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E33E" w14:textId="77777777" w:rsidR="0081563E" w:rsidRDefault="0081563E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BFCFC79" w14:textId="77777777" w:rsidR="0081563E" w:rsidRDefault="006250E2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RP.</w:t>
      </w:r>
    </w:p>
    <w:p w14:paraId="30EB0288" w14:textId="77777777" w:rsidR="0081563E" w:rsidRDefault="00AA2772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sz w:val="24"/>
          <w:szCs w:val="24"/>
        </w:rPr>
        <w:t>Przewodniczący</w:t>
      </w:r>
      <w:r w:rsidR="00907AD3" w:rsidRPr="000B6B21">
        <w:rPr>
          <w:rFonts w:ascii="Arial" w:hAnsi="Arial" w:cs="Arial"/>
          <w:sz w:val="24"/>
          <w:szCs w:val="24"/>
        </w:rPr>
        <w:tab/>
      </w:r>
      <w:r w:rsidR="00907AD3" w:rsidRPr="000B6B21">
        <w:rPr>
          <w:rFonts w:ascii="Arial" w:hAnsi="Arial" w:cs="Arial"/>
          <w:sz w:val="24"/>
          <w:szCs w:val="24"/>
        </w:rPr>
        <w:tab/>
      </w:r>
      <w:r w:rsidR="00907AD3" w:rsidRPr="000B6B21">
        <w:rPr>
          <w:rFonts w:ascii="Arial" w:hAnsi="Arial" w:cs="Arial"/>
          <w:sz w:val="24"/>
          <w:szCs w:val="24"/>
        </w:rPr>
        <w:tab/>
      </w:r>
    </w:p>
    <w:p w14:paraId="7ABA268F" w14:textId="77777777" w:rsidR="0081563E" w:rsidRDefault="00091663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sz w:val="24"/>
          <w:szCs w:val="24"/>
        </w:rPr>
        <w:t>Warszawa,</w:t>
      </w:r>
      <w:r w:rsidR="00AB6438" w:rsidRPr="000B6B21">
        <w:rPr>
          <w:rFonts w:ascii="Arial" w:hAnsi="Arial" w:cs="Arial"/>
          <w:sz w:val="24"/>
          <w:szCs w:val="24"/>
        </w:rPr>
        <w:t xml:space="preserve">  </w:t>
      </w:r>
      <w:r w:rsidR="003E4C71" w:rsidRPr="000B6B21">
        <w:rPr>
          <w:rFonts w:ascii="Arial" w:hAnsi="Arial" w:cs="Arial"/>
          <w:sz w:val="24"/>
          <w:szCs w:val="24"/>
        </w:rPr>
        <w:t xml:space="preserve"> </w:t>
      </w:r>
      <w:r w:rsidR="00AA2772" w:rsidRPr="000B6B21">
        <w:rPr>
          <w:rFonts w:ascii="Arial" w:hAnsi="Arial" w:cs="Arial"/>
          <w:sz w:val="24"/>
          <w:szCs w:val="24"/>
        </w:rPr>
        <w:t>13</w:t>
      </w:r>
      <w:r w:rsidR="00AB6438" w:rsidRPr="000B6B21">
        <w:rPr>
          <w:rFonts w:ascii="Arial" w:hAnsi="Arial" w:cs="Arial"/>
          <w:sz w:val="24"/>
          <w:szCs w:val="24"/>
        </w:rPr>
        <w:t xml:space="preserve"> </w:t>
      </w:r>
      <w:r w:rsidR="005F6520" w:rsidRPr="000B6B21">
        <w:rPr>
          <w:rFonts w:ascii="Arial" w:hAnsi="Arial" w:cs="Arial"/>
          <w:sz w:val="24"/>
          <w:szCs w:val="24"/>
        </w:rPr>
        <w:t>lipca</w:t>
      </w:r>
      <w:r w:rsidR="00C51517" w:rsidRPr="000B6B21">
        <w:rPr>
          <w:rFonts w:ascii="Arial" w:hAnsi="Arial" w:cs="Arial"/>
          <w:sz w:val="24"/>
          <w:szCs w:val="24"/>
        </w:rPr>
        <w:t xml:space="preserve"> </w:t>
      </w:r>
      <w:r w:rsidRPr="000B6B21">
        <w:rPr>
          <w:rFonts w:ascii="Arial" w:hAnsi="Arial" w:cs="Arial"/>
          <w:sz w:val="24"/>
          <w:szCs w:val="24"/>
        </w:rPr>
        <w:t>20</w:t>
      </w:r>
      <w:r w:rsidR="00F96F3C" w:rsidRPr="000B6B21">
        <w:rPr>
          <w:rFonts w:ascii="Arial" w:hAnsi="Arial" w:cs="Arial"/>
          <w:sz w:val="24"/>
          <w:szCs w:val="24"/>
        </w:rPr>
        <w:t>2</w:t>
      </w:r>
      <w:r w:rsidR="00413294" w:rsidRPr="000B6B21">
        <w:rPr>
          <w:rFonts w:ascii="Arial" w:hAnsi="Arial" w:cs="Arial"/>
          <w:sz w:val="24"/>
          <w:szCs w:val="24"/>
        </w:rPr>
        <w:t>2</w:t>
      </w:r>
      <w:r w:rsidRPr="000B6B21">
        <w:rPr>
          <w:rFonts w:ascii="Arial" w:hAnsi="Arial" w:cs="Arial"/>
          <w:sz w:val="24"/>
          <w:szCs w:val="24"/>
        </w:rPr>
        <w:t xml:space="preserve"> r</w:t>
      </w:r>
      <w:r w:rsidR="00AB6438" w:rsidRPr="000B6B21">
        <w:rPr>
          <w:rFonts w:ascii="Arial" w:hAnsi="Arial" w:cs="Arial"/>
          <w:sz w:val="24"/>
          <w:szCs w:val="24"/>
        </w:rPr>
        <w:t>oku</w:t>
      </w:r>
      <w:r w:rsidRPr="000B6B21">
        <w:rPr>
          <w:rFonts w:ascii="Arial" w:hAnsi="Arial" w:cs="Arial"/>
          <w:sz w:val="24"/>
          <w:szCs w:val="24"/>
        </w:rPr>
        <w:t xml:space="preserve"> </w:t>
      </w:r>
    </w:p>
    <w:p w14:paraId="6402567B" w14:textId="77777777" w:rsidR="0081563E" w:rsidRDefault="00B43CA3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0B6B21">
        <w:rPr>
          <w:rFonts w:ascii="Arial" w:hAnsi="Arial" w:cs="Arial"/>
          <w:b/>
          <w:sz w:val="24"/>
          <w:szCs w:val="24"/>
        </w:rPr>
        <w:t>a</w:t>
      </w:r>
      <w:r w:rsidRPr="000B6B21">
        <w:rPr>
          <w:rFonts w:ascii="Arial" w:hAnsi="Arial" w:cs="Arial"/>
          <w:b/>
          <w:sz w:val="24"/>
          <w:szCs w:val="24"/>
        </w:rPr>
        <w:t xml:space="preserve">kt KR II R </w:t>
      </w:r>
      <w:r w:rsidR="005F6520" w:rsidRPr="000B6B21">
        <w:rPr>
          <w:rFonts w:ascii="Arial" w:hAnsi="Arial" w:cs="Arial"/>
          <w:b/>
          <w:sz w:val="24"/>
          <w:szCs w:val="24"/>
        </w:rPr>
        <w:t>1</w:t>
      </w:r>
      <w:r w:rsidR="002A3082" w:rsidRPr="000B6B21">
        <w:rPr>
          <w:rFonts w:ascii="Arial" w:hAnsi="Arial" w:cs="Arial"/>
          <w:b/>
          <w:sz w:val="24"/>
          <w:szCs w:val="24"/>
        </w:rPr>
        <w:t>/</w:t>
      </w:r>
      <w:r w:rsidR="00FC631F" w:rsidRPr="000B6B21">
        <w:rPr>
          <w:rFonts w:ascii="Arial" w:hAnsi="Arial" w:cs="Arial"/>
          <w:b/>
          <w:sz w:val="24"/>
          <w:szCs w:val="24"/>
        </w:rPr>
        <w:t>2</w:t>
      </w:r>
      <w:r w:rsidR="005F6520" w:rsidRPr="000B6B21">
        <w:rPr>
          <w:rFonts w:ascii="Arial" w:hAnsi="Arial" w:cs="Arial"/>
          <w:b/>
          <w:sz w:val="24"/>
          <w:szCs w:val="24"/>
        </w:rPr>
        <w:t>2</w:t>
      </w:r>
    </w:p>
    <w:p w14:paraId="0C11E358" w14:textId="77777777" w:rsidR="0081563E" w:rsidRDefault="00B43CA3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b/>
          <w:sz w:val="24"/>
          <w:szCs w:val="24"/>
        </w:rPr>
        <w:t>DPA-II.9130.</w:t>
      </w:r>
      <w:r w:rsidR="005F6520" w:rsidRPr="000B6B21">
        <w:rPr>
          <w:rFonts w:ascii="Arial" w:hAnsi="Arial" w:cs="Arial"/>
          <w:b/>
          <w:sz w:val="24"/>
          <w:szCs w:val="24"/>
        </w:rPr>
        <w:t>1</w:t>
      </w:r>
      <w:r w:rsidR="002A3082" w:rsidRPr="000B6B21">
        <w:rPr>
          <w:rFonts w:ascii="Arial" w:hAnsi="Arial" w:cs="Arial"/>
          <w:b/>
          <w:sz w:val="24"/>
          <w:szCs w:val="24"/>
        </w:rPr>
        <w:t>.2</w:t>
      </w:r>
      <w:r w:rsidR="00D358FC" w:rsidRPr="000B6B21">
        <w:rPr>
          <w:rFonts w:ascii="Arial" w:hAnsi="Arial" w:cs="Arial"/>
          <w:b/>
          <w:sz w:val="24"/>
          <w:szCs w:val="24"/>
        </w:rPr>
        <w:t>02</w:t>
      </w:r>
      <w:r w:rsidR="005F6520" w:rsidRPr="000B6B21">
        <w:rPr>
          <w:rFonts w:ascii="Arial" w:hAnsi="Arial" w:cs="Arial"/>
          <w:b/>
          <w:sz w:val="24"/>
          <w:szCs w:val="24"/>
        </w:rPr>
        <w:t xml:space="preserve">2 </w:t>
      </w:r>
    </w:p>
    <w:p w14:paraId="41ABF93A" w14:textId="77777777" w:rsidR="0081563E" w:rsidRDefault="00E036EF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4BA39D0D" w14:textId="77777777" w:rsidR="0081563E" w:rsidRDefault="00BB64FB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2E843979" w14:textId="77777777" w:rsidR="0081563E" w:rsidRDefault="00E036EF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2BDEA38A" w14:textId="77777777" w:rsidR="0081563E" w:rsidRDefault="00E036EF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0B6B21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0B6B21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0B6B21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0B6B21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0B6B21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0B6B21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0B6B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0B6B21">
        <w:rPr>
          <w:rFonts w:ascii="Arial" w:hAnsi="Arial" w:cs="Arial"/>
          <w:bCs/>
          <w:sz w:val="24"/>
          <w:szCs w:val="24"/>
        </w:rPr>
        <w:t xml:space="preserve"> o szczególnych zasadach usuwania skutków prawnych decyzji</w:t>
      </w:r>
      <w:r w:rsidR="0081563E">
        <w:rPr>
          <w:rFonts w:ascii="Arial" w:hAnsi="Arial" w:cs="Arial"/>
          <w:bCs/>
          <w:sz w:val="24"/>
          <w:szCs w:val="24"/>
        </w:rPr>
        <w:t xml:space="preserve"> </w:t>
      </w:r>
      <w:r w:rsidRPr="000B6B21">
        <w:rPr>
          <w:rFonts w:ascii="Arial" w:hAnsi="Arial" w:cs="Arial"/>
          <w:bCs/>
          <w:sz w:val="24"/>
          <w:szCs w:val="24"/>
        </w:rPr>
        <w:t xml:space="preserve">reprywatyzacyjnych dotyczących nieruchomości warszawskich, </w:t>
      </w:r>
      <w:r w:rsidR="00933218" w:rsidRPr="000B6B21">
        <w:rPr>
          <w:rFonts w:ascii="Arial" w:hAnsi="Arial" w:cs="Arial"/>
          <w:bCs/>
          <w:sz w:val="24"/>
          <w:szCs w:val="24"/>
        </w:rPr>
        <w:t>w</w:t>
      </w:r>
      <w:r w:rsidRPr="000B6B21">
        <w:rPr>
          <w:rFonts w:ascii="Arial" w:hAnsi="Arial" w:cs="Arial"/>
          <w:bCs/>
          <w:sz w:val="24"/>
          <w:szCs w:val="24"/>
        </w:rPr>
        <w:t>y</w:t>
      </w:r>
      <w:r w:rsidR="00062ECF" w:rsidRPr="000B6B21">
        <w:rPr>
          <w:rFonts w:ascii="Arial" w:hAnsi="Arial" w:cs="Arial"/>
          <w:bCs/>
          <w:sz w:val="24"/>
          <w:szCs w:val="24"/>
        </w:rPr>
        <w:t>danych z</w:t>
      </w:r>
      <w:r w:rsidR="0081563E">
        <w:rPr>
          <w:rFonts w:ascii="Arial" w:hAnsi="Arial" w:cs="Arial"/>
          <w:bCs/>
          <w:sz w:val="24"/>
          <w:szCs w:val="24"/>
        </w:rPr>
        <w:t xml:space="preserve"> </w:t>
      </w:r>
      <w:r w:rsidR="00062ECF" w:rsidRPr="000B6B21">
        <w:rPr>
          <w:rFonts w:ascii="Arial" w:hAnsi="Arial" w:cs="Arial"/>
          <w:bCs/>
          <w:sz w:val="24"/>
          <w:szCs w:val="24"/>
        </w:rPr>
        <w:t>naruszeniem prawa (</w:t>
      </w:r>
      <w:r w:rsidR="00230023" w:rsidRPr="000B6B21">
        <w:rPr>
          <w:rFonts w:ascii="Arial" w:hAnsi="Arial" w:cs="Arial"/>
          <w:sz w:val="24"/>
          <w:szCs w:val="24"/>
        </w:rPr>
        <w:t>Dz.U. z 20</w:t>
      </w:r>
      <w:r w:rsidR="00610A5E" w:rsidRPr="000B6B21">
        <w:rPr>
          <w:rFonts w:ascii="Arial" w:hAnsi="Arial" w:cs="Arial"/>
          <w:sz w:val="24"/>
          <w:szCs w:val="24"/>
        </w:rPr>
        <w:t>21</w:t>
      </w:r>
      <w:r w:rsidR="00230023" w:rsidRPr="000B6B21">
        <w:rPr>
          <w:rFonts w:ascii="Arial" w:hAnsi="Arial" w:cs="Arial"/>
          <w:sz w:val="24"/>
          <w:szCs w:val="24"/>
        </w:rPr>
        <w:t xml:space="preserve"> r. poz. </w:t>
      </w:r>
      <w:r w:rsidR="00610A5E" w:rsidRPr="000B6B21">
        <w:rPr>
          <w:rFonts w:ascii="Arial" w:hAnsi="Arial" w:cs="Arial"/>
          <w:sz w:val="24"/>
          <w:szCs w:val="24"/>
        </w:rPr>
        <w:t>795</w:t>
      </w:r>
      <w:r w:rsidRPr="000B6B21">
        <w:rPr>
          <w:rFonts w:ascii="Arial" w:hAnsi="Arial" w:cs="Arial"/>
          <w:bCs/>
          <w:sz w:val="24"/>
          <w:szCs w:val="24"/>
        </w:rPr>
        <w:t>)</w:t>
      </w:r>
      <w:r w:rsidR="00253AC6" w:rsidRPr="000B6B21">
        <w:rPr>
          <w:rFonts w:ascii="Arial" w:hAnsi="Arial" w:cs="Arial"/>
          <w:bCs/>
          <w:sz w:val="24"/>
          <w:szCs w:val="24"/>
        </w:rPr>
        <w:t>,</w:t>
      </w:r>
      <w:r w:rsidR="0081563E">
        <w:rPr>
          <w:rFonts w:ascii="Arial" w:hAnsi="Arial" w:cs="Arial"/>
          <w:sz w:val="24"/>
          <w:szCs w:val="24"/>
        </w:rPr>
        <w:t xml:space="preserve"> </w:t>
      </w:r>
    </w:p>
    <w:p w14:paraId="565CB104" w14:textId="77777777" w:rsidR="0081563E" w:rsidRDefault="006A29B9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E036EF" w:rsidRPr="000B6B21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  <w:r w:rsidRPr="000B6B21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1998B952" w14:textId="77777777" w:rsidR="0081563E" w:rsidRDefault="00E036EF" w:rsidP="000B6B2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0B6B21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0B6B21">
        <w:rPr>
          <w:rFonts w:ascii="Arial" w:eastAsia="Calibri" w:hAnsi="Arial" w:cs="Arial"/>
          <w:sz w:val="24"/>
          <w:szCs w:val="24"/>
          <w:lang w:eastAsia="en-US"/>
        </w:rPr>
        <w:t>decyzji Prezydenta m.st. Warszawy z</w:t>
      </w:r>
      <w:r w:rsidR="00D358FC" w:rsidRPr="000B6B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0B6B21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F6520" w:rsidRPr="000B6B21">
        <w:rPr>
          <w:rFonts w:ascii="Arial" w:eastAsia="Calibri" w:hAnsi="Arial" w:cs="Arial"/>
          <w:sz w:val="24"/>
          <w:szCs w:val="24"/>
          <w:lang w:eastAsia="en-US"/>
        </w:rPr>
        <w:t>17</w:t>
      </w:r>
      <w:r w:rsidR="00413294" w:rsidRPr="000B6B21">
        <w:rPr>
          <w:rFonts w:ascii="Arial" w:eastAsia="Calibri" w:hAnsi="Arial" w:cs="Arial"/>
          <w:sz w:val="24"/>
          <w:szCs w:val="24"/>
          <w:lang w:eastAsia="en-US"/>
        </w:rPr>
        <w:t xml:space="preserve"> lipca </w:t>
      </w:r>
      <w:r w:rsidR="00493F3C" w:rsidRPr="000B6B21">
        <w:rPr>
          <w:rFonts w:ascii="Arial" w:eastAsia="Calibri" w:hAnsi="Arial" w:cs="Arial"/>
          <w:sz w:val="24"/>
          <w:szCs w:val="24"/>
          <w:lang w:eastAsia="en-US"/>
        </w:rPr>
        <w:t>201</w:t>
      </w:r>
      <w:r w:rsidR="005F6520" w:rsidRPr="000B6B21">
        <w:rPr>
          <w:rFonts w:ascii="Arial" w:eastAsia="Calibri" w:hAnsi="Arial" w:cs="Arial"/>
          <w:sz w:val="24"/>
          <w:szCs w:val="24"/>
          <w:lang w:eastAsia="en-US"/>
        </w:rPr>
        <w:t>2</w:t>
      </w:r>
      <w:r w:rsidR="00493F3C" w:rsidRPr="000B6B21">
        <w:rPr>
          <w:rFonts w:ascii="Arial" w:eastAsia="Calibri" w:hAnsi="Arial" w:cs="Arial"/>
          <w:sz w:val="24"/>
          <w:szCs w:val="24"/>
          <w:lang w:eastAsia="en-US"/>
        </w:rPr>
        <w:t xml:space="preserve"> roku nr </w:t>
      </w:r>
      <w:r w:rsidR="00413294" w:rsidRPr="000B6B21">
        <w:rPr>
          <w:rFonts w:ascii="Arial" w:eastAsia="Calibri" w:hAnsi="Arial" w:cs="Arial"/>
          <w:sz w:val="24"/>
          <w:szCs w:val="24"/>
          <w:lang w:eastAsia="en-US"/>
        </w:rPr>
        <w:t>3</w:t>
      </w:r>
      <w:r w:rsidR="005F6520" w:rsidRPr="000B6B21">
        <w:rPr>
          <w:rFonts w:ascii="Arial" w:eastAsia="Calibri" w:hAnsi="Arial" w:cs="Arial"/>
          <w:sz w:val="24"/>
          <w:szCs w:val="24"/>
          <w:lang w:eastAsia="en-US"/>
        </w:rPr>
        <w:t>38</w:t>
      </w:r>
      <w:r w:rsidR="002A3082" w:rsidRPr="000B6B21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5F6520" w:rsidRPr="000B6B21">
        <w:rPr>
          <w:rFonts w:ascii="Arial" w:eastAsia="Calibri" w:hAnsi="Arial" w:cs="Arial"/>
          <w:sz w:val="24"/>
          <w:szCs w:val="24"/>
          <w:lang w:eastAsia="en-US"/>
        </w:rPr>
        <w:t>2</w:t>
      </w:r>
      <w:r w:rsidR="00D358FC" w:rsidRPr="000B6B21">
        <w:rPr>
          <w:rFonts w:ascii="Arial" w:eastAsia="Calibri" w:hAnsi="Arial" w:cs="Arial"/>
          <w:sz w:val="24"/>
          <w:szCs w:val="24"/>
          <w:lang w:eastAsia="en-US"/>
        </w:rPr>
        <w:t xml:space="preserve"> dot. ustalenia i wypłaty</w:t>
      </w:r>
    </w:p>
    <w:p w14:paraId="6195A7F4" w14:textId="77777777" w:rsidR="0081563E" w:rsidRDefault="00D358FC" w:rsidP="000B6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sz w:val="24"/>
          <w:szCs w:val="24"/>
          <w:lang w:eastAsia="en-US"/>
        </w:rPr>
        <w:lastRenderedPageBreak/>
        <w:t>odszkodowania za  nieruchomości położon</w:t>
      </w:r>
      <w:r w:rsidR="00413294" w:rsidRPr="000B6B21">
        <w:rPr>
          <w:rFonts w:ascii="Arial" w:eastAsia="Calibri" w:hAnsi="Arial" w:cs="Arial"/>
          <w:sz w:val="24"/>
          <w:szCs w:val="24"/>
          <w:lang w:eastAsia="en-US"/>
        </w:rPr>
        <w:t>ą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 w Warszawie przy ul. </w:t>
      </w:r>
      <w:r w:rsidR="005F6520" w:rsidRPr="000B6B21">
        <w:rPr>
          <w:rFonts w:ascii="Arial" w:eastAsia="Calibri" w:hAnsi="Arial" w:cs="Arial"/>
          <w:sz w:val="24"/>
          <w:szCs w:val="24"/>
          <w:lang w:eastAsia="en-US"/>
        </w:rPr>
        <w:t>Czerniakowskiej 169</w:t>
      </w:r>
      <w:r w:rsidR="00FC631F" w:rsidRPr="000B6B21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674A4AD8" w14:textId="77777777" w:rsidR="0081563E" w:rsidRDefault="00E036EF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0B6B21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0B6B21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7315F9D2" w14:textId="77777777" w:rsidR="0081563E" w:rsidRDefault="00332300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b/>
          <w:sz w:val="24"/>
          <w:szCs w:val="24"/>
        </w:rPr>
        <w:t>Przewodnicząc</w:t>
      </w:r>
      <w:r w:rsidR="003E4C71" w:rsidRPr="000B6B21">
        <w:rPr>
          <w:rFonts w:ascii="Arial" w:hAnsi="Arial" w:cs="Arial"/>
          <w:b/>
          <w:sz w:val="24"/>
          <w:szCs w:val="24"/>
        </w:rPr>
        <w:t>y</w:t>
      </w:r>
      <w:r w:rsidRPr="000B6B21">
        <w:rPr>
          <w:rFonts w:ascii="Arial" w:hAnsi="Arial" w:cs="Arial"/>
          <w:b/>
          <w:sz w:val="24"/>
          <w:szCs w:val="24"/>
        </w:rPr>
        <w:t xml:space="preserve"> Komisji</w:t>
      </w:r>
    </w:p>
    <w:p w14:paraId="3E72E725" w14:textId="5DF09F23" w:rsidR="006D7EA0" w:rsidRPr="0081563E" w:rsidRDefault="003E4C71" w:rsidP="008156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6B21">
        <w:rPr>
          <w:rFonts w:ascii="Arial" w:hAnsi="Arial" w:cs="Arial"/>
          <w:b/>
          <w:sz w:val="24"/>
          <w:szCs w:val="24"/>
        </w:rPr>
        <w:t xml:space="preserve">Sebastian Kaleta </w:t>
      </w:r>
    </w:p>
    <w:sectPr w:rsidR="006D7EA0" w:rsidRPr="0081563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74002" w14:textId="77777777" w:rsidR="00580AAF" w:rsidRDefault="00580AAF">
      <w:pPr>
        <w:spacing w:after="0" w:line="240" w:lineRule="auto"/>
      </w:pPr>
      <w:r>
        <w:separator/>
      </w:r>
    </w:p>
  </w:endnote>
  <w:endnote w:type="continuationSeparator" w:id="0">
    <w:p w14:paraId="147BBC61" w14:textId="77777777" w:rsidR="00580AAF" w:rsidRDefault="0058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771A" w14:textId="77777777" w:rsidR="00580AAF" w:rsidRDefault="00580AAF">
      <w:pPr>
        <w:spacing w:after="0" w:line="240" w:lineRule="auto"/>
      </w:pPr>
      <w:r>
        <w:separator/>
      </w:r>
    </w:p>
  </w:footnote>
  <w:footnote w:type="continuationSeparator" w:id="0">
    <w:p w14:paraId="562C401B" w14:textId="77777777" w:rsidR="00580AAF" w:rsidRDefault="00580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0B142DAE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nazwy organu w formie miniaturki flagi R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nazwy organu w formie miniaturki flagi RP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B6B21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F2D"/>
    <w:rsid w:val="002C738D"/>
    <w:rsid w:val="002E261D"/>
    <w:rsid w:val="002E5FC7"/>
    <w:rsid w:val="002F3DF6"/>
    <w:rsid w:val="00307DAE"/>
    <w:rsid w:val="003161F3"/>
    <w:rsid w:val="00332300"/>
    <w:rsid w:val="0034200D"/>
    <w:rsid w:val="00350E0D"/>
    <w:rsid w:val="00352896"/>
    <w:rsid w:val="0035604F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311AA"/>
    <w:rsid w:val="004328A6"/>
    <w:rsid w:val="004361A9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0AAF"/>
    <w:rsid w:val="00581711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0E2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7F0CE5"/>
    <w:rsid w:val="00802626"/>
    <w:rsid w:val="00810C70"/>
    <w:rsid w:val="0081563E"/>
    <w:rsid w:val="008241ED"/>
    <w:rsid w:val="00841FEB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2772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2403F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627F5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1-22 zawiadomienie o możliwości wypowiedzenia się co do zebranych dowodów i materiałów oraz zgłoszonych żądań wersja cyfrowa [opublikowano w BIP 18.07.2022 r.]</vt:lpstr>
    </vt:vector>
  </TitlesOfParts>
  <Company>MS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1-22 zawiadomienie o możliwości wypowiedzenia się co do zebranych dowodów i materiałów oraz zgłoszonych żądań wersja cyfrowa [opublikowano w BIP 18.07.2022 r.]</dc:title>
  <dc:creator>Dalkowska Anna  (DWOiP)</dc:creator>
  <cp:lastModifiedBy>Rzewińska Dorota  (DPA)</cp:lastModifiedBy>
  <cp:revision>3</cp:revision>
  <cp:lastPrinted>2018-05-10T12:48:00Z</cp:lastPrinted>
  <dcterms:created xsi:type="dcterms:W3CDTF">2022-07-18T13:45:00Z</dcterms:created>
  <dcterms:modified xsi:type="dcterms:W3CDTF">2022-07-18T13:47:00Z</dcterms:modified>
</cp:coreProperties>
</file>