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438" w:rsidRDefault="00EF0E35">
      <w:pPr>
        <w:pStyle w:val="Nagwek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Niniejsza informacja nie stanowi źródła prawa. Autorzy dołożyli należytej staranności, aby była ona zgodna z obowiązującymi regulacjami prawnymi. Należy jednak pamiętać, że dotyczy ona typowych, mogących często występować przypadków i może nie w pełni </w:t>
      </w:r>
      <w:r>
        <w:rPr>
          <w:rFonts w:ascii="Arial" w:hAnsi="Arial" w:cs="Arial"/>
          <w:sz w:val="16"/>
          <w:szCs w:val="16"/>
        </w:rPr>
        <w:t xml:space="preserve">odnosić się do poszczególnych spraw. Liczba i rodzaj dokumentów, których mogą żądać organy administracji w toku postępowania mogą różnić się do podanych w zależności od konkretnej sprawy. W razie jakichkolwiek wątpliwości należy skontaktować się z organem </w:t>
      </w:r>
      <w:r>
        <w:rPr>
          <w:rFonts w:ascii="Arial" w:hAnsi="Arial" w:cs="Arial"/>
          <w:sz w:val="16"/>
          <w:szCs w:val="16"/>
        </w:rPr>
        <w:t>właściwym do rozpoznania indywidualnej sprawy względnie zapoznać się z przepisami prawa samodzielnie.</w:t>
      </w:r>
    </w:p>
    <w:p w:rsidR="00004438" w:rsidRDefault="00004438">
      <w:pPr>
        <w:pStyle w:val="Nagwek10"/>
        <w:jc w:val="both"/>
        <w:rPr>
          <w:rFonts w:ascii="Arial" w:hAnsi="Arial" w:cs="Arial"/>
          <w:sz w:val="10"/>
        </w:rPr>
      </w:pPr>
    </w:p>
    <w:p w:rsidR="00004438" w:rsidRDefault="00EF0E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Zezwolenie na pobyt stały – małżonek obywatela polskiego - </w:t>
      </w:r>
      <w:r>
        <w:rPr>
          <w:rFonts w:ascii="Arial" w:hAnsi="Arial" w:cs="Arial"/>
          <w:sz w:val="24"/>
        </w:rPr>
        <w:t>Karta informacyjna</w:t>
      </w:r>
    </w:p>
    <w:p w:rsidR="00004438" w:rsidRDefault="00EF0E3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Art. 195 ust. 1 pkt. 4</w:t>
      </w:r>
    </w:p>
    <w:p w:rsidR="00004438" w:rsidRDefault="00EF0E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Zezwolenia na pobyt stały udziela się cudzoziemcowi </w:t>
      </w:r>
      <w:r>
        <w:rPr>
          <w:rFonts w:ascii="Arial" w:hAnsi="Arial" w:cs="Arial"/>
        </w:rPr>
        <w:t xml:space="preserve">na jego wniosek, jeśli pozostaje w uznawanym przez prawo Rzeczypospolitej Polskiej związku małżeńskim z obywatelem polskim przez co najmniej </w:t>
      </w:r>
      <w:r>
        <w:rPr>
          <w:rFonts w:ascii="Arial" w:hAnsi="Arial" w:cs="Arial"/>
        </w:rPr>
        <w:br/>
        <w:t>3 lata przed dniem, w którym złożył wniosek o udzielenie mu zezwolenia na pobyt stały, i bezpośrednio przed złożen</w:t>
      </w:r>
      <w:r>
        <w:rPr>
          <w:rFonts w:ascii="Arial" w:hAnsi="Arial" w:cs="Arial"/>
        </w:rPr>
        <w:t>iem tego wniosku przebywał nieprzerwanie na terytorium Rzeczypospolitej Polskiej przez okres nie krótszy niż 2 lata na podstawie:</w:t>
      </w:r>
    </w:p>
    <w:p w:rsidR="00004438" w:rsidRDefault="00EF0E3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zezwolenia na pobyt czasowy udzielonego w związku z pozostawaniem w związku małżeńskim z obywatelem polskim lub </w:t>
      </w:r>
    </w:p>
    <w:p w:rsidR="00004438" w:rsidRDefault="00EF0E3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u</w:t>
      </w:r>
      <w:r>
        <w:rPr>
          <w:rFonts w:ascii="Arial" w:hAnsi="Arial" w:cs="Arial"/>
        </w:rPr>
        <w:t xml:space="preserve">zyskaniem statusu uchodźcy, </w:t>
      </w:r>
    </w:p>
    <w:p w:rsidR="00004438" w:rsidRDefault="00EF0E3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uzyskaniem ochrony uzupełniającej,  </w:t>
      </w:r>
    </w:p>
    <w:p w:rsidR="00004438" w:rsidRDefault="00EF0E3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uzyskaniem  zgody na pobyt ze względów humanitarnych</w:t>
      </w:r>
    </w:p>
    <w:p w:rsidR="00004438" w:rsidRPr="00EF0E35" w:rsidRDefault="00EF0E35" w:rsidP="00EF0E3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Podstawa prawna:</w:t>
      </w:r>
      <w:r>
        <w:rPr>
          <w:rFonts w:ascii="Arial" w:hAnsi="Arial" w:cs="Arial"/>
        </w:rPr>
        <w:t xml:space="preserve"> Ustawa z dnia 12 grudnia 2013 r. o cudzoziemcach   (t.j. Dz. U. z 2021 r. </w:t>
      </w:r>
      <w:r>
        <w:rPr>
          <w:rFonts w:ascii="Arial" w:hAnsi="Arial" w:cs="Arial"/>
        </w:rPr>
        <w:br/>
        <w:t>poz. 2354 z późn. zm.</w:t>
      </w:r>
      <w:r>
        <w:rPr>
          <w:rFonts w:ascii="Arial" w:hAnsi="Arial" w:cs="Arial"/>
        </w:rPr>
        <w:t>) wraz z aktami wykonawczymi.</w:t>
      </w:r>
      <w:bookmarkStart w:id="0" w:name="_Hlk531795814"/>
      <w:bookmarkEnd w:id="0"/>
    </w:p>
    <w:p w:rsidR="00004438" w:rsidRDefault="00EF0E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Niezbędne dokumenty:</w:t>
      </w:r>
    </w:p>
    <w:p w:rsidR="00004438" w:rsidRDefault="00EF0E3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zgodnie z pouczeniem formularz wniosku</w:t>
      </w:r>
    </w:p>
    <w:p w:rsidR="00004438" w:rsidRDefault="00EF0E3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Cztery  fotografie spełniające następujące wymagania</w:t>
      </w:r>
    </w:p>
    <w:p w:rsidR="00004438" w:rsidRDefault="00EF0E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004438" w:rsidRDefault="00EF0E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004438" w:rsidRDefault="00EF0E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</w:t>
      </w:r>
      <w:r>
        <w:rPr>
          <w:rFonts w:ascii="Arial" w:hAnsi="Arial" w:cs="Arial"/>
        </w:rPr>
        <w:t xml:space="preserve"> 6 miesięcy przed dniem złożenia wniosku;</w:t>
      </w:r>
    </w:p>
    <w:p w:rsidR="00004438" w:rsidRDefault="00EF0E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wizerunek twarzy cudzoziemca od wierzchołka głowy do górnej części barków, tak aby twarz zajmowała 70-80% fotografii, na jednolitym jasnym tle, w pozycji frontalnej, patrzącego na wprost z otwartymi</w:t>
      </w:r>
      <w:r>
        <w:rPr>
          <w:rFonts w:ascii="Arial" w:hAnsi="Arial" w:cs="Arial"/>
        </w:rPr>
        <w:t xml:space="preserve"> oczami, nieprzesłoniętymi włosami, </w:t>
      </w:r>
      <w:r>
        <w:rPr>
          <w:rFonts w:ascii="Arial" w:hAnsi="Arial" w:cs="Arial"/>
        </w:rPr>
        <w:br/>
        <w:t>z naturalnym wyrazem twarzy i zamkniętymi ustami, a także odwzorowują naturalny kolor jego skóry;</w:t>
      </w:r>
    </w:p>
    <w:p w:rsidR="00004438" w:rsidRDefault="00EF0E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wyraźnie oczy cudzoziemca, a zwłaszcza źrenice, linia oczu cudzoziemca jest równoległa do górnej krawędzi</w:t>
      </w:r>
      <w:r>
        <w:rPr>
          <w:rFonts w:ascii="Arial" w:hAnsi="Arial" w:cs="Arial"/>
        </w:rPr>
        <w:t xml:space="preserve"> fotografii;</w:t>
      </w:r>
    </w:p>
    <w:p w:rsidR="00004438" w:rsidRDefault="00EF0E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Uwaga: Cudzoziemiec noszący nakrycie głowy zgodnie z zasadami swojego wyznania może dołączyć do wniosku fotografię przedstawiającą go w nakryciu głowy, o ile wizerunek twarzy jest w pełni widoczny. W takim przypadku do wniosku dołącza się oświ</w:t>
      </w:r>
      <w:r>
        <w:rPr>
          <w:rFonts w:ascii="Arial" w:hAnsi="Arial" w:cs="Arial"/>
        </w:rPr>
        <w:t>adczenie cudzoziemca o przynależności do wspólnoty wyznaniowej.</w:t>
      </w:r>
    </w:p>
    <w:p w:rsidR="00004438" w:rsidRDefault="00EF0E3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 wglądu), w szczególnie uzasadnionym przypadku, gdy cudzoziemiec nie posiada ważnego dokumentu podróży i nie ma możliwości jeg</w:t>
      </w:r>
      <w:r>
        <w:rPr>
          <w:rFonts w:ascii="Arial" w:hAnsi="Arial" w:cs="Arial"/>
        </w:rPr>
        <w:t>o uzyskania, może przedstawić inny dokument potwierdzający tożsamość.</w:t>
      </w:r>
    </w:p>
    <w:p w:rsidR="00004438" w:rsidRDefault="00EF0E3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Uwaga: Brak, któregokolwiek z ww. dokumentów spowoduje wezwanie cudzoziemca do jego uzupełnienia w terminie 14 dni od doręczenia wezwania pod rygorem pozostawienia wniosku bez rozpoznani</w:t>
      </w:r>
      <w:r>
        <w:rPr>
          <w:rFonts w:ascii="Arial" w:hAnsi="Arial" w:cs="Arial"/>
          <w:b/>
          <w:u w:val="single"/>
        </w:rPr>
        <w:t>a</w:t>
      </w:r>
      <w:r>
        <w:rPr>
          <w:rFonts w:ascii="Arial" w:hAnsi="Arial" w:cs="Arial"/>
        </w:rPr>
        <w:t>.</w:t>
      </w:r>
    </w:p>
    <w:p w:rsidR="00004438" w:rsidRDefault="00EF0E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Typowe dokumenty potwierdzające okoliczności wskazane we wniosku:</w:t>
      </w:r>
    </w:p>
    <w:p w:rsidR="00004438" w:rsidRDefault="00EF0E3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Dołączenie wymienionych niżej dokumentów do wniosku przy jego składaniu może ograniczyć ilość korespondencji urzędowej i skrócić czas załatwienia sprawy.</w:t>
      </w:r>
    </w:p>
    <w:p w:rsidR="00004438" w:rsidRDefault="00EF0E3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Aktualny odpis aktu </w:t>
      </w:r>
      <w:r>
        <w:rPr>
          <w:rFonts w:ascii="Arial" w:hAnsi="Arial" w:cs="Arial"/>
        </w:rPr>
        <w:t>małżeństwa (wydany nie wcześniej niż trzy miesiące przed złożeniem wniosku),</w:t>
      </w:r>
    </w:p>
    <w:p w:rsidR="00004438" w:rsidRDefault="00EF0E3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Kopia dowodu osobistego małżonka (oryginał do wglądu),</w:t>
      </w:r>
    </w:p>
    <w:p w:rsidR="00004438" w:rsidRDefault="00EF0E3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Kopia decyzji potwierdzających uzyskanie przez wnioskodawcę zezwolenia na pobyt czasowy udzielonego w związku :</w:t>
      </w:r>
    </w:p>
    <w:p w:rsidR="00004438" w:rsidRDefault="00EF0E35">
      <w:pPr>
        <w:pStyle w:val="Akapitzlist"/>
        <w:numPr>
          <w:ilvl w:val="0"/>
          <w:numId w:val="5"/>
        </w:num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 pozostawan</w:t>
      </w:r>
      <w:r>
        <w:rPr>
          <w:rFonts w:ascii="Arial" w:hAnsi="Arial" w:cs="Arial"/>
        </w:rPr>
        <w:t>iem w związku małżeńskim  z tym obywatelem polskim,</w:t>
      </w:r>
    </w:p>
    <w:p w:rsidR="00004438" w:rsidRDefault="00EF0E35">
      <w:pPr>
        <w:pStyle w:val="Akapitzlist"/>
        <w:numPr>
          <w:ilvl w:val="0"/>
          <w:numId w:val="5"/>
        </w:numPr>
        <w:tabs>
          <w:tab w:val="left" w:pos="-414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z uzyskaniem statusu uchodźcy</w:t>
      </w:r>
    </w:p>
    <w:p w:rsidR="00004438" w:rsidRDefault="00EF0E35">
      <w:pPr>
        <w:pStyle w:val="Akapitzlist"/>
        <w:numPr>
          <w:ilvl w:val="0"/>
          <w:numId w:val="5"/>
        </w:numPr>
        <w:tabs>
          <w:tab w:val="left" w:pos="-396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otrzymaniem o  ochrony uzupełniającej,</w:t>
      </w:r>
    </w:p>
    <w:p w:rsidR="00004438" w:rsidRDefault="00EF0E35">
      <w:pPr>
        <w:pStyle w:val="Akapitzlist"/>
        <w:numPr>
          <w:ilvl w:val="0"/>
          <w:numId w:val="5"/>
        </w:num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otrzymaniem zgody na pobyt humanitarny;</w:t>
      </w:r>
    </w:p>
    <w:p w:rsidR="00004438" w:rsidRDefault="00EF0E3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potwierdzające, że pobyt na terytorium Polski był nieprzerwany lub dokumenty stwierdz</w:t>
      </w:r>
      <w:r>
        <w:rPr>
          <w:rFonts w:ascii="Arial" w:hAnsi="Arial" w:cs="Arial"/>
        </w:rPr>
        <w:t>ające przyczyny wystąpienia przerw w pobycie.</w:t>
      </w:r>
    </w:p>
    <w:p w:rsidR="00004438" w:rsidRDefault="00EF0E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składania wniosku:</w:t>
      </w:r>
    </w:p>
    <w:p w:rsidR="00004438" w:rsidRDefault="00EF0E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Wniosek składa cudzoziemiec ubiegający się o zezwolenie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nie później niż w ostatnim dniu </w:t>
      </w:r>
      <w:r>
        <w:rPr>
          <w:rFonts w:ascii="Arial" w:hAnsi="Arial" w:cs="Arial"/>
        </w:rPr>
        <w:t xml:space="preserve">jego legalnego pobytu na terytorium Rzeczypospolitej Polskiej, do wojewody właściwego ze względu na miejsce pobytu cudzoziemca. </w:t>
      </w:r>
    </w:p>
    <w:p w:rsidR="00004438" w:rsidRDefault="00EF0E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cudzoziemiec ma obowiązek złożyć odciski linii papilarnych</w:t>
      </w:r>
    </w:p>
    <w:p w:rsidR="00004438" w:rsidRDefault="00EF0E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wniosek nie zostanie złożony osobiście </w:t>
      </w:r>
      <w:r>
        <w:rPr>
          <w:rFonts w:ascii="Arial" w:hAnsi="Arial" w:cs="Arial"/>
        </w:rPr>
        <w:t>lub zostanie wysłany pocztą – po doręczeniu wniosku do wojewody cudzoziemiec zostanie wezwany do osobistego stawiennictwa w terminie 14 dni od doręczenia wezwania pod rygorem pozostawienia wniosku bez rozpoznania.</w:t>
      </w:r>
    </w:p>
    <w:p w:rsidR="00004438" w:rsidRDefault="00EF0E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Czas załatwienia sprawy – </w:t>
      </w:r>
      <w:r>
        <w:rPr>
          <w:rFonts w:ascii="Arial" w:hAnsi="Arial" w:cs="Arial"/>
        </w:rPr>
        <w:t xml:space="preserve">Postępowanie w sprawie udzielenia cudzoziemcowi zezwolenia na pobyt stały powinno zakończyć się nie później niż w ciągu 6 miesięcy od dnia jego wszczęcia, </w:t>
      </w:r>
      <w:r>
        <w:rPr>
          <w:rFonts w:ascii="Arial" w:hAnsi="Arial" w:cs="Arial"/>
        </w:rPr>
        <w:t xml:space="preserve">od  uzupełnienia brakujących dokumentów lub bezskutecznego upływu terminu do ich uzupełnienia. </w:t>
      </w:r>
    </w:p>
    <w:p w:rsidR="00004438" w:rsidRDefault="00EF0E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Tryb odwoławczy – </w:t>
      </w:r>
      <w:r>
        <w:rPr>
          <w:rFonts w:ascii="Arial" w:hAnsi="Arial" w:cs="Arial"/>
        </w:rPr>
        <w:t>Od decyzji przysługuje odwołanie w terminie 14 dni od dnia doręczenia decyzji za pośrednictwem Wojewody Lubelskiego do Szefa Urzędu do Spraw C</w:t>
      </w:r>
      <w:r>
        <w:rPr>
          <w:rFonts w:ascii="Arial" w:hAnsi="Arial" w:cs="Arial"/>
        </w:rPr>
        <w:t>udzoziemców.</w:t>
      </w:r>
    </w:p>
    <w:p w:rsidR="00004438" w:rsidRDefault="00EF0E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W postępowaniu w sprawie udzielenia zezwolenia na pobyt stały organ, który prowadzi to postępowanie jest obowiązany ustalić, </w:t>
      </w:r>
      <w:r>
        <w:rPr>
          <w:rFonts w:ascii="Arial" w:hAnsi="Arial" w:cs="Arial"/>
          <w:b/>
        </w:rPr>
        <w:t>czy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związek małżeński został zawarty w celu obejścia ustawy o cudzoziemcach. W przypadku potrzeby wyjaśnienia l</w:t>
      </w:r>
      <w:r>
        <w:rPr>
          <w:rFonts w:ascii="Arial" w:hAnsi="Arial" w:cs="Arial"/>
          <w:b/>
        </w:rPr>
        <w:t xml:space="preserve">ub doprecyzowania posiadanych przez organ dowodów w sprawie w trakcie postępowania cudzoziemiec może być wzywany do dostarczenia innych dokumentów lub do składania zeznań potwierdzających okoliczności, </w:t>
      </w:r>
      <w:r>
        <w:rPr>
          <w:rFonts w:ascii="Arial" w:hAnsi="Arial" w:cs="Arial"/>
          <w:b/>
        </w:rPr>
        <w:br/>
        <w:t>o których mowa we wniosku oraz okoliczności dotyczący</w:t>
      </w:r>
      <w:r>
        <w:rPr>
          <w:rFonts w:ascii="Arial" w:hAnsi="Arial" w:cs="Arial"/>
          <w:b/>
        </w:rPr>
        <w:t>ch celu zawarcia małżeństwa.</w:t>
      </w:r>
    </w:p>
    <w:p w:rsidR="00004438" w:rsidRDefault="00004438">
      <w:pPr>
        <w:jc w:val="center"/>
      </w:pPr>
      <w:bookmarkStart w:id="1" w:name="_GoBack"/>
      <w:bookmarkEnd w:id="1"/>
    </w:p>
    <w:sectPr w:rsidR="00004438">
      <w:footerReference w:type="default" r:id="rId7"/>
      <w:pgSz w:w="11906" w:h="16838"/>
      <w:pgMar w:top="426" w:right="1417" w:bottom="709" w:left="1417" w:header="0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0E35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EF0E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38" w:rsidRDefault="00EF0E35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004438" w:rsidRDefault="000044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0E35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EF0E3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087"/>
    <w:multiLevelType w:val="multilevel"/>
    <w:tmpl w:val="9C4C9E2E"/>
    <w:lvl w:ilvl="0">
      <w:start w:val="1"/>
      <w:numFmt w:val="bullet"/>
      <w:lvlText w:val=""/>
      <w:lvlJc w:val="left"/>
      <w:pPr>
        <w:tabs>
          <w:tab w:val="num" w:pos="2610"/>
        </w:tabs>
        <w:ind w:left="26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9C6794"/>
    <w:multiLevelType w:val="multilevel"/>
    <w:tmpl w:val="CC7C3D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98470EE"/>
    <w:multiLevelType w:val="multilevel"/>
    <w:tmpl w:val="382C81F4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  <w:rPr>
        <w:rFonts w:cs="Times New Roman"/>
      </w:rPr>
    </w:lvl>
  </w:abstractNum>
  <w:abstractNum w:abstractNumId="3" w15:restartNumberingAfterBreak="0">
    <w:nsid w:val="5ABE6F19"/>
    <w:multiLevelType w:val="multilevel"/>
    <w:tmpl w:val="DF1CB5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6C79C2"/>
    <w:multiLevelType w:val="multilevel"/>
    <w:tmpl w:val="CA9C3D5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795F4F"/>
    <w:multiLevelType w:val="multilevel"/>
    <w:tmpl w:val="554830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38"/>
    <w:rsid w:val="00004438"/>
    <w:rsid w:val="00E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05681-9612-4366-9598-D7998D33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200"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cs="Times New Roman"/>
      <w:b/>
      <w:bCs/>
      <w:caps/>
      <w:color w:val="FFFFFF"/>
      <w:spacing w:val="15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cs="Times New Roman"/>
      <w:caps/>
      <w:spacing w:val="15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cs="Times New Roman"/>
      <w:caps/>
      <w:color w:val="243F60"/>
      <w:spacing w:val="15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cs="Times New Roman"/>
      <w:caps/>
      <w:color w:val="365F91"/>
      <w:spacing w:val="1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pBdr>
        <w:bottom w:val="single" w:sz="6" w:space="1" w:color="4F81BD"/>
      </w:pBdr>
      <w:spacing w:before="300" w:after="0"/>
      <w:outlineLvl w:val="4"/>
    </w:pPr>
    <w:rPr>
      <w:rFonts w:cs="Times New Roman"/>
      <w:caps/>
      <w:color w:val="365F91"/>
      <w:spacing w:val="1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pBdr>
        <w:bottom w:val="dotted" w:sz="6" w:space="1" w:color="4F81BD"/>
      </w:pBdr>
      <w:spacing w:before="300" w:after="0"/>
      <w:outlineLvl w:val="5"/>
    </w:pPr>
    <w:rPr>
      <w:rFonts w:cs="Times New Roman"/>
      <w:caps/>
      <w:color w:val="365F91"/>
      <w:spacing w:val="1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spacing w:before="300" w:after="0"/>
      <w:outlineLvl w:val="6"/>
    </w:pPr>
    <w:rPr>
      <w:rFonts w:cs="Times New Roman"/>
      <w:caps/>
      <w:color w:val="365F91"/>
      <w:spacing w:val="1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spacing w:before="300" w:after="0"/>
      <w:outlineLvl w:val="7"/>
    </w:pPr>
    <w:rPr>
      <w:rFonts w:cs="Times New Roman"/>
      <w:caps/>
      <w:spacing w:val="10"/>
      <w:sz w:val="18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300" w:after="0"/>
      <w:outlineLvl w:val="8"/>
    </w:pPr>
    <w:rPr>
      <w:rFonts w:cs="Times New Roman"/>
      <w:i/>
      <w:iCs/>
      <w:caps/>
      <w:spacing w:val="1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Pr>
      <w:rFonts w:cs="Times New Roman"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semiHidden/>
    <w:qFormat/>
    <w:locked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semiHidden/>
    <w:qFormat/>
    <w:locked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qFormat/>
    <w:locked/>
    <w:rPr>
      <w:rFonts w:cs="Times New Roman"/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semiHidden/>
    <w:qFormat/>
    <w:locked/>
    <w:rPr>
      <w:rFonts w:cs="Times New Roman"/>
      <w:i/>
      <w:caps/>
      <w:spacing w:val="10"/>
      <w:sz w:val="18"/>
    </w:rPr>
  </w:style>
  <w:style w:type="character" w:styleId="Odwoaniedokomentarza">
    <w:name w:val="annotation reference"/>
    <w:uiPriority w:val="99"/>
    <w:semiHidden/>
    <w:qFormat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Pr>
      <w:rFonts w:cs="Times New Roman"/>
      <w:sz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Pr>
      <w:rFonts w:cs="Times New Roman"/>
      <w:b/>
      <w:sz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Pr>
      <w:rFonts w:ascii="Tahoma" w:hAnsi="Tahoma" w:cs="Times New Roman"/>
      <w:sz w:val="16"/>
    </w:rPr>
  </w:style>
  <w:style w:type="character" w:customStyle="1" w:styleId="TytuZnak">
    <w:name w:val="Tytuł Znak"/>
    <w:link w:val="Tytu"/>
    <w:uiPriority w:val="99"/>
    <w:qFormat/>
    <w:locked/>
    <w:rPr>
      <w:rFonts w:cs="Times New Roman"/>
      <w:caps/>
      <w:color w:val="4F81BD"/>
      <w:spacing w:val="10"/>
      <w:sz w:val="52"/>
    </w:rPr>
  </w:style>
  <w:style w:type="character" w:customStyle="1" w:styleId="PodtytuZnak">
    <w:name w:val="Podtytuł Znak"/>
    <w:link w:val="Podtytu"/>
    <w:uiPriority w:val="99"/>
    <w:qFormat/>
    <w:locked/>
    <w:rPr>
      <w:rFonts w:cs="Times New Roman"/>
      <w:caps/>
      <w:color w:val="595959"/>
      <w:spacing w:val="10"/>
      <w:sz w:val="24"/>
    </w:rPr>
  </w:style>
  <w:style w:type="character" w:styleId="Pogrubienie">
    <w:name w:val="Strong"/>
    <w:uiPriority w:val="99"/>
    <w:qFormat/>
    <w:rPr>
      <w:rFonts w:cs="Times New Roman"/>
      <w:b/>
    </w:rPr>
  </w:style>
  <w:style w:type="character" w:customStyle="1" w:styleId="Wyrnienie">
    <w:name w:val="Wyróżnienie"/>
    <w:uiPriority w:val="99"/>
    <w:qFormat/>
    <w:rPr>
      <w:rFonts w:cs="Times New Roman"/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Pr>
      <w:sz w:val="20"/>
    </w:rPr>
  </w:style>
  <w:style w:type="character" w:customStyle="1" w:styleId="CytatZnak">
    <w:name w:val="Cytat Znak"/>
    <w:link w:val="Cytat"/>
    <w:uiPriority w:val="99"/>
    <w:qFormat/>
    <w:locked/>
    <w:rPr>
      <w:rFonts w:cs="Times New Roman"/>
      <w:i/>
      <w:sz w:val="20"/>
    </w:rPr>
  </w:style>
  <w:style w:type="character" w:customStyle="1" w:styleId="CytatintensywnyZnak">
    <w:name w:val="Cytat intensywny Znak"/>
    <w:link w:val="Cytatintensywny"/>
    <w:uiPriority w:val="99"/>
    <w:qFormat/>
    <w:locked/>
    <w:rPr>
      <w:rFonts w:cs="Times New Roman"/>
      <w:i/>
      <w:color w:val="4F81BD"/>
      <w:sz w:val="20"/>
    </w:rPr>
  </w:style>
  <w:style w:type="character" w:styleId="Wyrnieniedelikatne">
    <w:name w:val="Subtle Emphasis"/>
    <w:uiPriority w:val="99"/>
    <w:qFormat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Pr>
      <w:rFonts w:cs="Times New Roman"/>
      <w:b/>
      <w:i/>
      <w:spacing w:val="9"/>
    </w:rPr>
  </w:style>
  <w:style w:type="character" w:customStyle="1" w:styleId="HeaderChar">
    <w:name w:val="Header Char"/>
    <w:link w:val="Nagwek10"/>
    <w:uiPriority w:val="99"/>
    <w:qFormat/>
    <w:locked/>
    <w:rPr>
      <w:rFonts w:cs="Times New Roman"/>
      <w:sz w:val="20"/>
    </w:rPr>
  </w:style>
  <w:style w:type="character" w:customStyle="1" w:styleId="StopkaZnak">
    <w:name w:val="Stopka Znak"/>
    <w:link w:val="Stopka"/>
    <w:uiPriority w:val="99"/>
    <w:qFormat/>
    <w:locked/>
    <w:rPr>
      <w:rFonts w:cs="Times New Roman"/>
      <w:sz w:val="20"/>
    </w:rPr>
  </w:style>
  <w:style w:type="character" w:customStyle="1" w:styleId="NagwekZnak">
    <w:name w:val="Nagłówek Znak"/>
    <w:link w:val="Nagwek"/>
    <w:uiPriority w:val="99"/>
    <w:semiHidden/>
    <w:qFormat/>
    <w:rsid w:val="00C95DE3"/>
    <w:rPr>
      <w:rFonts w:cs="Calibri"/>
      <w:sz w:val="20"/>
      <w:szCs w:val="20"/>
      <w:lang w:eastAsia="en-US"/>
    </w:rPr>
  </w:style>
  <w:style w:type="character" w:customStyle="1" w:styleId="LegendaZnak">
    <w:name w:val="Legenda Znak"/>
    <w:link w:val="Legenda"/>
    <w:uiPriority w:val="99"/>
    <w:semiHidden/>
    <w:qFormat/>
    <w:rsid w:val="00C95DE3"/>
    <w:rPr>
      <w:rFonts w:cs="Calibri"/>
      <w:sz w:val="20"/>
      <w:szCs w:val="20"/>
      <w:lang w:eastAsia="en-US"/>
    </w:rPr>
  </w:style>
  <w:style w:type="character" w:customStyle="1" w:styleId="CommentTextChar1">
    <w:name w:val="Comment Text Char1"/>
    <w:uiPriority w:val="99"/>
    <w:semiHidden/>
    <w:qFormat/>
    <w:rsid w:val="00C95DE3"/>
    <w:rPr>
      <w:rFonts w:cs="Calibri"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qFormat/>
    <w:rsid w:val="00C95DE3"/>
    <w:rPr>
      <w:rFonts w:cs="Calibri"/>
      <w:b/>
      <w:bCs/>
      <w:sz w:val="20"/>
      <w:szCs w:val="20"/>
      <w:lang w:eastAsia="en-US"/>
    </w:rPr>
  </w:style>
  <w:style w:type="character" w:customStyle="1" w:styleId="BalloonTextChar1">
    <w:name w:val="Balloon Text Char1"/>
    <w:uiPriority w:val="99"/>
    <w:semiHidden/>
    <w:qFormat/>
    <w:rsid w:val="00C95DE3"/>
    <w:rPr>
      <w:rFonts w:ascii="Times New Roman" w:hAnsi="Times New Roman" w:cs="Calibri"/>
      <w:sz w:val="0"/>
      <w:szCs w:val="0"/>
      <w:lang w:eastAsia="en-US"/>
    </w:rPr>
  </w:style>
  <w:style w:type="character" w:customStyle="1" w:styleId="TitleChar1">
    <w:name w:val="Title Char1"/>
    <w:uiPriority w:val="10"/>
    <w:qFormat/>
    <w:rsid w:val="00C95DE3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SubtitleChar1">
    <w:name w:val="Subtitle Char1"/>
    <w:uiPriority w:val="11"/>
    <w:qFormat/>
    <w:rsid w:val="00C95DE3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QuoteChar1">
    <w:name w:val="Quote Char1"/>
    <w:uiPriority w:val="29"/>
    <w:qFormat/>
    <w:rsid w:val="00C95DE3"/>
    <w:rPr>
      <w:rFonts w:cs="Calibri"/>
      <w:i/>
      <w:iCs/>
      <w:color w:val="000000"/>
      <w:sz w:val="20"/>
      <w:szCs w:val="20"/>
      <w:lang w:eastAsia="en-US"/>
    </w:rPr>
  </w:style>
  <w:style w:type="character" w:customStyle="1" w:styleId="IntenseQuoteChar1">
    <w:name w:val="Intense Quote Char1"/>
    <w:uiPriority w:val="30"/>
    <w:qFormat/>
    <w:rsid w:val="00C95DE3"/>
    <w:rPr>
      <w:rFonts w:cs="Calibri"/>
      <w:b/>
      <w:bCs/>
      <w:i/>
      <w:iCs/>
      <w:color w:val="4F81BD"/>
      <w:sz w:val="20"/>
      <w:szCs w:val="20"/>
      <w:lang w:eastAsia="en-US"/>
    </w:rPr>
  </w:style>
  <w:style w:type="character" w:customStyle="1" w:styleId="FooterChar1">
    <w:name w:val="Footer Char1"/>
    <w:uiPriority w:val="99"/>
    <w:semiHidden/>
    <w:qFormat/>
    <w:rsid w:val="00C95DE3"/>
    <w:rPr>
      <w:rFonts w:cs="Calibri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946EF5"/>
    <w:pPr>
      <w:spacing w:before="0" w:after="140" w:line="288" w:lineRule="auto"/>
    </w:pPr>
  </w:style>
  <w:style w:type="paragraph" w:styleId="Lista">
    <w:name w:val="List"/>
    <w:basedOn w:val="Tekstpodstawowy1"/>
    <w:uiPriority w:val="99"/>
    <w:rsid w:val="00946EF5"/>
    <w:rPr>
      <w:rFonts w:cs="Mangal"/>
    </w:rPr>
  </w:style>
  <w:style w:type="paragraph" w:styleId="Legenda">
    <w:name w:val="caption"/>
    <w:basedOn w:val="Normalny"/>
    <w:next w:val="Normalny"/>
    <w:link w:val="LegendaZnak"/>
    <w:uiPriority w:val="99"/>
    <w:qFormat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uiPriority w:val="99"/>
    <w:qFormat/>
    <w:rsid w:val="00946EF5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link w:val="HeaderChar"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cs="Times New Roman"/>
      <w:lang w:eastAsia="pl-PL"/>
    </w:rPr>
  </w:style>
  <w:style w:type="paragraph" w:styleId="Podpis">
    <w:name w:val="Signature"/>
    <w:basedOn w:val="Normalny"/>
    <w:uiPriority w:val="99"/>
    <w:rsid w:val="00946E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pPr>
      <w:spacing w:line="240" w:lineRule="auto"/>
    </w:pPr>
    <w:rPr>
      <w:rFonts w:cs="Times New Roman"/>
      <w:lang w:eastAsia="pl-PL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imes New Roman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pPr>
      <w:spacing w:before="720"/>
    </w:pPr>
    <w:rPr>
      <w:rFonts w:cs="Times New Roman"/>
      <w:caps/>
      <w:color w:val="4F81BD"/>
      <w:spacing w:val="10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spacing w:after="1000" w:line="240" w:lineRule="auto"/>
    </w:pPr>
    <w:rPr>
      <w:rFonts w:cs="Times New Roman"/>
      <w:caps/>
      <w:color w:val="595959"/>
      <w:spacing w:val="10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99"/>
    <w:qFormat/>
    <w:pPr>
      <w:spacing w:before="0" w:after="0" w:line="240" w:lineRule="auto"/>
    </w:pPr>
    <w:rPr>
      <w:rFonts w:cs="Times New Roman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Pr>
      <w:rFonts w:cs="Times New Roman"/>
      <w:i/>
      <w:iCs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rFonts w:cs="Times New Roman"/>
      <w:i/>
      <w:iCs/>
      <w:color w:val="4F81BD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qFormat/>
    <w:pPr>
      <w:outlineLvl w:val="9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tcytrynowicz</dc:creator>
  <dc:description/>
  <cp:lastModifiedBy>Aneta Tkaczyk</cp:lastModifiedBy>
  <cp:revision>2</cp:revision>
  <cp:lastPrinted>2018-02-23T08:37:00Z</cp:lastPrinted>
  <dcterms:created xsi:type="dcterms:W3CDTF">2022-10-26T06:07:00Z</dcterms:created>
  <dcterms:modified xsi:type="dcterms:W3CDTF">2022-10-26T06:07:00Z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