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4.xml" ContentType="application/vnd.openxmlformats-officedocument.wordprocessingml.footer+xml"/>
  <Override PartName="/word/charts/chart4.xml" ContentType="application/vnd.openxmlformats-officedocument.drawingml.chart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bookmarkStart w:id="1" w:name="_Toc318871366" w:displacedByCustomXml="next"/>
    <w:bookmarkStart w:id="2" w:name="_Toc324702754" w:displacedByCustomXml="next"/>
    <w:bookmarkStart w:id="3" w:name="_Toc340665683" w:displacedByCustomXml="next"/>
    <w:bookmarkStart w:id="4" w:name="_Toc383430458" w:displacedByCustomXml="next"/>
    <w:sdt>
      <w:sdtPr>
        <w:rPr>
          <w:rFonts w:asciiTheme="minorHAnsi" w:eastAsia="Calibri" w:hAnsiTheme="minorHAnsi"/>
          <w:sz w:val="20"/>
          <w:szCs w:val="20"/>
          <w:lang w:eastAsia="pl-PL"/>
        </w:rPr>
        <w:id w:val="106007992"/>
        <w:docPartObj>
          <w:docPartGallery w:val="Cover Pages"/>
          <w:docPartUnique/>
        </w:docPartObj>
      </w:sdtPr>
      <w:sdtEndPr>
        <w:rPr>
          <w:rFonts w:ascii="Arial" w:hAnsi="Arial" w:cs="Arial"/>
          <w:b/>
          <w:sz w:val="56"/>
          <w:szCs w:val="56"/>
        </w:rPr>
      </w:sdtEndPr>
      <w:sdtContent>
        <w:p w14:paraId="3A94C90D" w14:textId="77777777" w:rsidR="008F41F4" w:rsidRPr="00CD1558" w:rsidRDefault="000143B0" w:rsidP="008F41F4">
          <w:pPr>
            <w:pStyle w:val="NormalWeb2"/>
            <w:spacing w:before="0" w:after="0"/>
            <w:ind w:left="6379" w:hanging="130"/>
            <w:jc w:val="left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95104" behindDoc="0" locked="0" layoutInCell="1" allowOverlap="1" wp14:anchorId="798B7C1D" wp14:editId="77255A9E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114540" cy="983615"/>
                    <wp:effectExtent l="0" t="0" r="0" b="6985"/>
                    <wp:wrapSquare wrapText="bothSides"/>
                    <wp:docPr id="152" name="Pole tekstowe 15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7114540" cy="9836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E68F401" w14:textId="77777777" w:rsidR="00840AA4" w:rsidRPr="00642335" w:rsidRDefault="00840AA4">
                                <w:pPr>
                                  <w:pStyle w:val="Bezodstpw"/>
                                  <w:jc w:val="right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shapetype w14:anchorId="798B7C1D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52" o:spid="_x0000_s1026" type="#_x0000_t202" style="position:absolute;left:0;text-align:left;margin-left:0;margin-top:0;width:560.2pt;height:77.45pt;z-index:251695104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" filled="f" stroked="f" strokeweight=".5pt">
                    <v:path arrowok="t"/>
                    <v:textbox inset="126pt,0,54pt,0">
                      <w:txbxContent>
                        <w:p w14:paraId="1E68F401" w14:textId="77777777" w:rsidR="00840AA4" w:rsidRPr="00642335" w:rsidRDefault="00840AA4">
                          <w:pPr>
                            <w:pStyle w:val="Bezodstpw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8F41F4" w:rsidRPr="00CD1558">
            <w:t>Załącznik</w:t>
          </w:r>
        </w:p>
        <w:p w14:paraId="78F1D275" w14:textId="77777777" w:rsidR="008F41F4" w:rsidRPr="00CD1558" w:rsidRDefault="008F41F4" w:rsidP="008F41F4">
          <w:pPr>
            <w:pStyle w:val="NormalWeb2"/>
            <w:spacing w:before="0" w:after="0"/>
            <w:ind w:left="6379" w:hanging="130"/>
            <w:jc w:val="left"/>
          </w:pPr>
          <w:r>
            <w:t>do uchwały nr 124</w:t>
          </w:r>
          <w:r w:rsidRPr="00CD1558">
            <w:t>/201</w:t>
          </w:r>
          <w:r>
            <w:t>9</w:t>
          </w:r>
        </w:p>
        <w:p w14:paraId="7023D16E" w14:textId="77777777" w:rsidR="008F41F4" w:rsidRPr="00CD1558" w:rsidRDefault="008F41F4" w:rsidP="008F41F4">
          <w:pPr>
            <w:pStyle w:val="NormalWeb2"/>
            <w:spacing w:before="0" w:after="0"/>
            <w:ind w:left="6379" w:hanging="130"/>
            <w:jc w:val="left"/>
          </w:pPr>
          <w:r w:rsidRPr="00CD1558">
            <w:t>Rady Ministrów</w:t>
          </w:r>
        </w:p>
        <w:p w14:paraId="29265DC7" w14:textId="77777777" w:rsidR="008F41F4" w:rsidRPr="00CD1558" w:rsidRDefault="008F41F4" w:rsidP="008F41F4">
          <w:pPr>
            <w:pStyle w:val="NormalWeb2"/>
            <w:spacing w:before="0" w:after="0"/>
            <w:ind w:left="6379" w:hanging="130"/>
            <w:jc w:val="left"/>
          </w:pPr>
          <w:r w:rsidRPr="00CD1558">
            <w:t xml:space="preserve">z dnia </w:t>
          </w:r>
          <w:r>
            <w:t>15 października</w:t>
          </w:r>
          <w:r w:rsidRPr="00CD1558">
            <w:t xml:space="preserve"> 201</w:t>
          </w:r>
          <w:r>
            <w:t>9</w:t>
          </w:r>
          <w:r w:rsidRPr="00CD1558">
            <w:t xml:space="preserve"> r.</w:t>
          </w:r>
        </w:p>
        <w:p w14:paraId="3FE855AA" w14:textId="77777777" w:rsidR="00C51BEC" w:rsidRDefault="00C51BEC" w:rsidP="008F41F4">
          <w:pPr>
            <w:spacing w:after="0" w:line="240" w:lineRule="auto"/>
            <w:jc w:val="right"/>
            <w:rPr>
              <w:rFonts w:ascii="Arial" w:hAnsi="Arial" w:cs="Arial"/>
              <w:b/>
              <w:sz w:val="56"/>
              <w:szCs w:val="56"/>
            </w:rPr>
          </w:pPr>
        </w:p>
        <w:p w14:paraId="4F2B2157" w14:textId="77777777" w:rsidR="00C51BEC" w:rsidRDefault="00C51BEC">
          <w:pPr>
            <w:rPr>
              <w:rFonts w:ascii="Arial" w:hAnsi="Arial" w:cs="Arial"/>
              <w:b/>
              <w:sz w:val="56"/>
              <w:szCs w:val="56"/>
            </w:rPr>
          </w:pPr>
        </w:p>
        <w:p w14:paraId="44AAE47E" w14:textId="77777777" w:rsidR="00C57AAB" w:rsidRPr="00B553A2" w:rsidRDefault="00E11406">
          <w:pPr>
            <w:rPr>
              <w:rFonts w:ascii="Arial" w:hAnsi="Arial" w:cs="Arial"/>
              <w:b/>
              <w:sz w:val="56"/>
              <w:szCs w:val="56"/>
            </w:rPr>
          </w:pPr>
        </w:p>
      </w:sdtContent>
    </w:sdt>
    <w:p w14:paraId="6B0C801A" w14:textId="77777777" w:rsidR="008876B2" w:rsidRPr="00B553A2" w:rsidRDefault="00E11406" w:rsidP="004D1642">
      <w:pPr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alias w:val="Tytuł"/>
          <w:tag w:val=""/>
          <w:id w:val="630141079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EndPr/>
        <w:sdtContent>
          <w:r w:rsidR="00BE57DB" w:rsidRPr="00B553A2">
            <w:rPr>
              <w:rFonts w:ascii="Arial" w:hAnsi="Arial" w:cs="Arial"/>
              <w:b/>
              <w:sz w:val="24"/>
              <w:szCs w:val="24"/>
            </w:rPr>
            <w:t>POLITYKA WIELOLETNIA PAŃSTWA</w:t>
          </w:r>
        </w:sdtContent>
      </w:sdt>
    </w:p>
    <w:p w14:paraId="599B467A" w14:textId="77777777" w:rsidR="004D1642" w:rsidRPr="00B553A2" w:rsidRDefault="004D1642" w:rsidP="004D1642">
      <w:pPr>
        <w:jc w:val="center"/>
        <w:rPr>
          <w:rFonts w:ascii="Arial" w:hAnsi="Arial" w:cs="Arial"/>
          <w:b/>
          <w:sz w:val="24"/>
          <w:szCs w:val="24"/>
        </w:rPr>
      </w:pPr>
      <w:r w:rsidRPr="00B553A2">
        <w:rPr>
          <w:rFonts w:ascii="Arial" w:hAnsi="Arial" w:cs="Arial"/>
          <w:b/>
          <w:sz w:val="24"/>
          <w:szCs w:val="24"/>
        </w:rPr>
        <w:t>NA RZECZ PIEL</w:t>
      </w:r>
      <w:r w:rsidR="00B519BC" w:rsidRPr="00B553A2">
        <w:rPr>
          <w:rFonts w:ascii="Arial" w:hAnsi="Arial" w:cs="Arial"/>
          <w:b/>
          <w:sz w:val="24"/>
          <w:szCs w:val="24"/>
        </w:rPr>
        <w:t>Ę</w:t>
      </w:r>
      <w:r w:rsidRPr="00B553A2">
        <w:rPr>
          <w:rFonts w:ascii="Arial" w:hAnsi="Arial" w:cs="Arial"/>
          <w:b/>
          <w:sz w:val="24"/>
          <w:szCs w:val="24"/>
        </w:rPr>
        <w:t>GNIAR</w:t>
      </w:r>
      <w:r w:rsidR="00B519BC" w:rsidRPr="00B553A2">
        <w:rPr>
          <w:rFonts w:ascii="Arial" w:hAnsi="Arial" w:cs="Arial"/>
          <w:b/>
          <w:sz w:val="24"/>
          <w:szCs w:val="24"/>
        </w:rPr>
        <w:t>STWA</w:t>
      </w:r>
      <w:r w:rsidRPr="00B553A2">
        <w:rPr>
          <w:rFonts w:ascii="Arial" w:hAnsi="Arial" w:cs="Arial"/>
          <w:b/>
          <w:sz w:val="24"/>
          <w:szCs w:val="24"/>
        </w:rPr>
        <w:t xml:space="preserve"> I POŁO</w:t>
      </w:r>
      <w:r w:rsidR="00B519BC" w:rsidRPr="00B553A2">
        <w:rPr>
          <w:rFonts w:ascii="Arial" w:hAnsi="Arial" w:cs="Arial"/>
          <w:b/>
          <w:sz w:val="24"/>
          <w:szCs w:val="24"/>
        </w:rPr>
        <w:t>Ż</w:t>
      </w:r>
      <w:r w:rsidRPr="00B553A2">
        <w:rPr>
          <w:rFonts w:ascii="Arial" w:hAnsi="Arial" w:cs="Arial"/>
          <w:b/>
          <w:sz w:val="24"/>
          <w:szCs w:val="24"/>
        </w:rPr>
        <w:t>NICTWA W POLSCE</w:t>
      </w:r>
    </w:p>
    <w:p w14:paraId="34EB98DA" w14:textId="77777777" w:rsidR="00C703BD" w:rsidRPr="00B553A2" w:rsidRDefault="004D1642" w:rsidP="004D1642">
      <w:pPr>
        <w:jc w:val="center"/>
        <w:rPr>
          <w:rFonts w:ascii="Arial" w:hAnsi="Arial" w:cs="Arial"/>
          <w:b/>
          <w:sz w:val="24"/>
          <w:szCs w:val="24"/>
        </w:rPr>
      </w:pPr>
      <w:r w:rsidRPr="00B553A2">
        <w:rPr>
          <w:rFonts w:ascii="Arial" w:hAnsi="Arial" w:cs="Arial"/>
          <w:b/>
          <w:sz w:val="24"/>
          <w:szCs w:val="24"/>
        </w:rPr>
        <w:t>(z uwzględnieniem etapów prac zainicjowanych w roku 2018)</w:t>
      </w:r>
    </w:p>
    <w:p w14:paraId="4D53B790" w14:textId="77777777" w:rsidR="00BF293F" w:rsidRPr="00B553A2" w:rsidRDefault="00BF293F" w:rsidP="001A085B">
      <w:pPr>
        <w:jc w:val="center"/>
        <w:rPr>
          <w:sz w:val="52"/>
          <w:szCs w:val="52"/>
        </w:rPr>
      </w:pPr>
    </w:p>
    <w:p w14:paraId="1FB5FD62" w14:textId="77777777" w:rsidR="00AD7681" w:rsidRPr="00B553A2" w:rsidRDefault="00AD7681" w:rsidP="001A085B">
      <w:pPr>
        <w:jc w:val="center"/>
        <w:rPr>
          <w:sz w:val="52"/>
          <w:szCs w:val="52"/>
        </w:rPr>
      </w:pPr>
    </w:p>
    <w:p w14:paraId="23C66BED" w14:textId="77777777" w:rsidR="00746DE6" w:rsidRPr="00B553A2" w:rsidRDefault="00746DE6" w:rsidP="001A085B">
      <w:pPr>
        <w:jc w:val="center"/>
        <w:rPr>
          <w:sz w:val="52"/>
          <w:szCs w:val="52"/>
        </w:rPr>
      </w:pPr>
    </w:p>
    <w:p w14:paraId="0E2715FA" w14:textId="77777777" w:rsidR="004D1642" w:rsidRPr="00B553A2" w:rsidRDefault="004D1642" w:rsidP="001A085B">
      <w:pPr>
        <w:jc w:val="center"/>
        <w:rPr>
          <w:sz w:val="52"/>
          <w:szCs w:val="52"/>
        </w:rPr>
      </w:pPr>
    </w:p>
    <w:p w14:paraId="0C82D81D" w14:textId="77777777" w:rsidR="004D1642" w:rsidRPr="00B553A2" w:rsidRDefault="004D1642" w:rsidP="001A085B">
      <w:pPr>
        <w:jc w:val="center"/>
        <w:rPr>
          <w:sz w:val="52"/>
          <w:szCs w:val="52"/>
        </w:rPr>
      </w:pPr>
    </w:p>
    <w:p w14:paraId="12A97E2B" w14:textId="77777777" w:rsidR="004D1642" w:rsidRPr="00B553A2" w:rsidRDefault="004D1642" w:rsidP="001A085B">
      <w:pPr>
        <w:jc w:val="center"/>
        <w:rPr>
          <w:sz w:val="52"/>
          <w:szCs w:val="52"/>
        </w:rPr>
      </w:pPr>
    </w:p>
    <w:p w14:paraId="0B5A02DA" w14:textId="77777777" w:rsidR="00DC2EF9" w:rsidRPr="00B553A2" w:rsidRDefault="00EA42E1" w:rsidP="00746DE6">
      <w:pPr>
        <w:jc w:val="center"/>
      </w:pPr>
      <w:r w:rsidRPr="00B553A2">
        <w:rPr>
          <w:rFonts w:ascii="Arial" w:hAnsi="Arial" w:cs="Arial"/>
          <w:sz w:val="28"/>
          <w:szCs w:val="56"/>
        </w:rPr>
        <w:t>WARSZAWA, 2019</w:t>
      </w:r>
      <w:r w:rsidR="00DC2EF9" w:rsidRPr="00B553A2">
        <w:br w:type="page"/>
      </w:r>
    </w:p>
    <w:bookmarkStart w:id="5" w:name="mip38614114" w:displacedByCustomXml="next"/>
    <w:bookmarkEnd w:id="5" w:displacedByCustomXml="next"/>
    <w:bookmarkStart w:id="6" w:name="mip38614115" w:displacedByCustomXml="next"/>
    <w:bookmarkEnd w:id="6" w:displacedByCustomXml="next"/>
    <w:bookmarkStart w:id="7" w:name="mip38614116" w:displacedByCustomXml="next"/>
    <w:bookmarkEnd w:id="7" w:displacedByCustomXml="next"/>
    <w:bookmarkStart w:id="8" w:name="mip38614117" w:displacedByCustomXml="next"/>
    <w:bookmarkEnd w:id="8" w:displacedByCustomXml="next"/>
    <w:bookmarkStart w:id="9" w:name="mip38614118" w:displacedByCustomXml="next"/>
    <w:bookmarkEnd w:id="9" w:displacedByCustomXml="next"/>
    <w:sdt>
      <w:sdtPr>
        <w:rPr>
          <w:rFonts w:eastAsiaTheme="minorEastAsia"/>
          <w:b/>
          <w:bCs/>
          <w:sz w:val="22"/>
          <w:szCs w:val="22"/>
        </w:rPr>
        <w:id w:val="597294373"/>
        <w:docPartObj>
          <w:docPartGallery w:val="Table of Contents"/>
          <w:docPartUnique/>
        </w:docPartObj>
      </w:sdtPr>
      <w:sdtEndPr>
        <w:rPr>
          <w:rFonts w:ascii="Arial" w:hAnsi="Arial" w:cs="Arial"/>
          <w:b w:val="0"/>
          <w:bCs w:val="0"/>
        </w:rPr>
      </w:sdtEndPr>
      <w:sdtContent>
        <w:p w14:paraId="172C26C3" w14:textId="77777777" w:rsidR="00150396" w:rsidRPr="00B553A2" w:rsidRDefault="00E01FC8" w:rsidP="007624B0">
          <w:pPr>
            <w:rPr>
              <w:rFonts w:ascii="Arial" w:hAnsi="Arial" w:cs="Arial"/>
              <w:b/>
              <w:sz w:val="32"/>
              <w:szCs w:val="32"/>
            </w:rPr>
          </w:pPr>
          <w:r w:rsidRPr="00B553A2">
            <w:rPr>
              <w:rFonts w:ascii="Arial" w:hAnsi="Arial" w:cs="Arial"/>
              <w:sz w:val="32"/>
              <w:szCs w:val="32"/>
            </w:rPr>
            <w:t>SPIS TREŚCI</w:t>
          </w:r>
        </w:p>
        <w:p w14:paraId="13D7B7D9" w14:textId="2C9FE50F" w:rsidR="007624B0" w:rsidRDefault="00461859">
          <w:pPr>
            <w:pStyle w:val="Spistreci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l-PL"/>
            </w:rPr>
          </w:pPr>
          <w:r w:rsidRPr="00B553A2">
            <w:fldChar w:fldCharType="begin"/>
          </w:r>
          <w:r w:rsidR="00150396" w:rsidRPr="00B553A2">
            <w:instrText xml:space="preserve"> TOC \o "1-3" \h \z \u </w:instrText>
          </w:r>
          <w:r w:rsidRPr="00B553A2">
            <w:fldChar w:fldCharType="separate"/>
          </w:r>
          <w:hyperlink w:anchor="_Toc380320092" w:history="1">
            <w:r w:rsidR="007624B0" w:rsidRPr="00A4713D">
              <w:rPr>
                <w:rStyle w:val="Hipercze"/>
                <w:rFonts w:eastAsiaTheme="majorEastAsia"/>
                <w:bCs/>
              </w:rPr>
              <w:t>INDEKS SKRÓTÓW I POJĘĆ</w:t>
            </w:r>
            <w:r w:rsidR="007624B0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624B0">
              <w:rPr>
                <w:webHidden/>
              </w:rPr>
              <w:instrText xml:space="preserve"> PAGEREF _Toc380320092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75753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5B4AB5D" w14:textId="0D233F94" w:rsidR="007624B0" w:rsidRDefault="00E11406">
          <w:pPr>
            <w:pStyle w:val="Spistreci1"/>
          </w:pPr>
          <w:hyperlink w:anchor="_Toc380320093" w:history="1">
            <w:r w:rsidR="007624B0" w:rsidRPr="00A4713D">
              <w:rPr>
                <w:rStyle w:val="Hipercze"/>
                <w:rFonts w:eastAsiaTheme="majorEastAsia"/>
                <w:bCs/>
              </w:rPr>
              <w:t>WPROWADZENIE</w:t>
            </w:r>
            <w:r w:rsidR="007624B0">
              <w:rPr>
                <w:webHidden/>
              </w:rPr>
              <w:tab/>
            </w:r>
            <w:r w:rsidR="00461859">
              <w:rPr>
                <w:webHidden/>
              </w:rPr>
              <w:fldChar w:fldCharType="begin"/>
            </w:r>
            <w:r w:rsidR="007624B0">
              <w:rPr>
                <w:webHidden/>
              </w:rPr>
              <w:instrText xml:space="preserve"> PAGEREF _Toc380320093 \h </w:instrText>
            </w:r>
            <w:r w:rsidR="00461859">
              <w:rPr>
                <w:webHidden/>
              </w:rPr>
            </w:r>
            <w:r w:rsidR="00461859">
              <w:rPr>
                <w:webHidden/>
              </w:rPr>
              <w:fldChar w:fldCharType="separate"/>
            </w:r>
            <w:r w:rsidR="00F75753">
              <w:rPr>
                <w:webHidden/>
              </w:rPr>
              <w:t>6</w:t>
            </w:r>
            <w:r w:rsidR="00461859">
              <w:rPr>
                <w:webHidden/>
              </w:rPr>
              <w:fldChar w:fldCharType="end"/>
            </w:r>
          </w:hyperlink>
        </w:p>
        <w:p w14:paraId="0F1EFD15" w14:textId="1C4ABD0D" w:rsidR="00D47839" w:rsidRDefault="00D47839">
          <w:pPr>
            <w:pStyle w:val="Spistreci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l-PL"/>
            </w:rPr>
          </w:pPr>
          <w:r>
            <w:t>STRESZCZENIE……………………………………………………………………………………………...….</w:t>
          </w:r>
          <w:r w:rsidR="00CA7F77">
            <w:t>8</w:t>
          </w:r>
        </w:p>
        <w:p w14:paraId="32DFD07E" w14:textId="7A435C9B" w:rsidR="007624B0" w:rsidRDefault="00E11406">
          <w:pPr>
            <w:pStyle w:val="Spistreci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l-PL"/>
            </w:rPr>
          </w:pPr>
          <w:hyperlink w:anchor="_Toc380320095" w:history="1">
            <w:r w:rsidR="007624B0" w:rsidRPr="00A4713D">
              <w:rPr>
                <w:rStyle w:val="Hipercze"/>
                <w:rFonts w:eastAsiaTheme="majorEastAsia"/>
                <w:bCs/>
              </w:rPr>
              <w:t>DIAGNOZA I ZIDENTYFIKOWANIE NAJWAŻNIESZYCH PROBLEMÓW WYSTĘPUJĄCYCH W SYSTEMIE OPIEKI ZDROWOTNEJ DOTYCZĄCYCH OBSZARU POLSKIEGO PIELĘGNIARSTWA I POŁOŻNICTWA</w:t>
            </w:r>
            <w:r w:rsidR="007624B0">
              <w:rPr>
                <w:webHidden/>
              </w:rPr>
              <w:tab/>
            </w:r>
            <w:r w:rsidR="00461859">
              <w:rPr>
                <w:webHidden/>
              </w:rPr>
              <w:fldChar w:fldCharType="begin"/>
            </w:r>
            <w:r w:rsidR="007624B0">
              <w:rPr>
                <w:webHidden/>
              </w:rPr>
              <w:instrText xml:space="preserve"> PAGEREF _Toc380320095 \h </w:instrText>
            </w:r>
            <w:r w:rsidR="00461859">
              <w:rPr>
                <w:webHidden/>
              </w:rPr>
            </w:r>
            <w:r w:rsidR="00461859">
              <w:rPr>
                <w:webHidden/>
              </w:rPr>
              <w:fldChar w:fldCharType="separate"/>
            </w:r>
            <w:r w:rsidR="00F75753">
              <w:rPr>
                <w:webHidden/>
              </w:rPr>
              <w:t>10</w:t>
            </w:r>
            <w:r w:rsidR="00461859">
              <w:rPr>
                <w:webHidden/>
              </w:rPr>
              <w:fldChar w:fldCharType="end"/>
            </w:r>
          </w:hyperlink>
        </w:p>
        <w:p w14:paraId="4F4E3EA6" w14:textId="0544B20E" w:rsidR="007624B0" w:rsidRDefault="00E11406">
          <w:pPr>
            <w:pStyle w:val="Spistreci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l-PL"/>
            </w:rPr>
          </w:pPr>
          <w:hyperlink w:anchor="_Toc380320096" w:history="1">
            <w:r w:rsidR="007624B0" w:rsidRPr="00A4713D">
              <w:rPr>
                <w:rStyle w:val="Hipercze"/>
                <w:rFonts w:eastAsiaTheme="majorEastAsia"/>
                <w:bCs/>
              </w:rPr>
              <w:t>OBSZARY PRIORYTETOWE – DIAGNOZA I KIERUNKI INTERWENCJI – OBSZAR I</w:t>
            </w:r>
            <w:r w:rsidR="007624B0">
              <w:rPr>
                <w:webHidden/>
              </w:rPr>
              <w:tab/>
            </w:r>
            <w:r w:rsidR="00461859">
              <w:rPr>
                <w:webHidden/>
              </w:rPr>
              <w:fldChar w:fldCharType="begin"/>
            </w:r>
            <w:r w:rsidR="007624B0">
              <w:rPr>
                <w:webHidden/>
              </w:rPr>
              <w:instrText xml:space="preserve"> PAGEREF _Toc380320096 \h </w:instrText>
            </w:r>
            <w:r w:rsidR="00461859">
              <w:rPr>
                <w:webHidden/>
              </w:rPr>
            </w:r>
            <w:r w:rsidR="00461859">
              <w:rPr>
                <w:webHidden/>
              </w:rPr>
              <w:fldChar w:fldCharType="separate"/>
            </w:r>
            <w:r w:rsidR="00F75753">
              <w:rPr>
                <w:webHidden/>
              </w:rPr>
              <w:t>17</w:t>
            </w:r>
            <w:r w:rsidR="00461859">
              <w:rPr>
                <w:webHidden/>
              </w:rPr>
              <w:fldChar w:fldCharType="end"/>
            </w:r>
          </w:hyperlink>
        </w:p>
        <w:p w14:paraId="07C64E16" w14:textId="376F6D6C" w:rsidR="007624B0" w:rsidRDefault="00E11406">
          <w:pPr>
            <w:pStyle w:val="Spistreci3"/>
            <w:rPr>
              <w:rFonts w:cstheme="minorBidi"/>
              <w:noProof/>
            </w:rPr>
          </w:pPr>
          <w:hyperlink w:anchor="_Toc380320097" w:history="1">
            <w:r w:rsidR="007624B0" w:rsidRPr="00A4713D">
              <w:rPr>
                <w:rStyle w:val="Hipercze"/>
                <w:rFonts w:ascii="Arial" w:hAnsi="Arial" w:cs="Arial"/>
                <w:noProof/>
              </w:rPr>
              <w:t>KSZTAŁCENIE PRZED</w:t>
            </w:r>
            <w:r w:rsidR="002E01C6">
              <w:rPr>
                <w:rStyle w:val="Hipercze"/>
                <w:rFonts w:ascii="Arial" w:hAnsi="Arial" w:cs="Arial"/>
                <w:noProof/>
              </w:rPr>
              <w:t>-</w:t>
            </w:r>
            <w:r w:rsidR="007624B0" w:rsidRPr="00A4713D">
              <w:rPr>
                <w:rStyle w:val="Hipercze"/>
                <w:rFonts w:ascii="Arial" w:hAnsi="Arial" w:cs="Arial"/>
                <w:noProof/>
              </w:rPr>
              <w:t xml:space="preserve"> I PODYPLOMOWE PIELĘGNIAREK I POŁOŻNYCH</w:t>
            </w:r>
            <w:r w:rsidR="007624B0">
              <w:rPr>
                <w:noProof/>
                <w:webHidden/>
              </w:rPr>
              <w:tab/>
            </w:r>
            <w:r w:rsidR="00461859">
              <w:rPr>
                <w:noProof/>
                <w:webHidden/>
              </w:rPr>
              <w:fldChar w:fldCharType="begin"/>
            </w:r>
            <w:r w:rsidR="007624B0">
              <w:rPr>
                <w:noProof/>
                <w:webHidden/>
              </w:rPr>
              <w:instrText xml:space="preserve"> PAGEREF _Toc380320097 \h </w:instrText>
            </w:r>
            <w:r w:rsidR="00461859">
              <w:rPr>
                <w:noProof/>
                <w:webHidden/>
              </w:rPr>
            </w:r>
            <w:r w:rsidR="00461859">
              <w:rPr>
                <w:noProof/>
                <w:webHidden/>
              </w:rPr>
              <w:fldChar w:fldCharType="separate"/>
            </w:r>
            <w:r w:rsidR="00F75753">
              <w:rPr>
                <w:noProof/>
                <w:webHidden/>
              </w:rPr>
              <w:t>17</w:t>
            </w:r>
            <w:r w:rsidR="00461859">
              <w:rPr>
                <w:noProof/>
                <w:webHidden/>
              </w:rPr>
              <w:fldChar w:fldCharType="end"/>
            </w:r>
          </w:hyperlink>
        </w:p>
        <w:p w14:paraId="5DAE450F" w14:textId="48C593C3" w:rsidR="007624B0" w:rsidRDefault="00E11406">
          <w:pPr>
            <w:pStyle w:val="Spistreci3"/>
            <w:rPr>
              <w:rFonts w:cstheme="minorBidi"/>
              <w:noProof/>
            </w:rPr>
          </w:pPr>
          <w:hyperlink w:anchor="_Toc380320098" w:history="1">
            <w:r w:rsidR="007624B0" w:rsidRPr="00A4713D">
              <w:rPr>
                <w:rStyle w:val="Hipercze"/>
                <w:rFonts w:ascii="Arial" w:hAnsi="Arial" w:cs="Arial"/>
                <w:noProof/>
              </w:rPr>
              <w:t>1. KSZTAŁCENIE PRZEDDYPLOMOWE PIELĘGNIAREK I POŁOŻNYCH</w:t>
            </w:r>
            <w:r w:rsidR="007624B0">
              <w:rPr>
                <w:noProof/>
                <w:webHidden/>
              </w:rPr>
              <w:tab/>
            </w:r>
            <w:r w:rsidR="00461859">
              <w:rPr>
                <w:noProof/>
                <w:webHidden/>
              </w:rPr>
              <w:fldChar w:fldCharType="begin"/>
            </w:r>
            <w:r w:rsidR="007624B0">
              <w:rPr>
                <w:noProof/>
                <w:webHidden/>
              </w:rPr>
              <w:instrText xml:space="preserve"> PAGEREF _Toc380320098 \h </w:instrText>
            </w:r>
            <w:r w:rsidR="00461859">
              <w:rPr>
                <w:noProof/>
                <w:webHidden/>
              </w:rPr>
            </w:r>
            <w:r w:rsidR="00461859">
              <w:rPr>
                <w:noProof/>
                <w:webHidden/>
              </w:rPr>
              <w:fldChar w:fldCharType="separate"/>
            </w:r>
            <w:r w:rsidR="00F75753">
              <w:rPr>
                <w:noProof/>
                <w:webHidden/>
              </w:rPr>
              <w:t>18</w:t>
            </w:r>
            <w:r w:rsidR="00461859">
              <w:rPr>
                <w:noProof/>
                <w:webHidden/>
              </w:rPr>
              <w:fldChar w:fldCharType="end"/>
            </w:r>
          </w:hyperlink>
        </w:p>
        <w:p w14:paraId="019C2A98" w14:textId="5EC27D46" w:rsidR="007624B0" w:rsidRDefault="00E11406">
          <w:pPr>
            <w:pStyle w:val="Spistreci3"/>
            <w:rPr>
              <w:rFonts w:cstheme="minorBidi"/>
              <w:noProof/>
            </w:rPr>
          </w:pPr>
          <w:hyperlink w:anchor="_Toc380320099" w:history="1">
            <w:r w:rsidR="007624B0" w:rsidRPr="00A4713D">
              <w:rPr>
                <w:rStyle w:val="Hipercze"/>
                <w:rFonts w:ascii="Arial" w:hAnsi="Arial" w:cs="Arial"/>
                <w:noProof/>
              </w:rPr>
              <w:t>1.1. OPIS STANU OBECNEGO I DIAGNOZA</w:t>
            </w:r>
            <w:r w:rsidR="007624B0">
              <w:rPr>
                <w:noProof/>
                <w:webHidden/>
              </w:rPr>
              <w:tab/>
            </w:r>
            <w:r w:rsidR="00461859">
              <w:rPr>
                <w:noProof/>
                <w:webHidden/>
              </w:rPr>
              <w:fldChar w:fldCharType="begin"/>
            </w:r>
            <w:r w:rsidR="007624B0">
              <w:rPr>
                <w:noProof/>
                <w:webHidden/>
              </w:rPr>
              <w:instrText xml:space="preserve"> PAGEREF _Toc380320099 \h </w:instrText>
            </w:r>
            <w:r w:rsidR="00461859">
              <w:rPr>
                <w:noProof/>
                <w:webHidden/>
              </w:rPr>
            </w:r>
            <w:r w:rsidR="00461859">
              <w:rPr>
                <w:noProof/>
                <w:webHidden/>
              </w:rPr>
              <w:fldChar w:fldCharType="separate"/>
            </w:r>
            <w:r w:rsidR="00F75753">
              <w:rPr>
                <w:noProof/>
                <w:webHidden/>
              </w:rPr>
              <w:t>18</w:t>
            </w:r>
            <w:r w:rsidR="00461859">
              <w:rPr>
                <w:noProof/>
                <w:webHidden/>
              </w:rPr>
              <w:fldChar w:fldCharType="end"/>
            </w:r>
          </w:hyperlink>
        </w:p>
        <w:p w14:paraId="5F1AAA09" w14:textId="664CD3AC" w:rsidR="007624B0" w:rsidRDefault="00E11406">
          <w:pPr>
            <w:pStyle w:val="Spistreci3"/>
            <w:rPr>
              <w:rFonts w:cstheme="minorBidi"/>
              <w:noProof/>
            </w:rPr>
          </w:pPr>
          <w:hyperlink w:anchor="_Toc380320100" w:history="1">
            <w:r w:rsidR="007624B0" w:rsidRPr="00A4713D">
              <w:rPr>
                <w:rStyle w:val="Hipercze"/>
                <w:rFonts w:ascii="Arial" w:hAnsi="Arial" w:cs="Arial"/>
                <w:noProof/>
              </w:rPr>
              <w:t>1.2. CELE</w:t>
            </w:r>
            <w:r w:rsidR="007624B0">
              <w:rPr>
                <w:noProof/>
                <w:webHidden/>
              </w:rPr>
              <w:tab/>
            </w:r>
            <w:r w:rsidR="00461859">
              <w:rPr>
                <w:noProof/>
                <w:webHidden/>
              </w:rPr>
              <w:fldChar w:fldCharType="begin"/>
            </w:r>
            <w:r w:rsidR="007624B0">
              <w:rPr>
                <w:noProof/>
                <w:webHidden/>
              </w:rPr>
              <w:instrText xml:space="preserve"> PAGEREF _Toc380320100 \h </w:instrText>
            </w:r>
            <w:r w:rsidR="00461859">
              <w:rPr>
                <w:noProof/>
                <w:webHidden/>
              </w:rPr>
            </w:r>
            <w:r w:rsidR="00461859">
              <w:rPr>
                <w:noProof/>
                <w:webHidden/>
              </w:rPr>
              <w:fldChar w:fldCharType="separate"/>
            </w:r>
            <w:r w:rsidR="00F75753">
              <w:rPr>
                <w:noProof/>
                <w:webHidden/>
              </w:rPr>
              <w:t>22</w:t>
            </w:r>
            <w:r w:rsidR="00461859">
              <w:rPr>
                <w:noProof/>
                <w:webHidden/>
              </w:rPr>
              <w:fldChar w:fldCharType="end"/>
            </w:r>
          </w:hyperlink>
        </w:p>
        <w:p w14:paraId="1CFA0A8B" w14:textId="2C61673F" w:rsidR="007624B0" w:rsidRDefault="00E11406">
          <w:pPr>
            <w:pStyle w:val="Spistreci3"/>
            <w:rPr>
              <w:rFonts w:cstheme="minorBidi"/>
              <w:noProof/>
            </w:rPr>
          </w:pPr>
          <w:hyperlink w:anchor="_Toc380320101" w:history="1">
            <w:r w:rsidR="007624B0" w:rsidRPr="00A4713D">
              <w:rPr>
                <w:rStyle w:val="Hipercze"/>
                <w:rFonts w:ascii="Arial" w:hAnsi="Arial" w:cs="Arial"/>
                <w:noProof/>
              </w:rPr>
              <w:t>1.3. NARZĘDZIA</w:t>
            </w:r>
            <w:r w:rsidR="007624B0">
              <w:rPr>
                <w:noProof/>
                <w:webHidden/>
              </w:rPr>
              <w:tab/>
            </w:r>
            <w:r w:rsidR="00461859">
              <w:rPr>
                <w:noProof/>
                <w:webHidden/>
              </w:rPr>
              <w:fldChar w:fldCharType="begin"/>
            </w:r>
            <w:r w:rsidR="007624B0">
              <w:rPr>
                <w:noProof/>
                <w:webHidden/>
              </w:rPr>
              <w:instrText xml:space="preserve"> PAGEREF _Toc380320101 \h </w:instrText>
            </w:r>
            <w:r w:rsidR="00461859">
              <w:rPr>
                <w:noProof/>
                <w:webHidden/>
              </w:rPr>
            </w:r>
            <w:r w:rsidR="00461859">
              <w:rPr>
                <w:noProof/>
                <w:webHidden/>
              </w:rPr>
              <w:fldChar w:fldCharType="separate"/>
            </w:r>
            <w:r w:rsidR="00F75753">
              <w:rPr>
                <w:noProof/>
                <w:webHidden/>
              </w:rPr>
              <w:t>22</w:t>
            </w:r>
            <w:r w:rsidR="00461859">
              <w:rPr>
                <w:noProof/>
                <w:webHidden/>
              </w:rPr>
              <w:fldChar w:fldCharType="end"/>
            </w:r>
          </w:hyperlink>
        </w:p>
        <w:p w14:paraId="3F732B52" w14:textId="2FC295BC" w:rsidR="007624B0" w:rsidRDefault="00E11406">
          <w:pPr>
            <w:pStyle w:val="Spistreci3"/>
            <w:rPr>
              <w:rFonts w:cstheme="minorBidi"/>
              <w:noProof/>
            </w:rPr>
          </w:pPr>
          <w:hyperlink w:anchor="_Toc380320102" w:history="1">
            <w:r w:rsidR="007624B0" w:rsidRPr="00A4713D">
              <w:rPr>
                <w:rStyle w:val="Hipercze"/>
                <w:rFonts w:ascii="Arial" w:hAnsi="Arial" w:cs="Arial"/>
                <w:noProof/>
              </w:rPr>
              <w:t>1.4. MIARY EFEKTÓW</w:t>
            </w:r>
            <w:r w:rsidR="007624B0">
              <w:rPr>
                <w:noProof/>
                <w:webHidden/>
              </w:rPr>
              <w:tab/>
            </w:r>
            <w:r w:rsidR="00461859">
              <w:rPr>
                <w:noProof/>
                <w:webHidden/>
              </w:rPr>
              <w:fldChar w:fldCharType="begin"/>
            </w:r>
            <w:r w:rsidR="007624B0">
              <w:rPr>
                <w:noProof/>
                <w:webHidden/>
              </w:rPr>
              <w:instrText xml:space="preserve"> PAGEREF _Toc380320102 \h </w:instrText>
            </w:r>
            <w:r w:rsidR="00461859">
              <w:rPr>
                <w:noProof/>
                <w:webHidden/>
              </w:rPr>
            </w:r>
            <w:r w:rsidR="00461859">
              <w:rPr>
                <w:noProof/>
                <w:webHidden/>
              </w:rPr>
              <w:fldChar w:fldCharType="separate"/>
            </w:r>
            <w:r w:rsidR="00F75753">
              <w:rPr>
                <w:noProof/>
                <w:webHidden/>
              </w:rPr>
              <w:t>31</w:t>
            </w:r>
            <w:r w:rsidR="00461859">
              <w:rPr>
                <w:noProof/>
                <w:webHidden/>
              </w:rPr>
              <w:fldChar w:fldCharType="end"/>
            </w:r>
          </w:hyperlink>
        </w:p>
        <w:p w14:paraId="4051C4CD" w14:textId="56F70977" w:rsidR="007624B0" w:rsidRDefault="00E11406">
          <w:pPr>
            <w:pStyle w:val="Spistreci3"/>
            <w:rPr>
              <w:rFonts w:cstheme="minorBidi"/>
              <w:noProof/>
            </w:rPr>
          </w:pPr>
          <w:hyperlink w:anchor="_Toc380320103" w:history="1">
            <w:r w:rsidR="007624B0" w:rsidRPr="00A4713D">
              <w:rPr>
                <w:rStyle w:val="Hipercze"/>
                <w:rFonts w:ascii="Arial" w:hAnsi="Arial" w:cs="Arial"/>
                <w:noProof/>
              </w:rPr>
              <w:t>1.5. HARMONOGRAM PRAC</w:t>
            </w:r>
            <w:r w:rsidR="007624B0">
              <w:rPr>
                <w:noProof/>
                <w:webHidden/>
              </w:rPr>
              <w:tab/>
            </w:r>
            <w:r w:rsidR="00461859">
              <w:rPr>
                <w:noProof/>
                <w:webHidden/>
              </w:rPr>
              <w:fldChar w:fldCharType="begin"/>
            </w:r>
            <w:r w:rsidR="007624B0">
              <w:rPr>
                <w:noProof/>
                <w:webHidden/>
              </w:rPr>
              <w:instrText xml:space="preserve"> PAGEREF _Toc380320103 \h </w:instrText>
            </w:r>
            <w:r w:rsidR="00461859">
              <w:rPr>
                <w:noProof/>
                <w:webHidden/>
              </w:rPr>
            </w:r>
            <w:r w:rsidR="00461859">
              <w:rPr>
                <w:noProof/>
                <w:webHidden/>
              </w:rPr>
              <w:fldChar w:fldCharType="separate"/>
            </w:r>
            <w:r w:rsidR="00F75753">
              <w:rPr>
                <w:noProof/>
                <w:webHidden/>
              </w:rPr>
              <w:t>31</w:t>
            </w:r>
            <w:r w:rsidR="00461859">
              <w:rPr>
                <w:noProof/>
                <w:webHidden/>
              </w:rPr>
              <w:fldChar w:fldCharType="end"/>
            </w:r>
          </w:hyperlink>
        </w:p>
        <w:p w14:paraId="1BF7C86A" w14:textId="5E32EE99" w:rsidR="007624B0" w:rsidRDefault="00E11406">
          <w:pPr>
            <w:pStyle w:val="Spistreci3"/>
            <w:rPr>
              <w:rFonts w:cstheme="minorBidi"/>
              <w:noProof/>
            </w:rPr>
          </w:pPr>
          <w:hyperlink w:anchor="_Toc380320104" w:history="1">
            <w:r w:rsidR="007624B0" w:rsidRPr="00A4713D">
              <w:rPr>
                <w:rStyle w:val="Hipercze"/>
                <w:rFonts w:ascii="Arial" w:hAnsi="Arial" w:cs="Arial"/>
                <w:noProof/>
              </w:rPr>
              <w:t>2. KSZTAŁCENIE PODYPLOMOWE PIELĘGNIAREK I POŁOŻNYCH</w:t>
            </w:r>
            <w:r w:rsidR="007624B0">
              <w:rPr>
                <w:noProof/>
                <w:webHidden/>
              </w:rPr>
              <w:tab/>
            </w:r>
            <w:r w:rsidR="00461859">
              <w:rPr>
                <w:noProof/>
                <w:webHidden/>
              </w:rPr>
              <w:fldChar w:fldCharType="begin"/>
            </w:r>
            <w:r w:rsidR="007624B0">
              <w:rPr>
                <w:noProof/>
                <w:webHidden/>
              </w:rPr>
              <w:instrText xml:space="preserve"> PAGEREF _Toc380320104 \h </w:instrText>
            </w:r>
            <w:r w:rsidR="00461859">
              <w:rPr>
                <w:noProof/>
                <w:webHidden/>
              </w:rPr>
            </w:r>
            <w:r w:rsidR="00461859">
              <w:rPr>
                <w:noProof/>
                <w:webHidden/>
              </w:rPr>
              <w:fldChar w:fldCharType="separate"/>
            </w:r>
            <w:r w:rsidR="00F75753">
              <w:rPr>
                <w:noProof/>
                <w:webHidden/>
              </w:rPr>
              <w:t>32</w:t>
            </w:r>
            <w:r w:rsidR="00461859">
              <w:rPr>
                <w:noProof/>
                <w:webHidden/>
              </w:rPr>
              <w:fldChar w:fldCharType="end"/>
            </w:r>
          </w:hyperlink>
        </w:p>
        <w:p w14:paraId="0BD0391E" w14:textId="62F851A6" w:rsidR="007624B0" w:rsidRDefault="00E11406">
          <w:pPr>
            <w:pStyle w:val="Spistreci3"/>
            <w:rPr>
              <w:rFonts w:cstheme="minorBidi"/>
              <w:noProof/>
            </w:rPr>
          </w:pPr>
          <w:hyperlink w:anchor="_Toc380320105" w:history="1">
            <w:r w:rsidR="007624B0" w:rsidRPr="00A4713D">
              <w:rPr>
                <w:rStyle w:val="Hipercze"/>
                <w:rFonts w:ascii="Arial" w:hAnsi="Arial" w:cs="Arial"/>
                <w:noProof/>
              </w:rPr>
              <w:t>2.1. OPIS STANU OBECNEGO I DIAGNOZA</w:t>
            </w:r>
            <w:r w:rsidR="007624B0">
              <w:rPr>
                <w:noProof/>
                <w:webHidden/>
              </w:rPr>
              <w:tab/>
            </w:r>
            <w:r w:rsidR="00461859">
              <w:rPr>
                <w:noProof/>
                <w:webHidden/>
              </w:rPr>
              <w:fldChar w:fldCharType="begin"/>
            </w:r>
            <w:r w:rsidR="007624B0">
              <w:rPr>
                <w:noProof/>
                <w:webHidden/>
              </w:rPr>
              <w:instrText xml:space="preserve"> PAGEREF _Toc380320105 \h </w:instrText>
            </w:r>
            <w:r w:rsidR="00461859">
              <w:rPr>
                <w:noProof/>
                <w:webHidden/>
              </w:rPr>
            </w:r>
            <w:r w:rsidR="00461859">
              <w:rPr>
                <w:noProof/>
                <w:webHidden/>
              </w:rPr>
              <w:fldChar w:fldCharType="separate"/>
            </w:r>
            <w:r w:rsidR="00F75753">
              <w:rPr>
                <w:noProof/>
                <w:webHidden/>
              </w:rPr>
              <w:t>32</w:t>
            </w:r>
            <w:r w:rsidR="00461859">
              <w:rPr>
                <w:noProof/>
                <w:webHidden/>
              </w:rPr>
              <w:fldChar w:fldCharType="end"/>
            </w:r>
          </w:hyperlink>
        </w:p>
        <w:p w14:paraId="4E2BE6A0" w14:textId="6B6146FC" w:rsidR="007624B0" w:rsidRDefault="00E11406">
          <w:pPr>
            <w:pStyle w:val="Spistreci3"/>
            <w:rPr>
              <w:rFonts w:cstheme="minorBidi"/>
              <w:noProof/>
            </w:rPr>
          </w:pPr>
          <w:hyperlink w:anchor="_Toc380320106" w:history="1">
            <w:r w:rsidR="007624B0" w:rsidRPr="00A4713D">
              <w:rPr>
                <w:rStyle w:val="Hipercze"/>
                <w:rFonts w:ascii="Arial" w:hAnsi="Arial" w:cs="Arial"/>
                <w:noProof/>
              </w:rPr>
              <w:t>2.2. CELE</w:t>
            </w:r>
            <w:r w:rsidR="007624B0">
              <w:rPr>
                <w:noProof/>
                <w:webHidden/>
              </w:rPr>
              <w:tab/>
            </w:r>
            <w:r w:rsidR="00461859">
              <w:rPr>
                <w:noProof/>
                <w:webHidden/>
              </w:rPr>
              <w:fldChar w:fldCharType="begin"/>
            </w:r>
            <w:r w:rsidR="007624B0">
              <w:rPr>
                <w:noProof/>
                <w:webHidden/>
              </w:rPr>
              <w:instrText xml:space="preserve"> PAGEREF _Toc380320106 \h </w:instrText>
            </w:r>
            <w:r w:rsidR="00461859">
              <w:rPr>
                <w:noProof/>
                <w:webHidden/>
              </w:rPr>
            </w:r>
            <w:r w:rsidR="00461859">
              <w:rPr>
                <w:noProof/>
                <w:webHidden/>
              </w:rPr>
              <w:fldChar w:fldCharType="separate"/>
            </w:r>
            <w:r w:rsidR="00F75753">
              <w:rPr>
                <w:noProof/>
                <w:webHidden/>
              </w:rPr>
              <w:t>33</w:t>
            </w:r>
            <w:r w:rsidR="00461859">
              <w:rPr>
                <w:noProof/>
                <w:webHidden/>
              </w:rPr>
              <w:fldChar w:fldCharType="end"/>
            </w:r>
          </w:hyperlink>
        </w:p>
        <w:p w14:paraId="053B60D8" w14:textId="0DED3127" w:rsidR="007624B0" w:rsidRDefault="00E11406">
          <w:pPr>
            <w:pStyle w:val="Spistreci3"/>
            <w:rPr>
              <w:rFonts w:cstheme="minorBidi"/>
              <w:noProof/>
            </w:rPr>
          </w:pPr>
          <w:hyperlink w:anchor="_Toc380320107" w:history="1">
            <w:r w:rsidR="007624B0" w:rsidRPr="00A4713D">
              <w:rPr>
                <w:rStyle w:val="Hipercze"/>
                <w:rFonts w:ascii="Arial" w:hAnsi="Arial" w:cs="Arial"/>
                <w:noProof/>
              </w:rPr>
              <w:t>2.3. NARZĘDZIA</w:t>
            </w:r>
            <w:r w:rsidR="007624B0">
              <w:rPr>
                <w:noProof/>
                <w:webHidden/>
              </w:rPr>
              <w:tab/>
            </w:r>
            <w:r w:rsidR="00461859">
              <w:rPr>
                <w:noProof/>
                <w:webHidden/>
              </w:rPr>
              <w:fldChar w:fldCharType="begin"/>
            </w:r>
            <w:r w:rsidR="007624B0">
              <w:rPr>
                <w:noProof/>
                <w:webHidden/>
              </w:rPr>
              <w:instrText xml:space="preserve"> PAGEREF _Toc380320107 \h </w:instrText>
            </w:r>
            <w:r w:rsidR="00461859">
              <w:rPr>
                <w:noProof/>
                <w:webHidden/>
              </w:rPr>
            </w:r>
            <w:r w:rsidR="00461859">
              <w:rPr>
                <w:noProof/>
                <w:webHidden/>
              </w:rPr>
              <w:fldChar w:fldCharType="separate"/>
            </w:r>
            <w:r w:rsidR="00F75753">
              <w:rPr>
                <w:noProof/>
                <w:webHidden/>
              </w:rPr>
              <w:t>33</w:t>
            </w:r>
            <w:r w:rsidR="00461859">
              <w:rPr>
                <w:noProof/>
                <w:webHidden/>
              </w:rPr>
              <w:fldChar w:fldCharType="end"/>
            </w:r>
          </w:hyperlink>
        </w:p>
        <w:p w14:paraId="51FEF457" w14:textId="5F836588" w:rsidR="007624B0" w:rsidRDefault="00E11406">
          <w:pPr>
            <w:pStyle w:val="Spistreci3"/>
            <w:rPr>
              <w:rFonts w:cstheme="minorBidi"/>
              <w:noProof/>
            </w:rPr>
          </w:pPr>
          <w:hyperlink w:anchor="_Toc380320108" w:history="1">
            <w:r w:rsidR="007624B0" w:rsidRPr="00A4713D">
              <w:rPr>
                <w:rStyle w:val="Hipercze"/>
                <w:rFonts w:ascii="Arial" w:hAnsi="Arial" w:cs="Arial"/>
                <w:noProof/>
              </w:rPr>
              <w:t>2.4. MIARY EFEKTÓW</w:t>
            </w:r>
            <w:r w:rsidR="007624B0">
              <w:rPr>
                <w:noProof/>
                <w:webHidden/>
              </w:rPr>
              <w:tab/>
            </w:r>
            <w:r w:rsidR="00461859">
              <w:rPr>
                <w:noProof/>
                <w:webHidden/>
              </w:rPr>
              <w:fldChar w:fldCharType="begin"/>
            </w:r>
            <w:r w:rsidR="007624B0">
              <w:rPr>
                <w:noProof/>
                <w:webHidden/>
              </w:rPr>
              <w:instrText xml:space="preserve"> PAGEREF _Toc380320108 \h </w:instrText>
            </w:r>
            <w:r w:rsidR="00461859">
              <w:rPr>
                <w:noProof/>
                <w:webHidden/>
              </w:rPr>
            </w:r>
            <w:r w:rsidR="00461859">
              <w:rPr>
                <w:noProof/>
                <w:webHidden/>
              </w:rPr>
              <w:fldChar w:fldCharType="separate"/>
            </w:r>
            <w:r w:rsidR="00F75753">
              <w:rPr>
                <w:noProof/>
                <w:webHidden/>
              </w:rPr>
              <w:t>36</w:t>
            </w:r>
            <w:r w:rsidR="00461859">
              <w:rPr>
                <w:noProof/>
                <w:webHidden/>
              </w:rPr>
              <w:fldChar w:fldCharType="end"/>
            </w:r>
          </w:hyperlink>
        </w:p>
        <w:p w14:paraId="3CF09E73" w14:textId="4EDAED5E" w:rsidR="007624B0" w:rsidRDefault="00E11406">
          <w:pPr>
            <w:pStyle w:val="Spistreci3"/>
            <w:rPr>
              <w:rFonts w:cstheme="minorBidi"/>
              <w:noProof/>
            </w:rPr>
          </w:pPr>
          <w:hyperlink w:anchor="_Toc380320109" w:history="1">
            <w:r w:rsidR="007624B0" w:rsidRPr="00A4713D">
              <w:rPr>
                <w:rStyle w:val="Hipercze"/>
                <w:rFonts w:ascii="Arial" w:hAnsi="Arial" w:cs="Arial"/>
                <w:noProof/>
              </w:rPr>
              <w:t>2.5. HARMONOGRAM PRAC</w:t>
            </w:r>
            <w:r w:rsidR="007624B0">
              <w:rPr>
                <w:noProof/>
                <w:webHidden/>
              </w:rPr>
              <w:tab/>
            </w:r>
            <w:r w:rsidR="00461859">
              <w:rPr>
                <w:noProof/>
                <w:webHidden/>
              </w:rPr>
              <w:fldChar w:fldCharType="begin"/>
            </w:r>
            <w:r w:rsidR="007624B0">
              <w:rPr>
                <w:noProof/>
                <w:webHidden/>
              </w:rPr>
              <w:instrText xml:space="preserve"> PAGEREF _Toc380320109 \h </w:instrText>
            </w:r>
            <w:r w:rsidR="00461859">
              <w:rPr>
                <w:noProof/>
                <w:webHidden/>
              </w:rPr>
            </w:r>
            <w:r w:rsidR="00461859">
              <w:rPr>
                <w:noProof/>
                <w:webHidden/>
              </w:rPr>
              <w:fldChar w:fldCharType="separate"/>
            </w:r>
            <w:r w:rsidR="00F75753">
              <w:rPr>
                <w:noProof/>
                <w:webHidden/>
              </w:rPr>
              <w:t>36</w:t>
            </w:r>
            <w:r w:rsidR="00461859">
              <w:rPr>
                <w:noProof/>
                <w:webHidden/>
              </w:rPr>
              <w:fldChar w:fldCharType="end"/>
            </w:r>
          </w:hyperlink>
        </w:p>
        <w:p w14:paraId="75FB6A61" w14:textId="3FD11C9E" w:rsidR="007624B0" w:rsidRDefault="00E11406">
          <w:pPr>
            <w:pStyle w:val="Spistreci3"/>
            <w:rPr>
              <w:rFonts w:cstheme="minorBidi"/>
              <w:noProof/>
            </w:rPr>
          </w:pPr>
          <w:hyperlink w:anchor="_Toc380320110" w:history="1">
            <w:r w:rsidR="007624B0" w:rsidRPr="00A4713D">
              <w:rPr>
                <w:rStyle w:val="Hipercze"/>
                <w:rFonts w:ascii="Arial" w:hAnsi="Arial" w:cs="Arial"/>
                <w:noProof/>
              </w:rPr>
              <w:t>3. BADANIA NAUKOWE</w:t>
            </w:r>
            <w:r w:rsidR="007624B0">
              <w:rPr>
                <w:noProof/>
                <w:webHidden/>
              </w:rPr>
              <w:tab/>
            </w:r>
            <w:r w:rsidR="00461859">
              <w:rPr>
                <w:noProof/>
                <w:webHidden/>
              </w:rPr>
              <w:fldChar w:fldCharType="begin"/>
            </w:r>
            <w:r w:rsidR="007624B0">
              <w:rPr>
                <w:noProof/>
                <w:webHidden/>
              </w:rPr>
              <w:instrText xml:space="preserve"> PAGEREF _Toc380320110 \h </w:instrText>
            </w:r>
            <w:r w:rsidR="00461859">
              <w:rPr>
                <w:noProof/>
                <w:webHidden/>
              </w:rPr>
            </w:r>
            <w:r w:rsidR="00461859">
              <w:rPr>
                <w:noProof/>
                <w:webHidden/>
              </w:rPr>
              <w:fldChar w:fldCharType="separate"/>
            </w:r>
            <w:r w:rsidR="00F75753">
              <w:rPr>
                <w:noProof/>
                <w:webHidden/>
              </w:rPr>
              <w:t>37</w:t>
            </w:r>
            <w:r w:rsidR="00461859">
              <w:rPr>
                <w:noProof/>
                <w:webHidden/>
              </w:rPr>
              <w:fldChar w:fldCharType="end"/>
            </w:r>
          </w:hyperlink>
        </w:p>
        <w:p w14:paraId="492D0BD1" w14:textId="5443C1B3" w:rsidR="007624B0" w:rsidRDefault="00E11406">
          <w:pPr>
            <w:pStyle w:val="Spistreci3"/>
            <w:rPr>
              <w:rFonts w:cstheme="minorBidi"/>
              <w:noProof/>
            </w:rPr>
          </w:pPr>
          <w:hyperlink w:anchor="_Toc380320111" w:history="1">
            <w:r w:rsidR="007624B0" w:rsidRPr="00A4713D">
              <w:rPr>
                <w:rStyle w:val="Hipercze"/>
                <w:rFonts w:ascii="Arial" w:hAnsi="Arial" w:cs="Arial"/>
                <w:noProof/>
              </w:rPr>
              <w:t>3.1. OPIS STANU OBECNEGO I DIAGNOZA</w:t>
            </w:r>
            <w:r w:rsidR="007624B0">
              <w:rPr>
                <w:noProof/>
                <w:webHidden/>
              </w:rPr>
              <w:tab/>
            </w:r>
            <w:r w:rsidR="00461859">
              <w:rPr>
                <w:noProof/>
                <w:webHidden/>
              </w:rPr>
              <w:fldChar w:fldCharType="begin"/>
            </w:r>
            <w:r w:rsidR="007624B0">
              <w:rPr>
                <w:noProof/>
                <w:webHidden/>
              </w:rPr>
              <w:instrText xml:space="preserve"> PAGEREF _Toc380320111 \h </w:instrText>
            </w:r>
            <w:r w:rsidR="00461859">
              <w:rPr>
                <w:noProof/>
                <w:webHidden/>
              </w:rPr>
            </w:r>
            <w:r w:rsidR="00461859">
              <w:rPr>
                <w:noProof/>
                <w:webHidden/>
              </w:rPr>
              <w:fldChar w:fldCharType="separate"/>
            </w:r>
            <w:r w:rsidR="00F75753">
              <w:rPr>
                <w:noProof/>
                <w:webHidden/>
              </w:rPr>
              <w:t>37</w:t>
            </w:r>
            <w:r w:rsidR="00461859">
              <w:rPr>
                <w:noProof/>
                <w:webHidden/>
              </w:rPr>
              <w:fldChar w:fldCharType="end"/>
            </w:r>
          </w:hyperlink>
        </w:p>
        <w:p w14:paraId="602B1F13" w14:textId="466AC3DF" w:rsidR="007624B0" w:rsidRDefault="00E11406">
          <w:pPr>
            <w:pStyle w:val="Spistreci3"/>
            <w:rPr>
              <w:rFonts w:cstheme="minorBidi"/>
              <w:noProof/>
            </w:rPr>
          </w:pPr>
          <w:hyperlink w:anchor="_Toc380320112" w:history="1">
            <w:r w:rsidR="007624B0" w:rsidRPr="00A4713D">
              <w:rPr>
                <w:rStyle w:val="Hipercze"/>
                <w:rFonts w:ascii="Arial" w:hAnsi="Arial" w:cs="Arial"/>
                <w:noProof/>
              </w:rPr>
              <w:t>3.2. CELE</w:t>
            </w:r>
            <w:r w:rsidR="007624B0">
              <w:rPr>
                <w:noProof/>
                <w:webHidden/>
              </w:rPr>
              <w:tab/>
            </w:r>
            <w:r w:rsidR="00461859">
              <w:rPr>
                <w:noProof/>
                <w:webHidden/>
              </w:rPr>
              <w:fldChar w:fldCharType="begin"/>
            </w:r>
            <w:r w:rsidR="007624B0">
              <w:rPr>
                <w:noProof/>
                <w:webHidden/>
              </w:rPr>
              <w:instrText xml:space="preserve"> PAGEREF _Toc380320112 \h </w:instrText>
            </w:r>
            <w:r w:rsidR="00461859">
              <w:rPr>
                <w:noProof/>
                <w:webHidden/>
              </w:rPr>
            </w:r>
            <w:r w:rsidR="00461859">
              <w:rPr>
                <w:noProof/>
                <w:webHidden/>
              </w:rPr>
              <w:fldChar w:fldCharType="separate"/>
            </w:r>
            <w:r w:rsidR="00F75753">
              <w:rPr>
                <w:noProof/>
                <w:webHidden/>
              </w:rPr>
              <w:t>38</w:t>
            </w:r>
            <w:r w:rsidR="00461859">
              <w:rPr>
                <w:noProof/>
                <w:webHidden/>
              </w:rPr>
              <w:fldChar w:fldCharType="end"/>
            </w:r>
          </w:hyperlink>
        </w:p>
        <w:p w14:paraId="7154070C" w14:textId="08E925AC" w:rsidR="007624B0" w:rsidRDefault="00E11406">
          <w:pPr>
            <w:pStyle w:val="Spistreci3"/>
            <w:rPr>
              <w:rFonts w:cstheme="minorBidi"/>
              <w:noProof/>
            </w:rPr>
          </w:pPr>
          <w:hyperlink w:anchor="_Toc380320113" w:history="1">
            <w:r w:rsidR="007624B0" w:rsidRPr="00A4713D">
              <w:rPr>
                <w:rStyle w:val="Hipercze"/>
                <w:rFonts w:ascii="Arial" w:hAnsi="Arial" w:cs="Arial"/>
                <w:noProof/>
              </w:rPr>
              <w:t>3.3. NARZĘDZIA</w:t>
            </w:r>
            <w:r w:rsidR="007624B0">
              <w:rPr>
                <w:noProof/>
                <w:webHidden/>
              </w:rPr>
              <w:tab/>
            </w:r>
            <w:r w:rsidR="00461859">
              <w:rPr>
                <w:noProof/>
                <w:webHidden/>
              </w:rPr>
              <w:fldChar w:fldCharType="begin"/>
            </w:r>
            <w:r w:rsidR="007624B0">
              <w:rPr>
                <w:noProof/>
                <w:webHidden/>
              </w:rPr>
              <w:instrText xml:space="preserve"> PAGEREF _Toc380320113 \h </w:instrText>
            </w:r>
            <w:r w:rsidR="00461859">
              <w:rPr>
                <w:noProof/>
                <w:webHidden/>
              </w:rPr>
            </w:r>
            <w:r w:rsidR="00461859">
              <w:rPr>
                <w:noProof/>
                <w:webHidden/>
              </w:rPr>
              <w:fldChar w:fldCharType="separate"/>
            </w:r>
            <w:r w:rsidR="00F75753">
              <w:rPr>
                <w:noProof/>
                <w:webHidden/>
              </w:rPr>
              <w:t>38</w:t>
            </w:r>
            <w:r w:rsidR="00461859">
              <w:rPr>
                <w:noProof/>
                <w:webHidden/>
              </w:rPr>
              <w:fldChar w:fldCharType="end"/>
            </w:r>
          </w:hyperlink>
        </w:p>
        <w:p w14:paraId="3F9F4DD2" w14:textId="7356DAEC" w:rsidR="007624B0" w:rsidRDefault="00E11406">
          <w:pPr>
            <w:pStyle w:val="Spistreci3"/>
            <w:rPr>
              <w:rFonts w:cstheme="minorBidi"/>
              <w:noProof/>
            </w:rPr>
          </w:pPr>
          <w:hyperlink w:anchor="_Toc380320114" w:history="1">
            <w:r w:rsidR="007624B0" w:rsidRPr="00A4713D">
              <w:rPr>
                <w:rStyle w:val="Hipercze"/>
                <w:rFonts w:ascii="Arial" w:hAnsi="Arial" w:cs="Arial"/>
                <w:noProof/>
              </w:rPr>
              <w:t>3.4. MIARY EFEKTÓW</w:t>
            </w:r>
            <w:r w:rsidR="007624B0">
              <w:rPr>
                <w:noProof/>
                <w:webHidden/>
              </w:rPr>
              <w:tab/>
            </w:r>
            <w:r w:rsidR="00461859">
              <w:rPr>
                <w:noProof/>
                <w:webHidden/>
              </w:rPr>
              <w:fldChar w:fldCharType="begin"/>
            </w:r>
            <w:r w:rsidR="007624B0">
              <w:rPr>
                <w:noProof/>
                <w:webHidden/>
              </w:rPr>
              <w:instrText xml:space="preserve"> PAGEREF _Toc380320114 \h </w:instrText>
            </w:r>
            <w:r w:rsidR="00461859">
              <w:rPr>
                <w:noProof/>
                <w:webHidden/>
              </w:rPr>
            </w:r>
            <w:r w:rsidR="00461859">
              <w:rPr>
                <w:noProof/>
                <w:webHidden/>
              </w:rPr>
              <w:fldChar w:fldCharType="separate"/>
            </w:r>
            <w:r w:rsidR="00F75753">
              <w:rPr>
                <w:noProof/>
                <w:webHidden/>
              </w:rPr>
              <w:t>40</w:t>
            </w:r>
            <w:r w:rsidR="00461859">
              <w:rPr>
                <w:noProof/>
                <w:webHidden/>
              </w:rPr>
              <w:fldChar w:fldCharType="end"/>
            </w:r>
          </w:hyperlink>
        </w:p>
        <w:p w14:paraId="5D7951DF" w14:textId="66198CB6" w:rsidR="007624B0" w:rsidRDefault="00E11406">
          <w:pPr>
            <w:pStyle w:val="Spistreci3"/>
            <w:rPr>
              <w:rFonts w:cstheme="minorBidi"/>
              <w:noProof/>
            </w:rPr>
          </w:pPr>
          <w:hyperlink w:anchor="_Toc380320115" w:history="1">
            <w:r w:rsidR="007624B0" w:rsidRPr="00A4713D">
              <w:rPr>
                <w:rStyle w:val="Hipercze"/>
                <w:rFonts w:ascii="Arial" w:hAnsi="Arial" w:cs="Arial"/>
                <w:noProof/>
              </w:rPr>
              <w:t>3.5. HARMONOGRAM PRAC</w:t>
            </w:r>
            <w:r w:rsidR="007624B0">
              <w:rPr>
                <w:noProof/>
                <w:webHidden/>
              </w:rPr>
              <w:tab/>
            </w:r>
            <w:r w:rsidR="00461859">
              <w:rPr>
                <w:noProof/>
                <w:webHidden/>
              </w:rPr>
              <w:fldChar w:fldCharType="begin"/>
            </w:r>
            <w:r w:rsidR="007624B0">
              <w:rPr>
                <w:noProof/>
                <w:webHidden/>
              </w:rPr>
              <w:instrText xml:space="preserve"> PAGEREF _Toc380320115 \h </w:instrText>
            </w:r>
            <w:r w:rsidR="00461859">
              <w:rPr>
                <w:noProof/>
                <w:webHidden/>
              </w:rPr>
            </w:r>
            <w:r w:rsidR="00461859">
              <w:rPr>
                <w:noProof/>
                <w:webHidden/>
              </w:rPr>
              <w:fldChar w:fldCharType="separate"/>
            </w:r>
            <w:r w:rsidR="00F75753">
              <w:rPr>
                <w:noProof/>
                <w:webHidden/>
              </w:rPr>
              <w:t>40</w:t>
            </w:r>
            <w:r w:rsidR="00461859">
              <w:rPr>
                <w:noProof/>
                <w:webHidden/>
              </w:rPr>
              <w:fldChar w:fldCharType="end"/>
            </w:r>
          </w:hyperlink>
        </w:p>
        <w:p w14:paraId="1246B706" w14:textId="7D38216B" w:rsidR="007624B0" w:rsidRDefault="00E11406">
          <w:pPr>
            <w:pStyle w:val="Spistreci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l-PL"/>
            </w:rPr>
          </w:pPr>
          <w:hyperlink w:anchor="_Toc380320116" w:history="1">
            <w:r w:rsidR="007624B0" w:rsidRPr="00A4713D">
              <w:rPr>
                <w:rStyle w:val="Hipercze"/>
                <w:rFonts w:eastAsiaTheme="majorEastAsia"/>
                <w:bCs/>
              </w:rPr>
              <w:t>OBSZARY PRIORYTETOWE – DIAGNOZA I KIERUNKI INTERWENCJI – OBSZAR II</w:t>
            </w:r>
            <w:r w:rsidR="007624B0">
              <w:rPr>
                <w:webHidden/>
              </w:rPr>
              <w:tab/>
            </w:r>
            <w:r w:rsidR="00461859">
              <w:rPr>
                <w:webHidden/>
              </w:rPr>
              <w:fldChar w:fldCharType="begin"/>
            </w:r>
            <w:r w:rsidR="007624B0">
              <w:rPr>
                <w:webHidden/>
              </w:rPr>
              <w:instrText xml:space="preserve"> PAGEREF _Toc380320116 \h </w:instrText>
            </w:r>
            <w:r w:rsidR="00461859">
              <w:rPr>
                <w:webHidden/>
              </w:rPr>
            </w:r>
            <w:r w:rsidR="00461859">
              <w:rPr>
                <w:webHidden/>
              </w:rPr>
              <w:fldChar w:fldCharType="separate"/>
            </w:r>
            <w:r w:rsidR="00F75753">
              <w:rPr>
                <w:webHidden/>
              </w:rPr>
              <w:t>41</w:t>
            </w:r>
            <w:r w:rsidR="00461859">
              <w:rPr>
                <w:webHidden/>
              </w:rPr>
              <w:fldChar w:fldCharType="end"/>
            </w:r>
          </w:hyperlink>
        </w:p>
        <w:p w14:paraId="3DE820F2" w14:textId="6D66F703" w:rsidR="007624B0" w:rsidRDefault="00E11406">
          <w:pPr>
            <w:pStyle w:val="Spistreci3"/>
            <w:rPr>
              <w:rFonts w:cstheme="minorBidi"/>
              <w:noProof/>
            </w:rPr>
          </w:pPr>
          <w:hyperlink w:anchor="_Toc380320117" w:history="1">
            <w:r w:rsidR="007624B0" w:rsidRPr="00A4713D">
              <w:rPr>
                <w:rStyle w:val="Hipercze"/>
                <w:rFonts w:ascii="Arial" w:hAnsi="Arial" w:cs="Arial"/>
                <w:noProof/>
              </w:rPr>
              <w:t>ROLA I KOMPETENCJE PIELĘGNIAREK I POŁOŻNYCH W SYSTEMIE OCHRONY ZDROWIA</w:t>
            </w:r>
            <w:r w:rsidR="007624B0">
              <w:rPr>
                <w:noProof/>
                <w:webHidden/>
              </w:rPr>
              <w:tab/>
            </w:r>
            <w:r w:rsidR="00461859">
              <w:rPr>
                <w:noProof/>
                <w:webHidden/>
              </w:rPr>
              <w:fldChar w:fldCharType="begin"/>
            </w:r>
            <w:r w:rsidR="007624B0">
              <w:rPr>
                <w:noProof/>
                <w:webHidden/>
              </w:rPr>
              <w:instrText xml:space="preserve"> PAGEREF _Toc380320117 \h </w:instrText>
            </w:r>
            <w:r w:rsidR="00461859">
              <w:rPr>
                <w:noProof/>
                <w:webHidden/>
              </w:rPr>
            </w:r>
            <w:r w:rsidR="00461859">
              <w:rPr>
                <w:noProof/>
                <w:webHidden/>
              </w:rPr>
              <w:fldChar w:fldCharType="separate"/>
            </w:r>
            <w:r w:rsidR="00F75753">
              <w:rPr>
                <w:noProof/>
                <w:webHidden/>
              </w:rPr>
              <w:t>41</w:t>
            </w:r>
            <w:r w:rsidR="00461859">
              <w:rPr>
                <w:noProof/>
                <w:webHidden/>
              </w:rPr>
              <w:fldChar w:fldCharType="end"/>
            </w:r>
          </w:hyperlink>
        </w:p>
        <w:p w14:paraId="0D44AD7F" w14:textId="221F1292" w:rsidR="007624B0" w:rsidRDefault="00E11406">
          <w:pPr>
            <w:pStyle w:val="Spistreci3"/>
            <w:rPr>
              <w:rFonts w:cstheme="minorBidi"/>
              <w:noProof/>
            </w:rPr>
          </w:pPr>
          <w:hyperlink w:anchor="_Toc380320118" w:history="1">
            <w:r w:rsidR="007624B0" w:rsidRPr="00A4713D">
              <w:rPr>
                <w:rStyle w:val="Hipercze"/>
                <w:rFonts w:ascii="Arial" w:hAnsi="Arial" w:cs="Arial"/>
                <w:noProof/>
              </w:rPr>
              <w:t>1. OPIS STANU OBECNEGO I DIAGNOZA</w:t>
            </w:r>
            <w:r w:rsidR="007624B0">
              <w:rPr>
                <w:noProof/>
                <w:webHidden/>
              </w:rPr>
              <w:tab/>
            </w:r>
            <w:r w:rsidR="00461859">
              <w:rPr>
                <w:noProof/>
                <w:webHidden/>
              </w:rPr>
              <w:fldChar w:fldCharType="begin"/>
            </w:r>
            <w:r w:rsidR="007624B0">
              <w:rPr>
                <w:noProof/>
                <w:webHidden/>
              </w:rPr>
              <w:instrText xml:space="preserve"> PAGEREF _Toc380320118 \h </w:instrText>
            </w:r>
            <w:r w:rsidR="00461859">
              <w:rPr>
                <w:noProof/>
                <w:webHidden/>
              </w:rPr>
            </w:r>
            <w:r w:rsidR="00461859">
              <w:rPr>
                <w:noProof/>
                <w:webHidden/>
              </w:rPr>
              <w:fldChar w:fldCharType="separate"/>
            </w:r>
            <w:r w:rsidR="00F75753">
              <w:rPr>
                <w:noProof/>
                <w:webHidden/>
              </w:rPr>
              <w:t>42</w:t>
            </w:r>
            <w:r w:rsidR="00461859">
              <w:rPr>
                <w:noProof/>
                <w:webHidden/>
              </w:rPr>
              <w:fldChar w:fldCharType="end"/>
            </w:r>
          </w:hyperlink>
        </w:p>
        <w:p w14:paraId="1EC0A2DA" w14:textId="1D1834D9" w:rsidR="007624B0" w:rsidRDefault="00E11406">
          <w:pPr>
            <w:pStyle w:val="Spistreci3"/>
            <w:rPr>
              <w:rFonts w:cstheme="minorBidi"/>
              <w:noProof/>
            </w:rPr>
          </w:pPr>
          <w:hyperlink w:anchor="_Toc380320119" w:history="1">
            <w:r w:rsidR="007624B0" w:rsidRPr="00A4713D">
              <w:rPr>
                <w:rStyle w:val="Hipercze"/>
                <w:rFonts w:ascii="Arial" w:hAnsi="Arial" w:cs="Arial"/>
                <w:noProof/>
              </w:rPr>
              <w:t>2. CELE</w:t>
            </w:r>
            <w:r w:rsidR="007624B0">
              <w:rPr>
                <w:noProof/>
                <w:webHidden/>
              </w:rPr>
              <w:tab/>
            </w:r>
            <w:r w:rsidR="00461859">
              <w:rPr>
                <w:noProof/>
                <w:webHidden/>
              </w:rPr>
              <w:fldChar w:fldCharType="begin"/>
            </w:r>
            <w:r w:rsidR="007624B0">
              <w:rPr>
                <w:noProof/>
                <w:webHidden/>
              </w:rPr>
              <w:instrText xml:space="preserve"> PAGEREF _Toc380320119 \h </w:instrText>
            </w:r>
            <w:r w:rsidR="00461859">
              <w:rPr>
                <w:noProof/>
                <w:webHidden/>
              </w:rPr>
            </w:r>
            <w:r w:rsidR="00461859">
              <w:rPr>
                <w:noProof/>
                <w:webHidden/>
              </w:rPr>
              <w:fldChar w:fldCharType="separate"/>
            </w:r>
            <w:r w:rsidR="00F75753">
              <w:rPr>
                <w:noProof/>
                <w:webHidden/>
              </w:rPr>
              <w:t>43</w:t>
            </w:r>
            <w:r w:rsidR="00461859">
              <w:rPr>
                <w:noProof/>
                <w:webHidden/>
              </w:rPr>
              <w:fldChar w:fldCharType="end"/>
            </w:r>
          </w:hyperlink>
        </w:p>
        <w:p w14:paraId="5F344422" w14:textId="44B01916" w:rsidR="007624B0" w:rsidRDefault="00E11406">
          <w:pPr>
            <w:pStyle w:val="Spistreci3"/>
            <w:rPr>
              <w:rFonts w:cstheme="minorBidi"/>
              <w:noProof/>
            </w:rPr>
          </w:pPr>
          <w:hyperlink w:anchor="_Toc380320120" w:history="1">
            <w:r w:rsidR="007624B0" w:rsidRPr="00A4713D">
              <w:rPr>
                <w:rStyle w:val="Hipercze"/>
                <w:rFonts w:ascii="Arial" w:hAnsi="Arial" w:cs="Arial"/>
                <w:noProof/>
              </w:rPr>
              <w:t>3. NARZĘDZIA</w:t>
            </w:r>
            <w:r w:rsidR="007624B0">
              <w:rPr>
                <w:noProof/>
                <w:webHidden/>
              </w:rPr>
              <w:tab/>
            </w:r>
            <w:r w:rsidR="00461859">
              <w:rPr>
                <w:noProof/>
                <w:webHidden/>
              </w:rPr>
              <w:fldChar w:fldCharType="begin"/>
            </w:r>
            <w:r w:rsidR="007624B0">
              <w:rPr>
                <w:noProof/>
                <w:webHidden/>
              </w:rPr>
              <w:instrText xml:space="preserve"> PAGEREF _Toc380320120 \h </w:instrText>
            </w:r>
            <w:r w:rsidR="00461859">
              <w:rPr>
                <w:noProof/>
                <w:webHidden/>
              </w:rPr>
            </w:r>
            <w:r w:rsidR="00461859">
              <w:rPr>
                <w:noProof/>
                <w:webHidden/>
              </w:rPr>
              <w:fldChar w:fldCharType="separate"/>
            </w:r>
            <w:r w:rsidR="00F75753">
              <w:rPr>
                <w:noProof/>
                <w:webHidden/>
              </w:rPr>
              <w:t>43</w:t>
            </w:r>
            <w:r w:rsidR="00461859">
              <w:rPr>
                <w:noProof/>
                <w:webHidden/>
              </w:rPr>
              <w:fldChar w:fldCharType="end"/>
            </w:r>
          </w:hyperlink>
        </w:p>
        <w:p w14:paraId="7326BC5E" w14:textId="32BF39EF" w:rsidR="007624B0" w:rsidRDefault="00E11406">
          <w:pPr>
            <w:pStyle w:val="Spistreci3"/>
            <w:rPr>
              <w:rFonts w:cstheme="minorBidi"/>
              <w:noProof/>
            </w:rPr>
          </w:pPr>
          <w:hyperlink w:anchor="_Toc380320121" w:history="1">
            <w:r w:rsidR="007624B0" w:rsidRPr="00A4713D">
              <w:rPr>
                <w:rStyle w:val="Hipercze"/>
                <w:rFonts w:ascii="Arial" w:hAnsi="Arial" w:cs="Arial"/>
                <w:noProof/>
              </w:rPr>
              <w:t>4. MIARY EFEKTÓW</w:t>
            </w:r>
            <w:r w:rsidR="007624B0">
              <w:rPr>
                <w:noProof/>
                <w:webHidden/>
              </w:rPr>
              <w:tab/>
            </w:r>
            <w:r w:rsidR="00461859">
              <w:rPr>
                <w:noProof/>
                <w:webHidden/>
              </w:rPr>
              <w:fldChar w:fldCharType="begin"/>
            </w:r>
            <w:r w:rsidR="007624B0">
              <w:rPr>
                <w:noProof/>
                <w:webHidden/>
              </w:rPr>
              <w:instrText xml:space="preserve"> PAGEREF _Toc380320121 \h </w:instrText>
            </w:r>
            <w:r w:rsidR="00461859">
              <w:rPr>
                <w:noProof/>
                <w:webHidden/>
              </w:rPr>
            </w:r>
            <w:r w:rsidR="00461859">
              <w:rPr>
                <w:noProof/>
                <w:webHidden/>
              </w:rPr>
              <w:fldChar w:fldCharType="separate"/>
            </w:r>
            <w:r w:rsidR="00F75753">
              <w:rPr>
                <w:noProof/>
                <w:webHidden/>
              </w:rPr>
              <w:t>44</w:t>
            </w:r>
            <w:r w:rsidR="00461859">
              <w:rPr>
                <w:noProof/>
                <w:webHidden/>
              </w:rPr>
              <w:fldChar w:fldCharType="end"/>
            </w:r>
          </w:hyperlink>
        </w:p>
        <w:p w14:paraId="30155132" w14:textId="6D1E509A" w:rsidR="007624B0" w:rsidRDefault="00E11406">
          <w:pPr>
            <w:pStyle w:val="Spistreci3"/>
            <w:rPr>
              <w:rFonts w:cstheme="minorBidi"/>
              <w:noProof/>
            </w:rPr>
          </w:pPr>
          <w:hyperlink w:anchor="_Toc380320122" w:history="1">
            <w:r w:rsidR="007624B0" w:rsidRPr="00A4713D">
              <w:rPr>
                <w:rStyle w:val="Hipercze"/>
                <w:rFonts w:ascii="Arial" w:hAnsi="Arial" w:cs="Arial"/>
                <w:noProof/>
              </w:rPr>
              <w:t>5. HARMONOGRAM PRAC</w:t>
            </w:r>
            <w:r w:rsidR="007624B0">
              <w:rPr>
                <w:noProof/>
                <w:webHidden/>
              </w:rPr>
              <w:tab/>
            </w:r>
            <w:r w:rsidR="00461859">
              <w:rPr>
                <w:noProof/>
                <w:webHidden/>
              </w:rPr>
              <w:fldChar w:fldCharType="begin"/>
            </w:r>
            <w:r w:rsidR="007624B0">
              <w:rPr>
                <w:noProof/>
                <w:webHidden/>
              </w:rPr>
              <w:instrText xml:space="preserve"> PAGEREF _Toc380320122 \h </w:instrText>
            </w:r>
            <w:r w:rsidR="00461859">
              <w:rPr>
                <w:noProof/>
                <w:webHidden/>
              </w:rPr>
            </w:r>
            <w:r w:rsidR="00461859">
              <w:rPr>
                <w:noProof/>
                <w:webHidden/>
              </w:rPr>
              <w:fldChar w:fldCharType="separate"/>
            </w:r>
            <w:r w:rsidR="00F75753">
              <w:rPr>
                <w:noProof/>
                <w:webHidden/>
              </w:rPr>
              <w:t>44</w:t>
            </w:r>
            <w:r w:rsidR="00461859">
              <w:rPr>
                <w:noProof/>
                <w:webHidden/>
              </w:rPr>
              <w:fldChar w:fldCharType="end"/>
            </w:r>
          </w:hyperlink>
        </w:p>
        <w:p w14:paraId="3CD8A622" w14:textId="3F07086D" w:rsidR="007624B0" w:rsidRDefault="00E11406">
          <w:pPr>
            <w:pStyle w:val="Spistreci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l-PL"/>
            </w:rPr>
          </w:pPr>
          <w:hyperlink w:anchor="_Toc380320123" w:history="1">
            <w:r w:rsidR="007624B0" w:rsidRPr="00A4713D">
              <w:rPr>
                <w:rStyle w:val="Hipercze"/>
                <w:rFonts w:eastAsiaTheme="majorEastAsia"/>
                <w:bCs/>
              </w:rPr>
              <w:t>OBSZARY PRIORYTETOWE – DIAGNOZA I KIERUNKI INTERWENCJI – OBSZAR III</w:t>
            </w:r>
            <w:r w:rsidR="007624B0">
              <w:rPr>
                <w:webHidden/>
              </w:rPr>
              <w:tab/>
            </w:r>
            <w:r w:rsidR="00461859">
              <w:rPr>
                <w:webHidden/>
              </w:rPr>
              <w:fldChar w:fldCharType="begin"/>
            </w:r>
            <w:r w:rsidR="007624B0">
              <w:rPr>
                <w:webHidden/>
              </w:rPr>
              <w:instrText xml:space="preserve"> PAGEREF _Toc380320123 \h </w:instrText>
            </w:r>
            <w:r w:rsidR="00461859">
              <w:rPr>
                <w:webHidden/>
              </w:rPr>
            </w:r>
            <w:r w:rsidR="00461859">
              <w:rPr>
                <w:webHidden/>
              </w:rPr>
              <w:fldChar w:fldCharType="separate"/>
            </w:r>
            <w:r w:rsidR="00F75753">
              <w:rPr>
                <w:webHidden/>
              </w:rPr>
              <w:t>45</w:t>
            </w:r>
            <w:r w:rsidR="00461859">
              <w:rPr>
                <w:webHidden/>
              </w:rPr>
              <w:fldChar w:fldCharType="end"/>
            </w:r>
          </w:hyperlink>
        </w:p>
        <w:p w14:paraId="5E6A3E51" w14:textId="6CB7D108" w:rsidR="007624B0" w:rsidRDefault="00E11406">
          <w:pPr>
            <w:pStyle w:val="Spistreci3"/>
            <w:rPr>
              <w:rFonts w:cstheme="minorBidi"/>
              <w:noProof/>
            </w:rPr>
          </w:pPr>
          <w:hyperlink w:anchor="_Toc380320124" w:history="1">
            <w:r w:rsidR="007624B0" w:rsidRPr="00A4713D">
              <w:rPr>
                <w:rStyle w:val="Hipercze"/>
                <w:rFonts w:ascii="Arial" w:hAnsi="Arial" w:cs="Arial"/>
                <w:noProof/>
              </w:rPr>
              <w:t>NORMY ZATRUDNIENIA – OKREŚLENIE LICZBY PIELĘGNIAREK I POŁOŻNYCH ORAZ ICH KWALIFIKACJI W POSZCZEGÓLNYCH ZAKRESACH ŚWIADCZEŃ (ROZPORZ</w:t>
            </w:r>
            <w:r w:rsidR="002E01C6">
              <w:rPr>
                <w:rStyle w:val="Hipercze"/>
                <w:rFonts w:ascii="Arial" w:hAnsi="Arial" w:cs="Arial"/>
                <w:noProof/>
              </w:rPr>
              <w:t>Ą</w:t>
            </w:r>
            <w:r w:rsidR="007624B0" w:rsidRPr="00A4713D">
              <w:rPr>
                <w:rStyle w:val="Hipercze"/>
                <w:rFonts w:ascii="Arial" w:hAnsi="Arial" w:cs="Arial"/>
                <w:noProof/>
              </w:rPr>
              <w:t>DZENIA „KOSZYKOWE”)</w:t>
            </w:r>
            <w:r w:rsidR="007624B0">
              <w:rPr>
                <w:noProof/>
                <w:webHidden/>
              </w:rPr>
              <w:tab/>
            </w:r>
            <w:r w:rsidR="00461859">
              <w:rPr>
                <w:noProof/>
                <w:webHidden/>
              </w:rPr>
              <w:fldChar w:fldCharType="begin"/>
            </w:r>
            <w:r w:rsidR="007624B0">
              <w:rPr>
                <w:noProof/>
                <w:webHidden/>
              </w:rPr>
              <w:instrText xml:space="preserve"> PAGEREF _Toc380320124 \h </w:instrText>
            </w:r>
            <w:r w:rsidR="00461859">
              <w:rPr>
                <w:noProof/>
                <w:webHidden/>
              </w:rPr>
            </w:r>
            <w:r w:rsidR="00461859">
              <w:rPr>
                <w:noProof/>
                <w:webHidden/>
              </w:rPr>
              <w:fldChar w:fldCharType="separate"/>
            </w:r>
            <w:r w:rsidR="00F75753">
              <w:rPr>
                <w:noProof/>
                <w:webHidden/>
              </w:rPr>
              <w:t>45</w:t>
            </w:r>
            <w:r w:rsidR="00461859">
              <w:rPr>
                <w:noProof/>
                <w:webHidden/>
              </w:rPr>
              <w:fldChar w:fldCharType="end"/>
            </w:r>
          </w:hyperlink>
        </w:p>
        <w:p w14:paraId="2CE58CB5" w14:textId="62DB1F35" w:rsidR="007624B0" w:rsidRDefault="00E11406">
          <w:pPr>
            <w:pStyle w:val="Spistreci3"/>
            <w:rPr>
              <w:rFonts w:cstheme="minorBidi"/>
              <w:noProof/>
            </w:rPr>
          </w:pPr>
          <w:hyperlink w:anchor="_Toc380320125" w:history="1">
            <w:r w:rsidR="007624B0" w:rsidRPr="00A4713D">
              <w:rPr>
                <w:rStyle w:val="Hipercze"/>
                <w:rFonts w:ascii="Arial" w:hAnsi="Arial" w:cs="Arial"/>
                <w:noProof/>
              </w:rPr>
              <w:t>1. OPIS STANU OBECNEGO I DIAGNOZA</w:t>
            </w:r>
            <w:r w:rsidR="007624B0">
              <w:rPr>
                <w:noProof/>
                <w:webHidden/>
              </w:rPr>
              <w:tab/>
            </w:r>
            <w:r w:rsidR="00461859">
              <w:rPr>
                <w:noProof/>
                <w:webHidden/>
              </w:rPr>
              <w:fldChar w:fldCharType="begin"/>
            </w:r>
            <w:r w:rsidR="007624B0">
              <w:rPr>
                <w:noProof/>
                <w:webHidden/>
              </w:rPr>
              <w:instrText xml:space="preserve"> PAGEREF _Toc380320125 \h </w:instrText>
            </w:r>
            <w:r w:rsidR="00461859">
              <w:rPr>
                <w:noProof/>
                <w:webHidden/>
              </w:rPr>
            </w:r>
            <w:r w:rsidR="00461859">
              <w:rPr>
                <w:noProof/>
                <w:webHidden/>
              </w:rPr>
              <w:fldChar w:fldCharType="separate"/>
            </w:r>
            <w:r w:rsidR="00F75753">
              <w:rPr>
                <w:noProof/>
                <w:webHidden/>
              </w:rPr>
              <w:t>46</w:t>
            </w:r>
            <w:r w:rsidR="00461859">
              <w:rPr>
                <w:noProof/>
                <w:webHidden/>
              </w:rPr>
              <w:fldChar w:fldCharType="end"/>
            </w:r>
          </w:hyperlink>
        </w:p>
        <w:p w14:paraId="7D53C914" w14:textId="0B492579" w:rsidR="007624B0" w:rsidRDefault="00E11406">
          <w:pPr>
            <w:pStyle w:val="Spistreci3"/>
            <w:rPr>
              <w:rFonts w:cstheme="minorBidi"/>
              <w:noProof/>
            </w:rPr>
          </w:pPr>
          <w:hyperlink w:anchor="_Toc380320126" w:history="1">
            <w:r w:rsidR="007624B0" w:rsidRPr="00A4713D">
              <w:rPr>
                <w:rStyle w:val="Hipercze"/>
                <w:rFonts w:ascii="Arial" w:hAnsi="Arial" w:cs="Arial"/>
                <w:noProof/>
              </w:rPr>
              <w:t>2. CELE</w:t>
            </w:r>
            <w:r w:rsidR="007624B0">
              <w:rPr>
                <w:noProof/>
                <w:webHidden/>
              </w:rPr>
              <w:tab/>
            </w:r>
            <w:r w:rsidR="00461859">
              <w:rPr>
                <w:noProof/>
                <w:webHidden/>
              </w:rPr>
              <w:fldChar w:fldCharType="begin"/>
            </w:r>
            <w:r w:rsidR="007624B0">
              <w:rPr>
                <w:noProof/>
                <w:webHidden/>
              </w:rPr>
              <w:instrText xml:space="preserve"> PAGEREF _Toc380320126 \h </w:instrText>
            </w:r>
            <w:r w:rsidR="00461859">
              <w:rPr>
                <w:noProof/>
                <w:webHidden/>
              </w:rPr>
            </w:r>
            <w:r w:rsidR="00461859">
              <w:rPr>
                <w:noProof/>
                <w:webHidden/>
              </w:rPr>
              <w:fldChar w:fldCharType="separate"/>
            </w:r>
            <w:r w:rsidR="00F75753">
              <w:rPr>
                <w:noProof/>
                <w:webHidden/>
              </w:rPr>
              <w:t>49</w:t>
            </w:r>
            <w:r w:rsidR="00461859">
              <w:rPr>
                <w:noProof/>
                <w:webHidden/>
              </w:rPr>
              <w:fldChar w:fldCharType="end"/>
            </w:r>
          </w:hyperlink>
        </w:p>
        <w:p w14:paraId="1255EF7E" w14:textId="102F580B" w:rsidR="007624B0" w:rsidRDefault="00E11406">
          <w:pPr>
            <w:pStyle w:val="Spistreci3"/>
            <w:rPr>
              <w:rFonts w:cstheme="minorBidi"/>
              <w:noProof/>
            </w:rPr>
          </w:pPr>
          <w:hyperlink w:anchor="_Toc380320127" w:history="1">
            <w:r w:rsidR="007624B0" w:rsidRPr="00A4713D">
              <w:rPr>
                <w:rStyle w:val="Hipercze"/>
                <w:rFonts w:ascii="Arial" w:hAnsi="Arial" w:cs="Arial"/>
                <w:noProof/>
              </w:rPr>
              <w:t>3. NARZĘDZIA</w:t>
            </w:r>
            <w:r w:rsidR="007624B0">
              <w:rPr>
                <w:noProof/>
                <w:webHidden/>
              </w:rPr>
              <w:tab/>
            </w:r>
            <w:r w:rsidR="00461859">
              <w:rPr>
                <w:noProof/>
                <w:webHidden/>
              </w:rPr>
              <w:fldChar w:fldCharType="begin"/>
            </w:r>
            <w:r w:rsidR="007624B0">
              <w:rPr>
                <w:noProof/>
                <w:webHidden/>
              </w:rPr>
              <w:instrText xml:space="preserve"> PAGEREF _Toc380320127 \h </w:instrText>
            </w:r>
            <w:r w:rsidR="00461859">
              <w:rPr>
                <w:noProof/>
                <w:webHidden/>
              </w:rPr>
            </w:r>
            <w:r w:rsidR="00461859">
              <w:rPr>
                <w:noProof/>
                <w:webHidden/>
              </w:rPr>
              <w:fldChar w:fldCharType="separate"/>
            </w:r>
            <w:r w:rsidR="00F75753">
              <w:rPr>
                <w:noProof/>
                <w:webHidden/>
              </w:rPr>
              <w:t>49</w:t>
            </w:r>
            <w:r w:rsidR="00461859">
              <w:rPr>
                <w:noProof/>
                <w:webHidden/>
              </w:rPr>
              <w:fldChar w:fldCharType="end"/>
            </w:r>
          </w:hyperlink>
        </w:p>
        <w:p w14:paraId="05D1658E" w14:textId="0351639C" w:rsidR="007624B0" w:rsidRDefault="00E11406">
          <w:pPr>
            <w:pStyle w:val="Spistreci3"/>
            <w:rPr>
              <w:rFonts w:cstheme="minorBidi"/>
              <w:noProof/>
            </w:rPr>
          </w:pPr>
          <w:hyperlink w:anchor="_Toc380320128" w:history="1">
            <w:r w:rsidR="007624B0" w:rsidRPr="00A4713D">
              <w:rPr>
                <w:rStyle w:val="Hipercze"/>
                <w:rFonts w:ascii="Arial" w:hAnsi="Arial" w:cs="Arial"/>
                <w:noProof/>
              </w:rPr>
              <w:t>4. MIARY EFEKTÓW</w:t>
            </w:r>
            <w:r w:rsidR="007624B0">
              <w:rPr>
                <w:noProof/>
                <w:webHidden/>
              </w:rPr>
              <w:tab/>
            </w:r>
            <w:r w:rsidR="00461859">
              <w:rPr>
                <w:noProof/>
                <w:webHidden/>
              </w:rPr>
              <w:fldChar w:fldCharType="begin"/>
            </w:r>
            <w:r w:rsidR="007624B0">
              <w:rPr>
                <w:noProof/>
                <w:webHidden/>
              </w:rPr>
              <w:instrText xml:space="preserve"> PAGEREF _Toc380320128 \h </w:instrText>
            </w:r>
            <w:r w:rsidR="00461859">
              <w:rPr>
                <w:noProof/>
                <w:webHidden/>
              </w:rPr>
            </w:r>
            <w:r w:rsidR="00461859">
              <w:rPr>
                <w:noProof/>
                <w:webHidden/>
              </w:rPr>
              <w:fldChar w:fldCharType="separate"/>
            </w:r>
            <w:r w:rsidR="00F75753">
              <w:rPr>
                <w:noProof/>
                <w:webHidden/>
              </w:rPr>
              <w:t>51</w:t>
            </w:r>
            <w:r w:rsidR="00461859">
              <w:rPr>
                <w:noProof/>
                <w:webHidden/>
              </w:rPr>
              <w:fldChar w:fldCharType="end"/>
            </w:r>
          </w:hyperlink>
        </w:p>
        <w:p w14:paraId="4D31B594" w14:textId="64670155" w:rsidR="007624B0" w:rsidRDefault="00E11406">
          <w:pPr>
            <w:pStyle w:val="Spistreci3"/>
            <w:rPr>
              <w:rFonts w:cstheme="minorBidi"/>
              <w:noProof/>
            </w:rPr>
          </w:pPr>
          <w:hyperlink w:anchor="_Toc380320129" w:history="1">
            <w:r w:rsidR="007624B0" w:rsidRPr="00A4713D">
              <w:rPr>
                <w:rStyle w:val="Hipercze"/>
                <w:rFonts w:ascii="Arial" w:hAnsi="Arial" w:cs="Arial"/>
                <w:noProof/>
              </w:rPr>
              <w:t>5. HARMONOGRAM PRAC</w:t>
            </w:r>
            <w:r w:rsidR="007624B0">
              <w:rPr>
                <w:noProof/>
                <w:webHidden/>
              </w:rPr>
              <w:tab/>
            </w:r>
            <w:r w:rsidR="00461859">
              <w:rPr>
                <w:noProof/>
                <w:webHidden/>
              </w:rPr>
              <w:fldChar w:fldCharType="begin"/>
            </w:r>
            <w:r w:rsidR="007624B0">
              <w:rPr>
                <w:noProof/>
                <w:webHidden/>
              </w:rPr>
              <w:instrText xml:space="preserve"> PAGEREF _Toc380320129 \h </w:instrText>
            </w:r>
            <w:r w:rsidR="00461859">
              <w:rPr>
                <w:noProof/>
                <w:webHidden/>
              </w:rPr>
            </w:r>
            <w:r w:rsidR="00461859">
              <w:rPr>
                <w:noProof/>
                <w:webHidden/>
              </w:rPr>
              <w:fldChar w:fldCharType="separate"/>
            </w:r>
            <w:r w:rsidR="00F75753">
              <w:rPr>
                <w:noProof/>
                <w:webHidden/>
              </w:rPr>
              <w:t>52</w:t>
            </w:r>
            <w:r w:rsidR="00461859">
              <w:rPr>
                <w:noProof/>
                <w:webHidden/>
              </w:rPr>
              <w:fldChar w:fldCharType="end"/>
            </w:r>
          </w:hyperlink>
        </w:p>
        <w:p w14:paraId="070FC310" w14:textId="5EAAF36B" w:rsidR="007624B0" w:rsidRDefault="00E11406">
          <w:pPr>
            <w:pStyle w:val="Spistreci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l-PL"/>
            </w:rPr>
          </w:pPr>
          <w:hyperlink w:anchor="_Toc380320130" w:history="1">
            <w:r w:rsidR="007624B0" w:rsidRPr="00A4713D">
              <w:rPr>
                <w:rStyle w:val="Hipercze"/>
                <w:rFonts w:eastAsiaTheme="majorEastAsia"/>
                <w:bCs/>
              </w:rPr>
              <w:t>OBSZARY PRIORYTETOWE – DIAGNOZA I KIERUNKI INTERWENCJI – OBSZAR IV</w:t>
            </w:r>
            <w:r w:rsidR="007624B0">
              <w:rPr>
                <w:webHidden/>
              </w:rPr>
              <w:tab/>
            </w:r>
            <w:r w:rsidR="00461859">
              <w:rPr>
                <w:webHidden/>
              </w:rPr>
              <w:fldChar w:fldCharType="begin"/>
            </w:r>
            <w:r w:rsidR="007624B0">
              <w:rPr>
                <w:webHidden/>
              </w:rPr>
              <w:instrText xml:space="preserve"> PAGEREF _Toc380320130 \h </w:instrText>
            </w:r>
            <w:r w:rsidR="00461859">
              <w:rPr>
                <w:webHidden/>
              </w:rPr>
            </w:r>
            <w:r w:rsidR="00461859">
              <w:rPr>
                <w:webHidden/>
              </w:rPr>
              <w:fldChar w:fldCharType="separate"/>
            </w:r>
            <w:r w:rsidR="00F75753">
              <w:rPr>
                <w:webHidden/>
              </w:rPr>
              <w:t>53</w:t>
            </w:r>
            <w:r w:rsidR="00461859">
              <w:rPr>
                <w:webHidden/>
              </w:rPr>
              <w:fldChar w:fldCharType="end"/>
            </w:r>
          </w:hyperlink>
        </w:p>
        <w:p w14:paraId="02BAFD8E" w14:textId="189D9114" w:rsidR="007624B0" w:rsidRDefault="00E11406">
          <w:pPr>
            <w:pStyle w:val="Spistreci3"/>
            <w:rPr>
              <w:rFonts w:cstheme="minorBidi"/>
              <w:noProof/>
            </w:rPr>
          </w:pPr>
          <w:hyperlink w:anchor="_Toc380320131" w:history="1">
            <w:r w:rsidR="007624B0" w:rsidRPr="00A4713D">
              <w:rPr>
                <w:rStyle w:val="Hipercze"/>
                <w:rFonts w:ascii="Arial" w:hAnsi="Arial" w:cs="Arial"/>
                <w:noProof/>
              </w:rPr>
              <w:t>WARUNKI PRACY, WYNAGRODZENIA I PROMOCJA</w:t>
            </w:r>
            <w:r w:rsidR="002E01C6">
              <w:rPr>
                <w:rStyle w:val="Hipercze"/>
                <w:rFonts w:ascii="Arial" w:hAnsi="Arial" w:cs="Arial"/>
                <w:noProof/>
              </w:rPr>
              <w:t xml:space="preserve"> </w:t>
            </w:r>
            <w:r w:rsidR="007624B0" w:rsidRPr="00A4713D">
              <w:rPr>
                <w:rStyle w:val="Hipercze"/>
                <w:rFonts w:ascii="Arial" w:hAnsi="Arial" w:cs="Arial"/>
                <w:noProof/>
              </w:rPr>
              <w:t>ZAWODÓW PIELĘGNIARKI I POŁOŻNEJ</w:t>
            </w:r>
            <w:r w:rsidR="007624B0">
              <w:rPr>
                <w:noProof/>
                <w:webHidden/>
              </w:rPr>
              <w:tab/>
            </w:r>
            <w:r w:rsidR="00461859">
              <w:rPr>
                <w:noProof/>
                <w:webHidden/>
              </w:rPr>
              <w:fldChar w:fldCharType="begin"/>
            </w:r>
            <w:r w:rsidR="007624B0">
              <w:rPr>
                <w:noProof/>
                <w:webHidden/>
              </w:rPr>
              <w:instrText xml:space="preserve"> PAGEREF _Toc380320131 \h </w:instrText>
            </w:r>
            <w:r w:rsidR="00461859">
              <w:rPr>
                <w:noProof/>
                <w:webHidden/>
              </w:rPr>
            </w:r>
            <w:r w:rsidR="00461859">
              <w:rPr>
                <w:noProof/>
                <w:webHidden/>
              </w:rPr>
              <w:fldChar w:fldCharType="separate"/>
            </w:r>
            <w:r w:rsidR="00F75753">
              <w:rPr>
                <w:noProof/>
                <w:webHidden/>
              </w:rPr>
              <w:t>53</w:t>
            </w:r>
            <w:r w:rsidR="00461859">
              <w:rPr>
                <w:noProof/>
                <w:webHidden/>
              </w:rPr>
              <w:fldChar w:fldCharType="end"/>
            </w:r>
          </w:hyperlink>
        </w:p>
        <w:p w14:paraId="5A9DE1AA" w14:textId="6FD379D0" w:rsidR="007624B0" w:rsidRDefault="00E11406">
          <w:pPr>
            <w:pStyle w:val="Spistreci3"/>
            <w:rPr>
              <w:rFonts w:cstheme="minorBidi"/>
              <w:noProof/>
            </w:rPr>
          </w:pPr>
          <w:hyperlink w:anchor="_Toc380320132" w:history="1">
            <w:r w:rsidR="007624B0" w:rsidRPr="00A4713D">
              <w:rPr>
                <w:rStyle w:val="Hipercze"/>
                <w:rFonts w:ascii="Arial" w:hAnsi="Arial" w:cs="Arial"/>
                <w:noProof/>
              </w:rPr>
              <w:t>1. OPIS STANU OBECNEGO I DIAGNOZA</w:t>
            </w:r>
            <w:r w:rsidR="007624B0">
              <w:rPr>
                <w:noProof/>
                <w:webHidden/>
              </w:rPr>
              <w:tab/>
            </w:r>
            <w:r w:rsidR="00461859">
              <w:rPr>
                <w:noProof/>
                <w:webHidden/>
              </w:rPr>
              <w:fldChar w:fldCharType="begin"/>
            </w:r>
            <w:r w:rsidR="007624B0">
              <w:rPr>
                <w:noProof/>
                <w:webHidden/>
              </w:rPr>
              <w:instrText xml:space="preserve"> PAGEREF _Toc380320132 \h </w:instrText>
            </w:r>
            <w:r w:rsidR="00461859">
              <w:rPr>
                <w:noProof/>
                <w:webHidden/>
              </w:rPr>
            </w:r>
            <w:r w:rsidR="00461859">
              <w:rPr>
                <w:noProof/>
                <w:webHidden/>
              </w:rPr>
              <w:fldChar w:fldCharType="separate"/>
            </w:r>
            <w:r w:rsidR="00F75753">
              <w:rPr>
                <w:noProof/>
                <w:webHidden/>
              </w:rPr>
              <w:t>54</w:t>
            </w:r>
            <w:r w:rsidR="00461859">
              <w:rPr>
                <w:noProof/>
                <w:webHidden/>
              </w:rPr>
              <w:fldChar w:fldCharType="end"/>
            </w:r>
          </w:hyperlink>
        </w:p>
        <w:p w14:paraId="75E70F9F" w14:textId="1EF520B1" w:rsidR="007624B0" w:rsidRDefault="00E11406">
          <w:pPr>
            <w:pStyle w:val="Spistreci3"/>
            <w:rPr>
              <w:rFonts w:cstheme="minorBidi"/>
              <w:noProof/>
            </w:rPr>
          </w:pPr>
          <w:hyperlink w:anchor="_Toc380320133" w:history="1">
            <w:r w:rsidR="007624B0" w:rsidRPr="00A4713D">
              <w:rPr>
                <w:rStyle w:val="Hipercze"/>
                <w:rFonts w:ascii="Arial" w:hAnsi="Arial" w:cs="Arial"/>
                <w:noProof/>
              </w:rPr>
              <w:t>2. CELE</w:t>
            </w:r>
            <w:r w:rsidR="007624B0">
              <w:rPr>
                <w:noProof/>
                <w:webHidden/>
              </w:rPr>
              <w:tab/>
            </w:r>
            <w:r w:rsidR="00461859">
              <w:rPr>
                <w:noProof/>
                <w:webHidden/>
              </w:rPr>
              <w:fldChar w:fldCharType="begin"/>
            </w:r>
            <w:r w:rsidR="007624B0">
              <w:rPr>
                <w:noProof/>
                <w:webHidden/>
              </w:rPr>
              <w:instrText xml:space="preserve"> PAGEREF _Toc380320133 \h </w:instrText>
            </w:r>
            <w:r w:rsidR="00461859">
              <w:rPr>
                <w:noProof/>
                <w:webHidden/>
              </w:rPr>
            </w:r>
            <w:r w:rsidR="00461859">
              <w:rPr>
                <w:noProof/>
                <w:webHidden/>
              </w:rPr>
              <w:fldChar w:fldCharType="separate"/>
            </w:r>
            <w:r w:rsidR="00F75753">
              <w:rPr>
                <w:noProof/>
                <w:webHidden/>
              </w:rPr>
              <w:t>56</w:t>
            </w:r>
            <w:r w:rsidR="00461859">
              <w:rPr>
                <w:noProof/>
                <w:webHidden/>
              </w:rPr>
              <w:fldChar w:fldCharType="end"/>
            </w:r>
          </w:hyperlink>
        </w:p>
        <w:p w14:paraId="3C4F47F0" w14:textId="3CF3F101" w:rsidR="007624B0" w:rsidRDefault="00E11406">
          <w:pPr>
            <w:pStyle w:val="Spistreci3"/>
            <w:rPr>
              <w:rFonts w:cstheme="minorBidi"/>
              <w:noProof/>
            </w:rPr>
          </w:pPr>
          <w:hyperlink w:anchor="_Toc380320134" w:history="1">
            <w:r w:rsidR="007624B0" w:rsidRPr="00A4713D">
              <w:rPr>
                <w:rStyle w:val="Hipercze"/>
                <w:rFonts w:ascii="Arial" w:hAnsi="Arial" w:cs="Arial"/>
                <w:noProof/>
              </w:rPr>
              <w:t>3. NARZĘDZIA</w:t>
            </w:r>
            <w:r w:rsidR="007624B0">
              <w:rPr>
                <w:noProof/>
                <w:webHidden/>
              </w:rPr>
              <w:tab/>
            </w:r>
            <w:r w:rsidR="00461859">
              <w:rPr>
                <w:noProof/>
                <w:webHidden/>
              </w:rPr>
              <w:fldChar w:fldCharType="begin"/>
            </w:r>
            <w:r w:rsidR="007624B0">
              <w:rPr>
                <w:noProof/>
                <w:webHidden/>
              </w:rPr>
              <w:instrText xml:space="preserve"> PAGEREF _Toc380320134 \h </w:instrText>
            </w:r>
            <w:r w:rsidR="00461859">
              <w:rPr>
                <w:noProof/>
                <w:webHidden/>
              </w:rPr>
            </w:r>
            <w:r w:rsidR="00461859">
              <w:rPr>
                <w:noProof/>
                <w:webHidden/>
              </w:rPr>
              <w:fldChar w:fldCharType="separate"/>
            </w:r>
            <w:r w:rsidR="00F75753">
              <w:rPr>
                <w:noProof/>
                <w:webHidden/>
              </w:rPr>
              <w:t>56</w:t>
            </w:r>
            <w:r w:rsidR="00461859">
              <w:rPr>
                <w:noProof/>
                <w:webHidden/>
              </w:rPr>
              <w:fldChar w:fldCharType="end"/>
            </w:r>
          </w:hyperlink>
        </w:p>
        <w:p w14:paraId="4887A1B9" w14:textId="757190DF" w:rsidR="007624B0" w:rsidRDefault="00E11406">
          <w:pPr>
            <w:pStyle w:val="Spistreci3"/>
            <w:rPr>
              <w:rFonts w:cstheme="minorBidi"/>
              <w:noProof/>
            </w:rPr>
          </w:pPr>
          <w:hyperlink w:anchor="_Toc380320135" w:history="1">
            <w:r w:rsidR="007624B0" w:rsidRPr="00A4713D">
              <w:rPr>
                <w:rStyle w:val="Hipercze"/>
                <w:rFonts w:ascii="Arial" w:hAnsi="Arial" w:cs="Arial"/>
                <w:noProof/>
              </w:rPr>
              <w:t>4. MIARY EFEKTÓW</w:t>
            </w:r>
            <w:r w:rsidR="007624B0">
              <w:rPr>
                <w:noProof/>
                <w:webHidden/>
              </w:rPr>
              <w:tab/>
            </w:r>
            <w:r w:rsidR="00461859">
              <w:rPr>
                <w:noProof/>
                <w:webHidden/>
              </w:rPr>
              <w:fldChar w:fldCharType="begin"/>
            </w:r>
            <w:r w:rsidR="007624B0">
              <w:rPr>
                <w:noProof/>
                <w:webHidden/>
              </w:rPr>
              <w:instrText xml:space="preserve"> PAGEREF _Toc380320135 \h </w:instrText>
            </w:r>
            <w:r w:rsidR="00461859">
              <w:rPr>
                <w:noProof/>
                <w:webHidden/>
              </w:rPr>
            </w:r>
            <w:r w:rsidR="00461859">
              <w:rPr>
                <w:noProof/>
                <w:webHidden/>
              </w:rPr>
              <w:fldChar w:fldCharType="separate"/>
            </w:r>
            <w:r w:rsidR="00F75753">
              <w:rPr>
                <w:noProof/>
                <w:webHidden/>
              </w:rPr>
              <w:t>59</w:t>
            </w:r>
            <w:r w:rsidR="00461859">
              <w:rPr>
                <w:noProof/>
                <w:webHidden/>
              </w:rPr>
              <w:fldChar w:fldCharType="end"/>
            </w:r>
          </w:hyperlink>
        </w:p>
        <w:p w14:paraId="16540064" w14:textId="20CFAF3A" w:rsidR="007624B0" w:rsidRDefault="00E11406">
          <w:pPr>
            <w:pStyle w:val="Spistreci3"/>
            <w:rPr>
              <w:rFonts w:cstheme="minorBidi"/>
              <w:noProof/>
            </w:rPr>
          </w:pPr>
          <w:hyperlink w:anchor="_Toc380320136" w:history="1">
            <w:r w:rsidR="007624B0" w:rsidRPr="00A4713D">
              <w:rPr>
                <w:rStyle w:val="Hipercze"/>
                <w:rFonts w:ascii="Arial" w:hAnsi="Arial" w:cs="Arial"/>
                <w:noProof/>
              </w:rPr>
              <w:t>5. HARMONOGRAM PRAC</w:t>
            </w:r>
            <w:r w:rsidR="007624B0">
              <w:rPr>
                <w:noProof/>
                <w:webHidden/>
              </w:rPr>
              <w:tab/>
            </w:r>
            <w:r w:rsidR="00461859">
              <w:rPr>
                <w:noProof/>
                <w:webHidden/>
              </w:rPr>
              <w:fldChar w:fldCharType="begin"/>
            </w:r>
            <w:r w:rsidR="007624B0">
              <w:rPr>
                <w:noProof/>
                <w:webHidden/>
              </w:rPr>
              <w:instrText xml:space="preserve"> PAGEREF _Toc380320136 \h </w:instrText>
            </w:r>
            <w:r w:rsidR="00461859">
              <w:rPr>
                <w:noProof/>
                <w:webHidden/>
              </w:rPr>
            </w:r>
            <w:r w:rsidR="00461859">
              <w:rPr>
                <w:noProof/>
                <w:webHidden/>
              </w:rPr>
              <w:fldChar w:fldCharType="separate"/>
            </w:r>
            <w:r w:rsidR="00F75753">
              <w:rPr>
                <w:noProof/>
                <w:webHidden/>
              </w:rPr>
              <w:t>59</w:t>
            </w:r>
            <w:r w:rsidR="00461859">
              <w:rPr>
                <w:noProof/>
                <w:webHidden/>
              </w:rPr>
              <w:fldChar w:fldCharType="end"/>
            </w:r>
          </w:hyperlink>
        </w:p>
        <w:p w14:paraId="2F9FA910" w14:textId="5A82136B" w:rsidR="007624B0" w:rsidRDefault="00E11406">
          <w:pPr>
            <w:pStyle w:val="Spistreci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l-PL"/>
            </w:rPr>
          </w:pPr>
          <w:hyperlink w:anchor="_Toc380320137" w:history="1">
            <w:r w:rsidR="007624B0" w:rsidRPr="00A4713D">
              <w:rPr>
                <w:rStyle w:val="Hipercze"/>
                <w:rFonts w:eastAsiaTheme="majorEastAsia"/>
                <w:bCs/>
              </w:rPr>
              <w:t>OBSZARY PRIORYTETOWE – DIAGNOZA I KIERUNKI INTERWENCJI – OBSZAR V</w:t>
            </w:r>
            <w:r w:rsidR="007624B0">
              <w:rPr>
                <w:webHidden/>
              </w:rPr>
              <w:tab/>
            </w:r>
            <w:r w:rsidR="00461859">
              <w:rPr>
                <w:webHidden/>
              </w:rPr>
              <w:fldChar w:fldCharType="begin"/>
            </w:r>
            <w:r w:rsidR="007624B0">
              <w:rPr>
                <w:webHidden/>
              </w:rPr>
              <w:instrText xml:space="preserve"> PAGEREF _Toc380320137 \h </w:instrText>
            </w:r>
            <w:r w:rsidR="00461859">
              <w:rPr>
                <w:webHidden/>
              </w:rPr>
            </w:r>
            <w:r w:rsidR="00461859">
              <w:rPr>
                <w:webHidden/>
              </w:rPr>
              <w:fldChar w:fldCharType="separate"/>
            </w:r>
            <w:r w:rsidR="00F75753">
              <w:rPr>
                <w:webHidden/>
              </w:rPr>
              <w:t>60</w:t>
            </w:r>
            <w:r w:rsidR="00461859">
              <w:rPr>
                <w:webHidden/>
              </w:rPr>
              <w:fldChar w:fldCharType="end"/>
            </w:r>
          </w:hyperlink>
        </w:p>
        <w:p w14:paraId="1B258F26" w14:textId="05682520" w:rsidR="007624B0" w:rsidRDefault="00E11406">
          <w:pPr>
            <w:pStyle w:val="Spistreci3"/>
            <w:rPr>
              <w:rFonts w:cstheme="minorBidi"/>
              <w:noProof/>
            </w:rPr>
          </w:pPr>
          <w:hyperlink w:anchor="_Toc380320138" w:history="1">
            <w:r w:rsidR="007624B0" w:rsidRPr="00A4713D">
              <w:rPr>
                <w:rStyle w:val="Hipercze"/>
                <w:rFonts w:ascii="Arial" w:hAnsi="Arial" w:cs="Arial"/>
                <w:noProof/>
              </w:rPr>
              <w:t>NOWY ZAWÓD MEDYCZNY JAKO ZAWÓD POMOCNICZY DLA ZAWODU PIELĘGNIARKI W SYSTEMIE OPIEKI ZDROWOTNEJ</w:t>
            </w:r>
            <w:r w:rsidR="007624B0">
              <w:rPr>
                <w:noProof/>
                <w:webHidden/>
              </w:rPr>
              <w:tab/>
            </w:r>
            <w:r w:rsidR="00461859">
              <w:rPr>
                <w:noProof/>
                <w:webHidden/>
              </w:rPr>
              <w:fldChar w:fldCharType="begin"/>
            </w:r>
            <w:r w:rsidR="007624B0">
              <w:rPr>
                <w:noProof/>
                <w:webHidden/>
              </w:rPr>
              <w:instrText xml:space="preserve"> PAGEREF _Toc380320138 \h </w:instrText>
            </w:r>
            <w:r w:rsidR="00461859">
              <w:rPr>
                <w:noProof/>
                <w:webHidden/>
              </w:rPr>
            </w:r>
            <w:r w:rsidR="00461859">
              <w:rPr>
                <w:noProof/>
                <w:webHidden/>
              </w:rPr>
              <w:fldChar w:fldCharType="separate"/>
            </w:r>
            <w:r w:rsidR="00F75753">
              <w:rPr>
                <w:noProof/>
                <w:webHidden/>
              </w:rPr>
              <w:t>60</w:t>
            </w:r>
            <w:r w:rsidR="00461859">
              <w:rPr>
                <w:noProof/>
                <w:webHidden/>
              </w:rPr>
              <w:fldChar w:fldCharType="end"/>
            </w:r>
          </w:hyperlink>
        </w:p>
        <w:p w14:paraId="0AF17176" w14:textId="0764FCC4" w:rsidR="007624B0" w:rsidRDefault="00E11406">
          <w:pPr>
            <w:pStyle w:val="Spistreci3"/>
            <w:rPr>
              <w:rFonts w:cstheme="minorBidi"/>
              <w:noProof/>
            </w:rPr>
          </w:pPr>
          <w:hyperlink w:anchor="_Toc380320139" w:history="1">
            <w:r w:rsidR="007624B0" w:rsidRPr="00A4713D">
              <w:rPr>
                <w:rStyle w:val="Hipercze"/>
                <w:rFonts w:ascii="Arial" w:hAnsi="Arial" w:cs="Arial"/>
                <w:noProof/>
              </w:rPr>
              <w:t>1. OPIS STANU OBECNEGO I DIAGNOZA</w:t>
            </w:r>
            <w:r w:rsidR="007624B0">
              <w:rPr>
                <w:noProof/>
                <w:webHidden/>
              </w:rPr>
              <w:tab/>
            </w:r>
            <w:r w:rsidR="00461859">
              <w:rPr>
                <w:noProof/>
                <w:webHidden/>
              </w:rPr>
              <w:fldChar w:fldCharType="begin"/>
            </w:r>
            <w:r w:rsidR="007624B0">
              <w:rPr>
                <w:noProof/>
                <w:webHidden/>
              </w:rPr>
              <w:instrText xml:space="preserve"> PAGEREF _Toc380320139 \h </w:instrText>
            </w:r>
            <w:r w:rsidR="00461859">
              <w:rPr>
                <w:noProof/>
                <w:webHidden/>
              </w:rPr>
            </w:r>
            <w:r w:rsidR="00461859">
              <w:rPr>
                <w:noProof/>
                <w:webHidden/>
              </w:rPr>
              <w:fldChar w:fldCharType="separate"/>
            </w:r>
            <w:r w:rsidR="00F75753">
              <w:rPr>
                <w:noProof/>
                <w:webHidden/>
              </w:rPr>
              <w:t>61</w:t>
            </w:r>
            <w:r w:rsidR="00461859">
              <w:rPr>
                <w:noProof/>
                <w:webHidden/>
              </w:rPr>
              <w:fldChar w:fldCharType="end"/>
            </w:r>
          </w:hyperlink>
        </w:p>
        <w:p w14:paraId="6B9A685F" w14:textId="4841B143" w:rsidR="007624B0" w:rsidRDefault="00E11406">
          <w:pPr>
            <w:pStyle w:val="Spistreci3"/>
            <w:rPr>
              <w:rFonts w:cstheme="minorBidi"/>
              <w:noProof/>
            </w:rPr>
          </w:pPr>
          <w:hyperlink w:anchor="_Toc380320140" w:history="1">
            <w:r w:rsidR="007624B0" w:rsidRPr="00A4713D">
              <w:rPr>
                <w:rStyle w:val="Hipercze"/>
                <w:rFonts w:ascii="Arial" w:hAnsi="Arial" w:cs="Arial"/>
                <w:noProof/>
              </w:rPr>
              <w:t>2. CELE</w:t>
            </w:r>
            <w:r w:rsidR="007624B0">
              <w:rPr>
                <w:noProof/>
                <w:webHidden/>
              </w:rPr>
              <w:tab/>
            </w:r>
            <w:r w:rsidR="00461859">
              <w:rPr>
                <w:noProof/>
                <w:webHidden/>
              </w:rPr>
              <w:fldChar w:fldCharType="begin"/>
            </w:r>
            <w:r w:rsidR="007624B0">
              <w:rPr>
                <w:noProof/>
                <w:webHidden/>
              </w:rPr>
              <w:instrText xml:space="preserve"> PAGEREF _Toc380320140 \h </w:instrText>
            </w:r>
            <w:r w:rsidR="00461859">
              <w:rPr>
                <w:noProof/>
                <w:webHidden/>
              </w:rPr>
            </w:r>
            <w:r w:rsidR="00461859">
              <w:rPr>
                <w:noProof/>
                <w:webHidden/>
              </w:rPr>
              <w:fldChar w:fldCharType="separate"/>
            </w:r>
            <w:r w:rsidR="00F75753">
              <w:rPr>
                <w:noProof/>
                <w:webHidden/>
              </w:rPr>
              <w:t>62</w:t>
            </w:r>
            <w:r w:rsidR="00461859">
              <w:rPr>
                <w:noProof/>
                <w:webHidden/>
              </w:rPr>
              <w:fldChar w:fldCharType="end"/>
            </w:r>
          </w:hyperlink>
        </w:p>
        <w:p w14:paraId="1DA300AC" w14:textId="1B3A2AD0" w:rsidR="007624B0" w:rsidRDefault="00E11406">
          <w:pPr>
            <w:pStyle w:val="Spistreci3"/>
            <w:rPr>
              <w:rFonts w:cstheme="minorBidi"/>
              <w:noProof/>
            </w:rPr>
          </w:pPr>
          <w:hyperlink w:anchor="_Toc380320141" w:history="1">
            <w:r w:rsidR="007624B0" w:rsidRPr="00A4713D">
              <w:rPr>
                <w:rStyle w:val="Hipercze"/>
                <w:rFonts w:ascii="Arial" w:hAnsi="Arial" w:cs="Arial"/>
                <w:noProof/>
              </w:rPr>
              <w:t>3. NARZĘDZIA</w:t>
            </w:r>
            <w:r w:rsidR="007624B0">
              <w:rPr>
                <w:noProof/>
                <w:webHidden/>
              </w:rPr>
              <w:tab/>
            </w:r>
            <w:r w:rsidR="00461859">
              <w:rPr>
                <w:noProof/>
                <w:webHidden/>
              </w:rPr>
              <w:fldChar w:fldCharType="begin"/>
            </w:r>
            <w:r w:rsidR="007624B0">
              <w:rPr>
                <w:noProof/>
                <w:webHidden/>
              </w:rPr>
              <w:instrText xml:space="preserve"> PAGEREF _Toc380320141 \h </w:instrText>
            </w:r>
            <w:r w:rsidR="00461859">
              <w:rPr>
                <w:noProof/>
                <w:webHidden/>
              </w:rPr>
            </w:r>
            <w:r w:rsidR="00461859">
              <w:rPr>
                <w:noProof/>
                <w:webHidden/>
              </w:rPr>
              <w:fldChar w:fldCharType="separate"/>
            </w:r>
            <w:r w:rsidR="00F75753">
              <w:rPr>
                <w:noProof/>
                <w:webHidden/>
              </w:rPr>
              <w:t>62</w:t>
            </w:r>
            <w:r w:rsidR="00461859">
              <w:rPr>
                <w:noProof/>
                <w:webHidden/>
              </w:rPr>
              <w:fldChar w:fldCharType="end"/>
            </w:r>
          </w:hyperlink>
        </w:p>
        <w:p w14:paraId="115D7937" w14:textId="21892E61" w:rsidR="007624B0" w:rsidRDefault="00E11406">
          <w:pPr>
            <w:pStyle w:val="Spistreci3"/>
            <w:rPr>
              <w:rFonts w:cstheme="minorBidi"/>
              <w:noProof/>
            </w:rPr>
          </w:pPr>
          <w:hyperlink w:anchor="_Toc380320142" w:history="1">
            <w:r w:rsidR="007624B0" w:rsidRPr="00A4713D">
              <w:rPr>
                <w:rStyle w:val="Hipercze"/>
                <w:rFonts w:ascii="Arial" w:hAnsi="Arial" w:cs="Arial"/>
                <w:noProof/>
              </w:rPr>
              <w:t>4. MIARY EFEKTÓW</w:t>
            </w:r>
            <w:r w:rsidR="007624B0">
              <w:rPr>
                <w:noProof/>
                <w:webHidden/>
              </w:rPr>
              <w:tab/>
            </w:r>
            <w:r w:rsidR="00461859">
              <w:rPr>
                <w:noProof/>
                <w:webHidden/>
              </w:rPr>
              <w:fldChar w:fldCharType="begin"/>
            </w:r>
            <w:r w:rsidR="007624B0">
              <w:rPr>
                <w:noProof/>
                <w:webHidden/>
              </w:rPr>
              <w:instrText xml:space="preserve"> PAGEREF _Toc380320142 \h </w:instrText>
            </w:r>
            <w:r w:rsidR="00461859">
              <w:rPr>
                <w:noProof/>
                <w:webHidden/>
              </w:rPr>
            </w:r>
            <w:r w:rsidR="00461859">
              <w:rPr>
                <w:noProof/>
                <w:webHidden/>
              </w:rPr>
              <w:fldChar w:fldCharType="separate"/>
            </w:r>
            <w:r w:rsidR="00F75753">
              <w:rPr>
                <w:noProof/>
                <w:webHidden/>
              </w:rPr>
              <w:t>64</w:t>
            </w:r>
            <w:r w:rsidR="00461859">
              <w:rPr>
                <w:noProof/>
                <w:webHidden/>
              </w:rPr>
              <w:fldChar w:fldCharType="end"/>
            </w:r>
          </w:hyperlink>
        </w:p>
        <w:p w14:paraId="49FFE555" w14:textId="26C4F749" w:rsidR="007624B0" w:rsidRDefault="00E11406">
          <w:pPr>
            <w:pStyle w:val="Spistreci3"/>
            <w:rPr>
              <w:rFonts w:cstheme="minorBidi"/>
              <w:noProof/>
            </w:rPr>
          </w:pPr>
          <w:hyperlink w:anchor="_Toc380320143" w:history="1">
            <w:r w:rsidR="007624B0" w:rsidRPr="00A4713D">
              <w:rPr>
                <w:rStyle w:val="Hipercze"/>
                <w:rFonts w:ascii="Arial" w:hAnsi="Arial" w:cs="Arial"/>
                <w:noProof/>
              </w:rPr>
              <w:t>5. HARMONOGRAM PRAC</w:t>
            </w:r>
            <w:r w:rsidR="007624B0">
              <w:rPr>
                <w:noProof/>
                <w:webHidden/>
              </w:rPr>
              <w:tab/>
            </w:r>
            <w:r w:rsidR="00461859">
              <w:rPr>
                <w:noProof/>
                <w:webHidden/>
              </w:rPr>
              <w:fldChar w:fldCharType="begin"/>
            </w:r>
            <w:r w:rsidR="007624B0">
              <w:rPr>
                <w:noProof/>
                <w:webHidden/>
              </w:rPr>
              <w:instrText xml:space="preserve"> PAGEREF _Toc380320143 \h </w:instrText>
            </w:r>
            <w:r w:rsidR="00461859">
              <w:rPr>
                <w:noProof/>
                <w:webHidden/>
              </w:rPr>
            </w:r>
            <w:r w:rsidR="00461859">
              <w:rPr>
                <w:noProof/>
                <w:webHidden/>
              </w:rPr>
              <w:fldChar w:fldCharType="separate"/>
            </w:r>
            <w:r w:rsidR="00F75753">
              <w:rPr>
                <w:noProof/>
                <w:webHidden/>
              </w:rPr>
              <w:t>64</w:t>
            </w:r>
            <w:r w:rsidR="00461859">
              <w:rPr>
                <w:noProof/>
                <w:webHidden/>
              </w:rPr>
              <w:fldChar w:fldCharType="end"/>
            </w:r>
          </w:hyperlink>
        </w:p>
        <w:p w14:paraId="790DCA1D" w14:textId="6D4F8043" w:rsidR="007624B0" w:rsidRDefault="00E11406">
          <w:pPr>
            <w:pStyle w:val="Spistreci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l-PL"/>
            </w:rPr>
          </w:pPr>
          <w:hyperlink w:anchor="_Toc380320144" w:history="1">
            <w:r w:rsidR="007624B0" w:rsidRPr="00A4713D">
              <w:rPr>
                <w:rStyle w:val="Hipercze"/>
                <w:rFonts w:eastAsiaTheme="majorEastAsia"/>
                <w:bCs/>
              </w:rPr>
              <w:t>HARMONOGRAM PRAC</w:t>
            </w:r>
            <w:r w:rsidR="007624B0">
              <w:rPr>
                <w:webHidden/>
              </w:rPr>
              <w:tab/>
            </w:r>
            <w:r w:rsidR="00461859">
              <w:rPr>
                <w:webHidden/>
              </w:rPr>
              <w:fldChar w:fldCharType="begin"/>
            </w:r>
            <w:r w:rsidR="007624B0">
              <w:rPr>
                <w:webHidden/>
              </w:rPr>
              <w:instrText xml:space="preserve"> PAGEREF _Toc380320144 \h </w:instrText>
            </w:r>
            <w:r w:rsidR="00461859">
              <w:rPr>
                <w:webHidden/>
              </w:rPr>
            </w:r>
            <w:r w:rsidR="00461859">
              <w:rPr>
                <w:webHidden/>
              </w:rPr>
              <w:fldChar w:fldCharType="separate"/>
            </w:r>
            <w:r w:rsidR="00F75753">
              <w:rPr>
                <w:webHidden/>
              </w:rPr>
              <w:t>65</w:t>
            </w:r>
            <w:r w:rsidR="00461859">
              <w:rPr>
                <w:webHidden/>
              </w:rPr>
              <w:fldChar w:fldCharType="end"/>
            </w:r>
          </w:hyperlink>
        </w:p>
        <w:p w14:paraId="210FAB61" w14:textId="1DF874E4" w:rsidR="007624B0" w:rsidRDefault="00E11406">
          <w:pPr>
            <w:pStyle w:val="Spistreci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l-PL"/>
            </w:rPr>
          </w:pPr>
          <w:hyperlink w:anchor="_Toc380320145" w:history="1">
            <w:r w:rsidR="007624B0" w:rsidRPr="00A4713D">
              <w:rPr>
                <w:rStyle w:val="Hipercze"/>
                <w:rFonts w:eastAsiaTheme="majorEastAsia"/>
                <w:bCs/>
              </w:rPr>
              <w:t>ZAŁĄCZNIKI</w:t>
            </w:r>
            <w:r w:rsidR="007624B0">
              <w:rPr>
                <w:webHidden/>
              </w:rPr>
              <w:tab/>
            </w:r>
            <w:r w:rsidR="00461859">
              <w:rPr>
                <w:webHidden/>
              </w:rPr>
              <w:fldChar w:fldCharType="begin"/>
            </w:r>
            <w:r w:rsidR="007624B0">
              <w:rPr>
                <w:webHidden/>
              </w:rPr>
              <w:instrText xml:space="preserve"> PAGEREF _Toc380320145 \h </w:instrText>
            </w:r>
            <w:r w:rsidR="00461859">
              <w:rPr>
                <w:webHidden/>
              </w:rPr>
            </w:r>
            <w:r w:rsidR="00461859">
              <w:rPr>
                <w:webHidden/>
              </w:rPr>
              <w:fldChar w:fldCharType="separate"/>
            </w:r>
            <w:r w:rsidR="00F75753">
              <w:rPr>
                <w:webHidden/>
              </w:rPr>
              <w:t>71</w:t>
            </w:r>
            <w:r w:rsidR="00461859">
              <w:rPr>
                <w:webHidden/>
              </w:rPr>
              <w:fldChar w:fldCharType="end"/>
            </w:r>
          </w:hyperlink>
        </w:p>
        <w:p w14:paraId="712E70FE" w14:textId="5FA90D8B" w:rsidR="007624B0" w:rsidRDefault="00E11406">
          <w:pPr>
            <w:pStyle w:val="Spistreci3"/>
            <w:rPr>
              <w:rFonts w:cstheme="minorBidi"/>
              <w:noProof/>
            </w:rPr>
          </w:pPr>
          <w:hyperlink w:anchor="_Toc380320146" w:history="1">
            <w:r w:rsidR="007624B0" w:rsidRPr="00A4713D">
              <w:rPr>
                <w:rStyle w:val="Hipercze"/>
                <w:rFonts w:ascii="Arial" w:hAnsi="Arial" w:cs="Arial"/>
                <w:noProof/>
              </w:rPr>
              <w:t xml:space="preserve">Załącznik 1. Wykaz uczelni, które uzyskały akredytację Ministra Zdrowia do prowadzenia kształcenia na kierunkach pielęgniarstwo i położnictwo – stan </w:t>
            </w:r>
            <w:r w:rsidR="002E01C6">
              <w:rPr>
                <w:rStyle w:val="Hipercze"/>
                <w:rFonts w:ascii="Arial" w:hAnsi="Arial" w:cs="Arial"/>
                <w:noProof/>
              </w:rPr>
              <w:t xml:space="preserve">dzień </w:t>
            </w:r>
            <w:r w:rsidR="007624B0" w:rsidRPr="00A4713D">
              <w:rPr>
                <w:rStyle w:val="Hipercze"/>
                <w:rFonts w:ascii="Arial" w:hAnsi="Arial" w:cs="Arial"/>
                <w:noProof/>
              </w:rPr>
              <w:t>na 31</w:t>
            </w:r>
            <w:r w:rsidR="002E01C6">
              <w:rPr>
                <w:rStyle w:val="Hipercze"/>
                <w:rFonts w:ascii="Arial" w:hAnsi="Arial" w:cs="Arial"/>
                <w:noProof/>
              </w:rPr>
              <w:t xml:space="preserve"> </w:t>
            </w:r>
            <w:r w:rsidR="007624B0" w:rsidRPr="00A4713D">
              <w:rPr>
                <w:rStyle w:val="Hipercze"/>
                <w:rFonts w:ascii="Arial" w:hAnsi="Arial" w:cs="Arial"/>
                <w:noProof/>
              </w:rPr>
              <w:t>maja 2019 r.</w:t>
            </w:r>
            <w:r w:rsidR="007624B0">
              <w:rPr>
                <w:noProof/>
                <w:webHidden/>
              </w:rPr>
              <w:tab/>
            </w:r>
            <w:r w:rsidR="00461859">
              <w:rPr>
                <w:noProof/>
                <w:webHidden/>
              </w:rPr>
              <w:fldChar w:fldCharType="begin"/>
            </w:r>
            <w:r w:rsidR="007624B0">
              <w:rPr>
                <w:noProof/>
                <w:webHidden/>
              </w:rPr>
              <w:instrText xml:space="preserve"> PAGEREF _Toc380320146 \h </w:instrText>
            </w:r>
            <w:r w:rsidR="00461859">
              <w:rPr>
                <w:noProof/>
                <w:webHidden/>
              </w:rPr>
            </w:r>
            <w:r w:rsidR="00461859">
              <w:rPr>
                <w:noProof/>
                <w:webHidden/>
              </w:rPr>
              <w:fldChar w:fldCharType="separate"/>
            </w:r>
            <w:r w:rsidR="00F75753">
              <w:rPr>
                <w:noProof/>
                <w:webHidden/>
              </w:rPr>
              <w:t>72</w:t>
            </w:r>
            <w:r w:rsidR="00461859">
              <w:rPr>
                <w:noProof/>
                <w:webHidden/>
              </w:rPr>
              <w:fldChar w:fldCharType="end"/>
            </w:r>
          </w:hyperlink>
        </w:p>
        <w:p w14:paraId="1DB1A86D" w14:textId="7379689B" w:rsidR="007624B0" w:rsidRDefault="00E11406">
          <w:pPr>
            <w:pStyle w:val="Spistreci3"/>
            <w:rPr>
              <w:rFonts w:cstheme="minorBidi"/>
              <w:noProof/>
            </w:rPr>
          </w:pPr>
          <w:hyperlink w:anchor="_Toc380320147" w:history="1">
            <w:r w:rsidR="007624B0" w:rsidRPr="00A4713D">
              <w:rPr>
                <w:rStyle w:val="Hipercze"/>
                <w:rFonts w:ascii="Arial" w:hAnsi="Arial" w:cs="Arial"/>
                <w:noProof/>
              </w:rPr>
              <w:t xml:space="preserve">Załącznik 2. Lista projektów wybranych do dofinansowania </w:t>
            </w:r>
            <w:r w:rsidR="007624B0" w:rsidRPr="00A4713D">
              <w:rPr>
                <w:rStyle w:val="Hipercze"/>
                <w:rFonts w:ascii="Arial" w:eastAsiaTheme="minorHAnsi" w:hAnsi="Arial" w:cs="Arial"/>
                <w:noProof/>
              </w:rPr>
              <w:t>w projekcie konkursowym -</w:t>
            </w:r>
            <w:r w:rsidR="002E01C6">
              <w:rPr>
                <w:rStyle w:val="Hipercze"/>
                <w:rFonts w:ascii="Arial" w:eastAsiaTheme="minorHAnsi" w:hAnsi="Arial" w:cs="Arial"/>
                <w:noProof/>
              </w:rPr>
              <w:t>–</w:t>
            </w:r>
            <w:r w:rsidR="007624B0" w:rsidRPr="00A4713D">
              <w:rPr>
                <w:rStyle w:val="Hipercze"/>
                <w:rFonts w:ascii="Arial" w:eastAsiaTheme="minorHAnsi" w:hAnsi="Arial" w:cs="Arial"/>
                <w:noProof/>
              </w:rPr>
              <w:t>Realizacja programów rozwojowych dla uczelni medycznych uczestniczących w procesie praktycznego kształcenia studentów, w tym tworzenie centrów symulacji medycznej, w ramach Programu Operacyjnego Wiedza Edukacja Rozwój (POWER)</w:t>
            </w:r>
            <w:r w:rsidR="007624B0">
              <w:rPr>
                <w:noProof/>
                <w:webHidden/>
              </w:rPr>
              <w:tab/>
            </w:r>
            <w:r w:rsidR="00461859">
              <w:rPr>
                <w:noProof/>
                <w:webHidden/>
              </w:rPr>
              <w:fldChar w:fldCharType="begin"/>
            </w:r>
            <w:r w:rsidR="007624B0">
              <w:rPr>
                <w:noProof/>
                <w:webHidden/>
              </w:rPr>
              <w:instrText xml:space="preserve"> PAGEREF _Toc380320147 \h </w:instrText>
            </w:r>
            <w:r w:rsidR="00461859">
              <w:rPr>
                <w:noProof/>
                <w:webHidden/>
              </w:rPr>
            </w:r>
            <w:r w:rsidR="00461859">
              <w:rPr>
                <w:noProof/>
                <w:webHidden/>
              </w:rPr>
              <w:fldChar w:fldCharType="separate"/>
            </w:r>
            <w:r w:rsidR="00F75753">
              <w:rPr>
                <w:noProof/>
                <w:webHidden/>
              </w:rPr>
              <w:t>77</w:t>
            </w:r>
            <w:r w:rsidR="00461859">
              <w:rPr>
                <w:noProof/>
                <w:webHidden/>
              </w:rPr>
              <w:fldChar w:fldCharType="end"/>
            </w:r>
          </w:hyperlink>
        </w:p>
        <w:p w14:paraId="439723A8" w14:textId="14F61025" w:rsidR="007624B0" w:rsidRDefault="00E11406">
          <w:pPr>
            <w:pStyle w:val="Spistreci3"/>
            <w:rPr>
              <w:rFonts w:cstheme="minorBidi"/>
              <w:noProof/>
            </w:rPr>
          </w:pPr>
          <w:hyperlink w:anchor="_Toc380320148" w:history="1">
            <w:r w:rsidR="007624B0" w:rsidRPr="00A4713D">
              <w:rPr>
                <w:rStyle w:val="Hipercze"/>
                <w:rFonts w:ascii="Arial" w:hAnsi="Arial" w:cs="Arial"/>
                <w:noProof/>
              </w:rPr>
              <w:t xml:space="preserve">Załącznik 3. </w:t>
            </w:r>
            <w:r w:rsidR="007624B0" w:rsidRPr="00A4713D">
              <w:rPr>
                <w:rStyle w:val="Hipercze"/>
                <w:rFonts w:ascii="Arial" w:eastAsiaTheme="minorHAnsi" w:hAnsi="Arial" w:cs="Arial"/>
                <w:noProof/>
                <w:lang w:eastAsia="en-US"/>
              </w:rPr>
              <w:t>Analiza Naczelnej Rady Pielęgniarek i Położnych dotycząca liczby pielęgniarek i położnych zatrudnionych nabywających uprawnienia emerytalne oraz wchodzących do zawodu w latach 2018–2033</w:t>
            </w:r>
            <w:r w:rsidR="007624B0">
              <w:rPr>
                <w:noProof/>
                <w:webHidden/>
              </w:rPr>
              <w:tab/>
            </w:r>
            <w:r w:rsidR="00461859">
              <w:rPr>
                <w:noProof/>
                <w:webHidden/>
              </w:rPr>
              <w:fldChar w:fldCharType="begin"/>
            </w:r>
            <w:r w:rsidR="007624B0">
              <w:rPr>
                <w:noProof/>
                <w:webHidden/>
              </w:rPr>
              <w:instrText xml:space="preserve"> PAGEREF _Toc380320148 \h </w:instrText>
            </w:r>
            <w:r w:rsidR="00461859">
              <w:rPr>
                <w:noProof/>
                <w:webHidden/>
              </w:rPr>
            </w:r>
            <w:r w:rsidR="00461859">
              <w:rPr>
                <w:noProof/>
                <w:webHidden/>
              </w:rPr>
              <w:fldChar w:fldCharType="separate"/>
            </w:r>
            <w:r w:rsidR="00F75753">
              <w:rPr>
                <w:noProof/>
                <w:webHidden/>
              </w:rPr>
              <w:t>86</w:t>
            </w:r>
            <w:r w:rsidR="00461859">
              <w:rPr>
                <w:noProof/>
                <w:webHidden/>
              </w:rPr>
              <w:fldChar w:fldCharType="end"/>
            </w:r>
          </w:hyperlink>
        </w:p>
        <w:p w14:paraId="183FB781" w14:textId="61859DEC" w:rsidR="007624B0" w:rsidRDefault="00E11406">
          <w:pPr>
            <w:pStyle w:val="Spistreci3"/>
            <w:rPr>
              <w:rFonts w:cstheme="minorBidi"/>
              <w:noProof/>
            </w:rPr>
          </w:pPr>
          <w:hyperlink w:anchor="_Toc380320149" w:history="1">
            <w:r w:rsidR="007624B0" w:rsidRPr="00A4713D">
              <w:rPr>
                <w:rStyle w:val="Hipercze"/>
                <w:rFonts w:ascii="Arial" w:hAnsi="Arial" w:cs="Arial"/>
                <w:noProof/>
              </w:rPr>
              <w:t>Załącznik 4. Analiza Ministerstwa Zdrowia dotycząca liczby pielęgniarek i położnych wykonujących zawód oraz zatrudnionych w podmiotach realizujących umowę z NFZ na wykonywanie świadczeń w zakresach: leczenie szpitalne, psychiatria i leczenie uzależnień, rehabilitacja lecznicza, pielęgnacyjne i opiekuńcze, paliatywne i hospicyjne, uzdrowiskowe w Rzeczypospolitej Polskiej w 2017 r.</w:t>
            </w:r>
            <w:r w:rsidR="007624B0">
              <w:rPr>
                <w:noProof/>
                <w:webHidden/>
              </w:rPr>
              <w:tab/>
            </w:r>
            <w:r w:rsidR="00461859">
              <w:rPr>
                <w:noProof/>
                <w:webHidden/>
              </w:rPr>
              <w:fldChar w:fldCharType="begin"/>
            </w:r>
            <w:r w:rsidR="007624B0">
              <w:rPr>
                <w:noProof/>
                <w:webHidden/>
              </w:rPr>
              <w:instrText xml:space="preserve"> PAGEREF _Toc380320149 \h </w:instrText>
            </w:r>
            <w:r w:rsidR="00461859">
              <w:rPr>
                <w:noProof/>
                <w:webHidden/>
              </w:rPr>
            </w:r>
            <w:r w:rsidR="00461859">
              <w:rPr>
                <w:noProof/>
                <w:webHidden/>
              </w:rPr>
              <w:fldChar w:fldCharType="separate"/>
            </w:r>
            <w:r w:rsidR="00F75753">
              <w:rPr>
                <w:noProof/>
                <w:webHidden/>
              </w:rPr>
              <w:t>93</w:t>
            </w:r>
            <w:r w:rsidR="00461859">
              <w:rPr>
                <w:noProof/>
                <w:webHidden/>
              </w:rPr>
              <w:fldChar w:fldCharType="end"/>
            </w:r>
          </w:hyperlink>
        </w:p>
        <w:p w14:paraId="5F6F90AD" w14:textId="02AA771E" w:rsidR="007624B0" w:rsidRDefault="00E11406">
          <w:pPr>
            <w:pStyle w:val="Spistreci3"/>
            <w:rPr>
              <w:rFonts w:cstheme="minorBidi"/>
              <w:noProof/>
            </w:rPr>
          </w:pPr>
          <w:hyperlink w:anchor="_Toc380320150" w:history="1">
            <w:r w:rsidR="007624B0" w:rsidRPr="00A4713D">
              <w:rPr>
                <w:rStyle w:val="Hipercze"/>
                <w:rFonts w:ascii="Arial" w:hAnsi="Arial" w:cs="Arial"/>
                <w:noProof/>
              </w:rPr>
              <w:t>Załącznik 5. Asystenci opieki zdrowotnej/Asystenci opieki pielęgniarskiej/Opiekunowie medyczni w wybranych krajach Europy i w USA.</w:t>
            </w:r>
            <w:r w:rsidR="007624B0">
              <w:rPr>
                <w:noProof/>
                <w:webHidden/>
              </w:rPr>
              <w:tab/>
            </w:r>
            <w:r w:rsidR="00461859">
              <w:rPr>
                <w:noProof/>
                <w:webHidden/>
              </w:rPr>
              <w:fldChar w:fldCharType="begin"/>
            </w:r>
            <w:r w:rsidR="007624B0">
              <w:rPr>
                <w:noProof/>
                <w:webHidden/>
              </w:rPr>
              <w:instrText xml:space="preserve"> PAGEREF _Toc380320150 \h </w:instrText>
            </w:r>
            <w:r w:rsidR="00461859">
              <w:rPr>
                <w:noProof/>
                <w:webHidden/>
              </w:rPr>
            </w:r>
            <w:r w:rsidR="00461859">
              <w:rPr>
                <w:noProof/>
                <w:webHidden/>
              </w:rPr>
              <w:fldChar w:fldCharType="separate"/>
            </w:r>
            <w:r w:rsidR="00F75753">
              <w:rPr>
                <w:noProof/>
                <w:webHidden/>
              </w:rPr>
              <w:t>98</w:t>
            </w:r>
            <w:r w:rsidR="00461859">
              <w:rPr>
                <w:noProof/>
                <w:webHidden/>
              </w:rPr>
              <w:fldChar w:fldCharType="end"/>
            </w:r>
          </w:hyperlink>
        </w:p>
        <w:p w14:paraId="560E1B42" w14:textId="77777777" w:rsidR="00150396" w:rsidRPr="00BD0868" w:rsidRDefault="00461859" w:rsidP="00BD0868">
          <w:pPr>
            <w:pStyle w:val="Spistreci3"/>
            <w:ind w:left="0" w:firstLine="0"/>
            <w:rPr>
              <w:noProof/>
            </w:rPr>
          </w:pPr>
          <w:r w:rsidRPr="00B553A2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763887B8" w14:textId="77777777" w:rsidR="00AE3B4C" w:rsidRPr="00B553A2" w:rsidRDefault="00461859" w:rsidP="00A14CF0">
      <w:pPr>
        <w:pStyle w:val="Spistreci1"/>
      </w:pPr>
      <w:r w:rsidRPr="00B553A2">
        <w:fldChar w:fldCharType="begin"/>
      </w:r>
      <w:r w:rsidR="00AE3B4C" w:rsidRPr="00B553A2">
        <w:instrText xml:space="preserve"> TOC \o "1-6" \h \z \u </w:instrText>
      </w:r>
      <w:r w:rsidRPr="00B553A2">
        <w:fldChar w:fldCharType="separate"/>
      </w:r>
      <w:r w:rsidR="00620F05" w:rsidRPr="00B553A2">
        <w:rPr>
          <w:sz w:val="22"/>
        </w:rPr>
        <w:t>SPIS TABEL</w:t>
      </w:r>
    </w:p>
    <w:p w14:paraId="71BB8864" w14:textId="015399A5" w:rsidR="005911B6" w:rsidRPr="00B553A2" w:rsidRDefault="005911B6" w:rsidP="00252C89">
      <w:pPr>
        <w:pStyle w:val="Spistreci5"/>
        <w:spacing w:before="120"/>
        <w:jc w:val="both"/>
        <w:rPr>
          <w:noProof/>
        </w:rPr>
      </w:pPr>
      <w:r w:rsidRPr="00B553A2">
        <w:rPr>
          <w:noProof/>
        </w:rPr>
        <w:t>Tabela nr 1. Liczba uczelni posiadających akredytację Ministra Zdrowia do prowadzenia kształcenia na kierunkach pielęgniarstwo i położnictwo w podziale na województwa oraz status (publiczne i niepubliczne)……………………………………………………………………….</w:t>
      </w:r>
      <w:r w:rsidR="00642169">
        <w:rPr>
          <w:noProof/>
        </w:rPr>
        <w:t xml:space="preserve">                  </w:t>
      </w:r>
      <w:r w:rsidRPr="00B553A2">
        <w:rPr>
          <w:noProof/>
        </w:rPr>
        <w:t>1</w:t>
      </w:r>
      <w:r w:rsidR="009722AA">
        <w:rPr>
          <w:noProof/>
        </w:rPr>
        <w:t>9</w:t>
      </w:r>
    </w:p>
    <w:p w14:paraId="426C498E" w14:textId="7F39F00E" w:rsidR="00AE3B4C" w:rsidRPr="00B553A2" w:rsidRDefault="00E11406" w:rsidP="00252C89">
      <w:pPr>
        <w:pStyle w:val="Spistreci5"/>
        <w:jc w:val="both"/>
        <w:rPr>
          <w:rFonts w:eastAsiaTheme="minorEastAsia"/>
          <w:noProof/>
          <w:sz w:val="22"/>
          <w:szCs w:val="22"/>
        </w:rPr>
      </w:pPr>
      <w:hyperlink w:anchor="_Toc502306634" w:history="1">
        <w:r w:rsidR="00AE3B4C" w:rsidRPr="00B553A2">
          <w:rPr>
            <w:rStyle w:val="Hipercze"/>
            <w:noProof/>
            <w:color w:val="auto"/>
          </w:rPr>
          <w:t xml:space="preserve">Tabela nr </w:t>
        </w:r>
        <w:r w:rsidR="005911B6" w:rsidRPr="00B553A2">
          <w:rPr>
            <w:rStyle w:val="Hipercze"/>
            <w:noProof/>
            <w:color w:val="auto"/>
          </w:rPr>
          <w:t>2</w:t>
        </w:r>
        <w:r w:rsidR="00AE3B4C" w:rsidRPr="00B553A2">
          <w:rPr>
            <w:rStyle w:val="Hipercze"/>
            <w:noProof/>
            <w:color w:val="auto"/>
          </w:rPr>
          <w:t>. Liczba kandydatów, studentów i absolwentów na kierunku pielęgniarstwo –</w:t>
        </w:r>
        <w:r w:rsidR="00ED0BFC" w:rsidRPr="00B553A2">
          <w:rPr>
            <w:rStyle w:val="Hipercze"/>
            <w:noProof/>
            <w:color w:val="auto"/>
          </w:rPr>
          <w:t xml:space="preserve"> </w:t>
        </w:r>
        <w:r w:rsidR="00AE3B4C" w:rsidRPr="00B553A2">
          <w:rPr>
            <w:rStyle w:val="Hipercze"/>
            <w:noProof/>
            <w:color w:val="auto"/>
          </w:rPr>
          <w:t>studia pierwszego stopnia</w:t>
        </w:r>
        <w:r w:rsidR="00AE3B4C" w:rsidRPr="00B553A2">
          <w:rPr>
            <w:noProof/>
            <w:webHidden/>
          </w:rPr>
          <w:tab/>
        </w:r>
        <w:r w:rsidR="00461859" w:rsidRPr="00B553A2">
          <w:rPr>
            <w:noProof/>
            <w:webHidden/>
          </w:rPr>
          <w:fldChar w:fldCharType="begin"/>
        </w:r>
        <w:r w:rsidR="00AE3B4C" w:rsidRPr="00B553A2">
          <w:rPr>
            <w:noProof/>
            <w:webHidden/>
          </w:rPr>
          <w:instrText xml:space="preserve"> PAGEREF _Toc502306634 \h </w:instrText>
        </w:r>
        <w:r w:rsidR="00461859" w:rsidRPr="00B553A2">
          <w:rPr>
            <w:noProof/>
            <w:webHidden/>
          </w:rPr>
        </w:r>
        <w:r w:rsidR="00461859" w:rsidRPr="00B553A2">
          <w:rPr>
            <w:noProof/>
            <w:webHidden/>
          </w:rPr>
          <w:fldChar w:fldCharType="separate"/>
        </w:r>
        <w:r w:rsidR="00F75753">
          <w:rPr>
            <w:noProof/>
            <w:webHidden/>
          </w:rPr>
          <w:t>20</w:t>
        </w:r>
        <w:r w:rsidR="00461859" w:rsidRPr="00B553A2">
          <w:rPr>
            <w:noProof/>
            <w:webHidden/>
          </w:rPr>
          <w:fldChar w:fldCharType="end"/>
        </w:r>
      </w:hyperlink>
    </w:p>
    <w:p w14:paraId="4F4EB5B6" w14:textId="6CBB543A" w:rsidR="00AE3B4C" w:rsidRPr="00B553A2" w:rsidRDefault="00E11406" w:rsidP="00252C89">
      <w:pPr>
        <w:pStyle w:val="Spistreci5"/>
        <w:jc w:val="both"/>
        <w:rPr>
          <w:rFonts w:eastAsiaTheme="minorEastAsia"/>
          <w:noProof/>
          <w:sz w:val="22"/>
          <w:szCs w:val="22"/>
        </w:rPr>
      </w:pPr>
      <w:hyperlink w:anchor="_Toc502306635" w:history="1">
        <w:r w:rsidR="00AE3B4C" w:rsidRPr="00B553A2">
          <w:rPr>
            <w:rStyle w:val="Hipercze"/>
            <w:noProof/>
            <w:color w:val="auto"/>
          </w:rPr>
          <w:t xml:space="preserve">Tabela nr </w:t>
        </w:r>
        <w:r w:rsidR="005911B6" w:rsidRPr="00B553A2">
          <w:rPr>
            <w:rStyle w:val="Hipercze"/>
            <w:noProof/>
            <w:color w:val="auto"/>
          </w:rPr>
          <w:t>3</w:t>
        </w:r>
        <w:r w:rsidR="00AE3B4C" w:rsidRPr="00B553A2">
          <w:rPr>
            <w:rStyle w:val="Hipercze"/>
            <w:noProof/>
            <w:color w:val="auto"/>
          </w:rPr>
          <w:t>. Liczba kandydatów, studentów i absolwentów na kierunku pielęgniarstwo – studia drugiego stopnia</w:t>
        </w:r>
        <w:r w:rsidR="00AE3B4C" w:rsidRPr="00B553A2">
          <w:rPr>
            <w:noProof/>
            <w:webHidden/>
          </w:rPr>
          <w:tab/>
        </w:r>
        <w:r w:rsidR="00461859" w:rsidRPr="00B553A2">
          <w:rPr>
            <w:noProof/>
            <w:webHidden/>
          </w:rPr>
          <w:fldChar w:fldCharType="begin"/>
        </w:r>
        <w:r w:rsidR="00AE3B4C" w:rsidRPr="00B553A2">
          <w:rPr>
            <w:noProof/>
            <w:webHidden/>
          </w:rPr>
          <w:instrText xml:space="preserve"> PAGEREF _Toc502306635 \h </w:instrText>
        </w:r>
        <w:r w:rsidR="00461859" w:rsidRPr="00B553A2">
          <w:rPr>
            <w:noProof/>
            <w:webHidden/>
          </w:rPr>
        </w:r>
        <w:r w:rsidR="00461859" w:rsidRPr="00B553A2">
          <w:rPr>
            <w:noProof/>
            <w:webHidden/>
          </w:rPr>
          <w:fldChar w:fldCharType="separate"/>
        </w:r>
        <w:r w:rsidR="00F75753">
          <w:rPr>
            <w:noProof/>
            <w:webHidden/>
          </w:rPr>
          <w:t>20</w:t>
        </w:r>
        <w:r w:rsidR="00461859" w:rsidRPr="00B553A2">
          <w:rPr>
            <w:noProof/>
            <w:webHidden/>
          </w:rPr>
          <w:fldChar w:fldCharType="end"/>
        </w:r>
      </w:hyperlink>
    </w:p>
    <w:p w14:paraId="199DDAE4" w14:textId="699B2623" w:rsidR="00AE3B4C" w:rsidRPr="00B553A2" w:rsidRDefault="00E11406" w:rsidP="00252C89">
      <w:pPr>
        <w:pStyle w:val="Spistreci5"/>
        <w:jc w:val="both"/>
        <w:rPr>
          <w:rFonts w:eastAsiaTheme="minorEastAsia"/>
          <w:noProof/>
          <w:sz w:val="22"/>
          <w:szCs w:val="22"/>
        </w:rPr>
      </w:pPr>
      <w:hyperlink w:anchor="_Toc502306636" w:history="1">
        <w:r w:rsidR="00AE3B4C" w:rsidRPr="00B553A2">
          <w:rPr>
            <w:rStyle w:val="Hipercze"/>
            <w:noProof/>
            <w:color w:val="auto"/>
          </w:rPr>
          <w:t xml:space="preserve">Tabela nr </w:t>
        </w:r>
        <w:r w:rsidR="005911B6" w:rsidRPr="00B553A2">
          <w:rPr>
            <w:rStyle w:val="Hipercze"/>
            <w:noProof/>
            <w:color w:val="auto"/>
          </w:rPr>
          <w:t>4</w:t>
        </w:r>
        <w:r w:rsidR="00AE3B4C" w:rsidRPr="00B553A2">
          <w:rPr>
            <w:rStyle w:val="Hipercze"/>
            <w:noProof/>
            <w:color w:val="auto"/>
          </w:rPr>
          <w:t>. Liczba kandydatów, studentów i absolwentów na kierunku położnictwo – studia pierwszego stopnia</w:t>
        </w:r>
        <w:r w:rsidR="00AE3B4C" w:rsidRPr="00B553A2">
          <w:rPr>
            <w:noProof/>
            <w:webHidden/>
          </w:rPr>
          <w:tab/>
        </w:r>
        <w:r w:rsidR="00461859" w:rsidRPr="00B553A2">
          <w:rPr>
            <w:noProof/>
            <w:webHidden/>
          </w:rPr>
          <w:fldChar w:fldCharType="begin"/>
        </w:r>
        <w:r w:rsidR="00AE3B4C" w:rsidRPr="00B553A2">
          <w:rPr>
            <w:noProof/>
            <w:webHidden/>
          </w:rPr>
          <w:instrText xml:space="preserve"> PAGEREF _Toc502306636 \h </w:instrText>
        </w:r>
        <w:r w:rsidR="00461859" w:rsidRPr="00B553A2">
          <w:rPr>
            <w:noProof/>
            <w:webHidden/>
          </w:rPr>
        </w:r>
        <w:r w:rsidR="00461859" w:rsidRPr="00B553A2">
          <w:rPr>
            <w:noProof/>
            <w:webHidden/>
          </w:rPr>
          <w:fldChar w:fldCharType="separate"/>
        </w:r>
        <w:r w:rsidR="00F75753">
          <w:rPr>
            <w:noProof/>
            <w:webHidden/>
          </w:rPr>
          <w:t>21</w:t>
        </w:r>
        <w:r w:rsidR="00461859" w:rsidRPr="00B553A2">
          <w:rPr>
            <w:noProof/>
            <w:webHidden/>
          </w:rPr>
          <w:fldChar w:fldCharType="end"/>
        </w:r>
      </w:hyperlink>
    </w:p>
    <w:p w14:paraId="57E31326" w14:textId="0012EA4E" w:rsidR="00AE3B4C" w:rsidRPr="00B553A2" w:rsidRDefault="00E11406" w:rsidP="00252C89">
      <w:pPr>
        <w:pStyle w:val="Spistreci5"/>
        <w:jc w:val="both"/>
        <w:rPr>
          <w:rFonts w:eastAsiaTheme="minorEastAsia"/>
          <w:noProof/>
          <w:sz w:val="22"/>
          <w:szCs w:val="22"/>
        </w:rPr>
      </w:pPr>
      <w:hyperlink w:anchor="_Toc502306637" w:history="1">
        <w:r w:rsidR="00AE3B4C" w:rsidRPr="00B553A2">
          <w:rPr>
            <w:rStyle w:val="Hipercze"/>
            <w:noProof/>
            <w:color w:val="auto"/>
          </w:rPr>
          <w:t xml:space="preserve">Tabela nr </w:t>
        </w:r>
        <w:r w:rsidR="005911B6" w:rsidRPr="00B553A2">
          <w:rPr>
            <w:rStyle w:val="Hipercze"/>
            <w:noProof/>
            <w:color w:val="auto"/>
          </w:rPr>
          <w:t>5</w:t>
        </w:r>
        <w:r w:rsidR="00AE3B4C" w:rsidRPr="00B553A2">
          <w:rPr>
            <w:rStyle w:val="Hipercze"/>
            <w:noProof/>
            <w:color w:val="auto"/>
          </w:rPr>
          <w:t>. Liczba kandydatów, studentów i absolwentów na kierunku położnictwo – studia drugiego stopnia</w:t>
        </w:r>
        <w:r w:rsidR="00AE3B4C" w:rsidRPr="00B553A2">
          <w:rPr>
            <w:noProof/>
            <w:webHidden/>
          </w:rPr>
          <w:tab/>
        </w:r>
        <w:r w:rsidR="00461859" w:rsidRPr="00B553A2">
          <w:rPr>
            <w:noProof/>
            <w:webHidden/>
          </w:rPr>
          <w:fldChar w:fldCharType="begin"/>
        </w:r>
        <w:r w:rsidR="00AE3B4C" w:rsidRPr="00B553A2">
          <w:rPr>
            <w:noProof/>
            <w:webHidden/>
          </w:rPr>
          <w:instrText xml:space="preserve"> PAGEREF _Toc502306637 \h </w:instrText>
        </w:r>
        <w:r w:rsidR="00461859" w:rsidRPr="00B553A2">
          <w:rPr>
            <w:noProof/>
            <w:webHidden/>
          </w:rPr>
        </w:r>
        <w:r w:rsidR="00461859" w:rsidRPr="00B553A2">
          <w:rPr>
            <w:noProof/>
            <w:webHidden/>
          </w:rPr>
          <w:fldChar w:fldCharType="separate"/>
        </w:r>
        <w:r w:rsidR="00F75753">
          <w:rPr>
            <w:noProof/>
            <w:webHidden/>
          </w:rPr>
          <w:t>21</w:t>
        </w:r>
        <w:r w:rsidR="00461859" w:rsidRPr="00B553A2">
          <w:rPr>
            <w:noProof/>
            <w:webHidden/>
          </w:rPr>
          <w:fldChar w:fldCharType="end"/>
        </w:r>
      </w:hyperlink>
    </w:p>
    <w:p w14:paraId="3D628D18" w14:textId="70B360CA" w:rsidR="00AE3B4C" w:rsidRPr="00B553A2" w:rsidRDefault="00E11406" w:rsidP="00252C89">
      <w:pPr>
        <w:pStyle w:val="Spistreci5"/>
        <w:jc w:val="both"/>
        <w:rPr>
          <w:rFonts w:eastAsiaTheme="minorEastAsia"/>
          <w:noProof/>
          <w:sz w:val="22"/>
          <w:szCs w:val="22"/>
        </w:rPr>
      </w:pPr>
      <w:hyperlink w:anchor="_Toc502306638" w:history="1">
        <w:r w:rsidR="00AE3B4C" w:rsidRPr="00B553A2">
          <w:rPr>
            <w:rStyle w:val="Hipercze"/>
            <w:noProof/>
            <w:color w:val="auto"/>
          </w:rPr>
          <w:t xml:space="preserve">Tabela nr </w:t>
        </w:r>
        <w:r w:rsidR="005911B6" w:rsidRPr="00B553A2">
          <w:rPr>
            <w:rStyle w:val="Hipercze"/>
            <w:noProof/>
            <w:color w:val="auto"/>
          </w:rPr>
          <w:t>6</w:t>
        </w:r>
        <w:r w:rsidR="00AE3B4C" w:rsidRPr="00B553A2">
          <w:rPr>
            <w:rStyle w:val="Hipercze"/>
            <w:noProof/>
            <w:color w:val="auto"/>
          </w:rPr>
          <w:t>. Liczba absolwentów na kierunkach pielęgniarstwo i położ</w:t>
        </w:r>
        <w:r w:rsidR="00650EB4" w:rsidRPr="00B553A2">
          <w:rPr>
            <w:rStyle w:val="Hipercze"/>
            <w:noProof/>
            <w:color w:val="auto"/>
          </w:rPr>
          <w:t>nictwo w latach 2013/2014 – 2017/2018</w:t>
        </w:r>
        <w:r w:rsidR="00AE3B4C" w:rsidRPr="00B553A2">
          <w:rPr>
            <w:noProof/>
            <w:webHidden/>
          </w:rPr>
          <w:tab/>
        </w:r>
        <w:r w:rsidR="00461859" w:rsidRPr="00B553A2">
          <w:rPr>
            <w:noProof/>
            <w:webHidden/>
          </w:rPr>
          <w:fldChar w:fldCharType="begin"/>
        </w:r>
        <w:r w:rsidR="00AE3B4C" w:rsidRPr="00B553A2">
          <w:rPr>
            <w:noProof/>
            <w:webHidden/>
          </w:rPr>
          <w:instrText xml:space="preserve"> PAGEREF _Toc502306638 \h </w:instrText>
        </w:r>
        <w:r w:rsidR="00461859" w:rsidRPr="00B553A2">
          <w:rPr>
            <w:noProof/>
            <w:webHidden/>
          </w:rPr>
        </w:r>
        <w:r w:rsidR="00461859" w:rsidRPr="00B553A2">
          <w:rPr>
            <w:noProof/>
            <w:webHidden/>
          </w:rPr>
          <w:fldChar w:fldCharType="separate"/>
        </w:r>
        <w:r w:rsidR="00F75753">
          <w:rPr>
            <w:noProof/>
            <w:webHidden/>
          </w:rPr>
          <w:t>21</w:t>
        </w:r>
        <w:r w:rsidR="00461859" w:rsidRPr="00B553A2">
          <w:rPr>
            <w:noProof/>
            <w:webHidden/>
          </w:rPr>
          <w:fldChar w:fldCharType="end"/>
        </w:r>
      </w:hyperlink>
    </w:p>
    <w:p w14:paraId="08CBA7F7" w14:textId="2C9516E7" w:rsidR="00AE3B4C" w:rsidRPr="00B553A2" w:rsidRDefault="00E11406" w:rsidP="00252C89">
      <w:pPr>
        <w:pStyle w:val="Spistreci5"/>
        <w:jc w:val="both"/>
        <w:rPr>
          <w:rFonts w:eastAsiaTheme="minorEastAsia"/>
          <w:noProof/>
          <w:sz w:val="22"/>
          <w:szCs w:val="22"/>
        </w:rPr>
      </w:pPr>
      <w:hyperlink w:anchor="_Toc502306639" w:history="1">
        <w:r w:rsidR="00AE3B4C" w:rsidRPr="00B553A2">
          <w:rPr>
            <w:rStyle w:val="Hipercze"/>
            <w:noProof/>
            <w:color w:val="auto"/>
          </w:rPr>
          <w:t xml:space="preserve">Tabela nr </w:t>
        </w:r>
        <w:r w:rsidR="005911B6" w:rsidRPr="00B553A2">
          <w:rPr>
            <w:rStyle w:val="Hipercze"/>
            <w:noProof/>
            <w:color w:val="auto"/>
          </w:rPr>
          <w:t>7</w:t>
        </w:r>
        <w:r w:rsidR="00AE3B4C" w:rsidRPr="00B553A2">
          <w:rPr>
            <w:rStyle w:val="Hipercze"/>
            <w:noProof/>
            <w:color w:val="auto"/>
          </w:rPr>
          <w:t>. Wyniki rekrutacji na kierunkach pielęgniarstwo i położ</w:t>
        </w:r>
        <w:r w:rsidR="00DC627B" w:rsidRPr="00B553A2">
          <w:rPr>
            <w:rStyle w:val="Hipercze"/>
            <w:noProof/>
            <w:color w:val="auto"/>
          </w:rPr>
          <w:t>nictwo w latach 2013/2014 – 2018/2019</w:t>
        </w:r>
        <w:r w:rsidR="00AE3B4C" w:rsidRPr="00B553A2">
          <w:rPr>
            <w:noProof/>
            <w:webHidden/>
          </w:rPr>
          <w:tab/>
        </w:r>
        <w:r w:rsidR="00461859" w:rsidRPr="00B553A2">
          <w:rPr>
            <w:noProof/>
            <w:webHidden/>
          </w:rPr>
          <w:fldChar w:fldCharType="begin"/>
        </w:r>
        <w:r w:rsidR="00AE3B4C" w:rsidRPr="00B553A2">
          <w:rPr>
            <w:noProof/>
            <w:webHidden/>
          </w:rPr>
          <w:instrText xml:space="preserve"> PAGEREF _Toc502306639 \h </w:instrText>
        </w:r>
        <w:r w:rsidR="00461859" w:rsidRPr="00B553A2">
          <w:rPr>
            <w:noProof/>
            <w:webHidden/>
          </w:rPr>
        </w:r>
        <w:r w:rsidR="00461859" w:rsidRPr="00B553A2">
          <w:rPr>
            <w:noProof/>
            <w:webHidden/>
          </w:rPr>
          <w:fldChar w:fldCharType="separate"/>
        </w:r>
        <w:r w:rsidR="00F75753">
          <w:rPr>
            <w:noProof/>
            <w:webHidden/>
          </w:rPr>
          <w:t>22</w:t>
        </w:r>
        <w:r w:rsidR="00461859" w:rsidRPr="00B553A2">
          <w:rPr>
            <w:noProof/>
            <w:webHidden/>
          </w:rPr>
          <w:fldChar w:fldCharType="end"/>
        </w:r>
      </w:hyperlink>
    </w:p>
    <w:p w14:paraId="07F764D5" w14:textId="77777777" w:rsidR="00E41A57" w:rsidRPr="00B553A2" w:rsidRDefault="00461859" w:rsidP="00BD0868">
      <w:pPr>
        <w:spacing w:after="120"/>
        <w:rPr>
          <w:b/>
        </w:rPr>
      </w:pPr>
      <w:r w:rsidRPr="00B553A2">
        <w:rPr>
          <w:rFonts w:ascii="Arial" w:hAnsi="Arial" w:cs="Arial"/>
          <w:b/>
          <w:sz w:val="22"/>
          <w:szCs w:val="22"/>
        </w:rPr>
        <w:fldChar w:fldCharType="end"/>
      </w:r>
    </w:p>
    <w:p w14:paraId="38E3F866" w14:textId="77777777" w:rsidR="00580746" w:rsidRPr="00B553A2" w:rsidRDefault="00620F05" w:rsidP="00A14CF0">
      <w:pPr>
        <w:pStyle w:val="Spistreci1"/>
      </w:pPr>
      <w:r w:rsidRPr="00B553A2">
        <w:t>SPIS MAP</w:t>
      </w:r>
    </w:p>
    <w:p w14:paraId="1CBD43AA" w14:textId="6E9C6439" w:rsidR="00580746" w:rsidRPr="00B553A2" w:rsidRDefault="00580746" w:rsidP="00252C89">
      <w:pPr>
        <w:pStyle w:val="Spistreci5"/>
        <w:spacing w:before="120"/>
        <w:jc w:val="both"/>
      </w:pPr>
      <w:r w:rsidRPr="00B553A2">
        <w:t xml:space="preserve">Mapa nr 1. </w:t>
      </w:r>
      <w:r w:rsidR="00854D3E" w:rsidRPr="00B553A2">
        <w:t>Mapa Polski z rozmieszczeniem uczelni kształcących na k</w:t>
      </w:r>
      <w:r w:rsidR="00221285" w:rsidRPr="00B553A2">
        <w:t>ierunkach pielęgniarstwo i </w:t>
      </w:r>
      <w:r w:rsidRPr="00B553A2">
        <w:t>położnictwo w po</w:t>
      </w:r>
      <w:r w:rsidR="00854D3E" w:rsidRPr="00B553A2">
        <w:t xml:space="preserve">szczególnych </w:t>
      </w:r>
      <w:r w:rsidRPr="00B553A2">
        <w:t>województwa</w:t>
      </w:r>
      <w:r w:rsidR="00854D3E" w:rsidRPr="00B553A2">
        <w:t>ch</w:t>
      </w:r>
      <w:r w:rsidR="00124FCF">
        <w:t xml:space="preserve"> –</w:t>
      </w:r>
      <w:r w:rsidR="00260F87">
        <w:t xml:space="preserve"> stan na dzień 31 maja 2019 r……</w:t>
      </w:r>
      <w:r w:rsidRPr="00B553A2">
        <w:t>….</w:t>
      </w:r>
      <w:r w:rsidR="00854D3E" w:rsidRPr="00B553A2">
        <w:t>2</w:t>
      </w:r>
      <w:r w:rsidR="003646D1">
        <w:t>5</w:t>
      </w:r>
    </w:p>
    <w:p w14:paraId="23D985BC" w14:textId="77777777" w:rsidR="00854D3E" w:rsidRPr="00B553A2" w:rsidRDefault="00620F05" w:rsidP="00A14CF0">
      <w:pPr>
        <w:pStyle w:val="Spistreci1"/>
      </w:pPr>
      <w:r w:rsidRPr="00B553A2">
        <w:t>SPIS WYKRESÓW</w:t>
      </w:r>
    </w:p>
    <w:p w14:paraId="6AEC40E1" w14:textId="00BDC36A" w:rsidR="00D26208" w:rsidRPr="00B553A2" w:rsidRDefault="00854D3E" w:rsidP="00252C89">
      <w:pPr>
        <w:pStyle w:val="Spistreci5"/>
        <w:spacing w:before="120"/>
        <w:jc w:val="both"/>
        <w:rPr>
          <w:sz w:val="22"/>
          <w:szCs w:val="22"/>
        </w:rPr>
      </w:pPr>
      <w:r w:rsidRPr="00B553A2">
        <w:t xml:space="preserve">Wykres nr 1. </w:t>
      </w:r>
      <w:r w:rsidR="00F67E7A" w:rsidRPr="00B553A2">
        <w:t xml:space="preserve">Wskaźnik pielęgniarek zatrudnionych na 1000 mieszkańców w wybranych krajach </w:t>
      </w:r>
      <w:r w:rsidR="005C0689" w:rsidRPr="00B553A2">
        <w:t>– dane na 2017 r.</w:t>
      </w:r>
      <w:r w:rsidR="004515B8">
        <w:t xml:space="preserve"> </w:t>
      </w:r>
      <w:r w:rsidR="00F67E7A" w:rsidRPr="00B553A2">
        <w:t>………………………………</w:t>
      </w:r>
      <w:r w:rsidRPr="00B553A2">
        <w:t>…………</w:t>
      </w:r>
      <w:r w:rsidR="00252C89" w:rsidRPr="00B553A2">
        <w:t>………</w:t>
      </w:r>
      <w:r w:rsidR="003C67F6">
        <w:t>………..</w:t>
      </w:r>
      <w:r w:rsidR="00252C89" w:rsidRPr="00B553A2">
        <w:t>…..</w:t>
      </w:r>
      <w:r w:rsidRPr="00B553A2">
        <w:t>……………………</w:t>
      </w:r>
      <w:r w:rsidR="000143DE" w:rsidRPr="00B553A2">
        <w:t>…</w:t>
      </w:r>
      <w:r w:rsidR="00076379">
        <w:t>.</w:t>
      </w:r>
      <w:r w:rsidR="000143DE" w:rsidRPr="00B553A2">
        <w:t>..</w:t>
      </w:r>
      <w:r w:rsidR="00F67E7A" w:rsidRPr="00B553A2">
        <w:t>4</w:t>
      </w:r>
      <w:r w:rsidR="003646D1">
        <w:t>7</w:t>
      </w:r>
      <w:r w:rsidR="00D26208" w:rsidRPr="00B553A2">
        <w:rPr>
          <w:sz w:val="22"/>
          <w:szCs w:val="22"/>
        </w:rPr>
        <w:br w:type="page"/>
      </w:r>
    </w:p>
    <w:p w14:paraId="0481F1CD" w14:textId="77777777" w:rsidR="00D039C4" w:rsidRPr="00B553A2" w:rsidRDefault="00F5583E" w:rsidP="006C6FA8">
      <w:pPr>
        <w:keepNext/>
        <w:keepLines/>
        <w:spacing w:before="480" w:after="0"/>
        <w:outlineLvl w:val="0"/>
        <w:rPr>
          <w:rFonts w:ascii="Arial" w:eastAsiaTheme="majorEastAsia" w:hAnsi="Arial" w:cs="Arial"/>
          <w:bCs/>
          <w:sz w:val="32"/>
          <w:szCs w:val="32"/>
        </w:rPr>
      </w:pPr>
      <w:bookmarkStart w:id="10" w:name="_Toc380320092"/>
      <w:r w:rsidRPr="00B553A2">
        <w:rPr>
          <w:rFonts w:ascii="Arial" w:eastAsiaTheme="majorEastAsia" w:hAnsi="Arial" w:cs="Arial"/>
          <w:bCs/>
          <w:sz w:val="32"/>
          <w:szCs w:val="32"/>
        </w:rPr>
        <w:lastRenderedPageBreak/>
        <w:t>INDEKS SKRÓTÓW I POJĘĆ</w:t>
      </w:r>
      <w:bookmarkEnd w:id="10"/>
    </w:p>
    <w:p w14:paraId="0825F4E8" w14:textId="77777777" w:rsidR="00A574DB" w:rsidRPr="00B553A2" w:rsidRDefault="00A574DB" w:rsidP="00A574DB">
      <w:pPr>
        <w:keepNext/>
        <w:keepLines/>
        <w:spacing w:after="0"/>
        <w:outlineLvl w:val="0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Jasnalistaakcent4"/>
        <w:tblW w:w="0" w:type="auto"/>
        <w:tblBorders>
          <w:insideH w:val="single" w:sz="8" w:space="0" w:color="8064A2" w:themeColor="accent4"/>
          <w:insideV w:val="single" w:sz="6" w:space="0" w:color="7030A0"/>
        </w:tblBorders>
        <w:tblLook w:val="04A0" w:firstRow="1" w:lastRow="0" w:firstColumn="1" w:lastColumn="0" w:noHBand="0" w:noVBand="1"/>
      </w:tblPr>
      <w:tblGrid>
        <w:gridCol w:w="2091"/>
        <w:gridCol w:w="7103"/>
      </w:tblGrid>
      <w:tr w:rsidR="00B2205F" w:rsidRPr="00B553A2" w14:paraId="0B990566" w14:textId="77777777" w:rsidTr="004E3C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bottom w:val="single" w:sz="6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14:paraId="33311AEF" w14:textId="77777777" w:rsidR="00B2205F" w:rsidRPr="00B553A2" w:rsidRDefault="00B2205F" w:rsidP="004E3CEE">
            <w:pPr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B553A2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Skrót</w:t>
            </w:r>
          </w:p>
        </w:tc>
        <w:tc>
          <w:tcPr>
            <w:tcW w:w="7117" w:type="dxa"/>
            <w:tcBorders>
              <w:bottom w:val="single" w:sz="6" w:space="0" w:color="548DD4" w:themeColor="text2" w:themeTint="99"/>
            </w:tcBorders>
            <w:shd w:val="clear" w:color="auto" w:fill="548DD4" w:themeFill="text2" w:themeFillTint="99"/>
            <w:vAlign w:val="center"/>
          </w:tcPr>
          <w:p w14:paraId="7DE31491" w14:textId="77777777" w:rsidR="00B2205F" w:rsidRPr="00B553A2" w:rsidRDefault="00B2205F" w:rsidP="004E3C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B553A2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Definicja</w:t>
            </w:r>
          </w:p>
        </w:tc>
      </w:tr>
      <w:tr w:rsidR="00B2205F" w:rsidRPr="00B553A2" w14:paraId="3239136B" w14:textId="77777777" w:rsidTr="004E3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</w:tcPr>
          <w:p w14:paraId="0870E450" w14:textId="77777777" w:rsidR="00B2205F" w:rsidRPr="00B553A2" w:rsidRDefault="00A9709C" w:rsidP="00A9709C">
            <w:pPr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CKPPiP</w:t>
            </w:r>
          </w:p>
        </w:tc>
        <w:tc>
          <w:tcPr>
            <w:tcW w:w="7117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</w:tcPr>
          <w:p w14:paraId="6DF384C3" w14:textId="77777777" w:rsidR="00B2205F" w:rsidRPr="00B553A2" w:rsidRDefault="00A9709C" w:rsidP="00A97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Centrum Kształcenia Podyplomowego Pielęgniarek i Położnych</w:t>
            </w:r>
          </w:p>
        </w:tc>
      </w:tr>
      <w:tr w:rsidR="00B2205F" w:rsidRPr="00B553A2" w14:paraId="26DFF95D" w14:textId="77777777" w:rsidTr="004E3CEE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</w:tcPr>
          <w:p w14:paraId="52AABCF9" w14:textId="77777777" w:rsidR="00B2205F" w:rsidRPr="00B553A2" w:rsidRDefault="00A9709C" w:rsidP="00A9709C">
            <w:pPr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CRPiP</w:t>
            </w:r>
          </w:p>
        </w:tc>
        <w:tc>
          <w:tcPr>
            <w:tcW w:w="7117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</w:tcPr>
          <w:p w14:paraId="7B2072C5" w14:textId="77777777" w:rsidR="00B2205F" w:rsidRPr="00B553A2" w:rsidRDefault="00A9709C" w:rsidP="00A97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Centralny Rejestr Pielęgniarek i Położnych</w:t>
            </w:r>
          </w:p>
        </w:tc>
      </w:tr>
      <w:tr w:rsidR="00B2205F" w:rsidRPr="00B553A2" w14:paraId="7BAC5670" w14:textId="77777777" w:rsidTr="004E3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</w:tcPr>
          <w:p w14:paraId="796E19C2" w14:textId="77777777" w:rsidR="00B2205F" w:rsidRPr="00B553A2" w:rsidRDefault="00A9709C" w:rsidP="007624B0">
            <w:pPr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CS</w:t>
            </w:r>
            <w:r w:rsidR="007624B0">
              <w:rPr>
                <w:rFonts w:ascii="Arial" w:hAnsi="Arial" w:cs="Arial"/>
                <w:sz w:val="22"/>
                <w:szCs w:val="22"/>
              </w:rPr>
              <w:t>I</w:t>
            </w:r>
            <w:r w:rsidRPr="00B553A2">
              <w:rPr>
                <w:rFonts w:ascii="Arial" w:hAnsi="Arial" w:cs="Arial"/>
                <w:sz w:val="22"/>
                <w:szCs w:val="22"/>
              </w:rPr>
              <w:t>OZ</w:t>
            </w:r>
          </w:p>
        </w:tc>
        <w:tc>
          <w:tcPr>
            <w:tcW w:w="7117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</w:tcPr>
          <w:p w14:paraId="0FDF116E" w14:textId="77777777" w:rsidR="00B2205F" w:rsidRPr="00B553A2" w:rsidRDefault="00A9709C" w:rsidP="00A97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Centrum Systemów Informacyjnych Ochrony Zdrowia</w:t>
            </w:r>
          </w:p>
        </w:tc>
      </w:tr>
      <w:tr w:rsidR="00B2205F" w:rsidRPr="00B553A2" w14:paraId="513F394F" w14:textId="77777777" w:rsidTr="004E3CEE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</w:tcPr>
          <w:p w14:paraId="1D7D10B5" w14:textId="77777777" w:rsidR="00B2205F" w:rsidRPr="00B553A2" w:rsidRDefault="00A9709C" w:rsidP="00A9709C">
            <w:pPr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CSM</w:t>
            </w:r>
          </w:p>
        </w:tc>
        <w:tc>
          <w:tcPr>
            <w:tcW w:w="7117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</w:tcPr>
          <w:p w14:paraId="61F6B9B5" w14:textId="77777777" w:rsidR="00B2205F" w:rsidRPr="00B553A2" w:rsidRDefault="00A9709C" w:rsidP="00A97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Centrum Symulacji Medycznej</w:t>
            </w:r>
          </w:p>
        </w:tc>
      </w:tr>
      <w:tr w:rsidR="00B2205F" w:rsidRPr="00B553A2" w14:paraId="27B8B191" w14:textId="77777777" w:rsidTr="004E3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</w:tcPr>
          <w:p w14:paraId="01865C67" w14:textId="77777777" w:rsidR="00B2205F" w:rsidRPr="00B553A2" w:rsidRDefault="00A9709C" w:rsidP="00A9709C">
            <w:pPr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DPiP</w:t>
            </w:r>
          </w:p>
        </w:tc>
        <w:tc>
          <w:tcPr>
            <w:tcW w:w="7117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</w:tcPr>
          <w:p w14:paraId="1A938096" w14:textId="77777777" w:rsidR="00B2205F" w:rsidRPr="00B553A2" w:rsidRDefault="00A9709C" w:rsidP="00A97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Departament Pielęgniarek i Położnych</w:t>
            </w:r>
          </w:p>
        </w:tc>
      </w:tr>
      <w:tr w:rsidR="00B2205F" w:rsidRPr="00B553A2" w14:paraId="25A1E982" w14:textId="77777777" w:rsidTr="004E3CEE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14:paraId="7380DA0E" w14:textId="77777777" w:rsidR="00B2205F" w:rsidRPr="00B553A2" w:rsidRDefault="00A9709C" w:rsidP="002B4418">
            <w:pPr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EBP</w:t>
            </w:r>
          </w:p>
        </w:tc>
        <w:tc>
          <w:tcPr>
            <w:tcW w:w="7117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14:paraId="313A537E" w14:textId="77777777" w:rsidR="00B2205F" w:rsidRPr="00B553A2" w:rsidRDefault="00EA0BE5" w:rsidP="002B4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(ang. Evidence-</w:t>
            </w:r>
            <w:r w:rsidRPr="00480874">
              <w:rPr>
                <w:rFonts w:ascii="Arial" w:hAnsi="Arial" w:cs="Arial"/>
                <w:bCs/>
                <w:sz w:val="22"/>
                <w:szCs w:val="22"/>
              </w:rPr>
              <w:t>B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ased </w:t>
            </w:r>
            <w:r w:rsidRPr="00480874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A9709C" w:rsidRPr="00B553A2">
              <w:rPr>
                <w:rFonts w:ascii="Arial" w:hAnsi="Arial" w:cs="Arial"/>
                <w:bCs/>
                <w:sz w:val="22"/>
                <w:szCs w:val="22"/>
              </w:rPr>
              <w:t>ractise) Praktyka oparta na dowodach</w:t>
            </w:r>
          </w:p>
        </w:tc>
      </w:tr>
      <w:tr w:rsidR="00A9709C" w:rsidRPr="00B553A2" w14:paraId="5E352352" w14:textId="77777777" w:rsidTr="000D3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14:paraId="4F87E6CF" w14:textId="77777777" w:rsidR="00A9709C" w:rsidRPr="00B553A2" w:rsidRDefault="00A9709C" w:rsidP="002B4418">
            <w:pPr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ECTS</w:t>
            </w:r>
          </w:p>
        </w:tc>
        <w:tc>
          <w:tcPr>
            <w:tcW w:w="7117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14:paraId="2BAE7116" w14:textId="77777777" w:rsidR="00A9709C" w:rsidRPr="00B553A2" w:rsidRDefault="000D3478" w:rsidP="000D3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(ang. European Credit Transfer System) </w:t>
            </w:r>
            <w:r w:rsidR="00A9709C" w:rsidRPr="00B553A2">
              <w:rPr>
                <w:rFonts w:ascii="Arial" w:hAnsi="Arial" w:cs="Arial"/>
                <w:sz w:val="22"/>
                <w:szCs w:val="22"/>
              </w:rPr>
              <w:t>Europejski System Transferu Punktów</w:t>
            </w:r>
          </w:p>
        </w:tc>
      </w:tr>
      <w:tr w:rsidR="00A9709C" w:rsidRPr="00B553A2" w14:paraId="73C7C7C9" w14:textId="77777777" w:rsidTr="000D3478">
        <w:trPr>
          <w:trHeight w:hRule="exact"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14:paraId="3798E1D2" w14:textId="77777777" w:rsidR="00A9709C" w:rsidRPr="00B553A2" w:rsidRDefault="00A9709C" w:rsidP="002B4418">
            <w:pPr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ICNP</w:t>
            </w:r>
          </w:p>
        </w:tc>
        <w:tc>
          <w:tcPr>
            <w:tcW w:w="7117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14:paraId="7F1C17BE" w14:textId="77777777" w:rsidR="00A9709C" w:rsidRPr="00B553A2" w:rsidRDefault="000D3478" w:rsidP="002B4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(ang. International Classification for Nursing Practice) </w:t>
            </w:r>
            <w:r w:rsidR="00A9709C" w:rsidRPr="00B553A2">
              <w:rPr>
                <w:rFonts w:ascii="Arial" w:hAnsi="Arial" w:cs="Arial"/>
                <w:sz w:val="22"/>
                <w:szCs w:val="22"/>
              </w:rPr>
              <w:t>Międzynarodowa Klasyfikacja Praktyki Pielęgniarskiej</w:t>
            </w:r>
          </w:p>
        </w:tc>
      </w:tr>
      <w:tr w:rsidR="00A9709C" w:rsidRPr="00B553A2" w14:paraId="257CF8D6" w14:textId="77777777" w:rsidTr="004E3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14:paraId="52485C49" w14:textId="77777777" w:rsidR="00A9709C" w:rsidRPr="00B553A2" w:rsidRDefault="00A9709C" w:rsidP="002B4418">
            <w:pPr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KRASzPiP</w:t>
            </w:r>
          </w:p>
        </w:tc>
        <w:tc>
          <w:tcPr>
            <w:tcW w:w="7117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14:paraId="3D093682" w14:textId="77777777" w:rsidR="00A9709C" w:rsidRPr="00B553A2" w:rsidRDefault="00A9709C" w:rsidP="002B4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Krajowa Rada Akredytacyjna Szkół Pielęgniarek i Położnych</w:t>
            </w:r>
          </w:p>
        </w:tc>
      </w:tr>
      <w:tr w:rsidR="00A9709C" w:rsidRPr="00B553A2" w14:paraId="507A628B" w14:textId="77777777" w:rsidTr="004E3CEE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14:paraId="4662FAE4" w14:textId="77777777" w:rsidR="00A9709C" w:rsidRPr="00B553A2" w:rsidRDefault="00A9709C" w:rsidP="002B4418">
            <w:pPr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MCSM</w:t>
            </w:r>
          </w:p>
        </w:tc>
        <w:tc>
          <w:tcPr>
            <w:tcW w:w="7117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14:paraId="5E3FCBCD" w14:textId="77777777" w:rsidR="00A9709C" w:rsidRPr="00B553A2" w:rsidRDefault="00A9709C" w:rsidP="002B4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Monoprofilowe Centrum Symulacji Medycznej</w:t>
            </w:r>
          </w:p>
        </w:tc>
      </w:tr>
      <w:tr w:rsidR="00B2205F" w:rsidRPr="00B553A2" w14:paraId="339760CD" w14:textId="77777777" w:rsidTr="004E3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14:paraId="02235DFE" w14:textId="77777777" w:rsidR="00B2205F" w:rsidRPr="00B553A2" w:rsidRDefault="00A9709C" w:rsidP="002B4418">
            <w:pPr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MEN</w:t>
            </w:r>
          </w:p>
        </w:tc>
        <w:tc>
          <w:tcPr>
            <w:tcW w:w="7117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14:paraId="21D9978B" w14:textId="77777777" w:rsidR="00B2205F" w:rsidRPr="00B553A2" w:rsidRDefault="00A9709C" w:rsidP="002B4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Ministerstwo Edukacji Narodowej</w:t>
            </w:r>
          </w:p>
        </w:tc>
      </w:tr>
      <w:tr w:rsidR="00A9709C" w:rsidRPr="00B553A2" w14:paraId="3B7B9904" w14:textId="77777777" w:rsidTr="004E3CEE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14:paraId="516976E2" w14:textId="77777777" w:rsidR="00A9709C" w:rsidRPr="00B553A2" w:rsidRDefault="00A9709C" w:rsidP="002B4418">
            <w:pPr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MI</w:t>
            </w:r>
          </w:p>
        </w:tc>
        <w:tc>
          <w:tcPr>
            <w:tcW w:w="7117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14:paraId="560290D8" w14:textId="77777777" w:rsidR="00A9709C" w:rsidRPr="00B553A2" w:rsidRDefault="00A9709C" w:rsidP="00E56A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Ministerstwo Infrastruktury</w:t>
            </w:r>
          </w:p>
        </w:tc>
      </w:tr>
      <w:tr w:rsidR="00A9709C" w:rsidRPr="00B553A2" w14:paraId="6EAB7A5C" w14:textId="77777777" w:rsidTr="004E3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14:paraId="0FAA1389" w14:textId="77777777" w:rsidR="00A9709C" w:rsidRPr="00B553A2" w:rsidRDefault="00A9709C" w:rsidP="002B4418">
            <w:pPr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MNiSW</w:t>
            </w:r>
          </w:p>
        </w:tc>
        <w:tc>
          <w:tcPr>
            <w:tcW w:w="7117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14:paraId="0ABC2386" w14:textId="77777777" w:rsidR="00A9709C" w:rsidRPr="00B553A2" w:rsidRDefault="00A9709C" w:rsidP="002B4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Ministerstwo Nauki i Szkolnictwa Wyższego</w:t>
            </w:r>
          </w:p>
        </w:tc>
      </w:tr>
      <w:tr w:rsidR="004E3241" w:rsidRPr="00B553A2" w14:paraId="55C7AA25" w14:textId="77777777" w:rsidTr="004E3CEE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14:paraId="4381FB7B" w14:textId="77777777" w:rsidR="004E3241" w:rsidRPr="00B553A2" w:rsidRDefault="004E3241" w:rsidP="002B44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</w:t>
            </w:r>
          </w:p>
        </w:tc>
        <w:tc>
          <w:tcPr>
            <w:tcW w:w="7117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14:paraId="6C99726D" w14:textId="77777777" w:rsidR="004E3241" w:rsidRPr="00B553A2" w:rsidRDefault="004E3241" w:rsidP="002B4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Ministerstwo Obrony Narodowej </w:t>
            </w:r>
          </w:p>
        </w:tc>
      </w:tr>
      <w:tr w:rsidR="00A9709C" w:rsidRPr="00B553A2" w14:paraId="66496BC9" w14:textId="77777777" w:rsidTr="004E3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14:paraId="67D732AB" w14:textId="77777777" w:rsidR="00A9709C" w:rsidRPr="00B553A2" w:rsidRDefault="00A9709C" w:rsidP="002B4418">
            <w:pPr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MZ</w:t>
            </w:r>
          </w:p>
        </w:tc>
        <w:tc>
          <w:tcPr>
            <w:tcW w:w="7117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14:paraId="45BFB32C" w14:textId="77777777" w:rsidR="00A9709C" w:rsidRPr="00B553A2" w:rsidRDefault="00A9709C" w:rsidP="002B4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Ministerstwo Zdrowia</w:t>
            </w:r>
          </w:p>
        </w:tc>
      </w:tr>
      <w:tr w:rsidR="00A9709C" w:rsidRPr="00B553A2" w14:paraId="780BEC70" w14:textId="77777777" w:rsidTr="004E3CEE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14:paraId="29B8DED4" w14:textId="77777777" w:rsidR="00A9709C" w:rsidRPr="00B553A2" w:rsidRDefault="00A9709C" w:rsidP="002B4418">
            <w:pPr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NFZ</w:t>
            </w:r>
          </w:p>
        </w:tc>
        <w:tc>
          <w:tcPr>
            <w:tcW w:w="7117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14:paraId="34493891" w14:textId="77777777" w:rsidR="00A9709C" w:rsidRPr="00B553A2" w:rsidRDefault="00A9709C" w:rsidP="002B4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Narodowy Fundusz Zdrowia</w:t>
            </w:r>
          </w:p>
        </w:tc>
      </w:tr>
      <w:tr w:rsidR="00A9709C" w:rsidRPr="00B553A2" w14:paraId="1CB289EC" w14:textId="77777777" w:rsidTr="004E3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14:paraId="7C7A75C0" w14:textId="77777777" w:rsidR="00A9709C" w:rsidRPr="00B553A2" w:rsidRDefault="00A9709C" w:rsidP="002B4418">
            <w:pPr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NRPiP</w:t>
            </w:r>
          </w:p>
        </w:tc>
        <w:tc>
          <w:tcPr>
            <w:tcW w:w="7117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14:paraId="01044AB4" w14:textId="77777777" w:rsidR="00A9709C" w:rsidRPr="00B553A2" w:rsidRDefault="00A9709C" w:rsidP="002B4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Naczelna Rada Pielęgniarek i Położnych</w:t>
            </w:r>
          </w:p>
        </w:tc>
      </w:tr>
      <w:tr w:rsidR="00A9709C" w:rsidRPr="00B553A2" w14:paraId="364E04B4" w14:textId="77777777" w:rsidTr="00CF05B8">
        <w:trPr>
          <w:trHeight w:hRule="exact"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14:paraId="0861F4DC" w14:textId="77777777" w:rsidR="00A9709C" w:rsidRPr="00B553A2" w:rsidRDefault="00A9709C" w:rsidP="002B4418">
            <w:pPr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OECD</w:t>
            </w:r>
          </w:p>
        </w:tc>
        <w:tc>
          <w:tcPr>
            <w:tcW w:w="7117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14:paraId="30FB5DE6" w14:textId="77777777" w:rsidR="00A9709C" w:rsidRPr="00B553A2" w:rsidRDefault="00CF05B8" w:rsidP="002B4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(ang. Organisation for Economic Co-operation and Development) </w:t>
            </w:r>
            <w:r w:rsidR="00A9709C" w:rsidRPr="00B553A2">
              <w:rPr>
                <w:rFonts w:ascii="Arial" w:hAnsi="Arial" w:cs="Arial"/>
                <w:sz w:val="22"/>
                <w:szCs w:val="22"/>
              </w:rPr>
              <w:t>Organizacja Współpracy Gospodarczej i Rozwoju</w:t>
            </w:r>
          </w:p>
        </w:tc>
      </w:tr>
      <w:tr w:rsidR="00A9709C" w:rsidRPr="00B553A2" w14:paraId="6CC664CE" w14:textId="77777777" w:rsidTr="004E3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14:paraId="6A173BCD" w14:textId="77777777" w:rsidR="00A9709C" w:rsidRPr="00B553A2" w:rsidRDefault="00A9709C" w:rsidP="002B4418">
            <w:pPr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OZZPiP</w:t>
            </w:r>
          </w:p>
        </w:tc>
        <w:tc>
          <w:tcPr>
            <w:tcW w:w="7117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14:paraId="185E17DE" w14:textId="77777777" w:rsidR="00A9709C" w:rsidRPr="00B553A2" w:rsidRDefault="00A9709C" w:rsidP="002B4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Ogólnopolski Związek Zawodowy Pielęgniarek i Położnych</w:t>
            </w:r>
          </w:p>
        </w:tc>
      </w:tr>
      <w:tr w:rsidR="00A9709C" w:rsidRPr="00B553A2" w14:paraId="74BD8AD1" w14:textId="77777777" w:rsidTr="004E3CEE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14:paraId="121625C7" w14:textId="77777777" w:rsidR="00A9709C" w:rsidRPr="00B553A2" w:rsidRDefault="00A9709C" w:rsidP="002B4418">
            <w:pPr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PKA</w:t>
            </w:r>
          </w:p>
        </w:tc>
        <w:tc>
          <w:tcPr>
            <w:tcW w:w="7117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14:paraId="76B40F58" w14:textId="77777777" w:rsidR="00A9709C" w:rsidRPr="00B553A2" w:rsidRDefault="00A9709C" w:rsidP="002B4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Polska Komisja Akredytacyjna</w:t>
            </w:r>
          </w:p>
        </w:tc>
      </w:tr>
      <w:tr w:rsidR="00A9709C" w:rsidRPr="00B553A2" w14:paraId="7F4DAD35" w14:textId="77777777" w:rsidTr="004E3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14:paraId="26836AD7" w14:textId="77777777" w:rsidR="00A9709C" w:rsidRPr="00B553A2" w:rsidRDefault="00A9709C" w:rsidP="002B4418">
            <w:pPr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POWER</w:t>
            </w:r>
          </w:p>
        </w:tc>
        <w:tc>
          <w:tcPr>
            <w:tcW w:w="7117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14:paraId="1AA677C6" w14:textId="77777777" w:rsidR="00A9709C" w:rsidRPr="00B553A2" w:rsidRDefault="00A9709C" w:rsidP="002B4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Program Operacyjny Wiedza Edukacja Rozwój</w:t>
            </w:r>
          </w:p>
        </w:tc>
      </w:tr>
      <w:tr w:rsidR="00A9709C" w:rsidRPr="00B553A2" w14:paraId="52E00265" w14:textId="77777777" w:rsidTr="004E3CEE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14:paraId="61FAD8FE" w14:textId="77777777" w:rsidR="00A9709C" w:rsidRPr="00B553A2" w:rsidRDefault="00A9709C" w:rsidP="002B4418">
            <w:pPr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POZ</w:t>
            </w:r>
          </w:p>
        </w:tc>
        <w:tc>
          <w:tcPr>
            <w:tcW w:w="7117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14:paraId="6F636329" w14:textId="77777777" w:rsidR="00A9709C" w:rsidRPr="00B553A2" w:rsidRDefault="00A9709C" w:rsidP="002B4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Podstawowa Opieka Zdrowotna</w:t>
            </w:r>
          </w:p>
        </w:tc>
      </w:tr>
      <w:tr w:rsidR="00A9709C" w:rsidRPr="00B553A2" w14:paraId="73DCDAB0" w14:textId="77777777" w:rsidTr="004E3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14:paraId="76C8C91C" w14:textId="77777777" w:rsidR="00A9709C" w:rsidRPr="00B553A2" w:rsidRDefault="00A9709C" w:rsidP="002B4418">
            <w:pPr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PTP</w:t>
            </w:r>
          </w:p>
        </w:tc>
        <w:tc>
          <w:tcPr>
            <w:tcW w:w="7117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14:paraId="0FD83102" w14:textId="77777777" w:rsidR="00A9709C" w:rsidRPr="00B553A2" w:rsidRDefault="00A9709C" w:rsidP="002B4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Polskie Towarzystwo Pielęgniarskie</w:t>
            </w:r>
          </w:p>
        </w:tc>
      </w:tr>
      <w:tr w:rsidR="00A9709C" w:rsidRPr="00B553A2" w14:paraId="7D5801ED" w14:textId="77777777" w:rsidTr="004E3CEE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14:paraId="7ABE7E48" w14:textId="77777777" w:rsidR="00A9709C" w:rsidRPr="00B553A2" w:rsidRDefault="00A9709C" w:rsidP="002B4418">
            <w:pPr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PTPoł</w:t>
            </w:r>
          </w:p>
        </w:tc>
        <w:tc>
          <w:tcPr>
            <w:tcW w:w="7117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14:paraId="78FF832B" w14:textId="77777777" w:rsidR="00A9709C" w:rsidRPr="00B553A2" w:rsidRDefault="00A9709C" w:rsidP="002B4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Polskie Towarzystwo Położnych</w:t>
            </w:r>
          </w:p>
        </w:tc>
      </w:tr>
      <w:tr w:rsidR="00A9709C" w:rsidRPr="00B553A2" w14:paraId="788FB6D3" w14:textId="77777777" w:rsidTr="004E3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14:paraId="344EE44C" w14:textId="77777777" w:rsidR="00A9709C" w:rsidRPr="00B553A2" w:rsidRDefault="00A9709C" w:rsidP="002B4418">
            <w:pPr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SMK</w:t>
            </w:r>
          </w:p>
        </w:tc>
        <w:tc>
          <w:tcPr>
            <w:tcW w:w="7117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14:paraId="5199138C" w14:textId="77777777" w:rsidR="00A9709C" w:rsidRPr="00B553A2" w:rsidRDefault="00A9709C" w:rsidP="002B4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System Monitorowania Kształcenia Pracowników Medycznych</w:t>
            </w:r>
          </w:p>
        </w:tc>
      </w:tr>
      <w:tr w:rsidR="00A9709C" w:rsidRPr="00B553A2" w14:paraId="3DCB40CA" w14:textId="77777777" w:rsidTr="004E3CEE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14:paraId="3C65BC1B" w14:textId="77777777" w:rsidR="00A9709C" w:rsidRPr="00B553A2" w:rsidRDefault="00A9709C" w:rsidP="002B4418">
            <w:pPr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WCSM</w:t>
            </w:r>
          </w:p>
        </w:tc>
        <w:tc>
          <w:tcPr>
            <w:tcW w:w="7117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14:paraId="25EE309A" w14:textId="77777777" w:rsidR="00A9709C" w:rsidRPr="00B553A2" w:rsidRDefault="00A9709C" w:rsidP="002B4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Wieloprofilowe Centrum Symulacji Medycznej</w:t>
            </w:r>
          </w:p>
        </w:tc>
      </w:tr>
    </w:tbl>
    <w:p w14:paraId="39814BBE" w14:textId="77777777" w:rsidR="00D030CD" w:rsidRPr="00B553A2" w:rsidRDefault="00D030CD">
      <w:r w:rsidRPr="00B553A2">
        <w:br w:type="page"/>
      </w:r>
    </w:p>
    <w:p w14:paraId="30438101" w14:textId="77777777" w:rsidR="007624B0" w:rsidRPr="00B553A2" w:rsidRDefault="007624B0" w:rsidP="007624B0">
      <w:pPr>
        <w:keepNext/>
        <w:keepLines/>
        <w:spacing w:before="480" w:after="0"/>
        <w:outlineLvl w:val="0"/>
        <w:rPr>
          <w:rFonts w:ascii="Arial" w:eastAsiaTheme="majorEastAsia" w:hAnsi="Arial" w:cs="Arial"/>
          <w:bCs/>
          <w:sz w:val="32"/>
          <w:szCs w:val="32"/>
        </w:rPr>
      </w:pPr>
      <w:bookmarkStart w:id="11" w:name="_Toc380320093"/>
      <w:bookmarkStart w:id="12" w:name="_Toc502306629"/>
      <w:r w:rsidRPr="00B553A2">
        <w:rPr>
          <w:rFonts w:ascii="Arial" w:eastAsiaTheme="majorEastAsia" w:hAnsi="Arial" w:cs="Arial"/>
          <w:bCs/>
          <w:sz w:val="32"/>
          <w:szCs w:val="32"/>
        </w:rPr>
        <w:lastRenderedPageBreak/>
        <w:t>WPROWADZENIE</w:t>
      </w:r>
      <w:bookmarkEnd w:id="11"/>
      <w:r w:rsidRPr="00B553A2">
        <w:rPr>
          <w:rFonts w:ascii="Arial" w:eastAsiaTheme="majorEastAsia" w:hAnsi="Arial" w:cs="Arial"/>
          <w:bCs/>
          <w:sz w:val="32"/>
          <w:szCs w:val="32"/>
        </w:rPr>
        <w:t xml:space="preserve"> </w:t>
      </w:r>
    </w:p>
    <w:p w14:paraId="28B8DA0F" w14:textId="77777777" w:rsidR="007624B0" w:rsidRPr="00B553A2" w:rsidRDefault="007624B0" w:rsidP="007624B0">
      <w:pPr>
        <w:shd w:val="clear" w:color="auto" w:fill="FFFFFF"/>
        <w:spacing w:after="0"/>
        <w:jc w:val="both"/>
        <w:outlineLvl w:val="6"/>
        <w:rPr>
          <w:rFonts w:ascii="Arial" w:hAnsi="Arial" w:cs="Arial"/>
          <w:sz w:val="24"/>
          <w:szCs w:val="24"/>
        </w:rPr>
      </w:pPr>
    </w:p>
    <w:p w14:paraId="56922AFE" w14:textId="77777777" w:rsidR="007624B0" w:rsidRPr="00B553A2" w:rsidRDefault="007624B0" w:rsidP="007624B0">
      <w:pPr>
        <w:shd w:val="clear" w:color="auto" w:fill="FFFFFF"/>
        <w:spacing w:after="0"/>
        <w:jc w:val="both"/>
        <w:outlineLvl w:val="6"/>
        <w:rPr>
          <w:rFonts w:ascii="Arial" w:hAnsi="Arial" w:cs="Arial"/>
          <w:sz w:val="24"/>
          <w:szCs w:val="24"/>
        </w:rPr>
      </w:pPr>
      <w:r w:rsidRPr="00B553A2">
        <w:rPr>
          <w:rFonts w:ascii="Arial" w:hAnsi="Arial" w:cs="Arial"/>
          <w:sz w:val="24"/>
          <w:szCs w:val="24"/>
        </w:rPr>
        <w:t>Wobec stanu demograficznego polskiego społeczeństwa oraz trudnej i dotąd nierozwiązanej sytuacji w obszarze pielęgniarstwa i położnictwa w Rzecz</w:t>
      </w:r>
      <w:r>
        <w:rPr>
          <w:rFonts w:ascii="Arial" w:hAnsi="Arial" w:cs="Arial"/>
          <w:sz w:val="24"/>
          <w:szCs w:val="24"/>
        </w:rPr>
        <w:t>y</w:t>
      </w:r>
      <w:r w:rsidRPr="00B553A2">
        <w:rPr>
          <w:rFonts w:ascii="Arial" w:hAnsi="Arial" w:cs="Arial"/>
          <w:sz w:val="24"/>
          <w:szCs w:val="24"/>
        </w:rPr>
        <w:t>pospolitej Polskiej, dotyczącej braków kadrowych w tych zawodach, trudnych warunków pracy, w tym warunków płacowych, Minister Zdrowia uznał za niezbędne podjęcie działań na rzecz poprawy sytuacji w tym zakresie.</w:t>
      </w:r>
    </w:p>
    <w:p w14:paraId="40883F4B" w14:textId="0AFE71C8" w:rsidR="007624B0" w:rsidRPr="00B553A2" w:rsidRDefault="007624B0" w:rsidP="007624B0">
      <w:pPr>
        <w:shd w:val="clear" w:color="auto" w:fill="FFFFFF"/>
        <w:spacing w:after="0"/>
        <w:jc w:val="both"/>
        <w:outlineLvl w:val="6"/>
        <w:rPr>
          <w:rFonts w:ascii="Arial" w:hAnsi="Arial" w:cs="Arial"/>
          <w:sz w:val="24"/>
          <w:szCs w:val="24"/>
        </w:rPr>
      </w:pPr>
      <w:r w:rsidRPr="00B553A2">
        <w:rPr>
          <w:rFonts w:ascii="Arial" w:hAnsi="Arial" w:cs="Arial"/>
          <w:sz w:val="24"/>
          <w:szCs w:val="24"/>
        </w:rPr>
        <w:t>W tym celu 27 marca 2017 r. w Centrum Dydaktycznym Warszawskiego Uniwersytetu Medycznego odbyła się debata poświęcona problemom współczesnego pielęgniarstwa i położnictwa w Rzecz</w:t>
      </w:r>
      <w:r>
        <w:rPr>
          <w:rFonts w:ascii="Arial" w:hAnsi="Arial" w:cs="Arial"/>
          <w:sz w:val="24"/>
          <w:szCs w:val="24"/>
        </w:rPr>
        <w:t>y</w:t>
      </w:r>
      <w:r w:rsidRPr="00B553A2">
        <w:rPr>
          <w:rFonts w:ascii="Arial" w:hAnsi="Arial" w:cs="Arial"/>
          <w:sz w:val="24"/>
          <w:szCs w:val="24"/>
        </w:rPr>
        <w:t>pospolitej Polskiej, która stała się sw</w:t>
      </w:r>
      <w:r w:rsidR="00D87B3E">
        <w:rPr>
          <w:rFonts w:ascii="Arial" w:hAnsi="Arial" w:cs="Arial"/>
          <w:sz w:val="24"/>
          <w:szCs w:val="24"/>
        </w:rPr>
        <w:t>oje</w:t>
      </w:r>
      <w:r w:rsidRPr="00B553A2">
        <w:rPr>
          <w:rFonts w:ascii="Arial" w:hAnsi="Arial" w:cs="Arial"/>
          <w:sz w:val="24"/>
          <w:szCs w:val="24"/>
        </w:rPr>
        <w:t xml:space="preserve">go rodzaju diagnozą sytuacji. </w:t>
      </w:r>
    </w:p>
    <w:p w14:paraId="45F10519" w14:textId="77777777" w:rsidR="007624B0" w:rsidRPr="00B553A2" w:rsidRDefault="007624B0" w:rsidP="007624B0">
      <w:pPr>
        <w:shd w:val="clear" w:color="auto" w:fill="FFFFFF"/>
        <w:spacing w:after="0"/>
        <w:jc w:val="both"/>
        <w:rPr>
          <w:rFonts w:ascii="Arial" w:hAnsi="Arial" w:cs="Arial"/>
          <w:sz w:val="24"/>
          <w:szCs w:val="24"/>
        </w:rPr>
      </w:pPr>
      <w:r w:rsidRPr="00B553A2">
        <w:rPr>
          <w:rFonts w:ascii="Arial" w:hAnsi="Arial" w:cs="Arial"/>
          <w:sz w:val="24"/>
          <w:szCs w:val="24"/>
        </w:rPr>
        <w:t>Organizatorem debaty był Minister Zdrowia wspólnie z Naczelną Radą Pielęgniarek i Położnych, Ogólnopolskim Związkiem Zawodowym Pielęgniarek i Położnych oraz Warszawskim Uniwersytetem Medycznym.</w:t>
      </w:r>
    </w:p>
    <w:p w14:paraId="4A5D7CA7" w14:textId="77777777" w:rsidR="007624B0" w:rsidRPr="00B553A2" w:rsidRDefault="007624B0" w:rsidP="007624B0">
      <w:pPr>
        <w:shd w:val="clear" w:color="auto" w:fill="FFFFFF"/>
        <w:spacing w:after="0"/>
        <w:jc w:val="both"/>
        <w:rPr>
          <w:rFonts w:ascii="Arial" w:hAnsi="Arial" w:cs="Arial"/>
          <w:sz w:val="24"/>
          <w:szCs w:val="24"/>
        </w:rPr>
      </w:pPr>
      <w:r w:rsidRPr="00B553A2">
        <w:rPr>
          <w:rFonts w:ascii="Arial" w:hAnsi="Arial" w:cs="Arial"/>
          <w:sz w:val="24"/>
          <w:szCs w:val="24"/>
        </w:rPr>
        <w:t>W debacie udział wzięli Minister Nauki i Szkolnictwa Wyższego, Minister Zdrowia, Minister Edukacji Narodowej oraz Rektor Warszawskiego Uniwersytetu Medycznego.</w:t>
      </w:r>
    </w:p>
    <w:p w14:paraId="7F83F412" w14:textId="77777777" w:rsidR="007624B0" w:rsidRPr="00B553A2" w:rsidRDefault="007624B0" w:rsidP="007624B0">
      <w:pPr>
        <w:shd w:val="clear" w:color="auto" w:fill="FFFFFF"/>
        <w:spacing w:after="0"/>
        <w:jc w:val="both"/>
        <w:rPr>
          <w:rFonts w:ascii="Arial" w:hAnsi="Arial" w:cs="Arial"/>
          <w:sz w:val="24"/>
          <w:szCs w:val="24"/>
        </w:rPr>
      </w:pPr>
      <w:r w:rsidRPr="00B553A2">
        <w:rPr>
          <w:rFonts w:ascii="Arial" w:hAnsi="Arial" w:cs="Arial"/>
          <w:sz w:val="24"/>
          <w:szCs w:val="24"/>
        </w:rPr>
        <w:t>Debata obejmowała pięć obszarów:</w:t>
      </w:r>
    </w:p>
    <w:p w14:paraId="04375BD7" w14:textId="77777777" w:rsidR="007624B0" w:rsidRPr="00B553A2" w:rsidRDefault="007624B0" w:rsidP="007624B0">
      <w:pPr>
        <w:numPr>
          <w:ilvl w:val="0"/>
          <w:numId w:val="1"/>
        </w:numPr>
        <w:shd w:val="clear" w:color="auto" w:fill="FFFFFF"/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B553A2">
        <w:rPr>
          <w:rFonts w:ascii="Arial" w:hAnsi="Arial" w:cs="Arial"/>
          <w:sz w:val="24"/>
          <w:szCs w:val="24"/>
        </w:rPr>
        <w:t>Problemy współczesnego pielęgniarstwa i położnictwa w Rzecz</w:t>
      </w:r>
      <w:r>
        <w:rPr>
          <w:rFonts w:ascii="Arial" w:hAnsi="Arial" w:cs="Arial"/>
          <w:sz w:val="24"/>
          <w:szCs w:val="24"/>
        </w:rPr>
        <w:t>y</w:t>
      </w:r>
      <w:r w:rsidR="00D02495">
        <w:rPr>
          <w:rFonts w:ascii="Arial" w:hAnsi="Arial" w:cs="Arial"/>
          <w:sz w:val="24"/>
          <w:szCs w:val="24"/>
        </w:rPr>
        <w:t>pospolitej Polskiej –</w:t>
      </w:r>
      <w:r w:rsidRPr="00B553A2">
        <w:rPr>
          <w:rFonts w:ascii="Arial" w:hAnsi="Arial" w:cs="Arial"/>
          <w:sz w:val="24"/>
          <w:szCs w:val="24"/>
        </w:rPr>
        <w:t xml:space="preserve"> diagnoza i propozycje rozwiązań.</w:t>
      </w:r>
    </w:p>
    <w:p w14:paraId="5ACAFFFA" w14:textId="77777777" w:rsidR="007624B0" w:rsidRPr="00B553A2" w:rsidRDefault="00D02495" w:rsidP="007624B0">
      <w:pPr>
        <w:numPr>
          <w:ilvl w:val="0"/>
          <w:numId w:val="1"/>
        </w:numPr>
        <w:shd w:val="clear" w:color="auto" w:fill="FFFFFF"/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Kształcenie –</w:t>
      </w:r>
      <w:r w:rsidR="0003758D">
        <w:rPr>
          <w:rFonts w:ascii="Arial" w:hAnsi="Arial" w:cs="Arial"/>
          <w:sz w:val="24"/>
          <w:szCs w:val="24"/>
        </w:rPr>
        <w:t xml:space="preserve"> określenie kierunków działań –</w:t>
      </w:r>
      <w:r w:rsidR="007624B0" w:rsidRPr="00B553A2">
        <w:rPr>
          <w:rFonts w:ascii="Arial" w:hAnsi="Arial" w:cs="Arial"/>
          <w:sz w:val="24"/>
          <w:szCs w:val="24"/>
        </w:rPr>
        <w:t xml:space="preserve"> stan obecny a model idealny.</w:t>
      </w:r>
    </w:p>
    <w:p w14:paraId="38CAEE7D" w14:textId="77777777" w:rsidR="007624B0" w:rsidRPr="00B553A2" w:rsidRDefault="007624B0" w:rsidP="007624B0">
      <w:pPr>
        <w:numPr>
          <w:ilvl w:val="0"/>
          <w:numId w:val="1"/>
        </w:numPr>
        <w:shd w:val="clear" w:color="auto" w:fill="FFFFFF"/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B553A2">
        <w:rPr>
          <w:rFonts w:ascii="Arial" w:hAnsi="Arial" w:cs="Arial"/>
          <w:sz w:val="24"/>
          <w:szCs w:val="24"/>
        </w:rPr>
        <w:t xml:space="preserve">Normy zatrudnienia pielęgniarek i położnych w realizacji świadczeń gwarantowanych tzw. </w:t>
      </w:r>
      <w:r w:rsidRPr="00B553A2">
        <w:rPr>
          <w:rFonts w:ascii="Arial" w:hAnsi="Arial" w:cs="Arial"/>
          <w:i/>
          <w:iCs/>
          <w:sz w:val="24"/>
          <w:szCs w:val="24"/>
        </w:rPr>
        <w:t>rozporządzenia koszykowe</w:t>
      </w:r>
      <w:r w:rsidR="0003758D">
        <w:rPr>
          <w:rFonts w:ascii="Arial" w:hAnsi="Arial" w:cs="Arial"/>
          <w:sz w:val="24"/>
          <w:szCs w:val="24"/>
        </w:rPr>
        <w:t xml:space="preserve"> –</w:t>
      </w:r>
      <w:r w:rsidRPr="00B553A2">
        <w:rPr>
          <w:rFonts w:ascii="Arial" w:hAnsi="Arial" w:cs="Arial"/>
          <w:sz w:val="24"/>
          <w:szCs w:val="24"/>
        </w:rPr>
        <w:t xml:space="preserve"> projektowane zmiany.</w:t>
      </w:r>
    </w:p>
    <w:p w14:paraId="5C2C14FD" w14:textId="77777777" w:rsidR="007624B0" w:rsidRPr="00B553A2" w:rsidRDefault="007624B0" w:rsidP="007624B0">
      <w:pPr>
        <w:numPr>
          <w:ilvl w:val="0"/>
          <w:numId w:val="1"/>
        </w:numPr>
        <w:shd w:val="clear" w:color="auto" w:fill="FFFFFF"/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B553A2">
        <w:rPr>
          <w:rFonts w:ascii="Arial" w:hAnsi="Arial" w:cs="Arial"/>
          <w:sz w:val="24"/>
          <w:szCs w:val="24"/>
        </w:rPr>
        <w:t xml:space="preserve">Prestiż i promocja </w:t>
      </w:r>
      <w:r w:rsidR="00D02495">
        <w:rPr>
          <w:rFonts w:ascii="Arial" w:hAnsi="Arial" w:cs="Arial"/>
          <w:sz w:val="24"/>
          <w:szCs w:val="24"/>
        </w:rPr>
        <w:t>zawodu pielęgniarki i położnej –</w:t>
      </w:r>
      <w:r w:rsidRPr="00B553A2">
        <w:rPr>
          <w:rFonts w:ascii="Arial" w:hAnsi="Arial" w:cs="Arial"/>
          <w:sz w:val="24"/>
          <w:szCs w:val="24"/>
        </w:rPr>
        <w:t xml:space="preserve"> mechanizmy motywujące do podejmowania kształcenia i pracy w zawodach w Rzecz</w:t>
      </w:r>
      <w:r>
        <w:rPr>
          <w:rFonts w:ascii="Arial" w:hAnsi="Arial" w:cs="Arial"/>
          <w:sz w:val="24"/>
          <w:szCs w:val="24"/>
        </w:rPr>
        <w:t>y</w:t>
      </w:r>
      <w:r w:rsidRPr="00B553A2">
        <w:rPr>
          <w:rFonts w:ascii="Arial" w:hAnsi="Arial" w:cs="Arial"/>
          <w:sz w:val="24"/>
          <w:szCs w:val="24"/>
        </w:rPr>
        <w:t xml:space="preserve">pospolitej Polskiej. </w:t>
      </w:r>
    </w:p>
    <w:p w14:paraId="222E171D" w14:textId="77777777" w:rsidR="007624B0" w:rsidRPr="00B553A2" w:rsidRDefault="007624B0" w:rsidP="007624B0">
      <w:pPr>
        <w:numPr>
          <w:ilvl w:val="0"/>
          <w:numId w:val="1"/>
        </w:numPr>
        <w:shd w:val="clear" w:color="auto" w:fill="FFFFFF"/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B553A2">
        <w:rPr>
          <w:rFonts w:ascii="Arial" w:hAnsi="Arial" w:cs="Arial"/>
          <w:sz w:val="24"/>
          <w:szCs w:val="24"/>
        </w:rPr>
        <w:t>Cyfryzacja w systemie ochrony zdrowia jako część rozwiązań systemowych i wsparcia opieki pielęgniarskiej.</w:t>
      </w:r>
    </w:p>
    <w:p w14:paraId="5D3967E9" w14:textId="77777777" w:rsidR="007624B0" w:rsidRPr="00B553A2" w:rsidRDefault="007624B0" w:rsidP="007624B0">
      <w:pPr>
        <w:shd w:val="clear" w:color="auto" w:fill="FFFFFF"/>
        <w:spacing w:after="0"/>
        <w:jc w:val="both"/>
        <w:rPr>
          <w:rFonts w:ascii="Arial" w:hAnsi="Arial" w:cs="Arial"/>
          <w:sz w:val="24"/>
          <w:szCs w:val="24"/>
        </w:rPr>
      </w:pPr>
      <w:r w:rsidRPr="00B553A2">
        <w:rPr>
          <w:rFonts w:ascii="Arial" w:hAnsi="Arial" w:cs="Arial"/>
          <w:sz w:val="24"/>
          <w:szCs w:val="24"/>
        </w:rPr>
        <w:t xml:space="preserve">W debacie uczestniczyło ponad 300 osób, w tym m.in. przedstawiciele środowiska zawodowego pielęgniarek </w:t>
      </w:r>
      <w:r w:rsidRPr="00B553A2">
        <w:rPr>
          <w:rFonts w:ascii="Arial" w:hAnsi="Arial" w:cs="Arial"/>
          <w:sz w:val="24"/>
          <w:szCs w:val="24"/>
        </w:rPr>
        <w:lastRenderedPageBreak/>
        <w:t>i położnych, konsultanci krajowi i wojewódzcy w poszczególnych dziedzinach pielęgniarstwa oraz delegaci uczelni kształcących w zawodach pielęgniarki i położnej.</w:t>
      </w:r>
    </w:p>
    <w:p w14:paraId="7E542E35" w14:textId="77777777" w:rsidR="007624B0" w:rsidRPr="00B553A2" w:rsidRDefault="007624B0" w:rsidP="007624B0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B553A2">
        <w:rPr>
          <w:rFonts w:ascii="Arial" w:eastAsia="Times New Roman" w:hAnsi="Arial" w:cs="Arial"/>
          <w:sz w:val="24"/>
          <w:szCs w:val="24"/>
        </w:rPr>
        <w:t>Podczas debaty Minister Zdrowia podkreślił wagę probl</w:t>
      </w:r>
      <w:r>
        <w:rPr>
          <w:rFonts w:ascii="Arial" w:eastAsia="Times New Roman" w:hAnsi="Arial" w:cs="Arial"/>
          <w:sz w:val="24"/>
          <w:szCs w:val="24"/>
        </w:rPr>
        <w:t xml:space="preserve">emów polskiego pielęgniarstwa i </w:t>
      </w:r>
      <w:r w:rsidRPr="00B553A2">
        <w:rPr>
          <w:rFonts w:ascii="Arial" w:eastAsia="Times New Roman" w:hAnsi="Arial" w:cs="Arial"/>
          <w:sz w:val="24"/>
          <w:szCs w:val="24"/>
        </w:rPr>
        <w:t xml:space="preserve">stwierdził, że dobrze funkcjonujący system pielęgniarstwa i położnictwa jest warunkiem sprawnego funkcjonowania całego systemu ochrony zdrowia, a kompleksowym aktem w tym zakresie powinna być strategia na rzecz polskiego pielęgniarstwa i położnictwa. Minister Zdrowia w swoim wystąpieniu zapowiedział powołanie specjalnego zespołu ekspertów, który opracuje strategię, która będzie pierwszym w </w:t>
      </w:r>
      <w:r w:rsidRPr="00B553A2">
        <w:rPr>
          <w:rFonts w:ascii="Arial" w:hAnsi="Arial" w:cs="Arial"/>
          <w:sz w:val="24"/>
          <w:szCs w:val="24"/>
        </w:rPr>
        <w:t>Rzecz</w:t>
      </w:r>
      <w:r>
        <w:rPr>
          <w:rFonts w:ascii="Arial" w:hAnsi="Arial" w:cs="Arial"/>
          <w:sz w:val="24"/>
          <w:szCs w:val="24"/>
        </w:rPr>
        <w:t>y</w:t>
      </w:r>
      <w:r w:rsidRPr="00B553A2">
        <w:rPr>
          <w:rFonts w:ascii="Arial" w:hAnsi="Arial" w:cs="Arial"/>
          <w:sz w:val="24"/>
          <w:szCs w:val="24"/>
        </w:rPr>
        <w:t>pospolitej Polskiej</w:t>
      </w:r>
      <w:r w:rsidRPr="00B553A2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dokumentem tego rodzaju, a </w:t>
      </w:r>
      <w:r w:rsidRPr="00B553A2">
        <w:rPr>
          <w:rFonts w:ascii="Arial" w:eastAsia="Times New Roman" w:hAnsi="Arial" w:cs="Arial"/>
          <w:sz w:val="24"/>
          <w:szCs w:val="24"/>
        </w:rPr>
        <w:t>jednocześnie propozycją rozwiązań system</w:t>
      </w:r>
      <w:r>
        <w:rPr>
          <w:rFonts w:ascii="Arial" w:eastAsia="Times New Roman" w:hAnsi="Arial" w:cs="Arial"/>
          <w:sz w:val="24"/>
          <w:szCs w:val="24"/>
        </w:rPr>
        <w:t>owych na rzecz pielęgniarstwa i </w:t>
      </w:r>
      <w:r w:rsidRPr="00B553A2">
        <w:rPr>
          <w:rFonts w:ascii="Arial" w:eastAsia="Times New Roman" w:hAnsi="Arial" w:cs="Arial"/>
          <w:sz w:val="24"/>
          <w:szCs w:val="24"/>
        </w:rPr>
        <w:t>położnictwa.</w:t>
      </w:r>
    </w:p>
    <w:p w14:paraId="7E7D9BEA" w14:textId="77777777" w:rsidR="007624B0" w:rsidRPr="00B553A2" w:rsidRDefault="007624B0" w:rsidP="007624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B553A2">
        <w:rPr>
          <w:rFonts w:ascii="Arial" w:hAnsi="Arial" w:cs="Arial"/>
          <w:sz w:val="24"/>
          <w:szCs w:val="24"/>
        </w:rPr>
        <w:t xml:space="preserve">W dniu 21 kwietnia 2017 r. Minister Zdrowia powołał Zespół do spraw opracowania strategii na rzecz rozwoju pielęgniarstwa i położnictwa w Polsce (Dz. Urz. Min. Zdrow. poz. 50 i 102). </w:t>
      </w:r>
    </w:p>
    <w:p w14:paraId="33D3592B" w14:textId="2255317A" w:rsidR="007624B0" w:rsidRPr="000A22AB" w:rsidRDefault="007624B0" w:rsidP="000A22AB">
      <w:pPr>
        <w:spacing w:after="0"/>
        <w:jc w:val="both"/>
        <w:rPr>
          <w:rFonts w:ascii="Arial" w:hAnsi="Arial" w:cs="Arial"/>
          <w:sz w:val="24"/>
          <w:szCs w:val="24"/>
        </w:rPr>
      </w:pPr>
      <w:r w:rsidRPr="00B553A2">
        <w:rPr>
          <w:rFonts w:ascii="Arial" w:hAnsi="Arial" w:cs="Arial"/>
          <w:sz w:val="24"/>
          <w:szCs w:val="24"/>
        </w:rPr>
        <w:t xml:space="preserve">Opracowany w grudniu 2017 r. przez ww. Zespół dokument pn. „Strategia na rzecz rozwoju pielęgniarstwa i położnictwa w Polsce” stał się podstawą do przygotowania </w:t>
      </w:r>
      <w:r w:rsidRPr="000A22AB">
        <w:rPr>
          <w:rFonts w:ascii="Arial" w:hAnsi="Arial" w:cs="Arial"/>
          <w:sz w:val="24"/>
          <w:szCs w:val="24"/>
        </w:rPr>
        <w:t xml:space="preserve">rządowego dokumentu pn. „Polityka Wieloletnia Państwa na </w:t>
      </w:r>
      <w:r w:rsidR="00C60057">
        <w:rPr>
          <w:rFonts w:ascii="Arial" w:hAnsi="Arial" w:cs="Arial"/>
          <w:sz w:val="24"/>
          <w:szCs w:val="24"/>
        </w:rPr>
        <w:t>R</w:t>
      </w:r>
      <w:r w:rsidRPr="000A22AB">
        <w:rPr>
          <w:rFonts w:ascii="Arial" w:hAnsi="Arial" w:cs="Arial"/>
          <w:sz w:val="24"/>
          <w:szCs w:val="24"/>
        </w:rPr>
        <w:t>zecz Pielęgniarstwa i Położnictwa w Polsce (z uwzględnieniem etapów p</w:t>
      </w:r>
      <w:r w:rsidR="000A22AB">
        <w:rPr>
          <w:rFonts w:ascii="Arial" w:hAnsi="Arial" w:cs="Arial"/>
          <w:sz w:val="24"/>
          <w:szCs w:val="24"/>
        </w:rPr>
        <w:t>rac zainicjowanych w roku 2018)”</w:t>
      </w:r>
      <w:r w:rsidRPr="000A22AB">
        <w:rPr>
          <w:rFonts w:ascii="Arial" w:hAnsi="Arial" w:cs="Arial"/>
          <w:sz w:val="24"/>
          <w:szCs w:val="24"/>
        </w:rPr>
        <w:t>.</w:t>
      </w:r>
    </w:p>
    <w:p w14:paraId="4E109585" w14:textId="6D00A969" w:rsidR="000A22AB" w:rsidRDefault="000A22AB" w:rsidP="000A22AB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0A22AB">
        <w:rPr>
          <w:rFonts w:ascii="Arial" w:eastAsiaTheme="minorHAnsi" w:hAnsi="Arial" w:cs="Arial"/>
          <w:sz w:val="24"/>
          <w:szCs w:val="24"/>
          <w:lang w:eastAsia="en-US"/>
        </w:rPr>
        <w:t>Przedmiotowy dokument nie spełnia kryteriów u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stalonych dla strategii rozwoju </w:t>
      </w:r>
      <w:r w:rsidRPr="000A22AB">
        <w:rPr>
          <w:rFonts w:ascii="Arial" w:eastAsiaTheme="minorHAnsi" w:hAnsi="Arial" w:cs="Arial"/>
          <w:sz w:val="24"/>
          <w:szCs w:val="24"/>
          <w:lang w:eastAsia="en-US"/>
        </w:rPr>
        <w:t>zgodnie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0A22AB">
        <w:rPr>
          <w:rFonts w:ascii="Arial" w:eastAsiaTheme="minorHAnsi" w:hAnsi="Arial" w:cs="Arial"/>
          <w:sz w:val="24"/>
          <w:szCs w:val="24"/>
          <w:lang w:eastAsia="en-US"/>
        </w:rPr>
        <w:t>z ustawą z dnia 6 grudnia 2006 r. o zasadach prowadzenia polityki rozwoju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0A22AB">
        <w:rPr>
          <w:rFonts w:ascii="Arial" w:eastAsiaTheme="minorHAnsi" w:hAnsi="Arial" w:cs="Arial"/>
          <w:sz w:val="24"/>
          <w:szCs w:val="24"/>
          <w:lang w:eastAsia="en-US"/>
        </w:rPr>
        <w:t>(Dz.</w:t>
      </w:r>
      <w:r w:rsidR="00D8000E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Pr="000A22AB">
        <w:rPr>
          <w:rFonts w:ascii="Arial" w:eastAsiaTheme="minorHAnsi" w:hAnsi="Arial" w:cs="Arial"/>
          <w:sz w:val="24"/>
          <w:szCs w:val="24"/>
          <w:lang w:eastAsia="en-US"/>
        </w:rPr>
        <w:t>U.</w:t>
      </w:r>
      <w:r w:rsidR="00D8000E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Pr="000A22AB">
        <w:rPr>
          <w:rFonts w:ascii="Arial" w:eastAsiaTheme="minorHAnsi" w:hAnsi="Arial" w:cs="Arial"/>
          <w:sz w:val="24"/>
          <w:szCs w:val="24"/>
          <w:lang w:eastAsia="en-US"/>
        </w:rPr>
        <w:t>z</w:t>
      </w:r>
      <w:r w:rsidR="00D8000E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Pr="000A22AB">
        <w:rPr>
          <w:rFonts w:ascii="Arial" w:eastAsiaTheme="minorHAnsi" w:hAnsi="Arial" w:cs="Arial"/>
          <w:sz w:val="24"/>
          <w:szCs w:val="24"/>
          <w:lang w:eastAsia="en-US"/>
        </w:rPr>
        <w:t>2019 r. poz. 1295</w:t>
      </w:r>
      <w:r w:rsidR="00840AA4">
        <w:rPr>
          <w:rFonts w:ascii="Arial" w:eastAsiaTheme="minorHAnsi" w:hAnsi="Arial" w:cs="Arial"/>
          <w:sz w:val="24"/>
          <w:szCs w:val="24"/>
          <w:lang w:eastAsia="en-US"/>
        </w:rPr>
        <w:t>, z późn. zm.</w:t>
      </w:r>
      <w:r w:rsidRPr="000A22AB">
        <w:rPr>
          <w:rFonts w:ascii="Arial" w:eastAsiaTheme="minorHAnsi" w:hAnsi="Arial" w:cs="Arial"/>
          <w:sz w:val="24"/>
          <w:szCs w:val="24"/>
          <w:lang w:eastAsia="en-US"/>
        </w:rPr>
        <w:t>) – nie jest więc strategią rozwoju w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myśl tej ustawy. </w:t>
      </w:r>
    </w:p>
    <w:p w14:paraId="6D44F36B" w14:textId="77777777" w:rsidR="007624B0" w:rsidRPr="002C4DF5" w:rsidRDefault="007624B0" w:rsidP="000A22A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A22AB">
        <w:rPr>
          <w:rFonts w:ascii="Arial" w:hAnsi="Arial" w:cs="Arial"/>
          <w:sz w:val="24"/>
          <w:szCs w:val="24"/>
        </w:rPr>
        <w:t>Dokument wpisuje się w kierunki działań określone w Strategii na rzecz Odpowiedzialnego Rozwoju do roku 2020 (z perspektywą do 2030 r.) – SOR, w obszar VIII wpływający na osiągnięcie celów Strategii, tj. Kapitał ludzki i społeczny. Osiągnięcie zrównoważonego rozwoju kraju jest możliwe przez rozwój kapitału ludzkiego i społecznego, w tym kadr medycznych, m.in. pielęgniarek</w:t>
      </w:r>
      <w:r w:rsidRPr="002C4DF5">
        <w:rPr>
          <w:rFonts w:ascii="Arial" w:hAnsi="Arial" w:cs="Arial"/>
          <w:sz w:val="24"/>
          <w:szCs w:val="24"/>
        </w:rPr>
        <w:t xml:space="preserve"> i położnych. </w:t>
      </w:r>
    </w:p>
    <w:p w14:paraId="093B437D" w14:textId="77777777" w:rsidR="00C662A5" w:rsidRPr="002C4DF5" w:rsidRDefault="002C4DF5" w:rsidP="000A22AB">
      <w:pPr>
        <w:spacing w:after="0"/>
        <w:jc w:val="both"/>
        <w:rPr>
          <w:rFonts w:ascii="Arial" w:hAnsi="Arial" w:cs="Arial"/>
          <w:sz w:val="24"/>
          <w:szCs w:val="24"/>
        </w:rPr>
      </w:pPr>
      <w:r w:rsidRPr="002C4DF5">
        <w:rPr>
          <w:rFonts w:ascii="Arial" w:hAnsi="Arial" w:cs="Arial"/>
          <w:sz w:val="22"/>
          <w:szCs w:val="22"/>
        </w:rPr>
        <w:br w:type="page"/>
      </w:r>
    </w:p>
    <w:p w14:paraId="4198D060" w14:textId="77777777" w:rsidR="00AF5EF7" w:rsidRPr="00B553A2" w:rsidRDefault="00AF5EF7" w:rsidP="009A07E8">
      <w:pPr>
        <w:keepNext/>
        <w:keepLines/>
        <w:spacing w:before="480" w:after="0"/>
        <w:outlineLvl w:val="0"/>
        <w:rPr>
          <w:rFonts w:ascii="Arial" w:eastAsiaTheme="majorEastAsia" w:hAnsi="Arial" w:cs="Arial"/>
          <w:bCs/>
          <w:sz w:val="32"/>
          <w:szCs w:val="32"/>
        </w:rPr>
      </w:pPr>
      <w:bookmarkStart w:id="13" w:name="_Toc380320094"/>
      <w:r w:rsidRPr="00B553A2">
        <w:rPr>
          <w:rFonts w:ascii="Arial" w:eastAsiaTheme="majorEastAsia" w:hAnsi="Arial" w:cs="Arial"/>
          <w:bCs/>
          <w:sz w:val="32"/>
          <w:szCs w:val="32"/>
        </w:rPr>
        <w:lastRenderedPageBreak/>
        <w:t>STRESZCZENIE</w:t>
      </w:r>
      <w:bookmarkEnd w:id="13"/>
    </w:p>
    <w:p w14:paraId="1E7ED509" w14:textId="77777777" w:rsidR="00AD0977" w:rsidRPr="00B553A2" w:rsidRDefault="00AD0977" w:rsidP="009761C9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2BF6BCD" w14:textId="0CF6217C" w:rsidR="00941836" w:rsidRPr="00B553A2" w:rsidRDefault="00941836" w:rsidP="009761C9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Polityka </w:t>
      </w:r>
      <w:r w:rsidR="00B57DB9" w:rsidRPr="00B553A2">
        <w:rPr>
          <w:rFonts w:ascii="Arial" w:eastAsiaTheme="minorHAnsi" w:hAnsi="Arial" w:cs="Arial"/>
          <w:sz w:val="22"/>
          <w:szCs w:val="22"/>
          <w:lang w:eastAsia="en-US"/>
        </w:rPr>
        <w:t>W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ieloletnia </w:t>
      </w:r>
      <w:r w:rsidR="00B57DB9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Państwa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na </w:t>
      </w:r>
      <w:r w:rsidR="00C60057">
        <w:rPr>
          <w:rFonts w:ascii="Arial" w:eastAsiaTheme="minorHAnsi" w:hAnsi="Arial" w:cs="Arial"/>
          <w:sz w:val="22"/>
          <w:szCs w:val="22"/>
          <w:lang w:eastAsia="en-US"/>
        </w:rPr>
        <w:t>R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zecz </w:t>
      </w:r>
      <w:r w:rsidR="00B57DB9" w:rsidRPr="00B553A2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ielęgniarstwa i </w:t>
      </w:r>
      <w:r w:rsidR="00B57DB9" w:rsidRPr="00B553A2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ołożnictwa w Polsce </w:t>
      </w:r>
      <w:r w:rsidR="00764F45">
        <w:rPr>
          <w:rFonts w:ascii="Arial" w:eastAsiaTheme="minorHAnsi" w:hAnsi="Arial" w:cs="Arial"/>
          <w:sz w:val="22"/>
          <w:szCs w:val="22"/>
          <w:lang w:eastAsia="en-US"/>
        </w:rPr>
        <w:t>(z uwzględnieniem etapów prac zainicjowanych w roku 2018)</w:t>
      </w:r>
      <w:r w:rsidR="00F21490">
        <w:rPr>
          <w:rFonts w:ascii="Arial" w:eastAsiaTheme="minorHAnsi" w:hAnsi="Arial" w:cs="Arial"/>
          <w:sz w:val="22"/>
          <w:szCs w:val="22"/>
          <w:lang w:eastAsia="en-US"/>
        </w:rPr>
        <w:t>, zwana dalej „Polityką”,</w:t>
      </w:r>
      <w:r w:rsidR="00764F4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ma za zadanie zapewnienie </w:t>
      </w:r>
      <w:r w:rsidR="006B67B5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wysokiej jakości, bezpieczeństwa i dostępności do opieki </w:t>
      </w:r>
      <w:r w:rsidR="00764F45">
        <w:rPr>
          <w:rFonts w:ascii="Arial" w:eastAsiaTheme="minorHAnsi" w:hAnsi="Arial" w:cs="Arial"/>
          <w:sz w:val="22"/>
          <w:szCs w:val="22"/>
          <w:lang w:eastAsia="en-US"/>
        </w:rPr>
        <w:t>pielęgniarskiej dla pacjentów i </w:t>
      </w:r>
      <w:r w:rsidR="006B67B5" w:rsidRPr="00B553A2">
        <w:rPr>
          <w:rFonts w:ascii="Arial" w:eastAsiaTheme="minorHAnsi" w:hAnsi="Arial" w:cs="Arial"/>
          <w:sz w:val="22"/>
          <w:szCs w:val="22"/>
          <w:lang w:eastAsia="en-US"/>
        </w:rPr>
        <w:t>społeczeństwa, w szczególności przez z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w</w:t>
      </w:r>
      <w:r w:rsidR="006B67B5" w:rsidRPr="00B553A2">
        <w:rPr>
          <w:rFonts w:ascii="Arial" w:eastAsiaTheme="minorHAnsi" w:hAnsi="Arial" w:cs="Arial"/>
          <w:sz w:val="22"/>
          <w:szCs w:val="22"/>
          <w:lang w:eastAsia="en-US"/>
        </w:rPr>
        <w:t>iększenie liczby pielęgniarek i </w:t>
      </w:r>
      <w:r w:rsidR="00764F45">
        <w:rPr>
          <w:rFonts w:ascii="Arial" w:eastAsiaTheme="minorHAnsi" w:hAnsi="Arial" w:cs="Arial"/>
          <w:sz w:val="22"/>
          <w:szCs w:val="22"/>
          <w:lang w:eastAsia="en-US"/>
        </w:rPr>
        <w:t>położnych w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polskim systemie opieki zdrowotnej</w:t>
      </w:r>
      <w:r w:rsidR="006B67B5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powstrzymanie emigracji zarobkowej oraz zmotywowanie absolwentów do podejmowania pracy w zawodzie i utrzymanie na ryn</w:t>
      </w:r>
      <w:r w:rsidR="00764F45">
        <w:rPr>
          <w:rFonts w:ascii="Arial" w:eastAsiaTheme="minorHAnsi" w:hAnsi="Arial" w:cs="Arial"/>
          <w:sz w:val="22"/>
          <w:szCs w:val="22"/>
          <w:lang w:eastAsia="en-US"/>
        </w:rPr>
        <w:t xml:space="preserve">ku pracy pielęgniarek/położnych, w tym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nabywających uprawnienia emerytalne</w:t>
      </w:r>
      <w:r w:rsidR="006B67B5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04974D6D" w14:textId="77777777" w:rsidR="0055705A" w:rsidRPr="00B553A2" w:rsidRDefault="002F26DE" w:rsidP="0055705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W takim duchu zdefiniowane zostały cele </w:t>
      </w:r>
      <w:r w:rsidR="0055705A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szczegółowe Polityki: </w:t>
      </w:r>
    </w:p>
    <w:p w14:paraId="3B81F9AF" w14:textId="77777777" w:rsidR="0055705A" w:rsidRPr="00B553A2" w:rsidRDefault="0055705A" w:rsidP="001F5C88">
      <w:pPr>
        <w:pStyle w:val="Akapitzlist"/>
        <w:numPr>
          <w:ilvl w:val="0"/>
          <w:numId w:val="3"/>
        </w:numPr>
        <w:spacing w:after="0"/>
        <w:ind w:left="567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Zwiększenie liczby studentów na kierunk</w:t>
      </w:r>
      <w:r w:rsidR="00764F45">
        <w:rPr>
          <w:rFonts w:ascii="Arial" w:hAnsi="Arial" w:cs="Arial"/>
          <w:sz w:val="22"/>
          <w:szCs w:val="22"/>
        </w:rPr>
        <w:t>ach</w:t>
      </w:r>
      <w:r w:rsidRPr="00B553A2">
        <w:rPr>
          <w:rFonts w:ascii="Arial" w:hAnsi="Arial" w:cs="Arial"/>
          <w:sz w:val="22"/>
          <w:szCs w:val="22"/>
        </w:rPr>
        <w:t xml:space="preserve"> pielęgniarstwo i położnictwo przy uwzględnieniu jakości kształcenia.</w:t>
      </w:r>
    </w:p>
    <w:p w14:paraId="04548A0E" w14:textId="77777777" w:rsidR="0055705A" w:rsidRPr="00B553A2" w:rsidRDefault="0055705A" w:rsidP="001F5C88">
      <w:pPr>
        <w:pStyle w:val="Akapitzlist"/>
        <w:numPr>
          <w:ilvl w:val="0"/>
          <w:numId w:val="3"/>
        </w:numPr>
        <w:spacing w:after="0"/>
        <w:ind w:left="567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Poprawa jakości kształcenia na kierunk</w:t>
      </w:r>
      <w:r w:rsidR="00764F45">
        <w:rPr>
          <w:rFonts w:ascii="Arial" w:hAnsi="Arial" w:cs="Arial"/>
          <w:sz w:val="22"/>
          <w:szCs w:val="22"/>
        </w:rPr>
        <w:t>ach</w:t>
      </w:r>
      <w:r w:rsidRPr="00B553A2">
        <w:rPr>
          <w:rFonts w:ascii="Arial" w:hAnsi="Arial" w:cs="Arial"/>
          <w:sz w:val="22"/>
          <w:szCs w:val="22"/>
        </w:rPr>
        <w:t xml:space="preserve"> pielęgniarstwo i położnictwo.</w:t>
      </w:r>
    </w:p>
    <w:p w14:paraId="3A40FD53" w14:textId="77777777" w:rsidR="0055705A" w:rsidRPr="00B553A2" w:rsidRDefault="0055705A" w:rsidP="001F5C88">
      <w:pPr>
        <w:pStyle w:val="Akapitzlist"/>
        <w:numPr>
          <w:ilvl w:val="0"/>
          <w:numId w:val="3"/>
        </w:numPr>
        <w:spacing w:after="0"/>
        <w:ind w:left="567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Zmiany w systemie kształcenia podyplomowego.</w:t>
      </w:r>
    </w:p>
    <w:p w14:paraId="6A432281" w14:textId="77777777" w:rsidR="0055705A" w:rsidRPr="00B553A2" w:rsidRDefault="0055705A" w:rsidP="001F5C88">
      <w:pPr>
        <w:pStyle w:val="Akapitzlist"/>
        <w:numPr>
          <w:ilvl w:val="0"/>
          <w:numId w:val="3"/>
        </w:numPr>
        <w:spacing w:after="0"/>
        <w:ind w:left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Poprawa warunków pracy pielęgniarek i położnych. </w:t>
      </w:r>
    </w:p>
    <w:p w14:paraId="2C8FA866" w14:textId="77777777" w:rsidR="0055705A" w:rsidRPr="00B553A2" w:rsidRDefault="0055705A" w:rsidP="001F5C88">
      <w:pPr>
        <w:pStyle w:val="Akapitzlist"/>
        <w:numPr>
          <w:ilvl w:val="0"/>
          <w:numId w:val="3"/>
        </w:numPr>
        <w:spacing w:after="0"/>
        <w:ind w:left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Określenie ról i kompetencji pielęgniarek i położnych w systemie ochrony zdrowia.</w:t>
      </w:r>
    </w:p>
    <w:p w14:paraId="1E3C1C5C" w14:textId="77777777" w:rsidR="0055705A" w:rsidRPr="00B553A2" w:rsidRDefault="0055705A" w:rsidP="001F5C88">
      <w:pPr>
        <w:pStyle w:val="Akapitzlist"/>
        <w:numPr>
          <w:ilvl w:val="0"/>
          <w:numId w:val="3"/>
        </w:numPr>
        <w:spacing w:after="0"/>
        <w:ind w:left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Określenie faktycznej liczby pielęgniarek i liczby położnych w systemie ochrony zdrowia, wraz z określeniem docelowych wskaźników na 1 tys. mieszkańców.</w:t>
      </w:r>
    </w:p>
    <w:p w14:paraId="0318BDF5" w14:textId="77777777" w:rsidR="0055705A" w:rsidRPr="00B553A2" w:rsidRDefault="0055705A" w:rsidP="001F5C88">
      <w:pPr>
        <w:pStyle w:val="Akapitzlist"/>
        <w:numPr>
          <w:ilvl w:val="0"/>
          <w:numId w:val="3"/>
        </w:numPr>
        <w:spacing w:after="0"/>
        <w:ind w:left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Wypracowanie regulacji dotyczącej liczby i kwalifikacji pielęgniarek i położnych realizujących świadczenia gwarantowane w poszczególnych zakresach świadczeń.</w:t>
      </w:r>
    </w:p>
    <w:p w14:paraId="673C0CE2" w14:textId="77777777" w:rsidR="0055705A" w:rsidRPr="00B553A2" w:rsidRDefault="0055705A" w:rsidP="001F5C88">
      <w:pPr>
        <w:pStyle w:val="Akapitzlist"/>
        <w:numPr>
          <w:ilvl w:val="0"/>
          <w:numId w:val="3"/>
        </w:numPr>
        <w:spacing w:after="0"/>
        <w:ind w:left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Wypracowanie mechanizmów motywujących podmioty lecznicze, posiadające umowę z NFZ, do określenia minimalnych norm zatrudniania.</w:t>
      </w:r>
    </w:p>
    <w:p w14:paraId="05C732BE" w14:textId="77777777" w:rsidR="0055705A" w:rsidRPr="00B553A2" w:rsidRDefault="0055705A" w:rsidP="001F5C88">
      <w:pPr>
        <w:pStyle w:val="Akapitzlist"/>
        <w:numPr>
          <w:ilvl w:val="0"/>
          <w:numId w:val="3"/>
        </w:numPr>
        <w:spacing w:after="0"/>
        <w:ind w:left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Rozwój badań naukowych w pielęgniarstwie.</w:t>
      </w:r>
    </w:p>
    <w:p w14:paraId="45F25813" w14:textId="77777777" w:rsidR="0055705A" w:rsidRPr="00480874" w:rsidRDefault="0055705A" w:rsidP="001F5C88">
      <w:pPr>
        <w:pStyle w:val="Akapitzlist"/>
        <w:numPr>
          <w:ilvl w:val="0"/>
          <w:numId w:val="3"/>
        </w:numPr>
        <w:spacing w:after="0"/>
        <w:ind w:left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Wprowadzenie do systemu opieki zdrowotnej </w:t>
      </w:r>
      <w:r w:rsidR="00740C3D" w:rsidRPr="00480874">
        <w:rPr>
          <w:rFonts w:ascii="Arial" w:eastAsiaTheme="minorHAnsi" w:hAnsi="Arial" w:cs="Arial"/>
          <w:sz w:val="22"/>
          <w:szCs w:val="22"/>
          <w:lang w:eastAsia="en-US"/>
        </w:rPr>
        <w:t>zawodu wspomagającego pracę pielęgniarek w bezpośredniej opiece nad pacjentem</w:t>
      </w:r>
      <w:r w:rsidRPr="00480874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7D299B74" w14:textId="77777777" w:rsidR="002F26DE" w:rsidRPr="00B553A2" w:rsidRDefault="0055705A" w:rsidP="0038638E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Powyższe cele zostały </w:t>
      </w:r>
      <w:r w:rsidR="002F26DE" w:rsidRPr="00B553A2">
        <w:rPr>
          <w:rFonts w:ascii="Arial" w:eastAsiaTheme="minorHAnsi" w:hAnsi="Arial" w:cs="Arial"/>
          <w:sz w:val="22"/>
          <w:szCs w:val="22"/>
          <w:lang w:eastAsia="en-US"/>
        </w:rPr>
        <w:t>ujęte w pię</w:t>
      </w:r>
      <w:r w:rsidR="00A64388" w:rsidRPr="00B553A2">
        <w:rPr>
          <w:rFonts w:ascii="Arial" w:eastAsiaTheme="minorHAnsi" w:hAnsi="Arial" w:cs="Arial"/>
          <w:sz w:val="22"/>
          <w:szCs w:val="22"/>
          <w:lang w:eastAsia="en-US"/>
        </w:rPr>
        <w:t>ciu</w:t>
      </w:r>
      <w:r w:rsidR="002F26DE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tematycznych </w:t>
      </w:r>
      <w:r w:rsidR="002F26DE" w:rsidRPr="00B553A2">
        <w:rPr>
          <w:rFonts w:ascii="Arial" w:eastAsiaTheme="minorHAnsi" w:hAnsi="Arial" w:cs="Arial"/>
          <w:sz w:val="22"/>
          <w:szCs w:val="22"/>
          <w:lang w:eastAsia="en-US"/>
        </w:rPr>
        <w:t>obszar</w:t>
      </w:r>
      <w:r w:rsidR="00A64388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ach </w:t>
      </w:r>
      <w:r w:rsidR="002F26DE" w:rsidRPr="00B553A2">
        <w:rPr>
          <w:rFonts w:ascii="Arial" w:eastAsiaTheme="minorHAnsi" w:hAnsi="Arial" w:cs="Arial"/>
          <w:sz w:val="22"/>
          <w:szCs w:val="22"/>
          <w:lang w:eastAsia="en-US"/>
        </w:rPr>
        <w:t>priorytetowych:</w:t>
      </w:r>
    </w:p>
    <w:p w14:paraId="403DA714" w14:textId="77777777" w:rsidR="00896A82" w:rsidRPr="00480874" w:rsidRDefault="00C214C8" w:rsidP="001F5C88">
      <w:pPr>
        <w:pStyle w:val="Akapitzlist"/>
        <w:numPr>
          <w:ilvl w:val="0"/>
          <w:numId w:val="16"/>
        </w:num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80874">
        <w:rPr>
          <w:rFonts w:ascii="Arial" w:eastAsiaTheme="minorHAnsi" w:hAnsi="Arial" w:cs="Arial"/>
          <w:sz w:val="22"/>
          <w:szCs w:val="22"/>
          <w:lang w:eastAsia="en-US"/>
        </w:rPr>
        <w:t>Kształcenie przed- i podyplomowe pielęgniarek i położnych</w:t>
      </w:r>
      <w:r w:rsidR="0038638E" w:rsidRPr="00480874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183F8083" w14:textId="77777777" w:rsidR="00896A82" w:rsidRPr="00B553A2" w:rsidRDefault="002F26DE" w:rsidP="001F5C88">
      <w:pPr>
        <w:pStyle w:val="Akapitzlist"/>
        <w:numPr>
          <w:ilvl w:val="0"/>
          <w:numId w:val="16"/>
        </w:num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Rola i kompetencje pielęgniarek i położnych w systemie ochrony zdrowia</w:t>
      </w:r>
      <w:r w:rsidR="0038638E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5731D7B0" w14:textId="77777777" w:rsidR="002F26DE" w:rsidRPr="00B553A2" w:rsidRDefault="002F26DE" w:rsidP="001F5C88">
      <w:pPr>
        <w:pStyle w:val="Akapitzlist"/>
        <w:numPr>
          <w:ilvl w:val="0"/>
          <w:numId w:val="16"/>
        </w:num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lastRenderedPageBreak/>
        <w:t>Normy zatrudnienia – określenie liczby pielęgniarek i po</w:t>
      </w:r>
      <w:r w:rsidR="002C13E9" w:rsidRPr="00B553A2">
        <w:rPr>
          <w:rFonts w:ascii="Arial" w:eastAsiaTheme="minorHAnsi" w:hAnsi="Arial" w:cs="Arial"/>
          <w:sz w:val="22"/>
          <w:szCs w:val="22"/>
          <w:lang w:eastAsia="en-US"/>
        </w:rPr>
        <w:t>łożnych oraz ich kwalifikacji w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poszczególnych zakresach świadczeń (rozporządzenia „koszykowe”)</w:t>
      </w:r>
      <w:r w:rsidR="0038638E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2E2C5A53" w14:textId="77777777" w:rsidR="002F26DE" w:rsidRPr="00B553A2" w:rsidRDefault="002F26DE" w:rsidP="001F5C88">
      <w:pPr>
        <w:pStyle w:val="Akapitzlist"/>
        <w:numPr>
          <w:ilvl w:val="0"/>
          <w:numId w:val="16"/>
        </w:num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Warunki pracy, wynagrodzenia i </w:t>
      </w:r>
      <w:r w:rsidR="00E04733" w:rsidRPr="00480874">
        <w:rPr>
          <w:rFonts w:ascii="Arial" w:eastAsiaTheme="minorHAnsi" w:hAnsi="Arial" w:cs="Arial"/>
          <w:sz w:val="22"/>
          <w:szCs w:val="22"/>
          <w:lang w:eastAsia="en-US"/>
        </w:rPr>
        <w:t>promocja</w:t>
      </w:r>
      <w:r w:rsidRPr="00480874">
        <w:rPr>
          <w:rFonts w:ascii="Arial" w:eastAsiaTheme="minorHAnsi" w:hAnsi="Arial" w:cs="Arial"/>
          <w:sz w:val="22"/>
          <w:szCs w:val="22"/>
          <w:lang w:eastAsia="en-US"/>
        </w:rPr>
        <w:t xml:space="preserve"> z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awodów pielęgniarek i położnych</w:t>
      </w:r>
      <w:r w:rsidR="0038638E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7691DE64" w14:textId="77777777" w:rsidR="0038638E" w:rsidRPr="00B553A2" w:rsidRDefault="00FF4FBA" w:rsidP="001F5C88">
      <w:pPr>
        <w:pStyle w:val="Akapitzlist"/>
        <w:numPr>
          <w:ilvl w:val="0"/>
          <w:numId w:val="16"/>
        </w:num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Nowy zawód medyczny jako zawód pomocniczy dla zawodu pielęgniarki w systemie opieki zdrowotnej</w:t>
      </w:r>
      <w:r w:rsidR="0038638E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550DA407" w14:textId="1BACAF3D" w:rsidR="00133CDB" w:rsidRPr="00B553A2" w:rsidRDefault="006767FD" w:rsidP="00F92727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Dla każdego </w:t>
      </w:r>
      <w:r w:rsidR="00210C1F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z celów </w:t>
      </w:r>
      <w:r w:rsidR="003E2277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zdefiniowano konkretne </w:t>
      </w:r>
      <w:r w:rsidR="00210C1F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działania </w:t>
      </w:r>
      <w:r w:rsidR="00BD1C0E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szczegółowo opisane w odniesieniu do każdego z obszarów priorytetowych, dla których określono termin realizacji, podmioty odpowiedzialne oraz współpracujące w ich realizacji oraz harmonogram prac. </w:t>
      </w:r>
      <w:r w:rsidR="00F92727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Stopień realizacji celów będzie podlegał cyklicznej ocenie z wykorzystaniem wskaźników właściwych dla danego obszaru priorytetowego. </w:t>
      </w:r>
      <w:r w:rsidR="00BD1C0E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Realizacja działań </w:t>
      </w:r>
      <w:r w:rsidR="00F92727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wyszczególnionych w dalszej części dokumentu </w:t>
      </w:r>
      <w:r w:rsidR="00BD1C0E" w:rsidRPr="00B553A2">
        <w:rPr>
          <w:rFonts w:ascii="Arial" w:eastAsiaTheme="minorHAnsi" w:hAnsi="Arial" w:cs="Arial"/>
          <w:sz w:val="22"/>
          <w:szCs w:val="22"/>
          <w:lang w:eastAsia="en-US"/>
        </w:rPr>
        <w:t>gwarantuje osiągnięcie pożądanych wyników w perspektywie 5</w:t>
      </w:r>
      <w:r w:rsidR="00D87B3E">
        <w:rPr>
          <w:rFonts w:ascii="Arial" w:eastAsiaTheme="minorHAnsi" w:hAnsi="Arial" w:cs="Arial"/>
          <w:sz w:val="22"/>
          <w:szCs w:val="22"/>
          <w:lang w:eastAsia="en-US"/>
        </w:rPr>
        <w:t>-</w:t>
      </w:r>
      <w:r w:rsidR="00BD1C0E" w:rsidRPr="00B553A2">
        <w:rPr>
          <w:rFonts w:ascii="Arial" w:eastAsiaTheme="minorHAnsi" w:hAnsi="Arial" w:cs="Arial"/>
          <w:sz w:val="22"/>
          <w:szCs w:val="22"/>
          <w:lang w:eastAsia="en-US"/>
        </w:rPr>
        <w:t>, 10</w:t>
      </w:r>
      <w:r w:rsidR="00D87B3E">
        <w:rPr>
          <w:rFonts w:ascii="Arial" w:eastAsiaTheme="minorHAnsi" w:hAnsi="Arial" w:cs="Arial"/>
          <w:sz w:val="22"/>
          <w:szCs w:val="22"/>
          <w:lang w:eastAsia="en-US"/>
        </w:rPr>
        <w:t>-</w:t>
      </w:r>
      <w:r w:rsidR="00BD1C0E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i</w:t>
      </w:r>
      <w:r w:rsidR="00F92727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BD1C0E" w:rsidRPr="00B553A2">
        <w:rPr>
          <w:rFonts w:ascii="Arial" w:eastAsiaTheme="minorHAnsi" w:hAnsi="Arial" w:cs="Arial"/>
          <w:sz w:val="22"/>
          <w:szCs w:val="22"/>
          <w:lang w:eastAsia="en-US"/>
        </w:rPr>
        <w:t>15</w:t>
      </w:r>
      <w:r w:rsidR="00D87B3E">
        <w:rPr>
          <w:rFonts w:ascii="Arial" w:eastAsiaTheme="minorHAnsi" w:hAnsi="Arial" w:cs="Arial"/>
          <w:sz w:val="22"/>
          <w:szCs w:val="22"/>
          <w:lang w:eastAsia="en-US"/>
        </w:rPr>
        <w:t>-</w:t>
      </w:r>
      <w:r w:rsidR="00BD1C0E" w:rsidRPr="00B553A2">
        <w:rPr>
          <w:rFonts w:ascii="Arial" w:eastAsiaTheme="minorHAnsi" w:hAnsi="Arial" w:cs="Arial"/>
          <w:sz w:val="22"/>
          <w:szCs w:val="22"/>
          <w:lang w:eastAsia="en-US"/>
        </w:rPr>
        <w:t>letniej.</w:t>
      </w:r>
    </w:p>
    <w:p w14:paraId="075A8A92" w14:textId="77777777" w:rsidR="003E2277" w:rsidRPr="00B553A2" w:rsidRDefault="003E2277" w:rsidP="003E2277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 xml:space="preserve">Dokument ma charakter strategiczny i bezpośrednio nie wprowadza żadnych rozwiązań prawnych i tym samym nie określa skutków finansowych dla sektora finansów publicznych, </w:t>
      </w:r>
      <w:r w:rsidR="0082108D" w:rsidRPr="00B553A2">
        <w:rPr>
          <w:rFonts w:ascii="Arial" w:hAnsi="Arial" w:cs="Arial"/>
          <w:sz w:val="22"/>
          <w:szCs w:val="22"/>
        </w:rPr>
        <w:br/>
      </w:r>
      <w:r w:rsidRPr="00B553A2">
        <w:rPr>
          <w:rFonts w:ascii="Arial" w:hAnsi="Arial" w:cs="Arial"/>
          <w:sz w:val="22"/>
          <w:szCs w:val="22"/>
        </w:rPr>
        <w:t xml:space="preserve">w tym dla budżetu państwa. Zawiera on analizę sytuacji wraz ze wskazaniem narzędzi, które w czasie obowiązywania </w:t>
      </w:r>
      <w:r w:rsidR="00764F45" w:rsidRPr="00B553A2">
        <w:rPr>
          <w:rFonts w:ascii="Arial" w:eastAsiaTheme="minorHAnsi" w:hAnsi="Arial" w:cs="Arial"/>
          <w:sz w:val="22"/>
          <w:szCs w:val="22"/>
          <w:lang w:eastAsia="en-US"/>
        </w:rPr>
        <w:t>Polityk</w:t>
      </w:r>
      <w:r w:rsidR="00764F45">
        <w:rPr>
          <w:rFonts w:ascii="Arial" w:eastAsiaTheme="minorHAnsi" w:hAnsi="Arial" w:cs="Arial"/>
          <w:sz w:val="22"/>
          <w:szCs w:val="22"/>
          <w:lang w:eastAsia="en-US"/>
        </w:rPr>
        <w:t>i</w:t>
      </w:r>
      <w:r w:rsidR="00764F45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764F45">
        <w:rPr>
          <w:rFonts w:ascii="Arial" w:hAnsi="Arial" w:cs="Arial"/>
          <w:sz w:val="22"/>
          <w:szCs w:val="22"/>
        </w:rPr>
        <w:t xml:space="preserve">mogą zostać </w:t>
      </w:r>
      <w:r w:rsidRPr="00B553A2">
        <w:rPr>
          <w:rFonts w:ascii="Arial" w:hAnsi="Arial" w:cs="Arial"/>
          <w:sz w:val="22"/>
          <w:szCs w:val="22"/>
        </w:rPr>
        <w:t xml:space="preserve">wdrożone w ramach odrębnych projektów aktów normatywnych. </w:t>
      </w:r>
    </w:p>
    <w:p w14:paraId="3782B757" w14:textId="77777777" w:rsidR="003E2277" w:rsidRPr="00B553A2" w:rsidRDefault="003E2277" w:rsidP="00060E49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2CC05634" w14:textId="77777777" w:rsidR="003E2277" w:rsidRPr="00B553A2" w:rsidRDefault="003E2277" w:rsidP="00060E49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69B7DB4F" w14:textId="18CF8772" w:rsidR="00764F45" w:rsidRPr="00BC027B" w:rsidRDefault="00764F45" w:rsidP="00764F45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 xml:space="preserve">Środki finansowe przewidziane na realizację celów i działań określonych w dokumencie będą pochodzić z: </w:t>
      </w:r>
      <w:r w:rsidRPr="006C40FB">
        <w:rPr>
          <w:rFonts w:ascii="Arial" w:hAnsi="Arial" w:cs="Arial"/>
          <w:sz w:val="22"/>
          <w:szCs w:val="22"/>
        </w:rPr>
        <w:t>publicznych funduszy krajowych, tj. budżetu państwa oraz państwow</w:t>
      </w:r>
      <w:r w:rsidR="00693424">
        <w:rPr>
          <w:rFonts w:ascii="Arial" w:hAnsi="Arial" w:cs="Arial"/>
          <w:sz w:val="22"/>
          <w:szCs w:val="22"/>
        </w:rPr>
        <w:t>ych</w:t>
      </w:r>
      <w:r w:rsidRPr="006C40FB">
        <w:rPr>
          <w:rFonts w:ascii="Arial" w:hAnsi="Arial" w:cs="Arial"/>
          <w:sz w:val="22"/>
          <w:szCs w:val="22"/>
        </w:rPr>
        <w:t xml:space="preserve"> fundusz</w:t>
      </w:r>
      <w:r>
        <w:rPr>
          <w:rFonts w:ascii="Arial" w:hAnsi="Arial" w:cs="Arial"/>
          <w:sz w:val="22"/>
          <w:szCs w:val="22"/>
        </w:rPr>
        <w:t>y celowych</w:t>
      </w:r>
      <w:r w:rsidR="00D87B3E">
        <w:rPr>
          <w:rFonts w:ascii="Arial" w:hAnsi="Arial" w:cs="Arial"/>
          <w:sz w:val="22"/>
          <w:szCs w:val="22"/>
        </w:rPr>
        <w:t>,</w:t>
      </w:r>
      <w:r w:rsidRPr="006C40FB">
        <w:rPr>
          <w:rFonts w:ascii="Arial" w:hAnsi="Arial" w:cs="Arial"/>
          <w:sz w:val="22"/>
          <w:szCs w:val="22"/>
        </w:rPr>
        <w:t xml:space="preserve"> tj. Funduszu </w:t>
      </w:r>
      <w:r w:rsidRPr="00530C28">
        <w:rPr>
          <w:rFonts w:ascii="Arial" w:hAnsi="Arial" w:cs="Arial"/>
          <w:sz w:val="22"/>
          <w:szCs w:val="22"/>
        </w:rPr>
        <w:t>Gwaranto</w:t>
      </w:r>
      <w:r>
        <w:rPr>
          <w:rFonts w:ascii="Arial" w:hAnsi="Arial" w:cs="Arial"/>
          <w:sz w:val="22"/>
          <w:szCs w:val="22"/>
        </w:rPr>
        <w:t xml:space="preserve">wanych Świadczeń Pracowniczych (w 2019 r.) oraz </w:t>
      </w:r>
      <w:r w:rsidRPr="00167B40">
        <w:rPr>
          <w:rFonts w:ascii="Arial" w:eastAsiaTheme="minorHAnsi" w:hAnsi="Arial" w:cs="Arial"/>
          <w:sz w:val="22"/>
          <w:szCs w:val="22"/>
        </w:rPr>
        <w:t>Funduszu Pracy</w:t>
      </w:r>
      <w:r>
        <w:rPr>
          <w:rFonts w:ascii="Arial" w:eastAsiaTheme="minorHAnsi" w:hAnsi="Arial" w:cs="Arial"/>
          <w:sz w:val="22"/>
          <w:szCs w:val="22"/>
        </w:rPr>
        <w:t xml:space="preserve"> (w 2020 r.), </w:t>
      </w:r>
      <w:r w:rsidRPr="00BC027B">
        <w:rPr>
          <w:rFonts w:ascii="Arial" w:hAnsi="Arial" w:cs="Arial"/>
          <w:sz w:val="22"/>
          <w:szCs w:val="22"/>
        </w:rPr>
        <w:t>a także</w:t>
      </w:r>
      <w:r w:rsidRPr="006C40FB">
        <w:rPr>
          <w:rFonts w:ascii="Arial" w:hAnsi="Arial" w:cs="Arial"/>
          <w:sz w:val="22"/>
          <w:szCs w:val="22"/>
        </w:rPr>
        <w:t xml:space="preserve"> środków innych jednostek sektora finansów publicznych, </w:t>
      </w:r>
      <w:r w:rsidRPr="00BC027B">
        <w:rPr>
          <w:rFonts w:ascii="Arial" w:hAnsi="Arial" w:cs="Arial"/>
          <w:sz w:val="22"/>
          <w:szCs w:val="22"/>
        </w:rPr>
        <w:t xml:space="preserve">środków pochodzących z budżetu Unii Europejskiej. </w:t>
      </w:r>
    </w:p>
    <w:p w14:paraId="4D655E68" w14:textId="77777777" w:rsidR="00764F45" w:rsidRPr="00876BBF" w:rsidRDefault="00764F45" w:rsidP="00D10302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44E3AD86" w14:textId="77777777" w:rsidR="00D10302" w:rsidRPr="00876BBF" w:rsidRDefault="00D10302" w:rsidP="00876BBF">
      <w:pPr>
        <w:tabs>
          <w:tab w:val="left" w:pos="709"/>
          <w:tab w:val="left" w:pos="213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876BBF">
        <w:rPr>
          <w:rFonts w:ascii="Arial" w:hAnsi="Arial" w:cs="Arial"/>
          <w:sz w:val="22"/>
          <w:szCs w:val="22"/>
        </w:rPr>
        <w:t xml:space="preserve">Wszelkie wydatki będące konsekwencją przyjęcia dokumentu zostaną pokryte ze zwiększenia wydatków na ochronę zdrowia określonych zgodnie z art. 131 c ustawy </w:t>
      </w:r>
      <w:r w:rsidR="002610F4" w:rsidRPr="00876BBF">
        <w:rPr>
          <w:rFonts w:ascii="Arial" w:hAnsi="Arial" w:cs="Arial"/>
          <w:sz w:val="22"/>
          <w:szCs w:val="22"/>
        </w:rPr>
        <w:t>z dnia 2</w:t>
      </w:r>
      <w:r w:rsidR="0038687B" w:rsidRPr="00876BBF">
        <w:rPr>
          <w:rFonts w:ascii="Arial" w:hAnsi="Arial" w:cs="Arial"/>
          <w:sz w:val="22"/>
          <w:szCs w:val="22"/>
        </w:rPr>
        <w:t>7</w:t>
      </w:r>
      <w:r w:rsidR="002610F4" w:rsidRPr="00876BBF">
        <w:rPr>
          <w:rFonts w:ascii="Arial" w:hAnsi="Arial" w:cs="Arial"/>
          <w:sz w:val="22"/>
          <w:szCs w:val="22"/>
        </w:rPr>
        <w:t xml:space="preserve"> </w:t>
      </w:r>
      <w:r w:rsidR="0038687B" w:rsidRPr="00876BBF">
        <w:rPr>
          <w:rFonts w:ascii="Arial" w:hAnsi="Arial" w:cs="Arial"/>
          <w:sz w:val="22"/>
          <w:szCs w:val="22"/>
        </w:rPr>
        <w:t>sierpnia</w:t>
      </w:r>
      <w:r w:rsidR="002610F4" w:rsidRPr="00876BBF">
        <w:rPr>
          <w:rFonts w:ascii="Arial" w:hAnsi="Arial" w:cs="Arial"/>
          <w:sz w:val="22"/>
          <w:szCs w:val="22"/>
        </w:rPr>
        <w:t xml:space="preserve"> </w:t>
      </w:r>
      <w:r w:rsidR="0038687B" w:rsidRPr="00876BBF">
        <w:rPr>
          <w:rFonts w:ascii="Arial" w:hAnsi="Arial" w:cs="Arial"/>
          <w:sz w:val="22"/>
          <w:szCs w:val="22"/>
        </w:rPr>
        <w:t>2004</w:t>
      </w:r>
      <w:r w:rsidR="00EB0440">
        <w:rPr>
          <w:rFonts w:ascii="Arial" w:hAnsi="Arial" w:cs="Arial"/>
          <w:sz w:val="22"/>
          <w:szCs w:val="22"/>
        </w:rPr>
        <w:t> </w:t>
      </w:r>
      <w:r w:rsidR="002610F4" w:rsidRPr="00876BBF">
        <w:rPr>
          <w:rFonts w:ascii="Arial" w:hAnsi="Arial" w:cs="Arial"/>
          <w:sz w:val="22"/>
          <w:szCs w:val="22"/>
        </w:rPr>
        <w:t xml:space="preserve">r. </w:t>
      </w:r>
      <w:r w:rsidRPr="00876BBF">
        <w:rPr>
          <w:rFonts w:ascii="Arial" w:hAnsi="Arial" w:cs="Arial"/>
          <w:sz w:val="22"/>
          <w:szCs w:val="22"/>
        </w:rPr>
        <w:t>o świadczeniach opieki zdrowotnej finansowanych ze środków publicznych</w:t>
      </w:r>
      <w:r w:rsidR="0038687B" w:rsidRPr="00876BBF">
        <w:rPr>
          <w:rFonts w:ascii="Arial" w:hAnsi="Arial" w:cs="Arial"/>
          <w:sz w:val="22"/>
          <w:szCs w:val="22"/>
        </w:rPr>
        <w:t xml:space="preserve"> (Dz.</w:t>
      </w:r>
      <w:r w:rsidR="00EB0440">
        <w:rPr>
          <w:rFonts w:ascii="Arial" w:hAnsi="Arial" w:cs="Arial"/>
          <w:sz w:val="22"/>
          <w:szCs w:val="22"/>
        </w:rPr>
        <w:t> </w:t>
      </w:r>
      <w:r w:rsidR="0038687B" w:rsidRPr="00876BBF">
        <w:rPr>
          <w:rFonts w:ascii="Arial" w:hAnsi="Arial" w:cs="Arial"/>
          <w:sz w:val="22"/>
          <w:szCs w:val="22"/>
        </w:rPr>
        <w:t>U.</w:t>
      </w:r>
      <w:r w:rsidR="00EB0440">
        <w:rPr>
          <w:rFonts w:ascii="Arial" w:hAnsi="Arial" w:cs="Arial"/>
          <w:sz w:val="22"/>
          <w:szCs w:val="22"/>
        </w:rPr>
        <w:t> </w:t>
      </w:r>
      <w:r w:rsidR="0038687B" w:rsidRPr="00876BBF">
        <w:rPr>
          <w:rFonts w:ascii="Arial" w:hAnsi="Arial" w:cs="Arial"/>
          <w:sz w:val="22"/>
          <w:szCs w:val="22"/>
        </w:rPr>
        <w:t>z</w:t>
      </w:r>
      <w:r w:rsidR="00EB0440">
        <w:rPr>
          <w:rFonts w:ascii="Arial" w:hAnsi="Arial" w:cs="Arial"/>
          <w:sz w:val="22"/>
          <w:szCs w:val="22"/>
        </w:rPr>
        <w:t> </w:t>
      </w:r>
      <w:r w:rsidR="0038687B" w:rsidRPr="00876BBF">
        <w:rPr>
          <w:rFonts w:ascii="Arial" w:hAnsi="Arial" w:cs="Arial"/>
          <w:sz w:val="22"/>
          <w:szCs w:val="22"/>
        </w:rPr>
        <w:t xml:space="preserve">2019 r. poz. 1373, </w:t>
      </w:r>
      <w:r w:rsidR="003750D9">
        <w:rPr>
          <w:rFonts w:ascii="Arial" w:hAnsi="Arial" w:cs="Arial"/>
          <w:sz w:val="22"/>
          <w:szCs w:val="22"/>
        </w:rPr>
        <w:t>z późn. zm.</w:t>
      </w:r>
      <w:r w:rsidR="0038687B" w:rsidRPr="00876BBF">
        <w:rPr>
          <w:rFonts w:ascii="Arial" w:hAnsi="Arial" w:cs="Arial"/>
          <w:sz w:val="22"/>
          <w:szCs w:val="22"/>
        </w:rPr>
        <w:t>)</w:t>
      </w:r>
      <w:r w:rsidRPr="00876BBF">
        <w:rPr>
          <w:rFonts w:ascii="Arial" w:hAnsi="Arial" w:cs="Arial"/>
          <w:sz w:val="22"/>
          <w:szCs w:val="22"/>
        </w:rPr>
        <w:t>, tj. 5,03% PKB w 2020 r</w:t>
      </w:r>
      <w:r w:rsidR="006312BF">
        <w:rPr>
          <w:rFonts w:ascii="Arial" w:hAnsi="Arial" w:cs="Arial"/>
          <w:sz w:val="22"/>
          <w:szCs w:val="22"/>
        </w:rPr>
        <w:t>.</w:t>
      </w:r>
      <w:r w:rsidRPr="00876BBF">
        <w:rPr>
          <w:rFonts w:ascii="Arial" w:hAnsi="Arial" w:cs="Arial"/>
          <w:sz w:val="22"/>
          <w:szCs w:val="22"/>
        </w:rPr>
        <w:t>, 5,</w:t>
      </w:r>
      <w:r w:rsidR="0038687B" w:rsidRPr="00876BBF">
        <w:rPr>
          <w:rFonts w:ascii="Arial" w:hAnsi="Arial" w:cs="Arial"/>
          <w:sz w:val="22"/>
          <w:szCs w:val="22"/>
        </w:rPr>
        <w:t>30</w:t>
      </w:r>
      <w:r w:rsidR="00FB26E3">
        <w:rPr>
          <w:rFonts w:ascii="Arial" w:hAnsi="Arial" w:cs="Arial"/>
          <w:sz w:val="22"/>
          <w:szCs w:val="22"/>
        </w:rPr>
        <w:t>% PKB w </w:t>
      </w:r>
      <w:r w:rsidRPr="00876BBF">
        <w:rPr>
          <w:rFonts w:ascii="Arial" w:hAnsi="Arial" w:cs="Arial"/>
          <w:sz w:val="22"/>
          <w:szCs w:val="22"/>
        </w:rPr>
        <w:t>2021 r</w:t>
      </w:r>
      <w:r w:rsidR="006312BF">
        <w:rPr>
          <w:rFonts w:ascii="Arial" w:hAnsi="Arial" w:cs="Arial"/>
          <w:sz w:val="22"/>
          <w:szCs w:val="22"/>
        </w:rPr>
        <w:t xml:space="preserve">. </w:t>
      </w:r>
      <w:r w:rsidRPr="00876BBF">
        <w:rPr>
          <w:rFonts w:ascii="Arial" w:hAnsi="Arial" w:cs="Arial"/>
          <w:sz w:val="22"/>
          <w:szCs w:val="22"/>
        </w:rPr>
        <w:t>oraz odpowiednio w latach kolejnych</w:t>
      </w:r>
      <w:r w:rsidR="00FB26E3">
        <w:rPr>
          <w:rFonts w:ascii="Arial" w:hAnsi="Arial" w:cs="Arial"/>
          <w:sz w:val="22"/>
          <w:szCs w:val="22"/>
        </w:rPr>
        <w:t>,</w:t>
      </w:r>
      <w:r w:rsidRPr="00876BBF">
        <w:rPr>
          <w:rFonts w:ascii="Arial" w:hAnsi="Arial" w:cs="Arial"/>
          <w:sz w:val="22"/>
          <w:szCs w:val="22"/>
        </w:rPr>
        <w:t xml:space="preserve"> bez konieczności dodatkowego zwiększania środków ponad kwoty wynikające z przywołanych przepisów.</w:t>
      </w:r>
    </w:p>
    <w:p w14:paraId="6D84BD2D" w14:textId="77777777" w:rsidR="00D10302" w:rsidRDefault="00D10302" w:rsidP="00876BBF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185A5CD7" w14:textId="77777777" w:rsidR="00AF5EF7" w:rsidRPr="00B553A2" w:rsidRDefault="00060E49" w:rsidP="009761C9">
      <w:pPr>
        <w:spacing w:after="0"/>
        <w:jc w:val="both"/>
        <w:rPr>
          <w:rFonts w:ascii="Arial" w:hAnsi="Arial" w:cs="Arial"/>
          <w:sz w:val="22"/>
        </w:rPr>
      </w:pPr>
      <w:r w:rsidRPr="00B553A2">
        <w:rPr>
          <w:rFonts w:ascii="Arial" w:hAnsi="Arial" w:cs="Arial"/>
          <w:sz w:val="22"/>
          <w:szCs w:val="22"/>
        </w:rPr>
        <w:t>Dokument wzbogaca szereg informacji zawartych w załącznik</w:t>
      </w:r>
      <w:r w:rsidR="009761C9" w:rsidRPr="00B553A2">
        <w:rPr>
          <w:rFonts w:ascii="Arial" w:hAnsi="Arial" w:cs="Arial"/>
          <w:sz w:val="22"/>
          <w:szCs w:val="22"/>
        </w:rPr>
        <w:t xml:space="preserve">ach, w tym analiza </w:t>
      </w:r>
      <w:r w:rsidR="0082108D" w:rsidRPr="00B553A2">
        <w:rPr>
          <w:rFonts w:ascii="Arial" w:hAnsi="Arial" w:cs="Arial"/>
          <w:sz w:val="22"/>
          <w:szCs w:val="22"/>
        </w:rPr>
        <w:t>NRPiP</w:t>
      </w:r>
      <w:r w:rsidR="009761C9" w:rsidRPr="00B553A2">
        <w:rPr>
          <w:rFonts w:ascii="Arial" w:hAnsi="Arial" w:cs="Arial"/>
          <w:sz w:val="22"/>
          <w:szCs w:val="22"/>
        </w:rPr>
        <w:t xml:space="preserve"> dotycząca liczby pielęgniarek i położnych zatrudnionych nabywających uprawnienia emerytalne oraz wchodzących do zawodu w latach 2018</w:t>
      </w:r>
      <w:r w:rsidR="00D02495">
        <w:rPr>
          <w:rFonts w:ascii="Arial" w:hAnsi="Arial" w:cs="Arial"/>
          <w:sz w:val="22"/>
          <w:szCs w:val="22"/>
        </w:rPr>
        <w:t>–</w:t>
      </w:r>
      <w:r w:rsidR="009761C9" w:rsidRPr="00B553A2">
        <w:rPr>
          <w:rFonts w:ascii="Arial" w:hAnsi="Arial" w:cs="Arial"/>
          <w:sz w:val="22"/>
          <w:szCs w:val="22"/>
        </w:rPr>
        <w:t xml:space="preserve">2033, która </w:t>
      </w:r>
      <w:r w:rsidR="00CE2319" w:rsidRPr="00B553A2">
        <w:rPr>
          <w:rFonts w:ascii="Arial" w:hAnsi="Arial" w:cs="Arial"/>
          <w:sz w:val="22"/>
          <w:szCs w:val="22"/>
        </w:rPr>
        <w:t>wydaje się być</w:t>
      </w:r>
      <w:r w:rsidR="009761C9" w:rsidRPr="00B553A2">
        <w:rPr>
          <w:rFonts w:ascii="Arial" w:hAnsi="Arial" w:cs="Arial"/>
          <w:sz w:val="22"/>
          <w:szCs w:val="22"/>
        </w:rPr>
        <w:t xml:space="preserve"> najlepszym uzasadnieniem potrzeby opracowania i realizacji niniejszego do</w:t>
      </w:r>
      <w:r w:rsidR="00CE2319" w:rsidRPr="00B553A2">
        <w:rPr>
          <w:rFonts w:ascii="Arial" w:hAnsi="Arial" w:cs="Arial"/>
          <w:sz w:val="22"/>
          <w:szCs w:val="22"/>
        </w:rPr>
        <w:t>k</w:t>
      </w:r>
      <w:r w:rsidR="009761C9" w:rsidRPr="00B553A2">
        <w:rPr>
          <w:rFonts w:ascii="Arial" w:hAnsi="Arial" w:cs="Arial"/>
          <w:sz w:val="22"/>
          <w:szCs w:val="22"/>
        </w:rPr>
        <w:t xml:space="preserve">umentu. </w:t>
      </w:r>
      <w:r w:rsidR="00AF5EF7" w:rsidRPr="00B553A2">
        <w:rPr>
          <w:rFonts w:ascii="Arial" w:hAnsi="Arial" w:cs="Arial"/>
        </w:rPr>
        <w:br w:type="page"/>
      </w:r>
    </w:p>
    <w:p w14:paraId="5DA85063" w14:textId="77777777" w:rsidR="008A26BB" w:rsidRPr="00B553A2" w:rsidRDefault="008A26BB" w:rsidP="009A07E8">
      <w:pPr>
        <w:keepNext/>
        <w:keepLines/>
        <w:spacing w:before="480" w:after="0"/>
        <w:outlineLvl w:val="0"/>
        <w:rPr>
          <w:rFonts w:ascii="Arial" w:eastAsiaTheme="majorEastAsia" w:hAnsi="Arial" w:cs="Arial"/>
          <w:bCs/>
          <w:sz w:val="32"/>
          <w:szCs w:val="32"/>
        </w:rPr>
      </w:pPr>
      <w:bookmarkStart w:id="14" w:name="_Toc380320095"/>
      <w:r w:rsidRPr="00B553A2">
        <w:rPr>
          <w:rFonts w:ascii="Arial" w:eastAsiaTheme="majorEastAsia" w:hAnsi="Arial" w:cs="Arial"/>
          <w:bCs/>
          <w:sz w:val="32"/>
          <w:szCs w:val="32"/>
        </w:rPr>
        <w:lastRenderedPageBreak/>
        <w:t>DIAGNOZA I ZIDENTYFIKOWANIE NAJWAŻNIESZYCH PROBLEMÓW WYSTĘPUJĄCYCH W SYSTEMIE OPIEKI ZDROWOTNEJ DOTYCZĄCYCH OBSZARU POLSKIEGO PIELĘGNIARSTWA I POŁOŻNICTWA</w:t>
      </w:r>
      <w:bookmarkEnd w:id="14"/>
    </w:p>
    <w:bookmarkEnd w:id="12"/>
    <w:p w14:paraId="1D20CD38" w14:textId="77777777" w:rsidR="006B765A" w:rsidRPr="00B553A2" w:rsidRDefault="006B765A" w:rsidP="00870472">
      <w:pPr>
        <w:pStyle w:val="Normal0"/>
        <w:spacing w:line="276" w:lineRule="auto"/>
        <w:rPr>
          <w:rFonts w:ascii="Arial" w:eastAsia="Calibri" w:hAnsi="Arial" w:cs="Arial"/>
        </w:rPr>
      </w:pPr>
    </w:p>
    <w:p w14:paraId="0E6D9C5D" w14:textId="77777777" w:rsidR="00E94B92" w:rsidRPr="00B553A2" w:rsidRDefault="00730C9A" w:rsidP="00870472">
      <w:pPr>
        <w:pStyle w:val="Normal0"/>
        <w:spacing w:line="276" w:lineRule="auto"/>
        <w:rPr>
          <w:rFonts w:ascii="Arial" w:eastAsia="Calibri" w:hAnsi="Arial" w:cs="Arial"/>
        </w:rPr>
      </w:pPr>
      <w:r w:rsidRPr="00B553A2">
        <w:rPr>
          <w:rFonts w:ascii="Arial" w:eastAsia="Calibri" w:hAnsi="Arial" w:cs="Arial"/>
        </w:rPr>
        <w:t xml:space="preserve">Prace nad </w:t>
      </w:r>
      <w:r w:rsidR="00AF0844" w:rsidRPr="00B553A2">
        <w:rPr>
          <w:rFonts w:ascii="Arial" w:eastAsia="Calibri" w:hAnsi="Arial" w:cs="Arial"/>
        </w:rPr>
        <w:t>dokumentem</w:t>
      </w:r>
      <w:r w:rsidRPr="00B553A2">
        <w:rPr>
          <w:rFonts w:ascii="Arial" w:eastAsia="Calibri" w:hAnsi="Arial" w:cs="Arial"/>
        </w:rPr>
        <w:t xml:space="preserve"> </w:t>
      </w:r>
      <w:r w:rsidR="00193F29" w:rsidRPr="00B553A2">
        <w:rPr>
          <w:rFonts w:ascii="Arial" w:eastAsia="Calibri" w:hAnsi="Arial" w:cs="Arial"/>
        </w:rPr>
        <w:t xml:space="preserve">były </w:t>
      </w:r>
      <w:r w:rsidRPr="00B553A2">
        <w:rPr>
          <w:rFonts w:ascii="Arial" w:eastAsia="Calibri" w:hAnsi="Arial" w:cs="Arial"/>
        </w:rPr>
        <w:t xml:space="preserve">poprzedzone zdiagnozowaniem i zdefiniowaniem najważniejszych problemów </w:t>
      </w:r>
      <w:r w:rsidR="00E94B92" w:rsidRPr="00B553A2">
        <w:rPr>
          <w:rFonts w:ascii="Arial" w:eastAsia="Calibri" w:hAnsi="Arial" w:cs="Arial"/>
        </w:rPr>
        <w:t>występujących w syste</w:t>
      </w:r>
      <w:r w:rsidR="00B13C98" w:rsidRPr="00B553A2">
        <w:rPr>
          <w:rFonts w:ascii="Arial" w:eastAsia="Calibri" w:hAnsi="Arial" w:cs="Arial"/>
        </w:rPr>
        <w:t>mie opieki zdrowotnej, dotyczących</w:t>
      </w:r>
      <w:r w:rsidR="00E94B92" w:rsidRPr="00B553A2">
        <w:rPr>
          <w:rFonts w:ascii="Arial" w:eastAsia="Calibri" w:hAnsi="Arial" w:cs="Arial"/>
        </w:rPr>
        <w:t xml:space="preserve"> obszaru </w:t>
      </w:r>
      <w:r w:rsidRPr="00B553A2">
        <w:rPr>
          <w:rFonts w:ascii="Arial" w:eastAsia="Calibri" w:hAnsi="Arial" w:cs="Arial"/>
        </w:rPr>
        <w:t>polskieg</w:t>
      </w:r>
      <w:r w:rsidR="000602DF" w:rsidRPr="00B553A2">
        <w:rPr>
          <w:rFonts w:ascii="Arial" w:eastAsia="Calibri" w:hAnsi="Arial" w:cs="Arial"/>
        </w:rPr>
        <w:t>o pielęgniarstwa i położnictwa.</w:t>
      </w:r>
    </w:p>
    <w:p w14:paraId="1E14460C" w14:textId="77777777" w:rsidR="00730C9A" w:rsidRPr="00B553A2" w:rsidRDefault="00730C9A" w:rsidP="008A26BB">
      <w:pPr>
        <w:pStyle w:val="Normal0"/>
        <w:spacing w:line="276" w:lineRule="auto"/>
        <w:rPr>
          <w:rFonts w:ascii="Arial" w:eastAsia="Calibri" w:hAnsi="Arial" w:cs="Arial"/>
        </w:rPr>
      </w:pPr>
      <w:r w:rsidRPr="00B553A2">
        <w:rPr>
          <w:rFonts w:ascii="Arial" w:eastAsia="Calibri" w:hAnsi="Arial" w:cs="Arial"/>
        </w:rPr>
        <w:t xml:space="preserve">Z przeprowadzonej analizy wynika, że główne problemy </w:t>
      </w:r>
      <w:r w:rsidR="00BD3BBC" w:rsidRPr="00B553A2">
        <w:rPr>
          <w:rFonts w:ascii="Arial" w:eastAsia="Calibri" w:hAnsi="Arial" w:cs="Arial"/>
        </w:rPr>
        <w:t xml:space="preserve">systemowe </w:t>
      </w:r>
      <w:r w:rsidRPr="00B553A2">
        <w:rPr>
          <w:rFonts w:ascii="Arial" w:eastAsia="Calibri" w:hAnsi="Arial" w:cs="Arial"/>
        </w:rPr>
        <w:t xml:space="preserve">w obszarze pielęgniarstwa </w:t>
      </w:r>
      <w:r w:rsidR="00AF21E2" w:rsidRPr="00B553A2">
        <w:rPr>
          <w:rFonts w:ascii="Arial" w:eastAsia="Calibri" w:hAnsi="Arial" w:cs="Arial"/>
        </w:rPr>
        <w:t>i </w:t>
      </w:r>
      <w:r w:rsidRPr="00B553A2">
        <w:rPr>
          <w:rFonts w:ascii="Arial" w:eastAsia="Calibri" w:hAnsi="Arial" w:cs="Arial"/>
        </w:rPr>
        <w:t xml:space="preserve">położnictwa dotyczą: </w:t>
      </w:r>
    </w:p>
    <w:p w14:paraId="0ACFFEEC" w14:textId="4ACB85AF" w:rsidR="00CF4782" w:rsidRPr="00B553A2" w:rsidRDefault="005B100E" w:rsidP="001F5C88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2"/>
        </w:rPr>
      </w:pPr>
      <w:r w:rsidRPr="00B553A2">
        <w:rPr>
          <w:rFonts w:ascii="Arial" w:hAnsi="Arial" w:cs="Arial"/>
          <w:sz w:val="22"/>
        </w:rPr>
        <w:t xml:space="preserve">zbyt małej </w:t>
      </w:r>
      <w:r w:rsidR="00730C9A" w:rsidRPr="00B553A2">
        <w:rPr>
          <w:rFonts w:ascii="Arial" w:hAnsi="Arial" w:cs="Arial"/>
          <w:sz w:val="22"/>
        </w:rPr>
        <w:t xml:space="preserve">liczby pielęgniarek i liczby położnych w systemie ochrony zdrowia </w:t>
      </w:r>
      <w:r w:rsidR="0055705A" w:rsidRPr="00B553A2">
        <w:rPr>
          <w:rFonts w:ascii="Arial" w:hAnsi="Arial" w:cs="Arial"/>
          <w:sz w:val="22"/>
        </w:rPr>
        <w:t xml:space="preserve">oraz wysokiej średniej wieku w tych zawodach, </w:t>
      </w:r>
      <w:r w:rsidR="00E40A28" w:rsidRPr="00B553A2">
        <w:rPr>
          <w:rFonts w:ascii="Arial" w:hAnsi="Arial" w:cs="Arial"/>
          <w:sz w:val="22"/>
        </w:rPr>
        <w:t>co </w:t>
      </w:r>
      <w:r w:rsidRPr="00B553A2">
        <w:rPr>
          <w:rFonts w:ascii="Arial" w:hAnsi="Arial" w:cs="Arial"/>
          <w:sz w:val="22"/>
        </w:rPr>
        <w:t xml:space="preserve">przekłada się na niski </w:t>
      </w:r>
      <w:r w:rsidR="00730C9A" w:rsidRPr="00B553A2">
        <w:rPr>
          <w:rFonts w:ascii="Arial" w:hAnsi="Arial" w:cs="Arial"/>
          <w:sz w:val="22"/>
        </w:rPr>
        <w:t>wskaźnik</w:t>
      </w:r>
      <w:r w:rsidRPr="00B553A2">
        <w:rPr>
          <w:rFonts w:ascii="Arial" w:hAnsi="Arial" w:cs="Arial"/>
          <w:sz w:val="22"/>
        </w:rPr>
        <w:t xml:space="preserve"> pielęgniarek i</w:t>
      </w:r>
      <w:r w:rsidR="00E7758F">
        <w:rPr>
          <w:rFonts w:ascii="Arial" w:hAnsi="Arial" w:cs="Arial"/>
          <w:sz w:val="22"/>
        </w:rPr>
        <w:t> </w:t>
      </w:r>
      <w:r w:rsidRPr="00B553A2">
        <w:rPr>
          <w:rFonts w:ascii="Arial" w:hAnsi="Arial" w:cs="Arial"/>
          <w:sz w:val="22"/>
        </w:rPr>
        <w:t xml:space="preserve">położnych </w:t>
      </w:r>
      <w:r w:rsidR="00730C9A" w:rsidRPr="00B553A2">
        <w:rPr>
          <w:rFonts w:ascii="Arial" w:hAnsi="Arial" w:cs="Arial"/>
          <w:sz w:val="22"/>
        </w:rPr>
        <w:t xml:space="preserve">na 1 tys. </w:t>
      </w:r>
      <w:r w:rsidR="00A9509F">
        <w:rPr>
          <w:rFonts w:ascii="Arial" w:hAnsi="Arial" w:cs="Arial"/>
          <w:sz w:val="22"/>
        </w:rPr>
        <w:t>m</w:t>
      </w:r>
      <w:r w:rsidR="00730C9A" w:rsidRPr="00B553A2">
        <w:rPr>
          <w:rFonts w:ascii="Arial" w:hAnsi="Arial" w:cs="Arial"/>
          <w:sz w:val="22"/>
        </w:rPr>
        <w:t>ieszkańców</w:t>
      </w:r>
      <w:r w:rsidR="00992494" w:rsidRPr="00B553A2">
        <w:rPr>
          <w:rFonts w:ascii="Arial" w:hAnsi="Arial" w:cs="Arial"/>
          <w:sz w:val="22"/>
        </w:rPr>
        <w:t>;</w:t>
      </w:r>
    </w:p>
    <w:p w14:paraId="68735EED" w14:textId="77777777" w:rsidR="00CF4782" w:rsidRPr="00B553A2" w:rsidRDefault="0055705A" w:rsidP="001F5C88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2"/>
        </w:rPr>
      </w:pPr>
      <w:r w:rsidRPr="00B553A2">
        <w:rPr>
          <w:rFonts w:ascii="Arial" w:hAnsi="Arial" w:cs="Arial"/>
          <w:sz w:val="22"/>
        </w:rPr>
        <w:t>warunków pracy pielęgniarek i położnych (w tym również m.in. związanych z możliwością posługiwania się nowymi technologiami np. prowadzenie dokumentacji w postaci elektronicznej)</w:t>
      </w:r>
      <w:r w:rsidR="00992494" w:rsidRPr="00B553A2">
        <w:rPr>
          <w:rFonts w:ascii="Arial" w:hAnsi="Arial" w:cs="Arial"/>
          <w:sz w:val="22"/>
        </w:rPr>
        <w:t>;</w:t>
      </w:r>
    </w:p>
    <w:p w14:paraId="2D0D96F8" w14:textId="77777777" w:rsidR="00CF4782" w:rsidRPr="00B553A2" w:rsidRDefault="003C5EF1" w:rsidP="001F5C88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2"/>
        </w:rPr>
      </w:pPr>
      <w:r w:rsidRPr="00B553A2">
        <w:rPr>
          <w:rFonts w:ascii="Arial" w:hAnsi="Arial" w:cs="Arial"/>
          <w:sz w:val="22"/>
        </w:rPr>
        <w:t>niewystarczającej regulacji dotyczącej liczby i kwalifikacji pielęgniarek i położnych realizujących świadczenia gwarantowane w poszczególnych zakresach świadczeń</w:t>
      </w:r>
      <w:r w:rsidR="008F55BD">
        <w:rPr>
          <w:rFonts w:ascii="Arial" w:hAnsi="Arial" w:cs="Arial"/>
          <w:sz w:val="22"/>
        </w:rPr>
        <w:t xml:space="preserve"> </w:t>
      </w:r>
      <w:r w:rsidR="008F55BD" w:rsidRPr="00876BBF">
        <w:rPr>
          <w:rFonts w:ascii="Arial" w:hAnsi="Arial" w:cs="Arial"/>
          <w:sz w:val="22"/>
        </w:rPr>
        <w:t>zdrowotnych</w:t>
      </w:r>
      <w:r w:rsidR="00992494" w:rsidRPr="00B553A2">
        <w:rPr>
          <w:rFonts w:ascii="Arial" w:hAnsi="Arial" w:cs="Arial"/>
          <w:sz w:val="22"/>
        </w:rPr>
        <w:t>;</w:t>
      </w:r>
    </w:p>
    <w:p w14:paraId="7D657F02" w14:textId="77777777" w:rsidR="00CF4782" w:rsidRPr="00B553A2" w:rsidRDefault="003C5EF1" w:rsidP="001F5C88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2"/>
        </w:rPr>
      </w:pPr>
      <w:r w:rsidRPr="00B553A2">
        <w:rPr>
          <w:rFonts w:ascii="Arial" w:hAnsi="Arial" w:cs="Arial"/>
          <w:sz w:val="22"/>
        </w:rPr>
        <w:t>braku ustalenia przez podmioty lecznicze posiadające umowę z NFZ minimalnych norm zatrudniania, pomimo obowiązujących regulacji prawnych w tym zakresie</w:t>
      </w:r>
      <w:r w:rsidR="00992494" w:rsidRPr="00B553A2">
        <w:rPr>
          <w:rFonts w:ascii="Arial" w:hAnsi="Arial" w:cs="Arial"/>
          <w:sz w:val="22"/>
        </w:rPr>
        <w:t>;</w:t>
      </w:r>
    </w:p>
    <w:p w14:paraId="39C6648A" w14:textId="77777777" w:rsidR="00CF4782" w:rsidRPr="00B553A2" w:rsidRDefault="00982C79" w:rsidP="001F5C88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2"/>
        </w:rPr>
      </w:pPr>
      <w:r w:rsidRPr="00B553A2">
        <w:rPr>
          <w:rFonts w:ascii="Arial" w:hAnsi="Arial" w:cs="Arial"/>
          <w:sz w:val="22"/>
        </w:rPr>
        <w:t xml:space="preserve">niedostatecznego </w:t>
      </w:r>
      <w:r w:rsidR="00EC4AAB" w:rsidRPr="00B553A2">
        <w:rPr>
          <w:rFonts w:ascii="Arial" w:hAnsi="Arial" w:cs="Arial"/>
          <w:sz w:val="22"/>
        </w:rPr>
        <w:t xml:space="preserve">określenia ról i kompetencji pielęgniarek i położnych w systemie </w:t>
      </w:r>
      <w:r w:rsidR="00730C9A" w:rsidRPr="00B553A2">
        <w:rPr>
          <w:rFonts w:ascii="Arial" w:hAnsi="Arial" w:cs="Arial"/>
          <w:sz w:val="22"/>
        </w:rPr>
        <w:t>opieki zdrowotnej</w:t>
      </w:r>
      <w:r w:rsidR="00992494" w:rsidRPr="00B553A2">
        <w:rPr>
          <w:rFonts w:ascii="Arial" w:hAnsi="Arial" w:cs="Arial"/>
          <w:sz w:val="22"/>
        </w:rPr>
        <w:t>;</w:t>
      </w:r>
    </w:p>
    <w:p w14:paraId="0B0BE2DE" w14:textId="77777777" w:rsidR="006D5EB0" w:rsidRPr="00876BBF" w:rsidRDefault="0055705A" w:rsidP="006D5EB0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2"/>
        </w:rPr>
      </w:pPr>
      <w:r w:rsidRPr="00B553A2">
        <w:rPr>
          <w:rFonts w:ascii="Arial" w:hAnsi="Arial" w:cs="Arial"/>
          <w:sz w:val="22"/>
        </w:rPr>
        <w:t xml:space="preserve">braku w systemie ochrony </w:t>
      </w:r>
      <w:r w:rsidRPr="00876BBF">
        <w:rPr>
          <w:rFonts w:ascii="Arial" w:hAnsi="Arial" w:cs="Arial"/>
          <w:sz w:val="22"/>
        </w:rPr>
        <w:t xml:space="preserve">zdrowia </w:t>
      </w:r>
      <w:r w:rsidR="006D5EB0" w:rsidRPr="00A9509F">
        <w:rPr>
          <w:rFonts w:ascii="Arial" w:hAnsi="Arial" w:cs="Arial"/>
          <w:sz w:val="22"/>
        </w:rPr>
        <w:t>zawodu wspo</w:t>
      </w:r>
      <w:r w:rsidR="00876BBF" w:rsidRPr="00A9509F">
        <w:rPr>
          <w:rFonts w:ascii="Arial" w:hAnsi="Arial" w:cs="Arial"/>
          <w:sz w:val="22"/>
        </w:rPr>
        <w:t>magającego pracę pielęgniarek w </w:t>
      </w:r>
      <w:r w:rsidR="006D5EB0" w:rsidRPr="00A9509F">
        <w:rPr>
          <w:rFonts w:ascii="Arial" w:hAnsi="Arial" w:cs="Arial"/>
          <w:sz w:val="22"/>
        </w:rPr>
        <w:t>bezpośredniej opiece nad pacjentem;</w:t>
      </w:r>
    </w:p>
    <w:p w14:paraId="620B253B" w14:textId="77777777" w:rsidR="00CF4782" w:rsidRPr="00B553A2" w:rsidRDefault="00EC4AAB" w:rsidP="001F5C88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2"/>
        </w:rPr>
      </w:pPr>
      <w:r w:rsidRPr="00B553A2">
        <w:rPr>
          <w:rFonts w:ascii="Arial" w:hAnsi="Arial" w:cs="Arial"/>
          <w:sz w:val="22"/>
        </w:rPr>
        <w:t>jakości kształcenia</w:t>
      </w:r>
      <w:r w:rsidR="00982C79" w:rsidRPr="00B553A2">
        <w:rPr>
          <w:rFonts w:ascii="Arial" w:hAnsi="Arial" w:cs="Arial"/>
          <w:sz w:val="22"/>
        </w:rPr>
        <w:t xml:space="preserve"> przeddyplomowego i</w:t>
      </w:r>
      <w:r w:rsidRPr="00B553A2">
        <w:rPr>
          <w:rFonts w:ascii="Arial" w:hAnsi="Arial" w:cs="Arial"/>
          <w:sz w:val="22"/>
        </w:rPr>
        <w:t xml:space="preserve"> podyplomowego</w:t>
      </w:r>
      <w:r w:rsidR="00982C79" w:rsidRPr="00B553A2">
        <w:rPr>
          <w:rFonts w:ascii="Arial" w:hAnsi="Arial" w:cs="Arial"/>
          <w:sz w:val="22"/>
        </w:rPr>
        <w:t xml:space="preserve"> i wprowadzania nowych form kształcenia</w:t>
      </w:r>
      <w:r w:rsidR="00BB35AE" w:rsidRPr="00B553A2">
        <w:rPr>
          <w:rFonts w:ascii="Arial" w:hAnsi="Arial" w:cs="Arial"/>
          <w:sz w:val="22"/>
        </w:rPr>
        <w:t>.</w:t>
      </w:r>
    </w:p>
    <w:p w14:paraId="60A02651" w14:textId="77777777" w:rsidR="00BB35AE" w:rsidRPr="00B553A2" w:rsidRDefault="00BB35AE" w:rsidP="008A26BB">
      <w:pPr>
        <w:pStyle w:val="Normal0"/>
        <w:spacing w:line="276" w:lineRule="auto"/>
        <w:ind w:left="360"/>
        <w:rPr>
          <w:rFonts w:ascii="Arial" w:eastAsia="Calibri" w:hAnsi="Arial" w:cs="Arial"/>
          <w:sz w:val="16"/>
          <w:szCs w:val="16"/>
        </w:rPr>
      </w:pPr>
    </w:p>
    <w:p w14:paraId="7AEAE21D" w14:textId="77777777" w:rsidR="00BB35AE" w:rsidRPr="00B553A2" w:rsidRDefault="00BB35AE" w:rsidP="008A26BB">
      <w:pPr>
        <w:pStyle w:val="Normal0"/>
        <w:spacing w:line="276" w:lineRule="auto"/>
        <w:rPr>
          <w:rFonts w:ascii="Arial" w:eastAsiaTheme="minorHAnsi" w:hAnsi="Arial" w:cs="Arial"/>
          <w:b/>
          <w:szCs w:val="22"/>
          <w:lang w:eastAsia="en-US"/>
        </w:rPr>
      </w:pPr>
      <w:r w:rsidRPr="00B553A2">
        <w:rPr>
          <w:rFonts w:ascii="Arial" w:eastAsia="Calibri" w:hAnsi="Arial" w:cs="Arial"/>
          <w:szCs w:val="22"/>
        </w:rPr>
        <w:t>W związku z rozpoznanymi problemami określono następujące obszary tematyczne</w:t>
      </w:r>
      <w:r w:rsidR="006A76E2" w:rsidRPr="00B553A2">
        <w:rPr>
          <w:rFonts w:ascii="Arial" w:eastAsia="Calibri" w:hAnsi="Arial" w:cs="Arial"/>
          <w:szCs w:val="22"/>
        </w:rPr>
        <w:t xml:space="preserve"> </w:t>
      </w:r>
      <w:r w:rsidR="00AF0844" w:rsidRPr="00B553A2">
        <w:rPr>
          <w:rFonts w:ascii="Arial" w:eastAsia="Calibri" w:hAnsi="Arial" w:cs="Arial"/>
          <w:szCs w:val="22"/>
        </w:rPr>
        <w:t>przedmiotowego dokumentu</w:t>
      </w:r>
      <w:r w:rsidRPr="00B553A2">
        <w:rPr>
          <w:rFonts w:ascii="Arial" w:eastAsia="Calibri" w:hAnsi="Arial" w:cs="Arial"/>
          <w:szCs w:val="22"/>
        </w:rPr>
        <w:t>:</w:t>
      </w:r>
    </w:p>
    <w:p w14:paraId="1FF179EF" w14:textId="77777777" w:rsidR="00B84145" w:rsidRPr="00B553A2" w:rsidRDefault="00B84145" w:rsidP="001F5C88">
      <w:pPr>
        <w:pStyle w:val="Akapitzlist"/>
        <w:numPr>
          <w:ilvl w:val="0"/>
          <w:numId w:val="4"/>
        </w:num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Kształcenie przed</w:t>
      </w:r>
      <w:r w:rsidR="00193F29" w:rsidRPr="00B553A2">
        <w:rPr>
          <w:rFonts w:ascii="Arial" w:eastAsiaTheme="minorHAnsi" w:hAnsi="Arial" w:cs="Arial"/>
          <w:sz w:val="22"/>
          <w:szCs w:val="22"/>
          <w:lang w:eastAsia="en-US"/>
        </w:rPr>
        <w:t>-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i podyplomowe pielęgniarek i położnych</w:t>
      </w:r>
      <w:r w:rsidR="00BB35AE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0DDF81FF" w14:textId="77777777" w:rsidR="00BB35AE" w:rsidRPr="00B553A2" w:rsidRDefault="00B84145" w:rsidP="001F5C88">
      <w:pPr>
        <w:pStyle w:val="Akapitzlist"/>
        <w:numPr>
          <w:ilvl w:val="0"/>
          <w:numId w:val="4"/>
        </w:num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Rola i kompetencje pielęgniarek i położnych w systemie ochrony zdrowia</w:t>
      </w:r>
      <w:r w:rsidR="00BB35AE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528AC1A4" w14:textId="77777777" w:rsidR="00BB35AE" w:rsidRPr="00B553A2" w:rsidRDefault="00B84145" w:rsidP="001F5C88">
      <w:pPr>
        <w:pStyle w:val="Akapitzlist"/>
        <w:numPr>
          <w:ilvl w:val="0"/>
          <w:numId w:val="4"/>
        </w:num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Normy zatrudnienia – określenie liczby pielęgniarek i położnych oraz ich kwalifikacji </w:t>
      </w:r>
      <w:r w:rsidR="001C369E" w:rsidRPr="00B553A2">
        <w:rPr>
          <w:rFonts w:ascii="Arial" w:eastAsiaTheme="minorHAnsi" w:hAnsi="Arial" w:cs="Arial"/>
          <w:sz w:val="22"/>
          <w:szCs w:val="22"/>
          <w:lang w:eastAsia="en-US"/>
        </w:rPr>
        <w:t>w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poszczególnych zakresach świadczeń (rozporządzenia „koszykowe”)</w:t>
      </w:r>
      <w:r w:rsidR="00BB35AE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30339EA6" w14:textId="77777777" w:rsidR="006E25CE" w:rsidRPr="00B553A2" w:rsidRDefault="00B84145" w:rsidP="001F5C88">
      <w:pPr>
        <w:pStyle w:val="Akapitzlist"/>
        <w:numPr>
          <w:ilvl w:val="0"/>
          <w:numId w:val="4"/>
        </w:num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Warunki pracy, wynagrodzenia i </w:t>
      </w:r>
      <w:r w:rsidR="00E04733" w:rsidRPr="0062799D">
        <w:rPr>
          <w:rFonts w:ascii="Arial" w:eastAsiaTheme="minorHAnsi" w:hAnsi="Arial" w:cs="Arial"/>
          <w:sz w:val="22"/>
          <w:szCs w:val="22"/>
          <w:lang w:eastAsia="en-US"/>
        </w:rPr>
        <w:t>promocja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zawodów pielęgniar</w:t>
      </w:r>
      <w:r w:rsidR="00E16073" w:rsidRPr="00B553A2">
        <w:rPr>
          <w:rFonts w:ascii="Arial" w:eastAsiaTheme="minorHAnsi" w:hAnsi="Arial" w:cs="Arial"/>
          <w:sz w:val="22"/>
          <w:szCs w:val="22"/>
          <w:lang w:eastAsia="en-US"/>
        </w:rPr>
        <w:t>ki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i położn</w:t>
      </w:r>
      <w:r w:rsidR="00E16073" w:rsidRPr="00B553A2">
        <w:rPr>
          <w:rFonts w:ascii="Arial" w:eastAsiaTheme="minorHAnsi" w:hAnsi="Arial" w:cs="Arial"/>
          <w:sz w:val="22"/>
          <w:szCs w:val="22"/>
          <w:lang w:eastAsia="en-US"/>
        </w:rPr>
        <w:t>ej</w:t>
      </w:r>
      <w:r w:rsidR="00BB35AE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475A19A0" w14:textId="77777777" w:rsidR="00B84145" w:rsidRPr="00B553A2" w:rsidRDefault="006E25CE" w:rsidP="001F5C88">
      <w:pPr>
        <w:pStyle w:val="Akapitzlist"/>
        <w:numPr>
          <w:ilvl w:val="0"/>
          <w:numId w:val="4"/>
        </w:num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Nowy zawód medyczny jako zawód pomocniczy dla zawodu pielęgniarki w systemie opieki zdrowotnej.</w:t>
      </w:r>
    </w:p>
    <w:p w14:paraId="6695E85D" w14:textId="77777777" w:rsidR="006E25CE" w:rsidRPr="00B553A2" w:rsidRDefault="006E25CE" w:rsidP="008A26BB">
      <w:pPr>
        <w:pStyle w:val="Akapitzlist"/>
        <w:spacing w:after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</w:p>
    <w:p w14:paraId="20001E70" w14:textId="77777777" w:rsidR="005A4C85" w:rsidRPr="00B553A2" w:rsidRDefault="005A4C85" w:rsidP="008A26BB">
      <w:pPr>
        <w:pStyle w:val="Normal0"/>
        <w:spacing w:line="276" w:lineRule="auto"/>
        <w:rPr>
          <w:rFonts w:ascii="Arial" w:eastAsia="Calibri" w:hAnsi="Arial" w:cs="Arial"/>
          <w:szCs w:val="22"/>
        </w:rPr>
      </w:pPr>
      <w:r w:rsidRPr="00B553A2">
        <w:rPr>
          <w:rFonts w:ascii="Arial" w:eastAsia="Calibri" w:hAnsi="Arial" w:cs="Arial"/>
          <w:szCs w:val="22"/>
        </w:rPr>
        <w:t>W oparciu o przeprowadzoną diagnozę określono poniższe cele.</w:t>
      </w:r>
    </w:p>
    <w:p w14:paraId="3F9C82AF" w14:textId="77777777" w:rsidR="00B20BEE" w:rsidRPr="00B553A2" w:rsidRDefault="00B20BEE" w:rsidP="008A26BB">
      <w:pPr>
        <w:pStyle w:val="Normal0"/>
        <w:spacing w:line="276" w:lineRule="auto"/>
        <w:rPr>
          <w:rFonts w:ascii="Arial" w:eastAsia="Calibri" w:hAnsi="Arial" w:cs="Arial"/>
          <w:szCs w:val="22"/>
        </w:rPr>
      </w:pPr>
    </w:p>
    <w:p w14:paraId="724E3ECD" w14:textId="77777777" w:rsidR="001E447E" w:rsidRPr="00B553A2" w:rsidRDefault="001E447E" w:rsidP="008A26BB">
      <w:pPr>
        <w:rPr>
          <w:rFonts w:ascii="Arial" w:hAnsi="Arial" w:cs="Arial"/>
          <w:b/>
          <w:sz w:val="22"/>
          <w:szCs w:val="22"/>
          <w:u w:val="single"/>
        </w:rPr>
      </w:pPr>
      <w:r w:rsidRPr="00B553A2">
        <w:rPr>
          <w:rFonts w:ascii="Arial" w:hAnsi="Arial" w:cs="Arial"/>
          <w:b/>
          <w:sz w:val="22"/>
          <w:szCs w:val="22"/>
          <w:u w:val="single"/>
        </w:rPr>
        <w:t xml:space="preserve">Cel </w:t>
      </w:r>
      <w:r w:rsidR="00453F4A" w:rsidRPr="00B553A2">
        <w:rPr>
          <w:rFonts w:ascii="Arial" w:hAnsi="Arial" w:cs="Arial"/>
          <w:b/>
          <w:sz w:val="22"/>
          <w:szCs w:val="22"/>
          <w:u w:val="single"/>
        </w:rPr>
        <w:t>główny</w:t>
      </w:r>
      <w:r w:rsidRPr="00B553A2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3ECC2666" w14:textId="77777777" w:rsidR="00855CD5" w:rsidRPr="00B553A2" w:rsidRDefault="000E7E6B" w:rsidP="008A26BB">
      <w:pPr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Zapewnienie wysokiej jakości, bezpieczeństwa i dostępności do opieki pielęgniarskiej dla</w:t>
      </w:r>
      <w:r w:rsidR="00E7758F">
        <w:rPr>
          <w:rFonts w:ascii="Arial" w:hAnsi="Arial" w:cs="Arial"/>
          <w:sz w:val="22"/>
          <w:szCs w:val="22"/>
        </w:rPr>
        <w:t> </w:t>
      </w:r>
      <w:r w:rsidRPr="00B553A2">
        <w:rPr>
          <w:rFonts w:ascii="Arial" w:hAnsi="Arial" w:cs="Arial"/>
          <w:sz w:val="22"/>
          <w:szCs w:val="22"/>
        </w:rPr>
        <w:t>pacjentów i społeczeństwa.</w:t>
      </w:r>
    </w:p>
    <w:p w14:paraId="38E9EE7F" w14:textId="77777777" w:rsidR="0062799D" w:rsidRDefault="0062799D" w:rsidP="008A26BB">
      <w:pPr>
        <w:rPr>
          <w:rFonts w:ascii="Arial" w:hAnsi="Arial" w:cs="Arial"/>
          <w:b/>
          <w:sz w:val="22"/>
          <w:szCs w:val="22"/>
          <w:u w:val="single"/>
        </w:rPr>
      </w:pPr>
    </w:p>
    <w:p w14:paraId="016F5701" w14:textId="77777777" w:rsidR="0062799D" w:rsidRDefault="0062799D" w:rsidP="008A26BB">
      <w:pPr>
        <w:rPr>
          <w:rFonts w:ascii="Arial" w:hAnsi="Arial" w:cs="Arial"/>
          <w:b/>
          <w:sz w:val="22"/>
          <w:szCs w:val="22"/>
          <w:u w:val="single"/>
        </w:rPr>
      </w:pPr>
    </w:p>
    <w:p w14:paraId="2769852D" w14:textId="77777777" w:rsidR="000E7E6B" w:rsidRPr="00B553A2" w:rsidRDefault="000E7E6B" w:rsidP="008A26BB">
      <w:pPr>
        <w:rPr>
          <w:rFonts w:ascii="Arial" w:hAnsi="Arial" w:cs="Arial"/>
          <w:b/>
          <w:sz w:val="22"/>
          <w:szCs w:val="22"/>
          <w:u w:val="single"/>
        </w:rPr>
      </w:pPr>
      <w:r w:rsidRPr="00B553A2">
        <w:rPr>
          <w:rFonts w:ascii="Arial" w:hAnsi="Arial" w:cs="Arial"/>
          <w:b/>
          <w:sz w:val="22"/>
          <w:szCs w:val="22"/>
          <w:u w:val="single"/>
        </w:rPr>
        <w:t xml:space="preserve">Cel pośredni </w:t>
      </w:r>
    </w:p>
    <w:p w14:paraId="1626D197" w14:textId="77777777" w:rsidR="001E447E" w:rsidRPr="00B553A2" w:rsidRDefault="001E447E" w:rsidP="008A26BB">
      <w:pPr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Zwiększenie liczby pielęgniarek i położnych w polskim systemie opieki zdrowotnej</w:t>
      </w:r>
      <w:r w:rsidR="008F2F0C" w:rsidRPr="00B553A2">
        <w:rPr>
          <w:rFonts w:ascii="Arial" w:hAnsi="Arial" w:cs="Arial"/>
          <w:sz w:val="22"/>
          <w:szCs w:val="22"/>
        </w:rPr>
        <w:t xml:space="preserve"> i powstrzymanie emigracji zarobkowej oraz zmotywowanie absolwentów do podejmowania pracy w zawodzie i utrzymanie na ryn</w:t>
      </w:r>
      <w:r w:rsidR="005070CD">
        <w:rPr>
          <w:rFonts w:ascii="Arial" w:hAnsi="Arial" w:cs="Arial"/>
          <w:sz w:val="22"/>
          <w:szCs w:val="22"/>
        </w:rPr>
        <w:t xml:space="preserve">ku pracy pielęgniarek/położnych, </w:t>
      </w:r>
      <w:r w:rsidR="005070CD" w:rsidRPr="0062799D">
        <w:rPr>
          <w:rFonts w:ascii="Arial" w:hAnsi="Arial" w:cs="Arial"/>
          <w:sz w:val="22"/>
          <w:szCs w:val="22"/>
        </w:rPr>
        <w:t xml:space="preserve">w tym </w:t>
      </w:r>
      <w:r w:rsidR="008F2F0C" w:rsidRPr="0062799D">
        <w:rPr>
          <w:rFonts w:ascii="Arial" w:hAnsi="Arial" w:cs="Arial"/>
          <w:sz w:val="22"/>
          <w:szCs w:val="22"/>
        </w:rPr>
        <w:t>nabywających</w:t>
      </w:r>
      <w:r w:rsidR="008F2F0C" w:rsidRPr="00B553A2">
        <w:rPr>
          <w:rFonts w:ascii="Arial" w:hAnsi="Arial" w:cs="Arial"/>
          <w:sz w:val="22"/>
          <w:szCs w:val="22"/>
        </w:rPr>
        <w:t xml:space="preserve"> uprawnienia emerytalne.</w:t>
      </w:r>
    </w:p>
    <w:p w14:paraId="6A433C59" w14:textId="77777777" w:rsidR="001E447E" w:rsidRPr="00B553A2" w:rsidRDefault="001E447E" w:rsidP="008A26BB">
      <w:pPr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553A2">
        <w:rPr>
          <w:rFonts w:ascii="Arial" w:hAnsi="Arial" w:cs="Arial"/>
          <w:b/>
          <w:sz w:val="22"/>
          <w:szCs w:val="22"/>
          <w:u w:val="single"/>
        </w:rPr>
        <w:t xml:space="preserve">Cele szczegółowe </w:t>
      </w:r>
    </w:p>
    <w:p w14:paraId="306F0427" w14:textId="77777777" w:rsidR="001E447E" w:rsidRPr="00B553A2" w:rsidRDefault="001E447E" w:rsidP="001F5C88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Zwiększenie liczby studentów na kierunk</w:t>
      </w:r>
      <w:r w:rsidR="00A9509F">
        <w:rPr>
          <w:rFonts w:ascii="Arial" w:hAnsi="Arial" w:cs="Arial"/>
          <w:sz w:val="22"/>
          <w:szCs w:val="22"/>
        </w:rPr>
        <w:t>ach</w:t>
      </w:r>
      <w:r w:rsidRPr="00B553A2">
        <w:rPr>
          <w:rFonts w:ascii="Arial" w:hAnsi="Arial" w:cs="Arial"/>
          <w:sz w:val="22"/>
          <w:szCs w:val="22"/>
        </w:rPr>
        <w:t xml:space="preserve"> pielęgniarstwo i położnictwo przy</w:t>
      </w:r>
      <w:r w:rsidR="00E7758F">
        <w:rPr>
          <w:rFonts w:ascii="Arial" w:hAnsi="Arial" w:cs="Arial"/>
          <w:sz w:val="22"/>
          <w:szCs w:val="22"/>
        </w:rPr>
        <w:t> </w:t>
      </w:r>
      <w:r w:rsidRPr="00B553A2">
        <w:rPr>
          <w:rFonts w:ascii="Arial" w:hAnsi="Arial" w:cs="Arial"/>
          <w:sz w:val="22"/>
          <w:szCs w:val="22"/>
        </w:rPr>
        <w:t>uwzględnieniu jakości kształcenia.</w:t>
      </w:r>
    </w:p>
    <w:p w14:paraId="2DFF17D9" w14:textId="77777777" w:rsidR="001E447E" w:rsidRPr="00B553A2" w:rsidRDefault="001E447E" w:rsidP="001F5C88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Poprawa jakości kształcenia na kierunk</w:t>
      </w:r>
      <w:r w:rsidR="00A9509F">
        <w:rPr>
          <w:rFonts w:ascii="Arial" w:hAnsi="Arial" w:cs="Arial"/>
          <w:sz w:val="22"/>
          <w:szCs w:val="22"/>
        </w:rPr>
        <w:t xml:space="preserve">ach </w:t>
      </w:r>
      <w:r w:rsidRPr="00B553A2">
        <w:rPr>
          <w:rFonts w:ascii="Arial" w:hAnsi="Arial" w:cs="Arial"/>
          <w:sz w:val="22"/>
          <w:szCs w:val="22"/>
        </w:rPr>
        <w:t>pielęgniarstwo i położnictwo.</w:t>
      </w:r>
    </w:p>
    <w:p w14:paraId="2E42A4D8" w14:textId="77777777" w:rsidR="00773BFF" w:rsidRPr="00B553A2" w:rsidRDefault="001E447E" w:rsidP="001F5C88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Zmiany w systemie kształcenia podyplomowego.</w:t>
      </w:r>
      <w:r w:rsidR="00773BFF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4DBAB11C" w14:textId="77777777" w:rsidR="001E447E" w:rsidRPr="00B553A2" w:rsidRDefault="00773BFF" w:rsidP="001F5C88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Poprawa warunków pracy pielęgniarek i położnych.</w:t>
      </w:r>
    </w:p>
    <w:p w14:paraId="0E295352" w14:textId="77777777" w:rsidR="001E447E" w:rsidRPr="00B553A2" w:rsidRDefault="001E447E" w:rsidP="001F5C88">
      <w:pPr>
        <w:pStyle w:val="Akapitzlist"/>
        <w:numPr>
          <w:ilvl w:val="0"/>
          <w:numId w:val="17"/>
        </w:num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Określenie ról i kompetencji pielęgniarek i położnych w systemie ochrony zdrowia.</w:t>
      </w:r>
    </w:p>
    <w:p w14:paraId="626E2397" w14:textId="77777777" w:rsidR="001E447E" w:rsidRPr="00B553A2" w:rsidRDefault="001E447E" w:rsidP="001F5C88">
      <w:pPr>
        <w:pStyle w:val="Akapitzlist"/>
        <w:numPr>
          <w:ilvl w:val="0"/>
          <w:numId w:val="17"/>
        </w:num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Określenie faktycznej liczby pielęgniarek i liczby położnych w systemie ochrony zdrowia, wraz z określeniem docelowych wskaźników na 1 tys. mieszkańców.</w:t>
      </w:r>
    </w:p>
    <w:p w14:paraId="3658378A" w14:textId="77777777" w:rsidR="001E447E" w:rsidRPr="00B553A2" w:rsidRDefault="001E447E" w:rsidP="001F5C88">
      <w:pPr>
        <w:pStyle w:val="Akapitzlist"/>
        <w:numPr>
          <w:ilvl w:val="0"/>
          <w:numId w:val="17"/>
        </w:num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Wypracowanie regulacji dotyczącej liczby i kwalifikacji pielęgniarek i położnych realizujących świadczenia gwarantowane w poszczególnych zakresach świadczeń</w:t>
      </w:r>
      <w:r w:rsidR="00EC74F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EC74F3" w:rsidRPr="0062799D">
        <w:rPr>
          <w:rFonts w:ascii="Arial" w:eastAsiaTheme="minorHAnsi" w:hAnsi="Arial" w:cs="Arial"/>
          <w:sz w:val="22"/>
          <w:szCs w:val="22"/>
          <w:lang w:eastAsia="en-US"/>
        </w:rPr>
        <w:t>zdrowotnych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7157813F" w14:textId="77777777" w:rsidR="001E447E" w:rsidRPr="00B553A2" w:rsidRDefault="001E447E" w:rsidP="001F5C88">
      <w:pPr>
        <w:pStyle w:val="Akapitzlist"/>
        <w:numPr>
          <w:ilvl w:val="0"/>
          <w:numId w:val="17"/>
        </w:num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lastRenderedPageBreak/>
        <w:t>Wypracowanie mechanizmów motywujących podmioty lecznicze</w:t>
      </w:r>
      <w:r w:rsidR="00742B72" w:rsidRPr="00B553A2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896065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posiadające umowę z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NFZ, do określenia minimalnych norm zatrudniania.</w:t>
      </w:r>
    </w:p>
    <w:p w14:paraId="45063F1A" w14:textId="77777777" w:rsidR="00D35ABB" w:rsidRPr="00B553A2" w:rsidRDefault="00773BFF" w:rsidP="001F5C88">
      <w:pPr>
        <w:pStyle w:val="Akapitzlist"/>
        <w:numPr>
          <w:ilvl w:val="0"/>
          <w:numId w:val="17"/>
        </w:num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Rozwój badań naukowych w pielęgniarstwie.</w:t>
      </w:r>
    </w:p>
    <w:p w14:paraId="1BAFB3F8" w14:textId="77777777" w:rsidR="001E447E" w:rsidRPr="0062799D" w:rsidRDefault="00D35ABB" w:rsidP="00740C3D">
      <w:pPr>
        <w:pStyle w:val="Akapitzlist"/>
        <w:numPr>
          <w:ilvl w:val="0"/>
          <w:numId w:val="17"/>
        </w:num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Wprowadzenie do systemu opieki </w:t>
      </w:r>
      <w:r w:rsidRPr="0062799D">
        <w:rPr>
          <w:rFonts w:ascii="Arial" w:eastAsiaTheme="minorHAnsi" w:hAnsi="Arial" w:cs="Arial"/>
          <w:sz w:val="22"/>
          <w:szCs w:val="22"/>
          <w:lang w:eastAsia="en-US"/>
        </w:rPr>
        <w:t xml:space="preserve">zdrowotnej </w:t>
      </w:r>
      <w:r w:rsidR="00740C3D" w:rsidRPr="0062799D">
        <w:rPr>
          <w:rFonts w:ascii="Arial" w:eastAsiaTheme="minorHAnsi" w:hAnsi="Arial" w:cs="Arial"/>
          <w:sz w:val="22"/>
          <w:szCs w:val="22"/>
          <w:lang w:eastAsia="en-US"/>
        </w:rPr>
        <w:t>zawodu wspomagającego pracę pielęgniarek w bezpośredniej opiece nad pacjentem</w:t>
      </w:r>
      <w:r w:rsidR="0062799D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3E97FDAC" w14:textId="77777777" w:rsidR="006824BD" w:rsidRPr="00B553A2" w:rsidRDefault="006824BD" w:rsidP="006824BD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bookmarkStart w:id="15" w:name="_Toc502306134"/>
      <w:bookmarkStart w:id="16" w:name="_Toc502306630"/>
    </w:p>
    <w:p w14:paraId="67EB7B62" w14:textId="77777777" w:rsidR="006824BD" w:rsidRPr="00B553A2" w:rsidRDefault="006824BD" w:rsidP="006824BD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Powyższe cele zostały </w:t>
      </w:r>
      <w:r w:rsidR="00127EF4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przypisane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tematyczn</w:t>
      </w:r>
      <w:r w:rsidR="00127EF4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ie do pięciu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obszar</w:t>
      </w:r>
      <w:r w:rsidR="00127EF4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ów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priorytetowych:</w:t>
      </w:r>
    </w:p>
    <w:p w14:paraId="4FE95EE1" w14:textId="77777777" w:rsidR="00127433" w:rsidRPr="00B553A2" w:rsidRDefault="00127433" w:rsidP="008A26BB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6E9B661" w14:textId="77777777" w:rsidR="001E447E" w:rsidRPr="00B553A2" w:rsidRDefault="001E447E" w:rsidP="008A26BB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Obszar I. Kształcenie przed</w:t>
      </w:r>
      <w:r w:rsidR="00193F29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-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i podyplomowe pielęgniarek i położnych</w:t>
      </w:r>
      <w:bookmarkEnd w:id="15"/>
      <w:bookmarkEnd w:id="16"/>
    </w:p>
    <w:p w14:paraId="0F067C83" w14:textId="77777777" w:rsidR="00B065A1" w:rsidRPr="00B553A2" w:rsidRDefault="00B065A1" w:rsidP="008A26BB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06E355D5" w14:textId="77777777" w:rsidR="001E447E" w:rsidRPr="00B553A2" w:rsidRDefault="001E447E" w:rsidP="008A26BB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Kształcenie przeddyplomowe pielęgniarek i położnych</w:t>
      </w:r>
    </w:p>
    <w:p w14:paraId="5A606E3F" w14:textId="77777777" w:rsidR="001E447E" w:rsidRPr="00B553A2" w:rsidRDefault="001E447E" w:rsidP="008A26BB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Cel I.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Zwiększ</w:t>
      </w:r>
      <w:r w:rsidR="00E777BD" w:rsidRPr="00B553A2">
        <w:rPr>
          <w:rFonts w:ascii="Arial" w:eastAsiaTheme="minorHAnsi" w:hAnsi="Arial" w:cs="Arial"/>
          <w:sz w:val="22"/>
          <w:szCs w:val="22"/>
          <w:lang w:eastAsia="en-US"/>
        </w:rPr>
        <w:t>enie liczby studentów na kierunkach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pielęgniarstwo i położnictwo przy uwzględnieniu jakości kształcenia</w:t>
      </w:r>
      <w:r w:rsidR="00304051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4072449F" w14:textId="77777777" w:rsidR="001E447E" w:rsidRPr="00B553A2" w:rsidRDefault="001E447E" w:rsidP="008A26BB">
      <w:pPr>
        <w:spacing w:after="0"/>
        <w:ind w:left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Działanie 1.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304051" w:rsidRPr="00B553A2">
        <w:rPr>
          <w:rFonts w:ascii="Arial" w:eastAsiaTheme="minorHAnsi" w:hAnsi="Arial" w:cs="Arial"/>
          <w:sz w:val="22"/>
          <w:szCs w:val="22"/>
          <w:lang w:eastAsia="en-US"/>
        </w:rPr>
        <w:t>U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trzymanie kształcenia przeddyplomowego pielęgniarek i położnych wyłącznie na poziomie </w:t>
      </w:r>
      <w:r w:rsidR="007A625A" w:rsidRPr="00BC027B">
        <w:rPr>
          <w:rFonts w:ascii="Arial" w:eastAsiaTheme="minorHAnsi" w:hAnsi="Arial" w:cs="Arial"/>
          <w:sz w:val="22"/>
          <w:szCs w:val="22"/>
          <w:lang w:eastAsia="en-US"/>
        </w:rPr>
        <w:t>uczelni</w:t>
      </w:r>
      <w:r w:rsidR="00304051" w:rsidRPr="00BC027B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7ABF6A84" w14:textId="77777777" w:rsidR="009731E0" w:rsidRPr="00BC027B" w:rsidRDefault="001E447E" w:rsidP="009731E0">
      <w:pPr>
        <w:spacing w:after="0"/>
        <w:ind w:left="708"/>
        <w:jc w:val="both"/>
        <w:rPr>
          <w:rFonts w:ascii="Arial" w:eastAsiaTheme="minorHAnsi" w:hAnsi="Arial" w:cs="Arial"/>
          <w:strike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Działanie 2.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731E0" w:rsidRPr="00BC027B">
        <w:rPr>
          <w:rFonts w:ascii="Arial" w:eastAsiaTheme="minorHAnsi" w:hAnsi="Arial" w:cs="Arial"/>
          <w:sz w:val="22"/>
          <w:szCs w:val="22"/>
          <w:lang w:eastAsia="en-US"/>
        </w:rPr>
        <w:t>Podjęcie działań na rzecz zwiększenia liczby przyjmowanych kandydatów na kierunki pielęgniarstwo i położnictwo w uczelniach publicznych nadzorowanych przez Ministra Zdrowia w ramach posiadanych środków finansowych, przy zachowaniu wysokiej jakości kształcenia.</w:t>
      </w:r>
    </w:p>
    <w:p w14:paraId="1C66333B" w14:textId="77777777" w:rsidR="00614848" w:rsidRPr="00B553A2" w:rsidRDefault="001E447E" w:rsidP="008A26BB">
      <w:pPr>
        <w:spacing w:after="0"/>
        <w:ind w:left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Działanie 3.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304051" w:rsidRPr="00B553A2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rowadzenie działań wspierając</w:t>
      </w:r>
      <w:r w:rsidR="00E40A28" w:rsidRPr="00B553A2">
        <w:rPr>
          <w:rFonts w:ascii="Arial" w:eastAsiaTheme="minorHAnsi" w:hAnsi="Arial" w:cs="Arial"/>
          <w:sz w:val="22"/>
          <w:szCs w:val="22"/>
          <w:lang w:eastAsia="en-US"/>
        </w:rPr>
        <w:t>ych uruchamianie kształcenia na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kierunkach pielęgniarstwo oraz położnictwo w województwach, w których </w:t>
      </w:r>
      <w:r w:rsidR="00614848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niewiele uczelni prowadzi kształcenie na </w:t>
      </w:r>
      <w:r w:rsidR="00587FF4" w:rsidRPr="00B553A2">
        <w:rPr>
          <w:rFonts w:ascii="Arial" w:eastAsiaTheme="minorHAnsi" w:hAnsi="Arial" w:cs="Arial"/>
          <w:sz w:val="22"/>
          <w:szCs w:val="22"/>
          <w:lang w:eastAsia="en-US"/>
        </w:rPr>
        <w:t>tych</w:t>
      </w:r>
      <w:r w:rsidR="00614848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kierunkach studiów</w:t>
      </w:r>
      <w:r w:rsidR="00304051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17C819DB" w14:textId="77777777" w:rsidR="001E447E" w:rsidRPr="00B553A2" w:rsidRDefault="001E447E" w:rsidP="008A26BB">
      <w:pPr>
        <w:spacing w:after="0"/>
        <w:ind w:left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Działanie 4.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304051" w:rsidRPr="00B553A2">
        <w:rPr>
          <w:rFonts w:ascii="Arial" w:eastAsiaTheme="minorHAnsi" w:hAnsi="Arial" w:cs="Arial"/>
          <w:sz w:val="22"/>
          <w:szCs w:val="22"/>
          <w:lang w:eastAsia="en-US"/>
        </w:rPr>
        <w:t>D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oskonalenie wdrażania programów rozwojowych (</w:t>
      </w:r>
      <w:r w:rsidRPr="00B553A2">
        <w:rPr>
          <w:rFonts w:ascii="Arial" w:eastAsiaTheme="minorHAnsi" w:hAnsi="Arial" w:cs="Arial"/>
          <w:i/>
          <w:sz w:val="22"/>
          <w:szCs w:val="22"/>
          <w:lang w:eastAsia="en-US"/>
        </w:rPr>
        <w:t>quasi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„kierunek zamawiany”)</w:t>
      </w:r>
      <w:r w:rsidR="00A9509F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mających na celu zwiększenie liczby studentów kierunków pielęgniarstwo i położnictwo</w:t>
      </w:r>
      <w:r w:rsidR="00304051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72949B9B" w14:textId="77777777" w:rsidR="001E447E" w:rsidRPr="00B553A2" w:rsidRDefault="001E447E" w:rsidP="008A26BB">
      <w:pPr>
        <w:spacing w:after="0"/>
        <w:ind w:left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Działanie 5.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304051" w:rsidRPr="00B553A2">
        <w:rPr>
          <w:rFonts w:ascii="Arial" w:eastAsiaTheme="minorHAnsi" w:hAnsi="Arial" w:cs="Arial"/>
          <w:sz w:val="22"/>
          <w:szCs w:val="22"/>
          <w:lang w:eastAsia="en-US"/>
        </w:rPr>
        <w:t>D</w:t>
      </w:r>
      <w:r w:rsidR="00B26665" w:rsidRPr="00B553A2">
        <w:rPr>
          <w:rFonts w:ascii="Arial" w:eastAsiaTheme="minorHAnsi" w:hAnsi="Arial" w:cs="Arial"/>
          <w:sz w:val="22"/>
          <w:szCs w:val="22"/>
          <w:lang w:eastAsia="en-US"/>
        </w:rPr>
        <w:t>ążenie do osiągnię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cia wskaźnika </w:t>
      </w:r>
      <w:r w:rsidR="001931B2">
        <w:rPr>
          <w:rFonts w:ascii="Arial" w:eastAsiaTheme="minorHAnsi" w:hAnsi="Arial" w:cs="Arial"/>
          <w:sz w:val="22"/>
          <w:szCs w:val="22"/>
          <w:lang w:eastAsia="en-US"/>
        </w:rPr>
        <w:t>liczby pielęgniarek w </w:t>
      </w:r>
      <w:r w:rsidR="00165032" w:rsidRPr="00B553A2">
        <w:rPr>
          <w:rFonts w:ascii="Arial" w:hAnsi="Arial" w:cs="Arial"/>
          <w:sz w:val="22"/>
          <w:szCs w:val="22"/>
        </w:rPr>
        <w:t>Rzecz</w:t>
      </w:r>
      <w:r w:rsidR="001931B2">
        <w:rPr>
          <w:rFonts w:ascii="Arial" w:hAnsi="Arial" w:cs="Arial"/>
          <w:sz w:val="22"/>
          <w:szCs w:val="22"/>
        </w:rPr>
        <w:t>y</w:t>
      </w:r>
      <w:r w:rsidR="00165032" w:rsidRPr="00B553A2">
        <w:rPr>
          <w:rFonts w:ascii="Arial" w:hAnsi="Arial" w:cs="Arial"/>
          <w:sz w:val="22"/>
          <w:szCs w:val="22"/>
        </w:rPr>
        <w:t>pospolitej Polskiej</w:t>
      </w:r>
      <w:r w:rsidR="00165032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E40A28" w:rsidRPr="00B553A2">
        <w:rPr>
          <w:rFonts w:ascii="Arial" w:eastAsiaTheme="minorHAnsi" w:hAnsi="Arial" w:cs="Arial"/>
          <w:sz w:val="22"/>
          <w:szCs w:val="22"/>
          <w:lang w:eastAsia="en-US"/>
        </w:rPr>
        <w:t>na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poziomie średniego wskaźnika OECD (9,4 dla 2016 r.) w okresie 15 lat.</w:t>
      </w:r>
    </w:p>
    <w:p w14:paraId="4A227A3A" w14:textId="77777777" w:rsidR="00BC027B" w:rsidRDefault="00BC027B" w:rsidP="008A26BB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27B7D2B9" w14:textId="77777777" w:rsidR="00BC027B" w:rsidRDefault="00BC027B" w:rsidP="008A26BB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521BB9E7" w14:textId="77777777" w:rsidR="001E447E" w:rsidRPr="00B553A2" w:rsidRDefault="001E447E" w:rsidP="008A26BB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Cel II.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Poprawa jakości kształcenia na kierunk</w:t>
      </w:r>
      <w:r w:rsidR="00E42509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ach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pielęgniarstwo i położnictwo</w:t>
      </w:r>
      <w:r w:rsidR="00304051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0CB7C3B0" w14:textId="77777777" w:rsidR="001E447E" w:rsidRPr="00B553A2" w:rsidRDefault="001E447E" w:rsidP="008A26BB">
      <w:pPr>
        <w:spacing w:after="0"/>
        <w:ind w:left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lastRenderedPageBreak/>
        <w:t>Działanie 1.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304051" w:rsidRPr="00B553A2">
        <w:rPr>
          <w:rFonts w:ascii="Arial" w:eastAsiaTheme="minorHAnsi" w:hAnsi="Arial" w:cs="Arial"/>
          <w:sz w:val="22"/>
          <w:szCs w:val="22"/>
          <w:lang w:eastAsia="en-US"/>
        </w:rPr>
        <w:t>W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ypracowanie i wdrożenie modelu współpracy uczelni z podmiotami leczniczymi w zakresie realizacji kształcenia praktycznego (zajęć praktycznych i praktyk zawodowych)</w:t>
      </w:r>
      <w:r w:rsidR="00304051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00DAF894" w14:textId="77777777" w:rsidR="0027502D" w:rsidRPr="00B553A2" w:rsidRDefault="0027502D" w:rsidP="008A26BB">
      <w:pPr>
        <w:spacing w:after="0"/>
        <w:ind w:left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Działanie 2.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304051" w:rsidRPr="00B553A2">
        <w:rPr>
          <w:rFonts w:ascii="Arial" w:eastAsiaTheme="minorHAnsi" w:hAnsi="Arial" w:cs="Arial"/>
          <w:sz w:val="22"/>
          <w:szCs w:val="22"/>
          <w:lang w:eastAsia="en-US"/>
        </w:rPr>
        <w:t>W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eryfikacja kryteriów akredytacyjnych KRASzPiP</w:t>
      </w:r>
      <w:r w:rsidR="00304051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6B7EFDBC" w14:textId="77777777" w:rsidR="001E447E" w:rsidRPr="00B553A2" w:rsidRDefault="001E447E" w:rsidP="008A26BB">
      <w:pPr>
        <w:spacing w:after="0"/>
        <w:ind w:left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Działanie </w:t>
      </w:r>
      <w:r w:rsidR="0027502D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3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304051" w:rsidRPr="00B553A2">
        <w:rPr>
          <w:rFonts w:ascii="Arial" w:eastAsiaTheme="minorHAnsi" w:hAnsi="Arial" w:cs="Arial"/>
          <w:sz w:val="22"/>
          <w:szCs w:val="22"/>
          <w:lang w:eastAsia="en-US"/>
        </w:rPr>
        <w:t>K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ształcenie praktyczne </w:t>
      </w:r>
      <w:r w:rsidR="0027502D" w:rsidRPr="00B553A2">
        <w:rPr>
          <w:rFonts w:ascii="Arial" w:eastAsiaTheme="minorHAnsi" w:hAnsi="Arial" w:cs="Arial"/>
          <w:sz w:val="22"/>
          <w:szCs w:val="22"/>
          <w:lang w:eastAsia="en-US"/>
        </w:rPr>
        <w:t>prowadzone w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podmiot</w:t>
      </w:r>
      <w:r w:rsidR="0027502D" w:rsidRPr="00B553A2">
        <w:rPr>
          <w:rFonts w:ascii="Arial" w:eastAsiaTheme="minorHAnsi" w:hAnsi="Arial" w:cs="Arial"/>
          <w:sz w:val="22"/>
          <w:szCs w:val="22"/>
          <w:lang w:eastAsia="en-US"/>
        </w:rPr>
        <w:t>ach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spełniając</w:t>
      </w:r>
      <w:r w:rsidR="0027502D" w:rsidRPr="00B553A2">
        <w:rPr>
          <w:rFonts w:ascii="Arial" w:eastAsiaTheme="minorHAnsi" w:hAnsi="Arial" w:cs="Arial"/>
          <w:sz w:val="22"/>
          <w:szCs w:val="22"/>
          <w:lang w:eastAsia="en-US"/>
        </w:rPr>
        <w:t>ych</w:t>
      </w:r>
      <w:r w:rsidR="00A9509F">
        <w:rPr>
          <w:rFonts w:ascii="Arial" w:eastAsiaTheme="minorHAnsi" w:hAnsi="Arial" w:cs="Arial"/>
          <w:sz w:val="22"/>
          <w:szCs w:val="22"/>
          <w:lang w:eastAsia="en-US"/>
        </w:rPr>
        <w:t xml:space="preserve"> kryteria jakościowe w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zakresie jego organizacji, zasobów sprzętowych i kwalifikacji </w:t>
      </w:r>
      <w:r w:rsidR="00F617D9" w:rsidRPr="00BC027B">
        <w:rPr>
          <w:rFonts w:ascii="Arial" w:eastAsiaTheme="minorHAnsi" w:hAnsi="Arial" w:cs="Arial"/>
          <w:sz w:val="22"/>
          <w:szCs w:val="22"/>
          <w:lang w:eastAsia="en-US"/>
        </w:rPr>
        <w:t>kadry</w:t>
      </w:r>
      <w:r w:rsidRPr="00F617D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27502D" w:rsidRPr="00B553A2">
        <w:rPr>
          <w:rFonts w:ascii="Arial" w:eastAsiaTheme="minorHAnsi" w:hAnsi="Arial" w:cs="Arial"/>
          <w:sz w:val="22"/>
          <w:szCs w:val="22"/>
          <w:lang w:eastAsia="en-US"/>
        </w:rPr>
        <w:t>odpowiedzialne</w:t>
      </w:r>
      <w:r w:rsidR="00F617D9">
        <w:rPr>
          <w:rFonts w:ascii="Arial" w:eastAsiaTheme="minorHAnsi" w:hAnsi="Arial" w:cs="Arial"/>
          <w:sz w:val="22"/>
          <w:szCs w:val="22"/>
          <w:lang w:eastAsia="en-US"/>
        </w:rPr>
        <w:t>j</w:t>
      </w:r>
      <w:r w:rsidR="0027502D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za realizację zajęć praktycznych</w:t>
      </w:r>
      <w:r w:rsidR="00F9472F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i praktyk zawodowych</w:t>
      </w:r>
      <w:r w:rsidR="00304051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01D90971" w14:textId="77777777" w:rsidR="001E447E" w:rsidRPr="00B553A2" w:rsidRDefault="001E447E" w:rsidP="008A26BB">
      <w:pPr>
        <w:spacing w:after="0"/>
        <w:ind w:left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Działanie </w:t>
      </w:r>
      <w:r w:rsidR="0027502D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4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304051" w:rsidRPr="00B553A2">
        <w:rPr>
          <w:rFonts w:ascii="Arial" w:eastAsiaTheme="minorHAnsi" w:hAnsi="Arial" w:cs="Arial"/>
          <w:sz w:val="22"/>
          <w:szCs w:val="22"/>
          <w:lang w:eastAsia="en-US"/>
        </w:rPr>
        <w:t>D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ostosowanie infrastruktury </w:t>
      </w:r>
      <w:r w:rsidR="007A625A" w:rsidRPr="00BC027B">
        <w:rPr>
          <w:rFonts w:ascii="Arial" w:eastAsiaTheme="minorHAnsi" w:hAnsi="Arial" w:cs="Arial"/>
          <w:sz w:val="22"/>
          <w:szCs w:val="22"/>
          <w:lang w:eastAsia="en-US"/>
        </w:rPr>
        <w:t>uczelni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prowadzących kierunk</w:t>
      </w:r>
      <w:r w:rsidR="0027502D" w:rsidRPr="00B553A2">
        <w:rPr>
          <w:rFonts w:ascii="Arial" w:eastAsiaTheme="minorHAnsi" w:hAnsi="Arial" w:cs="Arial"/>
          <w:sz w:val="22"/>
          <w:szCs w:val="22"/>
          <w:lang w:eastAsia="en-US"/>
        </w:rPr>
        <w:t>i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pielęgniarstwo </w:t>
      </w:r>
      <w:r w:rsidR="0027502D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i położnictwo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zgodnie z założonym w </w:t>
      </w:r>
      <w:r w:rsidR="00851695" w:rsidRPr="00B553A2">
        <w:rPr>
          <w:rFonts w:ascii="Arial" w:eastAsiaTheme="minorHAnsi" w:hAnsi="Arial" w:cs="Arial"/>
          <w:sz w:val="22"/>
          <w:szCs w:val="22"/>
          <w:lang w:eastAsia="en-US"/>
        </w:rPr>
        <w:t>niniejszym dokumencie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wzrostem liczby studentów (m.in. centra symulacji medycznej)</w:t>
      </w:r>
      <w:r w:rsidR="00304051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7E4BE187" w14:textId="77777777" w:rsidR="001E447E" w:rsidRPr="00B553A2" w:rsidRDefault="001E447E" w:rsidP="008A26BB">
      <w:pPr>
        <w:spacing w:after="0"/>
        <w:ind w:left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Działanie 5.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304051" w:rsidRPr="00B553A2">
        <w:rPr>
          <w:rFonts w:ascii="Arial" w:eastAsiaTheme="minorHAnsi" w:hAnsi="Arial" w:cs="Arial"/>
          <w:sz w:val="22"/>
          <w:szCs w:val="22"/>
          <w:lang w:eastAsia="en-US"/>
        </w:rPr>
        <w:t>H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armonizacja efektów </w:t>
      </w:r>
      <w:r w:rsidR="007A29B0" w:rsidRPr="00BC027B">
        <w:rPr>
          <w:rFonts w:ascii="Arial" w:eastAsiaTheme="minorHAnsi" w:hAnsi="Arial" w:cs="Arial"/>
          <w:sz w:val="22"/>
          <w:szCs w:val="22"/>
          <w:lang w:eastAsia="en-US"/>
        </w:rPr>
        <w:t>uczenia się</w:t>
      </w:r>
      <w:r w:rsidRPr="007A29B0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absolwenta studiów pierwszego i drugiego stopnia w celu uniknięcia powtarzania nabytej wiedzy i umiejętności w toku kształcenia podyplomowego</w:t>
      </w:r>
      <w:r w:rsidR="00304051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40180210" w14:textId="77777777" w:rsidR="001E447E" w:rsidRPr="00B553A2" w:rsidRDefault="001E447E" w:rsidP="008A26BB">
      <w:pPr>
        <w:spacing w:after="0"/>
        <w:ind w:left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Działanie 6.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304051" w:rsidRPr="00B553A2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rzygotowanie absolwent</w:t>
      </w:r>
      <w:r w:rsidR="0027502D" w:rsidRPr="00B553A2">
        <w:rPr>
          <w:rFonts w:ascii="Arial" w:eastAsiaTheme="minorHAnsi" w:hAnsi="Arial" w:cs="Arial"/>
          <w:sz w:val="22"/>
          <w:szCs w:val="22"/>
          <w:lang w:eastAsia="en-US"/>
        </w:rPr>
        <w:t>ów kierunków pielęgniarstwo i położnictwo</w:t>
      </w:r>
      <w:r w:rsidR="00433CE9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o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profilu kompetencyjnym zgodnym z aktualnymi potrze</w:t>
      </w:r>
      <w:r w:rsidR="0027502D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bami systemu opieki zdrowotnej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i wymogami regulacji UE</w:t>
      </w:r>
      <w:r w:rsidR="00304051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741400B1" w14:textId="77777777" w:rsidR="001E447E" w:rsidRPr="00B553A2" w:rsidRDefault="001E447E" w:rsidP="008A26BB">
      <w:pPr>
        <w:spacing w:after="0"/>
        <w:ind w:left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Działanie 7.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304051" w:rsidRPr="00B553A2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="00A16F37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romocja nauczania zintegrowanego </w:t>
      </w:r>
      <w:r w:rsidR="00BC027B">
        <w:rPr>
          <w:rFonts w:ascii="Arial" w:eastAsiaTheme="minorHAnsi" w:hAnsi="Arial" w:cs="Arial"/>
          <w:sz w:val="22"/>
          <w:szCs w:val="22"/>
          <w:lang w:eastAsia="en-US"/>
        </w:rPr>
        <w:t>na kierunkach pielęgniarstwo i </w:t>
      </w:r>
      <w:r w:rsidR="00A16F37" w:rsidRPr="00B553A2">
        <w:rPr>
          <w:rFonts w:ascii="Arial" w:eastAsiaTheme="minorHAnsi" w:hAnsi="Arial" w:cs="Arial"/>
          <w:sz w:val="22"/>
          <w:szCs w:val="22"/>
          <w:lang w:eastAsia="en-US"/>
        </w:rPr>
        <w:t>położnictwo pierwszego i drugiego stopnia – przebudowa programów studiów</w:t>
      </w:r>
      <w:r w:rsidR="00242639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3E6B812F" w14:textId="77777777" w:rsidR="00C66E6A" w:rsidRPr="00B553A2" w:rsidRDefault="00C66E6A" w:rsidP="008A26BB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3D47BDB8" w14:textId="77777777" w:rsidR="001E447E" w:rsidRPr="00B553A2" w:rsidRDefault="001E447E" w:rsidP="008A26BB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Kształcenie podyplomowe pielęgniarek i położnych</w:t>
      </w:r>
    </w:p>
    <w:p w14:paraId="044606ED" w14:textId="77777777" w:rsidR="00206F54" w:rsidRPr="00B553A2" w:rsidRDefault="00206F54" w:rsidP="008A26BB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b/>
          <w:sz w:val="22"/>
          <w:szCs w:val="22"/>
        </w:rPr>
        <w:t>Cel I:</w:t>
      </w:r>
      <w:r w:rsidRPr="00B553A2">
        <w:rPr>
          <w:rFonts w:ascii="Arial" w:hAnsi="Arial" w:cs="Arial"/>
          <w:sz w:val="22"/>
          <w:szCs w:val="22"/>
        </w:rPr>
        <w:t xml:space="preserve"> Zmiany w systemie kształcenia podyplomowego </w:t>
      </w:r>
      <w:r w:rsidR="00BB6441" w:rsidRPr="00B553A2">
        <w:rPr>
          <w:rFonts w:ascii="Arial" w:eastAsiaTheme="minorHAnsi" w:hAnsi="Arial" w:cs="Arial"/>
          <w:sz w:val="22"/>
          <w:szCs w:val="22"/>
          <w:lang w:eastAsia="en-US"/>
        </w:rPr>
        <w:t>pielęgniarek i położnych</w:t>
      </w:r>
      <w:r w:rsidR="00304051" w:rsidRPr="00B553A2">
        <w:rPr>
          <w:rFonts w:ascii="Arial" w:hAnsi="Arial" w:cs="Arial"/>
          <w:sz w:val="22"/>
          <w:szCs w:val="22"/>
        </w:rPr>
        <w:t>.</w:t>
      </w:r>
    </w:p>
    <w:p w14:paraId="0D8465BA" w14:textId="77777777" w:rsidR="005D2AB0" w:rsidRPr="00B553A2" w:rsidRDefault="005D2AB0" w:rsidP="008A26BB">
      <w:pPr>
        <w:spacing w:after="0"/>
        <w:ind w:left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Działanie 1.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304051" w:rsidRPr="00B553A2">
        <w:rPr>
          <w:rFonts w:ascii="Arial" w:eastAsiaTheme="minorHAnsi" w:hAnsi="Arial" w:cs="Arial"/>
          <w:sz w:val="22"/>
          <w:szCs w:val="22"/>
          <w:lang w:eastAsia="en-US"/>
        </w:rPr>
        <w:t>Z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mniejszenie liczby dziedzin specjalizacji (do 10), kursów kwalifikacyjnych, kursów specjalistycznych</w:t>
      </w:r>
      <w:r w:rsidR="00304051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2B3F49D1" w14:textId="77777777" w:rsidR="005D2AB0" w:rsidRPr="00B553A2" w:rsidRDefault="005D2AB0" w:rsidP="008A26BB">
      <w:pPr>
        <w:spacing w:after="0"/>
        <w:ind w:left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Działanie 2.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304051" w:rsidRPr="00B553A2">
        <w:rPr>
          <w:rFonts w:ascii="Arial" w:eastAsiaTheme="minorHAnsi" w:hAnsi="Arial" w:cs="Arial"/>
          <w:sz w:val="22"/>
          <w:szCs w:val="22"/>
          <w:lang w:eastAsia="en-US"/>
        </w:rPr>
        <w:t>W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yodrębnienie dziedzin specjalizacji przeznaczonych wyłącznie dla</w:t>
      </w:r>
      <w:r w:rsidR="00E7758F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magistrów pielęgniarstwa i </w:t>
      </w:r>
      <w:r w:rsidR="00094337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magistrów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położnictwa</w:t>
      </w:r>
      <w:r w:rsidR="00304051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35FFA813" w14:textId="77777777" w:rsidR="005D2AB0" w:rsidRPr="00B553A2" w:rsidRDefault="005D2AB0" w:rsidP="008A26BB">
      <w:pPr>
        <w:spacing w:after="0"/>
        <w:ind w:left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Działanie 3.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304051" w:rsidRPr="00B553A2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rzebudowa programów kształcenia podyplomowego (e-learning do 50% kształcenia teoretycznego, weryfikacja liczby godzin kształcenia, kształcenie modułowe, mentor)</w:t>
      </w:r>
      <w:r w:rsidR="00304051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2BDFAFE1" w14:textId="77777777" w:rsidR="005D2AB0" w:rsidRPr="00B553A2" w:rsidRDefault="005D2AB0" w:rsidP="008A26BB">
      <w:pPr>
        <w:spacing w:after="0"/>
        <w:ind w:left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Działanie 4.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304051" w:rsidRPr="00B553A2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odejmowanie działań zmierzających do utworzenia na poziomie Centrum Kształcenia Podyplomowego Pielęg</w:t>
      </w:r>
      <w:r w:rsidR="00C66E6A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niarek i Położnych platformy </w:t>
      </w:r>
      <w:r w:rsidR="00C66E6A" w:rsidRPr="00B553A2">
        <w:rPr>
          <w:rFonts w:ascii="Arial" w:eastAsiaTheme="minorHAnsi" w:hAnsi="Arial" w:cs="Arial"/>
          <w:sz w:val="22"/>
          <w:szCs w:val="22"/>
          <w:lang w:eastAsia="en-US"/>
        </w:rPr>
        <w:lastRenderedPageBreak/>
        <w:t>do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zamieszczania materiałów edukacyjnych dla uczestników szkoleń.</w:t>
      </w:r>
    </w:p>
    <w:p w14:paraId="3F6B0F73" w14:textId="77777777" w:rsidR="005D2AB0" w:rsidRPr="00B553A2" w:rsidRDefault="005D2AB0" w:rsidP="008A26BB">
      <w:pPr>
        <w:spacing w:after="0"/>
        <w:ind w:left="709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Działanie 5.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304051" w:rsidRPr="00B553A2">
        <w:rPr>
          <w:rFonts w:ascii="Arial" w:eastAsiaTheme="minorHAnsi" w:hAnsi="Arial" w:cs="Arial"/>
          <w:sz w:val="22"/>
          <w:szCs w:val="22"/>
          <w:lang w:eastAsia="en-US"/>
        </w:rPr>
        <w:t>D</w:t>
      </w:r>
      <w:r w:rsidR="00BD7E08">
        <w:rPr>
          <w:rFonts w:ascii="Arial" w:eastAsiaTheme="minorHAnsi" w:hAnsi="Arial" w:cs="Arial"/>
          <w:sz w:val="22"/>
          <w:szCs w:val="22"/>
          <w:lang w:eastAsia="en-US"/>
        </w:rPr>
        <w:t xml:space="preserve">ofinansowanie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specjalizacji z</w:t>
      </w:r>
      <w:r w:rsidR="0073772B" w:rsidRPr="00B553A2">
        <w:rPr>
          <w:rFonts w:ascii="Arial" w:eastAsiaTheme="minorHAnsi" w:hAnsi="Arial" w:cs="Arial"/>
          <w:sz w:val="22"/>
          <w:szCs w:val="22"/>
          <w:lang w:eastAsia="en-US"/>
        </w:rPr>
        <w:t>e środków publicznych zgodnej z</w:t>
      </w:r>
      <w:r w:rsidR="00EA015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profilem zatrudnienia</w:t>
      </w:r>
      <w:r w:rsidR="00304051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</w:p>
    <w:p w14:paraId="093C77E9" w14:textId="77777777" w:rsidR="005D2AB0" w:rsidRPr="00B553A2" w:rsidRDefault="005D2AB0" w:rsidP="008A26BB">
      <w:pPr>
        <w:spacing w:after="0"/>
        <w:ind w:left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Działanie 6.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304051" w:rsidRPr="00B553A2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odejmowanie działań zmierzających do zwiększenia dofinansowania specjalizacji ze środków budżetowych</w:t>
      </w:r>
      <w:r w:rsidR="00304051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6FD0E3E8" w14:textId="77777777" w:rsidR="005D2AB0" w:rsidRPr="00B553A2" w:rsidRDefault="005D2AB0" w:rsidP="008A26BB">
      <w:pPr>
        <w:spacing w:after="0"/>
        <w:ind w:left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Działanie 7.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304051" w:rsidRPr="00B553A2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odejmowanie działań na rzecz finansowania ze środków budżetowych innych form kształcenia podyplomowego, np. kursów kwalifikacyjnych</w:t>
      </w:r>
      <w:r w:rsidR="00304051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3BC43950" w14:textId="77777777" w:rsidR="00F46627" w:rsidRPr="00B553A2" w:rsidRDefault="005D2AB0" w:rsidP="00F46627">
      <w:pPr>
        <w:spacing w:after="0"/>
        <w:ind w:left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Działanie 8.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CD1151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Wypracowanie </w:t>
      </w:r>
      <w:r w:rsidR="00F46627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akredytacji dla wszystkich </w:t>
      </w:r>
      <w:r w:rsidR="009561DD" w:rsidRPr="00BC027B">
        <w:rPr>
          <w:rFonts w:ascii="Arial" w:eastAsiaTheme="minorHAnsi" w:hAnsi="Arial" w:cs="Arial"/>
          <w:sz w:val="22"/>
          <w:szCs w:val="22"/>
          <w:lang w:eastAsia="en-US"/>
        </w:rPr>
        <w:t>rodzajów</w:t>
      </w:r>
      <w:r w:rsidR="00F46627" w:rsidRPr="009561DD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</w:t>
      </w:r>
      <w:r w:rsidR="00F46627" w:rsidRPr="00B553A2">
        <w:rPr>
          <w:rFonts w:ascii="Arial" w:eastAsiaTheme="minorHAnsi" w:hAnsi="Arial" w:cs="Arial"/>
          <w:sz w:val="22"/>
          <w:szCs w:val="22"/>
          <w:lang w:eastAsia="en-US"/>
        </w:rPr>
        <w:t>kształcenia podyplomowego dla pielęgniarek i położnych.</w:t>
      </w:r>
    </w:p>
    <w:p w14:paraId="71D7799E" w14:textId="77777777" w:rsidR="005D2AB0" w:rsidRPr="00B553A2" w:rsidRDefault="005D2AB0" w:rsidP="008A26BB">
      <w:pPr>
        <w:spacing w:after="0"/>
        <w:ind w:left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Działanie 9.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304051" w:rsidRPr="00B553A2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rowadzenie szkoleń specjalizacyjnych wyłącznie przez uczelnie prowadzące kształcenie na kierunkach </w:t>
      </w:r>
      <w:r w:rsidR="00C66E6A" w:rsidRPr="00B553A2">
        <w:rPr>
          <w:rFonts w:ascii="Arial" w:eastAsiaTheme="minorHAnsi" w:hAnsi="Arial" w:cs="Arial"/>
          <w:sz w:val="22"/>
          <w:szCs w:val="22"/>
          <w:lang w:eastAsia="en-US"/>
        </w:rPr>
        <w:t>pielęgniarstwo i położnictwo na </w:t>
      </w:r>
      <w:r w:rsidR="00A9509F">
        <w:rPr>
          <w:rFonts w:ascii="Arial" w:eastAsiaTheme="minorHAnsi" w:hAnsi="Arial" w:cs="Arial"/>
          <w:sz w:val="22"/>
          <w:szCs w:val="22"/>
          <w:lang w:eastAsia="en-US"/>
        </w:rPr>
        <w:t>pierwszym i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drugim stopniu, instytuty badawcz</w:t>
      </w:r>
      <w:r w:rsidR="008C2F80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e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prowadzące działalność kliniczną, samorząd zawodowy, pod warunkiem posiadania akredytacji</w:t>
      </w:r>
      <w:r w:rsidR="0073772B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72618E25" w14:textId="77777777" w:rsidR="001E447E" w:rsidRDefault="001E447E" w:rsidP="008A26BB">
      <w:pPr>
        <w:tabs>
          <w:tab w:val="left" w:pos="2062"/>
        </w:tabs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23970313" w14:textId="77777777" w:rsidR="00BC027B" w:rsidRDefault="00BC027B" w:rsidP="008A26BB">
      <w:pPr>
        <w:tabs>
          <w:tab w:val="left" w:pos="2062"/>
        </w:tabs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735DBD73" w14:textId="77777777" w:rsidR="00BC027B" w:rsidRDefault="00BC027B" w:rsidP="008A26BB">
      <w:pPr>
        <w:tabs>
          <w:tab w:val="left" w:pos="2062"/>
        </w:tabs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3E0F6323" w14:textId="77777777" w:rsidR="001E447E" w:rsidRPr="00B553A2" w:rsidRDefault="001E447E" w:rsidP="008A26BB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Badania naukowe</w:t>
      </w:r>
    </w:p>
    <w:p w14:paraId="6F5AFADF" w14:textId="77777777" w:rsidR="001E447E" w:rsidRPr="00B553A2" w:rsidRDefault="001E447E" w:rsidP="008A26BB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Cel I.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Rozwój badań naukowych w pielęgniarstwie</w:t>
      </w:r>
      <w:r w:rsidR="00AB3398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10572FF4" w14:textId="77777777" w:rsidR="001E447E" w:rsidRPr="00B553A2" w:rsidRDefault="001E447E" w:rsidP="008A26BB">
      <w:pPr>
        <w:spacing w:after="0"/>
        <w:ind w:left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Działanie 1.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B3398" w:rsidRPr="00B553A2">
        <w:rPr>
          <w:rFonts w:ascii="Arial" w:eastAsiaTheme="minorHAnsi" w:hAnsi="Arial" w:cs="Arial"/>
          <w:sz w:val="22"/>
          <w:szCs w:val="22"/>
          <w:lang w:eastAsia="en-US"/>
        </w:rPr>
        <w:t>W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spółpraca z Ministerstwem Nauki i Szkolnictwa Wyższego w zakresie zapewnienia środków finansowych na rozwój i badania naukowe w pielęgniarstwie</w:t>
      </w:r>
      <w:r w:rsidR="00AB3398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7BD76FB1" w14:textId="77777777" w:rsidR="001E447E" w:rsidRPr="00B553A2" w:rsidRDefault="001E447E" w:rsidP="008A26BB">
      <w:pPr>
        <w:spacing w:after="0"/>
        <w:ind w:left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Działanie 2.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B3398" w:rsidRPr="00B553A2">
        <w:rPr>
          <w:rFonts w:ascii="Arial" w:eastAsiaTheme="minorHAnsi" w:hAnsi="Arial" w:cs="Arial"/>
          <w:sz w:val="22"/>
          <w:szCs w:val="22"/>
          <w:lang w:eastAsia="en-US"/>
        </w:rPr>
        <w:t>D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ziałania zmierzające do utworzenia Krajowego Instytutu Pielęgniarstwa i Położnictwa, będącego zapleczem naukowo-eksperckim dla Ministra Zdrowia, odpowiedzialnym za przygotowywanie </w:t>
      </w:r>
      <w:r w:rsidR="005D2AB0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propozycji </w:t>
      </w:r>
      <w:r w:rsidR="008367EA" w:rsidRPr="00B553A2">
        <w:rPr>
          <w:rFonts w:ascii="Arial" w:eastAsiaTheme="minorHAnsi" w:hAnsi="Arial" w:cs="Arial"/>
          <w:sz w:val="22"/>
          <w:szCs w:val="22"/>
          <w:lang w:eastAsia="en-US"/>
        </w:rPr>
        <w:t>rozwiązań systemowych w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obszarze pielęgniarstwa i położnictwa</w:t>
      </w:r>
      <w:r w:rsidR="00A74C64" w:rsidRPr="00B553A2">
        <w:rPr>
          <w:rFonts w:ascii="Arial" w:eastAsiaTheme="minorHAnsi" w:hAnsi="Arial" w:cs="Arial"/>
          <w:sz w:val="22"/>
          <w:szCs w:val="22"/>
          <w:lang w:eastAsia="en-US"/>
        </w:rPr>
        <w:t>, w tym kształcenia przed</w:t>
      </w:r>
      <w:r w:rsidR="00A03F4E" w:rsidRPr="00B553A2">
        <w:rPr>
          <w:rFonts w:ascii="Arial" w:eastAsiaTheme="minorHAnsi" w:hAnsi="Arial" w:cs="Arial"/>
          <w:sz w:val="22"/>
          <w:szCs w:val="22"/>
          <w:lang w:eastAsia="en-US"/>
        </w:rPr>
        <w:t>-</w:t>
      </w:r>
      <w:r w:rsidR="00A74C64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i podyplomowego,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oraz określanie priorytet</w:t>
      </w:r>
      <w:r w:rsidR="008367EA" w:rsidRPr="00B553A2">
        <w:rPr>
          <w:rFonts w:ascii="Arial" w:eastAsiaTheme="minorHAnsi" w:hAnsi="Arial" w:cs="Arial"/>
          <w:sz w:val="22"/>
          <w:szCs w:val="22"/>
          <w:lang w:eastAsia="en-US"/>
        </w:rPr>
        <w:t>owych działań, w </w:t>
      </w:r>
      <w:r w:rsidR="005D2AB0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tym kierunków badań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naukowych</w:t>
      </w:r>
      <w:r w:rsidR="00AB3398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12E4C128" w14:textId="77777777" w:rsidR="001E447E" w:rsidRPr="00B553A2" w:rsidRDefault="001E447E" w:rsidP="008A26BB">
      <w:pPr>
        <w:spacing w:after="0"/>
        <w:ind w:left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Działanie 3.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B3398" w:rsidRPr="00B553A2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oszerzenie składu Rady Naukowej działającej przy Ministrze Zdrowia o przedstawicieli środowiska zawodowego pielęgniarek i położnych</w:t>
      </w:r>
      <w:r w:rsidR="00636382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6CD2C5B7" w14:textId="77777777" w:rsidR="001E447E" w:rsidRPr="00B553A2" w:rsidRDefault="001E447E" w:rsidP="008A26BB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CF7E16F" w14:textId="77777777" w:rsidR="001E447E" w:rsidRPr="00B553A2" w:rsidRDefault="001E447E" w:rsidP="008A26BB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Obszar II. Rola i kompetencje pielęgniarek i położnych w systemie ochrony zdrowia </w:t>
      </w:r>
    </w:p>
    <w:p w14:paraId="7C904526" w14:textId="77777777" w:rsidR="001E447E" w:rsidRPr="00B553A2" w:rsidRDefault="001E447E" w:rsidP="008A26BB">
      <w:pPr>
        <w:spacing w:after="0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Cel I.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Określenie ról i kompetencji pielęgniarek i położnych w systemie ochrony zdrowia</w:t>
      </w:r>
      <w:r w:rsidR="00AB3398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</w:p>
    <w:p w14:paraId="45B9BD50" w14:textId="77777777" w:rsidR="00C778E7" w:rsidRDefault="001E447E" w:rsidP="008A26BB">
      <w:pPr>
        <w:spacing w:after="0"/>
        <w:ind w:left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lastRenderedPageBreak/>
        <w:t>Działanie 1.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B3398" w:rsidRPr="00B553A2">
        <w:rPr>
          <w:rFonts w:ascii="Arial" w:eastAsiaTheme="minorHAnsi" w:hAnsi="Arial" w:cs="Arial"/>
          <w:sz w:val="22"/>
          <w:szCs w:val="22"/>
          <w:lang w:eastAsia="en-US"/>
        </w:rPr>
        <w:t>D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ookreślenie kompetencji zawodowych pielęgniarek i położnych </w:t>
      </w:r>
      <w:r w:rsidR="00883C9A">
        <w:rPr>
          <w:rFonts w:ascii="Arial" w:eastAsiaTheme="minorHAnsi" w:hAnsi="Arial" w:cs="Arial"/>
          <w:sz w:val="22"/>
          <w:szCs w:val="22"/>
          <w:lang w:eastAsia="en-US"/>
        </w:rPr>
        <w:t>do</w:t>
      </w:r>
      <w:r w:rsidR="00E7758F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poszczególnych </w:t>
      </w:r>
      <w:r w:rsidRPr="00BC027B">
        <w:rPr>
          <w:rFonts w:ascii="Arial" w:eastAsiaTheme="minorHAnsi" w:hAnsi="Arial" w:cs="Arial"/>
          <w:sz w:val="22"/>
          <w:szCs w:val="22"/>
          <w:lang w:eastAsia="en-US"/>
        </w:rPr>
        <w:t xml:space="preserve">poziomów </w:t>
      </w:r>
      <w:r w:rsidR="002929FF" w:rsidRPr="00BC027B">
        <w:rPr>
          <w:rFonts w:ascii="Arial" w:eastAsiaTheme="minorHAnsi" w:hAnsi="Arial" w:cs="Arial"/>
          <w:sz w:val="22"/>
          <w:szCs w:val="22"/>
          <w:lang w:eastAsia="en-US"/>
        </w:rPr>
        <w:t xml:space="preserve">studiów </w:t>
      </w:r>
      <w:r w:rsidR="00BC027B" w:rsidRPr="00BC027B"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="00F13664" w:rsidRPr="00BC027B">
        <w:rPr>
          <w:rFonts w:ascii="Arial" w:eastAsiaTheme="minorHAnsi" w:hAnsi="Arial" w:cs="Arial"/>
          <w:sz w:val="22"/>
          <w:szCs w:val="22"/>
          <w:lang w:eastAsia="en-US"/>
        </w:rPr>
        <w:t>studia pierwszego stopnia i studia drugiego stopnia</w:t>
      </w:r>
      <w:r w:rsidRPr="00BC027B">
        <w:rPr>
          <w:rFonts w:ascii="Arial" w:eastAsiaTheme="minorHAnsi" w:hAnsi="Arial" w:cs="Arial"/>
          <w:sz w:val="22"/>
          <w:szCs w:val="22"/>
          <w:lang w:eastAsia="en-US"/>
        </w:rPr>
        <w:t>) or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az specjalisty w dziedzinie pielęgniarstwa</w:t>
      </w:r>
      <w:r w:rsidR="00AB3398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01A07F4E" w14:textId="77777777" w:rsidR="001E447E" w:rsidRPr="00B553A2" w:rsidRDefault="001E447E" w:rsidP="008A26BB">
      <w:pPr>
        <w:spacing w:after="0"/>
        <w:ind w:left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Działanie 2.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B3398" w:rsidRPr="00B553A2">
        <w:rPr>
          <w:rFonts w:ascii="Arial" w:eastAsiaTheme="minorHAnsi" w:hAnsi="Arial" w:cs="Arial"/>
          <w:sz w:val="22"/>
          <w:szCs w:val="22"/>
          <w:lang w:eastAsia="en-US"/>
        </w:rPr>
        <w:t>O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pracowanie standardów organizacyjnych z określeniem roli i kompetencji zawodowych pielęgniarki i położnej w poszczególnych rodzajach świadczeń opieki zdrowotnej/poszczególnych dziedzinach specjalizacji pielęgniarek i położnych, ze szczególnym uwzględnieniem obszarów priorytetowych</w:t>
      </w:r>
      <w:r w:rsidR="00585DE7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054093A1" w14:textId="77777777" w:rsidR="001E447E" w:rsidRPr="00B553A2" w:rsidRDefault="001E447E" w:rsidP="008A26BB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196C3520" w14:textId="77777777" w:rsidR="001E447E" w:rsidRPr="00B553A2" w:rsidRDefault="001E447E" w:rsidP="008A26BB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Obszar I</w:t>
      </w:r>
      <w:r w:rsidR="00A0361B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II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. Normy zatrudnienia – określenie liczby pielęgniarek i położnych oraz ich kwalifikacji w poszczególnych zakresach świadczeń (rozporządzenia „koszykowe”) </w:t>
      </w:r>
    </w:p>
    <w:p w14:paraId="673EBCFC" w14:textId="77777777" w:rsidR="001E447E" w:rsidRPr="00B553A2" w:rsidRDefault="001E447E" w:rsidP="008A26BB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Cel I.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Określenie faktycznej liczby pielęgniarek i liczby położnych w systemie ochrony zdrowia wraz z określeniem docelowych wskaźników na 1 tys. </w:t>
      </w:r>
      <w:r w:rsidR="00971634" w:rsidRPr="00B553A2">
        <w:rPr>
          <w:rFonts w:ascii="Arial" w:eastAsiaTheme="minorHAnsi" w:hAnsi="Arial" w:cs="Arial"/>
          <w:sz w:val="22"/>
          <w:szCs w:val="22"/>
          <w:lang w:eastAsia="en-US"/>
        </w:rPr>
        <w:t>m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ieszkańców</w:t>
      </w:r>
      <w:r w:rsidR="00AB3398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6CE4FE7F" w14:textId="77777777" w:rsidR="001E447E" w:rsidRPr="00B553A2" w:rsidRDefault="001E447E" w:rsidP="008A26BB">
      <w:pPr>
        <w:spacing w:after="0"/>
        <w:ind w:left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Działanie 1.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B3398" w:rsidRPr="00B553A2">
        <w:rPr>
          <w:rFonts w:ascii="Arial" w:eastAsiaTheme="minorHAnsi" w:hAnsi="Arial" w:cs="Arial"/>
          <w:sz w:val="22"/>
          <w:szCs w:val="22"/>
          <w:lang w:eastAsia="en-US"/>
        </w:rPr>
        <w:t>W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ypracowanie przez samorząd zawodowy pielęgniarek i położnych systemowych działań zmierzających do aktualizowania danych znajdujących się w rejestrach okręgowych </w:t>
      </w:r>
      <w:r w:rsidR="002D71E9">
        <w:rPr>
          <w:rFonts w:ascii="Arial" w:eastAsiaTheme="minorHAnsi" w:hAnsi="Arial" w:cs="Arial"/>
          <w:sz w:val="22"/>
          <w:szCs w:val="22"/>
          <w:lang w:eastAsia="en-US"/>
        </w:rPr>
        <w:t xml:space="preserve">izb </w:t>
      </w:r>
      <w:r w:rsidR="002D71E9" w:rsidRPr="00B553A2">
        <w:rPr>
          <w:rFonts w:ascii="Arial" w:eastAsiaTheme="minorHAnsi" w:hAnsi="Arial" w:cs="Arial"/>
          <w:sz w:val="22"/>
          <w:szCs w:val="22"/>
          <w:lang w:eastAsia="en-US"/>
        </w:rPr>
        <w:t>pielęgniar</w:t>
      </w:r>
      <w:r w:rsidR="002D71E9">
        <w:rPr>
          <w:rFonts w:ascii="Arial" w:eastAsiaTheme="minorHAnsi" w:hAnsi="Arial" w:cs="Arial"/>
          <w:sz w:val="22"/>
          <w:szCs w:val="22"/>
          <w:lang w:eastAsia="en-US"/>
        </w:rPr>
        <w:t>ek</w:t>
      </w:r>
      <w:r w:rsidR="002D71E9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i położn</w:t>
      </w:r>
      <w:r w:rsidR="002D71E9">
        <w:rPr>
          <w:rFonts w:ascii="Arial" w:eastAsiaTheme="minorHAnsi" w:hAnsi="Arial" w:cs="Arial"/>
          <w:sz w:val="22"/>
          <w:szCs w:val="22"/>
          <w:lang w:eastAsia="en-US"/>
        </w:rPr>
        <w:t>ych</w:t>
      </w:r>
      <w:r w:rsidR="002D71E9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przez zarejestrowane pielęgniarki i położne (czynne zawodowo)</w:t>
      </w:r>
      <w:r w:rsidR="00585DE7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28043038" w14:textId="77777777" w:rsidR="001E447E" w:rsidRPr="00B553A2" w:rsidRDefault="001E447E" w:rsidP="008A26BB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Cel II.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Wypracowanie regulacji dotyczących liczby i kwalifikacji pielęgniarek i położnych realizujących świadczenia gwarantowane w poszczególnych zakresach świadczeń</w:t>
      </w:r>
      <w:r w:rsidR="00B4152A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zdrowotnych</w:t>
      </w:r>
      <w:r w:rsidR="00AB3398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43BAA557" w14:textId="77777777" w:rsidR="001E447E" w:rsidRPr="00B553A2" w:rsidRDefault="001E447E" w:rsidP="008A26BB">
      <w:pPr>
        <w:spacing w:after="0"/>
        <w:ind w:left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Działanie 1.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B3398" w:rsidRPr="00B553A2">
        <w:rPr>
          <w:rFonts w:ascii="Arial" w:eastAsiaTheme="minorHAnsi" w:hAnsi="Arial" w:cs="Arial"/>
          <w:sz w:val="22"/>
          <w:szCs w:val="22"/>
          <w:lang w:eastAsia="en-US"/>
        </w:rPr>
        <w:t>W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ypracowanie </w:t>
      </w:r>
      <w:r w:rsidR="00967ABB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przepisów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dotyczących zapewnienia odpowiedniej obsady pielęgniarskiej na dyżurze/zmianie gwarantującej optymalną opiekę pielęgniarską i bezpieczeństwo pacjenta</w:t>
      </w:r>
      <w:r w:rsidR="00F87624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6A65E201" w14:textId="77777777" w:rsidR="007710AD" w:rsidRPr="00B553A2" w:rsidRDefault="001E447E" w:rsidP="007710AD">
      <w:pPr>
        <w:autoSpaceDE w:val="0"/>
        <w:autoSpaceDN w:val="0"/>
        <w:adjustRightInd w:val="0"/>
        <w:ind w:left="709"/>
        <w:jc w:val="both"/>
        <w:rPr>
          <w:rFonts w:ascii="Arial" w:eastAsia="Times New Roman" w:hAnsi="Arial" w:cs="Arial"/>
          <w:kern w:val="24"/>
          <w:sz w:val="22"/>
          <w:szCs w:val="22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Działanie 2.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7710AD" w:rsidRPr="00B553A2">
        <w:rPr>
          <w:rFonts w:ascii="Arial" w:hAnsi="Arial" w:cs="Arial"/>
          <w:kern w:val="24"/>
          <w:sz w:val="22"/>
          <w:szCs w:val="22"/>
        </w:rPr>
        <w:t xml:space="preserve">Wprowadzenie nowego sposobu ustalania norm zatrudnienia pielęgniarek i położnych w poszczególnych rodzajach świadczeń zdrowotnych </w:t>
      </w:r>
      <w:r w:rsidR="00B118A8">
        <w:rPr>
          <w:rFonts w:ascii="Arial" w:hAnsi="Arial" w:cs="Arial"/>
          <w:sz w:val="22"/>
          <w:szCs w:val="22"/>
        </w:rPr>
        <w:t>wraz z </w:t>
      </w:r>
      <w:r w:rsidR="007710AD" w:rsidRPr="00B553A2">
        <w:rPr>
          <w:rFonts w:ascii="Arial" w:hAnsi="Arial" w:cs="Arial"/>
          <w:sz w:val="22"/>
          <w:szCs w:val="22"/>
        </w:rPr>
        <w:t>wymaganymi kwalifikacjami zawodowymi dla pielęgniarek i położnych w</w:t>
      </w:r>
      <w:r w:rsidR="00B118A8">
        <w:rPr>
          <w:rFonts w:ascii="Arial" w:hAnsi="Arial" w:cs="Arial"/>
          <w:sz w:val="22"/>
          <w:szCs w:val="22"/>
        </w:rPr>
        <w:t> </w:t>
      </w:r>
      <w:r w:rsidR="007710AD" w:rsidRPr="00B553A2">
        <w:rPr>
          <w:rFonts w:ascii="Arial" w:eastAsia="Times New Roman" w:hAnsi="Arial" w:cs="Arial"/>
          <w:kern w:val="24"/>
          <w:sz w:val="22"/>
          <w:szCs w:val="22"/>
        </w:rPr>
        <w:t xml:space="preserve">poszczególnych profilach lub komórkach organizacyjnych </w:t>
      </w:r>
      <w:r w:rsidR="007710AD" w:rsidRPr="00B553A2">
        <w:rPr>
          <w:rFonts w:ascii="Arial" w:hAnsi="Arial" w:cs="Arial"/>
          <w:sz w:val="22"/>
          <w:szCs w:val="22"/>
        </w:rPr>
        <w:t>podmiotu leczniczego</w:t>
      </w:r>
      <w:r w:rsidR="007710AD" w:rsidRPr="00B553A2">
        <w:rPr>
          <w:rFonts w:ascii="Arial" w:eastAsia="Times New Roman" w:hAnsi="Arial" w:cs="Arial"/>
          <w:kern w:val="24"/>
          <w:sz w:val="22"/>
          <w:szCs w:val="22"/>
        </w:rPr>
        <w:t xml:space="preserve">. </w:t>
      </w:r>
    </w:p>
    <w:p w14:paraId="619C33AD" w14:textId="77777777" w:rsidR="001E447E" w:rsidRPr="00B553A2" w:rsidRDefault="001E447E" w:rsidP="008A26BB">
      <w:pPr>
        <w:spacing w:after="0"/>
        <w:ind w:left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0776298" w14:textId="77777777" w:rsidR="001E447E" w:rsidRPr="00B553A2" w:rsidRDefault="001E447E" w:rsidP="008A26BB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Cel III.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Wypracowanie mechanizmów motywujących podmioty lecznicze</w:t>
      </w:r>
      <w:r w:rsidR="003647E9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, które mają zawarte umowy na udzielanie </w:t>
      </w:r>
      <w:r w:rsidR="003647E9" w:rsidRPr="00B553A2"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świadczeń zdrowotnych z </w:t>
      </w:r>
      <w:r w:rsidR="00FD754F" w:rsidRPr="00B553A2">
        <w:rPr>
          <w:rFonts w:ascii="Arial" w:eastAsiaTheme="minorHAnsi" w:hAnsi="Arial" w:cs="Arial"/>
          <w:sz w:val="22"/>
          <w:szCs w:val="22"/>
          <w:lang w:eastAsia="en-US"/>
        </w:rPr>
        <w:t>NFZ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, do określenia </w:t>
      </w:r>
      <w:r w:rsidR="00DB4753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optymalnych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norm zatrudni</w:t>
      </w:r>
      <w:r w:rsidR="00852B49" w:rsidRPr="00B553A2"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nia</w:t>
      </w:r>
      <w:r w:rsidR="00AB3398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3F0E2687" w14:textId="77777777" w:rsidR="001E447E" w:rsidRPr="00B553A2" w:rsidRDefault="001E447E" w:rsidP="008A26BB">
      <w:pPr>
        <w:spacing w:after="0"/>
        <w:ind w:left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Działanie 1. </w:t>
      </w:r>
      <w:r w:rsidR="00AB3398" w:rsidRPr="00B553A2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rzygotowanie systemu premiowa</w:t>
      </w:r>
      <w:r w:rsidR="00CD1B2C" w:rsidRPr="00B553A2">
        <w:rPr>
          <w:rFonts w:ascii="Arial" w:eastAsiaTheme="minorHAnsi" w:hAnsi="Arial" w:cs="Arial"/>
          <w:sz w:val="22"/>
          <w:szCs w:val="22"/>
          <w:lang w:eastAsia="en-US"/>
        </w:rPr>
        <w:t>nia świadczeniodawców za spełnia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nie norm </w:t>
      </w:r>
      <w:r w:rsidR="00CD1B2C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zatrudnienia pielęgniarek i położnych </w:t>
      </w:r>
      <w:r w:rsidR="004B6C8A" w:rsidRPr="00B553A2">
        <w:rPr>
          <w:rFonts w:ascii="Arial" w:eastAsiaTheme="minorHAnsi" w:hAnsi="Arial" w:cs="Arial"/>
          <w:sz w:val="22"/>
          <w:szCs w:val="22"/>
          <w:lang w:eastAsia="en-US"/>
        </w:rPr>
        <w:t>wyższych niż określone w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obowiązujących przepisach prawa</w:t>
      </w:r>
      <w:r w:rsidR="00585DE7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1CE8E38F" w14:textId="77777777" w:rsidR="001E447E" w:rsidRPr="00B553A2" w:rsidRDefault="001E447E" w:rsidP="008A26BB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D6EA89C" w14:textId="77777777" w:rsidR="001E447E" w:rsidRPr="00B553A2" w:rsidRDefault="001E447E" w:rsidP="008A26BB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Obszar </w:t>
      </w:r>
      <w:r w:rsidR="00A0361B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I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V. Warunki pracy, wynagrodzenia i </w:t>
      </w:r>
      <w:r w:rsidR="00E04733" w:rsidRPr="00BC027B">
        <w:rPr>
          <w:rFonts w:ascii="Arial" w:eastAsiaTheme="minorHAnsi" w:hAnsi="Arial" w:cs="Arial"/>
          <w:b/>
          <w:sz w:val="22"/>
          <w:szCs w:val="22"/>
          <w:lang w:eastAsia="en-US"/>
        </w:rPr>
        <w:t>promocja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za</w:t>
      </w:r>
      <w:r w:rsidR="00BC027B">
        <w:rPr>
          <w:rFonts w:ascii="Arial" w:eastAsiaTheme="minorHAnsi" w:hAnsi="Arial" w:cs="Arial"/>
          <w:b/>
          <w:sz w:val="22"/>
          <w:szCs w:val="22"/>
          <w:lang w:eastAsia="en-US"/>
        </w:rPr>
        <w:t>wodów pielęgniarek i </w:t>
      </w:r>
      <w:r w:rsidR="00D32CCF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położnych</w:t>
      </w:r>
    </w:p>
    <w:p w14:paraId="09474357" w14:textId="77777777" w:rsidR="001E447E" w:rsidRPr="00B553A2" w:rsidRDefault="001E447E" w:rsidP="008A26BB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Cel I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. Poprawa warunków pracy pielęgniarek i położnych</w:t>
      </w:r>
      <w:r w:rsidR="00AB3398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0DEF0BD8" w14:textId="77777777" w:rsidR="001E447E" w:rsidRPr="00B553A2" w:rsidRDefault="001E447E" w:rsidP="008A26BB">
      <w:pPr>
        <w:spacing w:after="0"/>
        <w:ind w:left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Działanie 1.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B3398" w:rsidRPr="00B553A2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rzeprowadzenie pilotażu standaryza</w:t>
      </w:r>
      <w:r w:rsidR="00F93088" w:rsidRPr="00B553A2">
        <w:rPr>
          <w:rFonts w:ascii="Arial" w:eastAsiaTheme="minorHAnsi" w:hAnsi="Arial" w:cs="Arial"/>
          <w:sz w:val="22"/>
          <w:szCs w:val="22"/>
          <w:lang w:eastAsia="en-US"/>
        </w:rPr>
        <w:t>cji opieki pielęgniarskiej w 16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podmiotach leczniczych w ramach projektu pozakonkursowego „Rozwój kompetencji pielęgniarskich” (ICNP, dokumentacja elektroniczna, zdarzenia niepożądane)</w:t>
      </w:r>
      <w:r w:rsidR="00AB3398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26A60987" w14:textId="77777777" w:rsidR="001E447E" w:rsidRPr="00B553A2" w:rsidRDefault="001E447E" w:rsidP="008A26BB">
      <w:pPr>
        <w:spacing w:after="0"/>
        <w:ind w:left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Działanie 2.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B3398" w:rsidRPr="00B553A2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od</w:t>
      </w:r>
      <w:r w:rsidR="00E608DF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ejmowanie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działań </w:t>
      </w:r>
      <w:r w:rsidR="008D38F0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związanych z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wypracowaniem formuły dodatkowego urlopu </w:t>
      </w:r>
      <w:r w:rsidR="00002E9C" w:rsidRPr="00B553A2">
        <w:rPr>
          <w:rFonts w:ascii="Arial" w:eastAsiaTheme="minorHAnsi" w:hAnsi="Arial" w:cs="Arial"/>
          <w:sz w:val="22"/>
          <w:szCs w:val="22"/>
          <w:lang w:eastAsia="en-US"/>
        </w:rPr>
        <w:t>wypoczynkowego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dla pielęgniarek i położnych</w:t>
      </w:r>
      <w:r w:rsidR="00AB3398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4AC85264" w14:textId="77777777" w:rsidR="001E447E" w:rsidRPr="00B553A2" w:rsidRDefault="001E447E" w:rsidP="008A26BB">
      <w:pPr>
        <w:spacing w:after="0"/>
        <w:ind w:left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Działanie 3.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B3398" w:rsidRPr="00B553A2">
        <w:rPr>
          <w:rFonts w:ascii="Arial" w:eastAsiaTheme="minorHAnsi" w:hAnsi="Arial" w:cs="Arial"/>
          <w:sz w:val="22"/>
          <w:szCs w:val="22"/>
          <w:lang w:eastAsia="en-US"/>
        </w:rPr>
        <w:t>U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stalenie ścieżki awansu zawodowego p</w:t>
      </w:r>
      <w:r w:rsidR="0018230E" w:rsidRPr="00B553A2">
        <w:rPr>
          <w:rFonts w:ascii="Arial" w:eastAsiaTheme="minorHAnsi" w:hAnsi="Arial" w:cs="Arial"/>
          <w:sz w:val="22"/>
          <w:szCs w:val="22"/>
          <w:lang w:eastAsia="en-US"/>
        </w:rPr>
        <w:t>ielęgniarek i położnych</w:t>
      </w:r>
      <w:r w:rsidR="00AB3398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020D91B6" w14:textId="77777777" w:rsidR="001E447E" w:rsidRPr="00B553A2" w:rsidRDefault="001E447E" w:rsidP="008A26BB">
      <w:pPr>
        <w:spacing w:after="0"/>
        <w:ind w:left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Działanie 4.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B3398" w:rsidRPr="00B553A2">
        <w:rPr>
          <w:rFonts w:ascii="Arial" w:eastAsiaTheme="minorHAnsi" w:hAnsi="Arial" w:cs="Arial"/>
          <w:sz w:val="22"/>
          <w:szCs w:val="22"/>
          <w:lang w:eastAsia="en-US"/>
        </w:rPr>
        <w:t>Z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apewnienie szkoleń </w:t>
      </w:r>
      <w:r w:rsidR="00F93088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dla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zarządzającej kadry pielęgniarskiej, w tym </w:t>
      </w:r>
      <w:r w:rsidR="00AB3398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szkoleń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finansowanych ze środków europejskich</w:t>
      </w:r>
      <w:r w:rsidR="00AB3398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5D9B9C40" w14:textId="77777777" w:rsidR="001E447E" w:rsidRPr="00B553A2" w:rsidRDefault="001E447E" w:rsidP="008A26BB">
      <w:pPr>
        <w:spacing w:after="0"/>
        <w:ind w:left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Działanie 5.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B3398" w:rsidRPr="00B553A2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rowadzenie kampanii w mediach ukazującej pozytywny wizerunek </w:t>
      </w:r>
      <w:r w:rsidR="003D50A4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zawodów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i różnorodność pracy pielęgniarki i położnej</w:t>
      </w:r>
      <w:r w:rsidR="003D50A4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oraz zachęcając</w:t>
      </w:r>
      <w:r w:rsidR="00E45FCB" w:rsidRPr="00B553A2">
        <w:rPr>
          <w:rFonts w:ascii="Arial" w:eastAsiaTheme="minorHAnsi" w:hAnsi="Arial" w:cs="Arial"/>
          <w:sz w:val="22"/>
          <w:szCs w:val="22"/>
          <w:lang w:eastAsia="en-US"/>
        </w:rPr>
        <w:t>ej</w:t>
      </w:r>
      <w:r w:rsidR="003D50A4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do wyboru tych zawodów</w:t>
      </w:r>
      <w:r w:rsidR="00AB3398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35C638BE" w14:textId="77777777" w:rsidR="001E447E" w:rsidRPr="00D275A0" w:rsidRDefault="001E447E" w:rsidP="008A26BB">
      <w:pPr>
        <w:spacing w:after="0"/>
        <w:ind w:left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Działanie 6.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B3398" w:rsidRPr="00B553A2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odejmowanie działań mających na celu stworzenie mechanizmów dających </w:t>
      </w:r>
      <w:r w:rsidR="004A79CB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pielęgniarkom i położnym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możliwość zabezpieczenia potrzeb mieszkaniowych na preferencyjnych </w:t>
      </w:r>
      <w:r w:rsidRPr="00D275A0">
        <w:rPr>
          <w:rFonts w:ascii="Arial" w:eastAsiaTheme="minorHAnsi" w:hAnsi="Arial" w:cs="Arial"/>
          <w:sz w:val="22"/>
          <w:szCs w:val="22"/>
          <w:lang w:eastAsia="en-US"/>
        </w:rPr>
        <w:t>zasadach (np.</w:t>
      </w:r>
      <w:r w:rsidR="00A91062" w:rsidRPr="00D275A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D275A0" w:rsidRPr="00D275A0">
        <w:rPr>
          <w:rFonts w:ascii="Arial" w:eastAsiaTheme="minorHAnsi" w:hAnsi="Arial" w:cs="Arial"/>
          <w:sz w:val="22"/>
          <w:szCs w:val="22"/>
          <w:lang w:eastAsia="en-US"/>
        </w:rPr>
        <w:t>w ramach rządowego programu „Mieszkanie Plus”)</w:t>
      </w:r>
      <w:r w:rsidR="00D275A0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107B9450" w14:textId="77777777" w:rsidR="000C70ED" w:rsidRPr="00B553A2" w:rsidRDefault="000C70ED" w:rsidP="008A26BB">
      <w:pPr>
        <w:spacing w:after="0"/>
        <w:jc w:val="both"/>
        <w:rPr>
          <w:rFonts w:ascii="Arial" w:hAnsi="Arial" w:cs="Arial"/>
          <w:strike/>
          <w:sz w:val="22"/>
          <w:szCs w:val="22"/>
        </w:rPr>
      </w:pPr>
    </w:p>
    <w:p w14:paraId="6FF578E2" w14:textId="77777777" w:rsidR="00A0361B" w:rsidRPr="00BC027B" w:rsidRDefault="00A0361B" w:rsidP="008A26BB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Obszar V. Nowy zawód medyczny jako zawód pomocniczy dla zawodu pielęgniarki w systemie opieki zdrowotnej</w:t>
      </w:r>
    </w:p>
    <w:p w14:paraId="372B5C4E" w14:textId="77777777" w:rsidR="00A0361B" w:rsidRPr="00BC027B" w:rsidRDefault="00A0361B" w:rsidP="008A26BB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C027B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Cel I. </w:t>
      </w:r>
      <w:r w:rsidRPr="00BC027B">
        <w:rPr>
          <w:rFonts w:ascii="Arial" w:eastAsiaTheme="minorHAnsi" w:hAnsi="Arial" w:cs="Arial"/>
          <w:sz w:val="22"/>
          <w:szCs w:val="22"/>
          <w:lang w:eastAsia="en-US"/>
        </w:rPr>
        <w:t xml:space="preserve">Wprowadzenie do systemu opieki zdrowotnej </w:t>
      </w:r>
      <w:r w:rsidR="00740C3D" w:rsidRPr="00BC027B">
        <w:rPr>
          <w:rFonts w:ascii="Arial" w:eastAsiaTheme="minorHAnsi" w:hAnsi="Arial" w:cs="Arial"/>
          <w:sz w:val="22"/>
          <w:szCs w:val="22"/>
          <w:lang w:eastAsia="en-US"/>
        </w:rPr>
        <w:t>zawodu wspomagającego pracę pielęgniarek w bezpośredniej opiece nad pacjentem</w:t>
      </w:r>
      <w:r w:rsidR="00693884" w:rsidRPr="00BC027B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1580ECE3" w14:textId="77777777" w:rsidR="00A0361B" w:rsidRPr="00B553A2" w:rsidRDefault="00A0361B" w:rsidP="008A26BB">
      <w:pPr>
        <w:spacing w:after="0"/>
        <w:ind w:left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Działanie 1.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182D7F" w:rsidRPr="00B553A2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Pr="00B553A2">
        <w:rPr>
          <w:rFonts w:ascii="Arial" w:eastAsiaTheme="minorEastAsia" w:hAnsi="Arial" w:cs="Arial"/>
          <w:kern w:val="24"/>
          <w:sz w:val="22"/>
          <w:szCs w:val="22"/>
        </w:rPr>
        <w:t>odjęcie działań na rzecz dokonania zmian legislacyjnych w zakresie formalnego uregulowania współpracy pielęgniarek i opiekunów medycznych</w:t>
      </w:r>
      <w:r w:rsidR="00182D7F" w:rsidRPr="00B553A2">
        <w:rPr>
          <w:rFonts w:ascii="Arial" w:eastAsiaTheme="minorEastAsia" w:hAnsi="Arial" w:cs="Arial"/>
          <w:kern w:val="24"/>
          <w:sz w:val="22"/>
          <w:szCs w:val="22"/>
        </w:rPr>
        <w:t>.</w:t>
      </w:r>
    </w:p>
    <w:p w14:paraId="0E0C7E0F" w14:textId="77777777" w:rsidR="00A0361B" w:rsidRPr="00B553A2" w:rsidRDefault="00A0361B" w:rsidP="008A26BB">
      <w:pPr>
        <w:spacing w:after="0"/>
        <w:ind w:left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lastRenderedPageBreak/>
        <w:t>Działanie 2.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182D7F" w:rsidRPr="00B553A2">
        <w:rPr>
          <w:rFonts w:ascii="Arial" w:eastAsiaTheme="minorEastAsia" w:hAnsi="Arial" w:cs="Arial"/>
          <w:kern w:val="24"/>
          <w:sz w:val="22"/>
          <w:szCs w:val="22"/>
        </w:rPr>
        <w:t>P</w:t>
      </w:r>
      <w:r w:rsidRPr="00B553A2">
        <w:rPr>
          <w:rFonts w:ascii="Arial" w:eastAsiaTheme="minorEastAsia" w:hAnsi="Arial" w:cs="Arial"/>
          <w:kern w:val="24"/>
          <w:sz w:val="22"/>
          <w:szCs w:val="22"/>
        </w:rPr>
        <w:t>odjęcie działań na rzecz upowszechnienia i bardziej efektywnego wykorzystania zawodu opiekuna medycznego w systemie opieki zdrowotnej</w:t>
      </w:r>
      <w:r w:rsidR="00182D7F" w:rsidRPr="00B553A2">
        <w:rPr>
          <w:rFonts w:ascii="Arial" w:eastAsiaTheme="minorEastAsia" w:hAnsi="Arial" w:cs="Arial"/>
          <w:kern w:val="24"/>
          <w:sz w:val="22"/>
          <w:szCs w:val="22"/>
        </w:rPr>
        <w:t>.</w:t>
      </w:r>
    </w:p>
    <w:p w14:paraId="104CC4C4" w14:textId="77777777" w:rsidR="00A0361B" w:rsidRPr="00B553A2" w:rsidRDefault="00A0361B" w:rsidP="008A26BB">
      <w:pPr>
        <w:spacing w:after="0"/>
        <w:ind w:left="708"/>
        <w:jc w:val="both"/>
        <w:rPr>
          <w:rFonts w:ascii="Arial" w:eastAsiaTheme="minorEastAsia" w:hAnsi="Arial" w:cs="Arial"/>
          <w:kern w:val="24"/>
          <w:sz w:val="22"/>
          <w:szCs w:val="22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Działanie 3.</w:t>
      </w:r>
      <w:r w:rsidRPr="00B553A2">
        <w:rPr>
          <w:rFonts w:ascii="Arial" w:eastAsiaTheme="minorEastAsia" w:hAnsi="Arial" w:cs="Arial"/>
          <w:kern w:val="24"/>
          <w:sz w:val="22"/>
          <w:szCs w:val="22"/>
        </w:rPr>
        <w:t xml:space="preserve"> </w:t>
      </w:r>
      <w:r w:rsidR="00182D7F" w:rsidRPr="00B553A2">
        <w:rPr>
          <w:rFonts w:ascii="Arial" w:eastAsiaTheme="minorEastAsia" w:hAnsi="Arial" w:cs="Arial"/>
          <w:kern w:val="24"/>
          <w:sz w:val="22"/>
          <w:szCs w:val="22"/>
        </w:rPr>
        <w:t>P</w:t>
      </w:r>
      <w:r w:rsidRPr="00B553A2">
        <w:rPr>
          <w:rFonts w:ascii="Arial" w:eastAsiaTheme="minorEastAsia" w:hAnsi="Arial" w:cs="Arial"/>
          <w:kern w:val="24"/>
          <w:sz w:val="22"/>
          <w:szCs w:val="22"/>
        </w:rPr>
        <w:t>oszerzenie wiedzy i umiejętności zawodowych opiekuna medycznego w</w:t>
      </w:r>
      <w:r w:rsidR="00E7758F">
        <w:rPr>
          <w:rFonts w:ascii="Arial" w:eastAsiaTheme="minorEastAsia" w:hAnsi="Arial" w:cs="Arial"/>
          <w:kern w:val="24"/>
          <w:sz w:val="22"/>
          <w:szCs w:val="22"/>
        </w:rPr>
        <w:t> </w:t>
      </w:r>
      <w:r w:rsidRPr="00B553A2">
        <w:rPr>
          <w:rFonts w:ascii="Arial" w:eastAsiaTheme="minorEastAsia" w:hAnsi="Arial" w:cs="Arial"/>
          <w:kern w:val="24"/>
          <w:sz w:val="22"/>
          <w:szCs w:val="22"/>
        </w:rPr>
        <w:t>celu dostosowania ich do potrzeb pacjentów (</w:t>
      </w:r>
      <w:r w:rsidR="002D3C64" w:rsidRPr="00B553A2">
        <w:rPr>
          <w:rFonts w:ascii="Arial" w:eastAsiaTheme="minorEastAsia" w:hAnsi="Arial" w:cs="Arial"/>
          <w:kern w:val="24"/>
          <w:sz w:val="22"/>
          <w:szCs w:val="22"/>
        </w:rPr>
        <w:t>m.in</w:t>
      </w:r>
      <w:r w:rsidRPr="00B553A2">
        <w:rPr>
          <w:rFonts w:ascii="Arial" w:eastAsiaTheme="minorEastAsia" w:hAnsi="Arial" w:cs="Arial"/>
          <w:kern w:val="24"/>
          <w:sz w:val="22"/>
          <w:szCs w:val="22"/>
        </w:rPr>
        <w:t>. psychiatria, geriatria, pediatria, neurologia)</w:t>
      </w:r>
      <w:r w:rsidR="00182D7F" w:rsidRPr="00B553A2">
        <w:rPr>
          <w:rFonts w:ascii="Arial" w:eastAsiaTheme="minorEastAsia" w:hAnsi="Arial" w:cs="Arial"/>
          <w:kern w:val="24"/>
          <w:sz w:val="22"/>
          <w:szCs w:val="22"/>
        </w:rPr>
        <w:t>.</w:t>
      </w:r>
    </w:p>
    <w:p w14:paraId="6C255955" w14:textId="77777777" w:rsidR="00774497" w:rsidRPr="00BC027B" w:rsidRDefault="00A0361B" w:rsidP="00E12572">
      <w:pPr>
        <w:spacing w:after="0"/>
        <w:ind w:left="708"/>
        <w:jc w:val="both"/>
        <w:rPr>
          <w:rFonts w:ascii="Arial" w:hAnsi="Arial" w:cs="Arial"/>
          <w:b/>
          <w:sz w:val="22"/>
          <w:szCs w:val="22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Działanie 4.</w:t>
      </w:r>
      <w:r w:rsidRPr="00B553A2">
        <w:rPr>
          <w:rFonts w:ascii="Arial" w:eastAsiaTheme="minorEastAsia" w:hAnsi="Arial" w:cs="Arial"/>
          <w:kern w:val="24"/>
          <w:sz w:val="22"/>
          <w:szCs w:val="22"/>
        </w:rPr>
        <w:t xml:space="preserve"> </w:t>
      </w:r>
      <w:r w:rsidR="00774497" w:rsidRPr="00E12572">
        <w:rPr>
          <w:rFonts w:ascii="Arial" w:hAnsi="Arial" w:cs="Arial"/>
          <w:sz w:val="22"/>
          <w:szCs w:val="22"/>
        </w:rPr>
        <w:t>Wprowadzenie nowego zawodu (dwukwalifikacyjnego), w którym pierwsza kwalifikacja będzie tożsama z kwalifikacją wyodrębnioną w zawodzie opiekun medyczny.</w:t>
      </w:r>
    </w:p>
    <w:p w14:paraId="6FE112AE" w14:textId="77777777" w:rsidR="00A0361B" w:rsidRPr="00B553A2" w:rsidRDefault="00A0361B" w:rsidP="008A26BB">
      <w:pPr>
        <w:spacing w:after="0"/>
        <w:ind w:left="708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28968058" w14:textId="77777777" w:rsidR="00A0361B" w:rsidRPr="00B553A2" w:rsidRDefault="00A0361B" w:rsidP="008A26BB">
      <w:pPr>
        <w:spacing w:after="0"/>
        <w:jc w:val="both"/>
        <w:rPr>
          <w:rFonts w:ascii="Arial" w:hAnsi="Arial" w:cs="Arial"/>
          <w:strike/>
          <w:sz w:val="22"/>
          <w:szCs w:val="22"/>
        </w:rPr>
      </w:pPr>
    </w:p>
    <w:p w14:paraId="30C66F6F" w14:textId="77777777" w:rsidR="004825B3" w:rsidRPr="00B553A2" w:rsidRDefault="004825B3" w:rsidP="008A26BB">
      <w:p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553A2">
        <w:rPr>
          <w:rFonts w:ascii="Arial" w:hAnsi="Arial" w:cs="Arial"/>
          <w:b/>
          <w:sz w:val="22"/>
          <w:szCs w:val="22"/>
        </w:rPr>
        <w:t>Źródła finansowania</w:t>
      </w:r>
    </w:p>
    <w:p w14:paraId="47ADC965" w14:textId="77777777" w:rsidR="00BC0077" w:rsidRPr="00BC027B" w:rsidRDefault="000C70ED" w:rsidP="006C40FB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 xml:space="preserve">Środki finansowe przewidziane na realizację celów i działań </w:t>
      </w:r>
      <w:r w:rsidR="00896065" w:rsidRPr="00B553A2">
        <w:rPr>
          <w:rFonts w:ascii="Arial" w:hAnsi="Arial" w:cs="Arial"/>
          <w:sz w:val="22"/>
          <w:szCs w:val="22"/>
        </w:rPr>
        <w:t>określonych w dokumencie</w:t>
      </w:r>
      <w:r w:rsidRPr="00B553A2">
        <w:rPr>
          <w:rFonts w:ascii="Arial" w:hAnsi="Arial" w:cs="Arial"/>
          <w:sz w:val="22"/>
          <w:szCs w:val="22"/>
        </w:rPr>
        <w:t xml:space="preserve"> będą pochodzić z: </w:t>
      </w:r>
      <w:r w:rsidRPr="006C40FB">
        <w:rPr>
          <w:rFonts w:ascii="Arial" w:hAnsi="Arial" w:cs="Arial"/>
          <w:sz w:val="22"/>
          <w:szCs w:val="22"/>
        </w:rPr>
        <w:t>publicznych funduszy krajowych</w:t>
      </w:r>
      <w:r w:rsidR="00C9526D" w:rsidRPr="006C40FB">
        <w:rPr>
          <w:rFonts w:ascii="Arial" w:hAnsi="Arial" w:cs="Arial"/>
          <w:sz w:val="22"/>
          <w:szCs w:val="22"/>
        </w:rPr>
        <w:t>,</w:t>
      </w:r>
      <w:r w:rsidRPr="006C40FB">
        <w:rPr>
          <w:rFonts w:ascii="Arial" w:hAnsi="Arial" w:cs="Arial"/>
          <w:sz w:val="22"/>
          <w:szCs w:val="22"/>
        </w:rPr>
        <w:t xml:space="preserve"> tj. budżetu państwa o</w:t>
      </w:r>
      <w:r w:rsidR="00B22244" w:rsidRPr="006C40FB">
        <w:rPr>
          <w:rFonts w:ascii="Arial" w:hAnsi="Arial" w:cs="Arial"/>
          <w:sz w:val="22"/>
          <w:szCs w:val="22"/>
        </w:rPr>
        <w:t>raz państwow</w:t>
      </w:r>
      <w:r w:rsidR="00167B40">
        <w:rPr>
          <w:rFonts w:ascii="Arial" w:hAnsi="Arial" w:cs="Arial"/>
          <w:sz w:val="22"/>
          <w:szCs w:val="22"/>
        </w:rPr>
        <w:t xml:space="preserve">ych </w:t>
      </w:r>
      <w:r w:rsidR="00B22244" w:rsidRPr="006C40FB">
        <w:rPr>
          <w:rFonts w:ascii="Arial" w:hAnsi="Arial" w:cs="Arial"/>
          <w:sz w:val="22"/>
          <w:szCs w:val="22"/>
        </w:rPr>
        <w:t>fundusz</w:t>
      </w:r>
      <w:r w:rsidR="00167B40">
        <w:rPr>
          <w:rFonts w:ascii="Arial" w:hAnsi="Arial" w:cs="Arial"/>
          <w:sz w:val="22"/>
          <w:szCs w:val="22"/>
        </w:rPr>
        <w:t>y celowych</w:t>
      </w:r>
      <w:r w:rsidR="008A0A9D">
        <w:rPr>
          <w:rFonts w:ascii="Arial" w:hAnsi="Arial" w:cs="Arial"/>
          <w:sz w:val="22"/>
          <w:szCs w:val="22"/>
        </w:rPr>
        <w:t>,</w:t>
      </w:r>
      <w:r w:rsidR="00B22244" w:rsidRPr="006C40FB">
        <w:rPr>
          <w:rFonts w:ascii="Arial" w:hAnsi="Arial" w:cs="Arial"/>
          <w:sz w:val="22"/>
          <w:szCs w:val="22"/>
        </w:rPr>
        <w:t xml:space="preserve"> tj. Funduszu </w:t>
      </w:r>
      <w:r w:rsidR="00B22244" w:rsidRPr="00530C28">
        <w:rPr>
          <w:rFonts w:ascii="Arial" w:hAnsi="Arial" w:cs="Arial"/>
          <w:sz w:val="22"/>
          <w:szCs w:val="22"/>
        </w:rPr>
        <w:t>Gwaranto</w:t>
      </w:r>
      <w:r w:rsidR="00167B40">
        <w:rPr>
          <w:rFonts w:ascii="Arial" w:hAnsi="Arial" w:cs="Arial"/>
          <w:sz w:val="22"/>
          <w:szCs w:val="22"/>
        </w:rPr>
        <w:t>wanych Świadczeń Pracowniczych</w:t>
      </w:r>
      <w:r w:rsidR="00530C28">
        <w:rPr>
          <w:rFonts w:ascii="Arial" w:hAnsi="Arial" w:cs="Arial"/>
          <w:sz w:val="22"/>
          <w:szCs w:val="22"/>
        </w:rPr>
        <w:t xml:space="preserve"> </w:t>
      </w:r>
      <w:r w:rsidR="00167B40">
        <w:rPr>
          <w:rFonts w:ascii="Arial" w:hAnsi="Arial" w:cs="Arial"/>
          <w:sz w:val="22"/>
          <w:szCs w:val="22"/>
        </w:rPr>
        <w:t xml:space="preserve">(w 2019 r.) oraz </w:t>
      </w:r>
      <w:r w:rsidR="00167B40" w:rsidRPr="00167B40">
        <w:rPr>
          <w:rFonts w:ascii="Arial" w:eastAsiaTheme="minorHAnsi" w:hAnsi="Arial" w:cs="Arial"/>
          <w:sz w:val="22"/>
          <w:szCs w:val="22"/>
        </w:rPr>
        <w:t>Funduszu Pracy</w:t>
      </w:r>
      <w:r w:rsidR="00167B40">
        <w:rPr>
          <w:rFonts w:ascii="Arial" w:eastAsiaTheme="minorHAnsi" w:hAnsi="Arial" w:cs="Arial"/>
          <w:sz w:val="22"/>
          <w:szCs w:val="22"/>
        </w:rPr>
        <w:t xml:space="preserve"> (w 2020 r.), </w:t>
      </w:r>
      <w:r w:rsidR="00530C28">
        <w:rPr>
          <w:rFonts w:ascii="Arial" w:hAnsi="Arial" w:cs="Arial"/>
          <w:sz w:val="22"/>
          <w:szCs w:val="22"/>
        </w:rPr>
        <w:t>z </w:t>
      </w:r>
      <w:r w:rsidR="00B22244" w:rsidRPr="006C40FB">
        <w:rPr>
          <w:rFonts w:ascii="Arial" w:hAnsi="Arial" w:cs="Arial"/>
          <w:sz w:val="22"/>
          <w:szCs w:val="22"/>
        </w:rPr>
        <w:t>któr</w:t>
      </w:r>
      <w:r w:rsidR="00167B40">
        <w:rPr>
          <w:rFonts w:ascii="Arial" w:hAnsi="Arial" w:cs="Arial"/>
          <w:sz w:val="22"/>
          <w:szCs w:val="22"/>
        </w:rPr>
        <w:t>ych</w:t>
      </w:r>
      <w:r w:rsidR="00B22244" w:rsidRPr="006C40FB">
        <w:rPr>
          <w:rFonts w:ascii="Arial" w:hAnsi="Arial" w:cs="Arial"/>
          <w:sz w:val="22"/>
          <w:szCs w:val="22"/>
        </w:rPr>
        <w:t xml:space="preserve"> są</w:t>
      </w:r>
      <w:r w:rsidR="00167B40">
        <w:rPr>
          <w:rFonts w:ascii="Arial" w:hAnsi="Arial" w:cs="Arial"/>
          <w:sz w:val="22"/>
          <w:szCs w:val="22"/>
        </w:rPr>
        <w:t xml:space="preserve"> i będą </w:t>
      </w:r>
      <w:r w:rsidR="00B22244" w:rsidRPr="006C40FB">
        <w:rPr>
          <w:rFonts w:ascii="Arial" w:hAnsi="Arial" w:cs="Arial"/>
          <w:sz w:val="22"/>
          <w:szCs w:val="22"/>
        </w:rPr>
        <w:t xml:space="preserve">finansowane </w:t>
      </w:r>
      <w:r w:rsidR="00B22244" w:rsidRPr="00530C28">
        <w:rPr>
          <w:rFonts w:ascii="Arial" w:hAnsi="Arial" w:cs="Arial"/>
          <w:sz w:val="22"/>
          <w:szCs w:val="22"/>
        </w:rPr>
        <w:t>wszelkie koszty związane ze</w:t>
      </w:r>
      <w:r w:rsidR="00E7758F">
        <w:rPr>
          <w:rFonts w:ascii="Arial" w:hAnsi="Arial" w:cs="Arial"/>
          <w:sz w:val="22"/>
          <w:szCs w:val="22"/>
        </w:rPr>
        <w:t> </w:t>
      </w:r>
      <w:r w:rsidR="00530C28">
        <w:rPr>
          <w:rFonts w:ascii="Arial" w:hAnsi="Arial" w:cs="Arial"/>
          <w:sz w:val="22"/>
          <w:szCs w:val="22"/>
        </w:rPr>
        <w:t>specjalizacjami pielęgniarek i </w:t>
      </w:r>
      <w:r w:rsidR="00B22244" w:rsidRPr="00530C28">
        <w:rPr>
          <w:rFonts w:ascii="Arial" w:hAnsi="Arial" w:cs="Arial"/>
          <w:sz w:val="22"/>
          <w:szCs w:val="22"/>
        </w:rPr>
        <w:t>położony</w:t>
      </w:r>
      <w:r w:rsidR="00167B40">
        <w:rPr>
          <w:rFonts w:ascii="Arial" w:hAnsi="Arial" w:cs="Arial"/>
          <w:sz w:val="22"/>
          <w:szCs w:val="22"/>
        </w:rPr>
        <w:t xml:space="preserve">ch, </w:t>
      </w:r>
      <w:r w:rsidRPr="00BC027B">
        <w:rPr>
          <w:rFonts w:ascii="Arial" w:hAnsi="Arial" w:cs="Arial"/>
          <w:sz w:val="22"/>
          <w:szCs w:val="22"/>
        </w:rPr>
        <w:t>a także</w:t>
      </w:r>
      <w:r w:rsidRPr="006C40FB">
        <w:rPr>
          <w:rFonts w:ascii="Arial" w:hAnsi="Arial" w:cs="Arial"/>
          <w:sz w:val="22"/>
          <w:szCs w:val="22"/>
        </w:rPr>
        <w:t xml:space="preserve"> środków innych jednostek sektora finan</w:t>
      </w:r>
      <w:r w:rsidR="00776955" w:rsidRPr="006C40FB">
        <w:rPr>
          <w:rFonts w:ascii="Arial" w:hAnsi="Arial" w:cs="Arial"/>
          <w:sz w:val="22"/>
          <w:szCs w:val="22"/>
        </w:rPr>
        <w:t xml:space="preserve">sów publicznych, </w:t>
      </w:r>
      <w:r w:rsidR="006C061F" w:rsidRPr="00BC027B">
        <w:rPr>
          <w:rFonts w:ascii="Arial" w:hAnsi="Arial" w:cs="Arial"/>
          <w:sz w:val="22"/>
          <w:szCs w:val="22"/>
        </w:rPr>
        <w:t>środków pochodzących z budżetu Unii Europejskiej</w:t>
      </w:r>
      <w:r w:rsidRPr="00BC027B">
        <w:rPr>
          <w:rFonts w:ascii="Arial" w:hAnsi="Arial" w:cs="Arial"/>
          <w:sz w:val="22"/>
          <w:szCs w:val="22"/>
        </w:rPr>
        <w:t>.</w:t>
      </w:r>
      <w:r w:rsidR="00E95846" w:rsidRPr="00BC027B">
        <w:rPr>
          <w:rFonts w:ascii="Arial" w:hAnsi="Arial" w:cs="Arial"/>
          <w:sz w:val="22"/>
          <w:szCs w:val="22"/>
        </w:rPr>
        <w:t xml:space="preserve"> </w:t>
      </w:r>
    </w:p>
    <w:p w14:paraId="7113F9E3" w14:textId="77777777" w:rsidR="00D10302" w:rsidRPr="00BC027B" w:rsidRDefault="00D10302" w:rsidP="00744BDE">
      <w:pPr>
        <w:tabs>
          <w:tab w:val="left" w:pos="709"/>
          <w:tab w:val="left" w:pos="213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BC027B">
        <w:rPr>
          <w:rFonts w:ascii="Arial" w:hAnsi="Arial" w:cs="Arial"/>
          <w:sz w:val="22"/>
          <w:szCs w:val="22"/>
        </w:rPr>
        <w:t>Wszelkie wydatki będące konsekwencją przyjęcia dokumentu zostaną pokryte ze zwiększenia wydatków na ochronę zdrowia</w:t>
      </w:r>
      <w:r w:rsidR="008A0A9D">
        <w:rPr>
          <w:rFonts w:ascii="Arial" w:hAnsi="Arial" w:cs="Arial"/>
          <w:sz w:val="22"/>
          <w:szCs w:val="22"/>
        </w:rPr>
        <w:t>,</w:t>
      </w:r>
      <w:r w:rsidRPr="00BC027B">
        <w:rPr>
          <w:rFonts w:ascii="Arial" w:hAnsi="Arial" w:cs="Arial"/>
          <w:sz w:val="22"/>
          <w:szCs w:val="22"/>
        </w:rPr>
        <w:t xml:space="preserve"> określonych zgodnie z art. 131 c </w:t>
      </w:r>
      <w:r w:rsidR="0038687B" w:rsidRPr="00BC027B">
        <w:rPr>
          <w:rFonts w:ascii="Arial" w:hAnsi="Arial" w:cs="Arial"/>
          <w:sz w:val="22"/>
          <w:szCs w:val="22"/>
        </w:rPr>
        <w:t>ustawy z dnia 27 sierpnia 2004 r. o świadczeniach opieki zdrowotnej finansowanych ze środków publicznych, tj. 5,03% PKB w 2020 r</w:t>
      </w:r>
      <w:r w:rsidR="006312BF">
        <w:rPr>
          <w:rFonts w:ascii="Arial" w:hAnsi="Arial" w:cs="Arial"/>
          <w:sz w:val="22"/>
          <w:szCs w:val="22"/>
        </w:rPr>
        <w:t>.</w:t>
      </w:r>
      <w:r w:rsidR="0038687B" w:rsidRPr="00BC027B">
        <w:rPr>
          <w:rFonts w:ascii="Arial" w:hAnsi="Arial" w:cs="Arial"/>
          <w:sz w:val="22"/>
          <w:szCs w:val="22"/>
        </w:rPr>
        <w:t xml:space="preserve">, 5,30% </w:t>
      </w:r>
      <w:r w:rsidR="00BC027B">
        <w:rPr>
          <w:rFonts w:ascii="Arial" w:hAnsi="Arial" w:cs="Arial"/>
          <w:sz w:val="22"/>
          <w:szCs w:val="22"/>
        </w:rPr>
        <w:t>PKB w </w:t>
      </w:r>
      <w:r w:rsidRPr="00BC027B">
        <w:rPr>
          <w:rFonts w:ascii="Arial" w:hAnsi="Arial" w:cs="Arial"/>
          <w:sz w:val="22"/>
          <w:szCs w:val="22"/>
        </w:rPr>
        <w:t>2021 r</w:t>
      </w:r>
      <w:r w:rsidR="006312BF">
        <w:rPr>
          <w:rFonts w:ascii="Arial" w:hAnsi="Arial" w:cs="Arial"/>
          <w:sz w:val="22"/>
          <w:szCs w:val="22"/>
        </w:rPr>
        <w:t>.</w:t>
      </w:r>
      <w:r w:rsidRPr="00BC027B">
        <w:rPr>
          <w:rFonts w:ascii="Arial" w:hAnsi="Arial" w:cs="Arial"/>
          <w:sz w:val="22"/>
          <w:szCs w:val="22"/>
        </w:rPr>
        <w:t xml:space="preserve"> oraz odpowiednio w latach kolejnych bez konieczności dodatkowego zwiększania środków ponad kwoty wynikające z przywołanych przepisów.</w:t>
      </w:r>
    </w:p>
    <w:p w14:paraId="26665D45" w14:textId="77777777" w:rsidR="00D10302" w:rsidRPr="00B553A2" w:rsidRDefault="00D10302" w:rsidP="00744BDE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4014F7CF" w14:textId="6C8BE160" w:rsidR="00AE2A75" w:rsidRPr="00B553A2" w:rsidRDefault="00AE2A75" w:rsidP="00744BDE">
      <w:pPr>
        <w:jc w:val="both"/>
        <w:rPr>
          <w:rFonts w:ascii="Arial" w:eastAsiaTheme="minorHAnsi" w:hAnsi="Arial" w:cs="Arial"/>
          <w:sz w:val="22"/>
          <w:szCs w:val="22"/>
        </w:rPr>
      </w:pPr>
      <w:r w:rsidRPr="00B553A2">
        <w:rPr>
          <w:rFonts w:ascii="Arial" w:eastAsiaTheme="minorHAnsi" w:hAnsi="Arial" w:cs="Arial"/>
          <w:sz w:val="22"/>
          <w:szCs w:val="22"/>
        </w:rPr>
        <w:t>Rzeczywiste koszty, które będą niezbędne do realizacji celów i działań wynikających z</w:t>
      </w:r>
      <w:r w:rsidR="00B118A8">
        <w:rPr>
          <w:rFonts w:ascii="Arial" w:hAnsi="Arial" w:cs="Arial"/>
          <w:sz w:val="22"/>
          <w:szCs w:val="22"/>
        </w:rPr>
        <w:t> </w:t>
      </w:r>
      <w:r w:rsidR="00F21490">
        <w:rPr>
          <w:rFonts w:ascii="Arial" w:hAnsi="Arial" w:cs="Arial"/>
          <w:sz w:val="22"/>
          <w:szCs w:val="22"/>
        </w:rPr>
        <w:t>Polityki</w:t>
      </w:r>
      <w:r w:rsidR="00D87B3E">
        <w:rPr>
          <w:rFonts w:ascii="Arial" w:hAnsi="Arial" w:cs="Arial"/>
          <w:sz w:val="22"/>
          <w:szCs w:val="22"/>
        </w:rPr>
        <w:t>,</w:t>
      </w:r>
      <w:r w:rsidR="00F21490">
        <w:rPr>
          <w:rFonts w:ascii="Arial" w:hAnsi="Arial" w:cs="Arial"/>
          <w:sz w:val="22"/>
          <w:szCs w:val="22"/>
        </w:rPr>
        <w:t xml:space="preserve"> </w:t>
      </w:r>
      <w:r w:rsidRPr="00B553A2">
        <w:rPr>
          <w:rFonts w:ascii="Arial" w:eastAsiaTheme="minorHAnsi" w:hAnsi="Arial" w:cs="Arial"/>
          <w:sz w:val="22"/>
          <w:szCs w:val="22"/>
        </w:rPr>
        <w:t>są trudne do ustalenia, jednakże:</w:t>
      </w:r>
    </w:p>
    <w:p w14:paraId="7F738E92" w14:textId="77777777" w:rsidR="00C662A5" w:rsidRDefault="00AE2A75">
      <w:pPr>
        <w:pStyle w:val="Akapitzlist"/>
        <w:numPr>
          <w:ilvl w:val="0"/>
          <w:numId w:val="37"/>
        </w:numPr>
        <w:spacing w:after="0"/>
        <w:jc w:val="both"/>
        <w:rPr>
          <w:rFonts w:ascii="Arial" w:eastAsiaTheme="minorHAnsi" w:hAnsi="Arial" w:cs="Arial"/>
          <w:sz w:val="22"/>
          <w:szCs w:val="22"/>
        </w:rPr>
      </w:pPr>
      <w:r w:rsidRPr="00B553A2">
        <w:rPr>
          <w:rFonts w:ascii="Arial" w:eastAsiaTheme="minorHAnsi" w:hAnsi="Arial" w:cs="Arial"/>
          <w:sz w:val="22"/>
          <w:szCs w:val="22"/>
          <w:u w:val="single"/>
        </w:rPr>
        <w:t>ze środków europejskich</w:t>
      </w:r>
      <w:r w:rsidRPr="00B553A2">
        <w:rPr>
          <w:rFonts w:ascii="Arial" w:eastAsiaTheme="minorHAnsi" w:hAnsi="Arial" w:cs="Arial"/>
          <w:sz w:val="22"/>
          <w:szCs w:val="22"/>
        </w:rPr>
        <w:t xml:space="preserve"> zap</w:t>
      </w:r>
      <w:r w:rsidR="008A0A9D">
        <w:rPr>
          <w:rFonts w:ascii="Arial" w:eastAsiaTheme="minorHAnsi" w:hAnsi="Arial" w:cs="Arial"/>
          <w:sz w:val="22"/>
          <w:szCs w:val="22"/>
        </w:rPr>
        <w:t>lanowane są środki finansowe m.</w:t>
      </w:r>
      <w:r w:rsidRPr="00B553A2">
        <w:rPr>
          <w:rFonts w:ascii="Arial" w:eastAsiaTheme="minorHAnsi" w:hAnsi="Arial" w:cs="Arial"/>
          <w:sz w:val="22"/>
          <w:szCs w:val="22"/>
        </w:rPr>
        <w:t xml:space="preserve">in. na następujące działania: </w:t>
      </w:r>
    </w:p>
    <w:p w14:paraId="0F317718" w14:textId="77777777" w:rsidR="00AE2A75" w:rsidRPr="00B553A2" w:rsidRDefault="00AE2A75" w:rsidP="00744BDE">
      <w:pPr>
        <w:pStyle w:val="Akapitzlist"/>
        <w:numPr>
          <w:ilvl w:val="0"/>
          <w:numId w:val="23"/>
        </w:numPr>
        <w:spacing w:after="0"/>
        <w:jc w:val="both"/>
        <w:rPr>
          <w:rFonts w:ascii="Arial" w:eastAsiaTheme="minorHAnsi" w:hAnsi="Arial" w:cs="Arial"/>
          <w:sz w:val="22"/>
          <w:szCs w:val="22"/>
        </w:rPr>
      </w:pPr>
      <w:r w:rsidRPr="00B553A2">
        <w:rPr>
          <w:rFonts w:ascii="Arial" w:eastAsiaTheme="minorHAnsi" w:hAnsi="Arial" w:cs="Arial"/>
          <w:sz w:val="22"/>
          <w:szCs w:val="22"/>
        </w:rPr>
        <w:t>zwiększenie liczby absolwentów kierunków pielęgniarstwo/położnictwo (licencjat) przez realizację programów rozwojowych dla uczelni medycznych uczestniczących w</w:t>
      </w:r>
      <w:r w:rsidR="00E7758F">
        <w:rPr>
          <w:rFonts w:ascii="Arial" w:eastAsiaTheme="minorHAnsi" w:hAnsi="Arial" w:cs="Arial"/>
          <w:sz w:val="22"/>
          <w:szCs w:val="22"/>
        </w:rPr>
        <w:t> </w:t>
      </w:r>
      <w:r w:rsidRPr="00B553A2">
        <w:rPr>
          <w:rFonts w:ascii="Arial" w:eastAsiaTheme="minorHAnsi" w:hAnsi="Arial" w:cs="Arial"/>
          <w:sz w:val="22"/>
          <w:szCs w:val="22"/>
        </w:rPr>
        <w:t xml:space="preserve">procesie kształcenia pielęgniarek i </w:t>
      </w:r>
      <w:r w:rsidRPr="00BC027B">
        <w:rPr>
          <w:rFonts w:ascii="Arial" w:eastAsiaTheme="minorHAnsi" w:hAnsi="Arial" w:cs="Arial"/>
          <w:sz w:val="22"/>
          <w:szCs w:val="22"/>
        </w:rPr>
        <w:t xml:space="preserve">położnych </w:t>
      </w:r>
      <w:r w:rsidR="00B35513" w:rsidRPr="00BC027B">
        <w:rPr>
          <w:rFonts w:ascii="Arial" w:eastAsiaTheme="minorHAnsi" w:hAnsi="Arial" w:cs="Arial"/>
          <w:sz w:val="22"/>
          <w:szCs w:val="22"/>
        </w:rPr>
        <w:t>w projekcie konkursowym – Realizacja programów rozwojowych dla uczel</w:t>
      </w:r>
      <w:r w:rsidR="00BC027B">
        <w:rPr>
          <w:rFonts w:ascii="Arial" w:eastAsiaTheme="minorHAnsi" w:hAnsi="Arial" w:cs="Arial"/>
          <w:sz w:val="22"/>
          <w:szCs w:val="22"/>
        </w:rPr>
        <w:t>ni medycznych uczestniczących w </w:t>
      </w:r>
      <w:r w:rsidR="00B35513" w:rsidRPr="00BC027B">
        <w:rPr>
          <w:rFonts w:ascii="Arial" w:eastAsiaTheme="minorHAnsi" w:hAnsi="Arial" w:cs="Arial"/>
          <w:sz w:val="22"/>
          <w:szCs w:val="22"/>
        </w:rPr>
        <w:t xml:space="preserve">procesie kształcenia pielęgniarek </w:t>
      </w:r>
      <w:r w:rsidR="00B35513" w:rsidRPr="00BC027B">
        <w:rPr>
          <w:rFonts w:ascii="Arial" w:eastAsiaTheme="minorHAnsi" w:hAnsi="Arial" w:cs="Arial"/>
          <w:sz w:val="22"/>
          <w:szCs w:val="22"/>
        </w:rPr>
        <w:lastRenderedPageBreak/>
        <w:t xml:space="preserve">i położnych ukierunkowanych na zwiększenie liczby absolwentów ww. kierunków, </w:t>
      </w:r>
      <w:r w:rsidR="00642F84" w:rsidRPr="00BC027B">
        <w:rPr>
          <w:rFonts w:ascii="Arial" w:eastAsiaTheme="minorHAnsi" w:hAnsi="Arial" w:cs="Arial"/>
          <w:sz w:val="22"/>
          <w:szCs w:val="22"/>
        </w:rPr>
        <w:t>w ramach Programu Operacyjnego Wiedza Edukacja Rozwój (POWER)</w:t>
      </w:r>
      <w:r w:rsidR="00642F84">
        <w:rPr>
          <w:rFonts w:ascii="Arial" w:eastAsiaTheme="minorHAnsi" w:hAnsi="Arial" w:cs="Arial"/>
          <w:sz w:val="22"/>
          <w:szCs w:val="22"/>
        </w:rPr>
        <w:t xml:space="preserve"> </w:t>
      </w:r>
      <w:r w:rsidR="0003758D">
        <w:rPr>
          <w:rFonts w:ascii="Arial" w:eastAsiaTheme="minorHAnsi" w:hAnsi="Arial" w:cs="Arial"/>
          <w:sz w:val="22"/>
          <w:szCs w:val="22"/>
        </w:rPr>
        <w:t>–</w:t>
      </w:r>
      <w:r w:rsidRPr="00B553A2">
        <w:rPr>
          <w:rFonts w:ascii="Arial" w:eastAsiaTheme="minorHAnsi" w:hAnsi="Arial" w:cs="Arial"/>
          <w:sz w:val="22"/>
          <w:szCs w:val="22"/>
        </w:rPr>
        <w:t xml:space="preserve"> 152.621.000 zł</w:t>
      </w:r>
      <w:r w:rsidR="003750D9">
        <w:rPr>
          <w:rFonts w:ascii="Arial" w:eastAsiaTheme="minorHAnsi" w:hAnsi="Arial" w:cs="Arial"/>
          <w:sz w:val="22"/>
          <w:szCs w:val="22"/>
        </w:rPr>
        <w:t>,</w:t>
      </w:r>
    </w:p>
    <w:p w14:paraId="77B29787" w14:textId="77777777" w:rsidR="00AE2A75" w:rsidRPr="00B553A2" w:rsidRDefault="00AE2A75" w:rsidP="00744BDE">
      <w:pPr>
        <w:pStyle w:val="Akapitzlist"/>
        <w:numPr>
          <w:ilvl w:val="0"/>
          <w:numId w:val="23"/>
        </w:numPr>
        <w:spacing w:after="0"/>
        <w:jc w:val="both"/>
        <w:rPr>
          <w:rFonts w:ascii="Arial" w:eastAsiaTheme="minorHAnsi" w:hAnsi="Arial" w:cs="Arial"/>
          <w:sz w:val="22"/>
          <w:szCs w:val="22"/>
        </w:rPr>
      </w:pPr>
      <w:r w:rsidRPr="00B553A2">
        <w:rPr>
          <w:rFonts w:ascii="Arial" w:eastAsiaTheme="minorHAnsi" w:hAnsi="Arial" w:cs="Arial"/>
          <w:sz w:val="22"/>
          <w:szCs w:val="22"/>
        </w:rPr>
        <w:t xml:space="preserve">kształcenie podyplomowe pielęgniarek i położnych </w:t>
      </w:r>
      <w:r w:rsidR="00D9716B" w:rsidRPr="00BC027B">
        <w:rPr>
          <w:rFonts w:ascii="Arial" w:eastAsiaTheme="minorHAnsi" w:hAnsi="Arial" w:cs="Arial"/>
          <w:sz w:val="22"/>
          <w:szCs w:val="22"/>
        </w:rPr>
        <w:t>w projekcie konkursowym – Kształcenie podyplomowe pielęgniarek i poł</w:t>
      </w:r>
      <w:r w:rsidR="00BC027B">
        <w:rPr>
          <w:rFonts w:ascii="Arial" w:eastAsiaTheme="minorHAnsi" w:hAnsi="Arial" w:cs="Arial"/>
          <w:sz w:val="22"/>
          <w:szCs w:val="22"/>
        </w:rPr>
        <w:t>ożnych w obszarach związanych z </w:t>
      </w:r>
      <w:r w:rsidR="00D9716B" w:rsidRPr="00BC027B">
        <w:rPr>
          <w:rFonts w:ascii="Arial" w:eastAsiaTheme="minorHAnsi" w:hAnsi="Arial" w:cs="Arial"/>
          <w:sz w:val="22"/>
          <w:szCs w:val="22"/>
        </w:rPr>
        <w:t xml:space="preserve">potrzebami epidemiologiczno-demograficznymi </w:t>
      </w:r>
      <w:r w:rsidR="00642F84" w:rsidRPr="00BC027B">
        <w:rPr>
          <w:rFonts w:ascii="Arial" w:eastAsiaTheme="minorHAnsi" w:hAnsi="Arial" w:cs="Arial"/>
          <w:sz w:val="22"/>
          <w:szCs w:val="22"/>
        </w:rPr>
        <w:t>w ramach Programu Operacyjnego Wiedza Edukacja Rozwój (POWER)</w:t>
      </w:r>
      <w:r w:rsidR="00A95991">
        <w:rPr>
          <w:rFonts w:ascii="Arial" w:eastAsiaTheme="minorHAnsi" w:hAnsi="Arial" w:cs="Arial"/>
          <w:sz w:val="22"/>
          <w:szCs w:val="22"/>
        </w:rPr>
        <w:t xml:space="preserve"> </w:t>
      </w:r>
      <w:r w:rsidR="00D2676C">
        <w:rPr>
          <w:rFonts w:ascii="Arial" w:eastAsiaTheme="minorHAnsi" w:hAnsi="Arial" w:cs="Arial"/>
          <w:sz w:val="22"/>
          <w:szCs w:val="22"/>
        </w:rPr>
        <w:t>–</w:t>
      </w:r>
      <w:r w:rsidRPr="00B553A2">
        <w:rPr>
          <w:rFonts w:ascii="Arial" w:eastAsiaTheme="minorHAnsi" w:hAnsi="Arial" w:cs="Arial"/>
          <w:sz w:val="22"/>
          <w:szCs w:val="22"/>
        </w:rPr>
        <w:t xml:space="preserve"> 66.419.000 zł</w:t>
      </w:r>
      <w:r w:rsidR="003750D9">
        <w:rPr>
          <w:rFonts w:ascii="Arial" w:eastAsiaTheme="minorHAnsi" w:hAnsi="Arial" w:cs="Arial"/>
          <w:sz w:val="22"/>
          <w:szCs w:val="22"/>
        </w:rPr>
        <w:t>,</w:t>
      </w:r>
    </w:p>
    <w:p w14:paraId="196BFEA5" w14:textId="77777777" w:rsidR="00AE2A75" w:rsidRPr="00B553A2" w:rsidRDefault="00AE2A75" w:rsidP="00744BDE">
      <w:pPr>
        <w:pStyle w:val="Akapitzlist"/>
        <w:numPr>
          <w:ilvl w:val="0"/>
          <w:numId w:val="23"/>
        </w:numPr>
        <w:spacing w:after="0"/>
        <w:jc w:val="both"/>
        <w:rPr>
          <w:rFonts w:ascii="Arial" w:eastAsiaTheme="minorHAnsi" w:hAnsi="Arial" w:cs="Arial"/>
          <w:sz w:val="22"/>
          <w:szCs w:val="22"/>
        </w:rPr>
      </w:pPr>
      <w:r w:rsidRPr="00B553A2">
        <w:rPr>
          <w:rFonts w:ascii="Arial" w:eastAsiaTheme="minorHAnsi" w:hAnsi="Arial" w:cs="Arial"/>
          <w:sz w:val="22"/>
          <w:szCs w:val="22"/>
        </w:rPr>
        <w:t xml:space="preserve">utworzenie 18 Wieloprofilowych Centrów Symulacji Medycznej </w:t>
      </w:r>
      <w:r w:rsidR="004C6165" w:rsidRPr="00BC027B">
        <w:rPr>
          <w:rFonts w:ascii="Arial" w:eastAsiaTheme="minorHAnsi" w:hAnsi="Arial" w:cs="Arial"/>
          <w:sz w:val="22"/>
          <w:szCs w:val="22"/>
        </w:rPr>
        <w:t xml:space="preserve">w </w:t>
      </w:r>
      <w:r w:rsidR="00B35513" w:rsidRPr="00BC027B">
        <w:rPr>
          <w:rFonts w:ascii="Arial" w:eastAsiaTheme="minorHAnsi" w:hAnsi="Arial" w:cs="Arial"/>
          <w:sz w:val="22"/>
          <w:szCs w:val="22"/>
        </w:rPr>
        <w:t xml:space="preserve">projekcie </w:t>
      </w:r>
      <w:r w:rsidR="004C6165" w:rsidRPr="00BC027B">
        <w:rPr>
          <w:rFonts w:ascii="Arial" w:eastAsiaTheme="minorHAnsi" w:hAnsi="Arial" w:cs="Arial"/>
          <w:sz w:val="22"/>
          <w:szCs w:val="22"/>
        </w:rPr>
        <w:t>konkurs</w:t>
      </w:r>
      <w:r w:rsidR="00B35513" w:rsidRPr="00BC027B">
        <w:rPr>
          <w:rFonts w:ascii="Arial" w:eastAsiaTheme="minorHAnsi" w:hAnsi="Arial" w:cs="Arial"/>
          <w:sz w:val="22"/>
          <w:szCs w:val="22"/>
        </w:rPr>
        <w:t>owym</w:t>
      </w:r>
      <w:r w:rsidR="004C6165" w:rsidRPr="00BC027B">
        <w:rPr>
          <w:rFonts w:ascii="Arial" w:eastAsiaTheme="minorHAnsi" w:hAnsi="Arial" w:cs="Arial"/>
          <w:sz w:val="22"/>
          <w:szCs w:val="22"/>
        </w:rPr>
        <w:t xml:space="preserve"> </w:t>
      </w:r>
      <w:r w:rsidR="00D2676C">
        <w:rPr>
          <w:rFonts w:ascii="Arial" w:eastAsiaTheme="minorHAnsi" w:hAnsi="Arial" w:cs="Arial"/>
          <w:sz w:val="22"/>
          <w:szCs w:val="22"/>
        </w:rPr>
        <w:t>–</w:t>
      </w:r>
      <w:r w:rsidR="00B35513" w:rsidRPr="00BC027B">
        <w:rPr>
          <w:rFonts w:ascii="Arial" w:eastAsiaTheme="minorHAnsi" w:hAnsi="Arial" w:cs="Arial"/>
          <w:sz w:val="22"/>
          <w:szCs w:val="22"/>
        </w:rPr>
        <w:t xml:space="preserve"> </w:t>
      </w:r>
      <w:r w:rsidR="004C6165" w:rsidRPr="00BC027B">
        <w:rPr>
          <w:rFonts w:ascii="Arial" w:eastAsiaTheme="minorHAnsi" w:hAnsi="Arial" w:cs="Arial"/>
          <w:sz w:val="22"/>
          <w:szCs w:val="22"/>
        </w:rPr>
        <w:t xml:space="preserve">Realizacja programów rozwojowych dla uczelni medycznych uczestniczących w procesie praktycznego kształcenia studentów, w tym tworzenie centrów symulacji medycznej, </w:t>
      </w:r>
      <w:r w:rsidR="00A95991" w:rsidRPr="00BC027B">
        <w:rPr>
          <w:rFonts w:ascii="Arial" w:eastAsiaTheme="minorHAnsi" w:hAnsi="Arial" w:cs="Arial"/>
          <w:sz w:val="22"/>
          <w:szCs w:val="22"/>
        </w:rPr>
        <w:t>w ramach Programu Operacyjnego Wiedza Edukacja Rozwój (POWER)</w:t>
      </w:r>
      <w:r w:rsidR="00A95991">
        <w:rPr>
          <w:rFonts w:ascii="Arial" w:eastAsiaTheme="minorHAnsi" w:hAnsi="Arial" w:cs="Arial"/>
          <w:sz w:val="22"/>
          <w:szCs w:val="22"/>
        </w:rPr>
        <w:t xml:space="preserve"> </w:t>
      </w:r>
      <w:r w:rsidRPr="00B553A2">
        <w:rPr>
          <w:rFonts w:ascii="Arial" w:eastAsiaTheme="minorHAnsi" w:hAnsi="Arial" w:cs="Arial"/>
          <w:sz w:val="22"/>
          <w:szCs w:val="22"/>
        </w:rPr>
        <w:t>– 347.081.000 zł</w:t>
      </w:r>
      <w:r w:rsidR="003750D9">
        <w:rPr>
          <w:rFonts w:ascii="Arial" w:eastAsiaTheme="minorHAnsi" w:hAnsi="Arial" w:cs="Arial"/>
          <w:sz w:val="22"/>
          <w:szCs w:val="22"/>
        </w:rPr>
        <w:t>,</w:t>
      </w:r>
    </w:p>
    <w:p w14:paraId="5F14C94B" w14:textId="77777777" w:rsidR="00AE2A75" w:rsidRPr="00B553A2" w:rsidRDefault="00AE2A75" w:rsidP="00744BDE">
      <w:pPr>
        <w:pStyle w:val="Akapitzlist"/>
        <w:numPr>
          <w:ilvl w:val="0"/>
          <w:numId w:val="23"/>
        </w:numPr>
        <w:spacing w:after="0"/>
        <w:jc w:val="both"/>
        <w:rPr>
          <w:rFonts w:ascii="Arial" w:eastAsiaTheme="minorHAnsi" w:hAnsi="Arial" w:cs="Arial"/>
          <w:sz w:val="22"/>
          <w:szCs w:val="22"/>
        </w:rPr>
      </w:pPr>
      <w:r w:rsidRPr="00B553A2">
        <w:rPr>
          <w:rFonts w:ascii="Arial" w:eastAsiaTheme="minorHAnsi" w:hAnsi="Arial" w:cs="Arial"/>
          <w:sz w:val="22"/>
          <w:szCs w:val="22"/>
        </w:rPr>
        <w:t>utworzenie 35 Monoprofilowych Centrów Symulacji Medycznej w uczelniach kształcących p</w:t>
      </w:r>
      <w:r w:rsidR="008A0A9D">
        <w:rPr>
          <w:rFonts w:ascii="Arial" w:eastAsiaTheme="minorHAnsi" w:hAnsi="Arial" w:cs="Arial"/>
          <w:sz w:val="22"/>
          <w:szCs w:val="22"/>
        </w:rPr>
        <w:t xml:space="preserve">ielęgniarki/położne na studiach pierwszego </w:t>
      </w:r>
      <w:r w:rsidRPr="00B553A2">
        <w:rPr>
          <w:rFonts w:ascii="Arial" w:eastAsiaTheme="minorHAnsi" w:hAnsi="Arial" w:cs="Arial"/>
          <w:sz w:val="22"/>
          <w:szCs w:val="22"/>
        </w:rPr>
        <w:t xml:space="preserve">stopnia </w:t>
      </w:r>
      <w:r w:rsidR="004C6165" w:rsidRPr="00BC027B">
        <w:rPr>
          <w:rFonts w:ascii="Arial" w:eastAsiaTheme="minorHAnsi" w:hAnsi="Arial" w:cs="Arial"/>
          <w:sz w:val="22"/>
          <w:szCs w:val="22"/>
        </w:rPr>
        <w:t xml:space="preserve">w </w:t>
      </w:r>
      <w:r w:rsidR="00B35513" w:rsidRPr="00BC027B">
        <w:rPr>
          <w:rFonts w:ascii="Arial" w:eastAsiaTheme="minorHAnsi" w:hAnsi="Arial" w:cs="Arial"/>
          <w:sz w:val="22"/>
          <w:szCs w:val="22"/>
        </w:rPr>
        <w:t xml:space="preserve">projekcie </w:t>
      </w:r>
      <w:r w:rsidR="004C6165" w:rsidRPr="00BC027B">
        <w:rPr>
          <w:rFonts w:ascii="Arial" w:eastAsiaTheme="minorHAnsi" w:hAnsi="Arial" w:cs="Arial"/>
          <w:sz w:val="22"/>
          <w:szCs w:val="22"/>
        </w:rPr>
        <w:t>konkurs</w:t>
      </w:r>
      <w:r w:rsidR="00B35513" w:rsidRPr="00BC027B">
        <w:rPr>
          <w:rFonts w:ascii="Arial" w:eastAsiaTheme="minorHAnsi" w:hAnsi="Arial" w:cs="Arial"/>
          <w:sz w:val="22"/>
          <w:szCs w:val="22"/>
        </w:rPr>
        <w:t>owym</w:t>
      </w:r>
      <w:r w:rsidR="004C6165" w:rsidRPr="00BC027B">
        <w:rPr>
          <w:rFonts w:ascii="Arial" w:eastAsiaTheme="minorHAnsi" w:hAnsi="Arial" w:cs="Arial"/>
          <w:sz w:val="22"/>
          <w:szCs w:val="22"/>
        </w:rPr>
        <w:t xml:space="preserve"> </w:t>
      </w:r>
      <w:r w:rsidR="00D2676C">
        <w:rPr>
          <w:rFonts w:ascii="Arial" w:eastAsiaTheme="minorHAnsi" w:hAnsi="Arial" w:cs="Arial"/>
          <w:sz w:val="22"/>
          <w:szCs w:val="22"/>
        </w:rPr>
        <w:t>–</w:t>
      </w:r>
      <w:r w:rsidR="00B35513" w:rsidRPr="00BC027B">
        <w:rPr>
          <w:rFonts w:ascii="Arial" w:eastAsiaTheme="minorHAnsi" w:hAnsi="Arial" w:cs="Arial"/>
          <w:sz w:val="22"/>
          <w:szCs w:val="22"/>
        </w:rPr>
        <w:t xml:space="preserve"> </w:t>
      </w:r>
      <w:r w:rsidR="004C6165" w:rsidRPr="00BC027B">
        <w:rPr>
          <w:rFonts w:ascii="Arial" w:eastAsiaTheme="minorHAnsi" w:hAnsi="Arial" w:cs="Arial"/>
          <w:sz w:val="22"/>
          <w:szCs w:val="22"/>
        </w:rPr>
        <w:t>Realizacja programów rozwojowych dla uczel</w:t>
      </w:r>
      <w:r w:rsidR="00BC027B">
        <w:rPr>
          <w:rFonts w:ascii="Arial" w:eastAsiaTheme="minorHAnsi" w:hAnsi="Arial" w:cs="Arial"/>
          <w:sz w:val="22"/>
          <w:szCs w:val="22"/>
        </w:rPr>
        <w:t>ni medycznych uczestniczących w </w:t>
      </w:r>
      <w:r w:rsidR="004C6165" w:rsidRPr="00BC027B">
        <w:rPr>
          <w:rFonts w:ascii="Arial" w:eastAsiaTheme="minorHAnsi" w:hAnsi="Arial" w:cs="Arial"/>
          <w:sz w:val="22"/>
          <w:szCs w:val="22"/>
        </w:rPr>
        <w:t xml:space="preserve">procesie praktycznego kształcenia studentów, w tym tworzenie centrów symulacji medycznej, </w:t>
      </w:r>
      <w:r w:rsidR="00A95991" w:rsidRPr="00BC027B">
        <w:rPr>
          <w:rFonts w:ascii="Arial" w:eastAsiaTheme="minorHAnsi" w:hAnsi="Arial" w:cs="Arial"/>
          <w:sz w:val="22"/>
          <w:szCs w:val="22"/>
        </w:rPr>
        <w:t xml:space="preserve">w ramach Programu Operacyjnego Wiedza Edukacja Rozwój (POWER) </w:t>
      </w:r>
      <w:r w:rsidRPr="00B553A2">
        <w:rPr>
          <w:rFonts w:ascii="Arial" w:eastAsiaTheme="minorHAnsi" w:hAnsi="Arial" w:cs="Arial"/>
          <w:sz w:val="22"/>
          <w:szCs w:val="22"/>
        </w:rPr>
        <w:t>– 92.545.000 zł</w:t>
      </w:r>
      <w:r w:rsidR="003750D9">
        <w:rPr>
          <w:rFonts w:ascii="Arial" w:eastAsiaTheme="minorHAnsi" w:hAnsi="Arial" w:cs="Arial"/>
          <w:sz w:val="22"/>
          <w:szCs w:val="22"/>
        </w:rPr>
        <w:t>,</w:t>
      </w:r>
    </w:p>
    <w:p w14:paraId="3B7B3BC8" w14:textId="77777777" w:rsidR="00AE2A75" w:rsidRPr="00B553A2" w:rsidRDefault="00AE2A75" w:rsidP="00744BDE">
      <w:pPr>
        <w:pStyle w:val="Akapitzlist"/>
        <w:numPr>
          <w:ilvl w:val="0"/>
          <w:numId w:val="23"/>
        </w:numPr>
        <w:spacing w:after="0"/>
        <w:jc w:val="both"/>
        <w:rPr>
          <w:rFonts w:ascii="Arial" w:eastAsiaTheme="minorHAnsi" w:hAnsi="Arial" w:cs="Arial"/>
          <w:sz w:val="22"/>
          <w:szCs w:val="22"/>
        </w:rPr>
      </w:pPr>
      <w:r w:rsidRPr="00B553A2">
        <w:rPr>
          <w:rFonts w:ascii="Arial" w:eastAsiaTheme="minorHAnsi" w:hAnsi="Arial" w:cs="Arial"/>
          <w:sz w:val="22"/>
          <w:szCs w:val="22"/>
        </w:rPr>
        <w:t>realizacja pilotażu standaryzacji opieki pielęgniarskiej w ramach projektu pozakonkursowego pn. „Rozwój kompetencji pielęgniarskich”, finansowanego ze</w:t>
      </w:r>
      <w:r w:rsidR="00E7758F">
        <w:rPr>
          <w:rFonts w:ascii="Arial" w:eastAsiaTheme="minorHAnsi" w:hAnsi="Arial" w:cs="Arial"/>
          <w:sz w:val="22"/>
          <w:szCs w:val="22"/>
        </w:rPr>
        <w:t> </w:t>
      </w:r>
      <w:r w:rsidRPr="00B553A2">
        <w:rPr>
          <w:rFonts w:ascii="Arial" w:eastAsiaTheme="minorHAnsi" w:hAnsi="Arial" w:cs="Arial"/>
          <w:sz w:val="22"/>
          <w:szCs w:val="22"/>
        </w:rPr>
        <w:t>środków Unii Europejskiej w ramach Programu Operacyjnego</w:t>
      </w:r>
      <w:r w:rsidR="00693424">
        <w:rPr>
          <w:rFonts w:ascii="Arial" w:eastAsiaTheme="minorHAnsi" w:hAnsi="Arial" w:cs="Arial"/>
          <w:sz w:val="22"/>
          <w:szCs w:val="22"/>
        </w:rPr>
        <w:t xml:space="preserve"> Wiedza Edukacja Rozwój (POWER)</w:t>
      </w:r>
      <w:r w:rsidRPr="00B553A2">
        <w:rPr>
          <w:rFonts w:ascii="Arial" w:eastAsiaTheme="minorHAnsi" w:hAnsi="Arial" w:cs="Arial"/>
          <w:sz w:val="22"/>
          <w:szCs w:val="22"/>
        </w:rPr>
        <w:t xml:space="preserve"> – 2.514.000 zł</w:t>
      </w:r>
      <w:r w:rsidR="003750D9">
        <w:rPr>
          <w:rFonts w:ascii="Arial" w:eastAsiaTheme="minorHAnsi" w:hAnsi="Arial" w:cs="Arial"/>
          <w:sz w:val="22"/>
          <w:szCs w:val="22"/>
        </w:rPr>
        <w:t>,</w:t>
      </w:r>
    </w:p>
    <w:p w14:paraId="01B132F7" w14:textId="2FDE9D3E" w:rsidR="00AE2A75" w:rsidRPr="00B553A2" w:rsidRDefault="00AE2A75" w:rsidP="00744BDE">
      <w:pPr>
        <w:pStyle w:val="Akapitzlist"/>
        <w:numPr>
          <w:ilvl w:val="0"/>
          <w:numId w:val="23"/>
        </w:numPr>
        <w:spacing w:after="0"/>
        <w:jc w:val="both"/>
        <w:rPr>
          <w:rFonts w:ascii="Arial" w:eastAsiaTheme="minorHAnsi" w:hAnsi="Arial" w:cs="Arial"/>
          <w:sz w:val="22"/>
          <w:szCs w:val="22"/>
        </w:rPr>
      </w:pPr>
      <w:r w:rsidRPr="00B553A2">
        <w:rPr>
          <w:rFonts w:ascii="Arial" w:eastAsiaTheme="minorHAnsi" w:hAnsi="Arial" w:cs="Arial"/>
          <w:sz w:val="22"/>
          <w:szCs w:val="22"/>
        </w:rPr>
        <w:t>realizacja kampanii medialnej promującej zawody pielęgniarki i położnej w ramach projektu pozakonkursowego pn. „Rozwój kompetencji pielęgniarskich”</w:t>
      </w:r>
      <w:r w:rsidR="00D87B3E">
        <w:rPr>
          <w:rFonts w:ascii="Arial" w:eastAsiaTheme="minorHAnsi" w:hAnsi="Arial" w:cs="Arial"/>
          <w:sz w:val="22"/>
          <w:szCs w:val="22"/>
        </w:rPr>
        <w:t>,</w:t>
      </w:r>
      <w:r w:rsidRPr="00B553A2">
        <w:rPr>
          <w:rFonts w:ascii="Arial" w:eastAsiaTheme="minorHAnsi" w:hAnsi="Arial" w:cs="Arial"/>
          <w:sz w:val="22"/>
          <w:szCs w:val="22"/>
        </w:rPr>
        <w:t xml:space="preserve"> finansowanego ze środków Unii Europejskiej w ramach Programu Operacyjnego </w:t>
      </w:r>
      <w:r w:rsidR="00693424">
        <w:rPr>
          <w:rFonts w:ascii="Arial" w:eastAsiaTheme="minorHAnsi" w:hAnsi="Arial" w:cs="Arial"/>
          <w:sz w:val="22"/>
          <w:szCs w:val="22"/>
        </w:rPr>
        <w:t xml:space="preserve">Wiedza Edukacja Rozwój (POWER) </w:t>
      </w:r>
      <w:r w:rsidRPr="00B553A2">
        <w:rPr>
          <w:rFonts w:ascii="Arial" w:eastAsiaTheme="minorHAnsi" w:hAnsi="Arial" w:cs="Arial"/>
          <w:sz w:val="22"/>
          <w:szCs w:val="22"/>
        </w:rPr>
        <w:t>– 728.000 zł;</w:t>
      </w:r>
    </w:p>
    <w:p w14:paraId="05FCCFE7" w14:textId="77777777" w:rsidR="00C662A5" w:rsidRDefault="00AE2A75">
      <w:pPr>
        <w:pStyle w:val="Akapitzlist"/>
        <w:numPr>
          <w:ilvl w:val="0"/>
          <w:numId w:val="37"/>
        </w:numPr>
        <w:spacing w:after="0"/>
        <w:jc w:val="both"/>
        <w:rPr>
          <w:rFonts w:ascii="Arial" w:eastAsiaTheme="minorHAnsi" w:hAnsi="Arial" w:cs="Arial"/>
          <w:sz w:val="22"/>
          <w:szCs w:val="22"/>
        </w:rPr>
      </w:pPr>
      <w:r w:rsidRPr="00B553A2">
        <w:rPr>
          <w:rFonts w:ascii="Arial" w:eastAsiaTheme="minorHAnsi" w:hAnsi="Arial" w:cs="Arial"/>
          <w:sz w:val="22"/>
          <w:szCs w:val="22"/>
          <w:u w:val="single"/>
        </w:rPr>
        <w:t>z budżetu państwa</w:t>
      </w:r>
      <w:r w:rsidRPr="00B553A2">
        <w:rPr>
          <w:rFonts w:ascii="Arial" w:eastAsiaTheme="minorHAnsi" w:hAnsi="Arial" w:cs="Arial"/>
          <w:sz w:val="22"/>
          <w:szCs w:val="22"/>
        </w:rPr>
        <w:t xml:space="preserve"> zrealizowa</w:t>
      </w:r>
      <w:r w:rsidR="00777B6C">
        <w:rPr>
          <w:rFonts w:ascii="Arial" w:eastAsiaTheme="minorHAnsi" w:hAnsi="Arial" w:cs="Arial"/>
          <w:sz w:val="22"/>
          <w:szCs w:val="22"/>
        </w:rPr>
        <w:t>no</w:t>
      </w:r>
      <w:r w:rsidRPr="00B553A2">
        <w:rPr>
          <w:rFonts w:ascii="Arial" w:eastAsiaTheme="minorHAnsi" w:hAnsi="Arial" w:cs="Arial"/>
          <w:sz w:val="22"/>
          <w:szCs w:val="22"/>
        </w:rPr>
        <w:t xml:space="preserve"> </w:t>
      </w:r>
      <w:r w:rsidR="003221F5" w:rsidRPr="00BC027B">
        <w:rPr>
          <w:rFonts w:ascii="Arial" w:eastAsiaTheme="minorHAnsi" w:hAnsi="Arial" w:cs="Arial"/>
          <w:sz w:val="22"/>
          <w:szCs w:val="22"/>
        </w:rPr>
        <w:t>i zaplanowano</w:t>
      </w:r>
      <w:r w:rsidR="003221F5">
        <w:rPr>
          <w:rFonts w:ascii="Arial" w:eastAsiaTheme="minorHAnsi" w:hAnsi="Arial" w:cs="Arial"/>
          <w:sz w:val="22"/>
          <w:szCs w:val="22"/>
        </w:rPr>
        <w:t xml:space="preserve"> </w:t>
      </w:r>
      <w:r w:rsidR="00BC027B">
        <w:rPr>
          <w:rFonts w:ascii="Arial" w:eastAsiaTheme="minorHAnsi" w:hAnsi="Arial" w:cs="Arial"/>
          <w:sz w:val="22"/>
          <w:szCs w:val="22"/>
        </w:rPr>
        <w:t>m.</w:t>
      </w:r>
      <w:r w:rsidRPr="00B553A2">
        <w:rPr>
          <w:rFonts w:ascii="Arial" w:eastAsiaTheme="minorHAnsi" w:hAnsi="Arial" w:cs="Arial"/>
          <w:sz w:val="22"/>
          <w:szCs w:val="22"/>
        </w:rPr>
        <w:t>in. następujące działania:</w:t>
      </w:r>
    </w:p>
    <w:p w14:paraId="4EC07DCD" w14:textId="77777777" w:rsidR="00AE2A75" w:rsidRPr="004E2873" w:rsidRDefault="00777B6C" w:rsidP="00744BDE">
      <w:pPr>
        <w:pStyle w:val="Akapitzlist"/>
        <w:numPr>
          <w:ilvl w:val="0"/>
          <w:numId w:val="24"/>
        </w:numPr>
        <w:spacing w:after="0"/>
        <w:jc w:val="both"/>
        <w:rPr>
          <w:rFonts w:ascii="Arial" w:eastAsiaTheme="minorHAnsi" w:hAnsi="Arial" w:cs="Arial"/>
          <w:sz w:val="22"/>
          <w:szCs w:val="22"/>
        </w:rPr>
      </w:pPr>
      <w:r w:rsidRPr="00777B6C">
        <w:rPr>
          <w:rFonts w:ascii="Arial" w:eastAsiaTheme="minorHAnsi" w:hAnsi="Arial" w:cs="Arial"/>
          <w:sz w:val="22"/>
          <w:szCs w:val="22"/>
        </w:rPr>
        <w:t>zwiększo</w:t>
      </w:r>
      <w:r w:rsidR="00AE2A75" w:rsidRPr="00777B6C">
        <w:rPr>
          <w:rFonts w:ascii="Arial" w:eastAsiaTheme="minorHAnsi" w:hAnsi="Arial" w:cs="Arial"/>
          <w:sz w:val="22"/>
          <w:szCs w:val="22"/>
        </w:rPr>
        <w:t>n</w:t>
      </w:r>
      <w:r w:rsidRPr="00777B6C">
        <w:rPr>
          <w:rFonts w:ascii="Arial" w:eastAsiaTheme="minorHAnsi" w:hAnsi="Arial" w:cs="Arial"/>
          <w:sz w:val="22"/>
          <w:szCs w:val="22"/>
        </w:rPr>
        <w:t>o</w:t>
      </w:r>
      <w:r w:rsidR="00AE2A75" w:rsidRPr="00777B6C">
        <w:rPr>
          <w:rFonts w:ascii="Arial" w:eastAsiaTheme="minorHAnsi" w:hAnsi="Arial" w:cs="Arial"/>
          <w:sz w:val="22"/>
          <w:szCs w:val="22"/>
        </w:rPr>
        <w:t xml:space="preserve"> liczb</w:t>
      </w:r>
      <w:r w:rsidRPr="00777B6C">
        <w:rPr>
          <w:rFonts w:ascii="Arial" w:eastAsiaTheme="minorHAnsi" w:hAnsi="Arial" w:cs="Arial"/>
          <w:sz w:val="22"/>
          <w:szCs w:val="22"/>
        </w:rPr>
        <w:t>ę</w:t>
      </w:r>
      <w:r w:rsidR="00AE2A75" w:rsidRPr="00777B6C">
        <w:rPr>
          <w:rFonts w:ascii="Arial" w:eastAsiaTheme="minorHAnsi" w:hAnsi="Arial" w:cs="Arial"/>
          <w:sz w:val="22"/>
          <w:szCs w:val="22"/>
        </w:rPr>
        <w:t xml:space="preserve"> osób studiujących n</w:t>
      </w:r>
      <w:r w:rsidRPr="00777B6C">
        <w:rPr>
          <w:rFonts w:ascii="Arial" w:eastAsiaTheme="minorHAnsi" w:hAnsi="Arial" w:cs="Arial"/>
          <w:sz w:val="22"/>
          <w:szCs w:val="22"/>
        </w:rPr>
        <w:t>a kierunku pielęgniarstwo stud</w:t>
      </w:r>
      <w:r w:rsidR="008909D1">
        <w:rPr>
          <w:rFonts w:ascii="Arial" w:eastAsiaTheme="minorHAnsi" w:hAnsi="Arial" w:cs="Arial"/>
          <w:sz w:val="22"/>
          <w:szCs w:val="22"/>
        </w:rPr>
        <w:t>i</w:t>
      </w:r>
      <w:r w:rsidRPr="00777B6C">
        <w:rPr>
          <w:rFonts w:ascii="Arial" w:eastAsiaTheme="minorHAnsi" w:hAnsi="Arial" w:cs="Arial"/>
          <w:sz w:val="22"/>
          <w:szCs w:val="22"/>
        </w:rPr>
        <w:t>ów</w:t>
      </w:r>
      <w:r w:rsidR="00AE2A75" w:rsidRPr="00777B6C">
        <w:rPr>
          <w:rFonts w:ascii="Arial" w:eastAsiaTheme="minorHAnsi" w:hAnsi="Arial" w:cs="Arial"/>
          <w:sz w:val="22"/>
          <w:szCs w:val="22"/>
        </w:rPr>
        <w:t xml:space="preserve"> pierwszego stop</w:t>
      </w:r>
      <w:r w:rsidRPr="00777B6C">
        <w:rPr>
          <w:rFonts w:ascii="Arial" w:eastAsiaTheme="minorHAnsi" w:hAnsi="Arial" w:cs="Arial"/>
          <w:sz w:val="22"/>
          <w:szCs w:val="22"/>
        </w:rPr>
        <w:t>nia na uczelniach medycznych o 323 osoby</w:t>
      </w:r>
      <w:r w:rsidR="00AE2A75" w:rsidRPr="00777B6C">
        <w:rPr>
          <w:rFonts w:ascii="Arial" w:eastAsiaTheme="minorHAnsi" w:hAnsi="Arial" w:cs="Arial"/>
          <w:sz w:val="22"/>
          <w:szCs w:val="22"/>
        </w:rPr>
        <w:t xml:space="preserve"> od roku akademickiego 2018/2019</w:t>
      </w:r>
      <w:r w:rsidR="00744BDE">
        <w:rPr>
          <w:rFonts w:ascii="Arial" w:hAnsi="Arial" w:cs="Arial"/>
          <w:sz w:val="22"/>
          <w:szCs w:val="22"/>
        </w:rPr>
        <w:t xml:space="preserve"> w </w:t>
      </w:r>
      <w:r w:rsidRPr="00777B6C">
        <w:rPr>
          <w:rFonts w:ascii="Arial" w:hAnsi="Arial" w:cs="Arial"/>
          <w:sz w:val="22"/>
          <w:szCs w:val="22"/>
        </w:rPr>
        <w:t>porównaniu do roku akademic</w:t>
      </w:r>
      <w:r w:rsidRPr="00777B6C">
        <w:rPr>
          <w:rFonts w:ascii="Arial" w:hAnsi="Arial" w:cs="Arial"/>
          <w:sz w:val="22"/>
          <w:szCs w:val="22"/>
        </w:rPr>
        <w:lastRenderedPageBreak/>
        <w:t xml:space="preserve">kiego 2017/2018 </w:t>
      </w:r>
      <w:r w:rsidR="004E2873">
        <w:rPr>
          <w:rFonts w:ascii="Arial" w:eastAsiaTheme="minorHAnsi" w:hAnsi="Arial" w:cs="Arial"/>
          <w:sz w:val="22"/>
          <w:szCs w:val="22"/>
        </w:rPr>
        <w:t>oraz utrzymanie tego poziomu w </w:t>
      </w:r>
      <w:r w:rsidR="00AE2A75" w:rsidRPr="00777B6C">
        <w:rPr>
          <w:rFonts w:ascii="Arial" w:eastAsiaTheme="minorHAnsi" w:hAnsi="Arial" w:cs="Arial"/>
          <w:sz w:val="22"/>
          <w:szCs w:val="22"/>
        </w:rPr>
        <w:t xml:space="preserve">kolejnych naborach </w:t>
      </w:r>
      <w:r w:rsidR="003221F5" w:rsidRPr="004E2873">
        <w:rPr>
          <w:rFonts w:ascii="Arial" w:eastAsiaTheme="minorHAnsi" w:hAnsi="Arial" w:cs="Arial"/>
          <w:sz w:val="22"/>
          <w:szCs w:val="22"/>
        </w:rPr>
        <w:t>w ramach posiadanych środków finansowych</w:t>
      </w:r>
      <w:r w:rsidR="003750D9">
        <w:rPr>
          <w:rFonts w:ascii="Arial" w:eastAsiaTheme="minorHAnsi" w:hAnsi="Arial" w:cs="Arial"/>
          <w:sz w:val="22"/>
          <w:szCs w:val="22"/>
        </w:rPr>
        <w:t>,</w:t>
      </w:r>
    </w:p>
    <w:p w14:paraId="49A70ABD" w14:textId="77777777" w:rsidR="00AE2A75" w:rsidRPr="00A04F59" w:rsidRDefault="00AE2A75" w:rsidP="00744BDE">
      <w:pPr>
        <w:pStyle w:val="Akapitzlist"/>
        <w:numPr>
          <w:ilvl w:val="0"/>
          <w:numId w:val="24"/>
        </w:numPr>
        <w:spacing w:after="0"/>
        <w:jc w:val="both"/>
        <w:rPr>
          <w:rFonts w:ascii="Arial" w:eastAsiaTheme="minorHAnsi" w:hAnsi="Arial" w:cs="Arial"/>
          <w:sz w:val="22"/>
          <w:szCs w:val="22"/>
        </w:rPr>
      </w:pPr>
      <w:r w:rsidRPr="00A04F59">
        <w:rPr>
          <w:rFonts w:ascii="Arial" w:eastAsiaTheme="minorHAnsi" w:hAnsi="Arial" w:cs="Arial"/>
          <w:sz w:val="22"/>
          <w:szCs w:val="22"/>
        </w:rPr>
        <w:t>zwiększ</w:t>
      </w:r>
      <w:r w:rsidR="003221F5" w:rsidRPr="003221F5">
        <w:rPr>
          <w:rFonts w:ascii="Arial" w:eastAsiaTheme="minorHAnsi" w:hAnsi="Arial" w:cs="Arial"/>
          <w:sz w:val="22"/>
          <w:szCs w:val="22"/>
        </w:rPr>
        <w:t>ono</w:t>
      </w:r>
      <w:r w:rsidR="003221F5">
        <w:rPr>
          <w:rFonts w:ascii="Arial" w:eastAsiaTheme="minorHAnsi" w:hAnsi="Arial" w:cs="Arial"/>
          <w:sz w:val="22"/>
          <w:szCs w:val="22"/>
        </w:rPr>
        <w:t xml:space="preserve"> </w:t>
      </w:r>
      <w:r w:rsidR="003221F5" w:rsidRPr="004E2873">
        <w:rPr>
          <w:rFonts w:ascii="Arial" w:eastAsiaTheme="minorHAnsi" w:hAnsi="Arial" w:cs="Arial"/>
          <w:sz w:val="22"/>
          <w:szCs w:val="22"/>
        </w:rPr>
        <w:t>środki</w:t>
      </w:r>
      <w:r w:rsidRPr="004E2873">
        <w:rPr>
          <w:rFonts w:ascii="Arial" w:eastAsiaTheme="minorHAnsi" w:hAnsi="Arial" w:cs="Arial"/>
          <w:sz w:val="22"/>
          <w:szCs w:val="22"/>
        </w:rPr>
        <w:t xml:space="preserve"> finansow</w:t>
      </w:r>
      <w:r w:rsidR="003221F5" w:rsidRPr="004E2873">
        <w:rPr>
          <w:rFonts w:ascii="Arial" w:eastAsiaTheme="minorHAnsi" w:hAnsi="Arial" w:cs="Arial"/>
          <w:sz w:val="22"/>
          <w:szCs w:val="22"/>
        </w:rPr>
        <w:t>e</w:t>
      </w:r>
      <w:r w:rsidRPr="004E2873">
        <w:rPr>
          <w:rFonts w:ascii="Arial" w:eastAsiaTheme="minorHAnsi" w:hAnsi="Arial" w:cs="Arial"/>
          <w:sz w:val="22"/>
          <w:szCs w:val="22"/>
        </w:rPr>
        <w:t xml:space="preserve"> na sfinansowanie szkoleń specjalizacyjnych</w:t>
      </w:r>
      <w:r w:rsidR="003221F5" w:rsidRPr="004E2873">
        <w:rPr>
          <w:rFonts w:ascii="Arial" w:eastAsiaTheme="minorHAnsi" w:hAnsi="Arial" w:cs="Arial"/>
          <w:sz w:val="22"/>
          <w:szCs w:val="22"/>
        </w:rPr>
        <w:t xml:space="preserve"> pielęgniarek i położnych</w:t>
      </w:r>
      <w:r w:rsidRPr="004E2873">
        <w:rPr>
          <w:rFonts w:ascii="Arial" w:eastAsiaTheme="minorHAnsi" w:hAnsi="Arial" w:cs="Arial"/>
          <w:sz w:val="22"/>
          <w:szCs w:val="22"/>
        </w:rPr>
        <w:t xml:space="preserve"> </w:t>
      </w:r>
      <w:r w:rsidR="000572F5" w:rsidRPr="004E2873">
        <w:rPr>
          <w:rFonts w:ascii="Arial" w:eastAsiaTheme="minorHAnsi" w:hAnsi="Arial" w:cs="Arial"/>
          <w:sz w:val="22"/>
          <w:szCs w:val="22"/>
        </w:rPr>
        <w:t>do poziomu 9 000 000 zł rocznie</w:t>
      </w:r>
      <w:r w:rsidR="00744BDE">
        <w:rPr>
          <w:rFonts w:ascii="Arial" w:eastAsiaTheme="minorHAnsi" w:hAnsi="Arial" w:cs="Arial"/>
          <w:sz w:val="22"/>
          <w:szCs w:val="22"/>
        </w:rPr>
        <w:t>,</w:t>
      </w:r>
      <w:r w:rsidR="00D97475" w:rsidRPr="004E2873">
        <w:rPr>
          <w:rFonts w:ascii="Arial" w:eastAsiaTheme="minorHAnsi" w:hAnsi="Arial" w:cs="Arial"/>
          <w:sz w:val="22"/>
          <w:szCs w:val="22"/>
        </w:rPr>
        <w:t xml:space="preserve"> zgodnie z planem finansowym </w:t>
      </w:r>
      <w:r w:rsidR="00167B40" w:rsidRPr="006C40FB">
        <w:rPr>
          <w:rFonts w:ascii="Arial" w:hAnsi="Arial" w:cs="Arial"/>
          <w:sz w:val="22"/>
          <w:szCs w:val="22"/>
        </w:rPr>
        <w:t xml:space="preserve">Funduszu </w:t>
      </w:r>
      <w:r w:rsidR="00167B40" w:rsidRPr="00530C28">
        <w:rPr>
          <w:rFonts w:ascii="Arial" w:hAnsi="Arial" w:cs="Arial"/>
          <w:sz w:val="22"/>
          <w:szCs w:val="22"/>
        </w:rPr>
        <w:t>Gwaranto</w:t>
      </w:r>
      <w:r w:rsidR="00167B40">
        <w:rPr>
          <w:rFonts w:ascii="Arial" w:hAnsi="Arial" w:cs="Arial"/>
          <w:sz w:val="22"/>
          <w:szCs w:val="22"/>
        </w:rPr>
        <w:t>wanych Świadczeń Pracowniczych</w:t>
      </w:r>
      <w:r w:rsidR="00D97475" w:rsidRPr="004E2873">
        <w:rPr>
          <w:rFonts w:ascii="Arial" w:eastAsiaTheme="minorHAnsi" w:hAnsi="Arial" w:cs="Arial"/>
          <w:sz w:val="22"/>
          <w:szCs w:val="22"/>
        </w:rPr>
        <w:t xml:space="preserve"> na 2019 r.</w:t>
      </w:r>
      <w:r w:rsidR="00167B40">
        <w:rPr>
          <w:rFonts w:ascii="Arial" w:eastAsiaTheme="minorHAnsi" w:hAnsi="Arial" w:cs="Arial"/>
          <w:sz w:val="22"/>
          <w:szCs w:val="22"/>
        </w:rPr>
        <w:t xml:space="preserve"> i w ramach planu </w:t>
      </w:r>
      <w:r w:rsidR="00167B40" w:rsidRPr="00167B40">
        <w:rPr>
          <w:rFonts w:ascii="Arial" w:eastAsiaTheme="minorHAnsi" w:hAnsi="Arial" w:cs="Arial"/>
          <w:sz w:val="22"/>
          <w:szCs w:val="22"/>
        </w:rPr>
        <w:t>finansowego Funduszu Pracy</w:t>
      </w:r>
      <w:r w:rsidR="00167B40">
        <w:rPr>
          <w:rFonts w:ascii="Arial" w:eastAsiaTheme="minorHAnsi" w:hAnsi="Arial" w:cs="Arial"/>
          <w:sz w:val="22"/>
          <w:szCs w:val="22"/>
        </w:rPr>
        <w:t xml:space="preserve"> na 2020 r.</w:t>
      </w:r>
      <w:r w:rsidR="003750D9">
        <w:rPr>
          <w:rFonts w:ascii="Arial" w:eastAsiaTheme="minorHAnsi" w:hAnsi="Arial" w:cs="Arial"/>
          <w:sz w:val="22"/>
          <w:szCs w:val="22"/>
        </w:rPr>
        <w:t>,</w:t>
      </w:r>
    </w:p>
    <w:p w14:paraId="2853C715" w14:textId="0B6F634C" w:rsidR="00AE2A75" w:rsidRPr="004E2873" w:rsidRDefault="00AE2A75" w:rsidP="00744BDE">
      <w:pPr>
        <w:pStyle w:val="Akapitzlist"/>
        <w:numPr>
          <w:ilvl w:val="0"/>
          <w:numId w:val="24"/>
        </w:numPr>
        <w:spacing w:after="0"/>
        <w:jc w:val="both"/>
        <w:rPr>
          <w:rFonts w:ascii="Arial" w:eastAsiaTheme="minorHAnsi" w:hAnsi="Arial" w:cs="Arial"/>
          <w:sz w:val="22"/>
          <w:szCs w:val="22"/>
        </w:rPr>
      </w:pPr>
      <w:r w:rsidRPr="00B553A2">
        <w:rPr>
          <w:rFonts w:ascii="Arial" w:eastAsiaTheme="minorHAnsi" w:hAnsi="Arial" w:cs="Arial"/>
          <w:sz w:val="22"/>
          <w:szCs w:val="22"/>
        </w:rPr>
        <w:t>przeprowadzenie w latach 2020–2021 kampanii w mediach ukazującej pozytywny wizerunek zawodów i różnorodność pracy pielęgniarki i położnej oraz zachęcającej do</w:t>
      </w:r>
      <w:r w:rsidR="00E7758F">
        <w:rPr>
          <w:rFonts w:ascii="Arial" w:eastAsiaTheme="minorHAnsi" w:hAnsi="Arial" w:cs="Arial"/>
          <w:sz w:val="22"/>
          <w:szCs w:val="22"/>
        </w:rPr>
        <w:t> </w:t>
      </w:r>
      <w:r w:rsidRPr="00B553A2">
        <w:rPr>
          <w:rFonts w:ascii="Arial" w:eastAsiaTheme="minorHAnsi" w:hAnsi="Arial" w:cs="Arial"/>
          <w:sz w:val="22"/>
          <w:szCs w:val="22"/>
        </w:rPr>
        <w:t>wyboru tych zawodów</w:t>
      </w:r>
      <w:r w:rsidR="003221F5">
        <w:rPr>
          <w:rFonts w:ascii="Arial" w:eastAsiaTheme="minorHAnsi" w:hAnsi="Arial" w:cs="Arial"/>
          <w:sz w:val="22"/>
          <w:szCs w:val="22"/>
        </w:rPr>
        <w:t xml:space="preserve"> </w:t>
      </w:r>
      <w:r w:rsidRPr="004E2873">
        <w:rPr>
          <w:rFonts w:ascii="Arial" w:eastAsiaTheme="minorHAnsi" w:hAnsi="Arial" w:cs="Arial"/>
          <w:sz w:val="22"/>
          <w:szCs w:val="22"/>
        </w:rPr>
        <w:t>–</w:t>
      </w:r>
      <w:r w:rsidR="004E2873" w:rsidRPr="004E2873">
        <w:rPr>
          <w:rFonts w:ascii="Arial" w:eastAsiaTheme="minorHAnsi" w:hAnsi="Arial" w:cs="Arial"/>
          <w:sz w:val="22"/>
          <w:szCs w:val="22"/>
        </w:rPr>
        <w:t xml:space="preserve"> </w:t>
      </w:r>
      <w:r w:rsidR="00A8071C" w:rsidRPr="004E2873">
        <w:rPr>
          <w:rFonts w:ascii="Arial" w:eastAsiaTheme="minorHAnsi" w:hAnsi="Arial" w:cs="Arial"/>
          <w:sz w:val="22"/>
          <w:szCs w:val="22"/>
        </w:rPr>
        <w:t>w ramach posiadanych środków finansowych</w:t>
      </w:r>
      <w:r w:rsidR="003750D9">
        <w:rPr>
          <w:rFonts w:ascii="Arial" w:eastAsiaTheme="minorHAnsi" w:hAnsi="Arial" w:cs="Arial"/>
          <w:sz w:val="22"/>
          <w:szCs w:val="22"/>
        </w:rPr>
        <w:t>.</w:t>
      </w:r>
    </w:p>
    <w:p w14:paraId="310942FA" w14:textId="4B412131" w:rsidR="006C40FB" w:rsidRPr="004E2873" w:rsidRDefault="006C40FB" w:rsidP="00744BDE">
      <w:pPr>
        <w:jc w:val="both"/>
        <w:rPr>
          <w:rFonts w:ascii="Arial" w:hAnsi="Arial" w:cs="Arial"/>
          <w:strike/>
          <w:sz w:val="22"/>
          <w:szCs w:val="22"/>
        </w:rPr>
      </w:pPr>
      <w:r w:rsidRPr="004E2873">
        <w:rPr>
          <w:rFonts w:ascii="Arial" w:hAnsi="Arial" w:cs="Arial"/>
          <w:sz w:val="22"/>
          <w:szCs w:val="22"/>
        </w:rPr>
        <w:t xml:space="preserve">Realizacja </w:t>
      </w:r>
      <w:r w:rsidR="00A94533" w:rsidRPr="004E2873">
        <w:rPr>
          <w:rFonts w:ascii="Arial" w:hAnsi="Arial" w:cs="Arial"/>
          <w:sz w:val="22"/>
          <w:szCs w:val="22"/>
        </w:rPr>
        <w:t xml:space="preserve">powyższych </w:t>
      </w:r>
      <w:r w:rsidRPr="004E2873">
        <w:rPr>
          <w:rFonts w:ascii="Arial" w:hAnsi="Arial" w:cs="Arial"/>
          <w:sz w:val="22"/>
          <w:szCs w:val="22"/>
        </w:rPr>
        <w:t xml:space="preserve">działań nie spowoduje dodatkowych kosztów dla sektora finansów publicznych, a finansowanie </w:t>
      </w:r>
      <w:r w:rsidR="00A94533" w:rsidRPr="004E2873">
        <w:rPr>
          <w:rFonts w:ascii="Arial" w:hAnsi="Arial" w:cs="Arial"/>
          <w:sz w:val="22"/>
          <w:szCs w:val="22"/>
        </w:rPr>
        <w:t xml:space="preserve">ich </w:t>
      </w:r>
      <w:r w:rsidRPr="004E2873">
        <w:rPr>
          <w:rFonts w:ascii="Arial" w:hAnsi="Arial" w:cs="Arial"/>
          <w:sz w:val="22"/>
          <w:szCs w:val="22"/>
        </w:rPr>
        <w:t>będzie realizowane przez odpowiednią alokację dostępnych środków finansowych będących w dyspozycji jednostek sektora finansów publicznych</w:t>
      </w:r>
      <w:r w:rsidR="00744BDE">
        <w:rPr>
          <w:rFonts w:ascii="Arial" w:hAnsi="Arial" w:cs="Arial"/>
          <w:sz w:val="22"/>
          <w:szCs w:val="22"/>
        </w:rPr>
        <w:t>,</w:t>
      </w:r>
      <w:r w:rsidRPr="004E2873">
        <w:rPr>
          <w:rFonts w:ascii="Arial" w:hAnsi="Arial" w:cs="Arial"/>
          <w:sz w:val="22"/>
          <w:szCs w:val="22"/>
        </w:rPr>
        <w:t xml:space="preserve"> z</w:t>
      </w:r>
      <w:r w:rsidR="00E7758F">
        <w:rPr>
          <w:rFonts w:ascii="Arial" w:hAnsi="Arial" w:cs="Arial"/>
          <w:sz w:val="22"/>
          <w:szCs w:val="22"/>
        </w:rPr>
        <w:t> </w:t>
      </w:r>
      <w:r w:rsidRPr="004E2873">
        <w:rPr>
          <w:rFonts w:ascii="Arial" w:hAnsi="Arial" w:cs="Arial"/>
          <w:sz w:val="22"/>
          <w:szCs w:val="22"/>
        </w:rPr>
        <w:t>uwzględnieniem celów ustanowionych w dokumencie oraz przeorganizowani</w:t>
      </w:r>
      <w:r w:rsidR="00D87B3E">
        <w:rPr>
          <w:rFonts w:ascii="Arial" w:hAnsi="Arial" w:cs="Arial"/>
          <w:sz w:val="22"/>
          <w:szCs w:val="22"/>
        </w:rPr>
        <w:t>a</w:t>
      </w:r>
      <w:r w:rsidRPr="000572F5">
        <w:rPr>
          <w:rFonts w:ascii="Arial" w:hAnsi="Arial" w:cs="Arial"/>
          <w:color w:val="FF0000"/>
          <w:sz w:val="22"/>
          <w:szCs w:val="22"/>
        </w:rPr>
        <w:t xml:space="preserve"> </w:t>
      </w:r>
      <w:r w:rsidRPr="004E2873">
        <w:rPr>
          <w:rFonts w:ascii="Arial" w:hAnsi="Arial" w:cs="Arial"/>
          <w:sz w:val="22"/>
          <w:szCs w:val="22"/>
        </w:rPr>
        <w:t>dostępnych zasobów ludzkich</w:t>
      </w:r>
      <w:r w:rsidR="00744BDE">
        <w:rPr>
          <w:rFonts w:ascii="Arial" w:hAnsi="Arial" w:cs="Arial"/>
          <w:sz w:val="22"/>
          <w:szCs w:val="22"/>
        </w:rPr>
        <w:t>,</w:t>
      </w:r>
      <w:r w:rsidRPr="004E2873">
        <w:rPr>
          <w:rFonts w:ascii="Arial" w:hAnsi="Arial" w:cs="Arial"/>
          <w:sz w:val="22"/>
          <w:szCs w:val="22"/>
        </w:rPr>
        <w:t xml:space="preserve"> oraz nie będzie stanow</w:t>
      </w:r>
      <w:r w:rsidR="000572F5" w:rsidRPr="004E2873">
        <w:rPr>
          <w:rFonts w:ascii="Arial" w:hAnsi="Arial" w:cs="Arial"/>
          <w:sz w:val="22"/>
          <w:szCs w:val="22"/>
        </w:rPr>
        <w:t>iło podstawy do ubiegania się o </w:t>
      </w:r>
      <w:r w:rsidRPr="004E2873">
        <w:rPr>
          <w:rFonts w:ascii="Arial" w:hAnsi="Arial" w:cs="Arial"/>
          <w:sz w:val="22"/>
          <w:szCs w:val="22"/>
        </w:rPr>
        <w:t xml:space="preserve">dodatkowe środki na </w:t>
      </w:r>
      <w:r w:rsidR="007920BC" w:rsidRPr="004E2873">
        <w:rPr>
          <w:rFonts w:ascii="Arial" w:hAnsi="Arial" w:cs="Arial"/>
          <w:sz w:val="22"/>
          <w:szCs w:val="22"/>
        </w:rPr>
        <w:t>ww.</w:t>
      </w:r>
      <w:r w:rsidRPr="004E2873">
        <w:rPr>
          <w:rFonts w:ascii="Arial" w:hAnsi="Arial" w:cs="Arial"/>
          <w:sz w:val="22"/>
          <w:szCs w:val="22"/>
        </w:rPr>
        <w:t xml:space="preserve"> cel</w:t>
      </w:r>
      <w:r w:rsidR="007920BC" w:rsidRPr="004E2873">
        <w:rPr>
          <w:rFonts w:ascii="Arial" w:hAnsi="Arial" w:cs="Arial"/>
          <w:sz w:val="22"/>
          <w:szCs w:val="22"/>
        </w:rPr>
        <w:t>e</w:t>
      </w:r>
      <w:r w:rsidRPr="004E2873">
        <w:rPr>
          <w:rFonts w:ascii="Arial" w:hAnsi="Arial" w:cs="Arial"/>
          <w:sz w:val="22"/>
          <w:szCs w:val="22"/>
        </w:rPr>
        <w:t>.</w:t>
      </w:r>
    </w:p>
    <w:p w14:paraId="4B5B3C33" w14:textId="77777777" w:rsidR="00BC0077" w:rsidRPr="00B553A2" w:rsidRDefault="00BC0077" w:rsidP="008A26BB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06214008" w14:textId="77777777" w:rsidR="0086199A" w:rsidRPr="00B553A2" w:rsidRDefault="0086199A" w:rsidP="008A26BB">
      <w:p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553A2">
        <w:rPr>
          <w:rFonts w:ascii="Arial" w:hAnsi="Arial" w:cs="Arial"/>
          <w:b/>
          <w:sz w:val="22"/>
          <w:szCs w:val="22"/>
        </w:rPr>
        <w:t>Sposób monitorowania i oceny osiągania celów</w:t>
      </w:r>
    </w:p>
    <w:p w14:paraId="44A21BAB" w14:textId="77777777" w:rsidR="00EC5A2E" w:rsidRPr="00B553A2" w:rsidRDefault="0086199A" w:rsidP="00DF2A2A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 xml:space="preserve">Monitorowanie realizacji i ocena poziomu osiąganych celów </w:t>
      </w:r>
      <w:r w:rsidR="004A79CB" w:rsidRPr="00B553A2">
        <w:rPr>
          <w:rFonts w:ascii="Arial" w:hAnsi="Arial" w:cs="Arial"/>
          <w:sz w:val="22"/>
          <w:szCs w:val="22"/>
        </w:rPr>
        <w:t xml:space="preserve">będą </w:t>
      </w:r>
      <w:r w:rsidRPr="00B553A2">
        <w:rPr>
          <w:rFonts w:ascii="Arial" w:hAnsi="Arial" w:cs="Arial"/>
          <w:sz w:val="22"/>
          <w:szCs w:val="22"/>
        </w:rPr>
        <w:t>cykliczne</w:t>
      </w:r>
      <w:r w:rsidR="004A79CB" w:rsidRPr="00B553A2">
        <w:rPr>
          <w:rFonts w:ascii="Arial" w:hAnsi="Arial" w:cs="Arial"/>
          <w:sz w:val="22"/>
          <w:szCs w:val="22"/>
        </w:rPr>
        <w:t>. Będą</w:t>
      </w:r>
      <w:r w:rsidRPr="00B553A2">
        <w:rPr>
          <w:rFonts w:ascii="Arial" w:hAnsi="Arial" w:cs="Arial"/>
          <w:sz w:val="22"/>
          <w:szCs w:val="22"/>
        </w:rPr>
        <w:t xml:space="preserve"> </w:t>
      </w:r>
      <w:r w:rsidR="004A79CB" w:rsidRPr="00B553A2">
        <w:rPr>
          <w:rFonts w:ascii="Arial" w:hAnsi="Arial" w:cs="Arial"/>
          <w:sz w:val="22"/>
          <w:szCs w:val="22"/>
        </w:rPr>
        <w:t xml:space="preserve">obejmowały </w:t>
      </w:r>
      <w:r w:rsidRPr="00B553A2">
        <w:rPr>
          <w:rFonts w:ascii="Arial" w:hAnsi="Arial" w:cs="Arial"/>
          <w:sz w:val="22"/>
          <w:szCs w:val="22"/>
        </w:rPr>
        <w:t xml:space="preserve">5-letnie okresy realizacji </w:t>
      </w:r>
      <w:r w:rsidR="004A79CB" w:rsidRPr="00B553A2">
        <w:rPr>
          <w:rFonts w:ascii="Arial" w:hAnsi="Arial" w:cs="Arial"/>
          <w:sz w:val="22"/>
          <w:szCs w:val="22"/>
        </w:rPr>
        <w:t>(</w:t>
      </w:r>
      <w:r w:rsidRPr="00B553A2">
        <w:rPr>
          <w:rFonts w:ascii="Arial" w:hAnsi="Arial" w:cs="Arial"/>
          <w:sz w:val="22"/>
          <w:szCs w:val="22"/>
        </w:rPr>
        <w:t>zgodnie z harmonogramem</w:t>
      </w:r>
      <w:r w:rsidR="004A79CB" w:rsidRPr="00B553A2">
        <w:rPr>
          <w:rFonts w:ascii="Arial" w:hAnsi="Arial" w:cs="Arial"/>
          <w:sz w:val="22"/>
          <w:szCs w:val="22"/>
        </w:rPr>
        <w:t xml:space="preserve">) </w:t>
      </w:r>
      <w:r w:rsidRPr="00B553A2">
        <w:rPr>
          <w:rFonts w:ascii="Arial" w:hAnsi="Arial" w:cs="Arial"/>
          <w:sz w:val="22"/>
          <w:szCs w:val="22"/>
        </w:rPr>
        <w:t xml:space="preserve">i </w:t>
      </w:r>
      <w:r w:rsidR="004A79CB" w:rsidRPr="00B553A2">
        <w:rPr>
          <w:rFonts w:ascii="Arial" w:hAnsi="Arial" w:cs="Arial"/>
          <w:sz w:val="22"/>
          <w:szCs w:val="22"/>
        </w:rPr>
        <w:t xml:space="preserve">przedstawiane </w:t>
      </w:r>
      <w:r w:rsidRPr="00B553A2">
        <w:rPr>
          <w:rFonts w:ascii="Arial" w:hAnsi="Arial" w:cs="Arial"/>
          <w:sz w:val="22"/>
          <w:szCs w:val="22"/>
        </w:rPr>
        <w:t xml:space="preserve">w formie raportu. </w:t>
      </w:r>
      <w:r w:rsidR="008560D4" w:rsidRPr="00B553A2">
        <w:rPr>
          <w:rFonts w:ascii="Arial" w:hAnsi="Arial" w:cs="Arial"/>
          <w:sz w:val="22"/>
          <w:szCs w:val="22"/>
        </w:rPr>
        <w:br w:type="page"/>
      </w:r>
      <w:bookmarkStart w:id="17" w:name="_Toc502306631"/>
    </w:p>
    <w:p w14:paraId="1A0C41C5" w14:textId="77777777" w:rsidR="00444809" w:rsidRPr="00B553A2" w:rsidRDefault="00444809">
      <w:pPr>
        <w:rPr>
          <w:rFonts w:ascii="Arial" w:eastAsiaTheme="majorEastAsia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893"/>
        <w:tblW w:w="9198" w:type="dxa"/>
        <w:tblLook w:val="04A0" w:firstRow="1" w:lastRow="0" w:firstColumn="1" w:lastColumn="0" w:noHBand="0" w:noVBand="1"/>
      </w:tblPr>
      <w:tblGrid>
        <w:gridCol w:w="9198"/>
      </w:tblGrid>
      <w:tr w:rsidR="00444809" w:rsidRPr="00B553A2" w14:paraId="3E79BE85" w14:textId="77777777" w:rsidTr="004D077B">
        <w:trPr>
          <w:trHeight w:val="2379"/>
        </w:trPr>
        <w:tc>
          <w:tcPr>
            <w:tcW w:w="9198" w:type="dxa"/>
            <w:shd w:val="clear" w:color="auto" w:fill="365F91" w:themeFill="accent1" w:themeFillShade="BF"/>
          </w:tcPr>
          <w:p w14:paraId="6343E374" w14:textId="77777777" w:rsidR="00444809" w:rsidRPr="00B553A2" w:rsidRDefault="00444809" w:rsidP="004D077B">
            <w:pPr>
              <w:keepNext/>
              <w:keepLines/>
              <w:spacing w:before="480"/>
              <w:outlineLvl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bookmarkStart w:id="18" w:name="_Toc380320096"/>
            <w:r w:rsidRPr="00B553A2">
              <w:rPr>
                <w:rFonts w:ascii="Arial" w:eastAsiaTheme="majorEastAsia" w:hAnsi="Arial" w:cs="Arial"/>
                <w:bCs/>
                <w:sz w:val="32"/>
                <w:szCs w:val="32"/>
              </w:rPr>
              <w:t>OBSZARY PRIORYTETOWE – DIAGNOZA I KIERUNKI INTERWENCJI – OBSZAR I</w:t>
            </w:r>
            <w:bookmarkEnd w:id="18"/>
          </w:p>
        </w:tc>
      </w:tr>
    </w:tbl>
    <w:p w14:paraId="5F8EC4F0" w14:textId="77777777" w:rsidR="00E367BE" w:rsidRPr="00B553A2" w:rsidRDefault="00E367BE" w:rsidP="00873A9B">
      <w:pPr>
        <w:pStyle w:val="Nagwek1"/>
        <w:jc w:val="both"/>
        <w:rPr>
          <w:rFonts w:ascii="Arial" w:hAnsi="Arial" w:cs="Arial"/>
          <w:b w:val="0"/>
          <w:bCs w:val="0"/>
          <w:color w:val="auto"/>
          <w:sz w:val="22"/>
          <w:szCs w:val="22"/>
        </w:rPr>
      </w:pPr>
    </w:p>
    <w:p w14:paraId="0326161D" w14:textId="77777777" w:rsidR="00E367BE" w:rsidRPr="00B553A2" w:rsidRDefault="00E367BE" w:rsidP="00873A9B">
      <w:pPr>
        <w:pStyle w:val="Nagwek1"/>
        <w:jc w:val="both"/>
        <w:rPr>
          <w:rFonts w:ascii="Arial" w:eastAsia="Calibri" w:hAnsi="Arial" w:cs="Arial"/>
          <w:b w:val="0"/>
          <w:bCs w:val="0"/>
          <w:color w:val="auto"/>
          <w:sz w:val="22"/>
          <w:szCs w:val="22"/>
        </w:rPr>
      </w:pPr>
    </w:p>
    <w:p w14:paraId="672B11BA" w14:textId="77777777" w:rsidR="00E367BE" w:rsidRPr="00B553A2" w:rsidRDefault="00E367BE" w:rsidP="00873A9B">
      <w:pPr>
        <w:pStyle w:val="Nagwek1"/>
        <w:jc w:val="both"/>
        <w:rPr>
          <w:rFonts w:ascii="Arial" w:eastAsia="Calibri" w:hAnsi="Arial" w:cs="Arial"/>
          <w:b w:val="0"/>
          <w:bCs w:val="0"/>
          <w:color w:val="auto"/>
          <w:sz w:val="22"/>
          <w:szCs w:val="22"/>
        </w:rPr>
      </w:pPr>
    </w:p>
    <w:p w14:paraId="7A53F971" w14:textId="77777777" w:rsidR="00E367BE" w:rsidRPr="00B553A2" w:rsidRDefault="00E367BE" w:rsidP="00873A9B">
      <w:pPr>
        <w:pStyle w:val="Nagwek1"/>
        <w:jc w:val="both"/>
        <w:rPr>
          <w:rFonts w:ascii="Arial" w:eastAsia="Calibri" w:hAnsi="Arial" w:cs="Arial"/>
          <w:b w:val="0"/>
          <w:bCs w:val="0"/>
          <w:color w:val="auto"/>
          <w:sz w:val="22"/>
          <w:szCs w:val="22"/>
        </w:rPr>
      </w:pPr>
    </w:p>
    <w:p w14:paraId="029551FA" w14:textId="77777777" w:rsidR="00E367BE" w:rsidRPr="00B553A2" w:rsidRDefault="00E367BE" w:rsidP="00873A9B">
      <w:pPr>
        <w:pStyle w:val="Nagwek1"/>
        <w:jc w:val="both"/>
        <w:rPr>
          <w:rFonts w:ascii="Arial" w:eastAsia="Calibri" w:hAnsi="Arial" w:cs="Arial"/>
          <w:b w:val="0"/>
          <w:bCs w:val="0"/>
          <w:color w:val="auto"/>
          <w:sz w:val="22"/>
          <w:szCs w:val="22"/>
        </w:rPr>
      </w:pPr>
    </w:p>
    <w:p w14:paraId="357682EB" w14:textId="77777777" w:rsidR="00E367BE" w:rsidRPr="00B553A2" w:rsidRDefault="00E367BE" w:rsidP="00873A9B">
      <w:pPr>
        <w:pStyle w:val="Nagwek1"/>
        <w:jc w:val="both"/>
        <w:rPr>
          <w:rFonts w:ascii="Arial" w:eastAsia="Calibri" w:hAnsi="Arial" w:cs="Arial"/>
          <w:b w:val="0"/>
          <w:bCs w:val="0"/>
          <w:color w:val="auto"/>
          <w:sz w:val="22"/>
          <w:szCs w:val="22"/>
        </w:rPr>
      </w:pPr>
    </w:p>
    <w:p w14:paraId="1E893376" w14:textId="77777777" w:rsidR="00E367BE" w:rsidRPr="00B553A2" w:rsidRDefault="00E367BE" w:rsidP="00873A9B">
      <w:pPr>
        <w:pStyle w:val="Nagwek1"/>
        <w:jc w:val="both"/>
        <w:rPr>
          <w:rFonts w:ascii="Arial" w:eastAsia="Calibri" w:hAnsi="Arial" w:cs="Arial"/>
          <w:b w:val="0"/>
          <w:bCs w:val="0"/>
          <w:color w:val="auto"/>
          <w:sz w:val="22"/>
          <w:szCs w:val="22"/>
        </w:rPr>
      </w:pPr>
    </w:p>
    <w:p w14:paraId="1088084B" w14:textId="77777777" w:rsidR="00E367BE" w:rsidRPr="00B553A2" w:rsidRDefault="00E367BE" w:rsidP="00873A9B">
      <w:pPr>
        <w:pStyle w:val="Nagwek1"/>
        <w:jc w:val="both"/>
        <w:rPr>
          <w:rFonts w:ascii="Arial" w:eastAsia="Calibri" w:hAnsi="Arial" w:cs="Arial"/>
          <w:b w:val="0"/>
          <w:bCs w:val="0"/>
          <w:color w:val="auto"/>
          <w:sz w:val="22"/>
          <w:szCs w:val="22"/>
        </w:rPr>
      </w:pPr>
    </w:p>
    <w:p w14:paraId="4DB2D13A" w14:textId="77777777" w:rsidR="00E367BE" w:rsidRPr="00B553A2" w:rsidRDefault="00E367BE" w:rsidP="00873A9B">
      <w:pPr>
        <w:pStyle w:val="Nagwek1"/>
        <w:jc w:val="both"/>
        <w:rPr>
          <w:rFonts w:ascii="Arial" w:eastAsia="Calibri" w:hAnsi="Arial" w:cs="Arial"/>
          <w:b w:val="0"/>
          <w:bCs w:val="0"/>
          <w:color w:val="auto"/>
          <w:sz w:val="22"/>
          <w:szCs w:val="22"/>
        </w:rPr>
      </w:pPr>
    </w:p>
    <w:p w14:paraId="60118FCF" w14:textId="77777777" w:rsidR="0036205D" w:rsidRPr="00B553A2" w:rsidRDefault="0036205D" w:rsidP="0036205D"/>
    <w:p w14:paraId="1CC6EE10" w14:textId="77777777" w:rsidR="001533C8" w:rsidRPr="00B553A2" w:rsidRDefault="001533C8" w:rsidP="001533C8">
      <w:pPr>
        <w:rPr>
          <w:rFonts w:ascii="Arial" w:hAnsi="Arial" w:cs="Arial"/>
          <w:sz w:val="22"/>
          <w:szCs w:val="22"/>
        </w:rPr>
      </w:pPr>
    </w:p>
    <w:p w14:paraId="16A7AAF1" w14:textId="77777777" w:rsidR="00870472" w:rsidRPr="00B553A2" w:rsidRDefault="00870472" w:rsidP="00873A9B">
      <w:pPr>
        <w:pStyle w:val="Nagwek3"/>
        <w:jc w:val="both"/>
        <w:rPr>
          <w:rFonts w:ascii="Arial" w:hAnsi="Arial" w:cs="Arial"/>
          <w:color w:val="auto"/>
          <w:sz w:val="32"/>
          <w:szCs w:val="32"/>
        </w:rPr>
      </w:pPr>
      <w:bookmarkStart w:id="19" w:name="_Toc502306632"/>
      <w:bookmarkEnd w:id="17"/>
    </w:p>
    <w:p w14:paraId="39558BD6" w14:textId="77777777" w:rsidR="00870472" w:rsidRPr="00B553A2" w:rsidRDefault="00870472" w:rsidP="00873A9B">
      <w:pPr>
        <w:pStyle w:val="Nagwek3"/>
        <w:jc w:val="both"/>
        <w:rPr>
          <w:rFonts w:ascii="Arial" w:hAnsi="Arial" w:cs="Arial"/>
          <w:color w:val="auto"/>
          <w:sz w:val="32"/>
          <w:szCs w:val="32"/>
        </w:rPr>
      </w:pPr>
    </w:p>
    <w:p w14:paraId="21E251A2" w14:textId="4C6CCEC3" w:rsidR="002B26F4" w:rsidRPr="00B553A2" w:rsidRDefault="00595B46" w:rsidP="00873A9B">
      <w:pPr>
        <w:pStyle w:val="Nagwek3"/>
        <w:jc w:val="both"/>
        <w:rPr>
          <w:rFonts w:ascii="Arial" w:hAnsi="Arial" w:cs="Arial"/>
          <w:color w:val="auto"/>
          <w:sz w:val="32"/>
          <w:szCs w:val="32"/>
        </w:rPr>
      </w:pPr>
      <w:bookmarkStart w:id="20" w:name="_Toc380320097"/>
      <w:r w:rsidRPr="00B553A2">
        <w:rPr>
          <w:rFonts w:ascii="Arial" w:hAnsi="Arial" w:cs="Arial"/>
          <w:color w:val="auto"/>
          <w:sz w:val="32"/>
          <w:szCs w:val="32"/>
        </w:rPr>
        <w:t>KSZTAŁCENIE PRZED</w:t>
      </w:r>
      <w:r w:rsidR="00D87B3E">
        <w:rPr>
          <w:rFonts w:ascii="Arial" w:hAnsi="Arial" w:cs="Arial"/>
          <w:color w:val="auto"/>
          <w:sz w:val="32"/>
          <w:szCs w:val="32"/>
        </w:rPr>
        <w:t>-</w:t>
      </w:r>
      <w:r w:rsidRPr="00B553A2">
        <w:rPr>
          <w:rFonts w:ascii="Arial" w:hAnsi="Arial" w:cs="Arial"/>
          <w:color w:val="auto"/>
          <w:sz w:val="32"/>
          <w:szCs w:val="32"/>
        </w:rPr>
        <w:t xml:space="preserve"> I PODYPLOMOWE PIELĘGNIAREK I POŁOŻNYCH</w:t>
      </w:r>
      <w:bookmarkEnd w:id="19"/>
      <w:bookmarkEnd w:id="20"/>
    </w:p>
    <w:p w14:paraId="026272DF" w14:textId="77777777" w:rsidR="00595B46" w:rsidRPr="00B553A2" w:rsidRDefault="00595B46" w:rsidP="00873A9B">
      <w:pPr>
        <w:pStyle w:val="Nagwek3"/>
        <w:jc w:val="both"/>
        <w:rPr>
          <w:rFonts w:ascii="Arial" w:eastAsia="Calibri" w:hAnsi="Arial" w:cs="Arial"/>
          <w:color w:val="auto"/>
          <w:sz w:val="22"/>
          <w:szCs w:val="22"/>
        </w:rPr>
      </w:pPr>
      <w:bookmarkStart w:id="21" w:name="_Toc502306633"/>
    </w:p>
    <w:p w14:paraId="15DD7F46" w14:textId="77777777" w:rsidR="00375D76" w:rsidRPr="00B553A2" w:rsidRDefault="00375D76">
      <w:pPr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br w:type="page"/>
      </w:r>
    </w:p>
    <w:p w14:paraId="6D6864FD" w14:textId="77777777" w:rsidR="00DE3BF6" w:rsidRPr="00B553A2" w:rsidRDefault="00EB7D24" w:rsidP="00873A9B">
      <w:pPr>
        <w:pStyle w:val="Nagwek3"/>
        <w:jc w:val="both"/>
        <w:rPr>
          <w:rFonts w:ascii="Arial" w:hAnsi="Arial" w:cs="Arial"/>
          <w:color w:val="auto"/>
          <w:sz w:val="32"/>
          <w:szCs w:val="32"/>
        </w:rPr>
      </w:pPr>
      <w:bookmarkStart w:id="22" w:name="_Toc380320098"/>
      <w:r w:rsidRPr="00B553A2">
        <w:rPr>
          <w:rFonts w:ascii="Arial" w:hAnsi="Arial" w:cs="Arial"/>
          <w:color w:val="auto"/>
          <w:sz w:val="32"/>
          <w:szCs w:val="32"/>
        </w:rPr>
        <w:lastRenderedPageBreak/>
        <w:t>1. KSZTAŁCENIE PRZEDDYPLOMOWE PIELĘGNIAREK I POŁOŻNYCH</w:t>
      </w:r>
      <w:bookmarkEnd w:id="21"/>
      <w:bookmarkEnd w:id="22"/>
      <w:r w:rsidRPr="00B553A2">
        <w:rPr>
          <w:rFonts w:ascii="Arial" w:hAnsi="Arial" w:cs="Arial"/>
          <w:color w:val="auto"/>
          <w:sz w:val="32"/>
          <w:szCs w:val="32"/>
        </w:rPr>
        <w:t xml:space="preserve"> </w:t>
      </w:r>
    </w:p>
    <w:p w14:paraId="58F73678" w14:textId="77777777" w:rsidR="00450B82" w:rsidRPr="00B553A2" w:rsidRDefault="00450B82" w:rsidP="00450B82">
      <w:pPr>
        <w:pStyle w:val="Nagwek3"/>
        <w:jc w:val="both"/>
        <w:rPr>
          <w:rFonts w:ascii="Arial" w:hAnsi="Arial" w:cs="Arial"/>
          <w:color w:val="auto"/>
          <w:sz w:val="32"/>
          <w:szCs w:val="32"/>
        </w:rPr>
      </w:pPr>
    </w:p>
    <w:p w14:paraId="1EF17D7A" w14:textId="77777777" w:rsidR="00450B82" w:rsidRPr="00B553A2" w:rsidRDefault="00450B82" w:rsidP="00572518">
      <w:pPr>
        <w:pStyle w:val="Nagwek3"/>
        <w:jc w:val="both"/>
        <w:rPr>
          <w:rFonts w:ascii="Arial" w:hAnsi="Arial" w:cs="Arial"/>
          <w:color w:val="auto"/>
          <w:sz w:val="32"/>
          <w:szCs w:val="32"/>
        </w:rPr>
      </w:pPr>
      <w:bookmarkStart w:id="23" w:name="_Toc380320099"/>
      <w:r w:rsidRPr="00B553A2">
        <w:rPr>
          <w:rFonts w:ascii="Arial" w:hAnsi="Arial" w:cs="Arial"/>
          <w:color w:val="auto"/>
          <w:sz w:val="32"/>
          <w:szCs w:val="32"/>
        </w:rPr>
        <w:t>1.1. OPIS STANU OBECNEGO I DIAGNOZA</w:t>
      </w:r>
      <w:bookmarkEnd w:id="23"/>
      <w:r w:rsidRPr="00B553A2">
        <w:rPr>
          <w:rFonts w:ascii="Arial" w:hAnsi="Arial" w:cs="Arial"/>
          <w:color w:val="auto"/>
          <w:sz w:val="32"/>
          <w:szCs w:val="32"/>
        </w:rPr>
        <w:t xml:space="preserve"> </w:t>
      </w:r>
    </w:p>
    <w:p w14:paraId="316769AB" w14:textId="77777777" w:rsidR="00450B82" w:rsidRPr="00B553A2" w:rsidRDefault="00450B82" w:rsidP="00572518">
      <w:pPr>
        <w:autoSpaceDE w:val="0"/>
        <w:autoSpaceDN w:val="0"/>
        <w:adjustRightInd w:val="0"/>
        <w:spacing w:after="0"/>
        <w:jc w:val="both"/>
        <w:rPr>
          <w:rFonts w:ascii="Arial" w:eastAsiaTheme="minorEastAsia" w:hAnsi="Arial" w:cs="Arial"/>
          <w:sz w:val="22"/>
          <w:szCs w:val="22"/>
          <w:lang w:eastAsia="en-US"/>
        </w:rPr>
      </w:pPr>
    </w:p>
    <w:p w14:paraId="674D8F5F" w14:textId="77777777" w:rsidR="00DE3BF6" w:rsidRPr="00B553A2" w:rsidRDefault="00DE3BF6" w:rsidP="00572518">
      <w:pPr>
        <w:autoSpaceDE w:val="0"/>
        <w:autoSpaceDN w:val="0"/>
        <w:adjustRightInd w:val="0"/>
        <w:spacing w:after="0"/>
        <w:jc w:val="both"/>
        <w:rPr>
          <w:rFonts w:ascii="Arial" w:eastAsiaTheme="minorEastAsia" w:hAnsi="Arial" w:cs="Arial"/>
          <w:sz w:val="22"/>
          <w:szCs w:val="22"/>
          <w:lang w:eastAsia="en-US"/>
        </w:rPr>
      </w:pPr>
      <w:r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Aktualnie kształcenie w zawodzie pielęgniarki i w zawodzie położnej realizowane jest w systemie szkolnictwa wyższego na podstawie przepisów ustawy z dnia </w:t>
      </w:r>
      <w:r w:rsidR="00E47C4F"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20 lipca 2018 r. </w:t>
      </w:r>
      <w:r w:rsidR="00C75DA7" w:rsidRPr="00B553A2">
        <w:rPr>
          <w:rFonts w:ascii="Arial" w:eastAsiaTheme="minorEastAsia" w:hAnsi="Arial" w:cs="Arial"/>
          <w:sz w:val="22"/>
          <w:szCs w:val="22"/>
          <w:lang w:eastAsia="en-US"/>
        </w:rPr>
        <w:br/>
        <w:t xml:space="preserve">– </w:t>
      </w:r>
      <w:r w:rsidR="00E47C4F"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Prawo o szkolnictwie wyższym i nauce (Dz. 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U. </w:t>
      </w:r>
      <w:r w:rsidR="00E37860"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poz. </w:t>
      </w:r>
      <w:r w:rsidR="00E47C4F"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1668, z późn. zm.) 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>i ustawy</w:t>
      </w:r>
      <w:r w:rsidR="001F44B9"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 </w:t>
      </w:r>
      <w:r w:rsidR="00A32125">
        <w:rPr>
          <w:rFonts w:ascii="Arial" w:eastAsiaTheme="minorEastAsia" w:hAnsi="Arial" w:cs="Arial"/>
          <w:sz w:val="22"/>
          <w:szCs w:val="22"/>
          <w:lang w:eastAsia="en-US"/>
        </w:rPr>
        <w:t>z dnia 15 </w:t>
      </w:r>
      <w:r w:rsidR="00A72D78"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lipca 2011 r. </w:t>
      </w:r>
      <w:r w:rsidR="007C61E4" w:rsidRPr="00B553A2">
        <w:rPr>
          <w:rFonts w:ascii="Arial" w:eastAsiaTheme="minorEastAsia" w:hAnsi="Arial" w:cs="Arial"/>
          <w:sz w:val="22"/>
          <w:szCs w:val="22"/>
          <w:lang w:eastAsia="en-US"/>
        </w:rPr>
        <w:t>o 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zawodach pielęgniarki i położnej </w:t>
      </w:r>
      <w:r w:rsidR="00A72D78"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(Dz. U. z 2019 r. poz. 576, z późn. zm.) 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oraz aktów wykonawczych do tych ustaw. </w:t>
      </w:r>
    </w:p>
    <w:p w14:paraId="25822FF1" w14:textId="77777777" w:rsidR="00DE3BF6" w:rsidRPr="00B17634" w:rsidRDefault="00DE3BF6" w:rsidP="00176116">
      <w:pPr>
        <w:autoSpaceDE w:val="0"/>
        <w:autoSpaceDN w:val="0"/>
        <w:adjustRightInd w:val="0"/>
        <w:spacing w:after="0"/>
        <w:jc w:val="both"/>
        <w:rPr>
          <w:rFonts w:ascii="Arial" w:eastAsiaTheme="minorEastAsia" w:hAnsi="Arial" w:cs="Arial"/>
          <w:sz w:val="22"/>
          <w:szCs w:val="22"/>
          <w:lang w:eastAsia="en-US"/>
        </w:rPr>
      </w:pPr>
      <w:r w:rsidRPr="00113114">
        <w:rPr>
          <w:rFonts w:ascii="Arial" w:eastAsiaTheme="minorEastAsia" w:hAnsi="Arial" w:cs="Arial"/>
          <w:sz w:val="22"/>
          <w:szCs w:val="22"/>
          <w:lang w:eastAsia="en-US"/>
        </w:rPr>
        <w:t xml:space="preserve">Szczegółowe standardy kształcenia na kierunkach pielęgniarstwo i położnictwo (ogólne i szczegółowe efekty </w:t>
      </w:r>
      <w:r w:rsidR="00113114" w:rsidRPr="00A32125">
        <w:rPr>
          <w:rFonts w:ascii="Arial" w:eastAsiaTheme="minorEastAsia" w:hAnsi="Arial" w:cs="Arial"/>
          <w:sz w:val="22"/>
          <w:szCs w:val="22"/>
          <w:lang w:eastAsia="en-US"/>
        </w:rPr>
        <w:t>uczenia się</w:t>
      </w:r>
      <w:r w:rsidRPr="00113114">
        <w:rPr>
          <w:rFonts w:ascii="Arial" w:eastAsiaTheme="minorEastAsia" w:hAnsi="Arial" w:cs="Arial"/>
          <w:sz w:val="22"/>
          <w:szCs w:val="22"/>
          <w:lang w:eastAsia="en-US"/>
        </w:rPr>
        <w:t xml:space="preserve"> oraz </w:t>
      </w:r>
      <w:r w:rsidR="00777668" w:rsidRPr="00113114">
        <w:rPr>
          <w:rFonts w:ascii="Arial" w:eastAsiaTheme="minorEastAsia" w:hAnsi="Arial" w:cs="Arial"/>
          <w:sz w:val="22"/>
          <w:szCs w:val="22"/>
          <w:lang w:eastAsia="en-US"/>
        </w:rPr>
        <w:t>minimaln</w:t>
      </w:r>
      <w:r w:rsidR="00744BDE">
        <w:rPr>
          <w:rFonts w:ascii="Arial" w:eastAsiaTheme="minorEastAsia" w:hAnsi="Arial" w:cs="Arial"/>
          <w:sz w:val="22"/>
          <w:szCs w:val="22"/>
          <w:lang w:eastAsia="en-US"/>
        </w:rPr>
        <w:t xml:space="preserve">ą liczbę </w:t>
      </w:r>
      <w:r w:rsidR="00777668" w:rsidRPr="00113114">
        <w:rPr>
          <w:rFonts w:ascii="Arial" w:eastAsiaTheme="minorEastAsia" w:hAnsi="Arial" w:cs="Arial"/>
          <w:sz w:val="22"/>
          <w:szCs w:val="22"/>
          <w:lang w:eastAsia="en-US"/>
        </w:rPr>
        <w:t>godzin zajęć</w:t>
      </w:r>
      <w:r w:rsidRPr="00113114">
        <w:rPr>
          <w:rFonts w:ascii="Arial" w:eastAsiaTheme="minorEastAsia" w:hAnsi="Arial" w:cs="Arial"/>
          <w:sz w:val="22"/>
          <w:szCs w:val="22"/>
          <w:lang w:eastAsia="en-US"/>
        </w:rPr>
        <w:t xml:space="preserve">) określa rozporządzenie Ministra Nauki i Szkolnictwa Wyższego z </w:t>
      </w:r>
      <w:r w:rsidRPr="00A32125">
        <w:rPr>
          <w:rFonts w:ascii="Arial" w:eastAsiaTheme="minorEastAsia" w:hAnsi="Arial" w:cs="Arial"/>
          <w:sz w:val="22"/>
          <w:szCs w:val="22"/>
          <w:lang w:eastAsia="en-US"/>
        </w:rPr>
        <w:t xml:space="preserve">dnia </w:t>
      </w:r>
      <w:r w:rsidR="00113114" w:rsidRPr="00A32125">
        <w:rPr>
          <w:rFonts w:ascii="Arial" w:eastAsiaTheme="minorEastAsia" w:hAnsi="Arial" w:cs="Arial"/>
          <w:sz w:val="22"/>
          <w:szCs w:val="22"/>
          <w:lang w:eastAsia="en-US"/>
        </w:rPr>
        <w:t>26 lipca 2019 r. w sprawie standardów kształcenia przygotowującego do wykonywania zawodu lekarza, lekarza dentysty, farmaceuty, pielęgniarki, położnej, diagnosty laboratoryjnego, fizjoterapeuty i ratownika medycznego (Dz.</w:t>
      </w:r>
      <w:r w:rsidR="00EB0440">
        <w:rPr>
          <w:rFonts w:ascii="Arial" w:eastAsiaTheme="minorEastAsia" w:hAnsi="Arial" w:cs="Arial"/>
          <w:sz w:val="22"/>
          <w:szCs w:val="22"/>
          <w:lang w:eastAsia="en-US"/>
        </w:rPr>
        <w:t> </w:t>
      </w:r>
      <w:r w:rsidR="00113114" w:rsidRPr="00A32125">
        <w:rPr>
          <w:rFonts w:ascii="Arial" w:eastAsiaTheme="minorEastAsia" w:hAnsi="Arial" w:cs="Arial"/>
          <w:sz w:val="22"/>
          <w:szCs w:val="22"/>
          <w:lang w:eastAsia="en-US"/>
        </w:rPr>
        <w:t>U. poz.</w:t>
      </w:r>
      <w:r w:rsidR="00A32125" w:rsidRPr="00A32125">
        <w:rPr>
          <w:rFonts w:ascii="Arial" w:eastAsiaTheme="minorEastAsia" w:hAnsi="Arial" w:cs="Arial"/>
          <w:sz w:val="22"/>
          <w:szCs w:val="22"/>
          <w:lang w:eastAsia="en-US"/>
        </w:rPr>
        <w:t xml:space="preserve"> 15</w:t>
      </w:r>
      <w:r w:rsidR="00EB0440">
        <w:rPr>
          <w:rFonts w:ascii="Arial" w:eastAsiaTheme="minorEastAsia" w:hAnsi="Arial" w:cs="Arial"/>
          <w:sz w:val="22"/>
          <w:szCs w:val="22"/>
          <w:lang w:eastAsia="en-US"/>
        </w:rPr>
        <w:t>7</w:t>
      </w:r>
      <w:r w:rsidR="00A32125" w:rsidRPr="00A32125">
        <w:rPr>
          <w:rFonts w:ascii="Arial" w:eastAsiaTheme="minorEastAsia" w:hAnsi="Arial" w:cs="Arial"/>
          <w:sz w:val="22"/>
          <w:szCs w:val="22"/>
          <w:lang w:eastAsia="en-US"/>
        </w:rPr>
        <w:t>3</w:t>
      </w:r>
      <w:r w:rsidR="00113114" w:rsidRPr="00A32125">
        <w:rPr>
          <w:rFonts w:ascii="Arial" w:eastAsiaTheme="minorEastAsia" w:hAnsi="Arial" w:cs="Arial"/>
          <w:sz w:val="22"/>
          <w:szCs w:val="22"/>
          <w:lang w:eastAsia="en-US"/>
        </w:rPr>
        <w:t>)</w:t>
      </w:r>
      <w:r w:rsidR="007B3993" w:rsidRPr="00A32125">
        <w:rPr>
          <w:rFonts w:ascii="Arial" w:eastAsiaTheme="minorEastAsia" w:hAnsi="Arial" w:cs="Arial"/>
          <w:sz w:val="22"/>
          <w:szCs w:val="22"/>
          <w:lang w:eastAsia="en-US"/>
        </w:rPr>
        <w:t>.</w:t>
      </w:r>
      <w:r w:rsidR="007B3993"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 Zgodnie </w:t>
      </w:r>
      <w:r w:rsidR="00DB4753"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z </w:t>
      </w:r>
      <w:r w:rsidR="00D609C7" w:rsidRPr="00A32125">
        <w:rPr>
          <w:rFonts w:ascii="Arial" w:eastAsiaTheme="minorEastAsia" w:hAnsi="Arial" w:cs="Arial"/>
          <w:sz w:val="22"/>
          <w:szCs w:val="22"/>
          <w:lang w:eastAsia="en-US"/>
        </w:rPr>
        <w:t>ww.</w:t>
      </w:r>
      <w:r w:rsidR="003E0C58" w:rsidRPr="00A32125">
        <w:rPr>
          <w:rFonts w:ascii="Arial" w:eastAsiaTheme="minorEastAsia" w:hAnsi="Arial" w:cs="Arial"/>
          <w:sz w:val="22"/>
          <w:szCs w:val="22"/>
          <w:lang w:eastAsia="en-US"/>
        </w:rPr>
        <w:t> </w:t>
      </w:r>
      <w:r w:rsidR="00F13A96" w:rsidRPr="00A32125">
        <w:rPr>
          <w:rFonts w:ascii="Arial" w:eastAsiaTheme="minorEastAsia" w:hAnsi="Arial" w:cs="Arial"/>
          <w:sz w:val="22"/>
          <w:szCs w:val="22"/>
          <w:lang w:eastAsia="en-US"/>
        </w:rPr>
        <w:t>standardami</w:t>
      </w:r>
      <w:r w:rsidR="00F13A96"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 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>kształcenia studia pierwszego stopnia na kierunk</w:t>
      </w:r>
      <w:r w:rsidR="000B446C"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ach 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>pielęgniarstwo</w:t>
      </w:r>
      <w:r w:rsidR="000B446C"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 i 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>poło</w:t>
      </w:r>
      <w:r w:rsidR="00A32125">
        <w:rPr>
          <w:rFonts w:ascii="Arial" w:eastAsiaTheme="minorEastAsia" w:hAnsi="Arial" w:cs="Arial"/>
          <w:sz w:val="22"/>
          <w:szCs w:val="22"/>
          <w:lang w:eastAsia="en-US"/>
        </w:rPr>
        <w:t>żnictwo trwają nie krócej niż 6 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semestrów, liczba godzin zajęć i praktyk nie może być mniejsza </w:t>
      </w:r>
      <w:r w:rsidRPr="0025213A">
        <w:rPr>
          <w:rFonts w:ascii="Arial" w:eastAsiaTheme="minorEastAsia" w:hAnsi="Arial" w:cs="Arial"/>
          <w:sz w:val="22"/>
          <w:szCs w:val="22"/>
          <w:lang w:eastAsia="en-US"/>
        </w:rPr>
        <w:t>niż 4720 (liczba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 punktów</w:t>
      </w:r>
      <w:r w:rsidR="00B80211">
        <w:rPr>
          <w:rFonts w:ascii="Arial" w:eastAsiaTheme="minorEastAsia" w:hAnsi="Arial" w:cs="Arial"/>
          <w:sz w:val="22"/>
          <w:szCs w:val="22"/>
          <w:lang w:eastAsia="en-US"/>
        </w:rPr>
        <w:t xml:space="preserve"> ECTS wynosi nie mniej niż 180).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 Natomiast studia drugiego stopnia na kierunk</w:t>
      </w:r>
      <w:r w:rsidR="00F13A96"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ach 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>pielęgniarstwo</w:t>
      </w:r>
      <w:r w:rsidR="00F13A96"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 i 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>położnictwo trwają nie krócej niż 4 semestry, liczba godzin zajęć i praktyk nie może być mniejsza niż 1300 (liczba punktów ECTS wynosi nie mniej niż 120</w:t>
      </w:r>
      <w:r w:rsidRPr="00B17634">
        <w:rPr>
          <w:rFonts w:ascii="Arial" w:eastAsiaTheme="minorEastAsia" w:hAnsi="Arial" w:cs="Arial"/>
          <w:sz w:val="22"/>
          <w:szCs w:val="22"/>
          <w:lang w:eastAsia="en-US"/>
        </w:rPr>
        <w:t xml:space="preserve">). </w:t>
      </w:r>
      <w:r w:rsidR="00B80211" w:rsidRPr="00B17634">
        <w:rPr>
          <w:rFonts w:ascii="Arial" w:eastAsiaTheme="minorEastAsia" w:hAnsi="Arial" w:cs="Arial"/>
          <w:sz w:val="22"/>
          <w:szCs w:val="22"/>
          <w:lang w:eastAsia="en-US"/>
        </w:rPr>
        <w:t>Kierunki pielęgniarstwo i położnictwo są przyporządkowane do dyscypliny naukowej – nauki medyczne albo dyscypliny naukowej – nauki o zdrowiu, jako dyscypliny wiodącej.</w:t>
      </w:r>
    </w:p>
    <w:p w14:paraId="0E75F0C5" w14:textId="77777777" w:rsidR="00DE3BF6" w:rsidRPr="00B553A2" w:rsidRDefault="00DE3BF6" w:rsidP="00176116">
      <w:pPr>
        <w:autoSpaceDE w:val="0"/>
        <w:autoSpaceDN w:val="0"/>
        <w:adjustRightInd w:val="0"/>
        <w:spacing w:after="0"/>
        <w:jc w:val="both"/>
        <w:rPr>
          <w:rFonts w:ascii="Arial" w:eastAsiaTheme="minorEastAsia" w:hAnsi="Arial" w:cs="Arial"/>
          <w:sz w:val="22"/>
          <w:szCs w:val="22"/>
          <w:lang w:eastAsia="en-US"/>
        </w:rPr>
      </w:pPr>
      <w:r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Kształcenie w zawodzie pielęgniarki i w zawodzie położnej prowadzone jest przez uczelnie publiczne i niepubliczne na poziomie: </w:t>
      </w:r>
    </w:p>
    <w:p w14:paraId="5DA25C3A" w14:textId="77777777" w:rsidR="00C662A5" w:rsidRDefault="00DE3BF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Arial" w:eastAsiaTheme="minorEastAsia" w:hAnsi="Arial" w:cs="Arial"/>
          <w:sz w:val="22"/>
          <w:szCs w:val="22"/>
          <w:lang w:eastAsia="en-US"/>
        </w:rPr>
      </w:pPr>
      <w:r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studiów pierwszego stopnia kończących się uzyskaniem tytułu </w:t>
      </w:r>
      <w:r w:rsidR="00777668"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zawodowego licencjata pielęgniarstwa/licencjata 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>położnictwa</w:t>
      </w:r>
      <w:r w:rsidR="003750D9">
        <w:rPr>
          <w:rFonts w:ascii="Arial" w:eastAsiaTheme="minorEastAsia" w:hAnsi="Arial" w:cs="Arial"/>
          <w:sz w:val="22"/>
          <w:szCs w:val="22"/>
          <w:lang w:eastAsia="en-US"/>
        </w:rPr>
        <w:t>;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 </w:t>
      </w:r>
    </w:p>
    <w:p w14:paraId="38B912C9" w14:textId="77777777" w:rsidR="00C662A5" w:rsidRDefault="00DE3BF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Arial" w:eastAsiaTheme="minorEastAsia" w:hAnsi="Arial" w:cs="Arial"/>
          <w:sz w:val="22"/>
          <w:szCs w:val="22"/>
          <w:lang w:eastAsia="en-US"/>
        </w:rPr>
      </w:pPr>
      <w:r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studiów drugiego stopnia kończących się uzyskaniem tytułu </w:t>
      </w:r>
      <w:r w:rsidR="00777668"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zawodowego 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>magistra pielęgniarstwa/</w:t>
      </w:r>
      <w:r w:rsidR="00777668"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magistra 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>położnictwa.</w:t>
      </w:r>
    </w:p>
    <w:p w14:paraId="2F126A35" w14:textId="77777777" w:rsidR="008C7172" w:rsidRPr="00B553A2" w:rsidRDefault="00DE3BF6" w:rsidP="00176116">
      <w:pPr>
        <w:autoSpaceDE w:val="0"/>
        <w:autoSpaceDN w:val="0"/>
        <w:adjustRightInd w:val="0"/>
        <w:spacing w:after="0"/>
        <w:jc w:val="both"/>
        <w:rPr>
          <w:rFonts w:ascii="Arial" w:eastAsiaTheme="minorEastAsia" w:hAnsi="Arial" w:cs="Arial"/>
          <w:sz w:val="22"/>
          <w:szCs w:val="22"/>
          <w:lang w:eastAsia="en-US"/>
        </w:rPr>
      </w:pPr>
      <w:r w:rsidRPr="00B553A2">
        <w:rPr>
          <w:rFonts w:ascii="Arial" w:eastAsiaTheme="minorEastAsia" w:hAnsi="Arial" w:cs="Arial"/>
          <w:sz w:val="22"/>
          <w:szCs w:val="22"/>
          <w:lang w:eastAsia="en-US"/>
        </w:rPr>
        <w:lastRenderedPageBreak/>
        <w:t xml:space="preserve">Według stanu na </w:t>
      </w:r>
      <w:r w:rsidR="001A57A9"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dzień </w:t>
      </w:r>
      <w:r w:rsidR="00DD597A" w:rsidRPr="00B553A2">
        <w:rPr>
          <w:rFonts w:ascii="Arial" w:eastAsiaTheme="minorEastAsia" w:hAnsi="Arial" w:cs="Arial"/>
          <w:sz w:val="22"/>
          <w:szCs w:val="22"/>
          <w:lang w:eastAsia="en-US"/>
        </w:rPr>
        <w:t>31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 </w:t>
      </w:r>
      <w:r w:rsidR="00DD597A" w:rsidRPr="00B553A2">
        <w:rPr>
          <w:rFonts w:ascii="Arial" w:eastAsiaTheme="minorEastAsia" w:hAnsi="Arial" w:cs="Arial"/>
          <w:sz w:val="22"/>
          <w:szCs w:val="22"/>
          <w:lang w:eastAsia="en-US"/>
        </w:rPr>
        <w:t>maj</w:t>
      </w:r>
      <w:r w:rsidR="00322391" w:rsidRPr="00B553A2">
        <w:rPr>
          <w:rFonts w:ascii="Arial" w:eastAsiaTheme="minorEastAsia" w:hAnsi="Arial" w:cs="Arial"/>
          <w:sz w:val="22"/>
          <w:szCs w:val="22"/>
          <w:lang w:eastAsia="en-US"/>
        </w:rPr>
        <w:t>a</w:t>
      </w:r>
      <w:r w:rsidR="00DD597A"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 2019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 r. uprawnienia do prowadzenia studiów pierwszego stopnia na kierunku pielęgniarstwo posiada</w:t>
      </w:r>
      <w:r w:rsidR="001E67C6" w:rsidRPr="00B553A2">
        <w:rPr>
          <w:rFonts w:ascii="Arial" w:eastAsiaTheme="minorEastAsia" w:hAnsi="Arial" w:cs="Arial"/>
          <w:sz w:val="22"/>
          <w:szCs w:val="22"/>
          <w:lang w:eastAsia="en-US"/>
        </w:rPr>
        <w:t>ło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 9</w:t>
      </w:r>
      <w:r w:rsidR="00DD597A" w:rsidRPr="00B553A2">
        <w:rPr>
          <w:rFonts w:ascii="Arial" w:eastAsiaTheme="minorEastAsia" w:hAnsi="Arial" w:cs="Arial"/>
          <w:sz w:val="22"/>
          <w:szCs w:val="22"/>
          <w:lang w:eastAsia="en-US"/>
        </w:rPr>
        <w:t>8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 uczelni</w:t>
      </w:r>
      <w:r w:rsidR="001E67C6" w:rsidRPr="00B553A2">
        <w:rPr>
          <w:rFonts w:ascii="Arial" w:eastAsiaTheme="minorEastAsia" w:hAnsi="Arial" w:cs="Arial"/>
          <w:sz w:val="22"/>
          <w:szCs w:val="22"/>
          <w:lang w:eastAsia="en-US"/>
        </w:rPr>
        <w:t>,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 w tym 1</w:t>
      </w:r>
      <w:r w:rsidR="00322391" w:rsidRPr="00B553A2">
        <w:rPr>
          <w:rFonts w:ascii="Arial" w:eastAsiaTheme="minorEastAsia" w:hAnsi="Arial" w:cs="Arial"/>
          <w:sz w:val="22"/>
          <w:szCs w:val="22"/>
          <w:lang w:eastAsia="en-US"/>
        </w:rPr>
        <w:t>2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 uniwersytetów medycznych</w:t>
      </w:r>
      <w:r w:rsidR="00140515"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. 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Uprawnienia do prowadzenia kształcenia na kierunku położnictwo w ramach studiów pierwszego stopnia posiadało </w:t>
      </w:r>
      <w:r w:rsidR="00140515" w:rsidRPr="00B553A2">
        <w:rPr>
          <w:rFonts w:ascii="Arial" w:eastAsiaTheme="minorEastAsia" w:hAnsi="Arial" w:cs="Arial"/>
          <w:sz w:val="22"/>
          <w:szCs w:val="22"/>
          <w:lang w:eastAsia="en-US"/>
        </w:rPr>
        <w:t>20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 uczelni, w tym 1</w:t>
      </w:r>
      <w:r w:rsidR="00322391" w:rsidRPr="00B553A2">
        <w:rPr>
          <w:rFonts w:ascii="Arial" w:eastAsiaTheme="minorEastAsia" w:hAnsi="Arial" w:cs="Arial"/>
          <w:sz w:val="22"/>
          <w:szCs w:val="22"/>
          <w:lang w:eastAsia="en-US"/>
        </w:rPr>
        <w:t>2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 uniwersytetów medycznych.</w:t>
      </w:r>
    </w:p>
    <w:p w14:paraId="70814E24" w14:textId="1DE69C81" w:rsidR="009F64E5" w:rsidRPr="00B553A2" w:rsidRDefault="00677DF0" w:rsidP="00176116">
      <w:pPr>
        <w:autoSpaceDE w:val="0"/>
        <w:autoSpaceDN w:val="0"/>
        <w:adjustRightInd w:val="0"/>
        <w:spacing w:after="0"/>
        <w:jc w:val="both"/>
        <w:rPr>
          <w:rFonts w:ascii="Arial" w:eastAsiaTheme="minorEastAsia" w:hAnsi="Arial" w:cs="Arial"/>
          <w:sz w:val="22"/>
          <w:szCs w:val="22"/>
          <w:lang w:eastAsia="en-US"/>
        </w:rPr>
      </w:pPr>
      <w:r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Zgodnie z art. 54 ust. 4 ustawy </w:t>
      </w:r>
      <w:r w:rsidR="00C75DA7" w:rsidRPr="00B553A2">
        <w:rPr>
          <w:rFonts w:ascii="Arial" w:eastAsiaTheme="minorEastAsia" w:hAnsi="Arial" w:cs="Arial"/>
          <w:sz w:val="22"/>
          <w:szCs w:val="22"/>
          <w:lang w:eastAsia="en-US"/>
        </w:rPr>
        <w:t>z dnia 20 lipca 2018 r. – P</w:t>
      </w:r>
      <w:r w:rsidR="00B118A8">
        <w:rPr>
          <w:rFonts w:ascii="Arial" w:eastAsiaTheme="minorEastAsia" w:hAnsi="Arial" w:cs="Arial"/>
          <w:sz w:val="22"/>
          <w:szCs w:val="22"/>
          <w:lang w:eastAsia="en-US"/>
        </w:rPr>
        <w:t>rawo o szkolnictwie wyższym i 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>nauce, w</w:t>
      </w:r>
      <w:r w:rsidR="00DE3BF6"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szystkie uczelnie prowadzące </w:t>
      </w:r>
      <w:r w:rsidR="003C0648"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studia na kierunkach </w:t>
      </w:r>
      <w:r w:rsidR="00DD597A" w:rsidRPr="00B553A2">
        <w:rPr>
          <w:rFonts w:ascii="Arial" w:eastAsiaTheme="minorEastAsia" w:hAnsi="Arial" w:cs="Arial"/>
          <w:sz w:val="22"/>
          <w:szCs w:val="22"/>
          <w:lang w:eastAsia="en-US"/>
        </w:rPr>
        <w:t>pielęgniarstwo</w:t>
      </w:r>
      <w:r w:rsidR="003C0648"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 lub położnictwo na określonym poziomie </w:t>
      </w:r>
      <w:r w:rsidR="003E0C58" w:rsidRPr="00B553A2">
        <w:rPr>
          <w:rFonts w:ascii="Arial" w:eastAsiaTheme="minorEastAsia" w:hAnsi="Arial" w:cs="Arial"/>
          <w:sz w:val="22"/>
          <w:szCs w:val="22"/>
          <w:lang w:eastAsia="en-US"/>
        </w:rPr>
        <w:t>są zobowiązane</w:t>
      </w:r>
      <w:r w:rsidR="001F44B9"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 </w:t>
      </w:r>
      <w:r w:rsidR="00744BDE">
        <w:rPr>
          <w:rFonts w:ascii="Arial" w:eastAsiaTheme="minorEastAsia" w:hAnsi="Arial" w:cs="Arial"/>
          <w:sz w:val="22"/>
          <w:szCs w:val="22"/>
          <w:lang w:eastAsia="en-US"/>
        </w:rPr>
        <w:t xml:space="preserve">do </w:t>
      </w:r>
      <w:r w:rsidR="00DE3BF6" w:rsidRPr="00B553A2">
        <w:rPr>
          <w:rFonts w:ascii="Arial" w:eastAsiaTheme="minorEastAsia" w:hAnsi="Arial" w:cs="Arial"/>
          <w:sz w:val="22"/>
          <w:szCs w:val="22"/>
          <w:lang w:eastAsia="en-US"/>
        </w:rPr>
        <w:t>uzyskania akredytacji Ministra Zdrowia, potwierdzającej spełnianie standardów kształcenia</w:t>
      </w:r>
      <w:r w:rsidR="00777668"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. </w:t>
      </w:r>
      <w:r w:rsidR="003C0648" w:rsidRPr="00B553A2">
        <w:rPr>
          <w:rFonts w:ascii="Arial" w:eastAsiaTheme="minorEastAsia" w:hAnsi="Arial" w:cs="Arial"/>
          <w:sz w:val="22"/>
          <w:szCs w:val="22"/>
          <w:lang w:eastAsia="en-US"/>
        </w:rPr>
        <w:t>Natomiast w</w:t>
      </w:r>
      <w:r w:rsidR="00777668"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arunkiem wydania decyzji </w:t>
      </w:r>
      <w:r w:rsidR="00F0181D"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przez </w:t>
      </w:r>
      <w:r w:rsidR="00777668" w:rsidRPr="00B553A2">
        <w:rPr>
          <w:rFonts w:ascii="Arial" w:eastAsiaTheme="minorEastAsia" w:hAnsi="Arial" w:cs="Arial"/>
          <w:sz w:val="22"/>
          <w:szCs w:val="22"/>
          <w:lang w:eastAsia="en-US"/>
        </w:rPr>
        <w:t>Ministra Nauki i Szkolni</w:t>
      </w:r>
      <w:r w:rsidR="006E008F"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ctwa Wyższego na pozwolenie na utworzenie </w:t>
      </w:r>
      <w:r w:rsidR="00777668" w:rsidRPr="00B553A2">
        <w:rPr>
          <w:rFonts w:ascii="Arial" w:eastAsiaTheme="minorEastAsia" w:hAnsi="Arial" w:cs="Arial"/>
          <w:sz w:val="22"/>
          <w:szCs w:val="22"/>
          <w:lang w:eastAsia="en-US"/>
        </w:rPr>
        <w:t>studiów na</w:t>
      </w:r>
      <w:r w:rsidR="00E7758F">
        <w:rPr>
          <w:rFonts w:ascii="Arial" w:eastAsiaTheme="minorEastAsia" w:hAnsi="Arial" w:cs="Arial"/>
          <w:sz w:val="22"/>
          <w:szCs w:val="22"/>
          <w:lang w:eastAsia="en-US"/>
        </w:rPr>
        <w:t> </w:t>
      </w:r>
      <w:r w:rsidR="00777668" w:rsidRPr="00B553A2">
        <w:rPr>
          <w:rFonts w:ascii="Arial" w:eastAsiaTheme="minorEastAsia" w:hAnsi="Arial" w:cs="Arial"/>
          <w:sz w:val="22"/>
          <w:szCs w:val="22"/>
          <w:lang w:eastAsia="en-US"/>
        </w:rPr>
        <w:t>kierunk</w:t>
      </w:r>
      <w:r w:rsidR="00DD597A" w:rsidRPr="00B553A2">
        <w:rPr>
          <w:rFonts w:ascii="Arial" w:eastAsiaTheme="minorEastAsia" w:hAnsi="Arial" w:cs="Arial"/>
          <w:sz w:val="22"/>
          <w:szCs w:val="22"/>
          <w:lang w:eastAsia="en-US"/>
        </w:rPr>
        <w:t>ach</w:t>
      </w:r>
      <w:r w:rsidR="00777668"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 pielęgniarstwo lub położnictwo</w:t>
      </w:r>
      <w:r w:rsidR="006E008F"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 na określonym poziomie</w:t>
      </w:r>
      <w:r w:rsidR="00777668"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 jest</w:t>
      </w:r>
      <w:r w:rsidR="00DE3BF6"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 </w:t>
      </w:r>
      <w:r w:rsidR="00777668" w:rsidRPr="00B553A2">
        <w:rPr>
          <w:rFonts w:ascii="Arial" w:eastAsiaTheme="minorEastAsia" w:hAnsi="Arial" w:cs="Arial"/>
          <w:sz w:val="22"/>
          <w:szCs w:val="22"/>
          <w:lang w:eastAsia="en-US"/>
        </w:rPr>
        <w:t>uzyskanie akredytacji</w:t>
      </w:r>
      <w:r w:rsidR="006E008F"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 </w:t>
      </w:r>
      <w:r w:rsidR="00F0181D"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przez Ministra Zdrowia </w:t>
      </w:r>
      <w:r w:rsidR="002B26F4" w:rsidRPr="00B553A2">
        <w:rPr>
          <w:rFonts w:ascii="Arial" w:eastAsiaTheme="minorEastAsia" w:hAnsi="Arial" w:cs="Arial"/>
          <w:sz w:val="22"/>
          <w:szCs w:val="22"/>
          <w:lang w:eastAsia="en-US"/>
        </w:rPr>
        <w:t>na podstawie art. 59 ustawy</w:t>
      </w:r>
      <w:r w:rsidR="00C75DA7" w:rsidRPr="00B553A2">
        <w:t xml:space="preserve"> </w:t>
      </w:r>
      <w:r w:rsidR="00C75DA7" w:rsidRPr="00B553A2">
        <w:rPr>
          <w:rFonts w:ascii="Arial" w:eastAsiaTheme="minorEastAsia" w:hAnsi="Arial" w:cs="Arial"/>
          <w:sz w:val="22"/>
          <w:szCs w:val="22"/>
          <w:lang w:eastAsia="en-US"/>
        </w:rPr>
        <w:t>z dnia 15 lipca 2011 r.</w:t>
      </w:r>
      <w:r w:rsidR="002B26F4"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 o </w:t>
      </w:r>
      <w:r w:rsidR="00777668" w:rsidRPr="00B553A2">
        <w:rPr>
          <w:rFonts w:ascii="Arial" w:eastAsiaTheme="minorEastAsia" w:hAnsi="Arial" w:cs="Arial"/>
          <w:sz w:val="22"/>
          <w:szCs w:val="22"/>
          <w:lang w:eastAsia="en-US"/>
        </w:rPr>
        <w:t>zawodach pielęgniarki i położnej</w:t>
      </w:r>
      <w:r w:rsidR="00D155C0"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. </w:t>
      </w:r>
      <w:r w:rsidR="00DE3BF6"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Akredytacja Ministra Zdrowia jest przyznawana na okres od 3 do 5 lat. Ocenę spełniania standardów kształcenia przeprowadza Krajowa Rada </w:t>
      </w:r>
      <w:r w:rsidR="00DC2FDA"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Akredytacyjna </w:t>
      </w:r>
      <w:r w:rsidR="00DE3BF6" w:rsidRPr="00B553A2">
        <w:rPr>
          <w:rFonts w:ascii="Arial" w:eastAsiaTheme="minorEastAsia" w:hAnsi="Arial" w:cs="Arial"/>
          <w:sz w:val="22"/>
          <w:szCs w:val="22"/>
          <w:lang w:eastAsia="en-US"/>
        </w:rPr>
        <w:t>Szkół Pielęgniarek i Położnych na podstawie przepisów rozporządzenia Ministra Zdrowia z dnia 29</w:t>
      </w:r>
      <w:r w:rsidR="00EB0440">
        <w:rPr>
          <w:rFonts w:ascii="Arial" w:eastAsiaTheme="minorEastAsia" w:hAnsi="Arial" w:cs="Arial"/>
          <w:sz w:val="22"/>
          <w:szCs w:val="22"/>
          <w:lang w:eastAsia="en-US"/>
        </w:rPr>
        <w:t> </w:t>
      </w:r>
      <w:r w:rsidR="00DE3BF6" w:rsidRPr="00B553A2">
        <w:rPr>
          <w:rFonts w:ascii="Arial" w:eastAsiaTheme="minorEastAsia" w:hAnsi="Arial" w:cs="Arial"/>
          <w:sz w:val="22"/>
          <w:szCs w:val="22"/>
          <w:lang w:eastAsia="en-US"/>
        </w:rPr>
        <w:t>listopada 2012 r. w sprawie Krajowej Rady Akredytacyjnej Szkół Pielęgniarek i Położnych (Dz.</w:t>
      </w:r>
      <w:r w:rsidR="00B634FE"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 </w:t>
      </w:r>
      <w:r w:rsidR="00DE3BF6"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U. poz. 1441). </w:t>
      </w:r>
    </w:p>
    <w:p w14:paraId="2B9FA195" w14:textId="77777777" w:rsidR="00404D00" w:rsidRPr="00B553A2" w:rsidRDefault="00C01CBC" w:rsidP="00176116">
      <w:pPr>
        <w:autoSpaceDE w:val="0"/>
        <w:autoSpaceDN w:val="0"/>
        <w:adjustRightInd w:val="0"/>
        <w:spacing w:after="0"/>
        <w:jc w:val="both"/>
        <w:rPr>
          <w:rFonts w:ascii="Arial" w:eastAsiaTheme="minorEastAsia" w:hAnsi="Arial" w:cs="Arial"/>
          <w:sz w:val="22"/>
          <w:szCs w:val="22"/>
          <w:lang w:eastAsia="en-US"/>
        </w:rPr>
      </w:pPr>
      <w:r w:rsidRPr="00B553A2">
        <w:rPr>
          <w:rFonts w:ascii="Arial" w:eastAsiaTheme="minorEastAsia" w:hAnsi="Arial" w:cs="Arial"/>
          <w:sz w:val="22"/>
          <w:szCs w:val="22"/>
          <w:lang w:eastAsia="en-US"/>
        </w:rPr>
        <w:t>Liczbę uczelni posiadających akredytację Ministra Zdrowia do prowadzenia kształcenia na</w:t>
      </w:r>
      <w:r w:rsidR="00E7758F">
        <w:rPr>
          <w:rFonts w:ascii="Arial" w:eastAsiaTheme="minorEastAsia" w:hAnsi="Arial" w:cs="Arial"/>
          <w:sz w:val="22"/>
          <w:szCs w:val="22"/>
          <w:lang w:eastAsia="en-US"/>
        </w:rPr>
        <w:t> 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>kierunkach pielęgniarstwo i położnictwo w podziale na województwa oraz status przedstawia tabela nr 1.</w:t>
      </w:r>
    </w:p>
    <w:p w14:paraId="26069730" w14:textId="77777777" w:rsidR="00880C7B" w:rsidRPr="00B553A2" w:rsidRDefault="00880C7B" w:rsidP="00176116">
      <w:pPr>
        <w:autoSpaceDE w:val="0"/>
        <w:autoSpaceDN w:val="0"/>
        <w:adjustRightInd w:val="0"/>
        <w:spacing w:after="0"/>
        <w:jc w:val="both"/>
        <w:rPr>
          <w:rFonts w:ascii="Arial" w:eastAsiaTheme="majorEastAsia" w:hAnsi="Arial" w:cs="Arial"/>
        </w:rPr>
      </w:pPr>
      <w:r w:rsidRPr="00B553A2">
        <w:rPr>
          <w:rFonts w:ascii="Arial" w:eastAsiaTheme="majorEastAsia" w:hAnsi="Arial" w:cs="Arial"/>
          <w:b/>
        </w:rPr>
        <w:t>Tabela nr 1.</w:t>
      </w:r>
      <w:r w:rsidRPr="00B553A2">
        <w:rPr>
          <w:rFonts w:ascii="Arial" w:eastAsiaTheme="majorEastAsia" w:hAnsi="Arial" w:cs="Arial"/>
        </w:rPr>
        <w:t xml:space="preserve"> Liczba uczelni posiadających akredytację Ministra Zdrowia do prowadzenia kształcenia na</w:t>
      </w:r>
      <w:r w:rsidR="00E7758F">
        <w:rPr>
          <w:rFonts w:ascii="Arial" w:eastAsiaTheme="majorEastAsia" w:hAnsi="Arial" w:cs="Arial"/>
        </w:rPr>
        <w:t> </w:t>
      </w:r>
      <w:r w:rsidRPr="00B553A2">
        <w:rPr>
          <w:rFonts w:ascii="Arial" w:eastAsiaTheme="majorEastAsia" w:hAnsi="Arial" w:cs="Arial"/>
        </w:rPr>
        <w:t>kierunkach pielęgniarstwo i położnictwo w podziale na wojew</w:t>
      </w:r>
      <w:r w:rsidR="007068AD" w:rsidRPr="00B553A2">
        <w:rPr>
          <w:rFonts w:ascii="Arial" w:eastAsiaTheme="majorEastAsia" w:hAnsi="Arial" w:cs="Arial"/>
        </w:rPr>
        <w:t>ództwa oraz status (publiczne i </w:t>
      </w:r>
      <w:r w:rsidRPr="00B553A2">
        <w:rPr>
          <w:rFonts w:ascii="Arial" w:eastAsiaTheme="majorEastAsia" w:hAnsi="Arial" w:cs="Arial"/>
        </w:rPr>
        <w:t>niepubliczne)*</w:t>
      </w: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2077"/>
        <w:gridCol w:w="1730"/>
        <w:gridCol w:w="1761"/>
        <w:gridCol w:w="1732"/>
        <w:gridCol w:w="1762"/>
      </w:tblGrid>
      <w:tr w:rsidR="00F347C9" w:rsidRPr="00B553A2" w14:paraId="1FB191C1" w14:textId="77777777" w:rsidTr="00F347C9">
        <w:trPr>
          <w:trHeight w:hRule="exact" w:val="340"/>
          <w:jc w:val="center"/>
        </w:trPr>
        <w:tc>
          <w:tcPr>
            <w:tcW w:w="2077" w:type="dxa"/>
            <w:vMerge w:val="restart"/>
            <w:shd w:val="clear" w:color="auto" w:fill="8DB3E2" w:themeFill="text2" w:themeFillTint="66"/>
            <w:vAlign w:val="center"/>
          </w:tcPr>
          <w:p w14:paraId="65E2DFE8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Województwo</w:t>
            </w:r>
          </w:p>
        </w:tc>
        <w:tc>
          <w:tcPr>
            <w:tcW w:w="3491" w:type="dxa"/>
            <w:gridSpan w:val="2"/>
            <w:shd w:val="clear" w:color="auto" w:fill="8DB3E2" w:themeFill="text2" w:themeFillTint="66"/>
            <w:vAlign w:val="center"/>
          </w:tcPr>
          <w:p w14:paraId="4BB4AE75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Pielęgniarstwo</w:t>
            </w:r>
          </w:p>
        </w:tc>
        <w:tc>
          <w:tcPr>
            <w:tcW w:w="3494" w:type="dxa"/>
            <w:gridSpan w:val="2"/>
            <w:shd w:val="clear" w:color="auto" w:fill="8DB3E2" w:themeFill="text2" w:themeFillTint="66"/>
            <w:vAlign w:val="center"/>
          </w:tcPr>
          <w:p w14:paraId="6D959CE9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Położnictwo</w:t>
            </w:r>
          </w:p>
        </w:tc>
      </w:tr>
      <w:tr w:rsidR="00F347C9" w:rsidRPr="00B553A2" w14:paraId="76F3EC3E" w14:textId="77777777" w:rsidTr="00F347C9">
        <w:trPr>
          <w:trHeight w:hRule="exact" w:val="510"/>
          <w:jc w:val="center"/>
        </w:trPr>
        <w:tc>
          <w:tcPr>
            <w:tcW w:w="2077" w:type="dxa"/>
            <w:vMerge/>
            <w:shd w:val="clear" w:color="auto" w:fill="8DB3E2" w:themeFill="text2" w:themeFillTint="66"/>
          </w:tcPr>
          <w:p w14:paraId="7A315D5F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8DB3E2" w:themeFill="text2" w:themeFillTint="66"/>
            <w:vAlign w:val="center"/>
          </w:tcPr>
          <w:p w14:paraId="52D7F18F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Uczelnie publiczne</w:t>
            </w:r>
          </w:p>
        </w:tc>
        <w:tc>
          <w:tcPr>
            <w:tcW w:w="1761" w:type="dxa"/>
            <w:shd w:val="clear" w:color="auto" w:fill="8DB3E2" w:themeFill="text2" w:themeFillTint="66"/>
            <w:vAlign w:val="center"/>
          </w:tcPr>
          <w:p w14:paraId="415AD217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Uczelnie niepubliczne</w:t>
            </w:r>
          </w:p>
        </w:tc>
        <w:tc>
          <w:tcPr>
            <w:tcW w:w="1732" w:type="dxa"/>
            <w:shd w:val="clear" w:color="auto" w:fill="8DB3E2" w:themeFill="text2" w:themeFillTint="66"/>
            <w:vAlign w:val="center"/>
          </w:tcPr>
          <w:p w14:paraId="543A9FB6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Uczelnie publiczne</w:t>
            </w:r>
          </w:p>
        </w:tc>
        <w:tc>
          <w:tcPr>
            <w:tcW w:w="1762" w:type="dxa"/>
            <w:shd w:val="clear" w:color="auto" w:fill="8DB3E2" w:themeFill="text2" w:themeFillTint="66"/>
            <w:vAlign w:val="center"/>
          </w:tcPr>
          <w:p w14:paraId="680DDD69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Uczelnie niepubliczne</w:t>
            </w:r>
          </w:p>
        </w:tc>
      </w:tr>
      <w:tr w:rsidR="00F347C9" w:rsidRPr="00B553A2" w14:paraId="37B64190" w14:textId="77777777" w:rsidTr="00F347C9">
        <w:trPr>
          <w:trHeight w:hRule="exact" w:val="340"/>
          <w:jc w:val="center"/>
        </w:trPr>
        <w:tc>
          <w:tcPr>
            <w:tcW w:w="2077" w:type="dxa"/>
            <w:vAlign w:val="center"/>
          </w:tcPr>
          <w:p w14:paraId="06BB0455" w14:textId="77777777" w:rsidR="00F347C9" w:rsidRPr="00B553A2" w:rsidRDefault="00F347C9" w:rsidP="00F347C9">
            <w:pPr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Dolnośląskie</w:t>
            </w:r>
          </w:p>
        </w:tc>
        <w:tc>
          <w:tcPr>
            <w:tcW w:w="1730" w:type="dxa"/>
            <w:vAlign w:val="center"/>
          </w:tcPr>
          <w:p w14:paraId="4FA1E374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61" w:type="dxa"/>
            <w:vAlign w:val="center"/>
          </w:tcPr>
          <w:p w14:paraId="109FCA49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32" w:type="dxa"/>
            <w:vAlign w:val="center"/>
          </w:tcPr>
          <w:p w14:paraId="5D2010A2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62" w:type="dxa"/>
            <w:vAlign w:val="center"/>
          </w:tcPr>
          <w:p w14:paraId="322B06F2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347C9" w:rsidRPr="00B553A2" w14:paraId="7E6C2915" w14:textId="77777777" w:rsidTr="00F347C9">
        <w:trPr>
          <w:trHeight w:hRule="exact" w:val="340"/>
          <w:jc w:val="center"/>
        </w:trPr>
        <w:tc>
          <w:tcPr>
            <w:tcW w:w="2077" w:type="dxa"/>
            <w:vAlign w:val="center"/>
          </w:tcPr>
          <w:p w14:paraId="65FE0E5F" w14:textId="77777777" w:rsidR="00F347C9" w:rsidRPr="00B553A2" w:rsidRDefault="00F347C9" w:rsidP="00F347C9">
            <w:pPr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Kujawsko-pomorskie</w:t>
            </w:r>
          </w:p>
        </w:tc>
        <w:tc>
          <w:tcPr>
            <w:tcW w:w="1730" w:type="dxa"/>
            <w:vAlign w:val="center"/>
          </w:tcPr>
          <w:p w14:paraId="5E7A4347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61" w:type="dxa"/>
            <w:vAlign w:val="center"/>
          </w:tcPr>
          <w:p w14:paraId="1373E2CC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32" w:type="dxa"/>
            <w:vAlign w:val="center"/>
          </w:tcPr>
          <w:p w14:paraId="5FD06414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62" w:type="dxa"/>
            <w:vAlign w:val="center"/>
          </w:tcPr>
          <w:p w14:paraId="589C4767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347C9" w:rsidRPr="00B553A2" w14:paraId="1BA94DA2" w14:textId="77777777" w:rsidTr="00F347C9">
        <w:trPr>
          <w:trHeight w:hRule="exact" w:val="340"/>
          <w:jc w:val="center"/>
        </w:trPr>
        <w:tc>
          <w:tcPr>
            <w:tcW w:w="2077" w:type="dxa"/>
            <w:vAlign w:val="center"/>
          </w:tcPr>
          <w:p w14:paraId="167115B3" w14:textId="77777777" w:rsidR="00F347C9" w:rsidRPr="00B553A2" w:rsidRDefault="00F347C9" w:rsidP="00F347C9">
            <w:pPr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Lubelskie</w:t>
            </w:r>
          </w:p>
        </w:tc>
        <w:tc>
          <w:tcPr>
            <w:tcW w:w="1730" w:type="dxa"/>
            <w:vAlign w:val="center"/>
          </w:tcPr>
          <w:p w14:paraId="0B5A2C4D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61" w:type="dxa"/>
            <w:vAlign w:val="center"/>
          </w:tcPr>
          <w:p w14:paraId="1D624943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32" w:type="dxa"/>
            <w:vAlign w:val="center"/>
          </w:tcPr>
          <w:p w14:paraId="5EA14729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62" w:type="dxa"/>
            <w:vAlign w:val="center"/>
          </w:tcPr>
          <w:p w14:paraId="6C33D618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347C9" w:rsidRPr="00B553A2" w14:paraId="58F1750C" w14:textId="77777777" w:rsidTr="00F347C9">
        <w:trPr>
          <w:trHeight w:hRule="exact" w:val="340"/>
          <w:jc w:val="center"/>
        </w:trPr>
        <w:tc>
          <w:tcPr>
            <w:tcW w:w="2077" w:type="dxa"/>
            <w:vAlign w:val="center"/>
          </w:tcPr>
          <w:p w14:paraId="4913FD84" w14:textId="77777777" w:rsidR="00F347C9" w:rsidRPr="00B553A2" w:rsidRDefault="00F347C9" w:rsidP="00F347C9">
            <w:pPr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Lubuskie</w:t>
            </w:r>
          </w:p>
        </w:tc>
        <w:tc>
          <w:tcPr>
            <w:tcW w:w="1730" w:type="dxa"/>
            <w:vAlign w:val="center"/>
          </w:tcPr>
          <w:p w14:paraId="1EF19D9A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61" w:type="dxa"/>
            <w:vAlign w:val="center"/>
          </w:tcPr>
          <w:p w14:paraId="3637DEF5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32" w:type="dxa"/>
            <w:vAlign w:val="center"/>
          </w:tcPr>
          <w:p w14:paraId="187137D2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62" w:type="dxa"/>
            <w:vAlign w:val="center"/>
          </w:tcPr>
          <w:p w14:paraId="4A772C76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347C9" w:rsidRPr="00B553A2" w14:paraId="379D7767" w14:textId="77777777" w:rsidTr="00F347C9">
        <w:trPr>
          <w:trHeight w:hRule="exact" w:val="340"/>
          <w:jc w:val="center"/>
        </w:trPr>
        <w:tc>
          <w:tcPr>
            <w:tcW w:w="2077" w:type="dxa"/>
            <w:vAlign w:val="center"/>
          </w:tcPr>
          <w:p w14:paraId="42242074" w14:textId="77777777" w:rsidR="00F347C9" w:rsidRPr="00B553A2" w:rsidRDefault="00F347C9" w:rsidP="00F347C9">
            <w:pPr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Łódzkie</w:t>
            </w:r>
          </w:p>
        </w:tc>
        <w:tc>
          <w:tcPr>
            <w:tcW w:w="1730" w:type="dxa"/>
            <w:vAlign w:val="center"/>
          </w:tcPr>
          <w:p w14:paraId="7EFDECD6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61" w:type="dxa"/>
            <w:vAlign w:val="center"/>
          </w:tcPr>
          <w:p w14:paraId="6E73C0C1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32" w:type="dxa"/>
            <w:vAlign w:val="center"/>
          </w:tcPr>
          <w:p w14:paraId="69B6A56C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62" w:type="dxa"/>
            <w:vAlign w:val="center"/>
          </w:tcPr>
          <w:p w14:paraId="1EF4FD13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347C9" w:rsidRPr="00B553A2" w14:paraId="4C2792E3" w14:textId="77777777" w:rsidTr="00F347C9">
        <w:trPr>
          <w:trHeight w:hRule="exact" w:val="340"/>
          <w:jc w:val="center"/>
        </w:trPr>
        <w:tc>
          <w:tcPr>
            <w:tcW w:w="2077" w:type="dxa"/>
            <w:vAlign w:val="center"/>
          </w:tcPr>
          <w:p w14:paraId="2EFA786B" w14:textId="77777777" w:rsidR="00F347C9" w:rsidRPr="00B553A2" w:rsidRDefault="00F347C9" w:rsidP="00F347C9">
            <w:pPr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Małopolskie</w:t>
            </w:r>
          </w:p>
        </w:tc>
        <w:tc>
          <w:tcPr>
            <w:tcW w:w="1730" w:type="dxa"/>
            <w:vAlign w:val="center"/>
          </w:tcPr>
          <w:p w14:paraId="59EA7E15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61" w:type="dxa"/>
            <w:vAlign w:val="center"/>
          </w:tcPr>
          <w:p w14:paraId="13F3C3F9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32" w:type="dxa"/>
            <w:vAlign w:val="center"/>
          </w:tcPr>
          <w:p w14:paraId="09B1E0DB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62" w:type="dxa"/>
            <w:vAlign w:val="center"/>
          </w:tcPr>
          <w:p w14:paraId="080BEA48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347C9" w:rsidRPr="00B553A2" w14:paraId="2A6106C3" w14:textId="77777777" w:rsidTr="00F347C9">
        <w:trPr>
          <w:trHeight w:hRule="exact" w:val="340"/>
          <w:jc w:val="center"/>
        </w:trPr>
        <w:tc>
          <w:tcPr>
            <w:tcW w:w="2077" w:type="dxa"/>
            <w:vAlign w:val="center"/>
          </w:tcPr>
          <w:p w14:paraId="253AFA4A" w14:textId="77777777" w:rsidR="00F347C9" w:rsidRPr="00B553A2" w:rsidRDefault="00F347C9" w:rsidP="00F347C9">
            <w:pPr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Mazowieckie</w:t>
            </w:r>
          </w:p>
        </w:tc>
        <w:tc>
          <w:tcPr>
            <w:tcW w:w="1730" w:type="dxa"/>
            <w:vAlign w:val="center"/>
          </w:tcPr>
          <w:p w14:paraId="62A0AAF8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61" w:type="dxa"/>
            <w:vAlign w:val="center"/>
          </w:tcPr>
          <w:p w14:paraId="48CBCDE0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32" w:type="dxa"/>
            <w:vAlign w:val="center"/>
          </w:tcPr>
          <w:p w14:paraId="4DA5E5C9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62" w:type="dxa"/>
            <w:vAlign w:val="center"/>
          </w:tcPr>
          <w:p w14:paraId="706D40EF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F347C9" w:rsidRPr="00B553A2" w14:paraId="4C781295" w14:textId="77777777" w:rsidTr="00F347C9">
        <w:trPr>
          <w:trHeight w:hRule="exact" w:val="340"/>
          <w:jc w:val="center"/>
        </w:trPr>
        <w:tc>
          <w:tcPr>
            <w:tcW w:w="2077" w:type="dxa"/>
            <w:vAlign w:val="center"/>
          </w:tcPr>
          <w:p w14:paraId="674D3D15" w14:textId="77777777" w:rsidR="00F347C9" w:rsidRPr="00B553A2" w:rsidRDefault="00F347C9" w:rsidP="00F347C9">
            <w:pPr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Opolskie</w:t>
            </w:r>
          </w:p>
        </w:tc>
        <w:tc>
          <w:tcPr>
            <w:tcW w:w="1730" w:type="dxa"/>
            <w:vAlign w:val="center"/>
          </w:tcPr>
          <w:p w14:paraId="192D2B18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61" w:type="dxa"/>
            <w:vAlign w:val="center"/>
          </w:tcPr>
          <w:p w14:paraId="74DAF0BC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32" w:type="dxa"/>
            <w:vAlign w:val="center"/>
          </w:tcPr>
          <w:p w14:paraId="0E526545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62" w:type="dxa"/>
            <w:vAlign w:val="center"/>
          </w:tcPr>
          <w:p w14:paraId="0A03BD0B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347C9" w:rsidRPr="00B553A2" w14:paraId="38D7F745" w14:textId="77777777" w:rsidTr="00F347C9">
        <w:trPr>
          <w:trHeight w:hRule="exact" w:val="340"/>
          <w:jc w:val="center"/>
        </w:trPr>
        <w:tc>
          <w:tcPr>
            <w:tcW w:w="2077" w:type="dxa"/>
            <w:vAlign w:val="center"/>
          </w:tcPr>
          <w:p w14:paraId="356DB1D3" w14:textId="77777777" w:rsidR="00F347C9" w:rsidRPr="00B553A2" w:rsidRDefault="00F347C9" w:rsidP="00F347C9">
            <w:pPr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Podkarpackie</w:t>
            </w:r>
          </w:p>
        </w:tc>
        <w:tc>
          <w:tcPr>
            <w:tcW w:w="1730" w:type="dxa"/>
            <w:vAlign w:val="center"/>
          </w:tcPr>
          <w:p w14:paraId="4C4BC15F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61" w:type="dxa"/>
            <w:vAlign w:val="center"/>
          </w:tcPr>
          <w:p w14:paraId="11462B90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2" w:type="dxa"/>
            <w:vAlign w:val="center"/>
          </w:tcPr>
          <w:p w14:paraId="4C01E2D1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62" w:type="dxa"/>
            <w:vAlign w:val="center"/>
          </w:tcPr>
          <w:p w14:paraId="7F674BE8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347C9" w:rsidRPr="00B553A2" w14:paraId="7CF5C62D" w14:textId="77777777" w:rsidTr="00F347C9">
        <w:trPr>
          <w:trHeight w:hRule="exact" w:val="340"/>
          <w:jc w:val="center"/>
        </w:trPr>
        <w:tc>
          <w:tcPr>
            <w:tcW w:w="2077" w:type="dxa"/>
            <w:vAlign w:val="center"/>
          </w:tcPr>
          <w:p w14:paraId="5035F2CC" w14:textId="77777777" w:rsidR="00F347C9" w:rsidRPr="00B553A2" w:rsidRDefault="00F347C9" w:rsidP="00F347C9">
            <w:pPr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Podlaskie</w:t>
            </w:r>
          </w:p>
        </w:tc>
        <w:tc>
          <w:tcPr>
            <w:tcW w:w="1730" w:type="dxa"/>
            <w:vAlign w:val="center"/>
          </w:tcPr>
          <w:p w14:paraId="40B0690E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61" w:type="dxa"/>
            <w:vAlign w:val="center"/>
          </w:tcPr>
          <w:p w14:paraId="4ABB1BF9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32" w:type="dxa"/>
            <w:vAlign w:val="center"/>
          </w:tcPr>
          <w:p w14:paraId="072CE9CA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62" w:type="dxa"/>
            <w:vAlign w:val="center"/>
          </w:tcPr>
          <w:p w14:paraId="6111A50D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347C9" w:rsidRPr="00B553A2" w14:paraId="19E704A5" w14:textId="77777777" w:rsidTr="00F347C9">
        <w:trPr>
          <w:trHeight w:hRule="exact" w:val="340"/>
          <w:jc w:val="center"/>
        </w:trPr>
        <w:tc>
          <w:tcPr>
            <w:tcW w:w="2077" w:type="dxa"/>
            <w:vAlign w:val="center"/>
          </w:tcPr>
          <w:p w14:paraId="7BC0A01C" w14:textId="77777777" w:rsidR="00F347C9" w:rsidRPr="00B553A2" w:rsidRDefault="00F347C9" w:rsidP="00F347C9">
            <w:pPr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  <w:tc>
          <w:tcPr>
            <w:tcW w:w="1730" w:type="dxa"/>
            <w:vAlign w:val="center"/>
          </w:tcPr>
          <w:p w14:paraId="27CB4470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61" w:type="dxa"/>
            <w:vAlign w:val="center"/>
          </w:tcPr>
          <w:p w14:paraId="3C0D56AD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32" w:type="dxa"/>
            <w:vAlign w:val="center"/>
          </w:tcPr>
          <w:p w14:paraId="66C30A74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62" w:type="dxa"/>
            <w:vAlign w:val="center"/>
          </w:tcPr>
          <w:p w14:paraId="6374FBA6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347C9" w:rsidRPr="00B553A2" w14:paraId="5FC6558B" w14:textId="77777777" w:rsidTr="00F347C9">
        <w:trPr>
          <w:trHeight w:hRule="exact" w:val="340"/>
          <w:jc w:val="center"/>
        </w:trPr>
        <w:tc>
          <w:tcPr>
            <w:tcW w:w="2077" w:type="dxa"/>
            <w:vAlign w:val="center"/>
          </w:tcPr>
          <w:p w14:paraId="4EA9F2A6" w14:textId="77777777" w:rsidR="00F347C9" w:rsidRPr="00B553A2" w:rsidRDefault="00F347C9" w:rsidP="00F347C9">
            <w:pPr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Śląskie</w:t>
            </w:r>
          </w:p>
        </w:tc>
        <w:tc>
          <w:tcPr>
            <w:tcW w:w="1730" w:type="dxa"/>
            <w:vAlign w:val="center"/>
          </w:tcPr>
          <w:p w14:paraId="68CEB9CC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61" w:type="dxa"/>
            <w:vAlign w:val="center"/>
          </w:tcPr>
          <w:p w14:paraId="5DBAABBD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32" w:type="dxa"/>
            <w:vAlign w:val="center"/>
          </w:tcPr>
          <w:p w14:paraId="5D5B4953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62" w:type="dxa"/>
            <w:vAlign w:val="center"/>
          </w:tcPr>
          <w:p w14:paraId="1218E2ED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347C9" w:rsidRPr="00B553A2" w14:paraId="2C988FF5" w14:textId="77777777" w:rsidTr="00F347C9">
        <w:trPr>
          <w:trHeight w:hRule="exact" w:val="340"/>
          <w:jc w:val="center"/>
        </w:trPr>
        <w:tc>
          <w:tcPr>
            <w:tcW w:w="2077" w:type="dxa"/>
            <w:vAlign w:val="center"/>
          </w:tcPr>
          <w:p w14:paraId="56CC9F38" w14:textId="77777777" w:rsidR="00F347C9" w:rsidRPr="00B553A2" w:rsidRDefault="00F347C9" w:rsidP="00F347C9">
            <w:pPr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Świętokrzyskie</w:t>
            </w:r>
          </w:p>
        </w:tc>
        <w:tc>
          <w:tcPr>
            <w:tcW w:w="1730" w:type="dxa"/>
            <w:vAlign w:val="center"/>
          </w:tcPr>
          <w:p w14:paraId="03050C80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61" w:type="dxa"/>
            <w:vAlign w:val="center"/>
          </w:tcPr>
          <w:p w14:paraId="73BD4637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32" w:type="dxa"/>
            <w:vAlign w:val="center"/>
          </w:tcPr>
          <w:p w14:paraId="3F3BA345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62" w:type="dxa"/>
            <w:vAlign w:val="center"/>
          </w:tcPr>
          <w:p w14:paraId="6DF35F36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347C9" w:rsidRPr="00B553A2" w14:paraId="2C431694" w14:textId="77777777" w:rsidTr="00F347C9">
        <w:trPr>
          <w:trHeight w:hRule="exact" w:val="340"/>
          <w:jc w:val="center"/>
        </w:trPr>
        <w:tc>
          <w:tcPr>
            <w:tcW w:w="2077" w:type="dxa"/>
            <w:vAlign w:val="center"/>
          </w:tcPr>
          <w:p w14:paraId="73D76EDC" w14:textId="77777777" w:rsidR="00F347C9" w:rsidRPr="00B553A2" w:rsidRDefault="00F347C9" w:rsidP="00F347C9">
            <w:pPr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Warmińsko-mazurskie</w:t>
            </w:r>
          </w:p>
        </w:tc>
        <w:tc>
          <w:tcPr>
            <w:tcW w:w="1730" w:type="dxa"/>
            <w:vAlign w:val="center"/>
          </w:tcPr>
          <w:p w14:paraId="2AC4EB5A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61" w:type="dxa"/>
            <w:vAlign w:val="center"/>
          </w:tcPr>
          <w:p w14:paraId="5F85B83B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2" w:type="dxa"/>
            <w:vAlign w:val="center"/>
          </w:tcPr>
          <w:p w14:paraId="27F995CA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62" w:type="dxa"/>
            <w:vAlign w:val="center"/>
          </w:tcPr>
          <w:p w14:paraId="2CF41E81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347C9" w:rsidRPr="00B553A2" w14:paraId="35BD11B0" w14:textId="77777777" w:rsidTr="00F347C9">
        <w:trPr>
          <w:trHeight w:hRule="exact" w:val="340"/>
          <w:jc w:val="center"/>
        </w:trPr>
        <w:tc>
          <w:tcPr>
            <w:tcW w:w="2077" w:type="dxa"/>
            <w:vAlign w:val="center"/>
          </w:tcPr>
          <w:p w14:paraId="24C5EBD5" w14:textId="77777777" w:rsidR="00F347C9" w:rsidRPr="00B553A2" w:rsidRDefault="00F347C9" w:rsidP="00F347C9">
            <w:pPr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Wielkopolskie</w:t>
            </w:r>
          </w:p>
        </w:tc>
        <w:tc>
          <w:tcPr>
            <w:tcW w:w="1730" w:type="dxa"/>
            <w:vAlign w:val="center"/>
          </w:tcPr>
          <w:p w14:paraId="57F50978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61" w:type="dxa"/>
            <w:vAlign w:val="center"/>
          </w:tcPr>
          <w:p w14:paraId="6E79182F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32" w:type="dxa"/>
            <w:vAlign w:val="center"/>
          </w:tcPr>
          <w:p w14:paraId="36A1A9E0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62" w:type="dxa"/>
            <w:vAlign w:val="center"/>
          </w:tcPr>
          <w:p w14:paraId="72FED84E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347C9" w:rsidRPr="00B553A2" w14:paraId="1101B46E" w14:textId="77777777" w:rsidTr="00F347C9">
        <w:trPr>
          <w:trHeight w:hRule="exact" w:val="340"/>
          <w:jc w:val="center"/>
        </w:trPr>
        <w:tc>
          <w:tcPr>
            <w:tcW w:w="2077" w:type="dxa"/>
            <w:vAlign w:val="center"/>
          </w:tcPr>
          <w:p w14:paraId="315C4F66" w14:textId="77777777" w:rsidR="00F347C9" w:rsidRPr="00B553A2" w:rsidRDefault="00F347C9" w:rsidP="00F347C9">
            <w:pPr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Zachodniopomorskie</w:t>
            </w:r>
          </w:p>
        </w:tc>
        <w:tc>
          <w:tcPr>
            <w:tcW w:w="1730" w:type="dxa"/>
            <w:vAlign w:val="center"/>
          </w:tcPr>
          <w:p w14:paraId="3D5EDA51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61" w:type="dxa"/>
            <w:vAlign w:val="center"/>
          </w:tcPr>
          <w:p w14:paraId="7AEA1C3B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32" w:type="dxa"/>
            <w:vAlign w:val="center"/>
          </w:tcPr>
          <w:p w14:paraId="0249F63A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62" w:type="dxa"/>
            <w:vAlign w:val="center"/>
          </w:tcPr>
          <w:p w14:paraId="6A77CD09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347C9" w:rsidRPr="00B553A2" w14:paraId="1C012468" w14:textId="77777777" w:rsidTr="00F347C9">
        <w:trPr>
          <w:trHeight w:hRule="exact" w:val="340"/>
          <w:jc w:val="center"/>
        </w:trPr>
        <w:tc>
          <w:tcPr>
            <w:tcW w:w="2077" w:type="dxa"/>
            <w:shd w:val="clear" w:color="auto" w:fill="8DB3E2" w:themeFill="text2" w:themeFillTint="66"/>
            <w:vAlign w:val="center"/>
          </w:tcPr>
          <w:p w14:paraId="0973A87F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730" w:type="dxa"/>
            <w:shd w:val="clear" w:color="auto" w:fill="8DB3E2" w:themeFill="text2" w:themeFillTint="66"/>
            <w:vAlign w:val="center"/>
          </w:tcPr>
          <w:p w14:paraId="3513BD05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761" w:type="dxa"/>
            <w:shd w:val="clear" w:color="auto" w:fill="8DB3E2" w:themeFill="text2" w:themeFillTint="66"/>
            <w:vAlign w:val="center"/>
          </w:tcPr>
          <w:p w14:paraId="51473B16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732" w:type="dxa"/>
            <w:shd w:val="clear" w:color="auto" w:fill="8DB3E2" w:themeFill="text2" w:themeFillTint="66"/>
            <w:vAlign w:val="center"/>
          </w:tcPr>
          <w:p w14:paraId="34B2A5C4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762" w:type="dxa"/>
            <w:shd w:val="clear" w:color="auto" w:fill="8DB3E2" w:themeFill="text2" w:themeFillTint="66"/>
            <w:vAlign w:val="center"/>
          </w:tcPr>
          <w:p w14:paraId="448E23D3" w14:textId="77777777" w:rsidR="00F347C9" w:rsidRPr="00B553A2" w:rsidRDefault="00F347C9" w:rsidP="00F347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</w:tbl>
    <w:p w14:paraId="72DE5995" w14:textId="77777777" w:rsidR="00880C7B" w:rsidRPr="00B553A2" w:rsidRDefault="001D16E0" w:rsidP="001D16E0">
      <w:pPr>
        <w:autoSpaceDE w:val="0"/>
        <w:autoSpaceDN w:val="0"/>
        <w:adjustRightInd w:val="0"/>
        <w:spacing w:after="0"/>
        <w:jc w:val="both"/>
        <w:rPr>
          <w:rFonts w:ascii="Arial" w:eastAsiaTheme="majorEastAsia" w:hAnsi="Arial" w:cs="Arial"/>
        </w:rPr>
      </w:pPr>
      <w:r w:rsidRPr="00B553A2">
        <w:rPr>
          <w:rFonts w:ascii="Arial" w:eastAsiaTheme="majorEastAsia" w:hAnsi="Arial" w:cs="Arial"/>
        </w:rPr>
        <w:lastRenderedPageBreak/>
        <w:t xml:space="preserve">*Kierunek położnictwo prowadzony jest zawsze przez uczelnie, które prowadzą również kierunek pielęgniarstwo, dlatego liczba uczelni posiadających akredytację na kształcenie na kierunki pielęgniarstwo i położnictwo wynosi ogółem </w:t>
      </w:r>
      <w:r w:rsidR="00F347C9" w:rsidRPr="00B553A2">
        <w:rPr>
          <w:rFonts w:ascii="Arial" w:eastAsiaTheme="majorEastAsia" w:hAnsi="Arial" w:cs="Arial"/>
        </w:rPr>
        <w:t>98</w:t>
      </w:r>
      <w:r w:rsidRPr="00B553A2">
        <w:rPr>
          <w:rFonts w:ascii="Arial" w:eastAsiaTheme="majorEastAsia" w:hAnsi="Arial" w:cs="Arial"/>
        </w:rPr>
        <w:t>.</w:t>
      </w:r>
    </w:p>
    <w:p w14:paraId="571FA4FC" w14:textId="77777777" w:rsidR="00880C7B" w:rsidRPr="00B553A2" w:rsidRDefault="00880C7B" w:rsidP="00176116">
      <w:pPr>
        <w:autoSpaceDE w:val="0"/>
        <w:autoSpaceDN w:val="0"/>
        <w:adjustRightInd w:val="0"/>
        <w:spacing w:after="0"/>
        <w:jc w:val="both"/>
        <w:rPr>
          <w:rFonts w:ascii="Arial" w:eastAsiaTheme="minorEastAsia" w:hAnsi="Arial" w:cs="Arial"/>
          <w:sz w:val="22"/>
          <w:szCs w:val="22"/>
          <w:lang w:eastAsia="en-US"/>
        </w:rPr>
      </w:pPr>
    </w:p>
    <w:p w14:paraId="74093B20" w14:textId="77777777" w:rsidR="00DE3BF6" w:rsidRPr="00B553A2" w:rsidRDefault="002E1ED1" w:rsidP="00176116">
      <w:pPr>
        <w:autoSpaceDE w:val="0"/>
        <w:autoSpaceDN w:val="0"/>
        <w:adjustRightInd w:val="0"/>
        <w:spacing w:after="0"/>
        <w:jc w:val="both"/>
        <w:rPr>
          <w:rFonts w:ascii="Arial" w:eastAsiaTheme="minorEastAsia" w:hAnsi="Arial" w:cs="Arial"/>
          <w:sz w:val="22"/>
          <w:szCs w:val="22"/>
          <w:lang w:eastAsia="en-US"/>
        </w:rPr>
      </w:pPr>
      <w:r w:rsidRPr="00B553A2">
        <w:rPr>
          <w:rFonts w:ascii="Arial" w:eastAsiaTheme="minorEastAsia" w:hAnsi="Arial" w:cs="Arial"/>
          <w:sz w:val="22"/>
          <w:szCs w:val="22"/>
          <w:lang w:eastAsia="en-US"/>
        </w:rPr>
        <w:t>Szczegółowy w</w:t>
      </w:r>
      <w:r w:rsidR="00DE3BF6"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ykaz uczelni posiadających akredytację Ministra Zdrowia przedstawia </w:t>
      </w:r>
      <w:r w:rsidR="009C0D65" w:rsidRPr="00B553A2">
        <w:rPr>
          <w:rFonts w:ascii="Arial" w:eastAsiaTheme="minorEastAsia" w:hAnsi="Arial" w:cs="Arial"/>
          <w:sz w:val="22"/>
          <w:szCs w:val="22"/>
          <w:lang w:eastAsia="en-US"/>
        </w:rPr>
        <w:t>załącznik nr </w:t>
      </w:r>
      <w:r w:rsidR="00CD38E8" w:rsidRPr="00B553A2">
        <w:rPr>
          <w:rFonts w:ascii="Arial" w:eastAsiaTheme="minorEastAsia" w:hAnsi="Arial" w:cs="Arial"/>
          <w:sz w:val="22"/>
          <w:szCs w:val="22"/>
          <w:lang w:eastAsia="en-US"/>
        </w:rPr>
        <w:t>1</w:t>
      </w:r>
      <w:r w:rsidR="00DE3BF6" w:rsidRPr="00B553A2">
        <w:rPr>
          <w:rFonts w:ascii="Arial" w:eastAsiaTheme="minorEastAsia" w:hAnsi="Arial" w:cs="Arial"/>
          <w:sz w:val="22"/>
          <w:szCs w:val="22"/>
          <w:lang w:eastAsia="en-US"/>
        </w:rPr>
        <w:t>.</w:t>
      </w:r>
    </w:p>
    <w:p w14:paraId="212E23D4" w14:textId="698968ED" w:rsidR="00DE3BF6" w:rsidRPr="00B553A2" w:rsidRDefault="00DE3BF6" w:rsidP="00176116">
      <w:pPr>
        <w:autoSpaceDE w:val="0"/>
        <w:autoSpaceDN w:val="0"/>
        <w:adjustRightInd w:val="0"/>
        <w:spacing w:after="0"/>
        <w:jc w:val="both"/>
        <w:rPr>
          <w:rFonts w:ascii="Arial" w:eastAsiaTheme="minorEastAsia" w:hAnsi="Arial" w:cs="Arial"/>
          <w:sz w:val="22"/>
          <w:szCs w:val="22"/>
          <w:lang w:eastAsia="en-US"/>
        </w:rPr>
      </w:pPr>
      <w:r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Funkcjonujący obecnie dwustopniowy system kształcenia polskich pielęgniarek i położnych jest dostosowany do systemów kształcenia obowiązujących w państwach będących członkami Unii Europejskiej i jest zgodny z Europejskim Porozumieniem w sprawie szkolenia i kształcenia pielęgniarek, sporządzonym w Strasburgu dnia 25 października </w:t>
      </w:r>
      <w:r w:rsidR="006939DF" w:rsidRPr="00B553A2">
        <w:rPr>
          <w:rFonts w:ascii="Arial" w:eastAsiaTheme="minorEastAsia" w:hAnsi="Arial" w:cs="Arial"/>
          <w:sz w:val="22"/>
          <w:szCs w:val="22"/>
          <w:lang w:eastAsia="en-US"/>
        </w:rPr>
        <w:t>1967 r. (Dz. 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>U. z 1996 r. poz. 384)</w:t>
      </w:r>
      <w:r w:rsidR="00D87B3E">
        <w:rPr>
          <w:rFonts w:ascii="Arial" w:eastAsiaTheme="minorEastAsia" w:hAnsi="Arial" w:cs="Arial"/>
          <w:sz w:val="22"/>
          <w:szCs w:val="22"/>
          <w:lang w:eastAsia="en-US"/>
        </w:rPr>
        <w:t>,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 oraz z wymaganiami dotyczącymi kształcenia pielęgniarek i położnych, wynikającymi z </w:t>
      </w:r>
      <w:r w:rsidR="00D87B3E">
        <w:rPr>
          <w:rFonts w:ascii="Arial" w:eastAsiaTheme="minorEastAsia" w:hAnsi="Arial" w:cs="Arial"/>
          <w:sz w:val="22"/>
          <w:szCs w:val="22"/>
          <w:lang w:eastAsia="en-US"/>
        </w:rPr>
        <w:t>d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>yrektywy 2005/36/WE Parlamentu Europejskiego i Rady z dnia 7 września 2005 r</w:t>
      </w:r>
      <w:r w:rsidR="006939DF" w:rsidRPr="00B553A2">
        <w:rPr>
          <w:rFonts w:ascii="Arial" w:eastAsiaTheme="minorEastAsia" w:hAnsi="Arial" w:cs="Arial"/>
          <w:sz w:val="22"/>
          <w:szCs w:val="22"/>
          <w:lang w:eastAsia="en-US"/>
        </w:rPr>
        <w:t>.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 w sprawie uznawania kwalifikacji zawodowych (Dz.</w:t>
      </w:r>
      <w:r w:rsidR="003750D9">
        <w:rPr>
          <w:rFonts w:ascii="Arial" w:eastAsiaTheme="minorEastAsia" w:hAnsi="Arial" w:cs="Arial"/>
          <w:sz w:val="22"/>
          <w:szCs w:val="22"/>
          <w:lang w:eastAsia="en-US"/>
        </w:rPr>
        <w:t xml:space="preserve"> 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>U</w:t>
      </w:r>
      <w:r w:rsidR="003750D9">
        <w:rPr>
          <w:rFonts w:ascii="Arial" w:eastAsiaTheme="minorEastAsia" w:hAnsi="Arial" w:cs="Arial"/>
          <w:sz w:val="22"/>
          <w:szCs w:val="22"/>
          <w:lang w:eastAsia="en-US"/>
        </w:rPr>
        <w:t>rz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>.</w:t>
      </w:r>
      <w:r w:rsidR="00960B75">
        <w:rPr>
          <w:rFonts w:ascii="Arial" w:eastAsiaTheme="minorEastAsia" w:hAnsi="Arial" w:cs="Arial"/>
          <w:sz w:val="22"/>
          <w:szCs w:val="22"/>
          <w:lang w:eastAsia="en-US"/>
        </w:rPr>
        <w:t xml:space="preserve"> 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>UE</w:t>
      </w:r>
      <w:r w:rsidR="00581608">
        <w:rPr>
          <w:rFonts w:ascii="Arial" w:eastAsiaTheme="minorEastAsia" w:hAnsi="Arial" w:cs="Arial"/>
          <w:sz w:val="22"/>
          <w:szCs w:val="22"/>
          <w:lang w:eastAsia="en-US"/>
        </w:rPr>
        <w:t xml:space="preserve"> 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>L</w:t>
      </w:r>
      <w:r w:rsidR="00960B75">
        <w:rPr>
          <w:rFonts w:ascii="Arial" w:eastAsiaTheme="minorEastAsia" w:hAnsi="Arial" w:cs="Arial"/>
          <w:sz w:val="22"/>
          <w:szCs w:val="22"/>
          <w:lang w:eastAsia="en-US"/>
        </w:rPr>
        <w:t xml:space="preserve"> 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>255 z 30.09.2005, str.</w:t>
      </w:r>
      <w:r w:rsidR="00EB0440">
        <w:rPr>
          <w:rFonts w:ascii="Arial" w:eastAsiaTheme="minorEastAsia" w:hAnsi="Arial" w:cs="Arial"/>
          <w:sz w:val="22"/>
          <w:szCs w:val="22"/>
          <w:lang w:eastAsia="en-US"/>
        </w:rPr>
        <w:t> 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>22</w:t>
      </w:r>
      <w:r w:rsidR="00B634FE" w:rsidRPr="00B553A2">
        <w:rPr>
          <w:rFonts w:ascii="Arial" w:eastAsiaTheme="minorEastAsia" w:hAnsi="Arial" w:cs="Arial"/>
          <w:sz w:val="22"/>
          <w:szCs w:val="22"/>
          <w:lang w:eastAsia="en-US"/>
        </w:rPr>
        <w:t>,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 z późn. zm.). Pozostaje także w zbieżności z </w:t>
      </w:r>
      <w:r w:rsidR="00B634FE" w:rsidRPr="00B553A2">
        <w:rPr>
          <w:rFonts w:ascii="Arial" w:eastAsiaTheme="minorEastAsia" w:hAnsi="Arial" w:cs="Arial"/>
          <w:sz w:val="22"/>
          <w:szCs w:val="22"/>
          <w:lang w:eastAsia="en-US"/>
        </w:rPr>
        <w:t>przep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isami </w:t>
      </w:r>
      <w:r w:rsidR="00D87B3E">
        <w:rPr>
          <w:rFonts w:ascii="Arial" w:eastAsiaTheme="minorEastAsia" w:hAnsi="Arial" w:cs="Arial"/>
          <w:sz w:val="22"/>
          <w:szCs w:val="22"/>
          <w:lang w:eastAsia="en-US"/>
        </w:rPr>
        <w:t>d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>yrektywy Parlamentu Europejskiego i Rady 2013/55/UE z dnia 20 listopada 2013 r</w:t>
      </w:r>
      <w:r w:rsidR="006939DF" w:rsidRPr="00B553A2">
        <w:rPr>
          <w:rFonts w:ascii="Arial" w:eastAsiaTheme="minorEastAsia" w:hAnsi="Arial" w:cs="Arial"/>
          <w:sz w:val="22"/>
          <w:szCs w:val="22"/>
          <w:lang w:eastAsia="en-US"/>
        </w:rPr>
        <w:t>.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 zmieniającej dyrektywę 2005/36/UE w sprawie uznawania kwalifikacji zawodowych i rozporządzenie (UE) nr</w:t>
      </w:r>
      <w:r w:rsidR="00EB0440">
        <w:rPr>
          <w:rFonts w:ascii="Arial" w:eastAsiaTheme="minorEastAsia" w:hAnsi="Arial" w:cs="Arial"/>
          <w:sz w:val="22"/>
          <w:szCs w:val="22"/>
          <w:lang w:eastAsia="en-US"/>
        </w:rPr>
        <w:t> 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>1024/2012 w sprawie współpracy administracyjnej za pośrednictwem systemu wymiany informacji na rynku wewnętrznym (Dz. U</w:t>
      </w:r>
      <w:r w:rsidR="003750D9">
        <w:rPr>
          <w:rFonts w:ascii="Arial" w:eastAsiaTheme="minorEastAsia" w:hAnsi="Arial" w:cs="Arial"/>
          <w:sz w:val="22"/>
          <w:szCs w:val="22"/>
          <w:lang w:eastAsia="en-US"/>
        </w:rPr>
        <w:t>rz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>. UE L 354 z 28.12.2013, str. 132).</w:t>
      </w:r>
    </w:p>
    <w:p w14:paraId="02213065" w14:textId="77777777" w:rsidR="00D4393C" w:rsidRPr="00B553A2" w:rsidRDefault="00DE3BF6" w:rsidP="000F6AA0">
      <w:pPr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W 2016</w:t>
      </w:r>
      <w:r w:rsidR="00FD754F" w:rsidRPr="00B553A2">
        <w:rPr>
          <w:rFonts w:ascii="Arial" w:hAnsi="Arial" w:cs="Arial"/>
          <w:sz w:val="22"/>
          <w:szCs w:val="22"/>
        </w:rPr>
        <w:t xml:space="preserve"> r.</w:t>
      </w:r>
      <w:r w:rsidRPr="00B553A2">
        <w:rPr>
          <w:rFonts w:ascii="Arial" w:hAnsi="Arial" w:cs="Arial"/>
          <w:sz w:val="22"/>
          <w:szCs w:val="22"/>
        </w:rPr>
        <w:t xml:space="preserve"> </w:t>
      </w:r>
      <w:r w:rsidR="00BB3619" w:rsidRPr="00B553A2">
        <w:rPr>
          <w:rFonts w:ascii="Arial" w:hAnsi="Arial" w:cs="Arial"/>
          <w:sz w:val="22"/>
          <w:szCs w:val="22"/>
        </w:rPr>
        <w:t xml:space="preserve">w Ministerstwie Zdrowia </w:t>
      </w:r>
      <w:r w:rsidRPr="00B553A2">
        <w:rPr>
          <w:rFonts w:ascii="Arial" w:hAnsi="Arial" w:cs="Arial"/>
          <w:sz w:val="22"/>
          <w:szCs w:val="22"/>
        </w:rPr>
        <w:t>przeprowadz</w:t>
      </w:r>
      <w:r w:rsidR="00BB3619" w:rsidRPr="00B553A2">
        <w:rPr>
          <w:rFonts w:ascii="Arial" w:hAnsi="Arial" w:cs="Arial"/>
          <w:sz w:val="22"/>
          <w:szCs w:val="22"/>
        </w:rPr>
        <w:t>ono</w:t>
      </w:r>
      <w:r w:rsidRPr="00B553A2">
        <w:rPr>
          <w:rFonts w:ascii="Arial" w:hAnsi="Arial" w:cs="Arial"/>
          <w:sz w:val="22"/>
          <w:szCs w:val="22"/>
        </w:rPr>
        <w:t xml:space="preserve"> analizę liczby studentów,</w:t>
      </w:r>
      <w:r w:rsidR="00744BDE">
        <w:rPr>
          <w:rFonts w:ascii="Arial" w:hAnsi="Arial" w:cs="Arial"/>
          <w:sz w:val="22"/>
          <w:szCs w:val="22"/>
        </w:rPr>
        <w:t xml:space="preserve"> którzy rozpoczęli kształcenie </w:t>
      </w:r>
      <w:r w:rsidRPr="00B553A2">
        <w:rPr>
          <w:rFonts w:ascii="Arial" w:hAnsi="Arial" w:cs="Arial"/>
          <w:sz w:val="22"/>
          <w:szCs w:val="22"/>
        </w:rPr>
        <w:t>w latach akademickich 2006/2007 – 2015/2016. Przeprowadzona analiza wyk</w:t>
      </w:r>
      <w:r w:rsidR="00744BDE">
        <w:rPr>
          <w:rFonts w:ascii="Arial" w:hAnsi="Arial" w:cs="Arial"/>
          <w:sz w:val="22"/>
          <w:szCs w:val="22"/>
        </w:rPr>
        <w:t>azała, że od roku akademickiego</w:t>
      </w:r>
      <w:r w:rsidRPr="00B553A2">
        <w:rPr>
          <w:rFonts w:ascii="Arial" w:hAnsi="Arial" w:cs="Arial"/>
          <w:sz w:val="22"/>
          <w:szCs w:val="22"/>
        </w:rPr>
        <w:t xml:space="preserve"> 2006/2007</w:t>
      </w:r>
      <w:r w:rsidR="00B7078B" w:rsidRPr="00B553A2">
        <w:rPr>
          <w:rFonts w:ascii="Arial" w:hAnsi="Arial" w:cs="Arial"/>
          <w:sz w:val="22"/>
          <w:szCs w:val="22"/>
        </w:rPr>
        <w:t xml:space="preserve"> liczba kandydatów, studentów i </w:t>
      </w:r>
      <w:r w:rsidRPr="00B553A2">
        <w:rPr>
          <w:rFonts w:ascii="Arial" w:hAnsi="Arial" w:cs="Arial"/>
          <w:sz w:val="22"/>
          <w:szCs w:val="22"/>
        </w:rPr>
        <w:t>absolwentów studiów pierwszego stopnia na kierunkach pielęgniarstwo i położnictwo przyjmuje tendencję wzrostową</w:t>
      </w:r>
      <w:r w:rsidR="00330177" w:rsidRPr="00B553A2">
        <w:rPr>
          <w:rFonts w:ascii="Arial" w:hAnsi="Arial" w:cs="Arial"/>
          <w:sz w:val="22"/>
          <w:szCs w:val="22"/>
        </w:rPr>
        <w:t>, co przedstawiają poniższe tabele</w:t>
      </w:r>
      <w:r w:rsidRPr="00B553A2">
        <w:rPr>
          <w:rFonts w:ascii="Arial" w:hAnsi="Arial" w:cs="Arial"/>
          <w:sz w:val="22"/>
          <w:szCs w:val="22"/>
        </w:rPr>
        <w:t xml:space="preserve">.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5"/>
        <w:gridCol w:w="718"/>
        <w:gridCol w:w="718"/>
        <w:gridCol w:w="718"/>
        <w:gridCol w:w="718"/>
        <w:gridCol w:w="719"/>
        <w:gridCol w:w="719"/>
        <w:gridCol w:w="719"/>
        <w:gridCol w:w="719"/>
        <w:gridCol w:w="788"/>
        <w:gridCol w:w="813"/>
      </w:tblGrid>
      <w:tr w:rsidR="00330177" w:rsidRPr="00B553A2" w14:paraId="1DD593F8" w14:textId="77777777" w:rsidTr="00330177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4A44E5" w14:textId="77777777" w:rsidR="000F6AA0" w:rsidRPr="00B553A2" w:rsidRDefault="000F6AA0" w:rsidP="000F6AA0">
            <w:pPr>
              <w:autoSpaceDE w:val="0"/>
              <w:autoSpaceDN w:val="0"/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24" w:name="_Toc502306634"/>
          </w:p>
          <w:p w14:paraId="1241D37F" w14:textId="77777777" w:rsidR="000F6AA0" w:rsidRPr="00B553A2" w:rsidRDefault="000F6AA0" w:rsidP="000F6AA0">
            <w:pPr>
              <w:autoSpaceDE w:val="0"/>
              <w:autoSpaceDN w:val="0"/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25B7280" w14:textId="77777777" w:rsidR="000F6AA0" w:rsidRPr="00B553A2" w:rsidRDefault="000F6AA0" w:rsidP="000F6AA0">
            <w:pPr>
              <w:autoSpaceDE w:val="0"/>
              <w:autoSpaceDN w:val="0"/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44574B" w14:textId="77777777" w:rsidR="00AF590A" w:rsidRPr="00B553A2" w:rsidRDefault="00330177" w:rsidP="000F6AA0">
            <w:pPr>
              <w:autoSpaceDE w:val="0"/>
              <w:autoSpaceDN w:val="0"/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eastAsiaTheme="majorEastAsia" w:hAnsi="Arial" w:cs="Arial"/>
                <w:b/>
              </w:rPr>
              <w:t xml:space="preserve">Tabela nr </w:t>
            </w:r>
            <w:r w:rsidR="007068AD" w:rsidRPr="00B553A2">
              <w:rPr>
                <w:rFonts w:ascii="Arial" w:eastAsiaTheme="majorEastAsia" w:hAnsi="Arial" w:cs="Arial"/>
                <w:b/>
              </w:rPr>
              <w:t>2</w:t>
            </w:r>
            <w:r w:rsidRPr="00B553A2">
              <w:rPr>
                <w:rFonts w:ascii="Arial" w:eastAsiaTheme="majorEastAsia" w:hAnsi="Arial" w:cs="Arial"/>
                <w:b/>
              </w:rPr>
              <w:t xml:space="preserve">. </w:t>
            </w:r>
            <w:r w:rsidRPr="00B553A2">
              <w:rPr>
                <w:rFonts w:ascii="Arial" w:eastAsiaTheme="majorEastAsia" w:hAnsi="Arial" w:cs="Arial"/>
              </w:rPr>
              <w:t>Liczba kandydatów, studentów i absolwentów na kierunku pielęgniarstwo –</w:t>
            </w:r>
            <w:r w:rsidR="00796D4E" w:rsidRPr="00B553A2">
              <w:rPr>
                <w:rFonts w:ascii="Arial" w:eastAsiaTheme="majorEastAsia" w:hAnsi="Arial" w:cs="Arial"/>
              </w:rPr>
              <w:t xml:space="preserve"> </w:t>
            </w:r>
            <w:r w:rsidR="00AF590A" w:rsidRPr="00B553A2">
              <w:rPr>
                <w:rFonts w:ascii="Arial" w:eastAsiaTheme="majorEastAsia" w:hAnsi="Arial" w:cs="Arial"/>
              </w:rPr>
              <w:t>studia pierwszego s</w:t>
            </w:r>
            <w:r w:rsidRPr="00B553A2">
              <w:rPr>
                <w:rFonts w:ascii="Arial" w:eastAsiaTheme="majorEastAsia" w:hAnsi="Arial" w:cs="Arial"/>
              </w:rPr>
              <w:t>top</w:t>
            </w:r>
            <w:r w:rsidR="00AF590A" w:rsidRPr="00B553A2">
              <w:rPr>
                <w:rFonts w:ascii="Arial" w:eastAsiaTheme="majorEastAsia" w:hAnsi="Arial" w:cs="Arial"/>
              </w:rPr>
              <w:t>nia</w:t>
            </w:r>
            <w:bookmarkEnd w:id="24"/>
          </w:p>
        </w:tc>
      </w:tr>
      <w:tr w:rsidR="00330177" w:rsidRPr="00B553A2" w14:paraId="316F7FB3" w14:textId="77777777" w:rsidTr="00822E47">
        <w:trPr>
          <w:trHeight w:val="300"/>
        </w:trPr>
        <w:tc>
          <w:tcPr>
            <w:tcW w:w="1024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59A52A6" w14:textId="77777777" w:rsidR="00330177" w:rsidRPr="00B553A2" w:rsidRDefault="00693424" w:rsidP="006934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Kierunek pielęgniarstwo</w:t>
            </w:r>
            <w:r w:rsidR="00330177" w:rsidRPr="00B553A2">
              <w:rPr>
                <w:rFonts w:ascii="Arial" w:eastAsia="Times New Roman" w:hAnsi="Arial" w:cs="Arial"/>
                <w:sz w:val="18"/>
                <w:szCs w:val="18"/>
              </w:rPr>
              <w:t xml:space="preserve"> stopień</w:t>
            </w:r>
          </w:p>
        </w:tc>
        <w:tc>
          <w:tcPr>
            <w:tcW w:w="3976" w:type="pct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noWrap/>
            <w:vAlign w:val="center"/>
            <w:hideMark/>
          </w:tcPr>
          <w:p w14:paraId="2C61726D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Rok akademicki</w:t>
            </w:r>
          </w:p>
        </w:tc>
      </w:tr>
      <w:tr w:rsidR="00330177" w:rsidRPr="00B553A2" w14:paraId="4F373B49" w14:textId="77777777" w:rsidTr="00822E47">
        <w:trPr>
          <w:trHeight w:val="456"/>
        </w:trPr>
        <w:tc>
          <w:tcPr>
            <w:tcW w:w="102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D82CBC9" w14:textId="77777777" w:rsidR="00330177" w:rsidRPr="00B553A2" w:rsidRDefault="00330177" w:rsidP="00330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DD0A05E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2006 /2007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7A51D24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2007 /2008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45BA7EC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2008 /2009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B45EB44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2009 /2010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45F6413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2010 /2011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A8EF49C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2011 /2012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94AD7FD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2012 /2013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74D0483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2013 /2014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0B2FC3D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2014 /2015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D83AAAB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2015 /2016</w:t>
            </w:r>
          </w:p>
        </w:tc>
      </w:tr>
      <w:tr w:rsidR="00330177" w:rsidRPr="00B553A2" w14:paraId="7A4460D6" w14:textId="77777777" w:rsidTr="00822E47">
        <w:trPr>
          <w:trHeight w:hRule="exact" w:val="567"/>
        </w:trPr>
        <w:tc>
          <w:tcPr>
            <w:tcW w:w="10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4EA3F35" w14:textId="77777777" w:rsidR="00330177" w:rsidRPr="00B553A2" w:rsidRDefault="00330177" w:rsidP="003301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53A2">
              <w:rPr>
                <w:rFonts w:ascii="Arial" w:eastAsia="Times New Roman" w:hAnsi="Arial" w:cs="Arial"/>
                <w:sz w:val="16"/>
                <w:szCs w:val="16"/>
              </w:rPr>
              <w:t>Liczba kandydatów na studia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8601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6 117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C594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6 211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AA49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4 624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A575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5 173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6BC6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4 928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3E8F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6 826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AD32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7 679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284F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8 917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5409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9 282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C87E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10 334</w:t>
            </w:r>
          </w:p>
        </w:tc>
      </w:tr>
      <w:tr w:rsidR="00330177" w:rsidRPr="00B553A2" w14:paraId="5407471F" w14:textId="77777777" w:rsidTr="00822E47">
        <w:trPr>
          <w:trHeight w:hRule="exact" w:val="567"/>
        </w:trPr>
        <w:tc>
          <w:tcPr>
            <w:tcW w:w="10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C43F47E" w14:textId="77777777" w:rsidR="00330177" w:rsidRPr="00B553A2" w:rsidRDefault="00330177" w:rsidP="003301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53A2">
              <w:rPr>
                <w:rFonts w:ascii="Arial" w:eastAsia="Times New Roman" w:hAnsi="Arial" w:cs="Arial"/>
                <w:sz w:val="16"/>
                <w:szCs w:val="16"/>
              </w:rPr>
              <w:t>Liczba studentów przyjętych na I rok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5E44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4 302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1E09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3 817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161C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3 169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1E04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3 726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643B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3 324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1109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4 181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6BCD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4 341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4FAC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4 810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35CD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5 178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DBC8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5 907</w:t>
            </w:r>
          </w:p>
        </w:tc>
      </w:tr>
      <w:tr w:rsidR="00330177" w:rsidRPr="00B553A2" w14:paraId="6BA599E6" w14:textId="77777777" w:rsidTr="00822E47">
        <w:trPr>
          <w:trHeight w:hRule="exact" w:val="567"/>
        </w:trPr>
        <w:tc>
          <w:tcPr>
            <w:tcW w:w="10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6404455" w14:textId="77777777" w:rsidR="00330177" w:rsidRPr="00B553A2" w:rsidRDefault="00330177" w:rsidP="003301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53A2">
              <w:rPr>
                <w:rFonts w:ascii="Arial" w:eastAsia="Times New Roman" w:hAnsi="Arial" w:cs="Arial"/>
                <w:sz w:val="16"/>
                <w:szCs w:val="16"/>
              </w:rPr>
              <w:t>Liczba studentów kontynuujących na II roku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4E8A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3 285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DFEC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2 960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27C4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2 517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6B8A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2 822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3EBC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2 805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9595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3 431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3318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3 490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01E0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4 075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C644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4 307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FB04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330177" w:rsidRPr="00B553A2" w14:paraId="4A058772" w14:textId="77777777" w:rsidTr="00822E47">
        <w:trPr>
          <w:trHeight w:hRule="exact" w:val="567"/>
        </w:trPr>
        <w:tc>
          <w:tcPr>
            <w:tcW w:w="10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B0DF767" w14:textId="77777777" w:rsidR="00330177" w:rsidRPr="00B553A2" w:rsidRDefault="00330177" w:rsidP="003301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53A2">
              <w:rPr>
                <w:rFonts w:ascii="Arial" w:eastAsia="Times New Roman" w:hAnsi="Arial" w:cs="Arial"/>
                <w:sz w:val="16"/>
                <w:szCs w:val="16"/>
              </w:rPr>
              <w:t>Liczba studentów kontynuujących na III roku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0527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2 951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A819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2 732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9589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2 392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6310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2 676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42CA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2 725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2164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3 247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C348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3 307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85B5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3 815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67D1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8887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30177" w:rsidRPr="00B553A2" w14:paraId="203C8E78" w14:textId="77777777" w:rsidTr="00822E47">
        <w:trPr>
          <w:trHeight w:hRule="exact" w:val="436"/>
        </w:trPr>
        <w:tc>
          <w:tcPr>
            <w:tcW w:w="102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12A098A" w14:textId="77777777" w:rsidR="00330177" w:rsidRPr="00B553A2" w:rsidRDefault="00330177" w:rsidP="003301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53A2">
              <w:rPr>
                <w:rFonts w:ascii="Arial" w:eastAsia="Times New Roman" w:hAnsi="Arial" w:cs="Arial"/>
                <w:sz w:val="16"/>
                <w:szCs w:val="16"/>
              </w:rPr>
              <w:t>Liczba absolwentów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C6E7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2 859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689A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2 698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D03C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2 311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640B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2 686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B019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2 607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F681B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3 189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900D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3 199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1E10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0F66" w14:textId="77777777" w:rsidR="00330177" w:rsidRPr="00B553A2" w:rsidRDefault="00330177" w:rsidP="00330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8FC0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4E3263A4" w14:textId="77777777" w:rsidR="00330177" w:rsidRPr="00B553A2" w:rsidRDefault="00330177" w:rsidP="00DE3BF6">
      <w:pPr>
        <w:autoSpaceDE w:val="0"/>
        <w:autoSpaceDN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7E256071" w14:textId="77777777" w:rsidR="000F6AA0" w:rsidRPr="00B553A2" w:rsidRDefault="000F6AA0" w:rsidP="00DE3BF6">
      <w:pPr>
        <w:autoSpaceDE w:val="0"/>
        <w:autoSpaceDN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7AF1D565" w14:textId="77777777" w:rsidR="000F6AA0" w:rsidRPr="00B553A2" w:rsidRDefault="000F6AA0" w:rsidP="00DE3BF6">
      <w:pPr>
        <w:autoSpaceDE w:val="0"/>
        <w:autoSpaceDN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3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67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330177" w:rsidRPr="00B553A2" w14:paraId="1CC30EE4" w14:textId="77777777" w:rsidTr="003C3C1C">
        <w:trPr>
          <w:trHeight w:val="300"/>
          <w:jc w:val="center"/>
        </w:trPr>
        <w:tc>
          <w:tcPr>
            <w:tcW w:w="9356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477C2" w14:textId="77777777" w:rsidR="000C753B" w:rsidRPr="00B553A2" w:rsidRDefault="00330177" w:rsidP="007068AD">
            <w:pPr>
              <w:pStyle w:val="Nagwek5"/>
              <w:jc w:val="both"/>
              <w:rPr>
                <w:rFonts w:ascii="Arial" w:hAnsi="Arial" w:cs="Arial"/>
                <w:color w:val="auto"/>
              </w:rPr>
            </w:pPr>
            <w:bookmarkStart w:id="25" w:name="_Toc502306635"/>
            <w:r w:rsidRPr="00B553A2">
              <w:rPr>
                <w:rFonts w:ascii="Arial" w:hAnsi="Arial" w:cs="Arial"/>
                <w:b/>
                <w:color w:val="auto"/>
              </w:rPr>
              <w:t xml:space="preserve">Tabela nr </w:t>
            </w:r>
            <w:r w:rsidR="007068AD" w:rsidRPr="00B553A2">
              <w:rPr>
                <w:rFonts w:ascii="Arial" w:hAnsi="Arial" w:cs="Arial"/>
                <w:b/>
                <w:color w:val="auto"/>
              </w:rPr>
              <w:t>3</w:t>
            </w:r>
            <w:r w:rsidRPr="00B553A2">
              <w:rPr>
                <w:rFonts w:ascii="Arial" w:hAnsi="Arial" w:cs="Arial"/>
                <w:b/>
                <w:color w:val="auto"/>
              </w:rPr>
              <w:t>.</w:t>
            </w:r>
            <w:r w:rsidRPr="00B553A2">
              <w:rPr>
                <w:rFonts w:ascii="Arial" w:hAnsi="Arial" w:cs="Arial"/>
                <w:color w:val="auto"/>
              </w:rPr>
              <w:t xml:space="preserve"> Liczba kandydatów, studentów i absolwentów na kierunku pielęgniarstwo – </w:t>
            </w:r>
            <w:r w:rsidR="000C753B" w:rsidRPr="00B553A2">
              <w:rPr>
                <w:rFonts w:ascii="Arial" w:hAnsi="Arial" w:cs="Arial"/>
                <w:color w:val="auto"/>
              </w:rPr>
              <w:t xml:space="preserve">studia drugiego </w:t>
            </w:r>
            <w:r w:rsidRPr="00B553A2">
              <w:rPr>
                <w:rFonts w:ascii="Arial" w:hAnsi="Arial" w:cs="Arial"/>
                <w:color w:val="auto"/>
              </w:rPr>
              <w:t>stop</w:t>
            </w:r>
            <w:r w:rsidR="000C753B" w:rsidRPr="00B553A2">
              <w:rPr>
                <w:rFonts w:ascii="Arial" w:hAnsi="Arial" w:cs="Arial"/>
                <w:color w:val="auto"/>
              </w:rPr>
              <w:t>nia</w:t>
            </w:r>
            <w:bookmarkEnd w:id="25"/>
            <w:r w:rsidRPr="00B553A2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330177" w:rsidRPr="00B553A2" w14:paraId="5D492615" w14:textId="77777777" w:rsidTr="00822E47">
        <w:trPr>
          <w:trHeight w:val="288"/>
          <w:jc w:val="center"/>
        </w:trPr>
        <w:tc>
          <w:tcPr>
            <w:tcW w:w="23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21F0A43" w14:textId="77777777" w:rsidR="00330177" w:rsidRPr="00B553A2" w:rsidRDefault="00330177" w:rsidP="006934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Kierunek pielęgniarstwo stopień</w:t>
            </w:r>
          </w:p>
        </w:tc>
        <w:tc>
          <w:tcPr>
            <w:tcW w:w="7056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7BD9601D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Rok akademicki</w:t>
            </w:r>
          </w:p>
        </w:tc>
      </w:tr>
      <w:tr w:rsidR="00330177" w:rsidRPr="00B553A2" w14:paraId="5DBB93B6" w14:textId="77777777" w:rsidTr="00822E47">
        <w:trPr>
          <w:trHeight w:val="480"/>
          <w:jc w:val="center"/>
        </w:trPr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A46D39C" w14:textId="77777777" w:rsidR="00330177" w:rsidRPr="00B553A2" w:rsidRDefault="00330177" w:rsidP="0033017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A30FBA9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2006 /2007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4336320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2007 /2008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26EAF91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2008 /2009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B525214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2009 /2010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0237B3E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2010 /2011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C3BD949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2011 /2012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F0B7E3E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2012 /2013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6F6D741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2013 /2014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6ACC470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2014 /2015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CF8BEC7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2015 /2016</w:t>
            </w:r>
          </w:p>
        </w:tc>
      </w:tr>
      <w:tr w:rsidR="00330177" w:rsidRPr="00B553A2" w14:paraId="095CFCE7" w14:textId="77777777" w:rsidTr="00822E47">
        <w:trPr>
          <w:trHeight w:hRule="exact" w:val="56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01E8889" w14:textId="77777777" w:rsidR="00330177" w:rsidRPr="00B553A2" w:rsidRDefault="00330177" w:rsidP="003301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53A2">
              <w:rPr>
                <w:rFonts w:ascii="Arial" w:eastAsia="Times New Roman" w:hAnsi="Arial" w:cs="Arial"/>
                <w:sz w:val="16"/>
                <w:szCs w:val="16"/>
              </w:rPr>
              <w:t>Liczba kandydatów na studia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93F6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3 352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13F0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3 690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E908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4 845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A1B6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4 687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99BB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4 878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9A3C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5 029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E104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4 525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1B8A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4 407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42BD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4 109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430C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4 316</w:t>
            </w:r>
          </w:p>
        </w:tc>
      </w:tr>
      <w:tr w:rsidR="00330177" w:rsidRPr="00B553A2" w14:paraId="01D79ACA" w14:textId="77777777" w:rsidTr="00822E47">
        <w:trPr>
          <w:trHeight w:hRule="exact" w:val="56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F5EDFB7" w14:textId="77777777" w:rsidR="00330177" w:rsidRPr="00B553A2" w:rsidRDefault="00330177" w:rsidP="003301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53A2">
              <w:rPr>
                <w:rFonts w:ascii="Arial" w:eastAsia="Times New Roman" w:hAnsi="Arial" w:cs="Arial"/>
                <w:sz w:val="16"/>
                <w:szCs w:val="16"/>
              </w:rPr>
              <w:t>Liczba studentów przyjętych na I rok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595C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1 730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C4C9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2 120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2CDC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2 900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C598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3 025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319B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2 937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FBE5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3 481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724F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3 161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0CAE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3 291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29BB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3 222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BF74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3 622</w:t>
            </w:r>
          </w:p>
        </w:tc>
      </w:tr>
      <w:tr w:rsidR="00330177" w:rsidRPr="00B553A2" w14:paraId="5C47BB98" w14:textId="77777777" w:rsidTr="00822E47">
        <w:trPr>
          <w:trHeight w:hRule="exact" w:val="56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759DC19" w14:textId="77777777" w:rsidR="00330177" w:rsidRPr="00B553A2" w:rsidRDefault="00330177" w:rsidP="003301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53A2">
              <w:rPr>
                <w:rFonts w:ascii="Arial" w:eastAsia="Times New Roman" w:hAnsi="Arial" w:cs="Arial"/>
                <w:sz w:val="16"/>
                <w:szCs w:val="16"/>
              </w:rPr>
              <w:t>Liczba studentów kontynuujących na II roku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8512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1 701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FA26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2 248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723F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2 756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D10D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2 963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A45C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2 801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1F95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3 420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7FE1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3 042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B207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3 170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A7D7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3 038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88CB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30177" w:rsidRPr="00B553A2" w14:paraId="4906EEFC" w14:textId="77777777" w:rsidTr="00822E47">
        <w:trPr>
          <w:trHeight w:hRule="exact" w:val="567"/>
          <w:jc w:val="center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6F4ACFB" w14:textId="77777777" w:rsidR="00330177" w:rsidRPr="00B553A2" w:rsidRDefault="00330177" w:rsidP="003301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53A2">
              <w:rPr>
                <w:rFonts w:ascii="Arial" w:eastAsia="Times New Roman" w:hAnsi="Arial" w:cs="Arial"/>
                <w:sz w:val="16"/>
                <w:szCs w:val="16"/>
              </w:rPr>
              <w:t>Liczba absolwentów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EF34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1 479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6573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1 937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B229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2 549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B060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2 693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38C8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2 518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0555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2 978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5BF4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2 734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83D3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2 751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E383" w14:textId="77777777" w:rsidR="00330177" w:rsidRPr="00B553A2" w:rsidRDefault="00330177" w:rsidP="00330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D25B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2A0B1230" w14:textId="77777777" w:rsidR="00330177" w:rsidRPr="00B553A2" w:rsidRDefault="00330177" w:rsidP="00DE3BF6">
      <w:pPr>
        <w:autoSpaceDE w:val="0"/>
        <w:autoSpaceDN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5C590B6" w14:textId="77777777" w:rsidR="000F6AA0" w:rsidRPr="00B553A2" w:rsidRDefault="000F6AA0" w:rsidP="00DE3BF6">
      <w:pPr>
        <w:autoSpaceDE w:val="0"/>
        <w:autoSpaceDN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74D3E5C" w14:textId="77777777" w:rsidR="000F6AA0" w:rsidRPr="00B553A2" w:rsidRDefault="000F6AA0" w:rsidP="00DE3BF6">
      <w:pPr>
        <w:autoSpaceDE w:val="0"/>
        <w:autoSpaceDN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95DF14A" w14:textId="77777777" w:rsidR="000F6AA0" w:rsidRPr="00B553A2" w:rsidRDefault="000F6AA0" w:rsidP="00DE3BF6">
      <w:pPr>
        <w:autoSpaceDE w:val="0"/>
        <w:autoSpaceDN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3FE819E" w14:textId="77777777" w:rsidR="000F6AA0" w:rsidRPr="00B553A2" w:rsidRDefault="000F6AA0" w:rsidP="00DE3BF6">
      <w:pPr>
        <w:autoSpaceDE w:val="0"/>
        <w:autoSpaceDN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5BF6D28" w14:textId="77777777" w:rsidR="000F6AA0" w:rsidRPr="00B553A2" w:rsidRDefault="000F6AA0" w:rsidP="00DE3BF6">
      <w:pPr>
        <w:autoSpaceDE w:val="0"/>
        <w:autoSpaceDN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5"/>
        <w:gridCol w:w="151"/>
        <w:gridCol w:w="583"/>
        <w:gridCol w:w="151"/>
        <w:gridCol w:w="583"/>
        <w:gridCol w:w="151"/>
        <w:gridCol w:w="584"/>
        <w:gridCol w:w="151"/>
        <w:gridCol w:w="584"/>
        <w:gridCol w:w="151"/>
        <w:gridCol w:w="583"/>
        <w:gridCol w:w="151"/>
        <w:gridCol w:w="583"/>
        <w:gridCol w:w="151"/>
        <w:gridCol w:w="583"/>
        <w:gridCol w:w="151"/>
        <w:gridCol w:w="582"/>
        <w:gridCol w:w="151"/>
        <w:gridCol w:w="582"/>
        <w:gridCol w:w="151"/>
        <w:gridCol w:w="582"/>
      </w:tblGrid>
      <w:tr w:rsidR="00330177" w:rsidRPr="00B553A2" w14:paraId="135982C3" w14:textId="77777777" w:rsidTr="00330177">
        <w:trPr>
          <w:trHeight w:val="300"/>
        </w:trPr>
        <w:tc>
          <w:tcPr>
            <w:tcW w:w="5000" w:type="pct"/>
            <w:gridSpan w:val="2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B5A72" w14:textId="77777777" w:rsidR="00330177" w:rsidRPr="00B553A2" w:rsidRDefault="00330177" w:rsidP="007068AD">
            <w:pPr>
              <w:pStyle w:val="Nagwek5"/>
              <w:jc w:val="both"/>
              <w:rPr>
                <w:rFonts w:ascii="Arial" w:hAnsi="Arial" w:cs="Arial"/>
                <w:color w:val="auto"/>
              </w:rPr>
            </w:pPr>
            <w:bookmarkStart w:id="26" w:name="_Toc502306636"/>
            <w:r w:rsidRPr="00B553A2">
              <w:rPr>
                <w:rFonts w:ascii="Arial" w:hAnsi="Arial" w:cs="Arial"/>
                <w:b/>
                <w:color w:val="auto"/>
              </w:rPr>
              <w:t xml:space="preserve">Tabela nr </w:t>
            </w:r>
            <w:r w:rsidR="007068AD" w:rsidRPr="00B553A2">
              <w:rPr>
                <w:rFonts w:ascii="Arial" w:hAnsi="Arial" w:cs="Arial"/>
                <w:b/>
                <w:color w:val="auto"/>
              </w:rPr>
              <w:t>4</w:t>
            </w:r>
            <w:r w:rsidRPr="00B553A2">
              <w:rPr>
                <w:rFonts w:ascii="Arial" w:hAnsi="Arial" w:cs="Arial"/>
                <w:color w:val="auto"/>
              </w:rPr>
              <w:t xml:space="preserve">. Liczba kandydatów, studentów i absolwentów na kierunku położnictwo – </w:t>
            </w:r>
            <w:r w:rsidR="005526AD" w:rsidRPr="00B553A2">
              <w:rPr>
                <w:rFonts w:ascii="Arial" w:hAnsi="Arial" w:cs="Arial"/>
                <w:color w:val="auto"/>
              </w:rPr>
              <w:t xml:space="preserve">studia pierwszego </w:t>
            </w:r>
            <w:r w:rsidRPr="00B553A2">
              <w:rPr>
                <w:rFonts w:ascii="Arial" w:hAnsi="Arial" w:cs="Arial"/>
                <w:color w:val="auto"/>
              </w:rPr>
              <w:t>stop</w:t>
            </w:r>
            <w:r w:rsidR="005526AD" w:rsidRPr="00B553A2">
              <w:rPr>
                <w:rFonts w:ascii="Arial" w:hAnsi="Arial" w:cs="Arial"/>
                <w:color w:val="auto"/>
              </w:rPr>
              <w:t>nia</w:t>
            </w:r>
            <w:bookmarkEnd w:id="26"/>
          </w:p>
        </w:tc>
      </w:tr>
      <w:tr w:rsidR="00330177" w:rsidRPr="00B553A2" w14:paraId="7327A77E" w14:textId="77777777" w:rsidTr="00822E47">
        <w:trPr>
          <w:trHeight w:val="300"/>
        </w:trPr>
        <w:tc>
          <w:tcPr>
            <w:tcW w:w="1048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BFA20EB" w14:textId="77777777" w:rsidR="00330177" w:rsidRPr="00B553A2" w:rsidRDefault="00330177" w:rsidP="006934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Kierunek położnictwo I stopień</w:t>
            </w:r>
          </w:p>
        </w:tc>
        <w:tc>
          <w:tcPr>
            <w:tcW w:w="3952" w:type="pct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8DB3E2" w:themeFill="text2" w:themeFillTint="66"/>
            <w:noWrap/>
            <w:vAlign w:val="center"/>
            <w:hideMark/>
          </w:tcPr>
          <w:p w14:paraId="75CDCC68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Rok akademicki</w:t>
            </w:r>
          </w:p>
        </w:tc>
      </w:tr>
      <w:tr w:rsidR="00330177" w:rsidRPr="00B553A2" w14:paraId="7CCA1605" w14:textId="77777777" w:rsidTr="00822E47">
        <w:trPr>
          <w:trHeight w:val="480"/>
        </w:trPr>
        <w:tc>
          <w:tcPr>
            <w:tcW w:w="104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3517466" w14:textId="77777777" w:rsidR="00330177" w:rsidRPr="00B553A2" w:rsidRDefault="00330177" w:rsidP="0033017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6EB4EFC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2006 /2007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C4202E6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2007 /2008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B75F404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2008 /2009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71F1BB7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2009 /2010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F770249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2010 /2011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39F9D50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2011 /2012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D62C407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2012 /2013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10722B4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2013 /2014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9CB04EB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2014 /2015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14:paraId="5C8887AE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2015 /2016</w:t>
            </w:r>
          </w:p>
        </w:tc>
      </w:tr>
      <w:tr w:rsidR="00330177" w:rsidRPr="00B553A2" w14:paraId="742F7A07" w14:textId="77777777" w:rsidTr="00822E47">
        <w:trPr>
          <w:trHeight w:hRule="exact" w:val="567"/>
        </w:trPr>
        <w:tc>
          <w:tcPr>
            <w:tcW w:w="10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FBBA8A9" w14:textId="77777777" w:rsidR="00330177" w:rsidRPr="00B553A2" w:rsidRDefault="00330177" w:rsidP="003301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53A2">
              <w:rPr>
                <w:rFonts w:ascii="Arial" w:eastAsia="Times New Roman" w:hAnsi="Arial" w:cs="Arial"/>
                <w:sz w:val="16"/>
                <w:szCs w:val="16"/>
              </w:rPr>
              <w:t>Liczba kandydatów na studia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5C80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1 154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4CC7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1 532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4390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1 529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B9EA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1 794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0E3E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1 716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17E5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2 500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8EF2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2 683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C330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3 016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EA39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3 168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841C3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3 171</w:t>
            </w:r>
          </w:p>
        </w:tc>
      </w:tr>
      <w:tr w:rsidR="00330177" w:rsidRPr="00B553A2" w14:paraId="3E01AE72" w14:textId="77777777" w:rsidTr="00822E47">
        <w:trPr>
          <w:trHeight w:hRule="exact" w:val="567"/>
        </w:trPr>
        <w:tc>
          <w:tcPr>
            <w:tcW w:w="10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C69547B" w14:textId="77777777" w:rsidR="00330177" w:rsidRPr="00B553A2" w:rsidRDefault="00330177" w:rsidP="003301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53A2">
              <w:rPr>
                <w:rFonts w:ascii="Arial" w:eastAsia="Times New Roman" w:hAnsi="Arial" w:cs="Arial"/>
                <w:sz w:val="16"/>
                <w:szCs w:val="16"/>
              </w:rPr>
              <w:t>Liczba studentów przyjętych na I rok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C8ED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855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0890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761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3556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789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E07D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850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D062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837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298C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887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DA12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948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A1E9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996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120D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1 034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E7595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1 007</w:t>
            </w:r>
          </w:p>
        </w:tc>
      </w:tr>
      <w:tr w:rsidR="00330177" w:rsidRPr="00B553A2" w14:paraId="2ACFB7E1" w14:textId="77777777" w:rsidTr="00822E47">
        <w:trPr>
          <w:trHeight w:hRule="exact" w:val="567"/>
        </w:trPr>
        <w:tc>
          <w:tcPr>
            <w:tcW w:w="10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18E12AB" w14:textId="77777777" w:rsidR="00330177" w:rsidRPr="00B553A2" w:rsidRDefault="00330177" w:rsidP="003301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53A2">
              <w:rPr>
                <w:rFonts w:ascii="Arial" w:eastAsia="Times New Roman" w:hAnsi="Arial" w:cs="Arial"/>
                <w:sz w:val="16"/>
                <w:szCs w:val="16"/>
              </w:rPr>
              <w:t>Liczba studentów kontynuujących na II roku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205C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643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3507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588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0B95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613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3C40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672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5D62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700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5571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711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858E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736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4039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833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A7EC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797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BAB5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30177" w:rsidRPr="00B553A2" w14:paraId="212215D5" w14:textId="77777777" w:rsidTr="00822E47">
        <w:trPr>
          <w:trHeight w:hRule="exact" w:val="567"/>
        </w:trPr>
        <w:tc>
          <w:tcPr>
            <w:tcW w:w="10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DCDEB9B" w14:textId="77777777" w:rsidR="00330177" w:rsidRPr="00B553A2" w:rsidRDefault="00330177" w:rsidP="003301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53A2">
              <w:rPr>
                <w:rFonts w:ascii="Arial" w:eastAsia="Times New Roman" w:hAnsi="Arial" w:cs="Arial"/>
                <w:sz w:val="16"/>
                <w:szCs w:val="16"/>
              </w:rPr>
              <w:t>Liczba studentów kontynuujących na III roku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9457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600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B155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544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0103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569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C919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635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AB55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649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C168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667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9157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695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994A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796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67D3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EF7B" w14:textId="77777777" w:rsidR="00330177" w:rsidRPr="00B553A2" w:rsidRDefault="00330177" w:rsidP="00330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30177" w:rsidRPr="00B553A2" w14:paraId="609B8325" w14:textId="77777777" w:rsidTr="00822E47">
        <w:trPr>
          <w:trHeight w:hRule="exact" w:val="567"/>
        </w:trPr>
        <w:tc>
          <w:tcPr>
            <w:tcW w:w="104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3AC3F2E" w14:textId="77777777" w:rsidR="00330177" w:rsidRPr="00B553A2" w:rsidRDefault="00330177" w:rsidP="003301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53A2">
              <w:rPr>
                <w:rFonts w:ascii="Arial" w:eastAsia="Times New Roman" w:hAnsi="Arial" w:cs="Arial"/>
                <w:sz w:val="16"/>
                <w:szCs w:val="16"/>
              </w:rPr>
              <w:t>Liczba absolwentów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A764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527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A5CF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530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C10E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541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FB2B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622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8C98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627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733F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651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EB11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674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A0FA" w14:textId="77777777" w:rsidR="00330177" w:rsidRPr="00B553A2" w:rsidRDefault="00330177" w:rsidP="00330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5A54" w14:textId="77777777" w:rsidR="00330177" w:rsidRPr="00B553A2" w:rsidRDefault="00330177" w:rsidP="00330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3B9C" w14:textId="77777777" w:rsidR="00330177" w:rsidRPr="00B553A2" w:rsidRDefault="00330177" w:rsidP="00330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30177" w:rsidRPr="00B553A2" w14:paraId="18CEAAB9" w14:textId="77777777" w:rsidTr="00330177">
        <w:trPr>
          <w:trHeight w:val="300"/>
        </w:trPr>
        <w:tc>
          <w:tcPr>
            <w:tcW w:w="5000" w:type="pct"/>
            <w:gridSpan w:val="2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9031A7A" w14:textId="77777777" w:rsidR="002B26F4" w:rsidRPr="00B553A2" w:rsidRDefault="002B26F4" w:rsidP="00D4393C">
            <w:pPr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1B93B6" w14:textId="77777777" w:rsidR="009D525F" w:rsidRPr="00B553A2" w:rsidRDefault="009D525F" w:rsidP="00D4393C">
            <w:pPr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FE7B58" w14:textId="77777777" w:rsidR="005526AD" w:rsidRPr="00B553A2" w:rsidRDefault="00330177" w:rsidP="00D4393C">
            <w:pPr>
              <w:pStyle w:val="Nagwek5"/>
              <w:jc w:val="both"/>
              <w:rPr>
                <w:rFonts w:ascii="Arial" w:hAnsi="Arial" w:cs="Arial"/>
                <w:color w:val="auto"/>
              </w:rPr>
            </w:pPr>
            <w:bookmarkStart w:id="27" w:name="_Toc502306637"/>
            <w:r w:rsidRPr="00B553A2">
              <w:rPr>
                <w:rFonts w:ascii="Arial" w:hAnsi="Arial" w:cs="Arial"/>
                <w:b/>
                <w:color w:val="auto"/>
              </w:rPr>
              <w:t xml:space="preserve">Tabela </w:t>
            </w:r>
            <w:r w:rsidR="007068AD" w:rsidRPr="00B553A2">
              <w:rPr>
                <w:rFonts w:ascii="Arial" w:hAnsi="Arial" w:cs="Arial"/>
                <w:b/>
                <w:color w:val="auto"/>
              </w:rPr>
              <w:t>nr 5</w:t>
            </w:r>
            <w:r w:rsidRPr="00B553A2">
              <w:rPr>
                <w:rFonts w:ascii="Arial" w:hAnsi="Arial" w:cs="Arial"/>
                <w:b/>
                <w:color w:val="auto"/>
              </w:rPr>
              <w:t>.</w:t>
            </w:r>
            <w:r w:rsidRPr="00B553A2">
              <w:rPr>
                <w:rFonts w:ascii="Arial" w:hAnsi="Arial" w:cs="Arial"/>
                <w:color w:val="auto"/>
              </w:rPr>
              <w:t xml:space="preserve"> Liczba kandydatów, studentów i absolwentów na kierunku położnictwo – </w:t>
            </w:r>
            <w:r w:rsidR="005526AD" w:rsidRPr="00B553A2">
              <w:rPr>
                <w:rFonts w:ascii="Arial" w:hAnsi="Arial" w:cs="Arial"/>
                <w:color w:val="auto"/>
              </w:rPr>
              <w:t xml:space="preserve">studia drugiego </w:t>
            </w:r>
            <w:r w:rsidRPr="00B553A2">
              <w:rPr>
                <w:rFonts w:ascii="Arial" w:hAnsi="Arial" w:cs="Arial"/>
                <w:color w:val="auto"/>
              </w:rPr>
              <w:t>stop</w:t>
            </w:r>
            <w:r w:rsidR="005526AD" w:rsidRPr="00B553A2">
              <w:rPr>
                <w:rFonts w:ascii="Arial" w:hAnsi="Arial" w:cs="Arial"/>
                <w:color w:val="auto"/>
              </w:rPr>
              <w:t>nia</w:t>
            </w:r>
            <w:bookmarkEnd w:id="27"/>
          </w:p>
        </w:tc>
      </w:tr>
      <w:tr w:rsidR="00330177" w:rsidRPr="00B553A2" w14:paraId="6D2AA985" w14:textId="77777777" w:rsidTr="00822E47">
        <w:trPr>
          <w:trHeight w:val="288"/>
        </w:trPr>
        <w:tc>
          <w:tcPr>
            <w:tcW w:w="1124" w:type="pct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B78472F" w14:textId="77777777" w:rsidR="00330177" w:rsidRPr="00B553A2" w:rsidRDefault="00693424" w:rsidP="006934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Kierunek położnictwo</w:t>
            </w:r>
            <w:r w:rsidR="00330177" w:rsidRPr="00B553A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II </w:t>
            </w:r>
            <w:r w:rsidR="00330177" w:rsidRPr="00B553A2">
              <w:rPr>
                <w:rFonts w:ascii="Arial" w:eastAsia="Times New Roman" w:hAnsi="Arial" w:cs="Arial"/>
                <w:sz w:val="18"/>
                <w:szCs w:val="18"/>
              </w:rPr>
              <w:t>stopień</w:t>
            </w:r>
          </w:p>
        </w:tc>
        <w:tc>
          <w:tcPr>
            <w:tcW w:w="3876" w:type="pct"/>
            <w:gridSpan w:val="1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8DB3E2" w:themeFill="text2" w:themeFillTint="66"/>
            <w:noWrap/>
            <w:vAlign w:val="center"/>
            <w:hideMark/>
          </w:tcPr>
          <w:p w14:paraId="604FB6F4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Rok akademicki</w:t>
            </w:r>
          </w:p>
        </w:tc>
      </w:tr>
      <w:tr w:rsidR="00330177" w:rsidRPr="00B553A2" w14:paraId="1F515404" w14:textId="77777777" w:rsidTr="00822E47">
        <w:trPr>
          <w:trHeight w:val="492"/>
        </w:trPr>
        <w:tc>
          <w:tcPr>
            <w:tcW w:w="112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8B64F53" w14:textId="77777777" w:rsidR="00330177" w:rsidRPr="00B553A2" w:rsidRDefault="00330177" w:rsidP="00330177">
            <w:pPr>
              <w:spacing w:after="0" w:line="240" w:lineRule="auto"/>
              <w:rPr>
                <w:rFonts w:ascii="Calibri" w:eastAsia="Times New Roman" w:hAnsi="Calibri"/>
                <w:sz w:val="18"/>
                <w:szCs w:val="18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50DEE4F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2006 /2007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27C074C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2007 /2008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B30A3BD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2008 /2009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40634D1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2009 /2010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D2527BE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2010 /2011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5727A7D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2011 /2012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3D1FEC7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2012 /2013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14:paraId="6A27EB63" w14:textId="77777777" w:rsidR="00330177" w:rsidRPr="00B553A2" w:rsidRDefault="00330177" w:rsidP="00330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2013 /2014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14:paraId="187E1FAA" w14:textId="77777777" w:rsidR="00330177" w:rsidRPr="00B553A2" w:rsidRDefault="00330177" w:rsidP="00330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2014 /2015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vAlign w:val="bottom"/>
            <w:hideMark/>
          </w:tcPr>
          <w:p w14:paraId="39918969" w14:textId="77777777" w:rsidR="00330177" w:rsidRPr="00B553A2" w:rsidRDefault="00330177" w:rsidP="00330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2015 /</w:t>
            </w:r>
            <w:r w:rsidRPr="00B553A2">
              <w:rPr>
                <w:rFonts w:ascii="Arial" w:eastAsia="Times New Roman" w:hAnsi="Arial" w:cs="Arial"/>
                <w:sz w:val="16"/>
                <w:szCs w:val="16"/>
              </w:rPr>
              <w:t>2016</w:t>
            </w:r>
          </w:p>
        </w:tc>
      </w:tr>
      <w:tr w:rsidR="00330177" w:rsidRPr="00B553A2" w14:paraId="4AE00756" w14:textId="77777777" w:rsidTr="00822E47">
        <w:trPr>
          <w:trHeight w:hRule="exact" w:val="567"/>
        </w:trPr>
        <w:tc>
          <w:tcPr>
            <w:tcW w:w="112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E10F340" w14:textId="77777777" w:rsidR="00330177" w:rsidRPr="00B553A2" w:rsidRDefault="00330177" w:rsidP="003301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53A2">
              <w:rPr>
                <w:rFonts w:ascii="Arial" w:eastAsia="Times New Roman" w:hAnsi="Arial" w:cs="Arial"/>
                <w:sz w:val="16"/>
                <w:szCs w:val="16"/>
              </w:rPr>
              <w:t>Liczba kandydatów na studia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90E7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623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BFAB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576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BD1F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802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F201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942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DC7E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893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AD3C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736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9A03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876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15F2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912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A8E0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860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A698C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809</w:t>
            </w:r>
          </w:p>
        </w:tc>
      </w:tr>
      <w:tr w:rsidR="00330177" w:rsidRPr="00B553A2" w14:paraId="2841F587" w14:textId="77777777" w:rsidTr="00822E47">
        <w:trPr>
          <w:trHeight w:hRule="exact" w:val="567"/>
        </w:trPr>
        <w:tc>
          <w:tcPr>
            <w:tcW w:w="112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F86422A" w14:textId="77777777" w:rsidR="00330177" w:rsidRPr="00B553A2" w:rsidRDefault="00330177" w:rsidP="003301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53A2">
              <w:rPr>
                <w:rFonts w:ascii="Arial" w:eastAsia="Times New Roman" w:hAnsi="Arial" w:cs="Arial"/>
                <w:sz w:val="16"/>
                <w:szCs w:val="16"/>
              </w:rPr>
              <w:t>Liczba studentów przyjętych na I rok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0985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501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F900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447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4BFD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601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24B1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750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76D6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712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D617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544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3534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632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E7AE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620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C53E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579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8BCDB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633</w:t>
            </w:r>
          </w:p>
        </w:tc>
      </w:tr>
      <w:tr w:rsidR="00330177" w:rsidRPr="00B553A2" w14:paraId="7E146C58" w14:textId="77777777" w:rsidTr="00822E47">
        <w:trPr>
          <w:trHeight w:hRule="exact" w:val="567"/>
        </w:trPr>
        <w:tc>
          <w:tcPr>
            <w:tcW w:w="112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574F8F7" w14:textId="77777777" w:rsidR="00330177" w:rsidRPr="00B553A2" w:rsidRDefault="00330177" w:rsidP="003301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53A2">
              <w:rPr>
                <w:rFonts w:ascii="Arial" w:eastAsia="Times New Roman" w:hAnsi="Arial" w:cs="Arial"/>
                <w:sz w:val="16"/>
                <w:szCs w:val="16"/>
              </w:rPr>
              <w:t>Liczba studentów kontynuujących na II roku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C2B1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492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EB87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432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4AD3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613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3DA6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690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B73C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676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5FE6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559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D1FE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650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FC81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591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A4AC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590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4315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30177" w:rsidRPr="00B553A2" w14:paraId="220A1112" w14:textId="77777777" w:rsidTr="00822E47">
        <w:trPr>
          <w:trHeight w:hRule="exact" w:val="567"/>
        </w:trPr>
        <w:tc>
          <w:tcPr>
            <w:tcW w:w="11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08D6593" w14:textId="77777777" w:rsidR="00330177" w:rsidRPr="00B553A2" w:rsidRDefault="00330177" w:rsidP="003301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53A2">
              <w:rPr>
                <w:rFonts w:ascii="Arial" w:eastAsia="Times New Roman" w:hAnsi="Arial" w:cs="Arial"/>
                <w:sz w:val="16"/>
                <w:szCs w:val="16"/>
              </w:rPr>
              <w:t>Liczba absolwentów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B11C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449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70FD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367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7075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555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E41D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615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FB70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554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B56D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488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0A36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544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9DDF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553A2">
              <w:rPr>
                <w:rFonts w:ascii="Arial" w:eastAsia="Times New Roman" w:hAnsi="Arial" w:cs="Arial"/>
                <w:sz w:val="18"/>
                <w:szCs w:val="18"/>
              </w:rPr>
              <w:t>511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4F33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338B" w14:textId="77777777" w:rsidR="00330177" w:rsidRPr="00B553A2" w:rsidRDefault="00330177" w:rsidP="00330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773DB482" w14:textId="77777777" w:rsidR="00330177" w:rsidRPr="00B553A2" w:rsidRDefault="00330177" w:rsidP="00DE3BF6">
      <w:pPr>
        <w:autoSpaceDE w:val="0"/>
        <w:autoSpaceDN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542C5F5" w14:textId="77777777" w:rsidR="003C3C1C" w:rsidRPr="00B553A2" w:rsidRDefault="003C3C1C" w:rsidP="00176116">
      <w:pPr>
        <w:autoSpaceDE w:val="0"/>
        <w:autoSpaceDN w:val="0"/>
        <w:adjustRightInd w:val="0"/>
        <w:spacing w:after="0"/>
        <w:jc w:val="both"/>
        <w:rPr>
          <w:rFonts w:ascii="Arial" w:eastAsiaTheme="minorEastAsia" w:hAnsi="Arial" w:cs="Arial"/>
          <w:sz w:val="22"/>
          <w:szCs w:val="22"/>
          <w:lang w:eastAsia="en-US"/>
        </w:rPr>
      </w:pPr>
      <w:r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Z </w:t>
      </w:r>
      <w:r w:rsidR="00B30648"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powyższych danych 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wynika, że spośród studentów rozpoczynających kształcenie ok. 70% uzyskuje tytuł </w:t>
      </w:r>
      <w:r w:rsidR="00777668"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zawodowy 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>licencjata pielęgniarstwa/</w:t>
      </w:r>
      <w:r w:rsidR="00777668"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licencjata 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>położnictwa, a największa liczba studentów rezygnuje z kształcenia po I roku studiów (20%).</w:t>
      </w:r>
    </w:p>
    <w:p w14:paraId="3DB0FCAE" w14:textId="77777777" w:rsidR="00536870" w:rsidRPr="00B553A2" w:rsidRDefault="00D24B6D" w:rsidP="00176116">
      <w:pPr>
        <w:autoSpaceDE w:val="0"/>
        <w:autoSpaceDN w:val="0"/>
        <w:adjustRightInd w:val="0"/>
        <w:spacing w:after="0"/>
        <w:jc w:val="both"/>
        <w:rPr>
          <w:rFonts w:ascii="Arial" w:eastAsiaTheme="minorEastAsia" w:hAnsi="Arial" w:cs="Arial"/>
          <w:sz w:val="22"/>
          <w:szCs w:val="22"/>
          <w:lang w:eastAsia="en-US"/>
        </w:rPr>
      </w:pPr>
      <w:r w:rsidRPr="00B553A2">
        <w:rPr>
          <w:rFonts w:ascii="Arial" w:eastAsiaTheme="minorEastAsia" w:hAnsi="Arial" w:cs="Arial"/>
          <w:sz w:val="22"/>
          <w:szCs w:val="22"/>
          <w:lang w:eastAsia="en-US"/>
        </w:rPr>
        <w:t>Z</w:t>
      </w:r>
      <w:r w:rsidR="00536870"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 </w:t>
      </w:r>
      <w:r w:rsidR="00B30648" w:rsidRPr="00B553A2">
        <w:rPr>
          <w:rFonts w:ascii="Arial" w:eastAsiaTheme="minorEastAsia" w:hAnsi="Arial" w:cs="Arial"/>
          <w:sz w:val="22"/>
          <w:szCs w:val="22"/>
          <w:lang w:eastAsia="en-US"/>
        </w:rPr>
        <w:t>danych gromadzonych p</w:t>
      </w:r>
      <w:r w:rsidR="00536870"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rzez </w:t>
      </w:r>
      <w:r w:rsidR="0033498F" w:rsidRPr="00B553A2">
        <w:rPr>
          <w:rFonts w:ascii="Arial" w:eastAsiaTheme="minorEastAsia" w:hAnsi="Arial" w:cs="Arial"/>
          <w:sz w:val="22"/>
          <w:szCs w:val="22"/>
          <w:lang w:eastAsia="en-US"/>
        </w:rPr>
        <w:t>MZ</w:t>
      </w:r>
      <w:r w:rsidR="001B01A5"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 </w:t>
      </w:r>
      <w:r w:rsidR="00536870" w:rsidRPr="00B553A2">
        <w:rPr>
          <w:rFonts w:ascii="Arial" w:eastAsiaTheme="minorEastAsia" w:hAnsi="Arial" w:cs="Arial"/>
          <w:sz w:val="22"/>
          <w:szCs w:val="22"/>
          <w:lang w:eastAsia="en-US"/>
        </w:rPr>
        <w:t>w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 kolejnych </w:t>
      </w:r>
      <w:r w:rsidR="00536870"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latach akademickich 2013/2014 – 2015/2016 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wynika, że liczba </w:t>
      </w:r>
      <w:r w:rsidR="00536870"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absolwentów ww. kierunków przyjmuje tendencję spadkową. Natomiast </w:t>
      </w:r>
      <w:r w:rsidR="00B30648" w:rsidRPr="00B553A2">
        <w:rPr>
          <w:rFonts w:ascii="Arial" w:eastAsiaTheme="minorEastAsia" w:hAnsi="Arial" w:cs="Arial"/>
          <w:sz w:val="22"/>
          <w:szCs w:val="22"/>
          <w:lang w:eastAsia="en-US"/>
        </w:rPr>
        <w:t>w </w:t>
      </w:r>
      <w:r w:rsidR="00536870"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roku akademickim 2016/2017 liczba absolwentów </w:t>
      </w:r>
      <w:r w:rsidR="00536870" w:rsidRPr="00B553A2">
        <w:rPr>
          <w:rFonts w:ascii="Arial" w:eastAsiaTheme="minorEastAsia" w:hAnsi="Arial" w:cs="Arial"/>
          <w:sz w:val="22"/>
          <w:szCs w:val="22"/>
          <w:lang w:eastAsia="en-US"/>
        </w:rPr>
        <w:lastRenderedPageBreak/>
        <w:t xml:space="preserve">ww. kierunków nieznacznie wzrosła. 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>Dane te są zawarte w poniższej tabeli.</w:t>
      </w:r>
    </w:p>
    <w:p w14:paraId="49DA6D49" w14:textId="77777777" w:rsidR="00732CF9" w:rsidRPr="00B553A2" w:rsidRDefault="00732CF9" w:rsidP="00176116">
      <w:pPr>
        <w:autoSpaceDE w:val="0"/>
        <w:autoSpaceDN w:val="0"/>
        <w:adjustRightInd w:val="0"/>
        <w:spacing w:after="0"/>
        <w:jc w:val="both"/>
        <w:rPr>
          <w:rFonts w:ascii="Arial" w:eastAsiaTheme="minorEastAsia" w:hAnsi="Arial" w:cs="Arial"/>
          <w:sz w:val="22"/>
          <w:szCs w:val="22"/>
          <w:lang w:eastAsia="en-US"/>
        </w:rPr>
      </w:pPr>
    </w:p>
    <w:p w14:paraId="5B9F6DB3" w14:textId="77777777" w:rsidR="00F347C9" w:rsidRPr="00B553A2" w:rsidRDefault="00F347C9" w:rsidP="00F347C9">
      <w:pPr>
        <w:keepNext/>
        <w:keepLines/>
        <w:spacing w:before="40" w:after="0"/>
        <w:jc w:val="both"/>
        <w:outlineLvl w:val="4"/>
        <w:rPr>
          <w:rFonts w:ascii="Arial" w:eastAsiaTheme="majorEastAsia" w:hAnsi="Arial" w:cs="Arial"/>
        </w:rPr>
      </w:pPr>
      <w:bookmarkStart w:id="28" w:name="_Toc502306638"/>
      <w:r w:rsidRPr="00B553A2">
        <w:rPr>
          <w:rFonts w:ascii="Arial" w:eastAsiaTheme="majorEastAsia" w:hAnsi="Arial" w:cs="Arial"/>
          <w:b/>
        </w:rPr>
        <w:t>Tabela nr 6.</w:t>
      </w:r>
      <w:r w:rsidRPr="00B553A2">
        <w:rPr>
          <w:rFonts w:ascii="Arial" w:eastAsiaTheme="majorEastAsia" w:hAnsi="Arial" w:cs="Arial"/>
        </w:rPr>
        <w:t xml:space="preserve"> Liczba absolwentów na kierunkach pielęgniarstwo i położnictwo w latach 2013/2014 – 2017/201</w:t>
      </w:r>
      <w:bookmarkEnd w:id="28"/>
      <w:r w:rsidRPr="00B553A2">
        <w:rPr>
          <w:rFonts w:ascii="Arial" w:eastAsiaTheme="majorEastAsia" w:hAnsi="Arial" w:cs="Arial"/>
        </w:rPr>
        <w:t xml:space="preserve">8 </w:t>
      </w:r>
    </w:p>
    <w:tbl>
      <w:tblPr>
        <w:tblStyle w:val="Tabela-Siatka2"/>
        <w:tblW w:w="0" w:type="auto"/>
        <w:tblInd w:w="108" w:type="dxa"/>
        <w:tblLook w:val="04A0" w:firstRow="1" w:lastRow="0" w:firstColumn="1" w:lastColumn="0" w:noHBand="0" w:noVBand="1"/>
      </w:tblPr>
      <w:tblGrid>
        <w:gridCol w:w="1347"/>
        <w:gridCol w:w="1647"/>
        <w:gridCol w:w="1647"/>
        <w:gridCol w:w="1476"/>
        <w:gridCol w:w="1476"/>
        <w:gridCol w:w="1479"/>
      </w:tblGrid>
      <w:tr w:rsidR="00F347C9" w:rsidRPr="00B553A2" w14:paraId="575D0352" w14:textId="77777777" w:rsidTr="00F347C9">
        <w:tc>
          <w:tcPr>
            <w:tcW w:w="1347" w:type="dxa"/>
            <w:shd w:val="clear" w:color="auto" w:fill="8DB3E2" w:themeFill="text2" w:themeFillTint="66"/>
          </w:tcPr>
          <w:p w14:paraId="0E404040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Rok akademicki</w:t>
            </w:r>
          </w:p>
        </w:tc>
        <w:tc>
          <w:tcPr>
            <w:tcW w:w="1647" w:type="dxa"/>
            <w:shd w:val="clear" w:color="auto" w:fill="8DB3E2" w:themeFill="text2" w:themeFillTint="66"/>
          </w:tcPr>
          <w:p w14:paraId="51ED9105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Pielęgniarstwo</w:t>
            </w:r>
          </w:p>
          <w:p w14:paraId="21E14862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I stopień</w:t>
            </w:r>
          </w:p>
        </w:tc>
        <w:tc>
          <w:tcPr>
            <w:tcW w:w="1647" w:type="dxa"/>
            <w:shd w:val="clear" w:color="auto" w:fill="8DB3E2" w:themeFill="text2" w:themeFillTint="66"/>
          </w:tcPr>
          <w:p w14:paraId="5AA289BA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 xml:space="preserve">Pielęgniarstwo </w:t>
            </w:r>
          </w:p>
          <w:p w14:paraId="288A9244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II stopień</w:t>
            </w:r>
          </w:p>
        </w:tc>
        <w:tc>
          <w:tcPr>
            <w:tcW w:w="1476" w:type="dxa"/>
            <w:shd w:val="clear" w:color="auto" w:fill="8DB3E2" w:themeFill="text2" w:themeFillTint="66"/>
          </w:tcPr>
          <w:p w14:paraId="671A118B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 xml:space="preserve">Położnictwo </w:t>
            </w:r>
          </w:p>
          <w:p w14:paraId="6E1FEF57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I stopień</w:t>
            </w:r>
          </w:p>
        </w:tc>
        <w:tc>
          <w:tcPr>
            <w:tcW w:w="1476" w:type="dxa"/>
            <w:shd w:val="clear" w:color="auto" w:fill="8DB3E2" w:themeFill="text2" w:themeFillTint="66"/>
          </w:tcPr>
          <w:p w14:paraId="5A2DC162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 xml:space="preserve">Położnictwo </w:t>
            </w:r>
          </w:p>
          <w:p w14:paraId="2860B248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II stopień</w:t>
            </w:r>
          </w:p>
        </w:tc>
        <w:tc>
          <w:tcPr>
            <w:tcW w:w="1479" w:type="dxa"/>
            <w:shd w:val="clear" w:color="auto" w:fill="8DB3E2" w:themeFill="text2" w:themeFillTint="66"/>
          </w:tcPr>
          <w:p w14:paraId="20A43A4B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</w:tr>
      <w:tr w:rsidR="00F347C9" w:rsidRPr="00B553A2" w14:paraId="0E65E4F8" w14:textId="77777777" w:rsidTr="00F347C9">
        <w:tc>
          <w:tcPr>
            <w:tcW w:w="1347" w:type="dxa"/>
            <w:shd w:val="clear" w:color="auto" w:fill="8DB3E2" w:themeFill="text2" w:themeFillTint="66"/>
            <w:vAlign w:val="center"/>
          </w:tcPr>
          <w:p w14:paraId="265543D9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2013/2014</w:t>
            </w:r>
          </w:p>
        </w:tc>
        <w:tc>
          <w:tcPr>
            <w:tcW w:w="1647" w:type="dxa"/>
            <w:vAlign w:val="center"/>
          </w:tcPr>
          <w:p w14:paraId="30189441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5 609</w:t>
            </w:r>
          </w:p>
        </w:tc>
        <w:tc>
          <w:tcPr>
            <w:tcW w:w="1647" w:type="dxa"/>
            <w:vAlign w:val="center"/>
          </w:tcPr>
          <w:p w14:paraId="39FC52D6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2 344</w:t>
            </w:r>
          </w:p>
        </w:tc>
        <w:tc>
          <w:tcPr>
            <w:tcW w:w="1476" w:type="dxa"/>
            <w:vAlign w:val="center"/>
          </w:tcPr>
          <w:p w14:paraId="2002B1B0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828</w:t>
            </w:r>
          </w:p>
        </w:tc>
        <w:tc>
          <w:tcPr>
            <w:tcW w:w="1476" w:type="dxa"/>
            <w:vAlign w:val="center"/>
          </w:tcPr>
          <w:p w14:paraId="22676D87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510</w:t>
            </w:r>
          </w:p>
        </w:tc>
        <w:tc>
          <w:tcPr>
            <w:tcW w:w="1479" w:type="dxa"/>
            <w:vAlign w:val="center"/>
          </w:tcPr>
          <w:p w14:paraId="74E19D8B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9 291</w:t>
            </w:r>
          </w:p>
        </w:tc>
      </w:tr>
      <w:tr w:rsidR="00F347C9" w:rsidRPr="00B553A2" w14:paraId="7A67CE5D" w14:textId="77777777" w:rsidTr="00F347C9">
        <w:tc>
          <w:tcPr>
            <w:tcW w:w="1347" w:type="dxa"/>
            <w:shd w:val="clear" w:color="auto" w:fill="8DB3E2" w:themeFill="text2" w:themeFillTint="66"/>
            <w:vAlign w:val="center"/>
          </w:tcPr>
          <w:p w14:paraId="760DC127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2014/2015</w:t>
            </w:r>
          </w:p>
        </w:tc>
        <w:tc>
          <w:tcPr>
            <w:tcW w:w="1647" w:type="dxa"/>
            <w:vAlign w:val="center"/>
          </w:tcPr>
          <w:p w14:paraId="08B7E4D1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4 383</w:t>
            </w:r>
          </w:p>
        </w:tc>
        <w:tc>
          <w:tcPr>
            <w:tcW w:w="1647" w:type="dxa"/>
            <w:vAlign w:val="center"/>
          </w:tcPr>
          <w:p w14:paraId="11D1CBEB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3 080</w:t>
            </w:r>
          </w:p>
        </w:tc>
        <w:tc>
          <w:tcPr>
            <w:tcW w:w="1476" w:type="dxa"/>
            <w:vAlign w:val="center"/>
          </w:tcPr>
          <w:p w14:paraId="3888AD5F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764</w:t>
            </w:r>
          </w:p>
        </w:tc>
        <w:tc>
          <w:tcPr>
            <w:tcW w:w="1476" w:type="dxa"/>
            <w:vAlign w:val="center"/>
          </w:tcPr>
          <w:p w14:paraId="6E6FD56C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568</w:t>
            </w:r>
          </w:p>
        </w:tc>
        <w:tc>
          <w:tcPr>
            <w:tcW w:w="1479" w:type="dxa"/>
            <w:vAlign w:val="center"/>
          </w:tcPr>
          <w:p w14:paraId="535B8E1D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8 795</w:t>
            </w:r>
          </w:p>
        </w:tc>
      </w:tr>
      <w:tr w:rsidR="00F347C9" w:rsidRPr="00B553A2" w14:paraId="642C57F6" w14:textId="77777777" w:rsidTr="00F347C9">
        <w:tc>
          <w:tcPr>
            <w:tcW w:w="1347" w:type="dxa"/>
            <w:shd w:val="clear" w:color="auto" w:fill="8DB3E2" w:themeFill="text2" w:themeFillTint="66"/>
            <w:vAlign w:val="center"/>
          </w:tcPr>
          <w:p w14:paraId="7B64D233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2015/2016</w:t>
            </w:r>
          </w:p>
        </w:tc>
        <w:tc>
          <w:tcPr>
            <w:tcW w:w="1647" w:type="dxa"/>
            <w:vAlign w:val="center"/>
          </w:tcPr>
          <w:p w14:paraId="65E0D7A6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3 826</w:t>
            </w:r>
          </w:p>
        </w:tc>
        <w:tc>
          <w:tcPr>
            <w:tcW w:w="1647" w:type="dxa"/>
            <w:vAlign w:val="center"/>
          </w:tcPr>
          <w:p w14:paraId="7DBDF582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2 353</w:t>
            </w:r>
          </w:p>
        </w:tc>
        <w:tc>
          <w:tcPr>
            <w:tcW w:w="1476" w:type="dxa"/>
            <w:vAlign w:val="center"/>
          </w:tcPr>
          <w:p w14:paraId="7B80863E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745</w:t>
            </w:r>
          </w:p>
        </w:tc>
        <w:tc>
          <w:tcPr>
            <w:tcW w:w="1476" w:type="dxa"/>
            <w:vAlign w:val="center"/>
          </w:tcPr>
          <w:p w14:paraId="0CAAE8D8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253</w:t>
            </w:r>
          </w:p>
        </w:tc>
        <w:tc>
          <w:tcPr>
            <w:tcW w:w="1479" w:type="dxa"/>
            <w:vAlign w:val="center"/>
          </w:tcPr>
          <w:p w14:paraId="13B364BD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7 177</w:t>
            </w:r>
          </w:p>
        </w:tc>
      </w:tr>
      <w:tr w:rsidR="00F347C9" w:rsidRPr="00B553A2" w14:paraId="6ED704A7" w14:textId="77777777" w:rsidTr="00F347C9">
        <w:tc>
          <w:tcPr>
            <w:tcW w:w="1347" w:type="dxa"/>
            <w:shd w:val="clear" w:color="auto" w:fill="8DB3E2" w:themeFill="text2" w:themeFillTint="66"/>
            <w:vAlign w:val="center"/>
          </w:tcPr>
          <w:p w14:paraId="14376624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2016/2017</w:t>
            </w:r>
          </w:p>
        </w:tc>
        <w:tc>
          <w:tcPr>
            <w:tcW w:w="1647" w:type="dxa"/>
            <w:vAlign w:val="center"/>
          </w:tcPr>
          <w:p w14:paraId="2C562A87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4 090</w:t>
            </w:r>
          </w:p>
        </w:tc>
        <w:tc>
          <w:tcPr>
            <w:tcW w:w="1647" w:type="dxa"/>
            <w:vAlign w:val="center"/>
          </w:tcPr>
          <w:p w14:paraId="00AA4068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3 039</w:t>
            </w:r>
          </w:p>
        </w:tc>
        <w:tc>
          <w:tcPr>
            <w:tcW w:w="1476" w:type="dxa"/>
            <w:vAlign w:val="center"/>
          </w:tcPr>
          <w:p w14:paraId="1E759493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749</w:t>
            </w:r>
          </w:p>
        </w:tc>
        <w:tc>
          <w:tcPr>
            <w:tcW w:w="1476" w:type="dxa"/>
            <w:vAlign w:val="center"/>
          </w:tcPr>
          <w:p w14:paraId="1FD18720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1479" w:type="dxa"/>
            <w:vAlign w:val="center"/>
          </w:tcPr>
          <w:p w14:paraId="44398CB0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8 322</w:t>
            </w:r>
          </w:p>
        </w:tc>
      </w:tr>
      <w:tr w:rsidR="00F347C9" w:rsidRPr="00B553A2" w14:paraId="11D9E6E2" w14:textId="77777777" w:rsidTr="00F347C9">
        <w:tc>
          <w:tcPr>
            <w:tcW w:w="1347" w:type="dxa"/>
            <w:shd w:val="clear" w:color="auto" w:fill="8DB3E2" w:themeFill="text2" w:themeFillTint="66"/>
            <w:vAlign w:val="center"/>
          </w:tcPr>
          <w:p w14:paraId="49DA728E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2017/2018</w:t>
            </w:r>
          </w:p>
        </w:tc>
        <w:tc>
          <w:tcPr>
            <w:tcW w:w="1647" w:type="dxa"/>
            <w:vAlign w:val="center"/>
          </w:tcPr>
          <w:p w14:paraId="5C697D0A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4 549</w:t>
            </w:r>
          </w:p>
        </w:tc>
        <w:tc>
          <w:tcPr>
            <w:tcW w:w="1647" w:type="dxa"/>
            <w:vAlign w:val="center"/>
          </w:tcPr>
          <w:p w14:paraId="55EEBF19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3 607</w:t>
            </w:r>
          </w:p>
        </w:tc>
        <w:tc>
          <w:tcPr>
            <w:tcW w:w="1476" w:type="dxa"/>
            <w:vAlign w:val="center"/>
          </w:tcPr>
          <w:p w14:paraId="43261373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760</w:t>
            </w:r>
          </w:p>
        </w:tc>
        <w:tc>
          <w:tcPr>
            <w:tcW w:w="1476" w:type="dxa"/>
            <w:vAlign w:val="center"/>
          </w:tcPr>
          <w:p w14:paraId="26C4F5CD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673</w:t>
            </w:r>
          </w:p>
        </w:tc>
        <w:tc>
          <w:tcPr>
            <w:tcW w:w="1479" w:type="dxa"/>
            <w:vAlign w:val="center"/>
          </w:tcPr>
          <w:p w14:paraId="6D1676D6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9</w:t>
            </w:r>
            <w:r w:rsidR="005E0006" w:rsidRPr="00B553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553A2">
              <w:rPr>
                <w:rFonts w:ascii="Arial" w:hAnsi="Arial" w:cs="Arial"/>
                <w:sz w:val="18"/>
                <w:szCs w:val="18"/>
              </w:rPr>
              <w:t>589</w:t>
            </w:r>
          </w:p>
        </w:tc>
      </w:tr>
    </w:tbl>
    <w:p w14:paraId="6F7B1862" w14:textId="77777777" w:rsidR="00F347C9" w:rsidRPr="00B553A2" w:rsidRDefault="00F347C9" w:rsidP="00F347C9">
      <w:pPr>
        <w:spacing w:after="0"/>
        <w:ind w:right="-1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bCs/>
          <w:sz w:val="22"/>
          <w:szCs w:val="22"/>
        </w:rPr>
        <w:t xml:space="preserve">Dane dotyczące rekrutacji na </w:t>
      </w:r>
      <w:r w:rsidRPr="00B553A2">
        <w:rPr>
          <w:rFonts w:ascii="Arial" w:hAnsi="Arial" w:cs="Arial"/>
          <w:sz w:val="22"/>
          <w:szCs w:val="22"/>
        </w:rPr>
        <w:t xml:space="preserve">kierunki pielęgniarstwo i położnictwo w latach 2013/2014 – 2018/2019 przedstawia tabela nr 7. Wynika z niej, że liczba osób rozpoczynających studia systematycznie wzrasta. </w:t>
      </w:r>
    </w:p>
    <w:p w14:paraId="60634EDA" w14:textId="77777777" w:rsidR="00F347C9" w:rsidRPr="00B553A2" w:rsidRDefault="00F347C9" w:rsidP="00F347C9">
      <w:pPr>
        <w:spacing w:after="0"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5CD4E6B9" w14:textId="77777777" w:rsidR="00F347C9" w:rsidRPr="00B553A2" w:rsidRDefault="00F347C9" w:rsidP="00F347C9">
      <w:pPr>
        <w:keepNext/>
        <w:keepLines/>
        <w:spacing w:before="40" w:after="0"/>
        <w:jc w:val="both"/>
        <w:outlineLvl w:val="4"/>
        <w:rPr>
          <w:rFonts w:ascii="Arial" w:eastAsiaTheme="majorEastAsia" w:hAnsi="Arial" w:cs="Arial"/>
        </w:rPr>
      </w:pPr>
      <w:bookmarkStart w:id="29" w:name="_Toc502306639"/>
      <w:r w:rsidRPr="00B553A2">
        <w:rPr>
          <w:rFonts w:ascii="Arial" w:eastAsiaTheme="majorEastAsia" w:hAnsi="Arial" w:cs="Arial"/>
          <w:b/>
        </w:rPr>
        <w:t>Tabela nr 7.</w:t>
      </w:r>
      <w:r w:rsidRPr="00B553A2">
        <w:rPr>
          <w:rFonts w:ascii="Arial" w:eastAsiaTheme="majorEastAsia" w:hAnsi="Arial" w:cs="Arial"/>
        </w:rPr>
        <w:t xml:space="preserve"> Wyniki rekrutacji na kierunkach pielęgniarstwo i położnictwo w latach 2013/2014 – 2018/201</w:t>
      </w:r>
      <w:bookmarkEnd w:id="29"/>
      <w:r w:rsidRPr="00B553A2">
        <w:rPr>
          <w:rFonts w:ascii="Arial" w:eastAsiaTheme="majorEastAsia" w:hAnsi="Arial" w:cs="Arial"/>
        </w:rPr>
        <w:t xml:space="preserve">9 </w:t>
      </w:r>
    </w:p>
    <w:tbl>
      <w:tblPr>
        <w:tblStyle w:val="Tabela-Siatka2"/>
        <w:tblW w:w="0" w:type="auto"/>
        <w:tblInd w:w="108" w:type="dxa"/>
        <w:tblLook w:val="04A0" w:firstRow="1" w:lastRow="0" w:firstColumn="1" w:lastColumn="0" w:noHBand="0" w:noVBand="1"/>
      </w:tblPr>
      <w:tblGrid>
        <w:gridCol w:w="1381"/>
        <w:gridCol w:w="1636"/>
        <w:gridCol w:w="1636"/>
        <w:gridCol w:w="1491"/>
        <w:gridCol w:w="1492"/>
        <w:gridCol w:w="1460"/>
      </w:tblGrid>
      <w:tr w:rsidR="00F347C9" w:rsidRPr="00B553A2" w14:paraId="46DB6874" w14:textId="77777777" w:rsidTr="00F347C9">
        <w:tc>
          <w:tcPr>
            <w:tcW w:w="1392" w:type="dxa"/>
            <w:shd w:val="clear" w:color="auto" w:fill="8DB3E2" w:themeFill="text2" w:themeFillTint="66"/>
          </w:tcPr>
          <w:p w14:paraId="6EA425C4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Rok akademicki</w:t>
            </w:r>
          </w:p>
        </w:tc>
        <w:tc>
          <w:tcPr>
            <w:tcW w:w="1646" w:type="dxa"/>
            <w:shd w:val="clear" w:color="auto" w:fill="8DB3E2" w:themeFill="text2" w:themeFillTint="66"/>
          </w:tcPr>
          <w:p w14:paraId="2A49B2E3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Pielęgniarstwo</w:t>
            </w:r>
          </w:p>
          <w:p w14:paraId="68606A7B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I stopień</w:t>
            </w:r>
          </w:p>
        </w:tc>
        <w:tc>
          <w:tcPr>
            <w:tcW w:w="1646" w:type="dxa"/>
            <w:shd w:val="clear" w:color="auto" w:fill="8DB3E2" w:themeFill="text2" w:themeFillTint="66"/>
          </w:tcPr>
          <w:p w14:paraId="55E1DD7A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Pielęgniarstwo II stopień</w:t>
            </w:r>
          </w:p>
        </w:tc>
        <w:tc>
          <w:tcPr>
            <w:tcW w:w="1504" w:type="dxa"/>
            <w:shd w:val="clear" w:color="auto" w:fill="8DB3E2" w:themeFill="text2" w:themeFillTint="66"/>
          </w:tcPr>
          <w:p w14:paraId="54FA87A2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Położnictwo I stopień</w:t>
            </w:r>
          </w:p>
        </w:tc>
        <w:tc>
          <w:tcPr>
            <w:tcW w:w="1505" w:type="dxa"/>
            <w:shd w:val="clear" w:color="auto" w:fill="8DB3E2" w:themeFill="text2" w:themeFillTint="66"/>
          </w:tcPr>
          <w:p w14:paraId="2A32246D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Położnictwo II stopień</w:t>
            </w:r>
          </w:p>
        </w:tc>
        <w:tc>
          <w:tcPr>
            <w:tcW w:w="1485" w:type="dxa"/>
            <w:shd w:val="clear" w:color="auto" w:fill="8DB3E2" w:themeFill="text2" w:themeFillTint="66"/>
          </w:tcPr>
          <w:p w14:paraId="60AC2384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</w:tr>
      <w:tr w:rsidR="00F347C9" w:rsidRPr="00B553A2" w14:paraId="0AA147FE" w14:textId="77777777" w:rsidTr="00F347C9">
        <w:tc>
          <w:tcPr>
            <w:tcW w:w="1392" w:type="dxa"/>
            <w:shd w:val="clear" w:color="auto" w:fill="8DB3E2" w:themeFill="text2" w:themeFillTint="66"/>
            <w:vAlign w:val="center"/>
          </w:tcPr>
          <w:p w14:paraId="6A42FA63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2013/2014</w:t>
            </w:r>
          </w:p>
        </w:tc>
        <w:tc>
          <w:tcPr>
            <w:tcW w:w="1646" w:type="dxa"/>
            <w:vAlign w:val="center"/>
          </w:tcPr>
          <w:p w14:paraId="268C9669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5 413</w:t>
            </w:r>
          </w:p>
        </w:tc>
        <w:tc>
          <w:tcPr>
            <w:tcW w:w="1646" w:type="dxa"/>
            <w:vAlign w:val="center"/>
          </w:tcPr>
          <w:p w14:paraId="7A7309F1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2 948</w:t>
            </w:r>
          </w:p>
        </w:tc>
        <w:tc>
          <w:tcPr>
            <w:tcW w:w="1504" w:type="dxa"/>
            <w:vAlign w:val="center"/>
          </w:tcPr>
          <w:p w14:paraId="2A514D8D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1 041</w:t>
            </w:r>
          </w:p>
        </w:tc>
        <w:tc>
          <w:tcPr>
            <w:tcW w:w="1505" w:type="dxa"/>
            <w:vAlign w:val="center"/>
          </w:tcPr>
          <w:p w14:paraId="0C18DC63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618</w:t>
            </w:r>
          </w:p>
        </w:tc>
        <w:tc>
          <w:tcPr>
            <w:tcW w:w="1485" w:type="dxa"/>
            <w:vAlign w:val="center"/>
          </w:tcPr>
          <w:p w14:paraId="30CB845A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10 020</w:t>
            </w:r>
          </w:p>
        </w:tc>
      </w:tr>
      <w:tr w:rsidR="00F347C9" w:rsidRPr="00B553A2" w14:paraId="2ADD0427" w14:textId="77777777" w:rsidTr="00F347C9">
        <w:tc>
          <w:tcPr>
            <w:tcW w:w="1392" w:type="dxa"/>
            <w:shd w:val="clear" w:color="auto" w:fill="8DB3E2" w:themeFill="text2" w:themeFillTint="66"/>
            <w:vAlign w:val="center"/>
          </w:tcPr>
          <w:p w14:paraId="68537FD6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2014/2015</w:t>
            </w:r>
          </w:p>
        </w:tc>
        <w:tc>
          <w:tcPr>
            <w:tcW w:w="1646" w:type="dxa"/>
            <w:vAlign w:val="center"/>
          </w:tcPr>
          <w:p w14:paraId="665C2728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5 431</w:t>
            </w:r>
          </w:p>
        </w:tc>
        <w:tc>
          <w:tcPr>
            <w:tcW w:w="1646" w:type="dxa"/>
            <w:vAlign w:val="center"/>
          </w:tcPr>
          <w:p w14:paraId="78571161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2 924</w:t>
            </w:r>
          </w:p>
        </w:tc>
        <w:tc>
          <w:tcPr>
            <w:tcW w:w="1504" w:type="dxa"/>
            <w:vAlign w:val="center"/>
          </w:tcPr>
          <w:p w14:paraId="3F42AD00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1 058</w:t>
            </w:r>
          </w:p>
        </w:tc>
        <w:tc>
          <w:tcPr>
            <w:tcW w:w="1505" w:type="dxa"/>
            <w:vAlign w:val="center"/>
          </w:tcPr>
          <w:p w14:paraId="7BF3AF17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604</w:t>
            </w:r>
          </w:p>
        </w:tc>
        <w:tc>
          <w:tcPr>
            <w:tcW w:w="1485" w:type="dxa"/>
            <w:vAlign w:val="center"/>
          </w:tcPr>
          <w:p w14:paraId="4E90FA3E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10 017</w:t>
            </w:r>
          </w:p>
        </w:tc>
      </w:tr>
      <w:tr w:rsidR="00F347C9" w:rsidRPr="00B553A2" w14:paraId="59F2F36E" w14:textId="77777777" w:rsidTr="00F347C9">
        <w:tc>
          <w:tcPr>
            <w:tcW w:w="1392" w:type="dxa"/>
            <w:shd w:val="clear" w:color="auto" w:fill="8DB3E2" w:themeFill="text2" w:themeFillTint="66"/>
            <w:vAlign w:val="center"/>
          </w:tcPr>
          <w:p w14:paraId="7BF507A8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2015/2016</w:t>
            </w:r>
          </w:p>
        </w:tc>
        <w:tc>
          <w:tcPr>
            <w:tcW w:w="1646" w:type="dxa"/>
            <w:vAlign w:val="center"/>
          </w:tcPr>
          <w:p w14:paraId="0233C0C8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5 677</w:t>
            </w:r>
          </w:p>
        </w:tc>
        <w:tc>
          <w:tcPr>
            <w:tcW w:w="1646" w:type="dxa"/>
            <w:vAlign w:val="center"/>
          </w:tcPr>
          <w:p w14:paraId="167758CE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3 371</w:t>
            </w:r>
          </w:p>
        </w:tc>
        <w:tc>
          <w:tcPr>
            <w:tcW w:w="1504" w:type="dxa"/>
            <w:vAlign w:val="center"/>
          </w:tcPr>
          <w:p w14:paraId="7B968763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1 008</w:t>
            </w:r>
          </w:p>
        </w:tc>
        <w:tc>
          <w:tcPr>
            <w:tcW w:w="1505" w:type="dxa"/>
            <w:vAlign w:val="center"/>
          </w:tcPr>
          <w:p w14:paraId="58D4ECC8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640</w:t>
            </w:r>
          </w:p>
        </w:tc>
        <w:tc>
          <w:tcPr>
            <w:tcW w:w="1485" w:type="dxa"/>
            <w:vAlign w:val="center"/>
          </w:tcPr>
          <w:p w14:paraId="7B8C8C65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10 696</w:t>
            </w:r>
          </w:p>
        </w:tc>
      </w:tr>
      <w:tr w:rsidR="00F347C9" w:rsidRPr="00B553A2" w14:paraId="70D2E843" w14:textId="77777777" w:rsidTr="00F347C9">
        <w:tc>
          <w:tcPr>
            <w:tcW w:w="1392" w:type="dxa"/>
            <w:shd w:val="clear" w:color="auto" w:fill="8DB3E2" w:themeFill="text2" w:themeFillTint="66"/>
            <w:vAlign w:val="center"/>
          </w:tcPr>
          <w:p w14:paraId="58719CCC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2016/2017</w:t>
            </w:r>
          </w:p>
        </w:tc>
        <w:tc>
          <w:tcPr>
            <w:tcW w:w="1646" w:type="dxa"/>
            <w:vAlign w:val="center"/>
          </w:tcPr>
          <w:p w14:paraId="19993626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5 944</w:t>
            </w:r>
          </w:p>
        </w:tc>
        <w:tc>
          <w:tcPr>
            <w:tcW w:w="1646" w:type="dxa"/>
            <w:vAlign w:val="center"/>
          </w:tcPr>
          <w:p w14:paraId="25BF02D5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3 591</w:t>
            </w:r>
          </w:p>
        </w:tc>
        <w:tc>
          <w:tcPr>
            <w:tcW w:w="1504" w:type="dxa"/>
            <w:vAlign w:val="center"/>
          </w:tcPr>
          <w:p w14:paraId="2BDC739B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1 050</w:t>
            </w:r>
          </w:p>
        </w:tc>
        <w:tc>
          <w:tcPr>
            <w:tcW w:w="1505" w:type="dxa"/>
            <w:vAlign w:val="center"/>
          </w:tcPr>
          <w:p w14:paraId="434BCD10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691</w:t>
            </w:r>
          </w:p>
        </w:tc>
        <w:tc>
          <w:tcPr>
            <w:tcW w:w="1485" w:type="dxa"/>
            <w:vAlign w:val="center"/>
          </w:tcPr>
          <w:p w14:paraId="4E06AACA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11 276</w:t>
            </w:r>
          </w:p>
        </w:tc>
      </w:tr>
      <w:tr w:rsidR="00F347C9" w:rsidRPr="00B553A2" w14:paraId="7BFEBCDA" w14:textId="77777777" w:rsidTr="00F347C9">
        <w:tc>
          <w:tcPr>
            <w:tcW w:w="1392" w:type="dxa"/>
            <w:shd w:val="clear" w:color="auto" w:fill="8DB3E2" w:themeFill="text2" w:themeFillTint="66"/>
            <w:vAlign w:val="center"/>
          </w:tcPr>
          <w:p w14:paraId="66254D38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2017/2018</w:t>
            </w:r>
          </w:p>
        </w:tc>
        <w:tc>
          <w:tcPr>
            <w:tcW w:w="1646" w:type="dxa"/>
            <w:vAlign w:val="center"/>
          </w:tcPr>
          <w:p w14:paraId="4010595A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6 262</w:t>
            </w:r>
          </w:p>
        </w:tc>
        <w:tc>
          <w:tcPr>
            <w:tcW w:w="1646" w:type="dxa"/>
            <w:vAlign w:val="center"/>
          </w:tcPr>
          <w:p w14:paraId="4E409CC6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8 483</w:t>
            </w:r>
          </w:p>
        </w:tc>
        <w:tc>
          <w:tcPr>
            <w:tcW w:w="1504" w:type="dxa"/>
            <w:vAlign w:val="center"/>
          </w:tcPr>
          <w:p w14:paraId="1FCB31EC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1 235</w:t>
            </w:r>
          </w:p>
        </w:tc>
        <w:tc>
          <w:tcPr>
            <w:tcW w:w="1505" w:type="dxa"/>
            <w:vAlign w:val="center"/>
          </w:tcPr>
          <w:p w14:paraId="5146E3FB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859</w:t>
            </w:r>
          </w:p>
        </w:tc>
        <w:tc>
          <w:tcPr>
            <w:tcW w:w="1485" w:type="dxa"/>
            <w:vAlign w:val="center"/>
          </w:tcPr>
          <w:p w14:paraId="27A4E555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16 758</w:t>
            </w:r>
          </w:p>
        </w:tc>
      </w:tr>
      <w:tr w:rsidR="00F347C9" w:rsidRPr="00B553A2" w14:paraId="47EAD021" w14:textId="77777777" w:rsidTr="00F347C9">
        <w:tc>
          <w:tcPr>
            <w:tcW w:w="1392" w:type="dxa"/>
            <w:shd w:val="clear" w:color="auto" w:fill="8DB3E2" w:themeFill="text2" w:themeFillTint="66"/>
            <w:vAlign w:val="center"/>
          </w:tcPr>
          <w:p w14:paraId="769FE244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2018/2019</w:t>
            </w:r>
          </w:p>
        </w:tc>
        <w:tc>
          <w:tcPr>
            <w:tcW w:w="1646" w:type="dxa"/>
            <w:vAlign w:val="center"/>
          </w:tcPr>
          <w:p w14:paraId="6EB83A45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6 653</w:t>
            </w:r>
          </w:p>
        </w:tc>
        <w:tc>
          <w:tcPr>
            <w:tcW w:w="1646" w:type="dxa"/>
            <w:vAlign w:val="center"/>
          </w:tcPr>
          <w:p w14:paraId="2CA054BD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6 553</w:t>
            </w:r>
          </w:p>
        </w:tc>
        <w:tc>
          <w:tcPr>
            <w:tcW w:w="1504" w:type="dxa"/>
            <w:vAlign w:val="center"/>
          </w:tcPr>
          <w:p w14:paraId="1DDFB140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1 129</w:t>
            </w:r>
          </w:p>
        </w:tc>
        <w:tc>
          <w:tcPr>
            <w:tcW w:w="1505" w:type="dxa"/>
            <w:vAlign w:val="center"/>
          </w:tcPr>
          <w:p w14:paraId="299FAEE1" w14:textId="77777777" w:rsidR="00F347C9" w:rsidRPr="00B553A2" w:rsidRDefault="005E0006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8</w:t>
            </w:r>
            <w:r w:rsidR="00F347C9" w:rsidRPr="00B553A2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485" w:type="dxa"/>
            <w:vAlign w:val="center"/>
          </w:tcPr>
          <w:p w14:paraId="6E04C447" w14:textId="77777777" w:rsidR="00F347C9" w:rsidRPr="00B553A2" w:rsidRDefault="00F347C9" w:rsidP="00F347C9">
            <w:pPr>
              <w:spacing w:line="36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3A2">
              <w:rPr>
                <w:rFonts w:ascii="Arial" w:hAnsi="Arial" w:cs="Arial"/>
                <w:sz w:val="18"/>
                <w:szCs w:val="18"/>
              </w:rPr>
              <w:t>15 148</w:t>
            </w:r>
          </w:p>
        </w:tc>
      </w:tr>
    </w:tbl>
    <w:p w14:paraId="163F510A" w14:textId="77777777" w:rsidR="00F347C9" w:rsidRPr="00B553A2" w:rsidRDefault="00F347C9" w:rsidP="00F347C9">
      <w:pPr>
        <w:spacing w:after="0" w:line="360" w:lineRule="auto"/>
        <w:ind w:right="-1"/>
        <w:jc w:val="both"/>
        <w:rPr>
          <w:rFonts w:ascii="Arial" w:hAnsi="Arial" w:cs="Arial"/>
        </w:rPr>
      </w:pPr>
    </w:p>
    <w:p w14:paraId="1614B850" w14:textId="77777777" w:rsidR="00595BD0" w:rsidRPr="00B553A2" w:rsidRDefault="00DE3BF6" w:rsidP="0017611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 xml:space="preserve">W związku z </w:t>
      </w:r>
      <w:r w:rsidR="00595BD0" w:rsidRPr="00B553A2">
        <w:rPr>
          <w:rFonts w:ascii="Arial" w:hAnsi="Arial" w:cs="Arial"/>
          <w:sz w:val="22"/>
          <w:szCs w:val="22"/>
        </w:rPr>
        <w:t xml:space="preserve">koniecznością </w:t>
      </w:r>
      <w:r w:rsidRPr="00B553A2">
        <w:rPr>
          <w:rFonts w:ascii="Arial" w:hAnsi="Arial" w:cs="Arial"/>
          <w:sz w:val="22"/>
          <w:szCs w:val="22"/>
        </w:rPr>
        <w:t>zapewnienia opieki zdrowotnej dostosowanej do potrzeb społecznych i wyzwań demograficznych</w:t>
      </w:r>
      <w:r w:rsidR="00447FDE" w:rsidRPr="00B553A2">
        <w:rPr>
          <w:rFonts w:ascii="Arial" w:hAnsi="Arial" w:cs="Arial"/>
          <w:sz w:val="22"/>
          <w:szCs w:val="22"/>
        </w:rPr>
        <w:t xml:space="preserve"> należy dążyć do podniesienia wskaźnika liczby pielęgniarek zatrudnionych na 1 tys. mieszkańców w bezpośredniej opiece nad pacjentem. </w:t>
      </w:r>
    </w:p>
    <w:p w14:paraId="33EF9A13" w14:textId="77777777" w:rsidR="00265AAE" w:rsidRPr="00B553A2" w:rsidRDefault="00B72F85" w:rsidP="0017611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 xml:space="preserve">Dlatego też </w:t>
      </w:r>
      <w:r w:rsidR="00DE3BF6" w:rsidRPr="00B553A2">
        <w:rPr>
          <w:rFonts w:ascii="Arial" w:hAnsi="Arial" w:cs="Arial"/>
          <w:sz w:val="22"/>
          <w:szCs w:val="22"/>
        </w:rPr>
        <w:t xml:space="preserve">podjęcie działań ukierunkowanych </w:t>
      </w:r>
      <w:r w:rsidR="00530950" w:rsidRPr="00B553A2">
        <w:rPr>
          <w:rFonts w:ascii="Arial" w:hAnsi="Arial" w:cs="Arial"/>
          <w:sz w:val="22"/>
          <w:szCs w:val="22"/>
        </w:rPr>
        <w:t>na wzrost liczby absolwentów na </w:t>
      </w:r>
      <w:r w:rsidR="00DE3BF6" w:rsidRPr="00B553A2">
        <w:rPr>
          <w:rFonts w:ascii="Arial" w:hAnsi="Arial" w:cs="Arial"/>
          <w:sz w:val="22"/>
          <w:szCs w:val="22"/>
        </w:rPr>
        <w:t>kierunkach pielęgniarstwo i położnictwo, zmierzających do zwiększenia dostępności kadr pielęgniarskich na rynku usług medycznych</w:t>
      </w:r>
      <w:r w:rsidR="00AD7775" w:rsidRPr="00B553A2">
        <w:rPr>
          <w:rFonts w:ascii="Arial" w:hAnsi="Arial" w:cs="Arial"/>
          <w:sz w:val="22"/>
          <w:szCs w:val="22"/>
        </w:rPr>
        <w:t>,</w:t>
      </w:r>
      <w:r w:rsidR="004871AA" w:rsidRPr="00B553A2">
        <w:rPr>
          <w:rFonts w:ascii="Arial" w:hAnsi="Arial" w:cs="Arial"/>
          <w:sz w:val="22"/>
          <w:szCs w:val="22"/>
        </w:rPr>
        <w:t xml:space="preserve"> jest niezbędne dla prawidłowego funkcjonowania systemu opieki zdrowotnej</w:t>
      </w:r>
      <w:r w:rsidR="00DE3BF6" w:rsidRPr="00B553A2">
        <w:rPr>
          <w:rFonts w:ascii="Arial" w:hAnsi="Arial" w:cs="Arial"/>
          <w:sz w:val="22"/>
          <w:szCs w:val="22"/>
        </w:rPr>
        <w:t>.</w:t>
      </w:r>
    </w:p>
    <w:p w14:paraId="09F6898C" w14:textId="77777777" w:rsidR="00E777BD" w:rsidRPr="00B553A2" w:rsidRDefault="00E777BD" w:rsidP="00265AA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2076DA4" w14:textId="77777777" w:rsidR="00176116" w:rsidRPr="00B553A2" w:rsidRDefault="00176116" w:rsidP="009F64E5">
      <w:pPr>
        <w:pStyle w:val="Nagwek3"/>
        <w:jc w:val="both"/>
        <w:rPr>
          <w:rFonts w:ascii="Arial" w:hAnsi="Arial" w:cs="Arial"/>
          <w:color w:val="auto"/>
          <w:sz w:val="32"/>
          <w:szCs w:val="32"/>
        </w:rPr>
      </w:pPr>
      <w:bookmarkStart w:id="30" w:name="_Toc380320100"/>
      <w:r w:rsidRPr="00B553A2">
        <w:rPr>
          <w:rFonts w:ascii="Arial" w:hAnsi="Arial" w:cs="Arial"/>
          <w:color w:val="auto"/>
          <w:sz w:val="32"/>
          <w:szCs w:val="32"/>
        </w:rPr>
        <w:t>1.2. CELE</w:t>
      </w:r>
      <w:bookmarkEnd w:id="30"/>
      <w:r w:rsidRPr="00B553A2">
        <w:rPr>
          <w:rFonts w:ascii="Arial" w:hAnsi="Arial" w:cs="Arial"/>
          <w:color w:val="auto"/>
          <w:sz w:val="32"/>
          <w:szCs w:val="32"/>
        </w:rPr>
        <w:t xml:space="preserve"> </w:t>
      </w:r>
    </w:p>
    <w:p w14:paraId="020605BF" w14:textId="77777777" w:rsidR="00D31824" w:rsidRPr="00B553A2" w:rsidRDefault="00D31824" w:rsidP="009F64E5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3C1729B5" w14:textId="77777777" w:rsidR="00683CED" w:rsidRPr="00352C45" w:rsidRDefault="00661425" w:rsidP="00352C45">
      <w:pPr>
        <w:pStyle w:val="Akapitzlist"/>
        <w:numPr>
          <w:ilvl w:val="0"/>
          <w:numId w:val="31"/>
        </w:num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352C45">
        <w:rPr>
          <w:rFonts w:ascii="Arial" w:eastAsiaTheme="minorHAnsi" w:hAnsi="Arial" w:cs="Arial"/>
          <w:b/>
          <w:sz w:val="22"/>
          <w:szCs w:val="22"/>
          <w:lang w:eastAsia="en-US"/>
        </w:rPr>
        <w:t>Zwiększenie liczby studentów na kierunk</w:t>
      </w:r>
      <w:r w:rsidR="00E777BD" w:rsidRPr="00352C45">
        <w:rPr>
          <w:rFonts w:ascii="Arial" w:eastAsiaTheme="minorHAnsi" w:hAnsi="Arial" w:cs="Arial"/>
          <w:b/>
          <w:sz w:val="22"/>
          <w:szCs w:val="22"/>
          <w:lang w:eastAsia="en-US"/>
        </w:rPr>
        <w:t>ach</w:t>
      </w:r>
      <w:r w:rsidRPr="00352C45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pielęgniarstwo i położnictwo przy uwzględnieniu jakości kształcenia</w:t>
      </w:r>
    </w:p>
    <w:p w14:paraId="5FA7DCDF" w14:textId="77777777" w:rsidR="00683CED" w:rsidRPr="00352C45" w:rsidRDefault="00683CED" w:rsidP="00352C45">
      <w:pPr>
        <w:pStyle w:val="Akapitzlist"/>
        <w:numPr>
          <w:ilvl w:val="0"/>
          <w:numId w:val="31"/>
        </w:num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352C45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Poprawa jakości kształcenia na kierunkach pielęgniarstwo i położnictwo </w:t>
      </w:r>
    </w:p>
    <w:p w14:paraId="45D138DE" w14:textId="77777777" w:rsidR="00D31824" w:rsidRPr="00B553A2" w:rsidRDefault="00D31824" w:rsidP="009F64E5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067F7F08" w14:textId="77777777" w:rsidR="00683CED" w:rsidRPr="00B553A2" w:rsidRDefault="00683CED" w:rsidP="009F64E5">
      <w:pPr>
        <w:pStyle w:val="Nagwek3"/>
        <w:jc w:val="both"/>
        <w:rPr>
          <w:rFonts w:ascii="Arial" w:hAnsi="Arial" w:cs="Arial"/>
          <w:color w:val="auto"/>
          <w:sz w:val="32"/>
          <w:szCs w:val="32"/>
        </w:rPr>
      </w:pPr>
      <w:bookmarkStart w:id="31" w:name="_Toc380320101"/>
      <w:r w:rsidRPr="00B553A2">
        <w:rPr>
          <w:rFonts w:ascii="Arial" w:hAnsi="Arial" w:cs="Arial"/>
          <w:color w:val="auto"/>
          <w:sz w:val="32"/>
          <w:szCs w:val="32"/>
        </w:rPr>
        <w:lastRenderedPageBreak/>
        <w:t>1.3. NARZĘDZIA</w:t>
      </w:r>
      <w:bookmarkEnd w:id="31"/>
      <w:r w:rsidRPr="00B553A2">
        <w:rPr>
          <w:rFonts w:ascii="Arial" w:hAnsi="Arial" w:cs="Arial"/>
          <w:color w:val="auto"/>
          <w:sz w:val="32"/>
          <w:szCs w:val="32"/>
        </w:rPr>
        <w:t xml:space="preserve"> </w:t>
      </w:r>
    </w:p>
    <w:p w14:paraId="64391C56" w14:textId="77777777" w:rsidR="00683CED" w:rsidRPr="00B553A2" w:rsidRDefault="00683CED" w:rsidP="009F64E5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7E01058D" w14:textId="77777777" w:rsidR="003A0F28" w:rsidRPr="00B553A2" w:rsidRDefault="003A0F28" w:rsidP="009F64E5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Realizacja wyżej wymienionych celów będzie możliwa dzięki podjęciu konkretnych działań legislacyjny</w:t>
      </w:r>
      <w:r w:rsidR="00B87117" w:rsidRPr="00B553A2">
        <w:rPr>
          <w:rFonts w:ascii="Arial" w:eastAsiaTheme="minorHAnsi" w:hAnsi="Arial" w:cs="Arial"/>
          <w:sz w:val="22"/>
          <w:szCs w:val="22"/>
          <w:lang w:eastAsia="en-US"/>
        </w:rPr>
        <w:t>ch i organizacyjnych.</w:t>
      </w:r>
    </w:p>
    <w:p w14:paraId="083EEB29" w14:textId="77777777" w:rsidR="00B87117" w:rsidRPr="00B553A2" w:rsidRDefault="00B87117" w:rsidP="00572518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0D03DF6" w14:textId="77777777" w:rsidR="00B87117" w:rsidRPr="00B553A2" w:rsidRDefault="00B87117" w:rsidP="00572518">
      <w:pPr>
        <w:spacing w:after="0"/>
        <w:jc w:val="both"/>
        <w:rPr>
          <w:rFonts w:ascii="Arial" w:eastAsiaTheme="majorEastAsia" w:hAnsi="Arial" w:cs="Arial"/>
          <w:sz w:val="32"/>
          <w:szCs w:val="32"/>
        </w:rPr>
      </w:pPr>
      <w:r w:rsidRPr="00B553A2">
        <w:rPr>
          <w:rFonts w:ascii="Arial" w:eastAsiaTheme="majorEastAsia" w:hAnsi="Arial" w:cs="Arial"/>
          <w:sz w:val="32"/>
          <w:szCs w:val="32"/>
        </w:rPr>
        <w:t xml:space="preserve">Narzędzia dedykowane dla realizacji celu </w:t>
      </w:r>
      <w:r w:rsidR="00352C45">
        <w:rPr>
          <w:rFonts w:ascii="Arial" w:eastAsiaTheme="majorEastAsia" w:hAnsi="Arial" w:cs="Arial"/>
          <w:sz w:val="32"/>
          <w:szCs w:val="32"/>
        </w:rPr>
        <w:t>I</w:t>
      </w:r>
      <w:r w:rsidRPr="00B553A2">
        <w:rPr>
          <w:rFonts w:ascii="Arial" w:eastAsiaTheme="majorEastAsia" w:hAnsi="Arial" w:cs="Arial"/>
          <w:sz w:val="32"/>
          <w:szCs w:val="32"/>
        </w:rPr>
        <w:t>:</w:t>
      </w:r>
    </w:p>
    <w:p w14:paraId="7FE5FDCD" w14:textId="77777777" w:rsidR="003A0F28" w:rsidRPr="00B553A2" w:rsidRDefault="003A0F28" w:rsidP="00572518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5468FFE" w14:textId="77777777" w:rsidR="00DE3BF6" w:rsidRPr="00B553A2" w:rsidRDefault="00DE3BF6" w:rsidP="00572518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Działanie 1.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6F0EDA1D" w14:textId="578B30F3" w:rsidR="00DE3BF6" w:rsidRPr="00B553A2" w:rsidRDefault="00DE3BF6" w:rsidP="00572518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Utrzymanie kształcenia przeddyplomowego pielęgniarek i położnych wyłącznie na</w:t>
      </w:r>
      <w:r w:rsidR="00E7758F">
        <w:rPr>
          <w:rFonts w:ascii="Arial" w:eastAsiaTheme="minorHAnsi" w:hAnsi="Arial" w:cs="Arial"/>
          <w:b/>
          <w:sz w:val="22"/>
          <w:szCs w:val="22"/>
          <w:lang w:eastAsia="en-US"/>
        </w:rPr>
        <w:t> 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poziomie </w:t>
      </w:r>
      <w:r w:rsidR="00973BB6" w:rsidRPr="00ED4B59">
        <w:rPr>
          <w:rFonts w:ascii="Arial" w:eastAsiaTheme="minorHAnsi" w:hAnsi="Arial" w:cs="Arial"/>
          <w:b/>
          <w:sz w:val="22"/>
          <w:szCs w:val="22"/>
          <w:lang w:eastAsia="en-US"/>
        </w:rPr>
        <w:t>uczelni</w:t>
      </w:r>
    </w:p>
    <w:p w14:paraId="27D27862" w14:textId="1D96543E" w:rsidR="00DE3BF6" w:rsidRPr="00B553A2" w:rsidRDefault="00DE3BF6" w:rsidP="00683CED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W latach 1990–2005 drogi dojścia do zawodu pielęgniarki były w </w:t>
      </w:r>
      <w:r w:rsidR="00165032" w:rsidRPr="00B553A2">
        <w:rPr>
          <w:rFonts w:ascii="Arial" w:hAnsi="Arial" w:cs="Arial"/>
          <w:sz w:val="22"/>
          <w:szCs w:val="22"/>
        </w:rPr>
        <w:t>Rzecz</w:t>
      </w:r>
      <w:r w:rsidR="00671DFA">
        <w:rPr>
          <w:rFonts w:ascii="Arial" w:hAnsi="Arial" w:cs="Arial"/>
          <w:sz w:val="22"/>
          <w:szCs w:val="22"/>
        </w:rPr>
        <w:t>y</w:t>
      </w:r>
      <w:r w:rsidR="00165032" w:rsidRPr="00B553A2">
        <w:rPr>
          <w:rFonts w:ascii="Arial" w:hAnsi="Arial" w:cs="Arial"/>
          <w:sz w:val="22"/>
          <w:szCs w:val="22"/>
        </w:rPr>
        <w:t>pospolitej Polskiej</w:t>
      </w:r>
      <w:r w:rsidR="00165032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zróżnicowane. Prawo wykonywania zawodu można było uzyskać po ukończeniu pięcioletniego liceum medycznego, dwuletniego medycznego studium policealnego, dwuipółletniego medycznego studium zawodowego, trzyletniego medycznego studium zawodowego, trzyletnich studiów licencjackich. Od 2007</w:t>
      </w:r>
      <w:r w:rsidR="00FD754F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r.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studia na kierunkach pielęgniarstwo i położnictwo </w:t>
      </w:r>
      <w:r w:rsidR="00D4393C" w:rsidRPr="00B553A2">
        <w:rPr>
          <w:rFonts w:ascii="Arial" w:eastAsiaTheme="minorHAnsi" w:hAnsi="Arial" w:cs="Arial"/>
          <w:sz w:val="22"/>
          <w:szCs w:val="22"/>
          <w:lang w:eastAsia="en-US"/>
        </w:rPr>
        <w:t>są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prowadzone w formule studiów wyższych (licencjat, magister).</w:t>
      </w:r>
    </w:p>
    <w:p w14:paraId="5061062A" w14:textId="77777777" w:rsidR="00DE3BF6" w:rsidRPr="00B553A2" w:rsidRDefault="00DE3BF6" w:rsidP="00683CED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EastAsia" w:hAnsi="Arial" w:cs="Arial"/>
          <w:sz w:val="22"/>
          <w:szCs w:val="22"/>
          <w:lang w:eastAsia="en-US"/>
        </w:rPr>
        <w:t>Obecny system kształcenia polskich pielęgniarek i położnych jest dostosowany do system</w:t>
      </w:r>
      <w:r w:rsidR="00AB2627"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ów kształcenia obowiązujących w 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państwach będących członkami Unii Europejskiej. Przystąpienie </w:t>
      </w:r>
      <w:r w:rsidR="00165032" w:rsidRPr="00B553A2">
        <w:rPr>
          <w:rFonts w:ascii="Arial" w:hAnsi="Arial" w:cs="Arial"/>
          <w:sz w:val="22"/>
          <w:szCs w:val="22"/>
        </w:rPr>
        <w:t>Rzecz</w:t>
      </w:r>
      <w:r w:rsidR="00671DFA">
        <w:rPr>
          <w:rFonts w:ascii="Arial" w:hAnsi="Arial" w:cs="Arial"/>
          <w:sz w:val="22"/>
          <w:szCs w:val="22"/>
        </w:rPr>
        <w:t>y</w:t>
      </w:r>
      <w:r w:rsidR="00165032" w:rsidRPr="00B553A2">
        <w:rPr>
          <w:rFonts w:ascii="Arial" w:hAnsi="Arial" w:cs="Arial"/>
          <w:sz w:val="22"/>
          <w:szCs w:val="22"/>
        </w:rPr>
        <w:t>pospolitej Polskiej</w:t>
      </w:r>
      <w:r w:rsidR="00165032"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 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>do Unii Europejskiej miało pozytywny wpływ na polski system kształcenia. Standardy europejskie podniosły wymagania stawiane kształ</w:t>
      </w:r>
      <w:r w:rsidR="00ED4B59">
        <w:rPr>
          <w:rFonts w:ascii="Arial" w:eastAsiaTheme="minorEastAsia" w:hAnsi="Arial" w:cs="Arial"/>
          <w:sz w:val="22"/>
          <w:szCs w:val="22"/>
          <w:lang w:eastAsia="en-US"/>
        </w:rPr>
        <w:t>ceniu w </w:t>
      </w:r>
      <w:r w:rsidR="00E30221" w:rsidRPr="00B553A2">
        <w:rPr>
          <w:rFonts w:ascii="Arial" w:eastAsiaTheme="minorEastAsia" w:hAnsi="Arial" w:cs="Arial"/>
          <w:sz w:val="22"/>
          <w:szCs w:val="22"/>
          <w:lang w:eastAsia="en-US"/>
        </w:rPr>
        <w:t>zawodach pielęgniarki i 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>położnej, poprawiły jakość i drożność ksz</w:t>
      </w:r>
      <w:r w:rsidR="007779FC" w:rsidRPr="00B553A2">
        <w:rPr>
          <w:rFonts w:ascii="Arial" w:eastAsiaTheme="minorEastAsia" w:hAnsi="Arial" w:cs="Arial"/>
          <w:sz w:val="22"/>
          <w:szCs w:val="22"/>
          <w:lang w:eastAsia="en-US"/>
        </w:rPr>
        <w:t>tałcenia oraz wzmocniły rangę i </w:t>
      </w:r>
      <w:r w:rsidRPr="00B553A2">
        <w:rPr>
          <w:rFonts w:ascii="Arial" w:eastAsiaTheme="minorEastAsia" w:hAnsi="Arial" w:cs="Arial"/>
          <w:sz w:val="22"/>
          <w:szCs w:val="22"/>
          <w:lang w:eastAsia="en-US"/>
        </w:rPr>
        <w:t xml:space="preserve">pozycję społeczną tych zawodów. </w:t>
      </w:r>
    </w:p>
    <w:p w14:paraId="35366CCC" w14:textId="77777777" w:rsidR="00B72F85" w:rsidRPr="00B553A2" w:rsidRDefault="00DE3BF6" w:rsidP="00683CED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Mając powyższe na uwadze, zasadnym i racjonalnym działaniem</w:t>
      </w:r>
      <w:r w:rsidR="00AB2627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jest utrzymanie dotychczasowego dwustopniowego systemu kształc</w:t>
      </w:r>
      <w:r w:rsidR="00ED4B59">
        <w:rPr>
          <w:rFonts w:ascii="Arial" w:eastAsiaTheme="minorHAnsi" w:hAnsi="Arial" w:cs="Arial"/>
          <w:sz w:val="22"/>
          <w:szCs w:val="22"/>
          <w:lang w:eastAsia="en-US"/>
        </w:rPr>
        <w:t>enia pielęgniarek i położnych w </w:t>
      </w:r>
      <w:r w:rsidR="00884912" w:rsidRPr="00B553A2">
        <w:rPr>
          <w:rFonts w:ascii="Arial" w:hAnsi="Arial" w:cs="Arial"/>
          <w:sz w:val="22"/>
          <w:szCs w:val="22"/>
        </w:rPr>
        <w:t>Rzecz</w:t>
      </w:r>
      <w:r w:rsidR="00671DFA">
        <w:rPr>
          <w:rFonts w:ascii="Arial" w:hAnsi="Arial" w:cs="Arial"/>
          <w:sz w:val="22"/>
          <w:szCs w:val="22"/>
        </w:rPr>
        <w:t>y</w:t>
      </w:r>
      <w:r w:rsidR="00884912" w:rsidRPr="00B553A2">
        <w:rPr>
          <w:rFonts w:ascii="Arial" w:hAnsi="Arial" w:cs="Arial"/>
          <w:sz w:val="22"/>
          <w:szCs w:val="22"/>
        </w:rPr>
        <w:t>pospolitej Polskiej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, w ramach szkolnictwa wyższego. </w:t>
      </w:r>
    </w:p>
    <w:p w14:paraId="03F8AB66" w14:textId="77777777" w:rsidR="004A74AF" w:rsidRPr="00B553A2" w:rsidRDefault="004A74AF" w:rsidP="00683CED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Termin realizacji: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555A39" w:rsidRPr="00B553A2">
        <w:rPr>
          <w:rFonts w:ascii="Arial" w:eastAsiaTheme="minorHAnsi" w:hAnsi="Arial" w:cs="Arial"/>
          <w:sz w:val="22"/>
          <w:szCs w:val="22"/>
          <w:lang w:eastAsia="en-US"/>
        </w:rPr>
        <w:t>realizacja na bieżąco.</w:t>
      </w:r>
    </w:p>
    <w:p w14:paraId="75D420FF" w14:textId="77777777" w:rsidR="004A74AF" w:rsidRPr="00B553A2" w:rsidRDefault="004A74AF" w:rsidP="00683CED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Podmiot odpowiedzialny: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MZ</w:t>
      </w:r>
    </w:p>
    <w:p w14:paraId="6602D8A3" w14:textId="77777777" w:rsidR="00D31824" w:rsidRPr="00B553A2" w:rsidRDefault="00D31824" w:rsidP="00DE3BF6">
      <w:pPr>
        <w:spacing w:after="0" w:line="360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163DC4C0" w14:textId="77777777" w:rsidR="00DE3BF6" w:rsidRPr="00B553A2" w:rsidRDefault="00DE3BF6" w:rsidP="00683CED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Działanie 2.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5AB1C3ED" w14:textId="2B2A8719" w:rsidR="00782B01" w:rsidRPr="00ED4B59" w:rsidRDefault="00932779" w:rsidP="00683CED">
      <w:pPr>
        <w:spacing w:after="0"/>
        <w:jc w:val="both"/>
        <w:rPr>
          <w:rFonts w:ascii="Arial" w:eastAsiaTheme="minorHAnsi" w:hAnsi="Arial" w:cs="Arial"/>
          <w:b/>
          <w:strike/>
          <w:sz w:val="22"/>
          <w:szCs w:val="22"/>
          <w:lang w:eastAsia="en-US"/>
        </w:rPr>
      </w:pPr>
      <w:r w:rsidRPr="00ED4B59">
        <w:rPr>
          <w:rFonts w:ascii="Arial" w:eastAsiaTheme="minorHAnsi" w:hAnsi="Arial" w:cs="Arial"/>
          <w:b/>
          <w:sz w:val="22"/>
          <w:szCs w:val="22"/>
          <w:lang w:eastAsia="en-US"/>
        </w:rPr>
        <w:t>Podjęcie działań na rzecz zwiększenia liczby przyjmowanych kandydatów na kierunki pielęgniarstwo i położnictwo w uczelniach publicznych nadzorowanych przez Ministra Zdrowia w ramach posiadanych środków finansowych, przy zachowaniu wysokiej jakości kształcenia</w:t>
      </w:r>
    </w:p>
    <w:p w14:paraId="70B6548E" w14:textId="77777777" w:rsidR="000A70B0" w:rsidRPr="00B553A2" w:rsidRDefault="000A70B0" w:rsidP="00F46A3A">
      <w:pPr>
        <w:pStyle w:val="Tekstpodstawowy2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1DD6B649" w14:textId="77777777" w:rsidR="00D93F97" w:rsidRPr="00B553A2" w:rsidRDefault="0063107D" w:rsidP="00F46A3A">
      <w:pPr>
        <w:pStyle w:val="Tekstpodstawowy2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 xml:space="preserve">Obecnie </w:t>
      </w:r>
      <w:r w:rsidR="001A4B78" w:rsidRPr="00B553A2">
        <w:rPr>
          <w:rFonts w:ascii="Arial" w:hAnsi="Arial" w:cs="Arial"/>
          <w:sz w:val="22"/>
          <w:szCs w:val="22"/>
        </w:rPr>
        <w:t xml:space="preserve">uczelnie, w ramach autonomii, </w:t>
      </w:r>
      <w:r w:rsidR="00D93F97" w:rsidRPr="00B553A2">
        <w:rPr>
          <w:rFonts w:ascii="Arial" w:hAnsi="Arial" w:cs="Arial"/>
          <w:sz w:val="22"/>
          <w:szCs w:val="22"/>
        </w:rPr>
        <w:t xml:space="preserve">mają prawo do określania liczby osób </w:t>
      </w:r>
      <w:r w:rsidR="00FF7ABA" w:rsidRPr="00B553A2">
        <w:rPr>
          <w:rFonts w:ascii="Arial" w:hAnsi="Arial" w:cs="Arial"/>
          <w:sz w:val="22"/>
          <w:szCs w:val="22"/>
        </w:rPr>
        <w:t xml:space="preserve">przyjmowanych </w:t>
      </w:r>
      <w:r w:rsidR="00D93F97" w:rsidRPr="00B553A2">
        <w:rPr>
          <w:rFonts w:ascii="Arial" w:hAnsi="Arial" w:cs="Arial"/>
          <w:sz w:val="22"/>
          <w:szCs w:val="22"/>
        </w:rPr>
        <w:t>na te kierunki</w:t>
      </w:r>
      <w:r w:rsidR="001A4B78" w:rsidRPr="00B553A2">
        <w:rPr>
          <w:rFonts w:ascii="Arial" w:hAnsi="Arial" w:cs="Arial"/>
          <w:sz w:val="22"/>
          <w:szCs w:val="22"/>
        </w:rPr>
        <w:t>, mając na uwadze możliwości dotyczące kadry i bazy dydaktycznej oraz poziomu finansowania.</w:t>
      </w:r>
    </w:p>
    <w:p w14:paraId="511BDB2C" w14:textId="77777777" w:rsidR="001A4B78" w:rsidRPr="00B553A2" w:rsidRDefault="006C3DED" w:rsidP="00F46A3A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 xml:space="preserve">W ostatnich latach liczba kandydatów na </w:t>
      </w:r>
      <w:r w:rsidR="00536870" w:rsidRPr="00B553A2">
        <w:rPr>
          <w:rFonts w:ascii="Arial" w:hAnsi="Arial" w:cs="Arial"/>
          <w:sz w:val="22"/>
          <w:szCs w:val="22"/>
        </w:rPr>
        <w:t>studia</w:t>
      </w:r>
      <w:r w:rsidRPr="00B553A2">
        <w:rPr>
          <w:rFonts w:ascii="Arial" w:hAnsi="Arial" w:cs="Arial"/>
          <w:sz w:val="22"/>
          <w:szCs w:val="22"/>
        </w:rPr>
        <w:t xml:space="preserve"> na kierunku pielęgniarstwo </w:t>
      </w:r>
      <w:r w:rsidR="00F52E28" w:rsidRPr="00B553A2">
        <w:rPr>
          <w:rFonts w:ascii="Arial" w:hAnsi="Arial" w:cs="Arial"/>
          <w:sz w:val="22"/>
          <w:szCs w:val="22"/>
        </w:rPr>
        <w:t xml:space="preserve">pierwszego stopnia </w:t>
      </w:r>
      <w:r w:rsidR="00536870" w:rsidRPr="00B553A2">
        <w:rPr>
          <w:rFonts w:ascii="Arial" w:hAnsi="Arial" w:cs="Arial"/>
          <w:sz w:val="22"/>
          <w:szCs w:val="22"/>
        </w:rPr>
        <w:t>jest znacznie więk</w:t>
      </w:r>
      <w:r w:rsidR="00F52E28" w:rsidRPr="00B553A2">
        <w:rPr>
          <w:rFonts w:ascii="Arial" w:hAnsi="Arial" w:cs="Arial"/>
          <w:sz w:val="22"/>
          <w:szCs w:val="22"/>
        </w:rPr>
        <w:t xml:space="preserve">sza niż liczba osób przyjętych, na co wskazują dane z tabeli </w:t>
      </w:r>
      <w:r w:rsidR="00F73A7B" w:rsidRPr="00B553A2">
        <w:rPr>
          <w:rFonts w:ascii="Arial" w:hAnsi="Arial" w:cs="Arial"/>
          <w:sz w:val="22"/>
          <w:szCs w:val="22"/>
        </w:rPr>
        <w:t>n</w:t>
      </w:r>
      <w:r w:rsidR="00F52E28" w:rsidRPr="00B553A2">
        <w:rPr>
          <w:rFonts w:ascii="Arial" w:hAnsi="Arial" w:cs="Arial"/>
          <w:sz w:val="22"/>
          <w:szCs w:val="22"/>
        </w:rPr>
        <w:t xml:space="preserve">r </w:t>
      </w:r>
      <w:r w:rsidR="003040F6" w:rsidRPr="00ED4B59">
        <w:rPr>
          <w:rFonts w:ascii="Arial" w:hAnsi="Arial" w:cs="Arial"/>
          <w:sz w:val="22"/>
          <w:szCs w:val="22"/>
        </w:rPr>
        <w:t>2</w:t>
      </w:r>
      <w:r w:rsidR="00F52E28" w:rsidRPr="00ED4B59">
        <w:rPr>
          <w:rFonts w:ascii="Arial" w:hAnsi="Arial" w:cs="Arial"/>
          <w:sz w:val="22"/>
          <w:szCs w:val="22"/>
        </w:rPr>
        <w:t>.</w:t>
      </w:r>
    </w:p>
    <w:p w14:paraId="34B3F9DB" w14:textId="77777777" w:rsidR="00F73A7B" w:rsidRPr="00B553A2" w:rsidRDefault="00536870" w:rsidP="00F46A3A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W związku z powyższym</w:t>
      </w:r>
      <w:r w:rsidR="00F938E9" w:rsidRPr="00B553A2">
        <w:rPr>
          <w:rFonts w:ascii="Arial" w:hAnsi="Arial" w:cs="Arial"/>
          <w:sz w:val="22"/>
          <w:szCs w:val="22"/>
        </w:rPr>
        <w:t>,</w:t>
      </w:r>
      <w:r w:rsidRPr="00B553A2">
        <w:rPr>
          <w:rFonts w:ascii="Arial" w:hAnsi="Arial" w:cs="Arial"/>
          <w:sz w:val="22"/>
          <w:szCs w:val="22"/>
        </w:rPr>
        <w:t xml:space="preserve"> aby rozwiązać problem</w:t>
      </w:r>
      <w:r w:rsidR="00F73A7B" w:rsidRPr="00B553A2">
        <w:rPr>
          <w:rFonts w:ascii="Arial" w:hAnsi="Arial" w:cs="Arial"/>
          <w:sz w:val="22"/>
          <w:szCs w:val="22"/>
        </w:rPr>
        <w:t xml:space="preserve"> i</w:t>
      </w:r>
      <w:r w:rsidRPr="00B553A2">
        <w:rPr>
          <w:rFonts w:ascii="Arial" w:hAnsi="Arial" w:cs="Arial"/>
          <w:sz w:val="22"/>
          <w:szCs w:val="22"/>
        </w:rPr>
        <w:t xml:space="preserve"> zaradzić negatywnym skutkom zmniejszania się liczby pielęgniarek i położnych </w:t>
      </w:r>
      <w:r w:rsidR="00F73A7B" w:rsidRPr="00B553A2">
        <w:rPr>
          <w:rFonts w:ascii="Arial" w:hAnsi="Arial" w:cs="Arial"/>
          <w:sz w:val="22"/>
          <w:szCs w:val="22"/>
        </w:rPr>
        <w:t>i</w:t>
      </w:r>
      <w:r w:rsidRPr="00B553A2">
        <w:rPr>
          <w:rFonts w:ascii="Arial" w:hAnsi="Arial" w:cs="Arial"/>
          <w:sz w:val="22"/>
          <w:szCs w:val="22"/>
        </w:rPr>
        <w:t xml:space="preserve"> jednocześnie zapewnić odpowiedni dopływ kadry pielęgniarskiej umożliwiającej osiągnięcie planowanych wskaźników liczby </w:t>
      </w:r>
      <w:r w:rsidR="00F73A7B" w:rsidRPr="00B553A2">
        <w:rPr>
          <w:rFonts w:ascii="Arial" w:hAnsi="Arial" w:cs="Arial"/>
          <w:sz w:val="22"/>
          <w:szCs w:val="22"/>
        </w:rPr>
        <w:t>pielęgniarek i </w:t>
      </w:r>
      <w:r w:rsidRPr="00B553A2">
        <w:rPr>
          <w:rFonts w:ascii="Arial" w:hAnsi="Arial" w:cs="Arial"/>
          <w:sz w:val="22"/>
          <w:szCs w:val="22"/>
        </w:rPr>
        <w:t xml:space="preserve">położnych przypadających na </w:t>
      </w:r>
      <w:r w:rsidR="002031F0">
        <w:rPr>
          <w:rFonts w:ascii="Arial" w:hAnsi="Arial" w:cs="Arial"/>
          <w:sz w:val="22"/>
          <w:szCs w:val="22"/>
        </w:rPr>
        <w:t>mieszkańców</w:t>
      </w:r>
      <w:r w:rsidRPr="00B553A2">
        <w:rPr>
          <w:rFonts w:ascii="Arial" w:hAnsi="Arial" w:cs="Arial"/>
          <w:sz w:val="22"/>
          <w:szCs w:val="22"/>
        </w:rPr>
        <w:t>, na</w:t>
      </w:r>
      <w:r w:rsidR="004E698C" w:rsidRPr="00B553A2">
        <w:rPr>
          <w:rFonts w:ascii="Arial" w:hAnsi="Arial" w:cs="Arial"/>
          <w:sz w:val="22"/>
          <w:szCs w:val="22"/>
        </w:rPr>
        <w:t>leży zwiększyć liczbę miejsc na </w:t>
      </w:r>
      <w:r w:rsidRPr="00B553A2">
        <w:rPr>
          <w:rFonts w:ascii="Arial" w:hAnsi="Arial" w:cs="Arial"/>
          <w:sz w:val="22"/>
          <w:szCs w:val="22"/>
        </w:rPr>
        <w:t>studiach na</w:t>
      </w:r>
      <w:r w:rsidR="00E7758F">
        <w:rPr>
          <w:rFonts w:ascii="Arial" w:hAnsi="Arial" w:cs="Arial"/>
          <w:sz w:val="22"/>
          <w:szCs w:val="22"/>
        </w:rPr>
        <w:t> </w:t>
      </w:r>
      <w:r w:rsidR="00693424">
        <w:rPr>
          <w:rFonts w:ascii="Arial" w:hAnsi="Arial" w:cs="Arial"/>
          <w:sz w:val="22"/>
          <w:szCs w:val="22"/>
        </w:rPr>
        <w:t>kierunkach</w:t>
      </w:r>
      <w:r w:rsidRPr="00B553A2">
        <w:rPr>
          <w:rFonts w:ascii="Arial" w:hAnsi="Arial" w:cs="Arial"/>
          <w:sz w:val="22"/>
          <w:szCs w:val="22"/>
        </w:rPr>
        <w:t xml:space="preserve"> pielęgniarstwo i położnictwo, tak aby wszystkie osoby zainteresowane kształceniem w tych zawodach mogły rozpocząć naukę na uczelniach medycznych i zasilić system ochrony zdrowia </w:t>
      </w:r>
      <w:r w:rsidR="00B2653D" w:rsidRPr="00B553A2">
        <w:rPr>
          <w:rFonts w:ascii="Arial" w:hAnsi="Arial" w:cs="Arial"/>
          <w:sz w:val="22"/>
          <w:szCs w:val="22"/>
        </w:rPr>
        <w:t>w najbliższych latach</w:t>
      </w:r>
      <w:r w:rsidRPr="00B553A2">
        <w:rPr>
          <w:rFonts w:ascii="Arial" w:hAnsi="Arial" w:cs="Arial"/>
          <w:sz w:val="22"/>
          <w:szCs w:val="22"/>
        </w:rPr>
        <w:t xml:space="preserve">. </w:t>
      </w:r>
    </w:p>
    <w:p w14:paraId="77851C59" w14:textId="77777777" w:rsidR="00536870" w:rsidRPr="00BA2B5B" w:rsidRDefault="00F73A7B" w:rsidP="00F46A3A">
      <w:pPr>
        <w:spacing w:after="0"/>
        <w:jc w:val="both"/>
        <w:rPr>
          <w:rFonts w:ascii="Arial" w:hAnsi="Arial" w:cs="Arial"/>
          <w:strike/>
          <w:sz w:val="22"/>
          <w:szCs w:val="22"/>
        </w:rPr>
      </w:pPr>
      <w:r w:rsidRPr="00F17395">
        <w:rPr>
          <w:rFonts w:ascii="Arial" w:hAnsi="Arial" w:cs="Arial"/>
          <w:sz w:val="22"/>
          <w:szCs w:val="22"/>
        </w:rPr>
        <w:t>Z</w:t>
      </w:r>
      <w:r w:rsidR="00BA2B5B" w:rsidRPr="00F17395">
        <w:rPr>
          <w:rFonts w:ascii="Arial" w:hAnsi="Arial" w:cs="Arial"/>
          <w:sz w:val="22"/>
          <w:szCs w:val="22"/>
        </w:rPr>
        <w:t>godnie z</w:t>
      </w:r>
      <w:r w:rsidRPr="00F17395">
        <w:rPr>
          <w:rFonts w:ascii="Arial" w:hAnsi="Arial" w:cs="Arial"/>
          <w:sz w:val="22"/>
          <w:szCs w:val="22"/>
        </w:rPr>
        <w:t xml:space="preserve"> analiz</w:t>
      </w:r>
      <w:r w:rsidR="00BA2B5B" w:rsidRPr="00F17395">
        <w:rPr>
          <w:rFonts w:ascii="Arial" w:hAnsi="Arial" w:cs="Arial"/>
          <w:sz w:val="22"/>
          <w:szCs w:val="22"/>
        </w:rPr>
        <w:t>ą</w:t>
      </w:r>
      <w:r w:rsidRPr="00F17395">
        <w:rPr>
          <w:rFonts w:ascii="Arial" w:hAnsi="Arial" w:cs="Arial"/>
          <w:sz w:val="22"/>
          <w:szCs w:val="22"/>
        </w:rPr>
        <w:t xml:space="preserve"> M</w:t>
      </w:r>
      <w:r w:rsidR="0033498F" w:rsidRPr="00F17395">
        <w:rPr>
          <w:rFonts w:ascii="Arial" w:hAnsi="Arial" w:cs="Arial"/>
          <w:sz w:val="22"/>
          <w:szCs w:val="22"/>
        </w:rPr>
        <w:t xml:space="preserve">Z </w:t>
      </w:r>
      <w:r w:rsidRPr="00F17395">
        <w:rPr>
          <w:rFonts w:ascii="Arial" w:hAnsi="Arial" w:cs="Arial"/>
          <w:sz w:val="22"/>
          <w:szCs w:val="22"/>
        </w:rPr>
        <w:t>przeprowadzon</w:t>
      </w:r>
      <w:r w:rsidR="00BA2B5B" w:rsidRPr="00F17395">
        <w:rPr>
          <w:rFonts w:ascii="Arial" w:hAnsi="Arial" w:cs="Arial"/>
          <w:sz w:val="22"/>
          <w:szCs w:val="22"/>
        </w:rPr>
        <w:t>ą</w:t>
      </w:r>
      <w:r w:rsidRPr="00F17395">
        <w:rPr>
          <w:rFonts w:ascii="Arial" w:hAnsi="Arial" w:cs="Arial"/>
          <w:sz w:val="22"/>
          <w:szCs w:val="22"/>
        </w:rPr>
        <w:t xml:space="preserve"> w</w:t>
      </w:r>
      <w:r w:rsidR="00536870" w:rsidRPr="00F17395">
        <w:rPr>
          <w:rFonts w:ascii="Arial" w:hAnsi="Arial" w:cs="Arial"/>
          <w:sz w:val="22"/>
          <w:szCs w:val="22"/>
        </w:rPr>
        <w:t xml:space="preserve"> czerwcu 2017 r.</w:t>
      </w:r>
      <w:r w:rsidR="00BA2B5B" w:rsidRPr="00F17395">
        <w:rPr>
          <w:rFonts w:ascii="Arial" w:hAnsi="Arial" w:cs="Arial"/>
          <w:sz w:val="22"/>
          <w:szCs w:val="22"/>
        </w:rPr>
        <w:t>,</w:t>
      </w:r>
      <w:r w:rsidR="00ED4B59">
        <w:rPr>
          <w:rFonts w:ascii="Arial" w:hAnsi="Arial" w:cs="Arial"/>
          <w:sz w:val="22"/>
          <w:szCs w:val="22"/>
        </w:rPr>
        <w:t xml:space="preserve"> </w:t>
      </w:r>
      <w:r w:rsidR="00536870" w:rsidRPr="00F17395">
        <w:rPr>
          <w:rFonts w:ascii="Arial" w:hAnsi="Arial" w:cs="Arial"/>
          <w:sz w:val="22"/>
          <w:szCs w:val="22"/>
        </w:rPr>
        <w:t xml:space="preserve">12 uczelni medycznych </w:t>
      </w:r>
      <w:r w:rsidRPr="00F17395">
        <w:rPr>
          <w:rFonts w:ascii="Arial" w:hAnsi="Arial" w:cs="Arial"/>
          <w:sz w:val="22"/>
          <w:szCs w:val="22"/>
        </w:rPr>
        <w:t xml:space="preserve">deklarowało </w:t>
      </w:r>
      <w:r w:rsidR="00BA2B5B" w:rsidRPr="00ED4B59">
        <w:rPr>
          <w:rFonts w:ascii="Arial" w:hAnsi="Arial" w:cs="Arial"/>
          <w:sz w:val="22"/>
          <w:szCs w:val="22"/>
        </w:rPr>
        <w:t xml:space="preserve">wówczas </w:t>
      </w:r>
      <w:r w:rsidRPr="00F17395">
        <w:rPr>
          <w:rFonts w:ascii="Arial" w:hAnsi="Arial" w:cs="Arial"/>
          <w:sz w:val="22"/>
          <w:szCs w:val="22"/>
        </w:rPr>
        <w:t>możliwość zwiększenia liczby miejsc na kierunek pielęgniarstwo o 521 osób</w:t>
      </w:r>
      <w:r w:rsidR="00536870" w:rsidRPr="00F17395">
        <w:rPr>
          <w:rFonts w:ascii="Arial" w:hAnsi="Arial" w:cs="Arial"/>
          <w:sz w:val="22"/>
          <w:szCs w:val="22"/>
        </w:rPr>
        <w:t xml:space="preserve"> </w:t>
      </w:r>
      <w:r w:rsidRPr="00F17395">
        <w:rPr>
          <w:rFonts w:ascii="Arial" w:hAnsi="Arial" w:cs="Arial"/>
          <w:sz w:val="22"/>
          <w:szCs w:val="22"/>
        </w:rPr>
        <w:t>od roku akademickiego 2018/2019</w:t>
      </w:r>
      <w:r w:rsidR="00536870" w:rsidRPr="00F17395">
        <w:rPr>
          <w:rFonts w:ascii="Arial" w:hAnsi="Arial" w:cs="Arial"/>
          <w:sz w:val="22"/>
          <w:szCs w:val="22"/>
        </w:rPr>
        <w:t xml:space="preserve">. </w:t>
      </w:r>
    </w:p>
    <w:p w14:paraId="489D81B6" w14:textId="77777777" w:rsidR="00BA2B5B" w:rsidRPr="00ED4B59" w:rsidRDefault="00BA2B5B" w:rsidP="00ED4B59">
      <w:pPr>
        <w:spacing w:after="0"/>
        <w:jc w:val="both"/>
        <w:rPr>
          <w:rFonts w:ascii="Arial" w:eastAsiaTheme="minorHAnsi" w:hAnsi="Arial" w:cs="Arial"/>
          <w:sz w:val="22"/>
          <w:szCs w:val="22"/>
        </w:rPr>
      </w:pPr>
      <w:r w:rsidRPr="00ED4B59">
        <w:rPr>
          <w:rFonts w:ascii="Arial" w:eastAsiaTheme="minorHAnsi" w:hAnsi="Arial" w:cs="Arial"/>
          <w:sz w:val="22"/>
          <w:szCs w:val="22"/>
        </w:rPr>
        <w:t xml:space="preserve">W październiku 2018 r. uczelnie medyczne przyjęły </w:t>
      </w:r>
      <w:r w:rsidR="00777B6C" w:rsidRPr="00ED4B59">
        <w:rPr>
          <w:rFonts w:ascii="Arial" w:eastAsiaTheme="minorHAnsi" w:hAnsi="Arial" w:cs="Arial"/>
          <w:sz w:val="22"/>
          <w:szCs w:val="22"/>
        </w:rPr>
        <w:t>na kierun</w:t>
      </w:r>
      <w:r w:rsidRPr="00ED4B59">
        <w:rPr>
          <w:rFonts w:ascii="Arial" w:eastAsiaTheme="minorHAnsi" w:hAnsi="Arial" w:cs="Arial"/>
          <w:sz w:val="22"/>
          <w:szCs w:val="22"/>
        </w:rPr>
        <w:t>ek</w:t>
      </w:r>
      <w:r w:rsidR="00777B6C" w:rsidRPr="00ED4B59">
        <w:rPr>
          <w:rFonts w:ascii="Arial" w:eastAsiaTheme="minorHAnsi" w:hAnsi="Arial" w:cs="Arial"/>
          <w:sz w:val="22"/>
          <w:szCs w:val="22"/>
        </w:rPr>
        <w:t xml:space="preserve"> pielęgniarstwo stud</w:t>
      </w:r>
      <w:r w:rsidRPr="00ED4B59">
        <w:rPr>
          <w:rFonts w:ascii="Arial" w:eastAsiaTheme="minorHAnsi" w:hAnsi="Arial" w:cs="Arial"/>
          <w:sz w:val="22"/>
          <w:szCs w:val="22"/>
        </w:rPr>
        <w:t>ia</w:t>
      </w:r>
      <w:r w:rsidR="00777B6C" w:rsidRPr="00ED4B59">
        <w:rPr>
          <w:rFonts w:ascii="Arial" w:eastAsiaTheme="minorHAnsi" w:hAnsi="Arial" w:cs="Arial"/>
          <w:sz w:val="22"/>
          <w:szCs w:val="22"/>
        </w:rPr>
        <w:t xml:space="preserve"> pierwszego stopnia o 323 osoby </w:t>
      </w:r>
      <w:r w:rsidRPr="00ED4B59">
        <w:rPr>
          <w:rFonts w:ascii="Arial" w:eastAsiaTheme="minorHAnsi" w:hAnsi="Arial" w:cs="Arial"/>
          <w:sz w:val="22"/>
          <w:szCs w:val="22"/>
        </w:rPr>
        <w:t xml:space="preserve">więcej w porównaniu do </w:t>
      </w:r>
      <w:r w:rsidR="00777B6C" w:rsidRPr="00ED4B59">
        <w:rPr>
          <w:rFonts w:ascii="Arial" w:eastAsiaTheme="minorHAnsi" w:hAnsi="Arial" w:cs="Arial"/>
          <w:sz w:val="22"/>
          <w:szCs w:val="22"/>
        </w:rPr>
        <w:t>roku akademickiego 201</w:t>
      </w:r>
      <w:r w:rsidRPr="00ED4B59">
        <w:rPr>
          <w:rFonts w:ascii="Arial" w:eastAsiaTheme="minorHAnsi" w:hAnsi="Arial" w:cs="Arial"/>
          <w:sz w:val="22"/>
          <w:szCs w:val="22"/>
        </w:rPr>
        <w:t>7</w:t>
      </w:r>
      <w:r w:rsidR="00777B6C" w:rsidRPr="00ED4B59">
        <w:rPr>
          <w:rFonts w:ascii="Arial" w:eastAsiaTheme="minorHAnsi" w:hAnsi="Arial" w:cs="Arial"/>
          <w:sz w:val="22"/>
          <w:szCs w:val="22"/>
        </w:rPr>
        <w:t>/201</w:t>
      </w:r>
      <w:r w:rsidRPr="00ED4B59">
        <w:rPr>
          <w:rFonts w:ascii="Arial" w:eastAsiaTheme="minorHAnsi" w:hAnsi="Arial" w:cs="Arial"/>
          <w:sz w:val="22"/>
          <w:szCs w:val="22"/>
        </w:rPr>
        <w:t>8</w:t>
      </w:r>
      <w:r w:rsidR="00A167A5" w:rsidRPr="00ED4B59">
        <w:rPr>
          <w:rFonts w:ascii="Arial" w:eastAsiaTheme="minorHAnsi" w:hAnsi="Arial" w:cs="Arial"/>
          <w:sz w:val="22"/>
          <w:szCs w:val="22"/>
        </w:rPr>
        <w:t>.</w:t>
      </w:r>
    </w:p>
    <w:p w14:paraId="5D85F4DD" w14:textId="77777777" w:rsidR="00F544F2" w:rsidRPr="00B553A2" w:rsidRDefault="00FF32A1" w:rsidP="00F46A3A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Ewentualne z</w:t>
      </w:r>
      <w:r w:rsidR="00536870" w:rsidRPr="00B553A2">
        <w:rPr>
          <w:rFonts w:ascii="Arial" w:hAnsi="Arial" w:cs="Arial"/>
          <w:sz w:val="22"/>
          <w:szCs w:val="22"/>
        </w:rPr>
        <w:t xml:space="preserve">większenie </w:t>
      </w:r>
      <w:r w:rsidR="00B626D5" w:rsidRPr="00B553A2">
        <w:rPr>
          <w:rFonts w:ascii="Arial" w:hAnsi="Arial" w:cs="Arial"/>
          <w:sz w:val="22"/>
          <w:szCs w:val="22"/>
        </w:rPr>
        <w:t>liczby miejsc</w:t>
      </w:r>
      <w:r w:rsidR="00536870" w:rsidRPr="00B553A2">
        <w:rPr>
          <w:rFonts w:ascii="Arial" w:hAnsi="Arial" w:cs="Arial"/>
          <w:sz w:val="22"/>
          <w:szCs w:val="22"/>
        </w:rPr>
        <w:t xml:space="preserve"> generuje potrzebę </w:t>
      </w:r>
      <w:r w:rsidR="00ED4B59">
        <w:rPr>
          <w:rFonts w:ascii="Arial" w:hAnsi="Arial" w:cs="Arial"/>
          <w:sz w:val="22"/>
          <w:szCs w:val="22"/>
        </w:rPr>
        <w:t xml:space="preserve">przekazania </w:t>
      </w:r>
      <w:r w:rsidR="001B32EA" w:rsidRPr="00ED4B59">
        <w:rPr>
          <w:rFonts w:ascii="Arial" w:hAnsi="Arial" w:cs="Arial"/>
          <w:sz w:val="22"/>
          <w:szCs w:val="22"/>
        </w:rPr>
        <w:t>subwencji</w:t>
      </w:r>
      <w:r w:rsidR="00536870" w:rsidRPr="00ED4B59">
        <w:rPr>
          <w:rFonts w:ascii="Arial" w:hAnsi="Arial" w:cs="Arial"/>
          <w:sz w:val="22"/>
          <w:szCs w:val="22"/>
        </w:rPr>
        <w:t xml:space="preserve"> </w:t>
      </w:r>
      <w:r w:rsidR="00B91E41" w:rsidRPr="00ED4B59">
        <w:rPr>
          <w:rFonts w:ascii="Arial" w:hAnsi="Arial" w:cs="Arial"/>
          <w:sz w:val="22"/>
          <w:szCs w:val="22"/>
        </w:rPr>
        <w:t xml:space="preserve">dla uczelni publicznych </w:t>
      </w:r>
      <w:r w:rsidR="001B32EA" w:rsidRPr="00ED4B59">
        <w:rPr>
          <w:rFonts w:ascii="Arial" w:eastAsiaTheme="minorHAnsi" w:hAnsi="Arial" w:cs="Arial"/>
          <w:sz w:val="22"/>
          <w:szCs w:val="22"/>
          <w:lang w:eastAsia="en-US"/>
        </w:rPr>
        <w:t>nadzorowanych przez Ministra Zdrowia</w:t>
      </w:r>
      <w:r w:rsidR="004E698C" w:rsidRPr="00ED4B59">
        <w:rPr>
          <w:rFonts w:ascii="Arial" w:hAnsi="Arial" w:cs="Arial"/>
          <w:sz w:val="22"/>
          <w:szCs w:val="22"/>
        </w:rPr>
        <w:t xml:space="preserve">, </w:t>
      </w:r>
      <w:r w:rsidR="001B32EA" w:rsidRPr="00ED4B59">
        <w:rPr>
          <w:rFonts w:ascii="Arial" w:eastAsiaTheme="minorHAnsi" w:hAnsi="Arial" w:cs="Arial"/>
          <w:sz w:val="22"/>
          <w:szCs w:val="22"/>
          <w:lang w:eastAsia="en-US"/>
        </w:rPr>
        <w:t>która decyzją władz uczelni (w ramach jej autonomii)</w:t>
      </w:r>
      <w:r w:rsidR="001B32EA" w:rsidRPr="001B32E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</w:t>
      </w:r>
      <w:r w:rsidR="001B32EA" w:rsidRPr="00ED4B59">
        <w:rPr>
          <w:rFonts w:ascii="Arial" w:eastAsiaTheme="minorHAnsi" w:hAnsi="Arial" w:cs="Arial"/>
          <w:sz w:val="22"/>
          <w:szCs w:val="22"/>
          <w:lang w:eastAsia="en-US"/>
        </w:rPr>
        <w:t>może być przeznaczona</w:t>
      </w:r>
      <w:r w:rsidR="001B32EA" w:rsidRPr="001B32EA">
        <w:rPr>
          <w:rFonts w:ascii="Arial" w:eastAsiaTheme="minorHAnsi" w:hAnsi="Arial" w:cs="Arial"/>
          <w:sz w:val="22"/>
          <w:szCs w:val="22"/>
          <w:lang w:eastAsia="en-US"/>
        </w:rPr>
        <w:t xml:space="preserve"> na </w:t>
      </w:r>
      <w:r w:rsidR="00B91E41" w:rsidRPr="00B553A2">
        <w:rPr>
          <w:rFonts w:ascii="Arial" w:hAnsi="Arial" w:cs="Arial"/>
          <w:sz w:val="22"/>
          <w:szCs w:val="22"/>
        </w:rPr>
        <w:t>zwiększenie liczby przyjmowanych kandydatów na</w:t>
      </w:r>
      <w:r w:rsidR="00E7758F">
        <w:rPr>
          <w:rFonts w:ascii="Arial" w:hAnsi="Arial" w:cs="Arial"/>
          <w:sz w:val="22"/>
          <w:szCs w:val="22"/>
        </w:rPr>
        <w:t> </w:t>
      </w:r>
      <w:r w:rsidR="00B91E41" w:rsidRPr="00B553A2">
        <w:rPr>
          <w:rFonts w:ascii="Arial" w:hAnsi="Arial" w:cs="Arial"/>
          <w:sz w:val="22"/>
          <w:szCs w:val="22"/>
        </w:rPr>
        <w:t>kierun</w:t>
      </w:r>
      <w:r w:rsidR="00514C50" w:rsidRPr="00B553A2">
        <w:rPr>
          <w:rFonts w:ascii="Arial" w:hAnsi="Arial" w:cs="Arial"/>
          <w:sz w:val="22"/>
          <w:szCs w:val="22"/>
        </w:rPr>
        <w:t>k</w:t>
      </w:r>
      <w:r w:rsidR="001B32EA">
        <w:rPr>
          <w:rFonts w:ascii="Arial" w:hAnsi="Arial" w:cs="Arial"/>
          <w:sz w:val="22"/>
          <w:szCs w:val="22"/>
        </w:rPr>
        <w:t>i</w:t>
      </w:r>
      <w:r w:rsidR="00514C50" w:rsidRPr="00B553A2">
        <w:rPr>
          <w:rFonts w:ascii="Arial" w:hAnsi="Arial" w:cs="Arial"/>
          <w:sz w:val="22"/>
          <w:szCs w:val="22"/>
        </w:rPr>
        <w:t xml:space="preserve"> </w:t>
      </w:r>
      <w:r w:rsidR="00B91E41" w:rsidRPr="00B553A2">
        <w:rPr>
          <w:rFonts w:ascii="Arial" w:hAnsi="Arial" w:cs="Arial"/>
          <w:sz w:val="22"/>
          <w:szCs w:val="22"/>
        </w:rPr>
        <w:t>pielęgniarstwo</w:t>
      </w:r>
      <w:r w:rsidR="001B32EA">
        <w:rPr>
          <w:rFonts w:ascii="Arial" w:hAnsi="Arial" w:cs="Arial"/>
          <w:sz w:val="22"/>
          <w:szCs w:val="22"/>
        </w:rPr>
        <w:t xml:space="preserve"> </w:t>
      </w:r>
      <w:r w:rsidR="001B32EA" w:rsidRPr="00ED4B59">
        <w:rPr>
          <w:rFonts w:ascii="Arial" w:hAnsi="Arial" w:cs="Arial"/>
          <w:sz w:val="22"/>
          <w:szCs w:val="22"/>
        </w:rPr>
        <w:t>i położnictwo</w:t>
      </w:r>
      <w:r w:rsidR="00F544F2" w:rsidRPr="00ED4B59">
        <w:rPr>
          <w:rFonts w:ascii="Arial" w:hAnsi="Arial" w:cs="Arial"/>
          <w:sz w:val="22"/>
          <w:szCs w:val="22"/>
        </w:rPr>
        <w:t>.</w:t>
      </w:r>
      <w:r w:rsidR="00F544F2" w:rsidRPr="00B553A2">
        <w:rPr>
          <w:rFonts w:ascii="Arial" w:hAnsi="Arial" w:cs="Arial"/>
          <w:sz w:val="22"/>
          <w:szCs w:val="22"/>
        </w:rPr>
        <w:t xml:space="preserve"> Te działania muszą być powiązane </w:t>
      </w:r>
      <w:r w:rsidR="00F544F2" w:rsidRPr="00ED4B59">
        <w:rPr>
          <w:rFonts w:ascii="Arial" w:hAnsi="Arial" w:cs="Arial"/>
          <w:sz w:val="22"/>
          <w:szCs w:val="22"/>
        </w:rPr>
        <w:t xml:space="preserve">z </w:t>
      </w:r>
      <w:r w:rsidR="003040F6" w:rsidRPr="00ED4B59">
        <w:rPr>
          <w:rFonts w:ascii="Arial" w:hAnsi="Arial" w:cs="Arial"/>
          <w:sz w:val="22"/>
          <w:szCs w:val="22"/>
        </w:rPr>
        <w:t xml:space="preserve">potrzebą zapewnienia wysokiej jakości kształcenia oraz </w:t>
      </w:r>
      <w:r w:rsidR="00F544F2" w:rsidRPr="00B553A2">
        <w:rPr>
          <w:rFonts w:ascii="Arial" w:hAnsi="Arial" w:cs="Arial"/>
          <w:sz w:val="22"/>
          <w:szCs w:val="22"/>
        </w:rPr>
        <w:t>możliwościami budżetowymi i skoordynowane czasowo z konstruowaniem budżetu państwa na dany rok oraz corocznie monitorowane.</w:t>
      </w:r>
    </w:p>
    <w:p w14:paraId="770FA2A4" w14:textId="64E2BF70" w:rsidR="00223935" w:rsidRPr="00B553A2" w:rsidRDefault="00B2653D" w:rsidP="00F46A3A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W ustawie budżetowej na</w:t>
      </w:r>
      <w:r w:rsidR="00D87B3E">
        <w:rPr>
          <w:rFonts w:ascii="Arial" w:hAnsi="Arial" w:cs="Arial"/>
          <w:sz w:val="22"/>
          <w:szCs w:val="22"/>
        </w:rPr>
        <w:t xml:space="preserve"> rok </w:t>
      </w:r>
      <w:r w:rsidRPr="00B553A2">
        <w:rPr>
          <w:rFonts w:ascii="Arial" w:hAnsi="Arial" w:cs="Arial"/>
          <w:sz w:val="22"/>
          <w:szCs w:val="22"/>
        </w:rPr>
        <w:t xml:space="preserve">2018 zapewniono </w:t>
      </w:r>
      <w:r w:rsidR="00536870" w:rsidRPr="00B553A2">
        <w:rPr>
          <w:rFonts w:ascii="Arial" w:hAnsi="Arial" w:cs="Arial"/>
          <w:sz w:val="22"/>
          <w:szCs w:val="22"/>
        </w:rPr>
        <w:t>dodatkowe środki finansowe na przekazanie dotacji tym uczelniom medyczny</w:t>
      </w:r>
      <w:r w:rsidR="00223935" w:rsidRPr="00B553A2">
        <w:rPr>
          <w:rFonts w:ascii="Arial" w:hAnsi="Arial" w:cs="Arial"/>
          <w:sz w:val="22"/>
          <w:szCs w:val="22"/>
        </w:rPr>
        <w:t>m</w:t>
      </w:r>
      <w:r w:rsidR="00536870" w:rsidRPr="00B553A2">
        <w:rPr>
          <w:rFonts w:ascii="Arial" w:hAnsi="Arial" w:cs="Arial"/>
          <w:sz w:val="22"/>
          <w:szCs w:val="22"/>
        </w:rPr>
        <w:t xml:space="preserve">, które zadeklarowały zwiększenie </w:t>
      </w:r>
      <w:r w:rsidR="00223935" w:rsidRPr="00B553A2">
        <w:rPr>
          <w:rFonts w:ascii="Arial" w:hAnsi="Arial" w:cs="Arial"/>
          <w:sz w:val="22"/>
          <w:szCs w:val="22"/>
        </w:rPr>
        <w:t xml:space="preserve">przyjęć na </w:t>
      </w:r>
      <w:r w:rsidR="00536870" w:rsidRPr="00B553A2">
        <w:rPr>
          <w:rFonts w:ascii="Arial" w:hAnsi="Arial" w:cs="Arial"/>
          <w:sz w:val="22"/>
          <w:szCs w:val="22"/>
        </w:rPr>
        <w:t>studiach pierwszego stop</w:t>
      </w:r>
      <w:r w:rsidR="00223935" w:rsidRPr="00B553A2">
        <w:rPr>
          <w:rFonts w:ascii="Arial" w:hAnsi="Arial" w:cs="Arial"/>
          <w:sz w:val="22"/>
          <w:szCs w:val="22"/>
        </w:rPr>
        <w:t>nia na kierunku pielęgniarstwo</w:t>
      </w:r>
      <w:r w:rsidR="006965BE" w:rsidRPr="00B553A2">
        <w:rPr>
          <w:rFonts w:ascii="Arial" w:hAnsi="Arial" w:cs="Arial"/>
          <w:sz w:val="22"/>
          <w:szCs w:val="22"/>
        </w:rPr>
        <w:t>,</w:t>
      </w:r>
      <w:r w:rsidR="00223935" w:rsidRPr="00B553A2">
        <w:rPr>
          <w:rFonts w:ascii="Arial" w:hAnsi="Arial" w:cs="Arial"/>
          <w:sz w:val="22"/>
          <w:szCs w:val="22"/>
        </w:rPr>
        <w:t xml:space="preserve"> </w:t>
      </w:r>
      <w:r w:rsidR="00536870" w:rsidRPr="00B553A2">
        <w:rPr>
          <w:rFonts w:ascii="Arial" w:hAnsi="Arial" w:cs="Arial"/>
          <w:sz w:val="22"/>
          <w:szCs w:val="22"/>
        </w:rPr>
        <w:t xml:space="preserve">rozpoczynające się w roku akademickim 2018/2019. </w:t>
      </w:r>
    </w:p>
    <w:p w14:paraId="2DDF5E0C" w14:textId="77777777" w:rsidR="00F544F2" w:rsidRDefault="00F544F2" w:rsidP="00F46A3A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 xml:space="preserve">Kontynuacja prac w zakresie stopniowego i systematycznego </w:t>
      </w:r>
      <w:r w:rsidR="00ED4B59">
        <w:rPr>
          <w:rFonts w:ascii="Arial" w:hAnsi="Arial" w:cs="Arial"/>
          <w:sz w:val="22"/>
          <w:szCs w:val="22"/>
        </w:rPr>
        <w:t>przekazywania</w:t>
      </w:r>
      <w:r w:rsidRPr="00B553A2">
        <w:rPr>
          <w:rFonts w:ascii="Arial" w:hAnsi="Arial" w:cs="Arial"/>
          <w:sz w:val="22"/>
          <w:szCs w:val="22"/>
        </w:rPr>
        <w:t xml:space="preserve"> </w:t>
      </w:r>
      <w:r w:rsidR="001B32EA" w:rsidRPr="00ED4B59">
        <w:rPr>
          <w:rFonts w:ascii="Arial" w:hAnsi="Arial" w:cs="Arial"/>
          <w:sz w:val="22"/>
          <w:szCs w:val="22"/>
        </w:rPr>
        <w:t xml:space="preserve">subwencji </w:t>
      </w:r>
      <w:r w:rsidRPr="00B553A2">
        <w:rPr>
          <w:rFonts w:ascii="Arial" w:hAnsi="Arial" w:cs="Arial"/>
          <w:sz w:val="22"/>
          <w:szCs w:val="22"/>
        </w:rPr>
        <w:t>dla</w:t>
      </w:r>
      <w:r w:rsidR="00E7758F">
        <w:rPr>
          <w:rFonts w:ascii="Arial" w:hAnsi="Arial" w:cs="Arial"/>
          <w:sz w:val="22"/>
          <w:szCs w:val="22"/>
        </w:rPr>
        <w:t> </w:t>
      </w:r>
      <w:r w:rsidRPr="00B553A2">
        <w:rPr>
          <w:rFonts w:ascii="Arial" w:hAnsi="Arial" w:cs="Arial"/>
          <w:sz w:val="22"/>
          <w:szCs w:val="22"/>
        </w:rPr>
        <w:t>publicznych uczelni medycznych</w:t>
      </w:r>
      <w:r w:rsidR="001B32EA">
        <w:rPr>
          <w:rFonts w:ascii="Arial" w:hAnsi="Arial" w:cs="Arial"/>
          <w:sz w:val="22"/>
          <w:szCs w:val="22"/>
        </w:rPr>
        <w:t>,</w:t>
      </w:r>
      <w:r w:rsidRPr="00B553A2">
        <w:rPr>
          <w:rFonts w:ascii="Arial" w:hAnsi="Arial" w:cs="Arial"/>
          <w:sz w:val="22"/>
          <w:szCs w:val="22"/>
        </w:rPr>
        <w:t xml:space="preserve"> </w:t>
      </w:r>
      <w:r w:rsidR="001B32EA" w:rsidRPr="00ED4B59">
        <w:rPr>
          <w:rFonts w:ascii="Arial" w:eastAsiaTheme="minorHAnsi" w:hAnsi="Arial" w:cs="Arial"/>
          <w:sz w:val="22"/>
          <w:szCs w:val="22"/>
          <w:lang w:eastAsia="en-US"/>
        </w:rPr>
        <w:t>która decyzją władz uczelni (w ramach jej autonomii) może być p</w:t>
      </w:r>
      <w:r w:rsidR="001B32EA" w:rsidRPr="001B32EA">
        <w:rPr>
          <w:rFonts w:ascii="Arial" w:eastAsiaTheme="minorHAnsi" w:hAnsi="Arial" w:cs="Arial"/>
          <w:sz w:val="22"/>
          <w:szCs w:val="22"/>
          <w:lang w:eastAsia="en-US"/>
        </w:rPr>
        <w:t>rzeznaczona na</w:t>
      </w:r>
      <w:r w:rsidR="001B32EA" w:rsidRPr="00B553A2">
        <w:rPr>
          <w:rFonts w:ascii="Arial" w:hAnsi="Arial" w:cs="Arial"/>
          <w:sz w:val="22"/>
          <w:szCs w:val="22"/>
        </w:rPr>
        <w:t xml:space="preserve"> </w:t>
      </w:r>
      <w:r w:rsidRPr="00B553A2">
        <w:rPr>
          <w:rFonts w:ascii="Arial" w:hAnsi="Arial" w:cs="Arial"/>
          <w:sz w:val="22"/>
          <w:szCs w:val="22"/>
        </w:rPr>
        <w:t>zwiększenie liczby przyjmowanych kandydatów na kierunek pielęgniarstwo</w:t>
      </w:r>
      <w:r w:rsidR="00610E41" w:rsidRPr="00B553A2">
        <w:rPr>
          <w:rFonts w:ascii="Arial" w:hAnsi="Arial" w:cs="Arial"/>
          <w:sz w:val="22"/>
          <w:szCs w:val="22"/>
        </w:rPr>
        <w:t xml:space="preserve">, a </w:t>
      </w:r>
      <w:r w:rsidR="002031F0">
        <w:rPr>
          <w:rFonts w:ascii="Arial" w:hAnsi="Arial" w:cs="Arial"/>
          <w:sz w:val="22"/>
          <w:szCs w:val="22"/>
        </w:rPr>
        <w:t>docelowo</w:t>
      </w:r>
      <w:r w:rsidR="00610E41" w:rsidRPr="00B553A2">
        <w:rPr>
          <w:rFonts w:ascii="Arial" w:hAnsi="Arial" w:cs="Arial"/>
          <w:sz w:val="22"/>
          <w:szCs w:val="22"/>
        </w:rPr>
        <w:t xml:space="preserve"> </w:t>
      </w:r>
      <w:r w:rsidR="00610E41" w:rsidRPr="00B553A2">
        <w:rPr>
          <w:rFonts w:ascii="Arial" w:hAnsi="Arial" w:cs="Arial"/>
          <w:sz w:val="22"/>
          <w:szCs w:val="22"/>
        </w:rPr>
        <w:lastRenderedPageBreak/>
        <w:t>także na kierunek położnictwo</w:t>
      </w:r>
      <w:r w:rsidRPr="00B553A2">
        <w:rPr>
          <w:rFonts w:ascii="Arial" w:hAnsi="Arial" w:cs="Arial"/>
          <w:sz w:val="22"/>
          <w:szCs w:val="22"/>
        </w:rPr>
        <w:t xml:space="preserve">, </w:t>
      </w:r>
      <w:r w:rsidR="00ED4B59">
        <w:rPr>
          <w:rFonts w:ascii="Arial" w:hAnsi="Arial" w:cs="Arial"/>
          <w:sz w:val="22"/>
          <w:szCs w:val="22"/>
        </w:rPr>
        <w:t>jest niezbędna w </w:t>
      </w:r>
      <w:r w:rsidRPr="00B553A2">
        <w:rPr>
          <w:rFonts w:ascii="Arial" w:hAnsi="Arial" w:cs="Arial"/>
          <w:sz w:val="22"/>
          <w:szCs w:val="22"/>
        </w:rPr>
        <w:t>kolejnych latach.</w:t>
      </w:r>
    </w:p>
    <w:p w14:paraId="6D27BE8F" w14:textId="72D52E13" w:rsidR="00FF2113" w:rsidRPr="00ED4B59" w:rsidRDefault="00FF2113" w:rsidP="00ED4B59">
      <w:pPr>
        <w:spacing w:after="0"/>
        <w:jc w:val="both"/>
        <w:rPr>
          <w:rFonts w:ascii="Arial" w:eastAsiaTheme="minorHAnsi" w:hAnsi="Arial" w:cs="Arial"/>
          <w:strike/>
          <w:sz w:val="22"/>
          <w:szCs w:val="22"/>
          <w:lang w:eastAsia="en-US"/>
        </w:rPr>
      </w:pPr>
      <w:r w:rsidRPr="00ED4B59">
        <w:rPr>
          <w:rFonts w:ascii="Arial" w:eastAsiaTheme="minorHAnsi" w:hAnsi="Arial" w:cs="Arial"/>
          <w:sz w:val="22"/>
          <w:szCs w:val="22"/>
          <w:lang w:eastAsia="en-US"/>
        </w:rPr>
        <w:t>Powyższe działania związane z</w:t>
      </w:r>
      <w:r w:rsidR="00D87B3E"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Pr="00ED4B59">
        <w:rPr>
          <w:rFonts w:ascii="Arial" w:eastAsiaTheme="minorHAnsi" w:hAnsi="Arial" w:cs="Arial"/>
          <w:sz w:val="22"/>
          <w:szCs w:val="22"/>
          <w:lang w:eastAsia="en-US"/>
        </w:rPr>
        <w:t xml:space="preserve"> zwiększeniem liczby przyjmowanych kandydatów na kierunki pielęgniarstwo i położnictwo w uczelniach publicznych nadzorowanych przez Ministra Zdrowia powinny mieścić się w ramach posiadanych środków finansowych, przy zachowaniu wysokiej jakości kształcenia.</w:t>
      </w:r>
    </w:p>
    <w:p w14:paraId="28C669BD" w14:textId="77777777" w:rsidR="00F03E01" w:rsidRPr="00ED4B59" w:rsidRDefault="00F03E01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Termin realizacji: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F686A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na </w:t>
      </w:r>
      <w:r w:rsidR="000F686A" w:rsidRPr="00ED4B59">
        <w:rPr>
          <w:rFonts w:ascii="Arial" w:eastAsiaTheme="minorHAnsi" w:hAnsi="Arial" w:cs="Arial"/>
          <w:sz w:val="22"/>
          <w:szCs w:val="22"/>
          <w:lang w:eastAsia="en-US"/>
        </w:rPr>
        <w:t>bieżąco</w:t>
      </w:r>
      <w:r w:rsidR="00B66E29" w:rsidRPr="00ED4B59">
        <w:rPr>
          <w:rFonts w:ascii="Arial" w:eastAsiaTheme="minorHAnsi" w:hAnsi="Arial" w:cs="Arial"/>
          <w:sz w:val="22"/>
          <w:szCs w:val="22"/>
          <w:lang w:eastAsia="en-US"/>
        </w:rPr>
        <w:t xml:space="preserve"> do 2031 r.</w:t>
      </w:r>
      <w:r w:rsidR="00395DF0" w:rsidRPr="00ED4B5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5ED33FD1" w14:textId="77777777" w:rsidR="00F03E01" w:rsidRPr="003040F6" w:rsidRDefault="00F03E01" w:rsidP="00F46A3A">
      <w:pPr>
        <w:spacing w:after="0"/>
        <w:jc w:val="both"/>
        <w:rPr>
          <w:rFonts w:ascii="Arial" w:eastAsiaTheme="minorHAnsi" w:hAnsi="Arial" w:cs="Arial"/>
          <w:strike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Podmiot odpowiedzialny: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MZ</w:t>
      </w:r>
      <w:r w:rsidR="000E36C2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69440BB1" w14:textId="77777777" w:rsidR="00C0548E" w:rsidRPr="00B553A2" w:rsidRDefault="00C0548E" w:rsidP="00F46A3A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72816C2D" w14:textId="77777777" w:rsidR="00DE3BF6" w:rsidRPr="00B553A2" w:rsidRDefault="00DE3BF6" w:rsidP="00F46A3A">
      <w:pPr>
        <w:spacing w:after="0"/>
        <w:jc w:val="both"/>
        <w:rPr>
          <w:rFonts w:ascii="Arial" w:hAnsi="Arial" w:cs="Arial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Działanie 3.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6A1FE33F" w14:textId="69D71363" w:rsidR="00E2620E" w:rsidRPr="00B553A2" w:rsidRDefault="00DE3BF6" w:rsidP="00F46A3A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Prowadzenie działań wspierających uruchamianie kształcenia na kierunkach pielęgniarstwo oraz położnictwo w województwach,</w:t>
      </w:r>
      <w:r w:rsidR="00E2620E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w których niewiele uczelni prowadzi kształcenie na tych kierunkach studiów</w:t>
      </w:r>
    </w:p>
    <w:p w14:paraId="645DCD1D" w14:textId="77777777" w:rsidR="00DE3BF6" w:rsidRPr="00B553A2" w:rsidRDefault="00DE3BF6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D92BA95" w14:textId="77558C1B" w:rsidR="0026393B" w:rsidRPr="00B553A2" w:rsidRDefault="007C257C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Wg stanu na dzień 31 maja 2019 r. 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>liczba uczelni, które posiadają akredytacj</w:t>
      </w:r>
      <w:r w:rsidR="0026393B" w:rsidRPr="00B553A2">
        <w:rPr>
          <w:rFonts w:ascii="Arial" w:eastAsiaTheme="minorHAnsi" w:hAnsi="Arial" w:cs="Arial"/>
          <w:sz w:val="22"/>
          <w:szCs w:val="22"/>
          <w:lang w:eastAsia="en-US"/>
        </w:rPr>
        <w:t>ę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Ministra Zdrowia na kierunku pielęgniarstwo</w:t>
      </w:r>
      <w:r w:rsidR="00D87B3E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wynosi</w:t>
      </w:r>
      <w:r>
        <w:rPr>
          <w:rFonts w:ascii="Arial" w:eastAsiaTheme="minorHAnsi" w:hAnsi="Arial" w:cs="Arial"/>
          <w:sz w:val="22"/>
          <w:szCs w:val="22"/>
          <w:lang w:eastAsia="en-US"/>
        </w:rPr>
        <w:t>ła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9</w:t>
      </w:r>
      <w:r w:rsidR="004E61CA" w:rsidRPr="00B553A2">
        <w:rPr>
          <w:rFonts w:ascii="Arial" w:eastAsiaTheme="minorHAnsi" w:hAnsi="Arial" w:cs="Arial"/>
          <w:sz w:val="22"/>
          <w:szCs w:val="22"/>
          <w:lang w:eastAsia="en-US"/>
        </w:rPr>
        <w:t>8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, a na kierunku położnictwo </w:t>
      </w:r>
      <w:r w:rsidR="006F538D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– </w:t>
      </w:r>
      <w:r w:rsidR="004E61CA" w:rsidRPr="00B553A2">
        <w:rPr>
          <w:rFonts w:ascii="Arial" w:eastAsiaTheme="minorHAnsi" w:hAnsi="Arial" w:cs="Arial"/>
          <w:sz w:val="22"/>
          <w:szCs w:val="22"/>
          <w:lang w:eastAsia="en-US"/>
        </w:rPr>
        <w:t>20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14:paraId="010CD94C" w14:textId="7B0FA5C9" w:rsidR="002E1ED1" w:rsidRPr="00B553A2" w:rsidRDefault="00DE3BF6" w:rsidP="002E1ED1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Rozmieszczenie </w:t>
      </w:r>
      <w:r w:rsidR="00973BB6" w:rsidRPr="00ED4B59">
        <w:rPr>
          <w:rFonts w:ascii="Arial" w:eastAsiaTheme="minorHAnsi" w:hAnsi="Arial" w:cs="Arial"/>
          <w:sz w:val="22"/>
          <w:szCs w:val="22"/>
          <w:lang w:eastAsia="en-US"/>
        </w:rPr>
        <w:t>uczelni</w:t>
      </w:r>
      <w:r w:rsidRPr="00973BB6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prowadzących kształcenie na kierun</w:t>
      </w:r>
      <w:r w:rsidR="00670F49" w:rsidRPr="00B553A2">
        <w:rPr>
          <w:rFonts w:ascii="Arial" w:eastAsiaTheme="minorHAnsi" w:hAnsi="Arial" w:cs="Arial"/>
          <w:sz w:val="22"/>
          <w:szCs w:val="22"/>
          <w:lang w:eastAsia="en-US"/>
        </w:rPr>
        <w:t>k</w:t>
      </w:r>
      <w:r w:rsidR="00514C50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ach </w:t>
      </w:r>
      <w:r w:rsidR="00670F49" w:rsidRPr="00B553A2">
        <w:rPr>
          <w:rFonts w:ascii="Arial" w:eastAsiaTheme="minorHAnsi" w:hAnsi="Arial" w:cs="Arial"/>
          <w:sz w:val="22"/>
          <w:szCs w:val="22"/>
          <w:lang w:eastAsia="en-US"/>
        </w:rPr>
        <w:t>pielęgniarstwo</w:t>
      </w:r>
      <w:r w:rsidR="00ED4B59">
        <w:rPr>
          <w:rFonts w:ascii="Arial" w:eastAsiaTheme="minorHAnsi" w:hAnsi="Arial" w:cs="Arial"/>
          <w:sz w:val="22"/>
          <w:szCs w:val="22"/>
          <w:lang w:eastAsia="en-US"/>
        </w:rPr>
        <w:t xml:space="preserve"> i </w:t>
      </w:r>
      <w:r w:rsidR="00670F49" w:rsidRPr="00B553A2">
        <w:rPr>
          <w:rFonts w:ascii="Arial" w:eastAsiaTheme="minorHAnsi" w:hAnsi="Arial" w:cs="Arial"/>
          <w:sz w:val="22"/>
          <w:szCs w:val="22"/>
          <w:lang w:eastAsia="en-US"/>
        </w:rPr>
        <w:t>położnictwo w</w:t>
      </w:r>
      <w:r w:rsidR="00884912" w:rsidRPr="00B553A2">
        <w:rPr>
          <w:rFonts w:ascii="Arial" w:hAnsi="Arial" w:cs="Arial"/>
          <w:sz w:val="22"/>
          <w:szCs w:val="22"/>
        </w:rPr>
        <w:t xml:space="preserve"> Rzecz</w:t>
      </w:r>
      <w:r w:rsidR="007C257C">
        <w:rPr>
          <w:rFonts w:ascii="Arial" w:hAnsi="Arial" w:cs="Arial"/>
          <w:sz w:val="22"/>
          <w:szCs w:val="22"/>
        </w:rPr>
        <w:t>y</w:t>
      </w:r>
      <w:r w:rsidR="00884912" w:rsidRPr="00B553A2">
        <w:rPr>
          <w:rFonts w:ascii="Arial" w:hAnsi="Arial" w:cs="Arial"/>
          <w:sz w:val="22"/>
          <w:szCs w:val="22"/>
        </w:rPr>
        <w:t>pospolitej Polskiej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jest nierównomierne. Najwięcej </w:t>
      </w:r>
      <w:r w:rsidR="00E126BE" w:rsidRPr="00B553A2">
        <w:rPr>
          <w:rFonts w:ascii="Arial" w:eastAsiaTheme="minorHAnsi" w:hAnsi="Arial" w:cs="Arial"/>
          <w:sz w:val="22"/>
          <w:szCs w:val="22"/>
          <w:lang w:eastAsia="en-US"/>
        </w:rPr>
        <w:t>uczelni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, które prowadzą kształcenie na kierunku pielęgniarstwo</w:t>
      </w:r>
      <w:r w:rsidR="00620769" w:rsidRPr="00B553A2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znajd</w:t>
      </w:r>
      <w:r w:rsidR="00816991">
        <w:rPr>
          <w:rFonts w:ascii="Arial" w:eastAsiaTheme="minorHAnsi" w:hAnsi="Arial" w:cs="Arial"/>
          <w:sz w:val="22"/>
          <w:szCs w:val="22"/>
          <w:lang w:eastAsia="en-US"/>
        </w:rPr>
        <w:t>owało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się w obrębie następujących województw: mazowieckie (14 uczelni), śląskie (</w:t>
      </w:r>
      <w:r w:rsidR="004E61CA" w:rsidRPr="00B553A2">
        <w:rPr>
          <w:rFonts w:ascii="Arial" w:eastAsiaTheme="minorHAnsi" w:hAnsi="Arial" w:cs="Arial"/>
          <w:sz w:val="22"/>
          <w:szCs w:val="22"/>
          <w:lang w:eastAsia="en-US"/>
        </w:rPr>
        <w:t>12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uczelni), wielkopolskie (</w:t>
      </w:r>
      <w:r w:rsidR="00CC2C5D" w:rsidRPr="00B553A2">
        <w:rPr>
          <w:rFonts w:ascii="Arial" w:eastAsiaTheme="minorHAnsi" w:hAnsi="Arial" w:cs="Arial"/>
          <w:sz w:val="22"/>
          <w:szCs w:val="22"/>
          <w:lang w:eastAsia="en-US"/>
        </w:rPr>
        <w:t>9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uczelni), dolnośląs</w:t>
      </w:r>
      <w:r w:rsidR="002D2E79" w:rsidRPr="00B553A2">
        <w:rPr>
          <w:rFonts w:ascii="Arial" w:eastAsiaTheme="minorHAnsi" w:hAnsi="Arial" w:cs="Arial"/>
          <w:sz w:val="22"/>
          <w:szCs w:val="22"/>
          <w:lang w:eastAsia="en-US"/>
        </w:rPr>
        <w:t>kie (8 uczelni), małopolskie (7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uczelni), łódzkie (</w:t>
      </w:r>
      <w:r w:rsidR="004E61CA" w:rsidRPr="00B553A2">
        <w:rPr>
          <w:rFonts w:ascii="Arial" w:eastAsiaTheme="minorHAnsi" w:hAnsi="Arial" w:cs="Arial"/>
          <w:sz w:val="22"/>
          <w:szCs w:val="22"/>
          <w:lang w:eastAsia="en-US"/>
        </w:rPr>
        <w:t>7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uczelni)</w:t>
      </w:r>
      <w:r w:rsidR="004144B9" w:rsidRPr="00B553A2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ED4B59">
        <w:rPr>
          <w:rFonts w:ascii="Arial" w:eastAsiaTheme="minorHAnsi" w:hAnsi="Arial" w:cs="Arial"/>
          <w:sz w:val="22"/>
          <w:szCs w:val="22"/>
          <w:lang w:eastAsia="en-US"/>
        </w:rPr>
        <w:t xml:space="preserve"> podkarpackie (7 </w:t>
      </w:r>
      <w:r w:rsidR="004E61CA" w:rsidRPr="00B553A2">
        <w:rPr>
          <w:rFonts w:ascii="Arial" w:eastAsiaTheme="minorHAnsi" w:hAnsi="Arial" w:cs="Arial"/>
          <w:sz w:val="22"/>
          <w:szCs w:val="22"/>
          <w:lang w:eastAsia="en-US"/>
        </w:rPr>
        <w:t>uczelni),</w:t>
      </w:r>
      <w:r w:rsidR="004144B9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lubelskie (</w:t>
      </w:r>
      <w:r w:rsidR="004E61CA" w:rsidRPr="00B553A2">
        <w:rPr>
          <w:rFonts w:ascii="Arial" w:eastAsiaTheme="minorHAnsi" w:hAnsi="Arial" w:cs="Arial"/>
          <w:sz w:val="22"/>
          <w:szCs w:val="22"/>
          <w:lang w:eastAsia="en-US"/>
        </w:rPr>
        <w:t>8</w:t>
      </w:r>
      <w:r w:rsidR="004144B9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uczelni)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. Natomiast najmniej </w:t>
      </w:r>
      <w:r w:rsidR="00E126BE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uczelni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prowadzących kształcenie na kierunku pielęgniarstwo znajd</w:t>
      </w:r>
      <w:r w:rsidR="00816991">
        <w:rPr>
          <w:rFonts w:ascii="Arial" w:eastAsiaTheme="minorHAnsi" w:hAnsi="Arial" w:cs="Arial"/>
          <w:sz w:val="22"/>
          <w:szCs w:val="22"/>
          <w:lang w:eastAsia="en-US"/>
        </w:rPr>
        <w:t xml:space="preserve">owało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się w obrębie województw: </w:t>
      </w:r>
      <w:r w:rsidR="004144B9" w:rsidRPr="00B553A2">
        <w:rPr>
          <w:rFonts w:ascii="Arial" w:eastAsiaTheme="minorHAnsi" w:hAnsi="Arial" w:cs="Arial"/>
          <w:sz w:val="22"/>
          <w:szCs w:val="22"/>
          <w:lang w:eastAsia="en-US"/>
        </w:rPr>
        <w:t>lubuskie (1</w:t>
      </w:r>
      <w:r w:rsidR="00EC5BE9" w:rsidRPr="00B553A2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4144B9" w:rsidRPr="00B553A2">
        <w:rPr>
          <w:rFonts w:ascii="Arial" w:eastAsiaTheme="minorHAnsi" w:hAnsi="Arial" w:cs="Arial"/>
          <w:sz w:val="22"/>
          <w:szCs w:val="22"/>
          <w:lang w:eastAsia="en-US"/>
        </w:rPr>
        <w:t>uczelni</w:t>
      </w:r>
      <w:r w:rsidR="00796D4E" w:rsidRPr="00B553A2">
        <w:rPr>
          <w:rFonts w:ascii="Arial" w:eastAsiaTheme="minorHAnsi" w:hAnsi="Arial" w:cs="Arial"/>
          <w:sz w:val="22"/>
          <w:szCs w:val="22"/>
          <w:lang w:eastAsia="en-US"/>
        </w:rPr>
        <w:t>a</w:t>
      </w:r>
      <w:r w:rsidR="004144B9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),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opolskie (2</w:t>
      </w:r>
      <w:r w:rsidR="00E7758F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uczelnie), warmińsko</w:t>
      </w:r>
      <w:r w:rsidR="00D87B3E">
        <w:rPr>
          <w:rFonts w:ascii="Arial" w:eastAsiaTheme="minorHAnsi" w:hAnsi="Arial" w:cs="Arial"/>
          <w:sz w:val="22"/>
          <w:szCs w:val="22"/>
          <w:lang w:eastAsia="en-US"/>
        </w:rPr>
        <w:noBreakHyphen/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mazurskie (2 uczelnie), </w:t>
      </w:r>
      <w:r w:rsidR="004144B9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zachodniopomorskie (3 uczelnie),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kujawsko-pomorskie (</w:t>
      </w:r>
      <w:r w:rsidR="004E61CA" w:rsidRPr="00B553A2">
        <w:rPr>
          <w:rFonts w:ascii="Arial" w:eastAsiaTheme="minorHAnsi" w:hAnsi="Arial" w:cs="Arial"/>
          <w:sz w:val="22"/>
          <w:szCs w:val="22"/>
          <w:lang w:eastAsia="en-US"/>
        </w:rPr>
        <w:t>5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uczelni)</w:t>
      </w:r>
      <w:r w:rsidR="002D2E79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="004E61CA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podlaskie (5 uczelni), </w:t>
      </w:r>
      <w:r w:rsidR="002D2E79" w:rsidRPr="00B553A2">
        <w:rPr>
          <w:rFonts w:ascii="Arial" w:eastAsiaTheme="minorHAnsi" w:hAnsi="Arial" w:cs="Arial"/>
          <w:sz w:val="22"/>
          <w:szCs w:val="22"/>
          <w:lang w:eastAsia="en-US"/>
        </w:rPr>
        <w:t>pomorskie (4 uczelnie), świętokrzyskie (4</w:t>
      </w:r>
      <w:r w:rsidR="00EC5BE9" w:rsidRPr="00B553A2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2D2E79" w:rsidRPr="00B553A2">
        <w:rPr>
          <w:rFonts w:ascii="Arial" w:eastAsiaTheme="minorHAnsi" w:hAnsi="Arial" w:cs="Arial"/>
          <w:sz w:val="22"/>
          <w:szCs w:val="22"/>
          <w:lang w:eastAsia="en-US"/>
        </w:rPr>
        <w:t>uczelnie)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="007E3955" w:rsidRPr="00B553A2">
        <w:rPr>
          <w:rFonts w:ascii="Arial" w:eastAsiaTheme="minorHAnsi" w:hAnsi="Arial" w:cs="Arial"/>
          <w:sz w:val="22"/>
          <w:szCs w:val="22"/>
          <w:lang w:eastAsia="en-US"/>
        </w:rPr>
        <w:t>R</w:t>
      </w:r>
      <w:r w:rsidR="00670F49" w:rsidRPr="00B553A2">
        <w:rPr>
          <w:rFonts w:ascii="Arial" w:eastAsiaTheme="minorHAnsi" w:hAnsi="Arial" w:cs="Arial"/>
          <w:sz w:val="22"/>
          <w:szCs w:val="22"/>
          <w:lang w:eastAsia="en-US"/>
        </w:rPr>
        <w:t>ozmieszczeni</w:t>
      </w:r>
      <w:r w:rsidR="007E3955" w:rsidRPr="00B553A2"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="00670F49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uczelni kształcących na kierunk</w:t>
      </w:r>
      <w:r w:rsidR="00197FDC" w:rsidRPr="00B553A2">
        <w:rPr>
          <w:rFonts w:ascii="Arial" w:eastAsiaTheme="minorHAnsi" w:hAnsi="Arial" w:cs="Arial"/>
          <w:sz w:val="22"/>
          <w:szCs w:val="22"/>
          <w:lang w:eastAsia="en-US"/>
        </w:rPr>
        <w:t>ach</w:t>
      </w:r>
      <w:r w:rsidR="006E718F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pielęgniarstwo i </w:t>
      </w:r>
      <w:r w:rsidR="00670F49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położnictwo </w:t>
      </w:r>
      <w:r w:rsidR="007E3955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w poszczególnych województwach </w:t>
      </w:r>
      <w:r w:rsidR="00670F49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na </w:t>
      </w:r>
      <w:r w:rsidR="00AF3CEC" w:rsidRPr="00B553A2">
        <w:rPr>
          <w:rFonts w:ascii="Arial" w:eastAsiaTheme="minorHAnsi" w:hAnsi="Arial" w:cs="Arial"/>
          <w:sz w:val="22"/>
          <w:szCs w:val="22"/>
          <w:lang w:eastAsia="en-US"/>
        </w:rPr>
        <w:t>terytorium</w:t>
      </w:r>
      <w:r w:rsidR="00670F49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F3CEC" w:rsidRPr="00B553A2">
        <w:rPr>
          <w:rFonts w:ascii="Arial" w:eastAsiaTheme="minorHAnsi" w:hAnsi="Arial" w:cs="Arial"/>
          <w:sz w:val="22"/>
          <w:szCs w:val="22"/>
          <w:lang w:eastAsia="en-US"/>
        </w:rPr>
        <w:t>Rzecz</w:t>
      </w:r>
      <w:r w:rsidR="007C257C">
        <w:rPr>
          <w:rFonts w:ascii="Arial" w:eastAsiaTheme="minorHAnsi" w:hAnsi="Arial" w:cs="Arial"/>
          <w:sz w:val="22"/>
          <w:szCs w:val="22"/>
          <w:lang w:eastAsia="en-US"/>
        </w:rPr>
        <w:t>y</w:t>
      </w:r>
      <w:r w:rsidR="00AF3CEC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pospolitej </w:t>
      </w:r>
      <w:r w:rsidR="00670F49" w:rsidRPr="00B553A2">
        <w:rPr>
          <w:rFonts w:ascii="Arial" w:eastAsiaTheme="minorHAnsi" w:hAnsi="Arial" w:cs="Arial"/>
          <w:sz w:val="22"/>
          <w:szCs w:val="22"/>
          <w:lang w:eastAsia="en-US"/>
        </w:rPr>
        <w:t>Polsk</w:t>
      </w:r>
      <w:r w:rsidR="00197FDC" w:rsidRPr="00B553A2">
        <w:rPr>
          <w:rFonts w:ascii="Arial" w:eastAsiaTheme="minorHAnsi" w:hAnsi="Arial" w:cs="Arial"/>
          <w:sz w:val="22"/>
          <w:szCs w:val="22"/>
          <w:lang w:eastAsia="en-US"/>
        </w:rPr>
        <w:t>i</w:t>
      </w:r>
      <w:r w:rsidR="00AF3CEC" w:rsidRPr="00B553A2">
        <w:rPr>
          <w:rFonts w:ascii="Arial" w:eastAsiaTheme="minorHAnsi" w:hAnsi="Arial" w:cs="Arial"/>
          <w:sz w:val="22"/>
          <w:szCs w:val="22"/>
          <w:lang w:eastAsia="en-US"/>
        </w:rPr>
        <w:t>ej</w:t>
      </w:r>
      <w:r w:rsidR="007D2C9B" w:rsidRPr="00B553A2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EC5BE9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w </w:t>
      </w:r>
      <w:r w:rsidR="004D077B" w:rsidRPr="00B553A2">
        <w:rPr>
          <w:rFonts w:ascii="Arial" w:eastAsiaTheme="minorHAnsi" w:hAnsi="Arial" w:cs="Arial"/>
          <w:sz w:val="22"/>
          <w:szCs w:val="22"/>
          <w:lang w:eastAsia="en-US"/>
        </w:rPr>
        <w:t>podziale na </w:t>
      </w:r>
      <w:r w:rsidR="00670F49" w:rsidRPr="00B553A2">
        <w:rPr>
          <w:rFonts w:ascii="Arial" w:eastAsiaTheme="minorHAnsi" w:hAnsi="Arial" w:cs="Arial"/>
          <w:sz w:val="22"/>
          <w:szCs w:val="22"/>
          <w:lang w:eastAsia="en-US"/>
        </w:rPr>
        <w:t>województwa</w:t>
      </w:r>
      <w:r w:rsidR="007D2C9B" w:rsidRPr="00B553A2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816991">
        <w:rPr>
          <w:rFonts w:ascii="Arial" w:eastAsiaTheme="minorHAnsi" w:hAnsi="Arial" w:cs="Arial"/>
          <w:sz w:val="22"/>
          <w:szCs w:val="22"/>
          <w:lang w:eastAsia="en-US"/>
        </w:rPr>
        <w:t xml:space="preserve"> wg stanu na dzień 31 maja 2019 r. </w:t>
      </w:r>
      <w:r w:rsidR="00670F49" w:rsidRPr="00B553A2">
        <w:rPr>
          <w:rFonts w:ascii="Arial" w:eastAsiaTheme="minorHAnsi" w:hAnsi="Arial" w:cs="Arial"/>
          <w:sz w:val="22"/>
          <w:szCs w:val="22"/>
          <w:lang w:eastAsia="en-US"/>
        </w:rPr>
        <w:t>przedstawia</w:t>
      </w:r>
      <w:r w:rsidR="007E3955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poniższa mapa.</w:t>
      </w:r>
      <w:r w:rsidR="002E1ED1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64F8F320" w14:textId="77777777" w:rsidR="00670F49" w:rsidRDefault="00670F49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D940D82" w14:textId="77777777" w:rsidR="00ED4B59" w:rsidRDefault="00ED4B59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3D71555" w14:textId="77777777" w:rsidR="00ED4B59" w:rsidRDefault="00ED4B59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D5A474E" w14:textId="77777777" w:rsidR="00ED4B59" w:rsidRDefault="00ED4B59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B6E44B1" w14:textId="77777777" w:rsidR="00ED4B59" w:rsidRDefault="00ED4B59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04E0D79" w14:textId="43D02C64" w:rsidR="00ED4B59" w:rsidRDefault="00ED4B59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D67A643" w14:textId="77777777" w:rsidR="00ED4B59" w:rsidRDefault="00ED4B59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C6220DE" w14:textId="77777777" w:rsidR="00ED4B59" w:rsidRDefault="00ED4B59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B93DE42" w14:textId="77777777" w:rsidR="00ED4B59" w:rsidRDefault="00ED4B59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2C25C40" w14:textId="77777777" w:rsidR="00ED4B59" w:rsidRDefault="00ED4B59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559C7A8" w14:textId="77777777" w:rsidR="00ED4B59" w:rsidRDefault="00ED4B59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04D7204" w14:textId="77777777" w:rsidR="00ED4B59" w:rsidRDefault="00ED4B59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61BD233" w14:textId="77777777" w:rsidR="007C257C" w:rsidRDefault="007C257C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45BEB0F" w14:textId="77777777" w:rsidR="007C257C" w:rsidRDefault="007C257C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5557417" w14:textId="77777777" w:rsidR="00ED4B59" w:rsidRDefault="00ED4B59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A5387CB" w14:textId="77777777" w:rsidR="00964343" w:rsidRDefault="00964343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18D7740" w14:textId="77777777" w:rsidR="00964343" w:rsidRDefault="00964343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B24996E" w14:textId="77777777" w:rsidR="00964343" w:rsidRDefault="00964343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61F003A" w14:textId="77777777" w:rsidR="00ED4B59" w:rsidRPr="00B553A2" w:rsidRDefault="00ED4B59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E58A727" w14:textId="77777777" w:rsidR="007E3955" w:rsidRPr="00B553A2" w:rsidRDefault="007E3955" w:rsidP="00F46A3A">
      <w:pPr>
        <w:spacing w:after="0"/>
        <w:jc w:val="both"/>
        <w:rPr>
          <w:rFonts w:ascii="Arial" w:eastAsiaTheme="majorEastAsia" w:hAnsi="Arial" w:cs="Arial"/>
        </w:rPr>
      </w:pPr>
      <w:r w:rsidRPr="00B553A2">
        <w:rPr>
          <w:rFonts w:ascii="Arial" w:eastAsiaTheme="majorEastAsia" w:hAnsi="Arial" w:cs="Arial"/>
        </w:rPr>
        <w:t xml:space="preserve">Mapa nr 1. </w:t>
      </w:r>
      <w:r w:rsidR="008A4D7E" w:rsidRPr="00B553A2">
        <w:rPr>
          <w:rFonts w:ascii="Arial" w:eastAsiaTheme="majorEastAsia" w:hAnsi="Arial" w:cs="Arial"/>
        </w:rPr>
        <w:t xml:space="preserve">Mapa Polski z rozmieszczeniem uczelni kształcących na kierunkach pielęgniarstwo </w:t>
      </w:r>
      <w:r w:rsidR="006E718F" w:rsidRPr="00B553A2">
        <w:rPr>
          <w:rFonts w:ascii="Arial" w:eastAsiaTheme="majorEastAsia" w:hAnsi="Arial" w:cs="Arial"/>
        </w:rPr>
        <w:t>i </w:t>
      </w:r>
      <w:r w:rsidR="00086137" w:rsidRPr="00B553A2">
        <w:rPr>
          <w:rFonts w:ascii="Arial" w:eastAsiaTheme="majorEastAsia" w:hAnsi="Arial" w:cs="Arial"/>
        </w:rPr>
        <w:t>położnictwo w poszczególnych województwach</w:t>
      </w:r>
      <w:r w:rsidR="007C257C">
        <w:rPr>
          <w:rFonts w:ascii="Arial" w:eastAsiaTheme="majorEastAsia" w:hAnsi="Arial" w:cs="Arial"/>
        </w:rPr>
        <w:t xml:space="preserve"> – stan na dzień 31 maja 2019 r</w:t>
      </w:r>
      <w:r w:rsidR="00086137" w:rsidRPr="00B553A2">
        <w:rPr>
          <w:rFonts w:ascii="Arial" w:eastAsiaTheme="majorEastAsia" w:hAnsi="Arial" w:cs="Arial"/>
        </w:rPr>
        <w:t>.</w:t>
      </w:r>
    </w:p>
    <w:p w14:paraId="2A118D90" w14:textId="77777777" w:rsidR="00C0548E" w:rsidRPr="00B553A2" w:rsidRDefault="00C0548E" w:rsidP="00F46A3A">
      <w:pPr>
        <w:spacing w:after="0"/>
        <w:jc w:val="both"/>
        <w:rPr>
          <w:rFonts w:ascii="Arial" w:hAnsi="Arial" w:cs="Arial"/>
          <w:noProof/>
          <w:sz w:val="22"/>
          <w:szCs w:val="22"/>
        </w:rPr>
      </w:pPr>
      <w:r w:rsidRPr="00B553A2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F1269CA" wp14:editId="3071571B">
            <wp:extent cx="5759450" cy="4834501"/>
            <wp:effectExtent l="0" t="0" r="0" b="0"/>
            <wp:docPr id="1" name="Obraz 1" descr="C:\Users\g.mazurczak\Desktop\mz_mapa_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.mazurczak\Desktop\mz_mapa_20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834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093AB" w14:textId="77777777" w:rsidR="0026393B" w:rsidRPr="00B553A2" w:rsidRDefault="00DE3BF6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W 2016 r</w:t>
      </w:r>
      <w:r w:rsidR="0060070C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11 uczelni wystąpiło do Ministra Zdrowia </w:t>
      </w:r>
      <w:r w:rsidR="009A0E61" w:rsidRPr="00B553A2">
        <w:rPr>
          <w:rFonts w:ascii="Arial" w:eastAsiaTheme="minorHAnsi" w:hAnsi="Arial" w:cs="Arial"/>
          <w:sz w:val="22"/>
          <w:szCs w:val="22"/>
          <w:lang w:eastAsia="en-US"/>
        </w:rPr>
        <w:t>o akredytację po raz pierwszy z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następujących województw: wielkopolskie</w:t>
      </w:r>
      <w:r w:rsidR="00620769" w:rsidRPr="00B553A2">
        <w:rPr>
          <w:rFonts w:ascii="Arial" w:eastAsiaTheme="minorHAnsi" w:hAnsi="Arial" w:cs="Arial"/>
          <w:sz w:val="22"/>
          <w:szCs w:val="22"/>
          <w:lang w:eastAsia="en-US"/>
        </w:rPr>
        <w:t>go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, maz</w:t>
      </w:r>
      <w:r w:rsidR="002A582C" w:rsidRPr="00B553A2">
        <w:rPr>
          <w:rFonts w:ascii="Arial" w:eastAsiaTheme="minorHAnsi" w:hAnsi="Arial" w:cs="Arial"/>
          <w:sz w:val="22"/>
          <w:szCs w:val="22"/>
          <w:lang w:eastAsia="en-US"/>
        </w:rPr>
        <w:t>owieckie</w:t>
      </w:r>
      <w:r w:rsidR="00620769" w:rsidRPr="00B553A2">
        <w:rPr>
          <w:rFonts w:ascii="Arial" w:eastAsiaTheme="minorHAnsi" w:hAnsi="Arial" w:cs="Arial"/>
          <w:sz w:val="22"/>
          <w:szCs w:val="22"/>
          <w:lang w:eastAsia="en-US"/>
        </w:rPr>
        <w:t>go</w:t>
      </w:r>
      <w:r w:rsidR="002A582C" w:rsidRPr="00B553A2">
        <w:rPr>
          <w:rFonts w:ascii="Arial" w:eastAsiaTheme="minorHAnsi" w:hAnsi="Arial" w:cs="Arial"/>
          <w:sz w:val="22"/>
          <w:szCs w:val="22"/>
          <w:lang w:eastAsia="en-US"/>
        </w:rPr>
        <w:t>, łódzkie</w:t>
      </w:r>
      <w:r w:rsidR="00620769" w:rsidRPr="00B553A2">
        <w:rPr>
          <w:rFonts w:ascii="Arial" w:eastAsiaTheme="minorHAnsi" w:hAnsi="Arial" w:cs="Arial"/>
          <w:sz w:val="22"/>
          <w:szCs w:val="22"/>
          <w:lang w:eastAsia="en-US"/>
        </w:rPr>
        <w:t>go</w:t>
      </w:r>
      <w:r w:rsidR="002A582C" w:rsidRPr="00B553A2">
        <w:rPr>
          <w:rFonts w:ascii="Arial" w:eastAsiaTheme="minorHAnsi" w:hAnsi="Arial" w:cs="Arial"/>
          <w:sz w:val="22"/>
          <w:szCs w:val="22"/>
          <w:lang w:eastAsia="en-US"/>
        </w:rPr>
        <w:t>, dolnośląskie</w:t>
      </w:r>
      <w:r w:rsidR="00620769" w:rsidRPr="00B553A2">
        <w:rPr>
          <w:rFonts w:ascii="Arial" w:eastAsiaTheme="minorHAnsi" w:hAnsi="Arial" w:cs="Arial"/>
          <w:sz w:val="22"/>
          <w:szCs w:val="22"/>
          <w:lang w:eastAsia="en-US"/>
        </w:rPr>
        <w:t>go</w:t>
      </w:r>
      <w:r w:rsidR="002A582C" w:rsidRPr="00B553A2">
        <w:rPr>
          <w:rFonts w:ascii="Arial" w:eastAsiaTheme="minorHAnsi" w:hAnsi="Arial" w:cs="Arial"/>
          <w:sz w:val="22"/>
          <w:szCs w:val="22"/>
          <w:lang w:eastAsia="en-US"/>
        </w:rPr>
        <w:t>, śląskie</w:t>
      </w:r>
      <w:r w:rsidR="00620769" w:rsidRPr="00B553A2">
        <w:rPr>
          <w:rFonts w:ascii="Arial" w:eastAsiaTheme="minorHAnsi" w:hAnsi="Arial" w:cs="Arial"/>
          <w:sz w:val="22"/>
          <w:szCs w:val="22"/>
          <w:lang w:eastAsia="en-US"/>
        </w:rPr>
        <w:t>go</w:t>
      </w:r>
      <w:r w:rsidR="002A582C" w:rsidRPr="00B553A2">
        <w:rPr>
          <w:rFonts w:ascii="Arial" w:eastAsiaTheme="minorHAnsi" w:hAnsi="Arial" w:cs="Arial"/>
          <w:sz w:val="22"/>
          <w:szCs w:val="22"/>
          <w:lang w:eastAsia="en-US"/>
        </w:rPr>
        <w:t>, podlaskie</w:t>
      </w:r>
      <w:r w:rsidR="00620769" w:rsidRPr="00B553A2">
        <w:rPr>
          <w:rFonts w:ascii="Arial" w:eastAsiaTheme="minorHAnsi" w:hAnsi="Arial" w:cs="Arial"/>
          <w:sz w:val="22"/>
          <w:szCs w:val="22"/>
          <w:lang w:eastAsia="en-US"/>
        </w:rPr>
        <w:t>go</w:t>
      </w:r>
      <w:r w:rsidR="002A582C" w:rsidRPr="00B553A2">
        <w:rPr>
          <w:rFonts w:ascii="Arial" w:eastAsiaTheme="minorHAnsi" w:hAnsi="Arial" w:cs="Arial"/>
          <w:sz w:val="22"/>
          <w:szCs w:val="22"/>
          <w:lang w:eastAsia="en-US"/>
        </w:rPr>
        <w:t>, lubelskie</w:t>
      </w:r>
      <w:r w:rsidR="00620769" w:rsidRPr="00B553A2">
        <w:rPr>
          <w:rFonts w:ascii="Arial" w:eastAsiaTheme="minorHAnsi" w:hAnsi="Arial" w:cs="Arial"/>
          <w:sz w:val="22"/>
          <w:szCs w:val="22"/>
          <w:lang w:eastAsia="en-US"/>
        </w:rPr>
        <w:t>go</w:t>
      </w:r>
      <w:r w:rsidR="002A582C" w:rsidRPr="00B553A2">
        <w:rPr>
          <w:rFonts w:ascii="Arial" w:eastAsiaTheme="minorHAnsi" w:hAnsi="Arial" w:cs="Arial"/>
          <w:sz w:val="22"/>
          <w:szCs w:val="22"/>
          <w:lang w:eastAsia="en-US"/>
        </w:rPr>
        <w:t>, świętokrzyskie</w:t>
      </w:r>
      <w:r w:rsidR="00620769" w:rsidRPr="00B553A2">
        <w:rPr>
          <w:rFonts w:ascii="Arial" w:eastAsiaTheme="minorHAnsi" w:hAnsi="Arial" w:cs="Arial"/>
          <w:sz w:val="22"/>
          <w:szCs w:val="22"/>
          <w:lang w:eastAsia="en-US"/>
        </w:rPr>
        <w:t>go</w:t>
      </w:r>
      <w:r w:rsidR="002A582C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oraz </w:t>
      </w:r>
      <w:r w:rsidR="002A582C" w:rsidRPr="00B553A2">
        <w:rPr>
          <w:rFonts w:ascii="Arial" w:eastAsiaTheme="minorHAnsi" w:hAnsi="Arial" w:cs="Arial"/>
          <w:sz w:val="22"/>
          <w:szCs w:val="22"/>
          <w:lang w:eastAsia="en-US"/>
        </w:rPr>
        <w:t>kujawsko-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pomorskie</w:t>
      </w:r>
      <w:r w:rsidR="00620769" w:rsidRPr="00B553A2">
        <w:rPr>
          <w:rFonts w:ascii="Arial" w:eastAsiaTheme="minorHAnsi" w:hAnsi="Arial" w:cs="Arial"/>
          <w:sz w:val="22"/>
          <w:szCs w:val="22"/>
          <w:lang w:eastAsia="en-US"/>
        </w:rPr>
        <w:t>go</w:t>
      </w:r>
      <w:r w:rsidR="00DE69CA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8 </w:t>
      </w:r>
      <w:r w:rsidR="00DE69CA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z nich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uzyskało akredytacj</w:t>
      </w:r>
      <w:r w:rsidR="002A582C" w:rsidRPr="00B553A2">
        <w:rPr>
          <w:rFonts w:ascii="Arial" w:eastAsiaTheme="minorHAnsi" w:hAnsi="Arial" w:cs="Arial"/>
          <w:sz w:val="22"/>
          <w:szCs w:val="22"/>
          <w:lang w:eastAsia="en-US"/>
        </w:rPr>
        <w:t>ę</w:t>
      </w:r>
      <w:r w:rsidR="008B06FF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, a </w:t>
      </w:r>
      <w:r w:rsidR="002A582C" w:rsidRPr="00B553A2">
        <w:rPr>
          <w:rFonts w:ascii="Arial" w:eastAsiaTheme="minorHAnsi" w:hAnsi="Arial" w:cs="Arial"/>
          <w:sz w:val="22"/>
          <w:szCs w:val="22"/>
          <w:lang w:eastAsia="en-US"/>
        </w:rPr>
        <w:t>7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rozpoczęł</w:t>
      </w:r>
      <w:r w:rsidR="002A582C" w:rsidRPr="00B553A2">
        <w:rPr>
          <w:rFonts w:ascii="Arial" w:eastAsiaTheme="minorHAnsi" w:hAnsi="Arial" w:cs="Arial"/>
          <w:sz w:val="22"/>
          <w:szCs w:val="22"/>
          <w:lang w:eastAsia="en-US"/>
        </w:rPr>
        <w:t>o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kształcen</w:t>
      </w:r>
      <w:r w:rsidR="00EC5BE9" w:rsidRPr="00B553A2">
        <w:rPr>
          <w:rFonts w:ascii="Arial" w:eastAsiaTheme="minorHAnsi" w:hAnsi="Arial" w:cs="Arial"/>
          <w:sz w:val="22"/>
          <w:szCs w:val="22"/>
          <w:lang w:eastAsia="en-US"/>
        </w:rPr>
        <w:t>ie na kierunku pielęgniarstwo</w:t>
      </w:r>
      <w:r w:rsidR="004E61CA" w:rsidRPr="00B553A2">
        <w:rPr>
          <w:rFonts w:ascii="Arial" w:eastAsiaTheme="minorHAnsi" w:hAnsi="Arial" w:cs="Arial"/>
          <w:sz w:val="22"/>
          <w:szCs w:val="22"/>
          <w:lang w:eastAsia="en-US"/>
        </w:rPr>
        <w:t>, w roku uzyskania akredytacji,</w:t>
      </w:r>
      <w:r w:rsidR="00EC5BE9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w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województwach: </w:t>
      </w:r>
      <w:r w:rsidR="00620769" w:rsidRPr="00B553A2">
        <w:rPr>
          <w:rFonts w:ascii="Arial" w:eastAsiaTheme="minorHAnsi" w:hAnsi="Arial" w:cs="Arial"/>
          <w:sz w:val="22"/>
          <w:szCs w:val="22"/>
          <w:lang w:eastAsia="en-US"/>
        </w:rPr>
        <w:t>wielkopolskim</w:t>
      </w:r>
      <w:r w:rsidR="002A582C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="00620769" w:rsidRPr="00B553A2">
        <w:rPr>
          <w:rFonts w:ascii="Arial" w:eastAsiaTheme="minorHAnsi" w:hAnsi="Arial" w:cs="Arial"/>
          <w:sz w:val="22"/>
          <w:szCs w:val="22"/>
          <w:lang w:eastAsia="en-US"/>
        </w:rPr>
        <w:t>łódzkim</w:t>
      </w:r>
      <w:r w:rsidR="002A582C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="00620769" w:rsidRPr="00B553A2">
        <w:rPr>
          <w:rFonts w:ascii="Arial" w:eastAsiaTheme="minorHAnsi" w:hAnsi="Arial" w:cs="Arial"/>
          <w:sz w:val="22"/>
          <w:szCs w:val="22"/>
          <w:lang w:eastAsia="en-US"/>
        </w:rPr>
        <w:t>dolnośląskim</w:t>
      </w:r>
      <w:r w:rsidR="002A582C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="00620769" w:rsidRPr="00B553A2">
        <w:rPr>
          <w:rFonts w:ascii="Arial" w:eastAsiaTheme="minorHAnsi" w:hAnsi="Arial" w:cs="Arial"/>
          <w:sz w:val="22"/>
          <w:szCs w:val="22"/>
          <w:lang w:eastAsia="en-US"/>
        </w:rPr>
        <w:t>śląskim</w:t>
      </w:r>
      <w:r w:rsidR="002A582C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="00620769" w:rsidRPr="00B553A2">
        <w:rPr>
          <w:rFonts w:ascii="Arial" w:eastAsiaTheme="minorHAnsi" w:hAnsi="Arial" w:cs="Arial"/>
          <w:sz w:val="22"/>
          <w:szCs w:val="22"/>
          <w:lang w:eastAsia="en-US"/>
        </w:rPr>
        <w:t>podlaskim</w:t>
      </w:r>
      <w:r w:rsidR="002A582C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="00620769" w:rsidRPr="00B553A2">
        <w:rPr>
          <w:rFonts w:ascii="Arial" w:eastAsiaTheme="minorHAnsi" w:hAnsi="Arial" w:cs="Arial"/>
          <w:sz w:val="22"/>
          <w:szCs w:val="22"/>
          <w:lang w:eastAsia="en-US"/>
        </w:rPr>
        <w:t>lubelskim</w:t>
      </w:r>
      <w:r w:rsidR="002A582C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="00620769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świętokrzyskim </w:t>
      </w:r>
      <w:r w:rsidR="002A582C" w:rsidRPr="00B553A2">
        <w:rPr>
          <w:rFonts w:ascii="Arial" w:eastAsiaTheme="minorHAnsi" w:hAnsi="Arial" w:cs="Arial"/>
          <w:sz w:val="22"/>
          <w:szCs w:val="22"/>
          <w:lang w:eastAsia="en-US"/>
        </w:rPr>
        <w:t>oraz kujawsko-</w:t>
      </w:r>
      <w:r w:rsidR="00620769" w:rsidRPr="00B553A2">
        <w:rPr>
          <w:rFonts w:ascii="Arial" w:eastAsiaTheme="minorHAnsi" w:hAnsi="Arial" w:cs="Arial"/>
          <w:sz w:val="22"/>
          <w:szCs w:val="22"/>
          <w:lang w:eastAsia="en-US"/>
        </w:rPr>
        <w:t>pomorskim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60070C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3FDDF677" w14:textId="77777777" w:rsidR="00E63EE2" w:rsidRPr="00B553A2" w:rsidRDefault="00620769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W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2017 r. </w:t>
      </w:r>
      <w:r w:rsidR="000B1A98" w:rsidRPr="00B553A2">
        <w:rPr>
          <w:rFonts w:ascii="Arial" w:eastAsiaTheme="minorHAnsi" w:hAnsi="Arial" w:cs="Arial"/>
          <w:sz w:val="22"/>
          <w:szCs w:val="22"/>
          <w:lang w:eastAsia="en-US"/>
        </w:rPr>
        <w:t>9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uczelni wystąpiło do Ministra Zdrowia </w:t>
      </w:r>
      <w:r w:rsidR="0060070C" w:rsidRPr="00B553A2">
        <w:rPr>
          <w:rFonts w:ascii="Arial" w:eastAsiaTheme="minorHAnsi" w:hAnsi="Arial" w:cs="Arial"/>
          <w:sz w:val="22"/>
          <w:szCs w:val="22"/>
          <w:lang w:eastAsia="en-US"/>
        </w:rPr>
        <w:t>o akredytację po raz pierwszy z 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>następujących województw: śląskie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go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>, zachodniop</w:t>
      </w:r>
      <w:r w:rsidR="000B1A98" w:rsidRPr="00B553A2">
        <w:rPr>
          <w:rFonts w:ascii="Arial" w:eastAsiaTheme="minorHAnsi" w:hAnsi="Arial" w:cs="Arial"/>
          <w:sz w:val="22"/>
          <w:szCs w:val="22"/>
          <w:lang w:eastAsia="en-US"/>
        </w:rPr>
        <w:t>omorskie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go</w:t>
      </w:r>
      <w:r w:rsidR="000B1A98" w:rsidRPr="00B553A2">
        <w:rPr>
          <w:rFonts w:ascii="Arial" w:eastAsiaTheme="minorHAnsi" w:hAnsi="Arial" w:cs="Arial"/>
          <w:sz w:val="22"/>
          <w:szCs w:val="22"/>
          <w:lang w:eastAsia="en-US"/>
        </w:rPr>
        <w:t>, lubelskie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go,</w:t>
      </w:r>
      <w:r w:rsidR="000B1A98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mazowieckie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go</w:t>
      </w:r>
      <w:r w:rsidR="000B1A98" w:rsidRPr="00B553A2">
        <w:rPr>
          <w:rFonts w:ascii="Arial" w:eastAsiaTheme="minorHAnsi" w:hAnsi="Arial" w:cs="Arial"/>
          <w:sz w:val="22"/>
          <w:szCs w:val="22"/>
          <w:lang w:eastAsia="en-US"/>
        </w:rPr>
        <w:t>, kujawsko-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>pomorskie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go</w:t>
      </w:r>
      <w:r w:rsidR="000B1A98" w:rsidRPr="00B553A2">
        <w:rPr>
          <w:rFonts w:ascii="Arial" w:eastAsiaTheme="minorHAnsi" w:hAnsi="Arial" w:cs="Arial"/>
          <w:sz w:val="22"/>
          <w:szCs w:val="22"/>
          <w:lang w:eastAsia="en-US"/>
        </w:rPr>
        <w:t>, wielkopolskie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go</w:t>
      </w:r>
      <w:r w:rsidR="000B1A98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oraz małopolskie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go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. Wszystkie </w:t>
      </w:r>
      <w:r w:rsidR="00E126BE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uczelnie 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>otrzymały akredytacj</w:t>
      </w:r>
      <w:r w:rsidR="000B1A98" w:rsidRPr="00B553A2">
        <w:rPr>
          <w:rFonts w:ascii="Arial" w:eastAsiaTheme="minorHAnsi" w:hAnsi="Arial" w:cs="Arial"/>
          <w:sz w:val="22"/>
          <w:szCs w:val="22"/>
          <w:lang w:eastAsia="en-US"/>
        </w:rPr>
        <w:t>ę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="008B06FF" w:rsidRPr="00B553A2">
        <w:rPr>
          <w:rFonts w:ascii="Arial" w:eastAsiaTheme="minorHAnsi" w:hAnsi="Arial" w:cs="Arial"/>
          <w:sz w:val="22"/>
          <w:szCs w:val="22"/>
          <w:lang w:eastAsia="en-US"/>
        </w:rPr>
        <w:t>a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B1A98" w:rsidRPr="00B553A2">
        <w:rPr>
          <w:rFonts w:ascii="Arial" w:eastAsiaTheme="minorHAnsi" w:hAnsi="Arial" w:cs="Arial"/>
          <w:sz w:val="22"/>
          <w:szCs w:val="22"/>
          <w:lang w:eastAsia="en-US"/>
        </w:rPr>
        <w:t>6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lastRenderedPageBreak/>
        <w:t>rozpoczęł</w:t>
      </w:r>
      <w:r w:rsidR="000B1A98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o kształcenie 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>na kie</w:t>
      </w:r>
      <w:r w:rsidR="00EC5BE9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runku pielęgniarstwo </w:t>
      </w:r>
      <w:r w:rsidR="00ED4B59">
        <w:rPr>
          <w:rFonts w:ascii="Arial" w:eastAsiaTheme="minorHAnsi" w:hAnsi="Arial" w:cs="Arial"/>
          <w:sz w:val="22"/>
          <w:szCs w:val="22"/>
          <w:lang w:eastAsia="en-US"/>
        </w:rPr>
        <w:t>w </w:t>
      </w:r>
      <w:r w:rsidR="004E61CA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roku uzyskania akredytacji, </w:t>
      </w:r>
      <w:r w:rsidR="00EC5BE9" w:rsidRPr="00B553A2">
        <w:rPr>
          <w:rFonts w:ascii="Arial" w:eastAsiaTheme="minorHAnsi" w:hAnsi="Arial" w:cs="Arial"/>
          <w:sz w:val="22"/>
          <w:szCs w:val="22"/>
          <w:lang w:eastAsia="en-US"/>
        </w:rPr>
        <w:t>w 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województwach: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śląskim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>, lubelsk</w:t>
      </w:r>
      <w:r w:rsidR="000B1A98" w:rsidRPr="00B553A2">
        <w:rPr>
          <w:rFonts w:ascii="Arial" w:eastAsiaTheme="minorHAnsi" w:hAnsi="Arial" w:cs="Arial"/>
          <w:sz w:val="22"/>
          <w:szCs w:val="22"/>
          <w:lang w:eastAsia="en-US"/>
        </w:rPr>
        <w:t>i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m</w:t>
      </w:r>
      <w:r w:rsidR="000B1A98" w:rsidRPr="00B553A2">
        <w:rPr>
          <w:rFonts w:ascii="Arial" w:eastAsiaTheme="minorHAnsi" w:hAnsi="Arial" w:cs="Arial"/>
          <w:sz w:val="22"/>
          <w:szCs w:val="22"/>
          <w:lang w:eastAsia="en-US"/>
        </w:rPr>
        <w:t>, mazowiecki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m</w:t>
      </w:r>
      <w:r w:rsidR="000B1A98" w:rsidRPr="00B553A2">
        <w:rPr>
          <w:rFonts w:ascii="Arial" w:eastAsiaTheme="minorHAnsi" w:hAnsi="Arial" w:cs="Arial"/>
          <w:sz w:val="22"/>
          <w:szCs w:val="22"/>
          <w:lang w:eastAsia="en-US"/>
        </w:rPr>
        <w:t>, kujawsko-</w:t>
      </w:r>
      <w:r w:rsidR="0060070C" w:rsidRPr="00B553A2">
        <w:rPr>
          <w:rFonts w:ascii="Arial" w:eastAsiaTheme="minorHAnsi" w:hAnsi="Arial" w:cs="Arial"/>
          <w:sz w:val="22"/>
          <w:szCs w:val="22"/>
          <w:lang w:eastAsia="en-US"/>
        </w:rPr>
        <w:t>pomorski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m</w:t>
      </w:r>
      <w:r w:rsidR="000B1A98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oraz małopolski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m</w:t>
      </w:r>
      <w:r w:rsidR="000B1A98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EC5BE9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41450A13" w14:textId="77777777" w:rsidR="00395DF0" w:rsidRPr="00B553A2" w:rsidRDefault="00E63EE2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W 2018 r. 7 uczelni wystąpiło do Ministra Zdrowia </w:t>
      </w:r>
      <w:r w:rsidR="00ED4B59">
        <w:rPr>
          <w:rFonts w:ascii="Arial" w:eastAsiaTheme="minorHAnsi" w:hAnsi="Arial" w:cs="Arial"/>
          <w:sz w:val="22"/>
          <w:szCs w:val="22"/>
          <w:lang w:eastAsia="en-US"/>
        </w:rPr>
        <w:t>o akredytację po raz pierwszy z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następujących województw: mazowieckiego – 3 uczelnie, lubelskiego – 2 uczelnie, łódzkiego i śląskiego. Wszystkie uczelnie otrzymały akredytację, a 1 rozpoczęła kształcenie na kierunku pielęgniarstwo w roku uzyskania akredytacji </w:t>
      </w:r>
      <w:r w:rsidR="00ED4B59">
        <w:rPr>
          <w:rFonts w:ascii="Arial" w:eastAsiaTheme="minorHAnsi" w:hAnsi="Arial" w:cs="Arial"/>
          <w:sz w:val="22"/>
          <w:szCs w:val="22"/>
          <w:lang w:eastAsia="en-US"/>
        </w:rPr>
        <w:t>w województwie lubelskim oraz 1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rozpoczęła kształcenie na kierunku położnictwo</w:t>
      </w:r>
      <w:r w:rsidR="00ED4B59">
        <w:rPr>
          <w:rFonts w:ascii="Arial" w:eastAsiaTheme="minorHAnsi" w:hAnsi="Arial" w:cs="Arial"/>
          <w:sz w:val="22"/>
          <w:szCs w:val="22"/>
          <w:lang w:eastAsia="en-US"/>
        </w:rPr>
        <w:t xml:space="preserve"> w roku uzyskania akredytacji w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województwie mazowieckim.</w:t>
      </w:r>
    </w:p>
    <w:p w14:paraId="10A04263" w14:textId="74A63DC1" w:rsidR="00D570BB" w:rsidRPr="00B553A2" w:rsidRDefault="0038704C" w:rsidP="00F46A3A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Mając na uwadze powyższe</w:t>
      </w:r>
      <w:r w:rsidR="00D87B3E">
        <w:rPr>
          <w:rFonts w:ascii="Arial" w:hAnsi="Arial" w:cs="Arial"/>
          <w:sz w:val="22"/>
          <w:szCs w:val="22"/>
        </w:rPr>
        <w:t>,</w:t>
      </w:r>
      <w:r w:rsidRPr="00B553A2">
        <w:rPr>
          <w:rFonts w:ascii="Arial" w:hAnsi="Arial" w:cs="Arial"/>
          <w:sz w:val="22"/>
          <w:szCs w:val="22"/>
        </w:rPr>
        <w:t xml:space="preserve"> k</w:t>
      </w:r>
      <w:r w:rsidR="00C83485" w:rsidRPr="00B553A2">
        <w:rPr>
          <w:rFonts w:ascii="Arial" w:hAnsi="Arial" w:cs="Arial"/>
          <w:sz w:val="22"/>
          <w:szCs w:val="22"/>
        </w:rPr>
        <w:t xml:space="preserve">onieczne jest wspieranie </w:t>
      </w:r>
      <w:r w:rsidR="00DE3BF6" w:rsidRPr="00B553A2">
        <w:rPr>
          <w:rFonts w:ascii="Arial" w:hAnsi="Arial" w:cs="Arial"/>
          <w:sz w:val="22"/>
          <w:szCs w:val="22"/>
        </w:rPr>
        <w:t>inicjatyw</w:t>
      </w:r>
      <w:r w:rsidR="00D570BB" w:rsidRPr="00B553A2">
        <w:rPr>
          <w:rFonts w:ascii="Arial" w:hAnsi="Arial" w:cs="Arial"/>
          <w:sz w:val="22"/>
          <w:szCs w:val="22"/>
        </w:rPr>
        <w:t xml:space="preserve"> </w:t>
      </w:r>
      <w:r w:rsidR="00461234" w:rsidRPr="00B553A2">
        <w:rPr>
          <w:rFonts w:ascii="Arial" w:hAnsi="Arial" w:cs="Arial"/>
          <w:sz w:val="22"/>
          <w:szCs w:val="22"/>
        </w:rPr>
        <w:t xml:space="preserve">dotyczących </w:t>
      </w:r>
      <w:r w:rsidR="00DE3BF6" w:rsidRPr="00B553A2">
        <w:rPr>
          <w:rFonts w:ascii="Arial" w:hAnsi="Arial" w:cs="Arial"/>
          <w:sz w:val="22"/>
          <w:szCs w:val="22"/>
        </w:rPr>
        <w:t>uruchamiani</w:t>
      </w:r>
      <w:r w:rsidR="00461234" w:rsidRPr="00B553A2">
        <w:rPr>
          <w:rFonts w:ascii="Arial" w:hAnsi="Arial" w:cs="Arial"/>
          <w:sz w:val="22"/>
          <w:szCs w:val="22"/>
        </w:rPr>
        <w:t>a</w:t>
      </w:r>
      <w:r w:rsidR="00DE3BF6" w:rsidRPr="00B553A2">
        <w:rPr>
          <w:rFonts w:ascii="Arial" w:hAnsi="Arial" w:cs="Arial"/>
          <w:sz w:val="22"/>
          <w:szCs w:val="22"/>
        </w:rPr>
        <w:t xml:space="preserve"> kierunków </w:t>
      </w:r>
      <w:r w:rsidR="00C83485" w:rsidRPr="00B553A2">
        <w:rPr>
          <w:rFonts w:ascii="Arial" w:hAnsi="Arial" w:cs="Arial"/>
          <w:sz w:val="22"/>
          <w:szCs w:val="22"/>
        </w:rPr>
        <w:t>kształcenia, szczególnie pielęgniarstwa, podejmowanych przez różne</w:t>
      </w:r>
      <w:r w:rsidR="00B77CF4" w:rsidRPr="00B553A2">
        <w:rPr>
          <w:rFonts w:ascii="Arial" w:hAnsi="Arial" w:cs="Arial"/>
          <w:sz w:val="22"/>
          <w:szCs w:val="22"/>
        </w:rPr>
        <w:t xml:space="preserve"> podmioty </w:t>
      </w:r>
      <w:r w:rsidR="0025729A">
        <w:rPr>
          <w:rFonts w:ascii="Arial" w:hAnsi="Arial" w:cs="Arial"/>
          <w:sz w:val="22"/>
          <w:szCs w:val="22"/>
        </w:rPr>
        <w:t>w </w:t>
      </w:r>
      <w:r w:rsidR="00DE3BF6" w:rsidRPr="00B553A2">
        <w:rPr>
          <w:rFonts w:ascii="Arial" w:hAnsi="Arial" w:cs="Arial"/>
          <w:sz w:val="22"/>
          <w:szCs w:val="22"/>
        </w:rPr>
        <w:t>kolejn</w:t>
      </w:r>
      <w:r w:rsidR="00D570BB" w:rsidRPr="00B553A2">
        <w:rPr>
          <w:rFonts w:ascii="Arial" w:hAnsi="Arial" w:cs="Arial"/>
          <w:sz w:val="22"/>
          <w:szCs w:val="22"/>
        </w:rPr>
        <w:t>ych latach.</w:t>
      </w:r>
    </w:p>
    <w:p w14:paraId="6F1F8E61" w14:textId="77777777" w:rsidR="00907CD8" w:rsidRPr="00B553A2" w:rsidRDefault="00DE3BF6" w:rsidP="00F46A3A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 xml:space="preserve">W tym celu należy dążyć </w:t>
      </w:r>
      <w:r w:rsidR="00433AE5" w:rsidRPr="00B553A2">
        <w:rPr>
          <w:rFonts w:ascii="Arial" w:hAnsi="Arial" w:cs="Arial"/>
          <w:sz w:val="22"/>
          <w:szCs w:val="22"/>
        </w:rPr>
        <w:t>do</w:t>
      </w:r>
      <w:r w:rsidRPr="00B553A2">
        <w:rPr>
          <w:rFonts w:ascii="Arial" w:hAnsi="Arial" w:cs="Arial"/>
          <w:sz w:val="22"/>
          <w:szCs w:val="22"/>
        </w:rPr>
        <w:t xml:space="preserve"> współpracy </w:t>
      </w:r>
      <w:r w:rsidR="00433AE5" w:rsidRPr="00B553A2">
        <w:rPr>
          <w:rFonts w:ascii="Arial" w:hAnsi="Arial" w:cs="Arial"/>
          <w:sz w:val="22"/>
          <w:szCs w:val="22"/>
        </w:rPr>
        <w:t xml:space="preserve">międzyresortowej, w tym </w:t>
      </w:r>
      <w:r w:rsidRPr="00B553A2">
        <w:rPr>
          <w:rFonts w:ascii="Arial" w:hAnsi="Arial" w:cs="Arial"/>
          <w:sz w:val="22"/>
          <w:szCs w:val="22"/>
        </w:rPr>
        <w:t>z Ministerstwem Nauki</w:t>
      </w:r>
      <w:r w:rsidR="008B3EB5" w:rsidRPr="00B553A2">
        <w:rPr>
          <w:rFonts w:ascii="Arial" w:hAnsi="Arial" w:cs="Arial"/>
          <w:sz w:val="22"/>
          <w:szCs w:val="22"/>
        </w:rPr>
        <w:t xml:space="preserve"> i </w:t>
      </w:r>
      <w:r w:rsidRPr="00B553A2">
        <w:rPr>
          <w:rFonts w:ascii="Arial" w:hAnsi="Arial" w:cs="Arial"/>
          <w:sz w:val="22"/>
          <w:szCs w:val="22"/>
        </w:rPr>
        <w:t>Szkolnictwa Wyższego</w:t>
      </w:r>
      <w:r w:rsidR="00433AE5" w:rsidRPr="00B553A2">
        <w:rPr>
          <w:rFonts w:ascii="Arial" w:hAnsi="Arial" w:cs="Arial"/>
          <w:sz w:val="22"/>
          <w:szCs w:val="22"/>
        </w:rPr>
        <w:t xml:space="preserve">, </w:t>
      </w:r>
      <w:r w:rsidRPr="00B553A2">
        <w:rPr>
          <w:rFonts w:ascii="Arial" w:hAnsi="Arial" w:cs="Arial"/>
          <w:sz w:val="22"/>
          <w:szCs w:val="22"/>
        </w:rPr>
        <w:t>wojewodami</w:t>
      </w:r>
      <w:r w:rsidR="00433AE5" w:rsidRPr="00B553A2">
        <w:rPr>
          <w:rFonts w:ascii="Arial" w:hAnsi="Arial" w:cs="Arial"/>
          <w:sz w:val="22"/>
          <w:szCs w:val="22"/>
        </w:rPr>
        <w:t xml:space="preserve">, samorządami </w:t>
      </w:r>
      <w:r w:rsidR="006E438C" w:rsidRPr="00B553A2">
        <w:rPr>
          <w:rFonts w:ascii="Arial" w:hAnsi="Arial" w:cs="Arial"/>
          <w:sz w:val="22"/>
          <w:szCs w:val="22"/>
        </w:rPr>
        <w:t>terytorialnymi</w:t>
      </w:r>
      <w:r w:rsidR="00433AE5" w:rsidRPr="00B553A2">
        <w:rPr>
          <w:rFonts w:ascii="Arial" w:hAnsi="Arial" w:cs="Arial"/>
          <w:sz w:val="22"/>
          <w:szCs w:val="22"/>
        </w:rPr>
        <w:t xml:space="preserve"> i zawodowymi oraz uczelniami</w:t>
      </w:r>
      <w:r w:rsidR="008036A7">
        <w:rPr>
          <w:rFonts w:ascii="Arial" w:hAnsi="Arial" w:cs="Arial"/>
          <w:sz w:val="22"/>
          <w:szCs w:val="22"/>
        </w:rPr>
        <w:t>,</w:t>
      </w:r>
      <w:r w:rsidR="00433AE5" w:rsidRPr="00B553A2">
        <w:rPr>
          <w:rFonts w:ascii="Arial" w:hAnsi="Arial" w:cs="Arial"/>
          <w:sz w:val="22"/>
          <w:szCs w:val="22"/>
        </w:rPr>
        <w:t xml:space="preserve"> </w:t>
      </w:r>
      <w:r w:rsidR="00AF389E" w:rsidRPr="00B553A2">
        <w:rPr>
          <w:rFonts w:ascii="Arial" w:hAnsi="Arial" w:cs="Arial"/>
          <w:sz w:val="22"/>
          <w:szCs w:val="22"/>
        </w:rPr>
        <w:t xml:space="preserve">na rzecz </w:t>
      </w:r>
      <w:r w:rsidR="00433AE5" w:rsidRPr="00B553A2">
        <w:rPr>
          <w:rFonts w:ascii="Arial" w:hAnsi="Arial" w:cs="Arial"/>
          <w:sz w:val="22"/>
          <w:szCs w:val="22"/>
        </w:rPr>
        <w:t>wypracowani</w:t>
      </w:r>
      <w:r w:rsidR="00AF389E" w:rsidRPr="00B553A2">
        <w:rPr>
          <w:rFonts w:ascii="Arial" w:hAnsi="Arial" w:cs="Arial"/>
          <w:sz w:val="22"/>
          <w:szCs w:val="22"/>
        </w:rPr>
        <w:t>a</w:t>
      </w:r>
      <w:r w:rsidR="00433AE5" w:rsidRPr="00B553A2">
        <w:rPr>
          <w:rFonts w:ascii="Arial" w:hAnsi="Arial" w:cs="Arial"/>
          <w:sz w:val="22"/>
          <w:szCs w:val="22"/>
        </w:rPr>
        <w:t xml:space="preserve"> </w:t>
      </w:r>
      <w:r w:rsidRPr="00B553A2">
        <w:rPr>
          <w:rFonts w:ascii="Arial" w:hAnsi="Arial" w:cs="Arial"/>
          <w:sz w:val="22"/>
          <w:szCs w:val="22"/>
        </w:rPr>
        <w:t xml:space="preserve">mechanizmów </w:t>
      </w:r>
      <w:r w:rsidR="00433AE5" w:rsidRPr="00B553A2">
        <w:rPr>
          <w:rFonts w:ascii="Arial" w:hAnsi="Arial" w:cs="Arial"/>
          <w:sz w:val="22"/>
          <w:szCs w:val="22"/>
        </w:rPr>
        <w:t>prom</w:t>
      </w:r>
      <w:r w:rsidR="00AF389E" w:rsidRPr="00B553A2">
        <w:rPr>
          <w:rFonts w:ascii="Arial" w:hAnsi="Arial" w:cs="Arial"/>
          <w:sz w:val="22"/>
          <w:szCs w:val="22"/>
        </w:rPr>
        <w:t>ujących dobre</w:t>
      </w:r>
      <w:r w:rsidR="00433AE5" w:rsidRPr="00B553A2">
        <w:rPr>
          <w:rFonts w:ascii="Arial" w:hAnsi="Arial" w:cs="Arial"/>
          <w:sz w:val="22"/>
          <w:szCs w:val="22"/>
        </w:rPr>
        <w:t xml:space="preserve"> praktyk</w:t>
      </w:r>
      <w:r w:rsidR="00AF389E" w:rsidRPr="00B553A2">
        <w:rPr>
          <w:rFonts w:ascii="Arial" w:hAnsi="Arial" w:cs="Arial"/>
          <w:sz w:val="22"/>
          <w:szCs w:val="22"/>
        </w:rPr>
        <w:t>i</w:t>
      </w:r>
      <w:r w:rsidR="00433AE5" w:rsidRPr="00B553A2">
        <w:rPr>
          <w:rFonts w:ascii="Arial" w:hAnsi="Arial" w:cs="Arial"/>
          <w:sz w:val="22"/>
          <w:szCs w:val="22"/>
        </w:rPr>
        <w:t xml:space="preserve"> w obszarze tworzenia nowych </w:t>
      </w:r>
      <w:r w:rsidR="00907CD8" w:rsidRPr="00B553A2">
        <w:rPr>
          <w:rFonts w:ascii="Arial" w:hAnsi="Arial" w:cs="Arial"/>
          <w:sz w:val="22"/>
          <w:szCs w:val="22"/>
        </w:rPr>
        <w:t>miejsc kształcenia pielęgniarek</w:t>
      </w:r>
      <w:r w:rsidR="00DB44AD" w:rsidRPr="00B553A2">
        <w:rPr>
          <w:rFonts w:ascii="Arial" w:hAnsi="Arial" w:cs="Arial"/>
          <w:sz w:val="22"/>
          <w:szCs w:val="22"/>
        </w:rPr>
        <w:t>, szczególnie w tych regionach kraju</w:t>
      </w:r>
      <w:r w:rsidR="008B3EB5" w:rsidRPr="00B553A2">
        <w:rPr>
          <w:rFonts w:ascii="Arial" w:hAnsi="Arial" w:cs="Arial"/>
          <w:sz w:val="22"/>
          <w:szCs w:val="22"/>
        </w:rPr>
        <w:t>,</w:t>
      </w:r>
      <w:r w:rsidR="00DB44AD" w:rsidRPr="00B553A2">
        <w:rPr>
          <w:rFonts w:ascii="Arial" w:hAnsi="Arial" w:cs="Arial"/>
          <w:sz w:val="22"/>
          <w:szCs w:val="22"/>
        </w:rPr>
        <w:t xml:space="preserve"> gdzie jest odczuwalny obecnie deficyt kadry pielęgniarskiej.</w:t>
      </w:r>
    </w:p>
    <w:p w14:paraId="28A604D8" w14:textId="77777777" w:rsidR="00AF389E" w:rsidRPr="00B553A2" w:rsidRDefault="00AF389E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Termin realizacji: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1B7378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realizacja </w:t>
      </w:r>
      <w:r w:rsidR="000F686A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na bieżąco </w:t>
      </w:r>
      <w:r w:rsidR="008B53D8" w:rsidRPr="00B553A2">
        <w:rPr>
          <w:rFonts w:ascii="Arial" w:eastAsiaTheme="minorHAnsi" w:hAnsi="Arial" w:cs="Arial"/>
          <w:sz w:val="22"/>
          <w:szCs w:val="22"/>
          <w:lang w:eastAsia="en-US"/>
        </w:rPr>
        <w:t>do 2031 r.</w:t>
      </w:r>
    </w:p>
    <w:p w14:paraId="041491A3" w14:textId="70028693" w:rsidR="00AF389E" w:rsidRPr="00B553A2" w:rsidRDefault="00AF389E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Podmiot odpowiedzialny: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MZ</w:t>
      </w:r>
      <w:r w:rsidR="00DB44AD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we współpracy z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MNiSW</w:t>
      </w:r>
      <w:r w:rsidR="00DB44AD" w:rsidRPr="00B553A2">
        <w:rPr>
          <w:rFonts w:ascii="Arial" w:eastAsiaTheme="minorHAnsi" w:hAnsi="Arial" w:cs="Arial"/>
          <w:sz w:val="22"/>
          <w:szCs w:val="22"/>
          <w:lang w:eastAsia="en-US"/>
        </w:rPr>
        <w:t>, KRASzPiP, PKA</w:t>
      </w:r>
    </w:p>
    <w:p w14:paraId="2423D26A" w14:textId="77777777" w:rsidR="00620769" w:rsidRPr="00B553A2" w:rsidRDefault="00620769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D4BE8D4" w14:textId="77777777" w:rsidR="00DE3BF6" w:rsidRPr="00B553A2" w:rsidRDefault="00DE3BF6" w:rsidP="00F46A3A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Działanie 4. </w:t>
      </w:r>
    </w:p>
    <w:p w14:paraId="342FC8F6" w14:textId="2BF1B635" w:rsidR="00DE3BF6" w:rsidRPr="00B553A2" w:rsidRDefault="00DE3BF6" w:rsidP="00F46A3A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Doskonalenie wdrażania programów rozwojowych (</w:t>
      </w:r>
      <w:r w:rsidRPr="00B553A2">
        <w:rPr>
          <w:rFonts w:ascii="Arial" w:eastAsiaTheme="minorHAnsi" w:hAnsi="Arial" w:cs="Arial"/>
          <w:b/>
          <w:i/>
          <w:sz w:val="22"/>
          <w:szCs w:val="22"/>
          <w:lang w:eastAsia="en-US"/>
        </w:rPr>
        <w:t>quasi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„kierunek zamawiany”) mających na celu zwiększenie liczby stude</w:t>
      </w:r>
      <w:r w:rsidR="0025729A">
        <w:rPr>
          <w:rFonts w:ascii="Arial" w:eastAsiaTheme="minorHAnsi" w:hAnsi="Arial" w:cs="Arial"/>
          <w:b/>
          <w:sz w:val="22"/>
          <w:szCs w:val="22"/>
          <w:lang w:eastAsia="en-US"/>
        </w:rPr>
        <w:t>ntów kierunków pielęgniarstwo i 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położnictwo</w:t>
      </w:r>
    </w:p>
    <w:p w14:paraId="283D44D5" w14:textId="77777777" w:rsidR="008B53D8" w:rsidRPr="00B553A2" w:rsidRDefault="008B53D8" w:rsidP="00F46A3A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51867373" w14:textId="66CF47CF" w:rsidR="008B53D8" w:rsidRPr="00B553A2" w:rsidRDefault="008B53D8" w:rsidP="008B53D8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Ministerstwo Zdrowia</w:t>
      </w:r>
      <w:r w:rsidR="00D87B3E">
        <w:rPr>
          <w:rFonts w:ascii="Arial" w:hAnsi="Arial" w:cs="Arial"/>
          <w:sz w:val="22"/>
          <w:szCs w:val="22"/>
        </w:rPr>
        <w:t>,</w:t>
      </w:r>
      <w:r w:rsidRPr="00B553A2">
        <w:rPr>
          <w:rFonts w:ascii="Arial" w:hAnsi="Arial" w:cs="Arial"/>
          <w:sz w:val="22"/>
          <w:szCs w:val="22"/>
        </w:rPr>
        <w:t xml:space="preserve"> mając na uwadze wagę wyzwań w kontekście kadry medycznej w </w:t>
      </w:r>
      <w:r w:rsidR="00884912" w:rsidRPr="00B553A2">
        <w:rPr>
          <w:rFonts w:ascii="Arial" w:hAnsi="Arial" w:cs="Arial"/>
          <w:sz w:val="22"/>
          <w:szCs w:val="22"/>
        </w:rPr>
        <w:t>Rzecz</w:t>
      </w:r>
      <w:r w:rsidR="008036A7">
        <w:rPr>
          <w:rFonts w:ascii="Arial" w:hAnsi="Arial" w:cs="Arial"/>
          <w:sz w:val="22"/>
          <w:szCs w:val="22"/>
        </w:rPr>
        <w:t>y</w:t>
      </w:r>
      <w:r w:rsidR="00884912" w:rsidRPr="00B553A2">
        <w:rPr>
          <w:rFonts w:ascii="Arial" w:hAnsi="Arial" w:cs="Arial"/>
          <w:sz w:val="22"/>
          <w:szCs w:val="22"/>
        </w:rPr>
        <w:t>pospolitej Polskiej,</w:t>
      </w:r>
      <w:r w:rsidRPr="00B553A2">
        <w:rPr>
          <w:rFonts w:ascii="Arial" w:hAnsi="Arial" w:cs="Arial"/>
          <w:sz w:val="22"/>
          <w:szCs w:val="22"/>
        </w:rPr>
        <w:t xml:space="preserve"> w tym w szczególności dotyczących pielęgniarek i położnych, oraz biorąc pod uwagę zakres interwencji możliwej do sfinansowania ze środków UE, podjęło decyzję o skoncentrowaniu działań dotyczących r</w:t>
      </w:r>
      <w:r w:rsidR="0025729A">
        <w:rPr>
          <w:rFonts w:ascii="Arial" w:hAnsi="Arial" w:cs="Arial"/>
          <w:sz w:val="22"/>
          <w:szCs w:val="22"/>
        </w:rPr>
        <w:t>ozwoju kompetencji zawodowych i </w:t>
      </w:r>
      <w:r w:rsidRPr="00B553A2">
        <w:rPr>
          <w:rFonts w:ascii="Arial" w:hAnsi="Arial" w:cs="Arial"/>
          <w:sz w:val="22"/>
          <w:szCs w:val="22"/>
        </w:rPr>
        <w:t xml:space="preserve">kwalifikacji kadr medycznych w ramach POWER. Na te działania wyodrębniono specjalną oś priorytetową </w:t>
      </w:r>
      <w:r w:rsidRPr="00B553A2">
        <w:rPr>
          <w:rFonts w:ascii="Arial" w:hAnsi="Arial" w:cs="Arial"/>
          <w:i/>
          <w:iCs/>
          <w:sz w:val="22"/>
          <w:szCs w:val="22"/>
        </w:rPr>
        <w:t>Wsparcie dla obszaru zdrowia</w:t>
      </w:r>
      <w:r w:rsidRPr="00B553A2">
        <w:rPr>
          <w:rFonts w:ascii="Arial" w:hAnsi="Arial" w:cs="Arial"/>
          <w:sz w:val="22"/>
          <w:szCs w:val="22"/>
        </w:rPr>
        <w:t>, w której na kształcenie kadr medycznych zostanie przeznaczonych ok. 221 mln euro.</w:t>
      </w:r>
    </w:p>
    <w:p w14:paraId="2E07D4FA" w14:textId="77777777" w:rsidR="008B53D8" w:rsidRPr="00B553A2" w:rsidRDefault="008B53D8" w:rsidP="008B53D8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 xml:space="preserve">Realizowana interwencja w ramach POWER oddziałuje na kształcenie przeddyplomowe pielęgniarek i położnych, ze </w:t>
      </w:r>
      <w:r w:rsidRPr="00B553A2">
        <w:rPr>
          <w:rFonts w:ascii="Arial" w:hAnsi="Arial" w:cs="Arial"/>
          <w:sz w:val="22"/>
          <w:szCs w:val="22"/>
        </w:rPr>
        <w:lastRenderedPageBreak/>
        <w:t xml:space="preserve">szczególnym uwzględnieniem jakości kształcenia praktycznego, przez tworzenie Centrów Symulacji Medycznej. Jej głównym celem jest zwiększenie liczby absolwentów studiów na kierunkach pielęgniarstwo i położnictwo. Zaplanowano, że docelowa wartość wskaźnika w 2023 r. (dodatkowa liczba osób, które dzięki wsparciu programu uzyskają uprawnienia do wykonywania zawodu pielęgniarki lub położnej) wyniesie 10 625. </w:t>
      </w:r>
    </w:p>
    <w:p w14:paraId="7D823842" w14:textId="77777777" w:rsidR="004F2379" w:rsidRPr="00B553A2" w:rsidRDefault="004F2379" w:rsidP="0025729A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W odniesieniu do wsparcia finansowego studentów i absolwe</w:t>
      </w:r>
      <w:r w:rsidR="0025729A">
        <w:rPr>
          <w:rFonts w:ascii="Arial" w:hAnsi="Arial" w:cs="Arial"/>
          <w:sz w:val="22"/>
          <w:szCs w:val="22"/>
        </w:rPr>
        <w:t>ntów kierunków pielęgniarstwo i </w:t>
      </w:r>
      <w:r w:rsidRPr="00B553A2">
        <w:rPr>
          <w:rFonts w:ascii="Arial" w:hAnsi="Arial" w:cs="Arial"/>
          <w:sz w:val="22"/>
          <w:szCs w:val="22"/>
        </w:rPr>
        <w:t>położnictwo uruchomiono trzy edycje konkursu dotyczące pielęgniarskich kompetencji zamawianych. Zostały one zorganizowane w 2015, 2017 i 2018</w:t>
      </w:r>
      <w:r w:rsidR="00FD754F" w:rsidRPr="00B553A2">
        <w:rPr>
          <w:rFonts w:ascii="Arial" w:hAnsi="Arial" w:cs="Arial"/>
          <w:sz w:val="22"/>
          <w:szCs w:val="22"/>
        </w:rPr>
        <w:t xml:space="preserve"> r</w:t>
      </w:r>
      <w:r w:rsidRPr="00B553A2">
        <w:rPr>
          <w:rFonts w:ascii="Arial" w:hAnsi="Arial" w:cs="Arial"/>
          <w:sz w:val="22"/>
          <w:szCs w:val="22"/>
        </w:rPr>
        <w:t>. Konkursy zostały zorganizowane w odpowiedzi na systematycznie zmniejsz</w:t>
      </w:r>
      <w:r w:rsidR="0025729A">
        <w:rPr>
          <w:rFonts w:ascii="Arial" w:hAnsi="Arial" w:cs="Arial"/>
          <w:sz w:val="22"/>
          <w:szCs w:val="22"/>
        </w:rPr>
        <w:t>ającą się liczbę pielęgniarek i </w:t>
      </w:r>
      <w:r w:rsidRPr="00B553A2">
        <w:rPr>
          <w:rFonts w:ascii="Arial" w:hAnsi="Arial" w:cs="Arial"/>
          <w:sz w:val="22"/>
          <w:szCs w:val="22"/>
        </w:rPr>
        <w:t xml:space="preserve">położnych pracujących w systemie ochrony zdrowia w </w:t>
      </w:r>
      <w:r w:rsidR="00884912" w:rsidRPr="00B553A2">
        <w:rPr>
          <w:rFonts w:ascii="Arial" w:hAnsi="Arial" w:cs="Arial"/>
          <w:sz w:val="22"/>
          <w:szCs w:val="22"/>
        </w:rPr>
        <w:t>Rzecz</w:t>
      </w:r>
      <w:r w:rsidR="008036A7">
        <w:rPr>
          <w:rFonts w:ascii="Arial" w:hAnsi="Arial" w:cs="Arial"/>
          <w:sz w:val="22"/>
          <w:szCs w:val="22"/>
        </w:rPr>
        <w:t>y</w:t>
      </w:r>
      <w:r w:rsidR="00884912" w:rsidRPr="00B553A2">
        <w:rPr>
          <w:rFonts w:ascii="Arial" w:hAnsi="Arial" w:cs="Arial"/>
          <w:sz w:val="22"/>
          <w:szCs w:val="22"/>
        </w:rPr>
        <w:t>pospolitej Polskiej</w:t>
      </w:r>
      <w:r w:rsidRPr="00B553A2">
        <w:rPr>
          <w:rFonts w:ascii="Arial" w:hAnsi="Arial" w:cs="Arial"/>
          <w:sz w:val="22"/>
          <w:szCs w:val="22"/>
        </w:rPr>
        <w:t xml:space="preserve">. Ich celem jest poprawa jakości kształcenia wyższego na kierunkach medycznych, która przełoży się na zwiększenie zainteresowania studiami na kierunku pielęgniarstwo lub położnictwo i tym samym przyczyni się do wykształcenia dodatkowej liczby absolwentów kierunków pielęgniarstwo lub położnictwo. </w:t>
      </w:r>
    </w:p>
    <w:p w14:paraId="07B53A16" w14:textId="72E7CC05" w:rsidR="004F2379" w:rsidRPr="00B553A2" w:rsidRDefault="004F2379" w:rsidP="0025729A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 xml:space="preserve">W ramach projektów wybranych w konkursach </w:t>
      </w:r>
      <w:r w:rsidR="005145B1" w:rsidRPr="0025729A">
        <w:rPr>
          <w:rFonts w:ascii="Arial" w:hAnsi="Arial" w:cs="Arial"/>
          <w:sz w:val="22"/>
          <w:szCs w:val="22"/>
        </w:rPr>
        <w:t xml:space="preserve">realizowanych w ramach POWER </w:t>
      </w:r>
      <w:r w:rsidRPr="00B553A2">
        <w:rPr>
          <w:rFonts w:ascii="Arial" w:hAnsi="Arial" w:cs="Arial"/>
          <w:sz w:val="22"/>
          <w:szCs w:val="22"/>
        </w:rPr>
        <w:t>finansowane są m.in. następujące działania:</w:t>
      </w:r>
    </w:p>
    <w:p w14:paraId="4E820614" w14:textId="77777777" w:rsidR="00C662A5" w:rsidRDefault="003750D9">
      <w:pPr>
        <w:numPr>
          <w:ilvl w:val="0"/>
          <w:numId w:val="39"/>
        </w:numPr>
        <w:spacing w:after="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4F2379" w:rsidRPr="00B553A2">
        <w:rPr>
          <w:rFonts w:ascii="Arial" w:hAnsi="Arial" w:cs="Arial"/>
          <w:sz w:val="22"/>
          <w:szCs w:val="22"/>
        </w:rPr>
        <w:t>pracowanie i wdrożenie programu stypendialnego dla studentów;</w:t>
      </w:r>
    </w:p>
    <w:p w14:paraId="6D300DEC" w14:textId="77777777" w:rsidR="00C662A5" w:rsidRDefault="003750D9">
      <w:pPr>
        <w:numPr>
          <w:ilvl w:val="0"/>
          <w:numId w:val="39"/>
        </w:numPr>
        <w:spacing w:after="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4F2379" w:rsidRPr="00B553A2">
        <w:rPr>
          <w:rFonts w:ascii="Arial" w:hAnsi="Arial" w:cs="Arial"/>
          <w:sz w:val="22"/>
          <w:szCs w:val="22"/>
        </w:rPr>
        <w:t>inansowanie zajęć dodatkowych wykraczających poza standardowy program kształcenia</w:t>
      </w:r>
      <w:r>
        <w:rPr>
          <w:rFonts w:ascii="Arial" w:hAnsi="Arial" w:cs="Arial"/>
          <w:sz w:val="22"/>
          <w:szCs w:val="22"/>
        </w:rPr>
        <w:t>;</w:t>
      </w:r>
    </w:p>
    <w:p w14:paraId="6792FCB6" w14:textId="77777777" w:rsidR="00C662A5" w:rsidRDefault="003750D9">
      <w:pPr>
        <w:numPr>
          <w:ilvl w:val="0"/>
          <w:numId w:val="39"/>
        </w:numPr>
        <w:spacing w:after="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4F2379" w:rsidRPr="00B553A2">
        <w:rPr>
          <w:rFonts w:ascii="Arial" w:hAnsi="Arial" w:cs="Arial"/>
          <w:sz w:val="22"/>
          <w:szCs w:val="22"/>
        </w:rPr>
        <w:t>inansowanie praktyk</w:t>
      </w:r>
      <w:r>
        <w:rPr>
          <w:rFonts w:ascii="Arial" w:hAnsi="Arial" w:cs="Arial"/>
          <w:sz w:val="22"/>
          <w:szCs w:val="22"/>
        </w:rPr>
        <w:t>;</w:t>
      </w:r>
    </w:p>
    <w:p w14:paraId="0CF5B434" w14:textId="77777777" w:rsidR="00C662A5" w:rsidRDefault="003750D9">
      <w:pPr>
        <w:numPr>
          <w:ilvl w:val="0"/>
          <w:numId w:val="39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4F2379" w:rsidRPr="00B553A2">
        <w:rPr>
          <w:rFonts w:ascii="Arial" w:hAnsi="Arial" w:cs="Arial"/>
          <w:sz w:val="22"/>
          <w:szCs w:val="22"/>
        </w:rPr>
        <w:t>inansowanie ponadprogramowych, płatnych praktyk zawodowych</w:t>
      </w:r>
      <w:r>
        <w:rPr>
          <w:rFonts w:ascii="Arial" w:hAnsi="Arial" w:cs="Arial"/>
          <w:sz w:val="22"/>
          <w:szCs w:val="22"/>
        </w:rPr>
        <w:t>.</w:t>
      </w:r>
    </w:p>
    <w:p w14:paraId="490ED973" w14:textId="418AC192" w:rsidR="004F2379" w:rsidRPr="00B553A2" w:rsidRDefault="004F2379" w:rsidP="0025729A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Ponadto w trzeciej edycji konkursu, zorganizowanej w 2018 r</w:t>
      </w:r>
      <w:r w:rsidR="00FD754F" w:rsidRPr="00B553A2">
        <w:rPr>
          <w:rFonts w:ascii="Arial" w:hAnsi="Arial" w:cs="Arial"/>
          <w:sz w:val="22"/>
          <w:szCs w:val="22"/>
        </w:rPr>
        <w:t>.</w:t>
      </w:r>
      <w:r w:rsidRPr="00B553A2">
        <w:rPr>
          <w:rFonts w:ascii="Arial" w:hAnsi="Arial" w:cs="Arial"/>
          <w:sz w:val="22"/>
          <w:szCs w:val="22"/>
        </w:rPr>
        <w:t xml:space="preserve"> obowiązkowym elementem wsparcia w projekcie było wdrożenie na uczelni programu rozwoju abso</w:t>
      </w:r>
      <w:r w:rsidR="008036A7">
        <w:rPr>
          <w:rFonts w:ascii="Arial" w:hAnsi="Arial" w:cs="Arial"/>
          <w:sz w:val="22"/>
          <w:szCs w:val="22"/>
        </w:rPr>
        <w:t>lwenta, który z</w:t>
      </w:r>
      <w:r w:rsidRPr="00B553A2">
        <w:rPr>
          <w:rFonts w:ascii="Arial" w:hAnsi="Arial" w:cs="Arial"/>
          <w:sz w:val="22"/>
          <w:szCs w:val="22"/>
        </w:rPr>
        <w:t>akłada</w:t>
      </w:r>
      <w:r w:rsidR="008036A7">
        <w:rPr>
          <w:rFonts w:ascii="Arial" w:hAnsi="Arial" w:cs="Arial"/>
          <w:sz w:val="22"/>
          <w:szCs w:val="22"/>
        </w:rPr>
        <w:t xml:space="preserve">ł </w:t>
      </w:r>
      <w:r w:rsidRPr="00B553A2">
        <w:rPr>
          <w:rFonts w:ascii="Arial" w:hAnsi="Arial" w:cs="Arial"/>
          <w:sz w:val="22"/>
          <w:szCs w:val="22"/>
        </w:rPr>
        <w:t>m.in.:</w:t>
      </w:r>
    </w:p>
    <w:p w14:paraId="59B8F135" w14:textId="77777777" w:rsidR="00C662A5" w:rsidRDefault="004F2379">
      <w:pPr>
        <w:numPr>
          <w:ilvl w:val="0"/>
          <w:numId w:val="40"/>
        </w:numPr>
        <w:spacing w:after="0" w:line="259" w:lineRule="auto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wsp</w:t>
      </w:r>
      <w:r w:rsidR="008036A7">
        <w:rPr>
          <w:rFonts w:ascii="Arial" w:hAnsi="Arial" w:cs="Arial"/>
          <w:sz w:val="22"/>
          <w:szCs w:val="22"/>
        </w:rPr>
        <w:t>arcie w znalezieniu zatrudnienia</w:t>
      </w:r>
      <w:r w:rsidRPr="00B553A2">
        <w:rPr>
          <w:rFonts w:ascii="Arial" w:hAnsi="Arial" w:cs="Arial"/>
          <w:sz w:val="22"/>
          <w:szCs w:val="22"/>
        </w:rPr>
        <w:t xml:space="preserve"> na stano</w:t>
      </w:r>
      <w:r w:rsidR="0025729A">
        <w:rPr>
          <w:rFonts w:ascii="Arial" w:hAnsi="Arial" w:cs="Arial"/>
          <w:sz w:val="22"/>
          <w:szCs w:val="22"/>
        </w:rPr>
        <w:t>wisk</w:t>
      </w:r>
      <w:r w:rsidR="00E81350">
        <w:rPr>
          <w:rFonts w:ascii="Arial" w:hAnsi="Arial" w:cs="Arial"/>
          <w:sz w:val="22"/>
          <w:szCs w:val="22"/>
        </w:rPr>
        <w:t>ach pielęgniarki i</w:t>
      </w:r>
      <w:r w:rsidR="0025729A">
        <w:rPr>
          <w:rFonts w:ascii="Arial" w:hAnsi="Arial" w:cs="Arial"/>
          <w:sz w:val="22"/>
          <w:szCs w:val="22"/>
        </w:rPr>
        <w:t xml:space="preserve"> położnej w </w:t>
      </w:r>
      <w:r w:rsidRPr="00B553A2">
        <w:rPr>
          <w:rFonts w:ascii="Arial" w:hAnsi="Arial" w:cs="Arial"/>
          <w:sz w:val="22"/>
          <w:szCs w:val="22"/>
        </w:rPr>
        <w:t xml:space="preserve">podmiocie leczniczym działającym na </w:t>
      </w:r>
      <w:r w:rsidR="0027482E" w:rsidRPr="00B553A2">
        <w:rPr>
          <w:rFonts w:ascii="Arial" w:hAnsi="Arial" w:cs="Arial"/>
          <w:sz w:val="22"/>
          <w:szCs w:val="22"/>
        </w:rPr>
        <w:t>terytorium</w:t>
      </w:r>
      <w:r w:rsidRPr="00B553A2">
        <w:rPr>
          <w:rFonts w:ascii="Arial" w:hAnsi="Arial" w:cs="Arial"/>
          <w:sz w:val="22"/>
          <w:szCs w:val="22"/>
        </w:rPr>
        <w:t xml:space="preserve"> </w:t>
      </w:r>
      <w:r w:rsidR="00884912" w:rsidRPr="00B553A2">
        <w:rPr>
          <w:rFonts w:ascii="Arial" w:hAnsi="Arial" w:cs="Arial"/>
          <w:sz w:val="22"/>
          <w:szCs w:val="22"/>
        </w:rPr>
        <w:t>Rzecz</w:t>
      </w:r>
      <w:r w:rsidR="00E81350">
        <w:rPr>
          <w:rFonts w:ascii="Arial" w:hAnsi="Arial" w:cs="Arial"/>
          <w:sz w:val="22"/>
          <w:szCs w:val="22"/>
        </w:rPr>
        <w:t>y</w:t>
      </w:r>
      <w:r w:rsidR="00884912" w:rsidRPr="00B553A2">
        <w:rPr>
          <w:rFonts w:ascii="Arial" w:hAnsi="Arial" w:cs="Arial"/>
          <w:sz w:val="22"/>
          <w:szCs w:val="22"/>
        </w:rPr>
        <w:t>pospolitej Polskiej</w:t>
      </w:r>
      <w:r w:rsidR="003750D9">
        <w:rPr>
          <w:rFonts w:ascii="Arial" w:hAnsi="Arial" w:cs="Arial"/>
          <w:sz w:val="22"/>
          <w:szCs w:val="22"/>
        </w:rPr>
        <w:t>;</w:t>
      </w:r>
    </w:p>
    <w:p w14:paraId="270A75B1" w14:textId="77777777" w:rsidR="00C662A5" w:rsidRDefault="004F2379">
      <w:pPr>
        <w:numPr>
          <w:ilvl w:val="0"/>
          <w:numId w:val="40"/>
        </w:numPr>
        <w:spacing w:after="0" w:line="259" w:lineRule="auto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 xml:space="preserve">realizację cyklu medycznych szkoleń zawodowych </w:t>
      </w:r>
      <w:r w:rsidR="0025729A">
        <w:rPr>
          <w:rFonts w:ascii="Arial" w:hAnsi="Arial" w:cs="Arial"/>
          <w:sz w:val="22"/>
          <w:szCs w:val="22"/>
        </w:rPr>
        <w:t>dla absolwent</w:t>
      </w:r>
      <w:r w:rsidR="00E81350">
        <w:rPr>
          <w:rFonts w:ascii="Arial" w:hAnsi="Arial" w:cs="Arial"/>
          <w:sz w:val="22"/>
          <w:szCs w:val="22"/>
        </w:rPr>
        <w:t>ów</w:t>
      </w:r>
      <w:r w:rsidR="0025729A">
        <w:rPr>
          <w:rFonts w:ascii="Arial" w:hAnsi="Arial" w:cs="Arial"/>
          <w:sz w:val="22"/>
          <w:szCs w:val="22"/>
        </w:rPr>
        <w:t xml:space="preserve"> pielęgniarstwa i </w:t>
      </w:r>
      <w:r w:rsidRPr="00B553A2">
        <w:rPr>
          <w:rFonts w:ascii="Arial" w:hAnsi="Arial" w:cs="Arial"/>
          <w:sz w:val="22"/>
          <w:szCs w:val="22"/>
        </w:rPr>
        <w:t>położnictwa</w:t>
      </w:r>
      <w:r w:rsidR="003750D9">
        <w:rPr>
          <w:rFonts w:ascii="Arial" w:hAnsi="Arial" w:cs="Arial"/>
          <w:sz w:val="22"/>
          <w:szCs w:val="22"/>
        </w:rPr>
        <w:t>;</w:t>
      </w:r>
    </w:p>
    <w:p w14:paraId="5751CF4E" w14:textId="77777777" w:rsidR="00C662A5" w:rsidRDefault="004F2379">
      <w:pPr>
        <w:numPr>
          <w:ilvl w:val="0"/>
          <w:numId w:val="40"/>
        </w:numPr>
        <w:spacing w:after="0" w:line="259" w:lineRule="auto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wypłatę stypendium szkoleniowego na czas trwania cyklu szkoleń zawodowych (wartość stypendium może wynieść ma</w:t>
      </w:r>
      <w:r w:rsidR="00E81350">
        <w:rPr>
          <w:rFonts w:ascii="Arial" w:hAnsi="Arial" w:cs="Arial"/>
          <w:sz w:val="22"/>
          <w:szCs w:val="22"/>
        </w:rPr>
        <w:t>ks</w:t>
      </w:r>
      <w:r w:rsidRPr="00B553A2">
        <w:rPr>
          <w:rFonts w:ascii="Arial" w:hAnsi="Arial" w:cs="Arial"/>
          <w:sz w:val="22"/>
          <w:szCs w:val="22"/>
        </w:rPr>
        <w:t>. 1000 PLN brutto, wypłacane co miesiąc przez okres 24 miesięcy).</w:t>
      </w:r>
    </w:p>
    <w:p w14:paraId="788AD287" w14:textId="0330CB25" w:rsidR="004F2379" w:rsidRPr="00B553A2" w:rsidRDefault="004F2379" w:rsidP="0025729A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lastRenderedPageBreak/>
        <w:t xml:space="preserve">W ramach pierwszej edycji konkursu podpisano w 2016 </w:t>
      </w:r>
      <w:r w:rsidR="0027482E" w:rsidRPr="00B553A2">
        <w:rPr>
          <w:rFonts w:ascii="Arial" w:hAnsi="Arial" w:cs="Arial"/>
          <w:sz w:val="22"/>
          <w:szCs w:val="22"/>
        </w:rPr>
        <w:t xml:space="preserve">r. </w:t>
      </w:r>
      <w:r w:rsidRPr="00B553A2">
        <w:rPr>
          <w:rFonts w:ascii="Arial" w:hAnsi="Arial" w:cs="Arial"/>
          <w:sz w:val="22"/>
          <w:szCs w:val="22"/>
        </w:rPr>
        <w:t xml:space="preserve">umowy z 9 podmiotami na łączną kwotę dofinansowania 27,1 mln zł. </w:t>
      </w:r>
      <w:r w:rsidR="003D73F5">
        <w:rPr>
          <w:rFonts w:ascii="Arial" w:hAnsi="Arial" w:cs="Arial"/>
          <w:sz w:val="22"/>
          <w:szCs w:val="22"/>
        </w:rPr>
        <w:t>Z</w:t>
      </w:r>
      <w:r w:rsidRPr="00B553A2">
        <w:rPr>
          <w:rFonts w:ascii="Arial" w:hAnsi="Arial" w:cs="Arial"/>
          <w:sz w:val="22"/>
          <w:szCs w:val="22"/>
        </w:rPr>
        <w:t>e wsparcia skorzystało niespełna 800 osób.</w:t>
      </w:r>
    </w:p>
    <w:p w14:paraId="00BB742A" w14:textId="3902ADEF" w:rsidR="004F2379" w:rsidRPr="00B553A2" w:rsidRDefault="004F2379" w:rsidP="0025729A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 xml:space="preserve">W ramach drugiej edycji konkursu rozstrzygniętej w 2017 </w:t>
      </w:r>
      <w:r w:rsidR="00FD754F" w:rsidRPr="00B553A2">
        <w:rPr>
          <w:rFonts w:ascii="Arial" w:hAnsi="Arial" w:cs="Arial"/>
          <w:sz w:val="22"/>
          <w:szCs w:val="22"/>
        </w:rPr>
        <w:t xml:space="preserve">r. </w:t>
      </w:r>
      <w:r w:rsidRPr="00B553A2">
        <w:rPr>
          <w:rFonts w:ascii="Arial" w:hAnsi="Arial" w:cs="Arial"/>
          <w:sz w:val="22"/>
          <w:szCs w:val="22"/>
        </w:rPr>
        <w:t xml:space="preserve">podpisano 16 umów </w:t>
      </w:r>
      <w:r w:rsidRPr="00B553A2">
        <w:rPr>
          <w:rFonts w:ascii="Arial" w:hAnsi="Arial" w:cs="Arial"/>
          <w:sz w:val="22"/>
          <w:szCs w:val="22"/>
        </w:rPr>
        <w:br/>
        <w:t>o dofinansowanie projektów na łączną kwotę dofinansowania 34,1 mln zł. W ramach projektów wybranych w przedmiotowym konkursie wsparcie otrzymało ok</w:t>
      </w:r>
      <w:r w:rsidR="00D87B3E">
        <w:rPr>
          <w:rFonts w:ascii="Arial" w:hAnsi="Arial" w:cs="Arial"/>
          <w:sz w:val="22"/>
          <w:szCs w:val="22"/>
        </w:rPr>
        <w:t>.</w:t>
      </w:r>
      <w:r w:rsidRPr="00B553A2">
        <w:rPr>
          <w:rFonts w:ascii="Arial" w:hAnsi="Arial" w:cs="Arial"/>
          <w:sz w:val="22"/>
          <w:szCs w:val="22"/>
        </w:rPr>
        <w:t xml:space="preserve"> 1100 studentów.</w:t>
      </w:r>
    </w:p>
    <w:p w14:paraId="3264311F" w14:textId="36D78C95" w:rsidR="00D42DB0" w:rsidRPr="00B553A2" w:rsidRDefault="004F2379" w:rsidP="0025729A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W ramach trzeciej edycji konkursu rozstrzygniętej w 2018 r. podpisano 2</w:t>
      </w:r>
      <w:r w:rsidR="0025729A">
        <w:rPr>
          <w:rFonts w:ascii="Arial" w:hAnsi="Arial" w:cs="Arial"/>
          <w:sz w:val="22"/>
          <w:szCs w:val="22"/>
        </w:rPr>
        <w:t>7 umów o </w:t>
      </w:r>
      <w:r w:rsidRPr="00B553A2">
        <w:rPr>
          <w:rFonts w:ascii="Arial" w:hAnsi="Arial" w:cs="Arial"/>
          <w:sz w:val="22"/>
          <w:szCs w:val="22"/>
        </w:rPr>
        <w:t>dofinansowanie na łączną kwotę dofinansowania 93,5 mln zł. W ramach projektów wyłonionych w tej edycji, z uwagi na krótki okres realizacji projektów</w:t>
      </w:r>
      <w:r w:rsidR="00D87B3E">
        <w:rPr>
          <w:rFonts w:ascii="Arial" w:hAnsi="Arial" w:cs="Arial"/>
          <w:sz w:val="22"/>
          <w:szCs w:val="22"/>
        </w:rPr>
        <w:t>,</w:t>
      </w:r>
      <w:r w:rsidRPr="00B553A2">
        <w:rPr>
          <w:rFonts w:ascii="Arial" w:hAnsi="Arial" w:cs="Arial"/>
          <w:sz w:val="22"/>
          <w:szCs w:val="22"/>
        </w:rPr>
        <w:t xml:space="preserve"> ze wsparcia skorzystało dotychczas niespełna 300 osób.</w:t>
      </w:r>
    </w:p>
    <w:p w14:paraId="48BD3F24" w14:textId="01EDFA66" w:rsidR="00B606E0" w:rsidRPr="00B553A2" w:rsidRDefault="00B606E0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Termin realizacji: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realizacja na bieżąco</w:t>
      </w:r>
      <w:r w:rsidR="00584C7F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do 2023</w:t>
      </w:r>
      <w:r w:rsidR="00F151EF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r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1F2C14FF" w14:textId="77777777" w:rsidR="00B606E0" w:rsidRPr="00B553A2" w:rsidRDefault="00B606E0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Podmiot odpowiedzialny: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MZ</w:t>
      </w:r>
      <w:r w:rsidR="002A0FA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we współpracy z uczelniami kształcącymi na kierunk</w:t>
      </w:r>
      <w:r w:rsidR="000C6A57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ach </w:t>
      </w:r>
      <w:r w:rsidR="002A0FA6" w:rsidRPr="00B553A2">
        <w:rPr>
          <w:rFonts w:ascii="Arial" w:eastAsiaTheme="minorHAnsi" w:hAnsi="Arial" w:cs="Arial"/>
          <w:sz w:val="22"/>
          <w:szCs w:val="22"/>
          <w:lang w:eastAsia="en-US"/>
        </w:rPr>
        <w:t>pielęgniarstwo i położnictwo</w:t>
      </w:r>
    </w:p>
    <w:p w14:paraId="792E2C63" w14:textId="77777777" w:rsidR="004F2379" w:rsidRPr="00B553A2" w:rsidRDefault="004F2379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B69C32E" w14:textId="77777777" w:rsidR="00DE3BF6" w:rsidRPr="00B553A2" w:rsidRDefault="00DE3BF6" w:rsidP="00F46A3A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Działanie 5. </w:t>
      </w:r>
    </w:p>
    <w:p w14:paraId="2371A73C" w14:textId="77777777" w:rsidR="00DE3BF6" w:rsidRPr="00B553A2" w:rsidRDefault="008B115E" w:rsidP="00F46A3A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Dążenie do osiągnię</w:t>
      </w:r>
      <w:r w:rsidR="00DE3BF6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cia wskaźnika liczby pielęgniarek w </w:t>
      </w:r>
      <w:r w:rsidR="002F41A1" w:rsidRPr="00B553A2">
        <w:rPr>
          <w:rFonts w:ascii="Arial" w:hAnsi="Arial" w:cs="Arial"/>
          <w:b/>
          <w:sz w:val="22"/>
          <w:szCs w:val="22"/>
        </w:rPr>
        <w:t>Rzecz</w:t>
      </w:r>
      <w:r w:rsidR="001931B2">
        <w:rPr>
          <w:rFonts w:ascii="Arial" w:hAnsi="Arial" w:cs="Arial"/>
          <w:b/>
          <w:sz w:val="22"/>
          <w:szCs w:val="22"/>
        </w:rPr>
        <w:t>y</w:t>
      </w:r>
      <w:r w:rsidR="002F41A1" w:rsidRPr="00B553A2">
        <w:rPr>
          <w:rFonts w:ascii="Arial" w:hAnsi="Arial" w:cs="Arial"/>
          <w:b/>
          <w:sz w:val="22"/>
          <w:szCs w:val="22"/>
        </w:rPr>
        <w:t>pospolitej Polskiej</w:t>
      </w:r>
      <w:r w:rsidR="002F41A1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DE3BF6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na</w:t>
      </w:r>
      <w:r w:rsidR="00E7758F">
        <w:rPr>
          <w:rFonts w:ascii="Arial" w:eastAsiaTheme="minorHAnsi" w:hAnsi="Arial" w:cs="Arial"/>
          <w:b/>
          <w:sz w:val="22"/>
          <w:szCs w:val="22"/>
          <w:lang w:eastAsia="en-US"/>
        </w:rPr>
        <w:t> </w:t>
      </w:r>
      <w:r w:rsidR="00DE3BF6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poziomie średniego wskaźnika OECD (9,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4 dla 2016 r.) w okresie 15 lat</w:t>
      </w:r>
    </w:p>
    <w:p w14:paraId="5A297572" w14:textId="77777777" w:rsidR="00DE3BF6" w:rsidRPr="00B553A2" w:rsidRDefault="00DE3BF6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38B8FA7" w14:textId="21ABD820" w:rsidR="00DE3BF6" w:rsidRPr="00B553A2" w:rsidRDefault="000C6A57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D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>o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o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siągnięcia wskaźnika liczby pielęgniarek w Polsce na 1000 mieszkańców na poziomie średniego wskaźnika OECD (9,4 dla 2016 r.) w okresie 15 lat </w:t>
      </w:r>
      <w:r w:rsidR="00667FDC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powinna 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>przyczyni</w:t>
      </w:r>
      <w:r w:rsidR="00667FDC" w:rsidRPr="00B553A2">
        <w:rPr>
          <w:rFonts w:ascii="Arial" w:eastAsiaTheme="minorHAnsi" w:hAnsi="Arial" w:cs="Arial"/>
          <w:sz w:val="22"/>
          <w:szCs w:val="22"/>
          <w:lang w:eastAsia="en-US"/>
        </w:rPr>
        <w:t>ć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się konsekwentna realizacja przez interesariuszy systemu opiek</w:t>
      </w:r>
      <w:r w:rsidR="0025729A">
        <w:rPr>
          <w:rFonts w:ascii="Arial" w:eastAsiaTheme="minorHAnsi" w:hAnsi="Arial" w:cs="Arial"/>
          <w:sz w:val="22"/>
          <w:szCs w:val="22"/>
          <w:lang w:eastAsia="en-US"/>
        </w:rPr>
        <w:t>i zdrowotnej wszystkich celów i 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działań </w:t>
      </w:r>
      <w:r w:rsidR="00667FDC" w:rsidRPr="00B553A2">
        <w:rPr>
          <w:rFonts w:ascii="Arial" w:eastAsiaTheme="minorHAnsi" w:hAnsi="Arial" w:cs="Arial"/>
          <w:sz w:val="22"/>
          <w:szCs w:val="22"/>
          <w:lang w:eastAsia="en-US"/>
        </w:rPr>
        <w:t>przyjętych do re</w:t>
      </w:r>
      <w:r w:rsidR="00035272" w:rsidRPr="00B553A2">
        <w:rPr>
          <w:rFonts w:ascii="Arial" w:eastAsiaTheme="minorHAnsi" w:hAnsi="Arial" w:cs="Arial"/>
          <w:sz w:val="22"/>
          <w:szCs w:val="22"/>
          <w:lang w:eastAsia="en-US"/>
        </w:rPr>
        <w:t>alizacji</w:t>
      </w:r>
      <w:r w:rsidR="0071046E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35272" w:rsidRPr="00B553A2">
        <w:rPr>
          <w:rFonts w:ascii="Arial" w:eastAsiaTheme="minorHAnsi" w:hAnsi="Arial" w:cs="Arial"/>
          <w:sz w:val="22"/>
          <w:szCs w:val="22"/>
          <w:lang w:eastAsia="en-US"/>
        </w:rPr>
        <w:t>zgodnie z </w:t>
      </w:r>
      <w:r w:rsidR="00667FDC" w:rsidRPr="00B553A2">
        <w:rPr>
          <w:rFonts w:ascii="Arial" w:eastAsiaTheme="minorHAnsi" w:hAnsi="Arial" w:cs="Arial"/>
          <w:sz w:val="22"/>
          <w:szCs w:val="22"/>
          <w:lang w:eastAsia="en-US"/>
        </w:rPr>
        <w:t>harmonogramem</w:t>
      </w:r>
      <w:r w:rsidR="00035272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="00667FDC" w:rsidRPr="00B553A2">
        <w:rPr>
          <w:rFonts w:ascii="Arial" w:eastAsiaTheme="minorHAnsi" w:hAnsi="Arial" w:cs="Arial"/>
          <w:sz w:val="22"/>
          <w:szCs w:val="22"/>
          <w:lang w:eastAsia="en-US"/>
        </w:rPr>
        <w:t>wymienionych w niniejszym dokumencie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. Poprawa sytuacji w tej kwestii wymaga zaangażowania i współpracy wielu podmiotów, w tym szczególnie rządu, środowiska zawodowego pielęgniarek i położnych (samorządu zawodowego, związku zawodowego pielęgniarek i położnych, towarzystw </w:t>
      </w:r>
      <w:r w:rsidR="00677E5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naukowych i stowarzyszeń 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>zawodowych), uczelni kształcących pielęgniarki i położne, samorządów lokalnych różneg</w:t>
      </w:r>
      <w:r w:rsidR="00425CB9" w:rsidRPr="00B553A2">
        <w:rPr>
          <w:rFonts w:ascii="Arial" w:eastAsiaTheme="minorHAnsi" w:hAnsi="Arial" w:cs="Arial"/>
          <w:sz w:val="22"/>
          <w:szCs w:val="22"/>
          <w:lang w:eastAsia="en-US"/>
        </w:rPr>
        <w:t>o szczebla, NFZ, pracodawców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oraz innych</w:t>
      </w:r>
      <w:r w:rsidR="00425CB9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właściwych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instytucji.</w:t>
      </w:r>
    </w:p>
    <w:p w14:paraId="1C12A91A" w14:textId="77777777" w:rsidR="000528AA" w:rsidRPr="00B553A2" w:rsidRDefault="000528AA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W tym celu należy opracować i wdrożyć</w:t>
      </w:r>
      <w:r w:rsidR="00425CB9" w:rsidRPr="00B553A2">
        <w:rPr>
          <w:rFonts w:ascii="Arial" w:eastAsiaTheme="minorHAnsi" w:hAnsi="Arial" w:cs="Arial"/>
          <w:sz w:val="22"/>
          <w:szCs w:val="22"/>
          <w:lang w:eastAsia="en-US"/>
        </w:rPr>
        <w:t>: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mechanizmy zabezpieczające wejście do systemu wszystkich absolwentów ko</w:t>
      </w:r>
      <w:r w:rsidR="00425CB9" w:rsidRPr="00B553A2">
        <w:rPr>
          <w:rFonts w:ascii="Arial" w:eastAsiaTheme="minorHAnsi" w:hAnsi="Arial" w:cs="Arial"/>
          <w:sz w:val="22"/>
          <w:szCs w:val="22"/>
          <w:lang w:eastAsia="en-US"/>
        </w:rPr>
        <w:t>ńczących studia pielęgniarskie</w:t>
      </w:r>
      <w:r w:rsidR="00035272" w:rsidRPr="00B553A2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425CB9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dotyczące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m.in. </w:t>
      </w:r>
      <w:r w:rsidR="00425CB9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warunków pracy,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wynagradzania, promocj</w:t>
      </w:r>
      <w:r w:rsidR="00425CB9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i zawodu, </w:t>
      </w:r>
      <w:r w:rsidR="00D758CD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oraz </w:t>
      </w:r>
      <w:r w:rsidR="00425CB9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ich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monitorowanie, a także</w:t>
      </w:r>
      <w:r w:rsidR="00425CB9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opracować i zastosować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rozwiązania systemowe ułatwiające powrót pie</w:t>
      </w:r>
      <w:r w:rsidR="00667FDC" w:rsidRPr="00B553A2">
        <w:rPr>
          <w:rFonts w:ascii="Arial" w:eastAsiaTheme="minorHAnsi" w:hAnsi="Arial" w:cs="Arial"/>
          <w:sz w:val="22"/>
          <w:szCs w:val="22"/>
          <w:lang w:eastAsia="en-US"/>
        </w:rPr>
        <w:t>lęgniarek i położnych do zawodu.</w:t>
      </w:r>
    </w:p>
    <w:p w14:paraId="12EDFD1A" w14:textId="77777777" w:rsidR="005A3789" w:rsidRPr="00B553A2" w:rsidRDefault="005A3789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Termin realizacji: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60CC0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kontynuacja dotychczasowych działań i realizacja na bieżąco </w:t>
      </w:r>
      <w:r w:rsidR="00425CB9" w:rsidRPr="00B553A2">
        <w:rPr>
          <w:rFonts w:ascii="Arial" w:eastAsiaTheme="minorHAnsi" w:hAnsi="Arial" w:cs="Arial"/>
          <w:sz w:val="22"/>
          <w:szCs w:val="22"/>
          <w:lang w:eastAsia="en-US"/>
        </w:rPr>
        <w:t>do 203</w:t>
      </w:r>
      <w:r w:rsidR="0015321F" w:rsidRPr="00B553A2">
        <w:rPr>
          <w:rFonts w:ascii="Arial" w:eastAsiaTheme="minorHAnsi" w:hAnsi="Arial" w:cs="Arial"/>
          <w:sz w:val="22"/>
          <w:szCs w:val="22"/>
          <w:lang w:eastAsia="en-US"/>
        </w:rPr>
        <w:t>1</w:t>
      </w:r>
      <w:r w:rsidR="00425CB9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r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4F1379D4" w14:textId="035359F4" w:rsidR="005A3789" w:rsidRPr="00B553A2" w:rsidRDefault="005A3789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lastRenderedPageBreak/>
        <w:t>Podmiot odpowiedzialny: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MZ we współpracy z właściwymi interesariuszami</w:t>
      </w:r>
    </w:p>
    <w:p w14:paraId="39359A60" w14:textId="77777777" w:rsidR="000C6A57" w:rsidRDefault="000C6A57" w:rsidP="00B87117">
      <w:pPr>
        <w:spacing w:after="0"/>
        <w:jc w:val="both"/>
        <w:rPr>
          <w:rFonts w:ascii="Arial" w:eastAsiaTheme="majorEastAsia" w:hAnsi="Arial" w:cs="Arial"/>
          <w:sz w:val="32"/>
          <w:szCs w:val="32"/>
        </w:rPr>
      </w:pPr>
    </w:p>
    <w:p w14:paraId="58701EFA" w14:textId="77777777" w:rsidR="0025729A" w:rsidRDefault="0025729A" w:rsidP="00B87117">
      <w:pPr>
        <w:spacing w:after="0"/>
        <w:jc w:val="both"/>
        <w:rPr>
          <w:rFonts w:ascii="Arial" w:eastAsiaTheme="majorEastAsia" w:hAnsi="Arial" w:cs="Arial"/>
          <w:sz w:val="32"/>
          <w:szCs w:val="32"/>
        </w:rPr>
      </w:pPr>
    </w:p>
    <w:p w14:paraId="60614F4F" w14:textId="77777777" w:rsidR="00B80ED2" w:rsidRPr="00B553A2" w:rsidRDefault="00B80ED2" w:rsidP="00B87117">
      <w:pPr>
        <w:spacing w:after="0"/>
        <w:jc w:val="both"/>
        <w:rPr>
          <w:rFonts w:ascii="Arial" w:eastAsiaTheme="majorEastAsia" w:hAnsi="Arial" w:cs="Arial"/>
          <w:sz w:val="32"/>
          <w:szCs w:val="32"/>
        </w:rPr>
      </w:pPr>
    </w:p>
    <w:p w14:paraId="102C7885" w14:textId="77777777" w:rsidR="00B87117" w:rsidRPr="00B553A2" w:rsidRDefault="00B87117" w:rsidP="00B87117">
      <w:pPr>
        <w:spacing w:after="0"/>
        <w:jc w:val="both"/>
        <w:rPr>
          <w:rFonts w:ascii="Arial" w:eastAsiaTheme="majorEastAsia" w:hAnsi="Arial" w:cs="Arial"/>
          <w:sz w:val="32"/>
          <w:szCs w:val="32"/>
        </w:rPr>
      </w:pPr>
      <w:r w:rsidRPr="00B553A2">
        <w:rPr>
          <w:rFonts w:ascii="Arial" w:eastAsiaTheme="majorEastAsia" w:hAnsi="Arial" w:cs="Arial"/>
          <w:sz w:val="32"/>
          <w:szCs w:val="32"/>
        </w:rPr>
        <w:t xml:space="preserve">Narzędzia dedykowane dla realizacji celu </w:t>
      </w:r>
      <w:r w:rsidR="00352C45">
        <w:rPr>
          <w:rFonts w:ascii="Arial" w:eastAsiaTheme="majorEastAsia" w:hAnsi="Arial" w:cs="Arial"/>
          <w:sz w:val="32"/>
          <w:szCs w:val="32"/>
        </w:rPr>
        <w:t>II</w:t>
      </w:r>
      <w:r w:rsidRPr="00B553A2">
        <w:rPr>
          <w:rFonts w:ascii="Arial" w:eastAsiaTheme="majorEastAsia" w:hAnsi="Arial" w:cs="Arial"/>
          <w:sz w:val="32"/>
          <w:szCs w:val="32"/>
        </w:rPr>
        <w:t>:</w:t>
      </w:r>
    </w:p>
    <w:p w14:paraId="15185299" w14:textId="77777777" w:rsidR="00D4393C" w:rsidRPr="00B553A2" w:rsidRDefault="00D4393C" w:rsidP="00F46A3A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6125679C" w14:textId="77777777" w:rsidR="00DE3BF6" w:rsidRPr="00B553A2" w:rsidRDefault="00DE3BF6" w:rsidP="00F46A3A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Działanie </w:t>
      </w:r>
      <w:r w:rsidR="00B87117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1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. </w:t>
      </w:r>
    </w:p>
    <w:p w14:paraId="7304B611" w14:textId="2FAEAA0D" w:rsidR="00DE3BF6" w:rsidRPr="00B553A2" w:rsidRDefault="00DE3BF6" w:rsidP="00F46A3A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Wypracowanie i wdrożenie modelu współpracy ucz</w:t>
      </w:r>
      <w:r w:rsidR="008E533C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elni z podmiotami leczniczymi w 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zakresie realizacji kształcenia praktycznego (zajęć praktycznych i praktyk zawodowych)</w:t>
      </w:r>
    </w:p>
    <w:p w14:paraId="16C9A7AF" w14:textId="77777777" w:rsidR="00DE3BF6" w:rsidRPr="00B553A2" w:rsidRDefault="00DE3BF6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W ramach projektu realizowanego przez Ministerstwo Zdrowia </w:t>
      </w:r>
      <w:r w:rsidR="008B115E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pn.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„Rozwój kompetencji pielęgniarskich” w ramach </w:t>
      </w:r>
      <w:r w:rsidR="000E54C4" w:rsidRPr="00B553A2">
        <w:rPr>
          <w:rFonts w:ascii="Arial" w:eastAsiaTheme="minorHAnsi" w:hAnsi="Arial" w:cs="Arial"/>
          <w:sz w:val="22"/>
          <w:szCs w:val="22"/>
          <w:lang w:eastAsia="en-US"/>
        </w:rPr>
        <w:t>POWER</w:t>
      </w:r>
      <w:r w:rsidR="00D2676C">
        <w:rPr>
          <w:rFonts w:ascii="Arial" w:eastAsiaTheme="minorHAnsi" w:hAnsi="Arial" w:cs="Arial"/>
          <w:sz w:val="22"/>
          <w:szCs w:val="22"/>
          <w:lang w:eastAsia="en-US"/>
        </w:rPr>
        <w:t xml:space="preserve"> –</w:t>
      </w:r>
      <w:r w:rsidR="00C0406A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B80ED2">
        <w:rPr>
          <w:rFonts w:ascii="Arial" w:eastAsiaTheme="minorHAnsi" w:hAnsi="Arial" w:cs="Arial"/>
          <w:sz w:val="22"/>
          <w:szCs w:val="22"/>
          <w:lang w:eastAsia="en-US"/>
        </w:rPr>
        <w:t xml:space="preserve">Oś priorytetowa V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Wsparcie dla obszaru zdrowia, Działanie 5.3 Wysoka jakość kształcenia na kierunkach medycznych</w:t>
      </w:r>
      <w:r w:rsidR="00C0406A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BA019D" w:rsidRPr="00B553A2">
        <w:rPr>
          <w:rFonts w:ascii="Arial" w:eastAsiaTheme="minorHAnsi" w:hAnsi="Arial" w:cs="Arial"/>
          <w:sz w:val="22"/>
          <w:szCs w:val="22"/>
          <w:lang w:eastAsia="en-US"/>
        </w:rPr>
        <w:t>–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BA019D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opracowano </w:t>
      </w:r>
      <w:r w:rsidR="00014791" w:rsidRPr="0025729A">
        <w:rPr>
          <w:rFonts w:ascii="Arial" w:eastAsiaTheme="minorHAnsi" w:hAnsi="Arial" w:cs="Arial"/>
          <w:sz w:val="22"/>
          <w:szCs w:val="22"/>
          <w:lang w:eastAsia="en-US"/>
        </w:rPr>
        <w:t>propozycję</w:t>
      </w:r>
      <w:r w:rsidR="00BA019D" w:rsidRPr="00014791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model</w:t>
      </w:r>
      <w:r w:rsidR="00BA019D" w:rsidRPr="00B553A2">
        <w:rPr>
          <w:rFonts w:ascii="Arial" w:eastAsiaTheme="minorHAnsi" w:hAnsi="Arial" w:cs="Arial"/>
          <w:sz w:val="22"/>
          <w:szCs w:val="22"/>
          <w:lang w:eastAsia="en-US"/>
        </w:rPr>
        <w:t>u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współpracy pomiędzy uczelnią kształcąc</w:t>
      </w:r>
      <w:r w:rsidR="008B115E" w:rsidRPr="00B553A2">
        <w:rPr>
          <w:rFonts w:ascii="Arial" w:eastAsiaTheme="minorHAnsi" w:hAnsi="Arial" w:cs="Arial"/>
          <w:sz w:val="22"/>
          <w:szCs w:val="22"/>
          <w:lang w:eastAsia="en-US"/>
        </w:rPr>
        <w:t>ą</w:t>
      </w:r>
      <w:r w:rsidR="0025729A">
        <w:rPr>
          <w:rFonts w:ascii="Arial" w:eastAsiaTheme="minorHAnsi" w:hAnsi="Arial" w:cs="Arial"/>
          <w:sz w:val="22"/>
          <w:szCs w:val="22"/>
          <w:lang w:eastAsia="en-US"/>
        </w:rPr>
        <w:t xml:space="preserve"> pielęgniarki i/lub położne a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podmiotem leczniczym/podmiotami leczniczymi, w celu upraktycznienia systemu kształcenia pielęgniarek/położ</w:t>
      </w:r>
      <w:r w:rsidR="00B80ED2">
        <w:rPr>
          <w:rFonts w:ascii="Arial" w:eastAsiaTheme="minorHAnsi" w:hAnsi="Arial" w:cs="Arial"/>
          <w:sz w:val="22"/>
          <w:szCs w:val="22"/>
          <w:lang w:eastAsia="en-US"/>
        </w:rPr>
        <w:t xml:space="preserve">nych i wzmocnienia współpracy z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pracodawcami w zakresie dostosowania kształcenia pod kątem potrzeb rynku pracy. </w:t>
      </w:r>
    </w:p>
    <w:p w14:paraId="5132A1A4" w14:textId="5ABE8858" w:rsidR="00BD22D7" w:rsidRPr="00B553A2" w:rsidRDefault="00DE3BF6" w:rsidP="00F46A3A">
      <w:pPr>
        <w:spacing w:after="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Równocześnie </w:t>
      </w:r>
      <w:r w:rsidR="000C6A57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dokonano analizy funkcjonujących regulacji prawnych </w:t>
      </w:r>
      <w:r w:rsidR="0030521A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i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zasad kształcenia praktycznego pielęgniarek i położnych, wskazano i zident</w:t>
      </w:r>
      <w:r w:rsidR="0025729A">
        <w:rPr>
          <w:rFonts w:ascii="Arial" w:eastAsiaTheme="minorHAnsi" w:hAnsi="Arial" w:cs="Arial"/>
          <w:sz w:val="22"/>
          <w:szCs w:val="22"/>
          <w:lang w:eastAsia="en-US"/>
        </w:rPr>
        <w:t>yfikowano istniejące problemy w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tym zakresie i przedstawiono propozycje ewentualnych zmian, które </w:t>
      </w:r>
      <w:r w:rsidR="00BA019D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zostały </w:t>
      </w:r>
      <w:r w:rsidR="0030521A" w:rsidRPr="00B553A2">
        <w:rPr>
          <w:rFonts w:ascii="Arial" w:eastAsiaTheme="minorHAnsi" w:hAnsi="Arial" w:cs="Arial"/>
          <w:sz w:val="22"/>
          <w:szCs w:val="22"/>
          <w:lang w:eastAsia="en-US"/>
        </w:rPr>
        <w:t>wykorzystane i</w:t>
      </w:r>
      <w:r w:rsidR="00E7758F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BA019D" w:rsidRPr="00B553A2">
        <w:rPr>
          <w:rFonts w:ascii="Arial" w:eastAsiaTheme="minorHAnsi" w:hAnsi="Arial" w:cs="Arial"/>
          <w:sz w:val="22"/>
          <w:szCs w:val="22"/>
          <w:lang w:eastAsia="en-US"/>
        </w:rPr>
        <w:t>stanowią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element </w:t>
      </w:r>
      <w:r w:rsidR="00BA019D" w:rsidRPr="00B553A2">
        <w:rPr>
          <w:rFonts w:ascii="Arial" w:eastAsiaTheme="minorHAnsi" w:hAnsi="Arial" w:cs="Arial"/>
          <w:sz w:val="22"/>
          <w:szCs w:val="22"/>
          <w:lang w:eastAsia="en-US"/>
        </w:rPr>
        <w:t>zaprojekto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wanego modelu współpracy </w:t>
      </w:r>
      <w:r w:rsidR="00C0406A" w:rsidRPr="00B553A2">
        <w:rPr>
          <w:rFonts w:ascii="Arial" w:eastAsiaTheme="minorHAnsi" w:hAnsi="Arial" w:cs="Arial"/>
          <w:sz w:val="22"/>
          <w:szCs w:val="22"/>
          <w:lang w:eastAsia="en-US"/>
        </w:rPr>
        <w:t>uczelni z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podmiotami leczniczymi.</w:t>
      </w:r>
      <w:r w:rsidR="00BD22D7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W 2018 r. </w:t>
      </w:r>
      <w:r w:rsidR="0030521A" w:rsidRPr="00B553A2">
        <w:rPr>
          <w:rFonts w:ascii="Arial" w:eastAsiaTheme="minorHAnsi" w:hAnsi="Arial" w:cs="Arial"/>
          <w:sz w:val="22"/>
          <w:szCs w:val="22"/>
          <w:lang w:eastAsia="en-US"/>
        </w:rPr>
        <w:t>Ministerstwo Zdrowia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162778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zorganizowało konferencję </w:t>
      </w:r>
      <w:r w:rsidR="00D87B3E">
        <w:rPr>
          <w:rFonts w:ascii="Arial" w:eastAsiaTheme="minorHAnsi" w:hAnsi="Arial" w:cs="Arial"/>
          <w:sz w:val="22"/>
          <w:szCs w:val="22"/>
          <w:lang w:eastAsia="en-US"/>
        </w:rPr>
        <w:t>w celu</w:t>
      </w:r>
      <w:r w:rsidR="00D87B3E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przedstawienia modelu współpracy pomiędzy uczelni</w:t>
      </w:r>
      <w:r w:rsidR="0030521A" w:rsidRPr="00B553A2">
        <w:rPr>
          <w:rFonts w:ascii="Arial" w:eastAsiaTheme="minorHAnsi" w:hAnsi="Arial" w:cs="Arial"/>
          <w:sz w:val="22"/>
          <w:szCs w:val="22"/>
          <w:lang w:eastAsia="en-US"/>
        </w:rPr>
        <w:t>ami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a podmiot</w:t>
      </w:r>
      <w:r w:rsidR="0030521A" w:rsidRPr="00B553A2">
        <w:rPr>
          <w:rFonts w:ascii="Arial" w:eastAsiaTheme="minorHAnsi" w:hAnsi="Arial" w:cs="Arial"/>
          <w:sz w:val="22"/>
          <w:szCs w:val="22"/>
          <w:lang w:eastAsia="en-US"/>
        </w:rPr>
        <w:t>ami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leczniczym</w:t>
      </w:r>
      <w:r w:rsidR="0030521A" w:rsidRPr="00B553A2">
        <w:rPr>
          <w:rFonts w:ascii="Arial" w:eastAsiaTheme="minorHAnsi" w:hAnsi="Arial" w:cs="Arial"/>
          <w:sz w:val="22"/>
          <w:szCs w:val="22"/>
          <w:lang w:eastAsia="en-US"/>
        </w:rPr>
        <w:t>i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14:paraId="1E6FEBD8" w14:textId="77777777" w:rsidR="00547586" w:rsidRPr="00B553A2" w:rsidRDefault="00BD22D7" w:rsidP="00F46A3A">
      <w:pPr>
        <w:spacing w:after="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W ramach dalszych działań </w:t>
      </w:r>
      <w:r w:rsidR="0054758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podjęte zostaną prace </w:t>
      </w:r>
      <w:r w:rsidR="00391411" w:rsidRPr="00B553A2">
        <w:rPr>
          <w:rFonts w:ascii="Arial" w:eastAsiaTheme="minorHAnsi" w:hAnsi="Arial" w:cs="Arial"/>
          <w:sz w:val="22"/>
          <w:szCs w:val="22"/>
          <w:lang w:eastAsia="en-US"/>
        </w:rPr>
        <w:t>nad</w:t>
      </w:r>
      <w:r w:rsidR="0054758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stworzenie</w:t>
      </w:r>
      <w:r w:rsidR="00391411" w:rsidRPr="00B553A2">
        <w:rPr>
          <w:rFonts w:ascii="Arial" w:eastAsiaTheme="minorHAnsi" w:hAnsi="Arial" w:cs="Arial"/>
          <w:sz w:val="22"/>
          <w:szCs w:val="22"/>
          <w:lang w:eastAsia="en-US"/>
        </w:rPr>
        <w:t>m</w:t>
      </w:r>
      <w:r w:rsidR="0054758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regulacji prawnych i ewentualnej zmiany </w:t>
      </w:r>
      <w:r w:rsidR="0030521A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zasad </w:t>
      </w:r>
      <w:r w:rsidR="00391411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kształcenia praktycznego </w:t>
      </w:r>
      <w:r w:rsidR="0054758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w celu obligatoryjnego </w:t>
      </w:r>
      <w:r w:rsidR="00162778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ich </w:t>
      </w:r>
      <w:r w:rsidR="00547586" w:rsidRPr="00B553A2">
        <w:rPr>
          <w:rFonts w:ascii="Arial" w:eastAsiaTheme="minorHAnsi" w:hAnsi="Arial" w:cs="Arial"/>
          <w:sz w:val="22"/>
          <w:szCs w:val="22"/>
          <w:lang w:eastAsia="en-US"/>
        </w:rPr>
        <w:t>stosowania.</w:t>
      </w:r>
    </w:p>
    <w:p w14:paraId="46B77A16" w14:textId="77777777" w:rsidR="0030521A" w:rsidRPr="00B553A2" w:rsidRDefault="0030521A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Termin realizacji: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60CC0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kontynuacja dotychczasowych działań i realizacja na bieżąco </w:t>
      </w:r>
      <w:r w:rsidR="00BD22D7" w:rsidRPr="00B553A2">
        <w:rPr>
          <w:rFonts w:ascii="Arial" w:eastAsiaTheme="minorHAnsi" w:hAnsi="Arial" w:cs="Arial"/>
          <w:sz w:val="22"/>
          <w:szCs w:val="22"/>
          <w:lang w:eastAsia="en-US"/>
        </w:rPr>
        <w:t>do 2022</w:t>
      </w:r>
      <w:r w:rsidR="0015321F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r.</w:t>
      </w:r>
    </w:p>
    <w:p w14:paraId="07D375D0" w14:textId="5A817DB8" w:rsidR="0030521A" w:rsidRPr="00B553A2" w:rsidRDefault="0030521A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Podmiot odpowiedzialny: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MZ</w:t>
      </w:r>
      <w:r w:rsidR="006A1031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we współpracy </w:t>
      </w:r>
      <w:r w:rsidR="00C0406A" w:rsidRPr="00B553A2">
        <w:rPr>
          <w:rFonts w:ascii="Arial" w:eastAsiaTheme="minorHAnsi" w:hAnsi="Arial" w:cs="Arial"/>
          <w:sz w:val="22"/>
          <w:szCs w:val="22"/>
          <w:lang w:eastAsia="en-US"/>
        </w:rPr>
        <w:t>z MNiSW oraz innymi podmiotami</w:t>
      </w:r>
    </w:p>
    <w:p w14:paraId="565B5B8B" w14:textId="77777777" w:rsidR="00F46A3A" w:rsidRPr="00B553A2" w:rsidRDefault="00F46A3A" w:rsidP="00F46A3A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09D3B911" w14:textId="77777777" w:rsidR="008B115E" w:rsidRPr="00B553A2" w:rsidRDefault="008B115E" w:rsidP="00F46A3A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Działanie </w:t>
      </w:r>
      <w:r w:rsidR="00B87117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2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. </w:t>
      </w:r>
    </w:p>
    <w:p w14:paraId="1A6F854A" w14:textId="77777777" w:rsidR="00DE3BF6" w:rsidRPr="00B553A2" w:rsidRDefault="008B115E" w:rsidP="00F46A3A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Weryfikacja kryteriów akredytacyjnych KRASzPiP</w:t>
      </w:r>
    </w:p>
    <w:p w14:paraId="43591FA1" w14:textId="77777777" w:rsidR="00103AC3" w:rsidRPr="00B553A2" w:rsidRDefault="00103AC3" w:rsidP="00F46A3A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4D1F42B9" w14:textId="5F71E0A9" w:rsidR="00E33273" w:rsidRPr="00B553A2" w:rsidRDefault="00E33273" w:rsidP="00F46A3A">
      <w:pPr>
        <w:spacing w:after="0"/>
        <w:jc w:val="both"/>
        <w:rPr>
          <w:rFonts w:ascii="Arial" w:eastAsia="Times New Roman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 xml:space="preserve">Zgodnie z </w:t>
      </w:r>
      <w:r w:rsidR="002A70B9" w:rsidRPr="00B553A2">
        <w:rPr>
          <w:rFonts w:ascii="Arial" w:hAnsi="Arial" w:cs="Arial"/>
          <w:sz w:val="22"/>
          <w:szCs w:val="22"/>
        </w:rPr>
        <w:t xml:space="preserve">art. 57 ust. 1 </w:t>
      </w:r>
      <w:r w:rsidR="00195029" w:rsidRPr="00B553A2">
        <w:rPr>
          <w:rFonts w:ascii="Arial" w:hAnsi="Arial" w:cs="Arial"/>
          <w:sz w:val="22"/>
          <w:szCs w:val="22"/>
        </w:rPr>
        <w:t>ustawy</w:t>
      </w:r>
      <w:r w:rsidRPr="00B553A2">
        <w:rPr>
          <w:rFonts w:ascii="Arial" w:hAnsi="Arial" w:cs="Arial"/>
          <w:sz w:val="22"/>
          <w:szCs w:val="22"/>
        </w:rPr>
        <w:t xml:space="preserve"> </w:t>
      </w:r>
      <w:r w:rsidR="002A70B9" w:rsidRPr="00B553A2">
        <w:rPr>
          <w:rFonts w:ascii="Arial" w:hAnsi="Arial" w:cs="Arial"/>
          <w:sz w:val="22"/>
          <w:szCs w:val="22"/>
        </w:rPr>
        <w:t xml:space="preserve">z dnia 15 lipca 2011 r. </w:t>
      </w:r>
      <w:r w:rsidRPr="00B553A2">
        <w:rPr>
          <w:rFonts w:ascii="Arial" w:hAnsi="Arial" w:cs="Arial"/>
          <w:sz w:val="22"/>
          <w:szCs w:val="22"/>
        </w:rPr>
        <w:t>o zawodach pielęgniarki i położne</w:t>
      </w:r>
      <w:r w:rsidR="00195029" w:rsidRPr="00B553A2">
        <w:rPr>
          <w:rFonts w:ascii="Arial" w:hAnsi="Arial" w:cs="Arial"/>
          <w:sz w:val="22"/>
          <w:szCs w:val="22"/>
        </w:rPr>
        <w:t>j,</w:t>
      </w:r>
      <w:r w:rsidRPr="00B553A2">
        <w:rPr>
          <w:rFonts w:ascii="Arial" w:hAnsi="Arial" w:cs="Arial"/>
          <w:sz w:val="22"/>
          <w:szCs w:val="22"/>
        </w:rPr>
        <w:t xml:space="preserve"> przy </w:t>
      </w:r>
      <w:r w:rsidR="00621824" w:rsidRPr="00B553A2">
        <w:rPr>
          <w:rFonts w:ascii="Arial" w:hAnsi="Arial" w:cs="Arial"/>
          <w:sz w:val="22"/>
          <w:szCs w:val="22"/>
        </w:rPr>
        <w:t xml:space="preserve">Ministrze Zdrowia </w:t>
      </w:r>
      <w:r w:rsidRPr="00B553A2">
        <w:rPr>
          <w:rFonts w:ascii="Arial" w:hAnsi="Arial" w:cs="Arial"/>
          <w:sz w:val="22"/>
          <w:szCs w:val="22"/>
        </w:rPr>
        <w:t>działa Krajowa Rada Akredytacyjna Szkół Pielęgniarek i Położnych</w:t>
      </w:r>
      <w:r w:rsidR="004A0F81" w:rsidRPr="00B553A2">
        <w:rPr>
          <w:rFonts w:ascii="Arial" w:hAnsi="Arial" w:cs="Arial"/>
          <w:sz w:val="22"/>
          <w:szCs w:val="22"/>
        </w:rPr>
        <w:t>.</w:t>
      </w:r>
      <w:r w:rsidRPr="00B553A2">
        <w:rPr>
          <w:rFonts w:ascii="Arial" w:hAnsi="Arial" w:cs="Arial"/>
          <w:sz w:val="22"/>
          <w:szCs w:val="22"/>
        </w:rPr>
        <w:t xml:space="preserve"> </w:t>
      </w:r>
      <w:bookmarkStart w:id="32" w:name="mip35910072"/>
      <w:bookmarkEnd w:id="32"/>
      <w:r w:rsidR="004A0F81" w:rsidRPr="00B553A2">
        <w:rPr>
          <w:rFonts w:ascii="Arial" w:hAnsi="Arial" w:cs="Arial"/>
          <w:sz w:val="22"/>
          <w:szCs w:val="22"/>
        </w:rPr>
        <w:t>D</w:t>
      </w:r>
      <w:r w:rsidR="004A0F81" w:rsidRPr="00B553A2">
        <w:rPr>
          <w:rFonts w:ascii="Arial" w:eastAsia="Times New Roman" w:hAnsi="Arial" w:cs="Arial"/>
          <w:sz w:val="22"/>
          <w:szCs w:val="22"/>
        </w:rPr>
        <w:t xml:space="preserve">o jej </w:t>
      </w:r>
      <w:r w:rsidRPr="00B553A2">
        <w:rPr>
          <w:rFonts w:ascii="Arial" w:eastAsia="Times New Roman" w:hAnsi="Arial" w:cs="Arial"/>
          <w:sz w:val="22"/>
          <w:szCs w:val="22"/>
        </w:rPr>
        <w:t>zadań należy m.in. ocena, czy uczelnia ubiegająca się o akredytację dla kierunków pielęgniarstwo lub położnictwo spełnia standardy kształcenia</w:t>
      </w:r>
      <w:r w:rsidR="00D87B3E">
        <w:rPr>
          <w:rFonts w:ascii="Arial" w:eastAsia="Times New Roman" w:hAnsi="Arial" w:cs="Arial"/>
          <w:sz w:val="22"/>
          <w:szCs w:val="22"/>
        </w:rPr>
        <w:t>,</w:t>
      </w:r>
      <w:r w:rsidRPr="00B553A2">
        <w:rPr>
          <w:rFonts w:ascii="Arial" w:eastAsia="Times New Roman" w:hAnsi="Arial" w:cs="Arial"/>
          <w:sz w:val="22"/>
          <w:szCs w:val="22"/>
        </w:rPr>
        <w:t xml:space="preserve"> oraz bieżąca ocena spełniania tych standardów w trakcie procesu kształcenia.</w:t>
      </w:r>
    </w:p>
    <w:p w14:paraId="434F87E0" w14:textId="77777777" w:rsidR="007023E7" w:rsidRPr="00B553A2" w:rsidRDefault="00BF07E4" w:rsidP="00F46A3A">
      <w:pPr>
        <w:spacing w:after="0"/>
        <w:jc w:val="both"/>
        <w:rPr>
          <w:rFonts w:ascii="Arial" w:eastAsia="Times New Roman" w:hAnsi="Arial" w:cs="Arial"/>
          <w:sz w:val="22"/>
          <w:szCs w:val="22"/>
        </w:rPr>
      </w:pPr>
      <w:r w:rsidRPr="00B553A2">
        <w:rPr>
          <w:rFonts w:ascii="Arial" w:eastAsia="Times New Roman" w:hAnsi="Arial" w:cs="Arial"/>
          <w:sz w:val="22"/>
          <w:szCs w:val="22"/>
        </w:rPr>
        <w:t>W ramach tego działania niezbędna</w:t>
      </w:r>
      <w:r w:rsidR="00E33273" w:rsidRPr="00B553A2">
        <w:rPr>
          <w:rFonts w:ascii="Arial" w:eastAsia="Times New Roman" w:hAnsi="Arial" w:cs="Arial"/>
          <w:sz w:val="22"/>
          <w:szCs w:val="22"/>
        </w:rPr>
        <w:t xml:space="preserve"> jest weryfikacja </w:t>
      </w:r>
      <w:r w:rsidRPr="00B553A2">
        <w:rPr>
          <w:rFonts w:ascii="Arial" w:eastAsia="Times New Roman" w:hAnsi="Arial" w:cs="Arial"/>
          <w:sz w:val="22"/>
          <w:szCs w:val="22"/>
        </w:rPr>
        <w:t xml:space="preserve">dotychczas obowiązujących </w:t>
      </w:r>
      <w:r w:rsidR="00E33273" w:rsidRPr="00B553A2">
        <w:rPr>
          <w:rFonts w:ascii="Arial" w:eastAsia="Times New Roman" w:hAnsi="Arial" w:cs="Arial"/>
          <w:sz w:val="22"/>
          <w:szCs w:val="22"/>
        </w:rPr>
        <w:t xml:space="preserve">kryteriów </w:t>
      </w:r>
      <w:r w:rsidRPr="00B553A2">
        <w:rPr>
          <w:rFonts w:ascii="Arial" w:eastAsia="Times New Roman" w:hAnsi="Arial" w:cs="Arial"/>
          <w:sz w:val="22"/>
          <w:szCs w:val="22"/>
        </w:rPr>
        <w:t xml:space="preserve">spełniania standardów kształcenia </w:t>
      </w:r>
      <w:r w:rsidR="00E33273" w:rsidRPr="00B553A2">
        <w:rPr>
          <w:rFonts w:ascii="Arial" w:eastAsia="Times New Roman" w:hAnsi="Arial" w:cs="Arial"/>
          <w:sz w:val="22"/>
          <w:szCs w:val="22"/>
        </w:rPr>
        <w:t>opracowanych przez KRASzPiP</w:t>
      </w:r>
      <w:r w:rsidRPr="00B553A2">
        <w:rPr>
          <w:rFonts w:ascii="Arial" w:eastAsia="Times New Roman" w:hAnsi="Arial" w:cs="Arial"/>
          <w:sz w:val="22"/>
          <w:szCs w:val="22"/>
        </w:rPr>
        <w:t xml:space="preserve"> </w:t>
      </w:r>
      <w:r w:rsidR="00E33273" w:rsidRPr="00B553A2">
        <w:rPr>
          <w:rFonts w:ascii="Arial" w:eastAsia="Times New Roman" w:hAnsi="Arial" w:cs="Arial"/>
          <w:sz w:val="22"/>
          <w:szCs w:val="22"/>
        </w:rPr>
        <w:t xml:space="preserve">na podstawie regulacji prawnych obowiązujących w tym zakresie. Celem tego działania jest </w:t>
      </w:r>
      <w:r w:rsidR="007023E7" w:rsidRPr="00B553A2">
        <w:rPr>
          <w:rFonts w:ascii="Arial" w:eastAsia="Times New Roman" w:hAnsi="Arial" w:cs="Arial"/>
          <w:sz w:val="22"/>
          <w:szCs w:val="22"/>
        </w:rPr>
        <w:t>ewaluacja obowiązujących obecnie wymagań akredytacyjnych w zakresie wszystkich obszarów kształcenia na rzecz po</w:t>
      </w:r>
      <w:r w:rsidR="008505C7" w:rsidRPr="00B553A2">
        <w:rPr>
          <w:rFonts w:ascii="Arial" w:eastAsia="Times New Roman" w:hAnsi="Arial" w:cs="Arial"/>
          <w:sz w:val="22"/>
          <w:szCs w:val="22"/>
        </w:rPr>
        <w:t>prawy jakości i wdrożenie rozwiązań na poziomie legislacyjnym.</w:t>
      </w:r>
    </w:p>
    <w:p w14:paraId="5D1C7FF4" w14:textId="77777777" w:rsidR="00D53E79" w:rsidRPr="00B553A2" w:rsidRDefault="00D53E79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Termin realizacji: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60CC0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realizacja na bieżąco </w:t>
      </w:r>
      <w:r w:rsidR="00BF07E4" w:rsidRPr="00B553A2">
        <w:rPr>
          <w:rFonts w:ascii="Arial" w:eastAsiaTheme="minorHAnsi" w:hAnsi="Arial" w:cs="Arial"/>
          <w:sz w:val="22"/>
          <w:szCs w:val="22"/>
          <w:lang w:eastAsia="en-US"/>
        </w:rPr>
        <w:t>do 2022</w:t>
      </w:r>
      <w:r w:rsidR="004B76DF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r.</w:t>
      </w:r>
    </w:p>
    <w:p w14:paraId="29659CD7" w14:textId="34C0EF4F" w:rsidR="00D53E79" w:rsidRPr="00B553A2" w:rsidRDefault="00D53E79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Podmiot odpowiedzialny: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MZ we współpracy z MNiSW oraz innymi podmiotami</w:t>
      </w:r>
    </w:p>
    <w:p w14:paraId="3A3EBED8" w14:textId="77777777" w:rsidR="00D42DB0" w:rsidRPr="00B553A2" w:rsidRDefault="00D42DB0" w:rsidP="00F46A3A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142C3D09" w14:textId="77777777" w:rsidR="00DE3BF6" w:rsidRPr="00B553A2" w:rsidRDefault="00DE3BF6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Działanie </w:t>
      </w:r>
      <w:r w:rsidR="00B87117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3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002E5093" w14:textId="77777777" w:rsidR="00DE3BF6" w:rsidRPr="00B553A2" w:rsidRDefault="00DE3BF6" w:rsidP="00F46A3A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Kształcenie praktyczne </w:t>
      </w:r>
      <w:r w:rsidR="0025708B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prowadzone w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podmiot</w:t>
      </w:r>
      <w:r w:rsidR="0025708B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ach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spełniając</w:t>
      </w:r>
      <w:r w:rsidR="0025708B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ych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kryteria jakościowe w zakresie jego organizacji, zasobów sprzętowych</w:t>
      </w:r>
      <w:r w:rsidR="00EB4525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, kadrowych </w:t>
      </w:r>
      <w:r w:rsidR="006A6F4C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i kwalifikacji </w:t>
      </w:r>
      <w:r w:rsidR="00F617D9" w:rsidRPr="0025729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kadry </w:t>
      </w:r>
      <w:r w:rsidR="00EB4525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odpowiedzialne</w:t>
      </w:r>
      <w:r w:rsidR="00F617D9">
        <w:rPr>
          <w:rFonts w:ascii="Arial" w:eastAsiaTheme="minorHAnsi" w:hAnsi="Arial" w:cs="Arial"/>
          <w:b/>
          <w:sz w:val="22"/>
          <w:szCs w:val="22"/>
          <w:lang w:eastAsia="en-US"/>
        </w:rPr>
        <w:t>j</w:t>
      </w:r>
      <w:r w:rsidR="00EB4525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za realizację zajęć praktycznych</w:t>
      </w:r>
      <w:r w:rsidR="00F66D2E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i praktyk zawodowych</w:t>
      </w:r>
    </w:p>
    <w:p w14:paraId="0BD5C3C3" w14:textId="77777777" w:rsidR="00D518C1" w:rsidRPr="00B553A2" w:rsidRDefault="00D518C1" w:rsidP="00F46A3A">
      <w:pPr>
        <w:shd w:val="clear" w:color="auto" w:fill="FFFFFF"/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2C3D7B3" w14:textId="77777777" w:rsidR="00F1458F" w:rsidRPr="00B553A2" w:rsidRDefault="006B04A6" w:rsidP="00F46A3A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I</w:t>
      </w:r>
      <w:r w:rsidR="00DE3BF6" w:rsidRPr="00B553A2">
        <w:rPr>
          <w:rFonts w:ascii="Arial" w:hAnsi="Arial" w:cs="Arial"/>
          <w:sz w:val="22"/>
          <w:szCs w:val="22"/>
        </w:rPr>
        <w:t>stnieją</w:t>
      </w:r>
      <w:r w:rsidR="00EB4525" w:rsidRPr="00B553A2">
        <w:rPr>
          <w:rFonts w:ascii="Arial" w:hAnsi="Arial" w:cs="Arial"/>
          <w:sz w:val="22"/>
          <w:szCs w:val="22"/>
        </w:rPr>
        <w:t>ce</w:t>
      </w:r>
      <w:r w:rsidR="00DE3BF6" w:rsidRPr="00B553A2">
        <w:rPr>
          <w:rFonts w:ascii="Arial" w:hAnsi="Arial" w:cs="Arial"/>
          <w:sz w:val="22"/>
          <w:szCs w:val="22"/>
        </w:rPr>
        <w:t xml:space="preserve"> regulacje prawne określają, że kształcenie praktyczne </w:t>
      </w:r>
      <w:r w:rsidR="00022FBE" w:rsidRPr="00B553A2">
        <w:rPr>
          <w:rFonts w:ascii="Arial" w:hAnsi="Arial" w:cs="Arial"/>
          <w:sz w:val="22"/>
          <w:szCs w:val="22"/>
        </w:rPr>
        <w:t xml:space="preserve">pielęgniarek i położnych </w:t>
      </w:r>
      <w:r w:rsidR="00DE3BF6" w:rsidRPr="00B553A2">
        <w:rPr>
          <w:rFonts w:ascii="Arial" w:hAnsi="Arial" w:cs="Arial"/>
          <w:sz w:val="22"/>
          <w:szCs w:val="22"/>
        </w:rPr>
        <w:t xml:space="preserve">powinno być </w:t>
      </w:r>
      <w:r w:rsidR="005C562A" w:rsidRPr="00B553A2">
        <w:rPr>
          <w:rFonts w:ascii="Arial" w:hAnsi="Arial" w:cs="Arial"/>
          <w:sz w:val="22"/>
          <w:szCs w:val="22"/>
        </w:rPr>
        <w:t xml:space="preserve">prowadzone w 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>podmiot</w:t>
      </w:r>
      <w:r w:rsidR="005C562A" w:rsidRPr="00B553A2">
        <w:rPr>
          <w:rFonts w:ascii="Arial" w:eastAsiaTheme="minorHAnsi" w:hAnsi="Arial" w:cs="Arial"/>
          <w:sz w:val="22"/>
          <w:szCs w:val="22"/>
          <w:lang w:eastAsia="en-US"/>
        </w:rPr>
        <w:t>ach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22FBE" w:rsidRPr="00B553A2">
        <w:rPr>
          <w:rFonts w:ascii="Arial" w:eastAsiaTheme="minorHAnsi" w:hAnsi="Arial" w:cs="Arial"/>
          <w:sz w:val="22"/>
          <w:szCs w:val="22"/>
          <w:lang w:eastAsia="en-US"/>
        </w:rPr>
        <w:t>lecznicz</w:t>
      </w:r>
      <w:r w:rsidR="005C562A" w:rsidRPr="00B553A2">
        <w:rPr>
          <w:rFonts w:ascii="Arial" w:eastAsiaTheme="minorHAnsi" w:hAnsi="Arial" w:cs="Arial"/>
          <w:sz w:val="22"/>
          <w:szCs w:val="22"/>
          <w:lang w:eastAsia="en-US"/>
        </w:rPr>
        <w:t>ych</w:t>
      </w:r>
      <w:r w:rsidR="00022FBE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>sp</w:t>
      </w:r>
      <w:r w:rsidR="00022FBE" w:rsidRPr="00B553A2">
        <w:rPr>
          <w:rFonts w:ascii="Arial" w:eastAsiaTheme="minorHAnsi" w:hAnsi="Arial" w:cs="Arial"/>
          <w:sz w:val="22"/>
          <w:szCs w:val="22"/>
          <w:lang w:eastAsia="en-US"/>
        </w:rPr>
        <w:t>ełniając</w:t>
      </w:r>
      <w:r w:rsidR="005C562A" w:rsidRPr="00B553A2">
        <w:rPr>
          <w:rFonts w:ascii="Arial" w:eastAsiaTheme="minorHAnsi" w:hAnsi="Arial" w:cs="Arial"/>
          <w:sz w:val="22"/>
          <w:szCs w:val="22"/>
          <w:lang w:eastAsia="en-US"/>
        </w:rPr>
        <w:t>ych</w:t>
      </w:r>
      <w:r w:rsidR="0043029C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kryteria jakościowe w 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>zakresie jego organizacji, zasobów sprzętowych</w:t>
      </w:r>
      <w:r w:rsidR="00F1458F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>oraz kwalifikacji i liczby kadry pielęgniarskiej</w:t>
      </w:r>
      <w:r w:rsidR="00CC53C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i poło</w:t>
      </w:r>
      <w:r w:rsidR="00BD6666" w:rsidRPr="00B553A2">
        <w:rPr>
          <w:rFonts w:ascii="Arial" w:eastAsiaTheme="minorHAnsi" w:hAnsi="Arial" w:cs="Arial"/>
          <w:sz w:val="22"/>
          <w:szCs w:val="22"/>
          <w:lang w:eastAsia="en-US"/>
        </w:rPr>
        <w:t>ż</w:t>
      </w:r>
      <w:r w:rsidR="00CC53C6" w:rsidRPr="00B553A2">
        <w:rPr>
          <w:rFonts w:ascii="Arial" w:eastAsiaTheme="minorHAnsi" w:hAnsi="Arial" w:cs="Arial"/>
          <w:sz w:val="22"/>
          <w:szCs w:val="22"/>
          <w:lang w:eastAsia="en-US"/>
        </w:rPr>
        <w:t>niczej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="00A26B69" w:rsidRPr="00B553A2">
        <w:rPr>
          <w:rFonts w:ascii="Arial" w:hAnsi="Arial" w:cs="Arial"/>
          <w:sz w:val="22"/>
          <w:szCs w:val="22"/>
        </w:rPr>
        <w:t>W</w:t>
      </w:r>
      <w:r w:rsidR="00DE3BF6" w:rsidRPr="00B553A2">
        <w:rPr>
          <w:rFonts w:ascii="Arial" w:hAnsi="Arial" w:cs="Arial"/>
          <w:sz w:val="22"/>
          <w:szCs w:val="22"/>
        </w:rPr>
        <w:t xml:space="preserve"> celu </w:t>
      </w:r>
      <w:r w:rsidR="00EB4525" w:rsidRPr="00B553A2">
        <w:rPr>
          <w:rFonts w:ascii="Arial" w:hAnsi="Arial" w:cs="Arial"/>
          <w:sz w:val="22"/>
          <w:szCs w:val="22"/>
        </w:rPr>
        <w:t xml:space="preserve">wzmocnienia </w:t>
      </w:r>
      <w:r w:rsidR="00F1458F" w:rsidRPr="00B553A2">
        <w:rPr>
          <w:rFonts w:ascii="Arial" w:hAnsi="Arial" w:cs="Arial"/>
          <w:sz w:val="22"/>
          <w:szCs w:val="22"/>
        </w:rPr>
        <w:t>praktycznego zastosowania tych</w:t>
      </w:r>
      <w:r w:rsidR="00EB4525" w:rsidRPr="00B553A2">
        <w:rPr>
          <w:rFonts w:ascii="Arial" w:hAnsi="Arial" w:cs="Arial"/>
          <w:sz w:val="22"/>
          <w:szCs w:val="22"/>
        </w:rPr>
        <w:t xml:space="preserve"> przepisów niezbędne jest podjęcie </w:t>
      </w:r>
      <w:r w:rsidR="00F1458F" w:rsidRPr="00B553A2">
        <w:rPr>
          <w:rFonts w:ascii="Arial" w:hAnsi="Arial" w:cs="Arial"/>
          <w:sz w:val="22"/>
          <w:szCs w:val="22"/>
        </w:rPr>
        <w:t>działa</w:t>
      </w:r>
      <w:r w:rsidR="00EB4525" w:rsidRPr="00B553A2">
        <w:rPr>
          <w:rFonts w:ascii="Arial" w:hAnsi="Arial" w:cs="Arial"/>
          <w:sz w:val="22"/>
          <w:szCs w:val="22"/>
        </w:rPr>
        <w:t>ń na rzecz z</w:t>
      </w:r>
      <w:r w:rsidR="00F1458F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miany </w:t>
      </w:r>
      <w:r w:rsidR="00690B0A" w:rsidRPr="00B553A2">
        <w:rPr>
          <w:rFonts w:ascii="Arial" w:eastAsiaTheme="minorHAnsi" w:hAnsi="Arial" w:cs="Arial"/>
          <w:sz w:val="22"/>
          <w:szCs w:val="22"/>
          <w:lang w:eastAsia="en-US"/>
        </w:rPr>
        <w:t>zasad</w:t>
      </w:r>
      <w:r w:rsidR="00F1458F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w tym zakresie</w:t>
      </w:r>
      <w:r w:rsidR="00EB4525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4E36B74C" w14:textId="77777777" w:rsidR="00EB4525" w:rsidRPr="00B553A2" w:rsidRDefault="00EB4525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Termin realizacji: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60CC0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realizacja na bieżąco </w:t>
      </w:r>
      <w:r w:rsidR="00CA68F9" w:rsidRPr="00B553A2">
        <w:rPr>
          <w:rFonts w:ascii="Arial" w:eastAsiaTheme="minorHAnsi" w:hAnsi="Arial" w:cs="Arial"/>
          <w:sz w:val="22"/>
          <w:szCs w:val="22"/>
          <w:lang w:eastAsia="en-US"/>
        </w:rPr>
        <w:t>do 2022</w:t>
      </w:r>
      <w:r w:rsidR="009A665A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r.</w:t>
      </w:r>
    </w:p>
    <w:p w14:paraId="2422C1EE" w14:textId="68A98004" w:rsidR="00EB4525" w:rsidRPr="00B553A2" w:rsidRDefault="00EB4525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Podmiot odpowiedzialny: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MZ we współpracy z MNiSW oraz innymi podmiotami</w:t>
      </w:r>
    </w:p>
    <w:p w14:paraId="6476850D" w14:textId="77777777" w:rsidR="00DE3BF6" w:rsidRDefault="00DE3BF6" w:rsidP="00F46A3A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31DB2967" w14:textId="77777777" w:rsidR="004825F9" w:rsidRDefault="004825F9" w:rsidP="00F46A3A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3FD01A8D" w14:textId="77777777" w:rsidR="004825F9" w:rsidRDefault="004825F9" w:rsidP="00F46A3A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2D976DAA" w14:textId="77777777" w:rsidR="004825F9" w:rsidRPr="00B553A2" w:rsidRDefault="004825F9" w:rsidP="00F46A3A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2556CF74" w14:textId="77777777" w:rsidR="00DE3BF6" w:rsidRPr="00B553A2" w:rsidRDefault="00DE3BF6" w:rsidP="00F46A3A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Działanie </w:t>
      </w:r>
      <w:r w:rsidR="00B87117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4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. </w:t>
      </w:r>
    </w:p>
    <w:p w14:paraId="0E614D91" w14:textId="77777777" w:rsidR="00DE3BF6" w:rsidRPr="00B553A2" w:rsidRDefault="00DE3BF6" w:rsidP="00F46A3A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lastRenderedPageBreak/>
        <w:t xml:space="preserve">Dostosowanie infrastruktury </w:t>
      </w:r>
      <w:r w:rsidR="00973BB6" w:rsidRPr="0025729A">
        <w:rPr>
          <w:rFonts w:ascii="Arial" w:eastAsiaTheme="minorHAnsi" w:hAnsi="Arial" w:cs="Arial"/>
          <w:b/>
          <w:sz w:val="22"/>
          <w:szCs w:val="22"/>
          <w:lang w:eastAsia="en-US"/>
        </w:rPr>
        <w:t>uczelni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prowadzących kierunk</w:t>
      </w:r>
      <w:r w:rsidR="00A26B69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i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pielęgniarstwo </w:t>
      </w:r>
      <w:r w:rsidR="003E582D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i </w:t>
      </w:r>
      <w:r w:rsidR="00740E04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położnictwo </w:t>
      </w:r>
      <w:r w:rsidR="00A26B69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zgodnie z założonym w </w:t>
      </w:r>
      <w:r w:rsidR="009F3F6B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niniejszym dokumencie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w</w:t>
      </w:r>
      <w:r w:rsidR="00820CF6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zrostem liczby studentów (m.in. 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centra symulacji medycznej)</w:t>
      </w:r>
    </w:p>
    <w:p w14:paraId="45E95E89" w14:textId="77777777" w:rsidR="000043DC" w:rsidRDefault="000043DC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4DC83B7" w14:textId="49A0FCE2" w:rsidR="001762EF" w:rsidRPr="00B553A2" w:rsidRDefault="00DE3BF6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Celem zwiększenia liczby studentów na kierunk</w:t>
      </w:r>
      <w:r w:rsidR="00212C24" w:rsidRPr="00B553A2">
        <w:rPr>
          <w:rFonts w:ascii="Arial" w:eastAsiaTheme="minorHAnsi" w:hAnsi="Arial" w:cs="Arial"/>
          <w:sz w:val="22"/>
          <w:szCs w:val="22"/>
          <w:lang w:eastAsia="en-US"/>
        </w:rPr>
        <w:t>ach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pi</w:t>
      </w:r>
      <w:r w:rsidR="004D077B" w:rsidRPr="00B553A2">
        <w:rPr>
          <w:rFonts w:ascii="Arial" w:eastAsiaTheme="minorHAnsi" w:hAnsi="Arial" w:cs="Arial"/>
          <w:sz w:val="22"/>
          <w:szCs w:val="22"/>
          <w:lang w:eastAsia="en-US"/>
        </w:rPr>
        <w:t>elęgniarstwo i położnictwo oraz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poprawy jakości kształcenia na tych kierunkach M</w:t>
      </w:r>
      <w:r w:rsidR="0039124C" w:rsidRPr="00B553A2">
        <w:rPr>
          <w:rFonts w:ascii="Arial" w:eastAsiaTheme="minorHAnsi" w:hAnsi="Arial" w:cs="Arial"/>
          <w:sz w:val="22"/>
          <w:szCs w:val="22"/>
          <w:lang w:eastAsia="en-US"/>
        </w:rPr>
        <w:t>Z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realizuje działania w obszarze wsparcia systemu kształcenia kadr medycznych</w:t>
      </w:r>
      <w:r w:rsidR="004D077B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, w </w:t>
      </w:r>
      <w:r w:rsidR="0025729A">
        <w:rPr>
          <w:rFonts w:ascii="Arial" w:eastAsiaTheme="minorHAnsi" w:hAnsi="Arial" w:cs="Arial"/>
          <w:sz w:val="22"/>
          <w:szCs w:val="22"/>
          <w:lang w:eastAsia="en-US"/>
        </w:rPr>
        <w:t>tym pielęgniarek i położnych, z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wykorzystaniem środków finansowych pochodzących z Europejskiego Funduszu Społecznego w ramach POWER, </w:t>
      </w:r>
      <w:r w:rsidR="001762EF" w:rsidRPr="00B553A2">
        <w:rPr>
          <w:rFonts w:ascii="Arial" w:eastAsiaTheme="minorHAnsi" w:hAnsi="Arial" w:cs="Arial"/>
          <w:sz w:val="22"/>
          <w:szCs w:val="22"/>
          <w:lang w:eastAsia="en-US"/>
        </w:rPr>
        <w:t>w</w:t>
      </w:r>
      <w:r w:rsidR="00E7758F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1762EF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formule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konkurs</w:t>
      </w:r>
      <w:r w:rsidR="00446622" w:rsidRPr="00B553A2">
        <w:rPr>
          <w:rFonts w:ascii="Arial" w:eastAsiaTheme="minorHAnsi" w:hAnsi="Arial" w:cs="Arial"/>
          <w:sz w:val="22"/>
          <w:szCs w:val="22"/>
          <w:lang w:eastAsia="en-US"/>
        </w:rPr>
        <w:t>ów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na realizację programów rozwojowych dla uczelni medycznych uczestniczących w procesie praktycznego kształcenia studentów, w tym tworzenie </w:t>
      </w:r>
      <w:r w:rsidR="00022FBE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wieloprofilowych </w:t>
      </w:r>
      <w:r w:rsidR="001762EF" w:rsidRPr="00B553A2">
        <w:rPr>
          <w:rFonts w:ascii="Arial" w:eastAsiaTheme="minorHAnsi" w:hAnsi="Arial" w:cs="Arial"/>
          <w:sz w:val="22"/>
          <w:szCs w:val="22"/>
          <w:lang w:eastAsia="en-US"/>
        </w:rPr>
        <w:t>i monoprofilowych centrów symulacji medycznej</w:t>
      </w:r>
      <w:r w:rsidR="00667CB1" w:rsidRPr="00B553A2">
        <w:rPr>
          <w:rFonts w:ascii="Arial" w:eastAsiaTheme="minorHAnsi" w:hAnsi="Arial" w:cs="Arial"/>
          <w:sz w:val="22"/>
          <w:szCs w:val="22"/>
          <w:lang w:eastAsia="en-US"/>
        </w:rPr>
        <w:t>, co powinno być związane z</w:t>
      </w:r>
      <w:r w:rsidR="00E7758F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667CB1" w:rsidRPr="00B553A2">
        <w:rPr>
          <w:rFonts w:ascii="Arial" w:eastAsiaTheme="minorHAnsi" w:hAnsi="Arial" w:cs="Arial"/>
          <w:sz w:val="22"/>
          <w:szCs w:val="22"/>
          <w:lang w:eastAsia="en-US"/>
        </w:rPr>
        <w:t>dostosowaniem i rozwojem infrastruktury tych uczelni.</w:t>
      </w:r>
    </w:p>
    <w:p w14:paraId="3AB5C412" w14:textId="77777777" w:rsidR="004F2379" w:rsidRPr="00B553A2" w:rsidRDefault="004F2379" w:rsidP="0025729A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 xml:space="preserve">W ramach pierwszej edycji konkursu na wieloprofilowe centra symulacji, ogłoszonej w 2015 </w:t>
      </w:r>
      <w:r w:rsidR="001B7378" w:rsidRPr="00B553A2">
        <w:rPr>
          <w:rFonts w:ascii="Arial" w:hAnsi="Arial" w:cs="Arial"/>
          <w:sz w:val="22"/>
          <w:szCs w:val="22"/>
        </w:rPr>
        <w:t>r.</w:t>
      </w:r>
      <w:r w:rsidRPr="00B553A2">
        <w:rPr>
          <w:rFonts w:ascii="Arial" w:hAnsi="Arial" w:cs="Arial"/>
          <w:sz w:val="22"/>
          <w:szCs w:val="22"/>
        </w:rPr>
        <w:t>, podpisano 12 umów o dofinansowanie projektów na łączną kwotę 264,3 mln zł. Wszystkie 12</w:t>
      </w:r>
      <w:r w:rsidR="00E7758F">
        <w:rPr>
          <w:rFonts w:ascii="Arial" w:hAnsi="Arial" w:cs="Arial"/>
          <w:sz w:val="22"/>
          <w:szCs w:val="22"/>
        </w:rPr>
        <w:t> </w:t>
      </w:r>
      <w:r w:rsidRPr="00B553A2">
        <w:rPr>
          <w:rFonts w:ascii="Arial" w:hAnsi="Arial" w:cs="Arial"/>
          <w:sz w:val="22"/>
          <w:szCs w:val="22"/>
        </w:rPr>
        <w:t xml:space="preserve">centrów symulacji przy uczelniach medycznych w </w:t>
      </w:r>
      <w:r w:rsidR="002F41A1" w:rsidRPr="00B553A2">
        <w:rPr>
          <w:rFonts w:ascii="Arial" w:hAnsi="Arial" w:cs="Arial"/>
          <w:sz w:val="22"/>
          <w:szCs w:val="22"/>
        </w:rPr>
        <w:t>Rzecz</w:t>
      </w:r>
      <w:r w:rsidR="00B80ED2">
        <w:rPr>
          <w:rFonts w:ascii="Arial" w:hAnsi="Arial" w:cs="Arial"/>
          <w:sz w:val="22"/>
          <w:szCs w:val="22"/>
        </w:rPr>
        <w:t>y</w:t>
      </w:r>
      <w:r w:rsidR="002F41A1" w:rsidRPr="00B553A2">
        <w:rPr>
          <w:rFonts w:ascii="Arial" w:hAnsi="Arial" w:cs="Arial"/>
          <w:sz w:val="22"/>
          <w:szCs w:val="22"/>
        </w:rPr>
        <w:t xml:space="preserve">pospolitej Polskiej </w:t>
      </w:r>
      <w:r w:rsidRPr="00B553A2">
        <w:rPr>
          <w:rFonts w:ascii="Arial" w:hAnsi="Arial" w:cs="Arial"/>
          <w:sz w:val="22"/>
          <w:szCs w:val="22"/>
        </w:rPr>
        <w:t>zostało utworzonych. Studenci sukcesywnie uczestniczą w zajęciach.</w:t>
      </w:r>
    </w:p>
    <w:p w14:paraId="6A2FB00B" w14:textId="77777777" w:rsidR="004F2379" w:rsidRPr="00B553A2" w:rsidRDefault="004F2379" w:rsidP="0025729A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 xml:space="preserve">W 2017 </w:t>
      </w:r>
      <w:r w:rsidR="001B7378" w:rsidRPr="00B553A2">
        <w:rPr>
          <w:rFonts w:ascii="Arial" w:hAnsi="Arial" w:cs="Arial"/>
          <w:sz w:val="22"/>
          <w:szCs w:val="22"/>
        </w:rPr>
        <w:t xml:space="preserve">r. </w:t>
      </w:r>
      <w:r w:rsidRPr="00B553A2">
        <w:rPr>
          <w:rFonts w:ascii="Arial" w:hAnsi="Arial" w:cs="Arial"/>
          <w:sz w:val="22"/>
          <w:szCs w:val="22"/>
        </w:rPr>
        <w:t>rozstrzygnięto konkurs na utworzenie monoprofilowych centrów symulacji medyczn</w:t>
      </w:r>
      <w:r w:rsidR="00B80ED2">
        <w:rPr>
          <w:rFonts w:ascii="Arial" w:hAnsi="Arial" w:cs="Arial"/>
          <w:sz w:val="22"/>
          <w:szCs w:val="22"/>
        </w:rPr>
        <w:t>ej dla kierunków</w:t>
      </w:r>
      <w:r w:rsidRPr="00B553A2">
        <w:rPr>
          <w:rFonts w:ascii="Arial" w:hAnsi="Arial" w:cs="Arial"/>
          <w:sz w:val="22"/>
          <w:szCs w:val="22"/>
        </w:rPr>
        <w:t xml:space="preserve"> pielęgniarstwo i p</w:t>
      </w:r>
      <w:r w:rsidR="00B80ED2">
        <w:rPr>
          <w:rFonts w:ascii="Arial" w:hAnsi="Arial" w:cs="Arial"/>
          <w:sz w:val="22"/>
          <w:szCs w:val="22"/>
        </w:rPr>
        <w:t>ołożnictwo. Podpisano 35 umów o </w:t>
      </w:r>
      <w:r w:rsidRPr="00B553A2">
        <w:rPr>
          <w:rFonts w:ascii="Arial" w:hAnsi="Arial" w:cs="Arial"/>
          <w:sz w:val="22"/>
          <w:szCs w:val="22"/>
        </w:rPr>
        <w:t>dofinansowanie z uczelniami publicznymi i nie</w:t>
      </w:r>
      <w:r w:rsidR="00CA68F9" w:rsidRPr="00B553A2">
        <w:rPr>
          <w:rFonts w:ascii="Arial" w:hAnsi="Arial" w:cs="Arial"/>
          <w:sz w:val="22"/>
          <w:szCs w:val="22"/>
        </w:rPr>
        <w:t>publicznymi na łączną kwotę 92,5 mln zł. C</w:t>
      </w:r>
      <w:r w:rsidRPr="00B553A2">
        <w:rPr>
          <w:rFonts w:ascii="Arial" w:hAnsi="Arial" w:cs="Arial"/>
          <w:sz w:val="22"/>
          <w:szCs w:val="22"/>
        </w:rPr>
        <w:t xml:space="preserve">entra te są sukcesywnie otwierane. </w:t>
      </w:r>
    </w:p>
    <w:p w14:paraId="4281771A" w14:textId="77777777" w:rsidR="004F2379" w:rsidRPr="00B553A2" w:rsidRDefault="004F2379" w:rsidP="0025729A">
      <w:pPr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553A2">
        <w:rPr>
          <w:rFonts w:ascii="Arial" w:hAnsi="Arial" w:cs="Arial"/>
          <w:sz w:val="22"/>
          <w:szCs w:val="22"/>
        </w:rPr>
        <w:t>W styczniu 2019 r. rozstrzygnięto II edycję konkursu na wieloprofilowe centra symulacji medycznej. Dofinansowanie otrzyma</w:t>
      </w:r>
      <w:r w:rsidR="00CA68F9" w:rsidRPr="00B553A2">
        <w:rPr>
          <w:rFonts w:ascii="Arial" w:hAnsi="Arial" w:cs="Arial"/>
          <w:sz w:val="22"/>
          <w:szCs w:val="22"/>
        </w:rPr>
        <w:t>ło</w:t>
      </w:r>
      <w:r w:rsidRPr="00B553A2">
        <w:rPr>
          <w:rFonts w:ascii="Arial" w:hAnsi="Arial" w:cs="Arial"/>
          <w:sz w:val="22"/>
          <w:szCs w:val="22"/>
        </w:rPr>
        <w:t xml:space="preserve"> 6 uczelni. W kwietniu </w:t>
      </w:r>
      <w:r w:rsidR="001B7378" w:rsidRPr="00B553A2">
        <w:rPr>
          <w:rFonts w:ascii="Arial" w:hAnsi="Arial" w:cs="Arial"/>
          <w:sz w:val="22"/>
          <w:szCs w:val="22"/>
        </w:rPr>
        <w:t>2019 r</w:t>
      </w:r>
      <w:r w:rsidRPr="00B553A2">
        <w:rPr>
          <w:rFonts w:ascii="Arial" w:hAnsi="Arial" w:cs="Arial"/>
          <w:sz w:val="22"/>
          <w:szCs w:val="22"/>
        </w:rPr>
        <w:t xml:space="preserve">. podpisano wszystkie umowy na </w:t>
      </w:r>
      <w:r w:rsidR="00CA68F9" w:rsidRPr="00B553A2">
        <w:rPr>
          <w:rFonts w:ascii="Arial" w:hAnsi="Arial" w:cs="Arial"/>
          <w:sz w:val="22"/>
          <w:szCs w:val="22"/>
        </w:rPr>
        <w:t>łączną kwotę dofinansowania 78,</w:t>
      </w:r>
      <w:r w:rsidRPr="00B553A2">
        <w:rPr>
          <w:rFonts w:ascii="Arial" w:hAnsi="Arial" w:cs="Arial"/>
          <w:sz w:val="22"/>
          <w:szCs w:val="22"/>
        </w:rPr>
        <w:t>5 mln zł. Projekty są we wstępnej fazie realizacji.</w:t>
      </w:r>
      <w:r w:rsidR="00F64222" w:rsidRPr="00B553A2">
        <w:rPr>
          <w:rFonts w:ascii="Arial" w:hAnsi="Arial" w:cs="Arial"/>
          <w:sz w:val="22"/>
          <w:szCs w:val="22"/>
        </w:rPr>
        <w:t xml:space="preserve"> Lista projektów wybranych do dofinansowania stanowi</w:t>
      </w:r>
      <w:r w:rsidR="003F5488" w:rsidRPr="00B553A2">
        <w:rPr>
          <w:rFonts w:ascii="Arial" w:hAnsi="Arial" w:cs="Arial"/>
          <w:sz w:val="22"/>
          <w:szCs w:val="22"/>
        </w:rPr>
        <w:t xml:space="preserve"> </w:t>
      </w:r>
      <w:r w:rsidR="00AA3965">
        <w:rPr>
          <w:rFonts w:ascii="Arial" w:hAnsi="Arial" w:cs="Arial"/>
          <w:sz w:val="22"/>
          <w:szCs w:val="22"/>
        </w:rPr>
        <w:t>załącznik nr 2</w:t>
      </w:r>
      <w:r w:rsidR="007F147C" w:rsidRPr="00B553A2">
        <w:rPr>
          <w:rFonts w:ascii="Arial" w:hAnsi="Arial" w:cs="Arial"/>
          <w:sz w:val="22"/>
          <w:szCs w:val="22"/>
        </w:rPr>
        <w:t>.</w:t>
      </w:r>
    </w:p>
    <w:p w14:paraId="7BC309DE" w14:textId="77777777" w:rsidR="00BD60D4" w:rsidRPr="00B553A2" w:rsidRDefault="00BD60D4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Termin realizacji: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kontynuacja dotychczasowych działań i realizacja na bieżąco</w:t>
      </w:r>
      <w:r w:rsidR="00F64222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do 2023</w:t>
      </w:r>
      <w:r w:rsidR="009A665A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r.</w:t>
      </w:r>
    </w:p>
    <w:p w14:paraId="045E794C" w14:textId="4012455D" w:rsidR="00BD60D4" w:rsidRPr="00B553A2" w:rsidRDefault="00BD60D4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Podmiot odpowiedzialny: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MZ we współpracy z </w:t>
      </w:r>
      <w:r w:rsidR="00041904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właściwymi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podmiotami</w:t>
      </w:r>
    </w:p>
    <w:p w14:paraId="375FFE99" w14:textId="77777777" w:rsidR="00DE3BF6" w:rsidRPr="00B553A2" w:rsidRDefault="00DE3BF6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8B710F1" w14:textId="77777777" w:rsidR="00DE3BF6" w:rsidRPr="00B553A2" w:rsidRDefault="00DE3BF6" w:rsidP="00F46A3A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Działanie </w:t>
      </w:r>
      <w:r w:rsidR="00B87117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5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. </w:t>
      </w:r>
    </w:p>
    <w:p w14:paraId="2211D3D4" w14:textId="17FBE3C5" w:rsidR="00DE3BF6" w:rsidRPr="00B553A2" w:rsidRDefault="00DE3BF6" w:rsidP="00F46A3A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Harmonizacja </w:t>
      </w:r>
      <w:r w:rsidRPr="0025729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efektów </w:t>
      </w:r>
      <w:r w:rsidR="00655899" w:rsidRPr="0025729A">
        <w:rPr>
          <w:rFonts w:ascii="Arial" w:eastAsiaTheme="minorHAnsi" w:hAnsi="Arial" w:cs="Arial"/>
          <w:b/>
          <w:sz w:val="22"/>
          <w:szCs w:val="22"/>
          <w:lang w:eastAsia="en-US"/>
        </w:rPr>
        <w:t>uczenia się</w:t>
      </w:r>
      <w:r w:rsidRPr="0025729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absolwenta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studiów pierwszego i drugiego stopnia w celu uniknięcia powtarzania nabytej wiedzy i umiejętności w toku kształcenia podyplomowego</w:t>
      </w:r>
    </w:p>
    <w:p w14:paraId="20F8439C" w14:textId="77777777" w:rsidR="00103AC3" w:rsidRPr="00B553A2" w:rsidRDefault="00103AC3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F46781C" w14:textId="355DAE05" w:rsidR="00DE3BF6" w:rsidRPr="00B553A2" w:rsidRDefault="00655899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5729A">
        <w:rPr>
          <w:rFonts w:ascii="Arial" w:eastAsiaTheme="minorHAnsi" w:hAnsi="Arial" w:cs="Arial"/>
          <w:sz w:val="22"/>
          <w:szCs w:val="22"/>
          <w:lang w:eastAsia="en-US"/>
        </w:rPr>
        <w:lastRenderedPageBreak/>
        <w:t>W 2019 r. dokonano</w:t>
      </w:r>
      <w:r w:rsidR="00DE3BF6" w:rsidRPr="0065589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>przeglądu st</w:t>
      </w:r>
      <w:r w:rsidR="00D4393C" w:rsidRPr="00B553A2">
        <w:rPr>
          <w:rFonts w:ascii="Arial" w:eastAsiaTheme="minorHAnsi" w:hAnsi="Arial" w:cs="Arial"/>
          <w:sz w:val="22"/>
          <w:szCs w:val="22"/>
          <w:lang w:eastAsia="en-US"/>
        </w:rPr>
        <w:t>andardów kształcenia na 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>kierunk</w:t>
      </w:r>
      <w:r w:rsidR="00040F8D" w:rsidRPr="00B553A2">
        <w:rPr>
          <w:rFonts w:ascii="Arial" w:eastAsiaTheme="minorHAnsi" w:hAnsi="Arial" w:cs="Arial"/>
          <w:sz w:val="22"/>
          <w:szCs w:val="22"/>
          <w:lang w:eastAsia="en-US"/>
        </w:rPr>
        <w:t>ach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pielęgniarstwo oraz położnictwo (studia </w:t>
      </w:r>
      <w:r w:rsidR="00671695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pierwszego 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i </w:t>
      </w:r>
      <w:r w:rsidR="00671695" w:rsidRPr="00B553A2">
        <w:rPr>
          <w:rFonts w:ascii="Arial" w:eastAsiaTheme="minorHAnsi" w:hAnsi="Arial" w:cs="Arial"/>
          <w:sz w:val="22"/>
          <w:szCs w:val="22"/>
          <w:lang w:eastAsia="en-US"/>
        </w:rPr>
        <w:t>drugiego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st</w:t>
      </w:r>
      <w:r w:rsidR="00022FBE" w:rsidRPr="00B553A2">
        <w:rPr>
          <w:rFonts w:ascii="Arial" w:eastAsiaTheme="minorHAnsi" w:hAnsi="Arial" w:cs="Arial"/>
          <w:sz w:val="22"/>
          <w:szCs w:val="22"/>
          <w:lang w:eastAsia="en-US"/>
        </w:rPr>
        <w:t>opnia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>)</w:t>
      </w:r>
      <w:r w:rsidR="00960E75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="00960E75" w:rsidRPr="0025729A">
        <w:rPr>
          <w:rFonts w:ascii="Arial" w:eastAsiaTheme="minorHAnsi" w:hAnsi="Arial" w:cs="Arial"/>
          <w:sz w:val="22"/>
          <w:szCs w:val="22"/>
          <w:lang w:eastAsia="en-US"/>
        </w:rPr>
        <w:t xml:space="preserve">natomiast w drugiej połowie 2019 </w:t>
      </w:r>
      <w:r w:rsidR="00C44983">
        <w:rPr>
          <w:rFonts w:ascii="Arial" w:eastAsiaTheme="minorHAnsi" w:hAnsi="Arial" w:cs="Arial"/>
          <w:sz w:val="22"/>
          <w:szCs w:val="22"/>
          <w:lang w:eastAsia="en-US"/>
        </w:rPr>
        <w:t xml:space="preserve">r. </w:t>
      </w:r>
      <w:r w:rsidR="00DE3BF6" w:rsidRPr="0025729A">
        <w:rPr>
          <w:rFonts w:ascii="Arial" w:eastAsiaTheme="minorHAnsi" w:hAnsi="Arial" w:cs="Arial"/>
          <w:sz w:val="22"/>
          <w:szCs w:val="22"/>
          <w:lang w:eastAsia="en-US"/>
        </w:rPr>
        <w:t xml:space="preserve">oraz </w:t>
      </w:r>
      <w:r w:rsidR="0025729A">
        <w:rPr>
          <w:rFonts w:ascii="Arial" w:eastAsiaTheme="minorHAnsi" w:hAnsi="Arial" w:cs="Arial"/>
          <w:sz w:val="22"/>
          <w:szCs w:val="22"/>
          <w:lang w:eastAsia="en-US"/>
        </w:rPr>
        <w:t>w </w:t>
      </w:r>
      <w:r w:rsidR="00960E75" w:rsidRPr="0025729A">
        <w:rPr>
          <w:rFonts w:ascii="Arial" w:eastAsiaTheme="minorHAnsi" w:hAnsi="Arial" w:cs="Arial"/>
          <w:sz w:val="22"/>
          <w:szCs w:val="22"/>
          <w:lang w:eastAsia="en-US"/>
        </w:rPr>
        <w:t xml:space="preserve">2020 r. dokona się przeglądu </w:t>
      </w:r>
      <w:r w:rsidR="00DE3BF6" w:rsidRPr="0025729A">
        <w:rPr>
          <w:rFonts w:ascii="Arial" w:eastAsiaTheme="minorHAnsi" w:hAnsi="Arial" w:cs="Arial"/>
          <w:sz w:val="22"/>
          <w:szCs w:val="22"/>
          <w:lang w:eastAsia="en-US"/>
        </w:rPr>
        <w:t>obowią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>zujących programów kształcenia podyplomowego dla specjalizacji, kursów kwalifikacyjnych i kursów specjalistycznych</w:t>
      </w:r>
      <w:r w:rsidR="00DF35B8" w:rsidRPr="00B553A2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pod kątem analizy porównawczej efektów </w:t>
      </w:r>
      <w:r w:rsidR="00960E75" w:rsidRPr="0025729A">
        <w:rPr>
          <w:rFonts w:ascii="Arial" w:eastAsiaTheme="minorHAnsi" w:hAnsi="Arial" w:cs="Arial"/>
          <w:sz w:val="22"/>
          <w:szCs w:val="22"/>
          <w:lang w:eastAsia="en-US"/>
        </w:rPr>
        <w:t>uczenia się</w:t>
      </w:r>
      <w:r w:rsidR="00DE3BF6" w:rsidRPr="0025729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>uzyskiwanych przez a</w:t>
      </w:r>
      <w:r w:rsidR="0025729A">
        <w:rPr>
          <w:rFonts w:ascii="Arial" w:eastAsiaTheme="minorHAnsi" w:hAnsi="Arial" w:cs="Arial"/>
          <w:sz w:val="22"/>
          <w:szCs w:val="22"/>
          <w:lang w:eastAsia="en-US"/>
        </w:rPr>
        <w:t>bsolwentów studiów pierwszego i 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drugiego stopnia kierunku pielęgniarstwo oraz kierunku </w:t>
      </w:r>
      <w:r w:rsidR="00DE3BF6" w:rsidRPr="007113A9">
        <w:rPr>
          <w:rFonts w:ascii="Arial" w:eastAsiaTheme="minorHAnsi" w:hAnsi="Arial" w:cs="Arial"/>
          <w:sz w:val="22"/>
          <w:szCs w:val="22"/>
          <w:lang w:eastAsia="en-US"/>
        </w:rPr>
        <w:t>położnictwo z efektami kształcenia uzyskiwanymi przez absolwentów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poszczególnych rodzajów kształcenia podyplomowego przewidzianymi dla pielęgniarek i położnych,</w:t>
      </w:r>
      <w:r w:rsidR="00C44983">
        <w:rPr>
          <w:rFonts w:ascii="Arial" w:eastAsiaTheme="minorHAnsi" w:hAnsi="Arial" w:cs="Arial"/>
          <w:sz w:val="22"/>
          <w:szCs w:val="22"/>
          <w:lang w:eastAsia="en-US"/>
        </w:rPr>
        <w:t xml:space="preserve"> w celu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jednoznacznego dookreślenia kompetencji zawodowych na</w:t>
      </w:r>
      <w:r w:rsidR="00072786" w:rsidRPr="00B553A2">
        <w:rPr>
          <w:rFonts w:ascii="Arial" w:eastAsiaTheme="minorHAnsi" w:hAnsi="Arial" w:cs="Arial"/>
          <w:sz w:val="22"/>
          <w:szCs w:val="22"/>
          <w:lang w:eastAsia="en-US"/>
        </w:rPr>
        <w:t>bywanych przez pielęgniarki i 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>położne w ramach kształcenia przed</w:t>
      </w:r>
      <w:r w:rsidR="00040F8D" w:rsidRPr="00B553A2">
        <w:rPr>
          <w:rFonts w:ascii="Arial" w:eastAsiaTheme="minorHAnsi" w:hAnsi="Arial" w:cs="Arial"/>
          <w:sz w:val="22"/>
          <w:szCs w:val="22"/>
          <w:lang w:eastAsia="en-US"/>
        </w:rPr>
        <w:t>-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i</w:t>
      </w:r>
      <w:r w:rsidR="00E7758F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podyplomowego oraz </w:t>
      </w:r>
      <w:r w:rsidR="00663BFA" w:rsidRPr="00C27323">
        <w:rPr>
          <w:rFonts w:ascii="Arial" w:eastAsiaTheme="minorHAnsi" w:hAnsi="Arial" w:cs="Arial"/>
          <w:sz w:val="22"/>
          <w:szCs w:val="22"/>
          <w:lang w:eastAsia="en-US"/>
        </w:rPr>
        <w:t xml:space="preserve">wyeliminowania 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>nieuzasadnionego powtarzania treści kształcenia w</w:t>
      </w:r>
      <w:r w:rsidR="00E7758F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>poszczególnych obsz</w:t>
      </w:r>
      <w:r w:rsidR="00D4393C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arach. Zadanie </w:t>
      </w:r>
      <w:r w:rsidR="00663BFA" w:rsidRPr="00C27323">
        <w:rPr>
          <w:rFonts w:ascii="Arial" w:eastAsiaTheme="minorHAnsi" w:hAnsi="Arial" w:cs="Arial"/>
          <w:sz w:val="22"/>
          <w:szCs w:val="22"/>
          <w:lang w:eastAsia="en-US"/>
        </w:rPr>
        <w:t>w zakresie opracowania nowych standardów kształcenia przeddyplomowego zostało zrealizowane w pierwszej połowie 2019</w:t>
      </w:r>
      <w:r w:rsidR="00663BF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</w:t>
      </w:r>
      <w:r w:rsidR="00663BFA" w:rsidRPr="00C27323">
        <w:rPr>
          <w:rFonts w:ascii="Arial" w:eastAsiaTheme="minorHAnsi" w:hAnsi="Arial" w:cs="Arial"/>
          <w:sz w:val="22"/>
          <w:szCs w:val="22"/>
          <w:lang w:eastAsia="en-US"/>
        </w:rPr>
        <w:t xml:space="preserve">r. </w:t>
      </w:r>
      <w:r w:rsidR="00DE3BF6" w:rsidRPr="00C27323">
        <w:rPr>
          <w:rFonts w:ascii="Arial" w:eastAsiaTheme="minorHAnsi" w:hAnsi="Arial" w:cs="Arial"/>
          <w:sz w:val="22"/>
          <w:szCs w:val="22"/>
          <w:lang w:eastAsia="en-US"/>
        </w:rPr>
        <w:t>przez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671695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KRASzPiP oraz 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>zespół ekspertów</w:t>
      </w:r>
      <w:r w:rsidR="00671695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>legitymujących s</w:t>
      </w:r>
      <w:r w:rsidR="00072786" w:rsidRPr="00B553A2">
        <w:rPr>
          <w:rFonts w:ascii="Arial" w:eastAsiaTheme="minorHAnsi" w:hAnsi="Arial" w:cs="Arial"/>
          <w:sz w:val="22"/>
          <w:szCs w:val="22"/>
          <w:lang w:eastAsia="en-US"/>
        </w:rPr>
        <w:t>ię wieloletnim doświadczeniem w 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zakresie nauczania zawodu </w:t>
      </w:r>
      <w:r w:rsidR="00C33413" w:rsidRPr="00B553A2">
        <w:rPr>
          <w:rFonts w:ascii="Arial" w:eastAsiaTheme="minorHAnsi" w:hAnsi="Arial" w:cs="Arial"/>
          <w:sz w:val="22"/>
          <w:szCs w:val="22"/>
          <w:lang w:eastAsia="en-US"/>
        </w:rPr>
        <w:t>pielęgniarki lub położnej i/lub </w:t>
      </w:r>
      <w:r w:rsidR="00DE3BF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wykonywaniem pracy na rzecz doskonalenia zawodowego tych grup zawodowych. </w:t>
      </w:r>
    </w:p>
    <w:p w14:paraId="7D7AAC1A" w14:textId="745E4DBC" w:rsidR="00072786" w:rsidRPr="00B553A2" w:rsidRDefault="006312BF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R</w:t>
      </w:r>
      <w:r w:rsidR="00072786" w:rsidRPr="00C27323">
        <w:rPr>
          <w:rFonts w:ascii="Arial" w:eastAsiaTheme="minorHAnsi" w:hAnsi="Arial" w:cs="Arial"/>
          <w:sz w:val="22"/>
          <w:szCs w:val="22"/>
          <w:lang w:eastAsia="en-US"/>
        </w:rPr>
        <w:t xml:space="preserve">ekomendacje </w:t>
      </w:r>
      <w:r w:rsidR="00663BFA" w:rsidRPr="00C27323">
        <w:rPr>
          <w:rFonts w:ascii="Arial" w:eastAsiaTheme="minorHAnsi" w:hAnsi="Arial" w:cs="Arial"/>
          <w:sz w:val="22"/>
          <w:szCs w:val="22"/>
          <w:lang w:eastAsia="en-US"/>
        </w:rPr>
        <w:t>dotyczące</w:t>
      </w:r>
      <w:r w:rsidR="00663BFA" w:rsidRPr="00663BF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</w:t>
      </w:r>
      <w:r w:rsidR="00663BFA" w:rsidRPr="00C27323">
        <w:rPr>
          <w:rFonts w:ascii="Arial" w:eastAsiaTheme="minorHAnsi" w:hAnsi="Arial" w:cs="Arial"/>
          <w:sz w:val="22"/>
          <w:szCs w:val="22"/>
          <w:lang w:eastAsia="en-US"/>
        </w:rPr>
        <w:t>kształcenia podyplomowego</w:t>
      </w:r>
      <w:r>
        <w:rPr>
          <w:rFonts w:ascii="Arial" w:eastAsiaTheme="minorHAnsi" w:hAnsi="Arial" w:cs="Arial"/>
          <w:sz w:val="22"/>
          <w:szCs w:val="22"/>
          <w:lang w:eastAsia="en-US"/>
        </w:rPr>
        <w:t>, które zostaną w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ypracowane </w:t>
      </w:r>
      <w:r w:rsidRPr="00C27323">
        <w:rPr>
          <w:rFonts w:ascii="Arial" w:eastAsiaTheme="minorHAnsi" w:hAnsi="Arial" w:cs="Arial"/>
          <w:sz w:val="22"/>
          <w:szCs w:val="22"/>
          <w:lang w:eastAsia="en-US"/>
        </w:rPr>
        <w:t>w 2020</w:t>
      </w:r>
      <w:r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</w:t>
      </w:r>
      <w:r w:rsidRPr="00DF5873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r.</w:t>
      </w:r>
      <w:r w:rsidR="00CF0CDF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,</w:t>
      </w:r>
      <w:r w:rsidRPr="00DF5873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072786" w:rsidRPr="00B553A2">
        <w:rPr>
          <w:rFonts w:ascii="Arial" w:eastAsiaTheme="minorHAnsi" w:hAnsi="Arial" w:cs="Arial"/>
          <w:sz w:val="22"/>
          <w:szCs w:val="22"/>
          <w:lang w:eastAsia="en-US"/>
        </w:rPr>
        <w:t>zostaną wdrożone w postaci zmian prawnych w obecnie obowiązujących aktach prawnych oraz stosownych zmian w programach kształcenia podyplomowego.</w:t>
      </w:r>
    </w:p>
    <w:p w14:paraId="66294ADE" w14:textId="77777777" w:rsidR="00072786" w:rsidRPr="00B553A2" w:rsidRDefault="00072786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Termin realizacji: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60CC0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kontynuacja dotychczasowych działań i realizacja na bieżąco </w:t>
      </w:r>
      <w:r w:rsidR="00AE2689" w:rsidRPr="00B553A2">
        <w:rPr>
          <w:rFonts w:ascii="Arial" w:eastAsiaTheme="minorHAnsi" w:hAnsi="Arial" w:cs="Arial"/>
          <w:sz w:val="22"/>
          <w:szCs w:val="22"/>
          <w:lang w:eastAsia="en-US"/>
        </w:rPr>
        <w:t>do 2022</w:t>
      </w:r>
      <w:r w:rsidR="007B7C7B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r.</w:t>
      </w:r>
    </w:p>
    <w:p w14:paraId="592A165E" w14:textId="67DA19C1" w:rsidR="00072786" w:rsidRPr="00B553A2" w:rsidRDefault="00072786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Podmiot odpowiedzialny: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MZ we współpracy z </w:t>
      </w:r>
      <w:r w:rsidR="00A17800" w:rsidRPr="00B553A2">
        <w:rPr>
          <w:rFonts w:ascii="Arial" w:eastAsiaTheme="minorHAnsi" w:hAnsi="Arial" w:cs="Arial"/>
          <w:sz w:val="22"/>
          <w:szCs w:val="22"/>
          <w:lang w:eastAsia="en-US"/>
        </w:rPr>
        <w:t>KRASzPiP, CKPPiP</w:t>
      </w:r>
      <w:r w:rsidR="008D2567" w:rsidRPr="00B553A2">
        <w:rPr>
          <w:rFonts w:ascii="Arial" w:eastAsiaTheme="minorHAnsi" w:hAnsi="Arial" w:cs="Arial"/>
          <w:sz w:val="22"/>
          <w:szCs w:val="22"/>
          <w:lang w:eastAsia="en-US"/>
        </w:rPr>
        <w:t>, MNiSW</w:t>
      </w:r>
      <w:r w:rsidR="00A17800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oraz </w:t>
      </w:r>
      <w:r w:rsidR="00CB1106" w:rsidRPr="00B553A2">
        <w:rPr>
          <w:rFonts w:ascii="Arial" w:eastAsiaTheme="minorHAnsi" w:hAnsi="Arial" w:cs="Arial"/>
          <w:sz w:val="22"/>
          <w:szCs w:val="22"/>
          <w:lang w:eastAsia="en-US"/>
        </w:rPr>
        <w:t>właściwymi podmiotami</w:t>
      </w:r>
    </w:p>
    <w:p w14:paraId="3EA8E752" w14:textId="77777777" w:rsidR="00DE3BF6" w:rsidRPr="00B553A2" w:rsidRDefault="00DE3BF6" w:rsidP="00F46A3A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70BF0017" w14:textId="77777777" w:rsidR="00DE3BF6" w:rsidRPr="00B553A2" w:rsidRDefault="00DE3BF6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Działanie </w:t>
      </w:r>
      <w:r w:rsidR="00B87117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6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6A73613F" w14:textId="5BB8FC25" w:rsidR="00DE3BF6" w:rsidRPr="00B553A2" w:rsidRDefault="00DE3BF6" w:rsidP="00F46A3A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Przygotowanie absolwent</w:t>
      </w:r>
      <w:r w:rsidR="00F115B1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ów kierunków pielęgniarstwo i położnictwo 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o profilu kompetencyjnym zgodnym z aktualnymi potrze</w:t>
      </w:r>
      <w:r w:rsidR="00C71B9A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bami systemu opieki zdrowotnej </w:t>
      </w:r>
      <w:r w:rsidR="00F115B1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i </w:t>
      </w:r>
      <w:r w:rsidR="00CA01E7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wymogami </w:t>
      </w:r>
      <w:r w:rsidR="00C71B9A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regulacj</w:t>
      </w:r>
      <w:r w:rsidR="00CA01E7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i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UE</w:t>
      </w:r>
    </w:p>
    <w:p w14:paraId="6766A77E" w14:textId="77777777" w:rsidR="00DE3BF6" w:rsidRPr="00B553A2" w:rsidRDefault="00DE3BF6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8348568" w14:textId="65E9CB28" w:rsidR="00DE3BF6" w:rsidRPr="00B553A2" w:rsidRDefault="004B5491" w:rsidP="00F46A3A">
      <w:pPr>
        <w:spacing w:after="0"/>
        <w:jc w:val="both"/>
        <w:rPr>
          <w:rFonts w:ascii="Arial" w:hAnsi="Arial" w:cs="Arial"/>
          <w:i/>
          <w:iCs/>
          <w:sz w:val="22"/>
          <w:szCs w:val="22"/>
          <w:bdr w:val="none" w:sz="0" w:space="0" w:color="auto" w:frame="1"/>
          <w:shd w:val="clear" w:color="auto" w:fill="FFFFFF"/>
        </w:rPr>
      </w:pPr>
      <w:r w:rsidRPr="00B553A2">
        <w:rPr>
          <w:rFonts w:ascii="Arial" w:hAnsi="Arial" w:cs="Arial"/>
          <w:sz w:val="22"/>
          <w:szCs w:val="22"/>
          <w:shd w:val="clear" w:color="auto" w:fill="FFFFFF"/>
        </w:rPr>
        <w:t xml:space="preserve">W dniu </w:t>
      </w:r>
      <w:r w:rsidR="00DE3BF6" w:rsidRPr="00B553A2">
        <w:rPr>
          <w:rFonts w:ascii="Arial" w:hAnsi="Arial" w:cs="Arial"/>
          <w:sz w:val="22"/>
          <w:szCs w:val="22"/>
          <w:shd w:val="clear" w:color="auto" w:fill="FFFFFF"/>
        </w:rPr>
        <w:t>28 grudnia 2013 r. została opublikowana</w:t>
      </w:r>
      <w:r w:rsidR="00C2676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C44983">
        <w:rPr>
          <w:rFonts w:ascii="Arial" w:hAnsi="Arial" w:cs="Arial"/>
          <w:i/>
          <w:iCs/>
          <w:sz w:val="22"/>
          <w:szCs w:val="22"/>
          <w:bdr w:val="none" w:sz="0" w:space="0" w:color="auto" w:frame="1"/>
          <w:shd w:val="clear" w:color="auto" w:fill="FFFFFF"/>
        </w:rPr>
        <w:t>d</w:t>
      </w:r>
      <w:r w:rsidR="00DE3BF6" w:rsidRPr="00B553A2">
        <w:rPr>
          <w:rFonts w:ascii="Arial" w:hAnsi="Arial" w:cs="Arial"/>
          <w:i/>
          <w:iCs/>
          <w:sz w:val="22"/>
          <w:szCs w:val="22"/>
          <w:bdr w:val="none" w:sz="0" w:space="0" w:color="auto" w:frame="1"/>
          <w:shd w:val="clear" w:color="auto" w:fill="FFFFFF"/>
        </w:rPr>
        <w:t>yrektywa Parlamentu Europejski</w:t>
      </w:r>
      <w:r w:rsidR="00593BFC" w:rsidRPr="00B553A2">
        <w:rPr>
          <w:rFonts w:ascii="Arial" w:hAnsi="Arial" w:cs="Arial"/>
          <w:i/>
          <w:iCs/>
          <w:sz w:val="22"/>
          <w:szCs w:val="22"/>
          <w:bdr w:val="none" w:sz="0" w:space="0" w:color="auto" w:frame="1"/>
          <w:shd w:val="clear" w:color="auto" w:fill="FFFFFF"/>
        </w:rPr>
        <w:t>ego i </w:t>
      </w:r>
      <w:r w:rsidR="00DE3BF6" w:rsidRPr="00B553A2">
        <w:rPr>
          <w:rFonts w:ascii="Arial" w:hAnsi="Arial" w:cs="Arial"/>
          <w:i/>
          <w:iCs/>
          <w:sz w:val="22"/>
          <w:szCs w:val="22"/>
          <w:bdr w:val="none" w:sz="0" w:space="0" w:color="auto" w:frame="1"/>
          <w:shd w:val="clear" w:color="auto" w:fill="FFFFFF"/>
        </w:rPr>
        <w:t>Rady 2013/55/UE z dnia 20 listopada 2013 r. zmi</w:t>
      </w:r>
      <w:r w:rsidR="00593BFC" w:rsidRPr="00B553A2">
        <w:rPr>
          <w:rFonts w:ascii="Arial" w:hAnsi="Arial" w:cs="Arial"/>
          <w:i/>
          <w:iCs/>
          <w:sz w:val="22"/>
          <w:szCs w:val="22"/>
          <w:bdr w:val="none" w:sz="0" w:space="0" w:color="auto" w:frame="1"/>
          <w:shd w:val="clear" w:color="auto" w:fill="FFFFFF"/>
        </w:rPr>
        <w:t>eniająca dyrektywę 2005/36/WE w </w:t>
      </w:r>
      <w:r w:rsidR="00DE3BF6" w:rsidRPr="00B553A2">
        <w:rPr>
          <w:rFonts w:ascii="Arial" w:hAnsi="Arial" w:cs="Arial"/>
          <w:i/>
          <w:iCs/>
          <w:sz w:val="22"/>
          <w:szCs w:val="22"/>
          <w:bdr w:val="none" w:sz="0" w:space="0" w:color="auto" w:frame="1"/>
          <w:shd w:val="clear" w:color="auto" w:fill="FFFFFF"/>
        </w:rPr>
        <w:t>sprawie uznawania kwalifikacji zawodowych i roz</w:t>
      </w:r>
      <w:r w:rsidR="00593BFC" w:rsidRPr="00B553A2">
        <w:rPr>
          <w:rFonts w:ascii="Arial" w:hAnsi="Arial" w:cs="Arial"/>
          <w:i/>
          <w:iCs/>
          <w:sz w:val="22"/>
          <w:szCs w:val="22"/>
          <w:bdr w:val="none" w:sz="0" w:space="0" w:color="auto" w:frame="1"/>
          <w:shd w:val="clear" w:color="auto" w:fill="FFFFFF"/>
        </w:rPr>
        <w:t>porządzenie (UE) nr 1024/2012 w </w:t>
      </w:r>
      <w:r w:rsidR="00DE3BF6" w:rsidRPr="00B553A2">
        <w:rPr>
          <w:rFonts w:ascii="Arial" w:hAnsi="Arial" w:cs="Arial"/>
          <w:i/>
          <w:iCs/>
          <w:sz w:val="22"/>
          <w:szCs w:val="22"/>
          <w:bdr w:val="none" w:sz="0" w:space="0" w:color="auto" w:frame="1"/>
          <w:shd w:val="clear" w:color="auto" w:fill="FFFFFF"/>
        </w:rPr>
        <w:t xml:space="preserve">sprawie współpracy administracyjnej </w:t>
      </w:r>
      <w:r w:rsidR="00DE3BF6" w:rsidRPr="00B553A2">
        <w:rPr>
          <w:rFonts w:ascii="Arial" w:hAnsi="Arial" w:cs="Arial"/>
          <w:i/>
          <w:iCs/>
          <w:sz w:val="22"/>
          <w:szCs w:val="22"/>
          <w:bdr w:val="none" w:sz="0" w:space="0" w:color="auto" w:frame="1"/>
          <w:shd w:val="clear" w:color="auto" w:fill="FFFFFF"/>
        </w:rPr>
        <w:lastRenderedPageBreak/>
        <w:t>za pośrednictwe</w:t>
      </w:r>
      <w:r w:rsidR="00820CF6" w:rsidRPr="00B553A2">
        <w:rPr>
          <w:rFonts w:ascii="Arial" w:hAnsi="Arial" w:cs="Arial"/>
          <w:i/>
          <w:iCs/>
          <w:sz w:val="22"/>
          <w:szCs w:val="22"/>
          <w:bdr w:val="none" w:sz="0" w:space="0" w:color="auto" w:frame="1"/>
          <w:shd w:val="clear" w:color="auto" w:fill="FFFFFF"/>
        </w:rPr>
        <w:t>m systemu wymiany informacji na </w:t>
      </w:r>
      <w:r w:rsidR="00DE3BF6" w:rsidRPr="00B553A2">
        <w:rPr>
          <w:rFonts w:ascii="Arial" w:hAnsi="Arial" w:cs="Arial"/>
          <w:i/>
          <w:iCs/>
          <w:sz w:val="22"/>
          <w:szCs w:val="22"/>
          <w:bdr w:val="none" w:sz="0" w:space="0" w:color="auto" w:frame="1"/>
          <w:shd w:val="clear" w:color="auto" w:fill="FFFFFF"/>
        </w:rPr>
        <w:t xml:space="preserve">rynku wewnętrznym. </w:t>
      </w:r>
    </w:p>
    <w:p w14:paraId="41EED18E" w14:textId="77777777" w:rsidR="00C27323" w:rsidRPr="009B6EBD" w:rsidRDefault="00DE3BF6" w:rsidP="00C27323">
      <w:pPr>
        <w:spacing w:after="0"/>
        <w:jc w:val="both"/>
        <w:rPr>
          <w:rFonts w:ascii="Arial" w:eastAsiaTheme="minorHAnsi" w:hAnsi="Arial" w:cs="Arial"/>
          <w:strike/>
          <w:sz w:val="22"/>
          <w:szCs w:val="22"/>
          <w:lang w:eastAsia="en-US"/>
        </w:rPr>
      </w:pPr>
      <w:r w:rsidRPr="00B553A2">
        <w:rPr>
          <w:rFonts w:ascii="Arial" w:hAnsi="Arial" w:cs="Arial"/>
          <w:sz w:val="22"/>
          <w:szCs w:val="22"/>
        </w:rPr>
        <w:t xml:space="preserve">Dyrektywa 2013/55/UE w </w:t>
      </w:r>
      <w:r w:rsidR="002F41A1" w:rsidRPr="00B553A2">
        <w:rPr>
          <w:rFonts w:ascii="Arial" w:hAnsi="Arial" w:cs="Arial"/>
          <w:sz w:val="22"/>
          <w:szCs w:val="22"/>
        </w:rPr>
        <w:t>Rzecz</w:t>
      </w:r>
      <w:r w:rsidR="00C26764">
        <w:rPr>
          <w:rFonts w:ascii="Arial" w:hAnsi="Arial" w:cs="Arial"/>
          <w:sz w:val="22"/>
          <w:szCs w:val="22"/>
        </w:rPr>
        <w:t>y</w:t>
      </w:r>
      <w:r w:rsidR="002F41A1" w:rsidRPr="00B553A2">
        <w:rPr>
          <w:rFonts w:ascii="Arial" w:hAnsi="Arial" w:cs="Arial"/>
          <w:sz w:val="22"/>
          <w:szCs w:val="22"/>
        </w:rPr>
        <w:t xml:space="preserve">pospolitej Polskiej </w:t>
      </w:r>
      <w:r w:rsidRPr="00B553A2">
        <w:rPr>
          <w:rFonts w:ascii="Arial" w:hAnsi="Arial" w:cs="Arial"/>
          <w:sz w:val="22"/>
          <w:szCs w:val="22"/>
        </w:rPr>
        <w:t xml:space="preserve">weszła w życie </w:t>
      </w:r>
      <w:r w:rsidR="003B71F1" w:rsidRPr="00B553A2">
        <w:rPr>
          <w:rFonts w:ascii="Arial" w:hAnsi="Arial" w:cs="Arial"/>
          <w:sz w:val="22"/>
          <w:szCs w:val="22"/>
        </w:rPr>
        <w:t xml:space="preserve">dnia </w:t>
      </w:r>
      <w:r w:rsidRPr="00B553A2">
        <w:rPr>
          <w:rFonts w:ascii="Arial" w:hAnsi="Arial" w:cs="Arial"/>
          <w:sz w:val="22"/>
          <w:szCs w:val="22"/>
        </w:rPr>
        <w:t xml:space="preserve">18 stycznia 2016 r. </w:t>
      </w:r>
    </w:p>
    <w:p w14:paraId="01EA0836" w14:textId="5523B976" w:rsidR="009B6EBD" w:rsidRPr="00C27323" w:rsidRDefault="009B6EBD" w:rsidP="00C27323">
      <w:pPr>
        <w:spacing w:after="0"/>
        <w:jc w:val="both"/>
        <w:rPr>
          <w:rFonts w:ascii="Arial" w:hAnsi="Arial" w:cs="Arial"/>
          <w:sz w:val="22"/>
          <w:szCs w:val="22"/>
        </w:rPr>
      </w:pPr>
      <w:r w:rsidRPr="00C27323">
        <w:rPr>
          <w:rFonts w:ascii="Arial" w:hAnsi="Arial" w:cs="Arial"/>
          <w:sz w:val="22"/>
          <w:szCs w:val="22"/>
        </w:rPr>
        <w:t>W dniu 26 lipca 2019 r. zostało podpisane rozporządzenie Ministra Nauki i Szkolnictwa Wyższego w sprawie standardów kształcenia przygotowującego do wykonywania zawodu lekarza, lekarza dentysty, farmaceuty, pielęgniarki, położnej, diagnosty laboratoryjnego, fizjoterapeuty i ratownika medycznego, które będzie obowiązywało od roku akademickiego 2019/2020.</w:t>
      </w:r>
      <w:r w:rsidR="002C4B63" w:rsidRPr="00C27323">
        <w:rPr>
          <w:rFonts w:ascii="Arial" w:hAnsi="Arial" w:cs="Arial"/>
          <w:sz w:val="22"/>
          <w:szCs w:val="22"/>
        </w:rPr>
        <w:t xml:space="preserve"> Standardy kształcenia dla kierunku pielęgniarstwo oraz kierunku położnictwo wprowadzone ww. rozporządzeniem implementują </w:t>
      </w:r>
      <w:r w:rsidR="00A21A9D" w:rsidRPr="00C27323">
        <w:rPr>
          <w:rFonts w:ascii="Arial" w:hAnsi="Arial" w:cs="Arial"/>
          <w:sz w:val="22"/>
          <w:szCs w:val="22"/>
        </w:rPr>
        <w:t xml:space="preserve">regulacje określone w ww. </w:t>
      </w:r>
      <w:r w:rsidR="00C44983">
        <w:rPr>
          <w:rFonts w:ascii="Arial" w:hAnsi="Arial" w:cs="Arial"/>
          <w:sz w:val="22"/>
          <w:szCs w:val="22"/>
        </w:rPr>
        <w:t>d</w:t>
      </w:r>
      <w:r w:rsidR="00A21A9D" w:rsidRPr="00C27323">
        <w:rPr>
          <w:rFonts w:ascii="Arial" w:hAnsi="Arial" w:cs="Arial"/>
          <w:sz w:val="22"/>
          <w:szCs w:val="22"/>
        </w:rPr>
        <w:t>yrektywie.</w:t>
      </w:r>
    </w:p>
    <w:p w14:paraId="0A49A802" w14:textId="77777777" w:rsidR="0073024C" w:rsidRPr="00B553A2" w:rsidRDefault="0073024C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Termin realizacji: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CA750E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do </w:t>
      </w:r>
      <w:r w:rsidR="005F180D" w:rsidRPr="00C27323">
        <w:rPr>
          <w:rFonts w:ascii="Arial" w:eastAsiaTheme="minorHAnsi" w:hAnsi="Arial" w:cs="Arial"/>
          <w:sz w:val="22"/>
          <w:szCs w:val="22"/>
          <w:lang w:eastAsia="en-US"/>
        </w:rPr>
        <w:t>2019</w:t>
      </w:r>
      <w:r w:rsidR="00AF692C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r.</w:t>
      </w:r>
    </w:p>
    <w:p w14:paraId="46BF0488" w14:textId="568ECE57" w:rsidR="0073024C" w:rsidRPr="00B553A2" w:rsidRDefault="0073024C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Podmiot odpowiedzialny: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MZ we wsp</w:t>
      </w:r>
      <w:r w:rsidR="00985055" w:rsidRPr="00B553A2">
        <w:rPr>
          <w:rFonts w:ascii="Arial" w:eastAsiaTheme="minorHAnsi" w:hAnsi="Arial" w:cs="Arial"/>
          <w:sz w:val="22"/>
          <w:szCs w:val="22"/>
          <w:lang w:eastAsia="en-US"/>
        </w:rPr>
        <w:t>ółpracy z właściwymi podmiotami</w:t>
      </w:r>
    </w:p>
    <w:p w14:paraId="291DC1E5" w14:textId="77777777" w:rsidR="00DE3BF6" w:rsidRPr="00B553A2" w:rsidRDefault="00DE3BF6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5A43957" w14:textId="77777777" w:rsidR="00DE3BF6" w:rsidRPr="00B553A2" w:rsidRDefault="00DE3BF6" w:rsidP="00F46A3A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Działanie </w:t>
      </w:r>
      <w:r w:rsidR="00B87117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7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3838C5ED" w14:textId="3F8EBDB7" w:rsidR="007917F0" w:rsidRPr="00B553A2" w:rsidRDefault="007917F0" w:rsidP="00F46A3A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Promocja nauczania zintegrowanego na kierunkach pielęgniarstwo i położnictwo pierwszego i drugiego stopnia – przebudowa programów studiów</w:t>
      </w:r>
    </w:p>
    <w:p w14:paraId="750DF0BB" w14:textId="01CBC663" w:rsidR="00B90231" w:rsidRPr="00A011A0" w:rsidRDefault="006F7832" w:rsidP="00B90231">
      <w:pPr>
        <w:spacing w:after="0"/>
        <w:jc w:val="both"/>
        <w:rPr>
          <w:rFonts w:ascii="Arial" w:eastAsiaTheme="minorHAnsi" w:hAnsi="Arial"/>
          <w:bCs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Programy kształcenia w danej uczelni opracowywane są przez zespoły programowe powołane dla danego kierunku studiów na podstawie standa</w:t>
      </w:r>
      <w:r w:rsidR="00A5533A" w:rsidRPr="00B553A2">
        <w:rPr>
          <w:rFonts w:ascii="Arial" w:eastAsiaTheme="minorHAnsi" w:hAnsi="Arial" w:cs="Arial"/>
          <w:sz w:val="22"/>
          <w:szCs w:val="22"/>
          <w:lang w:eastAsia="en-US"/>
        </w:rPr>
        <w:t>rdów kształcenia pielęgniarek i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położnych</w:t>
      </w:r>
      <w:r w:rsidR="0069663A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B90231" w:rsidRPr="00A011A0">
        <w:rPr>
          <w:rFonts w:ascii="Arial" w:eastAsiaTheme="minorHAnsi" w:hAnsi="Arial" w:cs="Arial"/>
          <w:sz w:val="22"/>
          <w:szCs w:val="22"/>
          <w:lang w:eastAsia="en-US"/>
        </w:rPr>
        <w:t>W związku z wejściem w życie od roku akademickiego 2019/2020 nowych standardów kształcenia</w:t>
      </w:r>
      <w:r w:rsidR="00B90231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</w:t>
      </w:r>
      <w:r w:rsidR="00B90231" w:rsidRPr="00A011A0">
        <w:rPr>
          <w:rFonts w:ascii="Arial" w:eastAsiaTheme="minorHAnsi" w:hAnsi="Arial" w:cs="Arial"/>
          <w:bCs/>
          <w:sz w:val="22"/>
          <w:szCs w:val="22"/>
          <w:lang w:eastAsia="en-US"/>
        </w:rPr>
        <w:t>proces kształcenia jest realizowany w postaci:</w:t>
      </w:r>
    </w:p>
    <w:p w14:paraId="32D93BC2" w14:textId="77777777" w:rsidR="00B90231" w:rsidRPr="00E7758F" w:rsidRDefault="00B90231" w:rsidP="00E7758F">
      <w:pPr>
        <w:pStyle w:val="Akapitzlist"/>
        <w:numPr>
          <w:ilvl w:val="0"/>
          <w:numId w:val="54"/>
        </w:num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7758F">
        <w:rPr>
          <w:rFonts w:ascii="Arial" w:eastAsiaTheme="minorHAnsi" w:hAnsi="Arial" w:cs="Arial"/>
          <w:sz w:val="22"/>
          <w:szCs w:val="22"/>
          <w:lang w:eastAsia="en-US"/>
        </w:rPr>
        <w:t>zajęć lub grup zajęć odpowiadających poszczególnym zagadnieniom z dyscypliny naukowej, do której jest przyporządkowany kierunek studiów</w:t>
      </w:r>
      <w:r w:rsidR="00E7758F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52D644D6" w14:textId="77777777" w:rsidR="00B90231" w:rsidRPr="00E7758F" w:rsidRDefault="00B90231" w:rsidP="00E7758F">
      <w:pPr>
        <w:pStyle w:val="Akapitzlist"/>
        <w:numPr>
          <w:ilvl w:val="0"/>
          <w:numId w:val="54"/>
        </w:num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7758F">
        <w:rPr>
          <w:rFonts w:ascii="Arial" w:eastAsiaTheme="minorHAnsi" w:hAnsi="Arial" w:cs="Arial"/>
          <w:sz w:val="22"/>
          <w:szCs w:val="22"/>
          <w:lang w:eastAsia="en-US"/>
        </w:rPr>
        <w:t>grup zajęć zintegrowanych łączących dwa lub więcej zagadnień z dyscypliny naukowej, do</w:t>
      </w:r>
      <w:r w:rsidR="00E7758F" w:rsidRPr="00E7758F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E7758F">
        <w:rPr>
          <w:rFonts w:ascii="Arial" w:eastAsiaTheme="minorHAnsi" w:hAnsi="Arial" w:cs="Arial"/>
          <w:sz w:val="22"/>
          <w:szCs w:val="22"/>
          <w:lang w:eastAsia="en-US"/>
        </w:rPr>
        <w:t>której jest przyporządkowany kierunek studiów</w:t>
      </w:r>
      <w:r w:rsidR="00E7758F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011BAAE6" w14:textId="77777777" w:rsidR="00B90231" w:rsidRPr="00E7758F" w:rsidRDefault="00B90231" w:rsidP="00E7758F">
      <w:pPr>
        <w:pStyle w:val="Akapitzlist"/>
        <w:numPr>
          <w:ilvl w:val="0"/>
          <w:numId w:val="54"/>
        </w:num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7758F">
        <w:rPr>
          <w:rFonts w:ascii="Arial" w:eastAsiaTheme="minorHAnsi" w:hAnsi="Arial" w:cs="Arial"/>
          <w:sz w:val="22"/>
          <w:szCs w:val="22"/>
          <w:lang w:eastAsia="en-US"/>
        </w:rPr>
        <w:t>wielodyscyplinarnych grup zajęć poświęconych określonym zagadnieniom</w:t>
      </w:r>
      <w:r w:rsidR="004021EE" w:rsidRPr="00E7758F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1D77F546" w14:textId="77777777" w:rsidR="0069663A" w:rsidRPr="00B553A2" w:rsidRDefault="003876FD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W</w:t>
      </w:r>
      <w:r w:rsidR="00A011A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6F7832" w:rsidRPr="00A011A0">
        <w:rPr>
          <w:rFonts w:ascii="Arial" w:eastAsiaTheme="minorHAnsi" w:hAnsi="Arial" w:cs="Arial"/>
          <w:sz w:val="22"/>
          <w:szCs w:val="22"/>
          <w:lang w:eastAsia="en-US"/>
        </w:rPr>
        <w:t>celu</w:t>
      </w:r>
      <w:r w:rsidR="004021EE" w:rsidRPr="00A011A0">
        <w:rPr>
          <w:rFonts w:ascii="Arial" w:eastAsiaTheme="minorHAnsi" w:hAnsi="Arial" w:cs="Arial"/>
          <w:sz w:val="22"/>
          <w:szCs w:val="22"/>
          <w:lang w:eastAsia="en-US"/>
        </w:rPr>
        <w:t xml:space="preserve"> realizacji tego działania </w:t>
      </w:r>
      <w:r w:rsidR="006F7832" w:rsidRPr="00A011A0">
        <w:rPr>
          <w:rFonts w:ascii="Arial" w:eastAsiaTheme="minorHAnsi" w:hAnsi="Arial" w:cs="Arial"/>
          <w:sz w:val="22"/>
          <w:szCs w:val="22"/>
          <w:lang w:eastAsia="en-US"/>
        </w:rPr>
        <w:t xml:space="preserve">niezbędne jest zorganizowanie ogólnopolskich spotkań/konferencji popularyzujących </w:t>
      </w:r>
      <w:r w:rsidR="003357CC" w:rsidRPr="00A011A0">
        <w:rPr>
          <w:rFonts w:ascii="Arial" w:eastAsiaTheme="minorHAnsi" w:hAnsi="Arial" w:cs="Arial"/>
          <w:sz w:val="22"/>
          <w:szCs w:val="22"/>
          <w:lang w:eastAsia="en-US"/>
        </w:rPr>
        <w:t>zintegrowany</w:t>
      </w:r>
      <w:r w:rsidR="006F7832" w:rsidRPr="003357CC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</w:t>
      </w:r>
      <w:r w:rsidR="006F7832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sposób organizowania procesu kształcenia, na których zostaną zaprezentowane dotychczasowe doświadczenia i modelowe rozwiązania w tym zakresie przez uczelnie kształcące pielęgniarki i położne, które realizują </w:t>
      </w:r>
      <w:r w:rsidR="00A011A0">
        <w:rPr>
          <w:rFonts w:ascii="Arial" w:eastAsiaTheme="minorHAnsi" w:hAnsi="Arial" w:cs="Arial"/>
          <w:sz w:val="22"/>
          <w:szCs w:val="22"/>
          <w:lang w:eastAsia="en-US"/>
        </w:rPr>
        <w:t>i </w:t>
      </w:r>
      <w:r w:rsidR="00AE74DD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osiągają </w:t>
      </w:r>
      <w:r w:rsidR="00AE74DD" w:rsidRPr="00B553A2"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efekty </w:t>
      </w:r>
      <w:r w:rsidR="00B638D3" w:rsidRPr="00A011A0">
        <w:rPr>
          <w:rFonts w:ascii="Arial" w:eastAsiaTheme="minorHAnsi" w:hAnsi="Arial" w:cs="Arial"/>
          <w:sz w:val="22"/>
          <w:szCs w:val="22"/>
          <w:lang w:eastAsia="en-US"/>
        </w:rPr>
        <w:t>uczenia się</w:t>
      </w:r>
      <w:r w:rsidR="00AE74DD" w:rsidRPr="00B638D3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</w:t>
      </w:r>
      <w:r w:rsidR="00AE74DD" w:rsidRPr="00B553A2">
        <w:rPr>
          <w:rFonts w:ascii="Arial" w:eastAsiaTheme="minorHAnsi" w:hAnsi="Arial" w:cs="Arial"/>
          <w:sz w:val="22"/>
          <w:szCs w:val="22"/>
          <w:lang w:eastAsia="en-US"/>
        </w:rPr>
        <w:t>w </w:t>
      </w:r>
      <w:r w:rsidR="006F7832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formule </w:t>
      </w:r>
      <w:r w:rsidR="00A24F5D" w:rsidRPr="00A011A0">
        <w:rPr>
          <w:rFonts w:ascii="Arial" w:hAnsi="Arial" w:cs="Arial"/>
          <w:sz w:val="22"/>
          <w:szCs w:val="22"/>
        </w:rPr>
        <w:t>wielodyscyplinarnych grup zajęć poświęconych określonym zagadnieniom</w:t>
      </w:r>
      <w:r w:rsidR="006F7832" w:rsidRPr="00A011A0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Pr="00A24F5D">
        <w:rPr>
          <w:rFonts w:ascii="Arial" w:eastAsiaTheme="minorHAnsi" w:hAnsi="Arial" w:cs="Arial"/>
          <w:sz w:val="22"/>
          <w:szCs w:val="22"/>
          <w:lang w:eastAsia="en-US"/>
        </w:rPr>
        <w:t>Szczególną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rol</w:t>
      </w:r>
      <w:r w:rsidR="00AE74DD" w:rsidRPr="00B553A2">
        <w:rPr>
          <w:rFonts w:ascii="Arial" w:eastAsiaTheme="minorHAnsi" w:hAnsi="Arial" w:cs="Arial"/>
          <w:sz w:val="22"/>
          <w:szCs w:val="22"/>
          <w:lang w:eastAsia="en-US"/>
        </w:rPr>
        <w:t>ę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w tym zakres</w:t>
      </w:r>
      <w:r w:rsidR="0069663A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ie należy przypisać </w:t>
      </w:r>
      <w:r w:rsidR="003357CC">
        <w:rPr>
          <w:rFonts w:ascii="Arial" w:eastAsiaTheme="minorHAnsi" w:hAnsi="Arial" w:cs="Arial"/>
          <w:sz w:val="22"/>
          <w:szCs w:val="22"/>
          <w:lang w:eastAsia="en-US"/>
        </w:rPr>
        <w:t>u</w:t>
      </w:r>
      <w:r w:rsidR="0069663A" w:rsidRPr="00B553A2">
        <w:rPr>
          <w:rFonts w:ascii="Arial" w:eastAsiaTheme="minorHAnsi" w:hAnsi="Arial" w:cs="Arial"/>
          <w:sz w:val="22"/>
          <w:szCs w:val="22"/>
          <w:lang w:eastAsia="en-US"/>
        </w:rPr>
        <w:t>niwersytetom</w:t>
      </w:r>
      <w:r w:rsidR="003357CC">
        <w:rPr>
          <w:rFonts w:ascii="Arial" w:eastAsiaTheme="minorHAnsi" w:hAnsi="Arial" w:cs="Arial"/>
          <w:sz w:val="22"/>
          <w:szCs w:val="22"/>
          <w:lang w:eastAsia="en-US"/>
        </w:rPr>
        <w:t xml:space="preserve"> m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edycznym. </w:t>
      </w:r>
    </w:p>
    <w:p w14:paraId="1E094F5B" w14:textId="77777777" w:rsidR="006F7832" w:rsidRPr="00B553A2" w:rsidRDefault="0069663A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Ponadto należy wdrożyć działania mające na celu </w:t>
      </w:r>
      <w:r w:rsidR="006F7832" w:rsidRPr="00B553A2">
        <w:rPr>
          <w:rFonts w:ascii="Arial" w:eastAsiaTheme="minorHAnsi" w:hAnsi="Arial" w:cs="Arial"/>
          <w:sz w:val="22"/>
          <w:szCs w:val="22"/>
          <w:lang w:eastAsia="en-US"/>
        </w:rPr>
        <w:t>umocnienie tego modelu organizacji procesu kształcenia w uczelniach uprawnionych do kształcen</w:t>
      </w:r>
      <w:r w:rsidR="00B57325" w:rsidRPr="00B553A2">
        <w:rPr>
          <w:rFonts w:ascii="Arial" w:eastAsiaTheme="minorHAnsi" w:hAnsi="Arial" w:cs="Arial"/>
          <w:sz w:val="22"/>
          <w:szCs w:val="22"/>
          <w:lang w:eastAsia="en-US"/>
        </w:rPr>
        <w:t>ia na kierunk</w:t>
      </w:r>
      <w:r w:rsidR="00EF1977" w:rsidRPr="00B553A2">
        <w:rPr>
          <w:rFonts w:ascii="Arial" w:eastAsiaTheme="minorHAnsi" w:hAnsi="Arial" w:cs="Arial"/>
          <w:sz w:val="22"/>
          <w:szCs w:val="22"/>
          <w:lang w:eastAsia="en-US"/>
        </w:rPr>
        <w:t>ach</w:t>
      </w:r>
      <w:r w:rsidR="00B57325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pielęgniarstwo i </w:t>
      </w:r>
      <w:r w:rsidR="006F7832" w:rsidRPr="00B553A2">
        <w:rPr>
          <w:rFonts w:ascii="Arial" w:eastAsiaTheme="minorHAnsi" w:hAnsi="Arial" w:cs="Arial"/>
          <w:sz w:val="22"/>
          <w:szCs w:val="22"/>
          <w:lang w:eastAsia="en-US"/>
        </w:rPr>
        <w:t>położnictwo</w:t>
      </w:r>
      <w:r w:rsidR="00193947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i jego upowszechnianie.</w:t>
      </w:r>
    </w:p>
    <w:p w14:paraId="66361BA1" w14:textId="77777777" w:rsidR="00AE74DD" w:rsidRPr="00B553A2" w:rsidRDefault="00AE74DD" w:rsidP="00F46A3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Termin realizacji: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B770D7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kontynuacja dotychczasowych działań i realizacja na bieżąco </w:t>
      </w:r>
      <w:r w:rsidR="00CA750E" w:rsidRPr="00B553A2">
        <w:rPr>
          <w:rFonts w:ascii="Arial" w:eastAsiaTheme="minorHAnsi" w:hAnsi="Arial" w:cs="Arial"/>
          <w:sz w:val="22"/>
          <w:szCs w:val="22"/>
          <w:lang w:eastAsia="en-US"/>
        </w:rPr>
        <w:t>do 2022</w:t>
      </w:r>
      <w:r w:rsidR="00AF692C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r.</w:t>
      </w:r>
    </w:p>
    <w:p w14:paraId="44CECF36" w14:textId="018686CE" w:rsidR="004A62FE" w:rsidRPr="00B553A2" w:rsidRDefault="00AE74DD" w:rsidP="00572518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Podmiot odpowiedzialny: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MZ we współpracy z </w:t>
      </w:r>
      <w:r w:rsidR="00CD5CCD" w:rsidRPr="00B553A2">
        <w:rPr>
          <w:rFonts w:ascii="Arial" w:eastAsiaTheme="minorHAnsi" w:hAnsi="Arial" w:cs="Arial"/>
          <w:sz w:val="22"/>
          <w:szCs w:val="22"/>
          <w:lang w:eastAsia="en-US"/>
        </w:rPr>
        <w:t>uczelniami kształcącymi na kierunkach pielęgniarstwo i położnictwo</w:t>
      </w:r>
    </w:p>
    <w:p w14:paraId="4CF012FF" w14:textId="77777777" w:rsidR="009340D8" w:rsidRPr="00B553A2" w:rsidRDefault="009340D8" w:rsidP="00572518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115AC4F" w14:textId="77777777" w:rsidR="004A62FE" w:rsidRPr="00B553A2" w:rsidRDefault="004A62FE" w:rsidP="00572518">
      <w:pPr>
        <w:pStyle w:val="Nagwek3"/>
        <w:jc w:val="both"/>
        <w:rPr>
          <w:rFonts w:ascii="Arial" w:hAnsi="Arial" w:cs="Arial"/>
          <w:color w:val="auto"/>
          <w:sz w:val="32"/>
          <w:szCs w:val="32"/>
        </w:rPr>
      </w:pPr>
      <w:bookmarkStart w:id="33" w:name="_Toc380320102"/>
      <w:r w:rsidRPr="00B553A2">
        <w:rPr>
          <w:rFonts w:ascii="Arial" w:hAnsi="Arial" w:cs="Arial"/>
          <w:color w:val="auto"/>
          <w:sz w:val="32"/>
          <w:szCs w:val="32"/>
        </w:rPr>
        <w:t>1.4. MIARY EFEKTÓW</w:t>
      </w:r>
      <w:bookmarkEnd w:id="33"/>
      <w:r w:rsidRPr="00B553A2">
        <w:rPr>
          <w:rFonts w:ascii="Arial" w:hAnsi="Arial" w:cs="Arial"/>
          <w:color w:val="auto"/>
          <w:sz w:val="32"/>
          <w:szCs w:val="32"/>
        </w:rPr>
        <w:t xml:space="preserve"> </w:t>
      </w:r>
    </w:p>
    <w:p w14:paraId="27802D37" w14:textId="77777777" w:rsidR="003A0F28" w:rsidRPr="00B553A2" w:rsidRDefault="003A0F28" w:rsidP="00572518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B535AA3" w14:textId="77777777" w:rsidR="00850C53" w:rsidRPr="00B553A2" w:rsidRDefault="003A0F28" w:rsidP="00572518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Stopień realizacji wskazanych celów zostanie poddany okresowej ocenie z wykorzystaniem poniższych wskaźników. Dane służące do analiz będą pochodziły z rzetelnych i niezależnych źródeł. </w:t>
      </w:r>
    </w:p>
    <w:p w14:paraId="47C9203E" w14:textId="77777777" w:rsidR="00915800" w:rsidRPr="00B553A2" w:rsidRDefault="00915800" w:rsidP="00915800">
      <w:pPr>
        <w:spacing w:after="0"/>
        <w:jc w:val="both"/>
        <w:rPr>
          <w:rFonts w:ascii="Arial" w:eastAsiaTheme="minorEastAsia" w:hAnsi="Arial" w:cs="Arial"/>
          <w:b/>
          <w:sz w:val="22"/>
          <w:szCs w:val="22"/>
          <w:lang w:eastAsia="en-US"/>
        </w:rPr>
      </w:pPr>
    </w:p>
    <w:p w14:paraId="09E6BC46" w14:textId="77777777" w:rsidR="00915800" w:rsidRPr="00B553A2" w:rsidRDefault="00915800" w:rsidP="00915800">
      <w:pPr>
        <w:spacing w:after="0"/>
        <w:jc w:val="both"/>
        <w:rPr>
          <w:rFonts w:ascii="Arial" w:eastAsiaTheme="minorEastAsia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EastAsia" w:hAnsi="Arial" w:cs="Arial"/>
          <w:b/>
          <w:sz w:val="22"/>
          <w:szCs w:val="22"/>
          <w:lang w:eastAsia="en-US"/>
        </w:rPr>
        <w:t>Wskaźniki</w:t>
      </w:r>
      <w:r w:rsidR="006A361B">
        <w:rPr>
          <w:rFonts w:ascii="Arial" w:eastAsiaTheme="minorEastAsia" w:hAnsi="Arial" w:cs="Arial"/>
          <w:b/>
          <w:sz w:val="22"/>
          <w:szCs w:val="22"/>
          <w:lang w:eastAsia="en-US"/>
        </w:rPr>
        <w:t xml:space="preserve"> realizacji celu I</w:t>
      </w:r>
      <w:r w:rsidR="007872C6" w:rsidRPr="00B553A2">
        <w:rPr>
          <w:rFonts w:ascii="Arial" w:eastAsiaTheme="minorEastAsia" w:hAnsi="Arial" w:cs="Arial"/>
          <w:b/>
          <w:sz w:val="22"/>
          <w:szCs w:val="22"/>
          <w:lang w:eastAsia="en-US"/>
        </w:rPr>
        <w:t>:</w:t>
      </w:r>
    </w:p>
    <w:p w14:paraId="73D1836C" w14:textId="77777777" w:rsidR="00C662A5" w:rsidRDefault="001470B4">
      <w:pPr>
        <w:pStyle w:val="Akapitzlist"/>
        <w:numPr>
          <w:ilvl w:val="0"/>
          <w:numId w:val="41"/>
        </w:numPr>
        <w:spacing w:after="0"/>
        <w:jc w:val="both"/>
        <w:rPr>
          <w:rFonts w:ascii="Arial" w:eastAsiaTheme="minorEastAsia" w:hAnsi="Arial" w:cs="Arial"/>
          <w:sz w:val="22"/>
          <w:szCs w:val="22"/>
          <w:lang w:eastAsia="en-US"/>
        </w:rPr>
      </w:pPr>
      <w:r w:rsidRPr="001470B4">
        <w:rPr>
          <w:rFonts w:ascii="Arial" w:eastAsiaTheme="minorEastAsia" w:hAnsi="Arial" w:cs="Arial"/>
          <w:sz w:val="22"/>
          <w:szCs w:val="22"/>
          <w:lang w:eastAsia="en-US"/>
        </w:rPr>
        <w:t>liczba uczelni kształcących na kierunkach pielęgniarstwo i położnictwo, w podziale na</w:t>
      </w:r>
      <w:r w:rsidR="00E7758F">
        <w:rPr>
          <w:rFonts w:ascii="Arial" w:eastAsiaTheme="minorEastAsia" w:hAnsi="Arial" w:cs="Arial"/>
          <w:sz w:val="22"/>
          <w:szCs w:val="22"/>
          <w:lang w:eastAsia="en-US"/>
        </w:rPr>
        <w:t> </w:t>
      </w:r>
      <w:r w:rsidRPr="001470B4">
        <w:rPr>
          <w:rFonts w:ascii="Arial" w:eastAsiaTheme="minorEastAsia" w:hAnsi="Arial" w:cs="Arial"/>
          <w:sz w:val="22"/>
          <w:szCs w:val="22"/>
          <w:lang w:eastAsia="en-US"/>
        </w:rPr>
        <w:t>województwa</w:t>
      </w:r>
      <w:r w:rsidR="003750D9">
        <w:rPr>
          <w:rFonts w:ascii="Arial" w:eastAsiaTheme="minorEastAsia" w:hAnsi="Arial" w:cs="Arial"/>
          <w:sz w:val="22"/>
          <w:szCs w:val="22"/>
          <w:lang w:eastAsia="en-US"/>
        </w:rPr>
        <w:t>;</w:t>
      </w:r>
    </w:p>
    <w:p w14:paraId="47ABB6B4" w14:textId="77777777" w:rsidR="00C662A5" w:rsidRDefault="001470B4">
      <w:pPr>
        <w:pStyle w:val="Akapitzlist"/>
        <w:numPr>
          <w:ilvl w:val="0"/>
          <w:numId w:val="41"/>
        </w:numPr>
        <w:spacing w:after="0"/>
        <w:jc w:val="both"/>
        <w:rPr>
          <w:rFonts w:ascii="Arial" w:eastAsiaTheme="minorEastAsia" w:hAnsi="Arial" w:cs="Arial"/>
          <w:sz w:val="22"/>
          <w:szCs w:val="22"/>
          <w:lang w:eastAsia="en-US"/>
        </w:rPr>
      </w:pPr>
      <w:r w:rsidRPr="001470B4">
        <w:rPr>
          <w:rFonts w:ascii="Arial" w:eastAsiaTheme="minorEastAsia" w:hAnsi="Arial" w:cs="Arial"/>
          <w:sz w:val="22"/>
          <w:szCs w:val="22"/>
          <w:lang w:eastAsia="en-US"/>
        </w:rPr>
        <w:t>liczba studentów na kierunkach pielęgniarstwo i położnictwo, w tym w ramach programów rozwojowych</w:t>
      </w:r>
      <w:r w:rsidR="00FE78BF">
        <w:rPr>
          <w:rFonts w:ascii="Arial" w:eastAsiaTheme="minorEastAsia" w:hAnsi="Arial" w:cs="Arial"/>
          <w:sz w:val="22"/>
          <w:szCs w:val="22"/>
          <w:lang w:eastAsia="en-US"/>
        </w:rPr>
        <w:t>;</w:t>
      </w:r>
    </w:p>
    <w:p w14:paraId="218CE398" w14:textId="77777777" w:rsidR="00C662A5" w:rsidRDefault="001470B4">
      <w:pPr>
        <w:pStyle w:val="Akapitzlist"/>
        <w:numPr>
          <w:ilvl w:val="0"/>
          <w:numId w:val="41"/>
        </w:numPr>
        <w:spacing w:after="0"/>
        <w:jc w:val="both"/>
        <w:rPr>
          <w:rFonts w:ascii="Arial" w:eastAsiaTheme="minorEastAsia" w:hAnsi="Arial" w:cs="Arial"/>
          <w:sz w:val="22"/>
          <w:szCs w:val="22"/>
          <w:lang w:eastAsia="en-US"/>
        </w:rPr>
      </w:pPr>
      <w:r w:rsidRPr="001470B4">
        <w:rPr>
          <w:rFonts w:ascii="Arial" w:eastAsiaTheme="minorEastAsia" w:hAnsi="Arial" w:cs="Arial"/>
          <w:sz w:val="22"/>
          <w:szCs w:val="22"/>
          <w:lang w:eastAsia="en-US"/>
        </w:rPr>
        <w:t>wskaźnik pielęgniarek/położnych na 1000 mieszkańców.</w:t>
      </w:r>
    </w:p>
    <w:p w14:paraId="35040DA5" w14:textId="77777777" w:rsidR="007872C6" w:rsidRPr="00B553A2" w:rsidRDefault="007872C6" w:rsidP="00915800">
      <w:pPr>
        <w:spacing w:after="0"/>
        <w:jc w:val="both"/>
        <w:rPr>
          <w:rFonts w:ascii="Arial" w:eastAsiaTheme="minorEastAsia" w:hAnsi="Arial" w:cs="Arial"/>
          <w:sz w:val="22"/>
          <w:szCs w:val="22"/>
          <w:lang w:eastAsia="en-US"/>
        </w:rPr>
      </w:pPr>
    </w:p>
    <w:p w14:paraId="778C3B18" w14:textId="77777777" w:rsidR="004B5491" w:rsidRPr="00B553A2" w:rsidRDefault="006A361B" w:rsidP="004B5491">
      <w:pPr>
        <w:spacing w:after="0"/>
        <w:jc w:val="both"/>
        <w:rPr>
          <w:rFonts w:ascii="Arial" w:eastAsiaTheme="minorEastAsia" w:hAnsi="Arial" w:cs="Arial"/>
          <w:b/>
          <w:sz w:val="22"/>
          <w:szCs w:val="22"/>
          <w:lang w:eastAsia="en-US"/>
        </w:rPr>
      </w:pPr>
      <w:r>
        <w:rPr>
          <w:rFonts w:ascii="Arial" w:eastAsiaTheme="minorEastAsia" w:hAnsi="Arial" w:cs="Arial"/>
          <w:b/>
          <w:sz w:val="22"/>
          <w:szCs w:val="22"/>
          <w:lang w:eastAsia="en-US"/>
        </w:rPr>
        <w:t>Wskaźniki realizacji celu II</w:t>
      </w:r>
      <w:r w:rsidR="007872C6" w:rsidRPr="00B553A2">
        <w:rPr>
          <w:rFonts w:ascii="Arial" w:eastAsiaTheme="minorEastAsia" w:hAnsi="Arial" w:cs="Arial"/>
          <w:b/>
          <w:sz w:val="22"/>
          <w:szCs w:val="22"/>
          <w:lang w:eastAsia="en-US"/>
        </w:rPr>
        <w:t>:</w:t>
      </w:r>
    </w:p>
    <w:p w14:paraId="59C404D9" w14:textId="77777777" w:rsidR="00C662A5" w:rsidRDefault="001470B4">
      <w:pPr>
        <w:pStyle w:val="Akapitzlist"/>
        <w:numPr>
          <w:ilvl w:val="0"/>
          <w:numId w:val="42"/>
        </w:numPr>
        <w:spacing w:after="0"/>
        <w:jc w:val="both"/>
        <w:rPr>
          <w:rFonts w:ascii="Arial" w:eastAsiaTheme="minorEastAsia" w:hAnsi="Arial" w:cs="Arial"/>
          <w:sz w:val="22"/>
          <w:szCs w:val="22"/>
          <w:lang w:eastAsia="en-US"/>
        </w:rPr>
      </w:pPr>
      <w:r w:rsidRPr="001470B4">
        <w:rPr>
          <w:rFonts w:ascii="Arial" w:eastAsiaTheme="minorEastAsia" w:hAnsi="Arial" w:cs="Arial"/>
          <w:sz w:val="22"/>
          <w:szCs w:val="22"/>
          <w:lang w:eastAsia="en-US"/>
        </w:rPr>
        <w:t>liczba uczelni i podmiotów leczniczych, które wdrożyły model współpracy w zakresie realizacji kształcenia praktycznego</w:t>
      </w:r>
      <w:r w:rsidR="00FE78BF">
        <w:rPr>
          <w:rFonts w:ascii="Arial" w:eastAsiaTheme="minorEastAsia" w:hAnsi="Arial" w:cs="Arial"/>
          <w:sz w:val="22"/>
          <w:szCs w:val="22"/>
          <w:lang w:eastAsia="en-US"/>
        </w:rPr>
        <w:t>;</w:t>
      </w:r>
    </w:p>
    <w:p w14:paraId="4FFADFDC" w14:textId="77777777" w:rsidR="00C662A5" w:rsidRDefault="001470B4">
      <w:pPr>
        <w:pStyle w:val="Akapitzlist"/>
        <w:numPr>
          <w:ilvl w:val="0"/>
          <w:numId w:val="42"/>
        </w:numPr>
        <w:spacing w:after="0"/>
        <w:jc w:val="both"/>
        <w:rPr>
          <w:rFonts w:ascii="Arial" w:eastAsiaTheme="minorEastAsia" w:hAnsi="Arial" w:cs="Arial"/>
          <w:sz w:val="22"/>
          <w:szCs w:val="22"/>
          <w:lang w:eastAsia="en-US"/>
        </w:rPr>
      </w:pPr>
      <w:r w:rsidRPr="001470B4">
        <w:rPr>
          <w:rFonts w:ascii="Arial" w:eastAsiaTheme="minorEastAsia" w:hAnsi="Arial" w:cs="Arial"/>
          <w:sz w:val="22"/>
          <w:szCs w:val="22"/>
          <w:lang w:eastAsia="en-US"/>
        </w:rPr>
        <w:t>zmodyfikowane kryteria akredytacyjne KRASzPiP</w:t>
      </w:r>
      <w:r w:rsidR="00FE78BF">
        <w:rPr>
          <w:rFonts w:ascii="Arial" w:eastAsiaTheme="minorEastAsia" w:hAnsi="Arial" w:cs="Arial"/>
          <w:sz w:val="22"/>
          <w:szCs w:val="22"/>
          <w:lang w:eastAsia="en-US"/>
        </w:rPr>
        <w:t>;</w:t>
      </w:r>
    </w:p>
    <w:p w14:paraId="666ACB65" w14:textId="77777777" w:rsidR="00C662A5" w:rsidRDefault="001470B4">
      <w:pPr>
        <w:pStyle w:val="Akapitzlist"/>
        <w:numPr>
          <w:ilvl w:val="0"/>
          <w:numId w:val="42"/>
        </w:numPr>
        <w:spacing w:after="0"/>
        <w:jc w:val="both"/>
        <w:rPr>
          <w:rFonts w:ascii="Arial" w:eastAsiaTheme="minorEastAsia" w:hAnsi="Arial" w:cs="Arial"/>
          <w:sz w:val="22"/>
          <w:szCs w:val="22"/>
          <w:lang w:eastAsia="en-US"/>
        </w:rPr>
      </w:pPr>
      <w:r w:rsidRPr="001470B4">
        <w:rPr>
          <w:rFonts w:ascii="Arial" w:eastAsiaTheme="minorEastAsia" w:hAnsi="Arial" w:cs="Arial"/>
          <w:sz w:val="22"/>
          <w:szCs w:val="22"/>
          <w:lang w:eastAsia="en-US"/>
        </w:rPr>
        <w:t>liczba uczelni posiadających centra symulacji medycznej</w:t>
      </w:r>
      <w:r w:rsidR="00FE78BF">
        <w:rPr>
          <w:rFonts w:ascii="Arial" w:eastAsiaTheme="minorEastAsia" w:hAnsi="Arial" w:cs="Arial"/>
          <w:sz w:val="22"/>
          <w:szCs w:val="22"/>
          <w:lang w:eastAsia="en-US"/>
        </w:rPr>
        <w:t>;</w:t>
      </w:r>
    </w:p>
    <w:p w14:paraId="2A09BEAE" w14:textId="77777777" w:rsidR="00C662A5" w:rsidRDefault="001470B4">
      <w:pPr>
        <w:pStyle w:val="Akapitzlist"/>
        <w:numPr>
          <w:ilvl w:val="0"/>
          <w:numId w:val="42"/>
        </w:numPr>
        <w:spacing w:after="0"/>
        <w:jc w:val="both"/>
        <w:rPr>
          <w:rFonts w:ascii="Arial" w:eastAsiaTheme="minorEastAsia" w:hAnsi="Arial" w:cs="Arial"/>
          <w:sz w:val="22"/>
          <w:szCs w:val="22"/>
          <w:lang w:eastAsia="en-US"/>
        </w:rPr>
      </w:pPr>
      <w:r w:rsidRPr="001470B4">
        <w:rPr>
          <w:rFonts w:ascii="Arial" w:eastAsiaTheme="minorEastAsia" w:hAnsi="Arial" w:cs="Arial"/>
          <w:sz w:val="22"/>
          <w:szCs w:val="22"/>
          <w:lang w:eastAsia="en-US"/>
        </w:rPr>
        <w:t>zmodyfikowane standardy kształcenia dla kierunków pielęgniarstwo i położnictwo.</w:t>
      </w:r>
    </w:p>
    <w:p w14:paraId="52E4DCA5" w14:textId="77777777" w:rsidR="009340D8" w:rsidRPr="00B553A2" w:rsidRDefault="009340D8" w:rsidP="00572518">
      <w:pPr>
        <w:spacing w:after="0"/>
        <w:jc w:val="both"/>
        <w:rPr>
          <w:rFonts w:ascii="Arial" w:eastAsiaTheme="minorEastAsia" w:hAnsi="Arial" w:cs="Arial"/>
          <w:sz w:val="22"/>
          <w:szCs w:val="22"/>
          <w:lang w:eastAsia="en-US"/>
        </w:rPr>
      </w:pPr>
    </w:p>
    <w:p w14:paraId="30F19210" w14:textId="77777777" w:rsidR="009340D8" w:rsidRPr="00B553A2" w:rsidRDefault="009340D8" w:rsidP="00572518">
      <w:pPr>
        <w:pStyle w:val="Nagwek3"/>
        <w:jc w:val="both"/>
        <w:rPr>
          <w:rFonts w:ascii="Arial" w:hAnsi="Arial" w:cs="Arial"/>
          <w:color w:val="auto"/>
          <w:sz w:val="32"/>
          <w:szCs w:val="32"/>
        </w:rPr>
      </w:pPr>
      <w:bookmarkStart w:id="34" w:name="_Toc380320103"/>
      <w:r w:rsidRPr="00B553A2">
        <w:rPr>
          <w:rFonts w:ascii="Arial" w:hAnsi="Arial" w:cs="Arial"/>
          <w:color w:val="auto"/>
          <w:sz w:val="32"/>
          <w:szCs w:val="32"/>
        </w:rPr>
        <w:t xml:space="preserve">1.5. HARMONOGRAM </w:t>
      </w:r>
      <w:r w:rsidR="000D1F9F" w:rsidRPr="00B553A2">
        <w:rPr>
          <w:rFonts w:ascii="Arial" w:hAnsi="Arial" w:cs="Arial"/>
          <w:color w:val="auto"/>
          <w:sz w:val="32"/>
          <w:szCs w:val="32"/>
        </w:rPr>
        <w:t>PRAC</w:t>
      </w:r>
      <w:bookmarkEnd w:id="34"/>
      <w:r w:rsidRPr="00B553A2">
        <w:rPr>
          <w:rFonts w:ascii="Arial" w:hAnsi="Arial" w:cs="Arial"/>
          <w:color w:val="auto"/>
          <w:sz w:val="32"/>
          <w:szCs w:val="32"/>
        </w:rPr>
        <w:t xml:space="preserve"> </w:t>
      </w:r>
    </w:p>
    <w:p w14:paraId="3E7D4DC6" w14:textId="77777777" w:rsidR="00203AD0" w:rsidRPr="00B553A2" w:rsidRDefault="00203AD0" w:rsidP="00572518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81D763A" w14:textId="28D054AF" w:rsidR="007B4747" w:rsidRPr="00B553A2" w:rsidRDefault="000D1F9F" w:rsidP="00572518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Harmonogram prac ujęto w formie tabelarycznej dla p</w:t>
      </w:r>
      <w:r w:rsidR="00770F1B" w:rsidRPr="00B553A2">
        <w:rPr>
          <w:rFonts w:ascii="Arial" w:eastAsiaTheme="minorHAnsi" w:hAnsi="Arial" w:cs="Arial"/>
          <w:sz w:val="22"/>
          <w:szCs w:val="22"/>
          <w:lang w:eastAsia="en-US"/>
        </w:rPr>
        <w:t>oszczególnych obszarów, celów i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działań, z uwzględnieniem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lastRenderedPageBreak/>
        <w:t>perspe</w:t>
      </w:r>
      <w:r w:rsidR="00770F1B" w:rsidRPr="00B553A2">
        <w:rPr>
          <w:rFonts w:ascii="Arial" w:eastAsiaTheme="minorHAnsi" w:hAnsi="Arial" w:cs="Arial"/>
          <w:sz w:val="22"/>
          <w:szCs w:val="22"/>
          <w:lang w:eastAsia="en-US"/>
        </w:rPr>
        <w:t>ktywy 5</w:t>
      </w:r>
      <w:r w:rsidR="00C44983">
        <w:rPr>
          <w:rFonts w:ascii="Arial" w:eastAsiaTheme="minorHAnsi" w:hAnsi="Arial" w:cs="Arial"/>
          <w:sz w:val="22"/>
          <w:szCs w:val="22"/>
          <w:lang w:eastAsia="en-US"/>
        </w:rPr>
        <w:t>-</w:t>
      </w:r>
      <w:r w:rsidR="00770F1B" w:rsidRPr="00B553A2">
        <w:rPr>
          <w:rFonts w:ascii="Arial" w:eastAsiaTheme="minorHAnsi" w:hAnsi="Arial" w:cs="Arial"/>
          <w:sz w:val="22"/>
          <w:szCs w:val="22"/>
          <w:lang w:eastAsia="en-US"/>
        </w:rPr>
        <w:t>, 10</w:t>
      </w:r>
      <w:r w:rsidR="00C44983">
        <w:rPr>
          <w:rFonts w:ascii="Arial" w:eastAsiaTheme="minorHAnsi" w:hAnsi="Arial" w:cs="Arial"/>
          <w:sz w:val="22"/>
          <w:szCs w:val="22"/>
          <w:lang w:eastAsia="en-US"/>
        </w:rPr>
        <w:t>-</w:t>
      </w:r>
      <w:r w:rsidR="00770F1B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i 15-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letniej w </w:t>
      </w:r>
      <w:r w:rsidR="00770F1B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dalszej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części niniejszego dokumentu. </w:t>
      </w:r>
    </w:p>
    <w:p w14:paraId="4D4D6BFB" w14:textId="77777777" w:rsidR="00DE3BF6" w:rsidRPr="00B553A2" w:rsidRDefault="00DE3BF6" w:rsidP="00915800">
      <w:pPr>
        <w:spacing w:after="0"/>
        <w:jc w:val="both"/>
        <w:rPr>
          <w:rFonts w:ascii="Arial" w:eastAsiaTheme="minorEastAsia" w:hAnsi="Arial" w:cs="Arial"/>
          <w:sz w:val="22"/>
          <w:szCs w:val="22"/>
          <w:lang w:eastAsia="en-US"/>
        </w:rPr>
      </w:pPr>
      <w:r w:rsidRPr="00B553A2">
        <w:rPr>
          <w:rFonts w:ascii="Arial" w:eastAsiaTheme="minorEastAsia" w:hAnsi="Arial" w:cs="Arial"/>
          <w:sz w:val="22"/>
          <w:szCs w:val="22"/>
          <w:lang w:eastAsia="en-US"/>
        </w:rPr>
        <w:br w:type="page"/>
      </w:r>
    </w:p>
    <w:p w14:paraId="2E345F04" w14:textId="77777777" w:rsidR="000D1F9F" w:rsidRPr="00B553A2" w:rsidRDefault="000D1F9F" w:rsidP="000D1F9F">
      <w:pPr>
        <w:pStyle w:val="Nagwek3"/>
        <w:jc w:val="both"/>
        <w:rPr>
          <w:rFonts w:ascii="Arial" w:hAnsi="Arial" w:cs="Arial"/>
          <w:color w:val="auto"/>
          <w:sz w:val="32"/>
          <w:szCs w:val="32"/>
        </w:rPr>
      </w:pPr>
      <w:bookmarkStart w:id="35" w:name="_Toc380320104"/>
      <w:bookmarkStart w:id="36" w:name="_Toc502306641"/>
      <w:r w:rsidRPr="00B553A2">
        <w:rPr>
          <w:rFonts w:ascii="Arial" w:hAnsi="Arial" w:cs="Arial"/>
          <w:color w:val="auto"/>
          <w:sz w:val="32"/>
          <w:szCs w:val="32"/>
        </w:rPr>
        <w:lastRenderedPageBreak/>
        <w:t>2. KSZTAŁCENIE PODYPLOMOWE PIELĘGNIAREK I POŁOŻNYCH</w:t>
      </w:r>
      <w:bookmarkEnd w:id="35"/>
      <w:r w:rsidRPr="00B553A2">
        <w:rPr>
          <w:rFonts w:ascii="Arial" w:hAnsi="Arial" w:cs="Arial"/>
          <w:color w:val="auto"/>
          <w:sz w:val="32"/>
          <w:szCs w:val="32"/>
        </w:rPr>
        <w:t xml:space="preserve"> </w:t>
      </w:r>
    </w:p>
    <w:p w14:paraId="2A2DE656" w14:textId="77777777" w:rsidR="000D1F9F" w:rsidRPr="00B553A2" w:rsidRDefault="000D1F9F" w:rsidP="000D1F9F">
      <w:pPr>
        <w:pStyle w:val="Nagwek3"/>
        <w:jc w:val="both"/>
        <w:rPr>
          <w:rFonts w:ascii="Arial" w:hAnsi="Arial" w:cs="Arial"/>
          <w:color w:val="auto"/>
          <w:sz w:val="32"/>
          <w:szCs w:val="32"/>
        </w:rPr>
      </w:pPr>
    </w:p>
    <w:p w14:paraId="3DEA2877" w14:textId="77777777" w:rsidR="000D1F9F" w:rsidRPr="00B553A2" w:rsidRDefault="003B4229" w:rsidP="00572518">
      <w:pPr>
        <w:pStyle w:val="Nagwek3"/>
        <w:jc w:val="both"/>
        <w:rPr>
          <w:rFonts w:ascii="Arial" w:hAnsi="Arial" w:cs="Arial"/>
          <w:color w:val="auto"/>
          <w:sz w:val="32"/>
          <w:szCs w:val="32"/>
        </w:rPr>
      </w:pPr>
      <w:bookmarkStart w:id="37" w:name="_Toc380320105"/>
      <w:r w:rsidRPr="00B553A2">
        <w:rPr>
          <w:rFonts w:ascii="Arial" w:hAnsi="Arial" w:cs="Arial"/>
          <w:color w:val="auto"/>
          <w:sz w:val="32"/>
          <w:szCs w:val="32"/>
        </w:rPr>
        <w:t>2</w:t>
      </w:r>
      <w:r w:rsidR="000D1F9F" w:rsidRPr="00B553A2">
        <w:rPr>
          <w:rFonts w:ascii="Arial" w:hAnsi="Arial" w:cs="Arial"/>
          <w:color w:val="auto"/>
          <w:sz w:val="32"/>
          <w:szCs w:val="32"/>
        </w:rPr>
        <w:t>.1. OPIS STANU OBECNEGO I DIAGNOZA</w:t>
      </w:r>
      <w:bookmarkEnd w:id="37"/>
      <w:r w:rsidR="000D1F9F" w:rsidRPr="00B553A2">
        <w:rPr>
          <w:rFonts w:ascii="Arial" w:hAnsi="Arial" w:cs="Arial"/>
          <w:color w:val="auto"/>
          <w:sz w:val="32"/>
          <w:szCs w:val="32"/>
        </w:rPr>
        <w:t xml:space="preserve"> </w:t>
      </w:r>
    </w:p>
    <w:bookmarkEnd w:id="36"/>
    <w:p w14:paraId="5B1F320C" w14:textId="77777777" w:rsidR="003B4229" w:rsidRPr="00B553A2" w:rsidRDefault="003B4229" w:rsidP="00572518">
      <w:pPr>
        <w:shd w:val="clear" w:color="auto" w:fill="FFFFFF"/>
        <w:spacing w:after="0"/>
        <w:jc w:val="both"/>
        <w:rPr>
          <w:rFonts w:ascii="Arial" w:hAnsi="Arial" w:cs="Arial"/>
          <w:sz w:val="22"/>
          <w:szCs w:val="22"/>
        </w:rPr>
      </w:pPr>
    </w:p>
    <w:p w14:paraId="56CFE7E0" w14:textId="77777777" w:rsidR="00A96459" w:rsidRPr="00B553A2" w:rsidRDefault="00BC7C22" w:rsidP="00572518">
      <w:pPr>
        <w:shd w:val="clear" w:color="auto" w:fill="FFFFFF"/>
        <w:spacing w:after="0"/>
        <w:jc w:val="both"/>
        <w:rPr>
          <w:rFonts w:ascii="Arial" w:hAnsi="Arial" w:cs="Arial"/>
          <w:bCs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 xml:space="preserve">Pielęgniarki i położne mają prawo i obowiązek stałego aktualizowania wiedzy i umiejętności. </w:t>
      </w:r>
      <w:r w:rsidR="00967034" w:rsidRPr="00B553A2">
        <w:rPr>
          <w:rFonts w:ascii="Arial" w:hAnsi="Arial" w:cs="Arial"/>
          <w:bCs/>
          <w:sz w:val="22"/>
          <w:szCs w:val="22"/>
        </w:rPr>
        <w:t xml:space="preserve">Podstawą prawną kształcenia podyplomowego pielęgniarek i </w:t>
      </w:r>
      <w:r w:rsidRPr="00B553A2">
        <w:rPr>
          <w:rFonts w:ascii="Arial" w:hAnsi="Arial" w:cs="Arial"/>
          <w:bCs/>
          <w:sz w:val="22"/>
          <w:szCs w:val="22"/>
        </w:rPr>
        <w:t xml:space="preserve">położnych jest ustawa </w:t>
      </w:r>
      <w:r w:rsidR="002A70B9" w:rsidRPr="00B553A2">
        <w:rPr>
          <w:rFonts w:ascii="Arial" w:hAnsi="Arial" w:cs="Arial"/>
          <w:bCs/>
          <w:sz w:val="22"/>
          <w:szCs w:val="22"/>
        </w:rPr>
        <w:t>z dnia 15</w:t>
      </w:r>
      <w:r w:rsidR="00EB0440">
        <w:rPr>
          <w:rFonts w:ascii="Arial" w:hAnsi="Arial" w:cs="Arial"/>
          <w:bCs/>
          <w:sz w:val="22"/>
          <w:szCs w:val="22"/>
        </w:rPr>
        <w:t> </w:t>
      </w:r>
      <w:r w:rsidR="002A70B9" w:rsidRPr="00B553A2">
        <w:rPr>
          <w:rFonts w:ascii="Arial" w:hAnsi="Arial" w:cs="Arial"/>
          <w:bCs/>
          <w:sz w:val="22"/>
          <w:szCs w:val="22"/>
        </w:rPr>
        <w:t xml:space="preserve">lipca 2011 r. </w:t>
      </w:r>
      <w:r w:rsidR="004C70F6" w:rsidRPr="00B553A2">
        <w:rPr>
          <w:rFonts w:ascii="Arial" w:hAnsi="Arial" w:cs="Arial"/>
          <w:bCs/>
          <w:sz w:val="22"/>
          <w:szCs w:val="22"/>
        </w:rPr>
        <w:t>o</w:t>
      </w:r>
      <w:r w:rsidR="006A1E05" w:rsidRPr="00B553A2">
        <w:rPr>
          <w:rFonts w:ascii="Arial" w:hAnsi="Arial" w:cs="Arial"/>
          <w:bCs/>
          <w:sz w:val="22"/>
          <w:szCs w:val="22"/>
        </w:rPr>
        <w:t> </w:t>
      </w:r>
      <w:r w:rsidR="00967034" w:rsidRPr="00B553A2">
        <w:rPr>
          <w:rFonts w:ascii="Arial" w:hAnsi="Arial" w:cs="Arial"/>
          <w:bCs/>
          <w:sz w:val="22"/>
          <w:szCs w:val="22"/>
        </w:rPr>
        <w:t xml:space="preserve">zawodach pielęgniarki i położnej </w:t>
      </w:r>
      <w:r w:rsidR="00A96459" w:rsidRPr="00B553A2">
        <w:rPr>
          <w:rFonts w:ascii="Arial" w:hAnsi="Arial" w:cs="Arial"/>
          <w:sz w:val="22"/>
          <w:szCs w:val="22"/>
        </w:rPr>
        <w:t xml:space="preserve">oraz </w:t>
      </w:r>
      <w:r w:rsidR="00A96459" w:rsidRPr="00B553A2">
        <w:rPr>
          <w:rFonts w:ascii="Arial" w:eastAsia="Times New Roman" w:hAnsi="Arial" w:cs="Arial"/>
          <w:iCs/>
          <w:sz w:val="22"/>
          <w:szCs w:val="22"/>
        </w:rPr>
        <w:t>rozporządzenie Ministra Zdrowia</w:t>
      </w:r>
      <w:r w:rsidRPr="00B553A2">
        <w:rPr>
          <w:rFonts w:ascii="Arial" w:eastAsia="Times New Roman" w:hAnsi="Arial" w:cs="Arial"/>
          <w:iCs/>
          <w:sz w:val="22"/>
          <w:szCs w:val="22"/>
        </w:rPr>
        <w:t xml:space="preserve"> </w:t>
      </w:r>
      <w:r w:rsidR="008B40DA">
        <w:rPr>
          <w:rFonts w:ascii="Arial" w:eastAsia="Times New Roman" w:hAnsi="Arial" w:cs="Arial"/>
          <w:iCs/>
          <w:sz w:val="22"/>
          <w:szCs w:val="22"/>
        </w:rPr>
        <w:t>z </w:t>
      </w:r>
      <w:r w:rsidR="00653E47" w:rsidRPr="00B553A2">
        <w:rPr>
          <w:rFonts w:ascii="Arial" w:eastAsia="Times New Roman" w:hAnsi="Arial" w:cs="Arial"/>
          <w:iCs/>
          <w:sz w:val="22"/>
          <w:szCs w:val="22"/>
        </w:rPr>
        <w:t xml:space="preserve">dnia 30 września 2016 r. </w:t>
      </w:r>
      <w:r w:rsidR="00A96459" w:rsidRPr="00B553A2">
        <w:rPr>
          <w:rFonts w:ascii="Arial" w:eastAsia="Times New Roman" w:hAnsi="Arial" w:cs="Arial"/>
          <w:iCs/>
          <w:sz w:val="22"/>
          <w:szCs w:val="22"/>
        </w:rPr>
        <w:t>w sprawie kształcenia podyplomowego pielęgniarek i położnych</w:t>
      </w:r>
      <w:r w:rsidR="00653E47" w:rsidRPr="00B553A2">
        <w:rPr>
          <w:rFonts w:ascii="Arial" w:eastAsia="Times New Roman" w:hAnsi="Arial" w:cs="Arial"/>
          <w:iCs/>
          <w:sz w:val="22"/>
          <w:szCs w:val="22"/>
        </w:rPr>
        <w:t xml:space="preserve"> (Dz. U. poz. 1761</w:t>
      </w:r>
      <w:r w:rsidR="00183026">
        <w:rPr>
          <w:rFonts w:ascii="Arial" w:eastAsia="Times New Roman" w:hAnsi="Arial" w:cs="Arial"/>
          <w:iCs/>
          <w:sz w:val="22"/>
          <w:szCs w:val="22"/>
        </w:rPr>
        <w:t>, z późn. zm.</w:t>
      </w:r>
      <w:r w:rsidR="00653E47" w:rsidRPr="00B553A2">
        <w:rPr>
          <w:rFonts w:ascii="Arial" w:eastAsia="Times New Roman" w:hAnsi="Arial" w:cs="Arial"/>
          <w:iCs/>
          <w:sz w:val="22"/>
          <w:szCs w:val="22"/>
        </w:rPr>
        <w:t>)</w:t>
      </w:r>
      <w:r w:rsidR="00A96459" w:rsidRPr="00B553A2">
        <w:rPr>
          <w:rFonts w:ascii="Arial" w:eastAsia="Times New Roman" w:hAnsi="Arial" w:cs="Arial"/>
          <w:iCs/>
          <w:sz w:val="22"/>
          <w:szCs w:val="22"/>
        </w:rPr>
        <w:t>.</w:t>
      </w:r>
    </w:p>
    <w:p w14:paraId="00FF5D56" w14:textId="77777777" w:rsidR="00007D63" w:rsidRPr="00B553A2" w:rsidRDefault="00E65CB1" w:rsidP="00007D63">
      <w:pPr>
        <w:shd w:val="clear" w:color="auto" w:fill="FFFFFF"/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eastAsia="Times New Roman" w:hAnsi="Arial" w:cs="Arial"/>
          <w:iCs/>
          <w:sz w:val="22"/>
          <w:szCs w:val="22"/>
        </w:rPr>
        <w:t>U</w:t>
      </w:r>
      <w:r w:rsidR="00BC7C22" w:rsidRPr="00B553A2">
        <w:rPr>
          <w:rFonts w:ascii="Arial" w:eastAsia="Times New Roman" w:hAnsi="Arial" w:cs="Arial"/>
          <w:iCs/>
          <w:sz w:val="22"/>
          <w:szCs w:val="22"/>
        </w:rPr>
        <w:t>stawa</w:t>
      </w:r>
      <w:r w:rsidR="00BC7C22" w:rsidRPr="00B553A2">
        <w:rPr>
          <w:rFonts w:ascii="Arial" w:hAnsi="Arial" w:cs="Arial"/>
          <w:bCs/>
          <w:sz w:val="22"/>
          <w:szCs w:val="22"/>
        </w:rPr>
        <w:t xml:space="preserve"> </w:t>
      </w:r>
      <w:r w:rsidR="002A70B9" w:rsidRPr="00B553A2">
        <w:rPr>
          <w:rFonts w:ascii="Arial" w:hAnsi="Arial" w:cs="Arial"/>
          <w:bCs/>
          <w:sz w:val="22"/>
          <w:szCs w:val="22"/>
        </w:rPr>
        <w:t xml:space="preserve">z dnia 15 lipca 2011 r. </w:t>
      </w:r>
      <w:r w:rsidR="00653E47" w:rsidRPr="00B553A2">
        <w:rPr>
          <w:rFonts w:ascii="Arial" w:hAnsi="Arial" w:cs="Arial"/>
          <w:bCs/>
          <w:sz w:val="22"/>
          <w:szCs w:val="22"/>
        </w:rPr>
        <w:t>o zawodach pielęgniarki i położnej o</w:t>
      </w:r>
      <w:r w:rsidR="00BC7C22" w:rsidRPr="00B553A2">
        <w:rPr>
          <w:rFonts w:ascii="Arial" w:hAnsi="Arial" w:cs="Arial"/>
          <w:bCs/>
          <w:sz w:val="22"/>
          <w:szCs w:val="22"/>
        </w:rPr>
        <w:t xml:space="preserve">kreśla </w:t>
      </w:r>
      <w:r w:rsidR="004E3760" w:rsidRPr="00B553A2">
        <w:rPr>
          <w:rFonts w:ascii="Arial" w:hAnsi="Arial" w:cs="Arial"/>
          <w:bCs/>
          <w:sz w:val="22"/>
          <w:szCs w:val="22"/>
        </w:rPr>
        <w:t>cztery</w:t>
      </w:r>
      <w:r w:rsidR="00BC7C22" w:rsidRPr="00B553A2">
        <w:rPr>
          <w:rFonts w:ascii="Arial" w:hAnsi="Arial" w:cs="Arial"/>
          <w:bCs/>
          <w:sz w:val="22"/>
          <w:szCs w:val="22"/>
        </w:rPr>
        <w:t xml:space="preserve"> rodzaje kształcenia podyplomowego: </w:t>
      </w:r>
      <w:r w:rsidR="00BC7C22" w:rsidRPr="00B553A2">
        <w:rPr>
          <w:rFonts w:ascii="Arial" w:hAnsi="Arial" w:cs="Arial"/>
          <w:sz w:val="22"/>
          <w:szCs w:val="22"/>
        </w:rPr>
        <w:t>szkolenie specjalizacyjne (specjalizacja), kurs kwalifikacyjny, kurs specjalistyczny, kurs dokształcający</w:t>
      </w:r>
      <w:r w:rsidR="00653E47" w:rsidRPr="00B553A2">
        <w:rPr>
          <w:rFonts w:ascii="Arial" w:hAnsi="Arial" w:cs="Arial"/>
          <w:sz w:val="22"/>
          <w:szCs w:val="22"/>
        </w:rPr>
        <w:t xml:space="preserve"> (art. 66 ust. 1</w:t>
      </w:r>
      <w:r w:rsidR="00A35159" w:rsidRPr="00B553A2">
        <w:rPr>
          <w:rFonts w:ascii="Arial" w:hAnsi="Arial" w:cs="Arial"/>
          <w:sz w:val="22"/>
          <w:szCs w:val="22"/>
        </w:rPr>
        <w:t xml:space="preserve"> ustawy</w:t>
      </w:r>
      <w:r w:rsidR="00653E47" w:rsidRPr="00B553A2">
        <w:rPr>
          <w:rFonts w:ascii="Arial" w:hAnsi="Arial" w:cs="Arial"/>
          <w:sz w:val="22"/>
          <w:szCs w:val="22"/>
        </w:rPr>
        <w:t>).</w:t>
      </w:r>
      <w:r w:rsidR="00BC7C22" w:rsidRPr="00B553A2">
        <w:rPr>
          <w:rFonts w:ascii="Arial" w:hAnsi="Arial" w:cs="Arial"/>
          <w:sz w:val="22"/>
          <w:szCs w:val="22"/>
        </w:rPr>
        <w:t xml:space="preserve"> </w:t>
      </w:r>
    </w:p>
    <w:p w14:paraId="5FAC615D" w14:textId="77777777" w:rsidR="00007D63" w:rsidRPr="00B553A2" w:rsidRDefault="00007D63" w:rsidP="00007D63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Minister Zdrowia w 2015 r. zmniejszył liczbę dziedzin specjalizacji z 26 do 17. Działanie to</w:t>
      </w:r>
      <w:r w:rsidR="00EB0440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miało na celu zapewnienie szerszego wykorzystania uzyskanej specjalizacji przez pielęgniarki lub położne w realizacji różnych rodzajów </w:t>
      </w:r>
      <w:r w:rsidR="008B40DA">
        <w:rPr>
          <w:rFonts w:ascii="Arial" w:eastAsiaTheme="minorHAnsi" w:hAnsi="Arial" w:cs="Arial"/>
          <w:sz w:val="22"/>
          <w:szCs w:val="22"/>
          <w:lang w:eastAsia="en-US"/>
        </w:rPr>
        <w:t>świadczeń opieki zdrowotnej w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systemie ochrony zdrowia.</w:t>
      </w:r>
    </w:p>
    <w:p w14:paraId="732024AB" w14:textId="20EE4137" w:rsidR="00A96459" w:rsidRPr="00B553A2" w:rsidRDefault="00E65CB1" w:rsidP="00896A82">
      <w:pPr>
        <w:spacing w:after="0"/>
        <w:jc w:val="both"/>
        <w:rPr>
          <w:rFonts w:ascii="Arial" w:eastAsiaTheme="minorHAnsi" w:hAnsi="Arial" w:cs="Arial"/>
          <w:i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J</w:t>
      </w:r>
      <w:r w:rsidR="00A96459" w:rsidRPr="00B553A2">
        <w:rPr>
          <w:rFonts w:ascii="Arial" w:eastAsiaTheme="minorHAnsi" w:hAnsi="Arial" w:cs="Arial"/>
          <w:sz w:val="22"/>
          <w:szCs w:val="22"/>
          <w:lang w:eastAsia="en-US"/>
        </w:rPr>
        <w:t>ednakże ze względu na postulat wprowadzenia modułowego systemu kształcenia podyplomowego</w:t>
      </w:r>
      <w:r w:rsidR="0039474E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96459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liczba dziedzin specjalizacji </w:t>
      </w:r>
      <w:r w:rsidR="003506A5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i innych </w:t>
      </w:r>
      <w:r w:rsidR="00B07142" w:rsidRPr="00B553A2">
        <w:rPr>
          <w:rFonts w:ascii="Arial" w:eastAsiaTheme="minorHAnsi" w:hAnsi="Arial" w:cs="Arial"/>
          <w:sz w:val="22"/>
          <w:szCs w:val="22"/>
          <w:lang w:eastAsia="en-US"/>
        </w:rPr>
        <w:t>obszarów</w:t>
      </w:r>
      <w:r w:rsidR="003506A5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kształcenia</w:t>
      </w:r>
      <w:r w:rsidR="00B07142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96459" w:rsidRPr="00B553A2">
        <w:rPr>
          <w:rFonts w:ascii="Arial" w:eastAsiaTheme="minorHAnsi" w:hAnsi="Arial" w:cs="Arial"/>
          <w:sz w:val="22"/>
          <w:szCs w:val="22"/>
          <w:lang w:eastAsia="en-US"/>
        </w:rPr>
        <w:t>powinna ponownie zostać zweryfikowana.</w:t>
      </w:r>
    </w:p>
    <w:p w14:paraId="332BB167" w14:textId="77777777" w:rsidR="00D66FEB" w:rsidRPr="00B553A2" w:rsidRDefault="00E65CB1" w:rsidP="00896A82">
      <w:pPr>
        <w:spacing w:after="0"/>
        <w:jc w:val="both"/>
        <w:rPr>
          <w:rFonts w:ascii="Arial" w:eastAsia="Times New Roman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W</w:t>
      </w:r>
      <w:r w:rsidR="00195472" w:rsidRPr="00B553A2">
        <w:rPr>
          <w:rFonts w:ascii="Arial" w:hAnsi="Arial" w:cs="Arial"/>
          <w:sz w:val="22"/>
          <w:szCs w:val="22"/>
        </w:rPr>
        <w:t xml:space="preserve">skazano </w:t>
      </w:r>
      <w:r w:rsidRPr="00B553A2">
        <w:rPr>
          <w:rFonts w:ascii="Arial" w:hAnsi="Arial" w:cs="Arial"/>
          <w:sz w:val="22"/>
          <w:szCs w:val="22"/>
        </w:rPr>
        <w:t xml:space="preserve">też </w:t>
      </w:r>
      <w:r w:rsidR="00967034" w:rsidRPr="00B553A2">
        <w:rPr>
          <w:rFonts w:ascii="Arial" w:hAnsi="Arial" w:cs="Arial"/>
          <w:sz w:val="22"/>
          <w:szCs w:val="22"/>
        </w:rPr>
        <w:t xml:space="preserve">potrzebę </w:t>
      </w:r>
      <w:r w:rsidR="00195472" w:rsidRPr="00B553A2">
        <w:rPr>
          <w:rFonts w:ascii="Arial" w:hAnsi="Arial" w:cs="Arial"/>
          <w:sz w:val="22"/>
          <w:szCs w:val="22"/>
        </w:rPr>
        <w:t>dalszej ewaluacji</w:t>
      </w:r>
      <w:r w:rsidR="00967034" w:rsidRPr="00B553A2">
        <w:rPr>
          <w:rFonts w:ascii="Arial" w:hAnsi="Arial" w:cs="Arial"/>
          <w:sz w:val="22"/>
          <w:szCs w:val="22"/>
        </w:rPr>
        <w:t xml:space="preserve"> programów kształcenia podyplomowego w zakresie </w:t>
      </w:r>
      <w:r w:rsidR="00F849E1" w:rsidRPr="00B553A2">
        <w:rPr>
          <w:rFonts w:ascii="Arial" w:hAnsi="Arial" w:cs="Arial"/>
          <w:sz w:val="22"/>
          <w:szCs w:val="22"/>
        </w:rPr>
        <w:t xml:space="preserve">treści i </w:t>
      </w:r>
      <w:r w:rsidR="00967034" w:rsidRPr="00B553A2">
        <w:rPr>
          <w:rFonts w:ascii="Arial" w:hAnsi="Arial" w:cs="Arial"/>
          <w:sz w:val="22"/>
          <w:szCs w:val="22"/>
        </w:rPr>
        <w:t>wymiaru godzin</w:t>
      </w:r>
      <w:r w:rsidR="00F849E1" w:rsidRPr="00B553A2">
        <w:rPr>
          <w:rFonts w:ascii="Arial" w:hAnsi="Arial" w:cs="Arial"/>
          <w:sz w:val="22"/>
          <w:szCs w:val="22"/>
        </w:rPr>
        <w:t xml:space="preserve"> </w:t>
      </w:r>
      <w:r w:rsidR="00967034" w:rsidRPr="00B553A2">
        <w:rPr>
          <w:rFonts w:ascii="Arial" w:hAnsi="Arial" w:cs="Arial"/>
          <w:sz w:val="22"/>
          <w:szCs w:val="22"/>
        </w:rPr>
        <w:t>kształcenia, wprowadzenia systemu modułowego</w:t>
      </w:r>
      <w:r w:rsidR="00FE3A2F" w:rsidRPr="00B553A2">
        <w:rPr>
          <w:rFonts w:ascii="Arial" w:hAnsi="Arial" w:cs="Arial"/>
          <w:sz w:val="22"/>
          <w:szCs w:val="22"/>
        </w:rPr>
        <w:t>,</w:t>
      </w:r>
      <w:r w:rsidR="00D4393C" w:rsidRPr="00B553A2">
        <w:rPr>
          <w:rFonts w:ascii="Arial" w:hAnsi="Arial" w:cs="Arial"/>
          <w:sz w:val="22"/>
          <w:szCs w:val="22"/>
        </w:rPr>
        <w:t xml:space="preserve"> </w:t>
      </w:r>
      <w:r w:rsidR="00FE3A2F" w:rsidRPr="00B553A2">
        <w:rPr>
          <w:rFonts w:ascii="Arial" w:hAnsi="Arial" w:cs="Arial"/>
          <w:sz w:val="22"/>
          <w:szCs w:val="22"/>
        </w:rPr>
        <w:t xml:space="preserve">e-learningu </w:t>
      </w:r>
      <w:r w:rsidR="00967034" w:rsidRPr="00B553A2">
        <w:rPr>
          <w:rFonts w:ascii="Arial" w:hAnsi="Arial" w:cs="Arial"/>
          <w:sz w:val="22"/>
          <w:szCs w:val="22"/>
        </w:rPr>
        <w:t xml:space="preserve">oraz wprowadzenia mentora jako </w:t>
      </w:r>
      <w:r w:rsidR="00967034" w:rsidRPr="00B553A2">
        <w:rPr>
          <w:rFonts w:ascii="Arial" w:eastAsia="Times New Roman" w:hAnsi="Arial" w:cs="Arial"/>
          <w:sz w:val="22"/>
          <w:szCs w:val="22"/>
        </w:rPr>
        <w:t>istotn</w:t>
      </w:r>
      <w:r w:rsidRPr="00B553A2">
        <w:rPr>
          <w:rFonts w:ascii="Arial" w:eastAsia="Times New Roman" w:hAnsi="Arial" w:cs="Arial"/>
          <w:sz w:val="22"/>
          <w:szCs w:val="22"/>
        </w:rPr>
        <w:t>ego ogniwa rozwoju zawodowego i </w:t>
      </w:r>
      <w:r w:rsidR="00967034" w:rsidRPr="00B553A2">
        <w:rPr>
          <w:rFonts w:ascii="Arial" w:eastAsia="Times New Roman" w:hAnsi="Arial" w:cs="Arial"/>
          <w:sz w:val="22"/>
          <w:szCs w:val="22"/>
        </w:rPr>
        <w:t>poprawy ja</w:t>
      </w:r>
      <w:r w:rsidR="00FE3A2F" w:rsidRPr="00B553A2">
        <w:rPr>
          <w:rFonts w:ascii="Arial" w:eastAsia="Times New Roman" w:hAnsi="Arial" w:cs="Arial"/>
          <w:sz w:val="22"/>
          <w:szCs w:val="22"/>
        </w:rPr>
        <w:t xml:space="preserve">kości kształcenia praktycznego. </w:t>
      </w:r>
      <w:r w:rsidR="00D66FEB" w:rsidRPr="00B553A2">
        <w:rPr>
          <w:rFonts w:ascii="Arial" w:eastAsia="Times New Roman" w:hAnsi="Arial" w:cs="Arial"/>
          <w:sz w:val="22"/>
          <w:szCs w:val="22"/>
        </w:rPr>
        <w:t xml:space="preserve">W celu upowszechnienia </w:t>
      </w:r>
      <w:r w:rsidR="00FE3A2F" w:rsidRPr="00B553A2">
        <w:rPr>
          <w:rFonts w:ascii="Arial" w:eastAsia="Times New Roman" w:hAnsi="Arial" w:cs="Arial"/>
          <w:sz w:val="22"/>
          <w:szCs w:val="22"/>
        </w:rPr>
        <w:t>metody e-learningowej niezbędne</w:t>
      </w:r>
      <w:r w:rsidR="00D66FEB" w:rsidRPr="00B553A2">
        <w:rPr>
          <w:rFonts w:ascii="Arial" w:eastAsia="Times New Roman" w:hAnsi="Arial" w:cs="Arial"/>
          <w:sz w:val="22"/>
          <w:szCs w:val="22"/>
        </w:rPr>
        <w:t xml:space="preserve"> jest zbudowanie </w:t>
      </w:r>
      <w:r w:rsidR="00FE3A2F" w:rsidRPr="00B553A2">
        <w:rPr>
          <w:rFonts w:ascii="Arial" w:eastAsia="Times New Roman" w:hAnsi="Arial" w:cs="Arial"/>
          <w:sz w:val="22"/>
          <w:szCs w:val="22"/>
        </w:rPr>
        <w:t xml:space="preserve">platformy edukacyjnej </w:t>
      </w:r>
      <w:r w:rsidR="00573DD0" w:rsidRPr="00B553A2">
        <w:rPr>
          <w:rFonts w:ascii="Arial" w:eastAsia="Times New Roman" w:hAnsi="Arial" w:cs="Arial"/>
          <w:sz w:val="22"/>
          <w:szCs w:val="22"/>
        </w:rPr>
        <w:t xml:space="preserve">przeznaczonej dla </w:t>
      </w:r>
      <w:r w:rsidR="00D66FEB" w:rsidRPr="00B553A2">
        <w:rPr>
          <w:rFonts w:ascii="Arial" w:eastAsia="Times New Roman" w:hAnsi="Arial" w:cs="Arial"/>
          <w:sz w:val="22"/>
          <w:szCs w:val="22"/>
        </w:rPr>
        <w:t>pielęgniar</w:t>
      </w:r>
      <w:r w:rsidR="00573DD0" w:rsidRPr="00B553A2">
        <w:rPr>
          <w:rFonts w:ascii="Arial" w:eastAsia="Times New Roman" w:hAnsi="Arial" w:cs="Arial"/>
          <w:sz w:val="22"/>
          <w:szCs w:val="22"/>
        </w:rPr>
        <w:t>e</w:t>
      </w:r>
      <w:r w:rsidR="00D66FEB" w:rsidRPr="00B553A2">
        <w:rPr>
          <w:rFonts w:ascii="Arial" w:eastAsia="Times New Roman" w:hAnsi="Arial" w:cs="Arial"/>
          <w:sz w:val="22"/>
          <w:szCs w:val="22"/>
        </w:rPr>
        <w:t>k i </w:t>
      </w:r>
      <w:r w:rsidR="00573DD0" w:rsidRPr="00B553A2">
        <w:rPr>
          <w:rFonts w:ascii="Arial" w:eastAsia="Times New Roman" w:hAnsi="Arial" w:cs="Arial"/>
          <w:sz w:val="22"/>
          <w:szCs w:val="22"/>
        </w:rPr>
        <w:t>położnych</w:t>
      </w:r>
      <w:r w:rsidR="00D66FEB" w:rsidRPr="00B553A2">
        <w:rPr>
          <w:rFonts w:ascii="Arial" w:eastAsia="Times New Roman" w:hAnsi="Arial" w:cs="Arial"/>
          <w:sz w:val="22"/>
          <w:szCs w:val="22"/>
        </w:rPr>
        <w:t>. Aktualnie brakuje jednolitego systemowego rozwiązania w tym zakresie.</w:t>
      </w:r>
    </w:p>
    <w:p w14:paraId="2E418ADF" w14:textId="77777777" w:rsidR="00C46B4F" w:rsidRPr="00B553A2" w:rsidRDefault="00967034" w:rsidP="00896A82">
      <w:pPr>
        <w:spacing w:after="0"/>
        <w:jc w:val="both"/>
        <w:rPr>
          <w:rFonts w:ascii="Arial" w:hAnsi="Arial" w:cs="Arial"/>
          <w:bCs/>
          <w:sz w:val="22"/>
          <w:szCs w:val="22"/>
        </w:rPr>
      </w:pPr>
      <w:r w:rsidRPr="00B553A2">
        <w:rPr>
          <w:rFonts w:ascii="Arial" w:hAnsi="Arial" w:cs="Arial"/>
          <w:bCs/>
          <w:sz w:val="22"/>
          <w:szCs w:val="22"/>
        </w:rPr>
        <w:t xml:space="preserve">Szkolenia specjalizacyjne pielęgniarek i położnych są corocznie </w:t>
      </w:r>
      <w:r w:rsidR="00573DD0" w:rsidRPr="00B553A2">
        <w:rPr>
          <w:rFonts w:ascii="Arial" w:hAnsi="Arial" w:cs="Arial"/>
          <w:bCs/>
          <w:sz w:val="22"/>
          <w:szCs w:val="22"/>
        </w:rPr>
        <w:t>(</w:t>
      </w:r>
      <w:r w:rsidR="003B7EE9" w:rsidRPr="00B553A2">
        <w:rPr>
          <w:rFonts w:ascii="Arial" w:hAnsi="Arial" w:cs="Arial"/>
          <w:bCs/>
          <w:sz w:val="22"/>
          <w:szCs w:val="22"/>
        </w:rPr>
        <w:t xml:space="preserve">od 2003 </w:t>
      </w:r>
      <w:r w:rsidR="00573DD0" w:rsidRPr="00B553A2">
        <w:rPr>
          <w:rFonts w:ascii="Arial" w:hAnsi="Arial" w:cs="Arial"/>
          <w:bCs/>
          <w:sz w:val="22"/>
          <w:szCs w:val="22"/>
        </w:rPr>
        <w:t xml:space="preserve">r.) </w:t>
      </w:r>
      <w:r w:rsidRPr="00B553A2">
        <w:rPr>
          <w:rFonts w:ascii="Arial" w:hAnsi="Arial" w:cs="Arial"/>
          <w:bCs/>
          <w:sz w:val="22"/>
          <w:szCs w:val="22"/>
        </w:rPr>
        <w:t xml:space="preserve">dofinansowywane przez </w:t>
      </w:r>
      <w:r w:rsidR="0039474E" w:rsidRPr="00B553A2">
        <w:rPr>
          <w:rFonts w:ascii="Arial" w:hAnsi="Arial" w:cs="Arial"/>
          <w:bCs/>
          <w:sz w:val="22"/>
          <w:szCs w:val="22"/>
        </w:rPr>
        <w:t xml:space="preserve">Ministra Zdrowia </w:t>
      </w:r>
      <w:r w:rsidRPr="00B553A2">
        <w:rPr>
          <w:rFonts w:ascii="Arial" w:hAnsi="Arial" w:cs="Arial"/>
          <w:bCs/>
          <w:sz w:val="22"/>
          <w:szCs w:val="22"/>
        </w:rPr>
        <w:t>ze środków publicznych przeznaczonych na ten cel w budżecie państwa</w:t>
      </w:r>
      <w:r w:rsidR="00573DD0" w:rsidRPr="00B553A2">
        <w:rPr>
          <w:rFonts w:ascii="Arial" w:hAnsi="Arial" w:cs="Arial"/>
          <w:bCs/>
          <w:sz w:val="22"/>
          <w:szCs w:val="22"/>
        </w:rPr>
        <w:t>.</w:t>
      </w:r>
      <w:r w:rsidR="00C46B4F" w:rsidRPr="00B553A2">
        <w:rPr>
          <w:rFonts w:ascii="Arial" w:hAnsi="Arial" w:cs="Arial"/>
          <w:bCs/>
          <w:sz w:val="22"/>
          <w:szCs w:val="22"/>
        </w:rPr>
        <w:t xml:space="preserve"> </w:t>
      </w:r>
    </w:p>
    <w:p w14:paraId="2379474F" w14:textId="77777777" w:rsidR="00967034" w:rsidRPr="00B553A2" w:rsidRDefault="00967034" w:rsidP="00896A82">
      <w:pPr>
        <w:spacing w:after="0"/>
        <w:jc w:val="both"/>
        <w:rPr>
          <w:rFonts w:ascii="Arial" w:hAnsi="Arial" w:cs="Arial"/>
          <w:bCs/>
          <w:sz w:val="22"/>
          <w:szCs w:val="22"/>
        </w:rPr>
      </w:pPr>
      <w:r w:rsidRPr="00B553A2">
        <w:rPr>
          <w:rFonts w:ascii="Arial" w:hAnsi="Arial" w:cs="Arial"/>
          <w:bCs/>
          <w:sz w:val="22"/>
          <w:szCs w:val="22"/>
        </w:rPr>
        <w:t>Od 2009 r</w:t>
      </w:r>
      <w:r w:rsidR="00F818DE" w:rsidRPr="00B553A2">
        <w:rPr>
          <w:rFonts w:ascii="Arial" w:hAnsi="Arial" w:cs="Arial"/>
          <w:bCs/>
          <w:sz w:val="22"/>
          <w:szCs w:val="22"/>
        </w:rPr>
        <w:t>.</w:t>
      </w:r>
      <w:r w:rsidRPr="00B553A2">
        <w:rPr>
          <w:rFonts w:ascii="Arial" w:hAnsi="Arial" w:cs="Arial"/>
          <w:bCs/>
          <w:sz w:val="22"/>
          <w:szCs w:val="22"/>
        </w:rPr>
        <w:t xml:space="preserve"> kwota środków finansowych przeznaczona na dofinansowanie szkoleń specjalizacyjnych z budżetu państwa </w:t>
      </w:r>
      <w:r w:rsidRPr="00B553A2">
        <w:rPr>
          <w:rFonts w:ascii="Arial" w:hAnsi="Arial" w:cs="Arial"/>
          <w:bCs/>
          <w:sz w:val="22"/>
          <w:szCs w:val="22"/>
        </w:rPr>
        <w:lastRenderedPageBreak/>
        <w:t>wynosi</w:t>
      </w:r>
      <w:r w:rsidR="00CA750E" w:rsidRPr="00B553A2">
        <w:rPr>
          <w:rFonts w:ascii="Arial" w:hAnsi="Arial" w:cs="Arial"/>
          <w:bCs/>
          <w:sz w:val="22"/>
          <w:szCs w:val="22"/>
        </w:rPr>
        <w:t>ła</w:t>
      </w:r>
      <w:r w:rsidRPr="00B553A2">
        <w:rPr>
          <w:rFonts w:ascii="Arial" w:hAnsi="Arial" w:cs="Arial"/>
          <w:bCs/>
          <w:sz w:val="22"/>
          <w:szCs w:val="22"/>
        </w:rPr>
        <w:t xml:space="preserve"> corocznie około 8 mln zł. </w:t>
      </w:r>
      <w:r w:rsidR="00864813" w:rsidRPr="00B553A2">
        <w:rPr>
          <w:rFonts w:ascii="Arial" w:hAnsi="Arial" w:cs="Arial"/>
          <w:bCs/>
          <w:sz w:val="22"/>
          <w:szCs w:val="22"/>
        </w:rPr>
        <w:t>K</w:t>
      </w:r>
      <w:r w:rsidRPr="00B553A2">
        <w:rPr>
          <w:rFonts w:ascii="Arial" w:hAnsi="Arial" w:cs="Arial"/>
          <w:bCs/>
          <w:sz w:val="22"/>
          <w:szCs w:val="22"/>
        </w:rPr>
        <w:t xml:space="preserve">wota ta </w:t>
      </w:r>
      <w:r w:rsidR="003A3EEE" w:rsidRPr="00B553A2">
        <w:rPr>
          <w:rFonts w:ascii="Arial" w:hAnsi="Arial" w:cs="Arial"/>
          <w:bCs/>
          <w:sz w:val="22"/>
          <w:szCs w:val="22"/>
        </w:rPr>
        <w:t>była</w:t>
      </w:r>
      <w:r w:rsidRPr="00B553A2">
        <w:rPr>
          <w:rFonts w:ascii="Arial" w:hAnsi="Arial" w:cs="Arial"/>
          <w:bCs/>
          <w:sz w:val="22"/>
          <w:szCs w:val="22"/>
        </w:rPr>
        <w:t xml:space="preserve"> niewystarczająca w stosunku do potrzeb i </w:t>
      </w:r>
      <w:r w:rsidR="003A3EEE" w:rsidRPr="00B553A2">
        <w:rPr>
          <w:rFonts w:ascii="Arial" w:hAnsi="Arial" w:cs="Arial"/>
          <w:bCs/>
          <w:sz w:val="22"/>
          <w:szCs w:val="22"/>
        </w:rPr>
        <w:t xml:space="preserve">w 2019 r. została zwiększona do kwoty 9 mln zł. Kwota ta powinna </w:t>
      </w:r>
      <w:r w:rsidR="000043DC">
        <w:rPr>
          <w:rFonts w:ascii="Arial" w:hAnsi="Arial" w:cs="Arial"/>
          <w:bCs/>
          <w:sz w:val="22"/>
          <w:szCs w:val="22"/>
        </w:rPr>
        <w:t xml:space="preserve">być sukcesywnie zwiększana, z </w:t>
      </w:r>
      <w:r w:rsidRPr="00B553A2">
        <w:rPr>
          <w:rFonts w:ascii="Arial" w:hAnsi="Arial" w:cs="Arial"/>
          <w:bCs/>
          <w:sz w:val="22"/>
          <w:szCs w:val="22"/>
        </w:rPr>
        <w:t>przeznaczeniem na dofinansowanie również innych form kształcenia podyplomowego pielęgniarek i położnych, np. kursów kwalifikacyjnych.</w:t>
      </w:r>
    </w:p>
    <w:p w14:paraId="7EB1614F" w14:textId="08325DB8" w:rsidR="00967034" w:rsidRPr="00B553A2" w:rsidRDefault="00967034" w:rsidP="00896A82">
      <w:pPr>
        <w:shd w:val="clear" w:color="auto" w:fill="FFFFFF"/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hAnsi="Arial" w:cs="Arial"/>
          <w:bCs/>
          <w:sz w:val="22"/>
          <w:szCs w:val="22"/>
        </w:rPr>
        <w:t>W świetle obowiązujących przepisów prawa pielęgniarki i położne, które odbyły specjalizację ze środków publicznych</w:t>
      </w:r>
      <w:r w:rsidR="00E65CB1" w:rsidRPr="00B553A2">
        <w:rPr>
          <w:rFonts w:ascii="Arial" w:hAnsi="Arial" w:cs="Arial"/>
          <w:bCs/>
          <w:sz w:val="22"/>
          <w:szCs w:val="22"/>
        </w:rPr>
        <w:t>,</w:t>
      </w:r>
      <w:r w:rsidRPr="00B553A2">
        <w:rPr>
          <w:rFonts w:ascii="Arial" w:hAnsi="Arial" w:cs="Arial"/>
          <w:bCs/>
          <w:sz w:val="22"/>
          <w:szCs w:val="22"/>
        </w:rPr>
        <w:t xml:space="preserve"> mogą ubiegać się o dopuszczenie do kolejnej specjalizacji dofinansowywanej z budżetu państwa po upływie pięciu lat od zakończenia poprzedniej specjalizacji. </w:t>
      </w:r>
      <w:r w:rsidR="00864813" w:rsidRPr="00B553A2">
        <w:rPr>
          <w:rFonts w:ascii="Arial" w:hAnsi="Arial" w:cs="Arial"/>
          <w:bCs/>
          <w:sz w:val="22"/>
          <w:szCs w:val="22"/>
        </w:rPr>
        <w:t>P</w:t>
      </w:r>
      <w:r w:rsidRPr="00B553A2">
        <w:rPr>
          <w:rFonts w:ascii="Arial" w:hAnsi="Arial" w:cs="Arial"/>
          <w:bCs/>
          <w:sz w:val="22"/>
          <w:szCs w:val="22"/>
        </w:rPr>
        <w:t xml:space="preserve">rzyczynia się </w:t>
      </w:r>
      <w:r w:rsidR="00D06B1A" w:rsidRPr="00B553A2">
        <w:rPr>
          <w:rFonts w:ascii="Arial" w:hAnsi="Arial" w:cs="Arial"/>
          <w:bCs/>
          <w:sz w:val="22"/>
          <w:szCs w:val="22"/>
        </w:rPr>
        <w:t xml:space="preserve">to </w:t>
      </w:r>
      <w:r w:rsidRPr="00B553A2">
        <w:rPr>
          <w:rFonts w:ascii="Arial" w:hAnsi="Arial" w:cs="Arial"/>
          <w:bCs/>
          <w:sz w:val="22"/>
          <w:szCs w:val="22"/>
        </w:rPr>
        <w:t xml:space="preserve">do występowania zjawiska ukończenia przez pielęgniarki lub położne kilku (minimum </w:t>
      </w:r>
      <w:r w:rsidR="00E65CB1" w:rsidRPr="00B553A2">
        <w:rPr>
          <w:rFonts w:ascii="Arial" w:hAnsi="Arial" w:cs="Arial"/>
          <w:bCs/>
          <w:sz w:val="22"/>
          <w:szCs w:val="22"/>
        </w:rPr>
        <w:t xml:space="preserve">od </w:t>
      </w:r>
      <w:r w:rsidRPr="00B553A2">
        <w:rPr>
          <w:rFonts w:ascii="Arial" w:hAnsi="Arial" w:cs="Arial"/>
          <w:bCs/>
          <w:sz w:val="22"/>
          <w:szCs w:val="22"/>
        </w:rPr>
        <w:t>dwóch</w:t>
      </w:r>
      <w:r w:rsidR="000E67BD" w:rsidRPr="00B553A2">
        <w:rPr>
          <w:rFonts w:ascii="Arial" w:hAnsi="Arial" w:cs="Arial"/>
          <w:bCs/>
          <w:sz w:val="22"/>
          <w:szCs w:val="22"/>
        </w:rPr>
        <w:t xml:space="preserve"> do pięciu</w:t>
      </w:r>
      <w:r w:rsidRPr="00B553A2">
        <w:rPr>
          <w:rFonts w:ascii="Arial" w:hAnsi="Arial" w:cs="Arial"/>
          <w:bCs/>
          <w:sz w:val="22"/>
          <w:szCs w:val="22"/>
        </w:rPr>
        <w:t xml:space="preserve">) dziedzinowo różnych specjalizacji, dofinansowywanych ze środków publicznych, z czego druga lub kolejna specjalizacja </w:t>
      </w:r>
      <w:r w:rsidR="00E65CB1" w:rsidRPr="00B553A2">
        <w:rPr>
          <w:rFonts w:ascii="Arial" w:eastAsiaTheme="minorHAnsi" w:hAnsi="Arial" w:cs="Arial"/>
          <w:sz w:val="22"/>
          <w:szCs w:val="22"/>
          <w:lang w:eastAsia="en-US"/>
        </w:rPr>
        <w:t>zazwyczaj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E67BD" w:rsidRPr="00B553A2">
        <w:rPr>
          <w:rFonts w:ascii="Arial" w:eastAsiaTheme="minorHAnsi" w:hAnsi="Arial" w:cs="Arial"/>
          <w:sz w:val="22"/>
          <w:szCs w:val="22"/>
          <w:lang w:eastAsia="en-US"/>
        </w:rPr>
        <w:t>nie jest wykorzystywana w systemie ochrony zdrowia</w:t>
      </w:r>
      <w:r w:rsidR="00F76B90" w:rsidRPr="00B553A2">
        <w:rPr>
          <w:rFonts w:ascii="Arial" w:eastAsiaTheme="minorHAnsi" w:hAnsi="Arial" w:cs="Arial"/>
          <w:sz w:val="22"/>
          <w:szCs w:val="22"/>
          <w:lang w:eastAsia="en-US"/>
        </w:rPr>
        <w:t>, z uwagi na </w:t>
      </w:r>
      <w:r w:rsidR="000E67BD" w:rsidRPr="00B553A2">
        <w:rPr>
          <w:rFonts w:ascii="Arial" w:eastAsiaTheme="minorHAnsi" w:hAnsi="Arial" w:cs="Arial"/>
          <w:sz w:val="22"/>
          <w:szCs w:val="22"/>
          <w:lang w:eastAsia="en-US"/>
        </w:rPr>
        <w:t>nie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zgodn</w:t>
      </w:r>
      <w:r w:rsidR="00CA6CFC" w:rsidRPr="00B553A2">
        <w:rPr>
          <w:rFonts w:ascii="Arial" w:eastAsiaTheme="minorHAnsi" w:hAnsi="Arial" w:cs="Arial"/>
          <w:sz w:val="22"/>
          <w:szCs w:val="22"/>
          <w:lang w:eastAsia="en-US"/>
        </w:rPr>
        <w:t>ość</w:t>
      </w:r>
      <w:r w:rsidR="008B40DA">
        <w:rPr>
          <w:rFonts w:ascii="Arial" w:eastAsiaTheme="minorHAnsi" w:hAnsi="Arial" w:cs="Arial"/>
          <w:sz w:val="22"/>
          <w:szCs w:val="22"/>
          <w:lang w:eastAsia="en-US"/>
        </w:rPr>
        <w:t xml:space="preserve"> z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="000E67BD" w:rsidRPr="00B553A2">
        <w:rPr>
          <w:rFonts w:ascii="Arial" w:eastAsiaTheme="minorHAnsi" w:hAnsi="Arial" w:cs="Arial"/>
          <w:sz w:val="22"/>
          <w:szCs w:val="22"/>
          <w:lang w:eastAsia="en-US"/>
        </w:rPr>
        <w:t>rofilem aktualnego zatrudnienia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="00A37E14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Taki stan rzeczy dotyczy </w:t>
      </w:r>
      <w:r w:rsidR="008B40DA">
        <w:rPr>
          <w:rFonts w:ascii="Arial" w:eastAsiaTheme="minorHAnsi" w:hAnsi="Arial" w:cs="Arial"/>
          <w:sz w:val="22"/>
          <w:szCs w:val="22"/>
          <w:lang w:eastAsia="en-US"/>
        </w:rPr>
        <w:t>około 2000 pielęgniarek i </w:t>
      </w:r>
      <w:r w:rsidR="00864813" w:rsidRPr="00B553A2">
        <w:rPr>
          <w:rFonts w:ascii="Arial" w:eastAsiaTheme="minorHAnsi" w:hAnsi="Arial" w:cs="Arial"/>
          <w:sz w:val="22"/>
          <w:szCs w:val="22"/>
          <w:lang w:eastAsia="en-US"/>
        </w:rPr>
        <w:t>położnych</w:t>
      </w:r>
      <w:r w:rsidR="00A37E14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75EF1C11" w14:textId="77777777" w:rsidR="00967034" w:rsidRPr="00B553A2" w:rsidRDefault="00967034" w:rsidP="00896A82">
      <w:pPr>
        <w:shd w:val="clear" w:color="auto" w:fill="FFFFFF"/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="Times New Roman" w:hAnsi="Arial" w:cs="Arial"/>
          <w:iCs/>
          <w:sz w:val="22"/>
          <w:szCs w:val="22"/>
        </w:rPr>
        <w:t>Zgodnie z obowiązującymi regulacjami prawnymi</w:t>
      </w:r>
      <w:r w:rsidR="0039474E" w:rsidRPr="00B553A2">
        <w:rPr>
          <w:rFonts w:ascii="Arial" w:eastAsia="Times New Roman" w:hAnsi="Arial" w:cs="Arial"/>
          <w:iCs/>
          <w:sz w:val="22"/>
          <w:szCs w:val="22"/>
        </w:rPr>
        <w:t>,</w:t>
      </w:r>
      <w:r w:rsidRPr="00B553A2">
        <w:rPr>
          <w:rFonts w:ascii="Arial" w:eastAsia="Times New Roman" w:hAnsi="Arial" w:cs="Arial"/>
          <w:iCs/>
          <w:sz w:val="22"/>
          <w:szCs w:val="22"/>
        </w:rPr>
        <w:t xml:space="preserve"> organizatorami kształcenia podyplomowego pielęgniarek i położnych mogą być uczelnie, szkoły prowadzące działalność dydaktyczną i</w:t>
      </w:r>
      <w:r w:rsidR="00E7758F">
        <w:rPr>
          <w:rFonts w:ascii="Arial" w:eastAsia="Times New Roman" w:hAnsi="Arial" w:cs="Arial"/>
          <w:iCs/>
          <w:sz w:val="22"/>
          <w:szCs w:val="22"/>
        </w:rPr>
        <w:t> </w:t>
      </w:r>
      <w:r w:rsidRPr="00B553A2">
        <w:rPr>
          <w:rFonts w:ascii="Arial" w:eastAsia="Times New Roman" w:hAnsi="Arial" w:cs="Arial"/>
          <w:iCs/>
          <w:sz w:val="22"/>
          <w:szCs w:val="22"/>
        </w:rPr>
        <w:t>badawczą w dziedzinie nauk medycznych oraz podmioty lecznicze, a także inne podmioty po</w:t>
      </w:r>
      <w:r w:rsidR="00E7758F">
        <w:rPr>
          <w:rFonts w:ascii="Arial" w:eastAsia="Times New Roman" w:hAnsi="Arial" w:cs="Arial"/>
          <w:iCs/>
          <w:sz w:val="22"/>
          <w:szCs w:val="22"/>
        </w:rPr>
        <w:t> </w:t>
      </w:r>
      <w:r w:rsidRPr="00B553A2">
        <w:rPr>
          <w:rFonts w:ascii="Arial" w:eastAsia="Times New Roman" w:hAnsi="Arial" w:cs="Arial"/>
          <w:iCs/>
          <w:sz w:val="22"/>
          <w:szCs w:val="22"/>
        </w:rPr>
        <w:t xml:space="preserve">uzyskaniu wpisu do właściwego rejestru podmiotów prowadzących kształcenie podyplomowe, będącego rejestrem działalności regulowanej. </w:t>
      </w:r>
      <w:r w:rsidR="00624453" w:rsidRPr="00B553A2">
        <w:rPr>
          <w:rFonts w:ascii="Arial" w:eastAsia="Times New Roman" w:hAnsi="Arial" w:cs="Arial"/>
          <w:iCs/>
          <w:sz w:val="22"/>
          <w:szCs w:val="22"/>
        </w:rPr>
        <w:t xml:space="preserve">Aktualnie </w:t>
      </w:r>
      <w:r w:rsidR="00624453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około 200 podmiotów realizuje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kształceni</w:t>
      </w:r>
      <w:r w:rsidR="00624453" w:rsidRPr="00B553A2"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podyplomowe pielęgniarek i położnych</w:t>
      </w:r>
      <w:r w:rsidR="00A2175D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7114A87E" w14:textId="727B23AB" w:rsidR="00270950" w:rsidRPr="00B553A2" w:rsidRDefault="00836940" w:rsidP="00572518">
      <w:pPr>
        <w:shd w:val="clear" w:color="auto" w:fill="FFFFFF"/>
        <w:spacing w:after="0"/>
        <w:jc w:val="both"/>
        <w:rPr>
          <w:rFonts w:ascii="Arial" w:eastAsia="Times New Roman" w:hAnsi="Arial" w:cs="Arial"/>
          <w:iCs/>
          <w:sz w:val="22"/>
          <w:szCs w:val="22"/>
        </w:rPr>
      </w:pPr>
      <w:r w:rsidRPr="00B553A2">
        <w:rPr>
          <w:rFonts w:ascii="Arial" w:eastAsia="Times New Roman" w:hAnsi="Arial" w:cs="Arial"/>
          <w:iCs/>
          <w:sz w:val="22"/>
          <w:szCs w:val="22"/>
        </w:rPr>
        <w:t>W</w:t>
      </w:r>
      <w:r w:rsidR="00967034" w:rsidRPr="00B553A2">
        <w:rPr>
          <w:rFonts w:ascii="Arial" w:eastAsia="Times New Roman" w:hAnsi="Arial" w:cs="Arial"/>
          <w:iCs/>
          <w:sz w:val="22"/>
          <w:szCs w:val="22"/>
        </w:rPr>
        <w:t>arunkami prowadzenia kształcenia podyp</w:t>
      </w:r>
      <w:r w:rsidR="001921E8" w:rsidRPr="00B553A2">
        <w:rPr>
          <w:rFonts w:ascii="Arial" w:eastAsia="Times New Roman" w:hAnsi="Arial" w:cs="Arial"/>
          <w:iCs/>
          <w:sz w:val="22"/>
          <w:szCs w:val="22"/>
        </w:rPr>
        <w:t xml:space="preserve">lomowego są: </w:t>
      </w:r>
      <w:r w:rsidR="00967034" w:rsidRPr="00B553A2">
        <w:rPr>
          <w:rFonts w:ascii="Arial" w:eastAsia="Times New Roman" w:hAnsi="Arial" w:cs="Arial"/>
          <w:iCs/>
          <w:sz w:val="22"/>
          <w:szCs w:val="22"/>
        </w:rPr>
        <w:t>posiadanie programu kształcenia,</w:t>
      </w:r>
      <w:r w:rsidR="001921E8" w:rsidRPr="00B553A2">
        <w:rPr>
          <w:rFonts w:ascii="Arial" w:eastAsia="Times New Roman" w:hAnsi="Arial" w:cs="Arial"/>
          <w:iCs/>
          <w:sz w:val="22"/>
          <w:szCs w:val="22"/>
        </w:rPr>
        <w:t xml:space="preserve"> </w:t>
      </w:r>
      <w:r w:rsidR="00967034" w:rsidRPr="00B553A2">
        <w:rPr>
          <w:rFonts w:ascii="Arial" w:eastAsia="Times New Roman" w:hAnsi="Arial" w:cs="Arial"/>
          <w:iCs/>
          <w:sz w:val="22"/>
          <w:szCs w:val="22"/>
        </w:rPr>
        <w:t>zapewnienie kadry dydaktycznej o kwalifikacjach odpowiednich dla danego rodzaju kształcenia, zgodnych ze wskazaniami okre</w:t>
      </w:r>
      <w:r w:rsidR="001921E8" w:rsidRPr="00B553A2">
        <w:rPr>
          <w:rFonts w:ascii="Arial" w:eastAsia="Times New Roman" w:hAnsi="Arial" w:cs="Arial"/>
          <w:iCs/>
          <w:sz w:val="22"/>
          <w:szCs w:val="22"/>
        </w:rPr>
        <w:t xml:space="preserve">ślonymi w programie kształcenia, </w:t>
      </w:r>
      <w:r w:rsidR="00967034" w:rsidRPr="00B553A2">
        <w:rPr>
          <w:rFonts w:ascii="Arial" w:eastAsia="Times New Roman" w:hAnsi="Arial" w:cs="Arial"/>
          <w:iCs/>
          <w:sz w:val="22"/>
          <w:szCs w:val="22"/>
        </w:rPr>
        <w:t>zapewnienie bazy dydaktycznej odpowiedniej do realizacji programu kształcenia, w tym dla szkolenia praktycznego, zgodnej ze wskazaniami okre</w:t>
      </w:r>
      <w:r w:rsidR="001921E8" w:rsidRPr="00B553A2">
        <w:rPr>
          <w:rFonts w:ascii="Arial" w:eastAsia="Times New Roman" w:hAnsi="Arial" w:cs="Arial"/>
          <w:iCs/>
          <w:sz w:val="22"/>
          <w:szCs w:val="22"/>
        </w:rPr>
        <w:t xml:space="preserve">ślonymi w programie kształcenia, </w:t>
      </w:r>
      <w:r w:rsidR="00967034" w:rsidRPr="00B553A2">
        <w:rPr>
          <w:rFonts w:ascii="Arial" w:eastAsia="Times New Roman" w:hAnsi="Arial" w:cs="Arial"/>
          <w:iCs/>
          <w:sz w:val="22"/>
          <w:szCs w:val="22"/>
        </w:rPr>
        <w:t>posiadanie wewnętrznego systemu oceny jakości kształcenia, uwzględniającego narzędzia oceny jakości kształcenia oraz metody tej oceny.</w:t>
      </w:r>
      <w:r w:rsidR="00BB6CD0" w:rsidRPr="00B553A2">
        <w:rPr>
          <w:rFonts w:ascii="Arial" w:eastAsia="Times New Roman" w:hAnsi="Arial" w:cs="Arial"/>
          <w:iCs/>
          <w:sz w:val="22"/>
          <w:szCs w:val="22"/>
        </w:rPr>
        <w:t xml:space="preserve"> </w:t>
      </w:r>
      <w:r w:rsidR="00967034" w:rsidRPr="00B553A2">
        <w:rPr>
          <w:rFonts w:ascii="Arial" w:eastAsia="Times New Roman" w:hAnsi="Arial" w:cs="Arial"/>
          <w:iCs/>
          <w:sz w:val="22"/>
          <w:szCs w:val="22"/>
        </w:rPr>
        <w:t>Spełnianie powyższych warunków weryfikowane jest przez uprawnione instytucje, w ramach nadzoru nad kształcen</w:t>
      </w:r>
      <w:r w:rsidR="00BB6CD0" w:rsidRPr="00B553A2">
        <w:rPr>
          <w:rFonts w:ascii="Arial" w:eastAsia="Times New Roman" w:hAnsi="Arial" w:cs="Arial"/>
          <w:iCs/>
          <w:sz w:val="22"/>
          <w:szCs w:val="22"/>
        </w:rPr>
        <w:t>iem podyplomowym pielęgniarek i </w:t>
      </w:r>
      <w:r w:rsidR="00967034" w:rsidRPr="00B553A2">
        <w:rPr>
          <w:rFonts w:ascii="Arial" w:eastAsia="Times New Roman" w:hAnsi="Arial" w:cs="Arial"/>
          <w:iCs/>
          <w:sz w:val="22"/>
          <w:szCs w:val="22"/>
        </w:rPr>
        <w:t>położnych. Co do zasady weryfikacja ta jest prowadzona w trakcie realizacji szkolenia lub po</w:t>
      </w:r>
      <w:r w:rsidR="00E7758F">
        <w:rPr>
          <w:rFonts w:ascii="Arial" w:eastAsia="Times New Roman" w:hAnsi="Arial" w:cs="Arial"/>
          <w:iCs/>
          <w:sz w:val="22"/>
          <w:szCs w:val="22"/>
        </w:rPr>
        <w:t> </w:t>
      </w:r>
      <w:r w:rsidR="00967034" w:rsidRPr="00B553A2">
        <w:rPr>
          <w:rFonts w:ascii="Arial" w:eastAsia="Times New Roman" w:hAnsi="Arial" w:cs="Arial"/>
          <w:iCs/>
          <w:sz w:val="22"/>
          <w:szCs w:val="22"/>
        </w:rPr>
        <w:t>jego zakończeniu</w:t>
      </w:r>
      <w:r w:rsidR="00E608CB" w:rsidRPr="00B553A2">
        <w:rPr>
          <w:rFonts w:ascii="Arial" w:eastAsia="Times New Roman" w:hAnsi="Arial" w:cs="Arial"/>
          <w:iCs/>
          <w:sz w:val="22"/>
          <w:szCs w:val="22"/>
        </w:rPr>
        <w:t xml:space="preserve">. </w:t>
      </w:r>
      <w:r w:rsidR="0039474E" w:rsidRPr="00B553A2">
        <w:rPr>
          <w:rFonts w:ascii="Arial" w:eastAsia="Times New Roman" w:hAnsi="Arial" w:cs="Arial"/>
          <w:iCs/>
          <w:sz w:val="22"/>
          <w:szCs w:val="22"/>
        </w:rPr>
        <w:t xml:space="preserve">Dlatego też </w:t>
      </w:r>
      <w:r w:rsidR="00B513ED" w:rsidRPr="00B553A2">
        <w:rPr>
          <w:rFonts w:ascii="Arial" w:eastAsia="Times New Roman" w:hAnsi="Arial" w:cs="Arial"/>
          <w:iCs/>
          <w:sz w:val="22"/>
          <w:szCs w:val="22"/>
        </w:rPr>
        <w:t>d</w:t>
      </w:r>
      <w:r w:rsidR="00E608CB" w:rsidRPr="00B553A2">
        <w:rPr>
          <w:rFonts w:ascii="Arial" w:eastAsia="Times New Roman" w:hAnsi="Arial" w:cs="Arial"/>
          <w:iCs/>
          <w:sz w:val="22"/>
          <w:szCs w:val="22"/>
        </w:rPr>
        <w:t xml:space="preserve">la </w:t>
      </w:r>
      <w:r w:rsidR="00967034" w:rsidRPr="00B553A2">
        <w:rPr>
          <w:rFonts w:ascii="Arial" w:eastAsia="Times New Roman" w:hAnsi="Arial" w:cs="Arial"/>
          <w:iCs/>
          <w:sz w:val="22"/>
          <w:szCs w:val="22"/>
        </w:rPr>
        <w:t xml:space="preserve">zabezpieczenia jak najwyższej jakości kształcenia istnieje potrzeba wprowadzenia systemu </w:t>
      </w:r>
      <w:r w:rsidR="00967034" w:rsidRPr="00B553A2">
        <w:rPr>
          <w:rFonts w:ascii="Arial" w:eastAsia="Times New Roman" w:hAnsi="Arial" w:cs="Arial"/>
          <w:iCs/>
          <w:sz w:val="22"/>
          <w:szCs w:val="22"/>
        </w:rPr>
        <w:lastRenderedPageBreak/>
        <w:t>akredytacji organizatorów kształcen</w:t>
      </w:r>
      <w:r w:rsidR="00BB6CD0" w:rsidRPr="00B553A2">
        <w:rPr>
          <w:rFonts w:ascii="Arial" w:eastAsia="Times New Roman" w:hAnsi="Arial" w:cs="Arial"/>
          <w:iCs/>
          <w:sz w:val="22"/>
          <w:szCs w:val="22"/>
        </w:rPr>
        <w:t>ia podyplomowego pielęgniarek i </w:t>
      </w:r>
      <w:r w:rsidR="00967034" w:rsidRPr="00B553A2">
        <w:rPr>
          <w:rFonts w:ascii="Arial" w:eastAsia="Times New Roman" w:hAnsi="Arial" w:cs="Arial"/>
          <w:iCs/>
          <w:sz w:val="22"/>
          <w:szCs w:val="22"/>
        </w:rPr>
        <w:t>położnych.</w:t>
      </w:r>
    </w:p>
    <w:p w14:paraId="4090CE67" w14:textId="77777777" w:rsidR="00896A82" w:rsidRPr="00B553A2" w:rsidRDefault="00896A82" w:rsidP="00572518">
      <w:pPr>
        <w:shd w:val="clear" w:color="auto" w:fill="FFFFFF"/>
        <w:spacing w:after="0"/>
        <w:jc w:val="both"/>
        <w:rPr>
          <w:rFonts w:ascii="Arial" w:eastAsia="Times New Roman" w:hAnsi="Arial" w:cs="Arial"/>
          <w:iCs/>
          <w:sz w:val="22"/>
          <w:szCs w:val="22"/>
        </w:rPr>
      </w:pPr>
    </w:p>
    <w:p w14:paraId="0E4B1D2A" w14:textId="77777777" w:rsidR="00896A82" w:rsidRPr="00B553A2" w:rsidRDefault="00896A82" w:rsidP="00572518">
      <w:pPr>
        <w:pStyle w:val="Nagwek3"/>
        <w:jc w:val="both"/>
        <w:rPr>
          <w:rFonts w:ascii="Arial" w:hAnsi="Arial" w:cs="Arial"/>
          <w:color w:val="auto"/>
          <w:sz w:val="32"/>
          <w:szCs w:val="32"/>
        </w:rPr>
      </w:pPr>
      <w:bookmarkStart w:id="38" w:name="_Toc380320106"/>
      <w:r w:rsidRPr="00B553A2">
        <w:rPr>
          <w:rFonts w:ascii="Arial" w:hAnsi="Arial" w:cs="Arial"/>
          <w:color w:val="auto"/>
          <w:sz w:val="32"/>
          <w:szCs w:val="32"/>
        </w:rPr>
        <w:t>2.2. CELE</w:t>
      </w:r>
      <w:bookmarkEnd w:id="38"/>
      <w:r w:rsidRPr="00B553A2">
        <w:rPr>
          <w:rFonts w:ascii="Arial" w:hAnsi="Arial" w:cs="Arial"/>
          <w:color w:val="auto"/>
          <w:sz w:val="32"/>
          <w:szCs w:val="32"/>
        </w:rPr>
        <w:t xml:space="preserve"> </w:t>
      </w:r>
    </w:p>
    <w:p w14:paraId="72AA7C44" w14:textId="77777777" w:rsidR="00214696" w:rsidRPr="00B553A2" w:rsidRDefault="00214696" w:rsidP="00572518">
      <w:pPr>
        <w:pStyle w:val="Akapitzlist"/>
        <w:shd w:val="clear" w:color="auto" w:fill="FFFFFF"/>
        <w:spacing w:after="0"/>
        <w:jc w:val="both"/>
        <w:rPr>
          <w:rFonts w:ascii="Arial" w:eastAsia="Times New Roman" w:hAnsi="Arial" w:cs="Arial"/>
          <w:iCs/>
          <w:sz w:val="22"/>
          <w:szCs w:val="22"/>
        </w:rPr>
      </w:pPr>
    </w:p>
    <w:p w14:paraId="116E3CC2" w14:textId="77777777" w:rsidR="00896A82" w:rsidRPr="000B39B3" w:rsidRDefault="00896A82" w:rsidP="000B39B3">
      <w:pPr>
        <w:pStyle w:val="Akapitzlist"/>
        <w:numPr>
          <w:ilvl w:val="0"/>
          <w:numId w:val="32"/>
        </w:numPr>
        <w:shd w:val="clear" w:color="auto" w:fill="FFFFFF"/>
        <w:spacing w:after="0"/>
        <w:jc w:val="both"/>
        <w:rPr>
          <w:rFonts w:ascii="Arial" w:eastAsia="Times New Roman" w:hAnsi="Arial" w:cs="Arial"/>
          <w:b/>
          <w:iCs/>
          <w:sz w:val="22"/>
          <w:szCs w:val="22"/>
        </w:rPr>
      </w:pPr>
      <w:r w:rsidRPr="000B39B3">
        <w:rPr>
          <w:rFonts w:ascii="Arial" w:eastAsiaTheme="minorHAnsi" w:hAnsi="Arial" w:cs="Arial"/>
          <w:b/>
          <w:sz w:val="22"/>
          <w:szCs w:val="22"/>
          <w:lang w:eastAsia="en-US"/>
        </w:rPr>
        <w:t>Zmiany w systemie kształcenia podyplomowego pielęgniarek i położnych</w:t>
      </w:r>
    </w:p>
    <w:p w14:paraId="4D1DA249" w14:textId="77777777" w:rsidR="006E2CB0" w:rsidRPr="00B553A2" w:rsidRDefault="006E2CB0" w:rsidP="00572518">
      <w:pPr>
        <w:shd w:val="clear" w:color="auto" w:fill="FFFFFF"/>
        <w:spacing w:after="0"/>
        <w:jc w:val="both"/>
        <w:rPr>
          <w:rFonts w:ascii="Arial" w:eastAsia="Times New Roman" w:hAnsi="Arial" w:cs="Arial"/>
          <w:iCs/>
          <w:sz w:val="22"/>
          <w:szCs w:val="22"/>
        </w:rPr>
      </w:pPr>
    </w:p>
    <w:p w14:paraId="04E7B320" w14:textId="77777777" w:rsidR="00214696" w:rsidRPr="00B553A2" w:rsidRDefault="00214696" w:rsidP="00572518">
      <w:pPr>
        <w:pStyle w:val="Nagwek3"/>
        <w:jc w:val="both"/>
        <w:rPr>
          <w:rFonts w:ascii="Arial" w:hAnsi="Arial" w:cs="Arial"/>
          <w:color w:val="auto"/>
          <w:sz w:val="32"/>
          <w:szCs w:val="32"/>
        </w:rPr>
      </w:pPr>
      <w:bookmarkStart w:id="39" w:name="_Toc380320107"/>
      <w:r w:rsidRPr="00B553A2">
        <w:rPr>
          <w:rFonts w:ascii="Arial" w:hAnsi="Arial" w:cs="Arial"/>
          <w:color w:val="auto"/>
          <w:sz w:val="32"/>
          <w:szCs w:val="32"/>
        </w:rPr>
        <w:t>2.3. NARZĘDZIA</w:t>
      </w:r>
      <w:bookmarkEnd w:id="39"/>
      <w:r w:rsidRPr="00B553A2">
        <w:rPr>
          <w:rFonts w:ascii="Arial" w:hAnsi="Arial" w:cs="Arial"/>
          <w:color w:val="auto"/>
          <w:sz w:val="32"/>
          <w:szCs w:val="32"/>
        </w:rPr>
        <w:t xml:space="preserve"> </w:t>
      </w:r>
    </w:p>
    <w:p w14:paraId="47CF759E" w14:textId="77777777" w:rsidR="00214696" w:rsidRPr="00B553A2" w:rsidRDefault="00214696" w:rsidP="00572518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7CE00191" w14:textId="77777777" w:rsidR="00214696" w:rsidRPr="00B553A2" w:rsidRDefault="00214696" w:rsidP="00572518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Realizacja powyższego celu będzie możliwa dzięki podjęciu konkretnych działań legislacyjnych i organizacyjnych:</w:t>
      </w:r>
    </w:p>
    <w:p w14:paraId="38A90958" w14:textId="77777777" w:rsidR="00967034" w:rsidRPr="00B553A2" w:rsidRDefault="00967034" w:rsidP="00657C59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47D83D93" w14:textId="7914482F" w:rsidR="00967034" w:rsidRPr="00B553A2" w:rsidRDefault="00967034" w:rsidP="00657C59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Działanie 1</w:t>
      </w:r>
      <w:r w:rsidR="0041581B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.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Zmniejszenie liczby dziedzin specjalizacji (do 10), kursów kwalifikacy</w:t>
      </w:r>
      <w:r w:rsidR="0041581B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jnych, kursów specjalistycznych</w:t>
      </w:r>
    </w:p>
    <w:p w14:paraId="4DBF0A9E" w14:textId="77777777" w:rsidR="009D22F7" w:rsidRPr="00B553A2" w:rsidRDefault="009D22F7" w:rsidP="00657C59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35071D8D" w14:textId="1A223707" w:rsidR="00967034" w:rsidRPr="00B553A2" w:rsidRDefault="00967034" w:rsidP="00657C59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Działanie 2</w:t>
      </w:r>
      <w:r w:rsidR="0041581B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.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Wyodrębnienie dziedzin specjalizacji przeznaczonych wyłącznie dla</w:t>
      </w:r>
      <w:r w:rsidR="00E7758F">
        <w:rPr>
          <w:rFonts w:ascii="Arial" w:eastAsiaTheme="minorHAnsi" w:hAnsi="Arial" w:cs="Arial"/>
          <w:b/>
          <w:sz w:val="22"/>
          <w:szCs w:val="22"/>
          <w:lang w:eastAsia="en-US"/>
        </w:rPr>
        <w:t> 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magistr</w:t>
      </w:r>
      <w:r w:rsidR="00D11DAA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ów pielęgniarstwa i </w:t>
      </w:r>
      <w:r w:rsidR="000822AA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magistrów </w:t>
      </w:r>
      <w:r w:rsidR="00D11DAA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położnictwa</w:t>
      </w:r>
    </w:p>
    <w:p w14:paraId="6D056F01" w14:textId="77777777" w:rsidR="00297E78" w:rsidRPr="00B553A2" w:rsidRDefault="00297E78" w:rsidP="00657C59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4806FD4" w14:textId="2DA5B613" w:rsidR="0042281F" w:rsidRPr="00B553A2" w:rsidRDefault="00967034" w:rsidP="00657C59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W celu zmniejszenia liczby dzie</w:t>
      </w:r>
      <w:r w:rsidR="00297E78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dzin szkoleń specjalizacyjnych </w:t>
      </w:r>
      <w:r w:rsidR="005C4557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(z obecnych 17 dziedzin do 10) </w:t>
      </w:r>
      <w:r w:rsidR="00297E78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oraz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kursów kwalifikacyjnych niezbędne jest </w:t>
      </w:r>
      <w:r w:rsidR="00297E78" w:rsidRPr="00B553A2">
        <w:rPr>
          <w:rFonts w:ascii="Arial" w:eastAsiaTheme="minorHAnsi" w:hAnsi="Arial" w:cs="Arial"/>
          <w:sz w:val="22"/>
          <w:szCs w:val="22"/>
          <w:lang w:eastAsia="en-US"/>
        </w:rPr>
        <w:t>podjęcie prac legislacyjnych w zakresie nowelizacji rozporządzenia Ministra Zdrowia z dnia 12 grudnia 2013 r. w sprawie wykazu dziedzin pielęgniarstwa oraz dziedzin mających zastosowanie w ochronie zdrowia, w których może być prowadzona specjalizacja i kursy kwalifikacyjne</w:t>
      </w:r>
      <w:r w:rsidR="0039474E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(Dz. U. poz. 1562)</w:t>
      </w:r>
      <w:r w:rsidR="00672A41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14:paraId="4E4ED23C" w14:textId="77777777" w:rsidR="00F107FC" w:rsidRPr="00B553A2" w:rsidRDefault="00672A41" w:rsidP="00657C59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Dodatkowo konieczne jest </w:t>
      </w:r>
      <w:r w:rsidRPr="00B553A2">
        <w:rPr>
          <w:rFonts w:ascii="Arial" w:hAnsi="Arial" w:cs="Arial"/>
          <w:sz w:val="22"/>
          <w:szCs w:val="22"/>
        </w:rPr>
        <w:t>wyodrębnienie dziedzin specjalizacji adresowanych wyłącznie do</w:t>
      </w:r>
      <w:r w:rsidR="00E7758F">
        <w:rPr>
          <w:rFonts w:ascii="Arial" w:hAnsi="Arial" w:cs="Arial"/>
          <w:sz w:val="22"/>
          <w:szCs w:val="22"/>
        </w:rPr>
        <w:t> </w:t>
      </w:r>
      <w:r w:rsidRPr="00B553A2">
        <w:rPr>
          <w:rFonts w:ascii="Arial" w:hAnsi="Arial" w:cs="Arial"/>
          <w:sz w:val="22"/>
          <w:szCs w:val="22"/>
        </w:rPr>
        <w:t xml:space="preserve">pielęgniarek i położnych z tytułem magistra pielęgniarstwa lub położnictwa.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Celem tego rozwiązania jest </w:t>
      </w:r>
      <w:r w:rsidR="00F107FC" w:rsidRPr="00B553A2">
        <w:rPr>
          <w:rFonts w:ascii="Arial" w:eastAsiaTheme="minorHAnsi" w:hAnsi="Arial" w:cs="Arial"/>
          <w:sz w:val="22"/>
          <w:szCs w:val="22"/>
          <w:lang w:eastAsia="en-US"/>
        </w:rPr>
        <w:t>stworzenie ścieżki kształcenia podyplomowego dla pielęgniarek i położnych z wysokimi kwalifikacjami zawodowymi, tj</w:t>
      </w:r>
      <w:r w:rsidR="001C05C6" w:rsidRPr="00B553A2">
        <w:rPr>
          <w:rFonts w:ascii="Arial" w:eastAsiaTheme="minorHAnsi" w:hAnsi="Arial" w:cs="Arial"/>
          <w:sz w:val="22"/>
          <w:szCs w:val="22"/>
          <w:lang w:eastAsia="en-US"/>
        </w:rPr>
        <w:t>. </w:t>
      </w:r>
      <w:r w:rsidR="00F107FC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z tytułem magistra pielęgniarstwa lub położnictwa, co </w:t>
      </w:r>
      <w:r w:rsidR="001C05C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wiąże się z </w:t>
      </w:r>
      <w:r w:rsidR="00F107FC" w:rsidRPr="00B553A2">
        <w:rPr>
          <w:rFonts w:ascii="Arial" w:eastAsiaTheme="minorHAnsi" w:hAnsi="Arial" w:cs="Arial"/>
          <w:sz w:val="22"/>
          <w:szCs w:val="22"/>
          <w:lang w:eastAsia="en-US"/>
        </w:rPr>
        <w:t>popraw</w:t>
      </w:r>
      <w:r w:rsidR="001C05C6" w:rsidRPr="00B553A2">
        <w:rPr>
          <w:rFonts w:ascii="Arial" w:eastAsiaTheme="minorHAnsi" w:hAnsi="Arial" w:cs="Arial"/>
          <w:sz w:val="22"/>
          <w:szCs w:val="22"/>
          <w:lang w:eastAsia="en-US"/>
        </w:rPr>
        <w:t>ą</w:t>
      </w:r>
      <w:r w:rsidR="00F107FC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jakości usług zdrowotnych oraz stworzenie</w:t>
      </w:r>
      <w:r w:rsidR="001C05C6" w:rsidRPr="00B553A2">
        <w:rPr>
          <w:rFonts w:ascii="Arial" w:eastAsiaTheme="minorHAnsi" w:hAnsi="Arial" w:cs="Arial"/>
          <w:sz w:val="22"/>
          <w:szCs w:val="22"/>
          <w:lang w:eastAsia="en-US"/>
        </w:rPr>
        <w:t>m</w:t>
      </w:r>
      <w:r w:rsidR="00F107FC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możliwości wykorzystania ich kwalifikacji i kompetencji w systemie ochrony zdrowia.</w:t>
      </w:r>
    </w:p>
    <w:p w14:paraId="40E426CE" w14:textId="77777777" w:rsidR="00F107FC" w:rsidRPr="00B553A2" w:rsidRDefault="00D501D5" w:rsidP="00657C59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Ponadto konieczne jest d</w:t>
      </w:r>
      <w:r w:rsidR="00F107FC" w:rsidRPr="00B553A2">
        <w:rPr>
          <w:rFonts w:ascii="Arial" w:eastAsiaTheme="minorHAnsi" w:hAnsi="Arial" w:cs="Arial"/>
          <w:sz w:val="22"/>
          <w:szCs w:val="22"/>
          <w:lang w:eastAsia="en-US"/>
        </w:rPr>
        <w:t>ostosowanie oferty kursów specjalistycznych do aktualnych potrzeb systemu ochrony zdrowia i innych uwarunkowań o charakterze demograficzn</w:t>
      </w:r>
      <w:r w:rsidR="00826C7C" w:rsidRPr="00B553A2">
        <w:rPr>
          <w:rFonts w:ascii="Arial" w:eastAsiaTheme="minorHAnsi" w:hAnsi="Arial" w:cs="Arial"/>
          <w:sz w:val="22"/>
          <w:szCs w:val="22"/>
          <w:lang w:eastAsia="en-US"/>
        </w:rPr>
        <w:t>ym i </w:t>
      </w:r>
      <w:r w:rsidR="00F107FC" w:rsidRPr="00B553A2">
        <w:rPr>
          <w:rFonts w:ascii="Arial" w:eastAsiaTheme="minorHAnsi" w:hAnsi="Arial" w:cs="Arial"/>
          <w:sz w:val="22"/>
          <w:szCs w:val="22"/>
          <w:lang w:eastAsia="en-US"/>
        </w:rPr>
        <w:t>epidemiologiczny</w:t>
      </w:r>
      <w:r w:rsidR="00826C7C" w:rsidRPr="00B553A2">
        <w:rPr>
          <w:rFonts w:ascii="Arial" w:eastAsiaTheme="minorHAnsi" w:hAnsi="Arial" w:cs="Arial"/>
          <w:sz w:val="22"/>
          <w:szCs w:val="22"/>
          <w:lang w:eastAsia="en-US"/>
        </w:rPr>
        <w:t>m</w:t>
      </w:r>
      <w:r w:rsidR="00F107FC" w:rsidRPr="00B553A2">
        <w:rPr>
          <w:rFonts w:ascii="Arial" w:eastAsiaTheme="minorHAnsi" w:hAnsi="Arial" w:cs="Arial"/>
          <w:sz w:val="22"/>
          <w:szCs w:val="22"/>
          <w:lang w:eastAsia="en-US"/>
        </w:rPr>
        <w:t>, jak też kwalifikacji i kompetencji pielęgniar</w:t>
      </w:r>
      <w:r w:rsidR="004E5A68" w:rsidRPr="00B553A2">
        <w:rPr>
          <w:rFonts w:ascii="Arial" w:eastAsiaTheme="minorHAnsi" w:hAnsi="Arial" w:cs="Arial"/>
          <w:sz w:val="22"/>
          <w:szCs w:val="22"/>
          <w:lang w:eastAsia="en-US"/>
        </w:rPr>
        <w:t>ek i położnych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0BB192F7" w14:textId="77777777" w:rsidR="00672A41" w:rsidRPr="00B553A2" w:rsidRDefault="00672A41" w:rsidP="00657C59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lastRenderedPageBreak/>
        <w:t>Termin realizacji: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D45A7" w:rsidRPr="00B553A2">
        <w:rPr>
          <w:rFonts w:ascii="Arial" w:eastAsiaTheme="minorHAnsi" w:hAnsi="Arial" w:cs="Arial"/>
          <w:sz w:val="22"/>
          <w:szCs w:val="22"/>
          <w:lang w:eastAsia="en-US"/>
        </w:rPr>
        <w:t>realizacja na bieżąco</w:t>
      </w:r>
      <w:r w:rsidR="00FE28FE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do 2025</w:t>
      </w:r>
      <w:r w:rsidR="00AF692C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r.</w:t>
      </w:r>
    </w:p>
    <w:p w14:paraId="365FD750" w14:textId="3BF81D51" w:rsidR="00672A41" w:rsidRPr="00B553A2" w:rsidRDefault="00672A41" w:rsidP="00657C59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Podmiot odpowiedzialny: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CA0D37" w:rsidRPr="00B553A2">
        <w:rPr>
          <w:rFonts w:ascii="Arial" w:eastAsiaTheme="minorHAnsi" w:hAnsi="Arial" w:cs="Arial"/>
          <w:sz w:val="22"/>
          <w:szCs w:val="22"/>
          <w:lang w:eastAsia="en-US"/>
        </w:rPr>
        <w:t>MZ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D45A7" w:rsidRPr="00B553A2">
        <w:rPr>
          <w:rFonts w:ascii="Arial" w:eastAsiaTheme="minorHAnsi" w:hAnsi="Arial" w:cs="Arial"/>
          <w:sz w:val="22"/>
          <w:szCs w:val="22"/>
          <w:lang w:eastAsia="en-US"/>
        </w:rPr>
        <w:t>we współpracy z CKPPiP</w:t>
      </w:r>
    </w:p>
    <w:p w14:paraId="15D3D9C7" w14:textId="77777777" w:rsidR="00F76B90" w:rsidRPr="00B553A2" w:rsidRDefault="00F76B90" w:rsidP="00657C59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B56663B" w14:textId="4946C906" w:rsidR="00967034" w:rsidRPr="00B553A2" w:rsidRDefault="00967034" w:rsidP="00657C59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Działanie 3. Przebudowa programów kształcenia podyplomowego (e-learning do 50% kształcenia teoretycznego, </w:t>
      </w:r>
      <w:r w:rsidR="003C538E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weryfikacja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liczby godzin kształcenia</w:t>
      </w:r>
      <w:r w:rsidR="0041581B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, kształcenie modułowe, mentor)</w:t>
      </w:r>
    </w:p>
    <w:p w14:paraId="3C9CD574" w14:textId="77777777" w:rsidR="009D22F7" w:rsidRPr="00B553A2" w:rsidRDefault="009D22F7" w:rsidP="00657C59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67B58BE5" w14:textId="3B9AC804" w:rsidR="00967034" w:rsidRPr="00B553A2" w:rsidRDefault="00967034" w:rsidP="00657C59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Działanie </w:t>
      </w:r>
      <w:r w:rsidR="002F6339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4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. Podejmowanie działań zmierzających do utworzenia na poziomie Centrum Kształcenia Podyplomowego Pielęgniarek i Położnych platformy do zamieszczania materiałów eduka</w:t>
      </w:r>
      <w:r w:rsidR="0041581B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cyjnych dla uczestników szkoleń</w:t>
      </w:r>
    </w:p>
    <w:p w14:paraId="3AC4B858" w14:textId="77777777" w:rsidR="00967034" w:rsidRPr="00B553A2" w:rsidRDefault="00967034" w:rsidP="00657C59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7E0CDE1" w14:textId="77777777" w:rsidR="00CD5CF7" w:rsidRPr="00B553A2" w:rsidRDefault="00967034" w:rsidP="00657C59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Jednym z działań strategicznych w ramach zmiany systemu kształcenia podyplomowego pielęgniarek i położnych jest przebudowa programów kształcenia. Z uwagi na rozwój </w:t>
      </w:r>
      <w:r w:rsidR="00E66ACF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informatyzacji </w:t>
      </w:r>
      <w:r w:rsidR="00FD0D80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niezbędne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jest wprowadzenie w szerszym zakresie do tych programów możliwości wykorzystania metody kształcenia na odległość (e-learning) oraz wprowadzenie do wybranych programów treści </w:t>
      </w:r>
      <w:r w:rsidR="008C0B38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kształcenia umożliwiających świadczenie usług z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zakresu telepielęgniarstwa.</w:t>
      </w:r>
      <w:r w:rsidR="00CD5CF7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W</w:t>
      </w:r>
      <w:r w:rsidR="008D4D46">
        <w:rPr>
          <w:rFonts w:ascii="Arial" w:eastAsiaTheme="minorHAnsi" w:hAnsi="Arial" w:cs="Arial"/>
          <w:sz w:val="22"/>
          <w:szCs w:val="22"/>
          <w:lang w:eastAsia="en-US"/>
        </w:rPr>
        <w:t>edług</w:t>
      </w:r>
      <w:r w:rsidR="00CD5CF7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ekspertów kształcenie na odległość mogłoby obejmować</w:t>
      </w:r>
      <w:r w:rsidR="00F76B90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nawet do </w:t>
      </w:r>
      <w:r w:rsidR="00CD5CF7" w:rsidRPr="00B553A2">
        <w:rPr>
          <w:rFonts w:ascii="Arial" w:eastAsiaTheme="minorHAnsi" w:hAnsi="Arial" w:cs="Arial"/>
          <w:sz w:val="22"/>
          <w:szCs w:val="22"/>
          <w:lang w:eastAsia="en-US"/>
        </w:rPr>
        <w:t>50% kształcenia teoretycznego.</w:t>
      </w:r>
    </w:p>
    <w:p w14:paraId="7646F645" w14:textId="375929CF" w:rsidR="00967034" w:rsidRPr="00B553A2" w:rsidRDefault="00967034" w:rsidP="00657C59">
      <w:pPr>
        <w:spacing w:after="0"/>
        <w:jc w:val="both"/>
        <w:rPr>
          <w:rFonts w:ascii="Arial" w:eastAsiaTheme="minorHAnsi" w:hAnsi="Arial" w:cs="Arial"/>
          <w:sz w:val="22"/>
          <w:szCs w:val="22"/>
          <w:highlight w:val="yellow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Ponadto zmiany w strukturze programów kształcenia podyplomowego pielęgniarek i położnych </w:t>
      </w:r>
      <w:r w:rsidR="00663B4C" w:rsidRPr="00B553A2">
        <w:rPr>
          <w:rFonts w:ascii="Arial" w:eastAsiaTheme="minorHAnsi" w:hAnsi="Arial" w:cs="Arial"/>
          <w:sz w:val="22"/>
          <w:szCs w:val="22"/>
          <w:lang w:eastAsia="en-US"/>
        </w:rPr>
        <w:t>będą obejmowały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wprowadzenie kształcenia modułowego i </w:t>
      </w:r>
      <w:r w:rsidR="00663B4C" w:rsidRPr="00B553A2">
        <w:rPr>
          <w:rFonts w:ascii="Arial" w:eastAsiaTheme="minorHAnsi" w:hAnsi="Arial" w:cs="Arial"/>
          <w:sz w:val="22"/>
          <w:szCs w:val="22"/>
          <w:lang w:eastAsia="en-US"/>
        </w:rPr>
        <w:t>dostosowanie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liczby godzin kształcenia, szczególnie mając na uwadze, aby treści kształcenia podyplomowego nie powiel</w:t>
      </w:r>
      <w:r w:rsidR="00FD0D80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ały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treści kształcenia przeddyplomowego czy też innych wcześniej zrealizowanych rodzajów kształcenia podyplomowego. </w:t>
      </w:r>
      <w:r w:rsidR="00FD0D80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Dla zapewnienia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wysokiej jakości podyplomowego kształcenia praktycznego </w:t>
      </w:r>
      <w:r w:rsidR="00FD0D80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konieczne </w:t>
      </w:r>
      <w:r w:rsidR="00C44983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jest też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wprowadzenie do programów kształcenia zapisów gwarantujących stałą obecność opiekuna zajęć praktycznych (tzw. mentora). </w:t>
      </w:r>
    </w:p>
    <w:p w14:paraId="1B62A47D" w14:textId="77777777" w:rsidR="00CD5CF7" w:rsidRPr="00B553A2" w:rsidRDefault="00CD5CF7" w:rsidP="00657C59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W celu upowszechnienia metody e-learningu w kształceniu podyplomowym pielęgniarek i położnych niezbędn</w:t>
      </w:r>
      <w:r w:rsidR="00FD0D80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e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jest stworzenie platformy edukacyjnej o zasięgu ogólnopolskim, której rolą będzie m.in. gromadzenie materiałów dydaktycznych i wymiana informacji pomiędzy uczestnikami szkoleń. </w:t>
      </w:r>
    </w:p>
    <w:p w14:paraId="324D06C9" w14:textId="77777777" w:rsidR="00EA26ED" w:rsidRPr="00B553A2" w:rsidRDefault="00EA26ED" w:rsidP="00657C59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Termin realizacji: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B770D7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realizacja na bieżąco </w:t>
      </w:r>
      <w:r w:rsidR="00AF692C" w:rsidRPr="00B553A2">
        <w:rPr>
          <w:rFonts w:ascii="Arial" w:eastAsiaTheme="minorHAnsi" w:hAnsi="Arial" w:cs="Arial"/>
          <w:sz w:val="22"/>
          <w:szCs w:val="22"/>
          <w:lang w:eastAsia="en-US"/>
        </w:rPr>
        <w:t>do 202</w:t>
      </w:r>
      <w:r w:rsidR="00FE28FE" w:rsidRPr="00B553A2">
        <w:rPr>
          <w:rFonts w:ascii="Arial" w:eastAsiaTheme="minorHAnsi" w:hAnsi="Arial" w:cs="Arial"/>
          <w:sz w:val="22"/>
          <w:szCs w:val="22"/>
          <w:lang w:eastAsia="en-US"/>
        </w:rPr>
        <w:t>5</w:t>
      </w:r>
      <w:r w:rsidR="00AF692C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r.</w:t>
      </w:r>
    </w:p>
    <w:p w14:paraId="500A0969" w14:textId="0D2A84D0" w:rsidR="00EA26ED" w:rsidRPr="00B553A2" w:rsidRDefault="00EA26ED" w:rsidP="00657C59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Podmiot odpowiedzialny: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3C538E" w:rsidRPr="00B553A2">
        <w:rPr>
          <w:rFonts w:ascii="Arial" w:eastAsiaTheme="minorHAnsi" w:hAnsi="Arial" w:cs="Arial"/>
          <w:sz w:val="22"/>
          <w:szCs w:val="22"/>
          <w:lang w:eastAsia="en-US"/>
        </w:rPr>
        <w:t>MZ, CKPPiP</w:t>
      </w:r>
      <w:r w:rsidR="00AE6EC6" w:rsidRPr="00B553A2">
        <w:rPr>
          <w:rFonts w:ascii="Arial" w:eastAsiaTheme="minorHAnsi" w:hAnsi="Arial" w:cs="Arial"/>
          <w:sz w:val="22"/>
          <w:szCs w:val="22"/>
          <w:lang w:eastAsia="en-US"/>
        </w:rPr>
        <w:t>, CSIOZ</w:t>
      </w:r>
      <w:r w:rsidR="00CD5CF7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we współpracy z ekspertami</w:t>
      </w:r>
    </w:p>
    <w:p w14:paraId="2C17EA6C" w14:textId="77777777" w:rsidR="00EA26ED" w:rsidRPr="00B553A2" w:rsidRDefault="00EA26ED" w:rsidP="00657C59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C88EC94" w14:textId="0CCC37AF" w:rsidR="00967034" w:rsidRPr="00B553A2" w:rsidRDefault="00967034" w:rsidP="00657C59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lastRenderedPageBreak/>
        <w:t xml:space="preserve">Działanie </w:t>
      </w:r>
      <w:r w:rsidR="008C1514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5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. Dofinansowanie specjalizacji ze środków publicznych </w:t>
      </w:r>
      <w:r w:rsidR="00A7157F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zgodnej z </w:t>
      </w:r>
      <w:r w:rsidR="0041581B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profilem zatrudnienia</w:t>
      </w:r>
    </w:p>
    <w:p w14:paraId="1BE8BE36" w14:textId="77777777" w:rsidR="009D22F7" w:rsidRPr="00B553A2" w:rsidRDefault="009D22F7" w:rsidP="00657C59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4AD5EC4B" w14:textId="77777777" w:rsidR="00A7157F" w:rsidRPr="00B553A2" w:rsidRDefault="00A7157F" w:rsidP="00657C59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Realizacja tego </w:t>
      </w:r>
      <w:r w:rsidR="008E6335" w:rsidRPr="00B553A2">
        <w:rPr>
          <w:rFonts w:ascii="Arial" w:eastAsiaTheme="minorHAnsi" w:hAnsi="Arial" w:cs="Arial"/>
          <w:sz w:val="22"/>
          <w:szCs w:val="22"/>
          <w:lang w:eastAsia="en-US"/>
        </w:rPr>
        <w:t>zadania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wymaga wprowadzenia szeregu działań, w tym zmian legislacyjnych, polegających na zabezpieczeniu dofinansowania ze środków publicznych specjalizacji </w:t>
      </w:r>
      <w:r w:rsidR="00E72394" w:rsidRPr="00B553A2">
        <w:rPr>
          <w:rFonts w:ascii="Arial" w:eastAsiaTheme="minorHAnsi" w:hAnsi="Arial" w:cs="Arial"/>
          <w:sz w:val="22"/>
          <w:szCs w:val="22"/>
          <w:lang w:eastAsia="en-US"/>
        </w:rPr>
        <w:t>w</w:t>
      </w:r>
      <w:r w:rsidR="00E7758F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E72394" w:rsidRPr="00B553A2">
        <w:rPr>
          <w:rFonts w:ascii="Arial" w:eastAsiaTheme="minorHAnsi" w:hAnsi="Arial" w:cs="Arial"/>
          <w:sz w:val="22"/>
          <w:szCs w:val="22"/>
          <w:lang w:eastAsia="en-US"/>
        </w:rPr>
        <w:t>dziedzinie pielęgniarstwa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, która byłaby zgodna z </w:t>
      </w:r>
      <w:r w:rsidR="00F52E51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aktualnym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profilem zatrudnienia. Celem proponowanych rozwiązań jest umożliwienie skorzystania ze środków publicznych większej liczbie pielęgniarek i położnych</w:t>
      </w:r>
      <w:r w:rsidR="00BD5D8A" w:rsidRPr="00B553A2">
        <w:rPr>
          <w:rFonts w:ascii="Arial" w:eastAsiaTheme="minorHAnsi" w:hAnsi="Arial" w:cs="Arial"/>
          <w:sz w:val="22"/>
          <w:szCs w:val="22"/>
          <w:lang w:eastAsia="en-US"/>
        </w:rPr>
        <w:t>, zgodnie z potrzebami systemu opieki zdrowotnej</w:t>
      </w:r>
      <w:r w:rsidR="00451C24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0BD6C873" w14:textId="77777777" w:rsidR="00A579A0" w:rsidRPr="00B553A2" w:rsidRDefault="00A7157F" w:rsidP="00657C59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Termin realizacji: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C16CEA" w:rsidRPr="00B553A2">
        <w:rPr>
          <w:rFonts w:ascii="Arial" w:eastAsiaTheme="minorHAnsi" w:hAnsi="Arial" w:cs="Arial"/>
          <w:sz w:val="22"/>
          <w:szCs w:val="22"/>
          <w:lang w:eastAsia="en-US"/>
        </w:rPr>
        <w:t>realizacja na bieżąco</w:t>
      </w:r>
      <w:r w:rsidR="00D1794C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AA2868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49D49707" w14:textId="77777777" w:rsidR="00A7157F" w:rsidRPr="00B553A2" w:rsidRDefault="00A7157F" w:rsidP="00657C59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Podmiot odpowiedzialny:</w:t>
      </w:r>
      <w:r w:rsidR="00B200CE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MZ</w:t>
      </w:r>
    </w:p>
    <w:p w14:paraId="7BB2CAAB" w14:textId="77777777" w:rsidR="00C33413" w:rsidRPr="00B553A2" w:rsidRDefault="00C33413" w:rsidP="00657C59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highlight w:val="green"/>
          <w:lang w:eastAsia="en-US"/>
        </w:rPr>
      </w:pPr>
    </w:p>
    <w:p w14:paraId="15160E3D" w14:textId="1BDE8950" w:rsidR="00967034" w:rsidRPr="00B553A2" w:rsidRDefault="00967034" w:rsidP="00657C59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Działanie </w:t>
      </w:r>
      <w:r w:rsidR="00A045C6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6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. Podejmowanie działań zmierzających do zwiększenia dofinansowania specj</w:t>
      </w:r>
      <w:r w:rsidR="0041581B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alizacji ze środków budżetowych</w:t>
      </w:r>
    </w:p>
    <w:p w14:paraId="0A2D076A" w14:textId="77777777" w:rsidR="00A86360" w:rsidRPr="00B553A2" w:rsidRDefault="00A86360" w:rsidP="00657C59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C822B65" w14:textId="77777777" w:rsidR="00A7157F" w:rsidRPr="00B553A2" w:rsidRDefault="002121CE" w:rsidP="00657C59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Celem realizacji tego działania jest zwiększenie kwoty dofinansowania szkoleń specjalizacyjnych</w:t>
      </w:r>
      <w:r w:rsidR="00FB3419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dla pielęgniarek i położnych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, przy jednoczesnym zwiększeniu </w:t>
      </w:r>
      <w:r w:rsidR="00FB3419" w:rsidRPr="00B553A2">
        <w:rPr>
          <w:rFonts w:ascii="Arial" w:eastAsiaTheme="minorHAnsi" w:hAnsi="Arial" w:cs="Arial"/>
          <w:sz w:val="22"/>
          <w:szCs w:val="22"/>
          <w:lang w:eastAsia="en-US"/>
        </w:rPr>
        <w:t>liczby miejsc szkoleniowych. Efektem będzie objęcie</w:t>
      </w:r>
      <w:r w:rsidR="00A7157F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dofinansowaniem większ</w:t>
      </w:r>
      <w:r w:rsidR="00FB3419" w:rsidRPr="00B553A2">
        <w:rPr>
          <w:rFonts w:ascii="Arial" w:eastAsiaTheme="minorHAnsi" w:hAnsi="Arial" w:cs="Arial"/>
          <w:sz w:val="22"/>
          <w:szCs w:val="22"/>
          <w:lang w:eastAsia="en-US"/>
        </w:rPr>
        <w:t>ej</w:t>
      </w:r>
      <w:r w:rsidR="00A7157F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liczb</w:t>
      </w:r>
      <w:r w:rsidR="00FB3419" w:rsidRPr="00B553A2">
        <w:rPr>
          <w:rFonts w:ascii="Arial" w:eastAsiaTheme="minorHAnsi" w:hAnsi="Arial" w:cs="Arial"/>
          <w:sz w:val="22"/>
          <w:szCs w:val="22"/>
          <w:lang w:eastAsia="en-US"/>
        </w:rPr>
        <w:t>y</w:t>
      </w:r>
      <w:r w:rsidR="00A7157F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pielęgniarek i położnych.</w:t>
      </w:r>
    </w:p>
    <w:p w14:paraId="28C7C33F" w14:textId="77777777" w:rsidR="00A7157F" w:rsidRPr="00B553A2" w:rsidRDefault="00A7157F" w:rsidP="00657C59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Termin realizacji: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B770D7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kontynuacja dotychczasowych działań i realizacja na bieżąco </w:t>
      </w:r>
      <w:r w:rsidR="00BD780B" w:rsidRPr="00B553A2">
        <w:rPr>
          <w:rFonts w:ascii="Arial" w:eastAsiaTheme="minorHAnsi" w:hAnsi="Arial" w:cs="Arial"/>
          <w:sz w:val="22"/>
          <w:szCs w:val="22"/>
          <w:lang w:eastAsia="en-US"/>
        </w:rPr>
        <w:t>do 2026 r.</w:t>
      </w:r>
    </w:p>
    <w:p w14:paraId="1299FD9D" w14:textId="77777777" w:rsidR="00A7157F" w:rsidRPr="00B553A2" w:rsidRDefault="00A7157F" w:rsidP="00657C59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Podmiot odpowiedzialny: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C7326F" w:rsidRPr="00B553A2">
        <w:rPr>
          <w:rFonts w:ascii="Arial" w:eastAsiaTheme="minorHAnsi" w:hAnsi="Arial" w:cs="Arial"/>
          <w:sz w:val="22"/>
          <w:szCs w:val="22"/>
          <w:lang w:eastAsia="en-US"/>
        </w:rPr>
        <w:t>MZ</w:t>
      </w:r>
    </w:p>
    <w:p w14:paraId="38A32C94" w14:textId="77777777" w:rsidR="00A86360" w:rsidRPr="00B553A2" w:rsidRDefault="00A86360" w:rsidP="00657C59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highlight w:val="green"/>
          <w:lang w:eastAsia="en-US"/>
        </w:rPr>
      </w:pPr>
    </w:p>
    <w:p w14:paraId="66F1FA9C" w14:textId="1F0F8B57" w:rsidR="00A7157F" w:rsidRPr="00B553A2" w:rsidRDefault="00A7157F" w:rsidP="00657C59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Działanie </w:t>
      </w:r>
      <w:r w:rsidR="002825DB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7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. Podejmowanie działań na rzecz finansowania ze środków budżetowych innych form kształcenia podyplomowego, np. kursów kwalifikacyjnych</w:t>
      </w:r>
    </w:p>
    <w:p w14:paraId="6C28327F" w14:textId="77777777" w:rsidR="00E87CF9" w:rsidRPr="00B553A2" w:rsidRDefault="00E87CF9" w:rsidP="00657C59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D262DB1" w14:textId="5AF2C2FC" w:rsidR="0024464E" w:rsidRPr="00B553A2" w:rsidRDefault="002E5581" w:rsidP="00657C59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Obecnie </w:t>
      </w:r>
      <w:r w:rsidR="00A7157F" w:rsidRPr="00B553A2">
        <w:rPr>
          <w:rFonts w:ascii="Arial" w:eastAsiaTheme="minorHAnsi" w:hAnsi="Arial" w:cs="Arial"/>
          <w:sz w:val="22"/>
          <w:szCs w:val="22"/>
          <w:lang w:eastAsia="en-US"/>
        </w:rPr>
        <w:t>M</w:t>
      </w:r>
      <w:r w:rsidR="008D4D46">
        <w:rPr>
          <w:rFonts w:ascii="Arial" w:eastAsiaTheme="minorHAnsi" w:hAnsi="Arial" w:cs="Arial"/>
          <w:sz w:val="22"/>
          <w:szCs w:val="22"/>
          <w:lang w:eastAsia="en-US"/>
        </w:rPr>
        <w:t>inisterstwo Zdrowia</w:t>
      </w:r>
      <w:r w:rsidR="00A7157F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5469F8" w:rsidRPr="00B553A2">
        <w:rPr>
          <w:rFonts w:ascii="Arial" w:eastAsiaTheme="minorHAnsi" w:hAnsi="Arial" w:cs="Arial"/>
          <w:sz w:val="22"/>
          <w:szCs w:val="22"/>
          <w:lang w:eastAsia="en-US"/>
        </w:rPr>
        <w:t>realizuje</w:t>
      </w:r>
      <w:r w:rsidR="00FE36CA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działania w obszarze kształcen</w:t>
      </w:r>
      <w:r w:rsidR="008B40DA">
        <w:rPr>
          <w:rFonts w:ascii="Arial" w:eastAsiaTheme="minorHAnsi" w:hAnsi="Arial" w:cs="Arial"/>
          <w:sz w:val="22"/>
          <w:szCs w:val="22"/>
          <w:lang w:eastAsia="en-US"/>
        </w:rPr>
        <w:t>ia podyplomowego pielęgniarek i </w:t>
      </w:r>
      <w:r w:rsidR="00FE36CA" w:rsidRPr="00B553A2">
        <w:rPr>
          <w:rFonts w:ascii="Arial" w:eastAsiaTheme="minorHAnsi" w:hAnsi="Arial" w:cs="Arial"/>
          <w:sz w:val="22"/>
          <w:szCs w:val="22"/>
          <w:lang w:eastAsia="en-US"/>
        </w:rPr>
        <w:t>położnych, polegające na finansowaniu ze środków unijnych innych form kształcenia</w:t>
      </w:r>
      <w:r w:rsidR="008B40DA">
        <w:rPr>
          <w:rFonts w:ascii="Arial" w:eastAsiaTheme="minorHAnsi" w:hAnsi="Arial" w:cs="Arial"/>
          <w:sz w:val="22"/>
          <w:szCs w:val="22"/>
          <w:lang w:eastAsia="en-US"/>
        </w:rPr>
        <w:t>, w </w:t>
      </w:r>
      <w:r w:rsidR="0024464E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ramach konkursu pn. </w:t>
      </w:r>
      <w:r w:rsidR="0024464E" w:rsidRPr="00B553A2">
        <w:rPr>
          <w:rFonts w:ascii="Arial" w:eastAsiaTheme="minorHAnsi" w:hAnsi="Arial" w:cs="Arial"/>
          <w:i/>
          <w:sz w:val="22"/>
          <w:szCs w:val="22"/>
          <w:lang w:eastAsia="en-US"/>
        </w:rPr>
        <w:t>Kształcenie podyplomowe pielęgniarek i poł</w:t>
      </w:r>
      <w:r w:rsidR="00DB1135" w:rsidRPr="00B553A2">
        <w:rPr>
          <w:rFonts w:ascii="Arial" w:eastAsiaTheme="minorHAnsi" w:hAnsi="Arial" w:cs="Arial"/>
          <w:i/>
          <w:sz w:val="22"/>
          <w:szCs w:val="22"/>
          <w:lang w:eastAsia="en-US"/>
        </w:rPr>
        <w:t>ożnych w </w:t>
      </w:r>
      <w:r w:rsidR="0024464E" w:rsidRPr="00B553A2">
        <w:rPr>
          <w:rFonts w:ascii="Arial" w:eastAsiaTheme="minorHAnsi" w:hAnsi="Arial" w:cs="Arial"/>
          <w:i/>
          <w:sz w:val="22"/>
          <w:szCs w:val="22"/>
          <w:lang w:eastAsia="en-US"/>
        </w:rPr>
        <w:t>obszarach związanych z potrzebami epidemiologiczno-demograficznym</w:t>
      </w:r>
      <w:r w:rsidR="008D4D46">
        <w:rPr>
          <w:rFonts w:ascii="Arial" w:eastAsiaTheme="minorHAnsi" w:hAnsi="Arial" w:cs="Arial"/>
          <w:i/>
          <w:sz w:val="22"/>
          <w:szCs w:val="22"/>
          <w:lang w:eastAsia="en-US"/>
        </w:rPr>
        <w:t>i</w:t>
      </w:r>
      <w:r w:rsidR="0024464E" w:rsidRPr="00B553A2">
        <w:rPr>
          <w:rFonts w:ascii="Arial" w:eastAsiaTheme="minorHAnsi" w:hAnsi="Arial" w:cs="Arial"/>
          <w:i/>
          <w:sz w:val="22"/>
          <w:szCs w:val="22"/>
          <w:lang w:eastAsia="en-US"/>
        </w:rPr>
        <w:t>,</w:t>
      </w:r>
      <w:r w:rsidR="0024464E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w ramach POWER. Ministerstwo Zdrowia </w:t>
      </w:r>
      <w:r w:rsidR="00B33FD8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finansuje </w:t>
      </w:r>
      <w:r w:rsidR="0024464E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umowy </w:t>
      </w:r>
      <w:r w:rsidR="00DB1135" w:rsidRPr="00B553A2">
        <w:rPr>
          <w:rFonts w:ascii="Arial" w:eastAsiaTheme="minorHAnsi" w:hAnsi="Arial" w:cs="Arial"/>
          <w:sz w:val="22"/>
          <w:szCs w:val="22"/>
          <w:lang w:eastAsia="en-US"/>
        </w:rPr>
        <w:t>z </w:t>
      </w:r>
      <w:r w:rsidR="0024464E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organizatorami kształcenia na łączną kwotę blisko 70 mln zł. W ramach realizowanych projektów kształceniem podyplomowym innym niż specjalizacja objętych zostanie łącznie ponad 30 000 pielęgniarek i położnych. </w:t>
      </w:r>
    </w:p>
    <w:p w14:paraId="1CB3CD5F" w14:textId="77777777" w:rsidR="00FE36CA" w:rsidRPr="00B553A2" w:rsidRDefault="00FE36CA" w:rsidP="00657C59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Po</w:t>
      </w:r>
      <w:r w:rsidR="00011AB5" w:rsidRPr="00B553A2">
        <w:rPr>
          <w:rFonts w:ascii="Arial" w:eastAsiaTheme="minorHAnsi" w:hAnsi="Arial" w:cs="Arial"/>
          <w:sz w:val="22"/>
          <w:szCs w:val="22"/>
          <w:lang w:eastAsia="en-US"/>
        </w:rPr>
        <w:t>nadto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11AB5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należy podjąć działania mające na celu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zmian</w:t>
      </w:r>
      <w:r w:rsidR="00011AB5" w:rsidRPr="00B553A2">
        <w:rPr>
          <w:rFonts w:ascii="Arial" w:eastAsiaTheme="minorHAnsi" w:hAnsi="Arial" w:cs="Arial"/>
          <w:sz w:val="22"/>
          <w:szCs w:val="22"/>
          <w:lang w:eastAsia="en-US"/>
        </w:rPr>
        <w:t>ę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przepisów o zawodach p</w:t>
      </w:r>
      <w:r w:rsidR="0024464E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ielęgniarki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i</w:t>
      </w:r>
      <w:r w:rsidR="008B40DA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="0024464E" w:rsidRPr="00B553A2">
        <w:rPr>
          <w:rFonts w:ascii="Arial" w:eastAsiaTheme="minorHAnsi" w:hAnsi="Arial" w:cs="Arial"/>
          <w:sz w:val="22"/>
          <w:szCs w:val="22"/>
          <w:lang w:eastAsia="en-US"/>
        </w:rPr>
        <w:t>ołożnej</w:t>
      </w:r>
      <w:r w:rsidR="008D4D46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B33FD8" w:rsidRPr="00B553A2">
        <w:rPr>
          <w:rFonts w:ascii="Arial" w:eastAsiaTheme="minorHAnsi" w:hAnsi="Arial" w:cs="Arial"/>
          <w:sz w:val="22"/>
          <w:szCs w:val="22"/>
          <w:lang w:eastAsia="en-US"/>
        </w:rPr>
        <w:t>umożliwi</w:t>
      </w:r>
      <w:r w:rsidR="00011AB5" w:rsidRPr="00B553A2">
        <w:rPr>
          <w:rFonts w:ascii="Arial" w:eastAsiaTheme="minorHAnsi" w:hAnsi="Arial" w:cs="Arial"/>
          <w:sz w:val="22"/>
          <w:szCs w:val="22"/>
          <w:lang w:eastAsia="en-US"/>
        </w:rPr>
        <w:t>ające</w:t>
      </w:r>
      <w:r w:rsidR="00B33FD8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B33FD8" w:rsidRPr="00B553A2"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dofinansowanie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ze </w:t>
      </w:r>
      <w:r w:rsidR="0024464E" w:rsidRPr="00B553A2">
        <w:rPr>
          <w:rFonts w:ascii="Arial" w:eastAsiaTheme="minorHAnsi" w:hAnsi="Arial" w:cs="Arial"/>
          <w:sz w:val="22"/>
          <w:szCs w:val="22"/>
          <w:lang w:eastAsia="en-US"/>
        </w:rPr>
        <w:t>ś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rodków </w:t>
      </w:r>
      <w:r w:rsidR="0024464E" w:rsidRPr="00B553A2">
        <w:rPr>
          <w:rFonts w:ascii="Arial" w:eastAsiaTheme="minorHAnsi" w:hAnsi="Arial" w:cs="Arial"/>
          <w:sz w:val="22"/>
          <w:szCs w:val="22"/>
          <w:lang w:eastAsia="en-US"/>
        </w:rPr>
        <w:t>budżetowych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545B2C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również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inn</w:t>
      </w:r>
      <w:r w:rsidR="00B33FD8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ych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form kształcenia podyplomowego pielęgniarek i położnych.</w:t>
      </w:r>
    </w:p>
    <w:p w14:paraId="38DA88D5" w14:textId="77777777" w:rsidR="008A35CF" w:rsidRPr="00B553A2" w:rsidRDefault="008A35CF" w:rsidP="00657C59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Termin realizacji</w:t>
      </w:r>
      <w:r w:rsidR="00866F3B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:</w:t>
      </w:r>
      <w:r w:rsidR="00A579A0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873448" w:rsidRPr="00B553A2">
        <w:rPr>
          <w:rFonts w:ascii="Arial" w:eastAsiaTheme="minorHAnsi" w:hAnsi="Arial" w:cs="Arial"/>
          <w:sz w:val="22"/>
          <w:szCs w:val="22"/>
          <w:lang w:eastAsia="en-US"/>
        </w:rPr>
        <w:t>kontynuacja dotychczasowych działań i realizacja na bieżąco d</w:t>
      </w:r>
      <w:r w:rsidR="00C36EB9" w:rsidRPr="00B553A2">
        <w:rPr>
          <w:rFonts w:ascii="Arial" w:eastAsiaTheme="minorHAnsi" w:hAnsi="Arial" w:cs="Arial"/>
          <w:sz w:val="22"/>
          <w:szCs w:val="22"/>
          <w:lang w:eastAsia="en-US"/>
        </w:rPr>
        <w:t>o 2026 r.</w:t>
      </w:r>
    </w:p>
    <w:p w14:paraId="32C02C9F" w14:textId="77777777" w:rsidR="008A35CF" w:rsidRPr="00B553A2" w:rsidRDefault="008A35CF" w:rsidP="00657C59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Podmiot odpowiedzialny: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MZ</w:t>
      </w:r>
    </w:p>
    <w:p w14:paraId="117C900E" w14:textId="77777777" w:rsidR="00F76B90" w:rsidRPr="00B553A2" w:rsidRDefault="00F76B90" w:rsidP="00657C59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72AF16B7" w14:textId="050BA7A5" w:rsidR="00104756" w:rsidRPr="00B553A2" w:rsidRDefault="0013348A" w:rsidP="00657C59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Działanie </w:t>
      </w:r>
      <w:r w:rsidR="00214C75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8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. W</w:t>
      </w:r>
      <w:r w:rsidR="00965F5B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ypracowanie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akredytacji dla wszystkich </w:t>
      </w:r>
      <w:r w:rsidR="009561DD" w:rsidRPr="008B40DA">
        <w:rPr>
          <w:rFonts w:ascii="Arial" w:eastAsiaTheme="minorHAnsi" w:hAnsi="Arial" w:cs="Arial"/>
          <w:b/>
          <w:sz w:val="22"/>
          <w:szCs w:val="22"/>
          <w:lang w:eastAsia="en-US"/>
        </w:rPr>
        <w:t>rodzajów</w:t>
      </w:r>
      <w:r w:rsidR="009561DD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F93E05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kształcenia podyplomowego </w:t>
      </w:r>
      <w:r w:rsidR="00965F5B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dla pielęgniarek i położnych</w:t>
      </w:r>
    </w:p>
    <w:p w14:paraId="42075C12" w14:textId="77777777" w:rsidR="00DF576C" w:rsidRPr="00B553A2" w:rsidRDefault="00DF576C" w:rsidP="00657C59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F640677" w14:textId="77777777" w:rsidR="00104756" w:rsidRPr="00B553A2" w:rsidRDefault="00104756" w:rsidP="00657C59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Akredytacja jest jednym z zewnętrznych sposobów zapewnienia jakości pro</w:t>
      </w:r>
      <w:r w:rsidR="00DF576C" w:rsidRPr="00B553A2">
        <w:rPr>
          <w:rFonts w:ascii="Arial" w:eastAsiaTheme="minorHAnsi" w:hAnsi="Arial" w:cs="Arial"/>
          <w:sz w:val="22"/>
          <w:szCs w:val="22"/>
          <w:lang w:eastAsia="en-US"/>
        </w:rPr>
        <w:t>cesu kształcenia i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jego efektów, dlatego wszystkie podmioty zainteresowane prowadzeniem kształcenia podyplomowego pielęgniarek i położnych (niezależnie od jego rodzaju) byłyby zobligowane do jej uzyskania. </w:t>
      </w:r>
    </w:p>
    <w:p w14:paraId="2B58DA99" w14:textId="77777777" w:rsidR="0013348A" w:rsidRPr="00B553A2" w:rsidRDefault="0013348A" w:rsidP="00657C59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Ministerstwo Zdrowia rozpoczęło realizację działań dotyczących akredytacji podmiotów realizujących szkolenia specjalizacyjne w ramach projektu pn. „Rozwój kompetencji pielęgniarskich”, finansowanego przez Unię Europejską w ramach POWER.</w:t>
      </w:r>
    </w:p>
    <w:p w14:paraId="0AC6F17B" w14:textId="77777777" w:rsidR="0013348A" w:rsidRPr="00B553A2" w:rsidRDefault="0013348A" w:rsidP="00657C59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Mając na uwadze zgłaszaną przez środowisko zawodowe pielęgniarek i położnych potrzebę objęcia systemem akredytacji wszystkich organizatorów kształcenia (bez względu na rodzaj </w:t>
      </w:r>
      <w:r w:rsidR="00104756" w:rsidRPr="00B553A2">
        <w:rPr>
          <w:rFonts w:ascii="Arial" w:eastAsiaTheme="minorHAnsi" w:hAnsi="Arial" w:cs="Arial"/>
          <w:sz w:val="22"/>
          <w:szCs w:val="22"/>
          <w:lang w:eastAsia="en-US"/>
        </w:rPr>
        <w:t>prowadzonego kształcenia), zdecydowano</w:t>
      </w:r>
      <w:r w:rsidR="008B79A2" w:rsidRPr="00B553A2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aby ten kierunek działania obejmował także inne rodzaje kształcenia podyplomowego. </w:t>
      </w:r>
    </w:p>
    <w:p w14:paraId="0D2AC39E" w14:textId="4396D430" w:rsidR="0013348A" w:rsidRPr="00B553A2" w:rsidRDefault="0013348A" w:rsidP="00657C59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Projektowane rozwiązanie systemowe przyczyni się, z punktu widzenia uczestników szkoleń, do zapewnienia wysokiej jakości realizowanych szkoleń oraz zwiększenia motywacji do</w:t>
      </w:r>
      <w:r w:rsidR="00F76B90" w:rsidRPr="00B553A2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podnoszenia kwalifikacji, a z punktu widzenia organizatora</w:t>
      </w:r>
      <w:r w:rsidR="008B79A2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–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do ukierunkowania działalności na osiąganie określonych </w:t>
      </w:r>
      <w:r w:rsidR="00104756" w:rsidRPr="00B553A2">
        <w:rPr>
          <w:rFonts w:ascii="Arial" w:eastAsiaTheme="minorHAnsi" w:hAnsi="Arial" w:cs="Arial"/>
          <w:sz w:val="22"/>
          <w:szCs w:val="22"/>
          <w:lang w:eastAsia="en-US"/>
        </w:rPr>
        <w:t>efektów kształcenia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, wzrost</w:t>
      </w:r>
      <w:r w:rsidR="00C44983">
        <w:rPr>
          <w:rFonts w:ascii="Arial" w:eastAsiaTheme="minorHAnsi" w:hAnsi="Arial" w:cs="Arial"/>
          <w:sz w:val="22"/>
          <w:szCs w:val="22"/>
          <w:lang w:eastAsia="en-US"/>
        </w:rPr>
        <w:t>u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prestiżu oraz zwiększeni</w:t>
      </w:r>
      <w:r w:rsidR="00C44983">
        <w:rPr>
          <w:rFonts w:ascii="Arial" w:eastAsiaTheme="minorHAnsi" w:hAnsi="Arial" w:cs="Arial"/>
          <w:sz w:val="22"/>
          <w:szCs w:val="22"/>
          <w:lang w:eastAsia="en-US"/>
        </w:rPr>
        <w:t>a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konkurencyjności na rynku usług edukacyjnych. </w:t>
      </w:r>
    </w:p>
    <w:p w14:paraId="3C9F4643" w14:textId="77777777" w:rsidR="00322292" w:rsidRPr="00B553A2" w:rsidRDefault="00322292" w:rsidP="00657C59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Termin realizacji: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873448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kontynuacja dotychczasowych działań i realizacja na bieżąco </w:t>
      </w:r>
      <w:r w:rsidR="004D5E9C" w:rsidRPr="00B553A2">
        <w:rPr>
          <w:rFonts w:ascii="Arial" w:eastAsiaTheme="minorHAnsi" w:hAnsi="Arial" w:cs="Arial"/>
          <w:sz w:val="22"/>
          <w:szCs w:val="22"/>
          <w:lang w:eastAsia="en-US"/>
        </w:rPr>
        <w:t>do 202</w:t>
      </w:r>
      <w:r w:rsidR="006C6710" w:rsidRPr="00B553A2">
        <w:rPr>
          <w:rFonts w:ascii="Arial" w:eastAsiaTheme="minorHAnsi" w:hAnsi="Arial" w:cs="Arial"/>
          <w:sz w:val="22"/>
          <w:szCs w:val="22"/>
          <w:lang w:eastAsia="en-US"/>
        </w:rPr>
        <w:t>2</w:t>
      </w:r>
      <w:r w:rsidR="004D5E9C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r.</w:t>
      </w:r>
    </w:p>
    <w:p w14:paraId="45574537" w14:textId="77777777" w:rsidR="00322292" w:rsidRPr="00B553A2" w:rsidRDefault="00322292" w:rsidP="00657C59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Podmiot odpowiedzialny: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MZ</w:t>
      </w:r>
    </w:p>
    <w:p w14:paraId="400736C2" w14:textId="77777777" w:rsidR="00104756" w:rsidRPr="00B553A2" w:rsidRDefault="00104756" w:rsidP="00657C59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6FCC79E7" w14:textId="588EEF1A" w:rsidR="00967034" w:rsidRPr="00B553A2" w:rsidRDefault="00967034" w:rsidP="00657C59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Działanie </w:t>
      </w:r>
      <w:r w:rsidR="00214C75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9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. Prowadzenie szkoleń specjalizacyjnych wyłącznie przez uczelnie prowadzące kształcenie na kierunk</w:t>
      </w:r>
      <w:r w:rsidR="00FF5E22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ach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pielęgniarst</w:t>
      </w:r>
      <w:r w:rsidR="00B325F9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wo i położnictwo </w:t>
      </w:r>
      <w:r w:rsidR="00F76B90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na </w:t>
      </w:r>
      <w:r w:rsidR="00AD4808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pierwsz</w:t>
      </w:r>
      <w:r w:rsidR="00FF5E22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ym </w:t>
      </w:r>
      <w:r w:rsidR="00B325F9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i</w:t>
      </w:r>
      <w:r w:rsidR="00475492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 </w:t>
      </w:r>
      <w:r w:rsidR="00AD4808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drugi</w:t>
      </w:r>
      <w:r w:rsidR="00FF5E22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m</w:t>
      </w:r>
      <w:r w:rsidR="00AD4808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stopni</w:t>
      </w:r>
      <w:r w:rsidR="00FF5E22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u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, instytuty badawcz</w:t>
      </w:r>
      <w:r w:rsidR="000C7BCA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e</w:t>
      </w:r>
      <w:r w:rsidR="00121B7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prowadzące działalność </w:t>
      </w:r>
      <w:r w:rsidR="00A54F91">
        <w:rPr>
          <w:rFonts w:ascii="Arial" w:eastAsiaTheme="minorHAnsi" w:hAnsi="Arial" w:cs="Arial"/>
          <w:b/>
          <w:sz w:val="22"/>
          <w:szCs w:val="22"/>
          <w:lang w:eastAsia="en-US"/>
        </w:rPr>
        <w:t>kliniczną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, samorząd zaw</w:t>
      </w:r>
      <w:r w:rsidR="00895A98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odowy</w:t>
      </w:r>
      <w:r w:rsidR="002D00BB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pielęgniarek i położnych</w:t>
      </w:r>
      <w:r w:rsidR="00FB15BB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,</w:t>
      </w:r>
      <w:r w:rsidR="00735150" w:rsidRPr="00B553A2">
        <w:rPr>
          <w:rFonts w:ascii="Arial" w:eastAsia="Times New Roman" w:hAnsi="Arial" w:cs="Arial"/>
          <w:iCs/>
          <w:sz w:val="22"/>
          <w:szCs w:val="22"/>
        </w:rPr>
        <w:t xml:space="preserve"> </w:t>
      </w:r>
      <w:r w:rsidR="00FB15BB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pod warunkiem posiadania</w:t>
      </w:r>
      <w:r w:rsidR="00735150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akredytacji</w:t>
      </w:r>
    </w:p>
    <w:p w14:paraId="126D936C" w14:textId="77777777" w:rsidR="00583FBA" w:rsidRPr="00B553A2" w:rsidRDefault="00583FBA" w:rsidP="00657C59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0BD5D7F" w14:textId="74AAF7CB" w:rsidR="000B293C" w:rsidRPr="00B553A2" w:rsidRDefault="00895A98" w:rsidP="00657C59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Ze względu na </w:t>
      </w:r>
      <w:r w:rsidR="000C112D" w:rsidRPr="00B553A2">
        <w:rPr>
          <w:rFonts w:ascii="Arial" w:eastAsiaTheme="minorHAnsi" w:hAnsi="Arial" w:cs="Arial"/>
          <w:sz w:val="22"/>
          <w:szCs w:val="22"/>
          <w:lang w:eastAsia="en-US"/>
        </w:rPr>
        <w:t>szczególne znaczenie kształcenia specjalizacyjnego</w:t>
      </w:r>
      <w:r w:rsidR="00D1794C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B293C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istnieje potrzeba zmiany dotychczas obowiązujących </w:t>
      </w:r>
      <w:r w:rsidR="00F76B90" w:rsidRPr="00B553A2">
        <w:rPr>
          <w:rFonts w:ascii="Arial" w:eastAsiaTheme="minorHAnsi" w:hAnsi="Arial" w:cs="Arial"/>
          <w:sz w:val="22"/>
          <w:szCs w:val="22"/>
          <w:lang w:eastAsia="en-US"/>
        </w:rPr>
        <w:t>uwarunkowań, w tym prawnych, na </w:t>
      </w:r>
      <w:r w:rsidR="000B293C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rzecz podniesienia jakości kształcenia, tak aby specjalizacje były realizowane przez </w:t>
      </w:r>
      <w:r w:rsidR="000B293C" w:rsidRPr="00B553A2">
        <w:rPr>
          <w:rFonts w:ascii="Arial" w:eastAsia="Times New Roman" w:hAnsi="Arial" w:cs="Arial"/>
          <w:iCs/>
          <w:sz w:val="22"/>
          <w:szCs w:val="22"/>
        </w:rPr>
        <w:t>uczelnie</w:t>
      </w:r>
      <w:r w:rsidR="008D4D46">
        <w:rPr>
          <w:rFonts w:ascii="Arial" w:eastAsia="Times New Roman" w:hAnsi="Arial" w:cs="Arial"/>
          <w:iCs/>
          <w:sz w:val="22"/>
          <w:szCs w:val="22"/>
        </w:rPr>
        <w:t xml:space="preserve"> </w:t>
      </w:r>
      <w:r w:rsidR="000B293C" w:rsidRPr="00B553A2">
        <w:rPr>
          <w:rFonts w:ascii="Arial" w:eastAsia="Times New Roman" w:hAnsi="Arial" w:cs="Arial"/>
          <w:iCs/>
          <w:sz w:val="22"/>
          <w:szCs w:val="22"/>
        </w:rPr>
        <w:t>prowadzące kształcenie na</w:t>
      </w:r>
      <w:r w:rsidR="00E7758F">
        <w:rPr>
          <w:rFonts w:ascii="Arial" w:eastAsia="Times New Roman" w:hAnsi="Arial" w:cs="Arial"/>
          <w:iCs/>
          <w:sz w:val="22"/>
          <w:szCs w:val="22"/>
        </w:rPr>
        <w:t> </w:t>
      </w:r>
      <w:r w:rsidR="000B293C" w:rsidRPr="00B553A2">
        <w:rPr>
          <w:rFonts w:ascii="Arial" w:eastAsia="Times New Roman" w:hAnsi="Arial" w:cs="Arial"/>
          <w:iCs/>
          <w:sz w:val="22"/>
          <w:szCs w:val="22"/>
        </w:rPr>
        <w:t>kierunk</w:t>
      </w:r>
      <w:r w:rsidR="0073174C" w:rsidRPr="00B553A2">
        <w:rPr>
          <w:rFonts w:ascii="Arial" w:eastAsia="Times New Roman" w:hAnsi="Arial" w:cs="Arial"/>
          <w:iCs/>
          <w:sz w:val="22"/>
          <w:szCs w:val="22"/>
        </w:rPr>
        <w:t>ach</w:t>
      </w:r>
      <w:r w:rsidR="000B293C" w:rsidRPr="00B553A2">
        <w:rPr>
          <w:rFonts w:ascii="Arial" w:eastAsia="Times New Roman" w:hAnsi="Arial" w:cs="Arial"/>
          <w:iCs/>
          <w:sz w:val="22"/>
          <w:szCs w:val="22"/>
        </w:rPr>
        <w:t xml:space="preserve"> pi</w:t>
      </w:r>
      <w:r w:rsidR="000C112D" w:rsidRPr="00B553A2">
        <w:rPr>
          <w:rFonts w:ascii="Arial" w:eastAsia="Times New Roman" w:hAnsi="Arial" w:cs="Arial"/>
          <w:iCs/>
          <w:sz w:val="22"/>
          <w:szCs w:val="22"/>
        </w:rPr>
        <w:t xml:space="preserve">elęgniarstwo i położnictwo </w:t>
      </w:r>
      <w:r w:rsidR="005D3075" w:rsidRPr="00B553A2">
        <w:rPr>
          <w:rFonts w:ascii="Arial" w:eastAsiaTheme="minorHAnsi" w:hAnsi="Arial" w:cs="Arial"/>
          <w:sz w:val="22"/>
          <w:szCs w:val="22"/>
          <w:lang w:eastAsia="en-US"/>
        </w:rPr>
        <w:t>pierwszego i</w:t>
      </w:r>
      <w:r w:rsidR="00B97ED1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5D3075" w:rsidRPr="00B553A2">
        <w:rPr>
          <w:rFonts w:ascii="Arial" w:eastAsiaTheme="minorHAnsi" w:hAnsi="Arial" w:cs="Arial"/>
          <w:sz w:val="22"/>
          <w:szCs w:val="22"/>
          <w:lang w:eastAsia="en-US"/>
        </w:rPr>
        <w:t>drugiego stopnia</w:t>
      </w:r>
      <w:r w:rsidR="000B293C" w:rsidRPr="00B553A2">
        <w:rPr>
          <w:rFonts w:ascii="Arial" w:eastAsia="Times New Roman" w:hAnsi="Arial" w:cs="Arial"/>
          <w:iCs/>
          <w:sz w:val="22"/>
          <w:szCs w:val="22"/>
        </w:rPr>
        <w:t>, instytuty badawcz</w:t>
      </w:r>
      <w:r w:rsidR="00FF766B">
        <w:rPr>
          <w:rFonts w:ascii="Arial" w:eastAsia="Times New Roman" w:hAnsi="Arial" w:cs="Arial"/>
          <w:iCs/>
          <w:sz w:val="22"/>
          <w:szCs w:val="22"/>
        </w:rPr>
        <w:t xml:space="preserve">e </w:t>
      </w:r>
      <w:r w:rsidR="000B293C" w:rsidRPr="00B553A2">
        <w:rPr>
          <w:rFonts w:ascii="Arial" w:eastAsia="Times New Roman" w:hAnsi="Arial" w:cs="Arial"/>
          <w:iCs/>
          <w:sz w:val="22"/>
          <w:szCs w:val="22"/>
        </w:rPr>
        <w:t>prowadzące działalność kliniczną oraz s</w:t>
      </w:r>
      <w:r w:rsidR="008D4D46">
        <w:rPr>
          <w:rFonts w:ascii="Arial" w:eastAsia="Times New Roman" w:hAnsi="Arial" w:cs="Arial"/>
          <w:iCs/>
          <w:sz w:val="22"/>
          <w:szCs w:val="22"/>
        </w:rPr>
        <w:t>amorząd zawodowy pielęgniarek i </w:t>
      </w:r>
      <w:r w:rsidR="000B293C" w:rsidRPr="00B553A2">
        <w:rPr>
          <w:rFonts w:ascii="Arial" w:eastAsia="Times New Roman" w:hAnsi="Arial" w:cs="Arial"/>
          <w:iCs/>
          <w:sz w:val="22"/>
          <w:szCs w:val="22"/>
        </w:rPr>
        <w:t>położnych</w:t>
      </w:r>
      <w:r w:rsidR="000C112D" w:rsidRPr="00B553A2">
        <w:rPr>
          <w:rFonts w:ascii="Arial" w:eastAsia="Times New Roman" w:hAnsi="Arial" w:cs="Arial"/>
          <w:iCs/>
          <w:sz w:val="22"/>
          <w:szCs w:val="22"/>
        </w:rPr>
        <w:t>, przy jednoczesnym spełnieniu warunku akredytacji.</w:t>
      </w:r>
    </w:p>
    <w:p w14:paraId="4BB87AA6" w14:textId="77777777" w:rsidR="00B200CE" w:rsidRPr="00B553A2" w:rsidRDefault="00B200CE" w:rsidP="00657C59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Termin realizacji:</w:t>
      </w:r>
      <w:r w:rsidR="00E8394C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873448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kontynuacja dotychczasowych działań i realizacja na bieżąco </w:t>
      </w:r>
      <w:r w:rsidR="00EF2BC2" w:rsidRPr="00B553A2">
        <w:rPr>
          <w:rFonts w:ascii="Arial" w:eastAsiaTheme="minorHAnsi" w:hAnsi="Arial" w:cs="Arial"/>
          <w:sz w:val="22"/>
          <w:szCs w:val="22"/>
          <w:lang w:eastAsia="en-US"/>
        </w:rPr>
        <w:t>do 2022</w:t>
      </w:r>
      <w:r w:rsidR="004D5E9C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r.</w:t>
      </w:r>
    </w:p>
    <w:p w14:paraId="7F45FDE7" w14:textId="77777777" w:rsidR="007872C6" w:rsidRPr="00B553A2" w:rsidRDefault="00B200CE" w:rsidP="00657C59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Podmiot odpowiedzialny: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MZ</w:t>
      </w:r>
    </w:p>
    <w:p w14:paraId="3B2A91B0" w14:textId="77777777" w:rsidR="007872C6" w:rsidRPr="00B553A2" w:rsidRDefault="007872C6" w:rsidP="00657C59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B23CFB2" w14:textId="77777777" w:rsidR="007872C6" w:rsidRPr="00B553A2" w:rsidRDefault="007872C6" w:rsidP="007872C6">
      <w:pPr>
        <w:pStyle w:val="Nagwek3"/>
        <w:jc w:val="both"/>
        <w:rPr>
          <w:rFonts w:ascii="Arial" w:hAnsi="Arial" w:cs="Arial"/>
          <w:color w:val="auto"/>
          <w:sz w:val="32"/>
          <w:szCs w:val="32"/>
        </w:rPr>
      </w:pPr>
      <w:bookmarkStart w:id="40" w:name="_Toc380320108"/>
      <w:r w:rsidRPr="00B553A2">
        <w:rPr>
          <w:rFonts w:ascii="Arial" w:hAnsi="Arial" w:cs="Arial"/>
          <w:color w:val="auto"/>
          <w:sz w:val="32"/>
          <w:szCs w:val="32"/>
        </w:rPr>
        <w:t>2.4. MIARY EFEKTÓW</w:t>
      </w:r>
      <w:bookmarkEnd w:id="40"/>
      <w:r w:rsidRPr="00B553A2">
        <w:rPr>
          <w:rFonts w:ascii="Arial" w:hAnsi="Arial" w:cs="Arial"/>
          <w:color w:val="auto"/>
          <w:sz w:val="32"/>
          <w:szCs w:val="32"/>
        </w:rPr>
        <w:t xml:space="preserve"> </w:t>
      </w:r>
    </w:p>
    <w:p w14:paraId="57E3D9CC" w14:textId="77777777" w:rsidR="007872C6" w:rsidRPr="00B553A2" w:rsidRDefault="007872C6" w:rsidP="007872C6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B2743F2" w14:textId="77777777" w:rsidR="007872C6" w:rsidRPr="00B553A2" w:rsidRDefault="007872C6" w:rsidP="007872C6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Stopień realizacji wskazanych celów zostanie poddany okresowej ocenie z wykorzystaniem poniższych wskaźników. Dane służące do analiz będą pochodziły z rzetelnych i niezależnych źródeł. </w:t>
      </w:r>
    </w:p>
    <w:p w14:paraId="0C6676C8" w14:textId="77777777" w:rsidR="007872C6" w:rsidRPr="00B553A2" w:rsidRDefault="007872C6" w:rsidP="007872C6">
      <w:pPr>
        <w:spacing w:after="0"/>
        <w:jc w:val="both"/>
        <w:rPr>
          <w:rFonts w:ascii="Arial" w:eastAsiaTheme="minorEastAsia" w:hAnsi="Arial" w:cs="Arial"/>
          <w:b/>
          <w:sz w:val="22"/>
          <w:szCs w:val="22"/>
          <w:lang w:eastAsia="en-US"/>
        </w:rPr>
      </w:pPr>
    </w:p>
    <w:p w14:paraId="51E77E4B" w14:textId="77777777" w:rsidR="00DC48FE" w:rsidRPr="00B553A2" w:rsidRDefault="00694488" w:rsidP="00DC48FE">
      <w:pPr>
        <w:spacing w:after="0"/>
        <w:jc w:val="both"/>
        <w:rPr>
          <w:rFonts w:ascii="Arial" w:eastAsiaTheme="minorEastAsia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EastAsia" w:hAnsi="Arial" w:cs="Arial"/>
          <w:b/>
          <w:sz w:val="22"/>
          <w:szCs w:val="22"/>
          <w:lang w:eastAsia="en-US"/>
        </w:rPr>
        <w:t>Wskaźniki</w:t>
      </w:r>
      <w:r w:rsidR="0002440D" w:rsidRPr="00B553A2">
        <w:rPr>
          <w:rFonts w:ascii="Arial" w:eastAsiaTheme="minorEastAsia" w:hAnsi="Arial" w:cs="Arial"/>
          <w:b/>
          <w:sz w:val="22"/>
          <w:szCs w:val="22"/>
          <w:lang w:eastAsia="en-US"/>
        </w:rPr>
        <w:t xml:space="preserve"> realizacji celu</w:t>
      </w:r>
      <w:r w:rsidRPr="00B553A2">
        <w:rPr>
          <w:rFonts w:ascii="Arial" w:eastAsiaTheme="minorEastAsia" w:hAnsi="Arial" w:cs="Arial"/>
          <w:b/>
          <w:sz w:val="22"/>
          <w:szCs w:val="22"/>
          <w:lang w:eastAsia="en-US"/>
        </w:rPr>
        <w:t>:</w:t>
      </w:r>
    </w:p>
    <w:p w14:paraId="38E4E075" w14:textId="77777777" w:rsidR="00C662A5" w:rsidRDefault="001470B4">
      <w:pPr>
        <w:pStyle w:val="Akapitzlist"/>
        <w:numPr>
          <w:ilvl w:val="0"/>
          <w:numId w:val="43"/>
        </w:numPr>
        <w:spacing w:after="0"/>
        <w:jc w:val="both"/>
        <w:rPr>
          <w:rFonts w:ascii="Arial" w:eastAsiaTheme="minorEastAsia" w:hAnsi="Arial" w:cs="Arial"/>
          <w:sz w:val="22"/>
          <w:szCs w:val="22"/>
          <w:lang w:eastAsia="en-US"/>
        </w:rPr>
      </w:pPr>
      <w:r w:rsidRPr="001470B4">
        <w:rPr>
          <w:rFonts w:ascii="Arial" w:eastAsiaTheme="minorEastAsia" w:hAnsi="Arial" w:cs="Arial"/>
          <w:sz w:val="22"/>
          <w:szCs w:val="22"/>
          <w:lang w:eastAsia="en-US"/>
        </w:rPr>
        <w:t>liczba dziedzin kształcenia podyplomowego pielęgniarek i położnych</w:t>
      </w:r>
      <w:r w:rsidR="00FE78BF">
        <w:rPr>
          <w:rFonts w:ascii="Arial" w:eastAsiaTheme="minorEastAsia" w:hAnsi="Arial" w:cs="Arial"/>
          <w:sz w:val="22"/>
          <w:szCs w:val="22"/>
          <w:lang w:eastAsia="en-US"/>
        </w:rPr>
        <w:t>;</w:t>
      </w:r>
    </w:p>
    <w:p w14:paraId="3F83C0D8" w14:textId="77777777" w:rsidR="00C662A5" w:rsidRDefault="001470B4">
      <w:pPr>
        <w:pStyle w:val="Akapitzlist"/>
        <w:numPr>
          <w:ilvl w:val="0"/>
          <w:numId w:val="43"/>
        </w:numPr>
        <w:spacing w:after="0"/>
        <w:jc w:val="both"/>
        <w:rPr>
          <w:rFonts w:ascii="Arial" w:eastAsiaTheme="minorEastAsia" w:hAnsi="Arial" w:cs="Arial"/>
          <w:sz w:val="22"/>
          <w:szCs w:val="22"/>
          <w:lang w:eastAsia="en-US"/>
        </w:rPr>
      </w:pPr>
      <w:r w:rsidRPr="001470B4">
        <w:rPr>
          <w:rFonts w:ascii="Arial" w:eastAsiaTheme="minorEastAsia" w:hAnsi="Arial" w:cs="Arial"/>
          <w:sz w:val="22"/>
          <w:szCs w:val="22"/>
          <w:lang w:eastAsia="en-US"/>
        </w:rPr>
        <w:t>liczba dziedzin specjalizacji wyłącznie dla magistrów pielęgniarstwa i magistrów położnictwa</w:t>
      </w:r>
      <w:r w:rsidR="00FE78BF">
        <w:rPr>
          <w:rFonts w:ascii="Arial" w:eastAsiaTheme="minorEastAsia" w:hAnsi="Arial" w:cs="Arial"/>
          <w:sz w:val="22"/>
          <w:szCs w:val="22"/>
          <w:lang w:eastAsia="en-US"/>
        </w:rPr>
        <w:t>;</w:t>
      </w:r>
    </w:p>
    <w:p w14:paraId="3C89FE3A" w14:textId="77777777" w:rsidR="00C662A5" w:rsidRDefault="001470B4">
      <w:pPr>
        <w:pStyle w:val="Akapitzlist"/>
        <w:numPr>
          <w:ilvl w:val="0"/>
          <w:numId w:val="43"/>
        </w:numPr>
        <w:spacing w:after="0"/>
        <w:jc w:val="both"/>
        <w:rPr>
          <w:rFonts w:ascii="Arial" w:eastAsiaTheme="minorEastAsia" w:hAnsi="Arial" w:cs="Arial"/>
          <w:sz w:val="22"/>
          <w:szCs w:val="22"/>
          <w:lang w:eastAsia="en-US"/>
        </w:rPr>
      </w:pPr>
      <w:r w:rsidRPr="001470B4">
        <w:rPr>
          <w:rFonts w:ascii="Arial" w:eastAsiaTheme="minorEastAsia" w:hAnsi="Arial" w:cs="Arial"/>
          <w:sz w:val="22"/>
          <w:szCs w:val="22"/>
          <w:lang w:eastAsia="en-US"/>
        </w:rPr>
        <w:t>liczba zmodyfikowanych programów kształcenia podyplomowego</w:t>
      </w:r>
      <w:r w:rsidR="00FE78BF">
        <w:rPr>
          <w:rFonts w:ascii="Arial" w:eastAsiaTheme="minorEastAsia" w:hAnsi="Arial" w:cs="Arial"/>
          <w:sz w:val="22"/>
          <w:szCs w:val="22"/>
          <w:lang w:eastAsia="en-US"/>
        </w:rPr>
        <w:t>;</w:t>
      </w:r>
    </w:p>
    <w:p w14:paraId="14EAD628" w14:textId="77777777" w:rsidR="00C662A5" w:rsidRDefault="001470B4">
      <w:pPr>
        <w:pStyle w:val="Akapitzlist"/>
        <w:numPr>
          <w:ilvl w:val="0"/>
          <w:numId w:val="43"/>
        </w:numPr>
        <w:spacing w:after="0"/>
        <w:jc w:val="both"/>
        <w:rPr>
          <w:rFonts w:ascii="Arial" w:eastAsiaTheme="minorEastAsia" w:hAnsi="Arial" w:cs="Arial"/>
          <w:sz w:val="22"/>
          <w:szCs w:val="22"/>
          <w:lang w:eastAsia="en-US"/>
        </w:rPr>
      </w:pPr>
      <w:r w:rsidRPr="001470B4">
        <w:rPr>
          <w:rFonts w:ascii="Arial" w:eastAsiaTheme="minorEastAsia" w:hAnsi="Arial" w:cs="Arial"/>
          <w:sz w:val="22"/>
          <w:szCs w:val="22"/>
          <w:lang w:eastAsia="en-US"/>
        </w:rPr>
        <w:t>platforma edukacyjna dla pielęgniarek i położnych</w:t>
      </w:r>
      <w:r w:rsidR="00FE78BF">
        <w:rPr>
          <w:rFonts w:ascii="Arial" w:eastAsiaTheme="minorEastAsia" w:hAnsi="Arial" w:cs="Arial"/>
          <w:sz w:val="22"/>
          <w:szCs w:val="22"/>
          <w:lang w:eastAsia="en-US"/>
        </w:rPr>
        <w:t>;</w:t>
      </w:r>
    </w:p>
    <w:p w14:paraId="10268344" w14:textId="77777777" w:rsidR="00C662A5" w:rsidRDefault="001470B4">
      <w:pPr>
        <w:pStyle w:val="Akapitzlist"/>
        <w:numPr>
          <w:ilvl w:val="0"/>
          <w:numId w:val="43"/>
        </w:numPr>
        <w:spacing w:after="0"/>
        <w:jc w:val="both"/>
        <w:rPr>
          <w:rFonts w:ascii="Arial" w:eastAsiaTheme="minorEastAsia" w:hAnsi="Arial" w:cs="Arial"/>
          <w:sz w:val="22"/>
          <w:szCs w:val="22"/>
          <w:lang w:eastAsia="en-US"/>
        </w:rPr>
      </w:pPr>
      <w:r w:rsidRPr="001470B4">
        <w:rPr>
          <w:rFonts w:ascii="Arial" w:eastAsiaTheme="minorEastAsia" w:hAnsi="Arial" w:cs="Arial"/>
          <w:sz w:val="22"/>
          <w:szCs w:val="22"/>
          <w:lang w:eastAsia="en-US"/>
        </w:rPr>
        <w:t>kwota środków finansowych z budżetu państwa przeznaczanych corocznie na</w:t>
      </w:r>
      <w:r w:rsidR="00E7758F">
        <w:rPr>
          <w:rFonts w:ascii="Arial" w:eastAsiaTheme="minorEastAsia" w:hAnsi="Arial" w:cs="Arial"/>
          <w:sz w:val="22"/>
          <w:szCs w:val="22"/>
          <w:lang w:eastAsia="en-US"/>
        </w:rPr>
        <w:t> </w:t>
      </w:r>
      <w:r w:rsidRPr="001470B4">
        <w:rPr>
          <w:rFonts w:ascii="Arial" w:eastAsiaTheme="minorEastAsia" w:hAnsi="Arial" w:cs="Arial"/>
          <w:sz w:val="22"/>
          <w:szCs w:val="22"/>
          <w:lang w:eastAsia="en-US"/>
        </w:rPr>
        <w:t>kształcenie podyplomowe</w:t>
      </w:r>
      <w:r w:rsidR="00FE78BF">
        <w:rPr>
          <w:rFonts w:ascii="Arial" w:eastAsiaTheme="minorEastAsia" w:hAnsi="Arial" w:cs="Arial"/>
          <w:sz w:val="22"/>
          <w:szCs w:val="22"/>
          <w:lang w:eastAsia="en-US"/>
        </w:rPr>
        <w:t>;</w:t>
      </w:r>
    </w:p>
    <w:p w14:paraId="30868D2A" w14:textId="77777777" w:rsidR="00C662A5" w:rsidRDefault="001470B4">
      <w:pPr>
        <w:pStyle w:val="Akapitzlist"/>
        <w:numPr>
          <w:ilvl w:val="0"/>
          <w:numId w:val="43"/>
        </w:numPr>
        <w:spacing w:after="0"/>
        <w:jc w:val="both"/>
        <w:rPr>
          <w:rFonts w:ascii="Arial" w:eastAsiaTheme="minorEastAsia" w:hAnsi="Arial" w:cs="Arial"/>
          <w:sz w:val="22"/>
          <w:szCs w:val="22"/>
          <w:lang w:eastAsia="en-US"/>
        </w:rPr>
      </w:pPr>
      <w:r w:rsidRPr="001470B4">
        <w:rPr>
          <w:rFonts w:ascii="Arial" w:eastAsiaTheme="minorEastAsia" w:hAnsi="Arial" w:cs="Arial"/>
          <w:sz w:val="22"/>
          <w:szCs w:val="22"/>
          <w:lang w:eastAsia="en-US"/>
        </w:rPr>
        <w:t>akredytacja dla organizatorów kształcenia podyplomowego pielęgniarek i położnych</w:t>
      </w:r>
      <w:r w:rsidR="00FE78BF">
        <w:rPr>
          <w:rFonts w:ascii="Arial" w:eastAsiaTheme="minorEastAsia" w:hAnsi="Arial" w:cs="Arial"/>
          <w:sz w:val="22"/>
          <w:szCs w:val="22"/>
          <w:lang w:eastAsia="en-US"/>
        </w:rPr>
        <w:t>;</w:t>
      </w:r>
    </w:p>
    <w:p w14:paraId="34E24658" w14:textId="77777777" w:rsidR="00C662A5" w:rsidRDefault="001470B4">
      <w:pPr>
        <w:pStyle w:val="Akapitzlist"/>
        <w:numPr>
          <w:ilvl w:val="0"/>
          <w:numId w:val="43"/>
        </w:numPr>
        <w:spacing w:after="0"/>
        <w:jc w:val="both"/>
        <w:rPr>
          <w:rFonts w:ascii="Arial" w:eastAsiaTheme="minorEastAsia" w:hAnsi="Arial" w:cs="Arial"/>
          <w:sz w:val="22"/>
          <w:szCs w:val="22"/>
          <w:lang w:eastAsia="en-US"/>
        </w:rPr>
      </w:pPr>
      <w:r w:rsidRPr="001470B4">
        <w:rPr>
          <w:rFonts w:ascii="Arial" w:eastAsiaTheme="minorEastAsia" w:hAnsi="Arial" w:cs="Arial"/>
          <w:sz w:val="22"/>
          <w:szCs w:val="22"/>
          <w:lang w:eastAsia="en-US"/>
        </w:rPr>
        <w:t>liczba organizatorów kształcenia podyplomowego pielęgniarek i położnych uprawnionych do prowadzenia specjalizacji.</w:t>
      </w:r>
    </w:p>
    <w:p w14:paraId="67B17FC0" w14:textId="77777777" w:rsidR="00DC48FE" w:rsidRPr="00B553A2" w:rsidRDefault="00DC48FE" w:rsidP="00DC48FE">
      <w:pPr>
        <w:spacing w:after="0"/>
        <w:rPr>
          <w:rFonts w:ascii="Arial" w:eastAsiaTheme="minorEastAsia" w:hAnsi="Arial" w:cs="Arial"/>
          <w:sz w:val="22"/>
          <w:szCs w:val="22"/>
          <w:lang w:eastAsia="en-US"/>
        </w:rPr>
      </w:pPr>
    </w:p>
    <w:p w14:paraId="1F7EC42A" w14:textId="77777777" w:rsidR="007872C6" w:rsidRPr="00B553A2" w:rsidRDefault="008951BF" w:rsidP="007872C6">
      <w:pPr>
        <w:pStyle w:val="Nagwek3"/>
        <w:jc w:val="both"/>
        <w:rPr>
          <w:rFonts w:ascii="Arial" w:hAnsi="Arial" w:cs="Arial"/>
          <w:color w:val="auto"/>
          <w:sz w:val="32"/>
          <w:szCs w:val="32"/>
        </w:rPr>
      </w:pPr>
      <w:bookmarkStart w:id="41" w:name="_Toc380320109"/>
      <w:r w:rsidRPr="00B553A2">
        <w:rPr>
          <w:rFonts w:ascii="Arial" w:hAnsi="Arial" w:cs="Arial"/>
          <w:color w:val="auto"/>
          <w:sz w:val="32"/>
          <w:szCs w:val="32"/>
        </w:rPr>
        <w:t>2</w:t>
      </w:r>
      <w:r w:rsidR="007872C6" w:rsidRPr="00B553A2">
        <w:rPr>
          <w:rFonts w:ascii="Arial" w:hAnsi="Arial" w:cs="Arial"/>
          <w:color w:val="auto"/>
          <w:sz w:val="32"/>
          <w:szCs w:val="32"/>
        </w:rPr>
        <w:t xml:space="preserve">.5. </w:t>
      </w:r>
      <w:r w:rsidR="00E111E4" w:rsidRPr="00B553A2">
        <w:rPr>
          <w:rFonts w:ascii="Arial" w:hAnsi="Arial" w:cs="Arial"/>
          <w:color w:val="auto"/>
          <w:sz w:val="32"/>
          <w:szCs w:val="32"/>
        </w:rPr>
        <w:t xml:space="preserve">HARMONOGRAM </w:t>
      </w:r>
      <w:r w:rsidR="007872C6" w:rsidRPr="00B553A2">
        <w:rPr>
          <w:rFonts w:ascii="Arial" w:hAnsi="Arial" w:cs="Arial"/>
          <w:color w:val="auto"/>
          <w:sz w:val="32"/>
          <w:szCs w:val="32"/>
        </w:rPr>
        <w:t>PRAC</w:t>
      </w:r>
      <w:bookmarkEnd w:id="41"/>
      <w:r w:rsidR="007872C6" w:rsidRPr="00B553A2">
        <w:rPr>
          <w:rFonts w:ascii="Arial" w:hAnsi="Arial" w:cs="Arial"/>
          <w:color w:val="auto"/>
          <w:sz w:val="32"/>
          <w:szCs w:val="32"/>
        </w:rPr>
        <w:t xml:space="preserve"> </w:t>
      </w:r>
    </w:p>
    <w:p w14:paraId="5D3849CF" w14:textId="77777777" w:rsidR="007872C6" w:rsidRPr="00B553A2" w:rsidRDefault="007872C6" w:rsidP="007872C6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3748023" w14:textId="3AB9EE64" w:rsidR="00C9125F" w:rsidRPr="00B553A2" w:rsidRDefault="00E111E4" w:rsidP="00657C59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Harmonogram prac ujęto w formie tabelarycznej dla poszczególnych obszarów, celów i działań, z uwzględnieniem perspektywy 5</w:t>
      </w:r>
      <w:r w:rsidR="00C44983">
        <w:rPr>
          <w:rFonts w:ascii="Arial" w:eastAsiaTheme="minorHAnsi" w:hAnsi="Arial" w:cs="Arial"/>
          <w:sz w:val="22"/>
          <w:szCs w:val="22"/>
          <w:lang w:eastAsia="en-US"/>
        </w:rPr>
        <w:t>-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, 10</w:t>
      </w:r>
      <w:r w:rsidR="00C44983">
        <w:rPr>
          <w:rFonts w:ascii="Arial" w:eastAsiaTheme="minorHAnsi" w:hAnsi="Arial" w:cs="Arial"/>
          <w:sz w:val="22"/>
          <w:szCs w:val="22"/>
          <w:lang w:eastAsia="en-US"/>
        </w:rPr>
        <w:t>-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i 15-letniej w dalszej części niniejszego dokumentu. </w:t>
      </w:r>
    </w:p>
    <w:p w14:paraId="376494CF" w14:textId="77777777" w:rsidR="00967034" w:rsidRPr="00B553A2" w:rsidRDefault="00A020B2" w:rsidP="00657C59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EastAsia" w:hAnsi="Arial" w:cs="Arial"/>
          <w:sz w:val="22"/>
          <w:szCs w:val="22"/>
          <w:lang w:eastAsia="en-US"/>
        </w:rPr>
        <w:br w:type="page"/>
      </w:r>
    </w:p>
    <w:p w14:paraId="28AD97BA" w14:textId="77777777" w:rsidR="00266832" w:rsidRPr="00B553A2" w:rsidRDefault="00266832" w:rsidP="00266832">
      <w:pPr>
        <w:pStyle w:val="Nagwek3"/>
        <w:jc w:val="both"/>
        <w:rPr>
          <w:rFonts w:ascii="Arial" w:hAnsi="Arial" w:cs="Arial"/>
          <w:color w:val="auto"/>
          <w:sz w:val="32"/>
          <w:szCs w:val="32"/>
        </w:rPr>
      </w:pPr>
      <w:bookmarkStart w:id="42" w:name="_Toc380320110"/>
      <w:bookmarkStart w:id="43" w:name="_Toc502306642"/>
      <w:r w:rsidRPr="00B553A2">
        <w:rPr>
          <w:rFonts w:ascii="Arial" w:hAnsi="Arial" w:cs="Arial"/>
          <w:color w:val="auto"/>
          <w:sz w:val="32"/>
          <w:szCs w:val="32"/>
        </w:rPr>
        <w:lastRenderedPageBreak/>
        <w:t>3. BADANIA NAUKOWE</w:t>
      </w:r>
      <w:bookmarkEnd w:id="42"/>
      <w:r w:rsidRPr="00B553A2">
        <w:rPr>
          <w:rFonts w:ascii="Arial" w:hAnsi="Arial" w:cs="Arial"/>
          <w:color w:val="auto"/>
          <w:sz w:val="32"/>
          <w:szCs w:val="32"/>
        </w:rPr>
        <w:t xml:space="preserve"> </w:t>
      </w:r>
    </w:p>
    <w:p w14:paraId="26A27BD6" w14:textId="77777777" w:rsidR="00266832" w:rsidRPr="00B553A2" w:rsidRDefault="00266832" w:rsidP="00266832">
      <w:pPr>
        <w:pStyle w:val="Nagwek3"/>
        <w:jc w:val="both"/>
        <w:rPr>
          <w:rFonts w:ascii="Arial" w:hAnsi="Arial" w:cs="Arial"/>
          <w:color w:val="auto"/>
          <w:sz w:val="32"/>
          <w:szCs w:val="32"/>
        </w:rPr>
      </w:pPr>
    </w:p>
    <w:p w14:paraId="42757C3C" w14:textId="77777777" w:rsidR="00266832" w:rsidRPr="00B553A2" w:rsidRDefault="00266832" w:rsidP="00572518">
      <w:pPr>
        <w:pStyle w:val="Nagwek3"/>
        <w:jc w:val="both"/>
        <w:rPr>
          <w:rFonts w:ascii="Arial" w:hAnsi="Arial" w:cs="Arial"/>
          <w:color w:val="auto"/>
          <w:sz w:val="32"/>
          <w:szCs w:val="32"/>
        </w:rPr>
      </w:pPr>
      <w:bookmarkStart w:id="44" w:name="_Toc380320111"/>
      <w:r w:rsidRPr="00B553A2">
        <w:rPr>
          <w:rFonts w:ascii="Arial" w:hAnsi="Arial" w:cs="Arial"/>
          <w:color w:val="auto"/>
          <w:sz w:val="32"/>
          <w:szCs w:val="32"/>
        </w:rPr>
        <w:t>3.1. OPIS STANU OBECNEGO I DIAGNOZA</w:t>
      </w:r>
      <w:bookmarkEnd w:id="44"/>
      <w:r w:rsidRPr="00B553A2">
        <w:rPr>
          <w:rFonts w:ascii="Arial" w:hAnsi="Arial" w:cs="Arial"/>
          <w:color w:val="auto"/>
          <w:sz w:val="32"/>
          <w:szCs w:val="32"/>
        </w:rPr>
        <w:t xml:space="preserve"> </w:t>
      </w:r>
    </w:p>
    <w:bookmarkEnd w:id="43"/>
    <w:p w14:paraId="302BEC2E" w14:textId="77777777" w:rsidR="00967034" w:rsidRPr="00B553A2" w:rsidRDefault="00967034" w:rsidP="00572518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0106725" w14:textId="77777777" w:rsidR="00DA7223" w:rsidRPr="00B553A2" w:rsidRDefault="00967034" w:rsidP="00572518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Badania naukowe z zakresu pielęgniarstwa i położnictwa rozwinęły się na przestrzeni ostatnich kilkudziesięciu lat, dostarczając pielęgniarkom i położnym ogromnych zasobów wiedzy, gotowej do wykorzystania praktycznego. Pielęgniarki i położne w coraz większym stopniu są zaangażowane w prowadzenie badań nauko</w:t>
      </w:r>
      <w:r w:rsidR="00F471EA" w:rsidRPr="00B553A2">
        <w:rPr>
          <w:rFonts w:ascii="Arial" w:eastAsiaTheme="minorHAnsi" w:hAnsi="Arial" w:cs="Arial"/>
          <w:sz w:val="22"/>
          <w:szCs w:val="22"/>
          <w:lang w:eastAsia="en-US"/>
        </w:rPr>
        <w:t>wych, co niewątpliwie wpływa na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zwiększenie rangi i autonomii </w:t>
      </w:r>
      <w:r w:rsidR="00F73364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obu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zawod</w:t>
      </w:r>
      <w:r w:rsidR="00F73364" w:rsidRPr="00B553A2">
        <w:rPr>
          <w:rFonts w:ascii="Arial" w:eastAsiaTheme="minorHAnsi" w:hAnsi="Arial" w:cs="Arial"/>
          <w:sz w:val="22"/>
          <w:szCs w:val="22"/>
          <w:lang w:eastAsia="en-US"/>
        </w:rPr>
        <w:t>ów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oraz podniesienie jakości opieki nad</w:t>
      </w:r>
      <w:r w:rsidR="00266077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pacjentem</w:t>
      </w:r>
      <w:r w:rsidR="0071017E" w:rsidRPr="00B553A2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a w rezultacie wpływa na poprawę funkcjonowania całego systemu ochrony zdrowia. </w:t>
      </w:r>
      <w:r w:rsidR="00AE31F1" w:rsidRPr="00B553A2">
        <w:rPr>
          <w:rFonts w:ascii="Arial" w:eastAsiaTheme="minorHAnsi" w:hAnsi="Arial" w:cs="Arial"/>
          <w:sz w:val="22"/>
          <w:szCs w:val="22"/>
          <w:lang w:eastAsia="en-US"/>
        </w:rPr>
        <w:t>Jednak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wciąż wiele </w:t>
      </w:r>
      <w:r w:rsidR="00F73364" w:rsidRPr="00B553A2">
        <w:rPr>
          <w:rFonts w:ascii="Arial" w:eastAsiaTheme="minorHAnsi" w:hAnsi="Arial" w:cs="Arial"/>
          <w:sz w:val="22"/>
          <w:szCs w:val="22"/>
          <w:lang w:eastAsia="en-US"/>
        </w:rPr>
        <w:t>zagadnień wymaga zbadania</w:t>
      </w:r>
      <w:r w:rsidR="0044014F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F73364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44014F" w:rsidRPr="00B553A2">
        <w:rPr>
          <w:rFonts w:ascii="Arial" w:eastAsiaTheme="minorHAnsi" w:hAnsi="Arial" w:cs="Arial"/>
          <w:sz w:val="22"/>
          <w:szCs w:val="22"/>
          <w:lang w:eastAsia="en-US"/>
        </w:rPr>
        <w:t>I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stnieje potrzeba </w:t>
      </w:r>
      <w:r w:rsidR="00F73364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nieustannego </w:t>
      </w:r>
      <w:r w:rsidR="00CA27D7" w:rsidRPr="00B553A2">
        <w:rPr>
          <w:rFonts w:ascii="Arial" w:eastAsiaTheme="minorHAnsi" w:hAnsi="Arial" w:cs="Arial"/>
          <w:sz w:val="22"/>
          <w:szCs w:val="22"/>
          <w:lang w:eastAsia="en-US"/>
        </w:rPr>
        <w:t>wprowadza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nia wiedzy zdobytej na podstawie badań naukowych do praktyki klinicznej. </w:t>
      </w:r>
    </w:p>
    <w:p w14:paraId="3051C664" w14:textId="77777777" w:rsidR="00F73364" w:rsidRPr="00B553A2" w:rsidRDefault="00967034" w:rsidP="00266832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Od pielęgniarek </w:t>
      </w:r>
      <w:r w:rsidR="00F73364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i położnych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w coraz większym stopniu oczekuje się wdrażania praktyki oparte</w:t>
      </w:r>
      <w:r w:rsidR="008B40DA">
        <w:rPr>
          <w:rFonts w:ascii="Arial" w:eastAsiaTheme="minorHAnsi" w:hAnsi="Arial" w:cs="Arial"/>
          <w:sz w:val="22"/>
          <w:szCs w:val="22"/>
          <w:lang w:eastAsia="en-US"/>
        </w:rPr>
        <w:t>j na dowodach naukowych (EBP – Evidence-Based P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ractice), tzn. stosowania najlepszych możliwych metod wynikających z wyników badań podczas podejmowania decyzji w procesie pielęgnacji. Praktyka pielęgniarska</w:t>
      </w:r>
      <w:r w:rsidR="00F73364" w:rsidRPr="00B553A2">
        <w:rPr>
          <w:rFonts w:ascii="Arial" w:eastAsiaTheme="minorHAnsi" w:hAnsi="Arial" w:cs="Arial"/>
          <w:sz w:val="22"/>
          <w:szCs w:val="22"/>
          <w:lang w:eastAsia="en-US"/>
        </w:rPr>
        <w:t>/położnicza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oparta na </w:t>
      </w:r>
      <w:r w:rsidR="00F73364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wynikach badań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naukowych coraz częściej </w:t>
      </w:r>
      <w:r w:rsidR="0044014F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jest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postrzegana jako klucz do zapewnienia wysokiego poziomu jakości opieki </w:t>
      </w:r>
      <w:r w:rsidR="00F73364" w:rsidRPr="00B553A2">
        <w:rPr>
          <w:rFonts w:ascii="Arial" w:eastAsiaTheme="minorHAnsi" w:hAnsi="Arial" w:cs="Arial"/>
          <w:sz w:val="22"/>
          <w:szCs w:val="22"/>
          <w:lang w:eastAsia="en-US"/>
        </w:rPr>
        <w:t>i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obniżenia jej kosztów. Dalszy dynamiczny rozwój bada</w:t>
      </w:r>
      <w:r w:rsidR="00F471EA" w:rsidRPr="00B553A2">
        <w:rPr>
          <w:rFonts w:ascii="Arial" w:eastAsiaTheme="minorHAnsi" w:hAnsi="Arial" w:cs="Arial"/>
          <w:sz w:val="22"/>
          <w:szCs w:val="22"/>
          <w:lang w:eastAsia="en-US"/>
        </w:rPr>
        <w:t>ń naukowych w </w:t>
      </w:r>
      <w:r w:rsidR="00F73364" w:rsidRPr="00B553A2">
        <w:rPr>
          <w:rFonts w:ascii="Arial" w:eastAsiaTheme="minorHAnsi" w:hAnsi="Arial" w:cs="Arial"/>
          <w:sz w:val="22"/>
          <w:szCs w:val="22"/>
          <w:lang w:eastAsia="en-US"/>
        </w:rPr>
        <w:t>pielęgniarstwie i</w:t>
      </w:r>
      <w:r w:rsidR="00266077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położnictwie jest konieczny</w:t>
      </w:r>
      <w:r w:rsidR="00F73364" w:rsidRPr="00B553A2">
        <w:rPr>
          <w:rFonts w:ascii="Arial" w:eastAsiaTheme="minorHAnsi" w:hAnsi="Arial" w:cs="Arial"/>
          <w:sz w:val="22"/>
          <w:szCs w:val="22"/>
          <w:lang w:eastAsia="en-US"/>
        </w:rPr>
        <w:t>. K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orzyści </w:t>
      </w:r>
      <w:r w:rsidR="00F73364" w:rsidRPr="00B553A2">
        <w:rPr>
          <w:rFonts w:ascii="Arial" w:eastAsiaTheme="minorHAnsi" w:hAnsi="Arial" w:cs="Arial"/>
          <w:sz w:val="22"/>
          <w:szCs w:val="22"/>
          <w:lang w:eastAsia="en-US"/>
        </w:rPr>
        <w:t>o</w:t>
      </w:r>
      <w:r w:rsidR="00F471EA" w:rsidRPr="00B553A2">
        <w:rPr>
          <w:rFonts w:ascii="Arial" w:eastAsiaTheme="minorHAnsi" w:hAnsi="Arial" w:cs="Arial"/>
          <w:sz w:val="22"/>
          <w:szCs w:val="22"/>
          <w:lang w:eastAsia="en-US"/>
        </w:rPr>
        <w:t>dniosą nie tylko pielęgniarki i </w:t>
      </w:r>
      <w:r w:rsidR="00F73364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położne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z punktu widzenia rozwoju zawodowego, </w:t>
      </w:r>
      <w:r w:rsidR="00F73364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ale </w:t>
      </w:r>
      <w:r w:rsidR="00CA27D7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przede wszystkim </w:t>
      </w:r>
      <w:r w:rsidR="00F73364" w:rsidRPr="00B553A2">
        <w:rPr>
          <w:rFonts w:ascii="Arial" w:eastAsiaTheme="minorHAnsi" w:hAnsi="Arial" w:cs="Arial"/>
          <w:sz w:val="22"/>
          <w:szCs w:val="22"/>
          <w:lang w:eastAsia="en-US"/>
        </w:rPr>
        <w:t>pacjenci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– odbiorc</w:t>
      </w:r>
      <w:r w:rsidR="00F73364" w:rsidRPr="00B553A2">
        <w:rPr>
          <w:rFonts w:ascii="Arial" w:eastAsiaTheme="minorHAnsi" w:hAnsi="Arial" w:cs="Arial"/>
          <w:sz w:val="22"/>
          <w:szCs w:val="22"/>
          <w:lang w:eastAsia="en-US"/>
        </w:rPr>
        <w:t>y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świadczeń zdrowotnych, kadr</w:t>
      </w:r>
      <w:r w:rsidR="00F73364" w:rsidRPr="00B553A2">
        <w:rPr>
          <w:rFonts w:ascii="Arial" w:eastAsiaTheme="minorHAnsi" w:hAnsi="Arial" w:cs="Arial"/>
          <w:sz w:val="22"/>
          <w:szCs w:val="22"/>
          <w:lang w:eastAsia="en-US"/>
        </w:rPr>
        <w:t>a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zarządzając</w:t>
      </w:r>
      <w:r w:rsidR="00F73364" w:rsidRPr="00B553A2">
        <w:rPr>
          <w:rFonts w:ascii="Arial" w:eastAsiaTheme="minorHAnsi" w:hAnsi="Arial" w:cs="Arial"/>
          <w:sz w:val="22"/>
          <w:szCs w:val="22"/>
          <w:lang w:eastAsia="en-US"/>
        </w:rPr>
        <w:t>a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podmiotami leczniczymi, płatnik p</w:t>
      </w:r>
      <w:r w:rsidR="00F73364" w:rsidRPr="00B553A2">
        <w:rPr>
          <w:rFonts w:ascii="Arial" w:eastAsiaTheme="minorHAnsi" w:hAnsi="Arial" w:cs="Arial"/>
          <w:sz w:val="22"/>
          <w:szCs w:val="22"/>
          <w:lang w:eastAsia="en-US"/>
        </w:rPr>
        <w:t>ubliczny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oraz agend</w:t>
      </w:r>
      <w:r w:rsidR="00F73364" w:rsidRPr="00B553A2">
        <w:rPr>
          <w:rFonts w:ascii="Arial" w:eastAsiaTheme="minorHAnsi" w:hAnsi="Arial" w:cs="Arial"/>
          <w:sz w:val="22"/>
          <w:szCs w:val="22"/>
          <w:lang w:eastAsia="en-US"/>
        </w:rPr>
        <w:t>y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administracji rządowej. </w:t>
      </w:r>
    </w:p>
    <w:p w14:paraId="4C34BCE6" w14:textId="49369C44" w:rsidR="00857A36" w:rsidRPr="00B553A2" w:rsidRDefault="00AE31F1" w:rsidP="00266832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Kontynuacja i rozwój badań naukowych możliwe są przy</w:t>
      </w:r>
      <w:r w:rsidR="003B7EE9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zapewnieniu stałych źródeł ich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finansowania oraz instytucjonalnego zabez</w:t>
      </w:r>
      <w:r w:rsidR="00CA27D7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pieczenia kadry naukowej i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zaplecza techniczno</w:t>
      </w:r>
      <w:r w:rsidR="00EE37A4">
        <w:rPr>
          <w:rFonts w:ascii="Arial" w:eastAsiaTheme="minorHAnsi" w:hAnsi="Arial" w:cs="Arial"/>
          <w:sz w:val="22"/>
          <w:szCs w:val="22"/>
          <w:lang w:eastAsia="en-US"/>
        </w:rPr>
        <w:noBreakHyphen/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badawczego. </w:t>
      </w:r>
    </w:p>
    <w:p w14:paraId="1E3FA3D7" w14:textId="77777777" w:rsidR="00967034" w:rsidRPr="00B553A2" w:rsidRDefault="000A13F4" w:rsidP="00266832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Politykę państwa w obszarze nauki oraz szkolnictwa wyższego prowadzi Minister Nauki i </w:t>
      </w:r>
      <w:r w:rsidR="00967034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Szkolnictwa Wyższego. Przygotowuje strategiczne rozwiązania, dba o wdrażanie programów i funduszy unijnych. Wspiera </w:t>
      </w:r>
      <w:r w:rsidR="00967034" w:rsidRPr="006E6F78">
        <w:rPr>
          <w:rFonts w:ascii="Arial" w:eastAsiaTheme="minorHAnsi" w:hAnsi="Arial" w:cs="Arial"/>
          <w:sz w:val="22"/>
          <w:szCs w:val="22"/>
          <w:lang w:eastAsia="en-US"/>
        </w:rPr>
        <w:t>rozwój polskich u</w:t>
      </w:r>
      <w:r w:rsidRPr="006E6F78">
        <w:rPr>
          <w:rFonts w:ascii="Arial" w:eastAsiaTheme="minorHAnsi" w:hAnsi="Arial" w:cs="Arial"/>
          <w:sz w:val="22"/>
          <w:szCs w:val="22"/>
          <w:lang w:eastAsia="en-US"/>
        </w:rPr>
        <w:t>czelni, instytutów badawczych i</w:t>
      </w:r>
      <w:r w:rsidR="006E6F78" w:rsidRPr="006E6F78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D135AE" w:rsidRPr="006E6F78">
        <w:rPr>
          <w:rFonts w:ascii="Arial" w:hAnsi="Arial" w:cs="Arial"/>
          <w:sz w:val="22"/>
          <w:szCs w:val="22"/>
        </w:rPr>
        <w:t>instytutu naukowego Polskiej Akademii Nauk</w:t>
      </w:r>
      <w:r w:rsidR="00967034" w:rsidRPr="006E6F78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="00967034" w:rsidRPr="00B553A2">
        <w:rPr>
          <w:rFonts w:ascii="Arial" w:eastAsiaTheme="minorHAnsi" w:hAnsi="Arial" w:cs="Arial"/>
          <w:sz w:val="22"/>
          <w:szCs w:val="22"/>
          <w:lang w:eastAsia="en-US"/>
        </w:rPr>
        <w:t>O przyszłości i podziale środków na na</w:t>
      </w:r>
      <w:r w:rsidR="00967034" w:rsidRPr="00B553A2">
        <w:rPr>
          <w:rFonts w:ascii="Arial" w:eastAsiaTheme="minorHAnsi" w:hAnsi="Arial" w:cs="Arial"/>
          <w:sz w:val="22"/>
          <w:szCs w:val="22"/>
          <w:lang w:eastAsia="en-US"/>
        </w:rPr>
        <w:lastRenderedPageBreak/>
        <w:t>ukę ws</w:t>
      </w:r>
      <w:r w:rsidR="00D2676C">
        <w:rPr>
          <w:rFonts w:ascii="Arial" w:eastAsiaTheme="minorHAnsi" w:hAnsi="Arial" w:cs="Arial"/>
          <w:sz w:val="22"/>
          <w:szCs w:val="22"/>
          <w:lang w:eastAsia="en-US"/>
        </w:rPr>
        <w:t>półdecyduje środowisko naukowe –</w:t>
      </w:r>
      <w:r w:rsidR="00967034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hyperlink r:id="rId9" w:tooltip="link do serwisu zewnętrznego NCN" w:history="1">
        <w:r w:rsidR="00967034" w:rsidRPr="00B553A2">
          <w:rPr>
            <w:rFonts w:ascii="Arial" w:eastAsiaTheme="minorHAnsi" w:hAnsi="Arial" w:cs="Arial"/>
            <w:sz w:val="22"/>
            <w:szCs w:val="22"/>
            <w:lang w:eastAsia="en-US"/>
          </w:rPr>
          <w:t>Narodowe Centrum Nauki</w:t>
        </w:r>
      </w:hyperlink>
      <w:r w:rsidR="00967034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i </w:t>
      </w:r>
      <w:hyperlink r:id="rId10" w:tooltip="link do serwisu zewnętrznego NCBR" w:history="1">
        <w:r w:rsidR="00967034" w:rsidRPr="00B553A2">
          <w:rPr>
            <w:rFonts w:ascii="Arial" w:eastAsiaTheme="minorHAnsi" w:hAnsi="Arial" w:cs="Arial"/>
            <w:sz w:val="22"/>
            <w:szCs w:val="22"/>
            <w:lang w:eastAsia="en-US"/>
          </w:rPr>
          <w:t>Narodowe Centrum Badań i Rozwoju</w:t>
        </w:r>
      </w:hyperlink>
      <w:r w:rsidR="00967034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CC5E62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W </w:t>
      </w:r>
      <w:r w:rsidR="00967034" w:rsidRPr="00B553A2">
        <w:rPr>
          <w:rFonts w:ascii="Arial" w:eastAsiaTheme="minorHAnsi" w:hAnsi="Arial" w:cs="Arial"/>
          <w:sz w:val="22"/>
          <w:szCs w:val="22"/>
          <w:lang w:eastAsia="en-US"/>
        </w:rPr>
        <w:t>celu rozwoju badań naukowych w pielęgniarstwie i położnictwie niezbędna jest bliska współpraca akademickich środowisk pie</w:t>
      </w:r>
      <w:r w:rsidR="00CA27D7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lęgniarsko-położniczych z </w:t>
      </w:r>
      <w:r w:rsidR="00C66015" w:rsidRPr="006E6F78">
        <w:rPr>
          <w:rFonts w:ascii="Arial" w:hAnsi="Arial" w:cs="Arial"/>
          <w:sz w:val="22"/>
          <w:szCs w:val="22"/>
        </w:rPr>
        <w:t>ministrem właściwym do spraw szkolnictwa wyższego i nauki</w:t>
      </w:r>
      <w:r w:rsidR="00CC5E62" w:rsidRPr="006E6F78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CC5E62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z resortem</w:t>
      </w:r>
      <w:r w:rsidR="00E85D8C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zdrowia oraz podległymi im</w:t>
      </w:r>
      <w:r w:rsidR="00967034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instytucjami w</w:t>
      </w:r>
      <w:r w:rsidR="00266077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967034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zakresie zapewnienia środków finansowych na strategiczne </w:t>
      </w:r>
      <w:r w:rsidR="0071017E" w:rsidRPr="00B553A2">
        <w:rPr>
          <w:rFonts w:ascii="Arial" w:eastAsiaTheme="minorHAnsi" w:hAnsi="Arial" w:cs="Arial"/>
          <w:sz w:val="22"/>
          <w:szCs w:val="22"/>
          <w:lang w:eastAsia="en-US"/>
        </w:rPr>
        <w:t>programy</w:t>
      </w:r>
      <w:r w:rsidR="00967034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badań naukowych i</w:t>
      </w:r>
      <w:r w:rsidR="00266077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967034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prac rozwojowych. </w:t>
      </w:r>
    </w:p>
    <w:p w14:paraId="0A7D323F" w14:textId="77777777" w:rsidR="00E85D8C" w:rsidRPr="00B553A2" w:rsidRDefault="0098612A" w:rsidP="00266832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W związku z powyższym, </w:t>
      </w:r>
      <w:r w:rsidR="00072305" w:rsidRPr="00B553A2">
        <w:rPr>
          <w:rFonts w:ascii="Arial" w:eastAsiaTheme="minorHAnsi" w:hAnsi="Arial" w:cs="Arial"/>
          <w:sz w:val="22"/>
          <w:szCs w:val="22"/>
          <w:lang w:eastAsia="en-US"/>
        </w:rPr>
        <w:t>aby móc skutecznie realizować cele naukowe w obszarze pielęgniarstwa, w tym w</w:t>
      </w:r>
      <w:r w:rsidR="00C33413" w:rsidRPr="00B553A2">
        <w:rPr>
          <w:rFonts w:ascii="Arial" w:eastAsiaTheme="minorHAnsi" w:hAnsi="Arial" w:cs="Arial"/>
          <w:sz w:val="22"/>
          <w:szCs w:val="22"/>
          <w:lang w:eastAsia="en-US"/>
        </w:rPr>
        <w:t>d</w:t>
      </w:r>
      <w:r w:rsidR="00072305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rażanie </w:t>
      </w:r>
      <w:r w:rsidR="00967034" w:rsidRPr="00B553A2">
        <w:rPr>
          <w:rFonts w:ascii="Arial" w:eastAsiaTheme="minorHAnsi" w:hAnsi="Arial" w:cs="Arial"/>
          <w:sz w:val="22"/>
          <w:szCs w:val="22"/>
          <w:lang w:eastAsia="en-US"/>
        </w:rPr>
        <w:t>praktyki opartej na dowodach naukowych (EBP), niezbędne jest utworzenie instytucji koordynującej obszary badawcze w pielęgniarstwie i położnictwie</w:t>
      </w:r>
      <w:r w:rsidR="00072305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. Jej </w:t>
      </w:r>
      <w:r w:rsidR="00967034" w:rsidRPr="00B553A2">
        <w:rPr>
          <w:rFonts w:ascii="Arial" w:eastAsiaTheme="minorHAnsi" w:hAnsi="Arial" w:cs="Arial"/>
          <w:sz w:val="22"/>
          <w:szCs w:val="22"/>
          <w:lang w:eastAsia="en-US"/>
        </w:rPr>
        <w:t>zadaniem byłoby m.in. określanie priorytetów i kierun</w:t>
      </w:r>
      <w:r w:rsidR="006E6F78">
        <w:rPr>
          <w:rFonts w:ascii="Arial" w:eastAsiaTheme="minorHAnsi" w:hAnsi="Arial" w:cs="Arial"/>
          <w:sz w:val="22"/>
          <w:szCs w:val="22"/>
          <w:lang w:eastAsia="en-US"/>
        </w:rPr>
        <w:t>ków badań naukowych w </w:t>
      </w:r>
      <w:r w:rsidR="00967034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pielęgniarstwie oraz </w:t>
      </w:r>
      <w:r w:rsidR="00072305" w:rsidRPr="00B553A2">
        <w:rPr>
          <w:rFonts w:ascii="Arial" w:eastAsiaTheme="minorHAnsi" w:hAnsi="Arial" w:cs="Arial"/>
          <w:sz w:val="22"/>
          <w:szCs w:val="22"/>
          <w:lang w:eastAsia="en-US"/>
        </w:rPr>
        <w:t>ich </w:t>
      </w:r>
      <w:r w:rsidR="00967034" w:rsidRPr="00B553A2">
        <w:rPr>
          <w:rFonts w:ascii="Arial" w:eastAsiaTheme="minorHAnsi" w:hAnsi="Arial" w:cs="Arial"/>
          <w:sz w:val="22"/>
          <w:szCs w:val="22"/>
          <w:lang w:eastAsia="en-US"/>
        </w:rPr>
        <w:t>koordyn</w:t>
      </w:r>
      <w:r w:rsidR="00072305" w:rsidRPr="00B553A2">
        <w:rPr>
          <w:rFonts w:ascii="Arial" w:eastAsiaTheme="minorHAnsi" w:hAnsi="Arial" w:cs="Arial"/>
          <w:sz w:val="22"/>
          <w:szCs w:val="22"/>
          <w:lang w:eastAsia="en-US"/>
        </w:rPr>
        <w:t>acja.</w:t>
      </w:r>
      <w:r w:rsidR="00967034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67034" w:rsidRPr="00B553A2">
        <w:rPr>
          <w:rFonts w:ascii="Arial" w:hAnsi="Arial" w:cs="Arial"/>
          <w:sz w:val="22"/>
          <w:szCs w:val="22"/>
          <w:lang w:eastAsia="en-US"/>
        </w:rPr>
        <w:t xml:space="preserve">Aktualnie w </w:t>
      </w:r>
      <w:r w:rsidR="002F41A1" w:rsidRPr="00B553A2">
        <w:rPr>
          <w:rFonts w:ascii="Arial" w:hAnsi="Arial" w:cs="Arial"/>
          <w:sz w:val="22"/>
          <w:szCs w:val="22"/>
        </w:rPr>
        <w:t>Rzecz</w:t>
      </w:r>
      <w:r w:rsidR="00221CE9">
        <w:rPr>
          <w:rFonts w:ascii="Arial" w:hAnsi="Arial" w:cs="Arial"/>
          <w:sz w:val="22"/>
          <w:szCs w:val="22"/>
        </w:rPr>
        <w:t>y</w:t>
      </w:r>
      <w:r w:rsidR="002F41A1" w:rsidRPr="00B553A2">
        <w:rPr>
          <w:rFonts w:ascii="Arial" w:hAnsi="Arial" w:cs="Arial"/>
          <w:sz w:val="22"/>
          <w:szCs w:val="22"/>
        </w:rPr>
        <w:t>pospolitej Polskiej</w:t>
      </w:r>
      <w:r w:rsidR="002F41A1" w:rsidRPr="00B553A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967034" w:rsidRPr="00B553A2">
        <w:rPr>
          <w:rFonts w:ascii="Arial" w:hAnsi="Arial" w:cs="Arial"/>
          <w:sz w:val="22"/>
          <w:szCs w:val="22"/>
          <w:lang w:eastAsia="en-US"/>
        </w:rPr>
        <w:t>br</w:t>
      </w:r>
      <w:r w:rsidR="00072305" w:rsidRPr="00B553A2">
        <w:rPr>
          <w:rFonts w:ascii="Arial" w:hAnsi="Arial" w:cs="Arial"/>
          <w:sz w:val="22"/>
          <w:szCs w:val="22"/>
          <w:lang w:eastAsia="en-US"/>
        </w:rPr>
        <w:t xml:space="preserve">akuje ogólnokrajowego ośrodka z </w:t>
      </w:r>
      <w:r w:rsidR="00967034" w:rsidRPr="00B553A2">
        <w:rPr>
          <w:rFonts w:ascii="Arial" w:hAnsi="Arial" w:cs="Arial"/>
          <w:sz w:val="22"/>
          <w:szCs w:val="22"/>
          <w:lang w:eastAsia="en-US"/>
        </w:rPr>
        <w:t>dobrym, nowoczesnym zapleczem naukowo-badawczym, którego celem byłoby sprawowanie wiodącej roli nad całością spraw związanych</w:t>
      </w:r>
      <w:r w:rsidR="006E6F78">
        <w:rPr>
          <w:rFonts w:ascii="Arial" w:hAnsi="Arial" w:cs="Arial"/>
          <w:sz w:val="22"/>
          <w:szCs w:val="22"/>
          <w:lang w:eastAsia="en-US"/>
        </w:rPr>
        <w:t xml:space="preserve"> z </w:t>
      </w:r>
      <w:r w:rsidR="00967034" w:rsidRPr="00B553A2">
        <w:rPr>
          <w:rFonts w:ascii="Arial" w:hAnsi="Arial" w:cs="Arial"/>
          <w:sz w:val="22"/>
          <w:szCs w:val="22"/>
          <w:lang w:eastAsia="en-US"/>
        </w:rPr>
        <w:t xml:space="preserve">wykonywaniem zawodu pielęgniarki i położnej w naszym kraju i </w:t>
      </w:r>
      <w:r w:rsidR="000907D3" w:rsidRPr="00B553A2">
        <w:rPr>
          <w:rFonts w:ascii="Arial" w:hAnsi="Arial" w:cs="Arial"/>
          <w:sz w:val="22"/>
          <w:szCs w:val="22"/>
          <w:lang w:eastAsia="en-US"/>
        </w:rPr>
        <w:t xml:space="preserve">który byłby </w:t>
      </w:r>
      <w:r w:rsidR="00967034" w:rsidRPr="00B553A2">
        <w:rPr>
          <w:rFonts w:ascii="Arial" w:hAnsi="Arial" w:cs="Arial"/>
          <w:sz w:val="22"/>
          <w:szCs w:val="22"/>
          <w:lang w:eastAsia="en-US"/>
        </w:rPr>
        <w:t xml:space="preserve">jednocześnie płaszczyzną do wymiany doświadczeń i tworzenia najlepszych rozwiązań na rzecz polskiego pielęgniarstwa i położnictwa. </w:t>
      </w:r>
    </w:p>
    <w:p w14:paraId="7FFD44C5" w14:textId="77777777" w:rsidR="00967034" w:rsidRPr="00B553A2" w:rsidRDefault="00967034" w:rsidP="00266832">
      <w:pPr>
        <w:spacing w:after="0"/>
        <w:jc w:val="both"/>
        <w:rPr>
          <w:rFonts w:ascii="Arial" w:hAnsi="Arial" w:cs="Arial"/>
          <w:sz w:val="22"/>
          <w:szCs w:val="22"/>
          <w:lang w:eastAsia="en-US"/>
        </w:rPr>
      </w:pPr>
      <w:r w:rsidRPr="00B553A2">
        <w:rPr>
          <w:rFonts w:ascii="Arial" w:hAnsi="Arial" w:cs="Arial"/>
          <w:sz w:val="22"/>
          <w:szCs w:val="22"/>
          <w:lang w:eastAsia="en-US"/>
        </w:rPr>
        <w:t>W strukturach organizacyjnych uczelni, najczęściej na Wydziałach Nauk o Zdrowiu</w:t>
      </w:r>
      <w:r w:rsidR="00CA27D7" w:rsidRPr="00B553A2">
        <w:rPr>
          <w:rFonts w:ascii="Arial" w:hAnsi="Arial" w:cs="Arial"/>
          <w:sz w:val="22"/>
          <w:szCs w:val="22"/>
          <w:lang w:eastAsia="en-US"/>
        </w:rPr>
        <w:t>,</w:t>
      </w:r>
      <w:r w:rsidRPr="00B553A2">
        <w:rPr>
          <w:rFonts w:ascii="Arial" w:hAnsi="Arial" w:cs="Arial"/>
          <w:sz w:val="22"/>
          <w:szCs w:val="22"/>
          <w:lang w:eastAsia="en-US"/>
        </w:rPr>
        <w:t xml:space="preserve"> znajdują się </w:t>
      </w:r>
      <w:r w:rsidR="00CA27D7" w:rsidRPr="00B553A2">
        <w:rPr>
          <w:rFonts w:ascii="Arial" w:hAnsi="Arial" w:cs="Arial"/>
          <w:sz w:val="22"/>
          <w:szCs w:val="22"/>
          <w:lang w:eastAsia="en-US"/>
        </w:rPr>
        <w:t>jednostki</w:t>
      </w:r>
      <w:r w:rsidRPr="00B553A2">
        <w:rPr>
          <w:rFonts w:ascii="Arial" w:hAnsi="Arial" w:cs="Arial"/>
          <w:sz w:val="22"/>
          <w:szCs w:val="22"/>
          <w:lang w:eastAsia="en-US"/>
        </w:rPr>
        <w:t xml:space="preserve"> organizacyjne, </w:t>
      </w:r>
      <w:r w:rsidR="004E2D37" w:rsidRPr="00B553A2">
        <w:rPr>
          <w:rFonts w:ascii="Arial" w:hAnsi="Arial" w:cs="Arial"/>
          <w:sz w:val="22"/>
          <w:szCs w:val="22"/>
          <w:lang w:eastAsia="en-US"/>
        </w:rPr>
        <w:t xml:space="preserve">funkcjonujące jako instytut pielęgniarstwa, </w:t>
      </w:r>
      <w:r w:rsidRPr="00B553A2">
        <w:rPr>
          <w:rFonts w:ascii="Arial" w:hAnsi="Arial" w:cs="Arial"/>
          <w:sz w:val="22"/>
          <w:szCs w:val="22"/>
          <w:lang w:eastAsia="en-US"/>
        </w:rPr>
        <w:t>katedra pielęgniarstwa</w:t>
      </w:r>
      <w:r w:rsidR="004E2D37" w:rsidRPr="00B553A2">
        <w:rPr>
          <w:rFonts w:ascii="Arial" w:hAnsi="Arial" w:cs="Arial"/>
          <w:sz w:val="22"/>
          <w:szCs w:val="22"/>
          <w:lang w:eastAsia="en-US"/>
        </w:rPr>
        <w:t xml:space="preserve"> czy </w:t>
      </w:r>
      <w:r w:rsidRPr="00B553A2">
        <w:rPr>
          <w:rFonts w:ascii="Arial" w:hAnsi="Arial" w:cs="Arial"/>
          <w:sz w:val="22"/>
          <w:szCs w:val="22"/>
          <w:lang w:eastAsia="en-US"/>
        </w:rPr>
        <w:t>zakład pielęgniarstwa</w:t>
      </w:r>
      <w:r w:rsidR="004E2D37" w:rsidRPr="00B553A2"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B553A2">
        <w:rPr>
          <w:rFonts w:ascii="Arial" w:hAnsi="Arial" w:cs="Arial"/>
          <w:sz w:val="22"/>
          <w:szCs w:val="22"/>
          <w:lang w:eastAsia="en-US"/>
        </w:rPr>
        <w:t>ukierunkowują</w:t>
      </w:r>
      <w:r w:rsidR="004E2D37" w:rsidRPr="00B553A2">
        <w:rPr>
          <w:rFonts w:ascii="Arial" w:hAnsi="Arial" w:cs="Arial"/>
          <w:sz w:val="22"/>
          <w:szCs w:val="22"/>
          <w:lang w:eastAsia="en-US"/>
        </w:rPr>
        <w:t xml:space="preserve">ce </w:t>
      </w:r>
      <w:r w:rsidR="00D77112" w:rsidRPr="00B553A2">
        <w:rPr>
          <w:rFonts w:ascii="Arial" w:hAnsi="Arial" w:cs="Arial"/>
          <w:sz w:val="22"/>
          <w:szCs w:val="22"/>
          <w:lang w:eastAsia="en-US"/>
        </w:rPr>
        <w:t xml:space="preserve">co prawda </w:t>
      </w:r>
      <w:r w:rsidR="003B7EE9" w:rsidRPr="00B553A2">
        <w:rPr>
          <w:rFonts w:ascii="Arial" w:hAnsi="Arial" w:cs="Arial"/>
          <w:sz w:val="22"/>
          <w:szCs w:val="22"/>
          <w:lang w:eastAsia="en-US"/>
        </w:rPr>
        <w:t>swoją działalność na </w:t>
      </w:r>
      <w:r w:rsidRPr="00B553A2">
        <w:rPr>
          <w:rFonts w:ascii="Arial" w:hAnsi="Arial" w:cs="Arial"/>
          <w:sz w:val="22"/>
          <w:szCs w:val="22"/>
          <w:lang w:eastAsia="en-US"/>
        </w:rPr>
        <w:t xml:space="preserve">poszczególne dziedziny pielęgniarstwa, ale </w:t>
      </w:r>
      <w:r w:rsidR="00E85D8C" w:rsidRPr="00B553A2">
        <w:rPr>
          <w:rFonts w:ascii="Arial" w:hAnsi="Arial" w:cs="Arial"/>
          <w:sz w:val="22"/>
          <w:szCs w:val="22"/>
          <w:lang w:eastAsia="en-US"/>
        </w:rPr>
        <w:t xml:space="preserve">na ogół </w:t>
      </w:r>
      <w:r w:rsidRPr="00B553A2">
        <w:rPr>
          <w:rFonts w:ascii="Arial" w:hAnsi="Arial" w:cs="Arial"/>
          <w:sz w:val="22"/>
          <w:szCs w:val="22"/>
          <w:lang w:eastAsia="en-US"/>
        </w:rPr>
        <w:t>w kontekście założeń naukowo-badawczych i</w:t>
      </w:r>
      <w:r w:rsidR="00266077">
        <w:rPr>
          <w:rFonts w:ascii="Arial" w:hAnsi="Arial" w:cs="Arial"/>
          <w:sz w:val="22"/>
          <w:szCs w:val="22"/>
          <w:lang w:eastAsia="en-US"/>
        </w:rPr>
        <w:t> </w:t>
      </w:r>
      <w:r w:rsidRPr="00B553A2">
        <w:rPr>
          <w:rFonts w:ascii="Arial" w:hAnsi="Arial" w:cs="Arial"/>
          <w:sz w:val="22"/>
          <w:szCs w:val="22"/>
          <w:lang w:eastAsia="en-US"/>
        </w:rPr>
        <w:t xml:space="preserve">programów rozwojowych </w:t>
      </w:r>
      <w:r w:rsidR="00D57F2B" w:rsidRPr="00B553A2">
        <w:rPr>
          <w:rFonts w:ascii="Arial" w:hAnsi="Arial" w:cs="Arial"/>
          <w:sz w:val="22"/>
          <w:szCs w:val="22"/>
          <w:lang w:eastAsia="en-US"/>
        </w:rPr>
        <w:t>konkretnej</w:t>
      </w:r>
      <w:r w:rsidRPr="00B553A2">
        <w:rPr>
          <w:rFonts w:ascii="Arial" w:hAnsi="Arial" w:cs="Arial"/>
          <w:sz w:val="22"/>
          <w:szCs w:val="22"/>
          <w:lang w:eastAsia="en-US"/>
        </w:rPr>
        <w:t xml:space="preserve"> uczelni.</w:t>
      </w:r>
    </w:p>
    <w:p w14:paraId="32442803" w14:textId="77777777" w:rsidR="00CA27D7" w:rsidRPr="00B553A2" w:rsidRDefault="004631D7" w:rsidP="00266832">
      <w:pPr>
        <w:shd w:val="clear" w:color="auto" w:fill="FFFFFF"/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Do zadań </w:t>
      </w:r>
      <w:r w:rsidR="00C846CC" w:rsidRPr="00B553A2">
        <w:rPr>
          <w:rFonts w:ascii="Arial" w:eastAsiaTheme="minorHAnsi" w:hAnsi="Arial" w:cs="Arial"/>
          <w:sz w:val="22"/>
          <w:szCs w:val="22"/>
          <w:lang w:eastAsia="en-US"/>
        </w:rPr>
        <w:t>Rad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y</w:t>
      </w:r>
      <w:r w:rsidR="00C846CC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Naukow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ej działającej przy Ministrze Zdrowia </w:t>
      </w:r>
      <w:r w:rsidR="00C846CC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należy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opiniowanie kierunków i </w:t>
      </w:r>
      <w:r w:rsidR="00C846CC" w:rsidRPr="00B553A2">
        <w:rPr>
          <w:rFonts w:ascii="Arial" w:eastAsiaTheme="minorHAnsi" w:hAnsi="Arial" w:cs="Arial"/>
          <w:sz w:val="22"/>
          <w:szCs w:val="22"/>
          <w:lang w:eastAsia="en-US"/>
        </w:rPr>
        <w:t>problemów naukowo-badawczych związanych z rozwojem nauk medycznych, proponowanie nowych kierunków badań naukowych w medycynie, opiniowanie zmian systemowych i</w:t>
      </w:r>
      <w:r w:rsidR="00266077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C846CC" w:rsidRPr="00B553A2">
        <w:rPr>
          <w:rFonts w:ascii="Arial" w:eastAsiaTheme="minorHAnsi" w:hAnsi="Arial" w:cs="Arial"/>
          <w:sz w:val="22"/>
          <w:szCs w:val="22"/>
          <w:lang w:eastAsia="en-US"/>
        </w:rPr>
        <w:t>organizacyjnych w ochronie zdrowia, opiniowanie projektów zmian w kształceniu przed</w:t>
      </w:r>
      <w:r w:rsidR="000907D3" w:rsidRPr="00B553A2">
        <w:rPr>
          <w:rFonts w:ascii="Arial" w:eastAsiaTheme="minorHAnsi" w:hAnsi="Arial" w:cs="Arial"/>
          <w:sz w:val="22"/>
          <w:szCs w:val="22"/>
          <w:lang w:eastAsia="en-US"/>
        </w:rPr>
        <w:t>-</w:t>
      </w:r>
      <w:r w:rsidR="00C846CC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i</w:t>
      </w:r>
      <w:r w:rsidR="00266077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C846CC" w:rsidRPr="00B553A2">
        <w:rPr>
          <w:rFonts w:ascii="Arial" w:eastAsiaTheme="minorHAnsi" w:hAnsi="Arial" w:cs="Arial"/>
          <w:sz w:val="22"/>
          <w:szCs w:val="22"/>
          <w:lang w:eastAsia="en-US"/>
        </w:rPr>
        <w:t>podyplomowym w zawodach medycznych.</w:t>
      </w:r>
    </w:p>
    <w:p w14:paraId="7BBFCB09" w14:textId="77777777" w:rsidR="00C846CC" w:rsidRPr="006E6F78" w:rsidRDefault="00211584" w:rsidP="00266832">
      <w:pPr>
        <w:shd w:val="clear" w:color="auto" w:fill="FFFFFF"/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E6F78">
        <w:rPr>
          <w:rFonts w:ascii="Arial" w:eastAsiaTheme="minorHAnsi" w:hAnsi="Arial" w:cs="Arial"/>
          <w:sz w:val="22"/>
          <w:szCs w:val="22"/>
          <w:lang w:eastAsia="en-US"/>
        </w:rPr>
        <w:t xml:space="preserve">W 2019 r. Minister Zdrowia </w:t>
      </w:r>
      <w:r w:rsidR="000650FC" w:rsidRPr="006E6F78">
        <w:rPr>
          <w:rFonts w:ascii="Arial" w:eastAsiaTheme="minorHAnsi" w:hAnsi="Arial" w:cs="Arial"/>
          <w:sz w:val="22"/>
          <w:szCs w:val="22"/>
          <w:lang w:eastAsia="en-US"/>
        </w:rPr>
        <w:t>poszerz</w:t>
      </w:r>
      <w:r w:rsidRPr="006E6F78">
        <w:rPr>
          <w:rFonts w:ascii="Arial" w:eastAsiaTheme="minorHAnsi" w:hAnsi="Arial" w:cs="Arial"/>
          <w:sz w:val="22"/>
          <w:szCs w:val="22"/>
          <w:lang w:eastAsia="en-US"/>
        </w:rPr>
        <w:t xml:space="preserve">ył </w:t>
      </w:r>
      <w:r w:rsidR="00C846CC" w:rsidRPr="006E6F78">
        <w:rPr>
          <w:rFonts w:ascii="Arial" w:eastAsiaTheme="minorHAnsi" w:hAnsi="Arial" w:cs="Arial"/>
          <w:sz w:val="22"/>
          <w:szCs w:val="22"/>
          <w:lang w:eastAsia="en-US"/>
        </w:rPr>
        <w:t xml:space="preserve">skład Rady </w:t>
      </w:r>
      <w:r w:rsidR="000650FC" w:rsidRPr="006E6F78">
        <w:rPr>
          <w:rFonts w:ascii="Arial" w:eastAsiaTheme="minorHAnsi" w:hAnsi="Arial" w:cs="Arial"/>
          <w:sz w:val="22"/>
          <w:szCs w:val="22"/>
          <w:lang w:eastAsia="en-US"/>
        </w:rPr>
        <w:t xml:space="preserve">o </w:t>
      </w:r>
      <w:r w:rsidR="00876A78" w:rsidRPr="006E6F78">
        <w:rPr>
          <w:rFonts w:ascii="Arial" w:eastAsiaTheme="minorHAnsi" w:hAnsi="Arial" w:cs="Arial"/>
          <w:sz w:val="22"/>
          <w:szCs w:val="22"/>
          <w:lang w:eastAsia="en-US"/>
        </w:rPr>
        <w:t>przedstawicieli</w:t>
      </w:r>
      <w:r w:rsidR="00C846CC" w:rsidRPr="006E6F78">
        <w:rPr>
          <w:rFonts w:ascii="Arial" w:eastAsiaTheme="minorHAnsi" w:hAnsi="Arial" w:cs="Arial"/>
          <w:sz w:val="22"/>
          <w:szCs w:val="22"/>
          <w:lang w:eastAsia="en-US"/>
        </w:rPr>
        <w:t xml:space="preserve"> środowiska naukowego</w:t>
      </w:r>
      <w:r w:rsidR="00C846CC" w:rsidRPr="0021158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C846CC" w:rsidRPr="006E6F78">
        <w:rPr>
          <w:rFonts w:ascii="Arial" w:eastAsiaTheme="minorHAnsi" w:hAnsi="Arial" w:cs="Arial"/>
          <w:sz w:val="22"/>
          <w:szCs w:val="22"/>
          <w:lang w:eastAsia="en-US"/>
        </w:rPr>
        <w:t>pielęgniarek i położnych.</w:t>
      </w:r>
    </w:p>
    <w:p w14:paraId="07DD1135" w14:textId="09FB461A" w:rsidR="00211584" w:rsidRPr="006E6F78" w:rsidRDefault="00211584" w:rsidP="006E6F78">
      <w:pPr>
        <w:spacing w:after="0"/>
        <w:jc w:val="both"/>
        <w:rPr>
          <w:rFonts w:ascii="Arial" w:hAnsi="Arial" w:cs="Arial"/>
          <w:sz w:val="22"/>
          <w:szCs w:val="22"/>
        </w:rPr>
      </w:pPr>
      <w:r w:rsidRPr="006E6F78">
        <w:rPr>
          <w:rFonts w:ascii="Arial" w:hAnsi="Arial" w:cs="Arial"/>
          <w:sz w:val="22"/>
          <w:szCs w:val="22"/>
          <w:lang w:eastAsia="en-US"/>
        </w:rPr>
        <w:t xml:space="preserve">Ponadto </w:t>
      </w:r>
      <w:r w:rsidRPr="006E6F78">
        <w:rPr>
          <w:rFonts w:ascii="Arial" w:hAnsi="Arial" w:cs="Arial"/>
          <w:sz w:val="22"/>
          <w:szCs w:val="22"/>
        </w:rPr>
        <w:t>w 2019 r. została powołana Agencja Badań Medycznych, która ma istotne znaczenie dla obszaru badań naukowych</w:t>
      </w:r>
      <w:r w:rsidR="00B501C2" w:rsidRPr="006E6F78">
        <w:rPr>
          <w:rFonts w:ascii="Arial" w:hAnsi="Arial" w:cs="Arial"/>
          <w:sz w:val="22"/>
          <w:szCs w:val="22"/>
        </w:rPr>
        <w:t>. Powstała</w:t>
      </w:r>
      <w:r w:rsidR="00C44983">
        <w:rPr>
          <w:rFonts w:ascii="Arial" w:hAnsi="Arial" w:cs="Arial"/>
          <w:sz w:val="22"/>
          <w:szCs w:val="22"/>
        </w:rPr>
        <w:t>,</w:t>
      </w:r>
      <w:r w:rsidR="00B501C2" w:rsidRPr="006E6F78">
        <w:rPr>
          <w:rFonts w:ascii="Arial" w:hAnsi="Arial" w:cs="Arial"/>
          <w:sz w:val="22"/>
          <w:szCs w:val="22"/>
        </w:rPr>
        <w:t xml:space="preserve"> aby </w:t>
      </w:r>
      <w:r w:rsidR="00772066" w:rsidRPr="006E6F78">
        <w:rPr>
          <w:rFonts w:ascii="Arial" w:hAnsi="Arial" w:cs="Arial"/>
          <w:sz w:val="22"/>
          <w:szCs w:val="22"/>
        </w:rPr>
        <w:t>lepiej</w:t>
      </w:r>
      <w:r w:rsidR="00B501C2" w:rsidRPr="006E6F78">
        <w:rPr>
          <w:rFonts w:ascii="Arial" w:hAnsi="Arial" w:cs="Arial"/>
          <w:sz w:val="22"/>
          <w:szCs w:val="22"/>
        </w:rPr>
        <w:t xml:space="preserve"> wykorzystywać w Polsce potencjał dla rozwoju badań medycznych i nauk o zdrowiu, zwłaszcza w zakresie niekomercyjnych badań klinicznych.</w:t>
      </w:r>
      <w:r w:rsidR="00772066" w:rsidRPr="006E6F78">
        <w:rPr>
          <w:rFonts w:ascii="Arial" w:hAnsi="Arial" w:cs="Arial"/>
          <w:sz w:val="22"/>
          <w:szCs w:val="22"/>
        </w:rPr>
        <w:t xml:space="preserve"> </w:t>
      </w:r>
      <w:r w:rsidR="00772066" w:rsidRPr="006E6F78">
        <w:rPr>
          <w:rFonts w:ascii="Arial" w:hAnsi="Arial" w:cs="Arial"/>
          <w:sz w:val="22"/>
          <w:szCs w:val="22"/>
        </w:rPr>
        <w:lastRenderedPageBreak/>
        <w:t>Zadaniem Agencji jest zapewnienie proporcjonalnego finansowania nauk medycznych i nauk o zdrowiu we wszystkich istotnych zakresach, takich jak:</w:t>
      </w:r>
    </w:p>
    <w:p w14:paraId="46E9D853" w14:textId="77777777" w:rsidR="00C662A5" w:rsidRDefault="001470B4">
      <w:pPr>
        <w:pStyle w:val="Akapitzlist"/>
        <w:numPr>
          <w:ilvl w:val="0"/>
          <w:numId w:val="4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470B4">
        <w:rPr>
          <w:rFonts w:ascii="Arial" w:hAnsi="Arial" w:cs="Arial"/>
          <w:sz w:val="22"/>
          <w:szCs w:val="22"/>
        </w:rPr>
        <w:t>badań podstawowych;</w:t>
      </w:r>
    </w:p>
    <w:p w14:paraId="141CB93A" w14:textId="77777777" w:rsidR="00C662A5" w:rsidRDefault="001470B4">
      <w:pPr>
        <w:pStyle w:val="Akapitzlist"/>
        <w:numPr>
          <w:ilvl w:val="0"/>
          <w:numId w:val="4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470B4">
        <w:rPr>
          <w:rFonts w:ascii="Arial" w:hAnsi="Arial" w:cs="Arial"/>
          <w:sz w:val="22"/>
          <w:szCs w:val="22"/>
        </w:rPr>
        <w:t>prac badawczo-rozwojowych;</w:t>
      </w:r>
    </w:p>
    <w:p w14:paraId="2CFAAE14" w14:textId="77777777" w:rsidR="00C662A5" w:rsidRDefault="001470B4">
      <w:pPr>
        <w:pStyle w:val="Akapitzlist"/>
        <w:numPr>
          <w:ilvl w:val="0"/>
          <w:numId w:val="4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470B4">
        <w:rPr>
          <w:rFonts w:ascii="Arial" w:hAnsi="Arial" w:cs="Arial"/>
          <w:sz w:val="22"/>
          <w:szCs w:val="22"/>
        </w:rPr>
        <w:t>badań klinicznych produktów leczniczych i wyrobów medycznych;</w:t>
      </w:r>
    </w:p>
    <w:p w14:paraId="27F4FE19" w14:textId="77777777" w:rsidR="00C662A5" w:rsidRDefault="001470B4">
      <w:pPr>
        <w:pStyle w:val="Akapitzlist"/>
        <w:numPr>
          <w:ilvl w:val="0"/>
          <w:numId w:val="4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470B4">
        <w:rPr>
          <w:rFonts w:ascii="Arial" w:hAnsi="Arial" w:cs="Arial"/>
          <w:sz w:val="22"/>
          <w:szCs w:val="22"/>
        </w:rPr>
        <w:t>badań epidemiologicznych;</w:t>
      </w:r>
    </w:p>
    <w:p w14:paraId="7CC4CDD6" w14:textId="77777777" w:rsidR="00C662A5" w:rsidRDefault="001470B4">
      <w:pPr>
        <w:pStyle w:val="Akapitzlist"/>
        <w:numPr>
          <w:ilvl w:val="0"/>
          <w:numId w:val="4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470B4">
        <w:rPr>
          <w:rFonts w:ascii="Arial" w:hAnsi="Arial" w:cs="Arial"/>
          <w:sz w:val="22"/>
          <w:szCs w:val="22"/>
        </w:rPr>
        <w:t>badań dotyczących zarządzania;</w:t>
      </w:r>
    </w:p>
    <w:p w14:paraId="251972E5" w14:textId="77777777" w:rsidR="00C662A5" w:rsidRDefault="001470B4">
      <w:pPr>
        <w:pStyle w:val="Akapitzlist"/>
        <w:numPr>
          <w:ilvl w:val="0"/>
          <w:numId w:val="4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470B4">
        <w:rPr>
          <w:rFonts w:ascii="Arial" w:hAnsi="Arial" w:cs="Arial"/>
          <w:sz w:val="22"/>
          <w:szCs w:val="22"/>
        </w:rPr>
        <w:t>rozwoju i optymalizacji systemu ochrony zdrowia.</w:t>
      </w:r>
    </w:p>
    <w:p w14:paraId="5C59813F" w14:textId="781564AD" w:rsidR="00C846CC" w:rsidRDefault="00876A78" w:rsidP="00266832">
      <w:pPr>
        <w:spacing w:after="0"/>
        <w:jc w:val="both"/>
        <w:rPr>
          <w:rFonts w:ascii="Arial" w:hAnsi="Arial" w:cs="Arial"/>
          <w:sz w:val="22"/>
          <w:szCs w:val="22"/>
          <w:lang w:eastAsia="en-US"/>
        </w:rPr>
      </w:pPr>
      <w:r w:rsidRPr="00B553A2">
        <w:rPr>
          <w:rFonts w:ascii="Arial" w:hAnsi="Arial" w:cs="Arial"/>
          <w:sz w:val="22"/>
          <w:szCs w:val="22"/>
          <w:lang w:eastAsia="en-US"/>
        </w:rPr>
        <w:t xml:space="preserve">Przedstawione powyżej </w:t>
      </w:r>
      <w:r w:rsidR="00C846CC" w:rsidRPr="00B553A2">
        <w:rPr>
          <w:rFonts w:ascii="Arial" w:hAnsi="Arial" w:cs="Arial"/>
          <w:sz w:val="22"/>
          <w:szCs w:val="22"/>
          <w:lang w:eastAsia="en-US"/>
        </w:rPr>
        <w:t>obszary</w:t>
      </w:r>
      <w:r w:rsidRPr="00B553A2">
        <w:rPr>
          <w:rFonts w:ascii="Arial" w:hAnsi="Arial" w:cs="Arial"/>
          <w:sz w:val="22"/>
          <w:szCs w:val="22"/>
          <w:lang w:eastAsia="en-US"/>
        </w:rPr>
        <w:t xml:space="preserve"> w odniesieniu do pielęgniarstwa </w:t>
      </w:r>
      <w:r w:rsidR="00C846CC" w:rsidRPr="00B553A2">
        <w:rPr>
          <w:rFonts w:ascii="Arial" w:hAnsi="Arial" w:cs="Arial"/>
          <w:sz w:val="22"/>
          <w:szCs w:val="22"/>
          <w:lang w:eastAsia="en-US"/>
        </w:rPr>
        <w:t>nie są przedmiotem systemowego zai</w:t>
      </w:r>
      <w:r w:rsidRPr="00B553A2">
        <w:rPr>
          <w:rFonts w:ascii="Arial" w:hAnsi="Arial" w:cs="Arial"/>
          <w:sz w:val="22"/>
          <w:szCs w:val="22"/>
          <w:lang w:eastAsia="en-US"/>
        </w:rPr>
        <w:t xml:space="preserve">nteresowania </w:t>
      </w:r>
      <w:r w:rsidR="00C846CC" w:rsidRPr="00B553A2">
        <w:rPr>
          <w:rFonts w:ascii="Arial" w:hAnsi="Arial" w:cs="Arial"/>
          <w:sz w:val="22"/>
          <w:szCs w:val="22"/>
          <w:lang w:eastAsia="en-US"/>
        </w:rPr>
        <w:t>ośrodków ak</w:t>
      </w:r>
      <w:r w:rsidRPr="00B553A2">
        <w:rPr>
          <w:rFonts w:ascii="Arial" w:hAnsi="Arial" w:cs="Arial"/>
          <w:sz w:val="22"/>
          <w:szCs w:val="22"/>
          <w:lang w:eastAsia="en-US"/>
        </w:rPr>
        <w:t>ademickich oraz uczelni</w:t>
      </w:r>
      <w:r w:rsidR="00B90F52" w:rsidRPr="00B553A2">
        <w:rPr>
          <w:rFonts w:ascii="Arial" w:hAnsi="Arial" w:cs="Arial"/>
          <w:sz w:val="22"/>
          <w:szCs w:val="22"/>
          <w:lang w:eastAsia="en-US"/>
        </w:rPr>
        <w:t>,</w:t>
      </w:r>
      <w:r w:rsidR="00C846CC" w:rsidRPr="00B553A2">
        <w:rPr>
          <w:rFonts w:ascii="Arial" w:hAnsi="Arial" w:cs="Arial"/>
          <w:sz w:val="22"/>
          <w:szCs w:val="22"/>
          <w:lang w:eastAsia="en-US"/>
        </w:rPr>
        <w:t xml:space="preserve"> które prowadzą kształcenie zawodowe pielęgniarek i położnych</w:t>
      </w:r>
      <w:r w:rsidR="003A32CD" w:rsidRPr="00B553A2">
        <w:rPr>
          <w:rFonts w:ascii="Arial" w:hAnsi="Arial" w:cs="Arial"/>
          <w:sz w:val="22"/>
          <w:szCs w:val="22"/>
          <w:lang w:eastAsia="en-US"/>
        </w:rPr>
        <w:t xml:space="preserve">. </w:t>
      </w:r>
      <w:r w:rsidR="00F92892" w:rsidRPr="00B553A2">
        <w:rPr>
          <w:rFonts w:ascii="Arial" w:hAnsi="Arial" w:cs="Arial"/>
          <w:sz w:val="22"/>
          <w:szCs w:val="22"/>
          <w:lang w:eastAsia="en-US"/>
        </w:rPr>
        <w:t>Dlatego też</w:t>
      </w:r>
      <w:r w:rsidR="0098612A" w:rsidRPr="00B553A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3A32CD" w:rsidRPr="00B553A2">
        <w:rPr>
          <w:rFonts w:ascii="Arial" w:hAnsi="Arial" w:cs="Arial"/>
          <w:sz w:val="22"/>
          <w:szCs w:val="22"/>
          <w:lang w:eastAsia="en-US"/>
        </w:rPr>
        <w:t>działania prowadzące do</w:t>
      </w:r>
      <w:r w:rsidR="00266077">
        <w:rPr>
          <w:rFonts w:ascii="Arial" w:hAnsi="Arial" w:cs="Arial"/>
          <w:sz w:val="22"/>
          <w:szCs w:val="22"/>
          <w:lang w:eastAsia="en-US"/>
        </w:rPr>
        <w:t> </w:t>
      </w:r>
      <w:r w:rsidR="00C846CC" w:rsidRPr="00B553A2">
        <w:rPr>
          <w:rFonts w:ascii="Arial" w:hAnsi="Arial" w:cs="Arial"/>
          <w:sz w:val="22"/>
          <w:szCs w:val="22"/>
          <w:lang w:eastAsia="en-US"/>
        </w:rPr>
        <w:t>integracji i koordynacji wszystkich rozproszonych działań w tym zakresie</w:t>
      </w:r>
      <w:r w:rsidR="003B7EE9" w:rsidRPr="00B553A2">
        <w:rPr>
          <w:rFonts w:ascii="Arial" w:hAnsi="Arial" w:cs="Arial"/>
          <w:sz w:val="22"/>
          <w:szCs w:val="22"/>
          <w:lang w:eastAsia="en-US"/>
        </w:rPr>
        <w:t>, jak </w:t>
      </w:r>
      <w:r w:rsidR="00B90F52" w:rsidRPr="00B553A2">
        <w:rPr>
          <w:rFonts w:ascii="Arial" w:hAnsi="Arial" w:cs="Arial"/>
          <w:sz w:val="22"/>
          <w:szCs w:val="22"/>
          <w:lang w:eastAsia="en-US"/>
        </w:rPr>
        <w:t>też do</w:t>
      </w:r>
      <w:r w:rsidR="00266077">
        <w:rPr>
          <w:rFonts w:ascii="Arial" w:hAnsi="Arial" w:cs="Arial"/>
          <w:sz w:val="22"/>
          <w:szCs w:val="22"/>
          <w:lang w:eastAsia="en-US"/>
        </w:rPr>
        <w:t> </w:t>
      </w:r>
      <w:r w:rsidR="00B90F52" w:rsidRPr="00B553A2">
        <w:rPr>
          <w:rFonts w:ascii="Arial" w:hAnsi="Arial" w:cs="Arial"/>
          <w:sz w:val="22"/>
          <w:szCs w:val="22"/>
          <w:lang w:eastAsia="en-US"/>
        </w:rPr>
        <w:t xml:space="preserve">nadania im instytucjonalnego charakteru – </w:t>
      </w:r>
      <w:r w:rsidR="003123BE" w:rsidRPr="006E6F78">
        <w:rPr>
          <w:rFonts w:ascii="Arial" w:hAnsi="Arial" w:cs="Arial"/>
          <w:sz w:val="22"/>
          <w:szCs w:val="22"/>
          <w:lang w:eastAsia="en-US"/>
        </w:rPr>
        <w:t xml:space="preserve">ewentualnego </w:t>
      </w:r>
      <w:r w:rsidR="00B90F52" w:rsidRPr="00B553A2">
        <w:rPr>
          <w:rFonts w:ascii="Arial" w:hAnsi="Arial" w:cs="Arial"/>
          <w:sz w:val="22"/>
          <w:szCs w:val="22"/>
          <w:lang w:eastAsia="en-US"/>
        </w:rPr>
        <w:t xml:space="preserve">powołania Krajowego </w:t>
      </w:r>
      <w:r w:rsidR="00B90F52" w:rsidRPr="00B553A2">
        <w:rPr>
          <w:rFonts w:ascii="Arial" w:eastAsiaTheme="minorHAnsi" w:hAnsi="Arial" w:cs="Arial"/>
          <w:sz w:val="22"/>
          <w:szCs w:val="22"/>
          <w:lang w:eastAsia="en-US"/>
        </w:rPr>
        <w:t>Instytutu Pielęgniarstwa i Położnictwa</w:t>
      </w:r>
      <w:r w:rsidR="003A32CD" w:rsidRPr="00B553A2">
        <w:rPr>
          <w:rFonts w:ascii="Arial" w:eastAsiaTheme="minorHAnsi" w:hAnsi="Arial" w:cs="Arial"/>
          <w:sz w:val="22"/>
          <w:szCs w:val="22"/>
          <w:lang w:eastAsia="en-US"/>
        </w:rPr>
        <w:t>, powinny zostać powierzone Ministrowi Zdrowia</w:t>
      </w:r>
      <w:r w:rsidR="006C079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we współpracy z Ministrem Nauki i Szkolnictwa Wyższego</w:t>
      </w:r>
      <w:r w:rsidR="00B90F52" w:rsidRPr="00B553A2">
        <w:rPr>
          <w:rFonts w:ascii="Arial" w:hAnsi="Arial" w:cs="Arial"/>
          <w:sz w:val="22"/>
          <w:szCs w:val="22"/>
          <w:lang w:eastAsia="en-US"/>
        </w:rPr>
        <w:t>.</w:t>
      </w:r>
      <w:r w:rsidR="00C846CC" w:rsidRPr="00B553A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2C6BF6" w:rsidRPr="00B553A2">
        <w:rPr>
          <w:rFonts w:ascii="Arial" w:hAnsi="Arial" w:cs="Arial"/>
          <w:sz w:val="22"/>
          <w:szCs w:val="22"/>
          <w:lang w:eastAsia="en-US"/>
        </w:rPr>
        <w:t>By</w:t>
      </w:r>
      <w:r w:rsidR="00F92892" w:rsidRPr="00B553A2">
        <w:rPr>
          <w:rFonts w:ascii="Arial" w:hAnsi="Arial" w:cs="Arial"/>
          <w:sz w:val="22"/>
          <w:szCs w:val="22"/>
          <w:lang w:eastAsia="en-US"/>
        </w:rPr>
        <w:t xml:space="preserve">łaby </w:t>
      </w:r>
      <w:r w:rsidR="00DA7223" w:rsidRPr="00B553A2">
        <w:rPr>
          <w:rFonts w:ascii="Arial" w:hAnsi="Arial" w:cs="Arial"/>
          <w:sz w:val="22"/>
          <w:szCs w:val="22"/>
          <w:lang w:eastAsia="en-US"/>
        </w:rPr>
        <w:t>to </w:t>
      </w:r>
      <w:r w:rsidR="00CA27D7" w:rsidRPr="00B553A2">
        <w:rPr>
          <w:rFonts w:ascii="Arial" w:hAnsi="Arial" w:cs="Arial"/>
          <w:sz w:val="22"/>
          <w:szCs w:val="22"/>
          <w:lang w:eastAsia="en-US"/>
        </w:rPr>
        <w:t>pionierska inicjatywa w </w:t>
      </w:r>
      <w:r w:rsidR="002C6BF6" w:rsidRPr="00B553A2">
        <w:rPr>
          <w:rFonts w:ascii="Arial" w:hAnsi="Arial" w:cs="Arial"/>
          <w:sz w:val="22"/>
          <w:szCs w:val="22"/>
          <w:lang w:eastAsia="en-US"/>
        </w:rPr>
        <w:t>obszarze pielęgniarstwa i położnictwa w Europie.</w:t>
      </w:r>
    </w:p>
    <w:p w14:paraId="70C047B8" w14:textId="07BD09C6" w:rsidR="003123BE" w:rsidRPr="006E6F78" w:rsidRDefault="003123BE" w:rsidP="003123BE">
      <w:pPr>
        <w:spacing w:after="0"/>
        <w:jc w:val="both"/>
        <w:rPr>
          <w:rFonts w:ascii="Arial" w:hAnsi="Arial" w:cs="Arial"/>
        </w:rPr>
      </w:pPr>
      <w:r w:rsidRPr="006E6F78">
        <w:rPr>
          <w:rFonts w:ascii="Arial" w:eastAsiaTheme="minorHAnsi" w:hAnsi="Arial" w:cs="Arial"/>
          <w:sz w:val="22"/>
          <w:szCs w:val="22"/>
          <w:lang w:eastAsia="en-US"/>
        </w:rPr>
        <w:t>Ponadto uregulowania pod względem formalnym wymag</w:t>
      </w:r>
      <w:r w:rsidR="006E6F78">
        <w:rPr>
          <w:rFonts w:ascii="Arial" w:eastAsiaTheme="minorHAnsi" w:hAnsi="Arial" w:cs="Arial"/>
          <w:sz w:val="22"/>
          <w:szCs w:val="22"/>
          <w:lang w:eastAsia="en-US"/>
        </w:rPr>
        <w:t>a również udział pielęgniarek i </w:t>
      </w:r>
      <w:r w:rsidRPr="006E6F78">
        <w:rPr>
          <w:rFonts w:ascii="Arial" w:eastAsiaTheme="minorHAnsi" w:hAnsi="Arial" w:cs="Arial"/>
          <w:sz w:val="22"/>
          <w:szCs w:val="22"/>
          <w:lang w:eastAsia="en-US"/>
        </w:rPr>
        <w:t>położnych w realizacji badań klinicznych</w:t>
      </w:r>
      <w:r w:rsidR="00C44983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1B8C4506" w14:textId="77777777" w:rsidR="003123BE" w:rsidRPr="00B553A2" w:rsidRDefault="003123BE" w:rsidP="00266832">
      <w:pPr>
        <w:spacing w:after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F40AF4C" w14:textId="77777777" w:rsidR="00266832" w:rsidRPr="00B553A2" w:rsidRDefault="00266832" w:rsidP="00572518">
      <w:pPr>
        <w:pStyle w:val="Nagwek3"/>
        <w:jc w:val="both"/>
        <w:rPr>
          <w:rFonts w:ascii="Arial" w:hAnsi="Arial" w:cs="Arial"/>
          <w:color w:val="auto"/>
          <w:sz w:val="32"/>
          <w:szCs w:val="32"/>
        </w:rPr>
      </w:pPr>
      <w:bookmarkStart w:id="45" w:name="_Toc380320112"/>
      <w:r w:rsidRPr="00B553A2">
        <w:rPr>
          <w:rFonts w:ascii="Arial" w:hAnsi="Arial" w:cs="Arial"/>
          <w:color w:val="auto"/>
          <w:sz w:val="32"/>
          <w:szCs w:val="32"/>
        </w:rPr>
        <w:t>3.2. CELE</w:t>
      </w:r>
      <w:bookmarkEnd w:id="45"/>
      <w:r w:rsidRPr="00B553A2">
        <w:rPr>
          <w:rFonts w:ascii="Arial" w:hAnsi="Arial" w:cs="Arial"/>
          <w:color w:val="auto"/>
          <w:sz w:val="32"/>
          <w:szCs w:val="32"/>
        </w:rPr>
        <w:t xml:space="preserve"> </w:t>
      </w:r>
    </w:p>
    <w:p w14:paraId="1F91F8B0" w14:textId="77777777" w:rsidR="00266832" w:rsidRPr="00B553A2" w:rsidRDefault="00266832" w:rsidP="00572518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iCs/>
          <w:sz w:val="22"/>
          <w:szCs w:val="22"/>
        </w:rPr>
      </w:pPr>
    </w:p>
    <w:p w14:paraId="3DFE3800" w14:textId="77777777" w:rsidR="00266832" w:rsidRPr="000B39B3" w:rsidRDefault="00266832" w:rsidP="000B39B3">
      <w:pPr>
        <w:pStyle w:val="Akapitzlist"/>
        <w:numPr>
          <w:ilvl w:val="0"/>
          <w:numId w:val="33"/>
        </w:numPr>
        <w:shd w:val="clear" w:color="auto" w:fill="FFFFFF"/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0B39B3">
        <w:rPr>
          <w:rFonts w:ascii="Arial" w:eastAsiaTheme="minorHAnsi" w:hAnsi="Arial" w:cs="Arial"/>
          <w:b/>
          <w:sz w:val="22"/>
          <w:szCs w:val="22"/>
          <w:lang w:eastAsia="en-US"/>
        </w:rPr>
        <w:t>Rozwój badań naukowych w pielęgniarstwie</w:t>
      </w:r>
    </w:p>
    <w:p w14:paraId="5CB73D74" w14:textId="77777777" w:rsidR="00266832" w:rsidRPr="00B553A2" w:rsidRDefault="00266832" w:rsidP="00572518">
      <w:pPr>
        <w:shd w:val="clear" w:color="auto" w:fill="FFFFFF"/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CBD62BA" w14:textId="77777777" w:rsidR="00266832" w:rsidRPr="00B553A2" w:rsidRDefault="00E25709" w:rsidP="00572518">
      <w:pPr>
        <w:pStyle w:val="Nagwek3"/>
        <w:jc w:val="both"/>
        <w:rPr>
          <w:rFonts w:ascii="Arial" w:hAnsi="Arial" w:cs="Arial"/>
          <w:color w:val="auto"/>
          <w:sz w:val="32"/>
          <w:szCs w:val="32"/>
        </w:rPr>
      </w:pPr>
      <w:bookmarkStart w:id="46" w:name="_Toc380320113"/>
      <w:r w:rsidRPr="00B553A2">
        <w:rPr>
          <w:rFonts w:ascii="Arial" w:hAnsi="Arial" w:cs="Arial"/>
          <w:color w:val="auto"/>
          <w:sz w:val="32"/>
          <w:szCs w:val="32"/>
        </w:rPr>
        <w:t>3</w:t>
      </w:r>
      <w:r w:rsidR="00266832" w:rsidRPr="00B553A2">
        <w:rPr>
          <w:rFonts w:ascii="Arial" w:hAnsi="Arial" w:cs="Arial"/>
          <w:color w:val="auto"/>
          <w:sz w:val="32"/>
          <w:szCs w:val="32"/>
        </w:rPr>
        <w:t>.3. NARZĘDZIA</w:t>
      </w:r>
      <w:bookmarkEnd w:id="46"/>
      <w:r w:rsidR="00266832" w:rsidRPr="00B553A2">
        <w:rPr>
          <w:rFonts w:ascii="Arial" w:hAnsi="Arial" w:cs="Arial"/>
          <w:color w:val="auto"/>
          <w:sz w:val="32"/>
          <w:szCs w:val="32"/>
        </w:rPr>
        <w:t xml:space="preserve"> </w:t>
      </w:r>
    </w:p>
    <w:p w14:paraId="088186BD" w14:textId="77777777" w:rsidR="00266832" w:rsidRPr="00B553A2" w:rsidRDefault="00266832" w:rsidP="00572518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6C1ABC3A" w14:textId="77777777" w:rsidR="00266832" w:rsidRPr="00B553A2" w:rsidRDefault="00266832" w:rsidP="00572518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Realizacja powyższego celu będzie możliwa dzięki podjęciu konkretnych działań legislacyjnych i organizacyjnych:</w:t>
      </w:r>
    </w:p>
    <w:p w14:paraId="58B3E66B" w14:textId="77777777" w:rsidR="00E33B06" w:rsidRPr="00B553A2" w:rsidRDefault="00E33B06" w:rsidP="00266832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089B7FB3" w14:textId="15C2BEC7" w:rsidR="00967034" w:rsidRPr="00B553A2" w:rsidRDefault="00967034" w:rsidP="00266832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Działanie 1. Współpraca z Ministerstwem Nauki i Szkolnictwa Wyższego w zakresie zapewnienia środków finansowych na rozwój i bad</w:t>
      </w:r>
      <w:r w:rsidR="00195C8C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ania naukowe w pielęgniarstwie</w:t>
      </w:r>
    </w:p>
    <w:p w14:paraId="507EADEC" w14:textId="77777777" w:rsidR="00967034" w:rsidRPr="00B553A2" w:rsidRDefault="00967034" w:rsidP="00266832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6E323E8" w14:textId="237D1A7D" w:rsidR="00967034" w:rsidRPr="00B553A2" w:rsidRDefault="00967034" w:rsidP="00266832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W celu zabezpieczenia środków finansowych przeznaczonych na badania naukowe w dziedzinie pielęgniarstwa i położnictwa, pochodzących z różnych źródeł (zarówno grantów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krajowych, międzynarodowych, w tym środków pochodzących z funduszy Unii Europejskiej), konieczna jest współpraca wielu interesariuszy, w tym m.in. </w:t>
      </w:r>
      <w:r w:rsidR="0098612A" w:rsidRPr="00B553A2">
        <w:rPr>
          <w:rFonts w:ascii="Arial" w:eastAsiaTheme="minorHAnsi" w:hAnsi="Arial" w:cs="Arial"/>
          <w:sz w:val="22"/>
          <w:szCs w:val="22"/>
          <w:lang w:eastAsia="en-US"/>
        </w:rPr>
        <w:t>M</w:t>
      </w:r>
      <w:r w:rsidR="00221CE9">
        <w:rPr>
          <w:rFonts w:ascii="Arial" w:eastAsiaTheme="minorHAnsi" w:hAnsi="Arial" w:cs="Arial"/>
          <w:sz w:val="22"/>
          <w:szCs w:val="22"/>
          <w:lang w:eastAsia="en-US"/>
        </w:rPr>
        <w:t xml:space="preserve">inisterstwa </w:t>
      </w:r>
      <w:r w:rsidR="0098612A" w:rsidRPr="00B553A2">
        <w:rPr>
          <w:rFonts w:ascii="Arial" w:eastAsiaTheme="minorHAnsi" w:hAnsi="Arial" w:cs="Arial"/>
          <w:sz w:val="22"/>
          <w:szCs w:val="22"/>
          <w:lang w:eastAsia="en-US"/>
        </w:rPr>
        <w:t>Z</w:t>
      </w:r>
      <w:r w:rsidR="00221CE9">
        <w:rPr>
          <w:rFonts w:ascii="Arial" w:eastAsiaTheme="minorHAnsi" w:hAnsi="Arial" w:cs="Arial"/>
          <w:sz w:val="22"/>
          <w:szCs w:val="22"/>
          <w:lang w:eastAsia="en-US"/>
        </w:rPr>
        <w:t>drowia</w:t>
      </w:r>
      <w:r w:rsidR="006E6F78">
        <w:rPr>
          <w:rFonts w:ascii="Arial" w:eastAsiaTheme="minorHAnsi" w:hAnsi="Arial" w:cs="Arial"/>
          <w:sz w:val="22"/>
          <w:szCs w:val="22"/>
          <w:lang w:eastAsia="en-US"/>
        </w:rPr>
        <w:t>, uczelni kształcących w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zawodach pielęgniarki i położnej, pielęgniarskich/poło</w:t>
      </w:r>
      <w:r w:rsidR="006E6F78">
        <w:rPr>
          <w:rFonts w:ascii="Arial" w:eastAsiaTheme="minorHAnsi" w:hAnsi="Arial" w:cs="Arial"/>
          <w:sz w:val="22"/>
          <w:szCs w:val="22"/>
          <w:lang w:eastAsia="en-US"/>
        </w:rPr>
        <w:t>żniczych towarzystw naukowych i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stowarzyszeń zawodowych, instytutów badawczych, podmiotów leczniczych, samorządu zawodowego</w:t>
      </w:r>
      <w:r w:rsidR="00104A02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pielęgniarek i położnych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i organizacji związkowych reprezentujących pielęgniarki i położne </w:t>
      </w:r>
      <w:r w:rsidR="00104A02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oraz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innych podmiotów działających na rz</w:t>
      </w:r>
      <w:r w:rsidR="0071562A" w:rsidRPr="00B553A2">
        <w:rPr>
          <w:rFonts w:ascii="Arial" w:eastAsiaTheme="minorHAnsi" w:hAnsi="Arial" w:cs="Arial"/>
          <w:sz w:val="22"/>
          <w:szCs w:val="22"/>
          <w:lang w:eastAsia="en-US"/>
        </w:rPr>
        <w:t>ecz i w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interesie grupy zawodowej pielęgniarek i położnych </w:t>
      </w:r>
      <w:r w:rsidR="008A1AB8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wraz </w:t>
      </w:r>
      <w:r w:rsidR="0071562A" w:rsidRPr="00B553A2">
        <w:rPr>
          <w:rFonts w:ascii="Arial" w:eastAsiaTheme="minorHAnsi" w:hAnsi="Arial" w:cs="Arial"/>
          <w:sz w:val="22"/>
          <w:szCs w:val="22"/>
          <w:lang w:eastAsia="en-US"/>
        </w:rPr>
        <w:t>z Ministerstwem Nauki i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Szkolnictwa Wyższego oraz podległymi mu agendami odpowiedzialnymi za wsparcie polskich jednostek naukowych oraz przedsiębiorstw w rozwijaniu ich zdolności do tworzenia </w:t>
      </w:r>
      <w:r w:rsidR="0071562A" w:rsidRPr="00B553A2">
        <w:rPr>
          <w:rFonts w:ascii="Arial" w:eastAsiaTheme="minorHAnsi" w:hAnsi="Arial" w:cs="Arial"/>
          <w:sz w:val="22"/>
          <w:szCs w:val="22"/>
          <w:lang w:eastAsia="en-US"/>
        </w:rPr>
        <w:t>i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wykorzystywania rozwiązań opartych na wynikach badań naukowych w celu nadania impulsu rozwojowego gospodarce i z korzyścią dla społeczeństwa. Współpraca ta powinna też mieć charakter międzyinstytucjonalny pomiędzy ww. podmiotami, </w:t>
      </w:r>
      <w:r w:rsidR="009F5F7E">
        <w:rPr>
          <w:rFonts w:ascii="Arial" w:eastAsiaTheme="minorHAnsi" w:hAnsi="Arial" w:cs="Arial"/>
          <w:sz w:val="22"/>
          <w:szCs w:val="22"/>
          <w:lang w:eastAsia="en-US"/>
        </w:rPr>
        <w:t>w celu</w:t>
      </w:r>
      <w:r w:rsidR="009F5F7E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wypracowania działań mających charakter wartości dodanej na rzecz roz</w:t>
      </w:r>
      <w:r w:rsidR="009E6B9B" w:rsidRPr="00B553A2">
        <w:rPr>
          <w:rFonts w:ascii="Arial" w:eastAsiaTheme="minorHAnsi" w:hAnsi="Arial" w:cs="Arial"/>
          <w:sz w:val="22"/>
          <w:szCs w:val="22"/>
          <w:lang w:eastAsia="en-US"/>
        </w:rPr>
        <w:t>woju polskiego pielęgniarstwa i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położnictwa.</w:t>
      </w:r>
    </w:p>
    <w:p w14:paraId="72E547B5" w14:textId="77777777" w:rsidR="008A1AB8" w:rsidRPr="00B553A2" w:rsidRDefault="008A1AB8" w:rsidP="00266832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Termin realizacji: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873448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realizacja na bieżąco </w:t>
      </w:r>
      <w:r w:rsidR="000650FC" w:rsidRPr="00B553A2">
        <w:rPr>
          <w:rFonts w:ascii="Arial" w:eastAsiaTheme="minorHAnsi" w:hAnsi="Arial" w:cs="Arial"/>
          <w:sz w:val="22"/>
          <w:szCs w:val="22"/>
          <w:lang w:eastAsia="en-US"/>
        </w:rPr>
        <w:t>do 2031</w:t>
      </w:r>
      <w:r w:rsidR="00092A71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r.</w:t>
      </w:r>
    </w:p>
    <w:p w14:paraId="60FCCF15" w14:textId="77777777" w:rsidR="008A1AB8" w:rsidRPr="00B553A2" w:rsidRDefault="008A1AB8" w:rsidP="00266832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Podmiot odpowiedzialny: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MZ</w:t>
      </w:r>
      <w:r w:rsidR="00462545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we współpracy z MNiSW, NRPiP, PTP, PTP</w:t>
      </w:r>
      <w:r w:rsidR="00F07F3F" w:rsidRPr="00B553A2">
        <w:rPr>
          <w:rFonts w:ascii="Arial" w:eastAsiaTheme="minorHAnsi" w:hAnsi="Arial" w:cs="Arial"/>
          <w:sz w:val="22"/>
          <w:szCs w:val="22"/>
          <w:lang w:eastAsia="en-US"/>
        </w:rPr>
        <w:t>oł</w:t>
      </w:r>
      <w:r w:rsidR="00462545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oraz uczelniami kształcącymi w z</w:t>
      </w:r>
      <w:r w:rsidR="009E6B9B" w:rsidRPr="00B553A2">
        <w:rPr>
          <w:rFonts w:ascii="Arial" w:eastAsiaTheme="minorHAnsi" w:hAnsi="Arial" w:cs="Arial"/>
          <w:sz w:val="22"/>
          <w:szCs w:val="22"/>
          <w:lang w:eastAsia="en-US"/>
        </w:rPr>
        <w:t>awodach pielęgniarki i położnej</w:t>
      </w:r>
      <w:r w:rsidR="000907D3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5DA13ADC" w14:textId="77777777" w:rsidR="008A1AB8" w:rsidRPr="00B553A2" w:rsidRDefault="008A1AB8" w:rsidP="00266832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D5BE8C9" w14:textId="07941608" w:rsidR="00967034" w:rsidRPr="00B553A2" w:rsidRDefault="00967034" w:rsidP="00266832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Działanie 2. Działania zmierzające do utworzenia Krajowego Instytutu Pielęgniarstwa i Położnictwa, będącego zapleczem naukowo-eksperckim dla Ministra Zdrowia, odpowiedzialnym za przygotowywanie </w:t>
      </w:r>
      <w:r w:rsidR="00600C5C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propozycji 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rozwiązań systemow</w:t>
      </w:r>
      <w:r w:rsidR="009F1825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ych w obszarze pielęgniarstwa i 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położnic</w:t>
      </w:r>
      <w:r w:rsidR="00600C5C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twa</w:t>
      </w:r>
      <w:r w:rsidR="009F1825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, w tym kształcenia przed</w:t>
      </w:r>
      <w:r w:rsidR="000907D3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-</w:t>
      </w:r>
      <w:r w:rsidR="009F1825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i podyplomowego, oraz określanie priorytetowych działań, w tym kierunków badań naukowych</w:t>
      </w:r>
    </w:p>
    <w:p w14:paraId="19FE18D9" w14:textId="77777777" w:rsidR="009D22F7" w:rsidRPr="00B553A2" w:rsidRDefault="009D22F7" w:rsidP="00266832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440C0EA7" w14:textId="77777777" w:rsidR="004575C2" w:rsidRPr="00B553A2" w:rsidRDefault="0098612A" w:rsidP="00266832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Z</w:t>
      </w:r>
      <w:r w:rsidR="00967034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naczącym krokiem </w:t>
      </w:r>
      <w:r w:rsidR="00712584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w </w:t>
      </w:r>
      <w:r w:rsidR="00967034" w:rsidRPr="00B553A2">
        <w:rPr>
          <w:rFonts w:ascii="Arial" w:eastAsiaTheme="minorHAnsi" w:hAnsi="Arial" w:cs="Arial"/>
          <w:sz w:val="22"/>
          <w:szCs w:val="22"/>
          <w:lang w:eastAsia="en-US"/>
        </w:rPr>
        <w:t>r</w:t>
      </w:r>
      <w:r w:rsidR="00712584" w:rsidRPr="00B553A2">
        <w:rPr>
          <w:rFonts w:ascii="Arial" w:eastAsiaTheme="minorHAnsi" w:hAnsi="Arial" w:cs="Arial"/>
          <w:sz w:val="22"/>
          <w:szCs w:val="22"/>
          <w:lang w:eastAsia="en-US"/>
        </w:rPr>
        <w:t>ozwoju</w:t>
      </w:r>
      <w:r w:rsidR="00967034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600C5C" w:rsidRPr="00B553A2">
        <w:rPr>
          <w:rFonts w:ascii="Arial" w:eastAsiaTheme="minorHAnsi" w:hAnsi="Arial" w:cs="Arial"/>
          <w:sz w:val="22"/>
          <w:szCs w:val="22"/>
          <w:lang w:eastAsia="en-US"/>
        </w:rPr>
        <w:t>systemu pielęgniarstwa i położnictwa</w:t>
      </w:r>
      <w:r w:rsidR="00967034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powinno być działa</w:t>
      </w:r>
      <w:r w:rsidR="00712584" w:rsidRPr="00B553A2">
        <w:rPr>
          <w:rFonts w:ascii="Arial" w:eastAsiaTheme="minorHAnsi" w:hAnsi="Arial" w:cs="Arial"/>
          <w:sz w:val="22"/>
          <w:szCs w:val="22"/>
          <w:lang w:eastAsia="en-US"/>
        </w:rPr>
        <w:t>nie</w:t>
      </w:r>
      <w:r w:rsidR="00967034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zmierzając</w:t>
      </w:r>
      <w:r w:rsidR="00712584" w:rsidRPr="00B553A2"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="00967034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do </w:t>
      </w:r>
      <w:r w:rsidR="003123BE" w:rsidRPr="006E6F78">
        <w:rPr>
          <w:rFonts w:ascii="Arial" w:eastAsiaTheme="minorHAnsi" w:hAnsi="Arial" w:cs="Arial"/>
          <w:sz w:val="22"/>
          <w:szCs w:val="22"/>
          <w:lang w:eastAsia="en-US"/>
        </w:rPr>
        <w:t>ewentualnego</w:t>
      </w:r>
      <w:r w:rsidR="003123B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67034" w:rsidRPr="00B553A2">
        <w:rPr>
          <w:rFonts w:ascii="Arial" w:eastAsiaTheme="minorHAnsi" w:hAnsi="Arial" w:cs="Arial"/>
          <w:sz w:val="22"/>
          <w:szCs w:val="22"/>
          <w:lang w:eastAsia="en-US"/>
        </w:rPr>
        <w:t>utworzenia Krajo</w:t>
      </w:r>
      <w:r w:rsidR="00600C5C" w:rsidRPr="00B553A2">
        <w:rPr>
          <w:rFonts w:ascii="Arial" w:eastAsiaTheme="minorHAnsi" w:hAnsi="Arial" w:cs="Arial"/>
          <w:sz w:val="22"/>
          <w:szCs w:val="22"/>
          <w:lang w:eastAsia="en-US"/>
        </w:rPr>
        <w:t>wego Instytutu Pielęgniarstwa i </w:t>
      </w:r>
      <w:r w:rsidR="00967034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Położnictwa, stanowiącego intelektualne zaplecze naukowo-eksperckie </w:t>
      </w:r>
      <w:r w:rsidR="00A91039" w:rsidRPr="00B553A2">
        <w:rPr>
          <w:rFonts w:ascii="Arial" w:eastAsiaTheme="minorHAnsi" w:hAnsi="Arial" w:cs="Arial"/>
          <w:sz w:val="22"/>
          <w:szCs w:val="22"/>
          <w:lang w:eastAsia="en-US"/>
        </w:rPr>
        <w:t>dla Ministra Zdrowia</w:t>
      </w:r>
      <w:r w:rsidR="00967034" w:rsidRPr="00B553A2">
        <w:rPr>
          <w:rFonts w:ascii="Arial" w:eastAsiaTheme="minorHAnsi" w:hAnsi="Arial" w:cs="Arial"/>
          <w:sz w:val="22"/>
          <w:szCs w:val="22"/>
          <w:lang w:eastAsia="en-US"/>
        </w:rPr>
        <w:t>, ze</w:t>
      </w:r>
      <w:r w:rsidR="00266077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967034" w:rsidRPr="00B553A2">
        <w:rPr>
          <w:rFonts w:ascii="Arial" w:eastAsiaTheme="minorHAnsi" w:hAnsi="Arial" w:cs="Arial"/>
          <w:sz w:val="22"/>
          <w:szCs w:val="22"/>
          <w:lang w:eastAsia="en-US"/>
        </w:rPr>
        <w:t>szczególnym ukierunkowaniem na</w:t>
      </w:r>
      <w:r w:rsidR="004575C2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4575C2" w:rsidRPr="00B553A2">
        <w:rPr>
          <w:rFonts w:ascii="Arial" w:hAnsi="Arial" w:cs="Arial"/>
          <w:sz w:val="22"/>
          <w:szCs w:val="22"/>
        </w:rPr>
        <w:t>prowadzenie badań naukowych i prac rozwojowych, przystosowywaniem wyników badań naukowych i prac rozwojowych oraz wdrażaniem wyników badań naukowych i prac rozwojowych</w:t>
      </w:r>
      <w:r w:rsidR="004575C2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w obszarze</w:t>
      </w:r>
      <w:r w:rsidR="00967034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kształcenia zawodowego, podyplomowego, warunk</w:t>
      </w:r>
      <w:r w:rsidR="00600C5C" w:rsidRPr="00B553A2">
        <w:rPr>
          <w:rFonts w:ascii="Arial" w:eastAsiaTheme="minorHAnsi" w:hAnsi="Arial" w:cs="Arial"/>
          <w:sz w:val="22"/>
          <w:szCs w:val="22"/>
          <w:lang w:eastAsia="en-US"/>
        </w:rPr>
        <w:t>i</w:t>
      </w:r>
      <w:r w:rsidR="00967034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wykonywania zawodów pielęgniarki i położnej w polskim systemie ochrony zdrowia</w:t>
      </w:r>
      <w:r w:rsidR="004575C2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967034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Insty</w:t>
      </w:r>
      <w:r w:rsidR="00E419B2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tut ten </w:t>
      </w:r>
      <w:r w:rsidR="00E419B2" w:rsidRPr="00B553A2">
        <w:rPr>
          <w:rFonts w:ascii="Arial" w:eastAsiaTheme="minorHAnsi" w:hAnsi="Arial" w:cs="Arial"/>
          <w:sz w:val="22"/>
          <w:szCs w:val="22"/>
          <w:lang w:eastAsia="en-US"/>
        </w:rPr>
        <w:lastRenderedPageBreak/>
        <w:t>byłby</w:t>
      </w:r>
      <w:r w:rsidR="004575C2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również</w:t>
      </w:r>
      <w:r w:rsidR="00E419B2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odpowiedzialny za </w:t>
      </w:r>
      <w:r w:rsidR="00600C5C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ukierunkowanie rozwiązań systemowych w </w:t>
      </w:r>
      <w:r w:rsidR="00967034" w:rsidRPr="00B553A2">
        <w:rPr>
          <w:rFonts w:ascii="Arial" w:eastAsiaTheme="minorHAnsi" w:hAnsi="Arial" w:cs="Arial"/>
          <w:sz w:val="22"/>
          <w:szCs w:val="22"/>
          <w:lang w:eastAsia="en-US"/>
        </w:rPr>
        <w:t>obsza</w:t>
      </w:r>
      <w:r w:rsidR="00600C5C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rze pielęgniarstwa i położnictwa </w:t>
      </w:r>
      <w:r w:rsidR="00967034" w:rsidRPr="00B553A2">
        <w:rPr>
          <w:rFonts w:ascii="Arial" w:eastAsiaTheme="minorHAnsi" w:hAnsi="Arial" w:cs="Arial"/>
          <w:sz w:val="22"/>
          <w:szCs w:val="22"/>
          <w:lang w:eastAsia="en-US"/>
        </w:rPr>
        <w:t>oraz określanie priorytet</w:t>
      </w:r>
      <w:r w:rsidR="001D3DBA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owych obszarów </w:t>
      </w:r>
      <w:r w:rsidR="00967034" w:rsidRPr="00B553A2">
        <w:rPr>
          <w:rFonts w:ascii="Arial" w:eastAsiaTheme="minorHAnsi" w:hAnsi="Arial" w:cs="Arial"/>
          <w:sz w:val="22"/>
          <w:szCs w:val="22"/>
          <w:lang w:eastAsia="en-US"/>
        </w:rPr>
        <w:t>badań naukowych</w:t>
      </w:r>
      <w:r w:rsidR="000970CF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w pielęgniarstwie i położnictw</w:t>
      </w:r>
      <w:r w:rsidR="004575C2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ie </w:t>
      </w:r>
      <w:r w:rsidR="006C0874" w:rsidRPr="00B553A2">
        <w:rPr>
          <w:rFonts w:ascii="Arial" w:eastAsiaTheme="minorHAnsi" w:hAnsi="Arial" w:cs="Arial"/>
          <w:sz w:val="22"/>
          <w:szCs w:val="22"/>
          <w:lang w:eastAsia="en-US"/>
        </w:rPr>
        <w:t>w </w:t>
      </w:r>
      <w:r w:rsidR="000970CF" w:rsidRPr="00B553A2">
        <w:rPr>
          <w:rFonts w:ascii="Arial" w:eastAsiaTheme="minorHAnsi" w:hAnsi="Arial" w:cs="Arial"/>
          <w:sz w:val="22"/>
          <w:szCs w:val="22"/>
          <w:lang w:eastAsia="en-US"/>
        </w:rPr>
        <w:t>powiązaniu z ich finansowaniem</w:t>
      </w:r>
      <w:r w:rsidR="00967034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14:paraId="1D9B03FF" w14:textId="77777777" w:rsidR="003028CD" w:rsidRPr="003028CD" w:rsidRDefault="003028CD" w:rsidP="003028CD">
      <w:pPr>
        <w:spacing w:after="0"/>
        <w:jc w:val="both"/>
        <w:rPr>
          <w:rFonts w:ascii="Arial" w:eastAsiaTheme="minorHAnsi" w:hAnsi="Arial" w:cs="Arial"/>
          <w:strike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Procedura utworzenia Krajowego Instytutu Pielęgniarstwa i</w:t>
      </w:r>
      <w:r w:rsidR="00260F87">
        <w:rPr>
          <w:rFonts w:ascii="Arial" w:eastAsiaTheme="minorHAnsi" w:hAnsi="Arial" w:cs="Arial"/>
          <w:sz w:val="22"/>
          <w:szCs w:val="22"/>
          <w:lang w:eastAsia="en-US"/>
        </w:rPr>
        <w:t> Położnictwa będzie realizowana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zgodnie z powszechnie obowiązującymi przepisami prawa</w:t>
      </w:r>
      <w:r w:rsidR="006E6F78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Pr="003028CD">
        <w:rPr>
          <w:rFonts w:ascii="Arial" w:eastAsiaTheme="minorHAnsi" w:hAnsi="Arial" w:cs="Arial"/>
          <w:strike/>
          <w:sz w:val="22"/>
          <w:szCs w:val="22"/>
          <w:lang w:eastAsia="en-US"/>
        </w:rPr>
        <w:t xml:space="preserve"> </w:t>
      </w:r>
    </w:p>
    <w:p w14:paraId="5EF5139E" w14:textId="77777777" w:rsidR="002F0EBD" w:rsidRPr="006E6F78" w:rsidRDefault="002F0EBD" w:rsidP="00266832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E6F78">
        <w:rPr>
          <w:rFonts w:ascii="Arial" w:hAnsi="Arial" w:cs="Arial"/>
          <w:sz w:val="22"/>
          <w:szCs w:val="22"/>
        </w:rPr>
        <w:t>Decyzja o ewentualnym utworzeniu Krajowego Instytutu Pielęgniarstwa i Położnictwa zostanie poprzedzona szeroką analizą konieczności realizacji wskazanych zadań przez ten podmiot wraz z analizą możliwości finansowych.</w:t>
      </w:r>
    </w:p>
    <w:p w14:paraId="7AFE8743" w14:textId="77777777" w:rsidR="00574E8F" w:rsidRPr="00B553A2" w:rsidRDefault="00574E8F" w:rsidP="00266832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Termin realizacji: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873448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realizacja na bieżąco </w:t>
      </w:r>
      <w:r w:rsidR="009F45BC" w:rsidRPr="00B553A2">
        <w:rPr>
          <w:rFonts w:ascii="Arial" w:eastAsiaTheme="minorHAnsi" w:hAnsi="Arial" w:cs="Arial"/>
          <w:sz w:val="22"/>
          <w:szCs w:val="22"/>
          <w:lang w:eastAsia="en-US"/>
        </w:rPr>
        <w:t>do 2</w:t>
      </w:r>
      <w:r w:rsidR="004575C2" w:rsidRPr="00B553A2">
        <w:rPr>
          <w:rFonts w:ascii="Arial" w:eastAsiaTheme="minorHAnsi" w:hAnsi="Arial" w:cs="Arial"/>
          <w:sz w:val="22"/>
          <w:szCs w:val="22"/>
          <w:lang w:eastAsia="en-US"/>
        </w:rPr>
        <w:t>0</w:t>
      </w:r>
      <w:r w:rsidR="009F45BC" w:rsidRPr="00B553A2">
        <w:rPr>
          <w:rFonts w:ascii="Arial" w:eastAsiaTheme="minorHAnsi" w:hAnsi="Arial" w:cs="Arial"/>
          <w:sz w:val="22"/>
          <w:szCs w:val="22"/>
          <w:lang w:eastAsia="en-US"/>
        </w:rPr>
        <w:t>26</w:t>
      </w:r>
      <w:r w:rsidR="00092A71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r.</w:t>
      </w:r>
    </w:p>
    <w:p w14:paraId="119800A4" w14:textId="07174307" w:rsidR="00574E8F" w:rsidRPr="00B553A2" w:rsidRDefault="00574E8F" w:rsidP="00266832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Podmiot odpowiedzialny: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MZ we współpracy z MNiSW, </w:t>
      </w:r>
      <w:r w:rsidR="006A79DE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CKPPiP, KRASzPiP,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NRPiP, </w:t>
      </w:r>
      <w:r w:rsidR="006A79DE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towarzystwami naukowymi w pielęgniarstwie i położnictwie,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uczelniami kształcącymi </w:t>
      </w:r>
      <w:r w:rsidR="00B73622" w:rsidRPr="00B553A2">
        <w:rPr>
          <w:rFonts w:ascii="Arial" w:eastAsiaTheme="minorHAnsi" w:hAnsi="Arial" w:cs="Arial"/>
          <w:sz w:val="22"/>
          <w:szCs w:val="22"/>
          <w:lang w:eastAsia="en-US"/>
        </w:rPr>
        <w:t>w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z</w:t>
      </w:r>
      <w:r w:rsidR="006A79DE" w:rsidRPr="00B553A2">
        <w:rPr>
          <w:rFonts w:ascii="Arial" w:eastAsiaTheme="minorHAnsi" w:hAnsi="Arial" w:cs="Arial"/>
          <w:sz w:val="22"/>
          <w:szCs w:val="22"/>
          <w:lang w:eastAsia="en-US"/>
        </w:rPr>
        <w:t>awodach pielęgniarki i położnej oraz innymi podmiotami działającymi w obszarze pielęgniarstwa i położ</w:t>
      </w:r>
      <w:r w:rsidR="009E6B9B" w:rsidRPr="00B553A2">
        <w:rPr>
          <w:rFonts w:ascii="Arial" w:eastAsiaTheme="minorHAnsi" w:hAnsi="Arial" w:cs="Arial"/>
          <w:sz w:val="22"/>
          <w:szCs w:val="22"/>
          <w:lang w:eastAsia="en-US"/>
        </w:rPr>
        <w:t>nictwa</w:t>
      </w:r>
    </w:p>
    <w:p w14:paraId="0F5D4B41" w14:textId="77777777" w:rsidR="00967034" w:rsidRPr="00B553A2" w:rsidRDefault="00967034" w:rsidP="00266832">
      <w:pPr>
        <w:pStyle w:val="Standard"/>
        <w:spacing w:line="276" w:lineRule="auto"/>
        <w:jc w:val="both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</w:p>
    <w:p w14:paraId="091CAE85" w14:textId="56FD8780" w:rsidR="00967034" w:rsidRPr="00B553A2" w:rsidRDefault="00967034" w:rsidP="00266832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Działanie 3. Poszerzenie składu Rady Naukowej działającej przy Ministrze Zdrowia o przedstawicieli środowiska zawo</w:t>
      </w:r>
      <w:r w:rsidR="00B8516C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dowego pielęgniarek i położnych</w:t>
      </w:r>
    </w:p>
    <w:p w14:paraId="2C5FD6BF" w14:textId="77777777" w:rsidR="00AC3ED5" w:rsidRPr="00B553A2" w:rsidRDefault="00AC3ED5" w:rsidP="00266832">
      <w:pPr>
        <w:pStyle w:val="Standard"/>
        <w:spacing w:line="276" w:lineRule="auto"/>
        <w:jc w:val="both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</w:p>
    <w:p w14:paraId="73BE1A3A" w14:textId="183A6104" w:rsidR="00967034" w:rsidRPr="00B553A2" w:rsidRDefault="00211584" w:rsidP="00266832">
      <w:pPr>
        <w:pStyle w:val="Standard"/>
        <w:spacing w:line="276" w:lineRule="auto"/>
        <w:jc w:val="both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>W 2019 r. p</w:t>
      </w:r>
      <w:r w:rsidR="00764540" w:rsidRPr="00B553A2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>odjęte zostały działania</w:t>
      </w:r>
      <w:r w:rsidR="00967034" w:rsidRPr="00B553A2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 xml:space="preserve"> </w:t>
      </w:r>
      <w:r w:rsidR="006651E5" w:rsidRPr="00B553A2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>mające</w:t>
      </w:r>
      <w:r w:rsidR="00967034" w:rsidRPr="00B553A2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 xml:space="preserve"> n</w:t>
      </w:r>
      <w:r w:rsidR="00AC3ED5" w:rsidRPr="00B553A2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>a celu</w:t>
      </w:r>
      <w:r w:rsidR="00967034" w:rsidRPr="00B553A2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 xml:space="preserve"> włączenie w skład Rady Naukowej działającej przy Ministrze Zdrowia przedstawicieli środowiska naukow</w:t>
      </w:r>
      <w:r w:rsidR="00CA4CB0" w:rsidRPr="00B553A2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 xml:space="preserve">ego </w:t>
      </w:r>
      <w:r w:rsidR="00EE52EE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>pielęgniarek i </w:t>
      </w:r>
      <w:r w:rsidR="00CA4CB0" w:rsidRPr="00B553A2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>położnych</w:t>
      </w:r>
      <w:r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 xml:space="preserve">. </w:t>
      </w:r>
      <w:r w:rsidRPr="00EE52EE">
        <w:rPr>
          <w:rFonts w:ascii="Arial" w:eastAsiaTheme="minorHAnsi" w:hAnsi="Arial" w:cs="Arial"/>
          <w:sz w:val="22"/>
          <w:szCs w:val="22"/>
          <w:lang w:eastAsia="en-US"/>
        </w:rPr>
        <w:t>Minister Zdrowia zarządzeniem z dnia 14 sierpnia 2019 r. zmieniającym zarządzenie Ministra Zdrowia w sprawie powołania Rady Naukowej przy Ministrze Zdrowia (Dz. Urz. Min. Zdr. poz.</w:t>
      </w:r>
      <w:r w:rsidR="009F5F7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EE52EE">
        <w:rPr>
          <w:rFonts w:ascii="Arial" w:eastAsiaTheme="minorHAnsi" w:hAnsi="Arial" w:cs="Arial"/>
          <w:sz w:val="22"/>
          <w:szCs w:val="22"/>
          <w:lang w:eastAsia="en-US"/>
        </w:rPr>
        <w:t xml:space="preserve">61) </w:t>
      </w:r>
      <w:r w:rsidR="00CA4CB0" w:rsidRPr="00EE52EE">
        <w:rPr>
          <w:rFonts w:ascii="Arial" w:eastAsiaTheme="minorHAnsi" w:hAnsi="Arial" w:cs="Arial"/>
          <w:sz w:val="22"/>
          <w:szCs w:val="22"/>
          <w:lang w:eastAsia="en-US"/>
        </w:rPr>
        <w:t>poszerz</w:t>
      </w:r>
      <w:r w:rsidRPr="00EE52EE">
        <w:rPr>
          <w:rFonts w:ascii="Arial" w:eastAsiaTheme="minorHAnsi" w:hAnsi="Arial" w:cs="Arial"/>
          <w:sz w:val="22"/>
          <w:szCs w:val="22"/>
          <w:lang w:eastAsia="en-US"/>
        </w:rPr>
        <w:t xml:space="preserve">ył </w:t>
      </w:r>
      <w:r w:rsidR="00CA4CB0" w:rsidRPr="00EE52EE">
        <w:rPr>
          <w:rFonts w:ascii="Arial" w:eastAsiaTheme="minorHAnsi" w:hAnsi="Arial" w:cs="Arial"/>
          <w:sz w:val="22"/>
          <w:szCs w:val="22"/>
          <w:lang w:eastAsia="en-US"/>
        </w:rPr>
        <w:t>skład Rady</w:t>
      </w:r>
      <w:r w:rsidRPr="00EE52EE">
        <w:rPr>
          <w:rFonts w:ascii="Arial" w:eastAsiaTheme="minorHAnsi" w:hAnsi="Arial" w:cs="Arial"/>
          <w:sz w:val="22"/>
          <w:szCs w:val="22"/>
          <w:lang w:eastAsia="en-US"/>
        </w:rPr>
        <w:t xml:space="preserve"> Naukowej o przedstawicieli środowiska pielęgniarek i położnych</w:t>
      </w:r>
      <w:r w:rsidR="00CA4CB0" w:rsidRPr="00EE52EE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5F010FCA" w14:textId="77777777" w:rsidR="00294986" w:rsidRPr="00B553A2" w:rsidRDefault="00294986" w:rsidP="00266832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Termin realizacji: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211584">
        <w:rPr>
          <w:rFonts w:ascii="Arial" w:eastAsiaTheme="minorHAnsi" w:hAnsi="Arial" w:cs="Arial"/>
          <w:sz w:val="22"/>
          <w:szCs w:val="22"/>
          <w:lang w:eastAsia="en-US"/>
        </w:rPr>
        <w:t>2019 r.</w:t>
      </w:r>
    </w:p>
    <w:p w14:paraId="46C7A7CD" w14:textId="77777777" w:rsidR="00967034" w:rsidRPr="00B553A2" w:rsidRDefault="00294986" w:rsidP="00266832">
      <w:pPr>
        <w:autoSpaceDE w:val="0"/>
        <w:autoSpaceDN w:val="0"/>
        <w:adjustRightInd w:val="0"/>
        <w:spacing w:after="0"/>
        <w:jc w:val="both"/>
        <w:rPr>
          <w:rFonts w:ascii="Arial" w:eastAsiaTheme="minorEastAsia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Podmiot odpowiedzialny: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MZ </w:t>
      </w:r>
    </w:p>
    <w:p w14:paraId="747D4121" w14:textId="77777777" w:rsidR="00967034" w:rsidRPr="00B553A2" w:rsidRDefault="00967034" w:rsidP="00572518">
      <w:pPr>
        <w:autoSpaceDE w:val="0"/>
        <w:autoSpaceDN w:val="0"/>
        <w:adjustRightInd w:val="0"/>
        <w:spacing w:after="0"/>
        <w:jc w:val="both"/>
        <w:rPr>
          <w:rFonts w:ascii="Arial" w:eastAsiaTheme="minorEastAsia" w:hAnsi="Arial" w:cs="Arial"/>
          <w:b/>
          <w:sz w:val="22"/>
          <w:szCs w:val="22"/>
          <w:lang w:eastAsia="en-US"/>
        </w:rPr>
      </w:pPr>
    </w:p>
    <w:p w14:paraId="04389125" w14:textId="77777777" w:rsidR="00E25709" w:rsidRPr="00B553A2" w:rsidRDefault="00E25709" w:rsidP="00572518">
      <w:pPr>
        <w:pStyle w:val="Nagwek3"/>
        <w:jc w:val="both"/>
        <w:rPr>
          <w:rFonts w:ascii="Arial" w:hAnsi="Arial" w:cs="Arial"/>
          <w:color w:val="auto"/>
          <w:sz w:val="32"/>
          <w:szCs w:val="32"/>
        </w:rPr>
      </w:pPr>
      <w:bookmarkStart w:id="47" w:name="_Toc380320114"/>
      <w:r w:rsidRPr="00B553A2">
        <w:rPr>
          <w:rFonts w:ascii="Arial" w:hAnsi="Arial" w:cs="Arial"/>
          <w:color w:val="auto"/>
          <w:sz w:val="32"/>
          <w:szCs w:val="32"/>
        </w:rPr>
        <w:t>3.4. MIARY EFEKTÓW</w:t>
      </w:r>
      <w:bookmarkEnd w:id="47"/>
      <w:r w:rsidRPr="00B553A2">
        <w:rPr>
          <w:rFonts w:ascii="Arial" w:hAnsi="Arial" w:cs="Arial"/>
          <w:color w:val="auto"/>
          <w:sz w:val="32"/>
          <w:szCs w:val="32"/>
        </w:rPr>
        <w:t xml:space="preserve"> </w:t>
      </w:r>
    </w:p>
    <w:p w14:paraId="0924D930" w14:textId="77777777" w:rsidR="00E25709" w:rsidRPr="00B553A2" w:rsidRDefault="00E25709" w:rsidP="00572518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5ACC85F" w14:textId="77777777" w:rsidR="00E25709" w:rsidRPr="00B553A2" w:rsidRDefault="00E25709" w:rsidP="00572518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Stopień realizacji wskazanych celów zostanie poddany okresowej ocenie z wykorzystaniem poniższych wskaźników. Dane służące do analiz będą pochodziły z rzetelnych i niezależnych źródeł. </w:t>
      </w:r>
    </w:p>
    <w:p w14:paraId="308FDEB9" w14:textId="77777777" w:rsidR="00E25709" w:rsidRPr="00B553A2" w:rsidRDefault="00E25709" w:rsidP="00E25709">
      <w:pPr>
        <w:spacing w:after="0"/>
        <w:jc w:val="both"/>
        <w:rPr>
          <w:rFonts w:ascii="Arial" w:eastAsiaTheme="minorEastAsia" w:hAnsi="Arial" w:cs="Arial"/>
          <w:b/>
          <w:sz w:val="22"/>
          <w:szCs w:val="22"/>
          <w:lang w:eastAsia="en-US"/>
        </w:rPr>
      </w:pPr>
    </w:p>
    <w:p w14:paraId="1A601C80" w14:textId="77777777" w:rsidR="00FE78BF" w:rsidRDefault="00E25709" w:rsidP="00E25709">
      <w:pPr>
        <w:spacing w:after="0"/>
        <w:rPr>
          <w:rFonts w:ascii="Arial" w:eastAsiaTheme="minorEastAsia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EastAsia" w:hAnsi="Arial" w:cs="Arial"/>
          <w:b/>
          <w:sz w:val="22"/>
          <w:szCs w:val="22"/>
          <w:lang w:eastAsia="en-US"/>
        </w:rPr>
        <w:t>Wskaźniki</w:t>
      </w:r>
      <w:r w:rsidR="0002440D" w:rsidRPr="00B553A2">
        <w:rPr>
          <w:rFonts w:ascii="Arial" w:eastAsiaTheme="minorEastAsia" w:hAnsi="Arial" w:cs="Arial"/>
          <w:b/>
          <w:sz w:val="22"/>
          <w:szCs w:val="22"/>
          <w:lang w:eastAsia="en-US"/>
        </w:rPr>
        <w:t xml:space="preserve"> realizacji celu</w:t>
      </w:r>
      <w:r w:rsidRPr="00B553A2">
        <w:rPr>
          <w:rFonts w:ascii="Arial" w:eastAsiaTheme="minorEastAsia" w:hAnsi="Arial" w:cs="Arial"/>
          <w:b/>
          <w:sz w:val="22"/>
          <w:szCs w:val="22"/>
          <w:lang w:eastAsia="en-US"/>
        </w:rPr>
        <w:t>:</w:t>
      </w:r>
    </w:p>
    <w:p w14:paraId="7432244D" w14:textId="77777777" w:rsidR="00C662A5" w:rsidRDefault="001470B4" w:rsidP="00266077">
      <w:pPr>
        <w:pStyle w:val="Akapitzlist"/>
        <w:numPr>
          <w:ilvl w:val="0"/>
          <w:numId w:val="45"/>
        </w:numPr>
        <w:spacing w:after="0"/>
        <w:jc w:val="both"/>
        <w:rPr>
          <w:rFonts w:ascii="Arial" w:eastAsiaTheme="minorEastAsia" w:hAnsi="Arial" w:cs="Arial"/>
          <w:sz w:val="22"/>
          <w:szCs w:val="22"/>
          <w:lang w:eastAsia="en-US"/>
        </w:rPr>
      </w:pPr>
      <w:r w:rsidRPr="001470B4">
        <w:rPr>
          <w:rFonts w:ascii="Arial" w:eastAsiaTheme="minorEastAsia" w:hAnsi="Arial" w:cs="Arial"/>
          <w:sz w:val="22"/>
          <w:szCs w:val="22"/>
          <w:lang w:eastAsia="en-US"/>
        </w:rPr>
        <w:t>wysokość środków finansowych z budżetu państwa na badania naukowe w</w:t>
      </w:r>
      <w:r w:rsidR="00266077">
        <w:rPr>
          <w:rFonts w:ascii="Arial" w:eastAsiaTheme="minorEastAsia" w:hAnsi="Arial" w:cs="Arial"/>
          <w:sz w:val="22"/>
          <w:szCs w:val="22"/>
          <w:lang w:eastAsia="en-US"/>
        </w:rPr>
        <w:t> </w:t>
      </w:r>
      <w:r w:rsidRPr="001470B4">
        <w:rPr>
          <w:rFonts w:ascii="Arial" w:eastAsiaTheme="minorEastAsia" w:hAnsi="Arial" w:cs="Arial"/>
          <w:sz w:val="22"/>
          <w:szCs w:val="22"/>
          <w:lang w:eastAsia="en-US"/>
        </w:rPr>
        <w:t>pielęgniarstwie</w:t>
      </w:r>
      <w:r w:rsidR="00FE78BF">
        <w:rPr>
          <w:rFonts w:ascii="Arial" w:eastAsiaTheme="minorEastAsia" w:hAnsi="Arial" w:cs="Arial"/>
          <w:sz w:val="22"/>
          <w:szCs w:val="22"/>
          <w:lang w:eastAsia="en-US"/>
        </w:rPr>
        <w:t>;</w:t>
      </w:r>
    </w:p>
    <w:p w14:paraId="42A79AF4" w14:textId="77777777" w:rsidR="00C662A5" w:rsidRDefault="001470B4">
      <w:pPr>
        <w:pStyle w:val="Akapitzlist"/>
        <w:numPr>
          <w:ilvl w:val="0"/>
          <w:numId w:val="45"/>
        </w:numPr>
        <w:spacing w:after="0"/>
        <w:rPr>
          <w:rFonts w:ascii="Arial" w:eastAsiaTheme="minorEastAsia" w:hAnsi="Arial" w:cs="Arial"/>
          <w:sz w:val="22"/>
          <w:szCs w:val="22"/>
          <w:lang w:eastAsia="en-US"/>
        </w:rPr>
      </w:pPr>
      <w:r w:rsidRPr="001470B4">
        <w:rPr>
          <w:rFonts w:ascii="Arial" w:eastAsiaTheme="minorEastAsia" w:hAnsi="Arial" w:cs="Arial"/>
          <w:sz w:val="22"/>
          <w:szCs w:val="22"/>
          <w:lang w:eastAsia="en-US"/>
        </w:rPr>
        <w:lastRenderedPageBreak/>
        <w:t>utworzenie Krajowego Instytutu Pielęgniarstwa i Położnictwa</w:t>
      </w:r>
      <w:r w:rsidR="00FE78BF">
        <w:rPr>
          <w:rFonts w:ascii="Arial" w:eastAsiaTheme="minorEastAsia" w:hAnsi="Arial" w:cs="Arial"/>
          <w:sz w:val="22"/>
          <w:szCs w:val="22"/>
          <w:lang w:eastAsia="en-US"/>
        </w:rPr>
        <w:t>;</w:t>
      </w:r>
    </w:p>
    <w:p w14:paraId="32F05B95" w14:textId="77777777" w:rsidR="00C662A5" w:rsidRDefault="001470B4">
      <w:pPr>
        <w:pStyle w:val="Akapitzlist"/>
        <w:numPr>
          <w:ilvl w:val="0"/>
          <w:numId w:val="45"/>
        </w:numPr>
        <w:spacing w:after="0"/>
        <w:rPr>
          <w:rFonts w:ascii="Arial" w:eastAsiaTheme="minorEastAsia" w:hAnsi="Arial" w:cs="Arial"/>
          <w:sz w:val="22"/>
          <w:szCs w:val="22"/>
          <w:lang w:eastAsia="en-US"/>
        </w:rPr>
      </w:pPr>
      <w:r w:rsidRPr="001470B4">
        <w:rPr>
          <w:rFonts w:ascii="Arial" w:eastAsiaTheme="minorEastAsia" w:hAnsi="Arial" w:cs="Arial"/>
          <w:sz w:val="22"/>
          <w:szCs w:val="22"/>
          <w:lang w:eastAsia="en-US"/>
        </w:rPr>
        <w:t>liczba pielęgniarek i położnych w Radzie Naukowej przy MZ.</w:t>
      </w:r>
    </w:p>
    <w:p w14:paraId="49F62DE8" w14:textId="77777777" w:rsidR="00E25709" w:rsidRPr="00B553A2" w:rsidRDefault="00E25709" w:rsidP="00E25709">
      <w:pPr>
        <w:spacing w:after="0"/>
        <w:rPr>
          <w:rFonts w:ascii="Arial" w:eastAsiaTheme="minorEastAsia" w:hAnsi="Arial" w:cs="Arial"/>
          <w:sz w:val="22"/>
          <w:szCs w:val="22"/>
          <w:highlight w:val="yellow"/>
          <w:lang w:eastAsia="en-US"/>
        </w:rPr>
      </w:pPr>
    </w:p>
    <w:p w14:paraId="044C01C4" w14:textId="77777777" w:rsidR="00E25709" w:rsidRPr="00B553A2" w:rsidRDefault="00E25709" w:rsidP="00572518">
      <w:pPr>
        <w:pStyle w:val="Nagwek3"/>
        <w:jc w:val="both"/>
        <w:rPr>
          <w:rFonts w:ascii="Arial" w:hAnsi="Arial" w:cs="Arial"/>
          <w:color w:val="auto"/>
          <w:sz w:val="32"/>
          <w:szCs w:val="32"/>
        </w:rPr>
      </w:pPr>
      <w:bookmarkStart w:id="48" w:name="_Toc380320115"/>
      <w:r w:rsidRPr="00B553A2">
        <w:rPr>
          <w:rFonts w:ascii="Arial" w:hAnsi="Arial" w:cs="Arial"/>
          <w:color w:val="auto"/>
          <w:sz w:val="32"/>
          <w:szCs w:val="32"/>
        </w:rPr>
        <w:t xml:space="preserve">3.5. </w:t>
      </w:r>
      <w:r w:rsidR="005F2D80" w:rsidRPr="00B553A2">
        <w:rPr>
          <w:rFonts w:ascii="Arial" w:hAnsi="Arial" w:cs="Arial"/>
          <w:color w:val="auto"/>
          <w:sz w:val="32"/>
          <w:szCs w:val="32"/>
        </w:rPr>
        <w:t xml:space="preserve">HARMONOGRAM </w:t>
      </w:r>
      <w:r w:rsidRPr="00B553A2">
        <w:rPr>
          <w:rFonts w:ascii="Arial" w:hAnsi="Arial" w:cs="Arial"/>
          <w:color w:val="auto"/>
          <w:sz w:val="32"/>
          <w:szCs w:val="32"/>
        </w:rPr>
        <w:t>PRAC</w:t>
      </w:r>
      <w:bookmarkEnd w:id="48"/>
      <w:r w:rsidRPr="00B553A2">
        <w:rPr>
          <w:rFonts w:ascii="Arial" w:hAnsi="Arial" w:cs="Arial"/>
          <w:color w:val="auto"/>
          <w:sz w:val="32"/>
          <w:szCs w:val="32"/>
        </w:rPr>
        <w:t xml:space="preserve"> </w:t>
      </w:r>
    </w:p>
    <w:p w14:paraId="72EC5F91" w14:textId="77777777" w:rsidR="00E25709" w:rsidRPr="00B553A2" w:rsidRDefault="00E25709" w:rsidP="00572518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11B33AF" w14:textId="29E5DEB1" w:rsidR="00967034" w:rsidRPr="00B553A2" w:rsidRDefault="005F2D80" w:rsidP="00572518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Harmonogram prac ujęto w formie tabelarycznej dla poszczególnych obszarów, celów i działań, z uwzględnieniem perspektywy 5</w:t>
      </w:r>
      <w:r w:rsidR="009F5F7E">
        <w:rPr>
          <w:rFonts w:ascii="Arial" w:eastAsiaTheme="minorHAnsi" w:hAnsi="Arial" w:cs="Arial"/>
          <w:sz w:val="22"/>
          <w:szCs w:val="22"/>
          <w:lang w:eastAsia="en-US"/>
        </w:rPr>
        <w:t>-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, 10</w:t>
      </w:r>
      <w:r w:rsidR="009F5F7E">
        <w:rPr>
          <w:rFonts w:ascii="Arial" w:eastAsiaTheme="minorHAnsi" w:hAnsi="Arial" w:cs="Arial"/>
          <w:sz w:val="22"/>
          <w:szCs w:val="22"/>
          <w:lang w:eastAsia="en-US"/>
        </w:rPr>
        <w:t>-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i 15-letniej w dalszej części niniejszego dokumentu. </w:t>
      </w:r>
    </w:p>
    <w:p w14:paraId="3B9AC413" w14:textId="77777777" w:rsidR="0096319F" w:rsidRPr="00B553A2" w:rsidRDefault="00967034" w:rsidP="008A3BDC">
      <w:pPr>
        <w:pStyle w:val="Nagwek3"/>
        <w:rPr>
          <w:rFonts w:eastAsiaTheme="minorEastAsia"/>
          <w:color w:val="auto"/>
          <w:lang w:eastAsia="en-US"/>
        </w:rPr>
      </w:pPr>
      <w:r w:rsidRPr="00B553A2">
        <w:rPr>
          <w:rFonts w:eastAsiaTheme="minorEastAsia"/>
          <w:color w:val="auto"/>
          <w:lang w:eastAsia="en-US"/>
        </w:rPr>
        <w:br w:type="page"/>
      </w:r>
      <w:bookmarkStart w:id="49" w:name="_Toc502306643"/>
    </w:p>
    <w:p w14:paraId="3B60DE5A" w14:textId="77777777" w:rsidR="001F4CB8" w:rsidRPr="00B553A2" w:rsidRDefault="001F4CB8" w:rsidP="001F4CB8">
      <w:pPr>
        <w:rPr>
          <w:lang w:eastAsia="en-US"/>
        </w:rPr>
      </w:pPr>
    </w:p>
    <w:p w14:paraId="0E3EE72F" w14:textId="77777777" w:rsidR="00EC5A2E" w:rsidRPr="00B553A2" w:rsidRDefault="00EC5A2E" w:rsidP="00EC5A2E">
      <w:pPr>
        <w:rPr>
          <w:lang w:eastAsia="en-US"/>
        </w:rPr>
      </w:pPr>
    </w:p>
    <w:tbl>
      <w:tblPr>
        <w:tblStyle w:val="Tabela-Siatka"/>
        <w:tblpPr w:leftFromText="141" w:rightFromText="141" w:vertAnchor="text" w:horzAnchor="margin" w:tblpY="37"/>
        <w:tblW w:w="9198" w:type="dxa"/>
        <w:tblLook w:val="04A0" w:firstRow="1" w:lastRow="0" w:firstColumn="1" w:lastColumn="0" w:noHBand="0" w:noVBand="1"/>
      </w:tblPr>
      <w:tblGrid>
        <w:gridCol w:w="9198"/>
      </w:tblGrid>
      <w:tr w:rsidR="002C40D4" w:rsidRPr="00B553A2" w14:paraId="588D169A" w14:textId="77777777" w:rsidTr="002C40D4">
        <w:trPr>
          <w:trHeight w:val="2379"/>
        </w:trPr>
        <w:tc>
          <w:tcPr>
            <w:tcW w:w="9198" w:type="dxa"/>
            <w:shd w:val="clear" w:color="auto" w:fill="365F91" w:themeFill="accent1" w:themeFillShade="BF"/>
          </w:tcPr>
          <w:p w14:paraId="1E37AA4D" w14:textId="77777777" w:rsidR="002C40D4" w:rsidRPr="00B553A2" w:rsidRDefault="002C40D4" w:rsidP="004A2F55">
            <w:pPr>
              <w:keepNext/>
              <w:keepLines/>
              <w:spacing w:before="480"/>
              <w:outlineLvl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bookmarkStart w:id="50" w:name="_Toc380320116"/>
            <w:r w:rsidRPr="00B553A2">
              <w:rPr>
                <w:rFonts w:ascii="Arial" w:eastAsiaTheme="majorEastAsia" w:hAnsi="Arial" w:cs="Arial"/>
                <w:bCs/>
                <w:sz w:val="32"/>
                <w:szCs w:val="32"/>
              </w:rPr>
              <w:t>OBSZARY PRIORYTETOWE – DIAGNOZA I KIERUNKI INTERWENCJI – OBSZAR II</w:t>
            </w:r>
            <w:bookmarkEnd w:id="50"/>
          </w:p>
        </w:tc>
      </w:tr>
    </w:tbl>
    <w:p w14:paraId="37A8E87D" w14:textId="77777777" w:rsidR="0096319F" w:rsidRPr="00B553A2" w:rsidRDefault="0096319F" w:rsidP="008A3BDC">
      <w:pPr>
        <w:pStyle w:val="Nagwek3"/>
        <w:rPr>
          <w:rFonts w:eastAsiaTheme="minorEastAsia"/>
          <w:color w:val="auto"/>
          <w:lang w:eastAsia="en-US"/>
        </w:rPr>
      </w:pPr>
    </w:p>
    <w:p w14:paraId="65EBD561" w14:textId="77777777" w:rsidR="002C40D4" w:rsidRPr="00B553A2" w:rsidRDefault="002C40D4" w:rsidP="002C40D4">
      <w:pPr>
        <w:rPr>
          <w:lang w:eastAsia="en-US"/>
        </w:rPr>
      </w:pPr>
    </w:p>
    <w:p w14:paraId="2365DF81" w14:textId="77777777" w:rsidR="002C40D4" w:rsidRPr="00B553A2" w:rsidRDefault="002C40D4" w:rsidP="002C40D4">
      <w:pPr>
        <w:rPr>
          <w:lang w:eastAsia="en-US"/>
        </w:rPr>
      </w:pPr>
    </w:p>
    <w:p w14:paraId="163C159B" w14:textId="77777777" w:rsidR="002C40D4" w:rsidRPr="00B553A2" w:rsidRDefault="002C40D4" w:rsidP="002C40D4">
      <w:pPr>
        <w:rPr>
          <w:lang w:eastAsia="en-US"/>
        </w:rPr>
      </w:pPr>
    </w:p>
    <w:p w14:paraId="1A15A890" w14:textId="77777777" w:rsidR="002C40D4" w:rsidRPr="00B553A2" w:rsidRDefault="002C40D4" w:rsidP="002C40D4">
      <w:pPr>
        <w:rPr>
          <w:lang w:eastAsia="en-US"/>
        </w:rPr>
      </w:pPr>
    </w:p>
    <w:p w14:paraId="4BF05A34" w14:textId="77777777" w:rsidR="002C40D4" w:rsidRPr="00B553A2" w:rsidRDefault="002C40D4" w:rsidP="002C40D4">
      <w:pPr>
        <w:rPr>
          <w:lang w:eastAsia="en-US"/>
        </w:rPr>
      </w:pPr>
    </w:p>
    <w:p w14:paraId="5EC15814" w14:textId="77777777" w:rsidR="002C40D4" w:rsidRPr="00B553A2" w:rsidRDefault="002C40D4" w:rsidP="002C40D4">
      <w:pPr>
        <w:rPr>
          <w:lang w:eastAsia="en-US"/>
        </w:rPr>
      </w:pPr>
    </w:p>
    <w:p w14:paraId="3A5CD347" w14:textId="77777777" w:rsidR="002C40D4" w:rsidRPr="00B553A2" w:rsidRDefault="002C40D4" w:rsidP="002C40D4">
      <w:pPr>
        <w:rPr>
          <w:lang w:eastAsia="en-US"/>
        </w:rPr>
      </w:pPr>
    </w:p>
    <w:p w14:paraId="162226BC" w14:textId="77777777" w:rsidR="002C40D4" w:rsidRPr="00B553A2" w:rsidRDefault="002C40D4" w:rsidP="002C40D4">
      <w:pPr>
        <w:rPr>
          <w:lang w:eastAsia="en-US"/>
        </w:rPr>
      </w:pPr>
    </w:p>
    <w:p w14:paraId="3734A8E7" w14:textId="77777777" w:rsidR="002C40D4" w:rsidRPr="00B553A2" w:rsidRDefault="002C40D4" w:rsidP="002C40D4">
      <w:pPr>
        <w:rPr>
          <w:lang w:eastAsia="en-US"/>
        </w:rPr>
      </w:pPr>
    </w:p>
    <w:p w14:paraId="7A407F01" w14:textId="77777777" w:rsidR="002C40D4" w:rsidRPr="00B553A2" w:rsidRDefault="002C40D4" w:rsidP="002C40D4">
      <w:pPr>
        <w:rPr>
          <w:lang w:eastAsia="en-US"/>
        </w:rPr>
      </w:pPr>
    </w:p>
    <w:p w14:paraId="17554872" w14:textId="77777777" w:rsidR="002C40D4" w:rsidRPr="00B553A2" w:rsidRDefault="002C40D4" w:rsidP="002C40D4">
      <w:pPr>
        <w:rPr>
          <w:lang w:eastAsia="en-US"/>
        </w:rPr>
      </w:pPr>
    </w:p>
    <w:p w14:paraId="3DC8F34A" w14:textId="77777777" w:rsidR="002C40D4" w:rsidRPr="00B553A2" w:rsidRDefault="002C40D4" w:rsidP="002C40D4">
      <w:pPr>
        <w:rPr>
          <w:lang w:eastAsia="en-US"/>
        </w:rPr>
      </w:pPr>
    </w:p>
    <w:p w14:paraId="612A285C" w14:textId="77777777" w:rsidR="0096319F" w:rsidRPr="00B553A2" w:rsidRDefault="0096319F" w:rsidP="008A3BDC">
      <w:pPr>
        <w:pStyle w:val="Nagwek3"/>
        <w:rPr>
          <w:rFonts w:eastAsiaTheme="minorEastAsia"/>
          <w:color w:val="auto"/>
          <w:lang w:eastAsia="en-US"/>
        </w:rPr>
      </w:pPr>
    </w:p>
    <w:p w14:paraId="295B4064" w14:textId="77777777" w:rsidR="0096319F" w:rsidRPr="00B553A2" w:rsidRDefault="0096319F" w:rsidP="0096319F">
      <w:pPr>
        <w:pStyle w:val="Nagwek3"/>
        <w:jc w:val="both"/>
        <w:rPr>
          <w:rFonts w:ascii="Arial" w:hAnsi="Arial" w:cs="Arial"/>
          <w:color w:val="auto"/>
          <w:sz w:val="32"/>
          <w:szCs w:val="32"/>
        </w:rPr>
      </w:pPr>
    </w:p>
    <w:p w14:paraId="2CC2168B" w14:textId="77777777" w:rsidR="001F4CB8" w:rsidRPr="00B553A2" w:rsidRDefault="001F4CB8" w:rsidP="002C40D4"/>
    <w:p w14:paraId="2CE7A0A6" w14:textId="77777777" w:rsidR="002C40D4" w:rsidRPr="00B553A2" w:rsidRDefault="002C40D4" w:rsidP="002C40D4"/>
    <w:p w14:paraId="4D0AC517" w14:textId="77777777" w:rsidR="0096319F" w:rsidRPr="00B553A2" w:rsidRDefault="0096319F" w:rsidP="0096319F">
      <w:pPr>
        <w:pStyle w:val="Nagwek3"/>
        <w:jc w:val="both"/>
        <w:rPr>
          <w:rFonts w:ascii="Arial" w:hAnsi="Arial" w:cs="Arial"/>
          <w:color w:val="auto"/>
          <w:sz w:val="32"/>
          <w:szCs w:val="32"/>
        </w:rPr>
      </w:pPr>
      <w:bookmarkStart w:id="51" w:name="_Toc380320117"/>
      <w:r w:rsidRPr="00B553A2">
        <w:rPr>
          <w:rFonts w:ascii="Arial" w:hAnsi="Arial" w:cs="Arial"/>
          <w:color w:val="auto"/>
          <w:sz w:val="32"/>
          <w:szCs w:val="32"/>
        </w:rPr>
        <w:t>ROLA I KOMPETENCJE PIELĘGNIAREK I POŁOŻNYCH</w:t>
      </w:r>
      <w:r w:rsidR="00EB355D" w:rsidRPr="00B553A2">
        <w:rPr>
          <w:rFonts w:ascii="Arial" w:hAnsi="Arial" w:cs="Arial"/>
          <w:color w:val="auto"/>
          <w:sz w:val="32"/>
          <w:szCs w:val="32"/>
        </w:rPr>
        <w:t xml:space="preserve"> W </w:t>
      </w:r>
      <w:r w:rsidRPr="00B553A2">
        <w:rPr>
          <w:rFonts w:ascii="Arial" w:hAnsi="Arial" w:cs="Arial"/>
          <w:color w:val="auto"/>
          <w:sz w:val="32"/>
          <w:szCs w:val="32"/>
        </w:rPr>
        <w:t>SYSTEMIE OCHRONY ZDROWIA</w:t>
      </w:r>
      <w:bookmarkEnd w:id="51"/>
      <w:r w:rsidRPr="00B553A2">
        <w:rPr>
          <w:rFonts w:ascii="Arial" w:hAnsi="Arial" w:cs="Arial"/>
          <w:color w:val="auto"/>
          <w:sz w:val="32"/>
          <w:szCs w:val="32"/>
        </w:rPr>
        <w:t xml:space="preserve"> </w:t>
      </w:r>
    </w:p>
    <w:p w14:paraId="3137D374" w14:textId="77777777" w:rsidR="0096319F" w:rsidRPr="00B553A2" w:rsidRDefault="0096319F" w:rsidP="0096319F">
      <w:pPr>
        <w:pStyle w:val="Nagwek3"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p w14:paraId="45B7E9A6" w14:textId="77777777" w:rsidR="0096319F" w:rsidRPr="00B553A2" w:rsidRDefault="0096319F" w:rsidP="0096319F">
      <w:pPr>
        <w:pStyle w:val="Nagwek3"/>
        <w:jc w:val="both"/>
        <w:rPr>
          <w:rFonts w:ascii="Arial" w:eastAsia="Calibri" w:hAnsi="Arial" w:cs="Arial"/>
          <w:color w:val="auto"/>
          <w:sz w:val="22"/>
          <w:szCs w:val="22"/>
        </w:rPr>
      </w:pPr>
    </w:p>
    <w:p w14:paraId="3B8B5D59" w14:textId="77777777" w:rsidR="002C40D4" w:rsidRPr="00B553A2" w:rsidRDefault="002C40D4" w:rsidP="002C40D4">
      <w:pPr>
        <w:rPr>
          <w:rFonts w:ascii="Arial" w:eastAsiaTheme="majorEastAsia" w:hAnsi="Arial" w:cs="Arial"/>
          <w:sz w:val="32"/>
          <w:szCs w:val="32"/>
        </w:rPr>
      </w:pPr>
      <w:r w:rsidRPr="00B553A2">
        <w:rPr>
          <w:rFonts w:ascii="Arial" w:hAnsi="Arial" w:cs="Arial"/>
          <w:sz w:val="32"/>
          <w:szCs w:val="32"/>
        </w:rPr>
        <w:br w:type="page"/>
      </w:r>
    </w:p>
    <w:p w14:paraId="6C88E337" w14:textId="77777777" w:rsidR="00246EFF" w:rsidRPr="00B553A2" w:rsidRDefault="00246EFF" w:rsidP="00CC6A96">
      <w:pPr>
        <w:pStyle w:val="Nagwek3"/>
        <w:jc w:val="both"/>
        <w:rPr>
          <w:rFonts w:ascii="Arial" w:hAnsi="Arial" w:cs="Arial"/>
          <w:color w:val="auto"/>
          <w:sz w:val="32"/>
          <w:szCs w:val="32"/>
        </w:rPr>
      </w:pPr>
      <w:bookmarkStart w:id="52" w:name="_Toc380320118"/>
      <w:r w:rsidRPr="00B553A2">
        <w:rPr>
          <w:rFonts w:ascii="Arial" w:hAnsi="Arial" w:cs="Arial"/>
          <w:color w:val="auto"/>
          <w:sz w:val="32"/>
          <w:szCs w:val="32"/>
        </w:rPr>
        <w:lastRenderedPageBreak/>
        <w:t>1. OPIS STANU OBECNEGO I DIAGNOZA</w:t>
      </w:r>
      <w:bookmarkEnd w:id="52"/>
      <w:r w:rsidRPr="00B553A2">
        <w:rPr>
          <w:rFonts w:ascii="Arial" w:hAnsi="Arial" w:cs="Arial"/>
          <w:color w:val="auto"/>
          <w:sz w:val="32"/>
          <w:szCs w:val="32"/>
        </w:rPr>
        <w:t xml:space="preserve"> </w:t>
      </w:r>
    </w:p>
    <w:bookmarkEnd w:id="49"/>
    <w:p w14:paraId="5A81A48C" w14:textId="77777777" w:rsidR="00246EFF" w:rsidRPr="00B553A2" w:rsidRDefault="00246EFF" w:rsidP="00CC6A96">
      <w:pPr>
        <w:spacing w:after="0"/>
        <w:jc w:val="both"/>
        <w:rPr>
          <w:rFonts w:asciiTheme="majorHAnsi" w:eastAsiaTheme="minorEastAsia" w:hAnsiTheme="majorHAnsi" w:cstheme="majorBidi"/>
          <w:sz w:val="24"/>
          <w:szCs w:val="24"/>
          <w:lang w:eastAsia="en-US"/>
        </w:rPr>
      </w:pPr>
    </w:p>
    <w:p w14:paraId="3A927A88" w14:textId="77777777" w:rsidR="000E41AD" w:rsidRPr="00B553A2" w:rsidRDefault="00F05B2F" w:rsidP="00CC6A96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Ustawa </w:t>
      </w:r>
      <w:r w:rsidR="002546E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z dnia 15 lipca 2011 r.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o zawodach pielęgniarki i położnej </w:t>
      </w:r>
      <w:r w:rsidR="00F31808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jest </w:t>
      </w:r>
      <w:r w:rsidR="009F4A9C" w:rsidRPr="00B553A2">
        <w:rPr>
          <w:rFonts w:ascii="Arial" w:eastAsiaTheme="minorHAnsi" w:hAnsi="Arial" w:cs="Arial"/>
          <w:sz w:val="22"/>
          <w:szCs w:val="22"/>
          <w:lang w:eastAsia="en-US"/>
        </w:rPr>
        <w:t>podstawowym</w:t>
      </w:r>
      <w:r w:rsidR="00F31808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aktem prawnym </w:t>
      </w:r>
      <w:r w:rsidR="009F4A9C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określającym i regulującym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zasady wykonywania zawodów pielęgniarki i położnej oraz </w:t>
      </w:r>
      <w:r w:rsidR="007B123C" w:rsidRPr="00B553A2">
        <w:rPr>
          <w:rFonts w:ascii="Arial" w:eastAsiaTheme="minorHAnsi" w:hAnsi="Arial" w:cs="Arial"/>
          <w:sz w:val="22"/>
          <w:szCs w:val="22"/>
          <w:lang w:eastAsia="en-US"/>
        </w:rPr>
        <w:t>wskazującym na </w:t>
      </w:r>
      <w:r w:rsidR="009F4A9C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role i kompetencje </w:t>
      </w:r>
      <w:r w:rsidR="00F31808" w:rsidRPr="00B553A2">
        <w:rPr>
          <w:rFonts w:ascii="Arial" w:eastAsiaTheme="minorHAnsi" w:hAnsi="Arial" w:cs="Arial"/>
          <w:sz w:val="22"/>
          <w:szCs w:val="22"/>
          <w:lang w:eastAsia="en-US"/>
        </w:rPr>
        <w:t>pi</w:t>
      </w:r>
      <w:r w:rsidR="003A67F5" w:rsidRPr="00B553A2">
        <w:rPr>
          <w:rFonts w:ascii="Arial" w:eastAsiaTheme="minorHAnsi" w:hAnsi="Arial" w:cs="Arial"/>
          <w:sz w:val="22"/>
          <w:szCs w:val="22"/>
          <w:lang w:eastAsia="en-US"/>
        </w:rPr>
        <w:t>elęgniarek i położnych, a p</w:t>
      </w:r>
      <w:r w:rsidR="000E41AD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ielęgniarki i położne </w:t>
      </w:r>
      <w:r w:rsidR="00FE0874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zdobywają </w:t>
      </w:r>
      <w:r w:rsidR="000E41AD" w:rsidRPr="00B553A2">
        <w:rPr>
          <w:rFonts w:ascii="Arial" w:eastAsiaTheme="minorHAnsi" w:hAnsi="Arial" w:cs="Arial"/>
          <w:sz w:val="22"/>
          <w:szCs w:val="22"/>
          <w:lang w:eastAsia="en-US"/>
        </w:rPr>
        <w:t>kwalifikacje zawodowe w toku kształcenia przeddyplomowego i podyplomowego.</w:t>
      </w:r>
    </w:p>
    <w:p w14:paraId="20738DEC" w14:textId="77777777" w:rsidR="008B7529" w:rsidRPr="00B553A2" w:rsidRDefault="003626F0" w:rsidP="00CC6A96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Szczególne r</w:t>
      </w:r>
      <w:r w:rsidR="00F05B2F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egulacje dotyczące </w:t>
      </w:r>
      <w:r w:rsidR="00A91F4C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kompetencji pielęgniarek i położnych wynikają z innych przepisów prawnych w tym zakresie, określonych na poziomie ustaw, aktów wykonawczych i innych </w:t>
      </w:r>
      <w:r w:rsidR="008D75A4" w:rsidRPr="00B553A2">
        <w:rPr>
          <w:rFonts w:ascii="Arial" w:eastAsiaTheme="minorHAnsi" w:hAnsi="Arial" w:cs="Arial"/>
          <w:sz w:val="22"/>
          <w:szCs w:val="22"/>
          <w:lang w:eastAsia="en-US"/>
        </w:rPr>
        <w:t>unormowań</w:t>
      </w:r>
      <w:r w:rsidR="00A91F4C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="00A23E34" w:rsidRPr="00B553A2">
        <w:rPr>
          <w:rFonts w:ascii="Arial" w:eastAsiaTheme="minorHAnsi" w:hAnsi="Arial" w:cs="Arial"/>
          <w:sz w:val="22"/>
          <w:szCs w:val="22"/>
          <w:lang w:eastAsia="en-US"/>
        </w:rPr>
        <w:t>Przykładem</w:t>
      </w:r>
      <w:r w:rsidR="003577E4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3E13A9" w:rsidRPr="00B553A2">
        <w:rPr>
          <w:rFonts w:ascii="Arial" w:eastAsiaTheme="minorHAnsi" w:hAnsi="Arial" w:cs="Arial"/>
          <w:sz w:val="22"/>
          <w:szCs w:val="22"/>
          <w:lang w:eastAsia="en-US"/>
        </w:rPr>
        <w:t>takich</w:t>
      </w:r>
      <w:r w:rsidR="003577E4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regulacji </w:t>
      </w:r>
      <w:r w:rsidR="007F06B9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dla pielęgniarek i położnych realizujących świadczenia w </w:t>
      </w:r>
      <w:r w:rsidR="003577E4" w:rsidRPr="00B553A2">
        <w:rPr>
          <w:rFonts w:ascii="Arial" w:eastAsiaTheme="minorHAnsi" w:hAnsi="Arial" w:cs="Arial"/>
          <w:sz w:val="22"/>
          <w:szCs w:val="22"/>
          <w:lang w:eastAsia="en-US"/>
        </w:rPr>
        <w:t>zakres</w:t>
      </w:r>
      <w:r w:rsidR="007F06B9" w:rsidRPr="00B553A2">
        <w:rPr>
          <w:rFonts w:ascii="Arial" w:eastAsiaTheme="minorHAnsi" w:hAnsi="Arial" w:cs="Arial"/>
          <w:sz w:val="22"/>
          <w:szCs w:val="22"/>
          <w:lang w:eastAsia="en-US"/>
        </w:rPr>
        <w:t>ie</w:t>
      </w:r>
      <w:r w:rsidR="003577E4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7F06B9" w:rsidRPr="00B553A2">
        <w:rPr>
          <w:rFonts w:ascii="Arial" w:eastAsiaTheme="minorHAnsi" w:hAnsi="Arial" w:cs="Arial"/>
          <w:sz w:val="22"/>
          <w:szCs w:val="22"/>
          <w:lang w:eastAsia="en-US"/>
        </w:rPr>
        <w:t>POZ</w:t>
      </w:r>
      <w:r w:rsidR="00705004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jest ustawa z dnia 27 października 2017 r. o podstawowej opiece zdrowotnej (Dz. U. z 2019 r. poz. 357, z późn. zm.) i ustawa z dnia 8 września 2006 r. </w:t>
      </w:r>
      <w:r w:rsidR="00D43026" w:rsidRPr="00B553A2">
        <w:rPr>
          <w:rFonts w:ascii="Arial" w:eastAsiaTheme="minorHAnsi" w:hAnsi="Arial" w:cs="Arial"/>
          <w:sz w:val="22"/>
          <w:szCs w:val="22"/>
          <w:lang w:eastAsia="en-US"/>
        </w:rPr>
        <w:br/>
      </w:r>
      <w:r w:rsidR="00705004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o Państwowym Ratownictwie Medycznym (Dz. U. </w:t>
      </w:r>
      <w:r w:rsidR="00D4302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z 2019 r. </w:t>
      </w:r>
      <w:r w:rsidR="00705004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poz. </w:t>
      </w:r>
      <w:r w:rsidR="00D43026" w:rsidRPr="00B553A2">
        <w:rPr>
          <w:rFonts w:ascii="Arial" w:eastAsiaTheme="minorHAnsi" w:hAnsi="Arial" w:cs="Arial"/>
          <w:sz w:val="22"/>
          <w:szCs w:val="22"/>
          <w:lang w:eastAsia="en-US"/>
        </w:rPr>
        <w:t>993</w:t>
      </w:r>
      <w:r w:rsidR="00705004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, z późn. zm.) </w:t>
      </w:r>
      <w:r w:rsidR="00CC23C6" w:rsidRPr="00B553A2">
        <w:rPr>
          <w:rFonts w:ascii="Arial" w:eastAsiaTheme="minorHAnsi" w:hAnsi="Arial" w:cs="Arial"/>
          <w:sz w:val="22"/>
          <w:szCs w:val="22"/>
          <w:lang w:eastAsia="en-US"/>
        </w:rPr>
        <w:t>oraz akty wykonawcze do t</w:t>
      </w:r>
      <w:r w:rsidR="003E13A9" w:rsidRPr="00B553A2">
        <w:rPr>
          <w:rFonts w:ascii="Arial" w:eastAsiaTheme="minorHAnsi" w:hAnsi="Arial" w:cs="Arial"/>
          <w:sz w:val="22"/>
          <w:szCs w:val="22"/>
          <w:lang w:eastAsia="en-US"/>
        </w:rPr>
        <w:t>ych ustaw.</w:t>
      </w:r>
      <w:r w:rsidR="00B50268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0C185A66" w14:textId="77777777" w:rsidR="008B7529" w:rsidRPr="00B553A2" w:rsidRDefault="007C5588" w:rsidP="00CC6A96">
      <w:pPr>
        <w:tabs>
          <w:tab w:val="left" w:pos="284"/>
        </w:tabs>
        <w:spacing w:after="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Ponadto </w:t>
      </w:r>
      <w:r w:rsidR="00657939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istnieją regulacje dotyczące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u</w:t>
      </w:r>
      <w:r w:rsidR="00862B26" w:rsidRPr="00B553A2">
        <w:rPr>
          <w:rFonts w:ascii="Arial" w:eastAsiaTheme="minorHAnsi" w:hAnsi="Arial" w:cs="Arial"/>
          <w:sz w:val="22"/>
          <w:szCs w:val="22"/>
          <w:lang w:eastAsia="en-US"/>
        </w:rPr>
        <w:t>prawnień</w:t>
      </w:r>
      <w:r w:rsidR="008B7529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862B26" w:rsidRPr="00B553A2">
        <w:rPr>
          <w:rFonts w:ascii="Arial" w:eastAsiaTheme="minorHAnsi" w:hAnsi="Arial" w:cs="Arial"/>
          <w:sz w:val="22"/>
          <w:szCs w:val="22"/>
          <w:lang w:eastAsia="en-US"/>
        </w:rPr>
        <w:t>i kompetencji</w:t>
      </w:r>
      <w:r w:rsidR="001D1B3D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8B7529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pielęgniarek i położnych </w:t>
      </w:r>
      <w:r w:rsidR="007B123C" w:rsidRPr="00B553A2">
        <w:rPr>
          <w:rFonts w:ascii="Arial" w:eastAsiaTheme="minorHAnsi" w:hAnsi="Arial" w:cs="Arial"/>
          <w:sz w:val="22"/>
          <w:szCs w:val="22"/>
          <w:lang w:eastAsia="en-US"/>
        </w:rPr>
        <w:t>do </w:t>
      </w:r>
      <w:r w:rsidR="00862B2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samodzielnego </w:t>
      </w:r>
      <w:r w:rsidR="008B7529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wykonywania określonych świadczeń zdrowotnych </w:t>
      </w:r>
      <w:r w:rsidR="00862B26" w:rsidRPr="00B553A2">
        <w:rPr>
          <w:rFonts w:ascii="Arial" w:eastAsiaTheme="minorHAnsi" w:hAnsi="Arial" w:cs="Arial"/>
          <w:sz w:val="22"/>
          <w:szCs w:val="22"/>
          <w:lang w:eastAsia="en-US"/>
        </w:rPr>
        <w:t>zawarte w </w:t>
      </w:r>
      <w:r w:rsidR="008B7529" w:rsidRPr="00B553A2">
        <w:rPr>
          <w:rFonts w:ascii="Arial" w:eastAsiaTheme="minorHAnsi" w:hAnsi="Arial" w:cs="Arial"/>
          <w:sz w:val="22"/>
          <w:szCs w:val="22"/>
          <w:lang w:eastAsia="en-US"/>
        </w:rPr>
        <w:t>rozporządzeni</w:t>
      </w:r>
      <w:r w:rsidR="00862B26" w:rsidRPr="00B553A2">
        <w:rPr>
          <w:rFonts w:ascii="Arial" w:eastAsiaTheme="minorHAnsi" w:hAnsi="Arial" w:cs="Arial"/>
          <w:sz w:val="22"/>
          <w:szCs w:val="22"/>
          <w:lang w:eastAsia="en-US"/>
        </w:rPr>
        <w:t>u</w:t>
      </w:r>
      <w:r w:rsidR="008B7529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Ministra Zdrowia </w:t>
      </w:r>
      <w:r w:rsidR="009D6AA2" w:rsidRPr="00B553A2">
        <w:rPr>
          <w:rFonts w:ascii="Arial" w:eastAsiaTheme="minorHAnsi" w:hAnsi="Arial" w:cs="Arial"/>
          <w:sz w:val="22"/>
          <w:szCs w:val="22"/>
          <w:lang w:eastAsia="en-US"/>
        </w:rPr>
        <w:t>z dnia</w:t>
      </w:r>
      <w:r w:rsidR="000C0C31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28 lutego 2017 r. </w:t>
      </w:r>
      <w:r w:rsidR="008B7529" w:rsidRPr="00B553A2">
        <w:rPr>
          <w:rFonts w:ascii="Arial" w:eastAsiaTheme="minorHAnsi" w:hAnsi="Arial" w:cs="Arial"/>
          <w:sz w:val="22"/>
          <w:szCs w:val="22"/>
          <w:lang w:eastAsia="en-US"/>
        </w:rPr>
        <w:t>w sprawie rodzaju i zakresu świadczeń zapobiegawczych, diagnostycznych, leczniczych i rehabilitacyjnych udzielanych przez pielęgniarkę albo położną samodzielnie bez zlecenia lekarskiego</w:t>
      </w:r>
      <w:r w:rsidR="009D6AA2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6B4495">
        <w:rPr>
          <w:rFonts w:ascii="Arial" w:eastAsiaTheme="minorHAnsi" w:hAnsi="Arial" w:cs="Arial"/>
          <w:sz w:val="22"/>
          <w:szCs w:val="22"/>
          <w:lang w:eastAsia="en-US"/>
        </w:rPr>
        <w:t xml:space="preserve">(Dz. U. </w:t>
      </w:r>
      <w:r w:rsidR="00844B45" w:rsidRPr="00B553A2">
        <w:rPr>
          <w:rFonts w:ascii="Arial" w:eastAsiaTheme="minorHAnsi" w:hAnsi="Arial" w:cs="Arial"/>
          <w:sz w:val="22"/>
          <w:szCs w:val="22"/>
          <w:lang w:eastAsia="en-US"/>
        </w:rPr>
        <w:t>poz. 497).</w:t>
      </w:r>
      <w:r w:rsidR="0005266E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1D50AF5B" w14:textId="77777777" w:rsidR="007C465B" w:rsidRPr="00B553A2" w:rsidRDefault="009F1674" w:rsidP="00CC6A96">
      <w:pPr>
        <w:tabs>
          <w:tab w:val="left" w:pos="284"/>
        </w:tabs>
        <w:spacing w:after="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R</w:t>
      </w:r>
      <w:r w:rsidR="007C465B" w:rsidRPr="00B553A2">
        <w:rPr>
          <w:rFonts w:ascii="Arial" w:eastAsiaTheme="minorHAnsi" w:hAnsi="Arial" w:cs="Arial"/>
          <w:sz w:val="22"/>
          <w:szCs w:val="22"/>
          <w:lang w:eastAsia="en-US"/>
        </w:rPr>
        <w:t>ozwój medycyny i związane z tym zmiany w systemie ochrony zdrowia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oraz potrzeby zdrowotne społeczeństwa implikują </w:t>
      </w:r>
      <w:r w:rsidR="007C465B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potrzebę nadania pielęgniarkom i położnym nowych ról, kompetencji i uprawnień zawodowych oraz ustawicznego podnoszenia </w:t>
      </w:r>
      <w:r w:rsidR="007326F0" w:rsidRPr="00B553A2">
        <w:rPr>
          <w:rFonts w:ascii="Arial" w:eastAsiaTheme="minorHAnsi" w:hAnsi="Arial" w:cs="Arial"/>
          <w:sz w:val="22"/>
          <w:szCs w:val="22"/>
          <w:lang w:eastAsia="en-US"/>
        </w:rPr>
        <w:t>kwalifikacji zawodowych w różnych obszarach</w:t>
      </w:r>
      <w:r w:rsidR="00DF0CDA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pielęgniarstwa i położnictwa</w:t>
      </w:r>
      <w:r w:rsidR="007326F0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3B6407A8" w14:textId="77777777" w:rsidR="000E2680" w:rsidRPr="00B553A2" w:rsidRDefault="007C465B" w:rsidP="00CC6A96">
      <w:pPr>
        <w:tabs>
          <w:tab w:val="left" w:pos="284"/>
        </w:tabs>
        <w:spacing w:after="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Mając na uwadze </w:t>
      </w:r>
      <w:r w:rsidR="007D5E94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powyższe, </w:t>
      </w:r>
      <w:r w:rsidR="00B50268" w:rsidRPr="00B553A2">
        <w:rPr>
          <w:rFonts w:ascii="Arial" w:eastAsiaTheme="minorHAnsi" w:hAnsi="Arial" w:cs="Arial"/>
          <w:sz w:val="22"/>
          <w:szCs w:val="22"/>
          <w:lang w:eastAsia="en-US"/>
        </w:rPr>
        <w:t>istnieje p</w:t>
      </w:r>
      <w:r w:rsidR="005B775B" w:rsidRPr="00B553A2">
        <w:rPr>
          <w:rFonts w:ascii="Arial" w:eastAsiaTheme="minorHAnsi" w:hAnsi="Arial" w:cs="Arial"/>
          <w:sz w:val="22"/>
          <w:szCs w:val="22"/>
          <w:lang w:eastAsia="en-US"/>
        </w:rPr>
        <w:t>otrzeba re</w:t>
      </w:r>
      <w:r w:rsidR="00C27ACE" w:rsidRPr="00B553A2">
        <w:rPr>
          <w:rFonts w:ascii="Arial" w:eastAsiaTheme="minorHAnsi" w:hAnsi="Arial" w:cs="Arial"/>
          <w:sz w:val="22"/>
          <w:szCs w:val="22"/>
          <w:lang w:eastAsia="en-US"/>
        </w:rPr>
        <w:t>definicji dotychczasow</w:t>
      </w:r>
      <w:r w:rsidR="003E13A9" w:rsidRPr="00B553A2">
        <w:rPr>
          <w:rFonts w:ascii="Arial" w:eastAsiaTheme="minorHAnsi" w:hAnsi="Arial" w:cs="Arial"/>
          <w:sz w:val="22"/>
          <w:szCs w:val="22"/>
          <w:lang w:eastAsia="en-US"/>
        </w:rPr>
        <w:t>ych</w:t>
      </w:r>
      <w:r w:rsidR="00C27ACE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r</w:t>
      </w:r>
      <w:r w:rsidR="003E13A9" w:rsidRPr="00B553A2">
        <w:rPr>
          <w:rFonts w:ascii="Arial" w:eastAsiaTheme="minorHAnsi" w:hAnsi="Arial" w:cs="Arial"/>
          <w:sz w:val="22"/>
          <w:szCs w:val="22"/>
          <w:lang w:eastAsia="en-US"/>
        </w:rPr>
        <w:t>ól</w:t>
      </w:r>
      <w:r w:rsidR="00C27ACE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i </w:t>
      </w:r>
      <w:r w:rsidR="003E13A9" w:rsidRPr="00B553A2">
        <w:rPr>
          <w:rFonts w:ascii="Arial" w:eastAsiaTheme="minorHAnsi" w:hAnsi="Arial" w:cs="Arial"/>
          <w:sz w:val="22"/>
          <w:szCs w:val="22"/>
          <w:lang w:eastAsia="en-US"/>
        </w:rPr>
        <w:t>kompetencji pielęgniarek i </w:t>
      </w:r>
      <w:r w:rsidR="005B775B" w:rsidRPr="00B553A2">
        <w:rPr>
          <w:rFonts w:ascii="Arial" w:eastAsiaTheme="minorHAnsi" w:hAnsi="Arial" w:cs="Arial"/>
          <w:sz w:val="22"/>
          <w:szCs w:val="22"/>
          <w:lang w:eastAsia="en-US"/>
        </w:rPr>
        <w:t>położnych</w:t>
      </w:r>
      <w:r w:rsidR="005D0F3A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w systemie opieki zdrowotnej oraz standaryzacji udzielanych świadczeń zdrowotnych.</w:t>
      </w:r>
      <w:r w:rsidR="00905D64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Rolą standardów jest określenie </w:t>
      </w:r>
      <w:r w:rsidR="00020548" w:rsidRPr="00B553A2">
        <w:rPr>
          <w:rFonts w:ascii="Arial" w:eastAsiaTheme="minorHAnsi" w:hAnsi="Arial" w:cs="Arial"/>
          <w:sz w:val="22"/>
          <w:szCs w:val="22"/>
          <w:lang w:eastAsia="en-US"/>
        </w:rPr>
        <w:t>w</w:t>
      </w:r>
      <w:r w:rsidR="00905D64" w:rsidRPr="00B553A2">
        <w:rPr>
          <w:rFonts w:ascii="Arial" w:eastAsiaTheme="minorHAnsi" w:hAnsi="Arial" w:cs="Arial"/>
          <w:sz w:val="22"/>
          <w:szCs w:val="22"/>
          <w:lang w:eastAsia="en-US"/>
        </w:rPr>
        <w:t>zoru</w:t>
      </w:r>
      <w:r w:rsidR="00D2676C">
        <w:rPr>
          <w:rFonts w:ascii="Arial" w:eastAsiaTheme="minorHAnsi" w:hAnsi="Arial" w:cs="Arial"/>
          <w:sz w:val="22"/>
          <w:szCs w:val="22"/>
          <w:lang w:eastAsia="en-US"/>
        </w:rPr>
        <w:t xml:space="preserve"> –</w:t>
      </w:r>
      <w:r w:rsidR="00020548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sposobu</w:t>
      </w:r>
      <w:r w:rsidR="006B4495">
        <w:rPr>
          <w:rFonts w:ascii="Arial" w:eastAsiaTheme="minorHAnsi" w:hAnsi="Arial" w:cs="Arial"/>
          <w:sz w:val="22"/>
          <w:szCs w:val="22"/>
          <w:lang w:eastAsia="en-US"/>
        </w:rPr>
        <w:t xml:space="preserve"> postępowania w </w:t>
      </w:r>
      <w:r w:rsidR="00905D64" w:rsidRPr="00B553A2">
        <w:rPr>
          <w:rFonts w:ascii="Arial" w:eastAsiaTheme="minorHAnsi" w:hAnsi="Arial" w:cs="Arial"/>
          <w:sz w:val="22"/>
          <w:szCs w:val="22"/>
          <w:lang w:eastAsia="en-US"/>
        </w:rPr>
        <w:t>określonej dziedzinie.</w:t>
      </w:r>
    </w:p>
    <w:p w14:paraId="07868A75" w14:textId="729CF714" w:rsidR="00666090" w:rsidRPr="00B553A2" w:rsidRDefault="00796F68" w:rsidP="00677054">
      <w:pPr>
        <w:tabs>
          <w:tab w:val="left" w:pos="284"/>
        </w:tabs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Minister</w:t>
      </w:r>
      <w:r w:rsidR="003B5EB9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Zdrowia</w:t>
      </w:r>
      <w:r w:rsidR="00DB29B7" w:rsidRPr="00B553A2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477629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F3E43" w:rsidRPr="00B553A2">
        <w:rPr>
          <w:rFonts w:ascii="Arial" w:eastAsiaTheme="minorHAnsi" w:hAnsi="Arial" w:cs="Arial"/>
          <w:sz w:val="22"/>
          <w:szCs w:val="22"/>
          <w:lang w:eastAsia="en-US"/>
        </w:rPr>
        <w:t>na podstawie art. 22 ust. 5 ustawy z dnia 15 kwietnia 2011 r. o działalności leczniczej (Dz. U. z 2018 r. poz. 2190, z późn. zm.)</w:t>
      </w:r>
      <w:r w:rsidR="009F5F7E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71444F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określił standardy organizacyjne opieki zdrowotnej w wybranych dziedzinach medycyny lub </w:t>
      </w:r>
      <w:r w:rsidR="0071444F" w:rsidRPr="00B553A2">
        <w:rPr>
          <w:rFonts w:ascii="Arial" w:eastAsiaTheme="minorHAnsi" w:hAnsi="Arial" w:cs="Arial"/>
          <w:sz w:val="22"/>
          <w:szCs w:val="22"/>
          <w:lang w:eastAsia="en-US"/>
        </w:rPr>
        <w:lastRenderedPageBreak/>
        <w:t>w określonych podmiotach wy</w:t>
      </w:r>
      <w:r w:rsidR="005712DE" w:rsidRPr="00B553A2">
        <w:rPr>
          <w:rFonts w:ascii="Arial" w:eastAsiaTheme="minorHAnsi" w:hAnsi="Arial" w:cs="Arial"/>
          <w:sz w:val="22"/>
          <w:szCs w:val="22"/>
          <w:lang w:eastAsia="en-US"/>
        </w:rPr>
        <w:t>konujących działalność leczniczą</w:t>
      </w:r>
      <w:r w:rsidR="0071444F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="00DB29B7" w:rsidRPr="00B553A2">
        <w:rPr>
          <w:rFonts w:ascii="Arial" w:eastAsiaTheme="minorHAnsi" w:hAnsi="Arial" w:cs="Arial"/>
          <w:sz w:val="22"/>
          <w:szCs w:val="22"/>
          <w:lang w:eastAsia="en-US"/>
        </w:rPr>
        <w:t>kierując się potrzebą zapewnienia odpowiedniej jakości świadczeń zdrowotnych</w:t>
      </w:r>
      <w:r w:rsidR="00C2188D" w:rsidRPr="00B553A2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666090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m.in.:</w:t>
      </w:r>
      <w:r w:rsidR="0071444F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4F7A567C" w14:textId="77777777" w:rsidR="00EA0E78" w:rsidRPr="00EB0440" w:rsidRDefault="00BB072F" w:rsidP="00EB0440">
      <w:pPr>
        <w:pStyle w:val="Akapitzlist"/>
        <w:numPr>
          <w:ilvl w:val="0"/>
          <w:numId w:val="52"/>
        </w:numPr>
        <w:tabs>
          <w:tab w:val="left" w:pos="284"/>
        </w:tabs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B0440">
        <w:rPr>
          <w:rFonts w:ascii="Arial" w:eastAsiaTheme="minorHAnsi" w:hAnsi="Arial" w:cs="Arial"/>
          <w:sz w:val="22"/>
          <w:szCs w:val="22"/>
          <w:lang w:eastAsia="en-US"/>
        </w:rPr>
        <w:t>w dziedzinie anestezjologii i intensywnej terapii</w:t>
      </w:r>
      <w:r w:rsidR="007962DD" w:rsidRPr="00EB044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D2676C">
        <w:rPr>
          <w:rFonts w:ascii="Arial" w:eastAsiaTheme="minorHAnsi" w:hAnsi="Arial" w:cs="Arial"/>
          <w:sz w:val="22"/>
          <w:szCs w:val="22"/>
          <w:lang w:eastAsia="en-US"/>
        </w:rPr>
        <w:t>–</w:t>
      </w:r>
      <w:r w:rsidR="005B20C4" w:rsidRPr="00EB044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7962DD" w:rsidRPr="00EB0440">
        <w:rPr>
          <w:rFonts w:ascii="Arial" w:eastAsiaTheme="minorHAnsi" w:hAnsi="Arial" w:cs="Arial"/>
          <w:sz w:val="22"/>
          <w:szCs w:val="22"/>
          <w:lang w:eastAsia="en-US"/>
        </w:rPr>
        <w:t xml:space="preserve">rozporządzenie </w:t>
      </w:r>
      <w:r w:rsidR="00B7245A" w:rsidRPr="00EB0440">
        <w:rPr>
          <w:rFonts w:ascii="Arial" w:eastAsiaTheme="minorHAnsi" w:hAnsi="Arial" w:cs="Arial"/>
          <w:sz w:val="22"/>
          <w:szCs w:val="22"/>
          <w:lang w:eastAsia="en-US"/>
        </w:rPr>
        <w:t>Ministra</w:t>
      </w:r>
      <w:r w:rsidR="007962DD" w:rsidRPr="00EB0440">
        <w:rPr>
          <w:rFonts w:ascii="Arial" w:eastAsiaTheme="minorHAnsi" w:hAnsi="Arial" w:cs="Arial"/>
          <w:sz w:val="22"/>
          <w:szCs w:val="22"/>
          <w:lang w:eastAsia="en-US"/>
        </w:rPr>
        <w:t xml:space="preserve"> Zdrowia z dnia 16</w:t>
      </w:r>
      <w:r w:rsidR="00EB0440" w:rsidRPr="00EB0440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7962DD" w:rsidRPr="00EB0440">
        <w:rPr>
          <w:rFonts w:ascii="Arial" w:eastAsiaTheme="minorHAnsi" w:hAnsi="Arial" w:cs="Arial"/>
          <w:sz w:val="22"/>
          <w:szCs w:val="22"/>
          <w:lang w:eastAsia="en-US"/>
        </w:rPr>
        <w:t xml:space="preserve">grudnia 2016 r. </w:t>
      </w:r>
      <w:r w:rsidR="00D43026" w:rsidRPr="00EB0440">
        <w:rPr>
          <w:rFonts w:ascii="Arial" w:eastAsiaTheme="minorHAnsi" w:hAnsi="Arial" w:cs="Arial"/>
          <w:sz w:val="22"/>
          <w:szCs w:val="22"/>
          <w:lang w:eastAsia="en-US"/>
        </w:rPr>
        <w:t xml:space="preserve">w </w:t>
      </w:r>
      <w:r w:rsidR="007962DD" w:rsidRPr="00EB0440">
        <w:rPr>
          <w:rFonts w:ascii="Arial" w:eastAsiaTheme="minorHAnsi" w:hAnsi="Arial" w:cs="Arial"/>
          <w:sz w:val="22"/>
          <w:szCs w:val="22"/>
          <w:lang w:eastAsia="en-US"/>
        </w:rPr>
        <w:t xml:space="preserve">sprawie standardu organizacyjnego opieki zdrowotnej w dziedzinie anestezjologii i </w:t>
      </w:r>
      <w:r w:rsidR="00B7245A" w:rsidRPr="00EB0440">
        <w:rPr>
          <w:rFonts w:ascii="Arial" w:eastAsiaTheme="minorHAnsi" w:hAnsi="Arial" w:cs="Arial"/>
          <w:sz w:val="22"/>
          <w:szCs w:val="22"/>
          <w:lang w:eastAsia="en-US"/>
        </w:rPr>
        <w:t>intensywnej</w:t>
      </w:r>
      <w:r w:rsidR="007962DD" w:rsidRPr="00EB0440">
        <w:rPr>
          <w:rFonts w:ascii="Arial" w:eastAsiaTheme="minorHAnsi" w:hAnsi="Arial" w:cs="Arial"/>
          <w:sz w:val="22"/>
          <w:szCs w:val="22"/>
          <w:lang w:eastAsia="en-US"/>
        </w:rPr>
        <w:t xml:space="preserve"> terapii </w:t>
      </w:r>
      <w:r w:rsidR="00B7245A" w:rsidRPr="00EB0440">
        <w:rPr>
          <w:rFonts w:ascii="Arial" w:eastAsiaTheme="minorHAnsi" w:hAnsi="Arial" w:cs="Arial"/>
          <w:sz w:val="22"/>
          <w:szCs w:val="22"/>
          <w:lang w:eastAsia="en-US"/>
        </w:rPr>
        <w:t>(Dz. U. poz. 2218</w:t>
      </w:r>
      <w:r w:rsidR="00183026">
        <w:rPr>
          <w:rFonts w:ascii="Arial" w:eastAsiaTheme="minorHAnsi" w:hAnsi="Arial" w:cs="Arial"/>
          <w:sz w:val="22"/>
          <w:szCs w:val="22"/>
          <w:lang w:eastAsia="en-US"/>
        </w:rPr>
        <w:t>, z późn. zm.</w:t>
      </w:r>
      <w:r w:rsidR="00B7245A" w:rsidRPr="00EB0440">
        <w:rPr>
          <w:rFonts w:ascii="Arial" w:eastAsiaTheme="minorHAnsi" w:hAnsi="Arial" w:cs="Arial"/>
          <w:sz w:val="22"/>
          <w:szCs w:val="22"/>
          <w:lang w:eastAsia="en-US"/>
        </w:rPr>
        <w:t>)</w:t>
      </w:r>
      <w:r w:rsidR="000639E0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2354C4CA" w14:textId="77777777" w:rsidR="008C2AA1" w:rsidRPr="00EB0440" w:rsidRDefault="001F3510" w:rsidP="00EB0440">
      <w:pPr>
        <w:pStyle w:val="Akapitzlist"/>
        <w:numPr>
          <w:ilvl w:val="0"/>
          <w:numId w:val="52"/>
        </w:num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B0440">
        <w:rPr>
          <w:rFonts w:ascii="Arial" w:eastAsiaTheme="minorHAnsi" w:hAnsi="Arial" w:cs="Arial"/>
          <w:sz w:val="22"/>
          <w:szCs w:val="22"/>
          <w:lang w:eastAsia="en-US"/>
        </w:rPr>
        <w:t>w dziedzinie opieki okołoporodowej</w:t>
      </w:r>
      <w:r w:rsidR="00D2676C">
        <w:rPr>
          <w:rFonts w:ascii="Arial" w:eastAsiaTheme="minorHAnsi" w:hAnsi="Arial" w:cs="Arial"/>
          <w:sz w:val="22"/>
          <w:szCs w:val="22"/>
          <w:lang w:eastAsia="en-US"/>
        </w:rPr>
        <w:t xml:space="preserve"> –</w:t>
      </w:r>
      <w:r w:rsidR="005B20C4" w:rsidRPr="00EB0440">
        <w:rPr>
          <w:rFonts w:ascii="Arial" w:eastAsiaTheme="minorHAnsi" w:hAnsi="Arial" w:cs="Arial"/>
          <w:sz w:val="22"/>
          <w:szCs w:val="22"/>
          <w:lang w:eastAsia="en-US"/>
        </w:rPr>
        <w:t xml:space="preserve"> rozporządzenie Ministra Zdrowia z dnia 16 sierpnia 2018 r. w sprawie standardu organizacyjnego opieki okołoporodowej (Dz. U. poz. 1756)</w:t>
      </w:r>
      <w:r w:rsidR="00666090" w:rsidRPr="00EB0440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060E48E3" w14:textId="5D76C028" w:rsidR="00BB072F" w:rsidRPr="00B553A2" w:rsidRDefault="00BB072F" w:rsidP="00677054">
      <w:pPr>
        <w:tabs>
          <w:tab w:val="left" w:pos="284"/>
        </w:tabs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Pielęgniarki i położne realizują</w:t>
      </w:r>
      <w:r w:rsidR="00994B91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również inne rodzaje świadczeń, w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związku z tym</w:t>
      </w:r>
      <w:r w:rsidR="003163C5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istnieje potrzeba opracowania standardów orga</w:t>
      </w:r>
      <w:r w:rsidR="006B4495">
        <w:rPr>
          <w:rFonts w:ascii="Arial" w:eastAsiaTheme="minorHAnsi" w:hAnsi="Arial" w:cs="Arial"/>
          <w:sz w:val="22"/>
          <w:szCs w:val="22"/>
          <w:lang w:eastAsia="en-US"/>
        </w:rPr>
        <w:t xml:space="preserve">nizacyjnych z określeniem ról i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kompetencji zawodowych pielęgniarki i położnej w poszczególnych rodzajach świadczeń opieki zdrowotnej</w:t>
      </w:r>
      <w:r w:rsidR="00933C4B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lub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poszczególnych dziedzinach specjalizac</w:t>
      </w:r>
      <w:r w:rsidR="007B123C" w:rsidRPr="00B553A2">
        <w:rPr>
          <w:rFonts w:ascii="Arial" w:eastAsiaTheme="minorHAnsi" w:hAnsi="Arial" w:cs="Arial"/>
          <w:sz w:val="22"/>
          <w:szCs w:val="22"/>
          <w:lang w:eastAsia="en-US"/>
        </w:rPr>
        <w:t>ji pielęgniarek i położnych, ze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szczególnym uwzględnieniem obszarów priorytetowych</w:t>
      </w:r>
      <w:r w:rsidR="00933C4B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6D0ED539" w14:textId="77777777" w:rsidR="00FA684C" w:rsidRPr="00B553A2" w:rsidRDefault="00FA684C" w:rsidP="00572518">
      <w:pPr>
        <w:tabs>
          <w:tab w:val="left" w:pos="284"/>
        </w:tabs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D16E4B7" w14:textId="77777777" w:rsidR="00572518" w:rsidRPr="00B553A2" w:rsidRDefault="00572518" w:rsidP="00572518">
      <w:pPr>
        <w:tabs>
          <w:tab w:val="left" w:pos="284"/>
        </w:tabs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25127CF" w14:textId="77777777" w:rsidR="00572518" w:rsidRPr="00B553A2" w:rsidRDefault="00572518" w:rsidP="00572518">
      <w:pPr>
        <w:tabs>
          <w:tab w:val="left" w:pos="284"/>
        </w:tabs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E70F642" w14:textId="77777777" w:rsidR="00572518" w:rsidRPr="00B553A2" w:rsidRDefault="00572518" w:rsidP="00572518">
      <w:pPr>
        <w:tabs>
          <w:tab w:val="left" w:pos="284"/>
        </w:tabs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EA41572" w14:textId="77777777" w:rsidR="00572518" w:rsidRPr="00B553A2" w:rsidRDefault="00572518" w:rsidP="00572518">
      <w:pPr>
        <w:tabs>
          <w:tab w:val="left" w:pos="284"/>
        </w:tabs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7D79D98" w14:textId="77777777" w:rsidR="00FA684C" w:rsidRPr="00B553A2" w:rsidRDefault="00FA684C" w:rsidP="00572518">
      <w:pPr>
        <w:pStyle w:val="Nagwek3"/>
        <w:spacing w:before="0"/>
        <w:jc w:val="both"/>
        <w:rPr>
          <w:rFonts w:ascii="Arial" w:hAnsi="Arial" w:cs="Arial"/>
          <w:color w:val="auto"/>
          <w:sz w:val="32"/>
          <w:szCs w:val="32"/>
        </w:rPr>
      </w:pPr>
      <w:bookmarkStart w:id="53" w:name="_Toc380320119"/>
      <w:r w:rsidRPr="00B553A2">
        <w:rPr>
          <w:rFonts w:ascii="Arial" w:hAnsi="Arial" w:cs="Arial"/>
          <w:color w:val="auto"/>
          <w:sz w:val="32"/>
          <w:szCs w:val="32"/>
        </w:rPr>
        <w:t>2. CELE</w:t>
      </w:r>
      <w:bookmarkEnd w:id="53"/>
      <w:r w:rsidRPr="00B553A2">
        <w:rPr>
          <w:rFonts w:ascii="Arial" w:hAnsi="Arial" w:cs="Arial"/>
          <w:color w:val="auto"/>
          <w:sz w:val="32"/>
          <w:szCs w:val="32"/>
        </w:rPr>
        <w:t xml:space="preserve"> </w:t>
      </w:r>
    </w:p>
    <w:p w14:paraId="15C58858" w14:textId="77777777" w:rsidR="00572518" w:rsidRPr="00B553A2" w:rsidRDefault="00572518" w:rsidP="00572518">
      <w:pPr>
        <w:pStyle w:val="Akapitzlist"/>
        <w:tabs>
          <w:tab w:val="left" w:pos="284"/>
        </w:tabs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560C4D51" w14:textId="77777777" w:rsidR="00FA684C" w:rsidRPr="00E87E59" w:rsidRDefault="00FA684C" w:rsidP="00E87E59">
      <w:pPr>
        <w:pStyle w:val="Akapitzlist"/>
        <w:numPr>
          <w:ilvl w:val="0"/>
          <w:numId w:val="34"/>
        </w:numPr>
        <w:tabs>
          <w:tab w:val="left" w:pos="284"/>
        </w:tabs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E87E59">
        <w:rPr>
          <w:rFonts w:ascii="Arial" w:eastAsiaTheme="minorHAnsi" w:hAnsi="Arial" w:cs="Arial"/>
          <w:b/>
          <w:sz w:val="22"/>
          <w:szCs w:val="22"/>
          <w:lang w:eastAsia="en-US"/>
        </w:rPr>
        <w:t>Określenie ról i kompetencji pielęgniarek i położnych w systemie ochrony zdrowia</w:t>
      </w:r>
    </w:p>
    <w:p w14:paraId="30FF02DB" w14:textId="77777777" w:rsidR="00FA684C" w:rsidRPr="00B553A2" w:rsidRDefault="00FA684C" w:rsidP="00572518">
      <w:pPr>
        <w:tabs>
          <w:tab w:val="left" w:pos="284"/>
        </w:tabs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21D4AA6" w14:textId="77777777" w:rsidR="00FA684C" w:rsidRPr="00B553A2" w:rsidRDefault="00FA684C" w:rsidP="00572518">
      <w:pPr>
        <w:pStyle w:val="Nagwek3"/>
        <w:spacing w:before="0"/>
        <w:jc w:val="both"/>
        <w:rPr>
          <w:rFonts w:ascii="Arial" w:hAnsi="Arial" w:cs="Arial"/>
          <w:color w:val="auto"/>
          <w:sz w:val="32"/>
          <w:szCs w:val="32"/>
        </w:rPr>
      </w:pPr>
      <w:bookmarkStart w:id="54" w:name="_Toc380320120"/>
      <w:r w:rsidRPr="00B553A2">
        <w:rPr>
          <w:rFonts w:ascii="Arial" w:hAnsi="Arial" w:cs="Arial"/>
          <w:color w:val="auto"/>
          <w:sz w:val="32"/>
          <w:szCs w:val="32"/>
        </w:rPr>
        <w:t>3. NARZĘDZIA</w:t>
      </w:r>
      <w:bookmarkEnd w:id="54"/>
      <w:r w:rsidRPr="00B553A2">
        <w:rPr>
          <w:rFonts w:ascii="Arial" w:hAnsi="Arial" w:cs="Arial"/>
          <w:color w:val="auto"/>
          <w:sz w:val="32"/>
          <w:szCs w:val="32"/>
        </w:rPr>
        <w:t xml:space="preserve"> </w:t>
      </w:r>
    </w:p>
    <w:p w14:paraId="78C599E5" w14:textId="77777777" w:rsidR="00FA684C" w:rsidRPr="00B553A2" w:rsidRDefault="00FA684C" w:rsidP="00572518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4FADCCFE" w14:textId="77777777" w:rsidR="00FA684C" w:rsidRPr="00B553A2" w:rsidRDefault="00FA684C" w:rsidP="00FA684C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Realizacja powyższego celu będzie możliwa dzięki podjęciu konkretnych działań legislacyjnych i organizacyjnych:</w:t>
      </w:r>
    </w:p>
    <w:p w14:paraId="599E0E34" w14:textId="77777777" w:rsidR="00B8516C" w:rsidRPr="00B553A2" w:rsidRDefault="00B8516C" w:rsidP="00FA684C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F93CA3E" w14:textId="3CF6EE21" w:rsidR="00D76C1A" w:rsidRPr="00677054" w:rsidRDefault="00D76C1A" w:rsidP="00FA684C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Działanie 1.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Dookreślenie kompetencji zawodowych pielęgniarek i położnych d</w:t>
      </w:r>
      <w:r w:rsidR="00883C9A">
        <w:rPr>
          <w:rFonts w:ascii="Arial" w:eastAsiaTheme="minorHAnsi" w:hAnsi="Arial" w:cs="Arial"/>
          <w:b/>
          <w:sz w:val="22"/>
          <w:szCs w:val="22"/>
          <w:lang w:eastAsia="en-US"/>
        </w:rPr>
        <w:t>o</w:t>
      </w:r>
      <w:r w:rsidR="00893342">
        <w:rPr>
          <w:rFonts w:ascii="Arial" w:eastAsiaTheme="minorHAnsi" w:hAnsi="Arial" w:cs="Arial"/>
          <w:b/>
          <w:sz w:val="22"/>
          <w:szCs w:val="22"/>
          <w:lang w:eastAsia="en-US"/>
        </w:rPr>
        <w:t> 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poszczególnych </w:t>
      </w:r>
      <w:r w:rsidRPr="00677054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poziomów </w:t>
      </w:r>
      <w:r w:rsidR="002929FF" w:rsidRPr="00677054">
        <w:rPr>
          <w:rFonts w:ascii="Arial" w:eastAsiaTheme="minorHAnsi" w:hAnsi="Arial" w:cs="Arial"/>
          <w:b/>
          <w:sz w:val="22"/>
          <w:szCs w:val="22"/>
          <w:lang w:eastAsia="en-US"/>
        </w:rPr>
        <w:t>studiów</w:t>
      </w:r>
      <w:r w:rsidRPr="00677054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282C16" w:rsidRPr="00677054">
        <w:rPr>
          <w:rFonts w:ascii="Arial" w:eastAsiaTheme="minorHAnsi" w:hAnsi="Arial" w:cs="Arial"/>
          <w:b/>
          <w:sz w:val="22"/>
          <w:szCs w:val="22"/>
          <w:lang w:eastAsia="en-US"/>
        </w:rPr>
        <w:t>(studia pierwszego stopnia i studia drugiego stopnia)</w:t>
      </w:r>
      <w:r w:rsidRPr="00677054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oraz specjalisty w dziedzinie pielęgniarstwa</w:t>
      </w:r>
    </w:p>
    <w:p w14:paraId="03C26ED7" w14:textId="77777777" w:rsidR="00990A45" w:rsidRPr="00B553A2" w:rsidRDefault="00990A45" w:rsidP="00FA684C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522D810" w14:textId="754F0B7E" w:rsidR="00F05B2F" w:rsidRPr="00B553A2" w:rsidRDefault="00F05B2F" w:rsidP="00FA684C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W celu dookreślenia kompetencji zawodowych pielęgniarek i położnych d</w:t>
      </w:r>
      <w:r w:rsidR="008034B4">
        <w:rPr>
          <w:rFonts w:ascii="Arial" w:eastAsiaTheme="minorHAnsi" w:hAnsi="Arial" w:cs="Arial"/>
          <w:sz w:val="22"/>
          <w:szCs w:val="22"/>
          <w:lang w:eastAsia="en-US"/>
        </w:rPr>
        <w:t>o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poszczególnych poziomów kształcenia </w:t>
      </w:r>
      <w:r w:rsidR="00703FD4" w:rsidRPr="00677054">
        <w:rPr>
          <w:rFonts w:ascii="Arial" w:eastAsiaTheme="minorHAnsi" w:hAnsi="Arial" w:cs="Arial"/>
          <w:sz w:val="22"/>
          <w:szCs w:val="22"/>
          <w:lang w:eastAsia="en-US"/>
        </w:rPr>
        <w:t>w pierwszej połowie 2019 r. opracowano nowe</w:t>
      </w:r>
      <w:r w:rsidR="00703FD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3B7EE9" w:rsidRPr="00B553A2">
        <w:rPr>
          <w:rFonts w:ascii="Arial" w:eastAsiaTheme="minorHAnsi" w:hAnsi="Arial" w:cs="Arial"/>
          <w:sz w:val="22"/>
          <w:szCs w:val="22"/>
          <w:lang w:eastAsia="en-US"/>
        </w:rPr>
        <w:t>standard</w:t>
      </w:r>
      <w:r w:rsidR="00703FD4">
        <w:rPr>
          <w:rFonts w:ascii="Arial" w:eastAsiaTheme="minorHAnsi" w:hAnsi="Arial" w:cs="Arial"/>
          <w:sz w:val="22"/>
          <w:szCs w:val="22"/>
          <w:lang w:eastAsia="en-US"/>
        </w:rPr>
        <w:t>y</w:t>
      </w:r>
      <w:r w:rsidR="003B7EE9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kształcenia dla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kierunków pielęgniarstwo/położnictwo na studiach </w:t>
      </w:r>
      <w:r w:rsidR="00BB072F" w:rsidRPr="00B553A2">
        <w:rPr>
          <w:rFonts w:ascii="Arial" w:eastAsiaTheme="minorHAnsi" w:hAnsi="Arial" w:cs="Arial"/>
          <w:sz w:val="22"/>
          <w:szCs w:val="22"/>
          <w:lang w:eastAsia="en-US"/>
        </w:rPr>
        <w:t>pierwszego i drugiego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stopnia, które określają ogólne i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szczegółowe efekty </w:t>
      </w:r>
      <w:r w:rsidR="00FC6D66" w:rsidRPr="00677054">
        <w:rPr>
          <w:rFonts w:ascii="Arial" w:eastAsiaTheme="minorHAnsi" w:hAnsi="Arial" w:cs="Arial"/>
          <w:sz w:val="22"/>
          <w:szCs w:val="22"/>
          <w:lang w:eastAsia="en-US"/>
        </w:rPr>
        <w:t>uczenia się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w </w:t>
      </w:r>
      <w:r w:rsidR="00990A45" w:rsidRPr="00B553A2">
        <w:rPr>
          <w:rFonts w:ascii="Arial" w:eastAsiaTheme="minorHAnsi" w:hAnsi="Arial" w:cs="Arial"/>
          <w:sz w:val="22"/>
          <w:szCs w:val="22"/>
          <w:lang w:eastAsia="en-US"/>
        </w:rPr>
        <w:t>zakresie wiedzy, umiejętności i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kompetencji absolwentów zgodnych z przepisami Unii Europejskiej</w:t>
      </w:r>
      <w:r w:rsidR="00703FD4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="00703FD4" w:rsidRPr="00677054">
        <w:rPr>
          <w:rFonts w:ascii="Arial" w:eastAsiaTheme="minorHAnsi" w:hAnsi="Arial" w:cs="Arial"/>
          <w:sz w:val="22"/>
          <w:szCs w:val="22"/>
          <w:lang w:eastAsia="en-US"/>
        </w:rPr>
        <w:t>a od drugiej połowy 2019</w:t>
      </w:r>
      <w:r w:rsidR="00893342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703FD4" w:rsidRPr="00677054">
        <w:rPr>
          <w:rFonts w:ascii="Arial" w:eastAsiaTheme="minorHAnsi" w:hAnsi="Arial" w:cs="Arial"/>
          <w:sz w:val="22"/>
          <w:szCs w:val="22"/>
          <w:lang w:eastAsia="en-US"/>
        </w:rPr>
        <w:t xml:space="preserve">r. i na 2020 </w:t>
      </w:r>
      <w:r w:rsidR="006312BF">
        <w:rPr>
          <w:rFonts w:ascii="Arial" w:eastAsiaTheme="minorHAnsi" w:hAnsi="Arial" w:cs="Arial"/>
          <w:sz w:val="22"/>
          <w:szCs w:val="22"/>
          <w:lang w:eastAsia="en-US"/>
        </w:rPr>
        <w:t xml:space="preserve">r. </w:t>
      </w:r>
      <w:r w:rsidR="00703FD4" w:rsidRPr="00677054">
        <w:rPr>
          <w:rFonts w:ascii="Arial" w:eastAsiaTheme="minorHAnsi" w:hAnsi="Arial" w:cs="Arial"/>
          <w:sz w:val="22"/>
          <w:szCs w:val="22"/>
          <w:lang w:eastAsia="en-US"/>
        </w:rPr>
        <w:t>zaplanowano</w:t>
      </w:r>
      <w:r w:rsidR="00703FD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ewaluacj</w:t>
      </w:r>
      <w:r w:rsidR="00703FD4">
        <w:rPr>
          <w:rFonts w:ascii="Arial" w:eastAsiaTheme="minorHAnsi" w:hAnsi="Arial" w:cs="Arial"/>
          <w:sz w:val="22"/>
          <w:szCs w:val="22"/>
          <w:lang w:eastAsia="en-US"/>
        </w:rPr>
        <w:t>ę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programów kształcenia podyplomowego. Powyższe działania</w:t>
      </w:r>
      <w:r w:rsidR="0067705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realiz</w:t>
      </w:r>
      <w:r w:rsidR="00703FD4">
        <w:rPr>
          <w:rFonts w:ascii="Arial" w:eastAsiaTheme="minorHAnsi" w:hAnsi="Arial" w:cs="Arial"/>
          <w:sz w:val="22"/>
          <w:szCs w:val="22"/>
          <w:lang w:eastAsia="en-US"/>
        </w:rPr>
        <w:t xml:space="preserve">owane są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w ramach </w:t>
      </w:r>
      <w:r w:rsidR="007B123C" w:rsidRPr="00B553A2">
        <w:rPr>
          <w:rFonts w:ascii="Arial" w:eastAsiaTheme="minorHAnsi" w:hAnsi="Arial" w:cs="Arial"/>
          <w:sz w:val="22"/>
          <w:szCs w:val="22"/>
          <w:lang w:eastAsia="en-US"/>
        </w:rPr>
        <w:t>O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bszar</w:t>
      </w:r>
      <w:r w:rsidR="006E5901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u I. Kształcenie przeddyplomowe, </w:t>
      </w:r>
      <w:r w:rsidR="00990A45" w:rsidRPr="00B553A2">
        <w:rPr>
          <w:rFonts w:ascii="Arial" w:eastAsiaTheme="minorHAnsi" w:hAnsi="Arial" w:cs="Arial"/>
          <w:sz w:val="22"/>
          <w:szCs w:val="22"/>
          <w:lang w:eastAsia="en-US"/>
        </w:rPr>
        <w:t>C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el II. w </w:t>
      </w:r>
      <w:r w:rsidR="00990A45" w:rsidRPr="00B553A2">
        <w:rPr>
          <w:rFonts w:ascii="Arial" w:eastAsiaTheme="minorHAnsi" w:hAnsi="Arial" w:cs="Arial"/>
          <w:sz w:val="22"/>
          <w:szCs w:val="22"/>
          <w:lang w:eastAsia="en-US"/>
        </w:rPr>
        <w:t>D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ziałaniu 5. </w:t>
      </w:r>
      <w:r w:rsidR="00990A45" w:rsidRPr="00B553A2">
        <w:rPr>
          <w:rFonts w:ascii="Arial" w:eastAsiaTheme="minorHAnsi" w:hAnsi="Arial" w:cs="Arial"/>
          <w:sz w:val="22"/>
          <w:szCs w:val="22"/>
          <w:lang w:eastAsia="en-US"/>
        </w:rPr>
        <w:t>H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armonizacja efektów </w:t>
      </w:r>
      <w:r w:rsidR="00703FD4" w:rsidRPr="00677054">
        <w:rPr>
          <w:rFonts w:ascii="Arial" w:eastAsiaTheme="minorHAnsi" w:hAnsi="Arial" w:cs="Arial"/>
          <w:sz w:val="22"/>
          <w:szCs w:val="22"/>
          <w:lang w:eastAsia="en-US"/>
        </w:rPr>
        <w:t>uczenia się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absolwenta studiów pierwszego i drugiego stopnia w celu uniknięcia powtarzania nabytej wiedzy i umiejętności w toku kształcenia podyplomowego.</w:t>
      </w:r>
    </w:p>
    <w:p w14:paraId="34C7D33A" w14:textId="77777777" w:rsidR="00161436" w:rsidRPr="00B553A2" w:rsidRDefault="00161436" w:rsidP="00FA684C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Termin realizacji: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873448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kontynuacja dotychczasowych działań i realizacja na bieżąco </w:t>
      </w:r>
      <w:r w:rsidR="00D22471" w:rsidRPr="00B553A2">
        <w:rPr>
          <w:rFonts w:ascii="Arial" w:eastAsiaTheme="minorHAnsi" w:hAnsi="Arial" w:cs="Arial"/>
          <w:sz w:val="22"/>
          <w:szCs w:val="22"/>
          <w:lang w:eastAsia="en-US"/>
        </w:rPr>
        <w:t>do 20</w:t>
      </w:r>
      <w:r w:rsidR="00C62046" w:rsidRPr="00B553A2">
        <w:rPr>
          <w:rFonts w:ascii="Arial" w:eastAsiaTheme="minorHAnsi" w:hAnsi="Arial" w:cs="Arial"/>
          <w:sz w:val="22"/>
          <w:szCs w:val="22"/>
          <w:lang w:eastAsia="en-US"/>
        </w:rPr>
        <w:t>22</w:t>
      </w:r>
      <w:r w:rsidR="00D22471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r.</w:t>
      </w:r>
    </w:p>
    <w:p w14:paraId="70FF23BF" w14:textId="1D42854A" w:rsidR="00161436" w:rsidRPr="00B553A2" w:rsidRDefault="00161436" w:rsidP="00FA684C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Podmiot odpowiedzialny: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MZ we współpracy z </w:t>
      </w:r>
      <w:r w:rsidR="00A5760E" w:rsidRPr="00B553A2">
        <w:rPr>
          <w:rFonts w:ascii="Arial" w:eastAsiaTheme="minorHAnsi" w:hAnsi="Arial" w:cs="Arial"/>
          <w:sz w:val="22"/>
          <w:szCs w:val="22"/>
          <w:lang w:eastAsia="en-US"/>
        </w:rPr>
        <w:t>KRASzPiP</w:t>
      </w:r>
      <w:r w:rsidR="00A12005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, CKPPiP, MNiSW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oraz właściwymi podmiotami</w:t>
      </w:r>
    </w:p>
    <w:p w14:paraId="070B41C3" w14:textId="77777777" w:rsidR="00FA684C" w:rsidRPr="00B553A2" w:rsidRDefault="00FA684C" w:rsidP="00FA684C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5E6948E" w14:textId="508F9A78" w:rsidR="00B8516C" w:rsidRPr="00B553A2" w:rsidRDefault="00B8516C" w:rsidP="00FA684C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Działanie 2.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Opracowanie standardów organ</w:t>
      </w:r>
      <w:r w:rsidR="00990A45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izacyjnych z określeniem roli i 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kompetencji zawodowych pielęgniarki i położnej w poszczególnych rodzajach świadczeń opieki zdrowotnej/poszczególnych dziedzina</w:t>
      </w:r>
      <w:r w:rsidR="00990A45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ch specjalizacji pielęgniarek i 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położnych, ze</w:t>
      </w:r>
      <w:r w:rsidR="00893342">
        <w:rPr>
          <w:rFonts w:ascii="Arial" w:eastAsiaTheme="minorHAnsi" w:hAnsi="Arial" w:cs="Arial"/>
          <w:b/>
          <w:sz w:val="22"/>
          <w:szCs w:val="22"/>
          <w:lang w:eastAsia="en-US"/>
        </w:rPr>
        <w:t> 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szczególnym uwzględnieniem obszarów prio</w:t>
      </w:r>
      <w:r w:rsidR="00990A45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rytetowych</w:t>
      </w:r>
    </w:p>
    <w:p w14:paraId="09DDE6B4" w14:textId="77777777" w:rsidR="00990A45" w:rsidRPr="00B553A2" w:rsidRDefault="00990A45" w:rsidP="00FA684C">
      <w:pPr>
        <w:pStyle w:val="Teksttreci0"/>
        <w:shd w:val="clear" w:color="auto" w:fill="auto"/>
        <w:spacing w:before="0" w:line="276" w:lineRule="auto"/>
        <w:ind w:right="23"/>
        <w:jc w:val="both"/>
        <w:rPr>
          <w:rFonts w:ascii="Arial" w:eastAsiaTheme="minorHAnsi" w:hAnsi="Arial" w:cs="Arial"/>
        </w:rPr>
      </w:pPr>
    </w:p>
    <w:p w14:paraId="20E83613" w14:textId="77777777" w:rsidR="00F05B2F" w:rsidRPr="00B553A2" w:rsidRDefault="00F05B2F" w:rsidP="00FA684C">
      <w:pPr>
        <w:pStyle w:val="Teksttreci0"/>
        <w:shd w:val="clear" w:color="auto" w:fill="auto"/>
        <w:spacing w:before="0" w:line="276" w:lineRule="auto"/>
        <w:ind w:right="23"/>
        <w:jc w:val="both"/>
        <w:rPr>
          <w:rFonts w:ascii="Arial" w:eastAsiaTheme="minorHAnsi" w:hAnsi="Arial" w:cs="Arial"/>
        </w:rPr>
      </w:pPr>
      <w:r w:rsidRPr="00B553A2">
        <w:rPr>
          <w:rFonts w:ascii="Arial" w:eastAsiaTheme="minorHAnsi" w:hAnsi="Arial" w:cs="Arial"/>
        </w:rPr>
        <w:t xml:space="preserve">Ustalanie standardów zawodowych i standardów kwalifikacji zawodowych, obowiązujących na poszczególnych stanowiskach pracy, </w:t>
      </w:r>
      <w:r w:rsidR="009922C8" w:rsidRPr="00B553A2">
        <w:rPr>
          <w:rFonts w:ascii="Arial" w:eastAsiaTheme="minorHAnsi" w:hAnsi="Arial" w:cs="Arial"/>
        </w:rPr>
        <w:t xml:space="preserve">jest ustawowym zadaniem </w:t>
      </w:r>
      <w:r w:rsidRPr="00B553A2">
        <w:rPr>
          <w:rFonts w:ascii="Arial" w:eastAsiaTheme="minorHAnsi" w:hAnsi="Arial" w:cs="Arial"/>
        </w:rPr>
        <w:t>samorządu zawod</w:t>
      </w:r>
      <w:r w:rsidR="009922C8" w:rsidRPr="00B553A2">
        <w:rPr>
          <w:rFonts w:ascii="Arial" w:eastAsiaTheme="minorHAnsi" w:hAnsi="Arial" w:cs="Arial"/>
        </w:rPr>
        <w:t xml:space="preserve">owego pielęgniarek </w:t>
      </w:r>
      <w:r w:rsidRPr="00B553A2">
        <w:rPr>
          <w:rFonts w:ascii="Arial" w:eastAsiaTheme="minorHAnsi" w:hAnsi="Arial" w:cs="Arial"/>
        </w:rPr>
        <w:t xml:space="preserve">i położnych. </w:t>
      </w:r>
      <w:r w:rsidR="001A450D" w:rsidRPr="00B553A2">
        <w:rPr>
          <w:rFonts w:ascii="Arial" w:eastAsiaTheme="minorHAnsi" w:hAnsi="Arial" w:cs="Arial"/>
        </w:rPr>
        <w:t>NRPiP</w:t>
      </w:r>
      <w:r w:rsidR="00E2123C" w:rsidRPr="00B553A2">
        <w:rPr>
          <w:rFonts w:ascii="Arial" w:eastAsiaTheme="minorHAnsi" w:hAnsi="Arial" w:cs="Arial"/>
        </w:rPr>
        <w:t xml:space="preserve"> opracowywała dotychczas ogólne i szczegółowe standardy pielęgn</w:t>
      </w:r>
      <w:r w:rsidR="00990A45" w:rsidRPr="00B553A2">
        <w:rPr>
          <w:rFonts w:ascii="Arial" w:eastAsiaTheme="minorHAnsi" w:hAnsi="Arial" w:cs="Arial"/>
        </w:rPr>
        <w:t>iarskiej praktyki klinicznej, w </w:t>
      </w:r>
      <w:r w:rsidR="00E2123C" w:rsidRPr="00B553A2">
        <w:rPr>
          <w:rFonts w:ascii="Arial" w:eastAsiaTheme="minorHAnsi" w:hAnsi="Arial" w:cs="Arial"/>
        </w:rPr>
        <w:t>poszczególnych dziedzinach pielęgniarstwa. Przykładem jest tu</w:t>
      </w:r>
      <w:r w:rsidRPr="00B553A2">
        <w:rPr>
          <w:rFonts w:ascii="Arial" w:eastAsiaTheme="minorHAnsi" w:hAnsi="Arial" w:cs="Arial"/>
        </w:rPr>
        <w:t xml:space="preserve"> standard </w:t>
      </w:r>
      <w:r w:rsidR="00656901" w:rsidRPr="00B553A2">
        <w:rPr>
          <w:rFonts w:ascii="Arial" w:eastAsiaTheme="minorHAnsi" w:hAnsi="Arial" w:cs="Arial"/>
        </w:rPr>
        <w:t xml:space="preserve">pielęgniarskiej praktyki klinicznej w dziedzinie pielęgniarstwa </w:t>
      </w:r>
      <w:r w:rsidRPr="00B553A2">
        <w:rPr>
          <w:rFonts w:ascii="Arial" w:eastAsiaTheme="minorHAnsi" w:hAnsi="Arial" w:cs="Arial"/>
        </w:rPr>
        <w:t>operacyjn</w:t>
      </w:r>
      <w:r w:rsidR="00805BB0" w:rsidRPr="00B553A2">
        <w:rPr>
          <w:rFonts w:ascii="Arial" w:eastAsiaTheme="minorHAnsi" w:hAnsi="Arial" w:cs="Arial"/>
        </w:rPr>
        <w:t>e</w:t>
      </w:r>
      <w:r w:rsidR="00656901" w:rsidRPr="00B553A2">
        <w:rPr>
          <w:rFonts w:ascii="Arial" w:eastAsiaTheme="minorHAnsi" w:hAnsi="Arial" w:cs="Arial"/>
        </w:rPr>
        <w:t>go</w:t>
      </w:r>
      <w:r w:rsidRPr="00B553A2">
        <w:rPr>
          <w:rFonts w:ascii="Arial" w:eastAsiaTheme="minorHAnsi" w:hAnsi="Arial" w:cs="Arial"/>
        </w:rPr>
        <w:t>.</w:t>
      </w:r>
      <w:r w:rsidR="00E2123C" w:rsidRPr="00B553A2">
        <w:rPr>
          <w:rFonts w:ascii="Arial" w:eastAsiaTheme="minorHAnsi" w:hAnsi="Arial" w:cs="Arial"/>
        </w:rPr>
        <w:t xml:space="preserve"> </w:t>
      </w:r>
      <w:r w:rsidR="00656901" w:rsidRPr="00B553A2">
        <w:rPr>
          <w:rFonts w:ascii="Arial" w:eastAsiaTheme="minorHAnsi" w:hAnsi="Arial" w:cs="Arial"/>
        </w:rPr>
        <w:t xml:space="preserve">Przedstawiciele samorządu zawodowego </w:t>
      </w:r>
      <w:r w:rsidR="00E2123C" w:rsidRPr="00B553A2">
        <w:rPr>
          <w:rFonts w:ascii="Arial" w:eastAsiaTheme="minorHAnsi" w:hAnsi="Arial" w:cs="Arial"/>
        </w:rPr>
        <w:t>uznaj</w:t>
      </w:r>
      <w:r w:rsidR="00656901" w:rsidRPr="00B553A2">
        <w:rPr>
          <w:rFonts w:ascii="Arial" w:eastAsiaTheme="minorHAnsi" w:hAnsi="Arial" w:cs="Arial"/>
        </w:rPr>
        <w:t>ą</w:t>
      </w:r>
      <w:r w:rsidR="00E2123C" w:rsidRPr="00B553A2">
        <w:rPr>
          <w:rFonts w:ascii="Arial" w:eastAsiaTheme="minorHAnsi" w:hAnsi="Arial" w:cs="Arial"/>
        </w:rPr>
        <w:t xml:space="preserve"> za konieczne opracowanie standardów organizacyjnych</w:t>
      </w:r>
      <w:r w:rsidR="000F1F8F" w:rsidRPr="00B553A2">
        <w:rPr>
          <w:rFonts w:ascii="Arial" w:eastAsiaTheme="minorHAnsi" w:hAnsi="Arial" w:cs="Arial"/>
        </w:rPr>
        <w:t xml:space="preserve"> z </w:t>
      </w:r>
      <w:r w:rsidR="00E2123C" w:rsidRPr="00B553A2">
        <w:rPr>
          <w:rFonts w:ascii="Arial" w:eastAsiaTheme="minorHAnsi" w:hAnsi="Arial" w:cs="Arial"/>
        </w:rPr>
        <w:t xml:space="preserve">określeniem roli i kompetencji zawodowych pielęgniarki i położnej </w:t>
      </w:r>
      <w:r w:rsidR="00656901" w:rsidRPr="00B553A2">
        <w:rPr>
          <w:rFonts w:ascii="Arial" w:eastAsiaTheme="minorHAnsi" w:hAnsi="Arial" w:cs="Arial"/>
        </w:rPr>
        <w:t xml:space="preserve">docelowo </w:t>
      </w:r>
      <w:r w:rsidR="00E2123C" w:rsidRPr="00B553A2">
        <w:rPr>
          <w:rFonts w:ascii="Arial" w:eastAsiaTheme="minorHAnsi" w:hAnsi="Arial" w:cs="Arial"/>
        </w:rPr>
        <w:t>we wszystkich dziedzinach pielęgniarstwa</w:t>
      </w:r>
      <w:r w:rsidR="00656901" w:rsidRPr="00B553A2">
        <w:rPr>
          <w:rFonts w:ascii="Arial" w:eastAsiaTheme="minorHAnsi" w:hAnsi="Arial" w:cs="Arial"/>
        </w:rPr>
        <w:t>/</w:t>
      </w:r>
      <w:r w:rsidR="00E2123C" w:rsidRPr="00B553A2">
        <w:rPr>
          <w:rFonts w:ascii="Arial" w:eastAsiaTheme="minorHAnsi" w:hAnsi="Arial" w:cs="Arial"/>
        </w:rPr>
        <w:t>rodzajach świadczeń opieki zdrowotnej.</w:t>
      </w:r>
      <w:r w:rsidR="004E3867" w:rsidRPr="00B553A2">
        <w:rPr>
          <w:rFonts w:ascii="Arial" w:eastAsiaTheme="minorHAnsi" w:hAnsi="Arial" w:cs="Arial"/>
        </w:rPr>
        <w:t xml:space="preserve"> </w:t>
      </w:r>
      <w:r w:rsidR="00ED7B14" w:rsidRPr="00B553A2">
        <w:rPr>
          <w:rFonts w:ascii="Arial" w:eastAsiaTheme="minorHAnsi" w:hAnsi="Arial" w:cs="Arial"/>
        </w:rPr>
        <w:t>K</w:t>
      </w:r>
      <w:r w:rsidR="004E3867" w:rsidRPr="00B553A2">
        <w:rPr>
          <w:rFonts w:ascii="Arial" w:eastAsiaTheme="minorHAnsi" w:hAnsi="Arial" w:cs="Arial"/>
        </w:rPr>
        <w:t>onieczne jest formalne rozpoczęcie</w:t>
      </w:r>
      <w:r w:rsidR="000F1F8F" w:rsidRPr="00B553A2">
        <w:rPr>
          <w:rFonts w:ascii="Arial" w:eastAsiaTheme="minorHAnsi" w:hAnsi="Arial" w:cs="Arial"/>
        </w:rPr>
        <w:t xml:space="preserve"> prac w tym kierunku, z </w:t>
      </w:r>
      <w:r w:rsidR="004E3867" w:rsidRPr="00B553A2">
        <w:rPr>
          <w:rFonts w:ascii="Arial" w:eastAsiaTheme="minorHAnsi" w:hAnsi="Arial" w:cs="Arial"/>
        </w:rPr>
        <w:t xml:space="preserve">wykorzystaniem dotychczasowych efektów prac </w:t>
      </w:r>
      <w:r w:rsidR="00C659BB" w:rsidRPr="00B553A2">
        <w:rPr>
          <w:rFonts w:ascii="Arial" w:eastAsiaTheme="minorHAnsi" w:hAnsi="Arial" w:cs="Arial"/>
        </w:rPr>
        <w:t xml:space="preserve">ekspertów we współpracy z </w:t>
      </w:r>
      <w:r w:rsidR="001A450D" w:rsidRPr="00B553A2">
        <w:rPr>
          <w:rFonts w:ascii="Arial" w:eastAsiaTheme="minorHAnsi" w:hAnsi="Arial" w:cs="Arial"/>
        </w:rPr>
        <w:t>NRPiP</w:t>
      </w:r>
      <w:r w:rsidR="004E3867" w:rsidRPr="00B553A2">
        <w:rPr>
          <w:rFonts w:ascii="Arial" w:eastAsiaTheme="minorHAnsi" w:hAnsi="Arial" w:cs="Arial"/>
        </w:rPr>
        <w:t xml:space="preserve"> w tym zakresie, </w:t>
      </w:r>
      <w:r w:rsidR="00990A45" w:rsidRPr="00B553A2">
        <w:rPr>
          <w:rFonts w:ascii="Arial" w:eastAsiaTheme="minorHAnsi" w:hAnsi="Arial" w:cs="Arial"/>
        </w:rPr>
        <w:t xml:space="preserve">na podstawie </w:t>
      </w:r>
      <w:r w:rsidRPr="00B553A2">
        <w:rPr>
          <w:rFonts w:ascii="Arial" w:eastAsiaTheme="minorHAnsi" w:hAnsi="Arial" w:cs="Arial"/>
        </w:rPr>
        <w:t>przepis</w:t>
      </w:r>
      <w:r w:rsidR="00990A45" w:rsidRPr="00B553A2">
        <w:rPr>
          <w:rFonts w:ascii="Arial" w:eastAsiaTheme="minorHAnsi" w:hAnsi="Arial" w:cs="Arial"/>
        </w:rPr>
        <w:t xml:space="preserve">ów ustawy </w:t>
      </w:r>
      <w:r w:rsidR="006312BF">
        <w:rPr>
          <w:rFonts w:ascii="Arial" w:eastAsiaTheme="minorHAnsi" w:hAnsi="Arial" w:cs="Arial"/>
        </w:rPr>
        <w:t>z</w:t>
      </w:r>
      <w:r w:rsidR="00893342">
        <w:rPr>
          <w:rFonts w:ascii="Arial" w:eastAsiaTheme="minorHAnsi" w:hAnsi="Arial" w:cs="Arial"/>
        </w:rPr>
        <w:t> </w:t>
      </w:r>
      <w:r w:rsidR="006312BF">
        <w:rPr>
          <w:rFonts w:ascii="Arial" w:eastAsiaTheme="minorHAnsi" w:hAnsi="Arial" w:cs="Arial"/>
        </w:rPr>
        <w:t xml:space="preserve">dnia 15 kwietnia 2011 r. </w:t>
      </w:r>
      <w:r w:rsidR="00990A45" w:rsidRPr="00B553A2">
        <w:rPr>
          <w:rFonts w:ascii="Arial" w:eastAsiaTheme="minorHAnsi" w:hAnsi="Arial" w:cs="Arial"/>
        </w:rPr>
        <w:t>o </w:t>
      </w:r>
      <w:r w:rsidRPr="00B553A2">
        <w:rPr>
          <w:rFonts w:ascii="Arial" w:eastAsiaTheme="minorHAnsi" w:hAnsi="Arial" w:cs="Arial"/>
        </w:rPr>
        <w:t xml:space="preserve">działalności leczniczej. </w:t>
      </w:r>
    </w:p>
    <w:p w14:paraId="076F309A" w14:textId="77777777" w:rsidR="00F94662" w:rsidRPr="00B553A2" w:rsidRDefault="004649DA" w:rsidP="00FA684C">
      <w:pPr>
        <w:pStyle w:val="Teksttreci0"/>
        <w:shd w:val="clear" w:color="auto" w:fill="auto"/>
        <w:spacing w:before="0" w:line="276" w:lineRule="auto"/>
        <w:ind w:right="23"/>
        <w:jc w:val="both"/>
        <w:rPr>
          <w:rFonts w:ascii="Arial" w:eastAsiaTheme="minorHAnsi" w:hAnsi="Arial" w:cs="Arial"/>
        </w:rPr>
      </w:pPr>
      <w:r w:rsidRPr="00B553A2">
        <w:rPr>
          <w:rFonts w:ascii="Arial" w:eastAsiaTheme="minorHAnsi" w:hAnsi="Arial" w:cs="Arial"/>
        </w:rPr>
        <w:t>M</w:t>
      </w:r>
      <w:r w:rsidR="000A5B91">
        <w:rPr>
          <w:rFonts w:ascii="Arial" w:eastAsiaTheme="minorHAnsi" w:hAnsi="Arial" w:cs="Arial"/>
        </w:rPr>
        <w:t xml:space="preserve">inisterstwo Zdrowia </w:t>
      </w:r>
      <w:r w:rsidRPr="00B553A2">
        <w:rPr>
          <w:rFonts w:ascii="Arial" w:eastAsiaTheme="minorHAnsi" w:hAnsi="Arial" w:cs="Arial"/>
        </w:rPr>
        <w:t xml:space="preserve">we współpracy z </w:t>
      </w:r>
      <w:r w:rsidR="00F94662" w:rsidRPr="00B553A2">
        <w:rPr>
          <w:rFonts w:ascii="Arial" w:eastAsiaTheme="minorHAnsi" w:hAnsi="Arial" w:cs="Arial"/>
        </w:rPr>
        <w:t xml:space="preserve">NRPiP podejmie działania </w:t>
      </w:r>
      <w:r w:rsidR="005C2051" w:rsidRPr="00B553A2">
        <w:rPr>
          <w:rFonts w:ascii="Arial" w:eastAsiaTheme="minorHAnsi" w:hAnsi="Arial" w:cs="Arial"/>
        </w:rPr>
        <w:t xml:space="preserve">zmierzające do opracowania </w:t>
      </w:r>
      <w:r w:rsidR="00644430" w:rsidRPr="00B553A2">
        <w:rPr>
          <w:rFonts w:ascii="Arial" w:eastAsiaTheme="minorHAnsi" w:hAnsi="Arial" w:cs="Arial"/>
        </w:rPr>
        <w:t>z</w:t>
      </w:r>
      <w:r w:rsidR="00F94662" w:rsidRPr="00B553A2">
        <w:rPr>
          <w:rFonts w:ascii="Arial" w:eastAsiaTheme="minorHAnsi" w:hAnsi="Arial" w:cs="Arial"/>
        </w:rPr>
        <w:t xml:space="preserve">ałożeń </w:t>
      </w:r>
      <w:r w:rsidR="00644430" w:rsidRPr="00B553A2">
        <w:rPr>
          <w:rFonts w:ascii="Arial" w:eastAsiaTheme="minorHAnsi" w:hAnsi="Arial" w:cs="Arial"/>
        </w:rPr>
        <w:t xml:space="preserve">do </w:t>
      </w:r>
      <w:r w:rsidR="00F94662" w:rsidRPr="00B553A2">
        <w:rPr>
          <w:rFonts w:ascii="Arial" w:eastAsiaTheme="minorHAnsi" w:hAnsi="Arial" w:cs="Arial"/>
        </w:rPr>
        <w:t>tworzenia standardów organizacyjnych</w:t>
      </w:r>
      <w:r w:rsidR="00BB072F" w:rsidRPr="00B553A2">
        <w:rPr>
          <w:rFonts w:ascii="Arial" w:eastAsiaTheme="minorHAnsi" w:hAnsi="Arial" w:cs="Arial"/>
        </w:rPr>
        <w:t xml:space="preserve"> </w:t>
      </w:r>
      <w:r w:rsidR="005C2051" w:rsidRPr="00B553A2">
        <w:rPr>
          <w:rFonts w:ascii="Arial" w:eastAsiaTheme="minorHAnsi" w:hAnsi="Arial" w:cs="Arial"/>
        </w:rPr>
        <w:t>w</w:t>
      </w:r>
      <w:r w:rsidR="00893342">
        <w:rPr>
          <w:rFonts w:ascii="Arial" w:eastAsiaTheme="minorHAnsi" w:hAnsi="Arial" w:cs="Arial"/>
        </w:rPr>
        <w:t xml:space="preserve"> </w:t>
      </w:r>
      <w:r w:rsidR="00F94662" w:rsidRPr="00B553A2">
        <w:rPr>
          <w:rFonts w:ascii="Arial" w:eastAsiaTheme="minorHAnsi" w:hAnsi="Arial" w:cs="Arial"/>
        </w:rPr>
        <w:t>dziedzinach pielęgniarstwa oraz</w:t>
      </w:r>
      <w:r w:rsidR="00893342">
        <w:rPr>
          <w:rFonts w:ascii="Arial" w:eastAsiaTheme="minorHAnsi" w:hAnsi="Arial" w:cs="Arial"/>
        </w:rPr>
        <w:t> </w:t>
      </w:r>
      <w:r w:rsidR="00F94662" w:rsidRPr="00B553A2">
        <w:rPr>
          <w:rFonts w:ascii="Arial" w:eastAsiaTheme="minorHAnsi" w:hAnsi="Arial" w:cs="Arial"/>
        </w:rPr>
        <w:t xml:space="preserve">rodzajach świadczeń </w:t>
      </w:r>
      <w:r w:rsidR="00972A70" w:rsidRPr="00B553A2">
        <w:rPr>
          <w:rFonts w:ascii="Arial" w:eastAsiaTheme="minorHAnsi" w:hAnsi="Arial" w:cs="Arial"/>
        </w:rPr>
        <w:t>opieki zdrowotnej. Założenia te</w:t>
      </w:r>
      <w:r w:rsidR="00893342">
        <w:rPr>
          <w:rFonts w:ascii="Arial" w:eastAsiaTheme="minorHAnsi" w:hAnsi="Arial" w:cs="Arial"/>
        </w:rPr>
        <w:t xml:space="preserve"> </w:t>
      </w:r>
      <w:r w:rsidR="00F94662" w:rsidRPr="00B553A2">
        <w:rPr>
          <w:rFonts w:ascii="Arial" w:eastAsiaTheme="minorHAnsi" w:hAnsi="Arial" w:cs="Arial"/>
        </w:rPr>
        <w:t>pozwolą na projektowanie ujednoliconych standardów organizacyjnych pod względem metodologicznym w każdej z</w:t>
      </w:r>
      <w:r w:rsidR="00893342">
        <w:rPr>
          <w:rFonts w:ascii="Arial" w:eastAsiaTheme="minorHAnsi" w:hAnsi="Arial" w:cs="Arial"/>
        </w:rPr>
        <w:t> </w:t>
      </w:r>
      <w:r w:rsidR="00F94662" w:rsidRPr="00B553A2">
        <w:rPr>
          <w:rFonts w:ascii="Arial" w:eastAsiaTheme="minorHAnsi" w:hAnsi="Arial" w:cs="Arial"/>
        </w:rPr>
        <w:t xml:space="preserve">dziedzin pielęgniarstwa lub zakresach świadczeń opieki </w:t>
      </w:r>
      <w:r w:rsidR="00F94662" w:rsidRPr="00B553A2">
        <w:rPr>
          <w:rFonts w:ascii="Arial" w:eastAsiaTheme="minorHAnsi" w:hAnsi="Arial" w:cs="Arial"/>
        </w:rPr>
        <w:lastRenderedPageBreak/>
        <w:t>zdrowotnej.</w:t>
      </w:r>
      <w:r w:rsidR="00644430" w:rsidRPr="00B553A2">
        <w:rPr>
          <w:rFonts w:ascii="Arial" w:eastAsiaTheme="minorHAnsi" w:hAnsi="Arial" w:cs="Arial"/>
        </w:rPr>
        <w:t xml:space="preserve"> </w:t>
      </w:r>
      <w:r w:rsidRPr="00B553A2">
        <w:rPr>
          <w:rFonts w:ascii="Arial" w:eastAsiaTheme="minorHAnsi" w:hAnsi="Arial" w:cs="Arial"/>
        </w:rPr>
        <w:t>P</w:t>
      </w:r>
      <w:r w:rsidR="00F94662" w:rsidRPr="00B553A2">
        <w:rPr>
          <w:rFonts w:ascii="Arial" w:eastAsiaTheme="minorHAnsi" w:hAnsi="Arial" w:cs="Arial"/>
        </w:rPr>
        <w:t>roponuje</w:t>
      </w:r>
      <w:r w:rsidRPr="00B553A2">
        <w:rPr>
          <w:rFonts w:ascii="Arial" w:eastAsiaTheme="minorHAnsi" w:hAnsi="Arial" w:cs="Arial"/>
        </w:rPr>
        <w:t xml:space="preserve"> się</w:t>
      </w:r>
      <w:r w:rsidR="00F94662" w:rsidRPr="00B553A2">
        <w:rPr>
          <w:rFonts w:ascii="Arial" w:eastAsiaTheme="minorHAnsi" w:hAnsi="Arial" w:cs="Arial"/>
        </w:rPr>
        <w:t xml:space="preserve"> opracowanie </w:t>
      </w:r>
      <w:r w:rsidR="00282352" w:rsidRPr="00B553A2">
        <w:rPr>
          <w:rFonts w:ascii="Arial" w:eastAsiaTheme="minorHAnsi" w:hAnsi="Arial" w:cs="Arial"/>
        </w:rPr>
        <w:t xml:space="preserve">standardów organizacyjnych w </w:t>
      </w:r>
      <w:r w:rsidR="00F94662" w:rsidRPr="00B553A2">
        <w:rPr>
          <w:rFonts w:ascii="Arial" w:eastAsiaTheme="minorHAnsi" w:hAnsi="Arial" w:cs="Arial"/>
        </w:rPr>
        <w:t>pielęgniarstwie nefrologicznym,</w:t>
      </w:r>
      <w:r w:rsidR="00282352" w:rsidRPr="00B553A2">
        <w:rPr>
          <w:rFonts w:ascii="Arial" w:eastAsiaTheme="minorHAnsi" w:hAnsi="Arial" w:cs="Arial"/>
        </w:rPr>
        <w:t xml:space="preserve"> operacyjnym, podstawowej opiece zdrowotnej</w:t>
      </w:r>
      <w:r w:rsidR="00F94662" w:rsidRPr="00B553A2">
        <w:rPr>
          <w:rFonts w:ascii="Arial" w:eastAsiaTheme="minorHAnsi" w:hAnsi="Arial" w:cs="Arial"/>
        </w:rPr>
        <w:t>,</w:t>
      </w:r>
      <w:r w:rsidR="00282352" w:rsidRPr="00B553A2">
        <w:rPr>
          <w:rFonts w:ascii="Arial" w:eastAsiaTheme="minorHAnsi" w:hAnsi="Arial" w:cs="Arial"/>
        </w:rPr>
        <w:t xml:space="preserve"> s</w:t>
      </w:r>
      <w:r w:rsidR="00F94662" w:rsidRPr="00B553A2">
        <w:rPr>
          <w:rFonts w:ascii="Arial" w:eastAsiaTheme="minorHAnsi" w:hAnsi="Arial" w:cs="Arial"/>
        </w:rPr>
        <w:t>tacjonarnej i</w:t>
      </w:r>
      <w:r w:rsidR="00282352" w:rsidRPr="00B553A2">
        <w:rPr>
          <w:rFonts w:ascii="Arial" w:eastAsiaTheme="minorHAnsi" w:hAnsi="Arial" w:cs="Arial"/>
        </w:rPr>
        <w:t xml:space="preserve"> domowej opiece długoterminowej</w:t>
      </w:r>
      <w:r w:rsidR="00F94662" w:rsidRPr="00B553A2">
        <w:rPr>
          <w:rFonts w:ascii="Arial" w:eastAsiaTheme="minorHAnsi" w:hAnsi="Arial" w:cs="Arial"/>
        </w:rPr>
        <w:t>,</w:t>
      </w:r>
      <w:r w:rsidR="00282352" w:rsidRPr="00B553A2">
        <w:rPr>
          <w:rFonts w:ascii="Arial" w:eastAsiaTheme="minorHAnsi" w:hAnsi="Arial" w:cs="Arial"/>
        </w:rPr>
        <w:t xml:space="preserve"> </w:t>
      </w:r>
      <w:r w:rsidR="002F31EC" w:rsidRPr="00B553A2">
        <w:rPr>
          <w:rFonts w:ascii="Arial" w:eastAsiaTheme="minorHAnsi" w:hAnsi="Arial" w:cs="Arial"/>
        </w:rPr>
        <w:t>opiece ginekologicznej</w:t>
      </w:r>
      <w:r w:rsidR="00F94662" w:rsidRPr="00B553A2">
        <w:rPr>
          <w:rFonts w:ascii="Arial" w:eastAsiaTheme="minorHAnsi" w:hAnsi="Arial" w:cs="Arial"/>
        </w:rPr>
        <w:t>.</w:t>
      </w:r>
    </w:p>
    <w:p w14:paraId="4FA8322D" w14:textId="77777777" w:rsidR="00C659BB" w:rsidRPr="00B553A2" w:rsidRDefault="000F6011" w:rsidP="00FA684C">
      <w:pPr>
        <w:pStyle w:val="Teksttreci0"/>
        <w:shd w:val="clear" w:color="auto" w:fill="auto"/>
        <w:spacing w:before="0" w:line="276" w:lineRule="auto"/>
        <w:ind w:right="20"/>
        <w:jc w:val="both"/>
        <w:rPr>
          <w:rFonts w:ascii="Arial" w:eastAsiaTheme="minorHAnsi" w:hAnsi="Arial" w:cs="Arial"/>
        </w:rPr>
      </w:pPr>
      <w:r w:rsidRPr="00B553A2">
        <w:rPr>
          <w:rFonts w:ascii="Arial" w:eastAsiaTheme="minorHAnsi" w:hAnsi="Arial" w:cs="Arial"/>
          <w:b/>
        </w:rPr>
        <w:t>Termin realizacji:</w:t>
      </w:r>
      <w:r w:rsidRPr="00B553A2">
        <w:rPr>
          <w:rFonts w:ascii="Arial" w:eastAsiaTheme="minorHAnsi" w:hAnsi="Arial" w:cs="Arial"/>
        </w:rPr>
        <w:t xml:space="preserve"> </w:t>
      </w:r>
      <w:r w:rsidR="006411EC" w:rsidRPr="00B553A2">
        <w:rPr>
          <w:rFonts w:ascii="Arial" w:eastAsiaTheme="minorHAnsi" w:hAnsi="Arial" w:cs="Arial"/>
        </w:rPr>
        <w:t>kontynuacja dotychczasowych działań i realizacja na bieżąco d</w:t>
      </w:r>
      <w:r w:rsidR="00D22471" w:rsidRPr="00B553A2">
        <w:rPr>
          <w:rFonts w:ascii="Arial" w:eastAsiaTheme="minorHAnsi" w:hAnsi="Arial" w:cs="Arial"/>
        </w:rPr>
        <w:t>o 2023 r.</w:t>
      </w:r>
    </w:p>
    <w:p w14:paraId="0299C4F7" w14:textId="6B6BED7A" w:rsidR="00F05B2F" w:rsidRPr="00B553A2" w:rsidRDefault="000F6011" w:rsidP="00FA684C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Podmiot odpowiedzialny: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4649DA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MZ </w:t>
      </w:r>
      <w:r w:rsidR="004A6718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we współpracy z </w:t>
      </w:r>
      <w:r w:rsidR="004649DA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NRPiP </w:t>
      </w:r>
      <w:r w:rsidR="004A6718" w:rsidRPr="00B553A2">
        <w:rPr>
          <w:rFonts w:ascii="Arial" w:eastAsiaTheme="minorHAnsi" w:hAnsi="Arial" w:cs="Arial"/>
          <w:sz w:val="22"/>
          <w:szCs w:val="22"/>
          <w:lang w:eastAsia="en-US"/>
        </w:rPr>
        <w:t>i</w:t>
      </w:r>
      <w:r w:rsidR="00990A45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innymi podmiotami</w:t>
      </w:r>
    </w:p>
    <w:p w14:paraId="6025D853" w14:textId="77777777" w:rsidR="00156149" w:rsidRPr="00B553A2" w:rsidRDefault="00156149" w:rsidP="00FA684C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6E8C285" w14:textId="77777777" w:rsidR="00156149" w:rsidRPr="00B553A2" w:rsidRDefault="00156149" w:rsidP="00156149">
      <w:pPr>
        <w:pStyle w:val="Nagwek3"/>
        <w:jc w:val="both"/>
        <w:rPr>
          <w:rFonts w:ascii="Arial" w:hAnsi="Arial" w:cs="Arial"/>
          <w:color w:val="auto"/>
          <w:sz w:val="32"/>
          <w:szCs w:val="32"/>
        </w:rPr>
      </w:pPr>
      <w:bookmarkStart w:id="55" w:name="_Toc380320121"/>
      <w:r w:rsidRPr="00B553A2">
        <w:rPr>
          <w:rFonts w:ascii="Arial" w:hAnsi="Arial" w:cs="Arial"/>
          <w:color w:val="auto"/>
          <w:sz w:val="32"/>
          <w:szCs w:val="32"/>
        </w:rPr>
        <w:t>4. MIARY EFEKTÓW</w:t>
      </w:r>
      <w:bookmarkEnd w:id="55"/>
      <w:r w:rsidRPr="00B553A2">
        <w:rPr>
          <w:rFonts w:ascii="Arial" w:hAnsi="Arial" w:cs="Arial"/>
          <w:color w:val="auto"/>
          <w:sz w:val="32"/>
          <w:szCs w:val="32"/>
        </w:rPr>
        <w:t xml:space="preserve"> </w:t>
      </w:r>
    </w:p>
    <w:p w14:paraId="4A7B350B" w14:textId="77777777" w:rsidR="00156149" w:rsidRPr="00B553A2" w:rsidRDefault="00156149" w:rsidP="00156149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3AEC0D5" w14:textId="77777777" w:rsidR="00156149" w:rsidRPr="00B553A2" w:rsidRDefault="00156149" w:rsidP="00156149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Stopień realizacji wskazanych celów zostanie poddany okresowej ocenie z wykorzystaniem poniższych wskaźników. Dane służące do analiz będą pochodziły z rzetelnych i niezależnych źródeł. </w:t>
      </w:r>
    </w:p>
    <w:p w14:paraId="1228A36B" w14:textId="77777777" w:rsidR="00156149" w:rsidRPr="00B553A2" w:rsidRDefault="00156149" w:rsidP="00156149">
      <w:pPr>
        <w:spacing w:after="0"/>
        <w:jc w:val="both"/>
        <w:rPr>
          <w:rFonts w:ascii="Arial" w:eastAsiaTheme="minorEastAsia" w:hAnsi="Arial" w:cs="Arial"/>
          <w:b/>
          <w:sz w:val="22"/>
          <w:szCs w:val="22"/>
          <w:lang w:eastAsia="en-US"/>
        </w:rPr>
      </w:pPr>
    </w:p>
    <w:p w14:paraId="3C11F30C" w14:textId="77777777" w:rsidR="009D6AA2" w:rsidRPr="00B553A2" w:rsidRDefault="000E73AF" w:rsidP="00156149">
      <w:pPr>
        <w:spacing w:after="0"/>
        <w:rPr>
          <w:rFonts w:ascii="Arial" w:eastAsiaTheme="minorEastAsia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EastAsia" w:hAnsi="Arial" w:cs="Arial"/>
          <w:b/>
          <w:sz w:val="22"/>
          <w:szCs w:val="22"/>
          <w:lang w:eastAsia="en-US"/>
        </w:rPr>
        <w:t>Wskaźniki</w:t>
      </w:r>
      <w:r w:rsidR="0002440D" w:rsidRPr="00B553A2">
        <w:rPr>
          <w:rFonts w:ascii="Arial" w:eastAsiaTheme="minorEastAsia" w:hAnsi="Arial" w:cs="Arial"/>
          <w:b/>
          <w:sz w:val="22"/>
          <w:szCs w:val="22"/>
          <w:lang w:eastAsia="en-US"/>
        </w:rPr>
        <w:t xml:space="preserve"> realizacji celu</w:t>
      </w:r>
      <w:r w:rsidRPr="00B553A2">
        <w:rPr>
          <w:rFonts w:ascii="Arial" w:eastAsiaTheme="minorEastAsia" w:hAnsi="Arial" w:cs="Arial"/>
          <w:b/>
          <w:sz w:val="22"/>
          <w:szCs w:val="22"/>
          <w:lang w:eastAsia="en-US"/>
        </w:rPr>
        <w:t>:</w:t>
      </w:r>
    </w:p>
    <w:p w14:paraId="17A5EF86" w14:textId="77777777" w:rsidR="00C662A5" w:rsidRDefault="001470B4">
      <w:pPr>
        <w:pStyle w:val="Akapitzlist"/>
        <w:numPr>
          <w:ilvl w:val="0"/>
          <w:numId w:val="46"/>
        </w:numPr>
        <w:spacing w:after="0"/>
        <w:rPr>
          <w:rFonts w:ascii="Arial" w:eastAsiaTheme="minorEastAsia" w:hAnsi="Arial" w:cs="Arial"/>
          <w:sz w:val="22"/>
          <w:szCs w:val="22"/>
          <w:lang w:eastAsia="en-US"/>
        </w:rPr>
      </w:pPr>
      <w:r w:rsidRPr="001470B4">
        <w:rPr>
          <w:rFonts w:ascii="Arial" w:eastAsiaTheme="minorEastAsia" w:hAnsi="Arial" w:cs="Arial"/>
          <w:sz w:val="22"/>
          <w:szCs w:val="22"/>
          <w:lang w:eastAsia="en-US"/>
        </w:rPr>
        <w:t>liczba zmienionych aktów normatywnych</w:t>
      </w:r>
      <w:r w:rsidR="00FE78BF">
        <w:rPr>
          <w:rFonts w:ascii="Arial" w:eastAsiaTheme="minorEastAsia" w:hAnsi="Arial" w:cs="Arial"/>
          <w:sz w:val="22"/>
          <w:szCs w:val="22"/>
          <w:lang w:eastAsia="en-US"/>
        </w:rPr>
        <w:t>;</w:t>
      </w:r>
    </w:p>
    <w:p w14:paraId="53E2AB30" w14:textId="77777777" w:rsidR="00C662A5" w:rsidRDefault="001470B4">
      <w:pPr>
        <w:pStyle w:val="Akapitzlist"/>
        <w:numPr>
          <w:ilvl w:val="0"/>
          <w:numId w:val="46"/>
        </w:numPr>
        <w:spacing w:after="0"/>
        <w:rPr>
          <w:rFonts w:ascii="Arial" w:eastAsiaTheme="minorEastAsia" w:hAnsi="Arial" w:cs="Arial"/>
          <w:sz w:val="22"/>
          <w:szCs w:val="22"/>
          <w:lang w:eastAsia="en-US"/>
        </w:rPr>
      </w:pPr>
      <w:r w:rsidRPr="001470B4">
        <w:rPr>
          <w:rFonts w:ascii="Arial" w:eastAsiaTheme="minorEastAsia" w:hAnsi="Arial" w:cs="Arial"/>
          <w:sz w:val="22"/>
          <w:szCs w:val="22"/>
          <w:lang w:eastAsia="en-US"/>
        </w:rPr>
        <w:t>liczba zmodyfikowanych programów szkoleń specjalizacyjnych</w:t>
      </w:r>
      <w:r w:rsidR="00FE78BF">
        <w:rPr>
          <w:rFonts w:ascii="Arial" w:eastAsiaTheme="minorEastAsia" w:hAnsi="Arial" w:cs="Arial"/>
          <w:sz w:val="22"/>
          <w:szCs w:val="22"/>
          <w:lang w:eastAsia="en-US"/>
        </w:rPr>
        <w:t>;</w:t>
      </w:r>
    </w:p>
    <w:p w14:paraId="39CE4387" w14:textId="77777777" w:rsidR="00C662A5" w:rsidRDefault="001470B4">
      <w:pPr>
        <w:pStyle w:val="Akapitzlist"/>
        <w:numPr>
          <w:ilvl w:val="0"/>
          <w:numId w:val="46"/>
        </w:numPr>
        <w:spacing w:after="0"/>
        <w:rPr>
          <w:rFonts w:ascii="Arial" w:eastAsiaTheme="minorEastAsia" w:hAnsi="Arial" w:cs="Arial"/>
          <w:sz w:val="22"/>
          <w:szCs w:val="22"/>
          <w:lang w:eastAsia="en-US"/>
        </w:rPr>
      </w:pPr>
      <w:r w:rsidRPr="001470B4">
        <w:rPr>
          <w:rFonts w:ascii="Arial" w:eastAsiaTheme="minorEastAsia" w:hAnsi="Arial" w:cs="Arial"/>
          <w:sz w:val="22"/>
          <w:szCs w:val="22"/>
          <w:lang w:eastAsia="en-US"/>
        </w:rPr>
        <w:t>liczba standardów organizacyjnych.</w:t>
      </w:r>
    </w:p>
    <w:p w14:paraId="39016BE2" w14:textId="77777777" w:rsidR="000E73AF" w:rsidRPr="00B553A2" w:rsidRDefault="000E73AF" w:rsidP="00572518">
      <w:pPr>
        <w:spacing w:after="0"/>
        <w:rPr>
          <w:rFonts w:ascii="Arial" w:eastAsiaTheme="minorEastAsia" w:hAnsi="Arial" w:cs="Arial"/>
          <w:sz w:val="22"/>
          <w:szCs w:val="22"/>
          <w:lang w:eastAsia="en-US"/>
        </w:rPr>
      </w:pPr>
    </w:p>
    <w:p w14:paraId="06948EC7" w14:textId="77777777" w:rsidR="00156149" w:rsidRPr="00B553A2" w:rsidRDefault="00156149" w:rsidP="00572518">
      <w:pPr>
        <w:pStyle w:val="Nagwek3"/>
        <w:jc w:val="both"/>
        <w:rPr>
          <w:rFonts w:ascii="Arial" w:hAnsi="Arial" w:cs="Arial"/>
          <w:color w:val="auto"/>
          <w:sz w:val="32"/>
          <w:szCs w:val="32"/>
        </w:rPr>
      </w:pPr>
      <w:bookmarkStart w:id="56" w:name="_Toc380320122"/>
      <w:r w:rsidRPr="00B553A2">
        <w:rPr>
          <w:rFonts w:ascii="Arial" w:hAnsi="Arial" w:cs="Arial"/>
          <w:color w:val="auto"/>
          <w:sz w:val="32"/>
          <w:szCs w:val="32"/>
        </w:rPr>
        <w:t xml:space="preserve">5. </w:t>
      </w:r>
      <w:r w:rsidR="00EB47F1" w:rsidRPr="00B553A2">
        <w:rPr>
          <w:rFonts w:ascii="Arial" w:hAnsi="Arial" w:cs="Arial"/>
          <w:color w:val="auto"/>
          <w:sz w:val="32"/>
          <w:szCs w:val="32"/>
        </w:rPr>
        <w:t xml:space="preserve">HARMONOGRAM </w:t>
      </w:r>
      <w:r w:rsidRPr="00B553A2">
        <w:rPr>
          <w:rFonts w:ascii="Arial" w:hAnsi="Arial" w:cs="Arial"/>
          <w:color w:val="auto"/>
          <w:sz w:val="32"/>
          <w:szCs w:val="32"/>
        </w:rPr>
        <w:t>PRAC</w:t>
      </w:r>
      <w:bookmarkEnd w:id="56"/>
      <w:r w:rsidRPr="00B553A2">
        <w:rPr>
          <w:rFonts w:ascii="Arial" w:hAnsi="Arial" w:cs="Arial"/>
          <w:color w:val="auto"/>
          <w:sz w:val="32"/>
          <w:szCs w:val="32"/>
        </w:rPr>
        <w:t xml:space="preserve"> </w:t>
      </w:r>
    </w:p>
    <w:p w14:paraId="0C361B53" w14:textId="77777777" w:rsidR="00156149" w:rsidRPr="00B553A2" w:rsidRDefault="00156149" w:rsidP="00572518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2C2E704" w14:textId="7439CF30" w:rsidR="00156149" w:rsidRPr="00B553A2" w:rsidRDefault="00EB47F1" w:rsidP="00156149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Harmonogram prac ujęto w formie tabelarycznej dla poszczególnych obszarów, celów i działań, z uwzględnieniem perspektywy 5</w:t>
      </w:r>
      <w:r w:rsidR="009F5F7E">
        <w:rPr>
          <w:rFonts w:ascii="Arial" w:eastAsiaTheme="minorHAnsi" w:hAnsi="Arial" w:cs="Arial"/>
          <w:sz w:val="22"/>
          <w:szCs w:val="22"/>
          <w:lang w:eastAsia="en-US"/>
        </w:rPr>
        <w:t>-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, 10</w:t>
      </w:r>
      <w:r w:rsidR="009F5F7E">
        <w:rPr>
          <w:rFonts w:ascii="Arial" w:eastAsiaTheme="minorHAnsi" w:hAnsi="Arial" w:cs="Arial"/>
          <w:sz w:val="22"/>
          <w:szCs w:val="22"/>
          <w:lang w:eastAsia="en-US"/>
        </w:rPr>
        <w:t>-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i 15-letniej w dalszej części niniejszego dokumentu.</w:t>
      </w:r>
      <w:r w:rsidR="00156149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5A255034" w14:textId="77777777" w:rsidR="00321D34" w:rsidRPr="00B553A2" w:rsidRDefault="00625666" w:rsidP="008D1205">
      <w:pPr>
        <w:rPr>
          <w:rFonts w:ascii="Arial" w:eastAsiaTheme="minorEastAsia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EastAsia" w:hAnsi="Arial" w:cs="Arial"/>
          <w:b/>
          <w:sz w:val="22"/>
          <w:szCs w:val="22"/>
          <w:lang w:eastAsia="en-US"/>
        </w:rPr>
        <w:br w:type="page"/>
      </w:r>
    </w:p>
    <w:p w14:paraId="6482CD3B" w14:textId="77777777" w:rsidR="00B51C40" w:rsidRPr="00B553A2" w:rsidRDefault="00B51C40">
      <w:pPr>
        <w:rPr>
          <w:rFonts w:ascii="Arial" w:eastAsiaTheme="minorHAnsi" w:hAnsi="Arial" w:cs="Arial"/>
          <w:sz w:val="24"/>
          <w:szCs w:val="24"/>
          <w:lang w:eastAsia="en-US"/>
        </w:rPr>
      </w:pPr>
      <w:bookmarkStart w:id="57" w:name="_Toc502306644"/>
    </w:p>
    <w:p w14:paraId="09083152" w14:textId="77777777" w:rsidR="00341FE5" w:rsidRPr="00B553A2" w:rsidRDefault="00341FE5" w:rsidP="008A3BDC">
      <w:pPr>
        <w:pStyle w:val="Nagwek3"/>
        <w:rPr>
          <w:rFonts w:ascii="Arial" w:eastAsiaTheme="minorHAnsi" w:hAnsi="Arial" w:cs="Arial"/>
          <w:color w:val="auto"/>
          <w:lang w:eastAsia="en-US"/>
        </w:rPr>
      </w:pPr>
    </w:p>
    <w:p w14:paraId="1A58C4F3" w14:textId="77777777" w:rsidR="00AF429C" w:rsidRPr="00B553A2" w:rsidRDefault="00AF429C" w:rsidP="00AF429C">
      <w:pPr>
        <w:rPr>
          <w:lang w:eastAsia="en-US"/>
        </w:rPr>
      </w:pPr>
    </w:p>
    <w:tbl>
      <w:tblPr>
        <w:tblStyle w:val="Tabela-Siatka"/>
        <w:tblpPr w:leftFromText="141" w:rightFromText="141" w:vertAnchor="text" w:horzAnchor="margin" w:tblpY="37"/>
        <w:tblW w:w="9198" w:type="dxa"/>
        <w:tblLook w:val="04A0" w:firstRow="1" w:lastRow="0" w:firstColumn="1" w:lastColumn="0" w:noHBand="0" w:noVBand="1"/>
      </w:tblPr>
      <w:tblGrid>
        <w:gridCol w:w="9198"/>
      </w:tblGrid>
      <w:tr w:rsidR="00794207" w:rsidRPr="00B553A2" w14:paraId="3A143207" w14:textId="77777777" w:rsidTr="006C6FA8">
        <w:trPr>
          <w:trHeight w:val="2379"/>
        </w:trPr>
        <w:tc>
          <w:tcPr>
            <w:tcW w:w="9198" w:type="dxa"/>
            <w:shd w:val="clear" w:color="auto" w:fill="365F91" w:themeFill="accent1" w:themeFillShade="BF"/>
          </w:tcPr>
          <w:p w14:paraId="5A884D8E" w14:textId="77777777" w:rsidR="00794207" w:rsidRPr="00B553A2" w:rsidRDefault="00794207" w:rsidP="004A2F55">
            <w:pPr>
              <w:keepNext/>
              <w:keepLines/>
              <w:spacing w:before="480"/>
              <w:outlineLvl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bookmarkStart w:id="58" w:name="_Toc380320123"/>
            <w:r w:rsidRPr="00B553A2">
              <w:rPr>
                <w:rFonts w:ascii="Arial" w:eastAsiaTheme="majorEastAsia" w:hAnsi="Arial" w:cs="Arial"/>
                <w:bCs/>
                <w:sz w:val="32"/>
                <w:szCs w:val="32"/>
              </w:rPr>
              <w:t>OBSZARY PRIORYTETOWE – DIAGNOZA I KIERUNKI INTERWENCJI – OBSZAR I</w:t>
            </w:r>
            <w:r w:rsidR="00B25490" w:rsidRPr="00B553A2">
              <w:rPr>
                <w:rFonts w:ascii="Arial" w:eastAsiaTheme="majorEastAsia" w:hAnsi="Arial" w:cs="Arial"/>
                <w:bCs/>
                <w:sz w:val="32"/>
                <w:szCs w:val="32"/>
              </w:rPr>
              <w:t>I</w:t>
            </w:r>
            <w:r w:rsidRPr="00B553A2">
              <w:rPr>
                <w:rFonts w:ascii="Arial" w:eastAsiaTheme="majorEastAsia" w:hAnsi="Arial" w:cs="Arial"/>
                <w:bCs/>
                <w:sz w:val="32"/>
                <w:szCs w:val="32"/>
              </w:rPr>
              <w:t>I</w:t>
            </w:r>
            <w:bookmarkEnd w:id="58"/>
          </w:p>
        </w:tc>
      </w:tr>
    </w:tbl>
    <w:p w14:paraId="33D01088" w14:textId="77777777" w:rsidR="00341FE5" w:rsidRPr="00B553A2" w:rsidRDefault="00341FE5" w:rsidP="008A3BDC">
      <w:pPr>
        <w:pStyle w:val="Nagwek3"/>
        <w:rPr>
          <w:rFonts w:ascii="Arial" w:eastAsiaTheme="minorHAnsi" w:hAnsi="Arial" w:cs="Arial"/>
          <w:color w:val="auto"/>
          <w:lang w:eastAsia="en-US"/>
        </w:rPr>
      </w:pPr>
    </w:p>
    <w:p w14:paraId="50171104" w14:textId="77777777" w:rsidR="00341FE5" w:rsidRPr="00B553A2" w:rsidRDefault="00341FE5" w:rsidP="008A3BDC">
      <w:pPr>
        <w:pStyle w:val="Nagwek3"/>
        <w:rPr>
          <w:rFonts w:ascii="Arial" w:eastAsiaTheme="minorHAnsi" w:hAnsi="Arial" w:cs="Arial"/>
          <w:color w:val="auto"/>
          <w:lang w:eastAsia="en-US"/>
        </w:rPr>
      </w:pPr>
    </w:p>
    <w:p w14:paraId="1FF4979A" w14:textId="77777777" w:rsidR="00794207" w:rsidRPr="00B553A2" w:rsidRDefault="00794207" w:rsidP="00794207">
      <w:pPr>
        <w:rPr>
          <w:lang w:eastAsia="en-US"/>
        </w:rPr>
      </w:pPr>
    </w:p>
    <w:p w14:paraId="0568BDEC" w14:textId="77777777" w:rsidR="00341FE5" w:rsidRPr="00B553A2" w:rsidRDefault="00341FE5" w:rsidP="008A3BDC">
      <w:pPr>
        <w:pStyle w:val="Nagwek3"/>
        <w:rPr>
          <w:rFonts w:ascii="Arial" w:eastAsiaTheme="minorHAnsi" w:hAnsi="Arial" w:cs="Arial"/>
          <w:color w:val="auto"/>
          <w:lang w:eastAsia="en-US"/>
        </w:rPr>
      </w:pPr>
    </w:p>
    <w:p w14:paraId="1E4ACB72" w14:textId="77777777" w:rsidR="00341FE5" w:rsidRPr="00B553A2" w:rsidRDefault="00341FE5" w:rsidP="008A3BDC">
      <w:pPr>
        <w:pStyle w:val="Nagwek3"/>
        <w:rPr>
          <w:rFonts w:ascii="Arial" w:eastAsiaTheme="minorHAnsi" w:hAnsi="Arial" w:cs="Arial"/>
          <w:color w:val="auto"/>
          <w:lang w:eastAsia="en-US"/>
        </w:rPr>
      </w:pPr>
    </w:p>
    <w:p w14:paraId="366B9D8C" w14:textId="77777777" w:rsidR="00341FE5" w:rsidRPr="00B553A2" w:rsidRDefault="00341FE5" w:rsidP="008A3BDC">
      <w:pPr>
        <w:pStyle w:val="Nagwek3"/>
        <w:rPr>
          <w:rFonts w:ascii="Arial" w:eastAsiaTheme="minorHAnsi" w:hAnsi="Arial" w:cs="Arial"/>
          <w:color w:val="auto"/>
          <w:lang w:eastAsia="en-US"/>
        </w:rPr>
      </w:pPr>
    </w:p>
    <w:p w14:paraId="5987C220" w14:textId="77777777" w:rsidR="00341FE5" w:rsidRPr="00B553A2" w:rsidRDefault="00341FE5" w:rsidP="008A3BDC">
      <w:pPr>
        <w:pStyle w:val="Nagwek3"/>
        <w:rPr>
          <w:rFonts w:ascii="Arial" w:eastAsiaTheme="minorHAnsi" w:hAnsi="Arial" w:cs="Arial"/>
          <w:color w:val="auto"/>
          <w:lang w:eastAsia="en-US"/>
        </w:rPr>
      </w:pPr>
    </w:p>
    <w:p w14:paraId="482F1D4A" w14:textId="77777777" w:rsidR="00341FE5" w:rsidRPr="00B553A2" w:rsidRDefault="00341FE5" w:rsidP="008A3BDC">
      <w:pPr>
        <w:pStyle w:val="Nagwek3"/>
        <w:rPr>
          <w:rFonts w:ascii="Arial" w:eastAsiaTheme="minorHAnsi" w:hAnsi="Arial" w:cs="Arial"/>
          <w:color w:val="auto"/>
          <w:lang w:eastAsia="en-US"/>
        </w:rPr>
      </w:pPr>
    </w:p>
    <w:p w14:paraId="52838DA7" w14:textId="77777777" w:rsidR="00341FE5" w:rsidRPr="00B553A2" w:rsidRDefault="00341FE5" w:rsidP="008A3BDC">
      <w:pPr>
        <w:pStyle w:val="Nagwek3"/>
        <w:rPr>
          <w:rFonts w:ascii="Arial" w:eastAsiaTheme="minorHAnsi" w:hAnsi="Arial" w:cs="Arial"/>
          <w:color w:val="auto"/>
          <w:lang w:eastAsia="en-US"/>
        </w:rPr>
      </w:pPr>
    </w:p>
    <w:p w14:paraId="1BDE1D7B" w14:textId="77777777" w:rsidR="00341FE5" w:rsidRPr="00B553A2" w:rsidRDefault="00341FE5" w:rsidP="008A3BDC">
      <w:pPr>
        <w:pStyle w:val="Nagwek3"/>
        <w:rPr>
          <w:rFonts w:ascii="Arial" w:eastAsiaTheme="minorHAnsi" w:hAnsi="Arial" w:cs="Arial"/>
          <w:color w:val="auto"/>
          <w:lang w:eastAsia="en-US"/>
        </w:rPr>
      </w:pPr>
    </w:p>
    <w:p w14:paraId="331DBB0C" w14:textId="77777777" w:rsidR="00341FE5" w:rsidRPr="00B553A2" w:rsidRDefault="00341FE5" w:rsidP="008A3BDC">
      <w:pPr>
        <w:pStyle w:val="Nagwek3"/>
        <w:rPr>
          <w:rFonts w:ascii="Arial" w:eastAsiaTheme="minorHAnsi" w:hAnsi="Arial" w:cs="Arial"/>
          <w:color w:val="auto"/>
          <w:lang w:eastAsia="en-US"/>
        </w:rPr>
      </w:pPr>
    </w:p>
    <w:p w14:paraId="169D7A27" w14:textId="77777777" w:rsidR="00341FE5" w:rsidRPr="00B553A2" w:rsidRDefault="00341FE5" w:rsidP="008A3BDC">
      <w:pPr>
        <w:pStyle w:val="Nagwek3"/>
        <w:rPr>
          <w:rFonts w:ascii="Arial" w:eastAsiaTheme="minorHAnsi" w:hAnsi="Arial" w:cs="Arial"/>
          <w:color w:val="auto"/>
          <w:lang w:eastAsia="en-US"/>
        </w:rPr>
      </w:pPr>
    </w:p>
    <w:p w14:paraId="3263E5E3" w14:textId="77777777" w:rsidR="00341FE5" w:rsidRPr="00B553A2" w:rsidRDefault="00341FE5" w:rsidP="008A3BDC">
      <w:pPr>
        <w:pStyle w:val="Nagwek3"/>
        <w:rPr>
          <w:rFonts w:ascii="Arial" w:eastAsiaTheme="minorHAnsi" w:hAnsi="Arial" w:cs="Arial"/>
          <w:color w:val="auto"/>
          <w:lang w:eastAsia="en-US"/>
        </w:rPr>
      </w:pPr>
    </w:p>
    <w:p w14:paraId="3D770663" w14:textId="77777777" w:rsidR="00341FE5" w:rsidRPr="00B553A2" w:rsidRDefault="00341FE5" w:rsidP="008A3BDC">
      <w:pPr>
        <w:pStyle w:val="Nagwek3"/>
        <w:rPr>
          <w:rFonts w:ascii="Arial" w:eastAsiaTheme="minorHAnsi" w:hAnsi="Arial" w:cs="Arial"/>
          <w:color w:val="auto"/>
          <w:lang w:eastAsia="en-US"/>
        </w:rPr>
      </w:pPr>
    </w:p>
    <w:p w14:paraId="1A3CE466" w14:textId="77777777" w:rsidR="00341FE5" w:rsidRPr="00B553A2" w:rsidRDefault="00341FE5" w:rsidP="00341FE5">
      <w:pPr>
        <w:pStyle w:val="Nagwek3"/>
        <w:jc w:val="both"/>
        <w:rPr>
          <w:rFonts w:ascii="Arial" w:hAnsi="Arial" w:cs="Arial"/>
          <w:color w:val="auto"/>
          <w:sz w:val="32"/>
          <w:szCs w:val="32"/>
        </w:rPr>
      </w:pPr>
    </w:p>
    <w:p w14:paraId="2D12EE21" w14:textId="77777777" w:rsidR="00B25490" w:rsidRPr="00B553A2" w:rsidRDefault="00B25490" w:rsidP="00B25490"/>
    <w:p w14:paraId="4A462FFE" w14:textId="77777777" w:rsidR="00B25490" w:rsidRPr="00B553A2" w:rsidRDefault="00B25490" w:rsidP="00341FE5">
      <w:pPr>
        <w:pStyle w:val="Nagwek3"/>
        <w:jc w:val="both"/>
        <w:rPr>
          <w:rFonts w:ascii="Arial" w:hAnsi="Arial" w:cs="Arial"/>
          <w:color w:val="auto"/>
          <w:sz w:val="32"/>
          <w:szCs w:val="32"/>
        </w:rPr>
      </w:pPr>
    </w:p>
    <w:p w14:paraId="01AC1279" w14:textId="77777777" w:rsidR="00B25490" w:rsidRPr="00B553A2" w:rsidRDefault="00B25490" w:rsidP="00341FE5">
      <w:pPr>
        <w:pStyle w:val="Nagwek3"/>
        <w:jc w:val="both"/>
        <w:rPr>
          <w:rFonts w:ascii="Arial" w:hAnsi="Arial" w:cs="Arial"/>
          <w:color w:val="auto"/>
          <w:sz w:val="32"/>
          <w:szCs w:val="32"/>
        </w:rPr>
      </w:pPr>
    </w:p>
    <w:p w14:paraId="414D4E59" w14:textId="77777777" w:rsidR="00B25490" w:rsidRPr="00B553A2" w:rsidRDefault="00B25490" w:rsidP="00341FE5">
      <w:pPr>
        <w:pStyle w:val="Nagwek3"/>
        <w:jc w:val="both"/>
        <w:rPr>
          <w:rFonts w:ascii="Arial" w:hAnsi="Arial" w:cs="Arial"/>
          <w:color w:val="auto"/>
          <w:sz w:val="32"/>
          <w:szCs w:val="32"/>
        </w:rPr>
      </w:pPr>
    </w:p>
    <w:p w14:paraId="4DC3947C" w14:textId="22147E2B" w:rsidR="00341FE5" w:rsidRPr="00B553A2" w:rsidRDefault="00341FE5" w:rsidP="00341FE5">
      <w:pPr>
        <w:pStyle w:val="Nagwek3"/>
        <w:jc w:val="both"/>
        <w:rPr>
          <w:rFonts w:ascii="Arial" w:hAnsi="Arial" w:cs="Arial"/>
          <w:color w:val="auto"/>
          <w:sz w:val="32"/>
          <w:szCs w:val="32"/>
        </w:rPr>
      </w:pPr>
      <w:bookmarkStart w:id="59" w:name="_Toc380320124"/>
      <w:r w:rsidRPr="00B553A2">
        <w:rPr>
          <w:rFonts w:ascii="Arial" w:hAnsi="Arial" w:cs="Arial"/>
          <w:color w:val="auto"/>
          <w:sz w:val="32"/>
          <w:szCs w:val="32"/>
        </w:rPr>
        <w:t>NORMY ZATRUDNIENIA – OKREŚLENIE LICZBY PIELĘGNIAREK I PO</w:t>
      </w:r>
      <w:r w:rsidR="00B940B8">
        <w:rPr>
          <w:rFonts w:ascii="Arial" w:hAnsi="Arial" w:cs="Arial"/>
          <w:color w:val="auto"/>
          <w:sz w:val="32"/>
          <w:szCs w:val="32"/>
        </w:rPr>
        <w:t>ŁOŻNYCH ORAZ ICH KWALIFIKACJI W </w:t>
      </w:r>
      <w:r w:rsidRPr="00B553A2">
        <w:rPr>
          <w:rFonts w:ascii="Arial" w:hAnsi="Arial" w:cs="Arial"/>
          <w:color w:val="auto"/>
          <w:sz w:val="32"/>
          <w:szCs w:val="32"/>
        </w:rPr>
        <w:t>POSZCZEGÓLNYCH ZAKRESACH ŚWIADCZEŃ (ROZPORZ</w:t>
      </w:r>
      <w:r w:rsidR="009F5F7E">
        <w:rPr>
          <w:rFonts w:ascii="Arial" w:hAnsi="Arial" w:cs="Arial"/>
          <w:color w:val="auto"/>
          <w:sz w:val="32"/>
          <w:szCs w:val="32"/>
        </w:rPr>
        <w:t>Ą</w:t>
      </w:r>
      <w:r w:rsidRPr="00B553A2">
        <w:rPr>
          <w:rFonts w:ascii="Arial" w:hAnsi="Arial" w:cs="Arial"/>
          <w:color w:val="auto"/>
          <w:sz w:val="32"/>
          <w:szCs w:val="32"/>
        </w:rPr>
        <w:t>DZENIA „KOSZYKOWE”)</w:t>
      </w:r>
      <w:bookmarkEnd w:id="59"/>
      <w:r w:rsidRPr="00B553A2">
        <w:rPr>
          <w:rFonts w:ascii="Arial" w:hAnsi="Arial" w:cs="Arial"/>
          <w:color w:val="auto"/>
          <w:sz w:val="32"/>
          <w:szCs w:val="32"/>
        </w:rPr>
        <w:t xml:space="preserve"> </w:t>
      </w:r>
    </w:p>
    <w:p w14:paraId="632435F5" w14:textId="77777777" w:rsidR="00341FE5" w:rsidRPr="00B553A2" w:rsidRDefault="00341FE5" w:rsidP="008A3BDC">
      <w:pPr>
        <w:pStyle w:val="Nagwek3"/>
        <w:rPr>
          <w:rFonts w:ascii="Arial" w:eastAsiaTheme="minorHAnsi" w:hAnsi="Arial" w:cs="Arial"/>
          <w:color w:val="auto"/>
          <w:lang w:eastAsia="en-US"/>
        </w:rPr>
      </w:pPr>
    </w:p>
    <w:p w14:paraId="7F36DAD5" w14:textId="77777777" w:rsidR="00794207" w:rsidRPr="00B553A2" w:rsidRDefault="00794207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B553A2">
        <w:rPr>
          <w:rFonts w:ascii="Arial" w:eastAsiaTheme="minorHAnsi" w:hAnsi="Arial" w:cs="Arial"/>
          <w:lang w:eastAsia="en-US"/>
        </w:rPr>
        <w:br w:type="page"/>
      </w:r>
    </w:p>
    <w:p w14:paraId="76760D9E" w14:textId="77777777" w:rsidR="00C94E3F" w:rsidRPr="00B553A2" w:rsidRDefault="00C94E3F" w:rsidP="00C94E3F">
      <w:pPr>
        <w:pStyle w:val="Nagwek3"/>
        <w:jc w:val="both"/>
        <w:rPr>
          <w:rFonts w:ascii="Arial" w:hAnsi="Arial" w:cs="Arial"/>
          <w:color w:val="auto"/>
          <w:sz w:val="32"/>
          <w:szCs w:val="32"/>
        </w:rPr>
      </w:pPr>
      <w:bookmarkStart w:id="60" w:name="_Toc380320125"/>
      <w:bookmarkEnd w:id="57"/>
      <w:r w:rsidRPr="00B553A2">
        <w:rPr>
          <w:rFonts w:ascii="Arial" w:hAnsi="Arial" w:cs="Arial"/>
          <w:color w:val="auto"/>
          <w:sz w:val="32"/>
          <w:szCs w:val="32"/>
        </w:rPr>
        <w:lastRenderedPageBreak/>
        <w:t>1. OPIS STANU OBECNEGO I DIAGNOZA</w:t>
      </w:r>
      <w:bookmarkEnd w:id="60"/>
      <w:r w:rsidRPr="00B553A2">
        <w:rPr>
          <w:rFonts w:ascii="Arial" w:hAnsi="Arial" w:cs="Arial"/>
          <w:color w:val="auto"/>
          <w:sz w:val="32"/>
          <w:szCs w:val="32"/>
        </w:rPr>
        <w:t xml:space="preserve"> </w:t>
      </w:r>
    </w:p>
    <w:p w14:paraId="29F56A80" w14:textId="77777777" w:rsidR="00E641F8" w:rsidRPr="00B553A2" w:rsidRDefault="00E641F8" w:rsidP="00C94E3F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47036CF8" w14:textId="77777777" w:rsidR="003E1DE9" w:rsidRPr="00B553A2" w:rsidRDefault="003E1DE9" w:rsidP="00C94E3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L</w:t>
      </w:r>
      <w:r w:rsidR="00E641F8" w:rsidRPr="00B553A2">
        <w:rPr>
          <w:rFonts w:ascii="Arial" w:hAnsi="Arial" w:cs="Arial"/>
          <w:sz w:val="22"/>
          <w:szCs w:val="22"/>
        </w:rPr>
        <w:t>iczba i kwalifikacje zawodowe pielęgniarek i położnych w istotnym wymi</w:t>
      </w:r>
      <w:r w:rsidR="003B3E74" w:rsidRPr="00B553A2">
        <w:rPr>
          <w:rFonts w:ascii="Arial" w:hAnsi="Arial" w:cs="Arial"/>
          <w:sz w:val="22"/>
          <w:szCs w:val="22"/>
        </w:rPr>
        <w:t>arze wpływają na </w:t>
      </w:r>
      <w:r w:rsidR="00E641F8" w:rsidRPr="00B553A2">
        <w:rPr>
          <w:rFonts w:ascii="Arial" w:hAnsi="Arial" w:cs="Arial"/>
          <w:sz w:val="22"/>
          <w:szCs w:val="22"/>
        </w:rPr>
        <w:t>wysoką jakość udzielanych świadczeń opieki zdrowotnej, bezpieczeństwo pacjentów</w:t>
      </w:r>
      <w:r w:rsidR="003B3E74" w:rsidRPr="00B553A2">
        <w:rPr>
          <w:rFonts w:ascii="Arial" w:hAnsi="Arial" w:cs="Arial"/>
          <w:sz w:val="22"/>
          <w:szCs w:val="22"/>
        </w:rPr>
        <w:t>, co </w:t>
      </w:r>
      <w:r w:rsidRPr="00B553A2">
        <w:rPr>
          <w:rFonts w:ascii="Arial" w:hAnsi="Arial" w:cs="Arial"/>
          <w:sz w:val="22"/>
          <w:szCs w:val="22"/>
        </w:rPr>
        <w:t>potwierdzają badania naukowe prowadzone w tym zakresie.</w:t>
      </w:r>
    </w:p>
    <w:p w14:paraId="69782FF9" w14:textId="16C5F217" w:rsidR="005F5678" w:rsidRPr="00B553A2" w:rsidRDefault="00E641F8" w:rsidP="00C94E3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Informacje na temat liczby pielęgniarek i położnych w systemie ochrony zdrowia gromadzone są przez różne podmioty uprawnione do tego na mocy odrębnych prz</w:t>
      </w:r>
      <w:r w:rsidR="00A20D2A">
        <w:rPr>
          <w:rFonts w:ascii="Arial" w:hAnsi="Arial" w:cs="Arial"/>
          <w:sz w:val="22"/>
          <w:szCs w:val="22"/>
        </w:rPr>
        <w:t xml:space="preserve">episów, w tym m.in. przepisów o </w:t>
      </w:r>
      <w:r w:rsidRPr="00B553A2">
        <w:rPr>
          <w:rFonts w:ascii="Arial" w:hAnsi="Arial" w:cs="Arial"/>
          <w:sz w:val="22"/>
          <w:szCs w:val="22"/>
        </w:rPr>
        <w:t>statystyce publicznej. Do tych instytucji należą m.in. Główny Urząd Statystyczny oraz Centrum Systemów</w:t>
      </w:r>
      <w:r w:rsidR="005F5678" w:rsidRPr="00B553A2">
        <w:rPr>
          <w:rFonts w:ascii="Arial" w:hAnsi="Arial" w:cs="Arial"/>
          <w:sz w:val="22"/>
          <w:szCs w:val="22"/>
        </w:rPr>
        <w:t xml:space="preserve"> Informacyjnych Ochrony Zdrow</w:t>
      </w:r>
      <w:r w:rsidR="00C03C44">
        <w:rPr>
          <w:rFonts w:ascii="Arial" w:hAnsi="Arial" w:cs="Arial"/>
          <w:sz w:val="22"/>
          <w:szCs w:val="22"/>
        </w:rPr>
        <w:t>i</w:t>
      </w:r>
      <w:r w:rsidR="005F5678" w:rsidRPr="00B553A2">
        <w:rPr>
          <w:rFonts w:ascii="Arial" w:hAnsi="Arial" w:cs="Arial"/>
          <w:sz w:val="22"/>
          <w:szCs w:val="22"/>
        </w:rPr>
        <w:t>a. Dane dotyczące liczby pielęgniarek i położnych realizujących gwara</w:t>
      </w:r>
      <w:r w:rsidR="00DB2DD0" w:rsidRPr="00B553A2">
        <w:rPr>
          <w:rFonts w:ascii="Arial" w:hAnsi="Arial" w:cs="Arial"/>
          <w:sz w:val="22"/>
          <w:szCs w:val="22"/>
        </w:rPr>
        <w:t>ntowane świadczenia zdrowotne w </w:t>
      </w:r>
      <w:r w:rsidR="005F5678" w:rsidRPr="00B553A2">
        <w:rPr>
          <w:rFonts w:ascii="Arial" w:hAnsi="Arial" w:cs="Arial"/>
          <w:sz w:val="22"/>
          <w:szCs w:val="22"/>
        </w:rPr>
        <w:t xml:space="preserve">poszczególnych zakresach gromadzi </w:t>
      </w:r>
      <w:r w:rsidR="00FD754F" w:rsidRPr="00B553A2">
        <w:rPr>
          <w:rFonts w:ascii="Arial" w:hAnsi="Arial" w:cs="Arial"/>
          <w:sz w:val="22"/>
          <w:szCs w:val="22"/>
        </w:rPr>
        <w:t>N</w:t>
      </w:r>
      <w:r w:rsidR="00964311">
        <w:rPr>
          <w:rFonts w:ascii="Arial" w:hAnsi="Arial" w:cs="Arial"/>
          <w:sz w:val="22"/>
          <w:szCs w:val="22"/>
        </w:rPr>
        <w:t xml:space="preserve">arodowy </w:t>
      </w:r>
      <w:r w:rsidR="00FD754F" w:rsidRPr="00B553A2">
        <w:rPr>
          <w:rFonts w:ascii="Arial" w:hAnsi="Arial" w:cs="Arial"/>
          <w:sz w:val="22"/>
          <w:szCs w:val="22"/>
        </w:rPr>
        <w:t>F</w:t>
      </w:r>
      <w:r w:rsidR="00964311">
        <w:rPr>
          <w:rFonts w:ascii="Arial" w:hAnsi="Arial" w:cs="Arial"/>
          <w:sz w:val="22"/>
          <w:szCs w:val="22"/>
        </w:rPr>
        <w:t xml:space="preserve">undusz </w:t>
      </w:r>
      <w:r w:rsidR="00FD754F" w:rsidRPr="00B553A2">
        <w:rPr>
          <w:rFonts w:ascii="Arial" w:hAnsi="Arial" w:cs="Arial"/>
          <w:sz w:val="22"/>
          <w:szCs w:val="22"/>
        </w:rPr>
        <w:t>Z</w:t>
      </w:r>
      <w:r w:rsidR="00964311">
        <w:rPr>
          <w:rFonts w:ascii="Arial" w:hAnsi="Arial" w:cs="Arial"/>
          <w:sz w:val="22"/>
          <w:szCs w:val="22"/>
        </w:rPr>
        <w:t>drowia</w:t>
      </w:r>
      <w:r w:rsidR="005F5678" w:rsidRPr="00B553A2">
        <w:rPr>
          <w:rFonts w:ascii="Arial" w:hAnsi="Arial" w:cs="Arial"/>
          <w:sz w:val="22"/>
          <w:szCs w:val="22"/>
        </w:rPr>
        <w:t xml:space="preserve">. </w:t>
      </w:r>
    </w:p>
    <w:p w14:paraId="42D5410B" w14:textId="77777777" w:rsidR="005F5678" w:rsidRPr="00B553A2" w:rsidRDefault="005F5678" w:rsidP="00C94E3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 xml:space="preserve">Podstawowym </w:t>
      </w:r>
      <w:r w:rsidR="00964311">
        <w:rPr>
          <w:rFonts w:ascii="Arial" w:hAnsi="Arial" w:cs="Arial"/>
          <w:sz w:val="22"/>
          <w:szCs w:val="22"/>
        </w:rPr>
        <w:t xml:space="preserve">źródłem danych o </w:t>
      </w:r>
      <w:r w:rsidR="00E641F8" w:rsidRPr="00B553A2">
        <w:rPr>
          <w:rFonts w:ascii="Arial" w:hAnsi="Arial" w:cs="Arial"/>
          <w:sz w:val="22"/>
          <w:szCs w:val="22"/>
        </w:rPr>
        <w:t xml:space="preserve">pielęgniarkach i położnych jest Centralny Rejestr Pielęgniarek i Położnych (CRPiP), prowadzony przez </w:t>
      </w:r>
      <w:r w:rsidR="001A450D" w:rsidRPr="00B553A2">
        <w:rPr>
          <w:rFonts w:ascii="Arial" w:hAnsi="Arial" w:cs="Arial"/>
          <w:sz w:val="22"/>
          <w:szCs w:val="22"/>
        </w:rPr>
        <w:t>NRPiP</w:t>
      </w:r>
      <w:r w:rsidR="00E641F8" w:rsidRPr="00B553A2">
        <w:rPr>
          <w:rFonts w:ascii="Arial" w:hAnsi="Arial" w:cs="Arial"/>
          <w:sz w:val="22"/>
          <w:szCs w:val="22"/>
        </w:rPr>
        <w:t>, w którym gromadzone są dane o pielęgniarkach i położnych posiadających prawo wykonywania zawodu</w:t>
      </w:r>
      <w:r w:rsidR="003E1DE9" w:rsidRPr="00B553A2">
        <w:rPr>
          <w:rFonts w:ascii="Arial" w:hAnsi="Arial" w:cs="Arial"/>
          <w:sz w:val="22"/>
          <w:szCs w:val="22"/>
        </w:rPr>
        <w:t>.</w:t>
      </w:r>
      <w:r w:rsidR="001014E6" w:rsidRPr="00B553A2">
        <w:rPr>
          <w:rFonts w:ascii="Arial" w:hAnsi="Arial" w:cs="Arial"/>
          <w:sz w:val="22"/>
          <w:szCs w:val="22"/>
        </w:rPr>
        <w:t xml:space="preserve"> </w:t>
      </w:r>
      <w:r w:rsidR="00E641F8" w:rsidRPr="00B553A2">
        <w:rPr>
          <w:rFonts w:ascii="Arial" w:hAnsi="Arial" w:cs="Arial"/>
          <w:sz w:val="22"/>
          <w:szCs w:val="22"/>
        </w:rPr>
        <w:t>Minister Zdrowia, w</w:t>
      </w:r>
      <w:r w:rsidR="00893342">
        <w:rPr>
          <w:rFonts w:ascii="Arial" w:hAnsi="Arial" w:cs="Arial"/>
          <w:sz w:val="22"/>
          <w:szCs w:val="22"/>
        </w:rPr>
        <w:t> </w:t>
      </w:r>
      <w:r w:rsidR="00E641F8" w:rsidRPr="00B553A2">
        <w:rPr>
          <w:rFonts w:ascii="Arial" w:hAnsi="Arial" w:cs="Arial"/>
          <w:sz w:val="22"/>
          <w:szCs w:val="22"/>
        </w:rPr>
        <w:t>ramach środków budżetu państwa</w:t>
      </w:r>
      <w:r w:rsidR="00D752C4" w:rsidRPr="00B553A2">
        <w:rPr>
          <w:rFonts w:ascii="Arial" w:hAnsi="Arial" w:cs="Arial"/>
          <w:sz w:val="22"/>
          <w:szCs w:val="22"/>
        </w:rPr>
        <w:t>,</w:t>
      </w:r>
      <w:r w:rsidR="00E641F8" w:rsidRPr="00B553A2">
        <w:rPr>
          <w:rFonts w:ascii="Arial" w:hAnsi="Arial" w:cs="Arial"/>
          <w:sz w:val="22"/>
          <w:szCs w:val="22"/>
        </w:rPr>
        <w:t xml:space="preserve"> dofinansowuje koszty związane z prowadzeniem CRPiP.</w:t>
      </w:r>
      <w:r w:rsidR="00ED5BE6" w:rsidRPr="00B553A2">
        <w:rPr>
          <w:rFonts w:ascii="Arial" w:hAnsi="Arial" w:cs="Arial"/>
          <w:sz w:val="22"/>
          <w:szCs w:val="22"/>
        </w:rPr>
        <w:t xml:space="preserve"> </w:t>
      </w:r>
    </w:p>
    <w:p w14:paraId="0A2D17D2" w14:textId="046CBB42" w:rsidR="00E641F8" w:rsidRPr="00B553A2" w:rsidRDefault="00E641F8" w:rsidP="00C94E3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Z danyc</w:t>
      </w:r>
      <w:r w:rsidR="00AC18DA" w:rsidRPr="00B553A2">
        <w:rPr>
          <w:rFonts w:ascii="Arial" w:hAnsi="Arial" w:cs="Arial"/>
          <w:sz w:val="22"/>
          <w:szCs w:val="22"/>
        </w:rPr>
        <w:t>h CRPiP (stan na 31 grudnia 2018</w:t>
      </w:r>
      <w:r w:rsidRPr="00B553A2">
        <w:rPr>
          <w:rFonts w:ascii="Arial" w:hAnsi="Arial" w:cs="Arial"/>
          <w:sz w:val="22"/>
          <w:szCs w:val="22"/>
        </w:rPr>
        <w:t xml:space="preserve"> r.) wynika, że liczba zarejestrowanych pielęgniarek wynosiła </w:t>
      </w:r>
      <w:r w:rsidR="00AC18DA" w:rsidRPr="00B553A2">
        <w:rPr>
          <w:rFonts w:ascii="Arial" w:hAnsi="Arial" w:cs="Arial"/>
          <w:sz w:val="22"/>
          <w:szCs w:val="22"/>
        </w:rPr>
        <w:t>295</w:t>
      </w:r>
      <w:r w:rsidR="001B6A4E" w:rsidRPr="00B553A2">
        <w:rPr>
          <w:rFonts w:ascii="Arial" w:hAnsi="Arial" w:cs="Arial"/>
          <w:sz w:val="22"/>
          <w:szCs w:val="22"/>
        </w:rPr>
        <w:t> </w:t>
      </w:r>
      <w:r w:rsidR="00AC18DA" w:rsidRPr="00B553A2">
        <w:rPr>
          <w:rFonts w:ascii="Arial" w:hAnsi="Arial" w:cs="Arial"/>
          <w:sz w:val="22"/>
          <w:szCs w:val="22"/>
        </w:rPr>
        <w:t>437</w:t>
      </w:r>
      <w:r w:rsidRPr="00B553A2">
        <w:rPr>
          <w:rFonts w:ascii="Arial" w:hAnsi="Arial" w:cs="Arial"/>
          <w:sz w:val="22"/>
          <w:szCs w:val="22"/>
        </w:rPr>
        <w:t xml:space="preserve">, a liczba zarejestrowanych położnych wynosiła </w:t>
      </w:r>
      <w:r w:rsidR="00AC18DA" w:rsidRPr="00B553A2">
        <w:rPr>
          <w:rFonts w:ascii="Arial" w:hAnsi="Arial" w:cs="Arial"/>
          <w:sz w:val="22"/>
          <w:szCs w:val="22"/>
        </w:rPr>
        <w:t>38</w:t>
      </w:r>
      <w:r w:rsidR="001B6A4E" w:rsidRPr="00B553A2">
        <w:rPr>
          <w:rFonts w:ascii="Arial" w:hAnsi="Arial" w:cs="Arial"/>
          <w:sz w:val="22"/>
          <w:szCs w:val="22"/>
        </w:rPr>
        <w:t> </w:t>
      </w:r>
      <w:r w:rsidR="00AC18DA" w:rsidRPr="00B553A2">
        <w:rPr>
          <w:rFonts w:ascii="Arial" w:hAnsi="Arial" w:cs="Arial"/>
          <w:sz w:val="22"/>
          <w:szCs w:val="22"/>
        </w:rPr>
        <w:t>314</w:t>
      </w:r>
      <w:r w:rsidRPr="00B553A2">
        <w:rPr>
          <w:rFonts w:ascii="Arial" w:hAnsi="Arial" w:cs="Arial"/>
          <w:sz w:val="22"/>
          <w:szCs w:val="22"/>
        </w:rPr>
        <w:t xml:space="preserve">. Natomiast liczba zatrudnionych pielęgniarek wynosiła </w:t>
      </w:r>
      <w:r w:rsidR="00AC18DA" w:rsidRPr="00B553A2">
        <w:rPr>
          <w:rFonts w:ascii="Arial" w:hAnsi="Arial" w:cs="Arial"/>
          <w:sz w:val="22"/>
          <w:szCs w:val="22"/>
        </w:rPr>
        <w:t>232</w:t>
      </w:r>
      <w:r w:rsidRPr="00B553A2">
        <w:rPr>
          <w:rFonts w:ascii="Arial" w:hAnsi="Arial" w:cs="Arial"/>
          <w:sz w:val="22"/>
          <w:szCs w:val="22"/>
        </w:rPr>
        <w:t> </w:t>
      </w:r>
      <w:r w:rsidR="00AC18DA" w:rsidRPr="00B553A2">
        <w:rPr>
          <w:rFonts w:ascii="Arial" w:hAnsi="Arial" w:cs="Arial"/>
          <w:sz w:val="22"/>
          <w:szCs w:val="22"/>
        </w:rPr>
        <w:t>200</w:t>
      </w:r>
      <w:r w:rsidRPr="00B553A2">
        <w:rPr>
          <w:rFonts w:ascii="Arial" w:hAnsi="Arial" w:cs="Arial"/>
          <w:sz w:val="22"/>
          <w:szCs w:val="22"/>
        </w:rPr>
        <w:t xml:space="preserve">, a liczba zatrudnionych położnych wynosiła </w:t>
      </w:r>
      <w:r w:rsidR="00AC18DA" w:rsidRPr="00B553A2">
        <w:rPr>
          <w:rFonts w:ascii="Arial" w:hAnsi="Arial" w:cs="Arial"/>
          <w:sz w:val="22"/>
          <w:szCs w:val="22"/>
        </w:rPr>
        <w:t>28</w:t>
      </w:r>
      <w:r w:rsidRPr="00B553A2">
        <w:rPr>
          <w:rFonts w:ascii="Arial" w:hAnsi="Arial" w:cs="Arial"/>
          <w:sz w:val="22"/>
          <w:szCs w:val="22"/>
        </w:rPr>
        <w:t> </w:t>
      </w:r>
      <w:r w:rsidR="00AC18DA" w:rsidRPr="00B553A2">
        <w:rPr>
          <w:rFonts w:ascii="Arial" w:hAnsi="Arial" w:cs="Arial"/>
          <w:sz w:val="22"/>
          <w:szCs w:val="22"/>
        </w:rPr>
        <w:t>319</w:t>
      </w:r>
      <w:r w:rsidRPr="00B553A2">
        <w:rPr>
          <w:rFonts w:ascii="Arial" w:hAnsi="Arial" w:cs="Arial"/>
          <w:sz w:val="22"/>
          <w:szCs w:val="22"/>
        </w:rPr>
        <w:t>.</w:t>
      </w:r>
      <w:r w:rsidR="00B515B1" w:rsidRPr="00B553A2">
        <w:rPr>
          <w:rFonts w:ascii="Arial" w:hAnsi="Arial" w:cs="Arial"/>
          <w:sz w:val="22"/>
          <w:szCs w:val="22"/>
        </w:rPr>
        <w:t xml:space="preserve"> </w:t>
      </w:r>
      <w:r w:rsidR="00712659" w:rsidRPr="00B553A2">
        <w:rPr>
          <w:rFonts w:ascii="Arial" w:hAnsi="Arial" w:cs="Arial"/>
          <w:sz w:val="22"/>
          <w:szCs w:val="22"/>
        </w:rPr>
        <w:t>Szczegółową analizę liczby pielęgniarek i położnych zatrudnionych, nabywających uprawnienia emerytal</w:t>
      </w:r>
      <w:r w:rsidR="00CA4139" w:rsidRPr="00B553A2">
        <w:rPr>
          <w:rFonts w:ascii="Arial" w:hAnsi="Arial" w:cs="Arial"/>
          <w:sz w:val="22"/>
          <w:szCs w:val="22"/>
        </w:rPr>
        <w:t>ne oraz wchodzących do zawodu w </w:t>
      </w:r>
      <w:r w:rsidR="00712659" w:rsidRPr="00B553A2">
        <w:rPr>
          <w:rFonts w:ascii="Arial" w:hAnsi="Arial" w:cs="Arial"/>
          <w:sz w:val="22"/>
          <w:szCs w:val="22"/>
        </w:rPr>
        <w:t>latach 2018</w:t>
      </w:r>
      <w:r w:rsidR="00D2676C">
        <w:rPr>
          <w:rFonts w:ascii="Arial" w:hAnsi="Arial" w:cs="Arial"/>
          <w:sz w:val="22"/>
          <w:szCs w:val="22"/>
        </w:rPr>
        <w:t>–</w:t>
      </w:r>
      <w:r w:rsidR="00712659" w:rsidRPr="00B553A2">
        <w:rPr>
          <w:rFonts w:ascii="Arial" w:hAnsi="Arial" w:cs="Arial"/>
          <w:sz w:val="22"/>
          <w:szCs w:val="22"/>
        </w:rPr>
        <w:t xml:space="preserve">2033 przedstawia załącznik nr </w:t>
      </w:r>
      <w:r w:rsidR="00AA3965">
        <w:rPr>
          <w:rFonts w:ascii="Arial" w:hAnsi="Arial" w:cs="Arial"/>
          <w:sz w:val="22"/>
          <w:szCs w:val="22"/>
        </w:rPr>
        <w:t>3</w:t>
      </w:r>
      <w:r w:rsidR="00712659" w:rsidRPr="00B553A2">
        <w:rPr>
          <w:rFonts w:ascii="Arial" w:hAnsi="Arial" w:cs="Arial"/>
          <w:sz w:val="22"/>
          <w:szCs w:val="22"/>
        </w:rPr>
        <w:t>.</w:t>
      </w:r>
    </w:p>
    <w:p w14:paraId="7EF77813" w14:textId="77777777" w:rsidR="007A528C" w:rsidRPr="00B553A2" w:rsidRDefault="00C1304E" w:rsidP="00C94E3F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Ustawa</w:t>
      </w:r>
      <w:r w:rsidR="009D6AA2" w:rsidRPr="00B553A2">
        <w:rPr>
          <w:rFonts w:ascii="Arial" w:hAnsi="Arial" w:cs="Arial"/>
          <w:sz w:val="22"/>
          <w:szCs w:val="22"/>
        </w:rPr>
        <w:t xml:space="preserve"> </w:t>
      </w:r>
      <w:r w:rsidR="0027482E" w:rsidRPr="00B553A2">
        <w:rPr>
          <w:rFonts w:ascii="Arial" w:hAnsi="Arial" w:cs="Arial"/>
          <w:sz w:val="22"/>
          <w:szCs w:val="22"/>
        </w:rPr>
        <w:t xml:space="preserve">z dnia 15 lipca 2011 r. </w:t>
      </w:r>
      <w:r w:rsidRPr="00B553A2">
        <w:rPr>
          <w:rFonts w:ascii="Arial" w:hAnsi="Arial" w:cs="Arial"/>
          <w:sz w:val="22"/>
          <w:szCs w:val="22"/>
        </w:rPr>
        <w:t>o zawodach pielęgniarki i poł</w:t>
      </w:r>
      <w:r w:rsidR="00677054">
        <w:rPr>
          <w:rFonts w:ascii="Arial" w:hAnsi="Arial" w:cs="Arial"/>
          <w:sz w:val="22"/>
          <w:szCs w:val="22"/>
        </w:rPr>
        <w:t>ożnej nakłada na pielęgniarki i </w:t>
      </w:r>
      <w:r w:rsidRPr="00B553A2">
        <w:rPr>
          <w:rFonts w:ascii="Arial" w:hAnsi="Arial" w:cs="Arial"/>
          <w:sz w:val="22"/>
          <w:szCs w:val="22"/>
        </w:rPr>
        <w:t xml:space="preserve">położne obowiązek przekazywania danych do okręgowych rejestrów, dotyczących ich aktualnej sytuacji zawodowej, </w:t>
      </w:r>
      <w:r w:rsidR="00DB2DD0" w:rsidRPr="00B553A2">
        <w:rPr>
          <w:rFonts w:ascii="Arial" w:hAnsi="Arial" w:cs="Arial"/>
          <w:sz w:val="22"/>
          <w:szCs w:val="22"/>
        </w:rPr>
        <w:t xml:space="preserve">jednak </w:t>
      </w:r>
      <w:r w:rsidRPr="00B553A2">
        <w:rPr>
          <w:rFonts w:ascii="Arial" w:hAnsi="Arial" w:cs="Arial"/>
          <w:sz w:val="22"/>
          <w:szCs w:val="22"/>
        </w:rPr>
        <w:t xml:space="preserve">w praktyce nie jest </w:t>
      </w:r>
      <w:r w:rsidR="006602A7" w:rsidRPr="00B553A2">
        <w:rPr>
          <w:rFonts w:ascii="Arial" w:hAnsi="Arial" w:cs="Arial"/>
          <w:sz w:val="22"/>
          <w:szCs w:val="22"/>
        </w:rPr>
        <w:t xml:space="preserve">on </w:t>
      </w:r>
      <w:r w:rsidRPr="00B553A2">
        <w:rPr>
          <w:rFonts w:ascii="Arial" w:hAnsi="Arial" w:cs="Arial"/>
          <w:sz w:val="22"/>
          <w:szCs w:val="22"/>
        </w:rPr>
        <w:t xml:space="preserve">wypełniany przez wszystkie pielęgniarki i położne. </w:t>
      </w:r>
    </w:p>
    <w:p w14:paraId="76C67838" w14:textId="77777777" w:rsidR="00DF55C2" w:rsidRPr="00B553A2" w:rsidRDefault="008F07BC" w:rsidP="00C94E3F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 xml:space="preserve">Na </w:t>
      </w:r>
      <w:r w:rsidR="00E641F8" w:rsidRPr="00B553A2">
        <w:rPr>
          <w:rFonts w:ascii="Arial" w:hAnsi="Arial" w:cs="Arial"/>
          <w:sz w:val="22"/>
          <w:szCs w:val="22"/>
        </w:rPr>
        <w:t>podstawie dostępnych danych Organizacja Współpracy Gospodarczej i Rozwoju (Organisation for Economi</w:t>
      </w:r>
      <w:r w:rsidR="0003758D">
        <w:rPr>
          <w:rFonts w:ascii="Arial" w:hAnsi="Arial" w:cs="Arial"/>
          <w:sz w:val="22"/>
          <w:szCs w:val="22"/>
        </w:rPr>
        <w:t>c Co-operation and Development –</w:t>
      </w:r>
      <w:r w:rsidR="00E641F8" w:rsidRPr="00B553A2">
        <w:rPr>
          <w:rFonts w:ascii="Arial" w:hAnsi="Arial" w:cs="Arial"/>
          <w:sz w:val="22"/>
          <w:szCs w:val="22"/>
        </w:rPr>
        <w:t xml:space="preserve"> OECD)</w:t>
      </w:r>
      <w:r w:rsidR="003B3E74" w:rsidRPr="00B553A2">
        <w:rPr>
          <w:rFonts w:ascii="Arial" w:hAnsi="Arial" w:cs="Arial"/>
          <w:sz w:val="22"/>
          <w:szCs w:val="22"/>
        </w:rPr>
        <w:t xml:space="preserve"> wyliczyła dla </w:t>
      </w:r>
      <w:r w:rsidR="00AF3CEC" w:rsidRPr="00B553A2">
        <w:rPr>
          <w:rFonts w:ascii="Arial" w:hAnsi="Arial" w:cs="Arial"/>
          <w:sz w:val="22"/>
          <w:szCs w:val="22"/>
        </w:rPr>
        <w:t>Rzecz</w:t>
      </w:r>
      <w:r w:rsidR="00964311">
        <w:rPr>
          <w:rFonts w:ascii="Arial" w:hAnsi="Arial" w:cs="Arial"/>
          <w:sz w:val="22"/>
          <w:szCs w:val="22"/>
        </w:rPr>
        <w:t>y</w:t>
      </w:r>
      <w:r w:rsidR="00AF3CEC" w:rsidRPr="00B553A2">
        <w:rPr>
          <w:rFonts w:ascii="Arial" w:hAnsi="Arial" w:cs="Arial"/>
          <w:sz w:val="22"/>
          <w:szCs w:val="22"/>
        </w:rPr>
        <w:t xml:space="preserve">pospolitej </w:t>
      </w:r>
      <w:r w:rsidR="003B3E74" w:rsidRPr="00B553A2">
        <w:rPr>
          <w:rFonts w:ascii="Arial" w:hAnsi="Arial" w:cs="Arial"/>
          <w:sz w:val="22"/>
          <w:szCs w:val="22"/>
        </w:rPr>
        <w:t>Polski</w:t>
      </w:r>
      <w:r w:rsidR="00AF3CEC" w:rsidRPr="00B553A2">
        <w:rPr>
          <w:rFonts w:ascii="Arial" w:hAnsi="Arial" w:cs="Arial"/>
          <w:sz w:val="22"/>
          <w:szCs w:val="22"/>
        </w:rPr>
        <w:t>ej</w:t>
      </w:r>
      <w:r w:rsidR="003B3E74" w:rsidRPr="00B553A2">
        <w:rPr>
          <w:rFonts w:ascii="Arial" w:hAnsi="Arial" w:cs="Arial"/>
          <w:sz w:val="22"/>
          <w:szCs w:val="22"/>
        </w:rPr>
        <w:t xml:space="preserve"> </w:t>
      </w:r>
      <w:r w:rsidR="00E641F8" w:rsidRPr="00B553A2">
        <w:rPr>
          <w:rFonts w:ascii="Arial" w:hAnsi="Arial" w:cs="Arial"/>
          <w:sz w:val="22"/>
          <w:szCs w:val="22"/>
        </w:rPr>
        <w:t>wskaźnik pielęgniarek zatrudnionych na 1 tys. mieszkańców</w:t>
      </w:r>
      <w:r w:rsidR="006602A7" w:rsidRPr="00B553A2">
        <w:rPr>
          <w:rFonts w:ascii="Arial" w:hAnsi="Arial" w:cs="Arial"/>
          <w:sz w:val="22"/>
          <w:szCs w:val="22"/>
        </w:rPr>
        <w:t>,</w:t>
      </w:r>
      <w:r w:rsidR="00E641F8" w:rsidRPr="00B553A2">
        <w:rPr>
          <w:rFonts w:ascii="Arial" w:hAnsi="Arial" w:cs="Arial"/>
          <w:sz w:val="22"/>
          <w:szCs w:val="22"/>
        </w:rPr>
        <w:t xml:space="preserve"> </w:t>
      </w:r>
      <w:r w:rsidR="00DF55C2" w:rsidRPr="00B553A2">
        <w:rPr>
          <w:rFonts w:ascii="Arial" w:hAnsi="Arial" w:cs="Arial"/>
          <w:sz w:val="22"/>
          <w:szCs w:val="22"/>
        </w:rPr>
        <w:t xml:space="preserve">który </w:t>
      </w:r>
      <w:r w:rsidR="00234A15" w:rsidRPr="00B553A2">
        <w:rPr>
          <w:rFonts w:ascii="Arial" w:hAnsi="Arial" w:cs="Arial"/>
          <w:sz w:val="22"/>
          <w:szCs w:val="22"/>
        </w:rPr>
        <w:t xml:space="preserve">na 2016 r. </w:t>
      </w:r>
      <w:r w:rsidR="00426C4A" w:rsidRPr="00B553A2">
        <w:rPr>
          <w:rFonts w:ascii="Arial" w:hAnsi="Arial" w:cs="Arial"/>
          <w:sz w:val="22"/>
          <w:szCs w:val="22"/>
        </w:rPr>
        <w:t>wynos</w:t>
      </w:r>
      <w:r w:rsidR="00DF55C2" w:rsidRPr="00B553A2">
        <w:rPr>
          <w:rFonts w:ascii="Arial" w:hAnsi="Arial" w:cs="Arial"/>
          <w:sz w:val="22"/>
          <w:szCs w:val="22"/>
        </w:rPr>
        <w:t>i</w:t>
      </w:r>
      <w:r w:rsidR="00E641F8" w:rsidRPr="00B553A2">
        <w:rPr>
          <w:rFonts w:ascii="Arial" w:hAnsi="Arial" w:cs="Arial"/>
          <w:sz w:val="22"/>
          <w:szCs w:val="22"/>
        </w:rPr>
        <w:t xml:space="preserve"> 5,</w:t>
      </w:r>
      <w:r w:rsidR="00964311">
        <w:rPr>
          <w:rFonts w:ascii="Arial" w:hAnsi="Arial" w:cs="Arial"/>
          <w:sz w:val="22"/>
          <w:szCs w:val="22"/>
        </w:rPr>
        <w:t>2</w:t>
      </w:r>
      <w:r w:rsidR="00E641F8" w:rsidRPr="00B553A2">
        <w:rPr>
          <w:rFonts w:ascii="Arial" w:hAnsi="Arial" w:cs="Arial"/>
          <w:sz w:val="22"/>
          <w:szCs w:val="22"/>
        </w:rPr>
        <w:t xml:space="preserve">. </w:t>
      </w:r>
      <w:r w:rsidR="00964311">
        <w:rPr>
          <w:rFonts w:ascii="Arial" w:hAnsi="Arial" w:cs="Arial"/>
          <w:sz w:val="22"/>
          <w:szCs w:val="22"/>
        </w:rPr>
        <w:t>W</w:t>
      </w:r>
      <w:r w:rsidR="00DF55C2" w:rsidRPr="00B553A2">
        <w:rPr>
          <w:rFonts w:ascii="Arial" w:hAnsi="Arial" w:cs="Arial"/>
          <w:sz w:val="22"/>
          <w:szCs w:val="22"/>
        </w:rPr>
        <w:t>skaźnik</w:t>
      </w:r>
      <w:r w:rsidR="00E641F8" w:rsidRPr="00B553A2">
        <w:rPr>
          <w:rFonts w:ascii="Arial" w:hAnsi="Arial" w:cs="Arial"/>
          <w:sz w:val="22"/>
          <w:szCs w:val="22"/>
        </w:rPr>
        <w:t xml:space="preserve"> pielęgniarek zatrudnionych na 1 tys. mieszkańców </w:t>
      </w:r>
      <w:r w:rsidR="00DF55C2" w:rsidRPr="00B553A2">
        <w:rPr>
          <w:rFonts w:ascii="Arial" w:hAnsi="Arial" w:cs="Arial"/>
          <w:sz w:val="22"/>
          <w:szCs w:val="22"/>
        </w:rPr>
        <w:t>jest</w:t>
      </w:r>
      <w:r w:rsidR="00E641F8" w:rsidRPr="00B553A2">
        <w:rPr>
          <w:rFonts w:ascii="Arial" w:hAnsi="Arial" w:cs="Arial"/>
          <w:sz w:val="22"/>
          <w:szCs w:val="22"/>
        </w:rPr>
        <w:t xml:space="preserve"> naj</w:t>
      </w:r>
      <w:r w:rsidR="00E641F8" w:rsidRPr="00B553A2">
        <w:rPr>
          <w:rFonts w:ascii="Arial" w:hAnsi="Arial" w:cs="Arial"/>
          <w:sz w:val="22"/>
          <w:szCs w:val="22"/>
        </w:rPr>
        <w:lastRenderedPageBreak/>
        <w:t>wyższy w Szwajcarii</w:t>
      </w:r>
      <w:r w:rsidR="00426C4A" w:rsidRPr="00B553A2">
        <w:rPr>
          <w:rFonts w:ascii="Arial" w:hAnsi="Arial" w:cs="Arial"/>
          <w:sz w:val="22"/>
          <w:szCs w:val="22"/>
        </w:rPr>
        <w:t xml:space="preserve"> (17)</w:t>
      </w:r>
      <w:r w:rsidR="00E641F8" w:rsidRPr="00B553A2">
        <w:rPr>
          <w:rFonts w:ascii="Arial" w:hAnsi="Arial" w:cs="Arial"/>
          <w:sz w:val="22"/>
          <w:szCs w:val="22"/>
        </w:rPr>
        <w:t>, Norwegii</w:t>
      </w:r>
      <w:r w:rsidR="00426C4A" w:rsidRPr="00B553A2">
        <w:rPr>
          <w:rFonts w:ascii="Arial" w:hAnsi="Arial" w:cs="Arial"/>
          <w:sz w:val="22"/>
          <w:szCs w:val="22"/>
        </w:rPr>
        <w:t xml:space="preserve"> (17,7)</w:t>
      </w:r>
      <w:r w:rsidR="00E641F8" w:rsidRPr="00B553A2">
        <w:rPr>
          <w:rFonts w:ascii="Arial" w:hAnsi="Arial" w:cs="Arial"/>
          <w:sz w:val="22"/>
          <w:szCs w:val="22"/>
        </w:rPr>
        <w:t>, Danii</w:t>
      </w:r>
      <w:r w:rsidR="00426C4A" w:rsidRPr="00B553A2">
        <w:rPr>
          <w:rFonts w:ascii="Arial" w:hAnsi="Arial" w:cs="Arial"/>
          <w:sz w:val="22"/>
          <w:szCs w:val="22"/>
        </w:rPr>
        <w:t xml:space="preserve"> (16,9)</w:t>
      </w:r>
      <w:r w:rsidR="00E641F8" w:rsidRPr="00B553A2">
        <w:rPr>
          <w:rFonts w:ascii="Arial" w:hAnsi="Arial" w:cs="Arial"/>
          <w:sz w:val="22"/>
          <w:szCs w:val="22"/>
        </w:rPr>
        <w:t>, Islandii</w:t>
      </w:r>
      <w:r w:rsidR="00426C4A" w:rsidRPr="00B553A2">
        <w:rPr>
          <w:rFonts w:ascii="Arial" w:hAnsi="Arial" w:cs="Arial"/>
          <w:sz w:val="22"/>
          <w:szCs w:val="22"/>
        </w:rPr>
        <w:t xml:space="preserve"> (14,7)</w:t>
      </w:r>
      <w:r w:rsidR="00E641F8" w:rsidRPr="00B553A2">
        <w:rPr>
          <w:rFonts w:ascii="Arial" w:hAnsi="Arial" w:cs="Arial"/>
          <w:sz w:val="22"/>
          <w:szCs w:val="22"/>
        </w:rPr>
        <w:t xml:space="preserve"> i Finlandi</w:t>
      </w:r>
      <w:r w:rsidR="0046283E" w:rsidRPr="00B553A2">
        <w:rPr>
          <w:rFonts w:ascii="Arial" w:hAnsi="Arial" w:cs="Arial"/>
          <w:sz w:val="22"/>
          <w:szCs w:val="22"/>
        </w:rPr>
        <w:t>i</w:t>
      </w:r>
      <w:r w:rsidR="00426C4A" w:rsidRPr="00B553A2">
        <w:rPr>
          <w:rFonts w:ascii="Arial" w:hAnsi="Arial" w:cs="Arial"/>
          <w:sz w:val="22"/>
          <w:szCs w:val="22"/>
        </w:rPr>
        <w:t xml:space="preserve"> (14,3).</w:t>
      </w:r>
      <w:r w:rsidR="00E641F8" w:rsidRPr="00B553A2">
        <w:rPr>
          <w:rFonts w:ascii="Arial" w:hAnsi="Arial" w:cs="Arial"/>
          <w:sz w:val="22"/>
          <w:szCs w:val="22"/>
        </w:rPr>
        <w:t xml:space="preserve"> Wśród krajów OECD wskaźnik ten </w:t>
      </w:r>
      <w:r w:rsidR="00DF55C2" w:rsidRPr="00B553A2">
        <w:rPr>
          <w:rFonts w:ascii="Arial" w:hAnsi="Arial" w:cs="Arial"/>
          <w:sz w:val="22"/>
          <w:szCs w:val="22"/>
        </w:rPr>
        <w:t>jest</w:t>
      </w:r>
      <w:r w:rsidR="00E641F8" w:rsidRPr="00B553A2">
        <w:rPr>
          <w:rFonts w:ascii="Arial" w:hAnsi="Arial" w:cs="Arial"/>
          <w:sz w:val="22"/>
          <w:szCs w:val="22"/>
        </w:rPr>
        <w:t xml:space="preserve"> najn</w:t>
      </w:r>
      <w:r w:rsidR="0046283E" w:rsidRPr="00B553A2">
        <w:rPr>
          <w:rFonts w:ascii="Arial" w:hAnsi="Arial" w:cs="Arial"/>
          <w:sz w:val="22"/>
          <w:szCs w:val="22"/>
        </w:rPr>
        <w:t>iższy w Turcji</w:t>
      </w:r>
      <w:r w:rsidR="00426C4A" w:rsidRPr="00B553A2">
        <w:rPr>
          <w:rFonts w:ascii="Arial" w:hAnsi="Arial" w:cs="Arial"/>
          <w:sz w:val="22"/>
          <w:szCs w:val="22"/>
        </w:rPr>
        <w:t xml:space="preserve"> (1,9)</w:t>
      </w:r>
      <w:r w:rsidR="0046283E" w:rsidRPr="00B553A2">
        <w:rPr>
          <w:rFonts w:ascii="Arial" w:hAnsi="Arial" w:cs="Arial"/>
          <w:sz w:val="22"/>
          <w:szCs w:val="22"/>
        </w:rPr>
        <w:t xml:space="preserve">, </w:t>
      </w:r>
      <w:r w:rsidR="00426C4A" w:rsidRPr="00B553A2">
        <w:rPr>
          <w:rFonts w:ascii="Arial" w:hAnsi="Arial" w:cs="Arial"/>
          <w:sz w:val="22"/>
          <w:szCs w:val="22"/>
        </w:rPr>
        <w:t>Kolumbii (1,3)</w:t>
      </w:r>
      <w:r w:rsidR="00964311">
        <w:rPr>
          <w:rFonts w:ascii="Arial" w:hAnsi="Arial" w:cs="Arial"/>
          <w:sz w:val="22"/>
          <w:szCs w:val="22"/>
        </w:rPr>
        <w:t xml:space="preserve"> i</w:t>
      </w:r>
      <w:r w:rsidR="0046283E" w:rsidRPr="00B553A2">
        <w:rPr>
          <w:rFonts w:ascii="Arial" w:hAnsi="Arial" w:cs="Arial"/>
          <w:sz w:val="22"/>
          <w:szCs w:val="22"/>
        </w:rPr>
        <w:t> </w:t>
      </w:r>
      <w:r w:rsidR="00E641F8" w:rsidRPr="00B553A2">
        <w:rPr>
          <w:rFonts w:ascii="Arial" w:hAnsi="Arial" w:cs="Arial"/>
          <w:sz w:val="22"/>
          <w:szCs w:val="22"/>
        </w:rPr>
        <w:t>Meksyku</w:t>
      </w:r>
      <w:r w:rsidR="00426C4A" w:rsidRPr="00B553A2">
        <w:rPr>
          <w:rFonts w:ascii="Arial" w:hAnsi="Arial" w:cs="Arial"/>
          <w:sz w:val="22"/>
          <w:szCs w:val="22"/>
        </w:rPr>
        <w:t xml:space="preserve"> (2,9</w:t>
      </w:r>
      <w:r w:rsidR="00DF55C2" w:rsidRPr="00B553A2">
        <w:rPr>
          <w:rFonts w:ascii="Arial" w:hAnsi="Arial" w:cs="Arial"/>
          <w:sz w:val="22"/>
          <w:szCs w:val="22"/>
        </w:rPr>
        <w:t xml:space="preserve">). </w:t>
      </w:r>
    </w:p>
    <w:p w14:paraId="36FEFE58" w14:textId="77777777" w:rsidR="00E641F8" w:rsidRPr="00B553A2" w:rsidRDefault="00E641F8" w:rsidP="00C94E3F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Szczegółowe dane obrazujące wartość wskaźnika pielęgniarek zatrudnionych na 1 tys. mieszkańców w wybranych krajach</w:t>
      </w:r>
      <w:r w:rsidR="00DF55C2" w:rsidRPr="00B553A2">
        <w:rPr>
          <w:rFonts w:ascii="Arial" w:hAnsi="Arial" w:cs="Arial"/>
          <w:sz w:val="22"/>
          <w:szCs w:val="22"/>
        </w:rPr>
        <w:t xml:space="preserve"> (najbardziej aktualne dane przekazane przez poszczególne kraje w 2017</w:t>
      </w:r>
      <w:r w:rsidR="00BA2531">
        <w:rPr>
          <w:rFonts w:ascii="Arial" w:hAnsi="Arial" w:cs="Arial"/>
          <w:sz w:val="22"/>
          <w:szCs w:val="22"/>
        </w:rPr>
        <w:t xml:space="preserve"> r.</w:t>
      </w:r>
      <w:r w:rsidR="00DF55C2" w:rsidRPr="00B553A2">
        <w:rPr>
          <w:rFonts w:ascii="Arial" w:hAnsi="Arial" w:cs="Arial"/>
          <w:sz w:val="22"/>
          <w:szCs w:val="22"/>
        </w:rPr>
        <w:t xml:space="preserve">) </w:t>
      </w:r>
      <w:r w:rsidR="00731AFB" w:rsidRPr="00B553A2">
        <w:rPr>
          <w:rFonts w:ascii="Arial" w:hAnsi="Arial" w:cs="Arial"/>
          <w:sz w:val="22"/>
          <w:szCs w:val="22"/>
        </w:rPr>
        <w:t xml:space="preserve">przedstawiono </w:t>
      </w:r>
      <w:r w:rsidR="00DE7C2D" w:rsidRPr="00B553A2">
        <w:rPr>
          <w:rFonts w:ascii="Arial" w:hAnsi="Arial" w:cs="Arial"/>
          <w:sz w:val="22"/>
          <w:szCs w:val="22"/>
        </w:rPr>
        <w:t>na wykresie</w:t>
      </w:r>
      <w:r w:rsidR="00C91EC0" w:rsidRPr="00B553A2">
        <w:rPr>
          <w:rFonts w:ascii="Arial" w:hAnsi="Arial" w:cs="Arial"/>
          <w:sz w:val="22"/>
          <w:szCs w:val="22"/>
        </w:rPr>
        <w:t xml:space="preserve"> nr 1</w:t>
      </w:r>
      <w:r w:rsidRPr="00B553A2">
        <w:rPr>
          <w:rFonts w:ascii="Arial" w:hAnsi="Arial" w:cs="Arial"/>
          <w:sz w:val="22"/>
          <w:szCs w:val="22"/>
        </w:rPr>
        <w:t>.</w:t>
      </w:r>
      <w:r w:rsidR="004242F3" w:rsidRPr="00B553A2">
        <w:rPr>
          <w:rFonts w:ascii="Arial" w:hAnsi="Arial" w:cs="Arial"/>
          <w:sz w:val="22"/>
          <w:szCs w:val="22"/>
        </w:rPr>
        <w:t xml:space="preserve"> </w:t>
      </w:r>
    </w:p>
    <w:p w14:paraId="6F705580" w14:textId="77777777" w:rsidR="00DE7C2D" w:rsidRPr="00B553A2" w:rsidRDefault="00DE7C2D" w:rsidP="00C94E3F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438D000B" w14:textId="77777777" w:rsidR="00C91EC0" w:rsidRPr="00B553A2" w:rsidRDefault="00C91EC0" w:rsidP="00C94E3F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1347793F" w14:textId="77777777" w:rsidR="00C91EC0" w:rsidRDefault="00C91EC0" w:rsidP="00C94E3F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380311CC" w14:textId="77777777" w:rsidR="00677054" w:rsidRPr="00B553A2" w:rsidRDefault="00677054" w:rsidP="00C94E3F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68CE8384" w14:textId="77777777" w:rsidR="00C91EC0" w:rsidRPr="00B553A2" w:rsidRDefault="00C91EC0" w:rsidP="00C94E3F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559858EF" w14:textId="77777777" w:rsidR="00C91EC0" w:rsidRPr="00B553A2" w:rsidRDefault="00C91EC0" w:rsidP="00C94E3F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5098BDF0" w14:textId="77777777" w:rsidR="00C91EC0" w:rsidRPr="00B553A2" w:rsidRDefault="00C91EC0" w:rsidP="00C94E3F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0EBB765C" w14:textId="77777777" w:rsidR="00C91EC0" w:rsidRPr="00B553A2" w:rsidRDefault="00C91EC0" w:rsidP="00C94E3F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48B8568D" w14:textId="77777777" w:rsidR="00C91EC0" w:rsidRPr="00B553A2" w:rsidRDefault="00C91EC0" w:rsidP="00C94E3F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62DD42BA" w14:textId="06C6A7CB" w:rsidR="00C91EC0" w:rsidRDefault="00C91EC0" w:rsidP="00C94E3F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0E1FD730" w14:textId="7F3114C8" w:rsidR="00811007" w:rsidRDefault="00811007" w:rsidP="00C94E3F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18F73DD6" w14:textId="77777777" w:rsidR="00811007" w:rsidRPr="00B553A2" w:rsidRDefault="00811007" w:rsidP="00C94E3F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5D55BBCD" w14:textId="77777777" w:rsidR="00C91EC0" w:rsidRPr="00B553A2" w:rsidRDefault="00C91EC0" w:rsidP="00C94E3F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3D128655" w14:textId="77777777" w:rsidR="00805D79" w:rsidRPr="00B553A2" w:rsidRDefault="00DE7C2D" w:rsidP="00C94E3F">
      <w:pPr>
        <w:spacing w:after="0"/>
        <w:jc w:val="both"/>
        <w:rPr>
          <w:rFonts w:ascii="Arial" w:eastAsiaTheme="majorEastAsia" w:hAnsi="Arial" w:cs="Arial"/>
        </w:rPr>
      </w:pPr>
      <w:r w:rsidRPr="00B553A2">
        <w:rPr>
          <w:rFonts w:ascii="Arial" w:eastAsiaTheme="majorEastAsia" w:hAnsi="Arial" w:cs="Arial"/>
        </w:rPr>
        <w:t xml:space="preserve">Wykres nr 1. </w:t>
      </w:r>
    </w:p>
    <w:p w14:paraId="0AB84313" w14:textId="2A9BB2B4" w:rsidR="00DE7C2D" w:rsidRPr="00B553A2" w:rsidRDefault="00DE7C2D" w:rsidP="00C94E3F">
      <w:pPr>
        <w:spacing w:after="0"/>
        <w:jc w:val="both"/>
        <w:rPr>
          <w:rFonts w:ascii="Arial" w:eastAsiaTheme="majorEastAsia" w:hAnsi="Arial" w:cs="Arial"/>
        </w:rPr>
      </w:pPr>
      <w:r w:rsidRPr="00B553A2">
        <w:rPr>
          <w:rFonts w:ascii="Arial" w:eastAsiaTheme="majorEastAsia" w:hAnsi="Arial" w:cs="Arial"/>
        </w:rPr>
        <w:t xml:space="preserve">Wskaźnik pielęgniarek zatrudnionych na 1000 mieszkańców w wybranych krajach </w:t>
      </w:r>
      <w:r w:rsidR="00234A15" w:rsidRPr="00B553A2">
        <w:rPr>
          <w:rFonts w:ascii="Arial" w:eastAsiaTheme="majorEastAsia" w:hAnsi="Arial" w:cs="Arial"/>
        </w:rPr>
        <w:t xml:space="preserve">– dane </w:t>
      </w:r>
      <w:r w:rsidR="00805D79" w:rsidRPr="00B553A2">
        <w:rPr>
          <w:rFonts w:ascii="Arial" w:eastAsiaTheme="majorEastAsia" w:hAnsi="Arial" w:cs="Arial"/>
        </w:rPr>
        <w:t>na</w:t>
      </w:r>
      <w:r w:rsidRPr="00B553A2">
        <w:rPr>
          <w:rFonts w:ascii="Arial" w:eastAsiaTheme="majorEastAsia" w:hAnsi="Arial" w:cs="Arial"/>
        </w:rPr>
        <w:t xml:space="preserve"> 20</w:t>
      </w:r>
      <w:r w:rsidR="00805D79" w:rsidRPr="00B553A2">
        <w:rPr>
          <w:rFonts w:ascii="Arial" w:eastAsiaTheme="majorEastAsia" w:hAnsi="Arial" w:cs="Arial"/>
        </w:rPr>
        <w:t>17</w:t>
      </w:r>
      <w:r w:rsidRPr="00B553A2">
        <w:rPr>
          <w:rFonts w:ascii="Arial" w:eastAsiaTheme="majorEastAsia" w:hAnsi="Arial" w:cs="Arial"/>
        </w:rPr>
        <w:t xml:space="preserve"> </w:t>
      </w:r>
      <w:r w:rsidR="00072A32">
        <w:rPr>
          <w:rFonts w:ascii="Arial" w:eastAsiaTheme="majorEastAsia" w:hAnsi="Arial" w:cs="Arial"/>
        </w:rPr>
        <w:t>r.</w:t>
      </w:r>
    </w:p>
    <w:p w14:paraId="59F1DB5C" w14:textId="77777777" w:rsidR="00C91EC0" w:rsidRPr="00B553A2" w:rsidRDefault="00C91EC0" w:rsidP="00C94E3F">
      <w:pPr>
        <w:spacing w:after="0"/>
        <w:jc w:val="both"/>
        <w:rPr>
          <w:rFonts w:ascii="Arial" w:eastAsiaTheme="majorEastAsia" w:hAnsi="Arial" w:cs="Arial"/>
        </w:rPr>
      </w:pPr>
    </w:p>
    <w:p w14:paraId="2E793FC0" w14:textId="77777777" w:rsidR="00DE7C2D" w:rsidRPr="00B553A2" w:rsidRDefault="00805D79" w:rsidP="00C94E3F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noProof/>
        </w:rPr>
        <w:drawing>
          <wp:inline distT="0" distB="0" distL="0" distR="0" wp14:anchorId="07276FDE" wp14:editId="0EFB4EF3">
            <wp:extent cx="5759450" cy="3114040"/>
            <wp:effectExtent l="0" t="0" r="12700" b="1016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C8F6EBB" w14:textId="44B6DC57" w:rsidR="009E49C9" w:rsidRPr="00B553A2" w:rsidRDefault="00805D79" w:rsidP="00DC5759">
      <w:pPr>
        <w:spacing w:after="0"/>
        <w:jc w:val="both"/>
        <w:rPr>
          <w:rFonts w:ascii="Arial" w:hAnsi="Arial" w:cs="Arial"/>
          <w:sz w:val="22"/>
          <w:szCs w:val="22"/>
          <w:lang w:val="en-US"/>
        </w:rPr>
      </w:pPr>
      <w:r w:rsidRPr="00B553A2">
        <w:rPr>
          <w:rFonts w:ascii="Arial" w:hAnsi="Arial" w:cs="Arial"/>
          <w:noProof/>
          <w:sz w:val="16"/>
          <w:szCs w:val="16"/>
          <w:lang w:val="en-US"/>
        </w:rPr>
        <w:t xml:space="preserve">Źródło: </w:t>
      </w:r>
      <w:r w:rsidRPr="00F13664">
        <w:rPr>
          <w:rFonts w:ascii="Arial" w:hAnsi="Arial" w:cs="Arial"/>
          <w:noProof/>
          <w:sz w:val="16"/>
          <w:szCs w:val="16"/>
          <w:lang w:val="en-US"/>
        </w:rPr>
        <w:t>OECD Health Statistics (Edition 2018)</w:t>
      </w:r>
      <w:r w:rsidR="009F5F7E">
        <w:rPr>
          <w:rFonts w:ascii="Arial" w:hAnsi="Arial" w:cs="Arial"/>
          <w:noProof/>
          <w:sz w:val="16"/>
          <w:szCs w:val="16"/>
          <w:lang w:val="en-US"/>
        </w:rPr>
        <w:t>.</w:t>
      </w:r>
    </w:p>
    <w:p w14:paraId="2597EECD" w14:textId="77777777" w:rsidR="009E49C9" w:rsidRPr="00B553A2" w:rsidRDefault="009E49C9" w:rsidP="00C94E3F">
      <w:pPr>
        <w:spacing w:after="0"/>
        <w:jc w:val="both"/>
        <w:rPr>
          <w:rFonts w:ascii="Arial" w:hAnsi="Arial" w:cs="Arial"/>
          <w:sz w:val="22"/>
          <w:szCs w:val="22"/>
          <w:lang w:val="en-US"/>
        </w:rPr>
      </w:pPr>
    </w:p>
    <w:p w14:paraId="50B0F37B" w14:textId="77777777" w:rsidR="00E641F8" w:rsidRPr="00B553A2" w:rsidRDefault="00E641F8" w:rsidP="00C94E3F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 xml:space="preserve">Liczba pielęgniarek i położnych w systemie opieki zdrowotnej </w:t>
      </w:r>
      <w:r w:rsidR="00A46205" w:rsidRPr="00B553A2">
        <w:rPr>
          <w:rFonts w:ascii="Arial" w:hAnsi="Arial" w:cs="Arial"/>
          <w:sz w:val="22"/>
          <w:szCs w:val="22"/>
        </w:rPr>
        <w:t xml:space="preserve">ma </w:t>
      </w:r>
      <w:r w:rsidR="0021723F" w:rsidRPr="00B553A2">
        <w:rPr>
          <w:rFonts w:ascii="Arial" w:hAnsi="Arial" w:cs="Arial"/>
          <w:sz w:val="22"/>
          <w:szCs w:val="22"/>
        </w:rPr>
        <w:t>znaczenie w kontekście spełniania przez podmioty lecznicze obowiązujących n</w:t>
      </w:r>
      <w:r w:rsidR="00677054">
        <w:rPr>
          <w:rFonts w:ascii="Arial" w:hAnsi="Arial" w:cs="Arial"/>
          <w:sz w:val="22"/>
          <w:szCs w:val="22"/>
        </w:rPr>
        <w:t>orm zatrudnienia pielęgniarek i </w:t>
      </w:r>
      <w:r w:rsidR="0021723F" w:rsidRPr="00B553A2">
        <w:rPr>
          <w:rFonts w:ascii="Arial" w:hAnsi="Arial" w:cs="Arial"/>
          <w:sz w:val="22"/>
          <w:szCs w:val="22"/>
        </w:rPr>
        <w:t>położnych</w:t>
      </w:r>
      <w:r w:rsidRPr="00B553A2">
        <w:rPr>
          <w:rFonts w:ascii="Arial" w:hAnsi="Arial" w:cs="Arial"/>
          <w:sz w:val="22"/>
          <w:szCs w:val="22"/>
        </w:rPr>
        <w:t xml:space="preserve">. Przepisy ustawy </w:t>
      </w:r>
      <w:r w:rsidR="0027482E" w:rsidRPr="00B553A2">
        <w:rPr>
          <w:rFonts w:ascii="Arial" w:hAnsi="Arial" w:cs="Arial"/>
          <w:sz w:val="22"/>
          <w:szCs w:val="22"/>
        </w:rPr>
        <w:t xml:space="preserve">z dnia 15 kwietnia 2011 r. </w:t>
      </w:r>
      <w:r w:rsidR="001019D3" w:rsidRPr="00B553A2">
        <w:rPr>
          <w:rFonts w:ascii="Arial" w:hAnsi="Arial" w:cs="Arial"/>
          <w:sz w:val="22"/>
          <w:szCs w:val="22"/>
        </w:rPr>
        <w:t>o </w:t>
      </w:r>
      <w:r w:rsidRPr="00B553A2">
        <w:rPr>
          <w:rFonts w:ascii="Arial" w:hAnsi="Arial" w:cs="Arial"/>
          <w:sz w:val="22"/>
          <w:szCs w:val="22"/>
        </w:rPr>
        <w:t>działalności leczniczej zobowiązują kierownika podmiotu leczniczego niebędącego przedsiębiorcą do ustalania i stosowania minimalnych norm zatrudnienia pielęgniarek</w:t>
      </w:r>
      <w:r w:rsidR="00833179" w:rsidRPr="00B553A2">
        <w:rPr>
          <w:rFonts w:ascii="Arial" w:hAnsi="Arial" w:cs="Arial"/>
          <w:sz w:val="22"/>
          <w:szCs w:val="22"/>
        </w:rPr>
        <w:t xml:space="preserve"> i położnych</w:t>
      </w:r>
      <w:r w:rsidR="003361B7" w:rsidRPr="00B553A2">
        <w:rPr>
          <w:rFonts w:ascii="Arial" w:hAnsi="Arial" w:cs="Arial"/>
          <w:sz w:val="22"/>
          <w:szCs w:val="22"/>
        </w:rPr>
        <w:t xml:space="preserve"> (art. </w:t>
      </w:r>
      <w:r w:rsidR="003361B7" w:rsidRPr="00B553A2">
        <w:rPr>
          <w:rFonts w:ascii="Arial" w:hAnsi="Arial" w:cs="Arial"/>
          <w:sz w:val="22"/>
          <w:szCs w:val="22"/>
        </w:rPr>
        <w:lastRenderedPageBreak/>
        <w:t>50</w:t>
      </w:r>
      <w:r w:rsidR="00872B0F" w:rsidRPr="00B553A2">
        <w:rPr>
          <w:rFonts w:ascii="Arial" w:hAnsi="Arial" w:cs="Arial"/>
          <w:sz w:val="22"/>
          <w:szCs w:val="22"/>
        </w:rPr>
        <w:t xml:space="preserve"> ustawy z dnia 15 kwietnia 2011 r. o działalności leczniczej</w:t>
      </w:r>
      <w:r w:rsidR="003361B7" w:rsidRPr="00B553A2">
        <w:rPr>
          <w:rFonts w:ascii="Arial" w:hAnsi="Arial" w:cs="Arial"/>
          <w:sz w:val="22"/>
          <w:szCs w:val="22"/>
        </w:rPr>
        <w:t>)</w:t>
      </w:r>
      <w:r w:rsidRPr="00B553A2">
        <w:rPr>
          <w:rFonts w:ascii="Arial" w:hAnsi="Arial" w:cs="Arial"/>
          <w:sz w:val="22"/>
          <w:szCs w:val="22"/>
        </w:rPr>
        <w:t xml:space="preserve">. </w:t>
      </w:r>
      <w:r w:rsidR="00BA0D77" w:rsidRPr="00B553A2">
        <w:rPr>
          <w:rFonts w:ascii="Arial" w:hAnsi="Arial" w:cs="Arial"/>
          <w:sz w:val="22"/>
          <w:szCs w:val="22"/>
        </w:rPr>
        <w:t>Obowiązek ustalania minimalnych norm zatrudnienia pielęgniarek i położnych został wprowadzony w 2000 r.</w:t>
      </w:r>
      <w:r w:rsidR="00BA2531">
        <w:rPr>
          <w:rFonts w:ascii="Arial" w:hAnsi="Arial" w:cs="Arial"/>
          <w:sz w:val="22"/>
          <w:szCs w:val="22"/>
        </w:rPr>
        <w:t xml:space="preserve"> P</w:t>
      </w:r>
      <w:r w:rsidR="00BA0D77" w:rsidRPr="00B553A2">
        <w:rPr>
          <w:rFonts w:ascii="Arial" w:hAnsi="Arial" w:cs="Arial"/>
          <w:sz w:val="22"/>
          <w:szCs w:val="22"/>
        </w:rPr>
        <w:t>odstaw</w:t>
      </w:r>
      <w:r w:rsidR="00612527" w:rsidRPr="00B553A2">
        <w:rPr>
          <w:rFonts w:ascii="Arial" w:hAnsi="Arial" w:cs="Arial"/>
          <w:sz w:val="22"/>
          <w:szCs w:val="22"/>
        </w:rPr>
        <w:t>ą</w:t>
      </w:r>
      <w:r w:rsidR="00BA0D77" w:rsidRPr="00B553A2">
        <w:rPr>
          <w:rFonts w:ascii="Arial" w:hAnsi="Arial" w:cs="Arial"/>
          <w:sz w:val="22"/>
          <w:szCs w:val="22"/>
        </w:rPr>
        <w:t xml:space="preserve"> prawną w tym zakresie jest </w:t>
      </w:r>
      <w:r w:rsidRPr="00B553A2">
        <w:rPr>
          <w:rFonts w:ascii="Arial" w:hAnsi="Arial" w:cs="Arial"/>
          <w:sz w:val="22"/>
          <w:szCs w:val="22"/>
        </w:rPr>
        <w:t>rozporządzenie Ministra Zdrowia z dnia 28 grudnia 2012 r. w sprawie sposobu ustalania minimalnych norm zatrudnienia pielęgniarek i położnych w podmiotach leczniczych niebędących przedsiębiorcami</w:t>
      </w:r>
      <w:r w:rsidR="003361B7" w:rsidRPr="00B553A2">
        <w:rPr>
          <w:rFonts w:ascii="Arial" w:hAnsi="Arial" w:cs="Arial"/>
          <w:sz w:val="22"/>
          <w:szCs w:val="22"/>
        </w:rPr>
        <w:t xml:space="preserve"> (Dz. U. poz. 1545)</w:t>
      </w:r>
      <w:r w:rsidRPr="00B553A2">
        <w:rPr>
          <w:rFonts w:ascii="Arial" w:hAnsi="Arial" w:cs="Arial"/>
          <w:sz w:val="22"/>
          <w:szCs w:val="22"/>
        </w:rPr>
        <w:t xml:space="preserve">. </w:t>
      </w:r>
    </w:p>
    <w:p w14:paraId="2F799AB0" w14:textId="77777777" w:rsidR="00190A2C" w:rsidRPr="00B553A2" w:rsidRDefault="00E641F8" w:rsidP="00190A2C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 xml:space="preserve">Dla zabezpieczenia wysokiej jakości świadczeń opieki zdrowotnej szczególne znaczenie ma nie tylko liczba pielęgniarek i położnych zatrudnionych w </w:t>
      </w:r>
      <w:r w:rsidR="00BD5955" w:rsidRPr="00B553A2">
        <w:rPr>
          <w:rFonts w:ascii="Arial" w:hAnsi="Arial" w:cs="Arial"/>
          <w:sz w:val="22"/>
          <w:szCs w:val="22"/>
        </w:rPr>
        <w:t>systemie opieki zdrowotnej, ale </w:t>
      </w:r>
      <w:r w:rsidRPr="00B553A2">
        <w:rPr>
          <w:rFonts w:ascii="Arial" w:hAnsi="Arial" w:cs="Arial"/>
          <w:sz w:val="22"/>
          <w:szCs w:val="22"/>
        </w:rPr>
        <w:t>także posiadane kwali</w:t>
      </w:r>
      <w:r w:rsidR="00260F87">
        <w:rPr>
          <w:rFonts w:ascii="Arial" w:hAnsi="Arial" w:cs="Arial"/>
          <w:sz w:val="22"/>
          <w:szCs w:val="22"/>
        </w:rPr>
        <w:t>fikacje zawodowe.</w:t>
      </w:r>
    </w:p>
    <w:p w14:paraId="67302614" w14:textId="77777777" w:rsidR="00825BA5" w:rsidRPr="00B553A2" w:rsidRDefault="00190A2C" w:rsidP="00C94E3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Dotychczas tylko</w:t>
      </w:r>
      <w:r w:rsidR="00E641F8" w:rsidRPr="00B553A2">
        <w:rPr>
          <w:rFonts w:ascii="Arial" w:hAnsi="Arial" w:cs="Arial"/>
          <w:sz w:val="22"/>
          <w:szCs w:val="22"/>
        </w:rPr>
        <w:t xml:space="preserve"> w niektórych zakresach świadczeń gwarantowanych określone </w:t>
      </w:r>
      <w:r w:rsidRPr="00B553A2">
        <w:rPr>
          <w:rFonts w:ascii="Arial" w:hAnsi="Arial" w:cs="Arial"/>
          <w:sz w:val="22"/>
          <w:szCs w:val="22"/>
        </w:rPr>
        <w:t>były</w:t>
      </w:r>
      <w:r w:rsidR="00E641F8" w:rsidRPr="00B553A2">
        <w:rPr>
          <w:rFonts w:ascii="Arial" w:hAnsi="Arial" w:cs="Arial"/>
          <w:sz w:val="22"/>
          <w:szCs w:val="22"/>
        </w:rPr>
        <w:t xml:space="preserve"> warunki dotyczące liczby i kwalifikacji pielęgniarek i położnych, np. w oddziale o profilu neonatologicznym, w oddziale o profilu anestezjologii i intensywnej terapii/anestezjologii i intensywnej terapii dla dzieci, </w:t>
      </w:r>
      <w:r w:rsidR="00E641F8" w:rsidRPr="00B553A2">
        <w:rPr>
          <w:rFonts w:ascii="Arial" w:hAnsi="Arial" w:cs="Arial"/>
          <w:bCs/>
          <w:sz w:val="22"/>
          <w:szCs w:val="22"/>
        </w:rPr>
        <w:t xml:space="preserve">leczenie udaru mózgu w oddziale udarowym. </w:t>
      </w:r>
    </w:p>
    <w:p w14:paraId="3D31CCCB" w14:textId="362FDA16" w:rsidR="00190A2C" w:rsidRPr="00B553A2" w:rsidRDefault="00190A2C" w:rsidP="00C94E3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2"/>
          <w:szCs w:val="22"/>
        </w:rPr>
      </w:pPr>
      <w:r w:rsidRPr="00B553A2">
        <w:rPr>
          <w:rFonts w:ascii="Arial" w:hAnsi="Arial" w:cs="Arial"/>
          <w:bCs/>
          <w:sz w:val="22"/>
          <w:szCs w:val="22"/>
        </w:rPr>
        <w:t xml:space="preserve">Od </w:t>
      </w:r>
      <w:r w:rsidR="0027482E" w:rsidRPr="00B553A2">
        <w:rPr>
          <w:rFonts w:ascii="Arial" w:hAnsi="Arial" w:cs="Arial"/>
          <w:bCs/>
          <w:sz w:val="22"/>
          <w:szCs w:val="22"/>
        </w:rPr>
        <w:t xml:space="preserve">dnia </w:t>
      </w:r>
      <w:r w:rsidRPr="00B553A2">
        <w:rPr>
          <w:rFonts w:ascii="Arial" w:hAnsi="Arial" w:cs="Arial"/>
          <w:bCs/>
          <w:sz w:val="22"/>
          <w:szCs w:val="22"/>
        </w:rPr>
        <w:t>1 stycznia 2019 r. weszły w życie przepisy rozporządzenia M</w:t>
      </w:r>
      <w:r w:rsidR="00872B0F" w:rsidRPr="00B553A2">
        <w:rPr>
          <w:rFonts w:ascii="Arial" w:hAnsi="Arial" w:cs="Arial"/>
          <w:bCs/>
          <w:sz w:val="22"/>
          <w:szCs w:val="22"/>
        </w:rPr>
        <w:t xml:space="preserve">inistra Zdrowia </w:t>
      </w:r>
      <w:r w:rsidRPr="00B553A2">
        <w:rPr>
          <w:rFonts w:ascii="Arial" w:hAnsi="Arial" w:cs="Arial"/>
          <w:bCs/>
          <w:sz w:val="22"/>
          <w:szCs w:val="22"/>
        </w:rPr>
        <w:t>z dnia 11</w:t>
      </w:r>
      <w:r w:rsidR="00D8000E">
        <w:rPr>
          <w:rFonts w:ascii="Arial" w:hAnsi="Arial" w:cs="Arial"/>
          <w:bCs/>
          <w:sz w:val="22"/>
          <w:szCs w:val="22"/>
        </w:rPr>
        <w:t> </w:t>
      </w:r>
      <w:r w:rsidRPr="00B553A2">
        <w:rPr>
          <w:rFonts w:ascii="Arial" w:hAnsi="Arial" w:cs="Arial"/>
          <w:bCs/>
          <w:sz w:val="22"/>
          <w:szCs w:val="22"/>
        </w:rPr>
        <w:t>października 2018 r. zmieniające</w:t>
      </w:r>
      <w:r w:rsidR="009F5F7E">
        <w:rPr>
          <w:rFonts w:ascii="Arial" w:hAnsi="Arial" w:cs="Arial"/>
          <w:bCs/>
          <w:sz w:val="22"/>
          <w:szCs w:val="22"/>
        </w:rPr>
        <w:t>go</w:t>
      </w:r>
      <w:r w:rsidRPr="00B553A2">
        <w:rPr>
          <w:rFonts w:ascii="Arial" w:hAnsi="Arial" w:cs="Arial"/>
          <w:bCs/>
          <w:sz w:val="22"/>
          <w:szCs w:val="22"/>
        </w:rPr>
        <w:t xml:space="preserve"> rozporządzenie w sprawie świadczeń gwarantowanych z</w:t>
      </w:r>
      <w:r w:rsidR="00D8000E">
        <w:rPr>
          <w:rFonts w:ascii="Arial" w:hAnsi="Arial" w:cs="Arial"/>
          <w:bCs/>
          <w:sz w:val="22"/>
          <w:szCs w:val="22"/>
        </w:rPr>
        <w:t> </w:t>
      </w:r>
      <w:r w:rsidRPr="00B553A2">
        <w:rPr>
          <w:rFonts w:ascii="Arial" w:hAnsi="Arial" w:cs="Arial"/>
          <w:bCs/>
          <w:sz w:val="22"/>
          <w:szCs w:val="22"/>
        </w:rPr>
        <w:t>zakresu leczenia szpitalnego (Dz. U. poz. 2012</w:t>
      </w:r>
      <w:r w:rsidR="00183026">
        <w:rPr>
          <w:rFonts w:ascii="Arial" w:hAnsi="Arial" w:cs="Arial"/>
          <w:bCs/>
          <w:sz w:val="22"/>
          <w:szCs w:val="22"/>
        </w:rPr>
        <w:t>, z późn. zm.</w:t>
      </w:r>
      <w:r w:rsidRPr="00B553A2">
        <w:rPr>
          <w:rFonts w:ascii="Arial" w:hAnsi="Arial" w:cs="Arial"/>
          <w:bCs/>
          <w:sz w:val="22"/>
          <w:szCs w:val="22"/>
        </w:rPr>
        <w:t>), które wprowadziły wskaźniki zatrudnienia pielęgniarek i położnych w wymiarze 0,6 na łóżko w oddziałach o profilu zachowawczym oraz 0,7 na łóżko w oddziałach o profilu zabiegowym</w:t>
      </w:r>
      <w:r w:rsidR="0030193C" w:rsidRPr="00B553A2">
        <w:rPr>
          <w:rFonts w:ascii="Arial" w:hAnsi="Arial" w:cs="Arial"/>
          <w:bCs/>
          <w:sz w:val="22"/>
          <w:szCs w:val="22"/>
        </w:rPr>
        <w:t>. Jednocześnie zostały określone kwalifikacje pielęgniarek i położnych w zakresie specjaliza</w:t>
      </w:r>
      <w:r w:rsidR="00677054">
        <w:rPr>
          <w:rFonts w:ascii="Arial" w:hAnsi="Arial" w:cs="Arial"/>
          <w:bCs/>
          <w:sz w:val="22"/>
          <w:szCs w:val="22"/>
        </w:rPr>
        <w:t>cji i kursów kwalifikacyjnych z </w:t>
      </w:r>
      <w:r w:rsidR="0030193C" w:rsidRPr="00B553A2">
        <w:rPr>
          <w:rFonts w:ascii="Arial" w:hAnsi="Arial" w:cs="Arial"/>
          <w:bCs/>
          <w:sz w:val="22"/>
          <w:szCs w:val="22"/>
        </w:rPr>
        <w:t>uwzględnieniem specyfiki i profili komórek organizacyjnych podmiotów leczniczych.</w:t>
      </w:r>
    </w:p>
    <w:p w14:paraId="3A8A676E" w14:textId="77777777" w:rsidR="00E641F8" w:rsidRPr="00B553A2" w:rsidRDefault="00E641F8" w:rsidP="00C94E3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Ponadto kwalifikacje zawodowe zostały zdefiniowane dla pielęgniarek i położnych udzielających świadczeń zdrowotnych w obszarze podstawowej opieki zdro</w:t>
      </w:r>
      <w:r w:rsidR="00C225B7">
        <w:rPr>
          <w:rFonts w:ascii="Arial" w:hAnsi="Arial" w:cs="Arial"/>
          <w:sz w:val="22"/>
          <w:szCs w:val="22"/>
        </w:rPr>
        <w:t>wotnej, świadczeń pielęgnacyjno</w:t>
      </w:r>
      <w:r w:rsidR="00C225B7">
        <w:rPr>
          <w:rFonts w:ascii="Arial" w:hAnsi="Arial" w:cs="Arial"/>
          <w:sz w:val="22"/>
          <w:szCs w:val="22"/>
        </w:rPr>
        <w:noBreakHyphen/>
      </w:r>
      <w:r w:rsidRPr="00B553A2">
        <w:rPr>
          <w:rFonts w:ascii="Arial" w:hAnsi="Arial" w:cs="Arial"/>
          <w:sz w:val="22"/>
          <w:szCs w:val="22"/>
        </w:rPr>
        <w:t>opiekuńczych realizowanych w ramach opieki długoterminowej oraz opieki paliatywno-hospicyjnej.</w:t>
      </w:r>
    </w:p>
    <w:p w14:paraId="6AAEBF13" w14:textId="77777777" w:rsidR="00E641F8" w:rsidRPr="00B553A2" w:rsidRDefault="00E641F8" w:rsidP="00C94E3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Dla pozostałych rodzajów i zakresów gwarantowanych świadczeń zdrowotnych niezbędne jest sukcesywne wprowadzanie szczegółowych regulacji w tym zakresie. Przy rozpatrywaniu zagadnień związanych z określaniem warunków realizacji świadczeń gwarantowanych należy uwzględnić liczbę pielęgniarek i położnych, które posiadają dodatkowe kwalifikacje zawodowe nabywane w ramach kształcenia podyplomowego.</w:t>
      </w:r>
    </w:p>
    <w:p w14:paraId="4CE52D1E" w14:textId="440EB8DA" w:rsidR="00E87DBE" w:rsidRPr="00B553A2" w:rsidRDefault="00E641F8" w:rsidP="00C94E3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 xml:space="preserve">Dane gromadzone w CRPiP obejmują także informacje o kwalifikacjach zawodowych pielęgniarek i położnych. </w:t>
      </w:r>
      <w:r w:rsidR="00483D21" w:rsidRPr="00B553A2">
        <w:rPr>
          <w:rFonts w:ascii="Arial" w:hAnsi="Arial" w:cs="Arial"/>
          <w:sz w:val="22"/>
          <w:szCs w:val="22"/>
        </w:rPr>
        <w:t>Dodatkowym</w:t>
      </w:r>
      <w:r w:rsidRPr="00B553A2">
        <w:rPr>
          <w:rFonts w:ascii="Arial" w:hAnsi="Arial" w:cs="Arial"/>
          <w:sz w:val="22"/>
          <w:szCs w:val="22"/>
        </w:rPr>
        <w:t xml:space="preserve"> źródłem in</w:t>
      </w:r>
      <w:r w:rsidR="00825BA5" w:rsidRPr="00B553A2">
        <w:rPr>
          <w:rFonts w:ascii="Arial" w:hAnsi="Arial" w:cs="Arial"/>
          <w:sz w:val="22"/>
          <w:szCs w:val="22"/>
        </w:rPr>
        <w:t xml:space="preserve">formacji w tym zakresie </w:t>
      </w:r>
      <w:r w:rsidR="0021723F" w:rsidRPr="00B553A2">
        <w:rPr>
          <w:rFonts w:ascii="Arial" w:hAnsi="Arial" w:cs="Arial"/>
          <w:sz w:val="22"/>
          <w:szCs w:val="22"/>
        </w:rPr>
        <w:t>jest</w:t>
      </w:r>
      <w:r w:rsidR="00825BA5" w:rsidRPr="00B553A2">
        <w:rPr>
          <w:rFonts w:ascii="Arial" w:hAnsi="Arial" w:cs="Arial"/>
          <w:sz w:val="22"/>
          <w:szCs w:val="22"/>
        </w:rPr>
        <w:t xml:space="preserve"> </w:t>
      </w:r>
      <w:r w:rsidR="00483D21" w:rsidRPr="00B553A2">
        <w:rPr>
          <w:rFonts w:ascii="Arial" w:hAnsi="Arial" w:cs="Arial"/>
          <w:sz w:val="22"/>
          <w:szCs w:val="22"/>
        </w:rPr>
        <w:t xml:space="preserve">funkcjonujący </w:t>
      </w:r>
      <w:r w:rsidR="00483D21" w:rsidRPr="00B553A2">
        <w:rPr>
          <w:rFonts w:ascii="Arial" w:hAnsi="Arial" w:cs="Arial"/>
          <w:sz w:val="22"/>
          <w:szCs w:val="22"/>
        </w:rPr>
        <w:lastRenderedPageBreak/>
        <w:t>od 201</w:t>
      </w:r>
      <w:r w:rsidR="003A6B0F" w:rsidRPr="00B553A2">
        <w:rPr>
          <w:rFonts w:ascii="Arial" w:hAnsi="Arial" w:cs="Arial"/>
          <w:sz w:val="22"/>
          <w:szCs w:val="22"/>
        </w:rPr>
        <w:t>7</w:t>
      </w:r>
      <w:r w:rsidR="00483D21" w:rsidRPr="00B553A2">
        <w:rPr>
          <w:rFonts w:ascii="Arial" w:hAnsi="Arial" w:cs="Arial"/>
          <w:sz w:val="22"/>
          <w:szCs w:val="22"/>
        </w:rPr>
        <w:t xml:space="preserve"> r. </w:t>
      </w:r>
      <w:r w:rsidRPr="00B553A2">
        <w:rPr>
          <w:rFonts w:ascii="Arial" w:hAnsi="Arial" w:cs="Arial"/>
          <w:sz w:val="22"/>
          <w:szCs w:val="22"/>
        </w:rPr>
        <w:t xml:space="preserve">System Monitorowania Kształcenia Pracowników Medycznych (SMK). </w:t>
      </w:r>
      <w:r w:rsidR="00483D21" w:rsidRPr="00B553A2">
        <w:rPr>
          <w:rFonts w:ascii="Arial" w:hAnsi="Arial" w:cs="Arial"/>
          <w:sz w:val="22"/>
          <w:szCs w:val="22"/>
        </w:rPr>
        <w:t>Ponadto</w:t>
      </w:r>
      <w:r w:rsidR="00433E98" w:rsidRPr="00B553A2">
        <w:rPr>
          <w:rFonts w:ascii="Arial" w:hAnsi="Arial" w:cs="Arial"/>
          <w:sz w:val="22"/>
          <w:szCs w:val="22"/>
        </w:rPr>
        <w:t xml:space="preserve"> </w:t>
      </w:r>
      <w:r w:rsidRPr="00B553A2">
        <w:rPr>
          <w:rFonts w:ascii="Arial" w:hAnsi="Arial" w:cs="Arial"/>
          <w:sz w:val="22"/>
          <w:szCs w:val="22"/>
        </w:rPr>
        <w:t xml:space="preserve">źródłem informacji </w:t>
      </w:r>
      <w:r w:rsidR="00E87DBE" w:rsidRPr="00B553A2">
        <w:rPr>
          <w:rFonts w:ascii="Arial" w:hAnsi="Arial" w:cs="Arial"/>
          <w:sz w:val="22"/>
          <w:szCs w:val="22"/>
        </w:rPr>
        <w:t xml:space="preserve">w </w:t>
      </w:r>
      <w:r w:rsidRPr="00B553A2">
        <w:rPr>
          <w:rFonts w:ascii="Arial" w:hAnsi="Arial" w:cs="Arial"/>
          <w:sz w:val="22"/>
          <w:szCs w:val="22"/>
        </w:rPr>
        <w:t xml:space="preserve">zakresie </w:t>
      </w:r>
      <w:r w:rsidR="00E87DBE" w:rsidRPr="00B553A2">
        <w:rPr>
          <w:rFonts w:ascii="Arial" w:hAnsi="Arial" w:cs="Arial"/>
          <w:sz w:val="22"/>
          <w:szCs w:val="22"/>
        </w:rPr>
        <w:t xml:space="preserve">kwalifikacji pielęgniarek i położnych </w:t>
      </w:r>
      <w:r w:rsidRPr="00B553A2">
        <w:rPr>
          <w:rFonts w:ascii="Arial" w:hAnsi="Arial" w:cs="Arial"/>
          <w:sz w:val="22"/>
          <w:szCs w:val="22"/>
        </w:rPr>
        <w:t>jest CKPPiP, według którego liczba pielęgniarek i położnych</w:t>
      </w:r>
      <w:r w:rsidR="009F5F7E">
        <w:rPr>
          <w:rFonts w:ascii="Arial" w:hAnsi="Arial" w:cs="Arial"/>
          <w:sz w:val="22"/>
          <w:szCs w:val="22"/>
        </w:rPr>
        <w:t>,</w:t>
      </w:r>
      <w:r w:rsidRPr="00B553A2">
        <w:rPr>
          <w:rFonts w:ascii="Arial" w:hAnsi="Arial" w:cs="Arial"/>
          <w:sz w:val="22"/>
          <w:szCs w:val="22"/>
        </w:rPr>
        <w:t xml:space="preserve"> które uzyskały tytuł </w:t>
      </w:r>
      <w:r w:rsidR="00482C0F" w:rsidRPr="00B553A2">
        <w:rPr>
          <w:rFonts w:ascii="Arial" w:hAnsi="Arial" w:cs="Arial"/>
          <w:sz w:val="22"/>
          <w:szCs w:val="22"/>
        </w:rPr>
        <w:t>specjalisty w latach 2002–2018</w:t>
      </w:r>
      <w:r w:rsidR="009F5F7E">
        <w:rPr>
          <w:rFonts w:ascii="Arial" w:hAnsi="Arial" w:cs="Arial"/>
          <w:sz w:val="22"/>
          <w:szCs w:val="22"/>
        </w:rPr>
        <w:t>,</w:t>
      </w:r>
      <w:r w:rsidRPr="00B553A2">
        <w:rPr>
          <w:rFonts w:ascii="Arial" w:hAnsi="Arial" w:cs="Arial"/>
          <w:sz w:val="22"/>
          <w:szCs w:val="22"/>
        </w:rPr>
        <w:t xml:space="preserve"> wynosi </w:t>
      </w:r>
      <w:r w:rsidR="00482C0F" w:rsidRPr="00B553A2">
        <w:rPr>
          <w:rFonts w:ascii="Arial" w:hAnsi="Arial" w:cs="Arial"/>
          <w:sz w:val="22"/>
          <w:szCs w:val="22"/>
        </w:rPr>
        <w:t>60</w:t>
      </w:r>
      <w:r w:rsidRPr="00B553A2">
        <w:rPr>
          <w:rFonts w:ascii="Arial" w:hAnsi="Arial" w:cs="Arial"/>
          <w:sz w:val="22"/>
          <w:szCs w:val="22"/>
        </w:rPr>
        <w:t> </w:t>
      </w:r>
      <w:r w:rsidR="00482C0F" w:rsidRPr="00B553A2">
        <w:rPr>
          <w:rFonts w:ascii="Arial" w:hAnsi="Arial" w:cs="Arial"/>
          <w:sz w:val="22"/>
          <w:szCs w:val="22"/>
        </w:rPr>
        <w:t>056</w:t>
      </w:r>
      <w:r w:rsidRPr="00B553A2">
        <w:rPr>
          <w:rFonts w:ascii="Arial" w:hAnsi="Arial" w:cs="Arial"/>
          <w:sz w:val="22"/>
          <w:szCs w:val="22"/>
        </w:rPr>
        <w:t>, liczba pielęgniarek i położnych, które ukończyły kursy kwa</w:t>
      </w:r>
      <w:r w:rsidR="00482C0F" w:rsidRPr="00B553A2">
        <w:rPr>
          <w:rFonts w:ascii="Arial" w:hAnsi="Arial" w:cs="Arial"/>
          <w:sz w:val="22"/>
          <w:szCs w:val="22"/>
        </w:rPr>
        <w:t>lifikacyjne w latach 2000–2018</w:t>
      </w:r>
      <w:r w:rsidR="00D752C4" w:rsidRPr="00B553A2">
        <w:rPr>
          <w:rFonts w:ascii="Arial" w:hAnsi="Arial" w:cs="Arial"/>
          <w:sz w:val="22"/>
          <w:szCs w:val="22"/>
        </w:rPr>
        <w:t>,</w:t>
      </w:r>
      <w:r w:rsidRPr="00B553A2">
        <w:rPr>
          <w:rFonts w:ascii="Arial" w:hAnsi="Arial" w:cs="Arial"/>
          <w:sz w:val="22"/>
          <w:szCs w:val="22"/>
        </w:rPr>
        <w:t xml:space="preserve"> wynosi </w:t>
      </w:r>
      <w:r w:rsidR="00482C0F" w:rsidRPr="00B553A2">
        <w:rPr>
          <w:rFonts w:ascii="Arial" w:hAnsi="Arial" w:cs="Arial"/>
          <w:sz w:val="22"/>
          <w:szCs w:val="22"/>
        </w:rPr>
        <w:t>155</w:t>
      </w:r>
      <w:r w:rsidR="009428C6" w:rsidRPr="00B553A2">
        <w:rPr>
          <w:rFonts w:ascii="Arial" w:hAnsi="Arial" w:cs="Arial"/>
          <w:sz w:val="22"/>
          <w:szCs w:val="22"/>
        </w:rPr>
        <w:t xml:space="preserve"> </w:t>
      </w:r>
      <w:r w:rsidR="00482C0F" w:rsidRPr="00B553A2">
        <w:rPr>
          <w:rFonts w:ascii="Arial" w:hAnsi="Arial" w:cs="Arial"/>
          <w:sz w:val="22"/>
          <w:szCs w:val="22"/>
        </w:rPr>
        <w:t>675</w:t>
      </w:r>
      <w:r w:rsidRPr="00B553A2">
        <w:rPr>
          <w:rFonts w:ascii="Arial" w:hAnsi="Arial" w:cs="Arial"/>
          <w:sz w:val="22"/>
          <w:szCs w:val="22"/>
        </w:rPr>
        <w:t>, liczba pielęgniarek i położnych, które uk</w:t>
      </w:r>
      <w:r w:rsidR="00F07AC8" w:rsidRPr="00B553A2">
        <w:rPr>
          <w:rFonts w:ascii="Arial" w:hAnsi="Arial" w:cs="Arial"/>
          <w:sz w:val="22"/>
          <w:szCs w:val="22"/>
        </w:rPr>
        <w:t>ończyły kursy specjalistyczne w </w:t>
      </w:r>
      <w:r w:rsidRPr="00B553A2">
        <w:rPr>
          <w:rFonts w:ascii="Arial" w:hAnsi="Arial" w:cs="Arial"/>
          <w:sz w:val="22"/>
          <w:szCs w:val="22"/>
        </w:rPr>
        <w:t>latach 2000–201</w:t>
      </w:r>
      <w:r w:rsidR="00482C0F" w:rsidRPr="00B553A2">
        <w:rPr>
          <w:rFonts w:ascii="Arial" w:hAnsi="Arial" w:cs="Arial"/>
          <w:sz w:val="22"/>
          <w:szCs w:val="22"/>
        </w:rPr>
        <w:t>8</w:t>
      </w:r>
      <w:r w:rsidR="00D752C4" w:rsidRPr="00B553A2">
        <w:rPr>
          <w:rFonts w:ascii="Arial" w:hAnsi="Arial" w:cs="Arial"/>
          <w:sz w:val="22"/>
          <w:szCs w:val="22"/>
        </w:rPr>
        <w:t>,</w:t>
      </w:r>
      <w:r w:rsidRPr="00B553A2">
        <w:rPr>
          <w:rFonts w:ascii="Arial" w:hAnsi="Arial" w:cs="Arial"/>
          <w:sz w:val="22"/>
          <w:szCs w:val="22"/>
        </w:rPr>
        <w:t xml:space="preserve"> wynosi </w:t>
      </w:r>
      <w:r w:rsidR="00482C0F" w:rsidRPr="00B553A2">
        <w:rPr>
          <w:rFonts w:ascii="Arial" w:hAnsi="Arial" w:cs="Arial"/>
          <w:sz w:val="22"/>
          <w:szCs w:val="22"/>
        </w:rPr>
        <w:t>430 420</w:t>
      </w:r>
      <w:r w:rsidRPr="00B553A2">
        <w:rPr>
          <w:rFonts w:ascii="Arial" w:hAnsi="Arial" w:cs="Arial"/>
          <w:sz w:val="22"/>
          <w:szCs w:val="22"/>
        </w:rPr>
        <w:t>.</w:t>
      </w:r>
    </w:p>
    <w:p w14:paraId="0F00C359" w14:textId="77777777" w:rsidR="001571E9" w:rsidRPr="00B553A2" w:rsidRDefault="001571E9" w:rsidP="00C94E3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 xml:space="preserve">Powyższe dane wskazują, że statystycznie na każdą pielęgniarkę i położną przypadają </w:t>
      </w:r>
      <w:r w:rsidR="00F07AC8" w:rsidRPr="00B553A2">
        <w:rPr>
          <w:rFonts w:ascii="Arial" w:hAnsi="Arial" w:cs="Arial"/>
          <w:sz w:val="22"/>
          <w:szCs w:val="22"/>
        </w:rPr>
        <w:t>co </w:t>
      </w:r>
      <w:r w:rsidRPr="00B553A2">
        <w:rPr>
          <w:rFonts w:ascii="Arial" w:hAnsi="Arial" w:cs="Arial"/>
          <w:sz w:val="22"/>
          <w:szCs w:val="22"/>
        </w:rPr>
        <w:t>najmniej dwie ukończone formy kształcenia podyp</w:t>
      </w:r>
      <w:r w:rsidR="00F07AC8" w:rsidRPr="00B553A2">
        <w:rPr>
          <w:rFonts w:ascii="Arial" w:hAnsi="Arial" w:cs="Arial"/>
          <w:sz w:val="22"/>
          <w:szCs w:val="22"/>
        </w:rPr>
        <w:t xml:space="preserve">lomowego określone w ustawie </w:t>
      </w:r>
      <w:r w:rsidR="0027482E" w:rsidRPr="00B553A2">
        <w:rPr>
          <w:rFonts w:ascii="Arial" w:hAnsi="Arial" w:cs="Arial"/>
          <w:sz w:val="22"/>
          <w:szCs w:val="22"/>
        </w:rPr>
        <w:t>z dnia 15</w:t>
      </w:r>
      <w:r w:rsidR="00893342">
        <w:rPr>
          <w:rFonts w:ascii="Arial" w:hAnsi="Arial" w:cs="Arial"/>
          <w:sz w:val="22"/>
          <w:szCs w:val="22"/>
        </w:rPr>
        <w:t> </w:t>
      </w:r>
      <w:r w:rsidR="0027482E" w:rsidRPr="00B553A2">
        <w:rPr>
          <w:rFonts w:ascii="Arial" w:hAnsi="Arial" w:cs="Arial"/>
          <w:sz w:val="22"/>
          <w:szCs w:val="22"/>
        </w:rPr>
        <w:t xml:space="preserve">lipca 2011 r. </w:t>
      </w:r>
      <w:r w:rsidR="00F07AC8" w:rsidRPr="00B553A2">
        <w:rPr>
          <w:rFonts w:ascii="Arial" w:hAnsi="Arial" w:cs="Arial"/>
          <w:sz w:val="22"/>
          <w:szCs w:val="22"/>
        </w:rPr>
        <w:t>o </w:t>
      </w:r>
      <w:r w:rsidRPr="00B553A2">
        <w:rPr>
          <w:rFonts w:ascii="Arial" w:hAnsi="Arial" w:cs="Arial"/>
          <w:sz w:val="22"/>
          <w:szCs w:val="22"/>
        </w:rPr>
        <w:t>zawodach pielęgniarki i położnej.</w:t>
      </w:r>
    </w:p>
    <w:p w14:paraId="2B52F2F1" w14:textId="77777777" w:rsidR="00E641F8" w:rsidRPr="00B553A2" w:rsidRDefault="003361B7" w:rsidP="00C94E3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L</w:t>
      </w:r>
      <w:r w:rsidR="00E641F8" w:rsidRPr="00B553A2">
        <w:rPr>
          <w:rFonts w:ascii="Arial" w:hAnsi="Arial" w:cs="Arial"/>
          <w:sz w:val="22"/>
          <w:szCs w:val="22"/>
        </w:rPr>
        <w:t xml:space="preserve">iczba </w:t>
      </w:r>
      <w:r w:rsidR="0003456B" w:rsidRPr="00B553A2">
        <w:rPr>
          <w:rFonts w:ascii="Arial" w:hAnsi="Arial" w:cs="Arial"/>
          <w:sz w:val="22"/>
          <w:szCs w:val="22"/>
        </w:rPr>
        <w:t>pielęgniarek i położnych posiadających</w:t>
      </w:r>
      <w:r w:rsidR="00E641F8" w:rsidRPr="00B553A2">
        <w:rPr>
          <w:rFonts w:ascii="Arial" w:hAnsi="Arial" w:cs="Arial"/>
          <w:sz w:val="22"/>
          <w:szCs w:val="22"/>
        </w:rPr>
        <w:t xml:space="preserve"> dodatkowe</w:t>
      </w:r>
      <w:r w:rsidR="00BA2531">
        <w:rPr>
          <w:rFonts w:ascii="Arial" w:hAnsi="Arial" w:cs="Arial"/>
          <w:sz w:val="22"/>
          <w:szCs w:val="22"/>
        </w:rPr>
        <w:t xml:space="preserve"> kwalifikacje zawodowe nabyte w </w:t>
      </w:r>
      <w:r w:rsidR="00E641F8" w:rsidRPr="00B553A2">
        <w:rPr>
          <w:rFonts w:ascii="Arial" w:hAnsi="Arial" w:cs="Arial"/>
          <w:sz w:val="22"/>
          <w:szCs w:val="22"/>
        </w:rPr>
        <w:t>toku kształcenia podyplomowego</w:t>
      </w:r>
      <w:r w:rsidR="0003456B" w:rsidRPr="00B553A2">
        <w:rPr>
          <w:rFonts w:ascii="Arial" w:hAnsi="Arial" w:cs="Arial"/>
          <w:sz w:val="22"/>
          <w:szCs w:val="22"/>
        </w:rPr>
        <w:t xml:space="preserve"> jest na tyle wysoka</w:t>
      </w:r>
      <w:r w:rsidR="00E641F8" w:rsidRPr="00B553A2">
        <w:rPr>
          <w:rFonts w:ascii="Arial" w:hAnsi="Arial" w:cs="Arial"/>
          <w:sz w:val="22"/>
          <w:szCs w:val="22"/>
        </w:rPr>
        <w:t xml:space="preserve">, </w:t>
      </w:r>
      <w:r w:rsidR="0003456B" w:rsidRPr="00B553A2">
        <w:rPr>
          <w:rFonts w:ascii="Arial" w:hAnsi="Arial" w:cs="Arial"/>
          <w:sz w:val="22"/>
          <w:szCs w:val="22"/>
        </w:rPr>
        <w:t xml:space="preserve">że </w:t>
      </w:r>
      <w:r w:rsidR="00E641F8" w:rsidRPr="00B553A2">
        <w:rPr>
          <w:rFonts w:ascii="Arial" w:hAnsi="Arial" w:cs="Arial"/>
          <w:sz w:val="22"/>
          <w:szCs w:val="22"/>
        </w:rPr>
        <w:t xml:space="preserve">uprawnia </w:t>
      </w:r>
      <w:r w:rsidR="003B3E74" w:rsidRPr="00B553A2">
        <w:rPr>
          <w:rFonts w:ascii="Arial" w:hAnsi="Arial" w:cs="Arial"/>
          <w:sz w:val="22"/>
          <w:szCs w:val="22"/>
        </w:rPr>
        <w:t>to do </w:t>
      </w:r>
      <w:r w:rsidR="00E641F8" w:rsidRPr="00B553A2">
        <w:rPr>
          <w:rFonts w:ascii="Arial" w:hAnsi="Arial" w:cs="Arial"/>
          <w:sz w:val="22"/>
          <w:szCs w:val="22"/>
        </w:rPr>
        <w:t>podjęcia działań związanych z dookreśl</w:t>
      </w:r>
      <w:r w:rsidR="0003456B" w:rsidRPr="00B553A2">
        <w:rPr>
          <w:rFonts w:ascii="Arial" w:hAnsi="Arial" w:cs="Arial"/>
          <w:sz w:val="22"/>
          <w:szCs w:val="22"/>
        </w:rPr>
        <w:t>a</w:t>
      </w:r>
      <w:r w:rsidR="00E641F8" w:rsidRPr="00B553A2">
        <w:rPr>
          <w:rFonts w:ascii="Arial" w:hAnsi="Arial" w:cs="Arial"/>
          <w:sz w:val="22"/>
          <w:szCs w:val="22"/>
        </w:rPr>
        <w:t xml:space="preserve">niem warunków realizacji świadczeń zdrowotnych w części dotyczącej kwalifikacji wymaganych od pielęgniarek i położnych przy realizacji świadczeń gwarantowanych. </w:t>
      </w:r>
    </w:p>
    <w:p w14:paraId="283ED793" w14:textId="77777777" w:rsidR="00E641F8" w:rsidRPr="00B553A2" w:rsidRDefault="00E641F8" w:rsidP="00C94E3F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 xml:space="preserve">Na podstawie </w:t>
      </w:r>
      <w:r w:rsidR="00E7412C" w:rsidRPr="00B553A2">
        <w:rPr>
          <w:rFonts w:ascii="Arial" w:hAnsi="Arial" w:cs="Arial"/>
          <w:sz w:val="22"/>
          <w:szCs w:val="22"/>
        </w:rPr>
        <w:t xml:space="preserve">przepisów </w:t>
      </w:r>
      <w:r w:rsidRPr="00B553A2">
        <w:rPr>
          <w:rFonts w:ascii="Arial" w:hAnsi="Arial" w:cs="Arial"/>
          <w:sz w:val="22"/>
          <w:szCs w:val="22"/>
        </w:rPr>
        <w:t xml:space="preserve">ustawy </w:t>
      </w:r>
      <w:r w:rsidR="00872B0F" w:rsidRPr="00B553A2">
        <w:rPr>
          <w:rFonts w:ascii="Arial" w:hAnsi="Arial" w:cs="Arial"/>
          <w:sz w:val="22"/>
          <w:szCs w:val="22"/>
        </w:rPr>
        <w:t xml:space="preserve">z dnia 15 kwietnia 2011 r. </w:t>
      </w:r>
      <w:r w:rsidRPr="00B553A2">
        <w:rPr>
          <w:rFonts w:ascii="Arial" w:hAnsi="Arial" w:cs="Arial"/>
          <w:sz w:val="22"/>
          <w:szCs w:val="22"/>
        </w:rPr>
        <w:t>o działalności leczniczej</w:t>
      </w:r>
      <w:r w:rsidR="006312BF">
        <w:rPr>
          <w:rFonts w:ascii="Arial" w:hAnsi="Arial" w:cs="Arial"/>
          <w:sz w:val="22"/>
          <w:szCs w:val="22"/>
        </w:rPr>
        <w:t xml:space="preserve">, </w:t>
      </w:r>
      <w:r w:rsidRPr="00B553A2">
        <w:rPr>
          <w:rFonts w:ascii="Arial" w:hAnsi="Arial" w:cs="Arial"/>
          <w:sz w:val="22"/>
          <w:szCs w:val="22"/>
        </w:rPr>
        <w:t>Minister Zdrowia dokonuje corocznej oceny realizacji obowiązku stosowania minimalnych norm zatrudnienia pielęgniarek i położnych przez podmioty lecznicze, na podstawie danych przekazanych przez te podmioty. Dotychczas przeprowadzone oceny w tym zakresie wskazują, że w części podmiotów leczniczych zatrudnienie pielęgniarek i położnych było niższe niż ustalona minimalna norma zatrudnienia, wynikająca z rozporządzenia</w:t>
      </w:r>
      <w:r w:rsidR="00346BDD" w:rsidRPr="00B553A2">
        <w:rPr>
          <w:rFonts w:ascii="Arial" w:hAnsi="Arial" w:cs="Arial"/>
          <w:sz w:val="22"/>
          <w:szCs w:val="22"/>
        </w:rPr>
        <w:t xml:space="preserve"> o normach</w:t>
      </w:r>
      <w:r w:rsidRPr="00B553A2">
        <w:rPr>
          <w:rFonts w:ascii="Arial" w:hAnsi="Arial" w:cs="Arial"/>
          <w:sz w:val="22"/>
          <w:szCs w:val="22"/>
        </w:rPr>
        <w:t>. Dlatego działaniem systemowym powinno być wypracowanie mechanizmów motywujących podmioty lecznicze realizujące gwarantowane świadczenia zdrowotne do ustalania norm zatrudnienia pielęgniarek i położnych na właściwym p</w:t>
      </w:r>
      <w:r w:rsidR="00677054">
        <w:rPr>
          <w:rFonts w:ascii="Arial" w:hAnsi="Arial" w:cs="Arial"/>
          <w:sz w:val="22"/>
          <w:szCs w:val="22"/>
        </w:rPr>
        <w:t>oziomie, stosownie do potrzeb i </w:t>
      </w:r>
      <w:r w:rsidRPr="00B553A2">
        <w:rPr>
          <w:rFonts w:ascii="Arial" w:hAnsi="Arial" w:cs="Arial"/>
          <w:sz w:val="22"/>
          <w:szCs w:val="22"/>
        </w:rPr>
        <w:t>zakresu świadczonych usług zdrowotnych, mając na uwadze konieczność zapewnienia wysokiej jakości świadczeń opieki zdrowotnej oraz właściwego zabezpieczenia tych świadczeń.</w:t>
      </w:r>
    </w:p>
    <w:p w14:paraId="0DE0FBF2" w14:textId="5B4B9D48" w:rsidR="00E641F8" w:rsidRPr="00B553A2" w:rsidRDefault="009F5F7E" w:rsidP="00C94E3F">
      <w:pPr>
        <w:spacing w:after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W celu</w:t>
      </w:r>
      <w:r w:rsidRPr="00B553A2">
        <w:rPr>
          <w:rFonts w:ascii="Arial" w:eastAsia="Times New Roman" w:hAnsi="Arial" w:cs="Arial"/>
          <w:sz w:val="22"/>
          <w:szCs w:val="22"/>
        </w:rPr>
        <w:t xml:space="preserve"> </w:t>
      </w:r>
      <w:r w:rsidR="00AE7F0D" w:rsidRPr="00B553A2">
        <w:rPr>
          <w:rFonts w:ascii="Arial" w:eastAsia="Times New Roman" w:hAnsi="Arial" w:cs="Arial"/>
          <w:sz w:val="22"/>
          <w:szCs w:val="22"/>
        </w:rPr>
        <w:t>porównania</w:t>
      </w:r>
      <w:r w:rsidR="00E641F8" w:rsidRPr="00B553A2">
        <w:rPr>
          <w:rFonts w:ascii="Arial" w:eastAsia="Times New Roman" w:hAnsi="Arial" w:cs="Arial"/>
          <w:sz w:val="22"/>
          <w:szCs w:val="22"/>
        </w:rPr>
        <w:t xml:space="preserve"> problematyki </w:t>
      </w:r>
      <w:r w:rsidR="00AE7F0D" w:rsidRPr="00B553A2">
        <w:rPr>
          <w:rFonts w:ascii="Arial" w:eastAsia="Times New Roman" w:hAnsi="Arial" w:cs="Arial"/>
          <w:sz w:val="22"/>
          <w:szCs w:val="22"/>
        </w:rPr>
        <w:t xml:space="preserve">z obszaru określania norm zatrudnienia pielęgniarek i położnych w państwach członkowskich Unii Europejskiej zatrudnionych w bezpośredniej opiece nad pacjentem w podmiotach pełniących 24-godzinną opiekę </w:t>
      </w:r>
      <w:r w:rsidR="00E641F8" w:rsidRPr="00B553A2">
        <w:rPr>
          <w:rFonts w:ascii="Arial" w:eastAsia="Times New Roman" w:hAnsi="Arial" w:cs="Arial"/>
          <w:sz w:val="22"/>
          <w:szCs w:val="22"/>
        </w:rPr>
        <w:t xml:space="preserve">przeprowadzono analizę istniejących rozwiązań w tym zakresie. Informacje uzyskano z 19 krajów (Łotwa, Dania, Słowacja, Czechy, Cypr, Szwecja, Norwegia, </w:t>
      </w:r>
      <w:r w:rsidR="00E641F8" w:rsidRPr="00B553A2">
        <w:rPr>
          <w:rFonts w:ascii="Arial" w:eastAsia="Times New Roman" w:hAnsi="Arial" w:cs="Arial"/>
          <w:sz w:val="22"/>
          <w:szCs w:val="22"/>
        </w:rPr>
        <w:lastRenderedPageBreak/>
        <w:t xml:space="preserve">Wielka Brytania, Irlandia, Niemcy, Węgry, Hiszpania, Portugalia, Estonia, Luksemburg, Rumunia, Malta, Belgia, </w:t>
      </w:r>
      <w:r w:rsidR="00232FDA" w:rsidRPr="00B553A2">
        <w:rPr>
          <w:rFonts w:ascii="Arial" w:eastAsia="Times New Roman" w:hAnsi="Arial" w:cs="Arial"/>
          <w:sz w:val="22"/>
          <w:szCs w:val="22"/>
        </w:rPr>
        <w:t xml:space="preserve">Holandia). Z analizy wynika, że </w:t>
      </w:r>
      <w:r w:rsidR="00E641F8" w:rsidRPr="00B553A2">
        <w:rPr>
          <w:rFonts w:ascii="Arial" w:hAnsi="Arial" w:cs="Arial"/>
          <w:sz w:val="22"/>
          <w:szCs w:val="22"/>
        </w:rPr>
        <w:t xml:space="preserve">w 13 krajach Unii Europejskiej normy zatrudnienia pielęgniarek ustala pracodawca wg metod/wytycznych dostosowanych do charakteru placówki medycznej oraz potrzeb. Potrzeby te </w:t>
      </w:r>
      <w:r w:rsidR="00D752C4" w:rsidRPr="00B553A2">
        <w:rPr>
          <w:rFonts w:ascii="Arial" w:hAnsi="Arial" w:cs="Arial"/>
          <w:sz w:val="22"/>
          <w:szCs w:val="22"/>
        </w:rPr>
        <w:t xml:space="preserve">są </w:t>
      </w:r>
      <w:r w:rsidR="00E641F8" w:rsidRPr="00B553A2">
        <w:rPr>
          <w:rFonts w:ascii="Arial" w:hAnsi="Arial" w:cs="Arial"/>
          <w:sz w:val="22"/>
          <w:szCs w:val="22"/>
        </w:rPr>
        <w:t>określane przez kierowniczą kadrę pielęgniarską</w:t>
      </w:r>
      <w:r w:rsidR="00232FDA" w:rsidRPr="00B553A2">
        <w:rPr>
          <w:rFonts w:ascii="Arial" w:hAnsi="Arial" w:cs="Arial"/>
          <w:sz w:val="22"/>
          <w:szCs w:val="22"/>
        </w:rPr>
        <w:t>. W</w:t>
      </w:r>
      <w:r w:rsidR="00E641F8" w:rsidRPr="00B553A2">
        <w:rPr>
          <w:rFonts w:ascii="Arial" w:hAnsi="Arial" w:cs="Arial"/>
          <w:sz w:val="22"/>
          <w:szCs w:val="22"/>
        </w:rPr>
        <w:t xml:space="preserve"> 5 pozostałych krajach, czyli na Słowacji, w Czechach, na Węgrzech, </w:t>
      </w:r>
      <w:r w:rsidR="00861937" w:rsidRPr="00B553A2">
        <w:rPr>
          <w:rFonts w:ascii="Arial" w:hAnsi="Arial" w:cs="Arial"/>
          <w:sz w:val="22"/>
          <w:szCs w:val="22"/>
        </w:rPr>
        <w:t xml:space="preserve">w </w:t>
      </w:r>
      <w:r w:rsidR="00E641F8" w:rsidRPr="00B553A2">
        <w:rPr>
          <w:rFonts w:ascii="Arial" w:hAnsi="Arial" w:cs="Arial"/>
          <w:sz w:val="22"/>
          <w:szCs w:val="22"/>
        </w:rPr>
        <w:t>Rumunii oraz na Cyprze obowiązują przepisy prawne w różny sposób regulujące zatrudnienie pielęgniar</w:t>
      </w:r>
      <w:r w:rsidR="00861937" w:rsidRPr="00B553A2">
        <w:rPr>
          <w:rFonts w:ascii="Arial" w:hAnsi="Arial" w:cs="Arial"/>
          <w:sz w:val="22"/>
          <w:szCs w:val="22"/>
        </w:rPr>
        <w:t>ek w placówkach świadczących 24-</w:t>
      </w:r>
      <w:r w:rsidR="00E641F8" w:rsidRPr="00B553A2">
        <w:rPr>
          <w:rFonts w:ascii="Arial" w:hAnsi="Arial" w:cs="Arial"/>
          <w:sz w:val="22"/>
          <w:szCs w:val="22"/>
        </w:rPr>
        <w:t>godzinną opiekę</w:t>
      </w:r>
      <w:r w:rsidR="00232FDA" w:rsidRPr="00B553A2">
        <w:rPr>
          <w:rFonts w:ascii="Arial" w:hAnsi="Arial" w:cs="Arial"/>
          <w:sz w:val="22"/>
          <w:szCs w:val="22"/>
        </w:rPr>
        <w:t>. W</w:t>
      </w:r>
      <w:r w:rsidR="00E641F8" w:rsidRPr="00B553A2">
        <w:rPr>
          <w:rFonts w:ascii="Arial" w:hAnsi="Arial" w:cs="Arial"/>
          <w:sz w:val="22"/>
          <w:szCs w:val="22"/>
        </w:rPr>
        <w:t xml:space="preserve"> Luksemburgu teoretycznie istnieją przepisy regulujące limity zatrudnienia pielęgniarek, jednak nie funkcjonują w praktyce (regulacja ta nie została przyjęta)</w:t>
      </w:r>
      <w:r w:rsidR="00232FDA" w:rsidRPr="00B553A2">
        <w:rPr>
          <w:rFonts w:ascii="Arial" w:hAnsi="Arial" w:cs="Arial"/>
          <w:sz w:val="22"/>
          <w:szCs w:val="22"/>
        </w:rPr>
        <w:t>. Podsumowując, można stwierdzić</w:t>
      </w:r>
      <w:r>
        <w:rPr>
          <w:rFonts w:ascii="Arial" w:hAnsi="Arial" w:cs="Arial"/>
          <w:sz w:val="22"/>
          <w:szCs w:val="22"/>
        </w:rPr>
        <w:t>,</w:t>
      </w:r>
      <w:r w:rsidR="00232FDA" w:rsidRPr="00B553A2">
        <w:rPr>
          <w:rFonts w:ascii="Arial" w:hAnsi="Arial" w:cs="Arial"/>
          <w:sz w:val="22"/>
          <w:szCs w:val="22"/>
        </w:rPr>
        <w:t xml:space="preserve"> </w:t>
      </w:r>
      <w:r w:rsidR="00E641F8" w:rsidRPr="00B553A2">
        <w:rPr>
          <w:rFonts w:ascii="Arial" w:hAnsi="Arial" w:cs="Arial"/>
          <w:sz w:val="22"/>
          <w:szCs w:val="22"/>
        </w:rPr>
        <w:t xml:space="preserve">że </w:t>
      </w:r>
      <w:r w:rsidR="00232FDA" w:rsidRPr="00B553A2">
        <w:rPr>
          <w:rFonts w:ascii="Arial" w:hAnsi="Arial" w:cs="Arial"/>
          <w:sz w:val="22"/>
          <w:szCs w:val="22"/>
        </w:rPr>
        <w:t xml:space="preserve">wymóg określania </w:t>
      </w:r>
      <w:r w:rsidR="00E641F8" w:rsidRPr="00B553A2">
        <w:rPr>
          <w:rFonts w:ascii="Arial" w:hAnsi="Arial" w:cs="Arial"/>
          <w:sz w:val="22"/>
          <w:szCs w:val="22"/>
        </w:rPr>
        <w:t>norm zatrudnienia pielęgniarek występuj</w:t>
      </w:r>
      <w:r w:rsidR="00232FDA" w:rsidRPr="00B553A2">
        <w:rPr>
          <w:rFonts w:ascii="Arial" w:hAnsi="Arial" w:cs="Arial"/>
          <w:sz w:val="22"/>
          <w:szCs w:val="22"/>
        </w:rPr>
        <w:t>e</w:t>
      </w:r>
      <w:r w:rsidR="00E641F8" w:rsidRPr="00B553A2">
        <w:rPr>
          <w:rFonts w:ascii="Arial" w:hAnsi="Arial" w:cs="Arial"/>
          <w:sz w:val="22"/>
          <w:szCs w:val="22"/>
        </w:rPr>
        <w:t xml:space="preserve"> przede wszystkim w krajach byłego bloku wschodniego, natomiast brak odgórnych uregulowań w tym względzie jest charakterystyczny dla krajów Europy Zachodniej.</w:t>
      </w:r>
    </w:p>
    <w:p w14:paraId="0B2E28B7" w14:textId="77777777" w:rsidR="001671D4" w:rsidRPr="00B553A2" w:rsidRDefault="001671D4" w:rsidP="00C94E3F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4DCB7FF" w14:textId="77777777" w:rsidR="008A52DD" w:rsidRPr="00B553A2" w:rsidRDefault="008A52DD" w:rsidP="008A52DD">
      <w:pPr>
        <w:pStyle w:val="Nagwek3"/>
        <w:spacing w:before="0"/>
        <w:jc w:val="both"/>
        <w:rPr>
          <w:rFonts w:ascii="Arial" w:hAnsi="Arial" w:cs="Arial"/>
          <w:color w:val="auto"/>
          <w:sz w:val="32"/>
          <w:szCs w:val="32"/>
        </w:rPr>
      </w:pPr>
      <w:bookmarkStart w:id="61" w:name="_Toc380320126"/>
      <w:r w:rsidRPr="00B553A2">
        <w:rPr>
          <w:rFonts w:ascii="Arial" w:hAnsi="Arial" w:cs="Arial"/>
          <w:color w:val="auto"/>
          <w:sz w:val="32"/>
          <w:szCs w:val="32"/>
        </w:rPr>
        <w:t>2. CELE</w:t>
      </w:r>
      <w:bookmarkEnd w:id="61"/>
      <w:r w:rsidRPr="00B553A2">
        <w:rPr>
          <w:rFonts w:ascii="Arial" w:hAnsi="Arial" w:cs="Arial"/>
          <w:color w:val="auto"/>
          <w:sz w:val="32"/>
          <w:szCs w:val="32"/>
        </w:rPr>
        <w:t xml:space="preserve"> </w:t>
      </w:r>
    </w:p>
    <w:p w14:paraId="228B5801" w14:textId="77777777" w:rsidR="00572518" w:rsidRPr="00B553A2" w:rsidRDefault="00572518" w:rsidP="00572518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56BBD1D7" w14:textId="77777777" w:rsidR="008A52DD" w:rsidRPr="00E87E59" w:rsidRDefault="008A52DD" w:rsidP="00E87E59">
      <w:pPr>
        <w:pStyle w:val="Akapitzlist"/>
        <w:numPr>
          <w:ilvl w:val="0"/>
          <w:numId w:val="13"/>
        </w:num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E87E59">
        <w:rPr>
          <w:rFonts w:ascii="Arial" w:eastAsiaTheme="minorHAnsi" w:hAnsi="Arial" w:cs="Arial"/>
          <w:b/>
          <w:sz w:val="22"/>
          <w:szCs w:val="22"/>
          <w:lang w:eastAsia="en-US"/>
        </w:rPr>
        <w:t>Określenie faktycznej liczby pielęgniarek i liczby położnych w systemie ochrony zdrowia, wraz z określeniem docelowych wskaźników na 1 tys. mieszkańców</w:t>
      </w:r>
    </w:p>
    <w:p w14:paraId="7E6DF6C6" w14:textId="77777777" w:rsidR="008A52DD" w:rsidRPr="00B553A2" w:rsidRDefault="008A52DD" w:rsidP="001F5C88">
      <w:pPr>
        <w:pStyle w:val="Akapitzlist"/>
        <w:numPr>
          <w:ilvl w:val="0"/>
          <w:numId w:val="13"/>
        </w:num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Wypracowanie regulacji dotyczących liczb</w:t>
      </w:r>
      <w:r w:rsidR="00BD5955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y i kwalifikacji pielęgniarek i 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położnych realizujących świadczenia gwarantowane w poszczególnych zakresach świadczeń zdrowotnych </w:t>
      </w:r>
    </w:p>
    <w:p w14:paraId="5BA109AE" w14:textId="77777777" w:rsidR="002169C7" w:rsidRPr="00B553A2" w:rsidRDefault="003248F0" w:rsidP="001F5C88">
      <w:pPr>
        <w:pStyle w:val="Akapitzlist"/>
        <w:numPr>
          <w:ilvl w:val="0"/>
          <w:numId w:val="13"/>
        </w:num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Wypracowanie mechanizmów motywujących podmioty lecznicze, które mają zawarte umowy na udzielanie świadczeń zdrowotnych z </w:t>
      </w:r>
      <w:r w:rsidR="000E145C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NFZ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, do określenia optymalnych norm zatrudnienia.</w:t>
      </w:r>
    </w:p>
    <w:p w14:paraId="4BFD4CE0" w14:textId="77777777" w:rsidR="003248F0" w:rsidRPr="00B553A2" w:rsidRDefault="003248F0" w:rsidP="00572518">
      <w:pPr>
        <w:pStyle w:val="Akapitzlist"/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4F7B0018" w14:textId="77777777" w:rsidR="002169C7" w:rsidRPr="00B553A2" w:rsidRDefault="002169C7" w:rsidP="00572518">
      <w:pPr>
        <w:pStyle w:val="Nagwek3"/>
        <w:spacing w:before="0"/>
        <w:jc w:val="both"/>
        <w:rPr>
          <w:rFonts w:ascii="Arial" w:hAnsi="Arial" w:cs="Arial"/>
          <w:color w:val="auto"/>
          <w:sz w:val="32"/>
          <w:szCs w:val="32"/>
        </w:rPr>
      </w:pPr>
      <w:bookmarkStart w:id="62" w:name="_Toc380320127"/>
      <w:r w:rsidRPr="00B553A2">
        <w:rPr>
          <w:rFonts w:ascii="Arial" w:hAnsi="Arial" w:cs="Arial"/>
          <w:color w:val="auto"/>
          <w:sz w:val="32"/>
          <w:szCs w:val="32"/>
        </w:rPr>
        <w:t>3. NARZĘDZIA</w:t>
      </w:r>
      <w:bookmarkEnd w:id="62"/>
      <w:r w:rsidRPr="00B553A2">
        <w:rPr>
          <w:rFonts w:ascii="Arial" w:hAnsi="Arial" w:cs="Arial"/>
          <w:color w:val="auto"/>
          <w:sz w:val="32"/>
          <w:szCs w:val="32"/>
        </w:rPr>
        <w:t xml:space="preserve"> </w:t>
      </w:r>
    </w:p>
    <w:p w14:paraId="3CBF86F0" w14:textId="77777777" w:rsidR="00572518" w:rsidRPr="00B553A2" w:rsidRDefault="00572518" w:rsidP="00572518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AA88672" w14:textId="77777777" w:rsidR="002169C7" w:rsidRPr="00B553A2" w:rsidRDefault="002169C7" w:rsidP="00572518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Realizacja powyższego celu będzie możliwa dzięki podjęciu konkretnych działań legislacyjnych i organizacyjnych:</w:t>
      </w:r>
    </w:p>
    <w:p w14:paraId="4E3A9469" w14:textId="77777777" w:rsidR="00E641F8" w:rsidRPr="00B553A2" w:rsidRDefault="00E641F8" w:rsidP="00572518">
      <w:pPr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385C678C" w14:textId="77777777" w:rsidR="00EB355D" w:rsidRPr="00B553A2" w:rsidRDefault="00EB355D" w:rsidP="002169C7">
      <w:p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553A2">
        <w:rPr>
          <w:rFonts w:ascii="Arial" w:eastAsiaTheme="majorEastAsia" w:hAnsi="Arial" w:cs="Arial"/>
          <w:sz w:val="32"/>
          <w:szCs w:val="32"/>
        </w:rPr>
        <w:t xml:space="preserve">Narzędzia dedykowane dla realizacji celu </w:t>
      </w:r>
      <w:r w:rsidR="00BA2531">
        <w:rPr>
          <w:rFonts w:ascii="Arial" w:eastAsiaTheme="majorEastAsia" w:hAnsi="Arial" w:cs="Arial"/>
          <w:sz w:val="32"/>
          <w:szCs w:val="32"/>
        </w:rPr>
        <w:t>I</w:t>
      </w:r>
      <w:r w:rsidRPr="00B553A2">
        <w:rPr>
          <w:rFonts w:ascii="Arial" w:eastAsiaTheme="majorEastAsia" w:hAnsi="Arial" w:cs="Arial"/>
          <w:sz w:val="32"/>
          <w:szCs w:val="32"/>
        </w:rPr>
        <w:t>:</w:t>
      </w:r>
    </w:p>
    <w:p w14:paraId="4BFD32CF" w14:textId="77777777" w:rsidR="00EB355D" w:rsidRPr="00B553A2" w:rsidRDefault="00EB355D" w:rsidP="002169C7">
      <w:pPr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4B931DF1" w14:textId="028D43F9" w:rsidR="00E641F8" w:rsidRPr="00B553A2" w:rsidRDefault="00E641F8" w:rsidP="002169C7">
      <w:p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553A2">
        <w:rPr>
          <w:rFonts w:ascii="Arial" w:hAnsi="Arial" w:cs="Arial"/>
          <w:b/>
          <w:sz w:val="22"/>
          <w:szCs w:val="22"/>
        </w:rPr>
        <w:lastRenderedPageBreak/>
        <w:t>Działanie 1. Wypracowanie przez samorząd zawodowy pielęgniarek i położnych systemowych działań zmierzających do aktualizowania danych znajdujących się w rejestrach okręgowych izb pielęgniarek i położnych przez zarejestrowane pielęgniarki i położne (czynne zawodowo)</w:t>
      </w:r>
    </w:p>
    <w:p w14:paraId="65F09239" w14:textId="77777777" w:rsidR="00E641F8" w:rsidRPr="00B553A2" w:rsidRDefault="00E641F8" w:rsidP="002169C7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59266F38" w14:textId="261B5C50" w:rsidR="002775DA" w:rsidRPr="00B553A2" w:rsidRDefault="00E641F8" w:rsidP="002169C7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 xml:space="preserve">Podstawą określenia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rzeczywistej liczby pielęgniarek i położnych w systemie ochrony zdrowia oraz określenia docelowych wskaźników opieki pielęgniarskiej i położniczej na 1 tys. mieszkańców są aktualne dane dotyczące osób wykonujących te zawody, gromadzone w rejestrach okręgowych izb pielęgniarek i położnych</w:t>
      </w:r>
      <w:r w:rsidRPr="00B553A2">
        <w:rPr>
          <w:rFonts w:ascii="Arial" w:hAnsi="Arial" w:cs="Arial"/>
          <w:sz w:val="22"/>
          <w:szCs w:val="22"/>
        </w:rPr>
        <w:t>, a tym samym dan</w:t>
      </w:r>
      <w:r w:rsidR="00B70B19" w:rsidRPr="00B553A2">
        <w:rPr>
          <w:rFonts w:ascii="Arial" w:hAnsi="Arial" w:cs="Arial"/>
          <w:sz w:val="22"/>
          <w:szCs w:val="22"/>
        </w:rPr>
        <w:t>e</w:t>
      </w:r>
      <w:r w:rsidRPr="00B553A2">
        <w:rPr>
          <w:rFonts w:ascii="Arial" w:hAnsi="Arial" w:cs="Arial"/>
          <w:sz w:val="22"/>
          <w:szCs w:val="22"/>
        </w:rPr>
        <w:t xml:space="preserve"> gromadzon</w:t>
      </w:r>
      <w:r w:rsidR="00B70B19" w:rsidRPr="00B553A2">
        <w:rPr>
          <w:rFonts w:ascii="Arial" w:hAnsi="Arial" w:cs="Arial"/>
          <w:sz w:val="22"/>
          <w:szCs w:val="22"/>
        </w:rPr>
        <w:t>e w CRPiP</w:t>
      </w:r>
      <w:r w:rsidRPr="00B553A2">
        <w:rPr>
          <w:rFonts w:ascii="Arial" w:hAnsi="Arial" w:cs="Arial"/>
          <w:sz w:val="22"/>
          <w:szCs w:val="22"/>
        </w:rPr>
        <w:t xml:space="preserve">, prowadzonym przez </w:t>
      </w:r>
      <w:r w:rsidR="000E145C" w:rsidRPr="00B553A2">
        <w:rPr>
          <w:rFonts w:ascii="Arial" w:hAnsi="Arial" w:cs="Arial"/>
          <w:sz w:val="22"/>
          <w:szCs w:val="22"/>
        </w:rPr>
        <w:t>NRPiP</w:t>
      </w:r>
      <w:r w:rsidR="002775DA" w:rsidRPr="00B553A2">
        <w:rPr>
          <w:rFonts w:ascii="Arial" w:hAnsi="Arial" w:cs="Arial"/>
          <w:sz w:val="22"/>
          <w:szCs w:val="22"/>
        </w:rPr>
        <w:t xml:space="preserve">. </w:t>
      </w:r>
    </w:p>
    <w:p w14:paraId="3285A15E" w14:textId="77777777" w:rsidR="002775DA" w:rsidRPr="00B553A2" w:rsidRDefault="00E641F8" w:rsidP="002169C7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 xml:space="preserve">Z uwagi </w:t>
      </w:r>
      <w:r w:rsidR="00CA0EEE" w:rsidRPr="00B553A2">
        <w:rPr>
          <w:rFonts w:ascii="Arial" w:hAnsi="Arial" w:cs="Arial"/>
          <w:sz w:val="22"/>
          <w:szCs w:val="22"/>
        </w:rPr>
        <w:t xml:space="preserve">na </w:t>
      </w:r>
      <w:r w:rsidRPr="00B553A2">
        <w:rPr>
          <w:rFonts w:ascii="Arial" w:hAnsi="Arial" w:cs="Arial"/>
          <w:sz w:val="22"/>
          <w:szCs w:val="22"/>
        </w:rPr>
        <w:t xml:space="preserve">problem </w:t>
      </w:r>
      <w:r w:rsidR="00CA0EEE" w:rsidRPr="00B553A2">
        <w:rPr>
          <w:rFonts w:ascii="Arial" w:hAnsi="Arial" w:cs="Arial"/>
          <w:sz w:val="22"/>
          <w:szCs w:val="22"/>
        </w:rPr>
        <w:t>dotyczący</w:t>
      </w:r>
      <w:r w:rsidRPr="00B553A2">
        <w:rPr>
          <w:rFonts w:ascii="Arial" w:hAnsi="Arial" w:cs="Arial"/>
          <w:sz w:val="22"/>
          <w:szCs w:val="22"/>
        </w:rPr>
        <w:t xml:space="preserve"> braku </w:t>
      </w:r>
      <w:r w:rsidR="00B70B19" w:rsidRPr="00B553A2">
        <w:rPr>
          <w:rFonts w:ascii="Arial" w:hAnsi="Arial" w:cs="Arial"/>
          <w:sz w:val="22"/>
          <w:szCs w:val="22"/>
        </w:rPr>
        <w:t xml:space="preserve">wypełniania </w:t>
      </w:r>
      <w:r w:rsidRPr="00B553A2">
        <w:rPr>
          <w:rFonts w:ascii="Arial" w:hAnsi="Arial" w:cs="Arial"/>
          <w:sz w:val="22"/>
          <w:szCs w:val="22"/>
        </w:rPr>
        <w:t>obowiązku aktualizowania przez pielęgniarki i położne informacji gromadzonych w CRPiP niezbędne jest wypracowanie propozycji rozwiązań systemowych</w:t>
      </w:r>
      <w:r w:rsidR="00B70B19" w:rsidRPr="00B553A2">
        <w:rPr>
          <w:rFonts w:ascii="Arial" w:hAnsi="Arial" w:cs="Arial"/>
          <w:sz w:val="22"/>
          <w:szCs w:val="22"/>
        </w:rPr>
        <w:t xml:space="preserve">, w tym prawnych, </w:t>
      </w:r>
      <w:r w:rsidRPr="00B553A2">
        <w:rPr>
          <w:rFonts w:ascii="Arial" w:hAnsi="Arial" w:cs="Arial"/>
          <w:sz w:val="22"/>
          <w:szCs w:val="22"/>
        </w:rPr>
        <w:t xml:space="preserve">w </w:t>
      </w:r>
      <w:r w:rsidR="002775DA" w:rsidRPr="00B553A2">
        <w:rPr>
          <w:rFonts w:ascii="Arial" w:hAnsi="Arial" w:cs="Arial"/>
          <w:sz w:val="22"/>
          <w:szCs w:val="22"/>
        </w:rPr>
        <w:t xml:space="preserve">powyższym </w:t>
      </w:r>
      <w:r w:rsidRPr="00B553A2">
        <w:rPr>
          <w:rFonts w:ascii="Arial" w:hAnsi="Arial" w:cs="Arial"/>
          <w:sz w:val="22"/>
          <w:szCs w:val="22"/>
        </w:rPr>
        <w:t>zakresie</w:t>
      </w:r>
      <w:r w:rsidR="002775DA" w:rsidRPr="00B553A2">
        <w:rPr>
          <w:rFonts w:ascii="Arial" w:hAnsi="Arial" w:cs="Arial"/>
          <w:sz w:val="22"/>
          <w:szCs w:val="22"/>
        </w:rPr>
        <w:t xml:space="preserve">, które </w:t>
      </w:r>
      <w:r w:rsidRPr="00B553A2">
        <w:rPr>
          <w:rFonts w:ascii="Arial" w:hAnsi="Arial" w:cs="Arial"/>
          <w:sz w:val="22"/>
          <w:szCs w:val="22"/>
        </w:rPr>
        <w:t>powinny w efekcie zagwarantować aktualizację danych gromadz</w:t>
      </w:r>
      <w:r w:rsidR="003B3E74" w:rsidRPr="00B553A2">
        <w:rPr>
          <w:rFonts w:ascii="Arial" w:hAnsi="Arial" w:cs="Arial"/>
          <w:sz w:val="22"/>
          <w:szCs w:val="22"/>
        </w:rPr>
        <w:t>onych w CRPiP, wprowadzonych na </w:t>
      </w:r>
      <w:r w:rsidRPr="00B553A2">
        <w:rPr>
          <w:rFonts w:ascii="Arial" w:hAnsi="Arial" w:cs="Arial"/>
          <w:sz w:val="22"/>
          <w:szCs w:val="22"/>
        </w:rPr>
        <w:t xml:space="preserve">etapie stwierdzania prawa wykonywania zawodu pielęgniarki lub położnej, tj. na początku </w:t>
      </w:r>
      <w:r w:rsidR="002775DA" w:rsidRPr="00B553A2">
        <w:rPr>
          <w:rFonts w:ascii="Arial" w:hAnsi="Arial" w:cs="Arial"/>
          <w:sz w:val="22"/>
          <w:szCs w:val="22"/>
        </w:rPr>
        <w:t xml:space="preserve">ich </w:t>
      </w:r>
      <w:r w:rsidRPr="00B553A2">
        <w:rPr>
          <w:rFonts w:ascii="Arial" w:hAnsi="Arial" w:cs="Arial"/>
          <w:sz w:val="22"/>
          <w:szCs w:val="22"/>
        </w:rPr>
        <w:t>kariery zawodowej.</w:t>
      </w:r>
    </w:p>
    <w:p w14:paraId="4B8C6DD0" w14:textId="77777777" w:rsidR="00483D21" w:rsidRPr="00B553A2" w:rsidRDefault="00BB08B0" w:rsidP="002169C7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A</w:t>
      </w:r>
      <w:r w:rsidR="00E641F8" w:rsidRPr="00B553A2">
        <w:rPr>
          <w:rFonts w:ascii="Arial" w:hAnsi="Arial" w:cs="Arial"/>
          <w:sz w:val="22"/>
          <w:szCs w:val="22"/>
        </w:rPr>
        <w:t>ktualizacja danych w CRPiP przyczyni się do uzys</w:t>
      </w:r>
      <w:r w:rsidR="00EA0B1B" w:rsidRPr="00B553A2">
        <w:rPr>
          <w:rFonts w:ascii="Arial" w:hAnsi="Arial" w:cs="Arial"/>
          <w:sz w:val="22"/>
          <w:szCs w:val="22"/>
        </w:rPr>
        <w:t>kania kompleksowej informacji o </w:t>
      </w:r>
      <w:r w:rsidR="00E641F8" w:rsidRPr="00B553A2">
        <w:rPr>
          <w:rFonts w:ascii="Arial" w:hAnsi="Arial" w:cs="Arial"/>
          <w:sz w:val="22"/>
          <w:szCs w:val="22"/>
        </w:rPr>
        <w:t>zarejestrowanych pielęgniarkach i położnych, w tym m.in. aktywnych i nieaktywnych zawodowo, posiadanych kwalifikacjach zawodowych uzyskanych w ramach kształcenia przeddyplomowego i podyplomowego. Wsparciem dla</w:t>
      </w:r>
      <w:r w:rsidR="00483D21" w:rsidRPr="00B553A2">
        <w:rPr>
          <w:rFonts w:ascii="Arial" w:hAnsi="Arial" w:cs="Arial"/>
          <w:sz w:val="22"/>
          <w:szCs w:val="22"/>
        </w:rPr>
        <w:t xml:space="preserve"> aktualizacji w pewnym zakresie gromadzonych danych </w:t>
      </w:r>
      <w:r w:rsidR="00E641F8" w:rsidRPr="00B553A2">
        <w:rPr>
          <w:rFonts w:ascii="Arial" w:hAnsi="Arial" w:cs="Arial"/>
          <w:sz w:val="22"/>
          <w:szCs w:val="22"/>
        </w:rPr>
        <w:t xml:space="preserve">w CRPiP </w:t>
      </w:r>
      <w:r w:rsidR="00483D21" w:rsidRPr="00B553A2">
        <w:rPr>
          <w:rFonts w:ascii="Arial" w:hAnsi="Arial" w:cs="Arial"/>
          <w:sz w:val="22"/>
          <w:szCs w:val="22"/>
        </w:rPr>
        <w:t>może</w:t>
      </w:r>
      <w:r w:rsidR="00E641F8" w:rsidRPr="00B553A2">
        <w:rPr>
          <w:rFonts w:ascii="Arial" w:hAnsi="Arial" w:cs="Arial"/>
          <w:sz w:val="22"/>
          <w:szCs w:val="22"/>
        </w:rPr>
        <w:t xml:space="preserve"> być System Monitorowania Ksz</w:t>
      </w:r>
      <w:r w:rsidR="00EA0B1B" w:rsidRPr="00B553A2">
        <w:rPr>
          <w:rFonts w:ascii="Arial" w:hAnsi="Arial" w:cs="Arial"/>
          <w:sz w:val="22"/>
          <w:szCs w:val="22"/>
        </w:rPr>
        <w:t>tałcenia Pracowników Medycznych</w:t>
      </w:r>
      <w:r w:rsidR="00483D21" w:rsidRPr="00B553A2">
        <w:rPr>
          <w:rFonts w:ascii="Arial" w:hAnsi="Arial" w:cs="Arial"/>
          <w:sz w:val="22"/>
          <w:szCs w:val="22"/>
        </w:rPr>
        <w:t>, obejmujący liczbę osób, które uzyskały tytuł specjalisty w poszczególnych dziedzinach pielęgniarstwa.</w:t>
      </w:r>
      <w:r w:rsidR="00E641F8" w:rsidRPr="00B553A2">
        <w:rPr>
          <w:rFonts w:ascii="Arial" w:hAnsi="Arial" w:cs="Arial"/>
          <w:sz w:val="22"/>
          <w:szCs w:val="22"/>
        </w:rPr>
        <w:t xml:space="preserve"> </w:t>
      </w:r>
    </w:p>
    <w:p w14:paraId="655D9628" w14:textId="77777777" w:rsidR="00E641F8" w:rsidRPr="00B553A2" w:rsidRDefault="00E641F8" w:rsidP="002169C7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Wypracowanie rozwiązań o charakterze organizac</w:t>
      </w:r>
      <w:r w:rsidR="00BB08B0" w:rsidRPr="00B553A2">
        <w:rPr>
          <w:rFonts w:ascii="Arial" w:hAnsi="Arial" w:cs="Arial"/>
          <w:sz w:val="22"/>
          <w:szCs w:val="22"/>
        </w:rPr>
        <w:t>yjno-legislacyjnym</w:t>
      </w:r>
      <w:r w:rsidR="005C1D5F" w:rsidRPr="00B553A2">
        <w:rPr>
          <w:rFonts w:ascii="Arial" w:hAnsi="Arial" w:cs="Arial"/>
          <w:sz w:val="22"/>
          <w:szCs w:val="22"/>
        </w:rPr>
        <w:t>,</w:t>
      </w:r>
      <w:r w:rsidR="00BB08B0" w:rsidRPr="00B553A2">
        <w:rPr>
          <w:rFonts w:ascii="Arial" w:hAnsi="Arial" w:cs="Arial"/>
          <w:sz w:val="22"/>
          <w:szCs w:val="22"/>
        </w:rPr>
        <w:t xml:space="preserve"> zapewniających</w:t>
      </w:r>
      <w:r w:rsidRPr="00B553A2">
        <w:rPr>
          <w:rFonts w:ascii="Arial" w:hAnsi="Arial" w:cs="Arial"/>
          <w:sz w:val="22"/>
          <w:szCs w:val="22"/>
        </w:rPr>
        <w:t xml:space="preserve"> rzetelne źródło informacji o pielęgniarkach i położnych, </w:t>
      </w:r>
      <w:r w:rsidR="004C5D66" w:rsidRPr="00B553A2">
        <w:rPr>
          <w:rFonts w:ascii="Arial" w:hAnsi="Arial" w:cs="Arial"/>
          <w:sz w:val="22"/>
          <w:szCs w:val="22"/>
        </w:rPr>
        <w:t>jest działaniem priorytetowym w </w:t>
      </w:r>
      <w:r w:rsidRPr="00B553A2">
        <w:rPr>
          <w:rFonts w:ascii="Arial" w:hAnsi="Arial" w:cs="Arial"/>
          <w:sz w:val="22"/>
          <w:szCs w:val="22"/>
        </w:rPr>
        <w:t>kontekście zabezpieczenia opi</w:t>
      </w:r>
      <w:r w:rsidR="005C1D5F" w:rsidRPr="00B553A2">
        <w:rPr>
          <w:rFonts w:ascii="Arial" w:hAnsi="Arial" w:cs="Arial"/>
          <w:sz w:val="22"/>
          <w:szCs w:val="22"/>
        </w:rPr>
        <w:t>eki pielęgniarsko-położniczej w </w:t>
      </w:r>
      <w:r w:rsidRPr="00B553A2">
        <w:rPr>
          <w:rFonts w:ascii="Arial" w:hAnsi="Arial" w:cs="Arial"/>
          <w:sz w:val="22"/>
          <w:szCs w:val="22"/>
        </w:rPr>
        <w:t>systemie ochrony zdrowia na</w:t>
      </w:r>
      <w:r w:rsidR="00893342">
        <w:rPr>
          <w:rFonts w:ascii="Arial" w:hAnsi="Arial" w:cs="Arial"/>
          <w:sz w:val="22"/>
          <w:szCs w:val="22"/>
        </w:rPr>
        <w:t> </w:t>
      </w:r>
      <w:r w:rsidRPr="00B553A2">
        <w:rPr>
          <w:rFonts w:ascii="Arial" w:hAnsi="Arial" w:cs="Arial"/>
          <w:sz w:val="22"/>
          <w:szCs w:val="22"/>
        </w:rPr>
        <w:t>właściwym poziomie.</w:t>
      </w:r>
    </w:p>
    <w:p w14:paraId="52567551" w14:textId="77777777" w:rsidR="00E641F8" w:rsidRPr="00B553A2" w:rsidRDefault="00E641F8" w:rsidP="002169C7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b/>
          <w:sz w:val="22"/>
          <w:szCs w:val="22"/>
        </w:rPr>
        <w:t>Termin realizacji:</w:t>
      </w:r>
      <w:r w:rsidR="00BB08B0" w:rsidRPr="00B553A2">
        <w:rPr>
          <w:rFonts w:ascii="Arial" w:hAnsi="Arial" w:cs="Arial"/>
          <w:b/>
          <w:sz w:val="22"/>
          <w:szCs w:val="22"/>
        </w:rPr>
        <w:t xml:space="preserve"> </w:t>
      </w:r>
      <w:r w:rsidR="006411EC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realizacja na bieżąco </w:t>
      </w:r>
      <w:r w:rsidR="00CA4139" w:rsidRPr="00B553A2">
        <w:rPr>
          <w:rFonts w:ascii="Arial" w:hAnsi="Arial" w:cs="Arial"/>
          <w:sz w:val="22"/>
          <w:szCs w:val="22"/>
        </w:rPr>
        <w:t>do 20</w:t>
      </w:r>
      <w:r w:rsidR="00CF481A" w:rsidRPr="00B553A2">
        <w:rPr>
          <w:rFonts w:ascii="Arial" w:hAnsi="Arial" w:cs="Arial"/>
          <w:sz w:val="22"/>
          <w:szCs w:val="22"/>
        </w:rPr>
        <w:t>22</w:t>
      </w:r>
      <w:r w:rsidR="00CA4139" w:rsidRPr="00B553A2">
        <w:rPr>
          <w:rFonts w:ascii="Arial" w:hAnsi="Arial" w:cs="Arial"/>
          <w:sz w:val="22"/>
          <w:szCs w:val="22"/>
        </w:rPr>
        <w:t xml:space="preserve"> r. </w:t>
      </w:r>
    </w:p>
    <w:p w14:paraId="59DF76C5" w14:textId="43ECD4EF" w:rsidR="00E641F8" w:rsidRPr="00B553A2" w:rsidRDefault="00E641F8" w:rsidP="002169C7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b/>
          <w:sz w:val="22"/>
          <w:szCs w:val="22"/>
        </w:rPr>
        <w:t xml:space="preserve">Podmiot odpowiedzialny: </w:t>
      </w:r>
      <w:r w:rsidR="00BB08B0" w:rsidRPr="00B553A2">
        <w:rPr>
          <w:rFonts w:ascii="Arial" w:hAnsi="Arial" w:cs="Arial"/>
          <w:sz w:val="22"/>
          <w:szCs w:val="22"/>
        </w:rPr>
        <w:t>MZ we współpracy z</w:t>
      </w:r>
      <w:r w:rsidR="007632A8" w:rsidRPr="00B553A2">
        <w:rPr>
          <w:rFonts w:ascii="Arial" w:hAnsi="Arial" w:cs="Arial"/>
          <w:sz w:val="22"/>
          <w:szCs w:val="22"/>
        </w:rPr>
        <w:t xml:space="preserve"> NRPiP</w:t>
      </w:r>
    </w:p>
    <w:p w14:paraId="6CDC554E" w14:textId="77777777" w:rsidR="00572518" w:rsidRPr="00B553A2" w:rsidRDefault="00572518" w:rsidP="002169C7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5BC18732" w14:textId="77777777" w:rsidR="00E641F8" w:rsidRPr="00B553A2" w:rsidRDefault="00EB355D" w:rsidP="002169C7">
      <w:p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553A2">
        <w:rPr>
          <w:rFonts w:ascii="Arial" w:eastAsiaTheme="majorEastAsia" w:hAnsi="Arial" w:cs="Arial"/>
          <w:sz w:val="32"/>
          <w:szCs w:val="32"/>
        </w:rPr>
        <w:t xml:space="preserve">Narzędzia dedykowane dla realizacji celu </w:t>
      </w:r>
      <w:r w:rsidR="00173975">
        <w:rPr>
          <w:rFonts w:ascii="Arial" w:eastAsiaTheme="majorEastAsia" w:hAnsi="Arial" w:cs="Arial"/>
          <w:sz w:val="32"/>
          <w:szCs w:val="32"/>
        </w:rPr>
        <w:t>II</w:t>
      </w:r>
      <w:r w:rsidRPr="00B553A2">
        <w:rPr>
          <w:rFonts w:ascii="Arial" w:eastAsiaTheme="majorEastAsia" w:hAnsi="Arial" w:cs="Arial"/>
          <w:sz w:val="32"/>
          <w:szCs w:val="32"/>
        </w:rPr>
        <w:t>:</w:t>
      </w:r>
    </w:p>
    <w:p w14:paraId="2A6C7EBA" w14:textId="77777777" w:rsidR="00EB355D" w:rsidRPr="00B553A2" w:rsidRDefault="00EB355D" w:rsidP="002169C7">
      <w:pPr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1F467F30" w14:textId="386E0977" w:rsidR="00E641F8" w:rsidRPr="00B553A2" w:rsidRDefault="00E641F8" w:rsidP="002169C7">
      <w:p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553A2">
        <w:rPr>
          <w:rFonts w:ascii="Arial" w:hAnsi="Arial" w:cs="Arial"/>
          <w:b/>
          <w:sz w:val="22"/>
          <w:szCs w:val="22"/>
        </w:rPr>
        <w:lastRenderedPageBreak/>
        <w:t xml:space="preserve">Działanie </w:t>
      </w:r>
      <w:r w:rsidR="00EB355D" w:rsidRPr="00B553A2">
        <w:rPr>
          <w:rFonts w:ascii="Arial" w:hAnsi="Arial" w:cs="Arial"/>
          <w:b/>
          <w:sz w:val="22"/>
          <w:szCs w:val="22"/>
        </w:rPr>
        <w:t>1</w:t>
      </w:r>
      <w:r w:rsidRPr="00B553A2">
        <w:rPr>
          <w:rFonts w:ascii="Arial" w:hAnsi="Arial" w:cs="Arial"/>
          <w:b/>
          <w:sz w:val="22"/>
          <w:szCs w:val="22"/>
        </w:rPr>
        <w:t xml:space="preserve">. </w:t>
      </w:r>
      <w:r w:rsidR="000E0009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W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ypracowanie </w:t>
      </w:r>
      <w:r w:rsidR="00965F5B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przepisów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dotyczących zapewnienia odpowiedniej obsady pielęgniarskiej na dyżurze/zmianie gwarantującej optymalną opiekę pielęgniarską i bezpieczeństwo pa</w:t>
      </w:r>
      <w:r w:rsidR="000E0009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cjenta</w:t>
      </w:r>
    </w:p>
    <w:p w14:paraId="6E8A1134" w14:textId="77777777" w:rsidR="00E641F8" w:rsidRPr="00B553A2" w:rsidRDefault="00E641F8" w:rsidP="002169C7">
      <w:pPr>
        <w:spacing w:after="0"/>
        <w:jc w:val="both"/>
        <w:rPr>
          <w:rFonts w:ascii="Arial" w:eastAsia="Times New Roman" w:hAnsi="Arial" w:cs="Arial"/>
          <w:sz w:val="22"/>
          <w:szCs w:val="22"/>
        </w:rPr>
      </w:pPr>
    </w:p>
    <w:p w14:paraId="41C2DDA5" w14:textId="6DC05036" w:rsidR="003A6B0F" w:rsidRPr="00B553A2" w:rsidRDefault="00E641F8" w:rsidP="002169C7">
      <w:pPr>
        <w:spacing w:after="0"/>
        <w:jc w:val="both"/>
        <w:rPr>
          <w:rFonts w:ascii="Arial" w:eastAsia="Times New Roman" w:hAnsi="Arial" w:cs="Arial"/>
          <w:sz w:val="22"/>
          <w:szCs w:val="22"/>
        </w:rPr>
      </w:pPr>
      <w:r w:rsidRPr="00B553A2">
        <w:rPr>
          <w:rFonts w:ascii="Arial" w:eastAsia="Times New Roman" w:hAnsi="Arial" w:cs="Arial"/>
          <w:sz w:val="22"/>
          <w:szCs w:val="22"/>
        </w:rPr>
        <w:t>Niedostateczna obsada pielęgniarek i położny</w:t>
      </w:r>
      <w:r w:rsidR="003B3E74" w:rsidRPr="00B553A2">
        <w:rPr>
          <w:rFonts w:ascii="Arial" w:eastAsia="Times New Roman" w:hAnsi="Arial" w:cs="Arial"/>
          <w:sz w:val="22"/>
          <w:szCs w:val="22"/>
        </w:rPr>
        <w:t>ch może mieć negatywny wpływ na </w:t>
      </w:r>
      <w:r w:rsidRPr="00B553A2">
        <w:rPr>
          <w:rFonts w:ascii="Arial" w:eastAsia="Times New Roman" w:hAnsi="Arial" w:cs="Arial"/>
          <w:sz w:val="22"/>
          <w:szCs w:val="22"/>
        </w:rPr>
        <w:t xml:space="preserve">bezpieczeństwo zdrowotne pacjentów. </w:t>
      </w:r>
      <w:r w:rsidR="003A6B0F" w:rsidRPr="00B553A2">
        <w:rPr>
          <w:rFonts w:ascii="Arial" w:eastAsia="Times New Roman" w:hAnsi="Arial" w:cs="Arial"/>
          <w:sz w:val="22"/>
          <w:szCs w:val="22"/>
        </w:rPr>
        <w:t>Konieczne jest p</w:t>
      </w:r>
      <w:r w:rsidR="00677054">
        <w:rPr>
          <w:rFonts w:ascii="Arial" w:eastAsia="Times New Roman" w:hAnsi="Arial" w:cs="Arial"/>
          <w:sz w:val="22"/>
          <w:szCs w:val="22"/>
        </w:rPr>
        <w:t>odjęcie działań we współpracy z </w:t>
      </w:r>
      <w:r w:rsidR="000E145C" w:rsidRPr="00B553A2">
        <w:rPr>
          <w:rFonts w:ascii="Arial" w:eastAsia="Times New Roman" w:hAnsi="Arial" w:cs="Arial"/>
          <w:sz w:val="22"/>
          <w:szCs w:val="22"/>
        </w:rPr>
        <w:t>NRPiP</w:t>
      </w:r>
      <w:r w:rsidR="00A81606" w:rsidRPr="00B553A2">
        <w:rPr>
          <w:rFonts w:ascii="Arial" w:eastAsia="Times New Roman" w:hAnsi="Arial" w:cs="Arial"/>
          <w:sz w:val="22"/>
          <w:szCs w:val="22"/>
        </w:rPr>
        <w:t xml:space="preserve"> </w:t>
      </w:r>
      <w:r w:rsidR="003A6B0F" w:rsidRPr="00B553A2">
        <w:rPr>
          <w:rFonts w:ascii="Arial" w:eastAsia="Times New Roman" w:hAnsi="Arial" w:cs="Arial"/>
          <w:sz w:val="22"/>
          <w:szCs w:val="22"/>
        </w:rPr>
        <w:t>i z</w:t>
      </w:r>
      <w:r w:rsidR="008E533C" w:rsidRPr="00B553A2">
        <w:rPr>
          <w:rFonts w:ascii="Arial" w:eastAsia="Times New Roman" w:hAnsi="Arial" w:cs="Arial"/>
          <w:sz w:val="22"/>
          <w:szCs w:val="22"/>
        </w:rPr>
        <w:t xml:space="preserve"> </w:t>
      </w:r>
      <w:r w:rsidR="00CA0809" w:rsidRPr="00CA0809">
        <w:rPr>
          <w:rFonts w:ascii="Arial" w:hAnsi="Arial" w:cs="Arial"/>
          <w:sz w:val="22"/>
          <w:szCs w:val="22"/>
        </w:rPr>
        <w:t>reprezentatywnymi organizacjami związkowymi w rozumieniu ustawy z dnia 24</w:t>
      </w:r>
      <w:r w:rsidR="00D8000E">
        <w:rPr>
          <w:rFonts w:ascii="Arial" w:hAnsi="Arial" w:cs="Arial"/>
          <w:sz w:val="22"/>
          <w:szCs w:val="22"/>
        </w:rPr>
        <w:t> </w:t>
      </w:r>
      <w:r w:rsidR="00CA0809" w:rsidRPr="00CA0809">
        <w:rPr>
          <w:rFonts w:ascii="Arial" w:hAnsi="Arial" w:cs="Arial"/>
          <w:sz w:val="22"/>
          <w:szCs w:val="22"/>
        </w:rPr>
        <w:t xml:space="preserve">lipca 2015 r. o Radzie Dialogu Społecznego i innych instytucjach dialogu społecznego </w:t>
      </w:r>
      <w:r w:rsidR="00BD616A">
        <w:rPr>
          <w:rFonts w:ascii="Arial" w:hAnsi="Arial" w:cs="Arial"/>
          <w:sz w:val="22"/>
          <w:szCs w:val="22"/>
        </w:rPr>
        <w:br/>
      </w:r>
      <w:r w:rsidR="00CA0809" w:rsidRPr="00CA0809">
        <w:rPr>
          <w:rFonts w:ascii="Arial" w:hAnsi="Arial" w:cs="Arial"/>
          <w:sz w:val="22"/>
          <w:szCs w:val="22"/>
        </w:rPr>
        <w:t>(Dz.</w:t>
      </w:r>
      <w:r w:rsidR="00CA0809">
        <w:rPr>
          <w:rFonts w:ascii="Arial" w:hAnsi="Arial" w:cs="Arial"/>
          <w:sz w:val="22"/>
          <w:szCs w:val="22"/>
        </w:rPr>
        <w:t xml:space="preserve"> </w:t>
      </w:r>
      <w:r w:rsidR="00CA0809" w:rsidRPr="00CA0809">
        <w:rPr>
          <w:rFonts w:ascii="Arial" w:hAnsi="Arial" w:cs="Arial"/>
          <w:sz w:val="22"/>
          <w:szCs w:val="22"/>
        </w:rPr>
        <w:t>U. z 2018 r. poz. 2232), zwanymi dalej</w:t>
      </w:r>
      <w:r w:rsidR="00CA0809">
        <w:rPr>
          <w:rFonts w:ascii="Arial" w:hAnsi="Arial" w:cs="Arial"/>
          <w:sz w:val="22"/>
          <w:szCs w:val="22"/>
        </w:rPr>
        <w:t>:</w:t>
      </w:r>
      <w:r w:rsidR="00CA0809" w:rsidRPr="00CA0809">
        <w:rPr>
          <w:rFonts w:ascii="Arial" w:hAnsi="Arial" w:cs="Arial"/>
          <w:sz w:val="22"/>
          <w:szCs w:val="22"/>
        </w:rPr>
        <w:t xml:space="preserve"> </w:t>
      </w:r>
      <w:r w:rsidR="00CA0809">
        <w:rPr>
          <w:rFonts w:ascii="Arial" w:hAnsi="Arial" w:cs="Arial"/>
          <w:sz w:val="22"/>
          <w:szCs w:val="22"/>
        </w:rPr>
        <w:t>„</w:t>
      </w:r>
      <w:r w:rsidR="00CA0809" w:rsidRPr="00CA0809">
        <w:rPr>
          <w:rFonts w:ascii="Arial" w:hAnsi="Arial" w:cs="Arial"/>
          <w:sz w:val="22"/>
          <w:szCs w:val="22"/>
        </w:rPr>
        <w:t>reprezentatywnymi organizacjami związkowymi</w:t>
      </w:r>
      <w:r w:rsidR="00CA0809">
        <w:rPr>
          <w:rFonts w:ascii="Arial" w:hAnsi="Arial" w:cs="Arial"/>
          <w:sz w:val="22"/>
          <w:szCs w:val="22"/>
        </w:rPr>
        <w:t>”</w:t>
      </w:r>
      <w:r w:rsidR="009F5F7E">
        <w:rPr>
          <w:rFonts w:ascii="Arial" w:hAnsi="Arial" w:cs="Arial"/>
          <w:sz w:val="22"/>
          <w:szCs w:val="22"/>
        </w:rPr>
        <w:t>,</w:t>
      </w:r>
      <w:r w:rsidR="00CA0809">
        <w:rPr>
          <w:rFonts w:ascii="Arial" w:eastAsia="Times New Roman" w:hAnsi="Arial" w:cs="Arial"/>
          <w:sz w:val="22"/>
          <w:szCs w:val="22"/>
        </w:rPr>
        <w:t xml:space="preserve"> </w:t>
      </w:r>
      <w:r w:rsidR="009F5F7E">
        <w:rPr>
          <w:rFonts w:ascii="Arial" w:eastAsia="Times New Roman" w:hAnsi="Arial" w:cs="Arial"/>
          <w:sz w:val="22"/>
          <w:szCs w:val="22"/>
        </w:rPr>
        <w:t>w celu</w:t>
      </w:r>
      <w:r w:rsidR="009F5F7E" w:rsidRPr="00B553A2">
        <w:rPr>
          <w:rFonts w:ascii="Arial" w:eastAsia="Times New Roman" w:hAnsi="Arial" w:cs="Arial"/>
          <w:sz w:val="22"/>
          <w:szCs w:val="22"/>
        </w:rPr>
        <w:t xml:space="preserve"> </w:t>
      </w:r>
      <w:r w:rsidR="003A6B0F" w:rsidRPr="00B553A2">
        <w:rPr>
          <w:rFonts w:ascii="Arial" w:eastAsia="Times New Roman" w:hAnsi="Arial" w:cs="Arial"/>
          <w:sz w:val="22"/>
          <w:szCs w:val="22"/>
        </w:rPr>
        <w:t>opracowania</w:t>
      </w:r>
      <w:r w:rsidRPr="00B553A2">
        <w:rPr>
          <w:rFonts w:ascii="Arial" w:eastAsia="Times New Roman" w:hAnsi="Arial" w:cs="Arial"/>
          <w:sz w:val="22"/>
          <w:szCs w:val="22"/>
        </w:rPr>
        <w:t xml:space="preserve"> szczegóło</w:t>
      </w:r>
      <w:r w:rsidR="003A6B0F" w:rsidRPr="00B553A2">
        <w:rPr>
          <w:rFonts w:ascii="Arial" w:eastAsia="Times New Roman" w:hAnsi="Arial" w:cs="Arial"/>
          <w:sz w:val="22"/>
          <w:szCs w:val="22"/>
        </w:rPr>
        <w:t>wych propozycji</w:t>
      </w:r>
      <w:r w:rsidR="001158A4" w:rsidRPr="00B553A2">
        <w:rPr>
          <w:rFonts w:ascii="Arial" w:eastAsia="Times New Roman" w:hAnsi="Arial" w:cs="Arial"/>
          <w:sz w:val="22"/>
          <w:szCs w:val="22"/>
        </w:rPr>
        <w:t xml:space="preserve"> zapisów</w:t>
      </w:r>
      <w:r w:rsidRPr="00B553A2">
        <w:rPr>
          <w:rFonts w:ascii="Arial" w:eastAsia="Times New Roman" w:hAnsi="Arial" w:cs="Arial"/>
          <w:sz w:val="22"/>
          <w:szCs w:val="22"/>
        </w:rPr>
        <w:t xml:space="preserve">, które </w:t>
      </w:r>
      <w:r w:rsidR="003A6B0F" w:rsidRPr="00B553A2">
        <w:rPr>
          <w:rFonts w:ascii="Arial" w:eastAsia="Times New Roman" w:hAnsi="Arial" w:cs="Arial"/>
          <w:sz w:val="22"/>
          <w:szCs w:val="22"/>
        </w:rPr>
        <w:t>zapew</w:t>
      </w:r>
      <w:r w:rsidR="00173975">
        <w:rPr>
          <w:rFonts w:ascii="Arial" w:eastAsia="Times New Roman" w:hAnsi="Arial" w:cs="Arial"/>
          <w:sz w:val="22"/>
          <w:szCs w:val="22"/>
        </w:rPr>
        <w:t>nią</w:t>
      </w:r>
      <w:r w:rsidR="003A6B0F" w:rsidRPr="00B553A2">
        <w:rPr>
          <w:rFonts w:ascii="Arial" w:eastAsia="Times New Roman" w:hAnsi="Arial" w:cs="Arial"/>
          <w:sz w:val="22"/>
          <w:szCs w:val="22"/>
        </w:rPr>
        <w:t xml:space="preserve"> odpowiednią obsadę na dyżurze i zagwarantują dobrą jakość opieki.</w:t>
      </w:r>
    </w:p>
    <w:p w14:paraId="6BBDD031" w14:textId="77777777" w:rsidR="00E641F8" w:rsidRPr="00B553A2" w:rsidRDefault="00E641F8" w:rsidP="002169C7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b/>
          <w:sz w:val="22"/>
          <w:szCs w:val="22"/>
        </w:rPr>
        <w:t>Termin realizacji:</w:t>
      </w:r>
      <w:r w:rsidR="0092730C" w:rsidRPr="00B553A2">
        <w:rPr>
          <w:rFonts w:ascii="Arial" w:hAnsi="Arial" w:cs="Arial"/>
          <w:b/>
          <w:sz w:val="22"/>
          <w:szCs w:val="22"/>
        </w:rPr>
        <w:t xml:space="preserve"> </w:t>
      </w:r>
      <w:r w:rsidR="006411EC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realizacja na bieżąco </w:t>
      </w:r>
      <w:r w:rsidR="003A6B0F" w:rsidRPr="00B553A2">
        <w:rPr>
          <w:rFonts w:ascii="Arial" w:hAnsi="Arial" w:cs="Arial"/>
          <w:sz w:val="22"/>
          <w:szCs w:val="22"/>
        </w:rPr>
        <w:t>do 2022 r.</w:t>
      </w:r>
    </w:p>
    <w:p w14:paraId="6BE8CC0D" w14:textId="3A1A64B2" w:rsidR="00CA0809" w:rsidRPr="00CA0809" w:rsidRDefault="00E641F8" w:rsidP="00CA0809">
      <w:pPr>
        <w:jc w:val="both"/>
        <w:rPr>
          <w:rFonts w:ascii="Arial" w:eastAsiaTheme="minorHAnsi" w:hAnsi="Arial" w:cs="Arial"/>
          <w:sz w:val="22"/>
          <w:szCs w:val="22"/>
        </w:rPr>
      </w:pPr>
      <w:r w:rsidRPr="00B553A2">
        <w:rPr>
          <w:rFonts w:ascii="Arial" w:hAnsi="Arial" w:cs="Arial"/>
          <w:b/>
          <w:sz w:val="22"/>
          <w:szCs w:val="22"/>
        </w:rPr>
        <w:t xml:space="preserve">Podmiot odpowiedzialny: </w:t>
      </w:r>
      <w:r w:rsidRPr="00B553A2">
        <w:rPr>
          <w:rFonts w:ascii="Arial" w:hAnsi="Arial" w:cs="Arial"/>
          <w:sz w:val="22"/>
          <w:szCs w:val="22"/>
        </w:rPr>
        <w:t xml:space="preserve">MZ we współpracy z </w:t>
      </w:r>
      <w:r w:rsidRPr="00CA0809">
        <w:rPr>
          <w:rFonts w:ascii="Arial" w:hAnsi="Arial" w:cs="Arial"/>
          <w:sz w:val="22"/>
          <w:szCs w:val="22"/>
        </w:rPr>
        <w:t>NRPIP</w:t>
      </w:r>
      <w:r w:rsidR="00CA0809">
        <w:rPr>
          <w:rFonts w:ascii="Arial" w:hAnsi="Arial" w:cs="Arial"/>
          <w:sz w:val="22"/>
          <w:szCs w:val="22"/>
        </w:rPr>
        <w:t xml:space="preserve"> i </w:t>
      </w:r>
      <w:r w:rsidR="00CA0809" w:rsidRPr="00CA0809">
        <w:rPr>
          <w:rFonts w:ascii="Arial" w:hAnsi="Arial" w:cs="Arial"/>
          <w:sz w:val="22"/>
          <w:szCs w:val="22"/>
        </w:rPr>
        <w:t>reprezentatywnymi organizacjami związkowymi</w:t>
      </w:r>
    </w:p>
    <w:p w14:paraId="5CE9106C" w14:textId="73E76CE8" w:rsidR="0097527D" w:rsidRPr="00F57CE5" w:rsidRDefault="00E641F8" w:rsidP="0097527D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kern w:val="24"/>
          <w:sz w:val="22"/>
          <w:szCs w:val="22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Działanie </w:t>
      </w:r>
      <w:r w:rsidR="00EB355D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2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F11D53" w:rsidRPr="00F57CE5">
        <w:rPr>
          <w:rFonts w:ascii="Arial" w:hAnsi="Arial" w:cs="Arial"/>
          <w:b/>
          <w:kern w:val="24"/>
          <w:sz w:val="22"/>
          <w:szCs w:val="22"/>
        </w:rPr>
        <w:t xml:space="preserve">Wprowadzenie nowego sposobu ustalania norm zatrudnienia pielęgniarek i położnych w poszczególnych rodzajach świadczeń zdrowotnych </w:t>
      </w:r>
      <w:r w:rsidR="00F11D53" w:rsidRPr="00F57CE5">
        <w:rPr>
          <w:rFonts w:ascii="Arial" w:hAnsi="Arial" w:cs="Arial"/>
          <w:b/>
          <w:sz w:val="22"/>
          <w:szCs w:val="22"/>
        </w:rPr>
        <w:t xml:space="preserve">wraz z wymaganymi kwalifikacjami zawodowymi dla pielęgniarek i położnych w </w:t>
      </w:r>
      <w:r w:rsidR="00F11D53" w:rsidRPr="00F57CE5">
        <w:rPr>
          <w:rFonts w:ascii="Arial" w:eastAsia="Times New Roman" w:hAnsi="Arial" w:cs="Arial"/>
          <w:b/>
          <w:kern w:val="24"/>
          <w:sz w:val="22"/>
          <w:szCs w:val="22"/>
        </w:rPr>
        <w:t xml:space="preserve">poszczególnych profilach lub komórkach organizacyjnych </w:t>
      </w:r>
      <w:r w:rsidR="00F11D53" w:rsidRPr="00F57CE5">
        <w:rPr>
          <w:rFonts w:ascii="Arial" w:hAnsi="Arial" w:cs="Arial"/>
          <w:b/>
          <w:sz w:val="22"/>
          <w:szCs w:val="22"/>
        </w:rPr>
        <w:t>podmiotu leczniczego</w:t>
      </w:r>
    </w:p>
    <w:p w14:paraId="7427E941" w14:textId="77777777" w:rsidR="00E641F8" w:rsidRPr="00B553A2" w:rsidRDefault="00E641F8" w:rsidP="002169C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 xml:space="preserve">Środowisko zawodowe pielęgniarek i położnych we współpracy z Ministerstwem Zdrowia wypracowało w 2015 r. propozycje zmian do przepisów regulujących udzielanie gwarantowanych świadczeń zdrowotnych (rozporządzeń „koszykowych”), w obszarze </w:t>
      </w:r>
      <w:r w:rsidR="001D490D" w:rsidRPr="00B553A2">
        <w:rPr>
          <w:rFonts w:ascii="Arial" w:hAnsi="Arial" w:cs="Arial"/>
          <w:sz w:val="22"/>
          <w:szCs w:val="22"/>
        </w:rPr>
        <w:t xml:space="preserve">wskaźników zatrudnienia oraz </w:t>
      </w:r>
      <w:r w:rsidRPr="00B553A2">
        <w:rPr>
          <w:rFonts w:ascii="Arial" w:hAnsi="Arial" w:cs="Arial"/>
          <w:sz w:val="22"/>
          <w:szCs w:val="22"/>
        </w:rPr>
        <w:t>kwalif</w:t>
      </w:r>
      <w:r w:rsidR="001D490D" w:rsidRPr="00B553A2">
        <w:rPr>
          <w:rFonts w:ascii="Arial" w:hAnsi="Arial" w:cs="Arial"/>
          <w:sz w:val="22"/>
          <w:szCs w:val="22"/>
        </w:rPr>
        <w:t>ikacji pielęgniarek i położnych</w:t>
      </w:r>
      <w:r w:rsidRPr="00B553A2">
        <w:rPr>
          <w:rFonts w:ascii="Arial" w:hAnsi="Arial" w:cs="Arial"/>
          <w:sz w:val="22"/>
          <w:szCs w:val="22"/>
        </w:rPr>
        <w:t>.</w:t>
      </w:r>
    </w:p>
    <w:p w14:paraId="3A2C63A4" w14:textId="77777777" w:rsidR="00231C97" w:rsidRPr="00B553A2" w:rsidRDefault="001B26CD" w:rsidP="002169C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 xml:space="preserve">W 2017 r. </w:t>
      </w:r>
      <w:r w:rsidR="00E641F8" w:rsidRPr="00B553A2">
        <w:rPr>
          <w:rFonts w:ascii="Arial" w:hAnsi="Arial" w:cs="Arial"/>
          <w:sz w:val="22"/>
          <w:szCs w:val="22"/>
        </w:rPr>
        <w:t xml:space="preserve">Ministerstwo Zdrowia przeprowadziło analizę dotyczącą liczby </w:t>
      </w:r>
      <w:r w:rsidR="003041BF" w:rsidRPr="00B553A2">
        <w:rPr>
          <w:rFonts w:ascii="Arial" w:hAnsi="Arial" w:cs="Arial"/>
          <w:sz w:val="22"/>
          <w:szCs w:val="22"/>
        </w:rPr>
        <w:t xml:space="preserve">i kwalifikacji </w:t>
      </w:r>
      <w:r w:rsidR="00E641F8" w:rsidRPr="00B553A2">
        <w:rPr>
          <w:rFonts w:ascii="Arial" w:hAnsi="Arial" w:cs="Arial"/>
          <w:sz w:val="22"/>
          <w:szCs w:val="22"/>
        </w:rPr>
        <w:t>pielęgniarek i położnych wykonujących zawód oraz zatrudnionych w podmiotach realizujących umowę</w:t>
      </w:r>
      <w:r w:rsidR="00C20015" w:rsidRPr="00B553A2">
        <w:rPr>
          <w:rFonts w:ascii="Arial" w:hAnsi="Arial" w:cs="Arial"/>
          <w:sz w:val="22"/>
          <w:szCs w:val="22"/>
        </w:rPr>
        <w:t xml:space="preserve"> o udzielanie świadczeń opieki zdrowotnej z </w:t>
      </w:r>
      <w:r w:rsidR="000E145C" w:rsidRPr="00B553A2">
        <w:rPr>
          <w:rFonts w:ascii="Arial" w:hAnsi="Arial" w:cs="Arial"/>
          <w:sz w:val="22"/>
          <w:szCs w:val="22"/>
        </w:rPr>
        <w:t>NFZ</w:t>
      </w:r>
      <w:r w:rsidR="00C20015" w:rsidRPr="00B553A2">
        <w:rPr>
          <w:rFonts w:ascii="Arial" w:hAnsi="Arial" w:cs="Arial"/>
          <w:sz w:val="22"/>
          <w:szCs w:val="22"/>
        </w:rPr>
        <w:t xml:space="preserve"> </w:t>
      </w:r>
      <w:r w:rsidR="00E641F8" w:rsidRPr="00B553A2">
        <w:rPr>
          <w:rFonts w:ascii="Arial" w:hAnsi="Arial" w:cs="Arial"/>
          <w:sz w:val="22"/>
          <w:szCs w:val="22"/>
        </w:rPr>
        <w:t>na wykonywanie świadczeń w</w:t>
      </w:r>
      <w:r w:rsidR="00893342">
        <w:rPr>
          <w:rFonts w:ascii="Arial" w:hAnsi="Arial" w:cs="Arial"/>
          <w:sz w:val="22"/>
          <w:szCs w:val="22"/>
        </w:rPr>
        <w:t> </w:t>
      </w:r>
      <w:r w:rsidR="00E641F8" w:rsidRPr="00B553A2">
        <w:rPr>
          <w:rFonts w:ascii="Arial" w:hAnsi="Arial" w:cs="Arial"/>
          <w:sz w:val="22"/>
          <w:szCs w:val="22"/>
        </w:rPr>
        <w:t>zakresach</w:t>
      </w:r>
      <w:r w:rsidR="008E3819" w:rsidRPr="00B553A2">
        <w:rPr>
          <w:rFonts w:ascii="Arial" w:hAnsi="Arial" w:cs="Arial"/>
          <w:sz w:val="22"/>
          <w:szCs w:val="22"/>
        </w:rPr>
        <w:t>:</w:t>
      </w:r>
      <w:r w:rsidR="00E641F8" w:rsidRPr="00B553A2">
        <w:rPr>
          <w:rFonts w:ascii="Arial" w:hAnsi="Arial" w:cs="Arial"/>
          <w:sz w:val="22"/>
          <w:szCs w:val="22"/>
        </w:rPr>
        <w:t xml:space="preserve"> leczenie szpitalne, psychiatria i leczenie uzależnień, rehabilitacja lecznicza, pielęgnacyjne i opiekuńcze</w:t>
      </w:r>
      <w:r w:rsidR="00924CB9" w:rsidRPr="00B553A2">
        <w:rPr>
          <w:rFonts w:ascii="Arial" w:hAnsi="Arial" w:cs="Arial"/>
          <w:sz w:val="22"/>
          <w:szCs w:val="22"/>
        </w:rPr>
        <w:t xml:space="preserve"> w ramach opieki długoterminowej</w:t>
      </w:r>
      <w:r w:rsidR="00677054">
        <w:rPr>
          <w:rFonts w:ascii="Arial" w:hAnsi="Arial" w:cs="Arial"/>
          <w:sz w:val="22"/>
          <w:szCs w:val="22"/>
        </w:rPr>
        <w:t>, paliatywne i </w:t>
      </w:r>
      <w:r w:rsidR="00E641F8" w:rsidRPr="00B553A2">
        <w:rPr>
          <w:rFonts w:ascii="Arial" w:hAnsi="Arial" w:cs="Arial"/>
          <w:sz w:val="22"/>
          <w:szCs w:val="22"/>
        </w:rPr>
        <w:t>hospicyjne,</w:t>
      </w:r>
      <w:r w:rsidR="00231C97" w:rsidRPr="00B553A2">
        <w:rPr>
          <w:rFonts w:ascii="Arial" w:hAnsi="Arial" w:cs="Arial"/>
          <w:sz w:val="22"/>
          <w:szCs w:val="22"/>
        </w:rPr>
        <w:t xml:space="preserve"> uzdrowiskowe w </w:t>
      </w:r>
      <w:r w:rsidR="002F41A1" w:rsidRPr="00B553A2">
        <w:rPr>
          <w:rFonts w:ascii="Arial" w:hAnsi="Arial" w:cs="Arial"/>
          <w:sz w:val="22"/>
          <w:szCs w:val="22"/>
        </w:rPr>
        <w:t>Rzecz</w:t>
      </w:r>
      <w:r w:rsidR="00173975">
        <w:rPr>
          <w:rFonts w:ascii="Arial" w:hAnsi="Arial" w:cs="Arial"/>
          <w:sz w:val="22"/>
          <w:szCs w:val="22"/>
        </w:rPr>
        <w:t>y</w:t>
      </w:r>
      <w:r w:rsidR="002F41A1" w:rsidRPr="00B553A2">
        <w:rPr>
          <w:rFonts w:ascii="Arial" w:hAnsi="Arial" w:cs="Arial"/>
          <w:sz w:val="22"/>
          <w:szCs w:val="22"/>
        </w:rPr>
        <w:t xml:space="preserve">pospolitej Polskiej </w:t>
      </w:r>
      <w:r w:rsidR="00231C97" w:rsidRPr="00B553A2">
        <w:rPr>
          <w:rFonts w:ascii="Arial" w:hAnsi="Arial" w:cs="Arial"/>
          <w:sz w:val="22"/>
          <w:szCs w:val="22"/>
        </w:rPr>
        <w:t xml:space="preserve">(załącznik nr </w:t>
      </w:r>
      <w:r w:rsidR="00AA3965">
        <w:rPr>
          <w:rFonts w:ascii="Arial" w:hAnsi="Arial" w:cs="Arial"/>
          <w:sz w:val="22"/>
          <w:szCs w:val="22"/>
        </w:rPr>
        <w:t>4</w:t>
      </w:r>
      <w:r w:rsidR="00231C97" w:rsidRPr="00B553A2">
        <w:rPr>
          <w:rFonts w:ascii="Arial" w:hAnsi="Arial" w:cs="Arial"/>
          <w:sz w:val="22"/>
          <w:szCs w:val="22"/>
        </w:rPr>
        <w:t>).</w:t>
      </w:r>
    </w:p>
    <w:p w14:paraId="53F75C53" w14:textId="77777777" w:rsidR="003041BF" w:rsidRPr="00B553A2" w:rsidRDefault="00924CB9" w:rsidP="002169C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 xml:space="preserve">Powyższa analiza </w:t>
      </w:r>
      <w:r w:rsidR="00281E56" w:rsidRPr="00B553A2">
        <w:rPr>
          <w:rFonts w:ascii="Arial" w:hAnsi="Arial" w:cs="Arial"/>
          <w:sz w:val="22"/>
          <w:szCs w:val="22"/>
        </w:rPr>
        <w:t>służyła</w:t>
      </w:r>
      <w:r w:rsidR="00E641F8" w:rsidRPr="00B553A2">
        <w:rPr>
          <w:rFonts w:ascii="Arial" w:hAnsi="Arial" w:cs="Arial"/>
          <w:sz w:val="22"/>
          <w:szCs w:val="22"/>
        </w:rPr>
        <w:t xml:space="preserve"> ocen</w:t>
      </w:r>
      <w:r w:rsidR="00281E56" w:rsidRPr="00B553A2">
        <w:rPr>
          <w:rFonts w:ascii="Arial" w:hAnsi="Arial" w:cs="Arial"/>
          <w:sz w:val="22"/>
          <w:szCs w:val="22"/>
        </w:rPr>
        <w:t>ie</w:t>
      </w:r>
      <w:r w:rsidR="00E641F8" w:rsidRPr="00B553A2">
        <w:rPr>
          <w:rFonts w:ascii="Arial" w:hAnsi="Arial" w:cs="Arial"/>
          <w:sz w:val="22"/>
          <w:szCs w:val="22"/>
        </w:rPr>
        <w:t xml:space="preserve"> możliwości wdrożenia projektowanych rozwiązań.</w:t>
      </w:r>
      <w:r w:rsidR="003041BF" w:rsidRPr="00B553A2">
        <w:rPr>
          <w:rFonts w:ascii="Arial" w:hAnsi="Arial" w:cs="Arial"/>
          <w:sz w:val="22"/>
          <w:szCs w:val="22"/>
        </w:rPr>
        <w:t xml:space="preserve"> </w:t>
      </w:r>
      <w:r w:rsidR="00E641F8" w:rsidRPr="00B553A2">
        <w:rPr>
          <w:rFonts w:ascii="Arial" w:hAnsi="Arial" w:cs="Arial"/>
          <w:sz w:val="22"/>
          <w:szCs w:val="22"/>
        </w:rPr>
        <w:t xml:space="preserve">Wyniki </w:t>
      </w:r>
      <w:r w:rsidR="00EF083B" w:rsidRPr="00B553A2">
        <w:rPr>
          <w:rFonts w:ascii="Arial" w:hAnsi="Arial" w:cs="Arial"/>
          <w:sz w:val="22"/>
          <w:szCs w:val="22"/>
        </w:rPr>
        <w:t>analizy</w:t>
      </w:r>
      <w:r w:rsidR="00E641F8" w:rsidRPr="00B553A2">
        <w:rPr>
          <w:rFonts w:ascii="Arial" w:hAnsi="Arial" w:cs="Arial"/>
          <w:sz w:val="22"/>
          <w:szCs w:val="22"/>
        </w:rPr>
        <w:t xml:space="preserve"> </w:t>
      </w:r>
      <w:r w:rsidR="001B26CD" w:rsidRPr="00B553A2">
        <w:rPr>
          <w:rFonts w:ascii="Arial" w:hAnsi="Arial" w:cs="Arial"/>
          <w:sz w:val="22"/>
          <w:szCs w:val="22"/>
        </w:rPr>
        <w:t>wskazywały</w:t>
      </w:r>
      <w:r w:rsidR="003041BF" w:rsidRPr="00B553A2">
        <w:rPr>
          <w:rFonts w:ascii="Arial" w:hAnsi="Arial" w:cs="Arial"/>
          <w:sz w:val="22"/>
          <w:szCs w:val="22"/>
        </w:rPr>
        <w:t>,</w:t>
      </w:r>
      <w:r w:rsidR="00E641F8" w:rsidRPr="00B553A2">
        <w:rPr>
          <w:rFonts w:ascii="Arial" w:hAnsi="Arial" w:cs="Arial"/>
          <w:sz w:val="22"/>
          <w:szCs w:val="22"/>
        </w:rPr>
        <w:t xml:space="preserve"> że ak</w:t>
      </w:r>
      <w:r w:rsidR="00E641F8" w:rsidRPr="00B553A2">
        <w:rPr>
          <w:rFonts w:ascii="Arial" w:hAnsi="Arial" w:cs="Arial"/>
          <w:sz w:val="22"/>
          <w:szCs w:val="22"/>
        </w:rPr>
        <w:lastRenderedPageBreak/>
        <w:t>tualna li</w:t>
      </w:r>
      <w:r w:rsidR="003041BF" w:rsidRPr="00B553A2">
        <w:rPr>
          <w:rFonts w:ascii="Arial" w:hAnsi="Arial" w:cs="Arial"/>
          <w:sz w:val="22"/>
          <w:szCs w:val="22"/>
        </w:rPr>
        <w:t>czba pielęgniarek i położnych w </w:t>
      </w:r>
      <w:r w:rsidR="00E641F8" w:rsidRPr="00B553A2">
        <w:rPr>
          <w:rFonts w:ascii="Arial" w:hAnsi="Arial" w:cs="Arial"/>
          <w:sz w:val="22"/>
          <w:szCs w:val="22"/>
        </w:rPr>
        <w:t>systemie opieki zdrowotnej, które posiadają dodatkowe</w:t>
      </w:r>
      <w:r w:rsidR="003041BF" w:rsidRPr="00B553A2">
        <w:rPr>
          <w:rFonts w:ascii="Arial" w:hAnsi="Arial" w:cs="Arial"/>
          <w:sz w:val="22"/>
          <w:szCs w:val="22"/>
        </w:rPr>
        <w:t xml:space="preserve"> kwalifikacje zawodowe właściwe dla danego rodzaju świadczeń zdrowotnych</w:t>
      </w:r>
      <w:r w:rsidR="00E641F8" w:rsidRPr="00B553A2">
        <w:rPr>
          <w:rFonts w:ascii="Arial" w:hAnsi="Arial" w:cs="Arial"/>
          <w:sz w:val="22"/>
          <w:szCs w:val="22"/>
        </w:rPr>
        <w:t xml:space="preserve">, jest wystarczająca </w:t>
      </w:r>
      <w:r w:rsidR="002D4793" w:rsidRPr="00B553A2">
        <w:rPr>
          <w:rFonts w:ascii="Arial" w:hAnsi="Arial" w:cs="Arial"/>
          <w:sz w:val="22"/>
          <w:szCs w:val="22"/>
        </w:rPr>
        <w:t>d</w:t>
      </w:r>
      <w:r w:rsidR="003041BF" w:rsidRPr="00B553A2">
        <w:rPr>
          <w:rFonts w:ascii="Arial" w:hAnsi="Arial" w:cs="Arial"/>
          <w:sz w:val="22"/>
          <w:szCs w:val="22"/>
        </w:rPr>
        <w:t>o wprowadzania w życie projekt</w:t>
      </w:r>
      <w:r w:rsidR="009069FA" w:rsidRPr="00B553A2">
        <w:rPr>
          <w:rFonts w:ascii="Arial" w:hAnsi="Arial" w:cs="Arial"/>
          <w:sz w:val="22"/>
          <w:szCs w:val="22"/>
        </w:rPr>
        <w:t>u</w:t>
      </w:r>
      <w:r w:rsidR="003041BF" w:rsidRPr="00B553A2">
        <w:rPr>
          <w:rFonts w:ascii="Arial" w:hAnsi="Arial" w:cs="Arial"/>
          <w:sz w:val="22"/>
          <w:szCs w:val="22"/>
        </w:rPr>
        <w:t xml:space="preserve"> rozporządze</w:t>
      </w:r>
      <w:r w:rsidR="009069FA" w:rsidRPr="00B553A2">
        <w:rPr>
          <w:rFonts w:ascii="Arial" w:hAnsi="Arial" w:cs="Arial"/>
          <w:sz w:val="22"/>
          <w:szCs w:val="22"/>
        </w:rPr>
        <w:t xml:space="preserve">nia </w:t>
      </w:r>
      <w:r w:rsidR="00C31B12" w:rsidRPr="00B553A2">
        <w:rPr>
          <w:rFonts w:ascii="Arial" w:hAnsi="Arial" w:cs="Arial"/>
          <w:sz w:val="22"/>
          <w:szCs w:val="22"/>
        </w:rPr>
        <w:t>w </w:t>
      </w:r>
      <w:r w:rsidR="009069FA" w:rsidRPr="00B553A2">
        <w:rPr>
          <w:rFonts w:ascii="Arial" w:hAnsi="Arial" w:cs="Arial"/>
          <w:sz w:val="22"/>
          <w:szCs w:val="22"/>
        </w:rPr>
        <w:t>sprawie świadczeń gw</w:t>
      </w:r>
      <w:r w:rsidR="00277C6B" w:rsidRPr="00B553A2">
        <w:rPr>
          <w:rFonts w:ascii="Arial" w:hAnsi="Arial" w:cs="Arial"/>
          <w:sz w:val="22"/>
          <w:szCs w:val="22"/>
        </w:rPr>
        <w:t>arantowanych z </w:t>
      </w:r>
      <w:r w:rsidR="00C31B12" w:rsidRPr="00B553A2">
        <w:rPr>
          <w:rFonts w:ascii="Arial" w:hAnsi="Arial" w:cs="Arial"/>
          <w:sz w:val="22"/>
          <w:szCs w:val="22"/>
        </w:rPr>
        <w:t xml:space="preserve">zakresu leczenia szpitalnego </w:t>
      </w:r>
      <w:r w:rsidR="009069FA" w:rsidRPr="00B553A2">
        <w:rPr>
          <w:rFonts w:ascii="Arial" w:hAnsi="Arial" w:cs="Arial"/>
          <w:sz w:val="22"/>
          <w:szCs w:val="22"/>
        </w:rPr>
        <w:t xml:space="preserve">opracowanego </w:t>
      </w:r>
      <w:r w:rsidR="00C31B12" w:rsidRPr="00B553A2">
        <w:rPr>
          <w:rFonts w:ascii="Arial" w:hAnsi="Arial" w:cs="Arial"/>
          <w:sz w:val="22"/>
          <w:szCs w:val="22"/>
        </w:rPr>
        <w:t>w </w:t>
      </w:r>
      <w:r w:rsidR="009069FA" w:rsidRPr="00B553A2">
        <w:rPr>
          <w:rFonts w:ascii="Arial" w:hAnsi="Arial" w:cs="Arial"/>
          <w:sz w:val="22"/>
          <w:szCs w:val="22"/>
        </w:rPr>
        <w:t>2015 r.</w:t>
      </w:r>
    </w:p>
    <w:p w14:paraId="539DBC82" w14:textId="77777777" w:rsidR="001B26CD" w:rsidRPr="00B553A2" w:rsidRDefault="001B26CD" w:rsidP="002169C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W związku z powyższym znowelizowano rozporządz</w:t>
      </w:r>
      <w:r w:rsidR="00F04CF2">
        <w:rPr>
          <w:rFonts w:ascii="Arial" w:hAnsi="Arial" w:cs="Arial"/>
          <w:sz w:val="22"/>
          <w:szCs w:val="22"/>
        </w:rPr>
        <w:t>enie Ministra Zdrowia z dnia 22 </w:t>
      </w:r>
      <w:r w:rsidRPr="00B553A2">
        <w:rPr>
          <w:rFonts w:ascii="Arial" w:hAnsi="Arial" w:cs="Arial"/>
          <w:sz w:val="22"/>
          <w:szCs w:val="22"/>
        </w:rPr>
        <w:t>listopada 2013 r. w sprawie świadczeń gwarantowanych z zakresu leczenia szpitalnego (Dz. U. z 2017</w:t>
      </w:r>
      <w:r w:rsidR="00D8000E">
        <w:rPr>
          <w:rFonts w:ascii="Arial" w:hAnsi="Arial" w:cs="Arial"/>
          <w:sz w:val="22"/>
          <w:szCs w:val="22"/>
        </w:rPr>
        <w:t> </w:t>
      </w:r>
      <w:r w:rsidRPr="00B553A2">
        <w:rPr>
          <w:rFonts w:ascii="Arial" w:hAnsi="Arial" w:cs="Arial"/>
          <w:sz w:val="22"/>
          <w:szCs w:val="22"/>
        </w:rPr>
        <w:t>r. poz. 2295, z późn. zm.), w którym określono wskaźniki zatrudnienia pielęgniarek i położnych w wymiarze 0,6 na łóżko (dla oddz</w:t>
      </w:r>
      <w:r w:rsidR="00F04CF2">
        <w:rPr>
          <w:rFonts w:ascii="Arial" w:hAnsi="Arial" w:cs="Arial"/>
          <w:sz w:val="22"/>
          <w:szCs w:val="22"/>
        </w:rPr>
        <w:t>iałów o profilu zachowawczym) i </w:t>
      </w:r>
      <w:r w:rsidRPr="00B553A2">
        <w:rPr>
          <w:rFonts w:ascii="Arial" w:hAnsi="Arial" w:cs="Arial"/>
          <w:sz w:val="22"/>
          <w:szCs w:val="22"/>
        </w:rPr>
        <w:t>0,7 (dla oddziałów o profilu zabiegowym) wraz z wymaganymi kwalifikacjami zawodowymi.</w:t>
      </w:r>
    </w:p>
    <w:p w14:paraId="6555B7B1" w14:textId="77777777" w:rsidR="00E641F8" w:rsidRPr="00B553A2" w:rsidRDefault="00E641F8" w:rsidP="002169C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 xml:space="preserve">Wskaźniki zatrudnienia oraz minimalne kwalifikacje zawodowe pielęgniarek i położnych powinny zostać ustalone także dla pozostałych zakresów i rodzajów świadczeń zdrowotnych, dla których dotychczas nie zostały one ustalone. </w:t>
      </w:r>
    </w:p>
    <w:p w14:paraId="2474F3CB" w14:textId="77777777" w:rsidR="00E641F8" w:rsidRPr="00B553A2" w:rsidRDefault="00E641F8" w:rsidP="002169C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 xml:space="preserve">Do czasu przyjęcia nowych rozwiązań oraz wprowadzenia przepisów regulujących normy zatrudnienia pielęgniarek i położnych w poszczególnych zakresach świadczeń zdrowotnych finansowanych ze środków publicznych </w:t>
      </w:r>
      <w:r w:rsidR="00DB29A8" w:rsidRPr="00B553A2">
        <w:rPr>
          <w:rFonts w:ascii="Arial" w:hAnsi="Arial" w:cs="Arial"/>
          <w:sz w:val="22"/>
          <w:szCs w:val="22"/>
        </w:rPr>
        <w:t>będą miały</w:t>
      </w:r>
      <w:r w:rsidRPr="00B553A2">
        <w:rPr>
          <w:rFonts w:ascii="Arial" w:hAnsi="Arial" w:cs="Arial"/>
          <w:sz w:val="22"/>
          <w:szCs w:val="22"/>
        </w:rPr>
        <w:t xml:space="preserve"> zastosowanie przepisy ustawy</w:t>
      </w:r>
      <w:r w:rsidR="00DB29A8" w:rsidRPr="00B553A2">
        <w:rPr>
          <w:rFonts w:ascii="Arial" w:hAnsi="Arial" w:cs="Arial"/>
          <w:sz w:val="22"/>
          <w:szCs w:val="22"/>
        </w:rPr>
        <w:t xml:space="preserve"> </w:t>
      </w:r>
      <w:r w:rsidR="0027482E" w:rsidRPr="00B553A2">
        <w:rPr>
          <w:rFonts w:ascii="Arial" w:hAnsi="Arial" w:cs="Arial"/>
          <w:sz w:val="22"/>
          <w:szCs w:val="22"/>
        </w:rPr>
        <w:t>z dnia 15</w:t>
      </w:r>
      <w:r w:rsidR="00F04CF2">
        <w:rPr>
          <w:rFonts w:ascii="Arial" w:hAnsi="Arial" w:cs="Arial"/>
          <w:sz w:val="22"/>
          <w:szCs w:val="22"/>
        </w:rPr>
        <w:t> </w:t>
      </w:r>
      <w:r w:rsidR="0027482E" w:rsidRPr="00B553A2">
        <w:rPr>
          <w:rFonts w:ascii="Arial" w:hAnsi="Arial" w:cs="Arial"/>
          <w:sz w:val="22"/>
          <w:szCs w:val="22"/>
        </w:rPr>
        <w:t xml:space="preserve">kwietnia 2011 r. </w:t>
      </w:r>
      <w:r w:rsidR="00173975">
        <w:rPr>
          <w:rFonts w:ascii="Arial" w:hAnsi="Arial" w:cs="Arial"/>
          <w:sz w:val="22"/>
          <w:szCs w:val="22"/>
        </w:rPr>
        <w:t xml:space="preserve">o </w:t>
      </w:r>
      <w:r w:rsidR="00DB29A8" w:rsidRPr="00B553A2">
        <w:rPr>
          <w:rFonts w:ascii="Arial" w:hAnsi="Arial" w:cs="Arial"/>
          <w:sz w:val="22"/>
          <w:szCs w:val="22"/>
        </w:rPr>
        <w:t>działalności leczniczej,</w:t>
      </w:r>
      <w:r w:rsidRPr="00B553A2">
        <w:rPr>
          <w:rFonts w:ascii="Arial" w:hAnsi="Arial" w:cs="Arial"/>
          <w:sz w:val="22"/>
          <w:szCs w:val="22"/>
        </w:rPr>
        <w:t xml:space="preserve"> które zobowiązują kierownika podmiotu leczniczego niebędąceg</w:t>
      </w:r>
      <w:r w:rsidR="00173975">
        <w:rPr>
          <w:rFonts w:ascii="Arial" w:hAnsi="Arial" w:cs="Arial"/>
          <w:sz w:val="22"/>
          <w:szCs w:val="22"/>
        </w:rPr>
        <w:t xml:space="preserve">o przedsiębiorcą do ustalania i </w:t>
      </w:r>
      <w:r w:rsidRPr="00B553A2">
        <w:rPr>
          <w:rFonts w:ascii="Arial" w:hAnsi="Arial" w:cs="Arial"/>
          <w:sz w:val="22"/>
          <w:szCs w:val="22"/>
        </w:rPr>
        <w:t>stosowania minimalnych norm zatr</w:t>
      </w:r>
      <w:r w:rsidR="00DB29A8" w:rsidRPr="00B553A2">
        <w:rPr>
          <w:rFonts w:ascii="Arial" w:hAnsi="Arial" w:cs="Arial"/>
          <w:sz w:val="22"/>
          <w:szCs w:val="22"/>
        </w:rPr>
        <w:t>udnienia pielęgniarek</w:t>
      </w:r>
      <w:r w:rsidR="005568FD" w:rsidRPr="00B553A2">
        <w:rPr>
          <w:rFonts w:ascii="Arial" w:hAnsi="Arial" w:cs="Arial"/>
          <w:sz w:val="22"/>
          <w:szCs w:val="22"/>
        </w:rPr>
        <w:t xml:space="preserve"> i położnych</w:t>
      </w:r>
      <w:r w:rsidR="00DB29A8" w:rsidRPr="00B553A2">
        <w:rPr>
          <w:rFonts w:ascii="Arial" w:hAnsi="Arial" w:cs="Arial"/>
          <w:sz w:val="22"/>
          <w:szCs w:val="22"/>
        </w:rPr>
        <w:t>. P</w:t>
      </w:r>
      <w:r w:rsidRPr="00B553A2">
        <w:rPr>
          <w:rFonts w:ascii="Arial" w:hAnsi="Arial" w:cs="Arial"/>
          <w:sz w:val="22"/>
          <w:szCs w:val="22"/>
        </w:rPr>
        <w:t>rzepisy powyższej ustawy gwarantują przedstawicielom organów samorządu pielęgniarek</w:t>
      </w:r>
      <w:r w:rsidR="005568FD" w:rsidRPr="00B553A2">
        <w:rPr>
          <w:rFonts w:ascii="Arial" w:hAnsi="Arial" w:cs="Arial"/>
          <w:sz w:val="22"/>
          <w:szCs w:val="22"/>
        </w:rPr>
        <w:t xml:space="preserve"> i położnych</w:t>
      </w:r>
      <w:r w:rsidRPr="00B553A2">
        <w:rPr>
          <w:rFonts w:ascii="Arial" w:hAnsi="Arial" w:cs="Arial"/>
          <w:sz w:val="22"/>
          <w:szCs w:val="22"/>
        </w:rPr>
        <w:t xml:space="preserve"> oraz związkom zawodowym pielęgniarek i położnych dz</w:t>
      </w:r>
      <w:r w:rsidR="006A3D29" w:rsidRPr="00B553A2">
        <w:rPr>
          <w:rFonts w:ascii="Arial" w:hAnsi="Arial" w:cs="Arial"/>
          <w:sz w:val="22"/>
          <w:szCs w:val="22"/>
        </w:rPr>
        <w:t xml:space="preserve">iałających na terenie podmiotu </w:t>
      </w:r>
      <w:r w:rsidRPr="00B553A2">
        <w:rPr>
          <w:rFonts w:ascii="Arial" w:hAnsi="Arial" w:cs="Arial"/>
          <w:sz w:val="22"/>
          <w:szCs w:val="22"/>
        </w:rPr>
        <w:t xml:space="preserve">udział w procedurze ustalania tych norm. </w:t>
      </w:r>
    </w:p>
    <w:p w14:paraId="35B97B34" w14:textId="77777777" w:rsidR="005568FD" w:rsidRPr="00B553A2" w:rsidRDefault="005568FD" w:rsidP="002169C7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b/>
          <w:sz w:val="22"/>
          <w:szCs w:val="22"/>
        </w:rPr>
        <w:t xml:space="preserve">Termin realizacji: </w:t>
      </w:r>
      <w:r w:rsidR="002B362D" w:rsidRPr="00B553A2">
        <w:rPr>
          <w:rFonts w:ascii="Arial" w:eastAsiaTheme="minorHAnsi" w:hAnsi="Arial" w:cs="Arial"/>
          <w:sz w:val="22"/>
          <w:szCs w:val="22"/>
          <w:lang w:eastAsia="en-US"/>
        </w:rPr>
        <w:t>kontynuacja dotychczasowych działań i realizacja na bieżąco</w:t>
      </w:r>
      <w:r w:rsidR="00DA4265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DA4265" w:rsidRPr="00B553A2">
        <w:rPr>
          <w:rFonts w:ascii="Arial" w:hAnsi="Arial" w:cs="Arial"/>
          <w:sz w:val="22"/>
          <w:szCs w:val="22"/>
        </w:rPr>
        <w:t>do 2025</w:t>
      </w:r>
      <w:r w:rsidR="00CA4139" w:rsidRPr="00B553A2">
        <w:rPr>
          <w:rFonts w:ascii="Arial" w:hAnsi="Arial" w:cs="Arial"/>
          <w:sz w:val="22"/>
          <w:szCs w:val="22"/>
        </w:rPr>
        <w:t xml:space="preserve"> r.</w:t>
      </w:r>
    </w:p>
    <w:p w14:paraId="27B8462B" w14:textId="5B52348F" w:rsidR="005568FD" w:rsidRPr="00F04CF2" w:rsidRDefault="005568FD" w:rsidP="002169C7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b/>
          <w:sz w:val="22"/>
          <w:szCs w:val="22"/>
        </w:rPr>
        <w:t xml:space="preserve">Podmiot odpowiedzialny: </w:t>
      </w:r>
      <w:r w:rsidRPr="00B553A2">
        <w:rPr>
          <w:rFonts w:ascii="Arial" w:hAnsi="Arial" w:cs="Arial"/>
          <w:sz w:val="22"/>
          <w:szCs w:val="22"/>
        </w:rPr>
        <w:t xml:space="preserve">MZ we współpracy z NRPIP, </w:t>
      </w:r>
      <w:r w:rsidR="00CA0809" w:rsidRPr="00CA0809">
        <w:rPr>
          <w:rFonts w:ascii="Arial" w:hAnsi="Arial" w:cs="Arial"/>
          <w:sz w:val="22"/>
          <w:szCs w:val="22"/>
        </w:rPr>
        <w:t>reprezentatywnymi organizacjami związkowymi</w:t>
      </w:r>
      <w:r w:rsidR="001C4C88">
        <w:rPr>
          <w:rFonts w:ascii="Arial" w:eastAsia="Times New Roman" w:hAnsi="Arial" w:cs="Arial"/>
          <w:sz w:val="22"/>
          <w:szCs w:val="22"/>
        </w:rPr>
        <w:t xml:space="preserve"> </w:t>
      </w:r>
      <w:r w:rsidR="00F57CE5" w:rsidRPr="00F04CF2">
        <w:rPr>
          <w:rFonts w:ascii="Arial" w:hAnsi="Arial" w:cs="Arial"/>
          <w:sz w:val="22"/>
          <w:szCs w:val="22"/>
        </w:rPr>
        <w:t>oraz innymi właściwymi podmiotami</w:t>
      </w:r>
    </w:p>
    <w:p w14:paraId="6368B603" w14:textId="77777777" w:rsidR="00E641F8" w:rsidRPr="00B553A2" w:rsidRDefault="00E641F8" w:rsidP="002169C7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431B7B7D" w14:textId="77777777" w:rsidR="00EB355D" w:rsidRPr="00B553A2" w:rsidRDefault="00EB355D" w:rsidP="002169C7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eastAsiaTheme="majorEastAsia" w:hAnsi="Arial" w:cs="Arial"/>
          <w:sz w:val="32"/>
          <w:szCs w:val="32"/>
        </w:rPr>
        <w:t xml:space="preserve">Narzędzia dedykowane dla realizacji celu </w:t>
      </w:r>
      <w:r w:rsidR="00173975">
        <w:rPr>
          <w:rFonts w:ascii="Arial" w:eastAsiaTheme="majorEastAsia" w:hAnsi="Arial" w:cs="Arial"/>
          <w:sz w:val="32"/>
          <w:szCs w:val="32"/>
        </w:rPr>
        <w:t>III</w:t>
      </w:r>
      <w:r w:rsidRPr="00B553A2">
        <w:rPr>
          <w:rFonts w:ascii="Arial" w:eastAsiaTheme="majorEastAsia" w:hAnsi="Arial" w:cs="Arial"/>
          <w:sz w:val="32"/>
          <w:szCs w:val="32"/>
        </w:rPr>
        <w:t>:</w:t>
      </w:r>
    </w:p>
    <w:p w14:paraId="105D418E" w14:textId="77777777" w:rsidR="00EB355D" w:rsidRPr="00B553A2" w:rsidRDefault="00EB355D" w:rsidP="002169C7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64A8A193" w14:textId="29D9807B" w:rsidR="00E641F8" w:rsidRPr="00B553A2" w:rsidRDefault="00E641F8" w:rsidP="002169C7">
      <w:p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553A2">
        <w:rPr>
          <w:rFonts w:ascii="Arial" w:hAnsi="Arial" w:cs="Arial"/>
          <w:b/>
          <w:sz w:val="22"/>
          <w:szCs w:val="22"/>
        </w:rPr>
        <w:t xml:space="preserve">Działanie </w:t>
      </w:r>
      <w:r w:rsidR="00EB355D" w:rsidRPr="00B553A2">
        <w:rPr>
          <w:rFonts w:ascii="Arial" w:hAnsi="Arial" w:cs="Arial"/>
          <w:b/>
          <w:sz w:val="22"/>
          <w:szCs w:val="22"/>
        </w:rPr>
        <w:t>1</w:t>
      </w:r>
      <w:r w:rsidRPr="00B553A2">
        <w:rPr>
          <w:rFonts w:ascii="Arial" w:hAnsi="Arial" w:cs="Arial"/>
          <w:b/>
          <w:sz w:val="22"/>
          <w:szCs w:val="22"/>
        </w:rPr>
        <w:t xml:space="preserve">. </w:t>
      </w:r>
      <w:r w:rsidR="000E0009" w:rsidRPr="00B553A2">
        <w:rPr>
          <w:rFonts w:ascii="Arial" w:hAnsi="Arial" w:cs="Arial"/>
          <w:b/>
          <w:sz w:val="22"/>
          <w:szCs w:val="22"/>
        </w:rPr>
        <w:t>P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rzygotowanie systemu premiowania świadczeniodawców za spełni</w:t>
      </w:r>
      <w:r w:rsidR="00C751C5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a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nie norm zatrudnienia pielęgniarek i położnych wyższych niż określone </w:t>
      </w:r>
      <w:r w:rsidR="00C751C5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w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0E0009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obowiązujących przepisach prawa</w:t>
      </w:r>
    </w:p>
    <w:p w14:paraId="344B7F10" w14:textId="77777777" w:rsidR="00A465D4" w:rsidRPr="00B553A2" w:rsidRDefault="00A465D4" w:rsidP="002169C7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4F56498D" w14:textId="77777777" w:rsidR="00EE564F" w:rsidRPr="00B553A2" w:rsidRDefault="00A465D4" w:rsidP="002169C7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K</w:t>
      </w:r>
      <w:r w:rsidR="00E641F8" w:rsidRPr="00B553A2">
        <w:rPr>
          <w:rFonts w:ascii="Arial" w:hAnsi="Arial" w:cs="Arial"/>
          <w:sz w:val="22"/>
          <w:szCs w:val="22"/>
        </w:rPr>
        <w:t>westią warunkującą zapewnienie bezpieczeństwa pacjenta, jakości opieki i dobrych warunków pracy jest również właściwe motywowanie podmiotów leczniczych do tego</w:t>
      </w:r>
      <w:r w:rsidR="00EE564F" w:rsidRPr="00B553A2">
        <w:rPr>
          <w:rFonts w:ascii="Arial" w:hAnsi="Arial" w:cs="Arial"/>
          <w:sz w:val="22"/>
          <w:szCs w:val="22"/>
        </w:rPr>
        <w:t>,</w:t>
      </w:r>
      <w:r w:rsidR="00E641F8" w:rsidRPr="00B553A2">
        <w:rPr>
          <w:rFonts w:ascii="Arial" w:hAnsi="Arial" w:cs="Arial"/>
          <w:sz w:val="22"/>
          <w:szCs w:val="22"/>
        </w:rPr>
        <w:t xml:space="preserve"> aby zapewn</w:t>
      </w:r>
      <w:r w:rsidR="00EE564F" w:rsidRPr="00B553A2">
        <w:rPr>
          <w:rFonts w:ascii="Arial" w:hAnsi="Arial" w:cs="Arial"/>
          <w:sz w:val="22"/>
          <w:szCs w:val="22"/>
        </w:rPr>
        <w:t>iały właściwą obsadę kadrową w odniesieniu do pielęgniarek i położnych</w:t>
      </w:r>
      <w:r w:rsidR="00E641F8" w:rsidRPr="00B553A2">
        <w:rPr>
          <w:rFonts w:ascii="Arial" w:hAnsi="Arial" w:cs="Arial"/>
          <w:sz w:val="22"/>
          <w:szCs w:val="22"/>
        </w:rPr>
        <w:t>.</w:t>
      </w:r>
    </w:p>
    <w:p w14:paraId="3C507DAA" w14:textId="77777777" w:rsidR="007B0F07" w:rsidRPr="00B553A2" w:rsidRDefault="00BD5B49" w:rsidP="002169C7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 xml:space="preserve">Należy więc wprowadzić mechanizmy </w:t>
      </w:r>
      <w:r w:rsidR="00E641F8" w:rsidRPr="00B553A2">
        <w:rPr>
          <w:rFonts w:ascii="Arial" w:hAnsi="Arial" w:cs="Arial"/>
          <w:sz w:val="22"/>
          <w:szCs w:val="22"/>
        </w:rPr>
        <w:t>motywując</w:t>
      </w:r>
      <w:r w:rsidRPr="00B553A2">
        <w:rPr>
          <w:rFonts w:ascii="Arial" w:hAnsi="Arial" w:cs="Arial"/>
          <w:sz w:val="22"/>
          <w:szCs w:val="22"/>
        </w:rPr>
        <w:t>e</w:t>
      </w:r>
      <w:r w:rsidR="007B0F07" w:rsidRPr="00B553A2">
        <w:rPr>
          <w:rFonts w:ascii="Arial" w:hAnsi="Arial" w:cs="Arial"/>
          <w:sz w:val="22"/>
          <w:szCs w:val="22"/>
        </w:rPr>
        <w:t xml:space="preserve"> </w:t>
      </w:r>
      <w:r w:rsidR="00E641F8" w:rsidRPr="00B553A2">
        <w:rPr>
          <w:rFonts w:ascii="Arial" w:hAnsi="Arial" w:cs="Arial"/>
          <w:sz w:val="22"/>
          <w:szCs w:val="22"/>
        </w:rPr>
        <w:t xml:space="preserve">podmioty lecznicze </w:t>
      </w:r>
      <w:r w:rsidR="003B3E74" w:rsidRPr="00B553A2">
        <w:rPr>
          <w:rFonts w:ascii="Arial" w:hAnsi="Arial" w:cs="Arial"/>
          <w:sz w:val="22"/>
          <w:szCs w:val="22"/>
        </w:rPr>
        <w:t>do </w:t>
      </w:r>
      <w:r w:rsidR="001F38DE">
        <w:rPr>
          <w:rFonts w:ascii="Arial" w:hAnsi="Arial" w:cs="Arial"/>
          <w:sz w:val="22"/>
          <w:szCs w:val="22"/>
        </w:rPr>
        <w:t>ustalania i </w:t>
      </w:r>
      <w:r w:rsidR="00EE564F" w:rsidRPr="00B553A2">
        <w:rPr>
          <w:rFonts w:ascii="Arial" w:hAnsi="Arial" w:cs="Arial"/>
          <w:sz w:val="22"/>
          <w:szCs w:val="22"/>
        </w:rPr>
        <w:t>spełniania norm wyższych niż minimalne, określonych w obowiązujących przepisach prawa.</w:t>
      </w:r>
      <w:r w:rsidR="007B0F07" w:rsidRPr="00B553A2">
        <w:rPr>
          <w:rFonts w:ascii="Arial" w:hAnsi="Arial" w:cs="Arial"/>
          <w:sz w:val="22"/>
          <w:szCs w:val="22"/>
        </w:rPr>
        <w:t xml:space="preserve"> Celem tych regulacji powinna być wyższa wartość kontraktu dla danego podmiotu na realizację świadczeń zdrowotnych finansowanych ze środków publicznych. </w:t>
      </w:r>
    </w:p>
    <w:p w14:paraId="76F1BB9F" w14:textId="77777777" w:rsidR="00BB092E" w:rsidRPr="00B553A2" w:rsidRDefault="00BB092E" w:rsidP="002169C7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b/>
          <w:sz w:val="22"/>
          <w:szCs w:val="22"/>
        </w:rPr>
        <w:t xml:space="preserve">Termin realizacji: </w:t>
      </w:r>
      <w:r w:rsidR="006411EC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realizacja na bieżąco </w:t>
      </w:r>
      <w:r w:rsidR="001C4B08" w:rsidRPr="00B553A2">
        <w:rPr>
          <w:rFonts w:ascii="Arial" w:hAnsi="Arial" w:cs="Arial"/>
          <w:sz w:val="22"/>
          <w:szCs w:val="22"/>
        </w:rPr>
        <w:t>do 2025</w:t>
      </w:r>
      <w:r w:rsidR="00103897" w:rsidRPr="00B553A2">
        <w:rPr>
          <w:rFonts w:ascii="Arial" w:hAnsi="Arial" w:cs="Arial"/>
          <w:sz w:val="22"/>
          <w:szCs w:val="22"/>
        </w:rPr>
        <w:t xml:space="preserve"> r. </w:t>
      </w:r>
    </w:p>
    <w:p w14:paraId="32B7ACF0" w14:textId="261102A9" w:rsidR="00BB092E" w:rsidRPr="00B553A2" w:rsidRDefault="00BB092E" w:rsidP="002169C7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b/>
          <w:sz w:val="22"/>
          <w:szCs w:val="22"/>
        </w:rPr>
        <w:t xml:space="preserve">Podmiot odpowiedzialny: </w:t>
      </w:r>
      <w:r w:rsidRPr="00B553A2">
        <w:rPr>
          <w:rFonts w:ascii="Arial" w:hAnsi="Arial" w:cs="Arial"/>
          <w:sz w:val="22"/>
          <w:szCs w:val="22"/>
        </w:rPr>
        <w:t>MZ we współpracy z</w:t>
      </w:r>
      <w:r w:rsidR="00030010" w:rsidRPr="00B553A2">
        <w:rPr>
          <w:rFonts w:ascii="Arial" w:hAnsi="Arial" w:cs="Arial"/>
          <w:sz w:val="22"/>
          <w:szCs w:val="22"/>
        </w:rPr>
        <w:t xml:space="preserve"> NFZ,</w:t>
      </w:r>
      <w:r w:rsidRPr="00B553A2">
        <w:rPr>
          <w:rFonts w:ascii="Arial" w:hAnsi="Arial" w:cs="Arial"/>
          <w:sz w:val="22"/>
          <w:szCs w:val="22"/>
        </w:rPr>
        <w:t xml:space="preserve"> NRPIP</w:t>
      </w:r>
      <w:r w:rsidR="001C4C88">
        <w:rPr>
          <w:rFonts w:ascii="Arial" w:hAnsi="Arial" w:cs="Arial"/>
          <w:sz w:val="22"/>
          <w:szCs w:val="22"/>
        </w:rPr>
        <w:t xml:space="preserve"> i </w:t>
      </w:r>
      <w:r w:rsidR="00CA0809" w:rsidRPr="00CA0809">
        <w:rPr>
          <w:rFonts w:ascii="Arial" w:hAnsi="Arial" w:cs="Arial"/>
          <w:sz w:val="22"/>
          <w:szCs w:val="22"/>
        </w:rPr>
        <w:t>reprezentatywnymi organizacjami związkowymi</w:t>
      </w:r>
    </w:p>
    <w:p w14:paraId="4B723580" w14:textId="77777777" w:rsidR="00D1283C" w:rsidRPr="00B553A2" w:rsidRDefault="00D1283C" w:rsidP="00B1560C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777B3FD2" w14:textId="77777777" w:rsidR="00D1283C" w:rsidRPr="00B553A2" w:rsidRDefault="00D1283C" w:rsidP="00B1560C">
      <w:pPr>
        <w:pStyle w:val="Nagwek3"/>
        <w:jc w:val="both"/>
        <w:rPr>
          <w:rFonts w:ascii="Arial" w:hAnsi="Arial" w:cs="Arial"/>
          <w:color w:val="auto"/>
          <w:sz w:val="32"/>
          <w:szCs w:val="32"/>
        </w:rPr>
      </w:pPr>
      <w:bookmarkStart w:id="63" w:name="_Toc380320128"/>
      <w:r w:rsidRPr="00B553A2">
        <w:rPr>
          <w:rFonts w:ascii="Arial" w:hAnsi="Arial" w:cs="Arial"/>
          <w:color w:val="auto"/>
          <w:sz w:val="32"/>
          <w:szCs w:val="32"/>
        </w:rPr>
        <w:t>4. MIARY EFEKTÓW</w:t>
      </w:r>
      <w:bookmarkEnd w:id="63"/>
      <w:r w:rsidRPr="00B553A2">
        <w:rPr>
          <w:rFonts w:ascii="Arial" w:hAnsi="Arial" w:cs="Arial"/>
          <w:color w:val="auto"/>
          <w:sz w:val="32"/>
          <w:szCs w:val="32"/>
        </w:rPr>
        <w:t xml:space="preserve"> </w:t>
      </w:r>
    </w:p>
    <w:p w14:paraId="4E4C50B3" w14:textId="77777777" w:rsidR="00D1283C" w:rsidRPr="00B553A2" w:rsidRDefault="00D1283C" w:rsidP="00B1560C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0C0D524" w14:textId="77777777" w:rsidR="00D1283C" w:rsidRPr="00B553A2" w:rsidRDefault="00D1283C" w:rsidP="00D1283C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Stopień realizacji wskazanych celów zostanie poddany okresowej ocenie z wykorzystaniem poniższych wskaźników. Dane służące do analiz będą pochodziły z rzetelnych i niezależnych źródeł. </w:t>
      </w:r>
    </w:p>
    <w:p w14:paraId="60BDB86B" w14:textId="77777777" w:rsidR="00D1283C" w:rsidRPr="00B553A2" w:rsidRDefault="00D1283C" w:rsidP="00D1283C">
      <w:pPr>
        <w:spacing w:after="0"/>
        <w:jc w:val="both"/>
        <w:rPr>
          <w:rFonts w:ascii="Arial" w:eastAsiaTheme="minorEastAsia" w:hAnsi="Arial" w:cs="Arial"/>
          <w:b/>
          <w:sz w:val="22"/>
          <w:szCs w:val="22"/>
          <w:lang w:eastAsia="en-US"/>
        </w:rPr>
      </w:pPr>
    </w:p>
    <w:p w14:paraId="6958C1C0" w14:textId="77777777" w:rsidR="000508E2" w:rsidRPr="00B553A2" w:rsidRDefault="009E52B6" w:rsidP="009E52B6">
      <w:pPr>
        <w:spacing w:after="0"/>
        <w:rPr>
          <w:rFonts w:ascii="Arial" w:eastAsiaTheme="minorEastAsia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EastAsia" w:hAnsi="Arial" w:cs="Arial"/>
          <w:b/>
          <w:sz w:val="22"/>
          <w:szCs w:val="22"/>
          <w:lang w:eastAsia="en-US"/>
        </w:rPr>
        <w:t>Wskaźniki realizacj</w:t>
      </w:r>
      <w:r w:rsidR="00536B13">
        <w:rPr>
          <w:rFonts w:ascii="Arial" w:eastAsiaTheme="minorEastAsia" w:hAnsi="Arial" w:cs="Arial"/>
          <w:b/>
          <w:sz w:val="22"/>
          <w:szCs w:val="22"/>
          <w:lang w:eastAsia="en-US"/>
        </w:rPr>
        <w:t>i celu I</w:t>
      </w:r>
      <w:r w:rsidRPr="00B553A2">
        <w:rPr>
          <w:rFonts w:ascii="Arial" w:eastAsiaTheme="minorEastAsia" w:hAnsi="Arial" w:cs="Arial"/>
          <w:b/>
          <w:sz w:val="22"/>
          <w:szCs w:val="22"/>
          <w:lang w:eastAsia="en-US"/>
        </w:rPr>
        <w:t>:</w:t>
      </w:r>
    </w:p>
    <w:p w14:paraId="0D0DDDA3" w14:textId="77777777" w:rsidR="004449C9" w:rsidRPr="00B553A2" w:rsidRDefault="00D2676C" w:rsidP="009E52B6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="004449C9" w:rsidRPr="00B553A2">
        <w:rPr>
          <w:rFonts w:ascii="Arial" w:hAnsi="Arial" w:cs="Arial"/>
          <w:sz w:val="22"/>
          <w:szCs w:val="22"/>
        </w:rPr>
        <w:t xml:space="preserve"> liczba rozwiązań prawnych mających na celu aktualizację danych gromadzonych w CRPiP</w:t>
      </w:r>
      <w:r w:rsidR="000508E2" w:rsidRPr="00B553A2">
        <w:rPr>
          <w:rFonts w:ascii="Arial" w:hAnsi="Arial" w:cs="Arial"/>
          <w:sz w:val="22"/>
          <w:szCs w:val="22"/>
        </w:rPr>
        <w:t>.</w:t>
      </w:r>
    </w:p>
    <w:p w14:paraId="67FC657E" w14:textId="77777777" w:rsidR="00BF74C2" w:rsidRPr="00B553A2" w:rsidRDefault="00BF74C2" w:rsidP="009E52B6">
      <w:pPr>
        <w:spacing w:after="0"/>
        <w:rPr>
          <w:rFonts w:ascii="Arial" w:hAnsi="Arial" w:cs="Arial"/>
          <w:sz w:val="22"/>
          <w:szCs w:val="22"/>
        </w:rPr>
      </w:pPr>
    </w:p>
    <w:p w14:paraId="58CE8437" w14:textId="77777777" w:rsidR="00BF74C2" w:rsidRPr="00B553A2" w:rsidRDefault="00033831" w:rsidP="00BF74C2">
      <w:pPr>
        <w:spacing w:after="0"/>
        <w:jc w:val="both"/>
        <w:rPr>
          <w:rFonts w:ascii="Arial" w:eastAsiaTheme="minorEastAsia" w:hAnsi="Arial" w:cs="Arial"/>
          <w:b/>
          <w:sz w:val="22"/>
          <w:szCs w:val="22"/>
          <w:lang w:eastAsia="en-US"/>
        </w:rPr>
      </w:pPr>
      <w:r>
        <w:rPr>
          <w:rFonts w:ascii="Arial" w:eastAsiaTheme="minorEastAsia" w:hAnsi="Arial" w:cs="Arial"/>
          <w:b/>
          <w:sz w:val="22"/>
          <w:szCs w:val="22"/>
          <w:lang w:eastAsia="en-US"/>
        </w:rPr>
        <w:t>Wskaźniki realizacji celu II</w:t>
      </w:r>
      <w:r w:rsidR="00BF74C2" w:rsidRPr="00B553A2">
        <w:rPr>
          <w:rFonts w:ascii="Arial" w:eastAsiaTheme="minorEastAsia" w:hAnsi="Arial" w:cs="Arial"/>
          <w:b/>
          <w:sz w:val="22"/>
          <w:szCs w:val="22"/>
          <w:lang w:eastAsia="en-US"/>
        </w:rPr>
        <w:t>:</w:t>
      </w:r>
    </w:p>
    <w:p w14:paraId="05B30BF9" w14:textId="77777777" w:rsidR="004449C9" w:rsidRPr="00B553A2" w:rsidRDefault="00D2676C" w:rsidP="00893342">
      <w:pPr>
        <w:spacing w:after="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="004449C9" w:rsidRPr="00B553A2">
        <w:rPr>
          <w:rFonts w:ascii="Arial" w:hAnsi="Arial" w:cs="Arial"/>
          <w:sz w:val="22"/>
          <w:szCs w:val="22"/>
        </w:rPr>
        <w:t xml:space="preserve"> liczba aktów prawnych regulujących normy zatrudnienia i kwalifikacje pielęgn</w:t>
      </w:r>
      <w:r w:rsidR="004254AE" w:rsidRPr="00B553A2">
        <w:rPr>
          <w:rFonts w:ascii="Arial" w:hAnsi="Arial" w:cs="Arial"/>
          <w:sz w:val="22"/>
          <w:szCs w:val="22"/>
        </w:rPr>
        <w:t>iarek i </w:t>
      </w:r>
      <w:r w:rsidR="004449C9" w:rsidRPr="00B553A2">
        <w:rPr>
          <w:rFonts w:ascii="Arial" w:hAnsi="Arial" w:cs="Arial"/>
          <w:sz w:val="22"/>
          <w:szCs w:val="22"/>
        </w:rPr>
        <w:t>położnych</w:t>
      </w:r>
      <w:r w:rsidR="000508E2" w:rsidRPr="00B553A2">
        <w:rPr>
          <w:rFonts w:ascii="Arial" w:hAnsi="Arial" w:cs="Arial"/>
          <w:sz w:val="22"/>
          <w:szCs w:val="22"/>
        </w:rPr>
        <w:t>.</w:t>
      </w:r>
    </w:p>
    <w:p w14:paraId="40DF08B4" w14:textId="77777777" w:rsidR="00E05FCB" w:rsidRPr="00B553A2" w:rsidRDefault="00E05FCB" w:rsidP="00D1283C">
      <w:pPr>
        <w:spacing w:after="0"/>
        <w:rPr>
          <w:rFonts w:ascii="Arial" w:hAnsi="Arial" w:cs="Arial"/>
          <w:sz w:val="22"/>
          <w:szCs w:val="22"/>
        </w:rPr>
      </w:pPr>
    </w:p>
    <w:p w14:paraId="475DB28A" w14:textId="77777777" w:rsidR="00BF74C2" w:rsidRPr="00B553A2" w:rsidRDefault="00033831" w:rsidP="00BF74C2">
      <w:pPr>
        <w:spacing w:after="0"/>
        <w:jc w:val="both"/>
        <w:rPr>
          <w:rFonts w:ascii="Arial" w:eastAsiaTheme="minorEastAsia" w:hAnsi="Arial" w:cs="Arial"/>
          <w:b/>
          <w:sz w:val="22"/>
          <w:szCs w:val="22"/>
          <w:lang w:eastAsia="en-US"/>
        </w:rPr>
      </w:pPr>
      <w:r>
        <w:rPr>
          <w:rFonts w:ascii="Arial" w:eastAsiaTheme="minorEastAsia" w:hAnsi="Arial" w:cs="Arial"/>
          <w:b/>
          <w:sz w:val="22"/>
          <w:szCs w:val="22"/>
          <w:lang w:eastAsia="en-US"/>
        </w:rPr>
        <w:t>Wskaźniki realizacji celu III</w:t>
      </w:r>
      <w:r w:rsidR="00BF74C2" w:rsidRPr="00B553A2">
        <w:rPr>
          <w:rFonts w:ascii="Arial" w:eastAsiaTheme="minorEastAsia" w:hAnsi="Arial" w:cs="Arial"/>
          <w:b/>
          <w:sz w:val="22"/>
          <w:szCs w:val="22"/>
          <w:lang w:eastAsia="en-US"/>
        </w:rPr>
        <w:t>:</w:t>
      </w:r>
    </w:p>
    <w:p w14:paraId="7097271B" w14:textId="77777777" w:rsidR="00D1283C" w:rsidRPr="00B553A2" w:rsidRDefault="00D2676C" w:rsidP="00893342">
      <w:pPr>
        <w:spacing w:after="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="004449C9" w:rsidRPr="00B553A2">
        <w:rPr>
          <w:rFonts w:ascii="Arial" w:hAnsi="Arial" w:cs="Arial"/>
          <w:sz w:val="22"/>
          <w:szCs w:val="22"/>
        </w:rPr>
        <w:t xml:space="preserve"> liczba regulacji prawnych dotyczących mechanizmów motywujących podmioty lecznicze</w:t>
      </w:r>
      <w:r w:rsidR="00C20015" w:rsidRPr="00B553A2">
        <w:rPr>
          <w:rFonts w:ascii="Arial" w:hAnsi="Arial" w:cs="Arial"/>
          <w:sz w:val="22"/>
          <w:szCs w:val="22"/>
        </w:rPr>
        <w:t xml:space="preserve">, które </w:t>
      </w:r>
      <w:r w:rsidR="002B362D" w:rsidRPr="00B553A2">
        <w:rPr>
          <w:rFonts w:ascii="Arial" w:hAnsi="Arial" w:cs="Arial"/>
          <w:sz w:val="22"/>
          <w:szCs w:val="22"/>
        </w:rPr>
        <w:t xml:space="preserve">mają zawartą umowę </w:t>
      </w:r>
      <w:r w:rsidR="00C20015" w:rsidRPr="00B553A2">
        <w:rPr>
          <w:rFonts w:ascii="Arial" w:hAnsi="Arial" w:cs="Arial"/>
          <w:sz w:val="22"/>
          <w:szCs w:val="22"/>
        </w:rPr>
        <w:t xml:space="preserve">o udzielanie świadczeń opieki zdrowotnej </w:t>
      </w:r>
      <w:r w:rsidR="004449C9" w:rsidRPr="00B553A2">
        <w:rPr>
          <w:rFonts w:ascii="Arial" w:hAnsi="Arial" w:cs="Arial"/>
          <w:sz w:val="22"/>
          <w:szCs w:val="22"/>
        </w:rPr>
        <w:t xml:space="preserve">z </w:t>
      </w:r>
      <w:r w:rsidR="000E145C" w:rsidRPr="00B553A2">
        <w:rPr>
          <w:rFonts w:ascii="Arial" w:hAnsi="Arial" w:cs="Arial"/>
          <w:sz w:val="22"/>
          <w:szCs w:val="22"/>
        </w:rPr>
        <w:t>NFZ</w:t>
      </w:r>
      <w:r w:rsidR="004449C9" w:rsidRPr="00B553A2">
        <w:rPr>
          <w:rFonts w:ascii="Arial" w:hAnsi="Arial" w:cs="Arial"/>
          <w:sz w:val="22"/>
          <w:szCs w:val="22"/>
        </w:rPr>
        <w:t xml:space="preserve">, do określenia </w:t>
      </w:r>
      <w:r w:rsidR="00126CF5" w:rsidRPr="00B553A2">
        <w:rPr>
          <w:rFonts w:ascii="Arial" w:hAnsi="Arial" w:cs="Arial"/>
          <w:sz w:val="22"/>
          <w:szCs w:val="22"/>
        </w:rPr>
        <w:t>norm zatrudnienia wyższych niż minimalne</w:t>
      </w:r>
      <w:r w:rsidR="000508E2" w:rsidRPr="00B553A2">
        <w:rPr>
          <w:rFonts w:ascii="Arial" w:hAnsi="Arial" w:cs="Arial"/>
          <w:sz w:val="22"/>
          <w:szCs w:val="22"/>
        </w:rPr>
        <w:t>.</w:t>
      </w:r>
    </w:p>
    <w:p w14:paraId="71C421E1" w14:textId="77777777" w:rsidR="00D1283C" w:rsidRPr="00B553A2" w:rsidRDefault="00D1283C" w:rsidP="00D1283C">
      <w:pPr>
        <w:spacing w:after="0"/>
        <w:rPr>
          <w:rFonts w:ascii="Arial" w:eastAsiaTheme="minorEastAsia" w:hAnsi="Arial" w:cs="Arial"/>
          <w:sz w:val="22"/>
          <w:szCs w:val="22"/>
          <w:lang w:eastAsia="en-US"/>
        </w:rPr>
      </w:pPr>
    </w:p>
    <w:p w14:paraId="0C54A44F" w14:textId="77777777" w:rsidR="00D1283C" w:rsidRPr="00B553A2" w:rsidRDefault="00D1283C" w:rsidP="00D1283C">
      <w:pPr>
        <w:pStyle w:val="Nagwek3"/>
        <w:jc w:val="both"/>
        <w:rPr>
          <w:rFonts w:ascii="Arial" w:hAnsi="Arial" w:cs="Arial"/>
          <w:color w:val="auto"/>
          <w:sz w:val="32"/>
          <w:szCs w:val="32"/>
        </w:rPr>
      </w:pPr>
      <w:bookmarkStart w:id="64" w:name="_Toc380320129"/>
      <w:r w:rsidRPr="00B553A2">
        <w:rPr>
          <w:rFonts w:ascii="Arial" w:hAnsi="Arial" w:cs="Arial"/>
          <w:color w:val="auto"/>
          <w:sz w:val="32"/>
          <w:szCs w:val="32"/>
        </w:rPr>
        <w:t xml:space="preserve">5. </w:t>
      </w:r>
      <w:r w:rsidR="00F83300" w:rsidRPr="00B553A2">
        <w:rPr>
          <w:rFonts w:ascii="Arial" w:hAnsi="Arial" w:cs="Arial"/>
          <w:color w:val="auto"/>
          <w:sz w:val="32"/>
          <w:szCs w:val="32"/>
        </w:rPr>
        <w:t xml:space="preserve">HARMONOGRAM </w:t>
      </w:r>
      <w:r w:rsidRPr="00B553A2">
        <w:rPr>
          <w:rFonts w:ascii="Arial" w:hAnsi="Arial" w:cs="Arial"/>
          <w:color w:val="auto"/>
          <w:sz w:val="32"/>
          <w:szCs w:val="32"/>
        </w:rPr>
        <w:t>PRAC</w:t>
      </w:r>
      <w:bookmarkEnd w:id="64"/>
      <w:r w:rsidRPr="00B553A2">
        <w:rPr>
          <w:rFonts w:ascii="Arial" w:hAnsi="Arial" w:cs="Arial"/>
          <w:color w:val="auto"/>
          <w:sz w:val="32"/>
          <w:szCs w:val="32"/>
        </w:rPr>
        <w:t xml:space="preserve"> </w:t>
      </w:r>
    </w:p>
    <w:p w14:paraId="26303003" w14:textId="77777777" w:rsidR="00D1283C" w:rsidRPr="00B553A2" w:rsidRDefault="00D1283C" w:rsidP="00D1283C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1AE973E" w14:textId="24C58772" w:rsidR="002005D5" w:rsidRPr="00B553A2" w:rsidRDefault="00F83300" w:rsidP="00613748">
      <w:pPr>
        <w:spacing w:after="0"/>
        <w:jc w:val="both"/>
        <w:rPr>
          <w:rFonts w:ascii="Arial" w:eastAsiaTheme="minorEastAsia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Harmonogram prac ujęto w formie tabelarycznej dla poszczególnych obszarów, celów i działań, z uwzględnieniem perspektywy 5</w:t>
      </w:r>
      <w:r w:rsidR="009F5F7E">
        <w:rPr>
          <w:rFonts w:ascii="Arial" w:eastAsiaTheme="minorHAnsi" w:hAnsi="Arial" w:cs="Arial"/>
          <w:sz w:val="22"/>
          <w:szCs w:val="22"/>
          <w:lang w:eastAsia="en-US"/>
        </w:rPr>
        <w:t>-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, 10</w:t>
      </w:r>
      <w:r w:rsidR="009F5F7E">
        <w:rPr>
          <w:rFonts w:ascii="Arial" w:eastAsiaTheme="minorHAnsi" w:hAnsi="Arial" w:cs="Arial"/>
          <w:sz w:val="22"/>
          <w:szCs w:val="22"/>
          <w:lang w:eastAsia="en-US"/>
        </w:rPr>
        <w:t>-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i 15-letniej w dalszej części niniejszego dokumentu.</w:t>
      </w:r>
      <w:r w:rsidR="00D1283C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C76987" w:rsidRPr="00B553A2">
        <w:rPr>
          <w:rFonts w:ascii="Arial" w:eastAsiaTheme="minorEastAsia" w:hAnsi="Arial" w:cs="Arial"/>
          <w:b/>
          <w:sz w:val="22"/>
          <w:szCs w:val="22"/>
          <w:lang w:eastAsia="en-US"/>
        </w:rPr>
        <w:br w:type="page"/>
      </w:r>
      <w:bookmarkStart w:id="65" w:name="_Toc502306645"/>
    </w:p>
    <w:p w14:paraId="41ECE92F" w14:textId="77777777" w:rsidR="0058625D" w:rsidRPr="00B553A2" w:rsidRDefault="0058625D" w:rsidP="002B08CF">
      <w:pPr>
        <w:pStyle w:val="Nagwek3"/>
        <w:rPr>
          <w:rFonts w:ascii="Arial" w:eastAsiaTheme="minorHAnsi" w:hAnsi="Arial" w:cs="Arial"/>
          <w:color w:val="auto"/>
          <w:lang w:eastAsia="en-US"/>
        </w:rPr>
      </w:pPr>
    </w:p>
    <w:tbl>
      <w:tblPr>
        <w:tblStyle w:val="Tabela-Siatka"/>
        <w:tblpPr w:leftFromText="141" w:rightFromText="141" w:vertAnchor="text" w:horzAnchor="margin" w:tblpY="893"/>
        <w:tblW w:w="9198" w:type="dxa"/>
        <w:tblLook w:val="04A0" w:firstRow="1" w:lastRow="0" w:firstColumn="1" w:lastColumn="0" w:noHBand="0" w:noVBand="1"/>
      </w:tblPr>
      <w:tblGrid>
        <w:gridCol w:w="9198"/>
      </w:tblGrid>
      <w:tr w:rsidR="00B25490" w:rsidRPr="00B553A2" w14:paraId="67694641" w14:textId="77777777" w:rsidTr="006C6FA8">
        <w:trPr>
          <w:trHeight w:val="2379"/>
        </w:trPr>
        <w:tc>
          <w:tcPr>
            <w:tcW w:w="9198" w:type="dxa"/>
            <w:shd w:val="clear" w:color="auto" w:fill="365F91" w:themeFill="accent1" w:themeFillShade="BF"/>
          </w:tcPr>
          <w:p w14:paraId="38BA8ABD" w14:textId="77777777" w:rsidR="00B25490" w:rsidRPr="00B553A2" w:rsidRDefault="00B25490" w:rsidP="004A2F55">
            <w:pPr>
              <w:keepNext/>
              <w:keepLines/>
              <w:spacing w:before="480"/>
              <w:outlineLvl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bookmarkStart w:id="66" w:name="_Toc380320130"/>
            <w:r w:rsidRPr="00B553A2">
              <w:rPr>
                <w:rFonts w:ascii="Arial" w:eastAsiaTheme="majorEastAsia" w:hAnsi="Arial" w:cs="Arial"/>
                <w:bCs/>
                <w:sz w:val="32"/>
                <w:szCs w:val="32"/>
              </w:rPr>
              <w:t>OBSZARY PRIORYTETOWE – DIAGNOZA I KIERUNKI INTERWENCJI – OBSZAR IV</w:t>
            </w:r>
            <w:bookmarkEnd w:id="66"/>
          </w:p>
        </w:tc>
      </w:tr>
    </w:tbl>
    <w:p w14:paraId="4CB92466" w14:textId="77777777" w:rsidR="0058625D" w:rsidRPr="00B553A2" w:rsidRDefault="0058625D" w:rsidP="002B08CF">
      <w:pPr>
        <w:pStyle w:val="Nagwek3"/>
        <w:rPr>
          <w:rFonts w:ascii="Arial" w:eastAsiaTheme="minorHAnsi" w:hAnsi="Arial" w:cs="Arial"/>
          <w:color w:val="auto"/>
          <w:lang w:eastAsia="en-US"/>
        </w:rPr>
      </w:pPr>
    </w:p>
    <w:p w14:paraId="75B62F66" w14:textId="77777777" w:rsidR="0058625D" w:rsidRPr="00B553A2" w:rsidRDefault="0058625D" w:rsidP="002B08CF">
      <w:pPr>
        <w:pStyle w:val="Nagwek3"/>
        <w:rPr>
          <w:rFonts w:ascii="Arial" w:eastAsiaTheme="minorHAnsi" w:hAnsi="Arial" w:cs="Arial"/>
          <w:color w:val="auto"/>
          <w:lang w:eastAsia="en-US"/>
        </w:rPr>
      </w:pPr>
    </w:p>
    <w:p w14:paraId="69454DCB" w14:textId="77777777" w:rsidR="0058625D" w:rsidRPr="00B553A2" w:rsidRDefault="0058625D" w:rsidP="002B08CF">
      <w:pPr>
        <w:pStyle w:val="Nagwek3"/>
        <w:rPr>
          <w:rFonts w:ascii="Arial" w:eastAsiaTheme="minorHAnsi" w:hAnsi="Arial" w:cs="Arial"/>
          <w:color w:val="auto"/>
          <w:lang w:eastAsia="en-US"/>
        </w:rPr>
      </w:pPr>
    </w:p>
    <w:p w14:paraId="22C65AC3" w14:textId="77777777" w:rsidR="0058625D" w:rsidRPr="00B553A2" w:rsidRDefault="0058625D" w:rsidP="002B08CF">
      <w:pPr>
        <w:pStyle w:val="Nagwek3"/>
        <w:rPr>
          <w:rFonts w:ascii="Arial" w:eastAsiaTheme="minorHAnsi" w:hAnsi="Arial" w:cs="Arial"/>
          <w:color w:val="auto"/>
          <w:lang w:eastAsia="en-US"/>
        </w:rPr>
      </w:pPr>
    </w:p>
    <w:p w14:paraId="2E94A18A" w14:textId="77777777" w:rsidR="0058625D" w:rsidRPr="00B553A2" w:rsidRDefault="0058625D" w:rsidP="002B08CF">
      <w:pPr>
        <w:pStyle w:val="Nagwek3"/>
        <w:rPr>
          <w:rFonts w:ascii="Arial" w:eastAsiaTheme="minorHAnsi" w:hAnsi="Arial" w:cs="Arial"/>
          <w:color w:val="auto"/>
          <w:lang w:eastAsia="en-US"/>
        </w:rPr>
      </w:pPr>
    </w:p>
    <w:p w14:paraId="1705F58A" w14:textId="77777777" w:rsidR="0058625D" w:rsidRPr="00B553A2" w:rsidRDefault="0058625D" w:rsidP="002B08CF">
      <w:pPr>
        <w:pStyle w:val="Nagwek3"/>
        <w:rPr>
          <w:rFonts w:ascii="Arial" w:eastAsiaTheme="minorHAnsi" w:hAnsi="Arial" w:cs="Arial"/>
          <w:color w:val="auto"/>
          <w:lang w:eastAsia="en-US"/>
        </w:rPr>
      </w:pPr>
    </w:p>
    <w:p w14:paraId="5AA970C5" w14:textId="77777777" w:rsidR="0058625D" w:rsidRPr="00B553A2" w:rsidRDefault="0058625D" w:rsidP="002B08CF">
      <w:pPr>
        <w:pStyle w:val="Nagwek3"/>
        <w:rPr>
          <w:rFonts w:ascii="Arial" w:eastAsiaTheme="minorHAnsi" w:hAnsi="Arial" w:cs="Arial"/>
          <w:color w:val="auto"/>
          <w:lang w:eastAsia="en-US"/>
        </w:rPr>
      </w:pPr>
    </w:p>
    <w:p w14:paraId="315813E7" w14:textId="77777777" w:rsidR="0058625D" w:rsidRPr="00B553A2" w:rsidRDefault="0058625D" w:rsidP="002B08CF">
      <w:pPr>
        <w:pStyle w:val="Nagwek3"/>
        <w:rPr>
          <w:rFonts w:ascii="Arial" w:eastAsiaTheme="minorHAnsi" w:hAnsi="Arial" w:cs="Arial"/>
          <w:color w:val="auto"/>
          <w:lang w:eastAsia="en-US"/>
        </w:rPr>
      </w:pPr>
    </w:p>
    <w:p w14:paraId="1B0052B2" w14:textId="77777777" w:rsidR="0058625D" w:rsidRPr="00B553A2" w:rsidRDefault="0058625D" w:rsidP="002B08CF">
      <w:pPr>
        <w:pStyle w:val="Nagwek3"/>
        <w:rPr>
          <w:rFonts w:ascii="Arial" w:eastAsiaTheme="minorHAnsi" w:hAnsi="Arial" w:cs="Arial"/>
          <w:color w:val="auto"/>
          <w:lang w:eastAsia="en-US"/>
        </w:rPr>
      </w:pPr>
    </w:p>
    <w:p w14:paraId="76713EF8" w14:textId="77777777" w:rsidR="0058625D" w:rsidRPr="00B553A2" w:rsidRDefault="0058625D" w:rsidP="002B08CF">
      <w:pPr>
        <w:pStyle w:val="Nagwek3"/>
        <w:rPr>
          <w:rFonts w:ascii="Arial" w:eastAsiaTheme="minorHAnsi" w:hAnsi="Arial" w:cs="Arial"/>
          <w:color w:val="auto"/>
          <w:lang w:eastAsia="en-US"/>
        </w:rPr>
      </w:pPr>
    </w:p>
    <w:p w14:paraId="718994CB" w14:textId="77777777" w:rsidR="0058625D" w:rsidRPr="00B553A2" w:rsidRDefault="0058625D" w:rsidP="002B08CF">
      <w:pPr>
        <w:pStyle w:val="Nagwek3"/>
        <w:rPr>
          <w:rFonts w:ascii="Arial" w:eastAsiaTheme="minorHAnsi" w:hAnsi="Arial" w:cs="Arial"/>
          <w:color w:val="auto"/>
          <w:lang w:eastAsia="en-US"/>
        </w:rPr>
      </w:pPr>
    </w:p>
    <w:p w14:paraId="461E34BE" w14:textId="77777777" w:rsidR="0058625D" w:rsidRPr="00B553A2" w:rsidRDefault="0058625D" w:rsidP="002B08CF">
      <w:pPr>
        <w:pStyle w:val="Nagwek3"/>
        <w:rPr>
          <w:rFonts w:ascii="Arial" w:eastAsiaTheme="minorHAnsi" w:hAnsi="Arial" w:cs="Arial"/>
          <w:color w:val="auto"/>
          <w:lang w:eastAsia="en-US"/>
        </w:rPr>
      </w:pPr>
    </w:p>
    <w:p w14:paraId="0FDA46C0" w14:textId="77777777" w:rsidR="0058625D" w:rsidRPr="00B553A2" w:rsidRDefault="0058625D" w:rsidP="002B08CF">
      <w:pPr>
        <w:pStyle w:val="Nagwek3"/>
        <w:rPr>
          <w:rFonts w:ascii="Arial" w:eastAsiaTheme="minorHAnsi" w:hAnsi="Arial" w:cs="Arial"/>
          <w:color w:val="auto"/>
          <w:lang w:eastAsia="en-US"/>
        </w:rPr>
      </w:pPr>
    </w:p>
    <w:p w14:paraId="43D8F28A" w14:textId="77777777" w:rsidR="0058625D" w:rsidRPr="00B553A2" w:rsidRDefault="0058625D" w:rsidP="002B08CF">
      <w:pPr>
        <w:pStyle w:val="Nagwek3"/>
        <w:rPr>
          <w:rFonts w:ascii="Arial" w:eastAsiaTheme="minorHAnsi" w:hAnsi="Arial" w:cs="Arial"/>
          <w:color w:val="auto"/>
          <w:lang w:eastAsia="en-US"/>
        </w:rPr>
      </w:pPr>
    </w:p>
    <w:p w14:paraId="74DD7A36" w14:textId="77777777" w:rsidR="0058625D" w:rsidRPr="00B553A2" w:rsidRDefault="0058625D" w:rsidP="002B08CF">
      <w:pPr>
        <w:pStyle w:val="Nagwek3"/>
        <w:rPr>
          <w:rFonts w:ascii="Arial" w:eastAsiaTheme="minorHAnsi" w:hAnsi="Arial" w:cs="Arial"/>
          <w:color w:val="auto"/>
          <w:lang w:eastAsia="en-US"/>
        </w:rPr>
      </w:pPr>
    </w:p>
    <w:p w14:paraId="6FA660E7" w14:textId="77777777" w:rsidR="0058625D" w:rsidRPr="00B553A2" w:rsidRDefault="0058625D" w:rsidP="002B08CF">
      <w:pPr>
        <w:pStyle w:val="Nagwek3"/>
        <w:rPr>
          <w:rFonts w:ascii="Arial" w:eastAsiaTheme="minorHAnsi" w:hAnsi="Arial" w:cs="Arial"/>
          <w:color w:val="auto"/>
          <w:lang w:eastAsia="en-US"/>
        </w:rPr>
      </w:pPr>
    </w:p>
    <w:p w14:paraId="5CE05E59" w14:textId="77777777" w:rsidR="0058625D" w:rsidRPr="00B553A2" w:rsidRDefault="0058625D" w:rsidP="002B08CF">
      <w:pPr>
        <w:pStyle w:val="Nagwek3"/>
        <w:rPr>
          <w:rFonts w:ascii="Arial" w:eastAsiaTheme="minorHAnsi" w:hAnsi="Arial" w:cs="Arial"/>
          <w:color w:val="auto"/>
          <w:lang w:eastAsia="en-US"/>
        </w:rPr>
      </w:pPr>
    </w:p>
    <w:p w14:paraId="269073D8" w14:textId="77777777" w:rsidR="0058625D" w:rsidRPr="00B553A2" w:rsidRDefault="0058625D" w:rsidP="002B08CF">
      <w:pPr>
        <w:pStyle w:val="Nagwek3"/>
        <w:rPr>
          <w:rFonts w:ascii="Arial" w:eastAsiaTheme="minorHAnsi" w:hAnsi="Arial" w:cs="Arial"/>
          <w:color w:val="auto"/>
          <w:lang w:eastAsia="en-US"/>
        </w:rPr>
      </w:pPr>
    </w:p>
    <w:p w14:paraId="0EB8F472" w14:textId="77777777" w:rsidR="0058625D" w:rsidRPr="00B553A2" w:rsidRDefault="0058625D" w:rsidP="0058625D">
      <w:pPr>
        <w:pStyle w:val="Nagwek3"/>
        <w:jc w:val="both"/>
        <w:rPr>
          <w:rFonts w:ascii="Arial" w:hAnsi="Arial" w:cs="Arial"/>
          <w:color w:val="auto"/>
          <w:sz w:val="32"/>
          <w:szCs w:val="32"/>
        </w:rPr>
      </w:pPr>
    </w:p>
    <w:p w14:paraId="68867E1F" w14:textId="77777777" w:rsidR="00B25490" w:rsidRPr="00B553A2" w:rsidRDefault="00B25490" w:rsidP="00B25490"/>
    <w:p w14:paraId="0AA15AC2" w14:textId="77777777" w:rsidR="00B25490" w:rsidRPr="00B553A2" w:rsidRDefault="00B25490" w:rsidP="00B25490"/>
    <w:p w14:paraId="6B2382BD" w14:textId="77777777" w:rsidR="00B25490" w:rsidRPr="00B553A2" w:rsidRDefault="00B25490" w:rsidP="00B25490"/>
    <w:p w14:paraId="4C5B8AB0" w14:textId="77777777" w:rsidR="00B25490" w:rsidRPr="00B553A2" w:rsidRDefault="00B25490" w:rsidP="00B25490"/>
    <w:p w14:paraId="6EE46FDB" w14:textId="77777777" w:rsidR="0058625D" w:rsidRPr="00B553A2" w:rsidRDefault="0058625D" w:rsidP="0058625D">
      <w:pPr>
        <w:pStyle w:val="Nagwek3"/>
        <w:jc w:val="both"/>
        <w:rPr>
          <w:rFonts w:ascii="Arial" w:hAnsi="Arial" w:cs="Arial"/>
          <w:color w:val="auto"/>
          <w:sz w:val="32"/>
          <w:szCs w:val="32"/>
        </w:rPr>
      </w:pPr>
      <w:bookmarkStart w:id="67" w:name="_Toc380320131"/>
      <w:r w:rsidRPr="00B553A2">
        <w:rPr>
          <w:rFonts w:ascii="Arial" w:hAnsi="Arial" w:cs="Arial"/>
          <w:color w:val="auto"/>
          <w:sz w:val="32"/>
          <w:szCs w:val="32"/>
        </w:rPr>
        <w:t xml:space="preserve">WARUNKI PRACY, WYNAGRODZENIA I </w:t>
      </w:r>
      <w:r w:rsidR="00E04733" w:rsidRPr="001F38DE">
        <w:rPr>
          <w:rFonts w:ascii="Arial" w:hAnsi="Arial" w:cs="Arial"/>
          <w:color w:val="auto"/>
          <w:sz w:val="32"/>
          <w:szCs w:val="32"/>
        </w:rPr>
        <w:t>PROMOCJA</w:t>
      </w:r>
      <w:r w:rsidRPr="00E04733">
        <w:rPr>
          <w:rFonts w:ascii="Arial" w:hAnsi="Arial" w:cs="Arial"/>
          <w:strike/>
          <w:color w:val="auto"/>
          <w:sz w:val="32"/>
          <w:szCs w:val="32"/>
        </w:rPr>
        <w:t xml:space="preserve"> </w:t>
      </w:r>
      <w:r w:rsidRPr="00B553A2">
        <w:rPr>
          <w:rFonts w:ascii="Arial" w:hAnsi="Arial" w:cs="Arial"/>
          <w:color w:val="auto"/>
          <w:sz w:val="32"/>
          <w:szCs w:val="32"/>
        </w:rPr>
        <w:t>ZAWODÓW PIELĘGNIARKI I POŁOŻNEJ</w:t>
      </w:r>
      <w:bookmarkEnd w:id="67"/>
      <w:r w:rsidRPr="00B553A2">
        <w:rPr>
          <w:rFonts w:ascii="Arial" w:hAnsi="Arial" w:cs="Arial"/>
          <w:color w:val="auto"/>
          <w:sz w:val="32"/>
          <w:szCs w:val="32"/>
        </w:rPr>
        <w:t xml:space="preserve"> </w:t>
      </w:r>
    </w:p>
    <w:p w14:paraId="4CA4104E" w14:textId="77777777" w:rsidR="0058625D" w:rsidRPr="00B553A2" w:rsidRDefault="0058625D" w:rsidP="0058625D">
      <w:pPr>
        <w:pStyle w:val="Nagwek3"/>
        <w:rPr>
          <w:rFonts w:ascii="Arial" w:eastAsiaTheme="minorHAnsi" w:hAnsi="Arial" w:cs="Arial"/>
          <w:color w:val="auto"/>
          <w:lang w:eastAsia="en-US"/>
        </w:rPr>
      </w:pPr>
    </w:p>
    <w:p w14:paraId="4D1261F8" w14:textId="77777777" w:rsidR="00B25490" w:rsidRPr="00B553A2" w:rsidRDefault="00B25490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B553A2">
        <w:rPr>
          <w:rFonts w:ascii="Arial" w:eastAsiaTheme="minorHAnsi" w:hAnsi="Arial" w:cs="Arial"/>
          <w:lang w:eastAsia="en-US"/>
        </w:rPr>
        <w:br w:type="page"/>
      </w:r>
    </w:p>
    <w:p w14:paraId="55453492" w14:textId="77777777" w:rsidR="00C76987" w:rsidRPr="00B553A2" w:rsidRDefault="00133CDB" w:rsidP="00133CDB">
      <w:pPr>
        <w:pStyle w:val="Nagwek3"/>
        <w:jc w:val="both"/>
        <w:rPr>
          <w:rFonts w:ascii="Arial" w:hAnsi="Arial" w:cs="Arial"/>
          <w:color w:val="auto"/>
          <w:sz w:val="32"/>
          <w:szCs w:val="32"/>
        </w:rPr>
      </w:pPr>
      <w:bookmarkStart w:id="68" w:name="_Toc380320132"/>
      <w:r w:rsidRPr="00B553A2">
        <w:rPr>
          <w:rFonts w:ascii="Arial" w:hAnsi="Arial" w:cs="Arial"/>
          <w:color w:val="auto"/>
          <w:sz w:val="32"/>
          <w:szCs w:val="32"/>
        </w:rPr>
        <w:lastRenderedPageBreak/>
        <w:t>1. OPIS STANU OBECNEGO I DIAGNOZA</w:t>
      </w:r>
      <w:bookmarkEnd w:id="68"/>
      <w:r w:rsidRPr="00B553A2">
        <w:rPr>
          <w:rFonts w:ascii="Arial" w:hAnsi="Arial" w:cs="Arial"/>
          <w:color w:val="auto"/>
          <w:sz w:val="32"/>
          <w:szCs w:val="32"/>
        </w:rPr>
        <w:t xml:space="preserve"> </w:t>
      </w:r>
      <w:bookmarkEnd w:id="65"/>
    </w:p>
    <w:p w14:paraId="5AFE97D5" w14:textId="77777777" w:rsidR="00133CDB" w:rsidRPr="00B553A2" w:rsidRDefault="00133CDB" w:rsidP="00133CDB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7413BB90" w14:textId="2A2EDF9B" w:rsidR="00DF53B9" w:rsidRPr="00B553A2" w:rsidRDefault="00C76987" w:rsidP="00133CDB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 xml:space="preserve">Problematyka związana z warunkami pracy pielęgniarek i położnych jest bardzo szeroka i obejmuje wiele aspektów. Obecnie najważniejszymi, z punktu widzenia przedstawicieli środowiska zawodowego pielęgniarek i położnych, kwestiami w tym obszarze są m.in. </w:t>
      </w:r>
      <w:r w:rsidR="00DF53B9" w:rsidRPr="00B553A2">
        <w:rPr>
          <w:rFonts w:ascii="Arial" w:hAnsi="Arial" w:cs="Arial"/>
          <w:sz w:val="22"/>
          <w:szCs w:val="22"/>
        </w:rPr>
        <w:t>wynagrodzenie z</w:t>
      </w:r>
      <w:r w:rsidR="003A796C" w:rsidRPr="00B553A2">
        <w:rPr>
          <w:rFonts w:ascii="Arial" w:hAnsi="Arial" w:cs="Arial"/>
          <w:sz w:val="22"/>
          <w:szCs w:val="22"/>
        </w:rPr>
        <w:t>a pracę, przywileje pracownicze</w:t>
      </w:r>
      <w:r w:rsidR="00D65F79" w:rsidRPr="00B553A2">
        <w:rPr>
          <w:rFonts w:ascii="Arial" w:hAnsi="Arial" w:cs="Arial"/>
          <w:sz w:val="22"/>
          <w:szCs w:val="22"/>
        </w:rPr>
        <w:t xml:space="preserve"> (np. dodatkowy urlop wypoczynkowy</w:t>
      </w:r>
      <w:r w:rsidR="008D6BBB" w:rsidRPr="00B553A2">
        <w:rPr>
          <w:rFonts w:ascii="Arial" w:hAnsi="Arial" w:cs="Arial"/>
          <w:sz w:val="22"/>
          <w:szCs w:val="22"/>
        </w:rPr>
        <w:t xml:space="preserve"> lub </w:t>
      </w:r>
      <w:r w:rsidR="00F63C5E" w:rsidRPr="00B553A2">
        <w:rPr>
          <w:rFonts w:ascii="Arial" w:hAnsi="Arial" w:cs="Arial"/>
          <w:sz w:val="22"/>
          <w:szCs w:val="22"/>
        </w:rPr>
        <w:t xml:space="preserve">urlop </w:t>
      </w:r>
      <w:r w:rsidR="008D6BBB" w:rsidRPr="00B553A2">
        <w:rPr>
          <w:rFonts w:ascii="Arial" w:hAnsi="Arial" w:cs="Arial"/>
          <w:sz w:val="22"/>
          <w:szCs w:val="22"/>
        </w:rPr>
        <w:t>zdrowotny</w:t>
      </w:r>
      <w:r w:rsidR="00D65F79" w:rsidRPr="00B553A2">
        <w:rPr>
          <w:rFonts w:ascii="Arial" w:hAnsi="Arial" w:cs="Arial"/>
          <w:sz w:val="22"/>
          <w:szCs w:val="22"/>
        </w:rPr>
        <w:t>)</w:t>
      </w:r>
      <w:r w:rsidR="003A796C" w:rsidRPr="00B553A2">
        <w:rPr>
          <w:rFonts w:ascii="Arial" w:hAnsi="Arial" w:cs="Arial"/>
          <w:sz w:val="22"/>
          <w:szCs w:val="22"/>
        </w:rPr>
        <w:t>,</w:t>
      </w:r>
      <w:r w:rsidR="00DF53B9" w:rsidRPr="00B553A2">
        <w:rPr>
          <w:rFonts w:ascii="Arial" w:hAnsi="Arial" w:cs="Arial"/>
          <w:sz w:val="22"/>
          <w:szCs w:val="22"/>
        </w:rPr>
        <w:t xml:space="preserve"> prowadzenie dokumentacji medycznej świadczeń zdrowotnych udziel</w:t>
      </w:r>
      <w:r w:rsidR="009F5F7E">
        <w:rPr>
          <w:rFonts w:ascii="Arial" w:hAnsi="Arial" w:cs="Arial"/>
          <w:sz w:val="22"/>
          <w:szCs w:val="22"/>
        </w:rPr>
        <w:t>a</w:t>
      </w:r>
      <w:r w:rsidR="00DF53B9" w:rsidRPr="00B553A2">
        <w:rPr>
          <w:rFonts w:ascii="Arial" w:hAnsi="Arial" w:cs="Arial"/>
          <w:sz w:val="22"/>
          <w:szCs w:val="22"/>
        </w:rPr>
        <w:t>nych przez pielęgniarki i położne oraz aspekty socjalno-bytowe (np. zabezpieczenie potrzeb mieszkaniowych na preferencyjnych zasadach).</w:t>
      </w:r>
    </w:p>
    <w:p w14:paraId="340F86D0" w14:textId="00782AC4" w:rsidR="00E3706A" w:rsidRPr="00B553A2" w:rsidRDefault="00080CA7" w:rsidP="00133CD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 xml:space="preserve">Kwestie dotyczące warunków pracy ściśle wiążą się z </w:t>
      </w:r>
      <w:r w:rsidR="00E3706A" w:rsidRPr="00B553A2">
        <w:rPr>
          <w:rFonts w:ascii="Arial" w:hAnsi="Arial" w:cs="Arial"/>
          <w:sz w:val="22"/>
          <w:szCs w:val="22"/>
        </w:rPr>
        <w:t xml:space="preserve">prowadzeniem dokumentacji medycznej przez pielęgniarki i położne, która powinna </w:t>
      </w:r>
      <w:r w:rsidR="00C76987" w:rsidRPr="00B553A2">
        <w:rPr>
          <w:rFonts w:ascii="Arial" w:hAnsi="Arial" w:cs="Arial"/>
          <w:sz w:val="22"/>
          <w:szCs w:val="22"/>
        </w:rPr>
        <w:t xml:space="preserve">szczegółowo odzwierciedlać wykonane świadczenia i czynności oraz sytuację pacjenta w kontekście oddziaływania pielęgniarki lub położnej na jego stan zdrowia i funkcjonowania </w:t>
      </w:r>
      <w:r w:rsidR="00E3706A" w:rsidRPr="00B553A2">
        <w:rPr>
          <w:rFonts w:ascii="Arial" w:hAnsi="Arial" w:cs="Arial"/>
          <w:sz w:val="22"/>
          <w:szCs w:val="22"/>
        </w:rPr>
        <w:t>i</w:t>
      </w:r>
      <w:r w:rsidR="009D7CCA" w:rsidRPr="00B553A2">
        <w:rPr>
          <w:rFonts w:ascii="Arial" w:hAnsi="Arial" w:cs="Arial"/>
          <w:sz w:val="22"/>
          <w:szCs w:val="22"/>
        </w:rPr>
        <w:t xml:space="preserve"> być komplementarna do </w:t>
      </w:r>
      <w:r w:rsidR="00C76987" w:rsidRPr="00B553A2">
        <w:rPr>
          <w:rFonts w:ascii="Arial" w:hAnsi="Arial" w:cs="Arial"/>
          <w:sz w:val="22"/>
          <w:szCs w:val="22"/>
        </w:rPr>
        <w:t>pozostałej dokumentacji medycznej prowadzonej w podmiocie leczniczym.</w:t>
      </w:r>
      <w:r w:rsidR="00E3706A" w:rsidRPr="00B553A2">
        <w:rPr>
          <w:rFonts w:ascii="Arial" w:hAnsi="Arial" w:cs="Arial"/>
          <w:sz w:val="22"/>
          <w:szCs w:val="22"/>
        </w:rPr>
        <w:t xml:space="preserve"> Powyższe reguluje rozporządzenie Ministra Zdrowia </w:t>
      </w:r>
      <w:r w:rsidR="000508E2" w:rsidRPr="00B553A2">
        <w:rPr>
          <w:rFonts w:ascii="Arial" w:hAnsi="Arial" w:cs="Arial"/>
          <w:sz w:val="22"/>
          <w:szCs w:val="22"/>
        </w:rPr>
        <w:t>z dnia</w:t>
      </w:r>
      <w:r w:rsidR="003E31B1" w:rsidRPr="00B553A2">
        <w:rPr>
          <w:rFonts w:ascii="Arial" w:hAnsi="Arial" w:cs="Arial"/>
          <w:sz w:val="22"/>
          <w:szCs w:val="22"/>
        </w:rPr>
        <w:t xml:space="preserve"> 9 listopada 2015 r. </w:t>
      </w:r>
      <w:r w:rsidR="00E3706A" w:rsidRPr="00B553A2">
        <w:rPr>
          <w:rFonts w:ascii="Arial" w:hAnsi="Arial" w:cs="Arial"/>
          <w:sz w:val="22"/>
          <w:szCs w:val="22"/>
        </w:rPr>
        <w:t>w sprawie rodzajów, zakresu i wzorów dokumentacji medycznej oraz sposobu jej przetwarzani</w:t>
      </w:r>
      <w:r w:rsidR="00AF5A07" w:rsidRPr="00B553A2">
        <w:rPr>
          <w:rFonts w:ascii="Arial" w:hAnsi="Arial" w:cs="Arial"/>
          <w:sz w:val="22"/>
          <w:szCs w:val="22"/>
        </w:rPr>
        <w:t>a</w:t>
      </w:r>
      <w:r w:rsidR="00893342">
        <w:rPr>
          <w:rFonts w:ascii="Arial" w:hAnsi="Arial" w:cs="Arial"/>
          <w:sz w:val="22"/>
          <w:szCs w:val="22"/>
        </w:rPr>
        <w:t xml:space="preserve"> </w:t>
      </w:r>
      <w:r w:rsidR="003E31B1" w:rsidRPr="00B553A2">
        <w:rPr>
          <w:rFonts w:ascii="Arial" w:hAnsi="Arial" w:cs="Arial"/>
          <w:sz w:val="22"/>
          <w:szCs w:val="22"/>
        </w:rPr>
        <w:t xml:space="preserve">(Dz. U. poz. 2069), </w:t>
      </w:r>
      <w:r w:rsidR="00AF5A07" w:rsidRPr="00B553A2">
        <w:rPr>
          <w:rFonts w:ascii="Arial" w:hAnsi="Arial" w:cs="Arial"/>
          <w:sz w:val="22"/>
          <w:szCs w:val="22"/>
        </w:rPr>
        <w:t xml:space="preserve">które </w:t>
      </w:r>
      <w:r w:rsidR="00E3706A" w:rsidRPr="00B553A2">
        <w:rPr>
          <w:rFonts w:ascii="Arial" w:hAnsi="Arial" w:cs="Arial"/>
          <w:sz w:val="22"/>
          <w:szCs w:val="22"/>
        </w:rPr>
        <w:t>szczegółowo określa rodzaje i zakres dokumentacji medycznej oraz sposób jej przetwarzania w podmiotach leczniczych udzielających świadczeń zdrowotnych</w:t>
      </w:r>
      <w:r w:rsidR="003E31B1" w:rsidRPr="00B553A2">
        <w:rPr>
          <w:rFonts w:ascii="Arial" w:hAnsi="Arial" w:cs="Arial"/>
          <w:sz w:val="22"/>
          <w:szCs w:val="22"/>
        </w:rPr>
        <w:t>.</w:t>
      </w:r>
      <w:r w:rsidR="00E3706A" w:rsidRPr="00B553A2">
        <w:rPr>
          <w:rFonts w:ascii="Arial" w:hAnsi="Arial" w:cs="Arial"/>
          <w:sz w:val="22"/>
          <w:szCs w:val="22"/>
        </w:rPr>
        <w:t xml:space="preserve"> </w:t>
      </w:r>
    </w:p>
    <w:p w14:paraId="52B3AB02" w14:textId="1458A525" w:rsidR="00AE291C" w:rsidRPr="00B553A2" w:rsidRDefault="00C76987" w:rsidP="00133CD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 xml:space="preserve">Aktualnie w praktyce obserwuje się różnorodność wzorów medycznej dokumentacji pielęgniarskiej i położniczej. W związku z tym niezbędne jest podjęcie prac nad </w:t>
      </w:r>
      <w:r w:rsidR="001E53E4" w:rsidRPr="00B553A2">
        <w:rPr>
          <w:rFonts w:ascii="Arial" w:hAnsi="Arial" w:cs="Arial"/>
          <w:sz w:val="22"/>
          <w:szCs w:val="22"/>
        </w:rPr>
        <w:t xml:space="preserve">jej </w:t>
      </w:r>
      <w:r w:rsidRPr="00B553A2">
        <w:rPr>
          <w:rFonts w:ascii="Arial" w:hAnsi="Arial" w:cs="Arial"/>
          <w:sz w:val="22"/>
          <w:szCs w:val="22"/>
        </w:rPr>
        <w:t xml:space="preserve">ujednoliceniem, w tym </w:t>
      </w:r>
      <w:r w:rsidR="00E3706A" w:rsidRPr="00B553A2">
        <w:rPr>
          <w:rFonts w:ascii="Arial" w:hAnsi="Arial" w:cs="Arial"/>
          <w:sz w:val="22"/>
          <w:szCs w:val="22"/>
        </w:rPr>
        <w:t>standaryzacj</w:t>
      </w:r>
      <w:r w:rsidR="008B625B" w:rsidRPr="00B553A2">
        <w:rPr>
          <w:rFonts w:ascii="Arial" w:hAnsi="Arial" w:cs="Arial"/>
          <w:sz w:val="22"/>
          <w:szCs w:val="22"/>
        </w:rPr>
        <w:t>ą</w:t>
      </w:r>
      <w:r w:rsidR="00E3706A" w:rsidRPr="00B553A2">
        <w:rPr>
          <w:rFonts w:ascii="Arial" w:hAnsi="Arial" w:cs="Arial"/>
          <w:sz w:val="22"/>
          <w:szCs w:val="22"/>
        </w:rPr>
        <w:t xml:space="preserve"> </w:t>
      </w:r>
      <w:r w:rsidR="008B625B" w:rsidRPr="00B553A2">
        <w:rPr>
          <w:rFonts w:ascii="Arial" w:hAnsi="Arial" w:cs="Arial"/>
          <w:sz w:val="22"/>
          <w:szCs w:val="22"/>
        </w:rPr>
        <w:t>i elektronizacją</w:t>
      </w:r>
      <w:r w:rsidRPr="00B553A2">
        <w:rPr>
          <w:rFonts w:ascii="Arial" w:hAnsi="Arial" w:cs="Arial"/>
          <w:sz w:val="22"/>
          <w:szCs w:val="22"/>
        </w:rPr>
        <w:t>. Prace w tym zakresie powinny obejmować także uwzględnienie w elektronicznej dokumentacji pielęgniarskiej Klasyfikacji ICNP®</w:t>
      </w:r>
      <w:r w:rsidRPr="00B553A2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912975" w:rsidRPr="000B1BEC">
        <w:rPr>
          <w:rFonts w:ascii="Arial" w:hAnsi="Arial" w:cs="Arial"/>
          <w:sz w:val="22"/>
          <w:szCs w:val="22"/>
          <w:vertAlign w:val="superscript"/>
        </w:rPr>
        <w:t>)</w:t>
      </w:r>
      <w:r w:rsidR="008B625B" w:rsidRPr="00B553A2">
        <w:rPr>
          <w:rFonts w:ascii="Arial" w:hAnsi="Arial" w:cs="Arial"/>
          <w:sz w:val="22"/>
          <w:szCs w:val="22"/>
        </w:rPr>
        <w:t xml:space="preserve">, </w:t>
      </w:r>
      <w:r w:rsidRPr="00B553A2">
        <w:rPr>
          <w:rFonts w:ascii="Arial" w:hAnsi="Arial" w:cs="Arial"/>
          <w:sz w:val="22"/>
          <w:szCs w:val="22"/>
        </w:rPr>
        <w:t>która jest sw</w:t>
      </w:r>
      <w:r w:rsidR="00912975">
        <w:rPr>
          <w:rFonts w:ascii="Arial" w:hAnsi="Arial" w:cs="Arial"/>
          <w:sz w:val="22"/>
          <w:szCs w:val="22"/>
        </w:rPr>
        <w:t>oje</w:t>
      </w:r>
      <w:r w:rsidRPr="00B553A2">
        <w:rPr>
          <w:rFonts w:ascii="Arial" w:hAnsi="Arial" w:cs="Arial"/>
          <w:sz w:val="22"/>
          <w:szCs w:val="22"/>
        </w:rPr>
        <w:t>go rodzaju słownikiem diagnoz i procedur pielęgniarskich, służącym prowadzeniu opieki pielęgniar</w:t>
      </w:r>
      <w:r w:rsidR="00984047" w:rsidRPr="00B553A2">
        <w:rPr>
          <w:rFonts w:ascii="Arial" w:hAnsi="Arial" w:cs="Arial"/>
          <w:sz w:val="22"/>
          <w:szCs w:val="22"/>
        </w:rPr>
        <w:t>skiej nad pacjentem w </w:t>
      </w:r>
      <w:r w:rsidRPr="00B553A2">
        <w:rPr>
          <w:rFonts w:ascii="Arial" w:hAnsi="Arial" w:cs="Arial"/>
          <w:sz w:val="22"/>
          <w:szCs w:val="22"/>
        </w:rPr>
        <w:t>proces</w:t>
      </w:r>
      <w:r w:rsidR="008B625B" w:rsidRPr="00B553A2">
        <w:rPr>
          <w:rFonts w:ascii="Arial" w:hAnsi="Arial" w:cs="Arial"/>
          <w:sz w:val="22"/>
          <w:szCs w:val="22"/>
        </w:rPr>
        <w:t>ie</w:t>
      </w:r>
      <w:r w:rsidRPr="00B553A2">
        <w:rPr>
          <w:rFonts w:ascii="Arial" w:hAnsi="Arial" w:cs="Arial"/>
          <w:sz w:val="22"/>
          <w:szCs w:val="22"/>
        </w:rPr>
        <w:t xml:space="preserve"> pielęgnowania. Jest ona stosowana także do dokumentowania </w:t>
      </w:r>
      <w:r w:rsidR="008B625B" w:rsidRPr="00B553A2">
        <w:rPr>
          <w:rFonts w:ascii="Arial" w:hAnsi="Arial" w:cs="Arial"/>
          <w:sz w:val="22"/>
          <w:szCs w:val="22"/>
        </w:rPr>
        <w:t xml:space="preserve">realizacji świadczeń i opieki pielęgniarskiej </w:t>
      </w:r>
      <w:r w:rsidRPr="00B553A2">
        <w:rPr>
          <w:rFonts w:ascii="Arial" w:hAnsi="Arial" w:cs="Arial"/>
          <w:sz w:val="22"/>
          <w:szCs w:val="22"/>
        </w:rPr>
        <w:t xml:space="preserve">oraz rejestrowania zdarzeń niepożądanych </w:t>
      </w:r>
      <w:r w:rsidRPr="00B553A2">
        <w:rPr>
          <w:rFonts w:ascii="Arial" w:hAnsi="Arial" w:cs="Arial"/>
          <w:sz w:val="22"/>
          <w:szCs w:val="22"/>
        </w:rPr>
        <w:lastRenderedPageBreak/>
        <w:t xml:space="preserve">(np. odleżyny, </w:t>
      </w:r>
      <w:r w:rsidR="008B625B" w:rsidRPr="00B553A2">
        <w:rPr>
          <w:rFonts w:ascii="Arial" w:hAnsi="Arial" w:cs="Arial"/>
          <w:sz w:val="22"/>
          <w:szCs w:val="22"/>
        </w:rPr>
        <w:t xml:space="preserve">upadki, </w:t>
      </w:r>
      <w:r w:rsidRPr="00B553A2">
        <w:rPr>
          <w:rFonts w:ascii="Arial" w:hAnsi="Arial" w:cs="Arial"/>
          <w:sz w:val="22"/>
          <w:szCs w:val="22"/>
        </w:rPr>
        <w:t>zakażenia). Aktualnie niewielka grupa pielęgniarek posiada wiedzę na temat możliwości wyk</w:t>
      </w:r>
      <w:r w:rsidR="00035A97" w:rsidRPr="00B553A2">
        <w:rPr>
          <w:rFonts w:ascii="Arial" w:hAnsi="Arial" w:cs="Arial"/>
          <w:sz w:val="22"/>
          <w:szCs w:val="22"/>
        </w:rPr>
        <w:t>orzystania Klasyfikacji ICNP® w </w:t>
      </w:r>
      <w:r w:rsidRPr="00B553A2">
        <w:rPr>
          <w:rFonts w:ascii="Arial" w:hAnsi="Arial" w:cs="Arial"/>
          <w:sz w:val="22"/>
          <w:szCs w:val="22"/>
        </w:rPr>
        <w:t>praktyce pielęgniarskiej</w:t>
      </w:r>
      <w:r w:rsidR="00AE291C" w:rsidRPr="00B553A2">
        <w:rPr>
          <w:rFonts w:ascii="Arial" w:hAnsi="Arial" w:cs="Arial"/>
          <w:sz w:val="22"/>
          <w:szCs w:val="22"/>
        </w:rPr>
        <w:t>.</w:t>
      </w:r>
    </w:p>
    <w:p w14:paraId="51B45693" w14:textId="0520A2F3" w:rsidR="00C76987" w:rsidRPr="00B553A2" w:rsidRDefault="00C76987" w:rsidP="00133CDB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 xml:space="preserve">Z uwagi na </w:t>
      </w:r>
      <w:r w:rsidR="003A72CF" w:rsidRPr="00B553A2">
        <w:rPr>
          <w:rFonts w:ascii="Arial" w:hAnsi="Arial" w:cs="Arial"/>
          <w:sz w:val="22"/>
          <w:szCs w:val="22"/>
        </w:rPr>
        <w:t xml:space="preserve">zróżnicowany </w:t>
      </w:r>
      <w:r w:rsidR="0078709A" w:rsidRPr="00B553A2">
        <w:rPr>
          <w:rFonts w:ascii="Arial" w:hAnsi="Arial" w:cs="Arial"/>
          <w:sz w:val="22"/>
          <w:szCs w:val="22"/>
        </w:rPr>
        <w:t xml:space="preserve">poziom </w:t>
      </w:r>
      <w:r w:rsidRPr="00B553A2">
        <w:rPr>
          <w:rFonts w:ascii="Arial" w:hAnsi="Arial" w:cs="Arial"/>
          <w:sz w:val="22"/>
          <w:szCs w:val="22"/>
        </w:rPr>
        <w:t>zaawansowania inform</w:t>
      </w:r>
      <w:r w:rsidR="00F34BC3" w:rsidRPr="00B553A2">
        <w:rPr>
          <w:rFonts w:ascii="Arial" w:hAnsi="Arial" w:cs="Arial"/>
          <w:sz w:val="22"/>
          <w:szCs w:val="22"/>
        </w:rPr>
        <w:t xml:space="preserve">atyzacji podmiotów leczniczych </w:t>
      </w:r>
      <w:r w:rsidR="00A53CE2" w:rsidRPr="00B553A2">
        <w:rPr>
          <w:rFonts w:ascii="Arial" w:hAnsi="Arial" w:cs="Arial"/>
          <w:sz w:val="22"/>
          <w:szCs w:val="22"/>
        </w:rPr>
        <w:t xml:space="preserve">oraz brak rozwiązań legislacyjnych </w:t>
      </w:r>
      <w:r w:rsidR="00F34BC3" w:rsidRPr="00B553A2">
        <w:rPr>
          <w:rFonts w:ascii="Arial" w:hAnsi="Arial" w:cs="Arial"/>
          <w:sz w:val="22"/>
          <w:szCs w:val="22"/>
        </w:rPr>
        <w:t>w zakresie elektronicznej dokumentacji pielęgniarskiej obejmującej klasyfikację ICNP</w:t>
      </w:r>
      <w:r w:rsidR="00125A02" w:rsidRPr="00B553A2">
        <w:rPr>
          <w:rFonts w:ascii="Arial" w:hAnsi="Arial" w:cs="Arial"/>
          <w:sz w:val="22"/>
          <w:szCs w:val="22"/>
        </w:rPr>
        <w:t>®</w:t>
      </w:r>
      <w:r w:rsidR="00F34BC3" w:rsidRPr="00B553A2">
        <w:rPr>
          <w:rFonts w:ascii="Arial" w:hAnsi="Arial" w:cs="Arial"/>
          <w:sz w:val="22"/>
          <w:szCs w:val="22"/>
        </w:rPr>
        <w:t xml:space="preserve"> </w:t>
      </w:r>
      <w:r w:rsidRPr="00B553A2">
        <w:rPr>
          <w:rFonts w:ascii="Arial" w:hAnsi="Arial" w:cs="Arial"/>
          <w:sz w:val="22"/>
          <w:szCs w:val="22"/>
        </w:rPr>
        <w:t xml:space="preserve">aktualnie nie jest </w:t>
      </w:r>
      <w:r w:rsidR="00D74A65" w:rsidRPr="00B553A2">
        <w:rPr>
          <w:rFonts w:ascii="Arial" w:hAnsi="Arial" w:cs="Arial"/>
          <w:sz w:val="22"/>
          <w:szCs w:val="22"/>
        </w:rPr>
        <w:t xml:space="preserve">jeszcze </w:t>
      </w:r>
      <w:r w:rsidRPr="00B553A2">
        <w:rPr>
          <w:rFonts w:ascii="Arial" w:hAnsi="Arial" w:cs="Arial"/>
          <w:sz w:val="22"/>
          <w:szCs w:val="22"/>
        </w:rPr>
        <w:t>możliwe</w:t>
      </w:r>
      <w:r w:rsidR="00D74A65" w:rsidRPr="00B553A2">
        <w:rPr>
          <w:rFonts w:ascii="Arial" w:hAnsi="Arial" w:cs="Arial"/>
          <w:sz w:val="22"/>
          <w:szCs w:val="22"/>
        </w:rPr>
        <w:t xml:space="preserve"> powszechne</w:t>
      </w:r>
      <w:r w:rsidRPr="00B553A2">
        <w:rPr>
          <w:rFonts w:ascii="Arial" w:hAnsi="Arial" w:cs="Arial"/>
          <w:sz w:val="22"/>
          <w:szCs w:val="22"/>
        </w:rPr>
        <w:t xml:space="preserve"> </w:t>
      </w:r>
      <w:r w:rsidR="00CC3344" w:rsidRPr="00B553A2">
        <w:rPr>
          <w:rFonts w:ascii="Arial" w:hAnsi="Arial" w:cs="Arial"/>
          <w:sz w:val="22"/>
          <w:szCs w:val="22"/>
        </w:rPr>
        <w:t>wykorzystanie klasyfikacji ICNP</w:t>
      </w:r>
      <w:r w:rsidR="00125A02" w:rsidRPr="00B553A2">
        <w:rPr>
          <w:rFonts w:ascii="Arial" w:hAnsi="Arial" w:cs="Arial"/>
          <w:sz w:val="22"/>
          <w:szCs w:val="22"/>
        </w:rPr>
        <w:t>®</w:t>
      </w:r>
      <w:r w:rsidR="00CC3344" w:rsidRPr="00B553A2">
        <w:rPr>
          <w:rFonts w:ascii="Arial" w:hAnsi="Arial" w:cs="Arial"/>
          <w:sz w:val="22"/>
          <w:szCs w:val="22"/>
        </w:rPr>
        <w:t xml:space="preserve"> </w:t>
      </w:r>
      <w:r w:rsidR="00D74A65" w:rsidRPr="00B553A2">
        <w:rPr>
          <w:rFonts w:ascii="Arial" w:hAnsi="Arial" w:cs="Arial"/>
          <w:sz w:val="22"/>
          <w:szCs w:val="22"/>
        </w:rPr>
        <w:t xml:space="preserve">bezpośrednio </w:t>
      </w:r>
      <w:r w:rsidR="00CC3344" w:rsidRPr="00B553A2">
        <w:rPr>
          <w:rFonts w:ascii="Arial" w:hAnsi="Arial" w:cs="Arial"/>
          <w:sz w:val="22"/>
          <w:szCs w:val="22"/>
        </w:rPr>
        <w:t>w praktyce.</w:t>
      </w:r>
    </w:p>
    <w:p w14:paraId="0E6A1FFE" w14:textId="77777777" w:rsidR="003C022D" w:rsidRPr="00B553A2" w:rsidRDefault="003E0BA1" w:rsidP="003C022D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D</w:t>
      </w:r>
      <w:r w:rsidR="00035A97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odatni wpływ na </w:t>
      </w:r>
      <w:r w:rsidR="00377EA2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poprawę </w:t>
      </w:r>
      <w:r w:rsidR="003C022D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warunków pracy pielęgniarek i położnych powinno mieć wprowadzenie dodatkowego urlopu wypoczynkowego. Pielęgniarki i położne podlegają ogólnym zasadom uprawnień urlopowych wynikającym z przepisów </w:t>
      </w:r>
      <w:r w:rsidR="001F38DE">
        <w:rPr>
          <w:rFonts w:ascii="Arial" w:eastAsiaTheme="minorHAnsi" w:hAnsi="Arial" w:cs="Arial"/>
          <w:sz w:val="22"/>
          <w:szCs w:val="22"/>
          <w:lang w:eastAsia="en-US"/>
        </w:rPr>
        <w:t>ustawy z dnia 26 </w:t>
      </w:r>
      <w:r w:rsidR="00A70252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czerwca 1974 r. </w:t>
      </w:r>
      <w:r w:rsidR="00D2676C">
        <w:rPr>
          <w:rFonts w:ascii="Arial" w:eastAsiaTheme="minorHAnsi" w:hAnsi="Arial" w:cs="Arial"/>
          <w:sz w:val="22"/>
          <w:szCs w:val="22"/>
          <w:lang w:eastAsia="en-US"/>
        </w:rPr>
        <w:t>–</w:t>
      </w:r>
      <w:r w:rsidR="00FE78B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70252" w:rsidRPr="00B553A2">
        <w:rPr>
          <w:rFonts w:ascii="Arial" w:eastAsiaTheme="minorHAnsi" w:hAnsi="Arial" w:cs="Arial"/>
          <w:sz w:val="22"/>
          <w:szCs w:val="22"/>
          <w:lang w:eastAsia="en-US"/>
        </w:rPr>
        <w:t>Kodeks pracy (Dz. U. z 2019 r. poz. 1040, z późn. zm.)</w:t>
      </w:r>
      <w:r w:rsidR="003C022D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="003C022D" w:rsidRPr="00B553A2">
        <w:rPr>
          <w:rFonts w:ascii="Arial" w:hAnsi="Arial" w:cs="Arial"/>
          <w:sz w:val="22"/>
          <w:szCs w:val="22"/>
        </w:rPr>
        <w:t>W </w:t>
      </w:r>
      <w:r w:rsidR="006312BF">
        <w:rPr>
          <w:rFonts w:ascii="Arial" w:hAnsi="Arial" w:cs="Arial"/>
          <w:sz w:val="22"/>
          <w:szCs w:val="22"/>
        </w:rPr>
        <w:t xml:space="preserve">kraju </w:t>
      </w:r>
      <w:r w:rsidR="003C022D" w:rsidRPr="00B553A2">
        <w:rPr>
          <w:rFonts w:ascii="Arial" w:hAnsi="Arial" w:cs="Arial"/>
          <w:sz w:val="22"/>
          <w:szCs w:val="22"/>
        </w:rPr>
        <w:t xml:space="preserve">tylko nieliczne grupy społeczno-zawodowe mają prawo do dodatkowego urlopu wypoczynkowego, który przysługuje im ze względu na stan zdrowia, rodzaj pracy lub szczególne warunki jej wykonywania. </w:t>
      </w:r>
    </w:p>
    <w:p w14:paraId="185A1DE8" w14:textId="7CC3CBAE" w:rsidR="00724D4F" w:rsidRPr="00B553A2" w:rsidRDefault="00AA1AD3" w:rsidP="00133CDB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Ponadto </w:t>
      </w:r>
      <w:r w:rsidRPr="00B553A2">
        <w:rPr>
          <w:rFonts w:ascii="Arial" w:hAnsi="Arial" w:cs="Arial"/>
          <w:sz w:val="22"/>
          <w:szCs w:val="22"/>
        </w:rPr>
        <w:t>p</w:t>
      </w:r>
      <w:r w:rsidR="00F65781" w:rsidRPr="00B553A2">
        <w:rPr>
          <w:rFonts w:ascii="Arial" w:hAnsi="Arial" w:cs="Arial"/>
          <w:sz w:val="22"/>
          <w:szCs w:val="22"/>
        </w:rPr>
        <w:t xml:space="preserve">rzedstawiciele środowiska zawodowego </w:t>
      </w:r>
      <w:r w:rsidR="00646C34" w:rsidRPr="00B553A2">
        <w:rPr>
          <w:rFonts w:ascii="Arial" w:hAnsi="Arial" w:cs="Arial"/>
          <w:sz w:val="22"/>
          <w:szCs w:val="22"/>
        </w:rPr>
        <w:t xml:space="preserve">pielęgniarek i położnych zaakcentowali </w:t>
      </w:r>
      <w:r w:rsidR="00F65781" w:rsidRPr="00B553A2">
        <w:rPr>
          <w:rFonts w:ascii="Arial" w:hAnsi="Arial" w:cs="Arial"/>
          <w:sz w:val="22"/>
          <w:szCs w:val="22"/>
        </w:rPr>
        <w:t>po</w:t>
      </w:r>
      <w:r w:rsidR="00676939" w:rsidRPr="00B553A2">
        <w:rPr>
          <w:rFonts w:ascii="Arial" w:hAnsi="Arial" w:cs="Arial"/>
          <w:sz w:val="22"/>
          <w:szCs w:val="22"/>
        </w:rPr>
        <w:t>trzebę wypracowania rozwiązań w </w:t>
      </w:r>
      <w:r w:rsidR="00F65781" w:rsidRPr="00B553A2">
        <w:rPr>
          <w:rFonts w:ascii="Arial" w:hAnsi="Arial" w:cs="Arial"/>
          <w:sz w:val="22"/>
          <w:szCs w:val="22"/>
        </w:rPr>
        <w:t>zakresie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zabezpieczenia</w:t>
      </w:r>
      <w:r w:rsidR="00D03B5E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potrzeb </w:t>
      </w:r>
      <w:r w:rsidR="00A91046" w:rsidRPr="00B553A2">
        <w:rPr>
          <w:rFonts w:ascii="Arial" w:eastAsiaTheme="minorHAnsi" w:hAnsi="Arial" w:cs="Arial"/>
          <w:sz w:val="22"/>
          <w:szCs w:val="22"/>
          <w:lang w:eastAsia="en-US"/>
        </w:rPr>
        <w:t>mieszkaniowych</w:t>
      </w:r>
      <w:r w:rsidR="005700BF" w:rsidRPr="00B553A2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1F38DE">
        <w:rPr>
          <w:rFonts w:ascii="Arial" w:eastAsiaTheme="minorHAnsi" w:hAnsi="Arial" w:cs="Arial"/>
          <w:sz w:val="22"/>
          <w:szCs w:val="22"/>
          <w:lang w:eastAsia="en-US"/>
        </w:rPr>
        <w:t xml:space="preserve"> w </w:t>
      </w:r>
      <w:r w:rsidR="00A12199" w:rsidRPr="00B553A2">
        <w:rPr>
          <w:rFonts w:ascii="Arial" w:eastAsiaTheme="minorHAnsi" w:hAnsi="Arial" w:cs="Arial"/>
          <w:sz w:val="22"/>
          <w:szCs w:val="22"/>
          <w:lang w:eastAsia="en-US"/>
        </w:rPr>
        <w:t>szczegó</w:t>
      </w:r>
      <w:r w:rsidR="00A91046" w:rsidRPr="00B553A2">
        <w:rPr>
          <w:rFonts w:ascii="Arial" w:eastAsiaTheme="minorHAnsi" w:hAnsi="Arial" w:cs="Arial"/>
          <w:sz w:val="22"/>
          <w:szCs w:val="22"/>
          <w:lang w:eastAsia="en-US"/>
        </w:rPr>
        <w:t>lności pielęgniarkom i położnym</w:t>
      </w:r>
      <w:r w:rsidR="00A12199" w:rsidRPr="00B553A2">
        <w:rPr>
          <w:rFonts w:ascii="Arial" w:eastAsiaTheme="minorHAnsi" w:hAnsi="Arial" w:cs="Arial"/>
          <w:sz w:val="22"/>
          <w:szCs w:val="22"/>
          <w:lang w:eastAsia="en-US"/>
        </w:rPr>
        <w:t>, które zdecydują</w:t>
      </w:r>
      <w:r w:rsidR="001F38DE">
        <w:rPr>
          <w:rFonts w:ascii="Arial" w:eastAsiaTheme="minorHAnsi" w:hAnsi="Arial" w:cs="Arial"/>
          <w:sz w:val="22"/>
          <w:szCs w:val="22"/>
          <w:lang w:eastAsia="en-US"/>
        </w:rPr>
        <w:t xml:space="preserve"> się podjąć pracę w zawodzie, w </w:t>
      </w:r>
      <w:r w:rsidR="00A12199" w:rsidRPr="00B553A2">
        <w:rPr>
          <w:rFonts w:ascii="Arial" w:eastAsiaTheme="minorHAnsi" w:hAnsi="Arial" w:cs="Arial"/>
          <w:sz w:val="22"/>
          <w:szCs w:val="22"/>
          <w:lang w:eastAsia="en-US"/>
        </w:rPr>
        <w:t>regionach</w:t>
      </w:r>
      <w:r w:rsidR="00780A70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o </w:t>
      </w:r>
      <w:r w:rsidR="00A12199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najniższym wskaźniku pielęgniarek na 1000 mieszkańców,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co </w:t>
      </w:r>
      <w:r w:rsidR="00A12199" w:rsidRPr="00B553A2">
        <w:rPr>
          <w:rFonts w:ascii="Arial" w:eastAsiaTheme="minorHAnsi" w:hAnsi="Arial" w:cs="Arial"/>
          <w:sz w:val="22"/>
          <w:szCs w:val="22"/>
          <w:lang w:eastAsia="en-US"/>
        </w:rPr>
        <w:t>może znacząco wpłynąć na zabezpieczenie świadczeń udzielanych przez pielęgniark</w:t>
      </w:r>
      <w:r w:rsidR="00780A70" w:rsidRPr="00B553A2">
        <w:rPr>
          <w:rFonts w:ascii="Arial" w:eastAsiaTheme="minorHAnsi" w:hAnsi="Arial" w:cs="Arial"/>
          <w:sz w:val="22"/>
          <w:szCs w:val="22"/>
          <w:lang w:eastAsia="en-US"/>
        </w:rPr>
        <w:t>i</w:t>
      </w:r>
      <w:r w:rsidR="00A12199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i położn</w:t>
      </w:r>
      <w:r w:rsidR="001F38DE">
        <w:rPr>
          <w:rFonts w:ascii="Arial" w:eastAsiaTheme="minorHAnsi" w:hAnsi="Arial" w:cs="Arial"/>
          <w:sz w:val="22"/>
          <w:szCs w:val="22"/>
          <w:lang w:eastAsia="en-US"/>
        </w:rPr>
        <w:t>e, a </w:t>
      </w:r>
      <w:r w:rsidR="00780A70" w:rsidRPr="00B553A2">
        <w:rPr>
          <w:rFonts w:ascii="Arial" w:eastAsiaTheme="minorHAnsi" w:hAnsi="Arial" w:cs="Arial"/>
          <w:sz w:val="22"/>
          <w:szCs w:val="22"/>
          <w:lang w:eastAsia="en-US"/>
        </w:rPr>
        <w:t>w</w:t>
      </w:r>
      <w:r w:rsidR="00893342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780A70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konsekwencji </w:t>
      </w:r>
      <w:r w:rsidR="00676939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podnieść </w:t>
      </w:r>
      <w:r w:rsidR="00780A70" w:rsidRPr="00B553A2">
        <w:rPr>
          <w:rFonts w:ascii="Arial" w:eastAsiaTheme="minorHAnsi" w:hAnsi="Arial" w:cs="Arial"/>
          <w:sz w:val="22"/>
          <w:szCs w:val="22"/>
          <w:lang w:eastAsia="en-US"/>
        </w:rPr>
        <w:t>wskaźnik</w:t>
      </w:r>
      <w:r w:rsidR="00676939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opieki pielęgniarskiej i </w:t>
      </w:r>
      <w:r w:rsidR="00780A70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położniczej </w:t>
      </w:r>
      <w:r w:rsidR="00A12199" w:rsidRPr="00B553A2">
        <w:rPr>
          <w:rFonts w:ascii="Arial" w:eastAsiaTheme="minorHAnsi" w:hAnsi="Arial" w:cs="Arial"/>
          <w:sz w:val="22"/>
          <w:szCs w:val="22"/>
          <w:lang w:eastAsia="en-US"/>
        </w:rPr>
        <w:t>w tych regionach</w:t>
      </w:r>
      <w:r w:rsidR="00780A70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kraju</w:t>
      </w:r>
      <w:r w:rsidR="00A9104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i stworzyć warunki do równego dostępu do tej opieki.</w:t>
      </w:r>
    </w:p>
    <w:p w14:paraId="5439FD76" w14:textId="5E7C4D69" w:rsidR="00F65781" w:rsidRDefault="00780A70" w:rsidP="00133CDB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C</w:t>
      </w:r>
      <w:r w:rsidR="00F65781" w:rsidRPr="00B553A2">
        <w:rPr>
          <w:rFonts w:ascii="Arial" w:eastAsiaTheme="minorHAnsi" w:hAnsi="Arial" w:cs="Arial"/>
          <w:sz w:val="22"/>
          <w:szCs w:val="22"/>
          <w:lang w:eastAsia="en-US"/>
        </w:rPr>
        <w:t>zynnikiem zniechęcającym do kształcenia w zawodzie pielęgniarki lub położnej</w:t>
      </w:r>
      <w:r w:rsidR="00C629E8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F65781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bądź podejmowania zatrudnienia w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tych zawodach</w:t>
      </w:r>
      <w:r w:rsidR="00F65781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jest poziom zarobków, który w ocenie społecznej uważany jest za zbyt niski. W związku z powyższym, w celu podniesienia swoich wynagrodzeń</w:t>
      </w:r>
      <w:r w:rsidR="00912975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F65781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pielęgniarki i położne podejmują zatrudnienie w kilku podmiotach lub w jednym podmiocie w</w:t>
      </w:r>
      <w:r w:rsidR="00EB0440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F65781" w:rsidRPr="00B553A2">
        <w:rPr>
          <w:rFonts w:ascii="Arial" w:eastAsiaTheme="minorHAnsi" w:hAnsi="Arial" w:cs="Arial"/>
          <w:sz w:val="22"/>
          <w:szCs w:val="22"/>
          <w:lang w:eastAsia="en-US"/>
        </w:rPr>
        <w:t>ramach różnych stosunk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ów</w:t>
      </w:r>
      <w:r w:rsidR="00F65781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prawnych. Takie działania, z uwagi na zjawisko przemęczenia zawodowego, mogą zagrażać nie tylko bezpieczeństwu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samych pielęgniarek i </w:t>
      </w:r>
      <w:r w:rsidR="00F65781" w:rsidRPr="00B553A2">
        <w:rPr>
          <w:rFonts w:ascii="Arial" w:eastAsiaTheme="minorHAnsi" w:hAnsi="Arial" w:cs="Arial"/>
          <w:sz w:val="22"/>
          <w:szCs w:val="22"/>
          <w:lang w:eastAsia="en-US"/>
        </w:rPr>
        <w:t>położnych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FA179F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ale</w:t>
      </w:r>
      <w:r w:rsidR="00EB0440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FA179F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również pacjentów. </w:t>
      </w:r>
      <w:r w:rsidR="00F65781" w:rsidRPr="00B553A2">
        <w:rPr>
          <w:rFonts w:ascii="Arial" w:eastAsiaTheme="minorHAnsi" w:hAnsi="Arial" w:cs="Arial"/>
          <w:sz w:val="22"/>
          <w:szCs w:val="22"/>
          <w:lang w:eastAsia="en-US"/>
        </w:rPr>
        <w:t>Kształtowanie poziomu wynagrodzeń w danym podmiocie jest elementem zarządzania, pozostaje w istotnej zależności od kondycji ekonomicznej podmiotu, dostępnej wielkości nakładów finansowych, realiów lokalnego rynku pracy, a bazuje na</w:t>
      </w:r>
      <w:r w:rsidR="00893342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F65781" w:rsidRPr="00B553A2">
        <w:rPr>
          <w:rFonts w:ascii="Arial" w:eastAsiaTheme="minorHAnsi" w:hAnsi="Arial" w:cs="Arial"/>
          <w:sz w:val="22"/>
          <w:szCs w:val="22"/>
          <w:lang w:eastAsia="en-US"/>
        </w:rPr>
        <w:t>wewnątrzzakładowych rozwiązaniach organizacyjnych i regulaminowych.</w:t>
      </w:r>
    </w:p>
    <w:p w14:paraId="4FBD69D7" w14:textId="77777777" w:rsidR="001023AC" w:rsidRPr="001F38DE" w:rsidRDefault="00D2676C" w:rsidP="00133CDB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lastRenderedPageBreak/>
        <w:t>W latach 2015–</w:t>
      </w:r>
      <w:r w:rsidR="004D1BF0" w:rsidRPr="001F38DE">
        <w:rPr>
          <w:rFonts w:ascii="Arial" w:eastAsiaTheme="minorHAnsi" w:hAnsi="Arial" w:cs="Arial"/>
          <w:sz w:val="22"/>
          <w:szCs w:val="22"/>
          <w:lang w:eastAsia="en-US"/>
        </w:rPr>
        <w:t xml:space="preserve">2019 </w:t>
      </w:r>
      <w:r w:rsidR="001023AC" w:rsidRPr="001F38DE">
        <w:rPr>
          <w:rFonts w:ascii="Arial" w:eastAsiaTheme="minorHAnsi" w:hAnsi="Arial" w:cs="Arial"/>
          <w:sz w:val="22"/>
          <w:szCs w:val="22"/>
          <w:lang w:eastAsia="en-US"/>
        </w:rPr>
        <w:t>Minister Zdrowia podjął następujące działania systemowe na rzecz wzrostu wynagrodzeń pielęgniarek i położnych</w:t>
      </w:r>
      <w:r w:rsidR="004D1BF0" w:rsidRPr="001F38DE"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14:paraId="30922C02" w14:textId="6448F603" w:rsidR="00C662A5" w:rsidRDefault="001470B4">
      <w:pPr>
        <w:pStyle w:val="Akapitzlist"/>
        <w:numPr>
          <w:ilvl w:val="0"/>
          <w:numId w:val="47"/>
        </w:num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470B4">
        <w:rPr>
          <w:rFonts w:ascii="Arial" w:eastAsiaTheme="minorHAnsi" w:hAnsi="Arial" w:cs="Arial"/>
          <w:sz w:val="22"/>
          <w:szCs w:val="22"/>
          <w:lang w:eastAsia="en-US"/>
        </w:rPr>
        <w:t xml:space="preserve">od 2015 </w:t>
      </w:r>
      <w:r w:rsidR="006312BF">
        <w:rPr>
          <w:rFonts w:ascii="Arial" w:eastAsiaTheme="minorHAnsi" w:hAnsi="Arial" w:cs="Arial"/>
          <w:sz w:val="22"/>
          <w:szCs w:val="22"/>
          <w:lang w:eastAsia="en-US"/>
        </w:rPr>
        <w:t xml:space="preserve">r. </w:t>
      </w:r>
      <w:r w:rsidRPr="001470B4">
        <w:rPr>
          <w:rFonts w:ascii="Arial" w:eastAsiaTheme="minorHAnsi" w:hAnsi="Arial" w:cs="Arial"/>
          <w:sz w:val="22"/>
          <w:szCs w:val="22"/>
          <w:lang w:eastAsia="en-US"/>
        </w:rPr>
        <w:t>wprowadzono podwyżki dla pielęgniarek i położnych (tzw.</w:t>
      </w:r>
      <w:r w:rsidR="00DB077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470B4">
        <w:rPr>
          <w:rFonts w:ascii="Arial" w:eastAsiaTheme="minorHAnsi" w:hAnsi="Arial" w:cs="Arial"/>
          <w:sz w:val="22"/>
          <w:szCs w:val="22"/>
          <w:lang w:eastAsia="en-US"/>
        </w:rPr>
        <w:t>4 x 400);</w:t>
      </w:r>
    </w:p>
    <w:p w14:paraId="72AF0677" w14:textId="0182D7C0" w:rsidR="00C662A5" w:rsidRDefault="001470B4">
      <w:pPr>
        <w:pStyle w:val="Akapitzlist"/>
        <w:numPr>
          <w:ilvl w:val="0"/>
          <w:numId w:val="47"/>
        </w:num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470B4">
        <w:rPr>
          <w:rFonts w:ascii="Arial" w:eastAsiaTheme="minorHAnsi" w:hAnsi="Arial" w:cs="Arial"/>
          <w:sz w:val="22"/>
          <w:szCs w:val="22"/>
          <w:lang w:eastAsia="en-US"/>
        </w:rPr>
        <w:t xml:space="preserve">w 2018 </w:t>
      </w:r>
      <w:r w:rsidR="006312BF">
        <w:rPr>
          <w:rFonts w:ascii="Arial" w:eastAsiaTheme="minorHAnsi" w:hAnsi="Arial" w:cs="Arial"/>
          <w:sz w:val="22"/>
          <w:szCs w:val="22"/>
          <w:lang w:eastAsia="en-US"/>
        </w:rPr>
        <w:t xml:space="preserve">r. </w:t>
      </w:r>
      <w:r w:rsidRPr="001470B4">
        <w:rPr>
          <w:rFonts w:ascii="Arial" w:eastAsiaTheme="minorHAnsi" w:hAnsi="Arial" w:cs="Arial"/>
          <w:sz w:val="22"/>
          <w:szCs w:val="22"/>
          <w:lang w:eastAsia="en-US"/>
        </w:rPr>
        <w:t xml:space="preserve">wprowadzono stabilizację wynagrodzeń pielęgniarek i </w:t>
      </w:r>
      <w:r w:rsidR="00AB6C3C">
        <w:rPr>
          <w:rFonts w:ascii="Arial" w:eastAsiaTheme="minorHAnsi" w:hAnsi="Arial" w:cs="Arial"/>
          <w:sz w:val="22"/>
          <w:szCs w:val="22"/>
          <w:lang w:eastAsia="en-US"/>
        </w:rPr>
        <w:t xml:space="preserve">położnych </w:t>
      </w:r>
      <w:r w:rsidRPr="001470B4">
        <w:rPr>
          <w:rFonts w:ascii="Arial" w:eastAsiaTheme="minorHAnsi" w:hAnsi="Arial" w:cs="Arial"/>
          <w:sz w:val="22"/>
          <w:szCs w:val="22"/>
          <w:lang w:eastAsia="en-US"/>
        </w:rPr>
        <w:t xml:space="preserve">przez włączenie dotychczasowych dodatków do wynagrodzenia zasadniczego kwoty co najmniej 1100 zł od </w:t>
      </w:r>
      <w:r w:rsidR="006312BF">
        <w:rPr>
          <w:rFonts w:ascii="Arial" w:eastAsiaTheme="minorHAnsi" w:hAnsi="Arial" w:cs="Arial"/>
          <w:sz w:val="22"/>
          <w:szCs w:val="22"/>
          <w:lang w:eastAsia="en-US"/>
        </w:rPr>
        <w:t xml:space="preserve">dnia </w:t>
      </w:r>
      <w:r w:rsidRPr="001470B4">
        <w:rPr>
          <w:rFonts w:ascii="Arial" w:eastAsiaTheme="minorHAnsi" w:hAnsi="Arial" w:cs="Arial"/>
          <w:sz w:val="22"/>
          <w:szCs w:val="22"/>
          <w:lang w:eastAsia="en-US"/>
        </w:rPr>
        <w:t xml:space="preserve">1 września 2018 r. i co najmniej 1200 zł od </w:t>
      </w:r>
      <w:r w:rsidR="006312BF">
        <w:rPr>
          <w:rFonts w:ascii="Arial" w:eastAsiaTheme="minorHAnsi" w:hAnsi="Arial" w:cs="Arial"/>
          <w:sz w:val="22"/>
          <w:szCs w:val="22"/>
          <w:lang w:eastAsia="en-US"/>
        </w:rPr>
        <w:t xml:space="preserve">dnia </w:t>
      </w:r>
      <w:r w:rsidRPr="001470B4">
        <w:rPr>
          <w:rFonts w:ascii="Arial" w:eastAsiaTheme="minorHAnsi" w:hAnsi="Arial" w:cs="Arial"/>
          <w:sz w:val="22"/>
          <w:szCs w:val="22"/>
          <w:lang w:eastAsia="en-US"/>
        </w:rPr>
        <w:t>1 lipca 2019</w:t>
      </w:r>
      <w:r w:rsidR="00EB0440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1470B4">
        <w:rPr>
          <w:rFonts w:ascii="Arial" w:eastAsiaTheme="minorHAnsi" w:hAnsi="Arial" w:cs="Arial"/>
          <w:sz w:val="22"/>
          <w:szCs w:val="22"/>
          <w:lang w:eastAsia="en-US"/>
        </w:rPr>
        <w:t>r.;</w:t>
      </w:r>
    </w:p>
    <w:p w14:paraId="3F97F6D8" w14:textId="1553549F" w:rsidR="00C662A5" w:rsidRDefault="001470B4">
      <w:pPr>
        <w:pStyle w:val="Akapitzlist"/>
        <w:numPr>
          <w:ilvl w:val="0"/>
          <w:numId w:val="47"/>
        </w:num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470B4">
        <w:rPr>
          <w:rFonts w:ascii="Arial" w:eastAsiaTheme="minorHAnsi" w:hAnsi="Arial" w:cs="Arial"/>
          <w:sz w:val="22"/>
          <w:szCs w:val="22"/>
          <w:lang w:eastAsia="en-US"/>
        </w:rPr>
        <w:t>w celu zagwarantowania stopniowego podwyższania najniższych wynagrodzeń pracowników wykonujących zawody medyczne, w tym pielęgniarek i położnych, uchwalona została ustawa z dnia 8 czerwca 2017 r. o sposobie ustalania najniższego wynagrodzenia zasadniczego niektórych pracowników zatrudnionych w podmiotach leczniczych (Dz. U. z 2019 r. poz. 1471</w:t>
      </w:r>
      <w:r w:rsidR="006312BF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1470B4">
        <w:rPr>
          <w:rFonts w:ascii="Arial" w:eastAsiaTheme="minorHAnsi" w:hAnsi="Arial" w:cs="Arial"/>
          <w:sz w:val="22"/>
          <w:szCs w:val="22"/>
          <w:lang w:eastAsia="en-US"/>
        </w:rPr>
        <w:t xml:space="preserve"> z późn. zm.); </w:t>
      </w:r>
      <w:r w:rsidR="00912975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Pr="001470B4">
        <w:rPr>
          <w:rFonts w:ascii="Arial" w:eastAsiaTheme="minorHAnsi" w:hAnsi="Arial" w:cs="Arial"/>
          <w:sz w:val="22"/>
          <w:szCs w:val="22"/>
          <w:lang w:eastAsia="en-US"/>
        </w:rPr>
        <w:t>rzedmiotowa ustawa została znowelizowana w 2019 r. m.in. w zakresie odmrożenia kwoty bazowej z</w:t>
      </w:r>
      <w:r w:rsidR="00EB0440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1470B4">
        <w:rPr>
          <w:rFonts w:ascii="Arial" w:eastAsiaTheme="minorHAnsi" w:hAnsi="Arial" w:cs="Arial"/>
          <w:sz w:val="22"/>
          <w:szCs w:val="22"/>
          <w:lang w:eastAsia="en-US"/>
        </w:rPr>
        <w:t>dotychczasowej 3 900 zł na 4 200 zł.</w:t>
      </w:r>
    </w:p>
    <w:p w14:paraId="43E5A0CC" w14:textId="77777777" w:rsidR="00C11A46" w:rsidRPr="00B553A2" w:rsidRDefault="00C11A46" w:rsidP="00133CDB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Poprawa warunków pracy istotnie wpłynie na zwiększenie prestiżu zawodów pielęgniarki i położnej. Podejmowanie dodatkowych działań, dotyczących m.in. ustalenia ścieżki awansu zawodowego pielęgniarek i położnych, zapewnienia oferty szkoleń dla kadry kierowniczej</w:t>
      </w:r>
      <w:r w:rsidR="001F38DE">
        <w:rPr>
          <w:rFonts w:ascii="Arial" w:hAnsi="Arial" w:cs="Arial"/>
          <w:sz w:val="22"/>
          <w:szCs w:val="22"/>
        </w:rPr>
        <w:t xml:space="preserve"> i </w:t>
      </w:r>
      <w:r w:rsidR="00C15566" w:rsidRPr="00B553A2">
        <w:rPr>
          <w:rFonts w:ascii="Arial" w:hAnsi="Arial" w:cs="Arial"/>
          <w:sz w:val="22"/>
          <w:szCs w:val="22"/>
        </w:rPr>
        <w:t>personelu pielęgniarskiego</w:t>
      </w:r>
      <w:r w:rsidRPr="00B553A2">
        <w:rPr>
          <w:rFonts w:ascii="Arial" w:hAnsi="Arial" w:cs="Arial"/>
          <w:sz w:val="22"/>
          <w:szCs w:val="22"/>
        </w:rPr>
        <w:t>, a</w:t>
      </w:r>
      <w:r w:rsidR="001F38DE">
        <w:rPr>
          <w:rFonts w:ascii="Arial" w:hAnsi="Arial" w:cs="Arial"/>
          <w:sz w:val="22"/>
          <w:szCs w:val="22"/>
        </w:rPr>
        <w:t xml:space="preserve"> </w:t>
      </w:r>
      <w:r w:rsidRPr="00B553A2">
        <w:rPr>
          <w:rFonts w:ascii="Arial" w:hAnsi="Arial" w:cs="Arial"/>
          <w:sz w:val="22"/>
          <w:szCs w:val="22"/>
        </w:rPr>
        <w:t>także prowadzenie dedykowanej kampanii medialnej, ukierunkowanej na budowanie pozytywnego wizerunku zawodów pielęgniarki i położnej oraz ukazującej różne role i aspekty pracy w tych zawodach w systemie ochrony zdrowia, przycz</w:t>
      </w:r>
      <w:r w:rsidR="009D7CCA" w:rsidRPr="00B553A2">
        <w:rPr>
          <w:rFonts w:ascii="Arial" w:hAnsi="Arial" w:cs="Arial"/>
          <w:sz w:val="22"/>
          <w:szCs w:val="22"/>
        </w:rPr>
        <w:t>yni się w sposób bezpośredni do </w:t>
      </w:r>
      <w:r w:rsidRPr="00B553A2">
        <w:rPr>
          <w:rFonts w:ascii="Arial" w:hAnsi="Arial" w:cs="Arial"/>
          <w:sz w:val="22"/>
          <w:szCs w:val="22"/>
        </w:rPr>
        <w:t xml:space="preserve">podniesienia statusu społecznego tych zawodów. </w:t>
      </w:r>
    </w:p>
    <w:p w14:paraId="5B569444" w14:textId="77777777" w:rsidR="00486BE5" w:rsidRPr="00B553A2" w:rsidRDefault="00486BE5" w:rsidP="00133CDB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 xml:space="preserve">Pielęgniarki </w:t>
      </w:r>
      <w:r w:rsidR="00041E99" w:rsidRPr="00B553A2">
        <w:rPr>
          <w:rFonts w:ascii="Arial" w:hAnsi="Arial" w:cs="Arial"/>
          <w:sz w:val="22"/>
          <w:szCs w:val="22"/>
        </w:rPr>
        <w:t xml:space="preserve">i położne plasują się </w:t>
      </w:r>
      <w:r w:rsidRPr="00B553A2">
        <w:rPr>
          <w:rFonts w:ascii="Arial" w:hAnsi="Arial" w:cs="Arial"/>
          <w:sz w:val="22"/>
          <w:szCs w:val="22"/>
        </w:rPr>
        <w:t>wysoko w rankinga</w:t>
      </w:r>
      <w:r w:rsidR="00041E99" w:rsidRPr="00B553A2">
        <w:rPr>
          <w:rFonts w:ascii="Arial" w:hAnsi="Arial" w:cs="Arial"/>
          <w:sz w:val="22"/>
          <w:szCs w:val="22"/>
        </w:rPr>
        <w:t xml:space="preserve">ch zawodów zaufania publicznego. </w:t>
      </w:r>
      <w:r w:rsidRPr="00B553A2">
        <w:rPr>
          <w:rFonts w:ascii="Arial" w:hAnsi="Arial" w:cs="Arial"/>
          <w:sz w:val="22"/>
          <w:szCs w:val="22"/>
        </w:rPr>
        <w:t xml:space="preserve">Jednak nie przekłada się to na </w:t>
      </w:r>
      <w:r w:rsidR="00041E99" w:rsidRPr="00B553A2">
        <w:rPr>
          <w:rFonts w:ascii="Arial" w:hAnsi="Arial" w:cs="Arial"/>
          <w:sz w:val="22"/>
          <w:szCs w:val="22"/>
        </w:rPr>
        <w:t>sposób postrzegania</w:t>
      </w:r>
      <w:r w:rsidRPr="00B553A2">
        <w:rPr>
          <w:rFonts w:ascii="Arial" w:hAnsi="Arial" w:cs="Arial"/>
          <w:sz w:val="22"/>
          <w:szCs w:val="22"/>
        </w:rPr>
        <w:t xml:space="preserve"> tych zawodów jako at</w:t>
      </w:r>
      <w:r w:rsidR="00540ACD" w:rsidRPr="00B553A2">
        <w:rPr>
          <w:rFonts w:ascii="Arial" w:hAnsi="Arial" w:cs="Arial"/>
          <w:sz w:val="22"/>
          <w:szCs w:val="22"/>
        </w:rPr>
        <w:t>rakcyjnych z </w:t>
      </w:r>
      <w:r w:rsidR="00D93223" w:rsidRPr="00B553A2">
        <w:rPr>
          <w:rFonts w:ascii="Arial" w:hAnsi="Arial" w:cs="Arial"/>
          <w:sz w:val="22"/>
          <w:szCs w:val="22"/>
        </w:rPr>
        <w:t>punktu widzenia finan</w:t>
      </w:r>
      <w:r w:rsidRPr="00B553A2">
        <w:rPr>
          <w:rFonts w:ascii="Arial" w:hAnsi="Arial" w:cs="Arial"/>
          <w:sz w:val="22"/>
          <w:szCs w:val="22"/>
        </w:rPr>
        <w:t>sowego</w:t>
      </w:r>
      <w:r w:rsidR="00041E99" w:rsidRPr="00B553A2">
        <w:rPr>
          <w:rFonts w:ascii="Arial" w:hAnsi="Arial" w:cs="Arial"/>
          <w:sz w:val="22"/>
          <w:szCs w:val="22"/>
        </w:rPr>
        <w:t>.</w:t>
      </w:r>
      <w:r w:rsidRPr="00B553A2">
        <w:rPr>
          <w:rFonts w:ascii="Arial" w:hAnsi="Arial" w:cs="Arial"/>
          <w:sz w:val="22"/>
          <w:szCs w:val="22"/>
        </w:rPr>
        <w:t xml:space="preserve"> </w:t>
      </w:r>
    </w:p>
    <w:p w14:paraId="2382CC99" w14:textId="77777777" w:rsidR="00FE75CB" w:rsidRPr="00B553A2" w:rsidRDefault="00FE75CB" w:rsidP="00133CDB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Zmiana systemu kształcenia (</w:t>
      </w:r>
      <w:r w:rsidR="00486BE5" w:rsidRPr="00B553A2">
        <w:rPr>
          <w:rFonts w:ascii="Arial" w:hAnsi="Arial" w:cs="Arial"/>
          <w:sz w:val="22"/>
          <w:szCs w:val="22"/>
        </w:rPr>
        <w:t>ze średniego na wyższy</w:t>
      </w:r>
      <w:r w:rsidRPr="00B553A2">
        <w:rPr>
          <w:rFonts w:ascii="Arial" w:hAnsi="Arial" w:cs="Arial"/>
          <w:sz w:val="22"/>
          <w:szCs w:val="22"/>
        </w:rPr>
        <w:t>)</w:t>
      </w:r>
      <w:r w:rsidR="00D67BC8" w:rsidRPr="00B553A2">
        <w:rPr>
          <w:rFonts w:ascii="Arial" w:hAnsi="Arial" w:cs="Arial"/>
          <w:sz w:val="22"/>
          <w:szCs w:val="22"/>
        </w:rPr>
        <w:t xml:space="preserve"> przyczyniła się do zwiększenia prestiżu zawodowego i umożliwiła</w:t>
      </w:r>
      <w:r w:rsidR="00C15566" w:rsidRPr="00B553A2">
        <w:rPr>
          <w:rFonts w:ascii="Arial" w:hAnsi="Arial" w:cs="Arial"/>
          <w:sz w:val="22"/>
          <w:szCs w:val="22"/>
        </w:rPr>
        <w:t xml:space="preserve"> drożność kształcenia w zawodach</w:t>
      </w:r>
      <w:r w:rsidR="00D67BC8" w:rsidRPr="00B553A2">
        <w:rPr>
          <w:rFonts w:ascii="Arial" w:hAnsi="Arial" w:cs="Arial"/>
          <w:sz w:val="22"/>
          <w:szCs w:val="22"/>
        </w:rPr>
        <w:t xml:space="preserve"> pielęgniarki i położnej na poziomie akademickim i rozwó</w:t>
      </w:r>
      <w:r w:rsidR="001B481C" w:rsidRPr="00B553A2">
        <w:rPr>
          <w:rFonts w:ascii="Arial" w:hAnsi="Arial" w:cs="Arial"/>
          <w:sz w:val="22"/>
          <w:szCs w:val="22"/>
        </w:rPr>
        <w:t xml:space="preserve">j kariery naukowej. Ponadto poszerzenie kompetencji zawodowych </w:t>
      </w:r>
      <w:r w:rsidR="00B84C35" w:rsidRPr="00B553A2">
        <w:rPr>
          <w:rFonts w:ascii="Arial" w:hAnsi="Arial" w:cs="Arial"/>
          <w:sz w:val="22"/>
          <w:szCs w:val="22"/>
        </w:rPr>
        <w:t xml:space="preserve">pielęgniarek i położnych </w:t>
      </w:r>
      <w:r w:rsidR="001B481C" w:rsidRPr="00B553A2">
        <w:rPr>
          <w:rFonts w:ascii="Arial" w:hAnsi="Arial" w:cs="Arial"/>
          <w:sz w:val="22"/>
          <w:szCs w:val="22"/>
        </w:rPr>
        <w:t>przez nadanie uprawnień do ordynacji leków i</w:t>
      </w:r>
      <w:r w:rsidR="00540ACD" w:rsidRPr="00B553A2">
        <w:rPr>
          <w:rFonts w:ascii="Arial" w:hAnsi="Arial" w:cs="Arial"/>
          <w:sz w:val="22"/>
          <w:szCs w:val="22"/>
        </w:rPr>
        <w:t> </w:t>
      </w:r>
      <w:r w:rsidR="001B481C" w:rsidRPr="00B553A2">
        <w:rPr>
          <w:rFonts w:ascii="Arial" w:hAnsi="Arial" w:cs="Arial"/>
          <w:sz w:val="22"/>
          <w:szCs w:val="22"/>
        </w:rPr>
        <w:t>w</w:t>
      </w:r>
      <w:r w:rsidR="00E15E61" w:rsidRPr="00B553A2">
        <w:rPr>
          <w:rFonts w:ascii="Arial" w:hAnsi="Arial" w:cs="Arial"/>
          <w:sz w:val="22"/>
          <w:szCs w:val="22"/>
        </w:rPr>
        <w:t xml:space="preserve">ystawiania </w:t>
      </w:r>
      <w:r w:rsidR="001B481C" w:rsidRPr="00B553A2">
        <w:rPr>
          <w:rFonts w:ascii="Arial" w:hAnsi="Arial" w:cs="Arial"/>
          <w:sz w:val="22"/>
          <w:szCs w:val="22"/>
        </w:rPr>
        <w:t xml:space="preserve">recept </w:t>
      </w:r>
      <w:r w:rsidR="00B84C35" w:rsidRPr="00B553A2">
        <w:rPr>
          <w:rFonts w:ascii="Arial" w:hAnsi="Arial" w:cs="Arial"/>
          <w:sz w:val="22"/>
          <w:szCs w:val="22"/>
        </w:rPr>
        <w:t>ma pozytywny wpływ na postrzeganie tych zawodów, szczególnie przez pacjentów.</w:t>
      </w:r>
    </w:p>
    <w:p w14:paraId="6BEFBF87" w14:textId="77777777" w:rsidR="00486BE5" w:rsidRPr="00B553A2" w:rsidRDefault="003E0BA1" w:rsidP="00133CDB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lastRenderedPageBreak/>
        <w:t>C</w:t>
      </w:r>
      <w:r w:rsidR="00B84C35" w:rsidRPr="00B553A2">
        <w:rPr>
          <w:rFonts w:ascii="Arial" w:hAnsi="Arial" w:cs="Arial"/>
          <w:sz w:val="22"/>
          <w:szCs w:val="22"/>
        </w:rPr>
        <w:t xml:space="preserve">elem </w:t>
      </w:r>
      <w:r w:rsidR="00486BE5" w:rsidRPr="00B553A2">
        <w:rPr>
          <w:rFonts w:ascii="Arial" w:hAnsi="Arial" w:cs="Arial"/>
          <w:sz w:val="22"/>
          <w:szCs w:val="22"/>
        </w:rPr>
        <w:t>u</w:t>
      </w:r>
      <w:r w:rsidR="00B84C35" w:rsidRPr="00B553A2">
        <w:rPr>
          <w:rFonts w:ascii="Arial" w:hAnsi="Arial" w:cs="Arial"/>
          <w:sz w:val="22"/>
          <w:szCs w:val="22"/>
        </w:rPr>
        <w:t>t</w:t>
      </w:r>
      <w:r w:rsidR="00486BE5" w:rsidRPr="00B553A2">
        <w:rPr>
          <w:rFonts w:ascii="Arial" w:hAnsi="Arial" w:cs="Arial"/>
          <w:sz w:val="22"/>
          <w:szCs w:val="22"/>
        </w:rPr>
        <w:t xml:space="preserve">rwalenia w </w:t>
      </w:r>
      <w:r w:rsidR="00B84C35" w:rsidRPr="00B553A2">
        <w:rPr>
          <w:rFonts w:ascii="Arial" w:hAnsi="Arial" w:cs="Arial"/>
          <w:sz w:val="22"/>
          <w:szCs w:val="22"/>
        </w:rPr>
        <w:t xml:space="preserve">społeczeństwie wizerunku zawodów pielęgniarki i </w:t>
      </w:r>
      <w:r w:rsidR="00486BE5" w:rsidRPr="00B553A2">
        <w:rPr>
          <w:rFonts w:ascii="Arial" w:hAnsi="Arial" w:cs="Arial"/>
          <w:sz w:val="22"/>
          <w:szCs w:val="22"/>
        </w:rPr>
        <w:t>po</w:t>
      </w:r>
      <w:r w:rsidR="00B84C35" w:rsidRPr="00B553A2">
        <w:rPr>
          <w:rFonts w:ascii="Arial" w:hAnsi="Arial" w:cs="Arial"/>
          <w:sz w:val="22"/>
          <w:szCs w:val="22"/>
        </w:rPr>
        <w:t xml:space="preserve">łożnej </w:t>
      </w:r>
      <w:r w:rsidR="00486BE5" w:rsidRPr="00B553A2">
        <w:rPr>
          <w:rFonts w:ascii="Arial" w:hAnsi="Arial" w:cs="Arial"/>
          <w:sz w:val="22"/>
          <w:szCs w:val="22"/>
        </w:rPr>
        <w:t xml:space="preserve">jako </w:t>
      </w:r>
      <w:r w:rsidR="00B84C35" w:rsidRPr="00B553A2">
        <w:rPr>
          <w:rFonts w:ascii="Arial" w:hAnsi="Arial" w:cs="Arial"/>
          <w:sz w:val="22"/>
          <w:szCs w:val="22"/>
        </w:rPr>
        <w:t xml:space="preserve">profesji </w:t>
      </w:r>
      <w:r w:rsidR="00AE0C28" w:rsidRPr="00B553A2">
        <w:rPr>
          <w:rFonts w:ascii="Arial" w:hAnsi="Arial" w:cs="Arial"/>
          <w:sz w:val="22"/>
          <w:szCs w:val="22"/>
        </w:rPr>
        <w:t>samodzielnych,</w:t>
      </w:r>
      <w:r w:rsidR="00112190" w:rsidRPr="00B553A2">
        <w:rPr>
          <w:rFonts w:ascii="Arial" w:hAnsi="Arial" w:cs="Arial"/>
          <w:sz w:val="22"/>
          <w:szCs w:val="22"/>
        </w:rPr>
        <w:t xml:space="preserve"> </w:t>
      </w:r>
      <w:r w:rsidR="00AE0C28" w:rsidRPr="00B553A2">
        <w:rPr>
          <w:rFonts w:ascii="Arial" w:hAnsi="Arial" w:cs="Arial"/>
          <w:sz w:val="22"/>
          <w:szCs w:val="22"/>
        </w:rPr>
        <w:t>będących pełnoprawnymi partnerami w zespołach terapeutyczno-opiekuńczych i pełniących rolę koordynującą</w:t>
      </w:r>
      <w:r w:rsidR="00BE5A75" w:rsidRPr="00B553A2">
        <w:rPr>
          <w:rFonts w:ascii="Arial" w:hAnsi="Arial" w:cs="Arial"/>
          <w:sz w:val="22"/>
          <w:szCs w:val="22"/>
        </w:rPr>
        <w:t xml:space="preserve"> </w:t>
      </w:r>
      <w:r w:rsidR="002F15A8" w:rsidRPr="00B553A2">
        <w:rPr>
          <w:rFonts w:ascii="Arial" w:hAnsi="Arial" w:cs="Arial"/>
          <w:sz w:val="22"/>
          <w:szCs w:val="22"/>
        </w:rPr>
        <w:t xml:space="preserve">w opiece nad pacjentem, </w:t>
      </w:r>
      <w:r w:rsidR="00486BE5" w:rsidRPr="00B553A2">
        <w:rPr>
          <w:rFonts w:ascii="Arial" w:hAnsi="Arial" w:cs="Arial"/>
          <w:sz w:val="22"/>
          <w:szCs w:val="22"/>
        </w:rPr>
        <w:t>konieczne jest przeprowadzenie ogólnopolskiej kampanii medialnej ukierun</w:t>
      </w:r>
      <w:r w:rsidR="00112190" w:rsidRPr="00B553A2">
        <w:rPr>
          <w:rFonts w:ascii="Arial" w:hAnsi="Arial" w:cs="Arial"/>
          <w:sz w:val="22"/>
          <w:szCs w:val="22"/>
        </w:rPr>
        <w:t>k</w:t>
      </w:r>
      <w:r w:rsidR="009D7CCA" w:rsidRPr="00B553A2">
        <w:rPr>
          <w:rFonts w:ascii="Arial" w:hAnsi="Arial" w:cs="Arial"/>
          <w:sz w:val="22"/>
          <w:szCs w:val="22"/>
        </w:rPr>
        <w:t>owanej na</w:t>
      </w:r>
      <w:r w:rsidR="0019520A">
        <w:rPr>
          <w:rFonts w:ascii="Arial" w:hAnsi="Arial" w:cs="Arial"/>
          <w:sz w:val="22"/>
          <w:szCs w:val="22"/>
        </w:rPr>
        <w:t xml:space="preserve"> </w:t>
      </w:r>
      <w:r w:rsidR="00486BE5" w:rsidRPr="00B553A2">
        <w:rPr>
          <w:rFonts w:ascii="Arial" w:hAnsi="Arial" w:cs="Arial"/>
          <w:sz w:val="22"/>
          <w:szCs w:val="22"/>
        </w:rPr>
        <w:t xml:space="preserve">wzmocnienie </w:t>
      </w:r>
      <w:r w:rsidR="00112190" w:rsidRPr="00B553A2">
        <w:rPr>
          <w:rFonts w:ascii="Arial" w:hAnsi="Arial" w:cs="Arial"/>
          <w:sz w:val="22"/>
          <w:szCs w:val="22"/>
        </w:rPr>
        <w:t xml:space="preserve">nowoczesnego, pozytywnego </w:t>
      </w:r>
      <w:r w:rsidR="00486BE5" w:rsidRPr="00B553A2">
        <w:rPr>
          <w:rFonts w:ascii="Arial" w:hAnsi="Arial" w:cs="Arial"/>
          <w:sz w:val="22"/>
          <w:szCs w:val="22"/>
        </w:rPr>
        <w:t xml:space="preserve">nowego wizerunku </w:t>
      </w:r>
      <w:r w:rsidR="00112190" w:rsidRPr="00B553A2">
        <w:rPr>
          <w:rFonts w:ascii="Arial" w:hAnsi="Arial" w:cs="Arial"/>
          <w:sz w:val="22"/>
          <w:szCs w:val="22"/>
        </w:rPr>
        <w:t xml:space="preserve">i ukazującej </w:t>
      </w:r>
      <w:r w:rsidR="00486BE5" w:rsidRPr="00B553A2">
        <w:rPr>
          <w:rFonts w:ascii="Arial" w:hAnsi="Arial" w:cs="Arial"/>
          <w:sz w:val="22"/>
          <w:szCs w:val="22"/>
        </w:rPr>
        <w:t xml:space="preserve">atrakcyjność </w:t>
      </w:r>
      <w:r w:rsidR="00112190" w:rsidRPr="00B553A2">
        <w:rPr>
          <w:rFonts w:ascii="Arial" w:hAnsi="Arial" w:cs="Arial"/>
          <w:sz w:val="22"/>
          <w:szCs w:val="22"/>
        </w:rPr>
        <w:t>i</w:t>
      </w:r>
      <w:r w:rsidR="0019520A">
        <w:rPr>
          <w:rFonts w:ascii="Arial" w:hAnsi="Arial" w:cs="Arial"/>
          <w:sz w:val="22"/>
          <w:szCs w:val="22"/>
        </w:rPr>
        <w:t xml:space="preserve"> </w:t>
      </w:r>
      <w:r w:rsidR="00112190" w:rsidRPr="00B553A2">
        <w:rPr>
          <w:rFonts w:ascii="Arial" w:hAnsi="Arial" w:cs="Arial"/>
          <w:sz w:val="22"/>
          <w:szCs w:val="22"/>
        </w:rPr>
        <w:t>różnorodność możliwości pracy w tych zawodach.</w:t>
      </w:r>
      <w:r w:rsidR="00C71010" w:rsidRPr="00B553A2">
        <w:rPr>
          <w:rFonts w:ascii="Arial" w:hAnsi="Arial" w:cs="Arial"/>
          <w:sz w:val="22"/>
          <w:szCs w:val="22"/>
        </w:rPr>
        <w:t xml:space="preserve"> </w:t>
      </w:r>
      <w:r w:rsidR="00112190" w:rsidRPr="00B553A2">
        <w:rPr>
          <w:rFonts w:ascii="Arial" w:hAnsi="Arial" w:cs="Arial"/>
          <w:sz w:val="22"/>
          <w:szCs w:val="22"/>
        </w:rPr>
        <w:t xml:space="preserve">Warto podkreślić, że nigdy dotąd </w:t>
      </w:r>
      <w:r w:rsidR="00486BE5" w:rsidRPr="00B553A2">
        <w:rPr>
          <w:rFonts w:ascii="Arial" w:hAnsi="Arial" w:cs="Arial"/>
          <w:sz w:val="22"/>
          <w:szCs w:val="22"/>
        </w:rPr>
        <w:t xml:space="preserve">nie prowadzono </w:t>
      </w:r>
      <w:r w:rsidR="00C71010" w:rsidRPr="00B553A2">
        <w:rPr>
          <w:rFonts w:ascii="Arial" w:hAnsi="Arial" w:cs="Arial"/>
          <w:sz w:val="22"/>
          <w:szCs w:val="22"/>
        </w:rPr>
        <w:t>tak szeroko za</w:t>
      </w:r>
      <w:r w:rsidR="00C7003F" w:rsidRPr="00B553A2">
        <w:rPr>
          <w:rFonts w:ascii="Arial" w:hAnsi="Arial" w:cs="Arial"/>
          <w:sz w:val="22"/>
          <w:szCs w:val="22"/>
        </w:rPr>
        <w:t xml:space="preserve">krojonej (poziom ogólnopolski) </w:t>
      </w:r>
      <w:r w:rsidR="00486BE5" w:rsidRPr="00B553A2">
        <w:rPr>
          <w:rFonts w:ascii="Arial" w:hAnsi="Arial" w:cs="Arial"/>
          <w:sz w:val="22"/>
          <w:szCs w:val="22"/>
        </w:rPr>
        <w:t>kamp</w:t>
      </w:r>
      <w:r w:rsidR="00C7003F" w:rsidRPr="00B553A2">
        <w:rPr>
          <w:rFonts w:ascii="Arial" w:hAnsi="Arial" w:cs="Arial"/>
          <w:sz w:val="22"/>
          <w:szCs w:val="22"/>
        </w:rPr>
        <w:t>a</w:t>
      </w:r>
      <w:r w:rsidR="00486BE5" w:rsidRPr="00B553A2">
        <w:rPr>
          <w:rFonts w:ascii="Arial" w:hAnsi="Arial" w:cs="Arial"/>
          <w:sz w:val="22"/>
          <w:szCs w:val="22"/>
        </w:rPr>
        <w:t>n</w:t>
      </w:r>
      <w:r w:rsidR="00C7003F" w:rsidRPr="00B553A2">
        <w:rPr>
          <w:rFonts w:ascii="Arial" w:hAnsi="Arial" w:cs="Arial"/>
          <w:sz w:val="22"/>
          <w:szCs w:val="22"/>
        </w:rPr>
        <w:t>i</w:t>
      </w:r>
      <w:r w:rsidR="00486BE5" w:rsidRPr="00B553A2">
        <w:rPr>
          <w:rFonts w:ascii="Arial" w:hAnsi="Arial" w:cs="Arial"/>
          <w:sz w:val="22"/>
          <w:szCs w:val="22"/>
        </w:rPr>
        <w:t>i</w:t>
      </w:r>
      <w:r w:rsidR="00C7003F" w:rsidRPr="00B553A2">
        <w:rPr>
          <w:rFonts w:ascii="Arial" w:hAnsi="Arial" w:cs="Arial"/>
          <w:sz w:val="22"/>
          <w:szCs w:val="22"/>
        </w:rPr>
        <w:t xml:space="preserve"> </w:t>
      </w:r>
      <w:r w:rsidR="00486BE5" w:rsidRPr="00B553A2">
        <w:rPr>
          <w:rFonts w:ascii="Arial" w:hAnsi="Arial" w:cs="Arial"/>
          <w:sz w:val="22"/>
          <w:szCs w:val="22"/>
        </w:rPr>
        <w:t>na rze</w:t>
      </w:r>
      <w:r w:rsidR="00C7003F" w:rsidRPr="00B553A2">
        <w:rPr>
          <w:rFonts w:ascii="Arial" w:hAnsi="Arial" w:cs="Arial"/>
          <w:sz w:val="22"/>
          <w:szCs w:val="22"/>
        </w:rPr>
        <w:t>c</w:t>
      </w:r>
      <w:r w:rsidR="00486BE5" w:rsidRPr="00B553A2">
        <w:rPr>
          <w:rFonts w:ascii="Arial" w:hAnsi="Arial" w:cs="Arial"/>
          <w:sz w:val="22"/>
          <w:szCs w:val="22"/>
        </w:rPr>
        <w:t>z promowan</w:t>
      </w:r>
      <w:r w:rsidR="00C7003F" w:rsidRPr="00B553A2">
        <w:rPr>
          <w:rFonts w:ascii="Arial" w:hAnsi="Arial" w:cs="Arial"/>
          <w:sz w:val="22"/>
          <w:szCs w:val="22"/>
        </w:rPr>
        <w:t>ia zawodów</w:t>
      </w:r>
      <w:r w:rsidR="00041E99" w:rsidRPr="00B553A2">
        <w:rPr>
          <w:rFonts w:ascii="Arial" w:hAnsi="Arial" w:cs="Arial"/>
          <w:sz w:val="22"/>
          <w:szCs w:val="22"/>
        </w:rPr>
        <w:t xml:space="preserve"> pielę</w:t>
      </w:r>
      <w:r w:rsidR="00C7003F" w:rsidRPr="00B553A2">
        <w:rPr>
          <w:rFonts w:ascii="Arial" w:hAnsi="Arial" w:cs="Arial"/>
          <w:sz w:val="22"/>
          <w:szCs w:val="22"/>
        </w:rPr>
        <w:t>g</w:t>
      </w:r>
      <w:r w:rsidR="005E0006" w:rsidRPr="00B553A2">
        <w:rPr>
          <w:rFonts w:ascii="Arial" w:hAnsi="Arial" w:cs="Arial"/>
          <w:sz w:val="22"/>
          <w:szCs w:val="22"/>
        </w:rPr>
        <w:t>niarki</w:t>
      </w:r>
      <w:r w:rsidR="00041E99" w:rsidRPr="00B553A2">
        <w:rPr>
          <w:rFonts w:ascii="Arial" w:hAnsi="Arial" w:cs="Arial"/>
          <w:sz w:val="22"/>
          <w:szCs w:val="22"/>
        </w:rPr>
        <w:t xml:space="preserve"> </w:t>
      </w:r>
      <w:r w:rsidR="00C15566" w:rsidRPr="00B553A2">
        <w:rPr>
          <w:rFonts w:ascii="Arial" w:hAnsi="Arial" w:cs="Arial"/>
          <w:sz w:val="22"/>
          <w:szCs w:val="22"/>
        </w:rPr>
        <w:t xml:space="preserve">i </w:t>
      </w:r>
      <w:r w:rsidR="00041E99" w:rsidRPr="00B553A2">
        <w:rPr>
          <w:rFonts w:ascii="Arial" w:hAnsi="Arial" w:cs="Arial"/>
          <w:sz w:val="22"/>
          <w:szCs w:val="22"/>
        </w:rPr>
        <w:t>położnej.</w:t>
      </w:r>
    </w:p>
    <w:p w14:paraId="679395DA" w14:textId="77777777" w:rsidR="00572E4F" w:rsidRPr="00B553A2" w:rsidRDefault="00572E4F" w:rsidP="007C27F4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</w:pPr>
    </w:p>
    <w:p w14:paraId="23E8B71F" w14:textId="77777777" w:rsidR="00133CDB" w:rsidRPr="00B553A2" w:rsidRDefault="00133CDB" w:rsidP="007C27F4">
      <w:pPr>
        <w:pStyle w:val="Nagwek3"/>
        <w:spacing w:before="0"/>
        <w:jc w:val="both"/>
        <w:rPr>
          <w:rFonts w:ascii="Arial" w:hAnsi="Arial" w:cs="Arial"/>
          <w:color w:val="auto"/>
          <w:sz w:val="32"/>
          <w:szCs w:val="32"/>
        </w:rPr>
      </w:pPr>
      <w:bookmarkStart w:id="69" w:name="_Toc380320133"/>
      <w:r w:rsidRPr="00B553A2">
        <w:rPr>
          <w:rFonts w:ascii="Arial" w:hAnsi="Arial" w:cs="Arial"/>
          <w:color w:val="auto"/>
          <w:sz w:val="32"/>
          <w:szCs w:val="32"/>
        </w:rPr>
        <w:t>2. CELE</w:t>
      </w:r>
      <w:bookmarkEnd w:id="69"/>
      <w:r w:rsidRPr="00B553A2">
        <w:rPr>
          <w:rFonts w:ascii="Arial" w:hAnsi="Arial" w:cs="Arial"/>
          <w:color w:val="auto"/>
          <w:sz w:val="32"/>
          <w:szCs w:val="32"/>
        </w:rPr>
        <w:t xml:space="preserve"> </w:t>
      </w:r>
    </w:p>
    <w:p w14:paraId="31C5DB75" w14:textId="77777777" w:rsidR="003E35CA" w:rsidRPr="00B553A2" w:rsidRDefault="003E35CA" w:rsidP="007C27F4">
      <w:pPr>
        <w:pStyle w:val="Akapitzlist"/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0E80DE04" w14:textId="77777777" w:rsidR="00133CDB" w:rsidRPr="0019520A" w:rsidRDefault="00133CDB" w:rsidP="0019520A">
      <w:pPr>
        <w:pStyle w:val="Akapitzlist"/>
        <w:numPr>
          <w:ilvl w:val="0"/>
          <w:numId w:val="35"/>
        </w:num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9520A">
        <w:rPr>
          <w:rFonts w:ascii="Arial" w:eastAsiaTheme="minorHAnsi" w:hAnsi="Arial" w:cs="Arial"/>
          <w:b/>
          <w:sz w:val="22"/>
          <w:szCs w:val="22"/>
          <w:lang w:eastAsia="en-US"/>
        </w:rPr>
        <w:t>Poprawa warunków pracy pielęgniarek i położnych</w:t>
      </w:r>
    </w:p>
    <w:p w14:paraId="00D1F003" w14:textId="77777777" w:rsidR="003E35CA" w:rsidRPr="00B553A2" w:rsidRDefault="003E35CA" w:rsidP="007C27F4">
      <w:pPr>
        <w:pStyle w:val="Akapitzlist"/>
        <w:spacing w:after="0"/>
        <w:jc w:val="both"/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</w:pPr>
    </w:p>
    <w:p w14:paraId="10F14B2E" w14:textId="77777777" w:rsidR="003E35CA" w:rsidRPr="00B553A2" w:rsidRDefault="003E35CA" w:rsidP="00056A89">
      <w:pPr>
        <w:pStyle w:val="Nagwek3"/>
        <w:jc w:val="both"/>
        <w:rPr>
          <w:rFonts w:ascii="Arial" w:hAnsi="Arial" w:cs="Arial"/>
          <w:color w:val="auto"/>
          <w:sz w:val="32"/>
          <w:szCs w:val="32"/>
        </w:rPr>
      </w:pPr>
      <w:bookmarkStart w:id="70" w:name="_Toc380320134"/>
      <w:r w:rsidRPr="00B553A2">
        <w:rPr>
          <w:rFonts w:ascii="Arial" w:hAnsi="Arial" w:cs="Arial"/>
          <w:color w:val="auto"/>
          <w:sz w:val="32"/>
          <w:szCs w:val="32"/>
        </w:rPr>
        <w:t>3. NARZĘDZIA</w:t>
      </w:r>
      <w:bookmarkEnd w:id="70"/>
      <w:r w:rsidRPr="00B553A2">
        <w:rPr>
          <w:rFonts w:ascii="Arial" w:hAnsi="Arial" w:cs="Arial"/>
          <w:color w:val="auto"/>
          <w:sz w:val="32"/>
          <w:szCs w:val="32"/>
        </w:rPr>
        <w:t xml:space="preserve"> </w:t>
      </w:r>
    </w:p>
    <w:p w14:paraId="13DDDE02" w14:textId="77777777" w:rsidR="003E35CA" w:rsidRPr="00B553A2" w:rsidRDefault="003E35CA" w:rsidP="007C27F4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19ABDD8" w14:textId="77777777" w:rsidR="003E35CA" w:rsidRPr="00B553A2" w:rsidRDefault="003E35CA" w:rsidP="003E35C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Realizacja powyższego celu będzie możliwa dzięki podjęciu konkretnych działań legislacyjnych i organizacyjnych:</w:t>
      </w:r>
    </w:p>
    <w:p w14:paraId="6871D1C2" w14:textId="77777777" w:rsidR="00F65781" w:rsidRPr="00B553A2" w:rsidRDefault="00F65781" w:rsidP="00F65781">
      <w:pPr>
        <w:spacing w:after="0" w:line="360" w:lineRule="auto"/>
        <w:jc w:val="both"/>
        <w:rPr>
          <w:rFonts w:ascii="Arial" w:eastAsiaTheme="minorHAnsi" w:hAnsi="Arial" w:cs="Arial"/>
          <w:b/>
          <w:i/>
          <w:sz w:val="22"/>
          <w:szCs w:val="22"/>
          <w:highlight w:val="yellow"/>
          <w:lang w:eastAsia="en-US"/>
        </w:rPr>
      </w:pPr>
    </w:p>
    <w:p w14:paraId="7188F02A" w14:textId="6FD59EEF" w:rsidR="00E96AF1" w:rsidRPr="00B553A2" w:rsidRDefault="00F65781" w:rsidP="003E35CA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B553A2">
        <w:rPr>
          <w:rFonts w:ascii="Arial" w:hAnsi="Arial" w:cs="Arial"/>
          <w:b/>
          <w:sz w:val="22"/>
          <w:szCs w:val="22"/>
        </w:rPr>
        <w:t xml:space="preserve">Działanie 1. </w:t>
      </w:r>
      <w:r w:rsidR="00E96AF1" w:rsidRPr="00B553A2">
        <w:rPr>
          <w:rFonts w:ascii="Arial" w:hAnsi="Arial" w:cs="Arial"/>
          <w:b/>
          <w:sz w:val="22"/>
          <w:szCs w:val="22"/>
        </w:rPr>
        <w:t>Przeprowadzenie pilotażu standaryza</w:t>
      </w:r>
      <w:r w:rsidR="00540ACD" w:rsidRPr="00B553A2">
        <w:rPr>
          <w:rFonts w:ascii="Arial" w:hAnsi="Arial" w:cs="Arial"/>
          <w:b/>
          <w:sz w:val="22"/>
          <w:szCs w:val="22"/>
        </w:rPr>
        <w:t>cji opieki pielęgniarskiej w 16 </w:t>
      </w:r>
      <w:r w:rsidR="00E96AF1" w:rsidRPr="00B553A2">
        <w:rPr>
          <w:rFonts w:ascii="Arial" w:hAnsi="Arial" w:cs="Arial"/>
          <w:b/>
          <w:sz w:val="22"/>
          <w:szCs w:val="22"/>
        </w:rPr>
        <w:t>podmiotach leczniczych w ramach projektu pozakonkursowego „Rozwój kompetencji pielęgniarskich” (ICNP</w:t>
      </w:r>
      <w:r w:rsidR="00246F50" w:rsidRPr="00B553A2">
        <w:rPr>
          <w:rFonts w:ascii="Arial" w:hAnsi="Arial" w:cs="Arial"/>
          <w:sz w:val="22"/>
          <w:szCs w:val="22"/>
        </w:rPr>
        <w:t>®</w:t>
      </w:r>
      <w:r w:rsidR="00E96AF1" w:rsidRPr="00B553A2">
        <w:rPr>
          <w:rFonts w:ascii="Arial" w:hAnsi="Arial" w:cs="Arial"/>
          <w:b/>
          <w:sz w:val="22"/>
          <w:szCs w:val="22"/>
        </w:rPr>
        <w:t>, dokumentacja elektroniczna, zdarzenia niepożądane)</w:t>
      </w:r>
    </w:p>
    <w:p w14:paraId="2D7282A8" w14:textId="77777777" w:rsidR="00F65781" w:rsidRPr="00B553A2" w:rsidRDefault="00F65781" w:rsidP="003E35CA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 xml:space="preserve">Działania na rzecz e-zdrowia w pielęgniarstwie zostały zapoczątkowane w </w:t>
      </w:r>
      <w:r w:rsidR="002F41A1" w:rsidRPr="00B553A2">
        <w:rPr>
          <w:rFonts w:ascii="Arial" w:hAnsi="Arial" w:cs="Arial"/>
          <w:sz w:val="22"/>
          <w:szCs w:val="22"/>
        </w:rPr>
        <w:t>Rzecz</w:t>
      </w:r>
      <w:r w:rsidR="0019520A">
        <w:rPr>
          <w:rFonts w:ascii="Arial" w:hAnsi="Arial" w:cs="Arial"/>
          <w:sz w:val="22"/>
          <w:szCs w:val="22"/>
        </w:rPr>
        <w:t>y</w:t>
      </w:r>
      <w:r w:rsidR="002F41A1" w:rsidRPr="00B553A2">
        <w:rPr>
          <w:rFonts w:ascii="Arial" w:hAnsi="Arial" w:cs="Arial"/>
          <w:sz w:val="22"/>
          <w:szCs w:val="22"/>
        </w:rPr>
        <w:t xml:space="preserve">pospolitej Polskiej </w:t>
      </w:r>
      <w:r w:rsidRPr="00B553A2">
        <w:rPr>
          <w:rFonts w:ascii="Arial" w:hAnsi="Arial" w:cs="Arial"/>
          <w:sz w:val="22"/>
          <w:szCs w:val="22"/>
        </w:rPr>
        <w:t xml:space="preserve">w 2009 r. </w:t>
      </w:r>
      <w:r w:rsidR="00D47567" w:rsidRPr="00B553A2">
        <w:rPr>
          <w:rFonts w:ascii="Arial" w:hAnsi="Arial" w:cs="Arial"/>
          <w:sz w:val="22"/>
          <w:szCs w:val="22"/>
        </w:rPr>
        <w:t xml:space="preserve">przyjęciem </w:t>
      </w:r>
      <w:r w:rsidRPr="00B553A2">
        <w:rPr>
          <w:rFonts w:ascii="Arial" w:hAnsi="Arial" w:cs="Arial"/>
          <w:i/>
          <w:sz w:val="22"/>
          <w:szCs w:val="22"/>
        </w:rPr>
        <w:t>Stanowisk</w:t>
      </w:r>
      <w:r w:rsidR="00D47567" w:rsidRPr="00B553A2">
        <w:rPr>
          <w:rFonts w:ascii="Arial" w:hAnsi="Arial" w:cs="Arial"/>
          <w:i/>
          <w:sz w:val="22"/>
          <w:szCs w:val="22"/>
        </w:rPr>
        <w:t>a</w:t>
      </w:r>
      <w:r w:rsidRPr="00B553A2">
        <w:rPr>
          <w:rFonts w:ascii="Arial" w:hAnsi="Arial" w:cs="Arial"/>
          <w:i/>
          <w:sz w:val="22"/>
          <w:szCs w:val="22"/>
        </w:rPr>
        <w:t xml:space="preserve"> w sprawie projektu e-Zdrowie w pielęgniarstwie</w:t>
      </w:r>
      <w:r w:rsidR="00D47567" w:rsidRPr="00B553A2">
        <w:rPr>
          <w:rFonts w:ascii="Arial" w:hAnsi="Arial" w:cs="Arial"/>
          <w:sz w:val="22"/>
          <w:szCs w:val="22"/>
        </w:rPr>
        <w:t>.</w:t>
      </w:r>
    </w:p>
    <w:p w14:paraId="1D0B2333" w14:textId="77777777" w:rsidR="00F65781" w:rsidRPr="00B553A2" w:rsidRDefault="00F65781" w:rsidP="003E35CA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Działająca od 2012 r</w:t>
      </w:r>
      <w:r w:rsidR="00AF3CEC" w:rsidRPr="00B553A2">
        <w:rPr>
          <w:rFonts w:ascii="Arial" w:hAnsi="Arial" w:cs="Arial"/>
          <w:sz w:val="22"/>
          <w:szCs w:val="22"/>
        </w:rPr>
        <w:t xml:space="preserve">. </w:t>
      </w:r>
      <w:r w:rsidRPr="00B553A2">
        <w:rPr>
          <w:rFonts w:ascii="Arial" w:hAnsi="Arial" w:cs="Arial"/>
          <w:sz w:val="22"/>
          <w:szCs w:val="22"/>
        </w:rPr>
        <w:t xml:space="preserve">Rada e-Zdrowie w </w:t>
      </w:r>
      <w:r w:rsidR="008B67BD" w:rsidRPr="00B553A2">
        <w:rPr>
          <w:rFonts w:ascii="Arial" w:hAnsi="Arial" w:cs="Arial"/>
          <w:sz w:val="22"/>
          <w:szCs w:val="22"/>
        </w:rPr>
        <w:t>p</w:t>
      </w:r>
      <w:r w:rsidRPr="00B553A2">
        <w:rPr>
          <w:rFonts w:ascii="Arial" w:hAnsi="Arial" w:cs="Arial"/>
          <w:sz w:val="22"/>
          <w:szCs w:val="22"/>
        </w:rPr>
        <w:t xml:space="preserve">ielęgniarstwie </w:t>
      </w:r>
      <w:r w:rsidR="00D47567" w:rsidRPr="00B553A2">
        <w:rPr>
          <w:rFonts w:ascii="Arial" w:hAnsi="Arial" w:cs="Arial"/>
          <w:sz w:val="22"/>
          <w:szCs w:val="22"/>
        </w:rPr>
        <w:t>wypracowała, wspólnie z</w:t>
      </w:r>
      <w:r w:rsidR="00E33B06" w:rsidRPr="00B553A2">
        <w:rPr>
          <w:rFonts w:ascii="Arial" w:hAnsi="Arial" w:cs="Arial"/>
          <w:sz w:val="22"/>
          <w:szCs w:val="22"/>
        </w:rPr>
        <w:t> </w:t>
      </w:r>
      <w:r w:rsidR="00022F66" w:rsidRPr="00B553A2">
        <w:rPr>
          <w:rFonts w:ascii="Arial" w:hAnsi="Arial" w:cs="Arial"/>
          <w:sz w:val="22"/>
          <w:szCs w:val="22"/>
        </w:rPr>
        <w:t>a</w:t>
      </w:r>
      <w:r w:rsidRPr="00B553A2">
        <w:rPr>
          <w:rFonts w:ascii="Arial" w:hAnsi="Arial" w:cs="Arial"/>
          <w:sz w:val="22"/>
          <w:szCs w:val="22"/>
        </w:rPr>
        <w:t>kredytowanym przez Międzynarodową Radę Pielęgniare</w:t>
      </w:r>
      <w:r w:rsidR="00D47567" w:rsidRPr="00B553A2">
        <w:rPr>
          <w:rFonts w:ascii="Arial" w:hAnsi="Arial" w:cs="Arial"/>
          <w:sz w:val="22"/>
          <w:szCs w:val="22"/>
        </w:rPr>
        <w:t>k i Położnych Centrum Badania i </w:t>
      </w:r>
      <w:r w:rsidRPr="00B553A2">
        <w:rPr>
          <w:rFonts w:ascii="Arial" w:hAnsi="Arial" w:cs="Arial"/>
          <w:sz w:val="22"/>
          <w:szCs w:val="22"/>
        </w:rPr>
        <w:t xml:space="preserve">Rozwoju INCP®, rekomendacje dla dokumentacji elektronicznej w obszarze pielęgniarstwa </w:t>
      </w:r>
      <w:r w:rsidR="00D47567" w:rsidRPr="00B553A2">
        <w:rPr>
          <w:rFonts w:ascii="Arial" w:hAnsi="Arial" w:cs="Arial"/>
          <w:sz w:val="22"/>
          <w:szCs w:val="22"/>
        </w:rPr>
        <w:t xml:space="preserve">na podstawie </w:t>
      </w:r>
      <w:r w:rsidRPr="00B553A2">
        <w:rPr>
          <w:rFonts w:ascii="Arial" w:hAnsi="Arial" w:cs="Arial"/>
          <w:sz w:val="22"/>
          <w:szCs w:val="22"/>
        </w:rPr>
        <w:t>Międzynarodow</w:t>
      </w:r>
      <w:r w:rsidR="00D47567" w:rsidRPr="00B553A2">
        <w:rPr>
          <w:rFonts w:ascii="Arial" w:hAnsi="Arial" w:cs="Arial"/>
          <w:sz w:val="22"/>
          <w:szCs w:val="22"/>
        </w:rPr>
        <w:t xml:space="preserve">ej </w:t>
      </w:r>
      <w:r w:rsidRPr="00B553A2">
        <w:rPr>
          <w:rFonts w:ascii="Arial" w:hAnsi="Arial" w:cs="Arial"/>
          <w:sz w:val="22"/>
          <w:szCs w:val="22"/>
        </w:rPr>
        <w:t>Klasyfikacj</w:t>
      </w:r>
      <w:r w:rsidR="00D47567" w:rsidRPr="00B553A2">
        <w:rPr>
          <w:rFonts w:ascii="Arial" w:hAnsi="Arial" w:cs="Arial"/>
          <w:sz w:val="22"/>
          <w:szCs w:val="22"/>
        </w:rPr>
        <w:t>i</w:t>
      </w:r>
      <w:r w:rsidRPr="00B553A2">
        <w:rPr>
          <w:rFonts w:ascii="Arial" w:hAnsi="Arial" w:cs="Arial"/>
          <w:sz w:val="22"/>
          <w:szCs w:val="22"/>
        </w:rPr>
        <w:t xml:space="preserve"> Praktyki Pielęgniarskiej (ICNP®)</w:t>
      </w:r>
      <w:r w:rsidR="002976E2" w:rsidRPr="00B553A2">
        <w:rPr>
          <w:rFonts w:ascii="Arial" w:hAnsi="Arial" w:cs="Arial"/>
          <w:sz w:val="22"/>
          <w:szCs w:val="22"/>
        </w:rPr>
        <w:t>,</w:t>
      </w:r>
      <w:r w:rsidRPr="00B553A2">
        <w:rPr>
          <w:rFonts w:ascii="Arial" w:hAnsi="Arial" w:cs="Arial"/>
          <w:sz w:val="22"/>
          <w:szCs w:val="22"/>
        </w:rPr>
        <w:t xml:space="preserve"> która jest międzynarodowym standardem dla terminologii pielęgniarskiej.</w:t>
      </w:r>
    </w:p>
    <w:p w14:paraId="4F522FE5" w14:textId="77777777" w:rsidR="00F65781" w:rsidRPr="00B553A2" w:rsidRDefault="00F65781" w:rsidP="003E35CA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 xml:space="preserve">W 2015 r. </w:t>
      </w:r>
      <w:r w:rsidR="00880D6C" w:rsidRPr="00B553A2">
        <w:rPr>
          <w:rFonts w:ascii="Arial" w:hAnsi="Arial" w:cs="Arial"/>
          <w:sz w:val="22"/>
          <w:szCs w:val="22"/>
        </w:rPr>
        <w:t xml:space="preserve">MZ </w:t>
      </w:r>
      <w:r w:rsidRPr="00B553A2">
        <w:rPr>
          <w:rFonts w:ascii="Arial" w:hAnsi="Arial" w:cs="Arial"/>
          <w:sz w:val="22"/>
          <w:szCs w:val="22"/>
        </w:rPr>
        <w:t xml:space="preserve">przyjęło </w:t>
      </w:r>
      <w:r w:rsidR="00022F66" w:rsidRPr="00B553A2">
        <w:rPr>
          <w:rFonts w:ascii="Arial" w:hAnsi="Arial" w:cs="Arial"/>
          <w:sz w:val="22"/>
          <w:szCs w:val="22"/>
        </w:rPr>
        <w:t>r</w:t>
      </w:r>
      <w:r w:rsidRPr="00B553A2">
        <w:rPr>
          <w:rFonts w:ascii="Arial" w:hAnsi="Arial" w:cs="Arial"/>
          <w:sz w:val="22"/>
          <w:szCs w:val="22"/>
        </w:rPr>
        <w:t>ekomendację nr 1 z dnia 11 września 2013 r. dotyczącą projektu elektronicznej dokumentacji pielęgniarskiej</w:t>
      </w:r>
      <w:r w:rsidR="00540ACD" w:rsidRPr="00B553A2">
        <w:rPr>
          <w:rFonts w:ascii="Arial" w:hAnsi="Arial" w:cs="Arial"/>
          <w:sz w:val="22"/>
          <w:szCs w:val="22"/>
        </w:rPr>
        <w:t>,</w:t>
      </w:r>
      <w:r w:rsidRPr="00B553A2">
        <w:rPr>
          <w:rFonts w:ascii="Arial" w:hAnsi="Arial" w:cs="Arial"/>
          <w:sz w:val="22"/>
          <w:szCs w:val="22"/>
        </w:rPr>
        <w:t xml:space="preserve"> co skutkowało rozpoczęciem prac przy udziale </w:t>
      </w:r>
      <w:r w:rsidRPr="00B553A2">
        <w:rPr>
          <w:rFonts w:ascii="Arial" w:hAnsi="Arial" w:cs="Arial"/>
          <w:sz w:val="22"/>
          <w:szCs w:val="22"/>
        </w:rPr>
        <w:lastRenderedPageBreak/>
        <w:t>CSIOZ nad pierwszymi elektronicznymi wzorami dokum</w:t>
      </w:r>
      <w:r w:rsidR="0088415F" w:rsidRPr="00B553A2">
        <w:rPr>
          <w:rFonts w:ascii="Arial" w:hAnsi="Arial" w:cs="Arial"/>
          <w:sz w:val="22"/>
          <w:szCs w:val="22"/>
        </w:rPr>
        <w:t>entów w obszarze pielęgniarstwa.</w:t>
      </w:r>
    </w:p>
    <w:p w14:paraId="1F045243" w14:textId="77777777" w:rsidR="00F65781" w:rsidRPr="001F38DE" w:rsidRDefault="00F65781" w:rsidP="003E35CA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Podjęcie prac nad uregulowaniem w obowiązujących przepisach prawa sposobu korzystania z Klasyfikacji – rekomendacji do stosowania Klasyfikacji ICNP® w dokumen</w:t>
      </w:r>
      <w:r w:rsidR="0088415F" w:rsidRPr="00B553A2">
        <w:rPr>
          <w:rFonts w:ascii="Arial" w:hAnsi="Arial" w:cs="Arial"/>
          <w:sz w:val="22"/>
          <w:szCs w:val="22"/>
        </w:rPr>
        <w:t xml:space="preserve">tacji medycznej, będzie możliwe, w ocenie Ministerstwa Zdrowia, </w:t>
      </w:r>
      <w:r w:rsidRPr="00B553A2">
        <w:rPr>
          <w:rFonts w:ascii="Arial" w:hAnsi="Arial" w:cs="Arial"/>
          <w:sz w:val="22"/>
          <w:szCs w:val="22"/>
        </w:rPr>
        <w:t>po przeprowadzeniu pilotażu w podmiotach leczniczych w ramach projektu pn: „Rozwój kompetencji pielęgnia</w:t>
      </w:r>
      <w:r w:rsidR="0088415F" w:rsidRPr="00B553A2">
        <w:rPr>
          <w:rFonts w:ascii="Arial" w:hAnsi="Arial" w:cs="Arial"/>
          <w:sz w:val="22"/>
          <w:szCs w:val="22"/>
        </w:rPr>
        <w:t>rskich”</w:t>
      </w:r>
      <w:r w:rsidR="00880D6C" w:rsidRPr="00B553A2">
        <w:rPr>
          <w:rFonts w:ascii="Arial" w:hAnsi="Arial" w:cs="Arial"/>
          <w:sz w:val="22"/>
          <w:szCs w:val="22"/>
        </w:rPr>
        <w:t>,</w:t>
      </w:r>
      <w:r w:rsidR="0088415F" w:rsidRPr="00B553A2">
        <w:rPr>
          <w:rFonts w:ascii="Arial" w:hAnsi="Arial" w:cs="Arial"/>
          <w:sz w:val="22"/>
          <w:szCs w:val="22"/>
        </w:rPr>
        <w:t xml:space="preserve"> finansowanego ze środków </w:t>
      </w:r>
      <w:r w:rsidR="0088415F" w:rsidRPr="001F38DE">
        <w:rPr>
          <w:rFonts w:ascii="Arial" w:hAnsi="Arial" w:cs="Arial"/>
          <w:sz w:val="22"/>
          <w:szCs w:val="22"/>
        </w:rPr>
        <w:t>europejskich</w:t>
      </w:r>
      <w:r w:rsidR="00EF4A1D" w:rsidRPr="001F38DE">
        <w:rPr>
          <w:rFonts w:ascii="Arial" w:hAnsi="Arial" w:cs="Arial"/>
          <w:sz w:val="22"/>
          <w:szCs w:val="22"/>
        </w:rPr>
        <w:t xml:space="preserve"> w ramach POWER</w:t>
      </w:r>
      <w:r w:rsidR="0088415F" w:rsidRPr="001F38DE">
        <w:rPr>
          <w:rFonts w:ascii="Arial" w:hAnsi="Arial" w:cs="Arial"/>
          <w:sz w:val="22"/>
          <w:szCs w:val="22"/>
        </w:rPr>
        <w:t xml:space="preserve">. </w:t>
      </w:r>
    </w:p>
    <w:p w14:paraId="03D4A7AA" w14:textId="77777777" w:rsidR="00F65781" w:rsidRPr="00B553A2" w:rsidRDefault="00F65781" w:rsidP="003E35CA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 xml:space="preserve">Celem pilotażu </w:t>
      </w:r>
      <w:r w:rsidR="00DD68AD" w:rsidRPr="00B553A2">
        <w:rPr>
          <w:rFonts w:ascii="Arial" w:hAnsi="Arial" w:cs="Arial"/>
          <w:sz w:val="22"/>
          <w:szCs w:val="22"/>
        </w:rPr>
        <w:t>jest</w:t>
      </w:r>
      <w:r w:rsidRPr="00B553A2">
        <w:rPr>
          <w:rFonts w:ascii="Arial" w:hAnsi="Arial" w:cs="Arial"/>
          <w:sz w:val="22"/>
          <w:szCs w:val="22"/>
        </w:rPr>
        <w:t xml:space="preserve"> m.in. stworzenie warunków w 16 </w:t>
      </w:r>
      <w:r w:rsidR="00DD68AD" w:rsidRPr="00B553A2">
        <w:rPr>
          <w:rFonts w:ascii="Arial" w:hAnsi="Arial" w:cs="Arial"/>
          <w:sz w:val="22"/>
          <w:szCs w:val="22"/>
        </w:rPr>
        <w:t xml:space="preserve">oddziałach w </w:t>
      </w:r>
      <w:r w:rsidRPr="00B553A2">
        <w:rPr>
          <w:rFonts w:ascii="Arial" w:hAnsi="Arial" w:cs="Arial"/>
          <w:sz w:val="22"/>
          <w:szCs w:val="22"/>
        </w:rPr>
        <w:t>wybranych podmiotach leczniczych do praktycznego wdrożenia i wykorzystania oraz weryfikacji kodów Klasyfikacji ICNP® w dokumentowaniu czynności wykonywanych przez pielęgniarki w bezpośredniej opiece nad pacjentem.</w:t>
      </w:r>
    </w:p>
    <w:p w14:paraId="1030D7A3" w14:textId="0EAFFFB9" w:rsidR="00F65781" w:rsidRPr="00B553A2" w:rsidRDefault="00F65781" w:rsidP="003E35CA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 xml:space="preserve">Pilotaż pozwoli na wygenerowanie dokumentu </w:t>
      </w:r>
      <w:r w:rsidRPr="00B553A2">
        <w:rPr>
          <w:rFonts w:ascii="Arial" w:hAnsi="Arial" w:cs="Arial"/>
          <w:i/>
          <w:sz w:val="22"/>
          <w:szCs w:val="22"/>
        </w:rPr>
        <w:t>plan opieki pielęgniarskiej</w:t>
      </w:r>
      <w:r w:rsidRPr="00B553A2">
        <w:rPr>
          <w:rFonts w:ascii="Arial" w:hAnsi="Arial" w:cs="Arial"/>
          <w:sz w:val="22"/>
          <w:szCs w:val="22"/>
        </w:rPr>
        <w:t xml:space="preserve"> z wykorzystaniem Klasyfikacji ICNP®, </w:t>
      </w:r>
      <w:r w:rsidR="000417E5" w:rsidRPr="00B553A2">
        <w:rPr>
          <w:rFonts w:ascii="Arial" w:hAnsi="Arial" w:cs="Arial"/>
          <w:sz w:val="22"/>
          <w:szCs w:val="22"/>
        </w:rPr>
        <w:t xml:space="preserve">na podstawie </w:t>
      </w:r>
      <w:r w:rsidRPr="00B553A2">
        <w:rPr>
          <w:rFonts w:ascii="Arial" w:hAnsi="Arial" w:cs="Arial"/>
          <w:sz w:val="22"/>
          <w:szCs w:val="22"/>
        </w:rPr>
        <w:t xml:space="preserve">diagnoz </w:t>
      </w:r>
      <w:r w:rsidR="000417E5" w:rsidRPr="00B553A2">
        <w:rPr>
          <w:rFonts w:ascii="Arial" w:hAnsi="Arial" w:cs="Arial"/>
          <w:sz w:val="22"/>
          <w:szCs w:val="22"/>
        </w:rPr>
        <w:t xml:space="preserve">i interwencji </w:t>
      </w:r>
      <w:r w:rsidRPr="00B553A2">
        <w:rPr>
          <w:rFonts w:ascii="Arial" w:hAnsi="Arial" w:cs="Arial"/>
          <w:sz w:val="22"/>
          <w:szCs w:val="22"/>
        </w:rPr>
        <w:t>pielęgniarski</w:t>
      </w:r>
      <w:r w:rsidR="000417E5" w:rsidRPr="00B553A2">
        <w:rPr>
          <w:rFonts w:ascii="Arial" w:hAnsi="Arial" w:cs="Arial"/>
          <w:sz w:val="22"/>
          <w:szCs w:val="22"/>
        </w:rPr>
        <w:t>ch</w:t>
      </w:r>
      <w:r w:rsidR="00912975">
        <w:rPr>
          <w:rFonts w:ascii="Arial" w:hAnsi="Arial" w:cs="Arial"/>
          <w:sz w:val="22"/>
          <w:szCs w:val="22"/>
        </w:rPr>
        <w:t>,</w:t>
      </w:r>
      <w:r w:rsidR="000417E5" w:rsidRPr="00B553A2">
        <w:rPr>
          <w:rFonts w:ascii="Arial" w:hAnsi="Arial" w:cs="Arial"/>
          <w:sz w:val="22"/>
          <w:szCs w:val="22"/>
        </w:rPr>
        <w:t xml:space="preserve"> </w:t>
      </w:r>
      <w:r w:rsidRPr="00B553A2">
        <w:rPr>
          <w:rFonts w:ascii="Arial" w:hAnsi="Arial" w:cs="Arial"/>
          <w:sz w:val="22"/>
          <w:szCs w:val="22"/>
        </w:rPr>
        <w:t xml:space="preserve">i jego praktyczne zastosowanie w codziennej pracy pielęgniarek w oddziale szpitalnym. Pilotaż </w:t>
      </w:r>
      <w:r w:rsidR="00B80D22" w:rsidRPr="00B553A2">
        <w:rPr>
          <w:rFonts w:ascii="Arial" w:hAnsi="Arial" w:cs="Arial"/>
          <w:sz w:val="22"/>
          <w:szCs w:val="22"/>
        </w:rPr>
        <w:t xml:space="preserve">zweryfikuje </w:t>
      </w:r>
      <w:r w:rsidRPr="00B553A2">
        <w:rPr>
          <w:rFonts w:ascii="Arial" w:hAnsi="Arial" w:cs="Arial"/>
          <w:sz w:val="22"/>
          <w:szCs w:val="22"/>
        </w:rPr>
        <w:t>możliwości wykorzystania słownika Klasyfikacji ICNP® w prowadzeniu elektronicznej dokumentacji medycznej – pielęgniar</w:t>
      </w:r>
      <w:r w:rsidR="00DB1A74" w:rsidRPr="00B553A2">
        <w:rPr>
          <w:rFonts w:ascii="Arial" w:hAnsi="Arial" w:cs="Arial"/>
          <w:sz w:val="22"/>
          <w:szCs w:val="22"/>
        </w:rPr>
        <w:t xml:space="preserve">skiej w podmiotach leczniczych. </w:t>
      </w:r>
    </w:p>
    <w:p w14:paraId="3CCD4881" w14:textId="77777777" w:rsidR="005D7B67" w:rsidRPr="00B553A2" w:rsidRDefault="00E27891" w:rsidP="003E35C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 xml:space="preserve">Wyniki pilotażu zostaną poddane szerokim konsultacjom </w:t>
      </w:r>
      <w:r w:rsidR="005D7B67" w:rsidRPr="00B553A2">
        <w:rPr>
          <w:rFonts w:ascii="Arial" w:hAnsi="Arial" w:cs="Arial"/>
          <w:sz w:val="22"/>
          <w:szCs w:val="22"/>
        </w:rPr>
        <w:t xml:space="preserve">społecznym, w tym z </w:t>
      </w:r>
      <w:r w:rsidRPr="00B553A2">
        <w:rPr>
          <w:rFonts w:ascii="Arial" w:hAnsi="Arial" w:cs="Arial"/>
          <w:sz w:val="22"/>
          <w:szCs w:val="22"/>
        </w:rPr>
        <w:t>samorządem zawodowym</w:t>
      </w:r>
      <w:r w:rsidR="005D7B67" w:rsidRPr="00B553A2">
        <w:rPr>
          <w:rFonts w:ascii="Arial" w:hAnsi="Arial" w:cs="Arial"/>
          <w:sz w:val="22"/>
          <w:szCs w:val="22"/>
        </w:rPr>
        <w:t xml:space="preserve"> i</w:t>
      </w:r>
      <w:r w:rsidRPr="00B553A2">
        <w:rPr>
          <w:rFonts w:ascii="Arial" w:hAnsi="Arial" w:cs="Arial"/>
          <w:sz w:val="22"/>
          <w:szCs w:val="22"/>
        </w:rPr>
        <w:t xml:space="preserve"> związki</w:t>
      </w:r>
      <w:r w:rsidR="005D7B67" w:rsidRPr="00B553A2">
        <w:rPr>
          <w:rFonts w:ascii="Arial" w:hAnsi="Arial" w:cs="Arial"/>
          <w:sz w:val="22"/>
          <w:szCs w:val="22"/>
        </w:rPr>
        <w:t>em zawodowym</w:t>
      </w:r>
      <w:r w:rsidRPr="00B553A2">
        <w:rPr>
          <w:rFonts w:ascii="Arial" w:hAnsi="Arial" w:cs="Arial"/>
          <w:sz w:val="22"/>
          <w:szCs w:val="22"/>
        </w:rPr>
        <w:t xml:space="preserve"> pielęgniarek i położnych oraz organizacjami i</w:t>
      </w:r>
      <w:r w:rsidR="005D7B67" w:rsidRPr="00B553A2">
        <w:rPr>
          <w:rFonts w:ascii="Arial" w:hAnsi="Arial" w:cs="Arial"/>
          <w:sz w:val="22"/>
          <w:szCs w:val="22"/>
        </w:rPr>
        <w:t> </w:t>
      </w:r>
      <w:r w:rsidRPr="00B553A2">
        <w:rPr>
          <w:rFonts w:ascii="Arial" w:hAnsi="Arial" w:cs="Arial"/>
          <w:sz w:val="22"/>
          <w:szCs w:val="22"/>
        </w:rPr>
        <w:t>stowarzyszeniami działającymi w obsz</w:t>
      </w:r>
      <w:r w:rsidR="005D7B67" w:rsidRPr="00B553A2">
        <w:rPr>
          <w:rFonts w:ascii="Arial" w:hAnsi="Arial" w:cs="Arial"/>
          <w:sz w:val="22"/>
          <w:szCs w:val="22"/>
        </w:rPr>
        <w:t xml:space="preserve">arze pielęgniarstwa. Dopiero to będzie podstawą podjęcia decyzji </w:t>
      </w:r>
      <w:r w:rsidR="00A40E69" w:rsidRPr="00B553A2">
        <w:rPr>
          <w:rFonts w:ascii="Arial" w:hAnsi="Arial" w:cs="Arial"/>
          <w:sz w:val="22"/>
          <w:szCs w:val="22"/>
        </w:rPr>
        <w:t>o wdrożeniu K</w:t>
      </w:r>
      <w:r w:rsidR="005D7B67" w:rsidRPr="00B553A2">
        <w:rPr>
          <w:rFonts w:ascii="Arial" w:hAnsi="Arial" w:cs="Arial"/>
          <w:sz w:val="22"/>
          <w:szCs w:val="22"/>
        </w:rPr>
        <w:t xml:space="preserve">lasyfikacji ICNP® do ogólnopolskiej </w:t>
      </w:r>
      <w:r w:rsidR="00A40E69" w:rsidRPr="00B553A2">
        <w:rPr>
          <w:rFonts w:ascii="Arial" w:hAnsi="Arial" w:cs="Arial"/>
          <w:sz w:val="22"/>
          <w:szCs w:val="22"/>
        </w:rPr>
        <w:t>praktyki pielęgniarskiej oraz ewentualnych działaniach legislacyjnych w tym zakresie.</w:t>
      </w:r>
      <w:r w:rsidR="002205D8" w:rsidRPr="00B553A2">
        <w:rPr>
          <w:rFonts w:ascii="Arial" w:hAnsi="Arial" w:cs="Arial"/>
          <w:sz w:val="22"/>
          <w:szCs w:val="22"/>
        </w:rPr>
        <w:t xml:space="preserve"> </w:t>
      </w:r>
    </w:p>
    <w:p w14:paraId="2A6350DC" w14:textId="77777777" w:rsidR="00A97A6D" w:rsidRPr="00B553A2" w:rsidRDefault="00A97A6D" w:rsidP="003E35CA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b/>
          <w:sz w:val="22"/>
          <w:szCs w:val="22"/>
        </w:rPr>
        <w:t xml:space="preserve">Termin realizacji: </w:t>
      </w:r>
      <w:r w:rsidR="006411EC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kontynuacja dotychczasowych działań i realizacja na bieżąco </w:t>
      </w:r>
      <w:r w:rsidR="00103897" w:rsidRPr="00B553A2">
        <w:rPr>
          <w:rFonts w:ascii="Arial" w:hAnsi="Arial" w:cs="Arial"/>
          <w:sz w:val="22"/>
          <w:szCs w:val="22"/>
        </w:rPr>
        <w:t>do 2020 r.</w:t>
      </w:r>
    </w:p>
    <w:p w14:paraId="3F21D326" w14:textId="3A8CB0C5" w:rsidR="00A97A6D" w:rsidRPr="00B553A2" w:rsidRDefault="00A97A6D" w:rsidP="003E35CA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b/>
          <w:sz w:val="22"/>
          <w:szCs w:val="22"/>
        </w:rPr>
        <w:t xml:space="preserve">Podmiot odpowiedzialny: </w:t>
      </w:r>
      <w:r w:rsidRPr="00B553A2">
        <w:rPr>
          <w:rFonts w:ascii="Arial" w:hAnsi="Arial" w:cs="Arial"/>
          <w:sz w:val="22"/>
          <w:szCs w:val="22"/>
        </w:rPr>
        <w:t xml:space="preserve">MZ we współpracy z </w:t>
      </w:r>
      <w:r w:rsidR="008F565F" w:rsidRPr="00B553A2">
        <w:rPr>
          <w:rFonts w:ascii="Arial" w:hAnsi="Arial" w:cs="Arial"/>
          <w:sz w:val="22"/>
          <w:szCs w:val="22"/>
        </w:rPr>
        <w:t xml:space="preserve">podmiotami leczniczymi, </w:t>
      </w:r>
      <w:r w:rsidRPr="00B553A2">
        <w:rPr>
          <w:rFonts w:ascii="Arial" w:hAnsi="Arial" w:cs="Arial"/>
          <w:sz w:val="22"/>
          <w:szCs w:val="22"/>
        </w:rPr>
        <w:t>NRPIP,</w:t>
      </w:r>
      <w:r w:rsidR="00CA0809">
        <w:rPr>
          <w:rFonts w:ascii="Arial" w:hAnsi="Arial" w:cs="Arial"/>
          <w:sz w:val="22"/>
          <w:szCs w:val="22"/>
        </w:rPr>
        <w:t xml:space="preserve"> </w:t>
      </w:r>
      <w:r w:rsidR="00CA0809" w:rsidRPr="00CA0809">
        <w:rPr>
          <w:rFonts w:ascii="Arial" w:hAnsi="Arial" w:cs="Arial"/>
          <w:sz w:val="22"/>
          <w:szCs w:val="22"/>
        </w:rPr>
        <w:t>reprezentatywnymi organizacjami związkowymi</w:t>
      </w:r>
      <w:r w:rsidR="001C4C88">
        <w:rPr>
          <w:rFonts w:ascii="Arial" w:eastAsia="Times New Roman" w:hAnsi="Arial" w:cs="Arial"/>
          <w:sz w:val="22"/>
          <w:szCs w:val="22"/>
        </w:rPr>
        <w:t>,</w:t>
      </w:r>
      <w:r w:rsidR="00540ACD" w:rsidRPr="00B553A2">
        <w:rPr>
          <w:rFonts w:ascii="Arial" w:hAnsi="Arial" w:cs="Arial"/>
          <w:sz w:val="22"/>
          <w:szCs w:val="22"/>
        </w:rPr>
        <w:t xml:space="preserve"> PTP</w:t>
      </w:r>
      <w:r w:rsidR="00BD616A">
        <w:rPr>
          <w:rFonts w:ascii="Arial" w:hAnsi="Arial" w:cs="Arial"/>
          <w:sz w:val="22"/>
          <w:szCs w:val="22"/>
        </w:rPr>
        <w:t xml:space="preserve"> i </w:t>
      </w:r>
      <w:r w:rsidR="008B67BD" w:rsidRPr="00B553A2">
        <w:rPr>
          <w:rFonts w:ascii="Arial" w:hAnsi="Arial" w:cs="Arial"/>
          <w:sz w:val="22"/>
          <w:szCs w:val="22"/>
        </w:rPr>
        <w:t>CSIOZ</w:t>
      </w:r>
    </w:p>
    <w:p w14:paraId="0FAE40BC" w14:textId="77777777" w:rsidR="00F65781" w:rsidRPr="00B553A2" w:rsidRDefault="00F65781" w:rsidP="003E35C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AF61D4D" w14:textId="5A6481D5" w:rsidR="00790AAA" w:rsidRPr="00B553A2" w:rsidRDefault="00790AAA" w:rsidP="00190DD9">
      <w:p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B553A2">
        <w:rPr>
          <w:rFonts w:ascii="Arial" w:hAnsi="Arial" w:cs="Arial"/>
          <w:b/>
          <w:sz w:val="22"/>
          <w:szCs w:val="22"/>
        </w:rPr>
        <w:t xml:space="preserve">Działanie 2. </w:t>
      </w:r>
      <w:r w:rsidR="00E33BE7" w:rsidRPr="00B553A2">
        <w:rPr>
          <w:rFonts w:ascii="Arial" w:hAnsi="Arial" w:cs="Arial"/>
          <w:b/>
          <w:sz w:val="22"/>
          <w:szCs w:val="22"/>
        </w:rPr>
        <w:t>Pod</w:t>
      </w:r>
      <w:r w:rsidR="00112532" w:rsidRPr="00B553A2">
        <w:rPr>
          <w:rFonts w:ascii="Arial" w:hAnsi="Arial" w:cs="Arial"/>
          <w:b/>
          <w:sz w:val="22"/>
          <w:szCs w:val="22"/>
        </w:rPr>
        <w:t xml:space="preserve">ejmowanie </w:t>
      </w:r>
      <w:r w:rsidRPr="00B553A2">
        <w:rPr>
          <w:rFonts w:ascii="Arial" w:hAnsi="Arial" w:cs="Arial"/>
          <w:b/>
          <w:sz w:val="22"/>
          <w:szCs w:val="22"/>
        </w:rPr>
        <w:t>działań</w:t>
      </w:r>
      <w:r w:rsidR="00E33BE7" w:rsidRPr="00B553A2">
        <w:rPr>
          <w:rFonts w:ascii="Arial" w:hAnsi="Arial" w:cs="Arial"/>
          <w:b/>
          <w:sz w:val="22"/>
          <w:szCs w:val="22"/>
        </w:rPr>
        <w:t xml:space="preserve"> </w:t>
      </w:r>
      <w:r w:rsidRPr="00B553A2">
        <w:rPr>
          <w:rFonts w:ascii="Arial" w:hAnsi="Arial" w:cs="Arial"/>
          <w:b/>
          <w:sz w:val="22"/>
          <w:szCs w:val="22"/>
        </w:rPr>
        <w:t>związanych z wypracowaniem formuły dodatkowego urlopu</w:t>
      </w:r>
      <w:r w:rsidR="003E31B1" w:rsidRPr="00B553A2">
        <w:rPr>
          <w:rFonts w:ascii="Arial" w:hAnsi="Arial" w:cs="Arial"/>
          <w:b/>
          <w:sz w:val="22"/>
          <w:szCs w:val="22"/>
        </w:rPr>
        <w:t xml:space="preserve"> </w:t>
      </w:r>
      <w:r w:rsidR="00013A0D" w:rsidRPr="00B553A2">
        <w:rPr>
          <w:rFonts w:ascii="Arial" w:hAnsi="Arial" w:cs="Arial"/>
          <w:b/>
          <w:sz w:val="22"/>
          <w:szCs w:val="22"/>
        </w:rPr>
        <w:t>wypoczynkowego</w:t>
      </w:r>
      <w:r w:rsidR="003E31B1" w:rsidRPr="00B553A2">
        <w:rPr>
          <w:rFonts w:ascii="Arial" w:hAnsi="Arial" w:cs="Arial"/>
          <w:b/>
          <w:sz w:val="22"/>
          <w:szCs w:val="22"/>
        </w:rPr>
        <w:t xml:space="preserve"> </w:t>
      </w:r>
      <w:r w:rsidRPr="00B553A2">
        <w:rPr>
          <w:rFonts w:ascii="Arial" w:hAnsi="Arial" w:cs="Arial"/>
          <w:b/>
          <w:sz w:val="22"/>
          <w:szCs w:val="22"/>
        </w:rPr>
        <w:t xml:space="preserve">dla </w:t>
      </w:r>
      <w:r w:rsidR="00FD0A19" w:rsidRPr="00B553A2">
        <w:rPr>
          <w:rFonts w:ascii="Arial" w:hAnsi="Arial" w:cs="Arial"/>
          <w:b/>
          <w:sz w:val="22"/>
          <w:szCs w:val="22"/>
        </w:rPr>
        <w:t>pielęgniarek i położnych</w:t>
      </w:r>
    </w:p>
    <w:p w14:paraId="3ECEE4DF" w14:textId="77777777" w:rsidR="00190DD9" w:rsidRPr="00B553A2" w:rsidRDefault="00190DD9" w:rsidP="00190DD9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22F06F2" w14:textId="6424EEED" w:rsidR="00405978" w:rsidRPr="00B553A2" w:rsidRDefault="00405978" w:rsidP="00A70252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hAnsi="Arial" w:cs="Arial"/>
          <w:sz w:val="22"/>
          <w:szCs w:val="22"/>
        </w:rPr>
        <w:t>W opinii środowiska zawodowego wprowadzenie przywilej</w:t>
      </w:r>
      <w:r w:rsidR="001F38DE">
        <w:rPr>
          <w:rFonts w:ascii="Arial" w:hAnsi="Arial" w:cs="Arial"/>
          <w:sz w:val="22"/>
          <w:szCs w:val="22"/>
        </w:rPr>
        <w:t>u zawodowego dla pielęgniarek i </w:t>
      </w:r>
      <w:r w:rsidRPr="00B553A2">
        <w:rPr>
          <w:rFonts w:ascii="Arial" w:hAnsi="Arial" w:cs="Arial"/>
          <w:sz w:val="22"/>
          <w:szCs w:val="22"/>
        </w:rPr>
        <w:t xml:space="preserve">położnych w postaci dodatkowego urlopu wypoczynkowego przyczyni się do </w:t>
      </w:r>
      <w:r w:rsidR="001F38DE">
        <w:rPr>
          <w:rFonts w:ascii="Arial" w:eastAsiaTheme="minorHAnsi" w:hAnsi="Arial" w:cs="Arial"/>
          <w:sz w:val="22"/>
          <w:szCs w:val="22"/>
          <w:lang w:eastAsia="en-US"/>
        </w:rPr>
        <w:t>zatrzymania w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zawodzie pielęgniarek i położnych, które ze względu na wiek, wypalenie zawodowe spowodowane stresem, a także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lastRenderedPageBreak/>
        <w:t>niekorzystne warunki pracy i niesatysfakcjonujące poziomy wynagrodzeń podejmują decyzję o zakończeniu kariery zawodowej</w:t>
      </w:r>
      <w:r w:rsidR="00912975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przechodząc na</w:t>
      </w:r>
      <w:r w:rsidR="00893342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emerytury, renty czy świadczenia przedemerytalne bądź decydują się przekwalifikować do wykonywania innego zawodu lub uatrakcyjnienia oferty pracy dla osób wybierających zawód pielęgniarki lub położnej.</w:t>
      </w:r>
    </w:p>
    <w:p w14:paraId="012A33C8" w14:textId="77777777" w:rsidR="00405978" w:rsidRPr="00B553A2" w:rsidRDefault="00536DC6" w:rsidP="00A70252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="00405978" w:rsidRPr="00B553A2">
        <w:rPr>
          <w:rFonts w:ascii="Arial" w:eastAsiaTheme="minorHAnsi" w:hAnsi="Arial" w:cs="Arial"/>
          <w:sz w:val="22"/>
          <w:szCs w:val="22"/>
          <w:lang w:eastAsia="en-US"/>
        </w:rPr>
        <w:t>ropozycje stopniowego wprowadzania powyższych uprawnień zawodowych, uwarunkowanych wiekiem (50 lat) lub stażem pracy (20 lat pracy w zawodzie) zostały złożone przez OZZPiP. Jednakże w</w:t>
      </w:r>
      <w:r w:rsidR="00405978" w:rsidRPr="00B553A2">
        <w:rPr>
          <w:rFonts w:ascii="Arial" w:hAnsi="Arial" w:cs="Arial"/>
          <w:sz w:val="22"/>
          <w:szCs w:val="22"/>
        </w:rPr>
        <w:t>prowadzenie</w:t>
      </w:r>
      <w:r w:rsidR="00504BF6" w:rsidRPr="00B553A2">
        <w:rPr>
          <w:rFonts w:ascii="Arial" w:hAnsi="Arial" w:cs="Arial"/>
          <w:sz w:val="22"/>
          <w:szCs w:val="22"/>
        </w:rPr>
        <w:t xml:space="preserve"> w życie </w:t>
      </w:r>
      <w:r w:rsidR="00405978" w:rsidRPr="00B553A2">
        <w:rPr>
          <w:rFonts w:ascii="Arial" w:hAnsi="Arial" w:cs="Arial"/>
          <w:sz w:val="22"/>
          <w:szCs w:val="22"/>
        </w:rPr>
        <w:t>proponowanych rozwiązań wymaga przede wszystkim przeprowadzenia szczegółowej analizy dotyczącej ich skutków finansowych dla</w:t>
      </w:r>
      <w:r w:rsidR="00893342">
        <w:rPr>
          <w:rFonts w:ascii="Arial" w:hAnsi="Arial" w:cs="Arial"/>
          <w:sz w:val="22"/>
          <w:szCs w:val="22"/>
        </w:rPr>
        <w:t> </w:t>
      </w:r>
      <w:r w:rsidR="00405978" w:rsidRPr="00B553A2">
        <w:rPr>
          <w:rFonts w:ascii="Arial" w:hAnsi="Arial" w:cs="Arial"/>
          <w:sz w:val="22"/>
          <w:szCs w:val="22"/>
        </w:rPr>
        <w:t xml:space="preserve">m.in. pracodawców, NFZ i budżetu państwa. </w:t>
      </w:r>
    </w:p>
    <w:p w14:paraId="4B11262B" w14:textId="77777777" w:rsidR="005A530B" w:rsidRPr="00B553A2" w:rsidRDefault="005A530B" w:rsidP="008B416D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b/>
          <w:sz w:val="22"/>
          <w:szCs w:val="22"/>
        </w:rPr>
        <w:t xml:space="preserve">Termin realizacji: </w:t>
      </w:r>
      <w:r w:rsidR="00504BF6" w:rsidRPr="00B553A2">
        <w:rPr>
          <w:rFonts w:ascii="Arial" w:hAnsi="Arial" w:cs="Arial"/>
          <w:sz w:val="22"/>
          <w:szCs w:val="22"/>
        </w:rPr>
        <w:t xml:space="preserve">realizacja </w:t>
      </w:r>
      <w:r w:rsidR="00BA6894" w:rsidRPr="00B553A2">
        <w:rPr>
          <w:rFonts w:ascii="Arial" w:hAnsi="Arial" w:cs="Arial"/>
          <w:sz w:val="22"/>
          <w:szCs w:val="22"/>
        </w:rPr>
        <w:t xml:space="preserve">na bieżąco </w:t>
      </w:r>
      <w:r w:rsidR="00504BF6" w:rsidRPr="00B553A2">
        <w:rPr>
          <w:rFonts w:ascii="Arial" w:hAnsi="Arial" w:cs="Arial"/>
          <w:sz w:val="22"/>
          <w:szCs w:val="22"/>
        </w:rPr>
        <w:t>do 2025 r.</w:t>
      </w:r>
    </w:p>
    <w:p w14:paraId="6BF22765" w14:textId="72FF75AF" w:rsidR="00EB7758" w:rsidRPr="00B553A2" w:rsidRDefault="005A530B" w:rsidP="00536DC6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b/>
          <w:sz w:val="22"/>
          <w:szCs w:val="22"/>
        </w:rPr>
        <w:t xml:space="preserve">Podmiot odpowiedzialny: </w:t>
      </w:r>
      <w:r w:rsidRPr="00B553A2">
        <w:rPr>
          <w:rFonts w:ascii="Arial" w:hAnsi="Arial" w:cs="Arial"/>
          <w:sz w:val="22"/>
          <w:szCs w:val="22"/>
        </w:rPr>
        <w:t>MZ we współpracy z</w:t>
      </w:r>
      <w:r w:rsidR="00CA0809" w:rsidRPr="00CA0809">
        <w:rPr>
          <w:rFonts w:ascii="Arial" w:hAnsi="Arial" w:cs="Arial"/>
          <w:sz w:val="22"/>
          <w:szCs w:val="22"/>
        </w:rPr>
        <w:t xml:space="preserve"> reprezentatywnymi organizacjami związkowymi</w:t>
      </w:r>
      <w:r w:rsidR="00BD616A">
        <w:rPr>
          <w:rFonts w:ascii="Arial" w:hAnsi="Arial" w:cs="Arial"/>
          <w:sz w:val="22"/>
          <w:szCs w:val="22"/>
        </w:rPr>
        <w:t xml:space="preserve"> i </w:t>
      </w:r>
      <w:r w:rsidRPr="00B553A2">
        <w:rPr>
          <w:rFonts w:ascii="Arial" w:hAnsi="Arial" w:cs="Arial"/>
          <w:sz w:val="22"/>
          <w:szCs w:val="22"/>
        </w:rPr>
        <w:t>NRPIP</w:t>
      </w:r>
    </w:p>
    <w:p w14:paraId="43DE48F3" w14:textId="77777777" w:rsidR="001468E5" w:rsidRPr="00B553A2" w:rsidRDefault="001468E5" w:rsidP="00190DD9">
      <w:pPr>
        <w:spacing w:after="0" w:line="240" w:lineRule="auto"/>
        <w:jc w:val="both"/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</w:pPr>
    </w:p>
    <w:p w14:paraId="41A16479" w14:textId="77777777" w:rsidR="00EB7758" w:rsidRPr="00B553A2" w:rsidRDefault="00EB7758" w:rsidP="00190DD9">
      <w:p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B553A2">
        <w:rPr>
          <w:rFonts w:ascii="Arial" w:hAnsi="Arial" w:cs="Arial"/>
          <w:b/>
          <w:sz w:val="22"/>
          <w:szCs w:val="22"/>
        </w:rPr>
        <w:t>Działanie 3. Ustalenie ścieżki awansu zawodowego p</w:t>
      </w:r>
      <w:r w:rsidR="00E47282" w:rsidRPr="00B553A2">
        <w:rPr>
          <w:rFonts w:ascii="Arial" w:hAnsi="Arial" w:cs="Arial"/>
          <w:b/>
          <w:sz w:val="22"/>
          <w:szCs w:val="22"/>
        </w:rPr>
        <w:t>ielęgniarek i położnych</w:t>
      </w:r>
    </w:p>
    <w:p w14:paraId="679859C2" w14:textId="77777777" w:rsidR="00511EE1" w:rsidRPr="00B553A2" w:rsidRDefault="00511EE1" w:rsidP="00190DD9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AB86594" w14:textId="77777777" w:rsidR="004B4A5D" w:rsidRPr="00B553A2" w:rsidRDefault="00734B48" w:rsidP="00504BF6">
      <w:pPr>
        <w:spacing w:after="0"/>
        <w:jc w:val="both"/>
        <w:rPr>
          <w:rFonts w:ascii="Arial" w:hAnsi="Arial" w:cs="Arial"/>
          <w:b/>
          <w:bCs/>
          <w:sz w:val="21"/>
          <w:szCs w:val="21"/>
        </w:rPr>
      </w:pPr>
      <w:r w:rsidRPr="00B553A2">
        <w:rPr>
          <w:rFonts w:ascii="Arial" w:hAnsi="Arial" w:cs="Arial"/>
          <w:sz w:val="22"/>
          <w:szCs w:val="22"/>
        </w:rPr>
        <w:t xml:space="preserve">Ścieżka awansu zawodowego pielęgniarki i położnej </w:t>
      </w:r>
      <w:r w:rsidR="00022F66" w:rsidRPr="00B553A2">
        <w:rPr>
          <w:rFonts w:ascii="Arial" w:hAnsi="Arial" w:cs="Arial"/>
          <w:sz w:val="22"/>
          <w:szCs w:val="22"/>
        </w:rPr>
        <w:t xml:space="preserve">jest </w:t>
      </w:r>
      <w:r w:rsidRPr="00B553A2">
        <w:rPr>
          <w:rFonts w:ascii="Arial" w:hAnsi="Arial" w:cs="Arial"/>
          <w:sz w:val="22"/>
          <w:szCs w:val="22"/>
        </w:rPr>
        <w:t xml:space="preserve">ustalana przez pracodawcę m.in. na podstawie </w:t>
      </w:r>
      <w:r w:rsidR="003E6DA1" w:rsidRPr="00B553A2">
        <w:rPr>
          <w:rFonts w:ascii="Arial" w:hAnsi="Arial" w:cs="Arial"/>
          <w:sz w:val="22"/>
          <w:szCs w:val="22"/>
        </w:rPr>
        <w:t xml:space="preserve">obowiązujących przepisów prawa w tym zakresie. </w:t>
      </w:r>
      <w:r w:rsidR="007A574C" w:rsidRPr="00B553A2">
        <w:rPr>
          <w:rFonts w:ascii="Arial" w:hAnsi="Arial" w:cs="Arial"/>
          <w:sz w:val="22"/>
          <w:szCs w:val="22"/>
        </w:rPr>
        <w:t xml:space="preserve">Jednym z nich jest rozporządzenie Ministra Zdrowia </w:t>
      </w:r>
      <w:r w:rsidR="00DF56C4" w:rsidRPr="00B553A2">
        <w:rPr>
          <w:rFonts w:ascii="Arial" w:hAnsi="Arial" w:cs="Arial"/>
          <w:sz w:val="22"/>
          <w:szCs w:val="22"/>
        </w:rPr>
        <w:t xml:space="preserve">z dnia </w:t>
      </w:r>
      <w:r w:rsidR="004B4A5D" w:rsidRPr="00B553A2">
        <w:rPr>
          <w:rFonts w:ascii="Arial" w:hAnsi="Arial" w:cs="Arial"/>
          <w:sz w:val="22"/>
          <w:szCs w:val="22"/>
        </w:rPr>
        <w:t xml:space="preserve">20 lipca 2011 r. </w:t>
      </w:r>
      <w:r w:rsidR="007A574C" w:rsidRPr="00B553A2">
        <w:rPr>
          <w:rFonts w:ascii="Arial" w:hAnsi="Arial" w:cs="Arial"/>
          <w:sz w:val="22"/>
          <w:szCs w:val="22"/>
        </w:rPr>
        <w:t>w sprawie kwalifikacji wymaganych od pracowników na poszczególnych rodzajach stanowisk pracy w podmiotach leczniczych niebędących przedsiębiorcami</w:t>
      </w:r>
      <w:r w:rsidR="00DF56C4" w:rsidRPr="00B553A2">
        <w:rPr>
          <w:rFonts w:ascii="Arial" w:hAnsi="Arial" w:cs="Arial"/>
          <w:sz w:val="22"/>
          <w:szCs w:val="22"/>
        </w:rPr>
        <w:t xml:space="preserve"> </w:t>
      </w:r>
      <w:r w:rsidR="004B4A5D" w:rsidRPr="00B553A2">
        <w:rPr>
          <w:rFonts w:ascii="Arial" w:hAnsi="Arial" w:cs="Arial"/>
          <w:sz w:val="22"/>
          <w:szCs w:val="22"/>
        </w:rPr>
        <w:t>(Dz. U. poz. 896).</w:t>
      </w:r>
      <w:r w:rsidR="004B4A5D" w:rsidRPr="00B553A2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6F1DD380" w14:textId="342A9D66" w:rsidR="0036484A" w:rsidRPr="00B553A2" w:rsidRDefault="0092521C" w:rsidP="00504BF6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J</w:t>
      </w:r>
      <w:r w:rsidR="00DE2053" w:rsidRPr="00B553A2">
        <w:rPr>
          <w:rFonts w:ascii="Arial" w:hAnsi="Arial" w:cs="Arial"/>
          <w:sz w:val="22"/>
          <w:szCs w:val="22"/>
        </w:rPr>
        <w:t xml:space="preserve">edną z możliwości </w:t>
      </w:r>
      <w:r w:rsidR="007A574C" w:rsidRPr="00B553A2">
        <w:rPr>
          <w:rFonts w:ascii="Arial" w:hAnsi="Arial" w:cs="Arial"/>
          <w:sz w:val="22"/>
          <w:szCs w:val="22"/>
        </w:rPr>
        <w:t xml:space="preserve">uregulowania kwestii </w:t>
      </w:r>
      <w:r w:rsidR="00DE2053" w:rsidRPr="00B553A2">
        <w:rPr>
          <w:rFonts w:ascii="Arial" w:hAnsi="Arial" w:cs="Arial"/>
          <w:sz w:val="22"/>
          <w:szCs w:val="22"/>
        </w:rPr>
        <w:t>awansu zawodowego</w:t>
      </w:r>
      <w:r w:rsidR="008E4827" w:rsidRPr="00B553A2">
        <w:rPr>
          <w:rFonts w:ascii="Arial" w:hAnsi="Arial" w:cs="Arial"/>
          <w:sz w:val="22"/>
          <w:szCs w:val="22"/>
        </w:rPr>
        <w:t xml:space="preserve"> pielęgniarek i położnych </w:t>
      </w:r>
      <w:r w:rsidR="00DE2053" w:rsidRPr="00B553A2">
        <w:rPr>
          <w:rFonts w:ascii="Arial" w:hAnsi="Arial" w:cs="Arial"/>
          <w:sz w:val="22"/>
          <w:szCs w:val="22"/>
        </w:rPr>
        <w:t xml:space="preserve">jest wprowadzenie zmian w </w:t>
      </w:r>
      <w:r w:rsidR="00624FA0" w:rsidRPr="00B553A2">
        <w:rPr>
          <w:rFonts w:ascii="Arial" w:hAnsi="Arial" w:cs="Arial"/>
          <w:sz w:val="22"/>
          <w:szCs w:val="22"/>
        </w:rPr>
        <w:t xml:space="preserve">powyższym </w:t>
      </w:r>
      <w:r w:rsidR="007A574C" w:rsidRPr="00B553A2">
        <w:rPr>
          <w:rFonts w:ascii="Arial" w:hAnsi="Arial" w:cs="Arial"/>
          <w:sz w:val="22"/>
          <w:szCs w:val="22"/>
        </w:rPr>
        <w:t>rozporządzeniu</w:t>
      </w:r>
      <w:r w:rsidR="0036484A" w:rsidRPr="00B553A2">
        <w:rPr>
          <w:rFonts w:ascii="Arial" w:hAnsi="Arial" w:cs="Arial"/>
          <w:sz w:val="22"/>
          <w:szCs w:val="22"/>
        </w:rPr>
        <w:t xml:space="preserve"> (aktualnie trwają prace legislacyjne nad nowelizacją rozporządzenia</w:t>
      </w:r>
      <w:r w:rsidR="00407E09" w:rsidRPr="00B553A2">
        <w:rPr>
          <w:rFonts w:ascii="Arial" w:hAnsi="Arial" w:cs="Arial"/>
          <w:sz w:val="22"/>
          <w:szCs w:val="22"/>
        </w:rPr>
        <w:t xml:space="preserve"> </w:t>
      </w:r>
      <w:r w:rsidR="002272E4" w:rsidRPr="00B553A2">
        <w:rPr>
          <w:rFonts w:ascii="Arial" w:hAnsi="Arial" w:cs="Arial"/>
          <w:sz w:val="22"/>
          <w:szCs w:val="22"/>
        </w:rPr>
        <w:t xml:space="preserve">Ministra Zdrowia </w:t>
      </w:r>
      <w:r w:rsidR="00407E09" w:rsidRPr="00B553A2">
        <w:rPr>
          <w:rFonts w:ascii="Arial" w:hAnsi="Arial" w:cs="Arial"/>
          <w:sz w:val="22"/>
          <w:szCs w:val="22"/>
        </w:rPr>
        <w:t xml:space="preserve">w zakresie </w:t>
      </w:r>
      <w:r w:rsidR="00FC1F2D" w:rsidRPr="00B553A2">
        <w:rPr>
          <w:rFonts w:ascii="Arial" w:hAnsi="Arial" w:cs="Arial"/>
          <w:sz w:val="22"/>
          <w:szCs w:val="22"/>
        </w:rPr>
        <w:t>określenia ścieżki kariery zawodowej pielęgniarek i położnych powiązanej z posiadanymi kwalifikacjami zawodowymi – przed</w:t>
      </w:r>
      <w:r w:rsidR="00912975">
        <w:rPr>
          <w:rFonts w:ascii="Arial" w:hAnsi="Arial" w:cs="Arial"/>
          <w:sz w:val="22"/>
          <w:szCs w:val="22"/>
        </w:rPr>
        <w:t>-</w:t>
      </w:r>
      <w:r w:rsidR="00FC1F2D" w:rsidRPr="00B553A2">
        <w:rPr>
          <w:rFonts w:ascii="Arial" w:hAnsi="Arial" w:cs="Arial"/>
          <w:sz w:val="22"/>
          <w:szCs w:val="22"/>
        </w:rPr>
        <w:t xml:space="preserve"> i</w:t>
      </w:r>
      <w:r w:rsidR="00EB0440">
        <w:rPr>
          <w:rFonts w:ascii="Arial" w:hAnsi="Arial" w:cs="Arial"/>
          <w:sz w:val="22"/>
          <w:szCs w:val="22"/>
        </w:rPr>
        <w:t> </w:t>
      </w:r>
      <w:r w:rsidR="00FC1F2D" w:rsidRPr="00B553A2">
        <w:rPr>
          <w:rFonts w:ascii="Arial" w:hAnsi="Arial" w:cs="Arial"/>
          <w:sz w:val="22"/>
          <w:szCs w:val="22"/>
        </w:rPr>
        <w:t>podyplomowymi oraz doświadczeniem zawodowym).</w:t>
      </w:r>
    </w:p>
    <w:p w14:paraId="6647D58D" w14:textId="77777777" w:rsidR="00DB2115" w:rsidRPr="00B553A2" w:rsidRDefault="00DB2115" w:rsidP="003E35CA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b/>
          <w:sz w:val="22"/>
          <w:szCs w:val="22"/>
        </w:rPr>
        <w:t xml:space="preserve">Termin realizacji: </w:t>
      </w:r>
      <w:r w:rsidRPr="00B553A2">
        <w:rPr>
          <w:rFonts w:ascii="Arial" w:hAnsi="Arial" w:cs="Arial"/>
          <w:sz w:val="22"/>
          <w:szCs w:val="22"/>
        </w:rPr>
        <w:t>realizacja na bieżąco</w:t>
      </w:r>
      <w:r w:rsidR="00B122C2" w:rsidRPr="00B553A2">
        <w:rPr>
          <w:rFonts w:ascii="Arial" w:hAnsi="Arial" w:cs="Arial"/>
          <w:sz w:val="22"/>
          <w:szCs w:val="22"/>
        </w:rPr>
        <w:t xml:space="preserve"> do 2</w:t>
      </w:r>
      <w:r w:rsidR="00C54521" w:rsidRPr="00B553A2">
        <w:rPr>
          <w:rFonts w:ascii="Arial" w:hAnsi="Arial" w:cs="Arial"/>
          <w:sz w:val="22"/>
          <w:szCs w:val="22"/>
        </w:rPr>
        <w:t>020</w:t>
      </w:r>
      <w:r w:rsidR="00B122C2" w:rsidRPr="00B553A2">
        <w:rPr>
          <w:rFonts w:ascii="Arial" w:hAnsi="Arial" w:cs="Arial"/>
          <w:sz w:val="22"/>
          <w:szCs w:val="22"/>
        </w:rPr>
        <w:t xml:space="preserve"> r. </w:t>
      </w:r>
    </w:p>
    <w:p w14:paraId="6CD86C65" w14:textId="30EC469A" w:rsidR="00DB2115" w:rsidRPr="00B553A2" w:rsidRDefault="00DB2115" w:rsidP="003E35CA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b/>
          <w:sz w:val="22"/>
          <w:szCs w:val="22"/>
        </w:rPr>
        <w:t xml:space="preserve">Podmiot odpowiedzialny: </w:t>
      </w:r>
      <w:r w:rsidRPr="00B553A2">
        <w:rPr>
          <w:rFonts w:ascii="Arial" w:hAnsi="Arial" w:cs="Arial"/>
          <w:sz w:val="22"/>
          <w:szCs w:val="22"/>
        </w:rPr>
        <w:t>MZ we współpracy z NRPIP</w:t>
      </w:r>
      <w:r w:rsidR="001C4C88">
        <w:rPr>
          <w:rFonts w:ascii="Arial" w:hAnsi="Arial" w:cs="Arial"/>
          <w:sz w:val="22"/>
          <w:szCs w:val="22"/>
        </w:rPr>
        <w:t xml:space="preserve"> i </w:t>
      </w:r>
      <w:r w:rsidR="00CA0809" w:rsidRPr="00CA0809">
        <w:rPr>
          <w:rFonts w:ascii="Arial" w:hAnsi="Arial" w:cs="Arial"/>
          <w:sz w:val="22"/>
          <w:szCs w:val="22"/>
        </w:rPr>
        <w:t>reprezentatywnymi organizacjami związkowymi</w:t>
      </w:r>
    </w:p>
    <w:p w14:paraId="45C3474B" w14:textId="77777777" w:rsidR="00DB2115" w:rsidRPr="00B553A2" w:rsidRDefault="00DB2115" w:rsidP="003E35C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F92D199" w14:textId="77777777" w:rsidR="000023BB" w:rsidRPr="00B553A2" w:rsidRDefault="000023BB" w:rsidP="003E35CA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Działanie 4. Zapewnienie szkoleń </w:t>
      </w:r>
      <w:r w:rsidR="00A25C12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dla 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zarządzającej kadry pielęgniarskiej, w tym finansowanych ze środków europejskich</w:t>
      </w:r>
    </w:p>
    <w:p w14:paraId="6E7FD41D" w14:textId="77777777" w:rsidR="00BC56F0" w:rsidRPr="00B553A2" w:rsidRDefault="00BC56F0" w:rsidP="003E35CA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2"/>
          <w:szCs w:val="22"/>
          <w:highlight w:val="yellow"/>
          <w:lang w:eastAsia="en-US"/>
        </w:rPr>
      </w:pPr>
    </w:p>
    <w:p w14:paraId="38F94E5A" w14:textId="77777777" w:rsidR="0035443D" w:rsidRPr="00B553A2" w:rsidRDefault="0035443D" w:rsidP="003E35CA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Pielęgniarki i położne pełniące funkcje kierownicze mogą korzystać z </w:t>
      </w:r>
      <w:r w:rsidR="00C55DC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dostępnej na rynku komercyjnym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oferty szkoleń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podyplomowych </w:t>
      </w:r>
      <w:r w:rsidR="00C55DC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(studiów podyplomowych)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z zakresu szeroko rozumianego zarządzania i ekonomii w ochronie zdrowia</w:t>
      </w:r>
      <w:r w:rsidR="00C55DC6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4F3FA93D" w14:textId="77777777" w:rsidR="00C55DC6" w:rsidRPr="00B553A2" w:rsidRDefault="006971AF" w:rsidP="003E35CA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Aktualnie w</w:t>
      </w:r>
      <w:r w:rsidR="00C55DC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ramach systemu kształcenia podyplomowego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pielęgniarek i położnych brak jest szkoleń i kursów w tym zakresie, szczególnie </w:t>
      </w:r>
      <w:r w:rsidR="00022F6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dla </w:t>
      </w:r>
      <w:r w:rsidR="00E47282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pielęgniarskiej i położniczej </w:t>
      </w:r>
      <w:r w:rsidR="00022F6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kadry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zarządzającej.</w:t>
      </w:r>
    </w:p>
    <w:p w14:paraId="584C5B21" w14:textId="77777777" w:rsidR="00306696" w:rsidRPr="00B553A2" w:rsidRDefault="00C55DC6" w:rsidP="003E35CA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Ministerstwo Zdrowia w </w:t>
      </w:r>
      <w:r w:rsidR="000023BB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2016 r. w ramach POWER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ogłosiło </w:t>
      </w:r>
      <w:r w:rsidR="000023BB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konkurs pn. </w:t>
      </w:r>
      <w:r w:rsidR="000023BB" w:rsidRPr="00B553A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Szkolenia pracowników administracyjnych w ochronie zdrowia</w:t>
      </w:r>
      <w:r w:rsidR="000023BB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. Zakres projektów </w:t>
      </w:r>
      <w:r w:rsidR="009D7CCA" w:rsidRPr="00B553A2">
        <w:rPr>
          <w:rFonts w:ascii="Arial" w:eastAsiaTheme="minorHAnsi" w:hAnsi="Arial" w:cs="Arial"/>
          <w:sz w:val="22"/>
          <w:szCs w:val="22"/>
          <w:lang w:eastAsia="en-US"/>
        </w:rPr>
        <w:t>wyłonionych do </w:t>
      </w:r>
      <w:r w:rsidR="00FD7D49" w:rsidRPr="00B553A2">
        <w:rPr>
          <w:rFonts w:ascii="Arial" w:eastAsiaTheme="minorHAnsi" w:hAnsi="Arial" w:cs="Arial"/>
          <w:sz w:val="22"/>
          <w:szCs w:val="22"/>
          <w:lang w:eastAsia="en-US"/>
        </w:rPr>
        <w:t>dofinansowania w </w:t>
      </w:r>
      <w:r w:rsidR="000023BB" w:rsidRPr="00B553A2">
        <w:rPr>
          <w:rFonts w:ascii="Arial" w:eastAsiaTheme="minorHAnsi" w:hAnsi="Arial" w:cs="Arial"/>
          <w:sz w:val="22"/>
          <w:szCs w:val="22"/>
          <w:lang w:eastAsia="en-US"/>
        </w:rPr>
        <w:t>ww. konkursie obejm</w:t>
      </w:r>
      <w:r w:rsidR="00800982" w:rsidRPr="00B553A2">
        <w:rPr>
          <w:rFonts w:ascii="Arial" w:eastAsiaTheme="minorHAnsi" w:hAnsi="Arial" w:cs="Arial"/>
          <w:sz w:val="22"/>
          <w:szCs w:val="22"/>
          <w:lang w:eastAsia="en-US"/>
        </w:rPr>
        <w:t>ował</w:t>
      </w:r>
      <w:r w:rsidR="000023BB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formy rozwoju </w:t>
      </w:r>
      <w:r w:rsidR="001E5293" w:rsidRPr="00B553A2">
        <w:rPr>
          <w:rFonts w:ascii="Arial" w:eastAsiaTheme="minorHAnsi" w:hAnsi="Arial" w:cs="Arial"/>
          <w:sz w:val="22"/>
          <w:szCs w:val="22"/>
          <w:lang w:eastAsia="en-US"/>
        </w:rPr>
        <w:t>kompetencji zarządczych także w </w:t>
      </w:r>
      <w:r w:rsidR="000023BB" w:rsidRPr="00B553A2">
        <w:rPr>
          <w:rFonts w:ascii="Arial" w:eastAsiaTheme="minorHAnsi" w:hAnsi="Arial" w:cs="Arial"/>
          <w:sz w:val="22"/>
          <w:szCs w:val="22"/>
          <w:lang w:eastAsia="en-US"/>
        </w:rPr>
        <w:t>odniesieniu do pielęgniarek i położnych wykonujących czy</w:t>
      </w:r>
      <w:r w:rsidR="001E5293" w:rsidRPr="00B553A2">
        <w:rPr>
          <w:rFonts w:ascii="Arial" w:eastAsiaTheme="minorHAnsi" w:hAnsi="Arial" w:cs="Arial"/>
          <w:sz w:val="22"/>
          <w:szCs w:val="22"/>
          <w:lang w:eastAsia="en-US"/>
        </w:rPr>
        <w:t>nności administracyjne i </w:t>
      </w:r>
      <w:r w:rsidR="000023BB" w:rsidRPr="00B553A2">
        <w:rPr>
          <w:rFonts w:ascii="Arial" w:eastAsiaTheme="minorHAnsi" w:hAnsi="Arial" w:cs="Arial"/>
          <w:sz w:val="22"/>
          <w:szCs w:val="22"/>
          <w:lang w:eastAsia="en-US"/>
        </w:rPr>
        <w:t>zarządcze w podmiotach leczniczych (np. pielęgniarki naczelne, pielęgniarki koordynuj</w:t>
      </w:r>
      <w:r w:rsidR="00800982" w:rsidRPr="00B553A2">
        <w:rPr>
          <w:rFonts w:ascii="Arial" w:eastAsiaTheme="minorHAnsi" w:hAnsi="Arial" w:cs="Arial"/>
          <w:sz w:val="22"/>
          <w:szCs w:val="22"/>
          <w:lang w:eastAsia="en-US"/>
        </w:rPr>
        <w:t>ące, pielęgniarki oddziałowe</w:t>
      </w:r>
      <w:r w:rsidR="00F0267D" w:rsidRPr="00B553A2">
        <w:rPr>
          <w:rFonts w:ascii="Arial" w:eastAsiaTheme="minorHAnsi" w:hAnsi="Arial" w:cs="Arial"/>
          <w:sz w:val="22"/>
          <w:szCs w:val="22"/>
          <w:lang w:eastAsia="en-US"/>
        </w:rPr>
        <w:t>)</w:t>
      </w:r>
      <w:r w:rsidR="00800982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30669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Konkurs rozstrzygnięto w 2017 r., do </w:t>
      </w:r>
      <w:r w:rsidR="00EF2C84" w:rsidRPr="00B553A2">
        <w:rPr>
          <w:rFonts w:ascii="Arial" w:eastAsiaTheme="minorHAnsi" w:hAnsi="Arial" w:cs="Arial"/>
          <w:sz w:val="22"/>
          <w:szCs w:val="22"/>
          <w:lang w:eastAsia="en-US"/>
        </w:rPr>
        <w:t>dofinansowania</w:t>
      </w:r>
      <w:r w:rsidR="0030669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wy</w:t>
      </w:r>
      <w:r w:rsidR="001E5293" w:rsidRPr="00B553A2">
        <w:rPr>
          <w:rFonts w:ascii="Arial" w:eastAsiaTheme="minorHAnsi" w:hAnsi="Arial" w:cs="Arial"/>
          <w:sz w:val="22"/>
          <w:szCs w:val="22"/>
          <w:lang w:eastAsia="en-US"/>
        </w:rPr>
        <w:t>brano 16 </w:t>
      </w:r>
      <w:r w:rsidR="0030669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projektów o </w:t>
      </w:r>
      <w:r w:rsidR="00C759F0" w:rsidRPr="00B553A2">
        <w:rPr>
          <w:rFonts w:ascii="Arial" w:eastAsiaTheme="minorHAnsi" w:hAnsi="Arial" w:cs="Arial"/>
          <w:sz w:val="22"/>
          <w:szCs w:val="22"/>
          <w:lang w:eastAsia="en-US"/>
        </w:rPr>
        <w:t>wartości ok. 21</w:t>
      </w:r>
      <w:r w:rsidR="00690351" w:rsidRPr="00B553A2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C759F0" w:rsidRPr="00B553A2">
        <w:rPr>
          <w:rFonts w:ascii="Arial" w:eastAsiaTheme="minorHAnsi" w:hAnsi="Arial" w:cs="Arial"/>
          <w:sz w:val="22"/>
          <w:szCs w:val="22"/>
          <w:lang w:eastAsia="en-US"/>
        </w:rPr>
        <w:t>7 </w:t>
      </w:r>
      <w:r w:rsidR="00306696" w:rsidRPr="00B553A2">
        <w:rPr>
          <w:rFonts w:ascii="Arial" w:eastAsiaTheme="minorHAnsi" w:hAnsi="Arial" w:cs="Arial"/>
          <w:sz w:val="22"/>
          <w:szCs w:val="22"/>
          <w:lang w:eastAsia="en-US"/>
        </w:rPr>
        <w:t>mln zł.</w:t>
      </w:r>
    </w:p>
    <w:p w14:paraId="0450F641" w14:textId="77777777" w:rsidR="00400708" w:rsidRPr="00B553A2" w:rsidRDefault="004409FC" w:rsidP="003E35C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Ministerstwo Zdrowia, z</w:t>
      </w:r>
      <w:r w:rsidR="00F0267D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godnie z </w:t>
      </w:r>
      <w:r w:rsidR="00F0267D" w:rsidRPr="00B553A2">
        <w:rPr>
          <w:rFonts w:ascii="Arial" w:eastAsiaTheme="minorHAnsi" w:hAnsi="Arial" w:cs="Arial"/>
          <w:i/>
          <w:sz w:val="22"/>
          <w:szCs w:val="22"/>
          <w:lang w:eastAsia="en-US"/>
        </w:rPr>
        <w:t>Rocznym Planem Działania na 2018 r.</w:t>
      </w:r>
      <w:r w:rsidR="008B0483" w:rsidRPr="00B553A2">
        <w:rPr>
          <w:rFonts w:ascii="Arial" w:eastAsiaTheme="minorHAnsi" w:hAnsi="Arial" w:cs="Arial"/>
          <w:i/>
          <w:sz w:val="22"/>
          <w:szCs w:val="22"/>
          <w:lang w:eastAsia="en-US"/>
        </w:rPr>
        <w:t xml:space="preserve"> POWER</w:t>
      </w:r>
      <w:r w:rsidR="008B0483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="001F38DE">
        <w:rPr>
          <w:rFonts w:ascii="Arial" w:eastAsiaTheme="minorHAnsi" w:hAnsi="Arial" w:cs="Arial"/>
          <w:sz w:val="22"/>
          <w:szCs w:val="22"/>
          <w:lang w:eastAsia="en-US"/>
        </w:rPr>
        <w:t>w III </w:t>
      </w:r>
      <w:r w:rsidR="00400708" w:rsidRPr="00B553A2">
        <w:rPr>
          <w:rFonts w:ascii="Arial" w:eastAsiaTheme="minorHAnsi" w:hAnsi="Arial" w:cs="Arial"/>
          <w:sz w:val="22"/>
          <w:szCs w:val="22"/>
          <w:lang w:eastAsia="en-US"/>
        </w:rPr>
        <w:t>kwartale 2018 r. ogłosiło konkurs pn. „Szkolenia HTA oraz kompetencje zarządcze”. Planowana alokacja wyn</w:t>
      </w:r>
      <w:r w:rsidR="000A1109" w:rsidRPr="00B553A2">
        <w:rPr>
          <w:rFonts w:ascii="Arial" w:eastAsiaTheme="minorHAnsi" w:hAnsi="Arial" w:cs="Arial"/>
          <w:sz w:val="22"/>
          <w:szCs w:val="22"/>
          <w:lang w:eastAsia="en-US"/>
        </w:rPr>
        <w:t>osi</w:t>
      </w:r>
      <w:r w:rsidR="00400708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20 mln zł. Projekty przewidziane do realizacji w ramach ww. konkursu </w:t>
      </w:r>
      <w:r w:rsidR="00A45FB3" w:rsidRPr="00B553A2">
        <w:rPr>
          <w:rFonts w:ascii="Arial" w:eastAsiaTheme="minorHAnsi" w:hAnsi="Arial" w:cs="Arial"/>
          <w:sz w:val="22"/>
          <w:szCs w:val="22"/>
          <w:lang w:eastAsia="en-US"/>
        </w:rPr>
        <w:t>są</w:t>
      </w:r>
      <w:r w:rsidR="00400708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poświęcone szkolen</w:t>
      </w:r>
      <w:r w:rsidR="00A45FB3" w:rsidRPr="00B553A2">
        <w:rPr>
          <w:rFonts w:ascii="Arial" w:eastAsiaTheme="minorHAnsi" w:hAnsi="Arial" w:cs="Arial"/>
          <w:sz w:val="22"/>
          <w:szCs w:val="22"/>
          <w:lang w:eastAsia="en-US"/>
        </w:rPr>
        <w:t>iu</w:t>
      </w:r>
      <w:r w:rsidR="00400708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pracowników administracyjnych i zarządzających podmiotami leczniczymi, jak również przedstawicieli płatnika i podmiotów tworzących, służącym poprawie efektywności funkcjonowania systemu ochrony zdrowia, ze szczególnym uwzględnieniem rozwoju zdolności analitycznych i audytu wewnętrznego w jednostkach systemu ochrony zdrowia.</w:t>
      </w:r>
    </w:p>
    <w:p w14:paraId="3103D95B" w14:textId="168709C4" w:rsidR="006A315C" w:rsidRPr="00B553A2" w:rsidRDefault="006530E3" w:rsidP="003E35C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Po zakończeniu wsparcia finansowego ze środków europejskich dla kształcenia ustawicznego kadr kierowniczych podmiotów leczniczych, realizowanego w ramach perspektywy finansowej 2014–2020, </w:t>
      </w:r>
      <w:r w:rsidR="00DF7795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należy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podj</w:t>
      </w:r>
      <w:r w:rsidR="00133EB6" w:rsidRPr="00B553A2">
        <w:rPr>
          <w:rFonts w:ascii="Arial" w:eastAsiaTheme="minorHAnsi" w:hAnsi="Arial" w:cs="Arial"/>
          <w:sz w:val="22"/>
          <w:szCs w:val="22"/>
          <w:lang w:eastAsia="en-US"/>
        </w:rPr>
        <w:t>ąć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działa</w:t>
      </w:r>
      <w:r w:rsidR="00133EB6" w:rsidRPr="00B553A2">
        <w:rPr>
          <w:rFonts w:ascii="Arial" w:eastAsiaTheme="minorHAnsi" w:hAnsi="Arial" w:cs="Arial"/>
          <w:sz w:val="22"/>
          <w:szCs w:val="22"/>
          <w:lang w:eastAsia="en-US"/>
        </w:rPr>
        <w:t>nia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mając</w:t>
      </w:r>
      <w:r w:rsidR="00133EB6" w:rsidRPr="00B553A2"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na celu </w:t>
      </w:r>
      <w:r w:rsidR="00282028" w:rsidRPr="00B553A2">
        <w:rPr>
          <w:rFonts w:ascii="Arial" w:eastAsiaTheme="minorHAnsi" w:hAnsi="Arial" w:cs="Arial"/>
          <w:sz w:val="22"/>
          <w:szCs w:val="22"/>
          <w:lang w:eastAsia="en-US"/>
        </w:rPr>
        <w:t>zabezpieczenie oferty szkoleniowej skierowanej do pielęgniarek i położnych pełniących funkcje kierownicze w podmiotach leczniczych</w:t>
      </w:r>
      <w:r w:rsidR="006A315C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w nowej perspektywie finansowej 2021</w:t>
      </w:r>
      <w:r w:rsidR="00D2676C">
        <w:rPr>
          <w:rFonts w:ascii="Arial" w:eastAsiaTheme="minorHAnsi" w:hAnsi="Arial" w:cs="Arial"/>
          <w:sz w:val="22"/>
          <w:szCs w:val="22"/>
          <w:lang w:eastAsia="en-US"/>
        </w:rPr>
        <w:t>–</w:t>
      </w:r>
      <w:r w:rsidR="006A315C" w:rsidRPr="00B553A2">
        <w:rPr>
          <w:rFonts w:ascii="Arial" w:eastAsiaTheme="minorHAnsi" w:hAnsi="Arial" w:cs="Arial"/>
          <w:sz w:val="22"/>
          <w:szCs w:val="22"/>
          <w:lang w:eastAsia="en-US"/>
        </w:rPr>
        <w:t>2027.</w:t>
      </w:r>
    </w:p>
    <w:p w14:paraId="7BB6454E" w14:textId="77777777" w:rsidR="002D1705" w:rsidRPr="00B553A2" w:rsidRDefault="002D1705" w:rsidP="003E35CA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b/>
          <w:sz w:val="22"/>
          <w:szCs w:val="22"/>
        </w:rPr>
        <w:t>Termin realizacji</w:t>
      </w:r>
      <w:r w:rsidR="001541FF" w:rsidRPr="00B553A2">
        <w:rPr>
          <w:rFonts w:ascii="Arial" w:hAnsi="Arial" w:cs="Arial"/>
          <w:b/>
          <w:sz w:val="22"/>
          <w:szCs w:val="22"/>
        </w:rPr>
        <w:t xml:space="preserve">: </w:t>
      </w:r>
      <w:r w:rsidR="001541FF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kontynuacja dotychczasowych działań i realizacja na bieżąco </w:t>
      </w:r>
      <w:r w:rsidR="00B122C2" w:rsidRPr="00B553A2">
        <w:rPr>
          <w:rFonts w:ascii="Arial" w:hAnsi="Arial" w:cs="Arial"/>
          <w:sz w:val="22"/>
          <w:szCs w:val="22"/>
        </w:rPr>
        <w:t>do 202</w:t>
      </w:r>
      <w:r w:rsidR="006A315C" w:rsidRPr="00B553A2">
        <w:rPr>
          <w:rFonts w:ascii="Arial" w:hAnsi="Arial" w:cs="Arial"/>
          <w:sz w:val="22"/>
          <w:szCs w:val="22"/>
        </w:rPr>
        <w:t>7</w:t>
      </w:r>
      <w:r w:rsidR="00B122C2" w:rsidRPr="00B553A2">
        <w:rPr>
          <w:rFonts w:ascii="Arial" w:hAnsi="Arial" w:cs="Arial"/>
          <w:sz w:val="22"/>
          <w:szCs w:val="22"/>
        </w:rPr>
        <w:t xml:space="preserve"> r. </w:t>
      </w:r>
    </w:p>
    <w:p w14:paraId="1A8DCBF5" w14:textId="0BE5A32E" w:rsidR="002D1705" w:rsidRPr="00B553A2" w:rsidRDefault="002D1705" w:rsidP="003E35CA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b/>
          <w:sz w:val="22"/>
          <w:szCs w:val="22"/>
        </w:rPr>
        <w:t xml:space="preserve">Podmiot odpowiedzialny: </w:t>
      </w:r>
      <w:r w:rsidR="006A315C" w:rsidRPr="00B553A2">
        <w:rPr>
          <w:rFonts w:ascii="Arial" w:hAnsi="Arial" w:cs="Arial"/>
          <w:sz w:val="22"/>
          <w:szCs w:val="22"/>
        </w:rPr>
        <w:t xml:space="preserve">MZ we współpracy z </w:t>
      </w:r>
      <w:r w:rsidR="001C4C88">
        <w:rPr>
          <w:rFonts w:ascii="Arial" w:hAnsi="Arial" w:cs="Arial"/>
          <w:sz w:val="22"/>
          <w:szCs w:val="22"/>
        </w:rPr>
        <w:t>NRPIP i</w:t>
      </w:r>
      <w:r w:rsidR="00CA0809" w:rsidRPr="00CA0809">
        <w:rPr>
          <w:rFonts w:ascii="Arial" w:hAnsi="Arial" w:cs="Arial"/>
          <w:sz w:val="22"/>
          <w:szCs w:val="22"/>
        </w:rPr>
        <w:t xml:space="preserve"> reprezentatywnymi organizacjami związkowymi</w:t>
      </w:r>
    </w:p>
    <w:p w14:paraId="4CD62AFA" w14:textId="77777777" w:rsidR="002D1705" w:rsidRPr="00B553A2" w:rsidRDefault="002D1705" w:rsidP="003E35CA">
      <w:pPr>
        <w:spacing w:after="0"/>
        <w:jc w:val="both"/>
        <w:rPr>
          <w:rFonts w:ascii="Arial" w:eastAsiaTheme="minorHAnsi" w:hAnsi="Arial" w:cs="Arial"/>
          <w:sz w:val="22"/>
          <w:szCs w:val="22"/>
          <w:highlight w:val="yellow"/>
          <w:lang w:eastAsia="en-US"/>
        </w:rPr>
      </w:pPr>
    </w:p>
    <w:p w14:paraId="4F3BA2C5" w14:textId="477D58F0" w:rsidR="00E45FCB" w:rsidRPr="00B553A2" w:rsidRDefault="000023BB" w:rsidP="003E35CA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Działanie 5.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E45FCB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Prowadzenie kampanii w mediach ukazującej pozytywny wizerunek zawodów i różnorodność pracy pielęgniarki i położnej oraz zachęcającej do wyboru tych zawodów</w:t>
      </w:r>
    </w:p>
    <w:p w14:paraId="3DE03343" w14:textId="77777777" w:rsidR="00657649" w:rsidRPr="00B553A2" w:rsidRDefault="00657649" w:rsidP="003E35C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D1B670E" w14:textId="77777777" w:rsidR="000023BB" w:rsidRPr="00B553A2" w:rsidRDefault="000023BB" w:rsidP="003E35C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W ramach realizacji </w:t>
      </w:r>
      <w:r w:rsidR="00E374C0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przedmiotowego dokumentu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Ministerstwo Zdrowia </w:t>
      </w:r>
      <w:r w:rsidR="00657649" w:rsidRPr="00B553A2">
        <w:rPr>
          <w:rFonts w:ascii="Arial" w:eastAsiaTheme="minorHAnsi" w:hAnsi="Arial" w:cs="Arial"/>
          <w:sz w:val="22"/>
          <w:szCs w:val="22"/>
          <w:lang w:eastAsia="en-US"/>
        </w:rPr>
        <w:t>planuje przeprowadzenie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kampani</w:t>
      </w:r>
      <w:r w:rsidR="00657649" w:rsidRPr="00B553A2">
        <w:rPr>
          <w:rFonts w:ascii="Arial" w:eastAsiaTheme="minorHAnsi" w:hAnsi="Arial" w:cs="Arial"/>
          <w:sz w:val="22"/>
          <w:szCs w:val="22"/>
          <w:lang w:eastAsia="en-US"/>
        </w:rPr>
        <w:t>i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społeczn</w:t>
      </w:r>
      <w:r w:rsidR="00657649" w:rsidRPr="00B553A2">
        <w:rPr>
          <w:rFonts w:ascii="Arial" w:eastAsiaTheme="minorHAnsi" w:hAnsi="Arial" w:cs="Arial"/>
          <w:sz w:val="22"/>
          <w:szCs w:val="22"/>
          <w:lang w:eastAsia="en-US"/>
        </w:rPr>
        <w:t>ej, której c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elem </w:t>
      </w:r>
      <w:r w:rsidR="00657649" w:rsidRPr="00B553A2">
        <w:rPr>
          <w:rFonts w:ascii="Arial" w:eastAsiaTheme="minorHAnsi" w:hAnsi="Arial" w:cs="Arial"/>
          <w:sz w:val="22"/>
          <w:szCs w:val="22"/>
          <w:lang w:eastAsia="en-US"/>
        </w:rPr>
        <w:t>będzie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14:paraId="7F4D7C7E" w14:textId="77777777" w:rsidR="00CF4782" w:rsidRPr="00B553A2" w:rsidRDefault="005E7C02" w:rsidP="001F5C88">
      <w:pPr>
        <w:pStyle w:val="Akapitzlist"/>
        <w:numPr>
          <w:ilvl w:val="0"/>
          <w:numId w:val="19"/>
        </w:numPr>
        <w:spacing w:after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="000023BB" w:rsidRPr="00B553A2">
        <w:rPr>
          <w:rFonts w:ascii="Arial" w:eastAsiaTheme="minorHAnsi" w:hAnsi="Arial" w:cs="Arial"/>
          <w:sz w:val="22"/>
          <w:szCs w:val="22"/>
          <w:lang w:eastAsia="en-US"/>
        </w:rPr>
        <w:t>oinformowanie społeczeństwa</w:t>
      </w:r>
      <w:r w:rsidR="00406322" w:rsidRPr="00B553A2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0023BB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dlaczego warto zostać pielęgniarką</w:t>
      </w:r>
      <w:r w:rsidR="00D6782F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D16908" w:rsidRPr="00B553A2">
        <w:rPr>
          <w:rFonts w:ascii="Arial" w:eastAsiaTheme="minorHAnsi" w:hAnsi="Arial" w:cs="Arial"/>
          <w:sz w:val="22"/>
          <w:szCs w:val="22"/>
          <w:lang w:eastAsia="en-US"/>
        </w:rPr>
        <w:t>lub położną</w:t>
      </w:r>
      <w:r w:rsidR="00FE78BF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5AADEA01" w14:textId="77777777" w:rsidR="00CF4782" w:rsidRPr="00B553A2" w:rsidRDefault="005E7C02" w:rsidP="001F5C88">
      <w:pPr>
        <w:pStyle w:val="Akapitzlist"/>
        <w:numPr>
          <w:ilvl w:val="0"/>
          <w:numId w:val="19"/>
        </w:numPr>
        <w:spacing w:after="0"/>
        <w:ind w:right="1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="000023BB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okazanie atrakcyjności </w:t>
      </w:r>
      <w:r w:rsidR="00D16908" w:rsidRPr="00B553A2">
        <w:rPr>
          <w:rFonts w:ascii="Arial" w:eastAsiaTheme="minorHAnsi" w:hAnsi="Arial" w:cs="Arial"/>
          <w:sz w:val="22"/>
          <w:szCs w:val="22"/>
          <w:lang w:eastAsia="en-US"/>
        </w:rPr>
        <w:t>i wieloprofilowości zawodu pielęgniarki</w:t>
      </w:r>
      <w:r w:rsidR="00E7085D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lub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położnej</w:t>
      </w:r>
      <w:r w:rsidR="00FE78BF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5CF7087F" w14:textId="77777777" w:rsidR="00CF4782" w:rsidRPr="00B553A2" w:rsidRDefault="006C04E6" w:rsidP="001F5C88">
      <w:pPr>
        <w:pStyle w:val="Akapitzlist"/>
        <w:numPr>
          <w:ilvl w:val="0"/>
          <w:numId w:val="19"/>
        </w:numPr>
        <w:spacing w:after="0"/>
        <w:ind w:right="1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promocja Dnia Pielęgniarki i Dnia Położnej w ramach obchodów Międzynarodowego Dnia Pielęgniarki/Położnej</w:t>
      </w:r>
      <w:r w:rsidR="00FE78BF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0C0DCBB4" w14:textId="77777777" w:rsidR="00CF4782" w:rsidRPr="00B553A2" w:rsidRDefault="005E7C02" w:rsidP="001F5C88">
      <w:pPr>
        <w:pStyle w:val="Akapitzlist"/>
        <w:numPr>
          <w:ilvl w:val="0"/>
          <w:numId w:val="19"/>
        </w:numPr>
        <w:spacing w:after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="00136FA6" w:rsidRPr="00B553A2">
        <w:rPr>
          <w:rFonts w:ascii="Arial" w:eastAsiaTheme="minorHAnsi" w:hAnsi="Arial" w:cs="Arial"/>
          <w:sz w:val="22"/>
          <w:szCs w:val="22"/>
          <w:lang w:eastAsia="en-US"/>
        </w:rPr>
        <w:t>rzedstawienie pielęgniarki/</w:t>
      </w:r>
      <w:r w:rsidR="000023BB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położnej jako </w:t>
      </w:r>
      <w:r w:rsidR="006278BC" w:rsidRPr="00B553A2">
        <w:rPr>
          <w:rFonts w:ascii="Arial" w:eastAsiaTheme="minorHAnsi" w:hAnsi="Arial" w:cs="Arial"/>
          <w:sz w:val="22"/>
          <w:szCs w:val="22"/>
          <w:lang w:eastAsia="en-US"/>
        </w:rPr>
        <w:t>profesjonalist</w:t>
      </w:r>
      <w:r w:rsidR="008B416D">
        <w:rPr>
          <w:rFonts w:ascii="Arial" w:eastAsiaTheme="minorHAnsi" w:hAnsi="Arial" w:cs="Arial"/>
          <w:sz w:val="22"/>
          <w:szCs w:val="22"/>
          <w:lang w:eastAsia="en-US"/>
        </w:rPr>
        <w:t>y</w:t>
      </w:r>
      <w:r w:rsidR="006278BC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wykształcone</w:t>
      </w:r>
      <w:r w:rsidR="008B416D">
        <w:rPr>
          <w:rFonts w:ascii="Arial" w:eastAsiaTheme="minorHAnsi" w:hAnsi="Arial" w:cs="Arial"/>
          <w:sz w:val="22"/>
          <w:szCs w:val="22"/>
          <w:lang w:eastAsia="en-US"/>
        </w:rPr>
        <w:t>go</w:t>
      </w:r>
      <w:r w:rsidR="006278BC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na poziomie wyższym, dobrze przygotowane</w:t>
      </w:r>
      <w:r w:rsidR="008B416D">
        <w:rPr>
          <w:rFonts w:ascii="Arial" w:eastAsiaTheme="minorHAnsi" w:hAnsi="Arial" w:cs="Arial"/>
          <w:sz w:val="22"/>
          <w:szCs w:val="22"/>
          <w:lang w:eastAsia="en-US"/>
        </w:rPr>
        <w:t>go</w:t>
      </w:r>
      <w:r w:rsidR="006278BC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do szeroko rozumianego pielęgnowania, obejmującego osoby w różnym wieku, stanie zdrowia, miejscu zamieszkania</w:t>
      </w:r>
      <w:r w:rsidR="00406322" w:rsidRPr="00B553A2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6278BC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pracy lub nauki</w:t>
      </w:r>
      <w:r w:rsidR="00FE78BF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084C6A85" w14:textId="77777777" w:rsidR="00CF4782" w:rsidRPr="00B553A2" w:rsidRDefault="00690351" w:rsidP="001F5C88">
      <w:pPr>
        <w:pStyle w:val="Akapitzlist"/>
        <w:numPr>
          <w:ilvl w:val="0"/>
          <w:numId w:val="19"/>
        </w:numPr>
        <w:spacing w:after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zaprezentowanie </w:t>
      </w:r>
      <w:r w:rsidR="000023BB" w:rsidRPr="00B553A2">
        <w:rPr>
          <w:rFonts w:ascii="Arial" w:eastAsiaTheme="minorHAnsi" w:hAnsi="Arial" w:cs="Arial"/>
          <w:sz w:val="22"/>
          <w:szCs w:val="22"/>
          <w:lang w:eastAsia="en-US"/>
        </w:rPr>
        <w:t>samodzielności zawodowej pielęgniarek</w:t>
      </w:r>
      <w:r w:rsidR="006278BC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i położnych</w:t>
      </w:r>
      <w:r w:rsidR="000023BB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w zakresie udzielania świadczeń zdrowotnych (</w:t>
      </w:r>
      <w:r w:rsidR="000239F2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m.in. </w:t>
      </w:r>
      <w:r w:rsidR="000023BB" w:rsidRPr="00B553A2">
        <w:rPr>
          <w:rFonts w:ascii="Arial" w:eastAsiaTheme="minorHAnsi" w:hAnsi="Arial" w:cs="Arial"/>
          <w:sz w:val="22"/>
          <w:szCs w:val="22"/>
          <w:lang w:eastAsia="en-US"/>
        </w:rPr>
        <w:t>samodzielne zlecanie i kontynuo</w:t>
      </w:r>
      <w:r w:rsidR="000239F2" w:rsidRPr="00B553A2">
        <w:rPr>
          <w:rFonts w:ascii="Arial" w:eastAsiaTheme="minorHAnsi" w:hAnsi="Arial" w:cs="Arial"/>
          <w:sz w:val="22"/>
          <w:szCs w:val="22"/>
          <w:lang w:eastAsia="en-US"/>
        </w:rPr>
        <w:t>wanie leków oraz wyrobów medycznych, kierowanie na badania diagnostyczne)</w:t>
      </w:r>
      <w:r w:rsidR="00FE78BF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769F37A5" w14:textId="77777777" w:rsidR="00CF4782" w:rsidRPr="00B553A2" w:rsidRDefault="005E7C02" w:rsidP="001F5C88">
      <w:pPr>
        <w:pStyle w:val="Akapitzlist"/>
        <w:numPr>
          <w:ilvl w:val="0"/>
          <w:numId w:val="19"/>
        </w:numPr>
        <w:spacing w:after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w</w:t>
      </w:r>
      <w:r w:rsidR="00C558F8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zmocnienie prestiżu </w:t>
      </w:r>
      <w:r w:rsidR="000023BB" w:rsidRPr="00B553A2">
        <w:rPr>
          <w:rFonts w:ascii="Arial" w:eastAsiaTheme="minorHAnsi" w:hAnsi="Arial" w:cs="Arial"/>
          <w:sz w:val="22"/>
          <w:szCs w:val="22"/>
          <w:lang w:eastAsia="en-US"/>
        </w:rPr>
        <w:t>zawod</w:t>
      </w:r>
      <w:r w:rsidR="00C558F8" w:rsidRPr="00B553A2">
        <w:rPr>
          <w:rFonts w:ascii="Arial" w:eastAsiaTheme="minorHAnsi" w:hAnsi="Arial" w:cs="Arial"/>
          <w:sz w:val="22"/>
          <w:szCs w:val="22"/>
          <w:lang w:eastAsia="en-US"/>
        </w:rPr>
        <w:t>ów</w:t>
      </w:r>
      <w:r w:rsidR="000023BB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pielęgniarki</w:t>
      </w:r>
      <w:r w:rsidR="00C558F8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i położnej</w:t>
      </w:r>
      <w:r w:rsidR="00FE78BF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5526B225" w14:textId="77777777" w:rsidR="00CF4782" w:rsidRDefault="005E7C02" w:rsidP="001F5C88">
      <w:pPr>
        <w:pStyle w:val="Akapitzlist"/>
        <w:numPr>
          <w:ilvl w:val="0"/>
          <w:numId w:val="19"/>
        </w:numPr>
        <w:spacing w:after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z</w:t>
      </w:r>
      <w:r w:rsidR="000023BB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achęcenie młodych obywateli </w:t>
      </w:r>
      <w:r w:rsidR="00C4319F" w:rsidRPr="00B553A2">
        <w:rPr>
          <w:rFonts w:ascii="Arial" w:eastAsiaTheme="minorHAnsi" w:hAnsi="Arial" w:cs="Arial"/>
          <w:sz w:val="22"/>
          <w:szCs w:val="22"/>
          <w:lang w:eastAsia="en-US"/>
        </w:rPr>
        <w:t>do wybrania zawodów pielęgniarki i położnej</w:t>
      </w:r>
      <w:r w:rsidR="00FE78BF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488D235C" w14:textId="77777777" w:rsidR="00212F3B" w:rsidRPr="00B553A2" w:rsidRDefault="00212F3B" w:rsidP="001F5C88">
      <w:pPr>
        <w:pStyle w:val="Akapitzlist"/>
        <w:numPr>
          <w:ilvl w:val="0"/>
          <w:numId w:val="19"/>
        </w:numPr>
        <w:spacing w:after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zwiększenie liczby pielęgniarek i położnych podejmujących dobrowolną służbę w</w:t>
      </w:r>
      <w:r w:rsidR="00893342">
        <w:rPr>
          <w:rFonts w:ascii="Arial" w:eastAsiaTheme="minorHAnsi" w:hAnsi="Arial" w:cs="Arial"/>
          <w:sz w:val="22"/>
          <w:szCs w:val="22"/>
          <w:lang w:eastAsia="en-US"/>
        </w:rPr>
        <w:t> 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Wojskach Obrony Terytorialnej; </w:t>
      </w:r>
    </w:p>
    <w:p w14:paraId="69926C2B" w14:textId="77777777" w:rsidR="00CF4782" w:rsidRPr="00F21490" w:rsidRDefault="005E7C02" w:rsidP="001F5C88">
      <w:pPr>
        <w:pStyle w:val="Akapitzlist"/>
        <w:numPr>
          <w:ilvl w:val="0"/>
          <w:numId w:val="19"/>
        </w:numPr>
        <w:spacing w:after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="000023BB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rzedstawienie </w:t>
      </w:r>
      <w:r w:rsidR="00C4319F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informacji o działaniach </w:t>
      </w:r>
      <w:r w:rsidR="0092521C" w:rsidRPr="00B553A2">
        <w:rPr>
          <w:rFonts w:ascii="Arial" w:eastAsiaTheme="minorHAnsi" w:hAnsi="Arial" w:cs="Arial"/>
          <w:sz w:val="22"/>
          <w:szCs w:val="22"/>
          <w:lang w:eastAsia="en-US"/>
        </w:rPr>
        <w:t>MZ</w:t>
      </w:r>
      <w:r w:rsidR="00C4319F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132F5C" w:rsidRPr="00B553A2">
        <w:rPr>
          <w:rFonts w:ascii="Arial" w:eastAsiaTheme="minorHAnsi" w:hAnsi="Arial" w:cs="Arial"/>
          <w:sz w:val="22"/>
          <w:szCs w:val="22"/>
          <w:lang w:eastAsia="en-US"/>
        </w:rPr>
        <w:t>podejmowanych w </w:t>
      </w:r>
      <w:r w:rsidR="00132F5C" w:rsidRPr="00F21490">
        <w:rPr>
          <w:rFonts w:ascii="Arial" w:eastAsiaTheme="minorHAnsi" w:hAnsi="Arial" w:cs="Arial"/>
          <w:sz w:val="22"/>
          <w:szCs w:val="22"/>
          <w:lang w:eastAsia="en-US"/>
        </w:rPr>
        <w:t xml:space="preserve">ramach </w:t>
      </w:r>
      <w:r w:rsidR="00E374C0" w:rsidRPr="00F21490">
        <w:rPr>
          <w:rFonts w:ascii="Arial" w:eastAsiaTheme="minorHAnsi" w:hAnsi="Arial" w:cs="Arial"/>
          <w:sz w:val="22"/>
          <w:szCs w:val="22"/>
          <w:lang w:eastAsia="en-US"/>
        </w:rPr>
        <w:t>Polityki</w:t>
      </w:r>
      <w:r w:rsidR="00132F5C" w:rsidRPr="00F21490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314C8F1B" w14:textId="77777777" w:rsidR="000023BB" w:rsidRPr="00B553A2" w:rsidRDefault="000023BB" w:rsidP="003E35C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Kampania </w:t>
      </w:r>
      <w:r w:rsidR="00A80E9D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powinna mieć </w:t>
      </w:r>
      <w:r w:rsidR="002F736B" w:rsidRPr="00B553A2">
        <w:rPr>
          <w:rFonts w:ascii="Arial" w:eastAsiaTheme="minorHAnsi" w:hAnsi="Arial" w:cs="Arial"/>
          <w:sz w:val="22"/>
          <w:szCs w:val="22"/>
          <w:lang w:eastAsia="en-US"/>
        </w:rPr>
        <w:t>zasięg ogólnop</w:t>
      </w:r>
      <w:r w:rsidR="00094BCF" w:rsidRPr="00B553A2">
        <w:rPr>
          <w:rFonts w:ascii="Arial" w:eastAsiaTheme="minorHAnsi" w:hAnsi="Arial" w:cs="Arial"/>
          <w:sz w:val="22"/>
          <w:szCs w:val="22"/>
          <w:lang w:eastAsia="en-US"/>
        </w:rPr>
        <w:t>o</w:t>
      </w:r>
      <w:r w:rsidR="002F736B" w:rsidRPr="00B553A2">
        <w:rPr>
          <w:rFonts w:ascii="Arial" w:eastAsiaTheme="minorHAnsi" w:hAnsi="Arial" w:cs="Arial"/>
          <w:sz w:val="22"/>
          <w:szCs w:val="22"/>
          <w:lang w:eastAsia="en-US"/>
        </w:rPr>
        <w:t>lski.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611ABE59" w14:textId="77777777" w:rsidR="002D1705" w:rsidRPr="00B553A2" w:rsidRDefault="002D1705" w:rsidP="003E35CA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b/>
          <w:sz w:val="22"/>
          <w:szCs w:val="22"/>
        </w:rPr>
        <w:t xml:space="preserve">Termin realizacji: </w:t>
      </w:r>
      <w:r w:rsidR="001541FF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realizacja na bieżąco </w:t>
      </w:r>
      <w:r w:rsidR="00712C7F" w:rsidRPr="00B553A2">
        <w:rPr>
          <w:rFonts w:ascii="Arial" w:hAnsi="Arial" w:cs="Arial"/>
          <w:sz w:val="22"/>
          <w:szCs w:val="22"/>
        </w:rPr>
        <w:t xml:space="preserve">w miarę </w:t>
      </w:r>
      <w:r w:rsidR="001541FF" w:rsidRPr="00B553A2">
        <w:rPr>
          <w:rFonts w:ascii="Arial" w:hAnsi="Arial" w:cs="Arial"/>
          <w:sz w:val="22"/>
          <w:szCs w:val="22"/>
        </w:rPr>
        <w:t xml:space="preserve">uzasadnionych </w:t>
      </w:r>
      <w:r w:rsidR="00712C7F" w:rsidRPr="00B553A2">
        <w:rPr>
          <w:rFonts w:ascii="Arial" w:hAnsi="Arial" w:cs="Arial"/>
          <w:sz w:val="22"/>
          <w:szCs w:val="22"/>
        </w:rPr>
        <w:t>potrzeb</w:t>
      </w:r>
      <w:r w:rsidR="00B122C2" w:rsidRPr="00B553A2">
        <w:rPr>
          <w:rFonts w:ascii="Arial" w:hAnsi="Arial" w:cs="Arial"/>
          <w:sz w:val="22"/>
          <w:szCs w:val="22"/>
        </w:rPr>
        <w:t xml:space="preserve"> do 20</w:t>
      </w:r>
      <w:r w:rsidR="00037F68" w:rsidRPr="00B553A2">
        <w:rPr>
          <w:rFonts w:ascii="Arial" w:hAnsi="Arial" w:cs="Arial"/>
          <w:sz w:val="22"/>
          <w:szCs w:val="22"/>
        </w:rPr>
        <w:t>25</w:t>
      </w:r>
      <w:r w:rsidR="00E33B06" w:rsidRPr="00B553A2">
        <w:rPr>
          <w:rFonts w:ascii="Arial" w:hAnsi="Arial" w:cs="Arial"/>
          <w:sz w:val="22"/>
          <w:szCs w:val="22"/>
        </w:rPr>
        <w:t xml:space="preserve"> r. z </w:t>
      </w:r>
      <w:r w:rsidR="005553B6" w:rsidRPr="00B553A2">
        <w:rPr>
          <w:rFonts w:ascii="Arial" w:hAnsi="Arial" w:cs="Arial"/>
          <w:sz w:val="22"/>
          <w:szCs w:val="22"/>
        </w:rPr>
        <w:t>możliwością kontynuacji w latach kolejnych</w:t>
      </w:r>
      <w:r w:rsidR="00690351" w:rsidRPr="00B553A2">
        <w:rPr>
          <w:rFonts w:ascii="Arial" w:hAnsi="Arial" w:cs="Arial"/>
          <w:sz w:val="22"/>
          <w:szCs w:val="22"/>
        </w:rPr>
        <w:t>.</w:t>
      </w:r>
    </w:p>
    <w:p w14:paraId="5A05375E" w14:textId="62BD3CAE" w:rsidR="002D1705" w:rsidRPr="00B553A2" w:rsidRDefault="002D1705" w:rsidP="003E35CA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b/>
          <w:sz w:val="22"/>
          <w:szCs w:val="22"/>
        </w:rPr>
        <w:t xml:space="preserve">Podmiot odpowiedzialny: </w:t>
      </w:r>
      <w:r w:rsidRPr="00B553A2">
        <w:rPr>
          <w:rFonts w:ascii="Arial" w:hAnsi="Arial" w:cs="Arial"/>
          <w:sz w:val="22"/>
          <w:szCs w:val="22"/>
        </w:rPr>
        <w:t xml:space="preserve">MZ we współpracy z </w:t>
      </w:r>
      <w:r w:rsidR="00212F3B">
        <w:rPr>
          <w:rFonts w:ascii="Arial" w:hAnsi="Arial" w:cs="Arial"/>
          <w:sz w:val="22"/>
          <w:szCs w:val="22"/>
        </w:rPr>
        <w:t xml:space="preserve">MON, </w:t>
      </w:r>
      <w:r w:rsidRPr="00B553A2">
        <w:rPr>
          <w:rFonts w:ascii="Arial" w:hAnsi="Arial" w:cs="Arial"/>
          <w:sz w:val="22"/>
          <w:szCs w:val="22"/>
        </w:rPr>
        <w:t xml:space="preserve">NRPIP, </w:t>
      </w:r>
      <w:r w:rsidR="00CA0809" w:rsidRPr="00CA0809">
        <w:rPr>
          <w:rFonts w:ascii="Arial" w:hAnsi="Arial" w:cs="Arial"/>
          <w:sz w:val="22"/>
          <w:szCs w:val="22"/>
        </w:rPr>
        <w:t>reprezentatywnymi organizacjami związkowymi</w:t>
      </w:r>
      <w:r w:rsidRPr="00B553A2">
        <w:rPr>
          <w:rFonts w:ascii="Arial" w:hAnsi="Arial" w:cs="Arial"/>
          <w:sz w:val="22"/>
          <w:szCs w:val="22"/>
        </w:rPr>
        <w:t>, PTP,</w:t>
      </w:r>
      <w:r w:rsidR="00443BCE" w:rsidRPr="00B553A2">
        <w:rPr>
          <w:rFonts w:ascii="Arial" w:hAnsi="Arial" w:cs="Arial"/>
          <w:sz w:val="22"/>
          <w:szCs w:val="22"/>
        </w:rPr>
        <w:t xml:space="preserve"> PTPoł,</w:t>
      </w:r>
      <w:r w:rsidRPr="00B553A2">
        <w:rPr>
          <w:rFonts w:ascii="Arial" w:hAnsi="Arial" w:cs="Arial"/>
          <w:sz w:val="22"/>
          <w:szCs w:val="22"/>
        </w:rPr>
        <w:t xml:space="preserve"> podmiotami leczniczymi</w:t>
      </w:r>
      <w:r w:rsidR="00370D68" w:rsidRPr="00B553A2">
        <w:rPr>
          <w:rFonts w:ascii="Arial" w:hAnsi="Arial" w:cs="Arial"/>
          <w:sz w:val="22"/>
          <w:szCs w:val="22"/>
        </w:rPr>
        <w:t xml:space="preserve"> oraz innymi zainteresowanymi podmiotami</w:t>
      </w:r>
    </w:p>
    <w:p w14:paraId="152A0597" w14:textId="77777777" w:rsidR="002D1705" w:rsidRPr="00B553A2" w:rsidRDefault="002D1705" w:rsidP="003E35CA">
      <w:pPr>
        <w:spacing w:after="0"/>
        <w:jc w:val="both"/>
        <w:rPr>
          <w:rFonts w:ascii="Arial" w:eastAsiaTheme="minorHAnsi" w:hAnsi="Arial" w:cs="Arial"/>
          <w:sz w:val="22"/>
          <w:szCs w:val="22"/>
          <w:highlight w:val="yellow"/>
          <w:lang w:eastAsia="en-US"/>
        </w:rPr>
      </w:pPr>
    </w:p>
    <w:p w14:paraId="08252FAD" w14:textId="77777777" w:rsidR="00442C7B" w:rsidRPr="00B553A2" w:rsidRDefault="00442C7B" w:rsidP="003E35CA">
      <w:pPr>
        <w:spacing w:after="0"/>
        <w:jc w:val="both"/>
        <w:rPr>
          <w:rFonts w:ascii="Arial" w:eastAsiaTheme="minorHAnsi" w:hAnsi="Arial" w:cs="Arial"/>
          <w:sz w:val="22"/>
          <w:szCs w:val="22"/>
          <w:highlight w:val="yellow"/>
          <w:lang w:eastAsia="en-US"/>
        </w:rPr>
      </w:pPr>
    </w:p>
    <w:p w14:paraId="15A2ADB5" w14:textId="2880592A" w:rsidR="000023BB" w:rsidRPr="00B553A2" w:rsidRDefault="000023BB" w:rsidP="003E35CA">
      <w:pPr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Działanie 6. </w:t>
      </w:r>
      <w:r w:rsidR="00355411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P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odejmowanie działań mających na celu stworzenie </w:t>
      </w:r>
      <w:r w:rsidR="00001233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mechanizmów dających </w:t>
      </w:r>
      <w:r w:rsidR="00D77BA3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pielęgniarkom i położnym </w:t>
      </w:r>
      <w:r w:rsidR="00001233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możliwość 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zabezpieczenia potrzeb mieszkaniowych na preferencyjnych zasadach (np. </w:t>
      </w:r>
      <w:r w:rsidR="00355411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w ramach </w:t>
      </w:r>
      <w:r w:rsidR="001A450D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rządowego programu „Mieszkanie Plus”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)</w:t>
      </w:r>
    </w:p>
    <w:p w14:paraId="1CEEB287" w14:textId="77777777" w:rsidR="00AD6FDD" w:rsidRPr="00B553A2" w:rsidRDefault="00AD6FDD" w:rsidP="003E35C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C439A3F" w14:textId="77777777" w:rsidR="000023BB" w:rsidRPr="00B553A2" w:rsidRDefault="000023BB" w:rsidP="003E35CA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Podjęcie współpracy z </w:t>
      </w:r>
      <w:r w:rsidR="001A450D" w:rsidRPr="00B553A2">
        <w:rPr>
          <w:rFonts w:ascii="Arial" w:eastAsiaTheme="minorHAnsi" w:hAnsi="Arial" w:cs="Arial"/>
          <w:sz w:val="22"/>
          <w:szCs w:val="22"/>
          <w:lang w:eastAsia="en-US"/>
        </w:rPr>
        <w:t>M</w:t>
      </w:r>
      <w:r w:rsidR="0036272D">
        <w:rPr>
          <w:rFonts w:ascii="Arial" w:eastAsiaTheme="minorHAnsi" w:hAnsi="Arial" w:cs="Arial"/>
          <w:sz w:val="22"/>
          <w:szCs w:val="22"/>
          <w:lang w:eastAsia="en-US"/>
        </w:rPr>
        <w:t xml:space="preserve">inisterstwem </w:t>
      </w:r>
      <w:r w:rsidR="001A450D" w:rsidRPr="00B553A2">
        <w:rPr>
          <w:rFonts w:ascii="Arial" w:eastAsiaTheme="minorHAnsi" w:hAnsi="Arial" w:cs="Arial"/>
          <w:sz w:val="22"/>
          <w:szCs w:val="22"/>
          <w:lang w:eastAsia="en-US"/>
        </w:rPr>
        <w:t>I</w:t>
      </w:r>
      <w:r w:rsidR="0036272D">
        <w:rPr>
          <w:rFonts w:ascii="Arial" w:eastAsiaTheme="minorHAnsi" w:hAnsi="Arial" w:cs="Arial"/>
          <w:sz w:val="22"/>
          <w:szCs w:val="22"/>
          <w:lang w:eastAsia="en-US"/>
        </w:rPr>
        <w:t>nfrastruktury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oraz samorządami</w:t>
      </w:r>
      <w:r w:rsidR="0033691F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1A450D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terytorialnymi </w:t>
      </w:r>
      <w:r w:rsidR="0036272D">
        <w:rPr>
          <w:rFonts w:ascii="Arial" w:eastAsiaTheme="minorHAnsi" w:hAnsi="Arial" w:cs="Arial"/>
          <w:sz w:val="22"/>
          <w:szCs w:val="22"/>
          <w:lang w:eastAsia="en-US"/>
        </w:rPr>
        <w:t>z </w:t>
      </w:r>
      <w:r w:rsidR="0033691F" w:rsidRPr="00B553A2">
        <w:rPr>
          <w:rFonts w:ascii="Arial" w:eastAsiaTheme="minorHAnsi" w:hAnsi="Arial" w:cs="Arial"/>
          <w:sz w:val="22"/>
          <w:szCs w:val="22"/>
          <w:lang w:eastAsia="en-US"/>
        </w:rPr>
        <w:t>regionów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, gdzie odnotowano najniższe wskaźniki </w:t>
      </w:r>
      <w:r w:rsidR="0033691F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zatrudnienia </w:t>
      </w:r>
      <w:r w:rsidR="00AD6FDD" w:rsidRPr="00B553A2">
        <w:rPr>
          <w:rFonts w:ascii="Arial" w:eastAsiaTheme="minorHAnsi" w:hAnsi="Arial" w:cs="Arial"/>
          <w:sz w:val="22"/>
          <w:szCs w:val="22"/>
          <w:lang w:eastAsia="en-US"/>
        </w:rPr>
        <w:t>pielęgniarek i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położnych</w:t>
      </w:r>
      <w:r w:rsidR="00AD6FDD" w:rsidRPr="00B553A2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36272D">
        <w:rPr>
          <w:rFonts w:ascii="Arial" w:eastAsiaTheme="minorHAnsi" w:hAnsi="Arial" w:cs="Arial"/>
          <w:sz w:val="22"/>
          <w:szCs w:val="22"/>
          <w:lang w:eastAsia="en-US"/>
        </w:rPr>
        <w:t>w </w:t>
      </w:r>
      <w:r w:rsidR="00DF0709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celu stworzenia możliwości formalno-prawnych </w:t>
      </w:r>
      <w:r w:rsidR="00140549" w:rsidRPr="00B553A2">
        <w:rPr>
          <w:rFonts w:ascii="Arial" w:eastAsiaTheme="minorHAnsi" w:hAnsi="Arial" w:cs="Arial"/>
          <w:sz w:val="22"/>
          <w:szCs w:val="22"/>
          <w:lang w:eastAsia="en-US"/>
        </w:rPr>
        <w:t>zabezpie</w:t>
      </w:r>
      <w:r w:rsidR="0036272D">
        <w:rPr>
          <w:rFonts w:ascii="Arial" w:eastAsiaTheme="minorHAnsi" w:hAnsi="Arial" w:cs="Arial"/>
          <w:sz w:val="22"/>
          <w:szCs w:val="22"/>
          <w:lang w:eastAsia="en-US"/>
        </w:rPr>
        <w:t>czenia potrzeb mieszkaniowych w </w:t>
      </w:r>
      <w:r w:rsidR="00140549" w:rsidRPr="00B553A2">
        <w:rPr>
          <w:rFonts w:ascii="Arial" w:eastAsiaTheme="minorHAnsi" w:hAnsi="Arial" w:cs="Arial"/>
          <w:sz w:val="22"/>
          <w:szCs w:val="22"/>
          <w:lang w:eastAsia="en-US"/>
        </w:rPr>
        <w:t>ramach rzą</w:t>
      </w:r>
      <w:r w:rsidR="00544A60" w:rsidRPr="00B553A2">
        <w:rPr>
          <w:rFonts w:ascii="Arial" w:eastAsiaTheme="minorHAnsi" w:hAnsi="Arial" w:cs="Arial"/>
          <w:sz w:val="22"/>
          <w:szCs w:val="22"/>
          <w:lang w:eastAsia="en-US"/>
        </w:rPr>
        <w:t>dowego programu</w:t>
      </w:r>
      <w:r w:rsidR="0033691F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544A60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dla </w:t>
      </w:r>
      <w:r w:rsidR="00DF0709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pielęgniarek i położnych </w:t>
      </w:r>
      <w:r w:rsidR="00544A60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deklarujących chęć podjęcia pracy w </w:t>
      </w:r>
      <w:r w:rsidR="0033691F" w:rsidRPr="00B553A2">
        <w:rPr>
          <w:rFonts w:ascii="Arial" w:eastAsiaTheme="minorHAnsi" w:hAnsi="Arial" w:cs="Arial"/>
          <w:sz w:val="22"/>
          <w:szCs w:val="22"/>
          <w:lang w:eastAsia="en-US"/>
        </w:rPr>
        <w:t>tych regionach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18811504" w14:textId="77777777" w:rsidR="002D1705" w:rsidRPr="00B553A2" w:rsidRDefault="002D1705" w:rsidP="003E35CA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b/>
          <w:sz w:val="22"/>
          <w:szCs w:val="22"/>
        </w:rPr>
        <w:t xml:space="preserve">Termin realizacji: </w:t>
      </w:r>
      <w:r w:rsidRPr="00B553A2">
        <w:rPr>
          <w:rFonts w:ascii="Arial" w:hAnsi="Arial" w:cs="Arial"/>
          <w:sz w:val="22"/>
          <w:szCs w:val="22"/>
        </w:rPr>
        <w:t>realizacja na bieżąco</w:t>
      </w:r>
      <w:r w:rsidR="00E12258" w:rsidRPr="00B553A2">
        <w:rPr>
          <w:rFonts w:ascii="Arial" w:hAnsi="Arial" w:cs="Arial"/>
          <w:sz w:val="22"/>
          <w:szCs w:val="22"/>
        </w:rPr>
        <w:t xml:space="preserve"> do 2031</w:t>
      </w:r>
      <w:r w:rsidR="005553B6" w:rsidRPr="00B553A2">
        <w:rPr>
          <w:rFonts w:ascii="Arial" w:hAnsi="Arial" w:cs="Arial"/>
          <w:sz w:val="22"/>
          <w:szCs w:val="22"/>
        </w:rPr>
        <w:t xml:space="preserve"> r.</w:t>
      </w:r>
    </w:p>
    <w:p w14:paraId="2B1001C9" w14:textId="095902C9" w:rsidR="00482CDE" w:rsidRPr="00B553A2" w:rsidRDefault="002D1705" w:rsidP="003E35CA">
      <w:pPr>
        <w:spacing w:after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b/>
          <w:sz w:val="22"/>
          <w:szCs w:val="22"/>
        </w:rPr>
        <w:t xml:space="preserve">Podmiot odpowiedzialny: </w:t>
      </w:r>
      <w:r w:rsidRPr="00B553A2">
        <w:rPr>
          <w:rFonts w:ascii="Arial" w:hAnsi="Arial" w:cs="Arial"/>
          <w:sz w:val="22"/>
          <w:szCs w:val="22"/>
        </w:rPr>
        <w:t>MZ</w:t>
      </w:r>
      <w:r w:rsidR="0063368D" w:rsidRPr="00B553A2">
        <w:rPr>
          <w:rFonts w:ascii="Arial" w:hAnsi="Arial" w:cs="Arial"/>
          <w:sz w:val="22"/>
          <w:szCs w:val="22"/>
        </w:rPr>
        <w:t xml:space="preserve"> we współpracy z </w:t>
      </w:r>
      <w:r w:rsidR="00FD754F" w:rsidRPr="00B553A2">
        <w:rPr>
          <w:rFonts w:ascii="Arial" w:hAnsi="Arial" w:cs="Arial"/>
          <w:sz w:val="22"/>
          <w:szCs w:val="22"/>
        </w:rPr>
        <w:t>MI</w:t>
      </w:r>
      <w:r w:rsidR="004B4A5D" w:rsidRPr="00B553A2">
        <w:rPr>
          <w:rFonts w:ascii="Arial" w:hAnsi="Arial" w:cs="Arial"/>
          <w:sz w:val="22"/>
          <w:szCs w:val="22"/>
        </w:rPr>
        <w:t>.</w:t>
      </w:r>
      <w:bookmarkEnd w:id="4"/>
      <w:bookmarkEnd w:id="3"/>
      <w:bookmarkEnd w:id="2"/>
      <w:bookmarkEnd w:id="1"/>
    </w:p>
    <w:p w14:paraId="202152DD" w14:textId="77777777" w:rsidR="00482CDE" w:rsidRPr="00B553A2" w:rsidRDefault="00482CDE" w:rsidP="003E35CA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3974AFC4" w14:textId="77777777" w:rsidR="004449C9" w:rsidRPr="00B553A2" w:rsidRDefault="004449C9" w:rsidP="004449C9">
      <w:pPr>
        <w:pStyle w:val="Nagwek3"/>
        <w:jc w:val="both"/>
        <w:rPr>
          <w:rFonts w:ascii="Arial" w:hAnsi="Arial" w:cs="Arial"/>
          <w:color w:val="auto"/>
          <w:sz w:val="32"/>
          <w:szCs w:val="32"/>
        </w:rPr>
      </w:pPr>
      <w:bookmarkStart w:id="71" w:name="_Toc380320135"/>
      <w:r w:rsidRPr="00B553A2">
        <w:rPr>
          <w:rFonts w:ascii="Arial" w:hAnsi="Arial" w:cs="Arial"/>
          <w:color w:val="auto"/>
          <w:sz w:val="32"/>
          <w:szCs w:val="32"/>
        </w:rPr>
        <w:t>4. MIARY EFEKTÓW</w:t>
      </w:r>
      <w:bookmarkEnd w:id="71"/>
      <w:r w:rsidRPr="00B553A2">
        <w:rPr>
          <w:rFonts w:ascii="Arial" w:hAnsi="Arial" w:cs="Arial"/>
          <w:color w:val="auto"/>
          <w:sz w:val="32"/>
          <w:szCs w:val="32"/>
        </w:rPr>
        <w:t xml:space="preserve"> </w:t>
      </w:r>
    </w:p>
    <w:p w14:paraId="4C87D6FB" w14:textId="77777777" w:rsidR="004449C9" w:rsidRPr="00B553A2" w:rsidRDefault="004449C9" w:rsidP="004449C9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24F40CA" w14:textId="77777777" w:rsidR="004449C9" w:rsidRPr="00B553A2" w:rsidRDefault="004449C9" w:rsidP="002272E4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Stopień realizacji wskazanych celów zostanie poddany okresowej ocenie z wykorzystaniem poniższych wskaźników. Dane służące do analiz będą pochodziły z rzetelnych i niezależnych źródeł. </w:t>
      </w:r>
    </w:p>
    <w:p w14:paraId="0575448D" w14:textId="77777777" w:rsidR="004449C9" w:rsidRPr="00B553A2" w:rsidRDefault="004449C9" w:rsidP="002272E4">
      <w:pPr>
        <w:spacing w:after="0"/>
        <w:jc w:val="both"/>
        <w:rPr>
          <w:rFonts w:ascii="Arial" w:eastAsiaTheme="minorEastAsia" w:hAnsi="Arial" w:cs="Arial"/>
          <w:b/>
          <w:sz w:val="22"/>
          <w:szCs w:val="22"/>
          <w:lang w:eastAsia="en-US"/>
        </w:rPr>
      </w:pPr>
    </w:p>
    <w:p w14:paraId="7ED38D6A" w14:textId="77777777" w:rsidR="008C5A32" w:rsidRDefault="004449C9" w:rsidP="00650EB4">
      <w:pPr>
        <w:spacing w:after="0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Wskaźniki</w:t>
      </w:r>
      <w:r w:rsidR="0002440D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realizacji celu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:</w:t>
      </w:r>
    </w:p>
    <w:p w14:paraId="14E5248E" w14:textId="77777777" w:rsidR="00C662A5" w:rsidRDefault="001470B4">
      <w:pPr>
        <w:pStyle w:val="Akapitzlist"/>
        <w:numPr>
          <w:ilvl w:val="0"/>
          <w:numId w:val="48"/>
        </w:numPr>
        <w:spacing w:after="0"/>
        <w:rPr>
          <w:rFonts w:ascii="Arial" w:eastAsiaTheme="minorHAnsi" w:hAnsi="Arial" w:cs="Arial"/>
          <w:sz w:val="22"/>
          <w:szCs w:val="22"/>
          <w:lang w:eastAsia="en-US"/>
        </w:rPr>
      </w:pPr>
      <w:r w:rsidRPr="001470B4">
        <w:rPr>
          <w:rFonts w:ascii="Arial" w:eastAsiaTheme="minorHAnsi" w:hAnsi="Arial" w:cs="Arial"/>
          <w:sz w:val="22"/>
          <w:szCs w:val="22"/>
          <w:lang w:eastAsia="en-US"/>
        </w:rPr>
        <w:t>liczba oddziałów w podmiotach leczniczych objętych pilotażem w zakresie standaryzacji opieki pielęgniarskiej</w:t>
      </w:r>
      <w:r w:rsidR="008C5A32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35B8179B" w14:textId="77777777" w:rsidR="00C662A5" w:rsidRDefault="001470B4">
      <w:pPr>
        <w:pStyle w:val="Akapitzlist"/>
        <w:numPr>
          <w:ilvl w:val="0"/>
          <w:numId w:val="48"/>
        </w:num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470B4">
        <w:rPr>
          <w:rFonts w:ascii="Arial" w:eastAsiaTheme="minorHAnsi" w:hAnsi="Arial" w:cs="Arial"/>
          <w:sz w:val="22"/>
          <w:szCs w:val="22"/>
          <w:lang w:eastAsia="en-US"/>
        </w:rPr>
        <w:t>zmiany prawne w zakresie wprowadzenia dodatkowego urlopu wypoczynkowego dla</w:t>
      </w:r>
      <w:r w:rsidR="00EB0440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1470B4">
        <w:rPr>
          <w:rFonts w:ascii="Arial" w:eastAsiaTheme="minorHAnsi" w:hAnsi="Arial" w:cs="Arial"/>
          <w:sz w:val="22"/>
          <w:szCs w:val="22"/>
          <w:lang w:eastAsia="en-US"/>
        </w:rPr>
        <w:t>pielęgniarek i położnych</w:t>
      </w:r>
      <w:r w:rsidR="008C5A32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726E5BBD" w14:textId="77777777" w:rsidR="00C662A5" w:rsidRDefault="001470B4">
      <w:pPr>
        <w:pStyle w:val="Akapitzlist"/>
        <w:numPr>
          <w:ilvl w:val="0"/>
          <w:numId w:val="48"/>
        </w:num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470B4">
        <w:rPr>
          <w:rFonts w:ascii="Arial" w:eastAsiaTheme="minorHAnsi" w:hAnsi="Arial" w:cs="Arial"/>
          <w:sz w:val="22"/>
          <w:szCs w:val="22"/>
          <w:lang w:eastAsia="en-US"/>
        </w:rPr>
        <w:t>zmiany w taryfikatorze kwalifikacyjnym</w:t>
      </w:r>
      <w:r w:rsidR="008C5A32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0EC257FA" w14:textId="77777777" w:rsidR="00C662A5" w:rsidRDefault="001470B4">
      <w:pPr>
        <w:pStyle w:val="Akapitzlist"/>
        <w:numPr>
          <w:ilvl w:val="0"/>
          <w:numId w:val="48"/>
        </w:num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470B4">
        <w:rPr>
          <w:rFonts w:ascii="Arial" w:eastAsiaTheme="minorHAnsi" w:hAnsi="Arial" w:cs="Arial"/>
          <w:sz w:val="22"/>
          <w:szCs w:val="22"/>
          <w:lang w:eastAsia="en-US"/>
        </w:rPr>
        <w:t>liczba szkoleń dla zarządzającej kadry pielęgniarskiej</w:t>
      </w:r>
      <w:r w:rsidR="008C5A32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50B5BE1A" w14:textId="77777777" w:rsidR="00C662A5" w:rsidRDefault="001470B4">
      <w:pPr>
        <w:pStyle w:val="Akapitzlist"/>
        <w:numPr>
          <w:ilvl w:val="0"/>
          <w:numId w:val="48"/>
        </w:num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470B4">
        <w:rPr>
          <w:rFonts w:ascii="Arial" w:eastAsiaTheme="minorHAnsi" w:hAnsi="Arial" w:cs="Arial"/>
          <w:sz w:val="22"/>
          <w:szCs w:val="22"/>
          <w:lang w:eastAsia="en-US"/>
        </w:rPr>
        <w:t>liczba działań informacyjno-promocyjnych</w:t>
      </w:r>
      <w:r w:rsidR="008C5A32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674AD2B2" w14:textId="77777777" w:rsidR="00C662A5" w:rsidRDefault="001470B4">
      <w:pPr>
        <w:pStyle w:val="Akapitzlist"/>
        <w:numPr>
          <w:ilvl w:val="0"/>
          <w:numId w:val="48"/>
        </w:num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470B4">
        <w:rPr>
          <w:rFonts w:ascii="Arial" w:eastAsiaTheme="minorHAnsi" w:hAnsi="Arial" w:cs="Arial"/>
          <w:sz w:val="22"/>
          <w:szCs w:val="22"/>
          <w:lang w:eastAsia="en-US"/>
        </w:rPr>
        <w:t>liczba działań na rzecz zabezpieczenia potrzeb mieszkaniowych pielęgniarek i</w:t>
      </w:r>
      <w:r w:rsidR="00EB0440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1470B4">
        <w:rPr>
          <w:rFonts w:ascii="Arial" w:eastAsiaTheme="minorHAnsi" w:hAnsi="Arial" w:cs="Arial"/>
          <w:sz w:val="22"/>
          <w:szCs w:val="22"/>
          <w:lang w:eastAsia="en-US"/>
        </w:rPr>
        <w:t>położnych w różnych regionach kraju.</w:t>
      </w:r>
    </w:p>
    <w:p w14:paraId="3C81DC0B" w14:textId="77777777" w:rsidR="004449C9" w:rsidRPr="00B553A2" w:rsidRDefault="004449C9" w:rsidP="002272E4">
      <w:pPr>
        <w:spacing w:after="0"/>
        <w:jc w:val="both"/>
        <w:rPr>
          <w:rFonts w:ascii="Arial" w:eastAsiaTheme="minorEastAsia" w:hAnsi="Arial" w:cs="Arial"/>
          <w:sz w:val="22"/>
          <w:szCs w:val="22"/>
          <w:lang w:eastAsia="en-US"/>
        </w:rPr>
      </w:pPr>
    </w:p>
    <w:p w14:paraId="5CE3629E" w14:textId="77777777" w:rsidR="004449C9" w:rsidRPr="00B553A2" w:rsidRDefault="004449C9" w:rsidP="002272E4">
      <w:pPr>
        <w:pStyle w:val="Nagwek3"/>
        <w:jc w:val="both"/>
        <w:rPr>
          <w:rFonts w:ascii="Arial" w:hAnsi="Arial" w:cs="Arial"/>
          <w:color w:val="auto"/>
          <w:sz w:val="32"/>
          <w:szCs w:val="32"/>
        </w:rPr>
      </w:pPr>
      <w:bookmarkStart w:id="72" w:name="_Toc380320136"/>
      <w:r w:rsidRPr="00B553A2">
        <w:rPr>
          <w:rFonts w:ascii="Arial" w:hAnsi="Arial" w:cs="Arial"/>
          <w:color w:val="auto"/>
          <w:sz w:val="32"/>
          <w:szCs w:val="32"/>
        </w:rPr>
        <w:t xml:space="preserve">5. </w:t>
      </w:r>
      <w:r w:rsidR="00E049FF" w:rsidRPr="00B553A2">
        <w:rPr>
          <w:rFonts w:ascii="Arial" w:hAnsi="Arial" w:cs="Arial"/>
          <w:color w:val="auto"/>
          <w:sz w:val="32"/>
          <w:szCs w:val="32"/>
        </w:rPr>
        <w:t xml:space="preserve">HARMONOGRAM </w:t>
      </w:r>
      <w:r w:rsidRPr="00B553A2">
        <w:rPr>
          <w:rFonts w:ascii="Arial" w:hAnsi="Arial" w:cs="Arial"/>
          <w:color w:val="auto"/>
          <w:sz w:val="32"/>
          <w:szCs w:val="32"/>
        </w:rPr>
        <w:t>PRAC</w:t>
      </w:r>
      <w:bookmarkEnd w:id="72"/>
      <w:r w:rsidRPr="00B553A2">
        <w:rPr>
          <w:rFonts w:ascii="Arial" w:hAnsi="Arial" w:cs="Arial"/>
          <w:color w:val="auto"/>
          <w:sz w:val="32"/>
          <w:szCs w:val="32"/>
        </w:rPr>
        <w:t xml:space="preserve"> </w:t>
      </w:r>
    </w:p>
    <w:p w14:paraId="1A4B3253" w14:textId="77777777" w:rsidR="004449C9" w:rsidRPr="00B553A2" w:rsidRDefault="004449C9" w:rsidP="004449C9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1D65558" w14:textId="118FA8FB" w:rsidR="004449C9" w:rsidRPr="00B553A2" w:rsidRDefault="00E049FF" w:rsidP="004449C9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Harmonogram prac ujęto w formie tabelarycznej dla poszczególnych obszarów, celów i działań, z uwzględnieniem perspektywy 5</w:t>
      </w:r>
      <w:r w:rsidR="00912975">
        <w:rPr>
          <w:rFonts w:ascii="Arial" w:eastAsiaTheme="minorHAnsi" w:hAnsi="Arial" w:cs="Arial"/>
          <w:sz w:val="22"/>
          <w:szCs w:val="22"/>
          <w:lang w:eastAsia="en-US"/>
        </w:rPr>
        <w:t>-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, 10</w:t>
      </w:r>
      <w:r w:rsidR="00912975">
        <w:rPr>
          <w:rFonts w:ascii="Arial" w:eastAsiaTheme="minorHAnsi" w:hAnsi="Arial" w:cs="Arial"/>
          <w:sz w:val="22"/>
          <w:szCs w:val="22"/>
          <w:lang w:eastAsia="en-US"/>
        </w:rPr>
        <w:t>-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i 15-letniej w dalszej części niniejszego dokumentu.</w:t>
      </w:r>
    </w:p>
    <w:p w14:paraId="2694FDD7" w14:textId="77777777" w:rsidR="005B609E" w:rsidRPr="00B553A2" w:rsidRDefault="005B609E" w:rsidP="00D3524E">
      <w:pPr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53A2">
        <w:rPr>
          <w:rFonts w:ascii="Arial" w:hAnsi="Arial" w:cs="Arial"/>
          <w:b/>
          <w:sz w:val="22"/>
          <w:szCs w:val="22"/>
        </w:rPr>
        <w:br w:type="page"/>
      </w:r>
    </w:p>
    <w:p w14:paraId="3CDAF806" w14:textId="77777777" w:rsidR="00350778" w:rsidRPr="00B553A2" w:rsidRDefault="00350778" w:rsidP="00570BE9">
      <w:pPr>
        <w:pStyle w:val="Nagwek3"/>
        <w:jc w:val="both"/>
        <w:rPr>
          <w:rFonts w:ascii="Arial" w:eastAsiaTheme="minorHAnsi" w:hAnsi="Arial" w:cs="Arial"/>
          <w:color w:val="auto"/>
          <w:lang w:eastAsia="en-US"/>
        </w:rPr>
      </w:pPr>
      <w:bookmarkStart w:id="73" w:name="_Toc502306646"/>
    </w:p>
    <w:tbl>
      <w:tblPr>
        <w:tblStyle w:val="Tabela-Siatka"/>
        <w:tblpPr w:leftFromText="141" w:rightFromText="141" w:vertAnchor="text" w:horzAnchor="margin" w:tblpY="893"/>
        <w:tblW w:w="9198" w:type="dxa"/>
        <w:tblLook w:val="04A0" w:firstRow="1" w:lastRow="0" w:firstColumn="1" w:lastColumn="0" w:noHBand="0" w:noVBand="1"/>
      </w:tblPr>
      <w:tblGrid>
        <w:gridCol w:w="9198"/>
      </w:tblGrid>
      <w:tr w:rsidR="00C65757" w:rsidRPr="00B553A2" w14:paraId="70DC1D25" w14:textId="77777777" w:rsidTr="006C6FA8">
        <w:trPr>
          <w:trHeight w:val="2379"/>
        </w:trPr>
        <w:tc>
          <w:tcPr>
            <w:tcW w:w="9198" w:type="dxa"/>
            <w:shd w:val="clear" w:color="auto" w:fill="365F91" w:themeFill="accent1" w:themeFillShade="BF"/>
          </w:tcPr>
          <w:p w14:paraId="3769CCA1" w14:textId="77777777" w:rsidR="00C65757" w:rsidRPr="00B553A2" w:rsidRDefault="00C65757" w:rsidP="004A2F55">
            <w:pPr>
              <w:keepNext/>
              <w:keepLines/>
              <w:spacing w:before="480"/>
              <w:outlineLvl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bookmarkStart w:id="74" w:name="_Toc380320137"/>
            <w:r w:rsidRPr="00B553A2">
              <w:rPr>
                <w:rFonts w:ascii="Arial" w:eastAsiaTheme="majorEastAsia" w:hAnsi="Arial" w:cs="Arial"/>
                <w:bCs/>
                <w:sz w:val="32"/>
                <w:szCs w:val="32"/>
              </w:rPr>
              <w:t xml:space="preserve">OBSZARY PRIORYTETOWE – DIAGNOZA I KIERUNKI INTERWENCJI – OBSZAR </w:t>
            </w:r>
            <w:r w:rsidR="00A036F5" w:rsidRPr="00B553A2">
              <w:rPr>
                <w:rFonts w:ascii="Arial" w:eastAsiaTheme="majorEastAsia" w:hAnsi="Arial" w:cs="Arial"/>
                <w:bCs/>
                <w:sz w:val="32"/>
                <w:szCs w:val="32"/>
              </w:rPr>
              <w:t>V</w:t>
            </w:r>
            <w:bookmarkEnd w:id="74"/>
          </w:p>
        </w:tc>
      </w:tr>
    </w:tbl>
    <w:p w14:paraId="4756FA6B" w14:textId="77777777" w:rsidR="00350778" w:rsidRPr="00B553A2" w:rsidRDefault="00350778" w:rsidP="00570BE9">
      <w:pPr>
        <w:pStyle w:val="Nagwek3"/>
        <w:jc w:val="both"/>
        <w:rPr>
          <w:rFonts w:ascii="Arial" w:eastAsiaTheme="minorHAnsi" w:hAnsi="Arial" w:cs="Arial"/>
          <w:color w:val="auto"/>
          <w:lang w:eastAsia="en-US"/>
        </w:rPr>
      </w:pPr>
    </w:p>
    <w:p w14:paraId="6ED1BCF3" w14:textId="77777777" w:rsidR="00350778" w:rsidRPr="00B553A2" w:rsidRDefault="00350778" w:rsidP="00570BE9">
      <w:pPr>
        <w:pStyle w:val="Nagwek3"/>
        <w:jc w:val="both"/>
        <w:rPr>
          <w:rFonts w:ascii="Arial" w:eastAsiaTheme="minorHAnsi" w:hAnsi="Arial" w:cs="Arial"/>
          <w:color w:val="auto"/>
          <w:lang w:eastAsia="en-US"/>
        </w:rPr>
      </w:pPr>
    </w:p>
    <w:p w14:paraId="7F4AAD8F" w14:textId="77777777" w:rsidR="00350778" w:rsidRPr="00B553A2" w:rsidRDefault="00350778" w:rsidP="00570BE9">
      <w:pPr>
        <w:pStyle w:val="Nagwek3"/>
        <w:jc w:val="both"/>
        <w:rPr>
          <w:rFonts w:ascii="Arial" w:eastAsiaTheme="minorHAnsi" w:hAnsi="Arial" w:cs="Arial"/>
          <w:color w:val="auto"/>
          <w:lang w:eastAsia="en-US"/>
        </w:rPr>
      </w:pPr>
    </w:p>
    <w:p w14:paraId="6EF14DBE" w14:textId="77777777" w:rsidR="00350778" w:rsidRPr="00B553A2" w:rsidRDefault="00350778" w:rsidP="00570BE9">
      <w:pPr>
        <w:pStyle w:val="Nagwek3"/>
        <w:jc w:val="both"/>
        <w:rPr>
          <w:rFonts w:ascii="Arial" w:eastAsiaTheme="minorHAnsi" w:hAnsi="Arial" w:cs="Arial"/>
          <w:color w:val="auto"/>
          <w:lang w:eastAsia="en-US"/>
        </w:rPr>
      </w:pPr>
    </w:p>
    <w:p w14:paraId="3A406989" w14:textId="77777777" w:rsidR="00350778" w:rsidRPr="00B553A2" w:rsidRDefault="00350778" w:rsidP="00570BE9">
      <w:pPr>
        <w:pStyle w:val="Nagwek3"/>
        <w:jc w:val="both"/>
        <w:rPr>
          <w:rFonts w:ascii="Arial" w:eastAsiaTheme="minorHAnsi" w:hAnsi="Arial" w:cs="Arial"/>
          <w:color w:val="auto"/>
          <w:lang w:eastAsia="en-US"/>
        </w:rPr>
      </w:pPr>
    </w:p>
    <w:p w14:paraId="541D7BD1" w14:textId="77777777" w:rsidR="00350778" w:rsidRPr="00B553A2" w:rsidRDefault="00350778" w:rsidP="00570BE9">
      <w:pPr>
        <w:pStyle w:val="Nagwek3"/>
        <w:jc w:val="both"/>
        <w:rPr>
          <w:rFonts w:ascii="Arial" w:eastAsiaTheme="minorHAnsi" w:hAnsi="Arial" w:cs="Arial"/>
          <w:color w:val="auto"/>
          <w:lang w:eastAsia="en-US"/>
        </w:rPr>
      </w:pPr>
    </w:p>
    <w:p w14:paraId="0A23F2F8" w14:textId="77777777" w:rsidR="00350778" w:rsidRPr="00B553A2" w:rsidRDefault="00350778" w:rsidP="00570BE9">
      <w:pPr>
        <w:pStyle w:val="Nagwek3"/>
        <w:jc w:val="both"/>
        <w:rPr>
          <w:rFonts w:ascii="Arial" w:eastAsiaTheme="minorHAnsi" w:hAnsi="Arial" w:cs="Arial"/>
          <w:color w:val="auto"/>
          <w:lang w:eastAsia="en-US"/>
        </w:rPr>
      </w:pPr>
    </w:p>
    <w:p w14:paraId="202CD91B" w14:textId="77777777" w:rsidR="00350778" w:rsidRPr="00B553A2" w:rsidRDefault="00350778" w:rsidP="00570BE9">
      <w:pPr>
        <w:pStyle w:val="Nagwek3"/>
        <w:jc w:val="both"/>
        <w:rPr>
          <w:rFonts w:ascii="Arial" w:eastAsiaTheme="minorHAnsi" w:hAnsi="Arial" w:cs="Arial"/>
          <w:color w:val="auto"/>
          <w:lang w:eastAsia="en-US"/>
        </w:rPr>
      </w:pPr>
    </w:p>
    <w:p w14:paraId="73919F72" w14:textId="77777777" w:rsidR="00350778" w:rsidRPr="00B553A2" w:rsidRDefault="00350778" w:rsidP="00570BE9">
      <w:pPr>
        <w:pStyle w:val="Nagwek3"/>
        <w:jc w:val="both"/>
        <w:rPr>
          <w:rFonts w:ascii="Arial" w:eastAsiaTheme="minorHAnsi" w:hAnsi="Arial" w:cs="Arial"/>
          <w:color w:val="auto"/>
          <w:lang w:eastAsia="en-US"/>
        </w:rPr>
      </w:pPr>
    </w:p>
    <w:p w14:paraId="349ED2EC" w14:textId="77777777" w:rsidR="00350778" w:rsidRPr="00B553A2" w:rsidRDefault="00350778" w:rsidP="00570BE9">
      <w:pPr>
        <w:pStyle w:val="Nagwek3"/>
        <w:jc w:val="both"/>
        <w:rPr>
          <w:rFonts w:ascii="Arial" w:eastAsiaTheme="minorHAnsi" w:hAnsi="Arial" w:cs="Arial"/>
          <w:color w:val="auto"/>
          <w:lang w:eastAsia="en-US"/>
        </w:rPr>
      </w:pPr>
    </w:p>
    <w:p w14:paraId="4C0E80F9" w14:textId="77777777" w:rsidR="00350778" w:rsidRPr="00B553A2" w:rsidRDefault="00350778" w:rsidP="00570BE9">
      <w:pPr>
        <w:pStyle w:val="Nagwek3"/>
        <w:jc w:val="both"/>
        <w:rPr>
          <w:rFonts w:ascii="Arial" w:eastAsiaTheme="minorHAnsi" w:hAnsi="Arial" w:cs="Arial"/>
          <w:color w:val="auto"/>
          <w:lang w:eastAsia="en-US"/>
        </w:rPr>
      </w:pPr>
    </w:p>
    <w:p w14:paraId="6376B71B" w14:textId="77777777" w:rsidR="004503D2" w:rsidRPr="00B553A2" w:rsidRDefault="004503D2" w:rsidP="004503D2">
      <w:pPr>
        <w:spacing w:after="0"/>
        <w:rPr>
          <w:lang w:eastAsia="en-US"/>
        </w:rPr>
      </w:pPr>
    </w:p>
    <w:p w14:paraId="5C5B812A" w14:textId="77777777" w:rsidR="00350778" w:rsidRPr="00B553A2" w:rsidRDefault="00350778" w:rsidP="00570BE9">
      <w:pPr>
        <w:pStyle w:val="Nagwek3"/>
        <w:jc w:val="both"/>
        <w:rPr>
          <w:rFonts w:ascii="Arial" w:eastAsiaTheme="minorHAnsi" w:hAnsi="Arial" w:cs="Arial"/>
          <w:color w:val="auto"/>
          <w:lang w:eastAsia="en-US"/>
        </w:rPr>
      </w:pPr>
    </w:p>
    <w:p w14:paraId="3D7719D9" w14:textId="77777777" w:rsidR="00350778" w:rsidRPr="00B553A2" w:rsidRDefault="00350778" w:rsidP="00570BE9">
      <w:pPr>
        <w:pStyle w:val="Nagwek3"/>
        <w:jc w:val="both"/>
        <w:rPr>
          <w:rFonts w:ascii="Arial" w:eastAsiaTheme="minorHAnsi" w:hAnsi="Arial" w:cs="Arial"/>
          <w:color w:val="auto"/>
          <w:lang w:eastAsia="en-US"/>
        </w:rPr>
      </w:pPr>
    </w:p>
    <w:p w14:paraId="1D2781C3" w14:textId="77777777" w:rsidR="00350778" w:rsidRPr="00B553A2" w:rsidRDefault="00350778" w:rsidP="00570BE9">
      <w:pPr>
        <w:pStyle w:val="Nagwek3"/>
        <w:jc w:val="both"/>
        <w:rPr>
          <w:rFonts w:ascii="Arial" w:eastAsiaTheme="minorHAnsi" w:hAnsi="Arial" w:cs="Arial"/>
          <w:color w:val="auto"/>
          <w:lang w:eastAsia="en-US"/>
        </w:rPr>
      </w:pPr>
    </w:p>
    <w:p w14:paraId="0FA9C6D9" w14:textId="77777777" w:rsidR="00350778" w:rsidRPr="00B553A2" w:rsidRDefault="00350778" w:rsidP="00570BE9">
      <w:pPr>
        <w:pStyle w:val="Nagwek3"/>
        <w:jc w:val="both"/>
        <w:rPr>
          <w:rFonts w:ascii="Arial" w:eastAsiaTheme="minorHAnsi" w:hAnsi="Arial" w:cs="Arial"/>
          <w:color w:val="auto"/>
          <w:lang w:eastAsia="en-US"/>
        </w:rPr>
      </w:pPr>
    </w:p>
    <w:p w14:paraId="7F3E1E5D" w14:textId="77777777" w:rsidR="00350778" w:rsidRPr="00B553A2" w:rsidRDefault="00350778" w:rsidP="00570BE9">
      <w:pPr>
        <w:pStyle w:val="Nagwek3"/>
        <w:jc w:val="both"/>
        <w:rPr>
          <w:rFonts w:ascii="Arial" w:eastAsiaTheme="minorHAnsi" w:hAnsi="Arial" w:cs="Arial"/>
          <w:color w:val="auto"/>
          <w:lang w:eastAsia="en-US"/>
        </w:rPr>
      </w:pPr>
    </w:p>
    <w:p w14:paraId="0D1FC415" w14:textId="77777777" w:rsidR="00350778" w:rsidRPr="00B553A2" w:rsidRDefault="00350778" w:rsidP="00570BE9">
      <w:pPr>
        <w:pStyle w:val="Nagwek3"/>
        <w:jc w:val="both"/>
        <w:rPr>
          <w:rFonts w:ascii="Arial" w:eastAsiaTheme="minorHAnsi" w:hAnsi="Arial" w:cs="Arial"/>
          <w:color w:val="auto"/>
          <w:lang w:eastAsia="en-US"/>
        </w:rPr>
      </w:pPr>
    </w:p>
    <w:p w14:paraId="16B21B7E" w14:textId="77777777" w:rsidR="00350778" w:rsidRPr="00B553A2" w:rsidRDefault="00350778" w:rsidP="00350778">
      <w:pPr>
        <w:pStyle w:val="Nagwek3"/>
        <w:jc w:val="both"/>
        <w:rPr>
          <w:rFonts w:ascii="Arial" w:hAnsi="Arial" w:cs="Arial"/>
          <w:color w:val="auto"/>
          <w:sz w:val="32"/>
          <w:szCs w:val="32"/>
        </w:rPr>
      </w:pPr>
    </w:p>
    <w:p w14:paraId="49D57DA6" w14:textId="77777777" w:rsidR="00C65757" w:rsidRPr="00B553A2" w:rsidRDefault="00C65757" w:rsidP="00C65757"/>
    <w:p w14:paraId="1E423115" w14:textId="77777777" w:rsidR="00C65757" w:rsidRPr="00B553A2" w:rsidRDefault="00C65757" w:rsidP="00C65757"/>
    <w:p w14:paraId="6C61BC0E" w14:textId="77777777" w:rsidR="00C65757" w:rsidRPr="00B553A2" w:rsidRDefault="00C65757" w:rsidP="00C65757"/>
    <w:p w14:paraId="7C786596" w14:textId="72670510" w:rsidR="00350778" w:rsidRPr="00B553A2" w:rsidRDefault="00350778" w:rsidP="00350778">
      <w:pPr>
        <w:pStyle w:val="Nagwek3"/>
        <w:jc w:val="both"/>
        <w:rPr>
          <w:rFonts w:ascii="Arial" w:hAnsi="Arial" w:cs="Arial"/>
          <w:color w:val="auto"/>
          <w:sz w:val="32"/>
          <w:szCs w:val="32"/>
        </w:rPr>
      </w:pPr>
      <w:bookmarkStart w:id="75" w:name="_Toc380320138"/>
      <w:r w:rsidRPr="00B553A2">
        <w:rPr>
          <w:rFonts w:ascii="Arial" w:hAnsi="Arial" w:cs="Arial"/>
          <w:color w:val="auto"/>
          <w:sz w:val="32"/>
          <w:szCs w:val="32"/>
        </w:rPr>
        <w:t>NOWY ZAWÓD MEDYCZNY JAKO ZAWÓD POMOCNICZY DLA ZAWODU PIELĘGNIARKI W SYSTEMIE OPIEKI ZDROWOTNEJ</w:t>
      </w:r>
      <w:bookmarkEnd w:id="75"/>
      <w:r w:rsidRPr="00B553A2">
        <w:rPr>
          <w:rFonts w:ascii="Arial" w:hAnsi="Arial" w:cs="Arial"/>
          <w:color w:val="auto"/>
          <w:sz w:val="32"/>
          <w:szCs w:val="32"/>
        </w:rPr>
        <w:t xml:space="preserve"> </w:t>
      </w:r>
    </w:p>
    <w:p w14:paraId="31DE191D" w14:textId="77777777" w:rsidR="00350778" w:rsidRPr="00B553A2" w:rsidRDefault="00350778" w:rsidP="00350778">
      <w:pPr>
        <w:pStyle w:val="Nagwek3"/>
        <w:rPr>
          <w:rFonts w:ascii="Arial" w:eastAsiaTheme="minorHAnsi" w:hAnsi="Arial" w:cs="Arial"/>
          <w:color w:val="auto"/>
          <w:lang w:eastAsia="en-US"/>
        </w:rPr>
      </w:pPr>
    </w:p>
    <w:p w14:paraId="30763D7C" w14:textId="77777777" w:rsidR="00C65757" w:rsidRPr="00B553A2" w:rsidRDefault="00C65757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B553A2">
        <w:rPr>
          <w:rFonts w:ascii="Arial" w:eastAsiaTheme="minorHAnsi" w:hAnsi="Arial" w:cs="Arial"/>
          <w:lang w:eastAsia="en-US"/>
        </w:rPr>
        <w:br w:type="page"/>
      </w:r>
    </w:p>
    <w:p w14:paraId="4321909E" w14:textId="77777777" w:rsidR="00350778" w:rsidRPr="00B553A2" w:rsidRDefault="00350778" w:rsidP="00F2142C">
      <w:pPr>
        <w:pStyle w:val="Nagwek3"/>
        <w:jc w:val="both"/>
        <w:rPr>
          <w:rFonts w:ascii="Arial" w:hAnsi="Arial" w:cs="Arial"/>
          <w:color w:val="auto"/>
          <w:sz w:val="32"/>
          <w:szCs w:val="32"/>
        </w:rPr>
      </w:pPr>
      <w:bookmarkStart w:id="76" w:name="_Toc380320139"/>
      <w:bookmarkEnd w:id="73"/>
      <w:r w:rsidRPr="00B553A2">
        <w:rPr>
          <w:rFonts w:ascii="Arial" w:hAnsi="Arial" w:cs="Arial"/>
          <w:color w:val="auto"/>
          <w:sz w:val="32"/>
          <w:szCs w:val="32"/>
        </w:rPr>
        <w:lastRenderedPageBreak/>
        <w:t>1. OPIS STANU OBECNEGO I DIAGNOZA</w:t>
      </w:r>
      <w:bookmarkEnd w:id="76"/>
      <w:r w:rsidRPr="00B553A2">
        <w:rPr>
          <w:rFonts w:ascii="Arial" w:hAnsi="Arial" w:cs="Arial"/>
          <w:color w:val="auto"/>
          <w:sz w:val="32"/>
          <w:szCs w:val="32"/>
        </w:rPr>
        <w:t xml:space="preserve"> </w:t>
      </w:r>
    </w:p>
    <w:p w14:paraId="79B5DDAE" w14:textId="77777777" w:rsidR="00350778" w:rsidRPr="00B553A2" w:rsidRDefault="00350778" w:rsidP="00F2142C">
      <w:pPr>
        <w:tabs>
          <w:tab w:val="num" w:pos="720"/>
        </w:tabs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10645B6" w14:textId="4412BBBC" w:rsidR="00482CDE" w:rsidRPr="00B553A2" w:rsidRDefault="00482CDE" w:rsidP="00F2142C">
      <w:pPr>
        <w:tabs>
          <w:tab w:val="num" w:pos="720"/>
        </w:tabs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Rozwój medycyny oraz wynikające z tego zmiany standardów świadczenia opieki zdrowotnej, zmiany w systemie kształcenia zawodowego pielęgniarek i położnych, a także zmiany demograficzne zachodzące w społeczeństwie generują wzrost obowiązków i konieczność przyjęcia nowych ról zawodowych przez pielęgniarki i położne. </w:t>
      </w:r>
    </w:p>
    <w:p w14:paraId="78AD275D" w14:textId="77777777" w:rsidR="00482CDE" w:rsidRPr="00B553A2" w:rsidRDefault="00482CDE" w:rsidP="00350778">
      <w:pPr>
        <w:tabs>
          <w:tab w:val="num" w:pos="720"/>
        </w:tabs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Należy dążyć do tego, aby kompetencje pielęgniarek i położnych z tytułem licencjata pielęgniarstwa lub </w:t>
      </w:r>
      <w:r w:rsidR="00F8026E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licencjata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położnictwa oraz magistra pielęgniarstwa lub </w:t>
      </w:r>
      <w:r w:rsidR="00F8026E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magistra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położnictwa odpowiednio wykorzystać w dynamicznie rozwijającym się sektorze opieki zdrowotnej, przede wszystkim na rzecz poprawy jakości opieki nad pacjentem. Przedstawiciele tych zawodów podnoszą swoje kwalifikacje i są specjalistami w swoich dziedzinach.</w:t>
      </w:r>
    </w:p>
    <w:p w14:paraId="25CC093B" w14:textId="46FA4B62" w:rsidR="00482CDE" w:rsidRPr="00B553A2" w:rsidRDefault="00482CDE" w:rsidP="00350778">
      <w:pPr>
        <w:tabs>
          <w:tab w:val="num" w:pos="720"/>
        </w:tabs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Nie wszystkie czynności, które aktualnie są przypisane kompetencyjnie do zawodu pielęgniarki lub położnej, musi wykonywać pielęgniarka lub położna. Te najlepiej wykształcone pielęgniarki i położne mogłyby m.in. koordynować opiekę nad pacjentem, a zgodnie z tendencją substytucji usług zdrowotnych niektóre czynności o charakterze pielęgnacyjno-opiekuńczym mogłyby być wykonywane przez pomocniczy zawód medyczny, będący istotnym wsparciem zarówno dla pielęgniarek i położnych</w:t>
      </w:r>
      <w:r w:rsidR="00690351" w:rsidRPr="00B553A2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jak i dla pacjentów. </w:t>
      </w:r>
    </w:p>
    <w:p w14:paraId="1F8AEC62" w14:textId="21BBDAFB" w:rsidR="00482CDE" w:rsidRPr="00B553A2" w:rsidRDefault="00482CDE" w:rsidP="00350778">
      <w:pPr>
        <w:tabs>
          <w:tab w:val="num" w:pos="720"/>
        </w:tabs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W polskim systemie ochrony zdrowia brakuje zawodu pomocniczego, którego rolą będzie współuczestniczenie w bezpośredniej opiece nad pacjentem, przy jednoczesnym wspieraniu pracy pielęgniarek i położnych. Wobec powyższego niezbędne </w:t>
      </w:r>
      <w:r w:rsidR="001A6389" w:rsidRPr="00B553A2">
        <w:rPr>
          <w:rFonts w:ascii="Arial" w:eastAsiaTheme="minorHAnsi" w:hAnsi="Arial" w:cs="Arial"/>
          <w:sz w:val="22"/>
          <w:szCs w:val="22"/>
          <w:lang w:eastAsia="en-US"/>
        </w:rPr>
        <w:t>było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podjęcie działań mających na celu wprowadzenie do systemu opieki zdrowotnej takie</w:t>
      </w:r>
      <w:r w:rsidR="0036272D">
        <w:rPr>
          <w:rFonts w:ascii="Arial" w:eastAsiaTheme="minorHAnsi" w:hAnsi="Arial" w:cs="Arial"/>
          <w:sz w:val="22"/>
          <w:szCs w:val="22"/>
          <w:lang w:eastAsia="en-US"/>
        </w:rPr>
        <w:t>go zawodu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2F9B3E2D" w14:textId="77777777" w:rsidR="00482CDE" w:rsidRPr="00B553A2" w:rsidRDefault="00482CDE" w:rsidP="00350778">
      <w:pPr>
        <w:tabs>
          <w:tab w:val="num" w:pos="720"/>
        </w:tabs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Przedstawiciele środowiska zawodowego pielęgniarek i położnych </w:t>
      </w:r>
      <w:r w:rsidR="001A6389" w:rsidRPr="00B553A2">
        <w:rPr>
          <w:rFonts w:ascii="Arial" w:eastAsiaTheme="minorHAnsi" w:hAnsi="Arial" w:cs="Arial"/>
          <w:sz w:val="22"/>
          <w:szCs w:val="22"/>
          <w:lang w:eastAsia="en-US"/>
        </w:rPr>
        <w:t>wskazywali na konieczność włączenia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w opiekę nad pacjentem pomocniczego personelu medycznego, niemniej wyrażali negatywne stanowisko w kwestii utworzenia nowego zawodu pomocniczego dla zawodu pielęgniarki. W opinii środo</w:t>
      </w:r>
      <w:r w:rsidR="001F38DE">
        <w:rPr>
          <w:rFonts w:ascii="Arial" w:eastAsiaTheme="minorHAnsi" w:hAnsi="Arial" w:cs="Arial"/>
          <w:sz w:val="22"/>
          <w:szCs w:val="22"/>
          <w:lang w:eastAsia="en-US"/>
        </w:rPr>
        <w:t>wiska zawodowego pielęgniarek i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położnych rolę personelu pomocniczego powinny pełnić osoby wykonujące zawód opiekuna medycznego. </w:t>
      </w:r>
    </w:p>
    <w:p w14:paraId="71ACFE44" w14:textId="77777777" w:rsidR="00482CDE" w:rsidRPr="0090194C" w:rsidRDefault="00482CDE" w:rsidP="00350778">
      <w:pPr>
        <w:tabs>
          <w:tab w:val="num" w:pos="720"/>
        </w:tabs>
        <w:spacing w:after="0"/>
        <w:jc w:val="both"/>
        <w:rPr>
          <w:rFonts w:ascii="Arial" w:eastAsiaTheme="minorHAnsi" w:hAnsi="Arial" w:cs="Arial"/>
          <w:strike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Zawód opiekun medyczny jest stosunkowo nowym zawodem wprowadzonym do systemu ochrony zdrowia w 200</w:t>
      </w:r>
      <w:r w:rsidR="00F80A9A">
        <w:rPr>
          <w:rFonts w:ascii="Arial" w:eastAsiaTheme="minorHAnsi" w:hAnsi="Arial" w:cs="Arial"/>
          <w:sz w:val="22"/>
          <w:szCs w:val="22"/>
          <w:lang w:eastAsia="en-US"/>
        </w:rPr>
        <w:t xml:space="preserve">7 r. Opiekun medyczny to osoba </w:t>
      </w:r>
      <w:r w:rsidR="005647F3" w:rsidRPr="00B553A2">
        <w:rPr>
          <w:rFonts w:ascii="Arial" w:eastAsiaTheme="minorHAnsi" w:hAnsi="Arial" w:cs="Arial"/>
          <w:sz w:val="22"/>
          <w:szCs w:val="22"/>
          <w:lang w:eastAsia="en-US"/>
        </w:rPr>
        <w:t>przygotowana do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pomocy oso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lastRenderedPageBreak/>
        <w:t>bom chorym i niesamodzielnym w zaspokajaniu podstawowych potrzeb życiowych oraz podtrzymaniu podstawowej aktywności fizycznej i intelektualnej.</w:t>
      </w:r>
    </w:p>
    <w:p w14:paraId="14A36035" w14:textId="38AAD976" w:rsidR="00482CDE" w:rsidRPr="00B553A2" w:rsidRDefault="00482CDE" w:rsidP="00350778">
      <w:pPr>
        <w:tabs>
          <w:tab w:val="num" w:pos="720"/>
        </w:tabs>
        <w:spacing w:after="0"/>
        <w:jc w:val="both"/>
        <w:rPr>
          <w:rFonts w:ascii="Arial" w:eastAsia="Times New Roman" w:hAnsi="Arial" w:cs="Arial"/>
          <w:sz w:val="22"/>
          <w:szCs w:val="22"/>
        </w:rPr>
      </w:pPr>
      <w:r w:rsidRPr="00B553A2">
        <w:rPr>
          <w:rFonts w:ascii="Arial" w:eastAsia="Times New Roman" w:hAnsi="Arial" w:cs="Arial"/>
          <w:sz w:val="22"/>
          <w:szCs w:val="22"/>
        </w:rPr>
        <w:t>Aktualne regulacje prawne nie określają szcz</w:t>
      </w:r>
      <w:r w:rsidR="006B4C9A" w:rsidRPr="00B553A2">
        <w:rPr>
          <w:rFonts w:ascii="Arial" w:eastAsia="Times New Roman" w:hAnsi="Arial" w:cs="Arial"/>
          <w:sz w:val="22"/>
          <w:szCs w:val="22"/>
        </w:rPr>
        <w:t xml:space="preserve">egółowo w sposób jednoznaczny i </w:t>
      </w:r>
      <w:r w:rsidRPr="00B553A2">
        <w:rPr>
          <w:rFonts w:ascii="Arial" w:eastAsia="Times New Roman" w:hAnsi="Arial" w:cs="Arial"/>
          <w:sz w:val="22"/>
          <w:szCs w:val="22"/>
        </w:rPr>
        <w:t>całościowy wzajemnych relacji między członkami zespołu opiekuńc</w:t>
      </w:r>
      <w:r w:rsidR="006B4C9A" w:rsidRPr="00B553A2">
        <w:rPr>
          <w:rFonts w:ascii="Arial" w:eastAsia="Times New Roman" w:hAnsi="Arial" w:cs="Arial"/>
          <w:sz w:val="22"/>
          <w:szCs w:val="22"/>
        </w:rPr>
        <w:t xml:space="preserve">zo-terapeutycznego, w </w:t>
      </w:r>
      <w:r w:rsidRPr="00B553A2">
        <w:rPr>
          <w:rFonts w:ascii="Arial" w:eastAsia="Times New Roman" w:hAnsi="Arial" w:cs="Arial"/>
          <w:sz w:val="22"/>
          <w:szCs w:val="22"/>
        </w:rPr>
        <w:t xml:space="preserve">tym w szczególności zasad współpracy między opiekunem medycznym a pielęgniarką. </w:t>
      </w:r>
    </w:p>
    <w:p w14:paraId="5AAE7B23" w14:textId="5620C4A3" w:rsidR="00482CDE" w:rsidRPr="00B553A2" w:rsidRDefault="00482CDE" w:rsidP="00350778">
      <w:pPr>
        <w:tabs>
          <w:tab w:val="num" w:pos="720"/>
        </w:tabs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hAnsi="Arial" w:cs="Arial"/>
          <w:sz w:val="22"/>
          <w:szCs w:val="22"/>
          <w:lang w:eastAsia="en-US"/>
        </w:rPr>
        <w:t>Zawód opiekuna medycznego ma charakter opiekuńczo-wspierający pacjenta, a zakres jego kompetencji, w części dotyczącej podstawowej pielęgnacji</w:t>
      </w:r>
      <w:r w:rsidR="004D6C13">
        <w:rPr>
          <w:rFonts w:ascii="Arial" w:hAnsi="Arial" w:cs="Arial"/>
          <w:sz w:val="22"/>
          <w:szCs w:val="22"/>
          <w:lang w:eastAsia="en-US"/>
        </w:rPr>
        <w:t>,</w:t>
      </w:r>
      <w:r w:rsidRPr="00B553A2">
        <w:rPr>
          <w:rFonts w:ascii="Arial" w:hAnsi="Arial" w:cs="Arial"/>
          <w:sz w:val="22"/>
          <w:szCs w:val="22"/>
          <w:lang w:eastAsia="en-US"/>
        </w:rPr>
        <w:t xml:space="preserve"> pokrywa się z zakresem kompetencji pielęgniarek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72B6DC28" w14:textId="77777777" w:rsidR="00482CDE" w:rsidRPr="00B553A2" w:rsidRDefault="00482CDE" w:rsidP="00350778">
      <w:pPr>
        <w:tabs>
          <w:tab w:val="num" w:pos="720"/>
        </w:tabs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W związku z tym niezbędne jest uregulowanie zasad współpracy opiekunów medycznych z pielęgniarkami w taki sposób, aby opiekun wykonywał działania związane z podstawową pielęgnacją, co odciąży z tych zadań pielęgniarki</w:t>
      </w:r>
      <w:r w:rsidR="00B634FE" w:rsidRPr="00B553A2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a wysokospecjalistyczne świadczenia pielęgniarskie będą efektywniej wykorzystane w systemie opieki zdrowotnej. </w:t>
      </w:r>
    </w:p>
    <w:p w14:paraId="6C28E0B1" w14:textId="77777777" w:rsidR="00482CDE" w:rsidRPr="00B553A2" w:rsidRDefault="00482CDE" w:rsidP="00350778">
      <w:pPr>
        <w:tabs>
          <w:tab w:val="num" w:pos="720"/>
        </w:tabs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W wielu krajach europejskich zawody pomocnicze są wykorzystywane w opiece zdrowotnej na dużo większą skalę niż w </w:t>
      </w:r>
      <w:r w:rsidR="002F41A1" w:rsidRPr="00B553A2">
        <w:rPr>
          <w:rFonts w:ascii="Arial" w:hAnsi="Arial" w:cs="Arial"/>
          <w:sz w:val="22"/>
          <w:szCs w:val="22"/>
        </w:rPr>
        <w:t>Rzecz</w:t>
      </w:r>
      <w:r w:rsidR="00B00F50">
        <w:rPr>
          <w:rFonts w:ascii="Arial" w:hAnsi="Arial" w:cs="Arial"/>
          <w:sz w:val="22"/>
          <w:szCs w:val="22"/>
        </w:rPr>
        <w:t>y</w:t>
      </w:r>
      <w:r w:rsidR="002F41A1" w:rsidRPr="00B553A2">
        <w:rPr>
          <w:rFonts w:ascii="Arial" w:hAnsi="Arial" w:cs="Arial"/>
          <w:sz w:val="22"/>
          <w:szCs w:val="22"/>
        </w:rPr>
        <w:t>pospolitej Polskiej</w:t>
      </w:r>
      <w:r w:rsidR="002F41A1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(przykłady </w:t>
      </w:r>
      <w:r w:rsidR="009C347F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w załączniku nr </w:t>
      </w:r>
      <w:r w:rsidR="00AA3965">
        <w:rPr>
          <w:rFonts w:ascii="Arial" w:eastAsiaTheme="minorHAnsi" w:hAnsi="Arial" w:cs="Arial"/>
          <w:sz w:val="22"/>
          <w:szCs w:val="22"/>
          <w:lang w:eastAsia="en-US"/>
        </w:rPr>
        <w:t>5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). Zawody pomocnicze nie są zaliczane do tzw. wskaźnika opieki pielęg</w:t>
      </w:r>
      <w:r w:rsidR="001F38DE">
        <w:rPr>
          <w:rFonts w:ascii="Arial" w:eastAsiaTheme="minorHAnsi" w:hAnsi="Arial" w:cs="Arial"/>
          <w:sz w:val="22"/>
          <w:szCs w:val="22"/>
          <w:lang w:eastAsia="en-US"/>
        </w:rPr>
        <w:t>niarskiej, ale stanowią pomoc w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opiece nad pacjentem w podstawowych czynnościach pielęgnacyjnych. </w:t>
      </w:r>
    </w:p>
    <w:p w14:paraId="7740D15F" w14:textId="77777777" w:rsidR="00482CDE" w:rsidRPr="00B553A2" w:rsidRDefault="00482CDE" w:rsidP="00350778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CAD1915" w14:textId="3ECFAB38" w:rsidR="00482CDE" w:rsidRPr="00B553A2" w:rsidRDefault="00482CDE" w:rsidP="00350778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Kwalifikacje zawodowe w zawodzie</w:t>
      </w:r>
      <w:r w:rsidR="00D2676C">
        <w:rPr>
          <w:rFonts w:ascii="Arial" w:eastAsiaTheme="minorHAnsi" w:hAnsi="Arial" w:cs="Arial"/>
          <w:sz w:val="22"/>
          <w:szCs w:val="22"/>
          <w:lang w:eastAsia="en-US"/>
        </w:rPr>
        <w:t xml:space="preserve"> opiekun medyczny w latach 2009–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201</w:t>
      </w:r>
      <w:r w:rsidR="001730FE" w:rsidRPr="00B553A2">
        <w:rPr>
          <w:rFonts w:ascii="Arial" w:eastAsiaTheme="minorHAnsi" w:hAnsi="Arial" w:cs="Arial"/>
          <w:sz w:val="22"/>
          <w:szCs w:val="22"/>
          <w:lang w:eastAsia="en-US"/>
        </w:rPr>
        <w:t>8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uzyskało 4</w:t>
      </w:r>
      <w:r w:rsidR="001730FE" w:rsidRPr="00B553A2">
        <w:rPr>
          <w:rFonts w:ascii="Arial" w:eastAsiaTheme="minorHAnsi" w:hAnsi="Arial" w:cs="Arial"/>
          <w:sz w:val="22"/>
          <w:szCs w:val="22"/>
          <w:lang w:eastAsia="en-US"/>
        </w:rPr>
        <w:t>9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1730FE" w:rsidRPr="00B553A2">
        <w:rPr>
          <w:rFonts w:ascii="Arial" w:eastAsiaTheme="minorHAnsi" w:hAnsi="Arial" w:cs="Arial"/>
          <w:sz w:val="22"/>
          <w:szCs w:val="22"/>
          <w:lang w:eastAsia="en-US"/>
        </w:rPr>
        <w:t>341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osób (dane Centralnej Komisji Egzaminacyjnej</w:t>
      </w:r>
      <w:r w:rsidR="00E33B0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w Warszawie</w:t>
      </w:r>
      <w:r w:rsidR="00B00F50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1A6389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E33B06" w:rsidRPr="00B553A2">
        <w:rPr>
          <w:rFonts w:ascii="Arial" w:eastAsiaTheme="minorHAnsi" w:hAnsi="Arial" w:cs="Arial"/>
          <w:sz w:val="22"/>
          <w:szCs w:val="22"/>
          <w:lang w:eastAsia="en-US"/>
        </w:rPr>
        <w:t>Sprawozdania z osiągnięć zdających egzamin potwierdzający kwalifikacje w zawodzie w poszczególnych latach</w:t>
      </w:r>
      <w:r w:rsidR="007F090F" w:rsidRPr="00B553A2">
        <w:rPr>
          <w:rFonts w:ascii="Arial" w:eastAsiaTheme="minorHAnsi" w:hAnsi="Arial" w:cs="Arial"/>
          <w:sz w:val="22"/>
          <w:szCs w:val="22"/>
          <w:lang w:eastAsia="en-US"/>
        </w:rPr>
        <w:t>, www.cke.edu.pl</w:t>
      </w:r>
      <w:r w:rsidR="00E33B06" w:rsidRPr="00B553A2">
        <w:rPr>
          <w:rFonts w:ascii="Arial" w:eastAsiaTheme="minorHAnsi" w:hAnsi="Arial" w:cs="Arial"/>
          <w:sz w:val="22"/>
          <w:szCs w:val="22"/>
          <w:lang w:eastAsia="en-US"/>
        </w:rPr>
        <w:t>)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. W</w:t>
      </w:r>
      <w:r w:rsidR="00B00F5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zakładach długoterminowej, stacjonarnej opieki zdrowotnej, według stanu na 31 grudnia 201</w:t>
      </w:r>
      <w:r w:rsidR="00FC07A3" w:rsidRPr="00B553A2">
        <w:rPr>
          <w:rFonts w:ascii="Arial" w:eastAsiaTheme="minorHAnsi" w:hAnsi="Arial" w:cs="Arial"/>
          <w:sz w:val="22"/>
          <w:szCs w:val="22"/>
          <w:lang w:eastAsia="en-US"/>
        </w:rPr>
        <w:t>7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r., zatrudnionych było </w:t>
      </w:r>
      <w:r w:rsidR="00FC07A3" w:rsidRPr="00B553A2">
        <w:rPr>
          <w:rFonts w:ascii="Arial" w:eastAsiaTheme="minorHAnsi" w:hAnsi="Arial" w:cs="Arial"/>
          <w:sz w:val="22"/>
          <w:szCs w:val="22"/>
          <w:lang w:eastAsia="en-US"/>
        </w:rPr>
        <w:t>5181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opiekunów (dane CSIOZ).</w:t>
      </w:r>
      <w:r w:rsidR="00FC07A3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Powyższe pozwala na stwierdzenie, że pomimo kształcenia opiekunów medycznych od 2007 r</w:t>
      </w:r>
      <w:r w:rsidR="001213E5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nadal zawód ten nie jest w satysfakcjonującym stopniu rozp</w:t>
      </w:r>
      <w:r w:rsidR="00B00F50">
        <w:rPr>
          <w:rFonts w:ascii="Arial" w:eastAsiaTheme="minorHAnsi" w:hAnsi="Arial" w:cs="Arial"/>
          <w:sz w:val="22"/>
          <w:szCs w:val="22"/>
          <w:lang w:eastAsia="en-US"/>
        </w:rPr>
        <w:t xml:space="preserve">owszechniony i </w:t>
      </w:r>
      <w:r w:rsidR="00FC07A3" w:rsidRPr="00B553A2">
        <w:rPr>
          <w:rFonts w:ascii="Arial" w:eastAsiaTheme="minorHAnsi" w:hAnsi="Arial" w:cs="Arial"/>
          <w:sz w:val="22"/>
          <w:szCs w:val="22"/>
          <w:lang w:eastAsia="en-US"/>
        </w:rPr>
        <w:t>wykorzystywany w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polskim systemie opieki zdrowotnej. </w:t>
      </w:r>
    </w:p>
    <w:p w14:paraId="67A7FFEF" w14:textId="0FDA69BB" w:rsidR="00A129AD" w:rsidRPr="00B553A2" w:rsidRDefault="00482CDE" w:rsidP="00A129AD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Obecnie opiekun </w:t>
      </w:r>
      <w:r w:rsidRPr="00F566A2">
        <w:rPr>
          <w:rFonts w:ascii="Arial" w:eastAsiaTheme="minorHAnsi" w:hAnsi="Arial" w:cs="Arial"/>
          <w:sz w:val="22"/>
          <w:szCs w:val="22"/>
          <w:lang w:eastAsia="en-US"/>
        </w:rPr>
        <w:t xml:space="preserve">medyczny jest uwzględniony w rozporządzeniu Ministra Zdrowia </w:t>
      </w:r>
      <w:r w:rsidR="001F38DE">
        <w:rPr>
          <w:rFonts w:ascii="Arial" w:eastAsiaTheme="minorHAnsi" w:hAnsi="Arial" w:cs="Arial"/>
          <w:sz w:val="22"/>
          <w:szCs w:val="22"/>
          <w:lang w:eastAsia="en-US"/>
        </w:rPr>
        <w:t>z dnia 22 </w:t>
      </w:r>
      <w:r w:rsidR="001C064A" w:rsidRPr="00F566A2">
        <w:rPr>
          <w:rFonts w:ascii="Arial" w:eastAsiaTheme="minorHAnsi" w:hAnsi="Arial" w:cs="Arial"/>
          <w:sz w:val="22"/>
          <w:szCs w:val="22"/>
          <w:lang w:eastAsia="en-US"/>
        </w:rPr>
        <w:t xml:space="preserve">listopada 2013 r. </w:t>
      </w:r>
      <w:r w:rsidRPr="00F566A2">
        <w:rPr>
          <w:rFonts w:ascii="Arial" w:eastAsiaTheme="minorHAnsi" w:hAnsi="Arial" w:cs="Arial"/>
          <w:sz w:val="22"/>
          <w:szCs w:val="22"/>
          <w:lang w:eastAsia="en-US"/>
        </w:rPr>
        <w:t>w sprawie świadczeń gwarantowanych z zakresu świadczeń pielęgnacyjnych i opiekuńczych w ramach opieki długoterminowej</w:t>
      </w:r>
      <w:r w:rsidR="001C064A" w:rsidRPr="00F566A2">
        <w:rPr>
          <w:rFonts w:ascii="Arial" w:eastAsiaTheme="minorHAnsi" w:hAnsi="Arial" w:cs="Arial"/>
          <w:sz w:val="22"/>
          <w:szCs w:val="22"/>
          <w:lang w:eastAsia="en-US"/>
        </w:rPr>
        <w:t xml:space="preserve"> (Dz. U. z 2015 r. poz. 1658)</w:t>
      </w:r>
      <w:r w:rsidR="00F566A2" w:rsidRPr="00F566A2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="00F566A2" w:rsidRPr="001F38DE">
        <w:rPr>
          <w:rFonts w:ascii="Arial" w:eastAsiaTheme="minorHAnsi" w:hAnsi="Arial" w:cs="Arial"/>
          <w:sz w:val="22"/>
          <w:szCs w:val="22"/>
          <w:lang w:eastAsia="en-US"/>
        </w:rPr>
        <w:t xml:space="preserve">w rozporządzeniu Ministra Zdrowia z </w:t>
      </w:r>
      <w:r w:rsidR="004D6C13">
        <w:rPr>
          <w:rFonts w:ascii="Arial" w:eastAsiaTheme="minorHAnsi" w:hAnsi="Arial" w:cs="Arial"/>
          <w:sz w:val="22"/>
          <w:szCs w:val="22"/>
          <w:lang w:eastAsia="en-US"/>
        </w:rPr>
        <w:t xml:space="preserve">dnia </w:t>
      </w:r>
      <w:r w:rsidR="00F566A2" w:rsidRPr="001F38DE">
        <w:rPr>
          <w:rFonts w:ascii="Arial" w:eastAsiaTheme="minorHAnsi" w:hAnsi="Arial" w:cs="Arial"/>
          <w:sz w:val="22"/>
          <w:szCs w:val="22"/>
          <w:lang w:eastAsia="en-US"/>
        </w:rPr>
        <w:t>29 października 2013 r. w sprawie świadczeń gwarantowanych z zakresu opieki paliatywnej i hospicyjne</w:t>
      </w:r>
      <w:r w:rsidR="001F38DE">
        <w:rPr>
          <w:rFonts w:ascii="Arial" w:eastAsiaTheme="minorHAnsi" w:hAnsi="Arial" w:cs="Arial"/>
          <w:sz w:val="22"/>
          <w:szCs w:val="22"/>
          <w:lang w:eastAsia="en-US"/>
        </w:rPr>
        <w:t xml:space="preserve">j (Dz. U. </w:t>
      </w:r>
      <w:r w:rsidR="00A50433">
        <w:rPr>
          <w:rFonts w:ascii="Arial" w:eastAsiaTheme="minorHAnsi" w:hAnsi="Arial" w:cs="Arial"/>
          <w:sz w:val="22"/>
          <w:szCs w:val="22"/>
          <w:lang w:eastAsia="en-US"/>
        </w:rPr>
        <w:t xml:space="preserve">z 2018 r. </w:t>
      </w:r>
      <w:r w:rsidR="001F38DE">
        <w:rPr>
          <w:rFonts w:ascii="Arial" w:eastAsiaTheme="minorHAnsi" w:hAnsi="Arial" w:cs="Arial"/>
          <w:sz w:val="22"/>
          <w:szCs w:val="22"/>
          <w:lang w:eastAsia="en-US"/>
        </w:rPr>
        <w:t xml:space="preserve">poz. </w:t>
      </w:r>
      <w:r w:rsidR="00A50433">
        <w:rPr>
          <w:rFonts w:ascii="Arial" w:eastAsiaTheme="minorHAnsi" w:hAnsi="Arial" w:cs="Arial"/>
          <w:sz w:val="22"/>
          <w:szCs w:val="22"/>
          <w:lang w:eastAsia="en-US"/>
        </w:rPr>
        <w:t>742</w:t>
      </w:r>
      <w:r w:rsidR="00D8000E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1F38DE">
        <w:rPr>
          <w:rFonts w:ascii="Arial" w:eastAsiaTheme="minorHAnsi" w:hAnsi="Arial" w:cs="Arial"/>
          <w:sz w:val="22"/>
          <w:szCs w:val="22"/>
          <w:lang w:eastAsia="en-US"/>
        </w:rPr>
        <w:t xml:space="preserve"> z </w:t>
      </w:r>
      <w:r w:rsidR="004D6C13">
        <w:rPr>
          <w:rFonts w:ascii="Arial" w:eastAsiaTheme="minorHAnsi" w:hAnsi="Arial" w:cs="Arial"/>
          <w:sz w:val="22"/>
          <w:szCs w:val="22"/>
          <w:lang w:eastAsia="en-US"/>
        </w:rPr>
        <w:t>późn. </w:t>
      </w:r>
      <w:r w:rsidR="00F566A2" w:rsidRPr="001F38DE">
        <w:rPr>
          <w:rFonts w:ascii="Arial" w:eastAsiaTheme="minorHAnsi" w:hAnsi="Arial" w:cs="Arial"/>
          <w:sz w:val="22"/>
          <w:szCs w:val="22"/>
          <w:lang w:eastAsia="en-US"/>
        </w:rPr>
        <w:t>zm</w:t>
      </w:r>
      <w:r w:rsidR="00553F19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F566A2" w:rsidRPr="001F38DE">
        <w:rPr>
          <w:rFonts w:ascii="Arial" w:eastAsiaTheme="minorHAnsi" w:hAnsi="Arial" w:cs="Arial"/>
          <w:sz w:val="22"/>
          <w:szCs w:val="22"/>
          <w:lang w:eastAsia="en-US"/>
        </w:rPr>
        <w:t xml:space="preserve">) </w:t>
      </w:r>
      <w:r w:rsidR="00A129AD" w:rsidRPr="00F566A2">
        <w:rPr>
          <w:rFonts w:ascii="Arial" w:eastAsiaTheme="minorHAnsi" w:hAnsi="Arial" w:cs="Arial"/>
          <w:sz w:val="22"/>
          <w:szCs w:val="22"/>
          <w:lang w:eastAsia="en-US"/>
        </w:rPr>
        <w:t xml:space="preserve">oraz w rozporządzeniu </w:t>
      </w:r>
      <w:r w:rsidR="00A129AD" w:rsidRPr="00F566A2">
        <w:rPr>
          <w:rFonts w:ascii="Arial" w:eastAsiaTheme="minorHAnsi" w:hAnsi="Arial" w:cs="Arial"/>
          <w:sz w:val="22"/>
          <w:szCs w:val="22"/>
          <w:lang w:eastAsia="en-US"/>
        </w:rPr>
        <w:lastRenderedPageBreak/>
        <w:t>Ministra Zdrowia z dnia 22 listopada 2013 r. w sprawie świadczeń gwarantowanych z zakresu leczenia szpitalneg</w:t>
      </w:r>
      <w:r w:rsidR="001F38DE">
        <w:rPr>
          <w:rFonts w:ascii="Arial" w:eastAsiaTheme="minorHAnsi" w:hAnsi="Arial" w:cs="Arial"/>
          <w:sz w:val="22"/>
          <w:szCs w:val="22"/>
          <w:lang w:eastAsia="en-US"/>
        </w:rPr>
        <w:t>o (Dz. U. z 2017 r. poz. 2295</w:t>
      </w:r>
      <w:r w:rsidR="00D8000E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1F38DE">
        <w:rPr>
          <w:rFonts w:ascii="Arial" w:eastAsiaTheme="minorHAnsi" w:hAnsi="Arial" w:cs="Arial"/>
          <w:sz w:val="22"/>
          <w:szCs w:val="22"/>
          <w:lang w:eastAsia="en-US"/>
        </w:rPr>
        <w:t xml:space="preserve"> z </w:t>
      </w:r>
      <w:r w:rsidR="004D6C13">
        <w:rPr>
          <w:rFonts w:ascii="Arial" w:eastAsiaTheme="minorHAnsi" w:hAnsi="Arial" w:cs="Arial"/>
          <w:sz w:val="22"/>
          <w:szCs w:val="22"/>
          <w:lang w:eastAsia="en-US"/>
        </w:rPr>
        <w:t>późn. </w:t>
      </w:r>
      <w:r w:rsidR="00A129AD" w:rsidRPr="00F566A2">
        <w:rPr>
          <w:rFonts w:ascii="Arial" w:eastAsiaTheme="minorHAnsi" w:hAnsi="Arial" w:cs="Arial"/>
          <w:sz w:val="22"/>
          <w:szCs w:val="22"/>
          <w:lang w:eastAsia="en-US"/>
        </w:rPr>
        <w:t>zm.)</w:t>
      </w:r>
      <w:r w:rsidR="008C5A3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331274B4" w14:textId="77777777" w:rsidR="00482CDE" w:rsidRPr="00B553A2" w:rsidRDefault="00A129AD" w:rsidP="00350778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N</w:t>
      </w:r>
      <w:r w:rsidR="00482CDE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ależy </w:t>
      </w:r>
      <w:r w:rsidR="0085221D" w:rsidRPr="00B553A2">
        <w:rPr>
          <w:rFonts w:ascii="Arial" w:eastAsiaTheme="minorHAnsi" w:hAnsi="Arial" w:cs="Arial"/>
          <w:sz w:val="22"/>
          <w:szCs w:val="22"/>
          <w:lang w:eastAsia="en-US"/>
        </w:rPr>
        <w:t>kontynuować</w:t>
      </w:r>
      <w:r w:rsidR="00482CDE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działania m</w:t>
      </w:r>
      <w:r w:rsidR="00B00F50">
        <w:rPr>
          <w:rFonts w:ascii="Arial" w:eastAsiaTheme="minorHAnsi" w:hAnsi="Arial" w:cs="Arial"/>
          <w:sz w:val="22"/>
          <w:szCs w:val="22"/>
          <w:lang w:eastAsia="en-US"/>
        </w:rPr>
        <w:t xml:space="preserve">ające na celu upowszechnienie i </w:t>
      </w:r>
      <w:r w:rsidR="00482CDE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lepsze wykorzystanie zawodu opiekuna medycznego w systemie opieki zdrowotnej, zwłaszcza w opiece stacjonarnej, co w efekcie przyczyni </w:t>
      </w:r>
      <w:r w:rsidR="00B00F50">
        <w:rPr>
          <w:rFonts w:ascii="Arial" w:eastAsiaTheme="minorHAnsi" w:hAnsi="Arial" w:cs="Arial"/>
          <w:sz w:val="22"/>
          <w:szCs w:val="22"/>
          <w:lang w:eastAsia="en-US"/>
        </w:rPr>
        <w:t xml:space="preserve">się do wzrostu jakości opieki i </w:t>
      </w:r>
      <w:r w:rsidR="00482CDE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bezpieczeństwa zdrowotnego pacjentów. </w:t>
      </w:r>
    </w:p>
    <w:p w14:paraId="6613E10D" w14:textId="77777777" w:rsidR="00482CDE" w:rsidRPr="00B553A2" w:rsidRDefault="00482CDE" w:rsidP="00F2142C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</w:pPr>
    </w:p>
    <w:p w14:paraId="23AD8A63" w14:textId="77777777" w:rsidR="00F05DD9" w:rsidRPr="00B553A2" w:rsidRDefault="00F05DD9" w:rsidP="00F2142C">
      <w:pPr>
        <w:pStyle w:val="Nagwek3"/>
        <w:spacing w:before="0"/>
        <w:jc w:val="both"/>
        <w:rPr>
          <w:rFonts w:ascii="Arial" w:hAnsi="Arial" w:cs="Arial"/>
          <w:color w:val="auto"/>
          <w:sz w:val="32"/>
          <w:szCs w:val="32"/>
        </w:rPr>
      </w:pPr>
      <w:bookmarkStart w:id="77" w:name="_Toc380320140"/>
      <w:r w:rsidRPr="00B553A2">
        <w:rPr>
          <w:rFonts w:ascii="Arial" w:hAnsi="Arial" w:cs="Arial"/>
          <w:color w:val="auto"/>
          <w:sz w:val="32"/>
          <w:szCs w:val="32"/>
        </w:rPr>
        <w:t>2. CELE</w:t>
      </w:r>
      <w:bookmarkEnd w:id="77"/>
      <w:r w:rsidRPr="00B553A2">
        <w:rPr>
          <w:rFonts w:ascii="Arial" w:hAnsi="Arial" w:cs="Arial"/>
          <w:color w:val="auto"/>
          <w:sz w:val="32"/>
          <w:szCs w:val="32"/>
        </w:rPr>
        <w:t xml:space="preserve"> </w:t>
      </w:r>
    </w:p>
    <w:p w14:paraId="53A2C990" w14:textId="77777777" w:rsidR="00F05DD9" w:rsidRPr="00B553A2" w:rsidRDefault="00F05DD9" w:rsidP="00F2142C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71B6BBC" w14:textId="77777777" w:rsidR="00F05DD9" w:rsidRPr="00B00F50" w:rsidRDefault="00F05DD9" w:rsidP="00B00F5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00F5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Wprowadzenie do systemu opieki zdrowotnej </w:t>
      </w:r>
      <w:r w:rsidR="00740C3D" w:rsidRPr="00B00F50">
        <w:rPr>
          <w:rFonts w:ascii="Arial" w:eastAsiaTheme="minorHAnsi" w:hAnsi="Arial" w:cs="Arial"/>
          <w:b/>
          <w:sz w:val="22"/>
          <w:szCs w:val="22"/>
          <w:lang w:eastAsia="en-US"/>
        </w:rPr>
        <w:t>zawodu wspomagającego pracę pielęgniarek w bezpośredniej opiece nad pacjentem</w:t>
      </w:r>
    </w:p>
    <w:p w14:paraId="6200DDA4" w14:textId="77777777" w:rsidR="004636B3" w:rsidRPr="00B553A2" w:rsidRDefault="004636B3" w:rsidP="00F2142C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643CE51" w14:textId="77777777" w:rsidR="004636B3" w:rsidRPr="00B553A2" w:rsidRDefault="004636B3" w:rsidP="00056A89">
      <w:pPr>
        <w:pStyle w:val="Nagwek3"/>
        <w:jc w:val="both"/>
        <w:rPr>
          <w:rFonts w:ascii="Arial" w:hAnsi="Arial" w:cs="Arial"/>
          <w:color w:val="auto"/>
          <w:sz w:val="32"/>
          <w:szCs w:val="32"/>
        </w:rPr>
      </w:pPr>
      <w:bookmarkStart w:id="78" w:name="_Toc380320141"/>
      <w:r w:rsidRPr="00B553A2">
        <w:rPr>
          <w:rFonts w:ascii="Arial" w:hAnsi="Arial" w:cs="Arial"/>
          <w:color w:val="auto"/>
          <w:sz w:val="32"/>
          <w:szCs w:val="32"/>
        </w:rPr>
        <w:t>3. NARZĘDZIA</w:t>
      </w:r>
      <w:bookmarkEnd w:id="78"/>
      <w:r w:rsidRPr="00B553A2">
        <w:rPr>
          <w:rFonts w:ascii="Arial" w:hAnsi="Arial" w:cs="Arial"/>
          <w:color w:val="auto"/>
          <w:sz w:val="32"/>
          <w:szCs w:val="32"/>
        </w:rPr>
        <w:t xml:space="preserve"> </w:t>
      </w:r>
    </w:p>
    <w:p w14:paraId="024EEF4B" w14:textId="77777777" w:rsidR="004636B3" w:rsidRPr="00B553A2" w:rsidRDefault="004636B3" w:rsidP="00F2142C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93EB902" w14:textId="77777777" w:rsidR="00482CDE" w:rsidRPr="00B553A2" w:rsidRDefault="004636B3" w:rsidP="00F2142C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Realizacja powyższego celu będzie możliwa dzięki podjęciu konkretnych działań legislacyjnych i organizacyjnych:</w:t>
      </w:r>
    </w:p>
    <w:p w14:paraId="664C545F" w14:textId="77777777" w:rsidR="004636B3" w:rsidRPr="00B553A2" w:rsidRDefault="004636B3" w:rsidP="00F2142C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94DBEC5" w14:textId="10B033C8" w:rsidR="00482CDE" w:rsidRPr="00B553A2" w:rsidRDefault="00482CDE" w:rsidP="00F2142C">
      <w:pPr>
        <w:tabs>
          <w:tab w:val="num" w:pos="720"/>
        </w:tabs>
        <w:spacing w:after="0"/>
        <w:jc w:val="both"/>
        <w:rPr>
          <w:rFonts w:ascii="Arial" w:eastAsiaTheme="minorEastAsia" w:hAnsi="Arial" w:cs="Arial"/>
          <w:b/>
          <w:kern w:val="24"/>
          <w:sz w:val="22"/>
          <w:szCs w:val="22"/>
        </w:rPr>
      </w:pPr>
      <w:r w:rsidRPr="00B553A2">
        <w:rPr>
          <w:rFonts w:ascii="Arial" w:hAnsi="Arial" w:cs="Arial"/>
          <w:b/>
          <w:sz w:val="22"/>
          <w:szCs w:val="22"/>
          <w:lang w:eastAsia="en-US"/>
        </w:rPr>
        <w:t xml:space="preserve">Działanie 1. </w:t>
      </w:r>
      <w:r w:rsidRPr="00B553A2">
        <w:rPr>
          <w:rFonts w:ascii="Arial" w:eastAsiaTheme="minorEastAsia" w:hAnsi="Arial" w:cs="Arial"/>
          <w:b/>
          <w:kern w:val="24"/>
          <w:sz w:val="22"/>
          <w:szCs w:val="22"/>
        </w:rPr>
        <w:t>Podjęcie działań na rzecz dokonania zmian legislacyjnych w zakresie formalnego uregulowania współpracy pielęgniarek i opiekunów medycznych</w:t>
      </w:r>
    </w:p>
    <w:p w14:paraId="569C4184" w14:textId="77777777" w:rsidR="00482CDE" w:rsidRPr="00B553A2" w:rsidRDefault="00482CDE" w:rsidP="00F2142C">
      <w:pPr>
        <w:tabs>
          <w:tab w:val="num" w:pos="720"/>
        </w:tabs>
        <w:spacing w:after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38A3666" w14:textId="77777777" w:rsidR="00482CDE" w:rsidRPr="00B553A2" w:rsidRDefault="00482CDE" w:rsidP="00F2142C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W celu realizacji tego działania </w:t>
      </w:r>
      <w:r w:rsidRPr="00B553A2">
        <w:rPr>
          <w:rFonts w:ascii="Arial" w:eastAsiaTheme="minorEastAsia" w:hAnsi="Arial" w:cs="Arial"/>
          <w:kern w:val="24"/>
          <w:sz w:val="22"/>
          <w:szCs w:val="22"/>
        </w:rPr>
        <w:t xml:space="preserve">niezbędne jest dokonanie zmian, w tym legislacyjnych,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polegających na określeniu zasad współpr</w:t>
      </w:r>
      <w:r w:rsidR="00176C3F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acy pielęgniarek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z opiekunami medycznymi oraz zakresu kompetencji. Merytoryczne propozycje w tym zakresie powinny zostać wypracowane przez zespoły ekspertów przy współudziale przedstawicieli resortów zdrowia, przedstawicieli środowiska zawodowego pielęgniarek i położnych oraz środowiska zawodowego opiekunów medycznych. </w:t>
      </w:r>
    </w:p>
    <w:p w14:paraId="2855D1E7" w14:textId="77777777" w:rsidR="00482CDE" w:rsidRPr="00B553A2" w:rsidRDefault="00482CDE" w:rsidP="004636B3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Termin realizacji: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670C12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kontynuacja dotychczasowych działań i realizacja na bieżąco </w:t>
      </w:r>
      <w:r w:rsidR="005553B6" w:rsidRPr="00B553A2">
        <w:rPr>
          <w:rFonts w:ascii="Arial" w:eastAsiaTheme="minorHAnsi" w:hAnsi="Arial" w:cs="Arial"/>
          <w:sz w:val="22"/>
          <w:szCs w:val="22"/>
          <w:lang w:eastAsia="en-US"/>
        </w:rPr>
        <w:t>do 20</w:t>
      </w:r>
      <w:r w:rsidR="008A085A" w:rsidRPr="00B553A2">
        <w:rPr>
          <w:rFonts w:ascii="Arial" w:eastAsiaTheme="minorHAnsi" w:hAnsi="Arial" w:cs="Arial"/>
          <w:sz w:val="22"/>
          <w:szCs w:val="22"/>
          <w:lang w:eastAsia="en-US"/>
        </w:rPr>
        <w:t>20</w:t>
      </w:r>
      <w:r w:rsidR="00670C12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5553B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r. </w:t>
      </w:r>
    </w:p>
    <w:p w14:paraId="7F626581" w14:textId="2FE3C750" w:rsidR="00482CDE" w:rsidRPr="00A32102" w:rsidRDefault="00482CDE" w:rsidP="004636B3">
      <w:pPr>
        <w:autoSpaceDE w:val="0"/>
        <w:autoSpaceDN w:val="0"/>
        <w:adjustRightInd w:val="0"/>
        <w:spacing w:after="0"/>
        <w:jc w:val="both"/>
        <w:rPr>
          <w:rFonts w:ascii="Arial" w:eastAsiaTheme="minorEastAsia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Podmiot odpowiedzialny:</w:t>
      </w:r>
      <w:r w:rsidR="00B00F50">
        <w:rPr>
          <w:rFonts w:ascii="Arial" w:eastAsiaTheme="minorHAnsi" w:hAnsi="Arial" w:cs="Arial"/>
          <w:sz w:val="22"/>
          <w:szCs w:val="22"/>
          <w:lang w:eastAsia="en-US"/>
        </w:rPr>
        <w:t xml:space="preserve"> MZ we współpracy z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NRPiP</w:t>
      </w:r>
      <w:r w:rsidR="00DF0B3C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="00CA0809" w:rsidRPr="00CA0809">
        <w:rPr>
          <w:rFonts w:ascii="Arial" w:hAnsi="Arial" w:cs="Arial"/>
          <w:sz w:val="22"/>
          <w:szCs w:val="22"/>
        </w:rPr>
        <w:t>reprezentatywnymi organizacjami związkowymi</w:t>
      </w:r>
      <w:r w:rsidR="00DF0B3C">
        <w:rPr>
          <w:rFonts w:ascii="Arial" w:eastAsia="Times New Roman" w:hAnsi="Arial" w:cs="Arial"/>
          <w:sz w:val="22"/>
          <w:szCs w:val="22"/>
        </w:rPr>
        <w:t xml:space="preserve"> i </w:t>
      </w:r>
      <w:r w:rsidR="00144F10" w:rsidRPr="00A32102">
        <w:rPr>
          <w:rFonts w:ascii="Arial" w:eastAsiaTheme="minorHAnsi" w:hAnsi="Arial" w:cs="Arial"/>
          <w:sz w:val="22"/>
          <w:szCs w:val="22"/>
          <w:lang w:eastAsia="en-US"/>
        </w:rPr>
        <w:t>środowiskiem opiekunów medycznych</w:t>
      </w:r>
    </w:p>
    <w:p w14:paraId="7CDCF6DA" w14:textId="77777777" w:rsidR="00482CDE" w:rsidRDefault="00482CDE" w:rsidP="004636B3">
      <w:pPr>
        <w:tabs>
          <w:tab w:val="num" w:pos="720"/>
        </w:tabs>
        <w:spacing w:after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3F7061A" w14:textId="77777777" w:rsidR="002928F6" w:rsidRDefault="002928F6" w:rsidP="004636B3">
      <w:pPr>
        <w:tabs>
          <w:tab w:val="num" w:pos="720"/>
        </w:tabs>
        <w:spacing w:after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6B1E57D" w14:textId="77777777" w:rsidR="002928F6" w:rsidRPr="00B553A2" w:rsidRDefault="002928F6" w:rsidP="004636B3">
      <w:pPr>
        <w:tabs>
          <w:tab w:val="num" w:pos="720"/>
        </w:tabs>
        <w:spacing w:after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21BDE8A5" w14:textId="3CD9EE81" w:rsidR="00482CDE" w:rsidRPr="00B553A2" w:rsidRDefault="00482CDE" w:rsidP="004636B3">
      <w:pPr>
        <w:tabs>
          <w:tab w:val="num" w:pos="720"/>
        </w:tabs>
        <w:spacing w:after="0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B553A2">
        <w:rPr>
          <w:rFonts w:ascii="Arial" w:hAnsi="Arial" w:cs="Arial"/>
          <w:b/>
          <w:sz w:val="22"/>
          <w:szCs w:val="22"/>
          <w:lang w:eastAsia="en-US"/>
        </w:rPr>
        <w:t xml:space="preserve">Działanie 2. </w:t>
      </w:r>
      <w:r w:rsidRPr="00B553A2">
        <w:rPr>
          <w:rFonts w:ascii="Arial" w:eastAsiaTheme="minorEastAsia" w:hAnsi="Arial" w:cs="Arial"/>
          <w:b/>
          <w:kern w:val="24"/>
          <w:sz w:val="22"/>
          <w:szCs w:val="22"/>
        </w:rPr>
        <w:t>Podjęcie działań na rzecz upowszechnienia i bardziej efektywnego wykorzystania zawodu opiekuna medycznego w systemie opieki zdrowotnej</w:t>
      </w:r>
    </w:p>
    <w:p w14:paraId="0D92BBB7" w14:textId="77777777" w:rsidR="00482CDE" w:rsidRPr="00B553A2" w:rsidRDefault="00482CDE" w:rsidP="004636B3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13810AE" w14:textId="77777777" w:rsidR="00482CDE" w:rsidRPr="00B553A2" w:rsidRDefault="00AA08EC" w:rsidP="004636B3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Z</w:t>
      </w:r>
      <w:r w:rsidR="00482CDE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awód opiekuna medycznego nie jest wystarczająco wypromowany wśród kierowników podmiotów leczniczych realizujących świadczenia stacjonarne. </w:t>
      </w:r>
    </w:p>
    <w:p w14:paraId="6EE4BBB3" w14:textId="77777777" w:rsidR="00482CDE" w:rsidRPr="00B553A2" w:rsidRDefault="00482CDE" w:rsidP="004636B3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Uchwały Prezydium NRPiP w sprawie przyjęcia katalogu czynności wykonywanych przez opiekuna medycznego u osoby chorej i niesamodzielnej na zlecenie i pod nadzorem pielęgniarki mogą stanowić punkt wyjścia do dyskusji, ukierunkowanej na kwestię ewentualnego rozszerzenia kompetencji opiekuna medycznego przy jednoczesnym zmniejszeniu zadań wykonywany</w:t>
      </w:r>
      <w:r w:rsidR="00176C3F" w:rsidRPr="00B553A2">
        <w:rPr>
          <w:rFonts w:ascii="Arial" w:eastAsiaTheme="minorHAnsi" w:hAnsi="Arial" w:cs="Arial"/>
          <w:sz w:val="22"/>
          <w:szCs w:val="22"/>
          <w:lang w:eastAsia="en-US"/>
        </w:rPr>
        <w:t>ch przez pielęgniarki (przesunię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cie kompetencji od zawodu pielęgniarki do zawodu opiekuna medycznego). </w:t>
      </w:r>
    </w:p>
    <w:p w14:paraId="5801AFB9" w14:textId="77777777" w:rsidR="00482CDE" w:rsidRPr="00B553A2" w:rsidRDefault="00482CDE" w:rsidP="004636B3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Realizacja tego działania może nastąpić przez działania legislacyjne polegające na</w:t>
      </w:r>
      <w:r w:rsidR="00EA01F6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umieszczeniu opiekuna medycznego w systemie realizacji stacjonarnych świadczeń opieki zdrowotnej finansowanych ze środków publicznych. </w:t>
      </w:r>
    </w:p>
    <w:p w14:paraId="53BF230C" w14:textId="77777777" w:rsidR="00482CDE" w:rsidRPr="00B553A2" w:rsidRDefault="00482CDE" w:rsidP="004636B3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Termin realizacji: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realizacja na bieżąco</w:t>
      </w:r>
      <w:r w:rsidR="00176C3F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do 2021</w:t>
      </w:r>
      <w:r w:rsidR="005553B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r.</w:t>
      </w:r>
    </w:p>
    <w:p w14:paraId="66B07134" w14:textId="631AAA51" w:rsidR="00482CDE" w:rsidRPr="00B553A2" w:rsidRDefault="00482CDE" w:rsidP="004636B3">
      <w:pPr>
        <w:autoSpaceDE w:val="0"/>
        <w:autoSpaceDN w:val="0"/>
        <w:adjustRightInd w:val="0"/>
        <w:spacing w:after="0"/>
        <w:jc w:val="both"/>
        <w:rPr>
          <w:rFonts w:ascii="Arial" w:eastAsiaTheme="minorEastAsia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Podmiot odpowiedzialny: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MZ we współpracy z NRPiP</w:t>
      </w:r>
      <w:r w:rsidR="00B00F50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="00CA0809" w:rsidRPr="00CA0809">
        <w:rPr>
          <w:rFonts w:ascii="Arial" w:hAnsi="Arial" w:cs="Arial"/>
          <w:sz w:val="22"/>
          <w:szCs w:val="22"/>
        </w:rPr>
        <w:t>reprezentatywnymi organizacjami związkowymi</w:t>
      </w:r>
      <w:r w:rsidR="00DF0B3C">
        <w:rPr>
          <w:rFonts w:ascii="Arial" w:eastAsia="Times New Roman" w:hAnsi="Arial" w:cs="Arial"/>
          <w:sz w:val="22"/>
          <w:szCs w:val="22"/>
        </w:rPr>
        <w:t xml:space="preserve"> i </w:t>
      </w:r>
      <w:r w:rsidR="00B00F50" w:rsidRPr="00A32102">
        <w:rPr>
          <w:rFonts w:ascii="Arial" w:eastAsiaTheme="minorHAnsi" w:hAnsi="Arial" w:cs="Arial"/>
          <w:sz w:val="22"/>
          <w:szCs w:val="22"/>
          <w:lang w:eastAsia="en-US"/>
        </w:rPr>
        <w:t>środowiskiem opiekunów medycznych</w:t>
      </w:r>
    </w:p>
    <w:p w14:paraId="19F3BCAC" w14:textId="77777777" w:rsidR="00DF56C4" w:rsidRPr="00B553A2" w:rsidRDefault="00DF56C4" w:rsidP="004636B3">
      <w:pPr>
        <w:tabs>
          <w:tab w:val="num" w:pos="720"/>
        </w:tabs>
        <w:spacing w:after="0"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3699D1BA" w14:textId="440BB069" w:rsidR="00482CDE" w:rsidRPr="00B553A2" w:rsidRDefault="00482CDE" w:rsidP="004636B3">
      <w:pPr>
        <w:tabs>
          <w:tab w:val="num" w:pos="720"/>
        </w:tabs>
        <w:spacing w:after="0"/>
        <w:jc w:val="both"/>
        <w:rPr>
          <w:rFonts w:ascii="Arial" w:eastAsiaTheme="minorEastAsia" w:hAnsi="Arial" w:cs="Arial"/>
          <w:b/>
          <w:kern w:val="24"/>
          <w:sz w:val="22"/>
          <w:szCs w:val="22"/>
        </w:rPr>
      </w:pPr>
      <w:r w:rsidRPr="00B553A2">
        <w:rPr>
          <w:rFonts w:ascii="Arial" w:hAnsi="Arial" w:cs="Arial"/>
          <w:b/>
          <w:sz w:val="22"/>
          <w:szCs w:val="22"/>
          <w:lang w:eastAsia="en-US"/>
        </w:rPr>
        <w:t xml:space="preserve">Działanie 3. </w:t>
      </w:r>
      <w:r w:rsidRPr="00B553A2">
        <w:rPr>
          <w:rFonts w:ascii="Arial" w:eastAsiaTheme="minorEastAsia" w:hAnsi="Arial" w:cs="Arial"/>
          <w:b/>
          <w:kern w:val="24"/>
          <w:sz w:val="22"/>
          <w:szCs w:val="22"/>
        </w:rPr>
        <w:t>Poszerzenie wiedzy i umiejętności zawodowych opiekuna medyc</w:t>
      </w:r>
      <w:r w:rsidR="002D3C64" w:rsidRPr="00B553A2">
        <w:rPr>
          <w:rFonts w:ascii="Arial" w:eastAsiaTheme="minorEastAsia" w:hAnsi="Arial" w:cs="Arial"/>
          <w:b/>
          <w:kern w:val="24"/>
          <w:sz w:val="22"/>
          <w:szCs w:val="22"/>
        </w:rPr>
        <w:t>znego w </w:t>
      </w:r>
      <w:r w:rsidRPr="00B553A2">
        <w:rPr>
          <w:rFonts w:ascii="Arial" w:eastAsiaTheme="minorEastAsia" w:hAnsi="Arial" w:cs="Arial"/>
          <w:b/>
          <w:kern w:val="24"/>
          <w:sz w:val="22"/>
          <w:szCs w:val="22"/>
        </w:rPr>
        <w:t>celu dostosowania ich do potrzeb pacjentów (</w:t>
      </w:r>
      <w:r w:rsidR="002D3C64" w:rsidRPr="00B553A2">
        <w:rPr>
          <w:rFonts w:ascii="Arial" w:eastAsiaTheme="minorEastAsia" w:hAnsi="Arial" w:cs="Arial"/>
          <w:b/>
          <w:kern w:val="24"/>
          <w:sz w:val="22"/>
          <w:szCs w:val="22"/>
        </w:rPr>
        <w:t>m.in.</w:t>
      </w:r>
      <w:r w:rsidRPr="00B553A2">
        <w:rPr>
          <w:rFonts w:ascii="Arial" w:eastAsiaTheme="minorEastAsia" w:hAnsi="Arial" w:cs="Arial"/>
          <w:b/>
          <w:kern w:val="24"/>
          <w:sz w:val="22"/>
          <w:szCs w:val="22"/>
        </w:rPr>
        <w:t xml:space="preserve"> psychiatria, geriatria, pediatria, neurologia)</w:t>
      </w:r>
    </w:p>
    <w:p w14:paraId="460F8BBC" w14:textId="77777777" w:rsidR="00482CDE" w:rsidRPr="00B553A2" w:rsidRDefault="00482CDE" w:rsidP="004636B3">
      <w:pPr>
        <w:tabs>
          <w:tab w:val="num" w:pos="720"/>
        </w:tabs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D7089DB" w14:textId="77777777" w:rsidR="00482CDE" w:rsidRPr="00B553A2" w:rsidRDefault="00482CDE" w:rsidP="004636B3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Do lepszego i szerszego wprowadzenia opiekunów medycznych do polskiego systemu opieki zdrowotnej może przyczynić się zwiększenie ich wiedzy i umiejętności zawodowych ukierunkowanych na potrzeby pacjentów z</w:t>
      </w:r>
      <w:r w:rsidR="00C126A8" w:rsidRPr="00B553A2"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specjalistyczn</w:t>
      </w:r>
      <w:r w:rsidR="007E7D49" w:rsidRPr="00B553A2">
        <w:rPr>
          <w:rFonts w:ascii="Arial" w:eastAsiaTheme="minorHAnsi" w:hAnsi="Arial" w:cs="Arial"/>
          <w:sz w:val="22"/>
          <w:szCs w:val="22"/>
          <w:lang w:eastAsia="en-US"/>
        </w:rPr>
        <w:t>ymi problemami zdrowotnymi, np.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pacjenci z chorobami psychicznymi, neurologicznymi, pacjenci starsi lub dzieci. </w:t>
      </w:r>
    </w:p>
    <w:p w14:paraId="4165793D" w14:textId="0C19795A" w:rsidR="004E44B0" w:rsidRPr="00B553A2" w:rsidRDefault="004E44B0" w:rsidP="004636B3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E44B0">
        <w:rPr>
          <w:rFonts w:ascii="Arial" w:eastAsiaTheme="minorHAnsi" w:hAnsi="Arial" w:cs="Arial"/>
          <w:sz w:val="22"/>
          <w:szCs w:val="22"/>
          <w:lang w:eastAsia="en-US"/>
        </w:rPr>
        <w:t>Poszerzenie wiedzy i umiejętności zawodowych opiekuna medycznego mogłoby nastąpić przez dodanie efektów kształcenia do podstawy programowe</w:t>
      </w:r>
      <w:r w:rsidR="00CD0CCD">
        <w:rPr>
          <w:rFonts w:ascii="Arial" w:eastAsiaTheme="minorHAnsi" w:hAnsi="Arial" w:cs="Arial"/>
          <w:sz w:val="22"/>
          <w:szCs w:val="22"/>
          <w:lang w:eastAsia="en-US"/>
        </w:rPr>
        <w:t>j kształcenia w tym zawodzie (w </w:t>
      </w:r>
      <w:r w:rsidRPr="004E44B0">
        <w:rPr>
          <w:rFonts w:ascii="Arial" w:eastAsiaTheme="minorHAnsi" w:hAnsi="Arial" w:cs="Arial"/>
          <w:sz w:val="22"/>
          <w:szCs w:val="22"/>
          <w:lang w:eastAsia="en-US"/>
        </w:rPr>
        <w:t>dniu 16 maja 2019 r. wydane zostało rozporządzenie MEN w sprawie podstaw programowych kształcenia w zawodach szkolnictwa branżowego oraz dodatkowych umiejętności zawodowych w zakresie wybranych zawodów szkolnictwa branżowego, zgodnie z którym opiekun medyczny jest przygotowany do świadczenia usług pielęgnacyjnych i</w:t>
      </w:r>
      <w:r w:rsidR="00EA01F6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4E44B0">
        <w:rPr>
          <w:rFonts w:ascii="Arial" w:eastAsiaTheme="minorHAnsi" w:hAnsi="Arial" w:cs="Arial"/>
          <w:sz w:val="22"/>
          <w:szCs w:val="22"/>
          <w:lang w:eastAsia="en-US"/>
        </w:rPr>
        <w:t>opiekuńczych osobie chorej i niesamodzielnej w różnym stopniu zaawansowania i choroby i</w:t>
      </w:r>
      <w:r w:rsidR="00EA01F6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4E44B0">
        <w:rPr>
          <w:rFonts w:ascii="Arial" w:eastAsiaTheme="minorHAnsi" w:hAnsi="Arial" w:cs="Arial"/>
          <w:sz w:val="22"/>
          <w:szCs w:val="22"/>
          <w:lang w:eastAsia="en-US"/>
        </w:rPr>
        <w:t xml:space="preserve">w różnym wieku, w tym </w:t>
      </w:r>
      <w:r w:rsidRPr="004E44B0">
        <w:rPr>
          <w:rFonts w:ascii="Arial" w:eastAsiaTheme="minorHAnsi" w:hAnsi="Arial" w:cs="Arial"/>
          <w:sz w:val="22"/>
          <w:szCs w:val="22"/>
          <w:lang w:eastAsia="en-US"/>
        </w:rPr>
        <w:lastRenderedPageBreak/>
        <w:t>do wyk</w:t>
      </w:r>
      <w:r w:rsidR="00662E30">
        <w:rPr>
          <w:rFonts w:ascii="Arial" w:eastAsiaTheme="minorHAnsi" w:hAnsi="Arial" w:cs="Arial"/>
          <w:sz w:val="22"/>
          <w:szCs w:val="22"/>
          <w:lang w:eastAsia="en-US"/>
        </w:rPr>
        <w:t>onywania określonych zabiegów i </w:t>
      </w:r>
      <w:r w:rsidRPr="004E44B0">
        <w:rPr>
          <w:rFonts w:ascii="Arial" w:eastAsiaTheme="minorHAnsi" w:hAnsi="Arial" w:cs="Arial"/>
          <w:sz w:val="22"/>
          <w:szCs w:val="22"/>
          <w:lang w:eastAsia="en-US"/>
        </w:rPr>
        <w:t>czynności na zlecenie i pod nadzorem lekarza lub pielęgniarki, m.in. do oznaczenia stężenia glukozy we krwi osobie chorej i niesamodzielnej)</w:t>
      </w:r>
      <w:r w:rsidR="004D6C13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6CE8FB77" w14:textId="77777777" w:rsidR="00482CDE" w:rsidRPr="00B553A2" w:rsidRDefault="00482CDE" w:rsidP="004636B3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Termin realizacji: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realizacja na bieżąco</w:t>
      </w:r>
      <w:r w:rsidR="00C126A8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do 2021</w:t>
      </w:r>
      <w:r w:rsidR="005553B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r.</w:t>
      </w:r>
    </w:p>
    <w:p w14:paraId="4103EA0F" w14:textId="6AFE5EB9" w:rsidR="00482CDE" w:rsidRPr="00B553A2" w:rsidRDefault="00482CDE" w:rsidP="004636B3">
      <w:pPr>
        <w:autoSpaceDE w:val="0"/>
        <w:autoSpaceDN w:val="0"/>
        <w:adjustRightInd w:val="0"/>
        <w:spacing w:after="0"/>
        <w:jc w:val="both"/>
        <w:rPr>
          <w:rFonts w:ascii="Arial" w:eastAsiaTheme="minorEastAsia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Podmiot odpowiedzialny: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MZ we współpracy z MEN, NRPiP, </w:t>
      </w:r>
      <w:r w:rsidR="00CA0809" w:rsidRPr="00CA0809">
        <w:rPr>
          <w:rFonts w:ascii="Arial" w:hAnsi="Arial" w:cs="Arial"/>
          <w:sz w:val="22"/>
          <w:szCs w:val="22"/>
        </w:rPr>
        <w:t>reprezentatywnymi organizacjami związkowymi</w:t>
      </w:r>
      <w:r w:rsidR="00DF0B3C">
        <w:rPr>
          <w:rFonts w:ascii="Arial" w:eastAsia="Times New Roman" w:hAnsi="Arial" w:cs="Arial"/>
          <w:sz w:val="22"/>
          <w:szCs w:val="22"/>
        </w:rPr>
        <w:t xml:space="preserve"> i </w:t>
      </w:r>
      <w:r w:rsidR="00CD0CCD" w:rsidRPr="00A32102">
        <w:rPr>
          <w:rFonts w:ascii="Arial" w:eastAsiaTheme="minorHAnsi" w:hAnsi="Arial" w:cs="Arial"/>
          <w:sz w:val="22"/>
          <w:szCs w:val="22"/>
          <w:lang w:eastAsia="en-US"/>
        </w:rPr>
        <w:t>środowiskiem opiekunów medycznych</w:t>
      </w:r>
    </w:p>
    <w:p w14:paraId="4E371598" w14:textId="77777777" w:rsidR="00482CDE" w:rsidRPr="00B553A2" w:rsidRDefault="00482CDE" w:rsidP="004636B3">
      <w:pPr>
        <w:tabs>
          <w:tab w:val="num" w:pos="720"/>
        </w:tabs>
        <w:spacing w:after="0"/>
        <w:jc w:val="both"/>
        <w:rPr>
          <w:rFonts w:ascii="Arial" w:hAnsi="Arial" w:cs="Arial"/>
          <w:sz w:val="22"/>
          <w:szCs w:val="22"/>
          <w:highlight w:val="yellow"/>
          <w:lang w:eastAsia="en-US"/>
        </w:rPr>
      </w:pPr>
    </w:p>
    <w:p w14:paraId="32444162" w14:textId="3552A26D" w:rsidR="00482CDE" w:rsidRPr="002928F6" w:rsidRDefault="00FF7442" w:rsidP="004636B3">
      <w:p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928F6">
        <w:rPr>
          <w:rFonts w:ascii="Arial" w:hAnsi="Arial" w:cs="Arial"/>
          <w:b/>
          <w:sz w:val="22"/>
          <w:szCs w:val="22"/>
          <w:lang w:eastAsia="en-US"/>
        </w:rPr>
        <w:t xml:space="preserve">Działanie 4. </w:t>
      </w:r>
      <w:r w:rsidRPr="002928F6">
        <w:rPr>
          <w:rFonts w:ascii="Arial" w:hAnsi="Arial" w:cs="Arial"/>
          <w:b/>
          <w:sz w:val="22"/>
          <w:szCs w:val="22"/>
        </w:rPr>
        <w:t>Wprowadzenie nowego zawodu (dwukwalifikacyjnego), w którym pierwsz</w:t>
      </w:r>
      <w:r w:rsidR="00CD0CCD">
        <w:rPr>
          <w:rFonts w:ascii="Arial" w:hAnsi="Arial" w:cs="Arial"/>
          <w:b/>
          <w:sz w:val="22"/>
          <w:szCs w:val="22"/>
        </w:rPr>
        <w:t xml:space="preserve">a kwalifikacja będzie tożsama z </w:t>
      </w:r>
      <w:r w:rsidRPr="002928F6">
        <w:rPr>
          <w:rFonts w:ascii="Arial" w:hAnsi="Arial" w:cs="Arial"/>
          <w:b/>
          <w:sz w:val="22"/>
          <w:szCs w:val="22"/>
        </w:rPr>
        <w:t>kwalifikacją wyodrębnioną w zawodzie opiekun medyczny</w:t>
      </w:r>
    </w:p>
    <w:p w14:paraId="7F8D2C48" w14:textId="77777777" w:rsidR="00FF7442" w:rsidRPr="00B553A2" w:rsidRDefault="00FF7442" w:rsidP="004636B3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5E8C4A2" w14:textId="5D44069D" w:rsidR="00482CDE" w:rsidRDefault="00482CDE" w:rsidP="004636B3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Należy rozważyć podjęcie działań w ramach dodatkowej ścieżki kształcenia dla opiekunów medycznych polegających na umożliwieniu realizacji kształcenia w formie dwóch kwalifikacji: pierwsza kwalifikacja w zawodzie opiekuna </w:t>
      </w:r>
      <w:r w:rsidR="00D2676C">
        <w:rPr>
          <w:rFonts w:ascii="Arial" w:eastAsiaTheme="minorHAnsi" w:hAnsi="Arial" w:cs="Arial"/>
          <w:sz w:val="22"/>
          <w:szCs w:val="22"/>
          <w:lang w:eastAsia="en-US"/>
        </w:rPr>
        <w:t xml:space="preserve">medycznego i na tej podbudowie 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druga kwalifikacja (zdobywana np. w jednorocznym cyklu kształcenia), do poziomu określonych przez ekspertów kwalifikacji zawodowych dla </w:t>
      </w:r>
      <w:r w:rsidR="005A3DB6" w:rsidRPr="002928F6">
        <w:rPr>
          <w:rFonts w:ascii="Arial" w:eastAsiaTheme="minorHAnsi" w:hAnsi="Arial" w:cs="Arial"/>
          <w:sz w:val="22"/>
          <w:szCs w:val="22"/>
          <w:lang w:eastAsia="en-US"/>
        </w:rPr>
        <w:t>nowego zawodu</w:t>
      </w:r>
      <w:r w:rsidRPr="002928F6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Wówczas opiekunowie medyczni, zarówno ci obecni już na rynku opieki zd</w:t>
      </w:r>
      <w:r w:rsidR="007E7D49" w:rsidRPr="00B553A2">
        <w:rPr>
          <w:rFonts w:ascii="Arial" w:eastAsiaTheme="minorHAnsi" w:hAnsi="Arial" w:cs="Arial"/>
          <w:sz w:val="22"/>
          <w:szCs w:val="22"/>
          <w:lang w:eastAsia="en-US"/>
        </w:rPr>
        <w:t>rowotnej</w:t>
      </w:r>
      <w:r w:rsidR="00690351" w:rsidRPr="00B553A2">
        <w:rPr>
          <w:rFonts w:ascii="Arial" w:eastAsiaTheme="minorHAnsi" w:hAnsi="Arial" w:cs="Arial"/>
          <w:sz w:val="22"/>
          <w:szCs w:val="22"/>
          <w:lang w:eastAsia="en-US"/>
        </w:rPr>
        <w:t>, jak i</w:t>
      </w:r>
      <w:r w:rsidR="007E7D49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nowo wchodzący do 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zawodu, mieliby ścieżkę rozwoju zawodowego (możliwość uzyskania drugiej kwalifikacji zawodowej potwierdzonej egzaminem państwowym) lub osoby rozpoczynające kształcenie w zawodzie opiekun medyczny miałyby możliwość kontynuacji kształcenia w drugiej kwalifikacji.</w:t>
      </w:r>
    </w:p>
    <w:p w14:paraId="2DCC6C12" w14:textId="77777777" w:rsidR="00FF7442" w:rsidRPr="002928F6" w:rsidRDefault="00FF7442" w:rsidP="004636B3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928F6">
        <w:rPr>
          <w:rFonts w:ascii="Arial" w:hAnsi="Arial" w:cs="Arial"/>
          <w:sz w:val="22"/>
          <w:szCs w:val="22"/>
        </w:rPr>
        <w:t>Wówczas osoby, które uzyskały już kwalifikację w zawodzie opiekun medyczny, mogłyby uz</w:t>
      </w:r>
      <w:r w:rsidR="00CD0CCD">
        <w:rPr>
          <w:rFonts w:ascii="Arial" w:hAnsi="Arial" w:cs="Arial"/>
          <w:sz w:val="22"/>
          <w:szCs w:val="22"/>
        </w:rPr>
        <w:t xml:space="preserve">upełnić drugą kwalifikację, np. </w:t>
      </w:r>
      <w:r w:rsidRPr="002928F6">
        <w:rPr>
          <w:rFonts w:ascii="Arial" w:hAnsi="Arial" w:cs="Arial"/>
          <w:sz w:val="22"/>
          <w:szCs w:val="22"/>
        </w:rPr>
        <w:t>na</w:t>
      </w:r>
      <w:r w:rsidR="00CD0CCD">
        <w:rPr>
          <w:rFonts w:ascii="Arial" w:hAnsi="Arial" w:cs="Arial"/>
          <w:sz w:val="22"/>
          <w:szCs w:val="22"/>
        </w:rPr>
        <w:t xml:space="preserve"> </w:t>
      </w:r>
      <w:r w:rsidRPr="002928F6">
        <w:rPr>
          <w:rFonts w:ascii="Arial" w:hAnsi="Arial" w:cs="Arial"/>
          <w:sz w:val="22"/>
          <w:szCs w:val="22"/>
        </w:rPr>
        <w:t>kwalifikacyjnym kursie zawodowym, i uzyskać dyplom zawodowy w nowym zawodzie dwukwalifikacyjnym.</w:t>
      </w:r>
    </w:p>
    <w:p w14:paraId="165AB3A0" w14:textId="77777777" w:rsidR="00482CDE" w:rsidRPr="00B553A2" w:rsidRDefault="00482CDE" w:rsidP="004636B3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Termin realizacji: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realizacja na bieżąco</w:t>
      </w:r>
      <w:r w:rsidR="005553B6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do 2021 r.</w:t>
      </w:r>
    </w:p>
    <w:p w14:paraId="30A9C6BC" w14:textId="6E1B8F94" w:rsidR="004636B3" w:rsidRDefault="00482CDE" w:rsidP="004636B3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Podmiot odpowiedzialny: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MZ we współpracy z MEN, NRPiP,</w:t>
      </w:r>
      <w:r w:rsidR="00CA0809" w:rsidRPr="00CA0809">
        <w:rPr>
          <w:rFonts w:ascii="Arial" w:hAnsi="Arial" w:cs="Arial"/>
          <w:sz w:val="22"/>
          <w:szCs w:val="22"/>
        </w:rPr>
        <w:t xml:space="preserve"> reprezentatywnymi organizacjami związkowymi</w:t>
      </w:r>
      <w:r w:rsidR="00DF0B3C">
        <w:rPr>
          <w:rFonts w:ascii="Arial" w:eastAsia="Times New Roman" w:hAnsi="Arial" w:cs="Arial"/>
          <w:sz w:val="22"/>
          <w:szCs w:val="22"/>
        </w:rPr>
        <w:t xml:space="preserve"> i </w:t>
      </w:r>
      <w:r w:rsidR="00CD0CCD" w:rsidRPr="00A32102">
        <w:rPr>
          <w:rFonts w:ascii="Arial" w:eastAsiaTheme="minorHAnsi" w:hAnsi="Arial" w:cs="Arial"/>
          <w:sz w:val="22"/>
          <w:szCs w:val="22"/>
          <w:lang w:eastAsia="en-US"/>
        </w:rPr>
        <w:t>środowiskiem opiekunów medycznych</w:t>
      </w:r>
    </w:p>
    <w:p w14:paraId="7C39EA51" w14:textId="77777777" w:rsidR="002928F6" w:rsidRPr="00B553A2" w:rsidRDefault="002928F6" w:rsidP="004636B3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4DF2554" w14:textId="77777777" w:rsidR="004636B3" w:rsidRPr="00B553A2" w:rsidRDefault="004636B3" w:rsidP="00F2142C">
      <w:pPr>
        <w:pStyle w:val="Nagwek3"/>
        <w:jc w:val="both"/>
        <w:rPr>
          <w:rFonts w:ascii="Arial" w:hAnsi="Arial" w:cs="Arial"/>
          <w:color w:val="auto"/>
          <w:sz w:val="32"/>
          <w:szCs w:val="32"/>
        </w:rPr>
      </w:pPr>
      <w:bookmarkStart w:id="79" w:name="_Toc380320142"/>
      <w:r w:rsidRPr="00B553A2">
        <w:rPr>
          <w:rFonts w:ascii="Arial" w:hAnsi="Arial" w:cs="Arial"/>
          <w:color w:val="auto"/>
          <w:sz w:val="32"/>
          <w:szCs w:val="32"/>
        </w:rPr>
        <w:t>4. MIARY EFEKTÓW</w:t>
      </w:r>
      <w:bookmarkEnd w:id="79"/>
      <w:r w:rsidRPr="00B553A2">
        <w:rPr>
          <w:rFonts w:ascii="Arial" w:hAnsi="Arial" w:cs="Arial"/>
          <w:color w:val="auto"/>
          <w:sz w:val="32"/>
          <w:szCs w:val="32"/>
        </w:rPr>
        <w:t xml:space="preserve"> </w:t>
      </w:r>
    </w:p>
    <w:p w14:paraId="0FA7E3C1" w14:textId="77777777" w:rsidR="004636B3" w:rsidRPr="00B553A2" w:rsidRDefault="004636B3" w:rsidP="00F2142C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6D92D98" w14:textId="77777777" w:rsidR="004636B3" w:rsidRPr="00B553A2" w:rsidRDefault="004636B3" w:rsidP="00F2142C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Stopień realizacji wskazanych celów zostanie poddany okresowej ocenie z wykorzystaniem poniższych wskaźników. Dane służące do analiz będą pochodziły z rzetelnych i niezależnych źródeł. </w:t>
      </w:r>
    </w:p>
    <w:p w14:paraId="44B6E8D3" w14:textId="77777777" w:rsidR="004636B3" w:rsidRPr="00B553A2" w:rsidRDefault="004636B3" w:rsidP="004636B3">
      <w:pPr>
        <w:spacing w:after="0"/>
        <w:jc w:val="both"/>
        <w:rPr>
          <w:rFonts w:ascii="Arial" w:eastAsiaTheme="minorEastAsia" w:hAnsi="Arial" w:cs="Arial"/>
          <w:b/>
          <w:sz w:val="22"/>
          <w:szCs w:val="22"/>
          <w:lang w:eastAsia="en-US"/>
        </w:rPr>
      </w:pPr>
    </w:p>
    <w:p w14:paraId="380EC0DE" w14:textId="77777777" w:rsidR="00DF56C4" w:rsidRPr="00B553A2" w:rsidRDefault="004636B3" w:rsidP="00F2142C">
      <w:pPr>
        <w:spacing w:after="0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lastRenderedPageBreak/>
        <w:t>Wskaźniki</w:t>
      </w:r>
      <w:r w:rsidR="0002440D"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realizacji celu</w:t>
      </w:r>
      <w:r w:rsidRPr="00B553A2">
        <w:rPr>
          <w:rFonts w:ascii="Arial" w:eastAsiaTheme="minorHAnsi" w:hAnsi="Arial" w:cs="Arial"/>
          <w:b/>
          <w:sz w:val="22"/>
          <w:szCs w:val="22"/>
          <w:lang w:eastAsia="en-US"/>
        </w:rPr>
        <w:t>:</w:t>
      </w:r>
    </w:p>
    <w:p w14:paraId="2909D2CD" w14:textId="77777777" w:rsidR="004636B3" w:rsidRPr="00B553A2" w:rsidRDefault="00D2676C" w:rsidP="00DF56C4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–</w:t>
      </w:r>
      <w:r w:rsidR="004636B3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liczba regulacji prawnych w zakresie współpracy pielęgniarek i opiekunów medycznych, upowszechnienia zawodu opiekuna medycznego w systemie opieki zdrowotnej, nowych kompetencji zawodowych opiekunów medycznych</w:t>
      </w:r>
      <w:r w:rsidR="00DF56C4" w:rsidRPr="00B553A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78E8C741" w14:textId="77777777" w:rsidR="004636B3" w:rsidRPr="00B553A2" w:rsidRDefault="004636B3" w:rsidP="00F2142C">
      <w:pPr>
        <w:spacing w:after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530FF14" w14:textId="77777777" w:rsidR="004636B3" w:rsidRPr="00B553A2" w:rsidRDefault="004636B3" w:rsidP="00F2142C">
      <w:pPr>
        <w:pStyle w:val="Nagwek3"/>
        <w:jc w:val="both"/>
        <w:rPr>
          <w:rFonts w:ascii="Arial" w:hAnsi="Arial" w:cs="Arial"/>
          <w:color w:val="auto"/>
          <w:sz w:val="32"/>
          <w:szCs w:val="32"/>
        </w:rPr>
      </w:pPr>
      <w:bookmarkStart w:id="80" w:name="_Toc380320143"/>
      <w:r w:rsidRPr="00B553A2">
        <w:rPr>
          <w:rFonts w:ascii="Arial" w:hAnsi="Arial" w:cs="Arial"/>
          <w:color w:val="auto"/>
          <w:sz w:val="32"/>
          <w:szCs w:val="32"/>
        </w:rPr>
        <w:t xml:space="preserve">5. </w:t>
      </w:r>
      <w:r w:rsidR="00BA0AA4" w:rsidRPr="00B553A2">
        <w:rPr>
          <w:rFonts w:ascii="Arial" w:hAnsi="Arial" w:cs="Arial"/>
          <w:color w:val="auto"/>
          <w:sz w:val="32"/>
          <w:szCs w:val="32"/>
        </w:rPr>
        <w:t xml:space="preserve">HARMONOGRAM </w:t>
      </w:r>
      <w:r w:rsidRPr="00B553A2">
        <w:rPr>
          <w:rFonts w:ascii="Arial" w:hAnsi="Arial" w:cs="Arial"/>
          <w:color w:val="auto"/>
          <w:sz w:val="32"/>
          <w:szCs w:val="32"/>
        </w:rPr>
        <w:t>PRAC</w:t>
      </w:r>
      <w:bookmarkEnd w:id="80"/>
      <w:r w:rsidRPr="00B553A2">
        <w:rPr>
          <w:rFonts w:ascii="Arial" w:hAnsi="Arial" w:cs="Arial"/>
          <w:color w:val="auto"/>
          <w:sz w:val="32"/>
          <w:szCs w:val="32"/>
        </w:rPr>
        <w:t xml:space="preserve"> </w:t>
      </w:r>
    </w:p>
    <w:p w14:paraId="13B65C7D" w14:textId="77777777" w:rsidR="004636B3" w:rsidRPr="00B553A2" w:rsidRDefault="004636B3" w:rsidP="00F2142C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606E00E" w14:textId="0A073C39" w:rsidR="004636B3" w:rsidRPr="00B553A2" w:rsidRDefault="00BA0AA4" w:rsidP="00F2142C">
      <w:pPr>
        <w:spacing w:after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t>Harmonogram prac ujęto w formie tabelarycznej dla poszczególnych obszarów, celów i działań, z uwzględnieniem perspektywy 5</w:t>
      </w:r>
      <w:r w:rsidR="004D6C13">
        <w:rPr>
          <w:rFonts w:ascii="Arial" w:eastAsiaTheme="minorHAnsi" w:hAnsi="Arial" w:cs="Arial"/>
          <w:sz w:val="22"/>
          <w:szCs w:val="22"/>
          <w:lang w:eastAsia="en-US"/>
        </w:rPr>
        <w:t>-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>, 10</w:t>
      </w:r>
      <w:r w:rsidR="004D6C13">
        <w:rPr>
          <w:rFonts w:ascii="Arial" w:eastAsiaTheme="minorHAnsi" w:hAnsi="Arial" w:cs="Arial"/>
          <w:sz w:val="22"/>
          <w:szCs w:val="22"/>
          <w:lang w:eastAsia="en-US"/>
        </w:rPr>
        <w:t>-</w:t>
      </w:r>
      <w:r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i 15-letniej w dalszej części niniejszego dokumentu.</w:t>
      </w:r>
      <w:r w:rsidR="004636B3" w:rsidRPr="00B553A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60CE5F36" w14:textId="77777777" w:rsidR="00482CDE" w:rsidRPr="00B553A2" w:rsidRDefault="00482CDE" w:rsidP="004636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553A2">
        <w:rPr>
          <w:rFonts w:ascii="Arial" w:hAnsi="Arial" w:cs="Arial"/>
          <w:b/>
          <w:sz w:val="22"/>
          <w:szCs w:val="22"/>
        </w:rPr>
        <w:br w:type="page"/>
      </w:r>
    </w:p>
    <w:p w14:paraId="68278A8F" w14:textId="77777777" w:rsidR="001D08AE" w:rsidRPr="00B553A2" w:rsidRDefault="001D08AE" w:rsidP="004636B3">
      <w:pPr>
        <w:rPr>
          <w:rFonts w:ascii="Arial" w:hAnsi="Arial" w:cs="Arial"/>
          <w:b/>
          <w:sz w:val="22"/>
          <w:szCs w:val="22"/>
        </w:rPr>
        <w:sectPr w:rsidR="001D08AE" w:rsidRPr="00B553A2" w:rsidSect="007E48C2">
          <w:footerReference w:type="default" r:id="rId12"/>
          <w:footerReference w:type="first" r:id="rId13"/>
          <w:pgSz w:w="11906" w:h="16838"/>
          <w:pgMar w:top="1418" w:right="1274" w:bottom="1418" w:left="1418" w:header="709" w:footer="564" w:gutter="0"/>
          <w:pgNumType w:start="1"/>
          <w:cols w:space="708"/>
          <w:titlePg/>
          <w:docGrid w:linePitch="360"/>
        </w:sectPr>
      </w:pPr>
    </w:p>
    <w:p w14:paraId="4FFB7806" w14:textId="77777777" w:rsidR="005E23F6" w:rsidRPr="00B553A2" w:rsidRDefault="00A431C7" w:rsidP="006D649E">
      <w:pPr>
        <w:keepNext/>
        <w:keepLines/>
        <w:spacing w:before="480" w:after="0"/>
        <w:outlineLvl w:val="0"/>
        <w:rPr>
          <w:rFonts w:ascii="Arial" w:eastAsiaTheme="majorEastAsia" w:hAnsi="Arial" w:cs="Arial"/>
          <w:bCs/>
          <w:sz w:val="32"/>
          <w:szCs w:val="32"/>
        </w:rPr>
      </w:pPr>
      <w:bookmarkStart w:id="81" w:name="_Toc502306647"/>
      <w:bookmarkStart w:id="82" w:name="_Toc380320144"/>
      <w:r w:rsidRPr="00B553A2">
        <w:rPr>
          <w:rFonts w:ascii="Arial" w:eastAsiaTheme="majorEastAsia" w:hAnsi="Arial" w:cs="Arial"/>
          <w:bCs/>
          <w:sz w:val="32"/>
          <w:szCs w:val="32"/>
        </w:rPr>
        <w:lastRenderedPageBreak/>
        <w:t>HARMONOGRAM</w:t>
      </w:r>
      <w:r w:rsidR="005E23F6" w:rsidRPr="00B553A2">
        <w:rPr>
          <w:rFonts w:ascii="Arial" w:eastAsiaTheme="majorEastAsia" w:hAnsi="Arial" w:cs="Arial"/>
          <w:bCs/>
          <w:sz w:val="32"/>
          <w:szCs w:val="32"/>
        </w:rPr>
        <w:t xml:space="preserve"> </w:t>
      </w:r>
      <w:bookmarkEnd w:id="81"/>
      <w:r w:rsidR="00A036F5" w:rsidRPr="00B553A2">
        <w:rPr>
          <w:rFonts w:ascii="Arial" w:eastAsiaTheme="majorEastAsia" w:hAnsi="Arial" w:cs="Arial"/>
          <w:bCs/>
          <w:sz w:val="32"/>
          <w:szCs w:val="32"/>
        </w:rPr>
        <w:t>PRAC</w:t>
      </w:r>
      <w:bookmarkEnd w:id="82"/>
      <w:r w:rsidR="00C126A8" w:rsidRPr="00B553A2">
        <w:rPr>
          <w:rFonts w:ascii="Arial" w:eastAsiaTheme="majorEastAsia" w:hAnsi="Arial" w:cs="Arial"/>
          <w:bCs/>
          <w:sz w:val="32"/>
          <w:szCs w:val="32"/>
        </w:rPr>
        <w:t xml:space="preserve"> </w:t>
      </w:r>
    </w:p>
    <w:tbl>
      <w:tblPr>
        <w:tblW w:w="14080" w:type="dxa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0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</w:tblGrid>
      <w:tr w:rsidR="00DC67E1" w:rsidRPr="00B553A2" w14:paraId="66482F12" w14:textId="77777777" w:rsidTr="00DC67E1">
        <w:trPr>
          <w:trHeight w:val="600"/>
        </w:trPr>
        <w:tc>
          <w:tcPr>
            <w:tcW w:w="58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8637B" w14:textId="77777777" w:rsidR="00DC67E1" w:rsidRPr="00B553A2" w:rsidRDefault="00DC67E1" w:rsidP="00A03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bookmarkStart w:id="83" w:name="RANGE!A1:P63"/>
            <w:r w:rsidRPr="00B553A2">
              <w:rPr>
                <w:rFonts w:ascii="Calibri" w:eastAsia="Times New Roman" w:hAnsi="Calibri" w:cs="Calibri"/>
                <w:b/>
                <w:bCs/>
              </w:rPr>
              <w:t>OBSZARY, CELE, DZIAŁANIA</w:t>
            </w:r>
            <w:bookmarkEnd w:id="83"/>
          </w:p>
        </w:tc>
        <w:tc>
          <w:tcPr>
            <w:tcW w:w="273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4D55B3" w14:textId="67068F0D" w:rsidR="00DC67E1" w:rsidRPr="00B553A2" w:rsidRDefault="00DC67E1" w:rsidP="00DC6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553A2">
              <w:rPr>
                <w:rFonts w:ascii="Calibri" w:eastAsia="Times New Roman" w:hAnsi="Calibri" w:cs="Calibri"/>
                <w:b/>
                <w:bCs/>
              </w:rPr>
              <w:t>5-letnia perspektywa</w:t>
            </w:r>
          </w:p>
        </w:tc>
        <w:tc>
          <w:tcPr>
            <w:tcW w:w="273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DDA325" w14:textId="3E1CE03A" w:rsidR="00DC67E1" w:rsidRPr="00B553A2" w:rsidRDefault="00DC67E1" w:rsidP="00DC6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553A2">
              <w:rPr>
                <w:rFonts w:ascii="Calibri" w:eastAsia="Times New Roman" w:hAnsi="Calibri" w:cs="Calibri"/>
                <w:b/>
                <w:bCs/>
              </w:rPr>
              <w:t>10-letnia perspektywa</w:t>
            </w:r>
          </w:p>
        </w:tc>
        <w:tc>
          <w:tcPr>
            <w:tcW w:w="273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C8AAAC" w14:textId="3C030C35" w:rsidR="00DC67E1" w:rsidRPr="00B553A2" w:rsidRDefault="00DC67E1" w:rsidP="00DC6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553A2">
              <w:rPr>
                <w:rFonts w:ascii="Calibri" w:eastAsia="Times New Roman" w:hAnsi="Calibri" w:cs="Calibri"/>
                <w:b/>
                <w:bCs/>
              </w:rPr>
              <w:t>15-letnia perspektywa</w:t>
            </w:r>
          </w:p>
        </w:tc>
      </w:tr>
      <w:tr w:rsidR="00DC67E1" w:rsidRPr="00B553A2" w14:paraId="18FE8876" w14:textId="77777777" w:rsidTr="00DC67E1">
        <w:trPr>
          <w:trHeight w:val="690"/>
        </w:trPr>
        <w:tc>
          <w:tcPr>
            <w:tcW w:w="58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42B448" w14:textId="77777777" w:rsidR="00DC67E1" w:rsidRPr="00B553A2" w:rsidRDefault="00DC67E1" w:rsidP="00DC67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19D3" w14:textId="77777777" w:rsidR="00DC67E1" w:rsidRPr="00B553A2" w:rsidRDefault="00DC67E1" w:rsidP="00DC67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2017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B49C" w14:textId="77777777" w:rsidR="00DC67E1" w:rsidRPr="00B553A2" w:rsidRDefault="00DC67E1" w:rsidP="00DC67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2018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6903" w14:textId="77777777" w:rsidR="00DC67E1" w:rsidRPr="00B553A2" w:rsidRDefault="00DC67E1" w:rsidP="00DC67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2019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759B" w14:textId="77777777" w:rsidR="00DC67E1" w:rsidRPr="00B553A2" w:rsidRDefault="00DC67E1" w:rsidP="00DC67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2020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86E42" w14:textId="77777777" w:rsidR="00DC67E1" w:rsidRPr="00B553A2" w:rsidRDefault="00DC67E1" w:rsidP="00DC67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2021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C79A" w14:textId="77777777" w:rsidR="00DC67E1" w:rsidRPr="00B553A2" w:rsidRDefault="00DC67E1" w:rsidP="00DC67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2022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0875" w14:textId="77777777" w:rsidR="00DC67E1" w:rsidRPr="00B553A2" w:rsidRDefault="00DC67E1" w:rsidP="00DC67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2023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3C1A" w14:textId="77777777" w:rsidR="00DC67E1" w:rsidRPr="00B553A2" w:rsidRDefault="00DC67E1" w:rsidP="00DC67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2024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BC37" w14:textId="77777777" w:rsidR="00DC67E1" w:rsidRPr="00B553A2" w:rsidRDefault="00DC67E1" w:rsidP="00DC67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2025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84CBF" w14:textId="77777777" w:rsidR="00DC67E1" w:rsidRPr="00B553A2" w:rsidRDefault="00DC67E1" w:rsidP="00DC67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2026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E8CA" w14:textId="77777777" w:rsidR="00DC67E1" w:rsidRPr="00B553A2" w:rsidRDefault="00DC67E1" w:rsidP="00DC67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2027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906E" w14:textId="77777777" w:rsidR="00DC67E1" w:rsidRPr="00B553A2" w:rsidRDefault="00DC67E1" w:rsidP="00DC67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2028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C054" w14:textId="77777777" w:rsidR="00DC67E1" w:rsidRPr="00B553A2" w:rsidRDefault="00DC67E1" w:rsidP="00DC67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2029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0D5C" w14:textId="77777777" w:rsidR="00DC67E1" w:rsidRPr="00B553A2" w:rsidRDefault="00DC67E1" w:rsidP="00DC67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88120" w14:textId="77777777" w:rsidR="00DC67E1" w:rsidRPr="00B553A2" w:rsidRDefault="00DC67E1" w:rsidP="00DC67E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2031</w:t>
            </w:r>
          </w:p>
        </w:tc>
      </w:tr>
      <w:tr w:rsidR="00DC67E1" w:rsidRPr="00B553A2" w14:paraId="4D00D038" w14:textId="77777777" w:rsidTr="00FC4CC4">
        <w:trPr>
          <w:trHeight w:val="300"/>
        </w:trPr>
        <w:tc>
          <w:tcPr>
            <w:tcW w:w="5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77C5D68E" w14:textId="19CEFBB8" w:rsidR="00DC67E1" w:rsidRPr="00B553A2" w:rsidRDefault="00DC67E1" w:rsidP="00DC67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553A2">
              <w:rPr>
                <w:rFonts w:ascii="Calibri" w:eastAsia="Times New Roman" w:hAnsi="Calibri" w:cs="Calibri"/>
                <w:b/>
                <w:bCs/>
              </w:rPr>
              <w:t>Obszar I Kształcenie przed</w:t>
            </w:r>
            <w:r w:rsidR="004D6C13">
              <w:rPr>
                <w:rFonts w:ascii="Calibri" w:eastAsia="Times New Roman" w:hAnsi="Calibri" w:cs="Calibri"/>
                <w:b/>
                <w:bCs/>
              </w:rPr>
              <w:t>-</w:t>
            </w:r>
            <w:r w:rsidRPr="00B553A2">
              <w:rPr>
                <w:rFonts w:ascii="Calibri" w:eastAsia="Times New Roman" w:hAnsi="Calibri" w:cs="Calibri"/>
                <w:b/>
                <w:bCs/>
              </w:rPr>
              <w:t xml:space="preserve"> i podyplomowe pielęgniarek i położnych</w:t>
            </w:r>
          </w:p>
        </w:tc>
        <w:tc>
          <w:tcPr>
            <w:tcW w:w="8190" w:type="dxa"/>
            <w:gridSpan w:val="1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4EE8F" w14:textId="77777777" w:rsidR="00DC67E1" w:rsidRPr="00B553A2" w:rsidRDefault="00DC67E1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</w:tr>
      <w:tr w:rsidR="00DC67E1" w:rsidRPr="00B553A2" w14:paraId="6A903C50" w14:textId="77777777" w:rsidTr="00FC4CC4">
        <w:trPr>
          <w:trHeight w:val="345"/>
        </w:trPr>
        <w:tc>
          <w:tcPr>
            <w:tcW w:w="5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340E051" w14:textId="77777777" w:rsidR="00DC67E1" w:rsidRPr="00B553A2" w:rsidRDefault="00DC67E1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Kształcenie przeddyplomowe pielęgniarek i położnych</w:t>
            </w:r>
          </w:p>
        </w:tc>
        <w:tc>
          <w:tcPr>
            <w:tcW w:w="8190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5373" w14:textId="77777777" w:rsidR="00DC67E1" w:rsidRPr="00B553A2" w:rsidRDefault="00DC67E1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C67E1" w:rsidRPr="00B553A2" w14:paraId="76EF8920" w14:textId="77777777" w:rsidTr="0093539D">
        <w:trPr>
          <w:trHeight w:val="555"/>
        </w:trPr>
        <w:tc>
          <w:tcPr>
            <w:tcW w:w="5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A66CB97" w14:textId="77777777" w:rsidR="00DC67E1" w:rsidRPr="00B553A2" w:rsidRDefault="00DC67E1" w:rsidP="00E777B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Cel I. Zwiększenie liczby studentów na kierunk</w:t>
            </w:r>
            <w:r w:rsidR="00E777BD" w:rsidRPr="00B553A2">
              <w:rPr>
                <w:rFonts w:ascii="Calibri" w:eastAsia="Times New Roman" w:hAnsi="Calibri" w:cs="Calibri"/>
              </w:rPr>
              <w:t>ach</w:t>
            </w:r>
            <w:r w:rsidR="000019BE">
              <w:rPr>
                <w:rFonts w:ascii="Calibri" w:eastAsia="Times New Roman" w:hAnsi="Calibri" w:cs="Calibri"/>
              </w:rPr>
              <w:t xml:space="preserve"> pielęgniarstwo i </w:t>
            </w:r>
            <w:r w:rsidRPr="00B553A2">
              <w:rPr>
                <w:rFonts w:ascii="Calibri" w:eastAsia="Times New Roman" w:hAnsi="Calibri" w:cs="Calibri"/>
              </w:rPr>
              <w:t>położnictwo przy uwzględnieniu jakości kształcenia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49D235E" w14:textId="77777777" w:rsidR="00DC67E1" w:rsidRPr="00B553A2" w:rsidRDefault="00DC67E1" w:rsidP="00DC67E1">
            <w:pPr>
              <w:spacing w:after="0" w:line="240" w:lineRule="auto"/>
              <w:rPr>
                <w:rFonts w:ascii="Symbol" w:eastAsia="Times New Roman" w:hAnsi="Symbol" w:cs="Calibri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6B6299DF" w14:textId="77777777" w:rsidR="00DC67E1" w:rsidRPr="00B553A2" w:rsidRDefault="00DC67E1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40B60037" w14:textId="77777777" w:rsidR="00DC67E1" w:rsidRPr="00B553A2" w:rsidRDefault="00DC67E1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21330FBB" w14:textId="77777777" w:rsidR="00DC67E1" w:rsidRPr="00B553A2" w:rsidRDefault="00DC67E1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3EEF32EE" w14:textId="77777777" w:rsidR="00DC67E1" w:rsidRPr="00B553A2" w:rsidRDefault="00DC67E1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79819E90" w14:textId="77777777" w:rsidR="00DC67E1" w:rsidRPr="00B553A2" w:rsidRDefault="00DC67E1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7CACECCD" w14:textId="77777777" w:rsidR="00DC67E1" w:rsidRPr="00B553A2" w:rsidRDefault="00DC67E1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1105634B" w14:textId="77777777" w:rsidR="00DC67E1" w:rsidRPr="00B553A2" w:rsidRDefault="00DC67E1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16BF009A" w14:textId="77777777" w:rsidR="00DC67E1" w:rsidRPr="00B553A2" w:rsidRDefault="00DC67E1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3886CAF2" w14:textId="77777777" w:rsidR="00DC67E1" w:rsidRPr="00B553A2" w:rsidRDefault="00DC67E1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262465D4" w14:textId="77777777" w:rsidR="00DC67E1" w:rsidRPr="00B553A2" w:rsidRDefault="00DC67E1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5D634D88" w14:textId="77777777" w:rsidR="00DC67E1" w:rsidRPr="00B553A2" w:rsidRDefault="00DC67E1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45A23A3D" w14:textId="77777777" w:rsidR="00DC67E1" w:rsidRPr="00B553A2" w:rsidRDefault="00DC67E1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7BA11C36" w14:textId="77777777" w:rsidR="00DC67E1" w:rsidRPr="00B553A2" w:rsidRDefault="00DC67E1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6EC42C97" w14:textId="77777777" w:rsidR="00DC67E1" w:rsidRPr="00B553A2" w:rsidRDefault="00DC67E1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</w:tr>
      <w:tr w:rsidR="00DC67E1" w:rsidRPr="00B553A2" w14:paraId="68FB9874" w14:textId="77777777" w:rsidTr="001F7D78">
        <w:trPr>
          <w:trHeight w:val="585"/>
        </w:trPr>
        <w:tc>
          <w:tcPr>
            <w:tcW w:w="5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6C7C98" w14:textId="77777777" w:rsidR="00DC67E1" w:rsidRPr="00B553A2" w:rsidRDefault="00DC67E1" w:rsidP="00FD457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 xml:space="preserve">Działanie 1. utrzymanie kształcenia </w:t>
            </w:r>
            <w:r w:rsidR="000019BE">
              <w:rPr>
                <w:rFonts w:ascii="Calibri" w:eastAsia="Times New Roman" w:hAnsi="Calibri" w:cs="Calibri"/>
              </w:rPr>
              <w:t>przeddyplomowego pielęgniarek i </w:t>
            </w:r>
            <w:r w:rsidRPr="00B553A2">
              <w:rPr>
                <w:rFonts w:ascii="Calibri" w:eastAsia="Times New Roman" w:hAnsi="Calibri" w:cs="Calibri"/>
              </w:rPr>
              <w:t xml:space="preserve">położnych wyłącznie na poziomie </w:t>
            </w:r>
            <w:r w:rsidR="00973BB6" w:rsidRPr="00FD4573">
              <w:rPr>
                <w:rFonts w:ascii="Calibri" w:eastAsia="Times New Roman" w:hAnsi="Calibri" w:cs="Calibri"/>
              </w:rPr>
              <w:t>uczelni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2F4C9AF" w14:textId="77777777" w:rsidR="00DC67E1" w:rsidRPr="00B553A2" w:rsidRDefault="00DC67E1" w:rsidP="00DC67E1">
            <w:pPr>
              <w:spacing w:after="0" w:line="240" w:lineRule="auto"/>
              <w:rPr>
                <w:rFonts w:ascii="Symbol" w:eastAsia="Times New Roman" w:hAnsi="Symbol" w:cs="Calibri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3E9F8B9" w14:textId="77777777" w:rsidR="00DC67E1" w:rsidRPr="00B553A2" w:rsidRDefault="00DC67E1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1F782E3" w14:textId="77777777" w:rsidR="00DC67E1" w:rsidRPr="00B553A2" w:rsidRDefault="00DC67E1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F651958" w14:textId="77777777" w:rsidR="00DC67E1" w:rsidRPr="00B553A2" w:rsidRDefault="00DC67E1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48A1C2F" w14:textId="77777777" w:rsidR="00DC67E1" w:rsidRPr="00B553A2" w:rsidRDefault="00DC67E1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1682165" w14:textId="77777777" w:rsidR="00DC67E1" w:rsidRPr="00B553A2" w:rsidRDefault="00DC67E1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2D6164E" w14:textId="77777777" w:rsidR="00DC67E1" w:rsidRPr="00B553A2" w:rsidRDefault="00DC67E1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A22767E" w14:textId="77777777" w:rsidR="00DC67E1" w:rsidRPr="00B553A2" w:rsidRDefault="00DC67E1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728968B" w14:textId="77777777" w:rsidR="00DC67E1" w:rsidRPr="00B553A2" w:rsidRDefault="00DC67E1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B241303" w14:textId="77777777" w:rsidR="00DC67E1" w:rsidRPr="00B553A2" w:rsidRDefault="00DC67E1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1FA1CA0" w14:textId="77777777" w:rsidR="00DC67E1" w:rsidRPr="00B553A2" w:rsidRDefault="00DC67E1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3290B5B" w14:textId="77777777" w:rsidR="00DC67E1" w:rsidRPr="00B553A2" w:rsidRDefault="00DC67E1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8A564D1" w14:textId="77777777" w:rsidR="00DC67E1" w:rsidRPr="00B553A2" w:rsidRDefault="00DC67E1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C19A00E" w14:textId="77777777" w:rsidR="00DC67E1" w:rsidRPr="00B553A2" w:rsidRDefault="00DC67E1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E1E3C48" w14:textId="77777777" w:rsidR="00DC67E1" w:rsidRPr="00B553A2" w:rsidRDefault="00DC67E1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</w:tr>
      <w:tr w:rsidR="001F7D78" w:rsidRPr="00B553A2" w14:paraId="7604A431" w14:textId="77777777" w:rsidTr="001F7D78">
        <w:trPr>
          <w:trHeight w:val="1215"/>
        </w:trPr>
        <w:tc>
          <w:tcPr>
            <w:tcW w:w="5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714958D" w14:textId="77777777" w:rsidR="001F7D78" w:rsidRPr="00FD4573" w:rsidRDefault="001F7D78" w:rsidP="00FD4573">
            <w:pPr>
              <w:spacing w:after="0" w:line="240" w:lineRule="auto"/>
              <w:rPr>
                <w:rFonts w:eastAsiaTheme="minorHAnsi" w:cs="Arial"/>
                <w:strike/>
                <w:lang w:eastAsia="en-US"/>
              </w:rPr>
            </w:pPr>
            <w:r w:rsidRPr="00FD4573">
              <w:rPr>
                <w:rFonts w:ascii="Calibri" w:eastAsia="Times New Roman" w:hAnsi="Calibri" w:cs="Calibri"/>
              </w:rPr>
              <w:t>Działanie 2. podjęcie działań na rzecz zwiększenia liczby przyjmowanych kandydatów na kierunki pielęgniarstwo i położnictwo w uczelniach publicznych nadzorowanych przez Ministra Zdrowia w ramach posiadanych środków finansowych, przy zachowaniu wysokiej jakości kształcenia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BB9FBEC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9023AF6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59CF257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109E0ED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306BE77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34C590F4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1A56C38D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0D98B9B7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37194B84" w14:textId="77777777" w:rsidR="001F7D78" w:rsidRPr="00B553A2" w:rsidRDefault="001F7D78" w:rsidP="00FE78B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6072DCF8" w14:textId="77777777" w:rsidR="001F7D78" w:rsidRPr="00B553A2" w:rsidRDefault="001F7D78" w:rsidP="00FE78B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31940404" w14:textId="77777777" w:rsidR="001F7D78" w:rsidRPr="00B553A2" w:rsidRDefault="001F7D78" w:rsidP="00FE78B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166AD2D7" w14:textId="77777777" w:rsidR="001F7D78" w:rsidRPr="00B553A2" w:rsidRDefault="001F7D78" w:rsidP="00FE78B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1B273D3A" w14:textId="77777777" w:rsidR="001F7D78" w:rsidRPr="00B553A2" w:rsidRDefault="001F7D78" w:rsidP="00FE78B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4B64999C" w14:textId="77777777" w:rsidR="001F7D78" w:rsidRPr="00B553A2" w:rsidRDefault="001F7D78" w:rsidP="00FE78B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6D65D0B5" w14:textId="77777777" w:rsidR="001F7D78" w:rsidRPr="00B553A2" w:rsidRDefault="001F7D78" w:rsidP="00FE78B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F7D78" w:rsidRPr="00B553A2" w14:paraId="33FF674C" w14:textId="77777777" w:rsidTr="0093539D">
        <w:trPr>
          <w:trHeight w:val="825"/>
        </w:trPr>
        <w:tc>
          <w:tcPr>
            <w:tcW w:w="5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B1BD022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Działanie 3. prowadzenie działań wspierających uruchamianie kształcenia na kierunkach pielęgn</w:t>
            </w:r>
            <w:r w:rsidR="00D97B63">
              <w:rPr>
                <w:rFonts w:ascii="Calibri" w:eastAsia="Times New Roman" w:hAnsi="Calibri" w:cs="Calibri"/>
              </w:rPr>
              <w:t>iarstwo oraz położnictwo w </w:t>
            </w:r>
            <w:r w:rsidRPr="00B553A2">
              <w:rPr>
                <w:rFonts w:ascii="Calibri" w:eastAsia="Times New Roman" w:hAnsi="Calibri" w:cs="Calibri"/>
              </w:rPr>
              <w:t xml:space="preserve">województwach, w których niewiele uczelni prowadzi kształcenie na tych kierunkach studiów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6438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76D9734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24E7E15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847BD74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33BCC1B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811EDCA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2DC5140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925C930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9A3EE1C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0F28071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4236217A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31AF2887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27B28967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074DFD67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55FF08BF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</w:tr>
      <w:tr w:rsidR="001F7D78" w:rsidRPr="00B553A2" w14:paraId="3721251C" w14:textId="77777777" w:rsidTr="0093539D">
        <w:trPr>
          <w:trHeight w:val="765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82A9544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Działanie 4. doskonalenie wdrażania programów rozwojowych (quasi „kierunek zamawiany”) mających na celu zwiększenie liczby studentów kierunków pielęgniarstwo i położnictwo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4AD368F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412D228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11529F1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3F6BB1F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B75736B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3D9C3F0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243E8F9A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D061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CD04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D9A3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0B1F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73FC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6E94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EA0D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B6BC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</w:tr>
      <w:tr w:rsidR="001F7D78" w:rsidRPr="00B553A2" w14:paraId="4C1044C0" w14:textId="77777777" w:rsidTr="00FC4CC4">
        <w:trPr>
          <w:trHeight w:val="585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D9982B5" w14:textId="77777777" w:rsidR="001F7D78" w:rsidRPr="00B553A2" w:rsidRDefault="001F7D78" w:rsidP="0030481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eastAsia="Times New Roman" w:cstheme="minorHAnsi"/>
              </w:rPr>
              <w:t xml:space="preserve">Działanie 5. dążenie do osiągnięcia </w:t>
            </w:r>
            <w:r w:rsidR="00D97B63">
              <w:rPr>
                <w:rFonts w:eastAsia="Times New Roman" w:cstheme="minorHAnsi"/>
              </w:rPr>
              <w:t>wskaźnika liczby pielęgniarek w </w:t>
            </w:r>
            <w:r w:rsidRPr="00B553A2">
              <w:rPr>
                <w:rFonts w:cstheme="minorHAnsi"/>
              </w:rPr>
              <w:t>Rzecz</w:t>
            </w:r>
            <w:r>
              <w:rPr>
                <w:rFonts w:cstheme="minorHAnsi"/>
              </w:rPr>
              <w:t>y</w:t>
            </w:r>
            <w:r w:rsidRPr="00B553A2">
              <w:rPr>
                <w:rFonts w:cstheme="minorHAnsi"/>
              </w:rPr>
              <w:t>pospolitej Polskiej</w:t>
            </w:r>
            <w:r w:rsidRPr="00B553A2">
              <w:rPr>
                <w:rFonts w:eastAsia="Times New Roman" w:cstheme="minorHAnsi"/>
              </w:rPr>
              <w:t xml:space="preserve"> na poziomie</w:t>
            </w:r>
            <w:r w:rsidRPr="00B553A2">
              <w:rPr>
                <w:rFonts w:ascii="Calibri" w:eastAsia="Times New Roman" w:hAnsi="Calibri" w:cs="Calibri"/>
              </w:rPr>
              <w:t xml:space="preserve"> średniego wskaźnika OECD (9,4 dla 2016 r.) w okresie 15 lat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53823EF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5C75AEB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BF7D412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D8F8330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5A8C1AB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61AB948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A42B1CF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BAC23F3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5EBDB45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447D689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2FE11E5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8016D03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9BFD872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FDF446A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350566C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</w:tr>
      <w:tr w:rsidR="001F7D78" w:rsidRPr="00B553A2" w14:paraId="16B8CA9E" w14:textId="77777777" w:rsidTr="0093539D">
        <w:trPr>
          <w:trHeight w:val="585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2A5996" w14:textId="77777777" w:rsidR="001F7D78" w:rsidRPr="00B553A2" w:rsidRDefault="001F7D78" w:rsidP="00E4250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Cel II. Poprawa jakości kształcenia na kierunkach pielęgniarstwo i położnictwo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1EBB8F2F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1C70C0B0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2C9CE5C6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1A279B7F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7C85244F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1ACEEE5A" w14:textId="77777777" w:rsidR="001F7D78" w:rsidRPr="00B553A2" w:rsidRDefault="001F7D78" w:rsidP="00DC67E1">
            <w:pPr>
              <w:spacing w:after="0" w:line="240" w:lineRule="auto"/>
              <w:rPr>
                <w:rFonts w:ascii="Symbol" w:eastAsia="Times New Roman" w:hAnsi="Symbol" w:cs="Calibri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0F9AABB8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6E16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1D54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0976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EE12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32A1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41B3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4992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1BD6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</w:tr>
      <w:tr w:rsidR="001F7D78" w:rsidRPr="00B553A2" w14:paraId="03BBE978" w14:textId="77777777" w:rsidTr="0093539D">
        <w:trPr>
          <w:trHeight w:val="810"/>
        </w:trPr>
        <w:tc>
          <w:tcPr>
            <w:tcW w:w="5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A41DC20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Działanie 1. wypracowanie i wdroże</w:t>
            </w:r>
            <w:r w:rsidR="00D97B63">
              <w:rPr>
                <w:rFonts w:ascii="Calibri" w:eastAsia="Times New Roman" w:hAnsi="Calibri" w:cs="Calibri"/>
              </w:rPr>
              <w:t>nie modelu współpracy uczelni z </w:t>
            </w:r>
            <w:r w:rsidRPr="00B553A2">
              <w:rPr>
                <w:rFonts w:ascii="Calibri" w:eastAsia="Times New Roman" w:hAnsi="Calibri" w:cs="Calibri"/>
              </w:rPr>
              <w:t>podmiotami leczniczymi w zakresie realizacji kształcenia praktycznego (zajęć praktycznych i praktyk zawodowych)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BA69176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02753E8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FCA9E4F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B280AED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A37F1DB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1F46042D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ECDE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D52C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A844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03C8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E9A4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3E8D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785F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A37C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B71E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</w:tr>
      <w:tr w:rsidR="001F7D78" w:rsidRPr="00B553A2" w14:paraId="7A8BADC4" w14:textId="77777777" w:rsidTr="0093539D">
        <w:trPr>
          <w:trHeight w:val="300"/>
        </w:trPr>
        <w:tc>
          <w:tcPr>
            <w:tcW w:w="5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AF865E7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Działanie 2. weryfikacja kryteriów akredytacyjnych KRASzPiP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66A296F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1C44AFC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27D8036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3AC6937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784D3566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450682C4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64A8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5780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9480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EBE3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20D6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5C26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16AA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5113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0D29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</w:tr>
      <w:tr w:rsidR="001F7D78" w:rsidRPr="00B553A2" w14:paraId="44E9D3A9" w14:textId="77777777" w:rsidTr="0093539D">
        <w:trPr>
          <w:trHeight w:val="1020"/>
        </w:trPr>
        <w:tc>
          <w:tcPr>
            <w:tcW w:w="5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962A2B" w14:textId="77777777" w:rsidR="001F7D78" w:rsidRPr="00B553A2" w:rsidRDefault="001F7D78" w:rsidP="00FD457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 xml:space="preserve">Działanie 3. kształcenie praktyczne prowadzone w podmiotach spełniających kryteria jakościowe w zakresie jego organizacji, zasobów sprzętowych i kwalifikacji </w:t>
            </w:r>
            <w:r w:rsidRPr="00FD4573">
              <w:rPr>
                <w:rFonts w:ascii="Calibri" w:eastAsia="Times New Roman" w:hAnsi="Calibri" w:cs="Calibri"/>
              </w:rPr>
              <w:t xml:space="preserve">kadry </w:t>
            </w:r>
            <w:r w:rsidRPr="00B553A2">
              <w:rPr>
                <w:rFonts w:ascii="Calibri" w:eastAsia="Times New Roman" w:hAnsi="Calibri" w:cs="Calibri"/>
              </w:rPr>
              <w:t>odpowiedzialne</w:t>
            </w:r>
            <w:r>
              <w:rPr>
                <w:rFonts w:ascii="Calibri" w:eastAsia="Times New Roman" w:hAnsi="Calibri" w:cs="Calibri"/>
              </w:rPr>
              <w:t>j</w:t>
            </w:r>
            <w:r w:rsidRPr="00B553A2">
              <w:rPr>
                <w:rFonts w:ascii="Calibri" w:eastAsia="Times New Roman" w:hAnsi="Calibri" w:cs="Calibri"/>
              </w:rPr>
              <w:t xml:space="preserve"> za realizację zajęć praktycznych i praktyk zawodowych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981A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BC3E72C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58878FF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F96ABC5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02489C4E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36A11A01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5EA6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DF53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1E89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4E21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1218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EED9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C349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BA28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8D6F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</w:tr>
      <w:tr w:rsidR="001F7D78" w:rsidRPr="00B553A2" w14:paraId="67B9D6FF" w14:textId="77777777" w:rsidTr="0093539D">
        <w:trPr>
          <w:trHeight w:val="765"/>
        </w:trPr>
        <w:tc>
          <w:tcPr>
            <w:tcW w:w="5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69C94B" w14:textId="77777777" w:rsidR="001F7D78" w:rsidRPr="00B553A2" w:rsidRDefault="001F7D78" w:rsidP="00FD457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 xml:space="preserve">Działanie 4. dostosowanie infrastruktury </w:t>
            </w:r>
            <w:r w:rsidRPr="00FD4573">
              <w:rPr>
                <w:rFonts w:ascii="Calibri" w:eastAsia="Times New Roman" w:hAnsi="Calibri" w:cs="Calibri"/>
              </w:rPr>
              <w:t>uczelni p</w:t>
            </w:r>
            <w:r w:rsidRPr="00B553A2">
              <w:rPr>
                <w:rFonts w:ascii="Calibri" w:eastAsia="Times New Roman" w:hAnsi="Calibri" w:cs="Calibri"/>
              </w:rPr>
              <w:t>rowadzących kierunki pielęgniarstwo i po</w:t>
            </w:r>
            <w:r w:rsidR="00D97B63">
              <w:rPr>
                <w:rFonts w:ascii="Calibri" w:eastAsia="Times New Roman" w:hAnsi="Calibri" w:cs="Calibri"/>
              </w:rPr>
              <w:t>łożnictwo zgodnie z założonym w </w:t>
            </w:r>
            <w:r w:rsidRPr="00B553A2">
              <w:rPr>
                <w:rFonts w:ascii="Calibri" w:eastAsia="Times New Roman" w:hAnsi="Calibri" w:cs="Calibri"/>
              </w:rPr>
              <w:t>niniejszym dokumencie wzrostem liczby studentów (m.in. centra symulacji medycznej)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A5C265A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C3817F2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EFB832C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1E3E3CF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0EA75837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44EFEB8E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432C7B8E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CFAE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F890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888E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53B4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E8FF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58DA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7159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281D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</w:tr>
      <w:tr w:rsidR="001F7D78" w:rsidRPr="00B553A2" w14:paraId="76069CC3" w14:textId="77777777" w:rsidTr="00D97B63">
        <w:trPr>
          <w:trHeight w:val="765"/>
        </w:trPr>
        <w:tc>
          <w:tcPr>
            <w:tcW w:w="5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F79D525" w14:textId="77777777" w:rsidR="001F7D78" w:rsidRPr="00B553A2" w:rsidRDefault="001F7D78" w:rsidP="00FD457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 xml:space="preserve">Działanie 5. harmonizacja efektów </w:t>
            </w:r>
            <w:r w:rsidRPr="00FD4573">
              <w:rPr>
                <w:rFonts w:ascii="Calibri" w:eastAsia="Times New Roman" w:hAnsi="Calibri" w:cs="Calibri"/>
              </w:rPr>
              <w:t>uczenia się a</w:t>
            </w:r>
            <w:r w:rsidRPr="00B553A2">
              <w:rPr>
                <w:rFonts w:ascii="Calibri" w:eastAsia="Times New Roman" w:hAnsi="Calibri" w:cs="Calibri"/>
              </w:rPr>
              <w:t>bsolwenta studiów pierwszego i drugiego stopnia w celu uniknięcia powtarzania nabytej wiedzy i umiejętności w toku kształcenia podyplomowego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C47B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F688CEE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8F37607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F03D637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313DD67F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2C5A89CC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31C6" w14:textId="77777777" w:rsidR="001F7D78" w:rsidRPr="00B553A2" w:rsidRDefault="001F7D78" w:rsidP="0040070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4A87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EF77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7A94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4B24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99F1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81C0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7C5E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DEEB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</w:tr>
      <w:tr w:rsidR="001F7D78" w:rsidRPr="00B553A2" w14:paraId="07E39C8A" w14:textId="77777777" w:rsidTr="00D97B63">
        <w:trPr>
          <w:trHeight w:val="765"/>
        </w:trPr>
        <w:tc>
          <w:tcPr>
            <w:tcW w:w="5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6B8C8F1" w14:textId="77777777" w:rsidR="001F7D78" w:rsidRPr="00B553A2" w:rsidRDefault="001F7D78" w:rsidP="00D97B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Działanie 6. przygotowanie absolwe</w:t>
            </w:r>
            <w:r w:rsidR="00D97B63">
              <w:rPr>
                <w:rFonts w:ascii="Calibri" w:eastAsia="Times New Roman" w:hAnsi="Calibri" w:cs="Calibri"/>
              </w:rPr>
              <w:t>ntów kierunków pielęgniarstwo i </w:t>
            </w:r>
            <w:r w:rsidRPr="00B553A2">
              <w:rPr>
                <w:rFonts w:ascii="Calibri" w:eastAsia="Times New Roman" w:hAnsi="Calibri" w:cs="Calibri"/>
              </w:rPr>
              <w:t>położnictwo o profilu kompetencyjnym zgodnym z aktualnymi potrzebami systemu opieki zdrowotnej i wymogami regulacji UE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B92B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F296497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204B0A7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8F9A832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6279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B3C4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5120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1A41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2374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EBF1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2504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C13B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9F72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95EF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C12C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</w:tr>
      <w:tr w:rsidR="001F7D78" w:rsidRPr="00B553A2" w14:paraId="2D193617" w14:textId="77777777" w:rsidTr="0093539D">
        <w:trPr>
          <w:trHeight w:val="780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1F90EA8" w14:textId="77777777" w:rsidR="001F7D78" w:rsidRPr="00B553A2" w:rsidRDefault="001F7D78" w:rsidP="00D2676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Działanie 7. promocja nauczania zintegrowanego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B553A2">
              <w:rPr>
                <w:rFonts w:ascii="Calibri" w:eastAsia="Times New Roman" w:hAnsi="Calibri" w:cs="Calibri"/>
              </w:rPr>
              <w:t xml:space="preserve">na kierunkach pielęgniarstwo i położnictwo pierwszego i drugiego stopnia </w:t>
            </w:r>
            <w:r w:rsidR="00D2676C">
              <w:rPr>
                <w:rFonts w:ascii="Calibri" w:eastAsia="Times New Roman" w:hAnsi="Calibri" w:cs="Calibri"/>
              </w:rPr>
              <w:t>–</w:t>
            </w:r>
            <w:r w:rsidRPr="00B553A2">
              <w:rPr>
                <w:rFonts w:ascii="Calibri" w:eastAsia="Times New Roman" w:hAnsi="Calibri" w:cs="Calibri"/>
              </w:rPr>
              <w:t xml:space="preserve"> przebudowa programów studiów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2989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CAA32D4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86CC27C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F6DF639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288BC71E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15629EA5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E421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84B5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C881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D1E9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9157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8B33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0024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2C08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2FA3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</w:tr>
      <w:tr w:rsidR="001F7D78" w:rsidRPr="00B553A2" w14:paraId="387A8C8C" w14:textId="77777777" w:rsidTr="00FC4CC4">
        <w:trPr>
          <w:trHeight w:val="390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B3CDAD6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Kształcenie podyplomowe pielęgniarek i położnych</w:t>
            </w:r>
          </w:p>
        </w:tc>
        <w:tc>
          <w:tcPr>
            <w:tcW w:w="81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0C59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F7D78" w:rsidRPr="00B553A2" w14:paraId="1D8E44D0" w14:textId="77777777" w:rsidTr="00FC4CC4">
        <w:trPr>
          <w:trHeight w:val="510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06EA502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Cel I. Zmiany w systemie kształcen</w:t>
            </w:r>
            <w:r w:rsidR="00D97B63">
              <w:rPr>
                <w:rFonts w:ascii="Calibri" w:eastAsia="Times New Roman" w:hAnsi="Calibri" w:cs="Calibri"/>
              </w:rPr>
              <w:t>ia podyplomowego pielęgniarek i </w:t>
            </w:r>
            <w:r w:rsidRPr="00B553A2">
              <w:rPr>
                <w:rFonts w:ascii="Calibri" w:eastAsia="Times New Roman" w:hAnsi="Calibri" w:cs="Calibri"/>
              </w:rPr>
              <w:t>położnych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FBD28E0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6D5E979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76AA776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1A75846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BF23951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68DA1A1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27E9496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D1720A6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B4C5831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AE05279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E3C5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C120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CA2F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3396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B20D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</w:tr>
      <w:tr w:rsidR="001F7D78" w:rsidRPr="00B553A2" w14:paraId="2959508B" w14:textId="77777777" w:rsidTr="006932FF">
        <w:trPr>
          <w:trHeight w:val="600"/>
        </w:trPr>
        <w:tc>
          <w:tcPr>
            <w:tcW w:w="5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5F2B0D9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Działanie 1. zmniejszenie liczby dziedzin specjalizacji (do 10), kursów kwalifikacyjnych, kursów specjalistycznych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A7768DB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1FE9112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E102E97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3DD82289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27B1A6C8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6558054B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7CD008C0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53ECAD47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39C05CA1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4C2E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4352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8CFC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847A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097F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2A6D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</w:tr>
      <w:tr w:rsidR="001F7D78" w:rsidRPr="00B553A2" w14:paraId="604F9978" w14:textId="77777777" w:rsidTr="0093539D">
        <w:trPr>
          <w:trHeight w:val="600"/>
        </w:trPr>
        <w:tc>
          <w:tcPr>
            <w:tcW w:w="5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73C022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Działanie 2. wyodrębnienie dziedzin specjalizacji przeznaczonych wyłącznie dla magistrów pielęgniarstwa i magistrów położnictwa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D9EB7D0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CFE69C7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72CA825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373B7DC4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00549861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4866825A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1FA38A9E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6009A20B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6C9A673F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C143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1E66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2105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A139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CA78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315C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</w:tr>
      <w:tr w:rsidR="001F7D78" w:rsidRPr="00B553A2" w14:paraId="15B1A14F" w14:textId="77777777" w:rsidTr="006932FF">
        <w:trPr>
          <w:trHeight w:val="765"/>
        </w:trPr>
        <w:tc>
          <w:tcPr>
            <w:tcW w:w="5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8BF84F5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 xml:space="preserve">Działanie 3. przebudowa programów kształcenia podyplomowego </w:t>
            </w:r>
            <w:r w:rsidR="00740E13">
              <w:rPr>
                <w:rFonts w:ascii="Calibri" w:eastAsia="Times New Roman" w:hAnsi="Calibri" w:cs="Calibri"/>
              </w:rPr>
              <w:br/>
            </w:r>
            <w:r w:rsidRPr="00B553A2">
              <w:rPr>
                <w:rFonts w:ascii="Calibri" w:eastAsia="Times New Roman" w:hAnsi="Calibri" w:cs="Calibri"/>
              </w:rPr>
              <w:t>(e-learning do 50% kształcenia teoretycznego, weryfikacja liczby godzin kształcenia, kształcenie modułowe, mentor)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8838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6E27E51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A14EF8C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036AD18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0C9B4664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3BE8278C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5441E8B2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7F88CF66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3E897AFC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E3FF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8E4C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B93A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A1B6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B370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8DF5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</w:tr>
      <w:tr w:rsidR="001F7D78" w:rsidRPr="00B553A2" w14:paraId="5FEC22A6" w14:textId="77777777" w:rsidTr="00D44887">
        <w:trPr>
          <w:trHeight w:val="765"/>
        </w:trPr>
        <w:tc>
          <w:tcPr>
            <w:tcW w:w="5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A861B1B" w14:textId="77777777" w:rsidR="001F7D78" w:rsidRPr="00B553A2" w:rsidRDefault="001F7D78" w:rsidP="00F7154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Działanie 4. podejmowanie działań zmierzających do utworzenia na poziomie Centrum Kształcenia Podyplomowego Pielęgniarek i Położnych platformy do zamieszczania materiałów edukacyjnych dla uczestników szkoleń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B89E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D196F20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3C8DD6A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BE30D98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208D2AC8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62AEF4B9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6CEF54A4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348F05F3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6DE4042E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4ECC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CC23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475D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7CF2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38AA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A90C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</w:tr>
      <w:tr w:rsidR="001F7D78" w:rsidRPr="00B553A2" w14:paraId="697EA5FA" w14:textId="77777777" w:rsidTr="00D44887">
        <w:trPr>
          <w:trHeight w:val="540"/>
        </w:trPr>
        <w:tc>
          <w:tcPr>
            <w:tcW w:w="5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0FA2CB9" w14:textId="77777777" w:rsidR="001F7D78" w:rsidRPr="00B553A2" w:rsidRDefault="001F7D78" w:rsidP="00D97B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Działanie 5. dofinansowanie specjalizacji ze środków publicznych zgodnej z profilem zatrudnienia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76B2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E05B10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125655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1986D10D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640E8EDA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1D8B24B4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7E0BC941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2534C7D6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74E33514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4B784663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60312332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58203032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65E5D1BE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3CAC4F39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39681872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</w:tr>
      <w:tr w:rsidR="001F7D78" w:rsidRPr="00B553A2" w14:paraId="27869A16" w14:textId="77777777" w:rsidTr="00FC4CC4">
        <w:trPr>
          <w:trHeight w:val="570"/>
        </w:trPr>
        <w:tc>
          <w:tcPr>
            <w:tcW w:w="5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AB25C7C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Działanie 6. podejmowanie działań zmierzających do zwiększenia dofinansowania specjalizacji ze środków budżetowych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D3C4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6D2F46D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5F7B47D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AD416C5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57A6AF7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466790C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A3E89BE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C370356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587AE65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13A1C5A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835B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3204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BC50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2260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AA7F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</w:tr>
      <w:tr w:rsidR="001F7D78" w:rsidRPr="00B553A2" w14:paraId="088E3F80" w14:textId="77777777" w:rsidTr="00FC4CC4">
        <w:trPr>
          <w:trHeight w:val="765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1D2108F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Działanie 7. podejmowanie działań na rzecz finansowania ze środków budżetowych innych form kształcenia podyplomowego np. kursów kwalifikacyjnych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4499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79E64CA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28D96F7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CE545B0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2AF6779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E21746E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47C9A3E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B362726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788A27E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FCE6C67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80D6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6E48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8024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E9ED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04E3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</w:tr>
      <w:tr w:rsidR="001F7D78" w:rsidRPr="00B553A2" w14:paraId="38BE1A77" w14:textId="77777777" w:rsidTr="0093539D">
        <w:trPr>
          <w:trHeight w:val="510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426CC78" w14:textId="77777777" w:rsidR="001F7D78" w:rsidRPr="00B553A2" w:rsidRDefault="001F7D78" w:rsidP="00FD457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 xml:space="preserve">Działanie 8. Wypracowanie akredytacji dla wszystkich </w:t>
            </w:r>
            <w:r w:rsidRPr="00FD4573">
              <w:rPr>
                <w:rFonts w:ascii="Calibri" w:eastAsia="Times New Roman" w:hAnsi="Calibri" w:cs="Calibri"/>
              </w:rPr>
              <w:t xml:space="preserve">rodzajów </w:t>
            </w:r>
            <w:r w:rsidRPr="00B553A2">
              <w:rPr>
                <w:rFonts w:ascii="Calibri" w:eastAsia="Times New Roman" w:hAnsi="Calibri" w:cs="Calibri"/>
              </w:rPr>
              <w:t>kształcenia podyplomowego</w:t>
            </w:r>
            <w:r w:rsidRPr="00B553A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B553A2">
              <w:rPr>
                <w:rFonts w:eastAsiaTheme="minorHAnsi" w:cs="Arial"/>
                <w:lang w:eastAsia="en-US"/>
              </w:rPr>
              <w:t>dla pielęgniarek i położnych</w:t>
            </w:r>
            <w:r w:rsidRPr="00B553A2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EF8F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3B9243A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0AFB8D6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052B5A6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500F54DB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77372E32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2FCC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73DC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9516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68D9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3069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1557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ABB6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1752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7317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</w:tr>
      <w:tr w:rsidR="001F7D78" w:rsidRPr="00B553A2" w14:paraId="15D42BCC" w14:textId="77777777" w:rsidTr="0093539D">
        <w:trPr>
          <w:trHeight w:val="1320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0A0A4A" w14:textId="77777777" w:rsidR="001F7D78" w:rsidRPr="00B553A2" w:rsidRDefault="001F7D78" w:rsidP="00C6406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Działanie 9. prowadzenie szkoleń specjaliza</w:t>
            </w:r>
            <w:r>
              <w:rPr>
                <w:rFonts w:ascii="Calibri" w:eastAsia="Times New Roman" w:hAnsi="Calibri" w:cs="Calibri"/>
              </w:rPr>
              <w:t xml:space="preserve">cyjnych wyłącznie przez </w:t>
            </w:r>
            <w:r w:rsidRPr="00B553A2">
              <w:rPr>
                <w:rFonts w:ascii="Calibri" w:eastAsia="Times New Roman" w:hAnsi="Calibri" w:cs="Calibri"/>
              </w:rPr>
              <w:t>uczelnie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B553A2">
              <w:rPr>
                <w:rFonts w:ascii="Calibri" w:eastAsia="Times New Roman" w:hAnsi="Calibri" w:cs="Calibri"/>
              </w:rPr>
              <w:t>prowadzące kształcenie na kierunkach pielęgniarstwo i położnictwo na I i II stopniu, instytuty badawcze prowadzące działalność kliniczną, samorząd zawodowy, pod warunkiem posiadania akredytacji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A887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B030F65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F72730E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4B4A001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206AF785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42A662C9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9F13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5E84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B3CA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0AF3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D973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146D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78FC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17CA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7BB8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</w:tr>
      <w:tr w:rsidR="001F7D78" w:rsidRPr="00B553A2" w14:paraId="2A3DDF94" w14:textId="77777777" w:rsidTr="00FC4CC4">
        <w:trPr>
          <w:trHeight w:val="405"/>
        </w:trPr>
        <w:tc>
          <w:tcPr>
            <w:tcW w:w="5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7A0DE98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Badania naukowe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2A83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AD66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FD250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F9A3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D35B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2EAF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ED9A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1ADD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7C1B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0042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C5C2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7EE4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BB62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6E2D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8A71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F7D78" w:rsidRPr="00B553A2" w14:paraId="314B3BCC" w14:textId="77777777" w:rsidTr="00FC4CC4">
        <w:trPr>
          <w:trHeight w:val="375"/>
        </w:trPr>
        <w:tc>
          <w:tcPr>
            <w:tcW w:w="5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2B6F208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Cel I. Rozwój badań naukowych w pielęgniarstwie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D866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0CDA36F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C03C61F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7D46336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9EEE130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C41CEB9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3A45258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1F7CA37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A158E6D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805BB8C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EF8BC6E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761A83F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8803C06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A8B826E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5177E0B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</w:tr>
      <w:tr w:rsidR="001F7D78" w:rsidRPr="00B553A2" w14:paraId="7E092121" w14:textId="77777777" w:rsidTr="00FC4CC4">
        <w:trPr>
          <w:trHeight w:val="765"/>
        </w:trPr>
        <w:tc>
          <w:tcPr>
            <w:tcW w:w="5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E41C5BF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Działanie 1. współpraca z Ministerstwem Nauki i Szkolnictwa Wyższego w zakresie zapewnienia ś</w:t>
            </w:r>
            <w:r w:rsidR="002D71E9">
              <w:rPr>
                <w:rFonts w:ascii="Calibri" w:eastAsia="Times New Roman" w:hAnsi="Calibri" w:cs="Calibri"/>
              </w:rPr>
              <w:t>rodków finansowych na rozwój i </w:t>
            </w:r>
            <w:r w:rsidRPr="00B553A2">
              <w:rPr>
                <w:rFonts w:ascii="Calibri" w:eastAsia="Times New Roman" w:hAnsi="Calibri" w:cs="Calibri"/>
              </w:rPr>
              <w:t xml:space="preserve">badania naukowe w pielęgniarstwie 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F28D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8A4CD9B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570B0F6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F41BEBC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83F0552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4BBD827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560474D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99C4DFC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C687D6F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FA0F0B5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C3EFA04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70A3004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CE0C4A6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5E4DAD0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7AB347A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</w:tr>
      <w:tr w:rsidR="001F7D78" w:rsidRPr="00B553A2" w14:paraId="6C4A15A5" w14:textId="77777777" w:rsidTr="0093539D">
        <w:trPr>
          <w:trHeight w:val="1530"/>
        </w:trPr>
        <w:tc>
          <w:tcPr>
            <w:tcW w:w="5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48F616" w14:textId="44ED801D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Działanie 2. działania zmierzające do utworzenie Krajowego Instytutu Pielęgniarstwa i Położnic</w:t>
            </w:r>
            <w:r w:rsidR="00740E13">
              <w:rPr>
                <w:rFonts w:ascii="Calibri" w:eastAsia="Times New Roman" w:hAnsi="Calibri" w:cs="Calibri"/>
              </w:rPr>
              <w:t>twa, będącego zapleczem naukowo</w:t>
            </w:r>
            <w:r w:rsidR="00740E13">
              <w:rPr>
                <w:rFonts w:ascii="Calibri" w:eastAsia="Times New Roman" w:hAnsi="Calibri" w:cs="Calibri"/>
              </w:rPr>
              <w:noBreakHyphen/>
            </w:r>
            <w:r w:rsidRPr="00B553A2">
              <w:rPr>
                <w:rFonts w:ascii="Calibri" w:eastAsia="Times New Roman" w:hAnsi="Calibri" w:cs="Calibri"/>
              </w:rPr>
              <w:t>eksperckim dla Ministra Zdrowia, odpowiedzialnym za przygotowywanie propozycji rozwiązań systemowych w obszarze pielęgniarstwa i położnictwa, w tym kształcenia przed</w:t>
            </w:r>
            <w:r w:rsidR="004D6C13">
              <w:rPr>
                <w:rFonts w:ascii="Calibri" w:eastAsia="Times New Roman" w:hAnsi="Calibri" w:cs="Calibri"/>
              </w:rPr>
              <w:t>-</w:t>
            </w:r>
            <w:r w:rsidRPr="00B553A2">
              <w:rPr>
                <w:rFonts w:ascii="Calibri" w:eastAsia="Times New Roman" w:hAnsi="Calibri" w:cs="Calibri"/>
              </w:rPr>
              <w:t xml:space="preserve"> i podyplomowego, oraz określanie priorytetowych działań, w tym kierunków badań naukowych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70A6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A8F7528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C8E6C41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EDBC299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FC517E8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733258D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00347F3F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79025273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6921F951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57668419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8D99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EA3E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2731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2E09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E1B1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</w:tr>
      <w:tr w:rsidR="001F7D78" w:rsidRPr="00B553A2" w14:paraId="5B9E3E44" w14:textId="77777777" w:rsidTr="00266A45">
        <w:trPr>
          <w:trHeight w:val="765"/>
        </w:trPr>
        <w:tc>
          <w:tcPr>
            <w:tcW w:w="5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12D4CAE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Działanie 3. poszerzenie składu Rady Naukowej działającej przy Ministrze Zdrowia o przedstawicieli środowiska zawodowego pielęgniarek i położnych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A538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54658D8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36CB27EB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26DB" w14:textId="77777777" w:rsidR="001F7D78" w:rsidRPr="00825D23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25D2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7A26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CE6F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4EDE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6CA0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DEA9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DD81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44C1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5E01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278D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283C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61BD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</w:tr>
      <w:tr w:rsidR="001F7D78" w:rsidRPr="00B553A2" w14:paraId="6BA2FE66" w14:textId="77777777" w:rsidTr="00FC4CC4">
        <w:trPr>
          <w:trHeight w:val="585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60C78FCB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553A2">
              <w:rPr>
                <w:rFonts w:ascii="Calibri" w:eastAsia="Times New Roman" w:hAnsi="Calibri" w:cs="Calibri"/>
                <w:b/>
                <w:bCs/>
              </w:rPr>
              <w:t xml:space="preserve">Obszar II Rola i kompetencje pielęgniarek i położnych w systemie ochrony zdrowia </w:t>
            </w:r>
          </w:p>
        </w:tc>
        <w:tc>
          <w:tcPr>
            <w:tcW w:w="81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4E76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F7D78" w:rsidRPr="00B553A2" w14:paraId="384F91B1" w14:textId="77777777" w:rsidTr="00FC4CC4">
        <w:trPr>
          <w:trHeight w:val="585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70680B8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 xml:space="preserve">Cel I. Określenie ról i kompetencji pielęgniarek i położnych w systemie ochrony zdrowia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01CF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CA362C7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3113A72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6FBEC33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9A130A0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7D34AA3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FE300E5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1513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6979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0C32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8759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291E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17D3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CEC6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4298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</w:tr>
      <w:tr w:rsidR="001F7D78" w:rsidRPr="00B553A2" w14:paraId="6A4375E7" w14:textId="77777777" w:rsidTr="0093539D">
        <w:trPr>
          <w:trHeight w:val="1125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F951049" w14:textId="77777777" w:rsidR="001F7D78" w:rsidRPr="00B553A2" w:rsidRDefault="001F7D78" w:rsidP="008034B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Działanie 1. dookreślenie kompetencji zawodowych pielęgniarek i położnych d</w:t>
            </w:r>
            <w:r>
              <w:rPr>
                <w:rFonts w:ascii="Calibri" w:eastAsia="Times New Roman" w:hAnsi="Calibri" w:cs="Calibri"/>
              </w:rPr>
              <w:t>o</w:t>
            </w:r>
            <w:r w:rsidRPr="00B553A2">
              <w:rPr>
                <w:rFonts w:ascii="Calibri" w:eastAsia="Times New Roman" w:hAnsi="Calibri" w:cs="Calibri"/>
              </w:rPr>
              <w:t xml:space="preserve"> poszczególnych poziomów </w:t>
            </w:r>
            <w:r w:rsidRPr="00FD4573">
              <w:rPr>
                <w:rFonts w:ascii="Calibri" w:eastAsia="Times New Roman" w:hAnsi="Calibri" w:cs="Calibri"/>
              </w:rPr>
              <w:t>studiów (</w:t>
            </w:r>
            <w:r w:rsidRPr="00FD4573">
              <w:rPr>
                <w:rFonts w:eastAsiaTheme="minorHAnsi" w:cs="Arial"/>
                <w:lang w:eastAsia="en-US"/>
              </w:rPr>
              <w:t>studia pierwszego stopnia i studia drugiego stopnia</w:t>
            </w:r>
            <w:r w:rsidRPr="00FD4573">
              <w:rPr>
                <w:rFonts w:eastAsia="Times New Roman" w:cs="Calibri"/>
              </w:rPr>
              <w:t>)</w:t>
            </w:r>
            <w:r w:rsidRPr="00D037C9">
              <w:rPr>
                <w:rFonts w:eastAsia="Times New Roman" w:cs="Calibri"/>
              </w:rPr>
              <w:t xml:space="preserve"> oraz sp</w:t>
            </w:r>
            <w:r w:rsidRPr="00B553A2">
              <w:rPr>
                <w:rFonts w:ascii="Calibri" w:eastAsia="Times New Roman" w:hAnsi="Calibri" w:cs="Calibri"/>
              </w:rPr>
              <w:t>ecjalisty w dziedzinie pielęgniarstwa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AA51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5F8D18D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58BC5E5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4E33BA75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3184F34C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54766773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937F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5E7C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6B61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21C9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F9AE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6400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1B08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E33D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7321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</w:tr>
      <w:tr w:rsidR="001F7D78" w:rsidRPr="00B553A2" w14:paraId="00A6C742" w14:textId="77777777" w:rsidTr="00FC4CC4">
        <w:trPr>
          <w:trHeight w:val="1275"/>
        </w:trPr>
        <w:tc>
          <w:tcPr>
            <w:tcW w:w="5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90F129C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Działanie 2. opracowanie standardów organizacyjnych z określeniem roli i kompetencji zawodowych pielęgniarki i położnej w poszczególnych rodzajach świadczeń opieki zdrowotnej/poszczególnych dziedzinach specjalizacji pielęgniarek i położnych, ze szczególnym uwzględnieniem obszarów priorytetowych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AF89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FDFCB79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78DBD58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3A5B162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692E355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C27E87B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20E7DCA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96AF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8B6C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6B87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E3D9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D273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5EB8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83A0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4F3D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</w:tr>
      <w:tr w:rsidR="001F7D78" w:rsidRPr="00B553A2" w14:paraId="5BED1C4C" w14:textId="77777777" w:rsidTr="00FC4CC4">
        <w:trPr>
          <w:trHeight w:val="855"/>
        </w:trPr>
        <w:tc>
          <w:tcPr>
            <w:tcW w:w="5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1936D844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553A2">
              <w:rPr>
                <w:rFonts w:ascii="Calibri" w:eastAsia="Times New Roman" w:hAnsi="Calibri" w:cs="Calibri"/>
                <w:b/>
                <w:bCs/>
              </w:rPr>
              <w:t>Obszar III Normy zatrudnienia – o</w:t>
            </w:r>
            <w:r>
              <w:rPr>
                <w:rFonts w:ascii="Calibri" w:eastAsia="Times New Roman" w:hAnsi="Calibri" w:cs="Calibri"/>
                <w:b/>
                <w:bCs/>
              </w:rPr>
              <w:t>kreślenie liczby pielęgniarek i </w:t>
            </w:r>
            <w:r w:rsidRPr="00B553A2">
              <w:rPr>
                <w:rFonts w:ascii="Calibri" w:eastAsia="Times New Roman" w:hAnsi="Calibri" w:cs="Calibri"/>
                <w:b/>
                <w:bCs/>
              </w:rPr>
              <w:t xml:space="preserve">położnych oraz ich kwalifikacji w poszczególnych zakresach świadczeń (rozporządzenia „koszykowe”)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5F66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C853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E87B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75F5F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8B30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9BD0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3934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5409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B66F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A002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D44EA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BD32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E822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0B4FFFA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BFF6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F7D78" w:rsidRPr="00B553A2" w14:paraId="7B748156" w14:textId="77777777" w:rsidTr="0093539D">
        <w:trPr>
          <w:trHeight w:val="870"/>
        </w:trPr>
        <w:tc>
          <w:tcPr>
            <w:tcW w:w="5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26377D6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Cel I. Określenie faktycznej liczby pi</w:t>
            </w:r>
            <w:r>
              <w:rPr>
                <w:rFonts w:ascii="Calibri" w:eastAsia="Times New Roman" w:hAnsi="Calibri" w:cs="Calibri"/>
              </w:rPr>
              <w:t>elęgniarek i liczby położnych w </w:t>
            </w:r>
            <w:r w:rsidRPr="00B553A2">
              <w:rPr>
                <w:rFonts w:ascii="Calibri" w:eastAsia="Times New Roman" w:hAnsi="Calibri" w:cs="Calibri"/>
              </w:rPr>
              <w:t xml:space="preserve">systemie ochrony zdrowia, wraz z określeniem docelowych wskaźników na 1 tys. mieszkańców 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199F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B58AA2C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38549C7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6B6C316E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30B13682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1984E249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C1D2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4AB7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1582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23EC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ECC6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522D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77EA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379A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08DB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</w:tr>
      <w:tr w:rsidR="001F7D78" w:rsidRPr="00B553A2" w14:paraId="69395317" w14:textId="77777777" w:rsidTr="0093539D">
        <w:trPr>
          <w:trHeight w:val="1020"/>
        </w:trPr>
        <w:tc>
          <w:tcPr>
            <w:tcW w:w="5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92C0E5" w14:textId="77777777" w:rsidR="001F7D78" w:rsidRPr="00B553A2" w:rsidRDefault="001F7D78" w:rsidP="002D71E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Działanie 1. wypracowanie przez s</w:t>
            </w:r>
            <w:r>
              <w:rPr>
                <w:rFonts w:ascii="Calibri" w:eastAsia="Times New Roman" w:hAnsi="Calibri" w:cs="Calibri"/>
              </w:rPr>
              <w:t>amorząd zawodowy pielęgniarek i </w:t>
            </w:r>
            <w:r w:rsidRPr="00B553A2">
              <w:rPr>
                <w:rFonts w:ascii="Calibri" w:eastAsia="Times New Roman" w:hAnsi="Calibri" w:cs="Calibri"/>
              </w:rPr>
              <w:t xml:space="preserve">położnych systemowych działań zmierzających do aktualizowania danych znajdujących się w rejestrach okręgowych </w:t>
            </w:r>
            <w:r w:rsidR="002D71E9">
              <w:rPr>
                <w:rFonts w:ascii="Calibri" w:eastAsia="Times New Roman" w:hAnsi="Calibri" w:cs="Calibri"/>
              </w:rPr>
              <w:t xml:space="preserve">izb pielęgniarek i położnych </w:t>
            </w:r>
            <w:r w:rsidRPr="00B553A2">
              <w:rPr>
                <w:rFonts w:ascii="Calibri" w:eastAsia="Times New Roman" w:hAnsi="Calibri" w:cs="Calibri"/>
              </w:rPr>
              <w:t>przez zarejestrowane pielęgniarki i położne (czynne zawodowo)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E662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CD92B98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26A58EF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34E2A643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76111F38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09E7A11B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42BB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C312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59C9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6278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3F2E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9A48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9C70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5E2F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27B0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</w:tr>
      <w:tr w:rsidR="001F7D78" w:rsidRPr="00B553A2" w14:paraId="1D993BFA" w14:textId="77777777" w:rsidTr="00DA19FD">
        <w:trPr>
          <w:trHeight w:val="870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735967C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lastRenderedPageBreak/>
              <w:t>Cel II. Wypracowanie regulacji dotyczących liczby i kwalifikacji pielęgniarek i położnych realizują</w:t>
            </w:r>
            <w:r>
              <w:rPr>
                <w:rFonts w:ascii="Calibri" w:eastAsia="Times New Roman" w:hAnsi="Calibri" w:cs="Calibri"/>
              </w:rPr>
              <w:t>cych świadczenia gwarantowane w </w:t>
            </w:r>
            <w:r w:rsidRPr="00B553A2">
              <w:rPr>
                <w:rFonts w:ascii="Calibri" w:eastAsia="Times New Roman" w:hAnsi="Calibri" w:cs="Calibri"/>
              </w:rPr>
              <w:t>poszczególnych zakresach świadczeń zdrowotnych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F9ED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4B2BBA3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27D51B15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357CB751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0C916B3B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41CB70E1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34B6354A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4D2731A5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73A87801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C23D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6C03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7E5D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965F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7328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ABA8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</w:tr>
      <w:tr w:rsidR="001F7D78" w:rsidRPr="00B553A2" w14:paraId="198D7F86" w14:textId="77777777" w:rsidTr="00DA19FD">
        <w:trPr>
          <w:trHeight w:val="765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A9EA7AF" w14:textId="77777777" w:rsidR="001F7D78" w:rsidRPr="00B553A2" w:rsidRDefault="001F7D78" w:rsidP="002A53F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 xml:space="preserve">Działanie 1. wypracowanie </w:t>
            </w:r>
            <w:r w:rsidRPr="00B553A2">
              <w:rPr>
                <w:rFonts w:eastAsiaTheme="minorHAnsi" w:cs="Arial"/>
                <w:lang w:eastAsia="en-US"/>
              </w:rPr>
              <w:t>przepisów</w:t>
            </w:r>
            <w:r w:rsidRPr="00B553A2">
              <w:rPr>
                <w:rFonts w:ascii="Calibri" w:eastAsia="Times New Roman" w:hAnsi="Calibri" w:cs="Calibri"/>
              </w:rPr>
              <w:t xml:space="preserve"> dotyczących zapewnienia odpowiedniej obsady pielęgniarskiej na dyżurze/zmianie gwarantującej optymalną opiekę pielęgniarską i bezpieczeństwo pacjenta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B173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40B708D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25E9C105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139E9098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451DDE67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25E9DE53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E5E1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A668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AA11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1031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DC40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62C9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8334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0E9F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D475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</w:tr>
      <w:tr w:rsidR="001F7D78" w:rsidRPr="00B553A2" w14:paraId="13C0ED3E" w14:textId="77777777" w:rsidTr="00A442EC">
        <w:trPr>
          <w:trHeight w:val="1065"/>
        </w:trPr>
        <w:tc>
          <w:tcPr>
            <w:tcW w:w="5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61E42F" w14:textId="77777777" w:rsidR="001F7D78" w:rsidRPr="00B553A2" w:rsidRDefault="001F7D78" w:rsidP="002A53F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 xml:space="preserve">Działanie 2. </w:t>
            </w:r>
            <w:r w:rsidRPr="00B553A2">
              <w:rPr>
                <w:rFonts w:cs="Arial"/>
                <w:kern w:val="24"/>
              </w:rPr>
              <w:t xml:space="preserve">wprowadzenie nowego sposobu ustalania norm zatrudnienia pielęgniarek i położnych w poszczególnych rodzajach świadczeń zdrowotnych </w:t>
            </w:r>
            <w:r w:rsidRPr="00B553A2">
              <w:rPr>
                <w:rFonts w:cs="Arial"/>
              </w:rPr>
              <w:t xml:space="preserve">wraz z wymaganymi kwalifikacjami zawodowymi dla pielęgniarek i położnych w </w:t>
            </w:r>
            <w:r w:rsidRPr="00B553A2">
              <w:rPr>
                <w:rFonts w:eastAsia="Times New Roman" w:cs="Arial"/>
                <w:kern w:val="24"/>
              </w:rPr>
              <w:t xml:space="preserve">poszczególnych profilach lub komórkach organizacyjnych </w:t>
            </w:r>
            <w:r w:rsidRPr="00B553A2">
              <w:rPr>
                <w:rFonts w:cs="Arial"/>
              </w:rPr>
              <w:t>podmiotu leczniczego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DB3C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C963F73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4B0CF086" w14:textId="77777777" w:rsidR="001F7D78" w:rsidRPr="00B553A2" w:rsidRDefault="001F7D78" w:rsidP="0040070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4A74250A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64BDBABC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5DB1B0C9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04D7FDD8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6D31ED61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2F6C9EFF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60BE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5D7F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B05F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012D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254B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7129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</w:tr>
      <w:tr w:rsidR="001F7D78" w:rsidRPr="00B553A2" w14:paraId="1323A2B9" w14:textId="77777777" w:rsidTr="00DA19FD">
        <w:trPr>
          <w:trHeight w:val="870"/>
        </w:trPr>
        <w:tc>
          <w:tcPr>
            <w:tcW w:w="5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5A119A" w14:textId="77777777" w:rsidR="001F7D78" w:rsidRPr="00B553A2" w:rsidRDefault="001F7D78" w:rsidP="00FD754F">
            <w:pPr>
              <w:spacing w:after="0" w:line="240" w:lineRule="auto"/>
              <w:rPr>
                <w:rFonts w:eastAsiaTheme="minorHAnsi" w:cs="Arial"/>
                <w:lang w:eastAsia="en-US"/>
              </w:rPr>
            </w:pPr>
            <w:r w:rsidRPr="00B553A2">
              <w:rPr>
                <w:rFonts w:ascii="Calibri" w:eastAsia="Times New Roman" w:hAnsi="Calibri" w:cs="Calibri"/>
              </w:rPr>
              <w:t xml:space="preserve">Cel III. </w:t>
            </w:r>
            <w:r w:rsidRPr="00B553A2">
              <w:rPr>
                <w:rFonts w:eastAsiaTheme="minorHAnsi" w:cs="Arial"/>
                <w:lang w:eastAsia="en-US"/>
              </w:rPr>
              <w:t>Wypracowanie mechanizmów motywujących podmioty lecznicze, które mają zawarte umowy na udzielanie świadczeń zdrowotnych z NFZ, do określenia optymalnych norm zatrudnienia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35FB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7BDD3E5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876DFD1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637536C8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22C3790A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40073B11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7071CB1F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588A5D32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4F262799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E9A9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9A0A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3A77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AFFD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3EB3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1EF0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</w:tr>
      <w:tr w:rsidR="001F7D78" w:rsidRPr="00B553A2" w14:paraId="6F79A1C3" w14:textId="77777777" w:rsidTr="00DA19FD">
        <w:trPr>
          <w:trHeight w:val="840"/>
        </w:trPr>
        <w:tc>
          <w:tcPr>
            <w:tcW w:w="5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265C43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Działanie 1. przygotowanie systemu premiowania świadczeniodawców za spełnianie norm zatrudnienia pielęgniarek i położnych wyższych niż określone w obowiązujących przepisach prawa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5400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DD95FC9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73C8F6B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5956B6D7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6EB12E12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1E414BD2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4A0684B1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771D4620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391832EF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D7A8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4A42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9421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7AC6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CE08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C30C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</w:tr>
      <w:tr w:rsidR="001F7D78" w:rsidRPr="00B553A2" w14:paraId="3988BC5C" w14:textId="77777777" w:rsidTr="00FC4CC4">
        <w:trPr>
          <w:trHeight w:val="555"/>
        </w:trPr>
        <w:tc>
          <w:tcPr>
            <w:tcW w:w="5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283FA02A" w14:textId="77777777" w:rsidR="001F7D78" w:rsidRPr="00B553A2" w:rsidRDefault="001F7D78" w:rsidP="00FD45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553A2">
              <w:rPr>
                <w:rFonts w:ascii="Calibri" w:eastAsia="Times New Roman" w:hAnsi="Calibri" w:cs="Calibri"/>
                <w:b/>
                <w:bCs/>
              </w:rPr>
              <w:t>Obszar IV Warunki pracy, wynagrodzenia i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FD4573">
              <w:rPr>
                <w:rFonts w:ascii="Calibri" w:eastAsia="Times New Roman" w:hAnsi="Calibri" w:cs="Calibri"/>
                <w:b/>
                <w:bCs/>
              </w:rPr>
              <w:t xml:space="preserve">promocja </w:t>
            </w:r>
            <w:r w:rsidRPr="00B553A2">
              <w:rPr>
                <w:rFonts w:ascii="Calibri" w:eastAsia="Times New Roman" w:hAnsi="Calibri" w:cs="Calibri"/>
                <w:b/>
                <w:bCs/>
              </w:rPr>
              <w:t>zawodów pielęgniarek i położnych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03B82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B24F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5080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0322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17E0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D521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03EA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194D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6B07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AD08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DC4E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725B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D49D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76C8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B849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F7D78" w:rsidRPr="00B553A2" w14:paraId="644E6FB0" w14:textId="77777777" w:rsidTr="00DA19FD">
        <w:trPr>
          <w:trHeight w:val="450"/>
        </w:trPr>
        <w:tc>
          <w:tcPr>
            <w:tcW w:w="5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DAEE838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Cel I. Poprawa warunków pracy pielęgniarek i położnych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A0F7B2B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EF4FDC2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7B7CCDA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13A84B6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D0218D3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647F4745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01DDFC22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3C1E6491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7504DBB4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566D6EBE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3F3E4DA9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54360FAE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39046466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788C5CE4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3BD48DBD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</w:tr>
      <w:tr w:rsidR="001F7D78" w:rsidRPr="00B553A2" w14:paraId="3727D9FA" w14:textId="77777777" w:rsidTr="00230FBE">
        <w:trPr>
          <w:trHeight w:val="1020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01F9F96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Działanie 1. przeprowadzenie pilotażu standaryzacji opieki pielęgniarskiej w 16 podmiotach leczniczych w ramach projektu pozakonkursowego „Rozwój kompetencji pielęgniarskich” (ICNP, dokumentacja elektroniczna, zdarzenia niepożądane)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FF81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D2AC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49E1663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</w:tcPr>
          <w:p w14:paraId="3FCD77DB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E69F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4856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FEA1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5C33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F814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F227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A8AB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948A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6BF7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CA0E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676E" w14:textId="77777777" w:rsidR="001F7D78" w:rsidRPr="00B553A2" w:rsidRDefault="001F7D78" w:rsidP="00DC67E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</w:tr>
      <w:tr w:rsidR="001F7D78" w:rsidRPr="00B553A2" w14:paraId="686BD6A0" w14:textId="77777777" w:rsidTr="00230FBE">
        <w:trPr>
          <w:trHeight w:val="585"/>
        </w:trPr>
        <w:tc>
          <w:tcPr>
            <w:tcW w:w="5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E21EB2" w14:textId="77777777" w:rsidR="001F7D78" w:rsidRPr="00B553A2" w:rsidRDefault="001F7D78" w:rsidP="0011253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 xml:space="preserve">Działanie 2. </w:t>
            </w:r>
            <w:r w:rsidRPr="00B553A2">
              <w:rPr>
                <w:rFonts w:cs="Arial"/>
              </w:rPr>
              <w:t>podejmowanie działań związanych z wypracowaniem formuły dodatkowego urlopu wy</w:t>
            </w:r>
            <w:r>
              <w:rPr>
                <w:rFonts w:cs="Arial"/>
              </w:rPr>
              <w:t>poczynkowego dla pielęgniarek i </w:t>
            </w:r>
            <w:r w:rsidRPr="00B553A2">
              <w:rPr>
                <w:rFonts w:cs="Arial"/>
              </w:rPr>
              <w:t>położnych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4219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51B46BBC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1195DD0C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3D4DCF5B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6D18A029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64C53762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7CEA996B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4F0C9083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3010C822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9254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490D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5BD4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A144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91F4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3F58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</w:tr>
      <w:tr w:rsidR="001F7D78" w:rsidRPr="00B553A2" w14:paraId="100F222F" w14:textId="77777777" w:rsidTr="00DA19FD">
        <w:trPr>
          <w:trHeight w:val="420"/>
        </w:trPr>
        <w:tc>
          <w:tcPr>
            <w:tcW w:w="5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15B928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Działanie 3. ustalenie ścieżki a</w:t>
            </w:r>
            <w:r>
              <w:rPr>
                <w:rFonts w:ascii="Calibri" w:eastAsia="Times New Roman" w:hAnsi="Calibri" w:cs="Calibri"/>
              </w:rPr>
              <w:t>wansu zawodowego pielęgniarek i </w:t>
            </w:r>
            <w:r w:rsidRPr="00B553A2">
              <w:rPr>
                <w:rFonts w:ascii="Calibri" w:eastAsia="Times New Roman" w:hAnsi="Calibri" w:cs="Calibri"/>
              </w:rPr>
              <w:t>położnych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86CDEC4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3AAD7A0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0C1EE77A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18A2D856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2ABE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8A25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A673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711B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DECA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DE40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0230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A31B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4171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3EA0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7145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</w:tr>
      <w:tr w:rsidR="001F7D78" w:rsidRPr="00B553A2" w14:paraId="3AD20A31" w14:textId="77777777" w:rsidTr="00133726">
        <w:trPr>
          <w:trHeight w:val="510"/>
        </w:trPr>
        <w:tc>
          <w:tcPr>
            <w:tcW w:w="5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9F2ECE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Działanie 4. zapewnienie szkoleń dla zarządzającej kadry pielęgniarskiej, w tym finansowanych ze środków europejskich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8D36FFD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27C0242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A6F68CB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F140886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3E97FDDB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67F29A17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610E54E5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7DDBCEA6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7493A100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5E947003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7F9A1C65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51D1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93F7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7127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B9E9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</w:tr>
      <w:tr w:rsidR="001F7D78" w:rsidRPr="00B553A2" w14:paraId="15941E83" w14:textId="77777777" w:rsidTr="00133726">
        <w:trPr>
          <w:trHeight w:val="870"/>
        </w:trPr>
        <w:tc>
          <w:tcPr>
            <w:tcW w:w="5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6DDDEE2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Działanie 5. prowadzenie kampanii w mediach ukazującej pozytywny wizerunek zawodów i różnorodność pracy pielęgniarki i położnej oraz zachęcającej do wyboru tych zawodów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38DA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7DDD83D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4BD7C37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45344F1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98887E0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75D16A4C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7DE7E236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43DE3484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3E919261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1A978B0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D87F5E5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3F112B5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2676C4A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4B2381D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41F7339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</w:tr>
      <w:tr w:rsidR="001F7D78" w:rsidRPr="00B553A2" w14:paraId="5E9AAF2D" w14:textId="77777777" w:rsidTr="00DA19FD">
        <w:trPr>
          <w:trHeight w:val="1110"/>
        </w:trPr>
        <w:tc>
          <w:tcPr>
            <w:tcW w:w="5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E634208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Działanie 6. podejmowanie działań mających na celu stworzenie mechanizmów dających piel</w:t>
            </w:r>
            <w:r w:rsidR="00260F87">
              <w:rPr>
                <w:rFonts w:ascii="Calibri" w:eastAsia="Times New Roman" w:hAnsi="Calibri" w:cs="Calibri"/>
              </w:rPr>
              <w:t xml:space="preserve">ęgniarkom i położnym możliwość </w:t>
            </w:r>
            <w:r w:rsidRPr="00B553A2">
              <w:rPr>
                <w:rFonts w:ascii="Calibri" w:eastAsia="Times New Roman" w:hAnsi="Calibri" w:cs="Calibri"/>
              </w:rPr>
              <w:t xml:space="preserve">zabezpieczenia potrzeb mieszkaniowych na preferencyjnych zasadach (np. </w:t>
            </w:r>
            <w:r w:rsidRPr="00933B42">
              <w:rPr>
                <w:rFonts w:ascii="Calibri" w:eastAsia="Times New Roman" w:hAnsi="Calibri" w:cs="Calibri"/>
              </w:rPr>
              <w:t>w ramach rządowego programu „Mieszkanie Plus”</w:t>
            </w:r>
            <w:r>
              <w:rPr>
                <w:rFonts w:ascii="Calibri" w:eastAsia="Times New Roman" w:hAnsi="Calibri" w:cs="Calibri"/>
              </w:rPr>
              <w:t>)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20D1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A9CF221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201ADBC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572E5A9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23E12823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0FCD92D8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5C8730EC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496CC060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6C1CF944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2E93901A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6E0C0C96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5F4BB9D8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77258E46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76D00877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25E1B2F2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</w:tr>
      <w:tr w:rsidR="001F7D78" w:rsidRPr="00B553A2" w14:paraId="118E27F1" w14:textId="77777777" w:rsidTr="00FC4CC4">
        <w:trPr>
          <w:trHeight w:val="510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6F3F3334" w14:textId="036F3A20" w:rsidR="001F7D78" w:rsidRPr="00B553A2" w:rsidRDefault="001F7D78" w:rsidP="004D6C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B553A2">
              <w:rPr>
                <w:rFonts w:ascii="Calibri" w:eastAsia="Times New Roman" w:hAnsi="Calibri" w:cs="Calibri"/>
                <w:b/>
                <w:bCs/>
              </w:rPr>
              <w:t>Obszar V Nowy zawód medyczny jako zawód pomocniczy dla zawodu pielęgniarki w systemie opieki zdrowotnej</w:t>
            </w:r>
          </w:p>
        </w:tc>
        <w:tc>
          <w:tcPr>
            <w:tcW w:w="81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3445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F7D78" w:rsidRPr="00B553A2" w14:paraId="373BFDF8" w14:textId="77777777" w:rsidTr="00FC4CC4">
        <w:trPr>
          <w:trHeight w:val="900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59EF91B" w14:textId="77777777" w:rsidR="001F7D78" w:rsidRPr="00B553A2" w:rsidRDefault="001F7D78" w:rsidP="00FD457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 xml:space="preserve">Cel I Wprowadzenie do systemu opieki </w:t>
            </w:r>
            <w:r w:rsidRPr="00FD4573">
              <w:rPr>
                <w:rFonts w:ascii="Calibri" w:eastAsia="Times New Roman" w:hAnsi="Calibri" w:cs="Calibri"/>
              </w:rPr>
              <w:t xml:space="preserve">zdrowotnej </w:t>
            </w:r>
            <w:r w:rsidRPr="00FD4573">
              <w:rPr>
                <w:rFonts w:eastAsiaTheme="minorHAnsi" w:cs="Arial"/>
                <w:lang w:eastAsia="en-US"/>
              </w:rPr>
              <w:t>zawodu wspomagającego pracę pielęgniarek w bezpośredniej opiece nad pacjentem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4F43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F3877A3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45267D5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8661205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ECE3A23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0EE8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AAFA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2AB5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658E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BF8B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11DC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0102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8CA2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F3B3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F37E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</w:tr>
      <w:tr w:rsidR="001F7D78" w:rsidRPr="00B553A2" w14:paraId="277305E6" w14:textId="77777777" w:rsidTr="00DA19FD">
        <w:trPr>
          <w:trHeight w:val="765"/>
        </w:trPr>
        <w:tc>
          <w:tcPr>
            <w:tcW w:w="5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38ADABA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Działanie 1. podjęcie działań na rzecz dokonania zmian legislacyjnych w zakresie formalnego uregulowania współpracy pielęgniarek i opiekunów medycznych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DDEC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34F8419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1C8B7300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2CC77828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6700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6E5A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3635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5BFC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8606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65D9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3595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89B8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2399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7090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FED4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</w:tr>
      <w:tr w:rsidR="001F7D78" w:rsidRPr="00B553A2" w14:paraId="27FEDDE0" w14:textId="77777777" w:rsidTr="00DA19FD">
        <w:trPr>
          <w:trHeight w:val="765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2B61E34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Działanie 2. podjęcie działań na rzecz upowszechnienia i bardziej efektywnego wykorzystania zawodu opiekuna medycznego w systemie opieki zdrowotnej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559C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12DF54C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B285B39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264061DD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0EF7320E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039A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ED7C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6CEA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0FB1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EC77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721C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970F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C9BB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D603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0B14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</w:tr>
      <w:tr w:rsidR="001F7D78" w:rsidRPr="00B553A2" w14:paraId="645FCFA9" w14:textId="77777777" w:rsidTr="00DA19FD">
        <w:trPr>
          <w:trHeight w:val="765"/>
        </w:trPr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92AB85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Działanie 3. poszerzenie wiedzy i umiejętności zawodowych opiekuna medycznego w celu dostosowania ich do potrzeb pacjentów (m.in. psychiatria, geriatria, pediatria, neurologia)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02A7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731ABE5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79C20E5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6BA6CD93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79297F2E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EE70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19B9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C2A6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1820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317B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1BD0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FC8F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FFD8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F217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100E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</w:tr>
      <w:tr w:rsidR="001F7D78" w:rsidRPr="00B553A2" w14:paraId="4F58C8A9" w14:textId="77777777" w:rsidTr="00FC4CC4">
        <w:trPr>
          <w:trHeight w:val="870"/>
        </w:trPr>
        <w:tc>
          <w:tcPr>
            <w:tcW w:w="5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AAE79C9" w14:textId="77777777" w:rsidR="001F7D78" w:rsidRPr="00FD4573" w:rsidRDefault="001F7D78" w:rsidP="00FD4573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 xml:space="preserve">Działanie 4. </w:t>
            </w:r>
            <w:r w:rsidRPr="00FD4573">
              <w:rPr>
                <w:rFonts w:ascii="Calibri" w:eastAsia="Times New Roman" w:hAnsi="Calibri" w:cs="Calibri"/>
              </w:rPr>
              <w:t>wprowadzenie nowego zawodu (dwukwalifikacyjnego), w którym pierwsza kwalifikacja będzie tożsama z kwalifikacją wyodrębni</w:t>
            </w:r>
            <w:r>
              <w:rPr>
                <w:rFonts w:ascii="Calibri" w:eastAsia="Times New Roman" w:hAnsi="Calibri" w:cs="Calibri"/>
              </w:rPr>
              <w:t>oną w zawodzie opiekun medyczny</w:t>
            </w:r>
          </w:p>
          <w:p w14:paraId="2282E35F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74B4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D1EB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B27E482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4763BA6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6DB22C6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ED1A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0338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5017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468A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0136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4FBB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8DF9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8FE1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7F7B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7C3B" w14:textId="77777777" w:rsidR="001F7D78" w:rsidRPr="00B553A2" w:rsidRDefault="001F7D78" w:rsidP="00230F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553A2">
              <w:rPr>
                <w:rFonts w:ascii="Calibri" w:eastAsia="Times New Roman" w:hAnsi="Calibri" w:cs="Calibri"/>
              </w:rPr>
              <w:t> </w:t>
            </w:r>
          </w:p>
        </w:tc>
      </w:tr>
    </w:tbl>
    <w:p w14:paraId="1C16E485" w14:textId="77777777" w:rsidR="005E23F6" w:rsidRPr="00B553A2" w:rsidRDefault="005E23F6">
      <w:pPr>
        <w:rPr>
          <w:rFonts w:ascii="Arial" w:hAnsi="Arial" w:cs="Arial"/>
          <w:b/>
          <w:sz w:val="22"/>
          <w:szCs w:val="22"/>
        </w:rPr>
      </w:pPr>
    </w:p>
    <w:p w14:paraId="35499616" w14:textId="77777777" w:rsidR="00810373" w:rsidRPr="00B553A2" w:rsidRDefault="00810373">
      <w:pPr>
        <w:rPr>
          <w:rFonts w:ascii="Arial" w:hAnsi="Arial" w:cs="Arial"/>
          <w:b/>
          <w:sz w:val="22"/>
          <w:szCs w:val="22"/>
        </w:rPr>
      </w:pPr>
    </w:p>
    <w:p w14:paraId="630FA6AD" w14:textId="77777777" w:rsidR="005E23F6" w:rsidRPr="00B553A2" w:rsidRDefault="005E23F6">
      <w:pPr>
        <w:rPr>
          <w:rFonts w:ascii="Arial" w:hAnsi="Arial" w:cs="Arial"/>
          <w:b/>
          <w:sz w:val="22"/>
          <w:szCs w:val="22"/>
        </w:rPr>
      </w:pPr>
    </w:p>
    <w:p w14:paraId="6A7A2F22" w14:textId="77777777" w:rsidR="005E23F6" w:rsidRPr="00B553A2" w:rsidRDefault="00810373">
      <w:pPr>
        <w:rPr>
          <w:rFonts w:ascii="Arial" w:hAnsi="Arial" w:cs="Arial"/>
          <w:b/>
          <w:sz w:val="22"/>
          <w:szCs w:val="22"/>
        </w:rPr>
      </w:pPr>
      <w:r w:rsidRPr="00B553A2">
        <w:rPr>
          <w:rFonts w:ascii="Arial" w:hAnsi="Arial" w:cs="Arial"/>
          <w:b/>
          <w:sz w:val="22"/>
          <w:szCs w:val="22"/>
        </w:rPr>
        <w:br w:type="page"/>
      </w:r>
    </w:p>
    <w:p w14:paraId="6C6F27F4" w14:textId="77777777" w:rsidR="001D08AE" w:rsidRPr="00B553A2" w:rsidRDefault="001D08AE">
      <w:pPr>
        <w:rPr>
          <w:rFonts w:ascii="Arial" w:hAnsi="Arial" w:cs="Arial"/>
          <w:b/>
          <w:sz w:val="22"/>
          <w:szCs w:val="22"/>
        </w:rPr>
        <w:sectPr w:rsidR="001D08AE" w:rsidRPr="00B553A2" w:rsidSect="004F1615">
          <w:footerReference w:type="first" r:id="rId14"/>
          <w:pgSz w:w="16838" w:h="11906" w:orient="landscape"/>
          <w:pgMar w:top="1418" w:right="1418" w:bottom="1418" w:left="1418" w:header="709" w:footer="593" w:gutter="0"/>
          <w:cols w:space="708"/>
          <w:titlePg/>
          <w:docGrid w:linePitch="360"/>
        </w:sectPr>
      </w:pPr>
    </w:p>
    <w:p w14:paraId="7F5CBE76" w14:textId="77777777" w:rsidR="00EB516B" w:rsidRPr="00B553A2" w:rsidRDefault="00A431C7" w:rsidP="006D649E">
      <w:pPr>
        <w:keepNext/>
        <w:keepLines/>
        <w:spacing w:before="480" w:after="0"/>
        <w:outlineLvl w:val="0"/>
        <w:rPr>
          <w:rFonts w:ascii="Arial" w:eastAsiaTheme="majorEastAsia" w:hAnsi="Arial" w:cs="Arial"/>
          <w:bCs/>
          <w:sz w:val="32"/>
          <w:szCs w:val="32"/>
        </w:rPr>
      </w:pPr>
      <w:bookmarkStart w:id="84" w:name="_Toc502306648"/>
      <w:bookmarkStart w:id="85" w:name="_Toc380320145"/>
      <w:r w:rsidRPr="00B553A2">
        <w:rPr>
          <w:rFonts w:ascii="Arial" w:eastAsiaTheme="majorEastAsia" w:hAnsi="Arial" w:cs="Arial"/>
          <w:bCs/>
          <w:sz w:val="32"/>
          <w:szCs w:val="32"/>
        </w:rPr>
        <w:lastRenderedPageBreak/>
        <w:t>ZAŁĄCZNIKI</w:t>
      </w:r>
      <w:bookmarkEnd w:id="84"/>
      <w:bookmarkEnd w:id="85"/>
      <w:r w:rsidRPr="00B553A2">
        <w:rPr>
          <w:rFonts w:ascii="Arial" w:eastAsiaTheme="majorEastAsia" w:hAnsi="Arial" w:cs="Arial"/>
          <w:bCs/>
          <w:sz w:val="32"/>
          <w:szCs w:val="32"/>
        </w:rPr>
        <w:t xml:space="preserve"> </w:t>
      </w:r>
    </w:p>
    <w:p w14:paraId="2403BAC4" w14:textId="77777777" w:rsidR="002C6460" w:rsidRPr="00B553A2" w:rsidRDefault="002C6460" w:rsidP="00DE6683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3E20BB75" w14:textId="77777777" w:rsidR="00356181" w:rsidRPr="00B553A2" w:rsidRDefault="00356181" w:rsidP="00DE6683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08C45192" w14:textId="77777777" w:rsidR="00DB65D4" w:rsidRPr="00B553A2" w:rsidRDefault="00DB65D4">
      <w:pPr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br w:type="page"/>
      </w:r>
    </w:p>
    <w:p w14:paraId="6E7A0E40" w14:textId="3B592D34" w:rsidR="002A525D" w:rsidRPr="00B553A2" w:rsidRDefault="00CD38E8" w:rsidP="00E623A2">
      <w:pPr>
        <w:pStyle w:val="Nagwek3"/>
        <w:jc w:val="both"/>
        <w:rPr>
          <w:rFonts w:ascii="Arial" w:hAnsi="Arial" w:cs="Arial"/>
          <w:color w:val="auto"/>
        </w:rPr>
      </w:pPr>
      <w:bookmarkStart w:id="86" w:name="_Toc502306650"/>
      <w:bookmarkStart w:id="87" w:name="_Toc380320146"/>
      <w:r w:rsidRPr="00B553A2">
        <w:rPr>
          <w:rFonts w:ascii="Arial" w:hAnsi="Arial" w:cs="Arial"/>
          <w:color w:val="auto"/>
        </w:rPr>
        <w:lastRenderedPageBreak/>
        <w:t xml:space="preserve">Załącznik </w:t>
      </w:r>
      <w:r w:rsidR="005D49A2" w:rsidRPr="00B553A2">
        <w:rPr>
          <w:rFonts w:ascii="Arial" w:hAnsi="Arial" w:cs="Arial"/>
          <w:color w:val="auto"/>
        </w:rPr>
        <w:t>1</w:t>
      </w:r>
      <w:r w:rsidR="006A798F" w:rsidRPr="00B553A2">
        <w:rPr>
          <w:rFonts w:ascii="Arial" w:hAnsi="Arial" w:cs="Arial"/>
          <w:color w:val="auto"/>
        </w:rPr>
        <w:t>.</w:t>
      </w:r>
      <w:r w:rsidR="005D49A2" w:rsidRPr="00B553A2">
        <w:rPr>
          <w:rFonts w:ascii="Arial" w:hAnsi="Arial" w:cs="Arial"/>
          <w:color w:val="auto"/>
        </w:rPr>
        <w:t xml:space="preserve"> </w:t>
      </w:r>
      <w:r w:rsidR="002A525D" w:rsidRPr="00B553A2">
        <w:rPr>
          <w:rFonts w:ascii="Arial" w:hAnsi="Arial" w:cs="Arial"/>
          <w:color w:val="auto"/>
        </w:rPr>
        <w:t>Wykaz uczelni, które uzyskały akredytację Ministra Zdrowia do</w:t>
      </w:r>
      <w:r w:rsidR="00893342">
        <w:rPr>
          <w:rFonts w:ascii="Arial" w:hAnsi="Arial" w:cs="Arial"/>
          <w:color w:val="auto"/>
        </w:rPr>
        <w:t> </w:t>
      </w:r>
      <w:r w:rsidR="002A525D" w:rsidRPr="00B553A2">
        <w:rPr>
          <w:rFonts w:ascii="Arial" w:hAnsi="Arial" w:cs="Arial"/>
          <w:color w:val="auto"/>
        </w:rPr>
        <w:t>prowadzenia kształcenia na kierunkach pielęgniarstwo i położnictwo – stan na</w:t>
      </w:r>
      <w:r w:rsidR="00893342">
        <w:rPr>
          <w:rFonts w:ascii="Arial" w:hAnsi="Arial" w:cs="Arial"/>
          <w:color w:val="auto"/>
        </w:rPr>
        <w:t> </w:t>
      </w:r>
      <w:r w:rsidR="007E75EC">
        <w:rPr>
          <w:rFonts w:ascii="Arial" w:hAnsi="Arial" w:cs="Arial"/>
          <w:color w:val="auto"/>
        </w:rPr>
        <w:t xml:space="preserve">dzień </w:t>
      </w:r>
      <w:r w:rsidR="005D49A2" w:rsidRPr="00B553A2">
        <w:rPr>
          <w:rFonts w:ascii="Arial" w:hAnsi="Arial" w:cs="Arial"/>
          <w:color w:val="auto"/>
        </w:rPr>
        <w:t>31</w:t>
      </w:r>
      <w:r w:rsidR="00D47839">
        <w:rPr>
          <w:rFonts w:ascii="Arial" w:hAnsi="Arial" w:cs="Arial"/>
          <w:color w:val="auto"/>
        </w:rPr>
        <w:t> </w:t>
      </w:r>
      <w:r w:rsidR="005D49A2" w:rsidRPr="00B553A2">
        <w:rPr>
          <w:rFonts w:ascii="Arial" w:hAnsi="Arial" w:cs="Arial"/>
          <w:color w:val="auto"/>
        </w:rPr>
        <w:t>maja 2019</w:t>
      </w:r>
      <w:r w:rsidR="002A525D" w:rsidRPr="00B553A2">
        <w:rPr>
          <w:rFonts w:ascii="Arial" w:hAnsi="Arial" w:cs="Arial"/>
          <w:color w:val="auto"/>
        </w:rPr>
        <w:t xml:space="preserve"> r.</w:t>
      </w:r>
      <w:bookmarkEnd w:id="86"/>
      <w:bookmarkEnd w:id="87"/>
      <w:r w:rsidR="00FD02E7" w:rsidRPr="00B553A2">
        <w:rPr>
          <w:rFonts w:ascii="Arial" w:hAnsi="Arial" w:cs="Arial"/>
          <w:color w:val="auto"/>
        </w:rPr>
        <w:t xml:space="preserve"> </w:t>
      </w:r>
    </w:p>
    <w:p w14:paraId="5B81A0A3" w14:textId="77777777" w:rsidR="003B3E35" w:rsidRPr="00B553A2" w:rsidRDefault="003B3E35" w:rsidP="00DE6683">
      <w:pPr>
        <w:spacing w:after="0" w:line="360" w:lineRule="auto"/>
        <w:rPr>
          <w:rFonts w:ascii="Arial" w:hAnsi="Arial" w:cs="Arial"/>
          <w:sz w:val="22"/>
          <w:szCs w:val="22"/>
        </w:rPr>
      </w:pPr>
    </w:p>
    <w:tbl>
      <w:tblPr>
        <w:tblW w:w="10072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8"/>
        <w:gridCol w:w="1374"/>
        <w:gridCol w:w="4692"/>
        <w:gridCol w:w="1531"/>
        <w:gridCol w:w="1787"/>
      </w:tblGrid>
      <w:tr w:rsidR="005D49A2" w:rsidRPr="00B553A2" w14:paraId="0DEE0247" w14:textId="77777777" w:rsidTr="00805D79">
        <w:trPr>
          <w:trHeight w:hRule="exact" w:val="851"/>
        </w:trPr>
        <w:tc>
          <w:tcPr>
            <w:tcW w:w="688" w:type="dxa"/>
            <w:shd w:val="clear" w:color="auto" w:fill="8DB3E2" w:themeFill="text2" w:themeFillTint="66"/>
            <w:vAlign w:val="center"/>
          </w:tcPr>
          <w:p w14:paraId="16FC82EE" w14:textId="684B6287" w:rsidR="005D49A2" w:rsidRPr="00B553A2" w:rsidRDefault="005D49A2" w:rsidP="004D6C13">
            <w:pPr>
              <w:ind w:firstLineChars="4" w:firstLine="8"/>
              <w:jc w:val="center"/>
              <w:rPr>
                <w:rFonts w:ascii="Arial" w:hAnsi="Arial" w:cs="Arial"/>
                <w:b/>
              </w:rPr>
            </w:pPr>
            <w:bookmarkStart w:id="88" w:name="_Hlk10236218"/>
            <w:r w:rsidRPr="00B553A2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374" w:type="dxa"/>
            <w:shd w:val="clear" w:color="auto" w:fill="8DB3E2" w:themeFill="text2" w:themeFillTint="66"/>
            <w:vAlign w:val="center"/>
            <w:hideMark/>
          </w:tcPr>
          <w:p w14:paraId="7037A5A5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b/>
              </w:rPr>
            </w:pPr>
            <w:r w:rsidRPr="00B553A2">
              <w:rPr>
                <w:rFonts w:ascii="Arial" w:hAnsi="Arial" w:cs="Arial"/>
                <w:b/>
              </w:rPr>
              <w:t>Miejscowość</w:t>
            </w:r>
          </w:p>
        </w:tc>
        <w:tc>
          <w:tcPr>
            <w:tcW w:w="4692" w:type="dxa"/>
            <w:shd w:val="clear" w:color="auto" w:fill="8DB3E2" w:themeFill="text2" w:themeFillTint="66"/>
            <w:vAlign w:val="center"/>
            <w:hideMark/>
          </w:tcPr>
          <w:p w14:paraId="21DAAC32" w14:textId="77777777" w:rsidR="005D49A2" w:rsidRPr="00B553A2" w:rsidRDefault="005D49A2" w:rsidP="005D49A2">
            <w:pPr>
              <w:ind w:firstLineChars="4" w:firstLine="8"/>
              <w:jc w:val="center"/>
              <w:rPr>
                <w:rFonts w:ascii="Arial" w:hAnsi="Arial" w:cs="Arial"/>
                <w:b/>
              </w:rPr>
            </w:pPr>
            <w:r w:rsidRPr="00B553A2">
              <w:rPr>
                <w:rFonts w:ascii="Arial" w:hAnsi="Arial" w:cs="Arial"/>
                <w:b/>
              </w:rPr>
              <w:t>Nazwa uczelni / wydziału zamiejscowego</w:t>
            </w:r>
          </w:p>
        </w:tc>
        <w:tc>
          <w:tcPr>
            <w:tcW w:w="1531" w:type="dxa"/>
            <w:shd w:val="clear" w:color="auto" w:fill="8DB3E2" w:themeFill="text2" w:themeFillTint="66"/>
            <w:vAlign w:val="center"/>
            <w:hideMark/>
          </w:tcPr>
          <w:p w14:paraId="5D0CBA60" w14:textId="77777777" w:rsidR="005D49A2" w:rsidRPr="00B553A2" w:rsidRDefault="005D49A2" w:rsidP="005D49A2">
            <w:pPr>
              <w:spacing w:after="0"/>
              <w:ind w:firstLineChars="4" w:firstLine="8"/>
              <w:jc w:val="center"/>
              <w:rPr>
                <w:rFonts w:ascii="Arial" w:hAnsi="Arial" w:cs="Arial"/>
                <w:b/>
              </w:rPr>
            </w:pPr>
            <w:r w:rsidRPr="00B553A2">
              <w:rPr>
                <w:rFonts w:ascii="Arial" w:hAnsi="Arial" w:cs="Arial"/>
                <w:b/>
              </w:rPr>
              <w:t>Poziom</w:t>
            </w:r>
          </w:p>
          <w:p w14:paraId="4C56E844" w14:textId="77777777" w:rsidR="005D49A2" w:rsidRPr="00B553A2" w:rsidRDefault="005D49A2" w:rsidP="005D49A2">
            <w:pPr>
              <w:spacing w:after="0"/>
              <w:ind w:firstLineChars="4" w:firstLine="8"/>
              <w:jc w:val="center"/>
              <w:rPr>
                <w:rFonts w:ascii="Arial" w:hAnsi="Arial" w:cs="Arial"/>
                <w:b/>
              </w:rPr>
            </w:pPr>
            <w:r w:rsidRPr="00B553A2">
              <w:rPr>
                <w:rFonts w:ascii="Arial" w:hAnsi="Arial" w:cs="Arial"/>
                <w:b/>
              </w:rPr>
              <w:t>kształcenia</w:t>
            </w:r>
          </w:p>
        </w:tc>
        <w:tc>
          <w:tcPr>
            <w:tcW w:w="1787" w:type="dxa"/>
            <w:shd w:val="clear" w:color="auto" w:fill="8DB3E2" w:themeFill="text2" w:themeFillTint="66"/>
            <w:vAlign w:val="center"/>
            <w:hideMark/>
          </w:tcPr>
          <w:p w14:paraId="3D19480D" w14:textId="77777777" w:rsidR="005D49A2" w:rsidRPr="00B553A2" w:rsidRDefault="005D49A2" w:rsidP="005D49A2">
            <w:pPr>
              <w:spacing w:after="0"/>
              <w:ind w:firstLineChars="4" w:firstLine="8"/>
              <w:jc w:val="center"/>
              <w:rPr>
                <w:rFonts w:ascii="Arial" w:hAnsi="Arial" w:cs="Arial"/>
                <w:b/>
              </w:rPr>
            </w:pPr>
            <w:r w:rsidRPr="00B553A2">
              <w:rPr>
                <w:rFonts w:ascii="Arial" w:hAnsi="Arial" w:cs="Arial"/>
                <w:b/>
              </w:rPr>
              <w:t>Data upływu terminu akredytacji MZ</w:t>
            </w:r>
          </w:p>
        </w:tc>
      </w:tr>
      <w:tr w:rsidR="005D49A2" w:rsidRPr="00B553A2" w14:paraId="0EFD93EE" w14:textId="77777777" w:rsidTr="00805D79">
        <w:trPr>
          <w:trHeight w:hRule="exact" w:val="335"/>
        </w:trPr>
        <w:tc>
          <w:tcPr>
            <w:tcW w:w="10072" w:type="dxa"/>
            <w:gridSpan w:val="5"/>
            <w:shd w:val="clear" w:color="auto" w:fill="8DB3E2" w:themeFill="text2" w:themeFillTint="66"/>
            <w:vAlign w:val="center"/>
          </w:tcPr>
          <w:p w14:paraId="7EDA1250" w14:textId="77777777" w:rsidR="005D49A2" w:rsidRPr="00B553A2" w:rsidRDefault="005D49A2" w:rsidP="005D49A2">
            <w:pPr>
              <w:spacing w:after="0"/>
              <w:ind w:firstLineChars="4" w:firstLine="8"/>
              <w:jc w:val="center"/>
              <w:rPr>
                <w:rFonts w:ascii="Arial" w:hAnsi="Arial" w:cs="Arial"/>
                <w:b/>
              </w:rPr>
            </w:pPr>
            <w:r w:rsidRPr="00B553A2">
              <w:rPr>
                <w:rFonts w:ascii="Arial" w:hAnsi="Arial" w:cs="Arial"/>
                <w:b/>
              </w:rPr>
              <w:t>Pielęgniarstwo</w:t>
            </w:r>
          </w:p>
        </w:tc>
      </w:tr>
      <w:tr w:rsidR="005D49A2" w:rsidRPr="00B553A2" w14:paraId="578357FD" w14:textId="77777777" w:rsidTr="00805D79">
        <w:trPr>
          <w:trHeight w:val="167"/>
        </w:trPr>
        <w:tc>
          <w:tcPr>
            <w:tcW w:w="688" w:type="dxa"/>
            <w:shd w:val="clear" w:color="auto" w:fill="8DB3E2" w:themeFill="text2" w:themeFillTint="66"/>
            <w:vAlign w:val="center"/>
          </w:tcPr>
          <w:p w14:paraId="3120D785" w14:textId="77777777" w:rsidR="005D49A2" w:rsidRPr="00B553A2" w:rsidRDefault="005D49A2" w:rsidP="005D49A2">
            <w:pPr>
              <w:spacing w:after="0"/>
              <w:ind w:firstLineChars="4" w:firstLine="8"/>
              <w:jc w:val="center"/>
              <w:rPr>
                <w:rFonts w:ascii="Arial" w:hAnsi="Arial" w:cs="Arial"/>
                <w:b/>
              </w:rPr>
            </w:pPr>
            <w:r w:rsidRPr="00B553A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374" w:type="dxa"/>
            <w:shd w:val="clear" w:color="auto" w:fill="8DB3E2" w:themeFill="text2" w:themeFillTint="66"/>
            <w:vAlign w:val="center"/>
          </w:tcPr>
          <w:p w14:paraId="53F8DCC9" w14:textId="77777777" w:rsidR="005D49A2" w:rsidRPr="00B553A2" w:rsidRDefault="005D49A2" w:rsidP="005D49A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553A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692" w:type="dxa"/>
            <w:shd w:val="clear" w:color="auto" w:fill="8DB3E2" w:themeFill="text2" w:themeFillTint="66"/>
            <w:vAlign w:val="center"/>
          </w:tcPr>
          <w:p w14:paraId="0D3AF233" w14:textId="77777777" w:rsidR="005D49A2" w:rsidRPr="00B553A2" w:rsidRDefault="005D49A2" w:rsidP="005D49A2">
            <w:pPr>
              <w:spacing w:after="0"/>
              <w:ind w:firstLineChars="4" w:firstLine="8"/>
              <w:jc w:val="center"/>
              <w:rPr>
                <w:rFonts w:ascii="Arial" w:hAnsi="Arial" w:cs="Arial"/>
                <w:b/>
              </w:rPr>
            </w:pPr>
            <w:r w:rsidRPr="00B553A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531" w:type="dxa"/>
            <w:shd w:val="clear" w:color="auto" w:fill="8DB3E2" w:themeFill="text2" w:themeFillTint="66"/>
            <w:vAlign w:val="center"/>
          </w:tcPr>
          <w:p w14:paraId="296A4693" w14:textId="77777777" w:rsidR="005D49A2" w:rsidRPr="00B553A2" w:rsidRDefault="005D49A2" w:rsidP="005D49A2">
            <w:pPr>
              <w:spacing w:after="0"/>
              <w:ind w:firstLineChars="4" w:firstLine="8"/>
              <w:jc w:val="center"/>
              <w:rPr>
                <w:rFonts w:ascii="Arial" w:hAnsi="Arial" w:cs="Arial"/>
                <w:b/>
              </w:rPr>
            </w:pPr>
            <w:r w:rsidRPr="00B553A2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787" w:type="dxa"/>
            <w:shd w:val="clear" w:color="auto" w:fill="8DB3E2" w:themeFill="text2" w:themeFillTint="66"/>
            <w:vAlign w:val="center"/>
          </w:tcPr>
          <w:p w14:paraId="6D224A25" w14:textId="77777777" w:rsidR="005D49A2" w:rsidRPr="00B553A2" w:rsidRDefault="005D49A2" w:rsidP="005D49A2">
            <w:pPr>
              <w:spacing w:after="0"/>
              <w:ind w:firstLineChars="4" w:firstLine="8"/>
              <w:jc w:val="center"/>
              <w:rPr>
                <w:rFonts w:ascii="Arial" w:hAnsi="Arial" w:cs="Arial"/>
                <w:b/>
              </w:rPr>
            </w:pPr>
            <w:r w:rsidRPr="00B553A2">
              <w:rPr>
                <w:rFonts w:ascii="Arial" w:hAnsi="Arial" w:cs="Arial"/>
                <w:b/>
              </w:rPr>
              <w:t>5</w:t>
            </w:r>
          </w:p>
        </w:tc>
      </w:tr>
      <w:tr w:rsidR="005D49A2" w:rsidRPr="00B553A2" w14:paraId="11D7669D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  <w:vAlign w:val="center"/>
          </w:tcPr>
          <w:p w14:paraId="64D36A23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1D9BA9C4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Biała Podlaska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77CC9100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Państwowa Szkoła Wyższa im. Papieża Jana Pawła II w Białej Podlaskiej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7DE3B42B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2383C98A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27.03.2023</w:t>
            </w:r>
          </w:p>
        </w:tc>
      </w:tr>
      <w:tr w:rsidR="005D49A2" w:rsidRPr="00B553A2" w14:paraId="0C46CD7C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  <w:vAlign w:val="center"/>
          </w:tcPr>
          <w:p w14:paraId="0F884059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7919495B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Białystok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5A201CA5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Uniwersytet Medyczny w Białymstoku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1CF7D80F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6B28836D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23.08.2022</w:t>
            </w:r>
          </w:p>
        </w:tc>
      </w:tr>
      <w:tr w:rsidR="005D49A2" w:rsidRPr="00B553A2" w14:paraId="2072A480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  <w:vAlign w:val="center"/>
          </w:tcPr>
          <w:p w14:paraId="1345BC48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7554CC67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Białystok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513278BD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Wyższa Szkoła Medyczna z siedzibą w Białymstoku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184EC51A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20EC3324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28.09.2022</w:t>
            </w:r>
          </w:p>
        </w:tc>
      </w:tr>
      <w:tr w:rsidR="005D49A2" w:rsidRPr="00B553A2" w14:paraId="419EAAFB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  <w:vAlign w:val="center"/>
          </w:tcPr>
          <w:p w14:paraId="691D93B8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2EB8F627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Bielsko-Biała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08C7F6C3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Akademia Techniczno-Humanistyczna w Bielsku-Białej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7A5239FA" w14:textId="77777777" w:rsidR="005D49A2" w:rsidRPr="00B553A2" w:rsidRDefault="005D49A2" w:rsidP="005D49A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 stopnia</w:t>
            </w:r>
          </w:p>
          <w:p w14:paraId="3F87334A" w14:textId="77777777" w:rsidR="005D49A2" w:rsidRPr="00B553A2" w:rsidRDefault="005D49A2" w:rsidP="005D49A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drugiego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40C7874F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10.10.2022</w:t>
            </w:r>
          </w:p>
        </w:tc>
      </w:tr>
      <w:tr w:rsidR="005D49A2" w:rsidRPr="00B553A2" w14:paraId="4D9EEDAA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  <w:vAlign w:val="center"/>
          </w:tcPr>
          <w:p w14:paraId="7F122B62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77174463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Bydgoszcz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52A7787C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Uniwersytet Mikołaja Kopernika w Toruniu; Collegium Medicum im. Ludwika Rydygiera w Bydgoszczy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7DC603E3" w14:textId="77777777" w:rsidR="005D49A2" w:rsidRPr="00B553A2" w:rsidRDefault="005D49A2" w:rsidP="005D49A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</w:t>
            </w:r>
          </w:p>
          <w:p w14:paraId="30900950" w14:textId="77777777" w:rsidR="005D49A2" w:rsidRPr="00B553A2" w:rsidRDefault="005D49A2" w:rsidP="005D49A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drugiego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20C200A1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26.07.2023</w:t>
            </w:r>
          </w:p>
        </w:tc>
      </w:tr>
      <w:tr w:rsidR="005D49A2" w:rsidRPr="00B553A2" w14:paraId="28AEE059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  <w:vAlign w:val="center"/>
          </w:tcPr>
          <w:p w14:paraId="6510700B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42A7354E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Bydgoszcz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23B4CCFA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Bydgoska Szkoła Wyższa w Bydgoszczy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6A284BEA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26F53995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23.08.2020</w:t>
            </w:r>
          </w:p>
        </w:tc>
      </w:tr>
      <w:tr w:rsidR="005D49A2" w:rsidRPr="00B553A2" w14:paraId="7679E136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  <w:vAlign w:val="center"/>
          </w:tcPr>
          <w:p w14:paraId="57E17A4A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001D5F6C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Chełm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01E2735A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Państwowa Wyższa Szkoła Zawodowa w Chełmie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676FF140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4C871D3F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13.07.2021</w:t>
            </w:r>
          </w:p>
        </w:tc>
      </w:tr>
      <w:tr w:rsidR="005D49A2" w:rsidRPr="00B553A2" w14:paraId="65C773BB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  <w:vAlign w:val="center"/>
          </w:tcPr>
          <w:p w14:paraId="3CC1C0F7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70149061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Chojnice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5FF3D278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Wydział Nauk Stosowanych w Chojnicach Wyższej Szkoły Gospodarki w Bydgoszczy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27DE41E7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1492FB82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26.10.2019</w:t>
            </w:r>
          </w:p>
        </w:tc>
      </w:tr>
      <w:tr w:rsidR="005D49A2" w:rsidRPr="00B553A2" w14:paraId="14383899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  <w:vAlign w:val="center"/>
          </w:tcPr>
          <w:p w14:paraId="2FAFAE0B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01B49F10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Ciechanów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0946CBBC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Państwowa Wyższa Szkoła Zawodowa w Ciechanowie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7C029122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0986D223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12.01.2021</w:t>
            </w:r>
          </w:p>
        </w:tc>
      </w:tr>
      <w:tr w:rsidR="005D49A2" w:rsidRPr="00B553A2" w14:paraId="13CC917E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  <w:vAlign w:val="center"/>
          </w:tcPr>
          <w:p w14:paraId="4BDFFBAE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6AC72198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Częstochowa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7460A6D2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Akademia Polonijna w Częstochowie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3AECC7FE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28C11EEF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27.11.2021</w:t>
            </w:r>
          </w:p>
        </w:tc>
      </w:tr>
      <w:tr w:rsidR="005D49A2" w:rsidRPr="00B553A2" w14:paraId="6308EF81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  <w:vAlign w:val="center"/>
          </w:tcPr>
          <w:p w14:paraId="29F63A02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661C3125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Częstochowa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62965126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Wyższa Szkoła Zarządzania w Częstochowie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3BB4108C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05EB9A5D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23.06.2019/11.07.2021</w:t>
            </w:r>
          </w:p>
          <w:p w14:paraId="3A8D8A8C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9A2" w:rsidRPr="00B553A2" w14:paraId="475B80E6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  <w:vAlign w:val="center"/>
          </w:tcPr>
          <w:p w14:paraId="68D90F1D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6A25B0E9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Częstochowa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4300D1A1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Akademia Jana Długosza w Częstochowie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1176F86A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1C24B5B4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28.09.2019</w:t>
            </w:r>
          </w:p>
        </w:tc>
      </w:tr>
      <w:tr w:rsidR="005D49A2" w:rsidRPr="00B553A2" w14:paraId="07F1CA29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  <w:vAlign w:val="center"/>
          </w:tcPr>
          <w:p w14:paraId="1C6CCE79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1539C669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Dąbrowa Górnicza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647D6470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Wyższa Szkoła Planowania Strategicznego w Dąbrowie Górniczej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398302AA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720A15C3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27.04.2020</w:t>
            </w:r>
          </w:p>
        </w:tc>
      </w:tr>
      <w:tr w:rsidR="005D49A2" w:rsidRPr="00B553A2" w14:paraId="5A88657B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61E54528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339B0D90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Elbląg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5E6414B8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Elbląska Uczelnia Humanistyczno-Ekonomiczna w Elblągu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407BB4A7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64CE5464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07.08.2021</w:t>
            </w:r>
          </w:p>
        </w:tc>
      </w:tr>
      <w:tr w:rsidR="005D49A2" w:rsidRPr="00B553A2" w14:paraId="01FB1DC6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3DAA01C4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3E128D20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Gdańsk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68BCE50E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Gdański Uniwersytet Medyczny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31AC4186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385A79B0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21.05.2024</w:t>
            </w:r>
          </w:p>
        </w:tc>
      </w:tr>
      <w:tr w:rsidR="005D49A2" w:rsidRPr="00B553A2" w14:paraId="25DD14DE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19B1D753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569E4CF1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Głogów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11FA9677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Państwowa Wyższa Szkoła Zawodowa w Głogowie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556B0FB2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07460FE9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05.09.2019</w:t>
            </w:r>
          </w:p>
        </w:tc>
      </w:tr>
      <w:tr w:rsidR="005D49A2" w:rsidRPr="00B553A2" w14:paraId="1F7E4BDE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2D765D78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30EC8FC0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Gniezno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7E537357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Państwowa Wyższa Szkoła Zawodowa im. Hipolita Cegielskiego w Gnieźnie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627CD274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69A2A419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22.09.2020</w:t>
            </w:r>
          </w:p>
        </w:tc>
      </w:tr>
      <w:tr w:rsidR="005D49A2" w:rsidRPr="00B553A2" w14:paraId="3ABB2B29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4B3155FF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</w:tcPr>
          <w:p w14:paraId="3EBCE304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Jarocin</w:t>
            </w:r>
          </w:p>
        </w:tc>
        <w:tc>
          <w:tcPr>
            <w:tcW w:w="4692" w:type="dxa"/>
            <w:shd w:val="clear" w:color="000000" w:fill="FFFFFF"/>
            <w:vAlign w:val="center"/>
          </w:tcPr>
          <w:p w14:paraId="6F5DDFF3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Wydział Medyczno-Społeczny w Jarocinie Wyższej Szkoły Planowania Strategicznego w Dąbrowie Górniczej</w:t>
            </w:r>
          </w:p>
        </w:tc>
        <w:tc>
          <w:tcPr>
            <w:tcW w:w="1531" w:type="dxa"/>
            <w:shd w:val="clear" w:color="000000" w:fill="FFFFFF"/>
            <w:vAlign w:val="center"/>
          </w:tcPr>
          <w:p w14:paraId="7F6562C3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</w:t>
            </w:r>
          </w:p>
        </w:tc>
        <w:tc>
          <w:tcPr>
            <w:tcW w:w="1787" w:type="dxa"/>
            <w:shd w:val="clear" w:color="000000" w:fill="FFFFFF"/>
            <w:vAlign w:val="center"/>
          </w:tcPr>
          <w:p w14:paraId="6F8ACBD9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08.04.2022</w:t>
            </w:r>
          </w:p>
        </w:tc>
      </w:tr>
      <w:tr w:rsidR="005D49A2" w:rsidRPr="00B553A2" w14:paraId="3D8E0CC0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397389F4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2080291D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Jarosław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6FB5FE58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Państwowa Wyższa Szkoła Techniczno-Ekonomiczna im. ks. Bronisława Markiewicza w Jarosławiu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33EB7ABE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6BD09FC4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26.11.2019</w:t>
            </w:r>
          </w:p>
        </w:tc>
      </w:tr>
      <w:tr w:rsidR="005D49A2" w:rsidRPr="00B553A2" w14:paraId="09107D95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0D8C06FB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4FF48DDE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Jelenia Góra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73F370CF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Karkonoska Państwowa Szkoła Wyższa w Jeleniej Górze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5D3BBC5E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57B65610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21.05.2023</w:t>
            </w:r>
          </w:p>
        </w:tc>
      </w:tr>
      <w:tr w:rsidR="005D49A2" w:rsidRPr="00B553A2" w14:paraId="55353D66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58AE6178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34DE161B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Kalisz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4702D7A9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Państwowa Wyższa Szkoła Zawodowa im. Prezydenta Stanisława Wojciechowskiego w Kaliszu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53183DAB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6402A9B4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26.05.2021</w:t>
            </w:r>
          </w:p>
        </w:tc>
      </w:tr>
      <w:tr w:rsidR="005D49A2" w:rsidRPr="00B553A2" w14:paraId="298CE112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7681582E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</w:tcPr>
          <w:p w14:paraId="5B20CCA7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Katowice</w:t>
            </w:r>
          </w:p>
        </w:tc>
        <w:tc>
          <w:tcPr>
            <w:tcW w:w="4692" w:type="dxa"/>
            <w:shd w:val="clear" w:color="000000" w:fill="FFFFFF"/>
            <w:vAlign w:val="center"/>
          </w:tcPr>
          <w:p w14:paraId="14580AE5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Górnośląska Wyższa Szkoła Handlowa im. Wojciecha Korfantego w Katowicach</w:t>
            </w:r>
          </w:p>
        </w:tc>
        <w:tc>
          <w:tcPr>
            <w:tcW w:w="1531" w:type="dxa"/>
            <w:shd w:val="clear" w:color="000000" w:fill="FFFFFF"/>
            <w:vAlign w:val="center"/>
          </w:tcPr>
          <w:p w14:paraId="10A6C012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</w:t>
            </w:r>
          </w:p>
        </w:tc>
        <w:tc>
          <w:tcPr>
            <w:tcW w:w="1787" w:type="dxa"/>
            <w:shd w:val="clear" w:color="000000" w:fill="FFFFFF"/>
            <w:vAlign w:val="center"/>
          </w:tcPr>
          <w:p w14:paraId="682333F3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05.10.2021</w:t>
            </w:r>
          </w:p>
        </w:tc>
      </w:tr>
      <w:tr w:rsidR="005D49A2" w:rsidRPr="00B553A2" w14:paraId="6CF12B6E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1CA349AE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3F4E5F65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Katowice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3CAE6E99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Śląski Uniwersytet Medyczny w Katowicach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0AD5B34F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434C9B5E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28.09.2022</w:t>
            </w:r>
          </w:p>
        </w:tc>
      </w:tr>
      <w:tr w:rsidR="005D49A2" w:rsidRPr="00B553A2" w14:paraId="240C681B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7B1C0355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7CB8D520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Kielce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59D53990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Uniwersytet Jana Kochanowskiego w Kielcach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640E3CC6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113E749D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28.09.2021</w:t>
            </w:r>
          </w:p>
        </w:tc>
      </w:tr>
      <w:tr w:rsidR="005D49A2" w:rsidRPr="00B553A2" w14:paraId="4641C6CF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0B0288B6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7B436ABB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Kielce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6462861C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Wyższa Szkoła Ekonomii, Prawa i Nauk Medycznych im. prof. Edwarda Lipińskiego w Kielcach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32BFDBE1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05631C4F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26.10.2020</w:t>
            </w:r>
          </w:p>
        </w:tc>
      </w:tr>
      <w:tr w:rsidR="005D49A2" w:rsidRPr="00B553A2" w14:paraId="062ED8B7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6474D14F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708EA2EE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Kłodzko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2B0D7F7F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Wyższa Szkoła Medyczna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3FE0E881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studia pierwszego stopnia; drugiego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32446DA3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08.10.2022/20.02.2021</w:t>
            </w:r>
          </w:p>
        </w:tc>
      </w:tr>
      <w:tr w:rsidR="005D49A2" w:rsidRPr="00B553A2" w14:paraId="4DC6BA7A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4E3C976E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058A4496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Konin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2475D801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Państwowa Wyższa Szkoła Zawodowa w Koninie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57EC69F7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23AA0D23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07.09.2019</w:t>
            </w:r>
          </w:p>
        </w:tc>
      </w:tr>
      <w:tr w:rsidR="005D49A2" w:rsidRPr="00B553A2" w14:paraId="404FAFB1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5BECAE17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21DF850B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Koszalin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16FFC4ED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Państwowa Wyższa Szkoła Zawodowa w Koszalinie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6D3267F9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41CBBE48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19.04.2022/26.07.2021</w:t>
            </w:r>
          </w:p>
        </w:tc>
      </w:tr>
      <w:tr w:rsidR="005D49A2" w:rsidRPr="00B553A2" w14:paraId="3D5DDDE3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4C13E37B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320AB8C8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Kraków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605F94FD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Krakowska Akademia im. Andrzeja Frycza Modrzewskiego w Krakowie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4DE3A0ED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30A176F8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26.05.2022</w:t>
            </w:r>
          </w:p>
        </w:tc>
      </w:tr>
      <w:tr w:rsidR="005D49A2" w:rsidRPr="00B553A2" w14:paraId="505AC03E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5516267B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4DCF0E6E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Kraków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1B697252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Uniwersytet Jagielloński w Krakowie; Collegium Medicum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37537DE5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19118652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28.09.2022</w:t>
            </w:r>
          </w:p>
        </w:tc>
      </w:tr>
      <w:tr w:rsidR="005D49A2" w:rsidRPr="00B553A2" w14:paraId="78DB2D22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448DFD2A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16360AA7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Krosno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32436CB4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Państwowa Wyższa Szkoła Zawodowa im Stanisława Pigonia w Krośnie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5FAE0C88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3323A0C3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14.02.2023</w:t>
            </w:r>
          </w:p>
        </w:tc>
      </w:tr>
      <w:tr w:rsidR="005D49A2" w:rsidRPr="00B553A2" w14:paraId="594D7542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0B5F5875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</w:tcPr>
          <w:p w14:paraId="63D13195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Kutno</w:t>
            </w:r>
          </w:p>
        </w:tc>
        <w:tc>
          <w:tcPr>
            <w:tcW w:w="4692" w:type="dxa"/>
            <w:shd w:val="clear" w:color="000000" w:fill="FFFFFF"/>
            <w:vAlign w:val="center"/>
          </w:tcPr>
          <w:p w14:paraId="6B67F9FE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Wyższa Szkoła Gospodarki Krajowej w Kutnie</w:t>
            </w:r>
          </w:p>
        </w:tc>
        <w:tc>
          <w:tcPr>
            <w:tcW w:w="1531" w:type="dxa"/>
            <w:shd w:val="clear" w:color="000000" w:fill="FFFFFF"/>
            <w:vAlign w:val="center"/>
          </w:tcPr>
          <w:p w14:paraId="0EEE6F73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</w:t>
            </w:r>
          </w:p>
          <w:p w14:paraId="6C365116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drugiego stopnia</w:t>
            </w:r>
          </w:p>
        </w:tc>
        <w:tc>
          <w:tcPr>
            <w:tcW w:w="1787" w:type="dxa"/>
            <w:shd w:val="clear" w:color="000000" w:fill="FFFFFF"/>
            <w:vAlign w:val="center"/>
          </w:tcPr>
          <w:p w14:paraId="7AD1AFAD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23.08.2020</w:t>
            </w:r>
          </w:p>
        </w:tc>
      </w:tr>
      <w:tr w:rsidR="005D49A2" w:rsidRPr="00B553A2" w14:paraId="3A30B012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0B985719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6E51FFB2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5ACB308C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Powiślańska Szkoła Wyższa w Kwidzynie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40123F74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171921C1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28.09.2020</w:t>
            </w:r>
          </w:p>
        </w:tc>
      </w:tr>
      <w:tr w:rsidR="005D49A2" w:rsidRPr="00B553A2" w14:paraId="0C9F7B6F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78DF7CE6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30C78602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Legnica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716CB757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Państwowa Wyższa Szkoła Zawodowa im. Witelona w Legnicy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72C282C8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2B202E5D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02.12.2019/26.07.2021</w:t>
            </w:r>
          </w:p>
        </w:tc>
      </w:tr>
      <w:tr w:rsidR="005D49A2" w:rsidRPr="00B553A2" w14:paraId="60AE765F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5D4EF60A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3941B79F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Legnica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292E2E5F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Wyższa Szkoła Medyczna w Legnicy z siedzibą w Legnicy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6BB5C3A8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drugiego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371FF95F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20.02.2021</w:t>
            </w:r>
          </w:p>
        </w:tc>
      </w:tr>
      <w:tr w:rsidR="005D49A2" w:rsidRPr="00B553A2" w14:paraId="6D2798C9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1FFFF195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38E39727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Leszno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0E2A8B96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Państwowa Wyższa Szkoła Zawodowa im. Jana Amosa Komeńskiego w Lesznie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1139B9DC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6E9BE185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28.09.2020</w:t>
            </w:r>
          </w:p>
        </w:tc>
      </w:tr>
      <w:tr w:rsidR="005D49A2" w:rsidRPr="00B553A2" w14:paraId="44EB4BE5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231D3F66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3415E095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Lublin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46557444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Uniwersytet Medyczny w Lublinie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575A4120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3C813C18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28.09.2022</w:t>
            </w:r>
          </w:p>
        </w:tc>
      </w:tr>
      <w:tr w:rsidR="005D49A2" w:rsidRPr="00B553A2" w14:paraId="1258EFB5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11CB6E9B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445EDEB0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Lublin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0691F07D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Wyższa Szkoła Ekonomii i Innowacji w Lublinie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27C3AA20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186268BE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28.09.2020</w:t>
            </w:r>
          </w:p>
        </w:tc>
      </w:tr>
      <w:tr w:rsidR="005D49A2" w:rsidRPr="00B553A2" w14:paraId="01C72F11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78F0AC72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</w:tcPr>
          <w:p w14:paraId="44148C5F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Lublin</w:t>
            </w:r>
          </w:p>
        </w:tc>
        <w:tc>
          <w:tcPr>
            <w:tcW w:w="4692" w:type="dxa"/>
            <w:shd w:val="clear" w:color="000000" w:fill="FFFFFF"/>
            <w:vAlign w:val="center"/>
          </w:tcPr>
          <w:p w14:paraId="6359F532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Wyższa Szkoła Nauk Społecznych w Lublinie</w:t>
            </w:r>
          </w:p>
        </w:tc>
        <w:tc>
          <w:tcPr>
            <w:tcW w:w="1531" w:type="dxa"/>
            <w:shd w:val="clear" w:color="000000" w:fill="FFFFFF"/>
            <w:vAlign w:val="center"/>
          </w:tcPr>
          <w:p w14:paraId="0D207375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</w:t>
            </w:r>
          </w:p>
        </w:tc>
        <w:tc>
          <w:tcPr>
            <w:tcW w:w="1787" w:type="dxa"/>
            <w:shd w:val="clear" w:color="000000" w:fill="FFFFFF"/>
            <w:vAlign w:val="center"/>
          </w:tcPr>
          <w:p w14:paraId="30F9FF62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12.12.2021</w:t>
            </w:r>
          </w:p>
        </w:tc>
      </w:tr>
      <w:tr w:rsidR="005D49A2" w:rsidRPr="00B553A2" w14:paraId="1771A2F1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51655832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</w:tcPr>
          <w:p w14:paraId="37F558C6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Lublin</w:t>
            </w:r>
          </w:p>
        </w:tc>
        <w:tc>
          <w:tcPr>
            <w:tcW w:w="4692" w:type="dxa"/>
            <w:shd w:val="clear" w:color="000000" w:fill="FFFFFF"/>
            <w:vAlign w:val="center"/>
          </w:tcPr>
          <w:p w14:paraId="5A5B6FE8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 xml:space="preserve">Wyższa Szkoła Społeczno-Przyrodnicza im. Wincentego Pola w Lublinie </w:t>
            </w:r>
          </w:p>
        </w:tc>
        <w:tc>
          <w:tcPr>
            <w:tcW w:w="1531" w:type="dxa"/>
            <w:shd w:val="clear" w:color="000000" w:fill="FFFFFF"/>
            <w:vAlign w:val="center"/>
          </w:tcPr>
          <w:p w14:paraId="00E0F82B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</w:t>
            </w:r>
          </w:p>
        </w:tc>
        <w:tc>
          <w:tcPr>
            <w:tcW w:w="1787" w:type="dxa"/>
            <w:shd w:val="clear" w:color="000000" w:fill="FFFFFF"/>
            <w:vAlign w:val="center"/>
          </w:tcPr>
          <w:p w14:paraId="519D37C7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19.07.2021</w:t>
            </w:r>
          </w:p>
        </w:tc>
      </w:tr>
      <w:tr w:rsidR="005D49A2" w:rsidRPr="00B553A2" w14:paraId="198E8F03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7D84A7BA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652382E7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Łomża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1E61CD55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Państwowa Wyższa Szkoła Informatyki i Przedsiębiorczości w Łomży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290F018F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3FBB8FF5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19.04.2022</w:t>
            </w:r>
          </w:p>
        </w:tc>
      </w:tr>
      <w:tr w:rsidR="005D49A2" w:rsidRPr="00B553A2" w14:paraId="38293F5B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0D1113E0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63342B2D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Łomża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63693D07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Wyższa Szkoła Agrobiznesu w Łomży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57573405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47739508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20.02.2021</w:t>
            </w:r>
          </w:p>
        </w:tc>
      </w:tr>
      <w:tr w:rsidR="005D49A2" w:rsidRPr="00B553A2" w14:paraId="7F917E15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21704BAB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6C13AF24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Łódź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4A32F7FB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Akademia Humanistyczno-Ekonomiczna w Łodzi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2060346C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25C7DDB7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31.07.2021</w:t>
            </w:r>
          </w:p>
        </w:tc>
      </w:tr>
      <w:tr w:rsidR="005D49A2" w:rsidRPr="00B553A2" w14:paraId="7AFED782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0B9EEC36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</w:tcPr>
          <w:p w14:paraId="6AD87B67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Łódź</w:t>
            </w:r>
          </w:p>
        </w:tc>
        <w:tc>
          <w:tcPr>
            <w:tcW w:w="4692" w:type="dxa"/>
            <w:shd w:val="clear" w:color="000000" w:fill="FFFFFF"/>
            <w:vAlign w:val="center"/>
          </w:tcPr>
          <w:p w14:paraId="0E030992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Społeczna Akademia Nauk w Łodzi</w:t>
            </w:r>
          </w:p>
        </w:tc>
        <w:tc>
          <w:tcPr>
            <w:tcW w:w="1531" w:type="dxa"/>
            <w:shd w:val="clear" w:color="000000" w:fill="FFFFFF"/>
            <w:vAlign w:val="center"/>
          </w:tcPr>
          <w:p w14:paraId="2592CFED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</w:t>
            </w:r>
          </w:p>
        </w:tc>
        <w:tc>
          <w:tcPr>
            <w:tcW w:w="1787" w:type="dxa"/>
            <w:shd w:val="clear" w:color="000000" w:fill="FFFFFF"/>
            <w:vAlign w:val="center"/>
          </w:tcPr>
          <w:p w14:paraId="0C3F7F2F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26.07.2021</w:t>
            </w:r>
          </w:p>
        </w:tc>
      </w:tr>
      <w:tr w:rsidR="005D49A2" w:rsidRPr="00B553A2" w14:paraId="635E0A51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1D9E813A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64D0503B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Łódź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26A2D02F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Uniwersytet Medyczny w Łodzi; Wydział Nauk o Zdrowiu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4F19725D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1E454B14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28.09.2022</w:t>
            </w:r>
          </w:p>
        </w:tc>
      </w:tr>
      <w:tr w:rsidR="005D49A2" w:rsidRPr="00B553A2" w14:paraId="66B6369C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29BEAD47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130A4D32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Myślenice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0D4026D2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Wydział Zamiejscowy w Myślenicach Staropolskiej Szkoły Wyższej w Kielcach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711E0DD8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29060338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31.07.2020</w:t>
            </w:r>
          </w:p>
        </w:tc>
      </w:tr>
      <w:tr w:rsidR="005D49A2" w:rsidRPr="00B553A2" w14:paraId="687C9B18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7759F282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50B95E63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Mysłowice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7266CADD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Wydział Zamiejscowy Nauk Humanistycznych i Społecznych w Mysłowicach Akademii Ignatianum w Krakowie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6C816463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3AF51D94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31.07.2020</w:t>
            </w:r>
          </w:p>
        </w:tc>
      </w:tr>
      <w:tr w:rsidR="005D49A2" w:rsidRPr="00B553A2" w14:paraId="095E0CE1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0F56C9E1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0F8B6E45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Nowy Sącz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73120303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Państwowa Wyższa Szkoła Zawodowa w Nowym Sączu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150A81E7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4F263F7A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19.04.2023</w:t>
            </w:r>
          </w:p>
        </w:tc>
      </w:tr>
      <w:tr w:rsidR="005D49A2" w:rsidRPr="00B553A2" w14:paraId="59DEE8E6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7820DA3E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1F6179CE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Nowy Targ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798AA248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Podhalańska Państwowa Wyższa Szkoła Zawodowa w Nowym Targu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5680AB2D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2133C37A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13.01.2020</w:t>
            </w:r>
          </w:p>
        </w:tc>
      </w:tr>
      <w:tr w:rsidR="005D49A2" w:rsidRPr="00B553A2" w14:paraId="66C0CBBB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5799A7A1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3CC0B0CB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Nysa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474B2567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Państwowa Wyższa Szkoła Zawodowa w Nysie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28E6A91A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33F20544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12.12.2022</w:t>
            </w:r>
          </w:p>
        </w:tc>
      </w:tr>
      <w:tr w:rsidR="005D49A2" w:rsidRPr="00B553A2" w14:paraId="4826083B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0D54B076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05024516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Olsztyn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43210288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Uniwersytet Warmińsko-Mazurski w Olsztynie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646AF551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7652236D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16.02.2022</w:t>
            </w:r>
          </w:p>
        </w:tc>
      </w:tr>
      <w:tr w:rsidR="005D49A2" w:rsidRPr="00B553A2" w14:paraId="67E53510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76168E2E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5A59773E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Opole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35405B2B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Państwowa Medyczna Wyższa Szkoła Zawodowa w Opolu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00F64BB4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03C2EC05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20.07.2020</w:t>
            </w:r>
          </w:p>
        </w:tc>
      </w:tr>
      <w:tr w:rsidR="005D49A2" w:rsidRPr="00B553A2" w14:paraId="69B91F76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5F318374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098CF586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Ostrowiec Świętokrzyski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7FB3DD3C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Wyższa Szkoła Biznesu i Przedsiębiorczości w Ostrowcu Świętokrzyskim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323B328C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 xml:space="preserve">pierwszego stopnia; 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240EE021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28.09.2020</w:t>
            </w:r>
          </w:p>
        </w:tc>
      </w:tr>
      <w:tr w:rsidR="005D49A2" w:rsidRPr="00B553A2" w14:paraId="5348C214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7DF8EB06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515D3A5E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Oświęcim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0095054A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Państwowa Wyższa Szkoła Zawodowa im. rotmistrza Witolda Pileckiego w Oświęcimiu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6FF892E4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2E2818B6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29.07.2019</w:t>
            </w:r>
          </w:p>
        </w:tc>
      </w:tr>
      <w:tr w:rsidR="005D49A2" w:rsidRPr="00B553A2" w14:paraId="08050213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294A4971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21F0352A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Otwock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1734602E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Warszawska Szkoła Wyższa w Otwocku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4F5A88F8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5F457E24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05.09.2019</w:t>
            </w:r>
          </w:p>
        </w:tc>
      </w:tr>
      <w:tr w:rsidR="005D49A2" w:rsidRPr="00B553A2" w14:paraId="1554CD33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432D41F5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3A48308B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Piła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7E7B047B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Państwowa Wyższa Szkoła Zawodowa im. Stanisława Staszica w Pile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5067E788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3D2A2832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12.09.2023</w:t>
            </w:r>
          </w:p>
        </w:tc>
      </w:tr>
      <w:tr w:rsidR="005D49A2" w:rsidRPr="00B553A2" w14:paraId="3CE2FD72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7150D87E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458E581A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Pińczów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00D6C0E1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Wyższa Szkoła Umiejętności Zawodowych w Pińczowie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49B22CA3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53674C32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12.01.2020</w:t>
            </w:r>
          </w:p>
        </w:tc>
      </w:tr>
      <w:tr w:rsidR="005D49A2" w:rsidRPr="00B553A2" w14:paraId="2C459003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6B21CBBD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0A91FCE3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Piotrków Trybunalski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1D9F413F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Wyższa Szkoła Planowania Strategicznego w Dąbrowie Górniczej; Wydział Zdrowia i Nauk Społecznych w Piotrkowie Trybunalskim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0196CAE2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10F1EE09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13.07.2021</w:t>
            </w:r>
          </w:p>
        </w:tc>
      </w:tr>
      <w:tr w:rsidR="005D49A2" w:rsidRPr="00B553A2" w14:paraId="42269536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03B27FAC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71D8AAA2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Płock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2016F370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Państwowa Wyższa Szkoła Zawodowa w Płocku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2B85E52F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4AB5F937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26.05.2020</w:t>
            </w:r>
          </w:p>
        </w:tc>
      </w:tr>
      <w:tr w:rsidR="005D49A2" w:rsidRPr="00B553A2" w14:paraId="4E2F7A0D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5D37177A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258C7B83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Poznań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196B226A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Wyższa Szkoła Pedagogiki i Administracji im. Mieszka I w Poznaniu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3E13FD79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1FEFD0F1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21.05.2022</w:t>
            </w:r>
          </w:p>
        </w:tc>
      </w:tr>
      <w:tr w:rsidR="005D49A2" w:rsidRPr="00B553A2" w14:paraId="5F01C576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0E6A3006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1AC10DDB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Poznań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7B3D3C75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Uniwersytet Medyczny im. Karola Marcinkowskiego w Poznaniu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774553A7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39A73750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01.12.2020</w:t>
            </w:r>
          </w:p>
        </w:tc>
      </w:tr>
      <w:tr w:rsidR="005D49A2" w:rsidRPr="00B553A2" w14:paraId="3F1A9E2A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6201320E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</w:tcPr>
          <w:p w14:paraId="62EA3C65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 xml:space="preserve">Przemyśl </w:t>
            </w:r>
          </w:p>
        </w:tc>
        <w:tc>
          <w:tcPr>
            <w:tcW w:w="4692" w:type="dxa"/>
            <w:shd w:val="clear" w:color="000000" w:fill="FFFFFF"/>
            <w:vAlign w:val="center"/>
          </w:tcPr>
          <w:p w14:paraId="4F1BCB74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Państwowa Wyższa Szkoła Wschodnioeuropejska w Przemyślu</w:t>
            </w:r>
          </w:p>
        </w:tc>
        <w:tc>
          <w:tcPr>
            <w:tcW w:w="1531" w:type="dxa"/>
            <w:shd w:val="clear" w:color="000000" w:fill="FFFFFF"/>
            <w:vAlign w:val="center"/>
          </w:tcPr>
          <w:p w14:paraId="7858F608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</w:t>
            </w:r>
          </w:p>
        </w:tc>
        <w:tc>
          <w:tcPr>
            <w:tcW w:w="1787" w:type="dxa"/>
            <w:shd w:val="clear" w:color="000000" w:fill="FFFFFF"/>
            <w:vAlign w:val="center"/>
          </w:tcPr>
          <w:p w14:paraId="07E38965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23.05.2022</w:t>
            </w:r>
          </w:p>
        </w:tc>
      </w:tr>
      <w:tr w:rsidR="005D49A2" w:rsidRPr="00B553A2" w14:paraId="136075D4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7B328D1E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5D5CAC43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Radom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474963A0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Radomska Szkoła Wyższa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657FD06F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736C0DF5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03.08.2021</w:t>
            </w:r>
          </w:p>
        </w:tc>
      </w:tr>
      <w:tr w:rsidR="005D49A2" w:rsidRPr="00B553A2" w14:paraId="196B7F3A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76950960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4E958D07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Radom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5A5027C6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Uniwersytet Technologiczno-Humanistyczny im. Kazimierza Pułaskiego w Radomiu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5012B5CA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78D4DE92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28.09.2019</w:t>
            </w:r>
          </w:p>
        </w:tc>
      </w:tr>
      <w:tr w:rsidR="005D49A2" w:rsidRPr="00B553A2" w14:paraId="3EBF4CC6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4BFC9508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33EE4041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Racibórz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5623CA1D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Państwowa Wyższa Szkoła Zawodowa w Raciborzu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360DA5D5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449FBA6A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26.05.2020</w:t>
            </w:r>
          </w:p>
        </w:tc>
      </w:tr>
      <w:tr w:rsidR="005D49A2" w:rsidRPr="00B553A2" w14:paraId="31FC8575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4BF120B8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7C81160C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Ruda Śląska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7F37B714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Wyższa Szkoła Nauk Stosowanych w Rudzie Śląskiej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177769B0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 i drugiego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5B1E3C4F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12.12.2021</w:t>
            </w:r>
          </w:p>
        </w:tc>
      </w:tr>
      <w:tr w:rsidR="005D49A2" w:rsidRPr="00B553A2" w14:paraId="1502A41B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3F989C6A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5CB57036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Rzeszów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379EC26D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Uniwersytet Rzeszowski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60959E45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66E5B2A0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26.02.2020</w:t>
            </w:r>
          </w:p>
        </w:tc>
      </w:tr>
      <w:tr w:rsidR="005D49A2" w:rsidRPr="00B553A2" w14:paraId="3CFF13FC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215E5C94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</w:tcPr>
          <w:p w14:paraId="3C125928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Rzeszów</w:t>
            </w:r>
          </w:p>
        </w:tc>
        <w:tc>
          <w:tcPr>
            <w:tcW w:w="4692" w:type="dxa"/>
            <w:shd w:val="clear" w:color="000000" w:fill="FFFFFF"/>
            <w:vAlign w:val="center"/>
          </w:tcPr>
          <w:p w14:paraId="26F320A2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Wyższa Szkoła Informatyki i Zarządzania z siedzibą w Rzeszowie</w:t>
            </w:r>
          </w:p>
        </w:tc>
        <w:tc>
          <w:tcPr>
            <w:tcW w:w="1531" w:type="dxa"/>
            <w:shd w:val="clear" w:color="000000" w:fill="FFFFFF"/>
            <w:vAlign w:val="center"/>
          </w:tcPr>
          <w:p w14:paraId="5837BD2B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</w:t>
            </w:r>
          </w:p>
        </w:tc>
        <w:tc>
          <w:tcPr>
            <w:tcW w:w="1787" w:type="dxa"/>
            <w:shd w:val="clear" w:color="000000" w:fill="FFFFFF"/>
            <w:vAlign w:val="center"/>
          </w:tcPr>
          <w:p w14:paraId="6D60FE0C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23.05.2022</w:t>
            </w:r>
          </w:p>
        </w:tc>
      </w:tr>
      <w:tr w:rsidR="005D49A2" w:rsidRPr="00B553A2" w14:paraId="77F7A10D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20AE8DAE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637E0B99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Sanok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758FE00B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Państwowa Wyższa Szkoła Zawodowa im. Jana Grodka w Sanoku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2B9302AE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41DA8A47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31.05.2020</w:t>
            </w:r>
          </w:p>
        </w:tc>
      </w:tr>
      <w:tr w:rsidR="005D49A2" w:rsidRPr="00B553A2" w14:paraId="4856A992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71EA7910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4B335911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Siedlce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0BECBD91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Collegium Mazovia Innowacyjna Szkoła Wyższa w Siedlcach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143115BB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3A1B674C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19.04.2022</w:t>
            </w:r>
          </w:p>
        </w:tc>
      </w:tr>
      <w:tr w:rsidR="005D49A2" w:rsidRPr="00B553A2" w14:paraId="716397AF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3FB43382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7F28EA86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 xml:space="preserve">Siedlce 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5FBA10E3" w14:textId="3840B92B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 xml:space="preserve">Uniwersytet Przyrodniczo-Humanistyczny w Siedlcach 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0026B833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 xml:space="preserve">pierwszego stopnia 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687526EF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31.07.2020</w:t>
            </w:r>
          </w:p>
        </w:tc>
      </w:tr>
      <w:tr w:rsidR="005D49A2" w:rsidRPr="00B553A2" w14:paraId="6DB3B29C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14BEFC47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7DE0F240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Skierniewice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39BA85E0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 xml:space="preserve">Państwowa Wyższa Szkoła Zawodowa 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43AEA955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 xml:space="preserve">pierwszego stopnia 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1EA2FC3F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23.06.2019</w:t>
            </w:r>
          </w:p>
        </w:tc>
      </w:tr>
      <w:tr w:rsidR="005D49A2" w:rsidRPr="00B553A2" w14:paraId="66FA099C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21D7ED94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73C2179C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Słupsk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7810BB7F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Akademia Pomorska w Słupsku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34F5F2D8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5A721E1C" w14:textId="77777777" w:rsidR="005D49A2" w:rsidRPr="00B553A2" w:rsidRDefault="005D49A2" w:rsidP="005D49A2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23.08.2022</w:t>
            </w:r>
          </w:p>
        </w:tc>
      </w:tr>
      <w:tr w:rsidR="005D49A2" w:rsidRPr="00B553A2" w14:paraId="60F58B44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214FA607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07A113CB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Sosnowiec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4980FD88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Wyższa Szkoła Medyczna w Sosnowcu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748B1961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 i drugiego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17598950" w14:textId="77777777" w:rsidR="005D49A2" w:rsidRPr="00B553A2" w:rsidRDefault="005D49A2" w:rsidP="005D49A2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13.11.2020</w:t>
            </w:r>
          </w:p>
        </w:tc>
      </w:tr>
      <w:tr w:rsidR="005D49A2" w:rsidRPr="00B553A2" w14:paraId="660C2372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46EC9B4D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7E0EAC84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Suwałki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13FD321A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Państwowa Wyższa Szkoła Zawodowa im. prof. E. Szczepanika w Suwałkach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7377C385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5494A85F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19.07.2022</w:t>
            </w:r>
          </w:p>
        </w:tc>
      </w:tr>
      <w:tr w:rsidR="005D49A2" w:rsidRPr="00B553A2" w14:paraId="2D3C79D1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7AB8AB92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199AF41B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Szczecin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68937138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Pomorski Uniwersytet Medyczny w Szczecinie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7B6B6122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617A55DA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10.12.2020</w:t>
            </w:r>
          </w:p>
        </w:tc>
      </w:tr>
      <w:tr w:rsidR="005D49A2" w:rsidRPr="00B553A2" w14:paraId="45B377E7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041A16CE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77E98212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Tarnobrzeg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542FF74E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Państwowa Wyższa Szkoła Zawodowa im. prof. Stanisława Tarnowskiego w Tarnobrzegu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4F2F5476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65C806A3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13.07.2021</w:t>
            </w:r>
          </w:p>
        </w:tc>
      </w:tr>
      <w:tr w:rsidR="005D49A2" w:rsidRPr="00B553A2" w14:paraId="06CF5C7C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110BA6D9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070C82B7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Tarnów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05FF5C95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Państwowa Wyższa Szkoła Zawodowa w Tarnowie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308F7927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0B27896A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26.11.2019</w:t>
            </w:r>
          </w:p>
        </w:tc>
      </w:tr>
      <w:tr w:rsidR="005D49A2" w:rsidRPr="00B553A2" w14:paraId="028AADF3" w14:textId="77777777" w:rsidTr="00805D79">
        <w:trPr>
          <w:trHeight w:hRule="exact" w:val="637"/>
        </w:trPr>
        <w:tc>
          <w:tcPr>
            <w:tcW w:w="688" w:type="dxa"/>
            <w:shd w:val="clear" w:color="000000" w:fill="FFFFFF"/>
          </w:tcPr>
          <w:p w14:paraId="5C1BC4A1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30534E8C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Tomaszów Mazowiecki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06F92695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Wyższa Szkoła Biznesu i Przedsiębiorczości w Ostrowcu Świętokrzyskim; Wydział Pedagogiki i Nauk o Zdrowiu w Tomaszowie Mazowieckim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1F49CDD0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6D697A6E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28.09.2019</w:t>
            </w:r>
          </w:p>
        </w:tc>
      </w:tr>
      <w:tr w:rsidR="005D49A2" w:rsidRPr="00B553A2" w14:paraId="46C4F916" w14:textId="77777777" w:rsidTr="00805D79">
        <w:trPr>
          <w:trHeight w:hRule="exact" w:val="637"/>
        </w:trPr>
        <w:tc>
          <w:tcPr>
            <w:tcW w:w="688" w:type="dxa"/>
            <w:shd w:val="clear" w:color="000000" w:fill="FFFFFF"/>
          </w:tcPr>
          <w:p w14:paraId="1D3FEA9E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</w:tcPr>
          <w:p w14:paraId="381870BD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 xml:space="preserve">Toruń </w:t>
            </w:r>
          </w:p>
        </w:tc>
        <w:tc>
          <w:tcPr>
            <w:tcW w:w="4692" w:type="dxa"/>
            <w:shd w:val="clear" w:color="000000" w:fill="FFFFFF"/>
            <w:vAlign w:val="center"/>
          </w:tcPr>
          <w:p w14:paraId="1CA9DC21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Wyższa Szkoła Gospodarki w Bydgoszczy Wydział Pielęgniarstwa i Położnictwa z siedzibą w Toruniu (Filia w Toruniu)</w:t>
            </w:r>
          </w:p>
        </w:tc>
        <w:tc>
          <w:tcPr>
            <w:tcW w:w="1531" w:type="dxa"/>
            <w:shd w:val="clear" w:color="000000" w:fill="FFFFFF"/>
            <w:vAlign w:val="center"/>
          </w:tcPr>
          <w:p w14:paraId="3B6E8CD2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</w:t>
            </w:r>
          </w:p>
        </w:tc>
        <w:tc>
          <w:tcPr>
            <w:tcW w:w="1787" w:type="dxa"/>
            <w:shd w:val="clear" w:color="000000" w:fill="FFFFFF"/>
            <w:vAlign w:val="center"/>
          </w:tcPr>
          <w:p w14:paraId="1B1D1BEC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29.04.2022</w:t>
            </w:r>
          </w:p>
        </w:tc>
      </w:tr>
      <w:tr w:rsidR="005D49A2" w:rsidRPr="00B553A2" w14:paraId="2E3000CD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0D949E5B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198BC8FA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Wałbrzych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22A9CFFA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Państwowa Wyższa Szkoła Zawodowa im. Angelusa Silesiusa w Wałbrzychu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679C634A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7599F3EF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28.09.2019</w:t>
            </w:r>
          </w:p>
        </w:tc>
      </w:tr>
      <w:tr w:rsidR="005D49A2" w:rsidRPr="00B553A2" w14:paraId="4D64A063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029B7E63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224C3B23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Wałcz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618576C5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Państwowa Wyższa Szkoła Zawodowa w Wałczu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582A583B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6B87A227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23.08.2020</w:t>
            </w:r>
          </w:p>
        </w:tc>
      </w:tr>
      <w:tr w:rsidR="009D0CD9" w:rsidRPr="00B553A2" w14:paraId="3E292B41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2869D74C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7F755692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Warszawa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538728AE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Akademia Humanistyczno-Ekonomiczna w Łodzi; Wydział Zamiejscowy Warszawa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03308EFB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78E9D8A5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31.05.2019</w:t>
            </w:r>
          </w:p>
        </w:tc>
      </w:tr>
      <w:tr w:rsidR="009D0CD9" w:rsidRPr="00B553A2" w14:paraId="56FD2BED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4C6D2A04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12F1A749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Warszawa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5BAB481A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Akademia Wychowania Fizycznego Józefa Piłsudskiego w Warszawie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54F9EA35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129AC827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06.07.2022/18.06.2022</w:t>
            </w:r>
          </w:p>
        </w:tc>
      </w:tr>
      <w:tr w:rsidR="009D0CD9" w:rsidRPr="00B553A2" w14:paraId="1E293D58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498AFFEF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</w:tcPr>
          <w:p w14:paraId="74894FAF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Warszawa</w:t>
            </w:r>
          </w:p>
        </w:tc>
        <w:tc>
          <w:tcPr>
            <w:tcW w:w="4692" w:type="dxa"/>
            <w:shd w:val="clear" w:color="000000" w:fill="FFFFFF"/>
            <w:vAlign w:val="center"/>
          </w:tcPr>
          <w:p w14:paraId="52C2E0F0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Mazowiecka Uczelnia Medyczna w Warszawie</w:t>
            </w:r>
          </w:p>
        </w:tc>
        <w:tc>
          <w:tcPr>
            <w:tcW w:w="1531" w:type="dxa"/>
            <w:shd w:val="clear" w:color="000000" w:fill="FFFFFF"/>
            <w:vAlign w:val="center"/>
          </w:tcPr>
          <w:p w14:paraId="193C347A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</w:t>
            </w:r>
          </w:p>
        </w:tc>
        <w:tc>
          <w:tcPr>
            <w:tcW w:w="1787" w:type="dxa"/>
            <w:shd w:val="clear" w:color="000000" w:fill="FFFFFF"/>
            <w:vAlign w:val="center"/>
          </w:tcPr>
          <w:p w14:paraId="35B5E544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31.07.2020/19.07.2021</w:t>
            </w:r>
          </w:p>
        </w:tc>
      </w:tr>
      <w:tr w:rsidR="009D0CD9" w:rsidRPr="00B553A2" w14:paraId="5B63CC87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2F231211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6F78D962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Warszawa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0A38822F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Uczelnia Warszawska im. Marii Skłodowskiej-Curie w Warszawie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34E70909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1E526E72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28.09.2020</w:t>
            </w:r>
          </w:p>
        </w:tc>
      </w:tr>
      <w:tr w:rsidR="009D0CD9" w:rsidRPr="00B553A2" w14:paraId="029654D7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1EAA2AF7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</w:tcPr>
          <w:p w14:paraId="013F09FF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Warszawa</w:t>
            </w:r>
          </w:p>
        </w:tc>
        <w:tc>
          <w:tcPr>
            <w:tcW w:w="4692" w:type="dxa"/>
            <w:shd w:val="clear" w:color="000000" w:fill="FFFFFF"/>
            <w:vAlign w:val="center"/>
          </w:tcPr>
          <w:p w14:paraId="6A6F1AF4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 xml:space="preserve">Uniwersytet Kardynała Stefana Wyszyńskiego </w:t>
            </w:r>
          </w:p>
        </w:tc>
        <w:tc>
          <w:tcPr>
            <w:tcW w:w="1531" w:type="dxa"/>
            <w:shd w:val="clear" w:color="000000" w:fill="FFFFFF"/>
            <w:vAlign w:val="center"/>
          </w:tcPr>
          <w:p w14:paraId="4369FFFF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</w:t>
            </w:r>
          </w:p>
        </w:tc>
        <w:tc>
          <w:tcPr>
            <w:tcW w:w="1787" w:type="dxa"/>
            <w:shd w:val="clear" w:color="000000" w:fill="FFFFFF"/>
            <w:vAlign w:val="center"/>
          </w:tcPr>
          <w:p w14:paraId="548EBA85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27.09.2023</w:t>
            </w:r>
          </w:p>
        </w:tc>
      </w:tr>
      <w:tr w:rsidR="009D0CD9" w:rsidRPr="00B553A2" w14:paraId="1E4D3970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5C416B62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54C1800B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Warszawa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1E5A16FE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Warszawski Uniwersytet Medyczny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0130BE75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46073A1D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27.09.2023</w:t>
            </w:r>
          </w:p>
        </w:tc>
      </w:tr>
      <w:tr w:rsidR="009D0CD9" w:rsidRPr="00B553A2" w14:paraId="02151BC2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13A146E5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2D29846D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Włocławek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2CCA1D25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Kujawska Szkoła Wyższa we Włocławku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60CCDC39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2E2950FF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19.04.2021</w:t>
            </w:r>
          </w:p>
        </w:tc>
      </w:tr>
      <w:tr w:rsidR="009D0CD9" w:rsidRPr="00B553A2" w14:paraId="4F5D88F5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7ED6A223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0B170F8F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Włocławek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0EBC884A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Państwowa Wyższa Szkoła Zawodowa we Włocławku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71C54038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373D8D2B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31.07.2020</w:t>
            </w:r>
          </w:p>
        </w:tc>
      </w:tr>
      <w:tr w:rsidR="009D0CD9" w:rsidRPr="00B553A2" w14:paraId="19C2C0FC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525BECC7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2B977CF7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Wrocław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6DA1CE11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Niepubliczna Wyższa Szkoła Medyczna we Wrocławiu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736B672C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7A61ECB4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21.09.2022</w:t>
            </w:r>
          </w:p>
        </w:tc>
      </w:tr>
      <w:tr w:rsidR="009D0CD9" w:rsidRPr="00B553A2" w14:paraId="38129E79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5F72464E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3E001878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Wrocław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24B79048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Uniwersytet Medyczny im. Piastów Śląskich we Wrocławiu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3126E815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3CA243DF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21.05.2024</w:t>
            </w:r>
          </w:p>
        </w:tc>
      </w:tr>
      <w:tr w:rsidR="009D0CD9" w:rsidRPr="00B553A2" w14:paraId="485DA5F1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3D566757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36C75736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Września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18698DF5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Państwowa Wyższa Szkoła Zawodowa im. Prezydenta Stanisława Wojciechowskiego w Kaliszu Wydział Zamiejscowy we Wrześni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2477B397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1F317B8D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10.10.2020</w:t>
            </w:r>
          </w:p>
        </w:tc>
      </w:tr>
      <w:tr w:rsidR="009D0CD9" w:rsidRPr="00B553A2" w14:paraId="00005B51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4BB3E099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</w:tcPr>
          <w:p w14:paraId="4EBC2373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Zabrze</w:t>
            </w:r>
          </w:p>
        </w:tc>
        <w:tc>
          <w:tcPr>
            <w:tcW w:w="4692" w:type="dxa"/>
            <w:shd w:val="clear" w:color="000000" w:fill="FFFFFF"/>
            <w:vAlign w:val="center"/>
          </w:tcPr>
          <w:p w14:paraId="22A8D2C3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Wyższa Szkoła Techniczna w Katowicach, Wydział Nauk Medycznych w Zabrzu</w:t>
            </w:r>
          </w:p>
        </w:tc>
        <w:tc>
          <w:tcPr>
            <w:tcW w:w="1531" w:type="dxa"/>
            <w:shd w:val="clear" w:color="000000" w:fill="FFFFFF"/>
            <w:vAlign w:val="center"/>
          </w:tcPr>
          <w:p w14:paraId="41AA5077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</w:t>
            </w:r>
          </w:p>
        </w:tc>
        <w:tc>
          <w:tcPr>
            <w:tcW w:w="1787" w:type="dxa"/>
            <w:shd w:val="clear" w:color="000000" w:fill="FFFFFF"/>
            <w:vAlign w:val="center"/>
          </w:tcPr>
          <w:p w14:paraId="3DDDC5F7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26.07.2021</w:t>
            </w:r>
          </w:p>
        </w:tc>
      </w:tr>
      <w:tr w:rsidR="009D0CD9" w:rsidRPr="00B553A2" w14:paraId="1E933232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28BBE9F3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4C0AD99B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Zamość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574AFE20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Wyższa Szkoła Zarządzania i Administracji w Zamościu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73040443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7C247B18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16.01.2021</w:t>
            </w:r>
          </w:p>
        </w:tc>
      </w:tr>
      <w:tr w:rsidR="009D0CD9" w:rsidRPr="00B553A2" w14:paraId="096BCE73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0FF95FFD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6CE42CBF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Zamość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0895924D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Państwowa Wyższa Szkoła Zawodowa im. Szymona Szymonowica w Zamościu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6D1A51A3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25BAC6DD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31.07.2020</w:t>
            </w:r>
          </w:p>
        </w:tc>
      </w:tr>
      <w:tr w:rsidR="009D0CD9" w:rsidRPr="00B553A2" w14:paraId="635C306E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07DBD42B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1767268D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Zielona Góra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6B3EBA26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Uniwersytet Zielonogórski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60783638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7EC4EA44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05.10.2023/23.05.2022</w:t>
            </w:r>
          </w:p>
        </w:tc>
      </w:tr>
      <w:tr w:rsidR="009D0CD9" w:rsidRPr="00B553A2" w14:paraId="4ED8419E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</w:tcPr>
          <w:p w14:paraId="62BAE45E" w14:textId="77777777" w:rsidR="005D49A2" w:rsidRPr="00B553A2" w:rsidRDefault="005D49A2" w:rsidP="001F5C88">
            <w:pPr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36D7E661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Żyrardów</w:t>
            </w:r>
          </w:p>
        </w:tc>
        <w:tc>
          <w:tcPr>
            <w:tcW w:w="4692" w:type="dxa"/>
            <w:shd w:val="clear" w:color="000000" w:fill="FFFFFF"/>
            <w:vAlign w:val="center"/>
            <w:hideMark/>
          </w:tcPr>
          <w:p w14:paraId="13ADF739" w14:textId="77777777" w:rsidR="005D49A2" w:rsidRPr="00B553A2" w:rsidRDefault="00D2676C" w:rsidP="005D49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Collegium Masoviense –</w:t>
            </w:r>
            <w:r w:rsidR="005D49A2" w:rsidRPr="00B553A2">
              <w:rPr>
                <w:rFonts w:ascii="Arial" w:hAnsi="Arial" w:cs="Arial"/>
                <w:sz w:val="16"/>
                <w:szCs w:val="16"/>
              </w:rPr>
              <w:t xml:space="preserve"> Wyższa Szkoła Nauk o Zdrowiu w Żyrardowie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13F21356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 stopnia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48DC849C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06.12.2021</w:t>
            </w:r>
          </w:p>
        </w:tc>
      </w:tr>
      <w:tr w:rsidR="009D0CD9" w:rsidRPr="00B553A2" w14:paraId="72C842D8" w14:textId="77777777" w:rsidTr="00805D79">
        <w:trPr>
          <w:trHeight w:hRule="exact" w:val="339"/>
        </w:trPr>
        <w:tc>
          <w:tcPr>
            <w:tcW w:w="10072" w:type="dxa"/>
            <w:gridSpan w:val="5"/>
            <w:shd w:val="clear" w:color="auto" w:fill="8DB3E2" w:themeFill="text2" w:themeFillTint="66"/>
            <w:vAlign w:val="center"/>
          </w:tcPr>
          <w:p w14:paraId="595A2848" w14:textId="77777777" w:rsidR="005D49A2" w:rsidRPr="00B553A2" w:rsidRDefault="005D49A2" w:rsidP="005D49A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b/>
              </w:rPr>
              <w:t>Położnictwo</w:t>
            </w:r>
          </w:p>
        </w:tc>
      </w:tr>
      <w:tr w:rsidR="009D0CD9" w:rsidRPr="00B553A2" w14:paraId="1B801E69" w14:textId="77777777" w:rsidTr="00805D79">
        <w:trPr>
          <w:trHeight w:val="167"/>
        </w:trPr>
        <w:tc>
          <w:tcPr>
            <w:tcW w:w="688" w:type="dxa"/>
            <w:shd w:val="clear" w:color="auto" w:fill="8DB3E2" w:themeFill="text2" w:themeFillTint="66"/>
            <w:vAlign w:val="center"/>
          </w:tcPr>
          <w:p w14:paraId="07B95FDE" w14:textId="77777777" w:rsidR="005D49A2" w:rsidRPr="00B553A2" w:rsidRDefault="005D49A2" w:rsidP="005D49A2">
            <w:pPr>
              <w:spacing w:after="0"/>
              <w:ind w:firstLineChars="4" w:firstLine="8"/>
              <w:jc w:val="center"/>
              <w:rPr>
                <w:rFonts w:ascii="Arial" w:hAnsi="Arial" w:cs="Arial"/>
                <w:b/>
              </w:rPr>
            </w:pPr>
            <w:r w:rsidRPr="00B553A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374" w:type="dxa"/>
            <w:shd w:val="clear" w:color="auto" w:fill="8DB3E2" w:themeFill="text2" w:themeFillTint="66"/>
            <w:vAlign w:val="center"/>
          </w:tcPr>
          <w:p w14:paraId="6D9F83D0" w14:textId="77777777" w:rsidR="005D49A2" w:rsidRPr="00B553A2" w:rsidRDefault="005D49A2" w:rsidP="005D49A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553A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692" w:type="dxa"/>
            <w:shd w:val="clear" w:color="auto" w:fill="8DB3E2" w:themeFill="text2" w:themeFillTint="66"/>
            <w:vAlign w:val="center"/>
          </w:tcPr>
          <w:p w14:paraId="1B90BD4C" w14:textId="77777777" w:rsidR="005D49A2" w:rsidRPr="00B553A2" w:rsidRDefault="005D49A2" w:rsidP="005D49A2">
            <w:pPr>
              <w:spacing w:after="0"/>
              <w:ind w:firstLineChars="4" w:firstLine="8"/>
              <w:jc w:val="center"/>
              <w:rPr>
                <w:rFonts w:ascii="Arial" w:hAnsi="Arial" w:cs="Arial"/>
                <w:b/>
              </w:rPr>
            </w:pPr>
            <w:r w:rsidRPr="00B553A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531" w:type="dxa"/>
            <w:shd w:val="clear" w:color="auto" w:fill="8DB3E2" w:themeFill="text2" w:themeFillTint="66"/>
            <w:vAlign w:val="center"/>
          </w:tcPr>
          <w:p w14:paraId="1ABAD478" w14:textId="77777777" w:rsidR="005D49A2" w:rsidRPr="00B553A2" w:rsidRDefault="005D49A2" w:rsidP="005D49A2">
            <w:pPr>
              <w:spacing w:after="0"/>
              <w:ind w:firstLineChars="4" w:firstLine="8"/>
              <w:jc w:val="center"/>
              <w:rPr>
                <w:rFonts w:ascii="Arial" w:hAnsi="Arial" w:cs="Arial"/>
                <w:b/>
              </w:rPr>
            </w:pPr>
            <w:r w:rsidRPr="00B553A2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787" w:type="dxa"/>
            <w:shd w:val="clear" w:color="auto" w:fill="8DB3E2" w:themeFill="text2" w:themeFillTint="66"/>
            <w:vAlign w:val="center"/>
          </w:tcPr>
          <w:p w14:paraId="0C75BA7E" w14:textId="77777777" w:rsidR="005D49A2" w:rsidRPr="00B553A2" w:rsidRDefault="005D49A2" w:rsidP="005D49A2">
            <w:pPr>
              <w:spacing w:after="0"/>
              <w:ind w:firstLineChars="4" w:firstLine="8"/>
              <w:jc w:val="center"/>
              <w:rPr>
                <w:rFonts w:ascii="Arial" w:hAnsi="Arial" w:cs="Arial"/>
                <w:b/>
              </w:rPr>
            </w:pPr>
            <w:r w:rsidRPr="00B553A2">
              <w:rPr>
                <w:rFonts w:ascii="Arial" w:hAnsi="Arial" w:cs="Arial"/>
                <w:b/>
              </w:rPr>
              <w:t>5</w:t>
            </w:r>
          </w:p>
        </w:tc>
      </w:tr>
      <w:tr w:rsidR="009D0CD9" w:rsidRPr="00B553A2" w14:paraId="23EA4B46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  <w:vAlign w:val="center"/>
          </w:tcPr>
          <w:p w14:paraId="1D1B632F" w14:textId="77777777" w:rsidR="005D49A2" w:rsidRPr="00B553A2" w:rsidRDefault="005D49A2" w:rsidP="001F5C88">
            <w:pPr>
              <w:numPr>
                <w:ilvl w:val="0"/>
                <w:numId w:val="26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</w:tcPr>
          <w:p w14:paraId="3EB8CF07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Białystok</w:t>
            </w:r>
          </w:p>
        </w:tc>
        <w:tc>
          <w:tcPr>
            <w:tcW w:w="4692" w:type="dxa"/>
            <w:shd w:val="clear" w:color="000000" w:fill="FFFFFF"/>
            <w:vAlign w:val="center"/>
          </w:tcPr>
          <w:p w14:paraId="52EB07EC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Uniwersytet Medyczny w Białymstoku</w:t>
            </w:r>
          </w:p>
        </w:tc>
        <w:tc>
          <w:tcPr>
            <w:tcW w:w="1531" w:type="dxa"/>
            <w:shd w:val="clear" w:color="000000" w:fill="FFFFFF"/>
            <w:vAlign w:val="center"/>
          </w:tcPr>
          <w:p w14:paraId="1D9BD469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 stopnia</w:t>
            </w:r>
          </w:p>
        </w:tc>
        <w:tc>
          <w:tcPr>
            <w:tcW w:w="1787" w:type="dxa"/>
            <w:shd w:val="clear" w:color="000000" w:fill="FFFFFF"/>
            <w:vAlign w:val="center"/>
          </w:tcPr>
          <w:p w14:paraId="7E30744B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28.09.2020</w:t>
            </w:r>
          </w:p>
        </w:tc>
      </w:tr>
      <w:tr w:rsidR="009D0CD9" w:rsidRPr="00B553A2" w14:paraId="60A971CF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  <w:vAlign w:val="center"/>
          </w:tcPr>
          <w:p w14:paraId="6E5670CD" w14:textId="77777777" w:rsidR="005D49A2" w:rsidRPr="00B553A2" w:rsidRDefault="005D49A2" w:rsidP="001F5C88">
            <w:pPr>
              <w:numPr>
                <w:ilvl w:val="0"/>
                <w:numId w:val="26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</w:tcPr>
          <w:p w14:paraId="05326768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Bydgoszcz</w:t>
            </w:r>
          </w:p>
        </w:tc>
        <w:tc>
          <w:tcPr>
            <w:tcW w:w="4692" w:type="dxa"/>
            <w:shd w:val="clear" w:color="000000" w:fill="FFFFFF"/>
            <w:vAlign w:val="center"/>
          </w:tcPr>
          <w:p w14:paraId="79B5A8DD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Uniwersytet Mikołaja Kopernika w Toruniu; Collegium Medicum im. Ludwika Rydygiera w Bydgoszczy; Wydział Nauk o Zdrowiu</w:t>
            </w:r>
          </w:p>
        </w:tc>
        <w:tc>
          <w:tcPr>
            <w:tcW w:w="1531" w:type="dxa"/>
            <w:shd w:val="clear" w:color="000000" w:fill="FFFFFF"/>
            <w:vAlign w:val="center"/>
          </w:tcPr>
          <w:p w14:paraId="491C2D4E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 stopnia</w:t>
            </w:r>
          </w:p>
        </w:tc>
        <w:tc>
          <w:tcPr>
            <w:tcW w:w="1787" w:type="dxa"/>
            <w:shd w:val="clear" w:color="000000" w:fill="FFFFFF"/>
            <w:vAlign w:val="center"/>
          </w:tcPr>
          <w:p w14:paraId="5902EF76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05.09.2021</w:t>
            </w:r>
          </w:p>
        </w:tc>
      </w:tr>
      <w:tr w:rsidR="009D0CD9" w:rsidRPr="00B553A2" w14:paraId="6CD27A7C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  <w:vAlign w:val="center"/>
          </w:tcPr>
          <w:p w14:paraId="5F7FFA46" w14:textId="77777777" w:rsidR="005D49A2" w:rsidRPr="00B553A2" w:rsidRDefault="005D49A2" w:rsidP="001F5C88">
            <w:pPr>
              <w:numPr>
                <w:ilvl w:val="0"/>
                <w:numId w:val="26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</w:tcPr>
          <w:p w14:paraId="4BB134BB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Gdańsk</w:t>
            </w:r>
          </w:p>
        </w:tc>
        <w:tc>
          <w:tcPr>
            <w:tcW w:w="4692" w:type="dxa"/>
            <w:shd w:val="clear" w:color="000000" w:fill="FFFFFF"/>
            <w:vAlign w:val="center"/>
          </w:tcPr>
          <w:p w14:paraId="6840D9F3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Gdański Uniwersytet Medyczny</w:t>
            </w:r>
          </w:p>
        </w:tc>
        <w:tc>
          <w:tcPr>
            <w:tcW w:w="1531" w:type="dxa"/>
            <w:shd w:val="clear" w:color="000000" w:fill="FFFFFF"/>
            <w:vAlign w:val="center"/>
          </w:tcPr>
          <w:p w14:paraId="1AF62E53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 stopnia</w:t>
            </w:r>
          </w:p>
        </w:tc>
        <w:tc>
          <w:tcPr>
            <w:tcW w:w="1787" w:type="dxa"/>
            <w:shd w:val="clear" w:color="000000" w:fill="FFFFFF"/>
            <w:vAlign w:val="center"/>
          </w:tcPr>
          <w:p w14:paraId="715BE0F8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21.05.2024</w:t>
            </w:r>
          </w:p>
        </w:tc>
      </w:tr>
      <w:tr w:rsidR="009D0CD9" w:rsidRPr="00B553A2" w14:paraId="374F943A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  <w:vAlign w:val="center"/>
          </w:tcPr>
          <w:p w14:paraId="61B1D291" w14:textId="77777777" w:rsidR="005D49A2" w:rsidRPr="00B553A2" w:rsidRDefault="005D49A2" w:rsidP="001F5C88">
            <w:pPr>
              <w:numPr>
                <w:ilvl w:val="0"/>
                <w:numId w:val="26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</w:tcPr>
          <w:p w14:paraId="7DE7F7B0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Kalisz</w:t>
            </w:r>
          </w:p>
        </w:tc>
        <w:tc>
          <w:tcPr>
            <w:tcW w:w="4692" w:type="dxa"/>
            <w:shd w:val="clear" w:color="000000" w:fill="FFFFFF"/>
            <w:vAlign w:val="center"/>
          </w:tcPr>
          <w:p w14:paraId="4716142C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Państwowa Wyższa Szkoła Zawodowa im. Prezydenta Stanisława Wojciechowskiego w Kaliszu</w:t>
            </w:r>
          </w:p>
        </w:tc>
        <w:tc>
          <w:tcPr>
            <w:tcW w:w="1531" w:type="dxa"/>
            <w:shd w:val="clear" w:color="000000" w:fill="FFFFFF"/>
            <w:vAlign w:val="center"/>
          </w:tcPr>
          <w:p w14:paraId="3510B1EE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</w:t>
            </w:r>
          </w:p>
        </w:tc>
        <w:tc>
          <w:tcPr>
            <w:tcW w:w="1787" w:type="dxa"/>
            <w:shd w:val="clear" w:color="000000" w:fill="FFFFFF"/>
            <w:vAlign w:val="center"/>
          </w:tcPr>
          <w:p w14:paraId="5C86B80C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26.05.2021</w:t>
            </w:r>
          </w:p>
        </w:tc>
      </w:tr>
      <w:tr w:rsidR="009D0CD9" w:rsidRPr="00B553A2" w14:paraId="75E47511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  <w:vAlign w:val="center"/>
          </w:tcPr>
          <w:p w14:paraId="02F6562E" w14:textId="77777777" w:rsidR="005D49A2" w:rsidRPr="00B553A2" w:rsidRDefault="005D49A2" w:rsidP="001F5C88">
            <w:pPr>
              <w:numPr>
                <w:ilvl w:val="0"/>
                <w:numId w:val="26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</w:tcPr>
          <w:p w14:paraId="3F54E5C6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Katowice</w:t>
            </w:r>
          </w:p>
        </w:tc>
        <w:tc>
          <w:tcPr>
            <w:tcW w:w="4692" w:type="dxa"/>
            <w:shd w:val="clear" w:color="000000" w:fill="FFFFFF"/>
            <w:vAlign w:val="center"/>
          </w:tcPr>
          <w:p w14:paraId="36FFA636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Śląski Uniwersytet Medyczny w Katowicach</w:t>
            </w:r>
          </w:p>
        </w:tc>
        <w:tc>
          <w:tcPr>
            <w:tcW w:w="1531" w:type="dxa"/>
            <w:shd w:val="clear" w:color="000000" w:fill="FFFFFF"/>
            <w:vAlign w:val="center"/>
          </w:tcPr>
          <w:p w14:paraId="089848D3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 stopnia</w:t>
            </w:r>
          </w:p>
        </w:tc>
        <w:tc>
          <w:tcPr>
            <w:tcW w:w="1787" w:type="dxa"/>
            <w:shd w:val="clear" w:color="000000" w:fill="FFFFFF"/>
            <w:vAlign w:val="center"/>
          </w:tcPr>
          <w:p w14:paraId="552E8D02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28.09.2022</w:t>
            </w:r>
          </w:p>
        </w:tc>
      </w:tr>
      <w:tr w:rsidR="009D0CD9" w:rsidRPr="00B553A2" w14:paraId="71FF7140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  <w:vAlign w:val="center"/>
          </w:tcPr>
          <w:p w14:paraId="586C0A3B" w14:textId="77777777" w:rsidR="005D49A2" w:rsidRPr="00B553A2" w:rsidRDefault="005D49A2" w:rsidP="001F5C88">
            <w:pPr>
              <w:numPr>
                <w:ilvl w:val="0"/>
                <w:numId w:val="26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</w:tcPr>
          <w:p w14:paraId="43D1596B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Kielce</w:t>
            </w:r>
          </w:p>
        </w:tc>
        <w:tc>
          <w:tcPr>
            <w:tcW w:w="4692" w:type="dxa"/>
            <w:shd w:val="clear" w:color="000000" w:fill="FFFFFF"/>
            <w:vAlign w:val="center"/>
          </w:tcPr>
          <w:p w14:paraId="51602B7F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Uniwersytet Jana Kochanowskiego w Kielcach</w:t>
            </w:r>
          </w:p>
        </w:tc>
        <w:tc>
          <w:tcPr>
            <w:tcW w:w="1531" w:type="dxa"/>
            <w:shd w:val="clear" w:color="000000" w:fill="FFFFFF"/>
            <w:vAlign w:val="center"/>
          </w:tcPr>
          <w:p w14:paraId="717187DE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 stopnia</w:t>
            </w:r>
          </w:p>
        </w:tc>
        <w:tc>
          <w:tcPr>
            <w:tcW w:w="1787" w:type="dxa"/>
            <w:shd w:val="clear" w:color="000000" w:fill="FFFFFF"/>
            <w:vAlign w:val="center"/>
          </w:tcPr>
          <w:p w14:paraId="2B763C99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08.07.2019</w:t>
            </w:r>
          </w:p>
        </w:tc>
      </w:tr>
      <w:tr w:rsidR="009D0CD9" w:rsidRPr="00B553A2" w14:paraId="7049A60A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  <w:vAlign w:val="center"/>
          </w:tcPr>
          <w:p w14:paraId="6FA8A2E0" w14:textId="77777777" w:rsidR="005D49A2" w:rsidRPr="00B553A2" w:rsidRDefault="005D49A2" w:rsidP="001F5C88">
            <w:pPr>
              <w:numPr>
                <w:ilvl w:val="0"/>
                <w:numId w:val="26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</w:tcPr>
          <w:p w14:paraId="337D6AAE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Kraków</w:t>
            </w:r>
          </w:p>
        </w:tc>
        <w:tc>
          <w:tcPr>
            <w:tcW w:w="4692" w:type="dxa"/>
            <w:shd w:val="clear" w:color="000000" w:fill="FFFFFF"/>
            <w:vAlign w:val="center"/>
          </w:tcPr>
          <w:p w14:paraId="6D726010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Uniwersytet Jagielloński w Krakowie; Collegium Medicum; Wydział Nauk o Zdrowiu</w:t>
            </w:r>
          </w:p>
        </w:tc>
        <w:tc>
          <w:tcPr>
            <w:tcW w:w="1531" w:type="dxa"/>
            <w:shd w:val="clear" w:color="000000" w:fill="FFFFFF"/>
            <w:vAlign w:val="center"/>
          </w:tcPr>
          <w:p w14:paraId="57DC3142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 stopnia</w:t>
            </w:r>
          </w:p>
        </w:tc>
        <w:tc>
          <w:tcPr>
            <w:tcW w:w="1787" w:type="dxa"/>
            <w:shd w:val="clear" w:color="000000" w:fill="FFFFFF"/>
            <w:vAlign w:val="center"/>
          </w:tcPr>
          <w:p w14:paraId="355A9D19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08.07.2019</w:t>
            </w:r>
          </w:p>
        </w:tc>
      </w:tr>
      <w:tr w:rsidR="009D0CD9" w:rsidRPr="00B553A2" w14:paraId="1E45B829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  <w:vAlign w:val="center"/>
          </w:tcPr>
          <w:p w14:paraId="5473C54B" w14:textId="77777777" w:rsidR="005D49A2" w:rsidRPr="00B553A2" w:rsidRDefault="005D49A2" w:rsidP="001F5C88">
            <w:pPr>
              <w:numPr>
                <w:ilvl w:val="0"/>
                <w:numId w:val="26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</w:tcPr>
          <w:p w14:paraId="7864AB3B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Lublin</w:t>
            </w:r>
          </w:p>
        </w:tc>
        <w:tc>
          <w:tcPr>
            <w:tcW w:w="4692" w:type="dxa"/>
            <w:shd w:val="clear" w:color="000000" w:fill="FFFFFF"/>
            <w:vAlign w:val="center"/>
          </w:tcPr>
          <w:p w14:paraId="4909E03B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Uniwersytet Medyczny w Lublinie; Wydział Pielęgniarstwa i Nauk o Zdrowiu</w:t>
            </w:r>
          </w:p>
        </w:tc>
        <w:tc>
          <w:tcPr>
            <w:tcW w:w="1531" w:type="dxa"/>
            <w:shd w:val="clear" w:color="000000" w:fill="FFFFFF"/>
            <w:vAlign w:val="center"/>
          </w:tcPr>
          <w:p w14:paraId="1AEC238F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 stopnia</w:t>
            </w:r>
          </w:p>
        </w:tc>
        <w:tc>
          <w:tcPr>
            <w:tcW w:w="1787" w:type="dxa"/>
            <w:shd w:val="clear" w:color="000000" w:fill="FFFFFF"/>
            <w:vAlign w:val="center"/>
          </w:tcPr>
          <w:p w14:paraId="701CDC8B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23.09.2022</w:t>
            </w:r>
          </w:p>
        </w:tc>
      </w:tr>
      <w:tr w:rsidR="009D0CD9" w:rsidRPr="00B553A2" w14:paraId="075BFB07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  <w:vAlign w:val="center"/>
          </w:tcPr>
          <w:p w14:paraId="73B6B384" w14:textId="77777777" w:rsidR="005D49A2" w:rsidRPr="00B553A2" w:rsidRDefault="005D49A2" w:rsidP="001F5C88">
            <w:pPr>
              <w:numPr>
                <w:ilvl w:val="0"/>
                <w:numId w:val="26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</w:tcPr>
          <w:p w14:paraId="4311B8C1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Łódź</w:t>
            </w:r>
          </w:p>
        </w:tc>
        <w:tc>
          <w:tcPr>
            <w:tcW w:w="4692" w:type="dxa"/>
            <w:shd w:val="clear" w:color="000000" w:fill="FFFFFF"/>
            <w:vAlign w:val="center"/>
          </w:tcPr>
          <w:p w14:paraId="19E989E0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Uniwersytet Medyczny w Łodzi</w:t>
            </w:r>
          </w:p>
        </w:tc>
        <w:tc>
          <w:tcPr>
            <w:tcW w:w="1531" w:type="dxa"/>
            <w:shd w:val="clear" w:color="000000" w:fill="FFFFFF"/>
            <w:vAlign w:val="center"/>
          </w:tcPr>
          <w:p w14:paraId="2F5B0DF9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 stopnia</w:t>
            </w:r>
          </w:p>
        </w:tc>
        <w:tc>
          <w:tcPr>
            <w:tcW w:w="1787" w:type="dxa"/>
            <w:shd w:val="clear" w:color="000000" w:fill="FFFFFF"/>
            <w:vAlign w:val="center"/>
          </w:tcPr>
          <w:p w14:paraId="5333DAC1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28.09.2022</w:t>
            </w:r>
          </w:p>
        </w:tc>
      </w:tr>
      <w:tr w:rsidR="009D0CD9" w:rsidRPr="00B553A2" w14:paraId="0A3A4FB5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  <w:vAlign w:val="center"/>
          </w:tcPr>
          <w:p w14:paraId="6EB9F802" w14:textId="77777777" w:rsidR="005D49A2" w:rsidRPr="00B553A2" w:rsidRDefault="005D49A2" w:rsidP="001F5C88">
            <w:pPr>
              <w:numPr>
                <w:ilvl w:val="0"/>
                <w:numId w:val="26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</w:tcPr>
          <w:p w14:paraId="6F6C54F7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Olsztyn</w:t>
            </w:r>
          </w:p>
        </w:tc>
        <w:tc>
          <w:tcPr>
            <w:tcW w:w="4692" w:type="dxa"/>
            <w:shd w:val="clear" w:color="000000" w:fill="FFFFFF"/>
            <w:vAlign w:val="center"/>
          </w:tcPr>
          <w:p w14:paraId="2A048BD5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Uniwersytet Warmińsko-Mazurski w Olsztynie</w:t>
            </w:r>
          </w:p>
        </w:tc>
        <w:tc>
          <w:tcPr>
            <w:tcW w:w="1531" w:type="dxa"/>
            <w:shd w:val="clear" w:color="000000" w:fill="FFFFFF"/>
            <w:vAlign w:val="center"/>
          </w:tcPr>
          <w:p w14:paraId="0B7526D9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</w:t>
            </w:r>
          </w:p>
        </w:tc>
        <w:tc>
          <w:tcPr>
            <w:tcW w:w="1787" w:type="dxa"/>
            <w:shd w:val="clear" w:color="000000" w:fill="FFFFFF"/>
            <w:vAlign w:val="center"/>
          </w:tcPr>
          <w:p w14:paraId="28601CB7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10.10.2020</w:t>
            </w:r>
          </w:p>
        </w:tc>
      </w:tr>
      <w:tr w:rsidR="009D0CD9" w:rsidRPr="00B553A2" w14:paraId="48DE5B19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  <w:vAlign w:val="center"/>
          </w:tcPr>
          <w:p w14:paraId="7A108135" w14:textId="77777777" w:rsidR="005D49A2" w:rsidRPr="00B553A2" w:rsidRDefault="005D49A2" w:rsidP="001F5C88">
            <w:pPr>
              <w:numPr>
                <w:ilvl w:val="0"/>
                <w:numId w:val="26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</w:tcPr>
          <w:p w14:paraId="6639BFC5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Opole</w:t>
            </w:r>
          </w:p>
        </w:tc>
        <w:tc>
          <w:tcPr>
            <w:tcW w:w="4692" w:type="dxa"/>
            <w:shd w:val="clear" w:color="000000" w:fill="FFFFFF"/>
            <w:vAlign w:val="center"/>
          </w:tcPr>
          <w:p w14:paraId="507EC999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Państwowa Medyczna Wyższa Szkoła Zawodowa w Opolu</w:t>
            </w:r>
          </w:p>
        </w:tc>
        <w:tc>
          <w:tcPr>
            <w:tcW w:w="1531" w:type="dxa"/>
            <w:shd w:val="clear" w:color="000000" w:fill="FFFFFF"/>
            <w:vAlign w:val="center"/>
          </w:tcPr>
          <w:p w14:paraId="2B08D50A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</w:t>
            </w:r>
          </w:p>
        </w:tc>
        <w:tc>
          <w:tcPr>
            <w:tcW w:w="1787" w:type="dxa"/>
            <w:shd w:val="clear" w:color="000000" w:fill="FFFFFF"/>
            <w:vAlign w:val="center"/>
          </w:tcPr>
          <w:p w14:paraId="0CE1AE0A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20.07.2020</w:t>
            </w:r>
          </w:p>
        </w:tc>
      </w:tr>
      <w:tr w:rsidR="009D0CD9" w:rsidRPr="00B553A2" w14:paraId="0255AF1A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  <w:vAlign w:val="center"/>
          </w:tcPr>
          <w:p w14:paraId="1559A108" w14:textId="77777777" w:rsidR="005D49A2" w:rsidRPr="00B553A2" w:rsidRDefault="005D49A2" w:rsidP="001F5C88">
            <w:pPr>
              <w:numPr>
                <w:ilvl w:val="0"/>
                <w:numId w:val="26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</w:tcPr>
          <w:p w14:paraId="2A83664E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Płock</w:t>
            </w:r>
          </w:p>
        </w:tc>
        <w:tc>
          <w:tcPr>
            <w:tcW w:w="4692" w:type="dxa"/>
            <w:shd w:val="clear" w:color="000000" w:fill="FFFFFF"/>
            <w:vAlign w:val="center"/>
          </w:tcPr>
          <w:p w14:paraId="0DF8933C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Państwowa Wyższa Szkoła Zawodowa w Płocku</w:t>
            </w:r>
          </w:p>
        </w:tc>
        <w:tc>
          <w:tcPr>
            <w:tcW w:w="1531" w:type="dxa"/>
            <w:shd w:val="clear" w:color="000000" w:fill="FFFFFF"/>
            <w:vAlign w:val="center"/>
          </w:tcPr>
          <w:p w14:paraId="1435108F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</w:t>
            </w:r>
          </w:p>
        </w:tc>
        <w:tc>
          <w:tcPr>
            <w:tcW w:w="1787" w:type="dxa"/>
            <w:shd w:val="clear" w:color="000000" w:fill="FFFFFF"/>
            <w:vAlign w:val="center"/>
          </w:tcPr>
          <w:p w14:paraId="52C8F46C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26.05.2020</w:t>
            </w:r>
          </w:p>
        </w:tc>
      </w:tr>
      <w:tr w:rsidR="009D0CD9" w:rsidRPr="00B553A2" w14:paraId="0163D186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  <w:vAlign w:val="center"/>
          </w:tcPr>
          <w:p w14:paraId="2C2B2015" w14:textId="77777777" w:rsidR="005D49A2" w:rsidRPr="00B553A2" w:rsidRDefault="005D49A2" w:rsidP="001F5C88">
            <w:pPr>
              <w:numPr>
                <w:ilvl w:val="0"/>
                <w:numId w:val="26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</w:tcPr>
          <w:p w14:paraId="0D7AA2D8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Poznań</w:t>
            </w:r>
          </w:p>
        </w:tc>
        <w:tc>
          <w:tcPr>
            <w:tcW w:w="4692" w:type="dxa"/>
            <w:shd w:val="clear" w:color="000000" w:fill="FFFFFF"/>
            <w:vAlign w:val="center"/>
          </w:tcPr>
          <w:p w14:paraId="34C60173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Uniwersytet Medyczny im. Karola Marcinkowskiego w Poznaniu; Wydział Nauk o Zdrowiu</w:t>
            </w:r>
          </w:p>
        </w:tc>
        <w:tc>
          <w:tcPr>
            <w:tcW w:w="1531" w:type="dxa"/>
            <w:shd w:val="clear" w:color="000000" w:fill="FFFFFF"/>
            <w:vAlign w:val="center"/>
          </w:tcPr>
          <w:p w14:paraId="2B326F79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 stopnia</w:t>
            </w:r>
          </w:p>
        </w:tc>
        <w:tc>
          <w:tcPr>
            <w:tcW w:w="1787" w:type="dxa"/>
            <w:shd w:val="clear" w:color="000000" w:fill="FFFFFF"/>
            <w:vAlign w:val="center"/>
          </w:tcPr>
          <w:p w14:paraId="48EB2E80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w trakcie akredytacji</w:t>
            </w:r>
          </w:p>
        </w:tc>
      </w:tr>
      <w:tr w:rsidR="009D0CD9" w:rsidRPr="00B553A2" w14:paraId="245F05B7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  <w:vAlign w:val="center"/>
          </w:tcPr>
          <w:p w14:paraId="6D69C02B" w14:textId="77777777" w:rsidR="005D49A2" w:rsidRPr="00B553A2" w:rsidRDefault="005D49A2" w:rsidP="001F5C88">
            <w:pPr>
              <w:numPr>
                <w:ilvl w:val="0"/>
                <w:numId w:val="26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</w:tcPr>
          <w:p w14:paraId="0CFE1E32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Rzeszów</w:t>
            </w:r>
          </w:p>
        </w:tc>
        <w:tc>
          <w:tcPr>
            <w:tcW w:w="4692" w:type="dxa"/>
            <w:shd w:val="clear" w:color="000000" w:fill="FFFFFF"/>
            <w:vAlign w:val="center"/>
          </w:tcPr>
          <w:p w14:paraId="0BD92AD3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Uniwersytet Rzeszowski</w:t>
            </w:r>
          </w:p>
        </w:tc>
        <w:tc>
          <w:tcPr>
            <w:tcW w:w="1531" w:type="dxa"/>
            <w:shd w:val="clear" w:color="000000" w:fill="FFFFFF"/>
            <w:vAlign w:val="center"/>
          </w:tcPr>
          <w:p w14:paraId="254C9F25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 stopnia</w:t>
            </w:r>
          </w:p>
        </w:tc>
        <w:tc>
          <w:tcPr>
            <w:tcW w:w="1787" w:type="dxa"/>
            <w:shd w:val="clear" w:color="000000" w:fill="FFFFFF"/>
            <w:vAlign w:val="center"/>
          </w:tcPr>
          <w:p w14:paraId="078214A7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19.04.2023</w:t>
            </w:r>
          </w:p>
        </w:tc>
      </w:tr>
      <w:tr w:rsidR="009D0CD9" w:rsidRPr="00B553A2" w14:paraId="029959F2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  <w:vAlign w:val="center"/>
          </w:tcPr>
          <w:p w14:paraId="6C6AF60D" w14:textId="77777777" w:rsidR="005D49A2" w:rsidRPr="00B553A2" w:rsidRDefault="005D49A2" w:rsidP="001F5C88">
            <w:pPr>
              <w:numPr>
                <w:ilvl w:val="0"/>
                <w:numId w:val="26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</w:tcPr>
          <w:p w14:paraId="5E6E2FE1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Szczecin</w:t>
            </w:r>
          </w:p>
        </w:tc>
        <w:tc>
          <w:tcPr>
            <w:tcW w:w="4692" w:type="dxa"/>
            <w:shd w:val="clear" w:color="000000" w:fill="FFFFFF"/>
            <w:vAlign w:val="center"/>
          </w:tcPr>
          <w:p w14:paraId="442FBEF4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Pomorski Uniwersytet Medyczny w Szczecinie</w:t>
            </w:r>
          </w:p>
        </w:tc>
        <w:tc>
          <w:tcPr>
            <w:tcW w:w="1531" w:type="dxa"/>
            <w:shd w:val="clear" w:color="000000" w:fill="FFFFFF"/>
            <w:vAlign w:val="center"/>
          </w:tcPr>
          <w:p w14:paraId="76BD65E9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 stopnia</w:t>
            </w:r>
          </w:p>
        </w:tc>
        <w:tc>
          <w:tcPr>
            <w:tcW w:w="1787" w:type="dxa"/>
            <w:shd w:val="clear" w:color="000000" w:fill="FFFFFF"/>
            <w:vAlign w:val="center"/>
          </w:tcPr>
          <w:p w14:paraId="5AFBA297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21.11.2019</w:t>
            </w:r>
          </w:p>
        </w:tc>
      </w:tr>
      <w:tr w:rsidR="009D0CD9" w:rsidRPr="00B553A2" w14:paraId="7647A6B0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  <w:vAlign w:val="center"/>
          </w:tcPr>
          <w:p w14:paraId="501C3948" w14:textId="77777777" w:rsidR="005D49A2" w:rsidRPr="00B553A2" w:rsidRDefault="005D49A2" w:rsidP="001F5C88">
            <w:pPr>
              <w:numPr>
                <w:ilvl w:val="0"/>
                <w:numId w:val="26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</w:tcPr>
          <w:p w14:paraId="65CE6AFA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Siedlce</w:t>
            </w:r>
          </w:p>
        </w:tc>
        <w:tc>
          <w:tcPr>
            <w:tcW w:w="4692" w:type="dxa"/>
            <w:shd w:val="clear" w:color="000000" w:fill="FFFFFF"/>
            <w:vAlign w:val="center"/>
          </w:tcPr>
          <w:p w14:paraId="3AEAF846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Collegium Mazovia Innowacyjna Szkoła Wyższa w Siedlcach</w:t>
            </w:r>
          </w:p>
        </w:tc>
        <w:tc>
          <w:tcPr>
            <w:tcW w:w="1531" w:type="dxa"/>
            <w:shd w:val="clear" w:color="000000" w:fill="FFFFFF"/>
            <w:vAlign w:val="center"/>
          </w:tcPr>
          <w:p w14:paraId="63436E25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</w:t>
            </w:r>
          </w:p>
        </w:tc>
        <w:tc>
          <w:tcPr>
            <w:tcW w:w="1787" w:type="dxa"/>
            <w:shd w:val="clear" w:color="000000" w:fill="FFFFFF"/>
            <w:vAlign w:val="center"/>
          </w:tcPr>
          <w:p w14:paraId="2CE55DAE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12.06.2021</w:t>
            </w:r>
          </w:p>
        </w:tc>
      </w:tr>
      <w:tr w:rsidR="009D0CD9" w:rsidRPr="00B553A2" w14:paraId="64825738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  <w:vAlign w:val="center"/>
          </w:tcPr>
          <w:p w14:paraId="35D29CE8" w14:textId="77777777" w:rsidR="005D49A2" w:rsidRPr="00B553A2" w:rsidRDefault="005D49A2" w:rsidP="001F5C88">
            <w:pPr>
              <w:numPr>
                <w:ilvl w:val="0"/>
                <w:numId w:val="26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</w:tcPr>
          <w:p w14:paraId="6BDA4A91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Warszawa</w:t>
            </w:r>
          </w:p>
        </w:tc>
        <w:tc>
          <w:tcPr>
            <w:tcW w:w="4692" w:type="dxa"/>
            <w:shd w:val="clear" w:color="000000" w:fill="FFFFFF"/>
            <w:vAlign w:val="center"/>
          </w:tcPr>
          <w:p w14:paraId="306B9829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Warszawski Uniwersytet Medyczny</w:t>
            </w:r>
          </w:p>
        </w:tc>
        <w:tc>
          <w:tcPr>
            <w:tcW w:w="1531" w:type="dxa"/>
            <w:shd w:val="clear" w:color="000000" w:fill="FFFFFF"/>
            <w:vAlign w:val="center"/>
          </w:tcPr>
          <w:p w14:paraId="2AB91D8F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 stopnia</w:t>
            </w:r>
          </w:p>
        </w:tc>
        <w:tc>
          <w:tcPr>
            <w:tcW w:w="1787" w:type="dxa"/>
            <w:shd w:val="clear" w:color="000000" w:fill="FFFFFF"/>
            <w:vAlign w:val="center"/>
          </w:tcPr>
          <w:p w14:paraId="1AAFC76D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27.09.2023</w:t>
            </w:r>
          </w:p>
        </w:tc>
      </w:tr>
      <w:tr w:rsidR="009D0CD9" w:rsidRPr="00B553A2" w14:paraId="676F84CA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  <w:vAlign w:val="center"/>
          </w:tcPr>
          <w:p w14:paraId="7758E924" w14:textId="77777777" w:rsidR="005D49A2" w:rsidRPr="00B553A2" w:rsidRDefault="005D49A2" w:rsidP="001F5C88">
            <w:pPr>
              <w:numPr>
                <w:ilvl w:val="0"/>
                <w:numId w:val="26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</w:tcPr>
          <w:p w14:paraId="28F4F634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Warszawa</w:t>
            </w:r>
          </w:p>
        </w:tc>
        <w:tc>
          <w:tcPr>
            <w:tcW w:w="4692" w:type="dxa"/>
            <w:shd w:val="clear" w:color="000000" w:fill="FFFFFF"/>
            <w:vAlign w:val="center"/>
          </w:tcPr>
          <w:p w14:paraId="5895E090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Mazowiecka Uczelnia Medyczna w Warszawie</w:t>
            </w:r>
          </w:p>
        </w:tc>
        <w:tc>
          <w:tcPr>
            <w:tcW w:w="1531" w:type="dxa"/>
            <w:shd w:val="clear" w:color="000000" w:fill="FFFFFF"/>
            <w:vAlign w:val="center"/>
          </w:tcPr>
          <w:p w14:paraId="08D4CC95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</w:t>
            </w:r>
          </w:p>
        </w:tc>
        <w:tc>
          <w:tcPr>
            <w:tcW w:w="1787" w:type="dxa"/>
            <w:shd w:val="clear" w:color="000000" w:fill="FFFFFF"/>
            <w:vAlign w:val="center"/>
          </w:tcPr>
          <w:p w14:paraId="66B9228E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27.11.2021</w:t>
            </w:r>
          </w:p>
        </w:tc>
      </w:tr>
      <w:tr w:rsidR="009D0CD9" w:rsidRPr="00B553A2" w14:paraId="6EC17932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  <w:vAlign w:val="center"/>
          </w:tcPr>
          <w:p w14:paraId="3C46261B" w14:textId="77777777" w:rsidR="005D49A2" w:rsidRPr="00B553A2" w:rsidRDefault="005D49A2" w:rsidP="001F5C88">
            <w:pPr>
              <w:numPr>
                <w:ilvl w:val="0"/>
                <w:numId w:val="26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</w:tcPr>
          <w:p w14:paraId="6A30A2C9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Wałcz</w:t>
            </w:r>
          </w:p>
        </w:tc>
        <w:tc>
          <w:tcPr>
            <w:tcW w:w="4692" w:type="dxa"/>
            <w:shd w:val="clear" w:color="000000" w:fill="FFFFFF"/>
            <w:vAlign w:val="center"/>
          </w:tcPr>
          <w:p w14:paraId="66E1F613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Państwowa Wyższa Szkoła Zawodowa w Wałczu</w:t>
            </w:r>
          </w:p>
        </w:tc>
        <w:tc>
          <w:tcPr>
            <w:tcW w:w="1531" w:type="dxa"/>
            <w:shd w:val="clear" w:color="000000" w:fill="FFFFFF"/>
            <w:vAlign w:val="center"/>
          </w:tcPr>
          <w:p w14:paraId="05AA16D0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</w:t>
            </w:r>
          </w:p>
        </w:tc>
        <w:tc>
          <w:tcPr>
            <w:tcW w:w="1787" w:type="dxa"/>
            <w:shd w:val="clear" w:color="000000" w:fill="FFFFFF"/>
            <w:vAlign w:val="center"/>
          </w:tcPr>
          <w:p w14:paraId="6939F038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23.08.2020</w:t>
            </w:r>
          </w:p>
        </w:tc>
      </w:tr>
      <w:tr w:rsidR="009D0CD9" w:rsidRPr="00B553A2" w14:paraId="0C3328EA" w14:textId="77777777" w:rsidTr="00805D79">
        <w:trPr>
          <w:trHeight w:hRule="exact" w:val="454"/>
        </w:trPr>
        <w:tc>
          <w:tcPr>
            <w:tcW w:w="688" w:type="dxa"/>
            <w:shd w:val="clear" w:color="000000" w:fill="FFFFFF"/>
            <w:vAlign w:val="center"/>
          </w:tcPr>
          <w:p w14:paraId="0F535FBD" w14:textId="77777777" w:rsidR="005D49A2" w:rsidRPr="00B553A2" w:rsidRDefault="005D49A2" w:rsidP="001F5C88">
            <w:pPr>
              <w:numPr>
                <w:ilvl w:val="0"/>
                <w:numId w:val="26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000000" w:fill="FFFFFF"/>
            <w:vAlign w:val="center"/>
          </w:tcPr>
          <w:p w14:paraId="0C8C90C8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Wrocław</w:t>
            </w:r>
          </w:p>
        </w:tc>
        <w:tc>
          <w:tcPr>
            <w:tcW w:w="4692" w:type="dxa"/>
            <w:shd w:val="clear" w:color="000000" w:fill="FFFFFF"/>
            <w:vAlign w:val="center"/>
          </w:tcPr>
          <w:p w14:paraId="079B0833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Uniwersytet Medyczny im. Piastów Śląskich we Wrocławiu; Wydział Nauk o Zdrowiu</w:t>
            </w:r>
          </w:p>
        </w:tc>
        <w:tc>
          <w:tcPr>
            <w:tcW w:w="1531" w:type="dxa"/>
            <w:shd w:val="clear" w:color="000000" w:fill="FFFFFF"/>
            <w:vAlign w:val="center"/>
          </w:tcPr>
          <w:p w14:paraId="61964133" w14:textId="77777777" w:rsidR="005D49A2" w:rsidRPr="00B553A2" w:rsidRDefault="005D49A2" w:rsidP="005D49A2">
            <w:pPr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pierwszego stopnia; drugiego stopnia</w:t>
            </w:r>
          </w:p>
        </w:tc>
        <w:tc>
          <w:tcPr>
            <w:tcW w:w="1787" w:type="dxa"/>
            <w:shd w:val="clear" w:color="000000" w:fill="FFFFFF"/>
            <w:vAlign w:val="center"/>
          </w:tcPr>
          <w:p w14:paraId="5C5035F7" w14:textId="77777777" w:rsidR="005D49A2" w:rsidRPr="00B553A2" w:rsidRDefault="005D49A2" w:rsidP="005D4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53A2">
              <w:rPr>
                <w:rFonts w:ascii="Arial" w:hAnsi="Arial" w:cs="Arial"/>
                <w:sz w:val="16"/>
                <w:szCs w:val="16"/>
              </w:rPr>
              <w:t>03.07.2019</w:t>
            </w:r>
          </w:p>
        </w:tc>
      </w:tr>
      <w:bookmarkEnd w:id="88"/>
    </w:tbl>
    <w:p w14:paraId="21B546DE" w14:textId="77777777" w:rsidR="00A76AEB" w:rsidRPr="00B553A2" w:rsidRDefault="00DB65D4" w:rsidP="001D5369">
      <w:pPr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br w:type="page"/>
      </w:r>
    </w:p>
    <w:p w14:paraId="426C6C6B" w14:textId="77777777" w:rsidR="00A76AEB" w:rsidRPr="00B553A2" w:rsidRDefault="00A76AEB" w:rsidP="00DE6683">
      <w:pPr>
        <w:spacing w:after="0" w:line="360" w:lineRule="auto"/>
        <w:rPr>
          <w:rFonts w:ascii="Arial" w:hAnsi="Arial" w:cs="Arial"/>
          <w:sz w:val="22"/>
          <w:szCs w:val="22"/>
        </w:rPr>
        <w:sectPr w:rsidR="00A76AEB" w:rsidRPr="00B553A2" w:rsidSect="004F1615">
          <w:pgSz w:w="11906" w:h="16838"/>
          <w:pgMar w:top="1418" w:right="1418" w:bottom="1418" w:left="1418" w:header="709" w:footer="1227" w:gutter="0"/>
          <w:cols w:space="708"/>
          <w:titlePg/>
          <w:docGrid w:linePitch="360"/>
        </w:sectPr>
      </w:pPr>
    </w:p>
    <w:p w14:paraId="5488206F" w14:textId="77777777" w:rsidR="003221BA" w:rsidRPr="003221BA" w:rsidRDefault="00D12FCB" w:rsidP="003221BA">
      <w:pPr>
        <w:pStyle w:val="Nagwek3"/>
        <w:jc w:val="both"/>
        <w:rPr>
          <w:lang w:eastAsia="en-US"/>
        </w:rPr>
      </w:pPr>
      <w:bookmarkStart w:id="89" w:name="_Toc502306653"/>
      <w:bookmarkStart w:id="90" w:name="_Toc380320147"/>
      <w:r w:rsidRPr="00B553A2">
        <w:rPr>
          <w:rFonts w:ascii="Arial" w:hAnsi="Arial" w:cs="Arial"/>
          <w:color w:val="auto"/>
        </w:rPr>
        <w:lastRenderedPageBreak/>
        <w:t xml:space="preserve">Załącznik </w:t>
      </w:r>
      <w:r w:rsidR="00285236">
        <w:rPr>
          <w:rFonts w:ascii="Arial" w:hAnsi="Arial" w:cs="Arial"/>
          <w:color w:val="auto"/>
        </w:rPr>
        <w:t>2</w:t>
      </w:r>
      <w:r w:rsidR="007131CB" w:rsidRPr="00B553A2">
        <w:rPr>
          <w:rFonts w:ascii="Arial" w:hAnsi="Arial" w:cs="Arial"/>
          <w:color w:val="auto"/>
        </w:rPr>
        <w:t>.</w:t>
      </w:r>
      <w:bookmarkStart w:id="91" w:name="_Toc502306654"/>
      <w:bookmarkStart w:id="92" w:name="_Toc532370348"/>
      <w:r w:rsidR="009C347F" w:rsidRPr="00B553A2">
        <w:rPr>
          <w:rFonts w:ascii="Arial" w:hAnsi="Arial" w:cs="Arial"/>
          <w:color w:val="auto"/>
        </w:rPr>
        <w:t xml:space="preserve"> </w:t>
      </w:r>
      <w:r w:rsidR="007131CB" w:rsidRPr="00B553A2">
        <w:rPr>
          <w:rFonts w:ascii="Arial" w:hAnsi="Arial" w:cs="Arial"/>
          <w:color w:val="auto"/>
        </w:rPr>
        <w:t xml:space="preserve">Lista projektów wybranych do dofinansowania </w:t>
      </w:r>
      <w:bookmarkEnd w:id="89"/>
      <w:bookmarkEnd w:id="91"/>
      <w:bookmarkEnd w:id="92"/>
      <w:r w:rsidR="00D2676C">
        <w:rPr>
          <w:rFonts w:ascii="Arial" w:eastAsiaTheme="minorHAnsi" w:hAnsi="Arial" w:cs="Arial"/>
          <w:color w:val="auto"/>
          <w:sz w:val="22"/>
          <w:szCs w:val="22"/>
        </w:rPr>
        <w:t>w projekcie konkursowym –</w:t>
      </w:r>
      <w:r w:rsidR="003221BA" w:rsidRPr="00BC027B">
        <w:rPr>
          <w:rFonts w:ascii="Arial" w:eastAsiaTheme="minorHAnsi" w:hAnsi="Arial" w:cs="Arial"/>
          <w:color w:val="auto"/>
          <w:sz w:val="22"/>
          <w:szCs w:val="22"/>
        </w:rPr>
        <w:t xml:space="preserve"> Realizacja programów rozwojowych dla uczelni medycznych uczestniczących w procesie praktycznego kształcenia studentów, w tym tworzenie centrów symulacji medycznej, w ramach Programu Operacyjnego Wiedza Edukacja Rozwój (POWER)</w:t>
      </w:r>
      <w:bookmarkEnd w:id="90"/>
    </w:p>
    <w:p w14:paraId="05511AD2" w14:textId="77777777" w:rsidR="007131CB" w:rsidRPr="00B553A2" w:rsidRDefault="007131CB" w:rsidP="007131CB">
      <w:pPr>
        <w:spacing w:after="0" w:line="240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tbl>
      <w:tblPr>
        <w:tblStyle w:val="Tabela-Siatka"/>
        <w:tblW w:w="14374" w:type="dxa"/>
        <w:tblLook w:val="04A0" w:firstRow="1" w:lastRow="0" w:firstColumn="1" w:lastColumn="0" w:noHBand="0" w:noVBand="1"/>
      </w:tblPr>
      <w:tblGrid>
        <w:gridCol w:w="857"/>
        <w:gridCol w:w="2186"/>
        <w:gridCol w:w="3114"/>
        <w:gridCol w:w="4789"/>
        <w:gridCol w:w="1549"/>
        <w:gridCol w:w="1879"/>
      </w:tblGrid>
      <w:tr w:rsidR="007131CB" w:rsidRPr="00B553A2" w14:paraId="5FC6EAA4" w14:textId="77777777" w:rsidTr="007131CB">
        <w:trPr>
          <w:trHeight w:val="675"/>
        </w:trPr>
        <w:tc>
          <w:tcPr>
            <w:tcW w:w="857" w:type="dxa"/>
            <w:noWrap/>
            <w:hideMark/>
          </w:tcPr>
          <w:p w14:paraId="137E8B43" w14:textId="1E5A4924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53A2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86" w:type="dxa"/>
            <w:hideMark/>
          </w:tcPr>
          <w:p w14:paraId="78B139D1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53A2">
              <w:rPr>
                <w:rFonts w:ascii="Arial" w:hAnsi="Arial" w:cs="Arial"/>
                <w:b/>
                <w:bCs/>
                <w:sz w:val="22"/>
                <w:szCs w:val="22"/>
              </w:rPr>
              <w:t>Numer projektu</w:t>
            </w:r>
          </w:p>
        </w:tc>
        <w:tc>
          <w:tcPr>
            <w:tcW w:w="2513" w:type="dxa"/>
            <w:hideMark/>
          </w:tcPr>
          <w:p w14:paraId="4203F4C5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53A2">
              <w:rPr>
                <w:rFonts w:ascii="Arial" w:hAnsi="Arial" w:cs="Arial"/>
                <w:b/>
                <w:bCs/>
                <w:sz w:val="22"/>
                <w:szCs w:val="22"/>
              </w:rPr>
              <w:t>Nazwa wnioskodawcy</w:t>
            </w:r>
          </w:p>
        </w:tc>
        <w:tc>
          <w:tcPr>
            <w:tcW w:w="5646" w:type="dxa"/>
            <w:hideMark/>
          </w:tcPr>
          <w:p w14:paraId="2CD20E7F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53A2">
              <w:rPr>
                <w:rFonts w:ascii="Arial" w:hAnsi="Arial" w:cs="Arial"/>
                <w:b/>
                <w:bCs/>
                <w:sz w:val="22"/>
                <w:szCs w:val="22"/>
              </w:rPr>
              <w:t>Tytuł projektu</w:t>
            </w:r>
          </w:p>
        </w:tc>
        <w:tc>
          <w:tcPr>
            <w:tcW w:w="1522" w:type="dxa"/>
            <w:hideMark/>
          </w:tcPr>
          <w:p w14:paraId="1182EB51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53A2">
              <w:rPr>
                <w:rFonts w:ascii="Arial" w:hAnsi="Arial" w:cs="Arial"/>
                <w:b/>
                <w:bCs/>
                <w:sz w:val="22"/>
                <w:szCs w:val="22"/>
              </w:rPr>
              <w:t>Liczba przyznanych punktów</w:t>
            </w:r>
          </w:p>
        </w:tc>
        <w:tc>
          <w:tcPr>
            <w:tcW w:w="1650" w:type="dxa"/>
            <w:hideMark/>
          </w:tcPr>
          <w:p w14:paraId="668A3959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53A2">
              <w:rPr>
                <w:rFonts w:ascii="Arial" w:hAnsi="Arial" w:cs="Arial"/>
                <w:b/>
                <w:bCs/>
                <w:sz w:val="22"/>
                <w:szCs w:val="22"/>
              </w:rPr>
              <w:t>Kwota dofinansowania projektu (PLN)</w:t>
            </w:r>
          </w:p>
        </w:tc>
      </w:tr>
      <w:tr w:rsidR="007131CB" w:rsidRPr="00B553A2" w14:paraId="2A182A71" w14:textId="77777777" w:rsidTr="007131CB">
        <w:trPr>
          <w:trHeight w:val="420"/>
        </w:trPr>
        <w:tc>
          <w:tcPr>
            <w:tcW w:w="14374" w:type="dxa"/>
            <w:gridSpan w:val="6"/>
            <w:noWrap/>
            <w:hideMark/>
          </w:tcPr>
          <w:p w14:paraId="6D247137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53A2">
              <w:rPr>
                <w:rFonts w:ascii="Arial" w:hAnsi="Arial" w:cs="Arial"/>
                <w:b/>
                <w:bCs/>
                <w:sz w:val="22"/>
                <w:szCs w:val="22"/>
              </w:rPr>
              <w:t>MONOPROFILOWE CENTRA SYMULACJI MEDYCZNEJ</w:t>
            </w:r>
          </w:p>
        </w:tc>
      </w:tr>
      <w:tr w:rsidR="007131CB" w:rsidRPr="00B553A2" w14:paraId="4D4AD8E9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7C20F468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86" w:type="dxa"/>
            <w:hideMark/>
          </w:tcPr>
          <w:p w14:paraId="174D454D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POWR.05.03.00-00-0061/17</w:t>
            </w:r>
          </w:p>
        </w:tc>
        <w:tc>
          <w:tcPr>
            <w:tcW w:w="2513" w:type="dxa"/>
            <w:hideMark/>
          </w:tcPr>
          <w:p w14:paraId="0A6856D8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Uniwersytet Jana Kochanowskiego w Kielcach</w:t>
            </w:r>
          </w:p>
        </w:tc>
        <w:tc>
          <w:tcPr>
            <w:tcW w:w="5646" w:type="dxa"/>
            <w:hideMark/>
          </w:tcPr>
          <w:p w14:paraId="5FD854F7" w14:textId="77777777" w:rsidR="007131CB" w:rsidRPr="00B553A2" w:rsidRDefault="00D2676C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SIMED –</w:t>
            </w:r>
            <w:r w:rsidR="007131CB" w:rsidRPr="00B553A2">
              <w:rPr>
                <w:rFonts w:ascii="Arial" w:hAnsi="Arial" w:cs="Arial"/>
                <w:sz w:val="22"/>
                <w:szCs w:val="22"/>
              </w:rPr>
              <w:t xml:space="preserve"> symulacja w kształ</w:t>
            </w:r>
            <w:r>
              <w:rPr>
                <w:rFonts w:ascii="Arial" w:hAnsi="Arial" w:cs="Arial"/>
                <w:sz w:val="22"/>
                <w:szCs w:val="22"/>
              </w:rPr>
              <w:t>ceniu pielęgniarek i położnych –</w:t>
            </w:r>
            <w:r w:rsidR="007131CB" w:rsidRPr="00B553A2">
              <w:rPr>
                <w:rFonts w:ascii="Arial" w:hAnsi="Arial" w:cs="Arial"/>
                <w:sz w:val="22"/>
                <w:szCs w:val="22"/>
              </w:rPr>
              <w:t xml:space="preserve"> program rozwojowy UJK w Kielcach</w:t>
            </w:r>
          </w:p>
        </w:tc>
        <w:tc>
          <w:tcPr>
            <w:tcW w:w="1522" w:type="dxa"/>
            <w:hideMark/>
          </w:tcPr>
          <w:p w14:paraId="09405FED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118</w:t>
            </w:r>
          </w:p>
        </w:tc>
        <w:tc>
          <w:tcPr>
            <w:tcW w:w="1650" w:type="dxa"/>
            <w:noWrap/>
            <w:hideMark/>
          </w:tcPr>
          <w:p w14:paraId="05ACB28F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4 199 439,47</w:t>
            </w:r>
          </w:p>
        </w:tc>
      </w:tr>
      <w:tr w:rsidR="007131CB" w:rsidRPr="00B553A2" w14:paraId="385F1682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4B704EFE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186" w:type="dxa"/>
            <w:hideMark/>
          </w:tcPr>
          <w:p w14:paraId="2E9332C7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POWR.05.03.00-00-0077/14</w:t>
            </w:r>
          </w:p>
        </w:tc>
        <w:tc>
          <w:tcPr>
            <w:tcW w:w="2513" w:type="dxa"/>
            <w:hideMark/>
          </w:tcPr>
          <w:p w14:paraId="600FC13A" w14:textId="77777777" w:rsidR="007131CB" w:rsidRPr="00B553A2" w:rsidRDefault="007131CB" w:rsidP="0089334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Państwowa Wyższa Szkoła Zawodowa w</w:t>
            </w:r>
            <w:r w:rsidR="00893342">
              <w:rPr>
                <w:rFonts w:ascii="Arial" w:hAnsi="Arial" w:cs="Arial"/>
                <w:sz w:val="22"/>
                <w:szCs w:val="22"/>
              </w:rPr>
              <w:t> </w:t>
            </w:r>
            <w:r w:rsidRPr="00B553A2">
              <w:rPr>
                <w:rFonts w:ascii="Arial" w:hAnsi="Arial" w:cs="Arial"/>
                <w:sz w:val="22"/>
                <w:szCs w:val="22"/>
              </w:rPr>
              <w:t>Płocku</w:t>
            </w:r>
          </w:p>
        </w:tc>
        <w:tc>
          <w:tcPr>
            <w:tcW w:w="5646" w:type="dxa"/>
            <w:hideMark/>
          </w:tcPr>
          <w:p w14:paraId="5774AC1B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Symulacje medyczne drogą do poprawy jakości kształcenia na kierunku Pielęgniarstwo w PWSZ w Płocku</w:t>
            </w:r>
          </w:p>
        </w:tc>
        <w:tc>
          <w:tcPr>
            <w:tcW w:w="1522" w:type="dxa"/>
            <w:hideMark/>
          </w:tcPr>
          <w:p w14:paraId="31FB6013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117,5</w:t>
            </w:r>
          </w:p>
        </w:tc>
        <w:tc>
          <w:tcPr>
            <w:tcW w:w="1650" w:type="dxa"/>
            <w:noWrap/>
            <w:hideMark/>
          </w:tcPr>
          <w:p w14:paraId="13A191B2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2 586 617,49</w:t>
            </w:r>
          </w:p>
        </w:tc>
      </w:tr>
      <w:tr w:rsidR="007131CB" w:rsidRPr="00B553A2" w14:paraId="4B71CCBF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32EF3F96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186" w:type="dxa"/>
            <w:hideMark/>
          </w:tcPr>
          <w:p w14:paraId="1F67267A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POWR.05.03.00-00-0058/17</w:t>
            </w:r>
          </w:p>
        </w:tc>
        <w:tc>
          <w:tcPr>
            <w:tcW w:w="2513" w:type="dxa"/>
            <w:hideMark/>
          </w:tcPr>
          <w:p w14:paraId="533BC6A6" w14:textId="77777777" w:rsidR="007131CB" w:rsidRPr="00B553A2" w:rsidRDefault="007131CB" w:rsidP="0089334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Państwowa Wyższa Szkoła Zawodowa w</w:t>
            </w:r>
            <w:r w:rsidR="00893342">
              <w:rPr>
                <w:rFonts w:ascii="Arial" w:hAnsi="Arial" w:cs="Arial"/>
                <w:sz w:val="22"/>
                <w:szCs w:val="22"/>
              </w:rPr>
              <w:t> </w:t>
            </w:r>
            <w:r w:rsidRPr="00B553A2">
              <w:rPr>
                <w:rFonts w:ascii="Arial" w:hAnsi="Arial" w:cs="Arial"/>
                <w:sz w:val="22"/>
                <w:szCs w:val="22"/>
              </w:rPr>
              <w:t>Koszalinie</w:t>
            </w:r>
          </w:p>
        </w:tc>
        <w:tc>
          <w:tcPr>
            <w:tcW w:w="5646" w:type="dxa"/>
            <w:hideMark/>
          </w:tcPr>
          <w:p w14:paraId="3740AE37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 xml:space="preserve">goNURSE – program rozwojowy Państwowej Wyższej Szkoły Zawodowej w Koszalinie na kierunku pielęgniarstwo w oparciu o Monoprofilowe Centrum Symulacji Medycznej </w:t>
            </w:r>
          </w:p>
        </w:tc>
        <w:tc>
          <w:tcPr>
            <w:tcW w:w="1522" w:type="dxa"/>
            <w:hideMark/>
          </w:tcPr>
          <w:p w14:paraId="47683AA3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116</w:t>
            </w:r>
          </w:p>
        </w:tc>
        <w:tc>
          <w:tcPr>
            <w:tcW w:w="1650" w:type="dxa"/>
            <w:noWrap/>
            <w:hideMark/>
          </w:tcPr>
          <w:p w14:paraId="049E6413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2 532 567,72</w:t>
            </w:r>
          </w:p>
        </w:tc>
      </w:tr>
      <w:tr w:rsidR="007131CB" w:rsidRPr="00B553A2" w14:paraId="15FA8A83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67C89CCB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186" w:type="dxa"/>
            <w:hideMark/>
          </w:tcPr>
          <w:p w14:paraId="1633F6AF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POWR.05.03.00-00-0066/17</w:t>
            </w:r>
          </w:p>
        </w:tc>
        <w:tc>
          <w:tcPr>
            <w:tcW w:w="2513" w:type="dxa"/>
            <w:hideMark/>
          </w:tcPr>
          <w:p w14:paraId="628B505E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Górnośląska Wyższa Szkoła Handlowa im. Wojciecha Korfantego</w:t>
            </w:r>
          </w:p>
        </w:tc>
        <w:tc>
          <w:tcPr>
            <w:tcW w:w="5646" w:type="dxa"/>
            <w:hideMark/>
          </w:tcPr>
          <w:p w14:paraId="15971A37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 xml:space="preserve">Wdrożenie programu rozwojowego na Kierunku Pielęgniarstwo w Górnośląskiej Wyższej Szkole Handlowej im. Wojciecha Korfantego w Katowicach </w:t>
            </w:r>
          </w:p>
        </w:tc>
        <w:tc>
          <w:tcPr>
            <w:tcW w:w="1522" w:type="dxa"/>
            <w:hideMark/>
          </w:tcPr>
          <w:p w14:paraId="60D57151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115,5</w:t>
            </w:r>
          </w:p>
        </w:tc>
        <w:tc>
          <w:tcPr>
            <w:tcW w:w="1650" w:type="dxa"/>
            <w:noWrap/>
            <w:hideMark/>
          </w:tcPr>
          <w:p w14:paraId="7769193F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2 600 000,00</w:t>
            </w:r>
          </w:p>
        </w:tc>
      </w:tr>
      <w:tr w:rsidR="007131CB" w:rsidRPr="00B553A2" w14:paraId="7770F144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47A08A8C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186" w:type="dxa"/>
            <w:hideMark/>
          </w:tcPr>
          <w:p w14:paraId="74EFF738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POWR.05.03.00-00-0072/17</w:t>
            </w:r>
          </w:p>
        </w:tc>
        <w:tc>
          <w:tcPr>
            <w:tcW w:w="2513" w:type="dxa"/>
            <w:hideMark/>
          </w:tcPr>
          <w:p w14:paraId="34EC21CB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Państwowa Wyższa Szkoła Zawodowa im. Prezydenta Stanisława Wojciechowskiego w Kaliszu</w:t>
            </w:r>
          </w:p>
        </w:tc>
        <w:tc>
          <w:tcPr>
            <w:tcW w:w="5646" w:type="dxa"/>
            <w:hideMark/>
          </w:tcPr>
          <w:p w14:paraId="61D94BBA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Monoprofilowe Centrum Symulacji Medycznych w PWSZ w Kaliszu</w:t>
            </w:r>
          </w:p>
        </w:tc>
        <w:tc>
          <w:tcPr>
            <w:tcW w:w="1522" w:type="dxa"/>
            <w:hideMark/>
          </w:tcPr>
          <w:p w14:paraId="683AF662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115,5</w:t>
            </w:r>
          </w:p>
        </w:tc>
        <w:tc>
          <w:tcPr>
            <w:tcW w:w="1650" w:type="dxa"/>
            <w:noWrap/>
            <w:hideMark/>
          </w:tcPr>
          <w:p w14:paraId="390B094F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2 586 835,76</w:t>
            </w:r>
          </w:p>
        </w:tc>
      </w:tr>
      <w:tr w:rsidR="007131CB" w:rsidRPr="00B553A2" w14:paraId="72E869C1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42E4A82D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186" w:type="dxa"/>
            <w:hideMark/>
          </w:tcPr>
          <w:p w14:paraId="5914A488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POWR.05.03.00-00-0073/17</w:t>
            </w:r>
          </w:p>
        </w:tc>
        <w:tc>
          <w:tcPr>
            <w:tcW w:w="2513" w:type="dxa"/>
            <w:hideMark/>
          </w:tcPr>
          <w:p w14:paraId="07F8DB9D" w14:textId="77777777" w:rsidR="007131CB" w:rsidRPr="00B553A2" w:rsidRDefault="007131CB" w:rsidP="0089334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Wyższa Szkoła Ekonomii i</w:t>
            </w:r>
            <w:r w:rsidR="00893342">
              <w:rPr>
                <w:rFonts w:ascii="Arial" w:hAnsi="Arial" w:cs="Arial"/>
                <w:sz w:val="22"/>
                <w:szCs w:val="22"/>
              </w:rPr>
              <w:t> </w:t>
            </w:r>
            <w:r w:rsidRPr="00B553A2">
              <w:rPr>
                <w:rFonts w:ascii="Arial" w:hAnsi="Arial" w:cs="Arial"/>
                <w:sz w:val="22"/>
                <w:szCs w:val="22"/>
              </w:rPr>
              <w:t>Innowacji w</w:t>
            </w:r>
            <w:r w:rsidR="00893342">
              <w:rPr>
                <w:rFonts w:ascii="Arial" w:hAnsi="Arial" w:cs="Arial"/>
                <w:sz w:val="22"/>
                <w:szCs w:val="22"/>
              </w:rPr>
              <w:t> </w:t>
            </w:r>
            <w:r w:rsidRPr="00B553A2">
              <w:rPr>
                <w:rFonts w:ascii="Arial" w:hAnsi="Arial" w:cs="Arial"/>
                <w:sz w:val="22"/>
                <w:szCs w:val="22"/>
              </w:rPr>
              <w:t>Lublinie</w:t>
            </w:r>
          </w:p>
        </w:tc>
        <w:tc>
          <w:tcPr>
            <w:tcW w:w="5646" w:type="dxa"/>
            <w:hideMark/>
          </w:tcPr>
          <w:p w14:paraId="710DC038" w14:textId="70C8760D" w:rsidR="007131CB" w:rsidRPr="00B553A2" w:rsidRDefault="007131CB" w:rsidP="004D6C1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Utworzenie Monoprofilowego Centrum Symulacji Medycznej środkiem do poprawy jakości kształcenia pielęgniarek w Wyższej Szkole Ekonomii i Innowacji w Lublinie</w:t>
            </w:r>
          </w:p>
        </w:tc>
        <w:tc>
          <w:tcPr>
            <w:tcW w:w="1522" w:type="dxa"/>
            <w:hideMark/>
          </w:tcPr>
          <w:p w14:paraId="3794084D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115</w:t>
            </w:r>
          </w:p>
        </w:tc>
        <w:tc>
          <w:tcPr>
            <w:tcW w:w="1650" w:type="dxa"/>
            <w:noWrap/>
            <w:hideMark/>
          </w:tcPr>
          <w:p w14:paraId="450F3170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2 579 444,02</w:t>
            </w:r>
          </w:p>
        </w:tc>
      </w:tr>
      <w:tr w:rsidR="007131CB" w:rsidRPr="00B553A2" w14:paraId="06E1A634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592E09AC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186" w:type="dxa"/>
            <w:hideMark/>
          </w:tcPr>
          <w:p w14:paraId="5635EF5D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POWR.05.03.00-00-0090/17</w:t>
            </w:r>
          </w:p>
        </w:tc>
        <w:tc>
          <w:tcPr>
            <w:tcW w:w="2513" w:type="dxa"/>
            <w:hideMark/>
          </w:tcPr>
          <w:p w14:paraId="6E2CA17E" w14:textId="77777777" w:rsidR="007131CB" w:rsidRPr="00B553A2" w:rsidRDefault="007131CB" w:rsidP="0089334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Państwowa Wyższa Szkoła Zawodowa w</w:t>
            </w:r>
            <w:r w:rsidR="00893342">
              <w:rPr>
                <w:rFonts w:ascii="Arial" w:hAnsi="Arial" w:cs="Arial"/>
                <w:sz w:val="22"/>
                <w:szCs w:val="22"/>
              </w:rPr>
              <w:t> </w:t>
            </w:r>
            <w:r w:rsidRPr="00B553A2">
              <w:rPr>
                <w:rFonts w:ascii="Arial" w:hAnsi="Arial" w:cs="Arial"/>
                <w:sz w:val="22"/>
                <w:szCs w:val="22"/>
              </w:rPr>
              <w:t>Tarnowie</w:t>
            </w:r>
          </w:p>
        </w:tc>
        <w:tc>
          <w:tcPr>
            <w:tcW w:w="5646" w:type="dxa"/>
            <w:hideMark/>
          </w:tcPr>
          <w:p w14:paraId="413C4F64" w14:textId="6217138B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Symulacja medyczna w PWSZ w Tarnowie – program rozwojowy uczelni, realizowany przy ścisłej współpracy z wiodącym podmiotem leczniczym, ukierunkowany na podniesienie jakości kształcenia na kierunku pielęgniarstwo</w:t>
            </w:r>
          </w:p>
        </w:tc>
        <w:tc>
          <w:tcPr>
            <w:tcW w:w="1522" w:type="dxa"/>
            <w:hideMark/>
          </w:tcPr>
          <w:p w14:paraId="41BE8978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114</w:t>
            </w:r>
          </w:p>
        </w:tc>
        <w:tc>
          <w:tcPr>
            <w:tcW w:w="1650" w:type="dxa"/>
            <w:noWrap/>
            <w:hideMark/>
          </w:tcPr>
          <w:p w14:paraId="45AC87C7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2 594 199,67</w:t>
            </w:r>
          </w:p>
        </w:tc>
      </w:tr>
      <w:tr w:rsidR="007131CB" w:rsidRPr="00B553A2" w14:paraId="3F677277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19B1C241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186" w:type="dxa"/>
            <w:hideMark/>
          </w:tcPr>
          <w:p w14:paraId="5375F547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POWR.05.03.00-00-0069/17</w:t>
            </w:r>
          </w:p>
        </w:tc>
        <w:tc>
          <w:tcPr>
            <w:tcW w:w="2513" w:type="dxa"/>
            <w:hideMark/>
          </w:tcPr>
          <w:p w14:paraId="6F4F9170" w14:textId="77777777" w:rsidR="007131CB" w:rsidRPr="00B553A2" w:rsidRDefault="007131CB" w:rsidP="006934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Akademia Humanistyczno</w:t>
            </w:r>
            <w:r w:rsidR="00693424">
              <w:rPr>
                <w:rFonts w:ascii="Arial" w:hAnsi="Arial" w:cs="Arial"/>
                <w:sz w:val="22"/>
                <w:szCs w:val="22"/>
              </w:rPr>
              <w:noBreakHyphen/>
            </w:r>
            <w:r w:rsidRPr="00B553A2">
              <w:rPr>
                <w:rFonts w:ascii="Arial" w:hAnsi="Arial" w:cs="Arial"/>
                <w:sz w:val="22"/>
                <w:szCs w:val="22"/>
              </w:rPr>
              <w:t>Ekonomiczna w</w:t>
            </w:r>
            <w:r w:rsidR="00893342">
              <w:rPr>
                <w:rFonts w:ascii="Arial" w:hAnsi="Arial" w:cs="Arial"/>
                <w:sz w:val="22"/>
                <w:szCs w:val="22"/>
              </w:rPr>
              <w:t> </w:t>
            </w:r>
            <w:r w:rsidRPr="00B553A2">
              <w:rPr>
                <w:rFonts w:ascii="Arial" w:hAnsi="Arial" w:cs="Arial"/>
                <w:sz w:val="22"/>
                <w:szCs w:val="22"/>
              </w:rPr>
              <w:t>Łodzi</w:t>
            </w:r>
          </w:p>
        </w:tc>
        <w:tc>
          <w:tcPr>
            <w:tcW w:w="5646" w:type="dxa"/>
            <w:hideMark/>
          </w:tcPr>
          <w:p w14:paraId="5A8B5E10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Program rozwojowy AHE w zakresie kształcenia praktycznego na kierunku pielęgniarstwo</w:t>
            </w:r>
          </w:p>
        </w:tc>
        <w:tc>
          <w:tcPr>
            <w:tcW w:w="1522" w:type="dxa"/>
            <w:hideMark/>
          </w:tcPr>
          <w:p w14:paraId="2FA466B4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113,5</w:t>
            </w:r>
          </w:p>
        </w:tc>
        <w:tc>
          <w:tcPr>
            <w:tcW w:w="1650" w:type="dxa"/>
            <w:noWrap/>
            <w:hideMark/>
          </w:tcPr>
          <w:p w14:paraId="5104C787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2 599 888,72</w:t>
            </w:r>
          </w:p>
        </w:tc>
      </w:tr>
      <w:tr w:rsidR="007131CB" w:rsidRPr="00B553A2" w14:paraId="54D2253E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7E9F12B2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186" w:type="dxa"/>
            <w:hideMark/>
          </w:tcPr>
          <w:p w14:paraId="379D4434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POWR.05.03.00-00-0089/17</w:t>
            </w:r>
          </w:p>
        </w:tc>
        <w:tc>
          <w:tcPr>
            <w:tcW w:w="2513" w:type="dxa"/>
            <w:hideMark/>
          </w:tcPr>
          <w:p w14:paraId="274E5D61" w14:textId="77777777" w:rsidR="007131CB" w:rsidRPr="00B553A2" w:rsidRDefault="007131CB" w:rsidP="0089334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Akademia Pomorska w</w:t>
            </w:r>
            <w:r w:rsidR="00893342">
              <w:rPr>
                <w:rFonts w:ascii="Arial" w:hAnsi="Arial" w:cs="Arial"/>
                <w:sz w:val="22"/>
                <w:szCs w:val="22"/>
              </w:rPr>
              <w:t> </w:t>
            </w:r>
            <w:r w:rsidRPr="00B553A2">
              <w:rPr>
                <w:rFonts w:ascii="Arial" w:hAnsi="Arial" w:cs="Arial"/>
                <w:sz w:val="22"/>
                <w:szCs w:val="22"/>
              </w:rPr>
              <w:t>Słupsku</w:t>
            </w:r>
          </w:p>
        </w:tc>
        <w:tc>
          <w:tcPr>
            <w:tcW w:w="5646" w:type="dxa"/>
            <w:hideMark/>
          </w:tcPr>
          <w:p w14:paraId="04610797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Poprawa jakości kształcenia na kierunku Pielęgniarstwo poprzez wdrożenie programu rozwojowego oraz utworzenie Monoprofilowego Centrum Symulacji Medycznej w Akademii Pomorskiej w Słupsku</w:t>
            </w:r>
          </w:p>
        </w:tc>
        <w:tc>
          <w:tcPr>
            <w:tcW w:w="1522" w:type="dxa"/>
            <w:hideMark/>
          </w:tcPr>
          <w:p w14:paraId="196CEBEC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113</w:t>
            </w:r>
          </w:p>
        </w:tc>
        <w:tc>
          <w:tcPr>
            <w:tcW w:w="1650" w:type="dxa"/>
            <w:noWrap/>
            <w:hideMark/>
          </w:tcPr>
          <w:p w14:paraId="02A37BD4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2 504 757,73</w:t>
            </w:r>
          </w:p>
        </w:tc>
      </w:tr>
      <w:tr w:rsidR="007131CB" w:rsidRPr="00B553A2" w14:paraId="1D294554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1CEBA254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186" w:type="dxa"/>
            <w:hideMark/>
          </w:tcPr>
          <w:p w14:paraId="16BF4317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POWR.05.03.00-00-0063/17</w:t>
            </w:r>
          </w:p>
        </w:tc>
        <w:tc>
          <w:tcPr>
            <w:tcW w:w="2513" w:type="dxa"/>
            <w:hideMark/>
          </w:tcPr>
          <w:p w14:paraId="427D8346" w14:textId="594BBACF" w:rsidR="007131CB" w:rsidRPr="00B553A2" w:rsidRDefault="007131CB" w:rsidP="0089334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Wyższa Szkoła Biznesu i</w:t>
            </w:r>
            <w:r w:rsidR="00893342">
              <w:rPr>
                <w:rFonts w:ascii="Arial" w:hAnsi="Arial" w:cs="Arial"/>
                <w:sz w:val="22"/>
                <w:szCs w:val="22"/>
              </w:rPr>
              <w:t> </w:t>
            </w:r>
            <w:r w:rsidRPr="00B553A2">
              <w:rPr>
                <w:rFonts w:ascii="Arial" w:hAnsi="Arial" w:cs="Arial"/>
                <w:sz w:val="22"/>
                <w:szCs w:val="22"/>
              </w:rPr>
              <w:t>Przedsiębiorczości w Ostrowcu Świętokrzyskim</w:t>
            </w:r>
          </w:p>
        </w:tc>
        <w:tc>
          <w:tcPr>
            <w:tcW w:w="5646" w:type="dxa"/>
            <w:hideMark/>
          </w:tcPr>
          <w:p w14:paraId="6421FDED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MCSM w Wyższej Szkole Biznesu i Przedsiębiorczości</w:t>
            </w:r>
          </w:p>
        </w:tc>
        <w:tc>
          <w:tcPr>
            <w:tcW w:w="1522" w:type="dxa"/>
            <w:hideMark/>
          </w:tcPr>
          <w:p w14:paraId="071763B7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112,5</w:t>
            </w:r>
          </w:p>
        </w:tc>
        <w:tc>
          <w:tcPr>
            <w:tcW w:w="1650" w:type="dxa"/>
            <w:noWrap/>
            <w:hideMark/>
          </w:tcPr>
          <w:p w14:paraId="27590533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2 587 008,72</w:t>
            </w:r>
          </w:p>
        </w:tc>
      </w:tr>
      <w:tr w:rsidR="007131CB" w:rsidRPr="00B553A2" w14:paraId="709D39EB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53556C26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186" w:type="dxa"/>
            <w:hideMark/>
          </w:tcPr>
          <w:p w14:paraId="0F22D655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POWR.05.03.00-00-0068/17</w:t>
            </w:r>
          </w:p>
        </w:tc>
        <w:tc>
          <w:tcPr>
            <w:tcW w:w="2513" w:type="dxa"/>
            <w:hideMark/>
          </w:tcPr>
          <w:p w14:paraId="46853D44" w14:textId="77777777" w:rsidR="007131CB" w:rsidRPr="00B553A2" w:rsidRDefault="007131CB" w:rsidP="0089334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Podhalańska Państwowa Wyższa Szkoła Zawodowa w</w:t>
            </w:r>
            <w:r w:rsidR="00893342">
              <w:rPr>
                <w:rFonts w:ascii="Arial" w:hAnsi="Arial" w:cs="Arial"/>
                <w:sz w:val="22"/>
                <w:szCs w:val="22"/>
              </w:rPr>
              <w:t> </w:t>
            </w:r>
            <w:r w:rsidRPr="00B553A2">
              <w:rPr>
                <w:rFonts w:ascii="Arial" w:hAnsi="Arial" w:cs="Arial"/>
                <w:sz w:val="22"/>
                <w:szCs w:val="22"/>
              </w:rPr>
              <w:t>Nowym Targu</w:t>
            </w:r>
          </w:p>
        </w:tc>
        <w:tc>
          <w:tcPr>
            <w:tcW w:w="5646" w:type="dxa"/>
            <w:hideMark/>
          </w:tcPr>
          <w:p w14:paraId="008C3100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 xml:space="preserve">Opracowanie i </w:t>
            </w:r>
            <w:r w:rsidR="00693424">
              <w:rPr>
                <w:rFonts w:ascii="Arial" w:hAnsi="Arial" w:cs="Arial"/>
                <w:sz w:val="22"/>
                <w:szCs w:val="22"/>
              </w:rPr>
              <w:t>realizacja programu rozwojowego</w:t>
            </w:r>
            <w:r w:rsidRPr="00B553A2">
              <w:rPr>
                <w:rFonts w:ascii="Arial" w:hAnsi="Arial" w:cs="Arial"/>
                <w:sz w:val="22"/>
                <w:szCs w:val="22"/>
              </w:rPr>
              <w:t xml:space="preserve"> kierunku </w:t>
            </w:r>
            <w:r w:rsidR="001E3D29" w:rsidRPr="00B553A2">
              <w:rPr>
                <w:rFonts w:ascii="Arial" w:hAnsi="Arial" w:cs="Arial"/>
                <w:sz w:val="22"/>
                <w:szCs w:val="22"/>
              </w:rPr>
              <w:t>pielęgniarstwo</w:t>
            </w:r>
            <w:r w:rsidRPr="00B553A2">
              <w:rPr>
                <w:rFonts w:ascii="Arial" w:hAnsi="Arial" w:cs="Arial"/>
                <w:sz w:val="22"/>
                <w:szCs w:val="22"/>
              </w:rPr>
              <w:t xml:space="preserve"> PPWSZ w Nowym Targu oraz utworzenie monoprofilowego centrum symulacji medycznej</w:t>
            </w:r>
          </w:p>
        </w:tc>
        <w:tc>
          <w:tcPr>
            <w:tcW w:w="1522" w:type="dxa"/>
            <w:hideMark/>
          </w:tcPr>
          <w:p w14:paraId="1D407191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111,5</w:t>
            </w:r>
          </w:p>
        </w:tc>
        <w:tc>
          <w:tcPr>
            <w:tcW w:w="1650" w:type="dxa"/>
            <w:noWrap/>
            <w:hideMark/>
          </w:tcPr>
          <w:p w14:paraId="4C5193BB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2 578 229,83</w:t>
            </w:r>
          </w:p>
        </w:tc>
      </w:tr>
      <w:tr w:rsidR="007131CB" w:rsidRPr="00B553A2" w14:paraId="72235D55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5AC3F1BE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186" w:type="dxa"/>
            <w:hideMark/>
          </w:tcPr>
          <w:p w14:paraId="2A1DEC27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POWR.05.03.00-00-0076/17</w:t>
            </w:r>
          </w:p>
        </w:tc>
        <w:tc>
          <w:tcPr>
            <w:tcW w:w="2513" w:type="dxa"/>
            <w:hideMark/>
          </w:tcPr>
          <w:p w14:paraId="58F95DBF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Państwowa Wyższa Szkoła Zawodowa im. Stanisława Pigonia w Krośnie</w:t>
            </w:r>
          </w:p>
        </w:tc>
        <w:tc>
          <w:tcPr>
            <w:tcW w:w="5646" w:type="dxa"/>
            <w:hideMark/>
          </w:tcPr>
          <w:p w14:paraId="718E5076" w14:textId="77777777" w:rsidR="007131CB" w:rsidRPr="00B553A2" w:rsidRDefault="007131CB" w:rsidP="006934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 xml:space="preserve">Innowacyjne kształcenie na kierunku Pielęgniarstwo </w:t>
            </w:r>
            <w:r w:rsidR="00693424">
              <w:rPr>
                <w:rFonts w:ascii="Arial" w:hAnsi="Arial" w:cs="Arial"/>
                <w:sz w:val="22"/>
                <w:szCs w:val="22"/>
              </w:rPr>
              <w:t>–</w:t>
            </w:r>
            <w:r w:rsidRPr="00B553A2">
              <w:rPr>
                <w:rFonts w:ascii="Arial" w:hAnsi="Arial" w:cs="Arial"/>
                <w:sz w:val="22"/>
                <w:szCs w:val="22"/>
              </w:rPr>
              <w:t xml:space="preserve"> utworzenie Centrum Symulacji Medycznej w PWSZ w Krośnie</w:t>
            </w:r>
          </w:p>
        </w:tc>
        <w:tc>
          <w:tcPr>
            <w:tcW w:w="1522" w:type="dxa"/>
            <w:hideMark/>
          </w:tcPr>
          <w:p w14:paraId="7BB1A42B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111,5</w:t>
            </w:r>
          </w:p>
        </w:tc>
        <w:tc>
          <w:tcPr>
            <w:tcW w:w="1650" w:type="dxa"/>
            <w:noWrap/>
            <w:hideMark/>
          </w:tcPr>
          <w:p w14:paraId="68F3F5A3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2 437 232,14</w:t>
            </w:r>
          </w:p>
        </w:tc>
      </w:tr>
      <w:tr w:rsidR="007131CB" w:rsidRPr="00B553A2" w14:paraId="3541C488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51C06E07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186" w:type="dxa"/>
            <w:hideMark/>
          </w:tcPr>
          <w:p w14:paraId="5E49EEF6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POWR.05.03.00-00-0087/17</w:t>
            </w:r>
          </w:p>
        </w:tc>
        <w:tc>
          <w:tcPr>
            <w:tcW w:w="2513" w:type="dxa"/>
            <w:hideMark/>
          </w:tcPr>
          <w:p w14:paraId="55614D33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Uniwersytet Rzeszowski</w:t>
            </w:r>
          </w:p>
        </w:tc>
        <w:tc>
          <w:tcPr>
            <w:tcW w:w="5646" w:type="dxa"/>
            <w:hideMark/>
          </w:tcPr>
          <w:p w14:paraId="10DB84B5" w14:textId="7D6DFA68" w:rsidR="007131CB" w:rsidRPr="00B553A2" w:rsidRDefault="007131CB" w:rsidP="006256A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SIMhealth – pielęgniarstwo i położnictwo XXI wieku. Rozwój kształceni</w:t>
            </w:r>
            <w:r w:rsidR="006256A2">
              <w:rPr>
                <w:rFonts w:ascii="Arial" w:hAnsi="Arial" w:cs="Arial"/>
                <w:sz w:val="22"/>
                <w:szCs w:val="22"/>
              </w:rPr>
              <w:t>a</w:t>
            </w:r>
            <w:r w:rsidRPr="00B553A2">
              <w:rPr>
                <w:rFonts w:ascii="Arial" w:hAnsi="Arial" w:cs="Arial"/>
                <w:sz w:val="22"/>
                <w:szCs w:val="22"/>
              </w:rPr>
              <w:t xml:space="preserve"> praktycznego Pielęgniarek i Położnych z wykorzystaniem Monoprofilowego Centrum Symulacji Medycznej na Wydziale Medycznym Uniwersytetu Rzeszowskiego</w:t>
            </w:r>
          </w:p>
        </w:tc>
        <w:tc>
          <w:tcPr>
            <w:tcW w:w="1522" w:type="dxa"/>
            <w:hideMark/>
          </w:tcPr>
          <w:p w14:paraId="507ECBCD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1650" w:type="dxa"/>
            <w:noWrap/>
            <w:hideMark/>
          </w:tcPr>
          <w:p w14:paraId="2B5D4C38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4 121 263,12</w:t>
            </w:r>
          </w:p>
        </w:tc>
      </w:tr>
      <w:tr w:rsidR="007131CB" w:rsidRPr="00B553A2" w14:paraId="6FC5ADAF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371D541F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186" w:type="dxa"/>
            <w:hideMark/>
          </w:tcPr>
          <w:p w14:paraId="7B31045F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POWR.05.03.00-00-0085/17</w:t>
            </w:r>
          </w:p>
        </w:tc>
        <w:tc>
          <w:tcPr>
            <w:tcW w:w="2513" w:type="dxa"/>
            <w:hideMark/>
          </w:tcPr>
          <w:p w14:paraId="2281ABEC" w14:textId="77777777" w:rsidR="007131CB" w:rsidRPr="00B553A2" w:rsidRDefault="007131CB" w:rsidP="0089334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Państwowa Wyższa Szkoła Informatyki i</w:t>
            </w:r>
            <w:r w:rsidR="00893342">
              <w:rPr>
                <w:rFonts w:ascii="Arial" w:hAnsi="Arial" w:cs="Arial"/>
                <w:sz w:val="22"/>
                <w:szCs w:val="22"/>
              </w:rPr>
              <w:t> </w:t>
            </w:r>
            <w:r w:rsidRPr="00B553A2">
              <w:rPr>
                <w:rFonts w:ascii="Arial" w:hAnsi="Arial" w:cs="Arial"/>
                <w:sz w:val="22"/>
                <w:szCs w:val="22"/>
              </w:rPr>
              <w:t>Przedsiębiorczości w Łomży</w:t>
            </w:r>
          </w:p>
        </w:tc>
        <w:tc>
          <w:tcPr>
            <w:tcW w:w="5646" w:type="dxa"/>
            <w:hideMark/>
          </w:tcPr>
          <w:p w14:paraId="63AD3681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Centrum Symulacji Medycznej przy PWSIiP w Łomży</w:t>
            </w:r>
          </w:p>
        </w:tc>
        <w:tc>
          <w:tcPr>
            <w:tcW w:w="1522" w:type="dxa"/>
            <w:hideMark/>
          </w:tcPr>
          <w:p w14:paraId="0710CE6E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109,5</w:t>
            </w:r>
          </w:p>
        </w:tc>
        <w:tc>
          <w:tcPr>
            <w:tcW w:w="1650" w:type="dxa"/>
            <w:noWrap/>
            <w:hideMark/>
          </w:tcPr>
          <w:p w14:paraId="2ACC0417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2 581 307,02</w:t>
            </w:r>
          </w:p>
        </w:tc>
      </w:tr>
      <w:tr w:rsidR="007131CB" w:rsidRPr="00B553A2" w14:paraId="02BECA69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0DA50FC8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186" w:type="dxa"/>
            <w:hideMark/>
          </w:tcPr>
          <w:p w14:paraId="105B3337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POWR.05.03.00-00-0070/17</w:t>
            </w:r>
          </w:p>
        </w:tc>
        <w:tc>
          <w:tcPr>
            <w:tcW w:w="2513" w:type="dxa"/>
            <w:hideMark/>
          </w:tcPr>
          <w:p w14:paraId="15C88A5E" w14:textId="77777777" w:rsidR="007131CB" w:rsidRPr="00B553A2" w:rsidRDefault="007131CB" w:rsidP="0089334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Wyższa Szkoła Medyczna w</w:t>
            </w:r>
            <w:r w:rsidR="00893342">
              <w:rPr>
                <w:rFonts w:ascii="Arial" w:hAnsi="Arial" w:cs="Arial"/>
                <w:sz w:val="22"/>
                <w:szCs w:val="22"/>
              </w:rPr>
              <w:t> </w:t>
            </w:r>
            <w:r w:rsidRPr="00B553A2">
              <w:rPr>
                <w:rFonts w:ascii="Arial" w:hAnsi="Arial" w:cs="Arial"/>
                <w:sz w:val="22"/>
                <w:szCs w:val="22"/>
              </w:rPr>
              <w:t>Białymstoku</w:t>
            </w:r>
          </w:p>
        </w:tc>
        <w:tc>
          <w:tcPr>
            <w:tcW w:w="5646" w:type="dxa"/>
            <w:hideMark/>
          </w:tcPr>
          <w:p w14:paraId="4970F344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Realizacja Programu Rozwojowego w zakresie symulacji medycznej w Wyższej Szkole Medycznej w Białymstoku</w:t>
            </w:r>
          </w:p>
        </w:tc>
        <w:tc>
          <w:tcPr>
            <w:tcW w:w="1522" w:type="dxa"/>
            <w:hideMark/>
          </w:tcPr>
          <w:p w14:paraId="0D315D9C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108,5</w:t>
            </w:r>
          </w:p>
        </w:tc>
        <w:tc>
          <w:tcPr>
            <w:tcW w:w="1650" w:type="dxa"/>
            <w:noWrap/>
            <w:hideMark/>
          </w:tcPr>
          <w:p w14:paraId="39E0DE59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2 154 502,92</w:t>
            </w:r>
          </w:p>
        </w:tc>
      </w:tr>
      <w:tr w:rsidR="007131CB" w:rsidRPr="00B553A2" w14:paraId="0A9563BE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6C67DBF5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186" w:type="dxa"/>
            <w:hideMark/>
          </w:tcPr>
          <w:p w14:paraId="676E4096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POWR.05.03.00-00-0093/17</w:t>
            </w:r>
          </w:p>
        </w:tc>
        <w:tc>
          <w:tcPr>
            <w:tcW w:w="2513" w:type="dxa"/>
            <w:hideMark/>
          </w:tcPr>
          <w:p w14:paraId="0BB0B1B5" w14:textId="77777777" w:rsidR="007131CB" w:rsidRPr="00B553A2" w:rsidRDefault="007131CB" w:rsidP="0089334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Wyższa Szkoła Ekonomii, Prawa i</w:t>
            </w:r>
            <w:r w:rsidR="00893342">
              <w:rPr>
                <w:rFonts w:ascii="Arial" w:hAnsi="Arial" w:cs="Arial"/>
                <w:sz w:val="22"/>
                <w:szCs w:val="22"/>
              </w:rPr>
              <w:t> </w:t>
            </w:r>
            <w:r w:rsidRPr="00B553A2">
              <w:rPr>
                <w:rFonts w:ascii="Arial" w:hAnsi="Arial" w:cs="Arial"/>
                <w:sz w:val="22"/>
                <w:szCs w:val="22"/>
              </w:rPr>
              <w:t>Nauk Medycznych im. prof. Edwarda Lipińskiego w</w:t>
            </w:r>
            <w:r w:rsidR="00893342">
              <w:rPr>
                <w:rFonts w:ascii="Arial" w:hAnsi="Arial" w:cs="Arial"/>
                <w:sz w:val="22"/>
                <w:szCs w:val="22"/>
              </w:rPr>
              <w:t> </w:t>
            </w:r>
            <w:r w:rsidRPr="00B553A2">
              <w:rPr>
                <w:rFonts w:ascii="Arial" w:hAnsi="Arial" w:cs="Arial"/>
                <w:sz w:val="22"/>
                <w:szCs w:val="22"/>
              </w:rPr>
              <w:t>Kielcach</w:t>
            </w:r>
          </w:p>
        </w:tc>
        <w:tc>
          <w:tcPr>
            <w:tcW w:w="5646" w:type="dxa"/>
            <w:hideMark/>
          </w:tcPr>
          <w:p w14:paraId="149E1FDC" w14:textId="77777777" w:rsidR="007131CB" w:rsidRPr="00B553A2" w:rsidRDefault="00D2676C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MCSM –</w:t>
            </w:r>
            <w:r w:rsidR="007131CB" w:rsidRPr="00B553A2">
              <w:rPr>
                <w:rFonts w:ascii="Arial" w:hAnsi="Arial" w:cs="Arial"/>
                <w:sz w:val="22"/>
                <w:szCs w:val="22"/>
              </w:rPr>
              <w:t xml:space="preserve"> Kształcenie praktyczne na kierunku pielęgniarstwo w Monoprofilowym Centrum Symulacji Medycznych WSEPiNM w Kielcach </w:t>
            </w:r>
          </w:p>
        </w:tc>
        <w:tc>
          <w:tcPr>
            <w:tcW w:w="1522" w:type="dxa"/>
            <w:hideMark/>
          </w:tcPr>
          <w:p w14:paraId="1138E9C1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108,5</w:t>
            </w:r>
          </w:p>
        </w:tc>
        <w:tc>
          <w:tcPr>
            <w:tcW w:w="1650" w:type="dxa"/>
            <w:noWrap/>
            <w:hideMark/>
          </w:tcPr>
          <w:p w14:paraId="4F6C58BE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2 599 478,40</w:t>
            </w:r>
          </w:p>
        </w:tc>
      </w:tr>
      <w:tr w:rsidR="007131CB" w:rsidRPr="00B553A2" w14:paraId="762386BE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20202706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186" w:type="dxa"/>
            <w:hideMark/>
          </w:tcPr>
          <w:p w14:paraId="0C85D119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POWR.05.03.00-00-0081/17</w:t>
            </w:r>
          </w:p>
        </w:tc>
        <w:tc>
          <w:tcPr>
            <w:tcW w:w="2513" w:type="dxa"/>
            <w:hideMark/>
          </w:tcPr>
          <w:p w14:paraId="04B35D3D" w14:textId="77777777" w:rsidR="007131CB" w:rsidRPr="00B553A2" w:rsidRDefault="007131CB" w:rsidP="0089334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Akademia Wychowania Fizycznego w</w:t>
            </w:r>
            <w:r w:rsidR="00893342">
              <w:rPr>
                <w:rFonts w:ascii="Arial" w:hAnsi="Arial" w:cs="Arial"/>
                <w:sz w:val="22"/>
                <w:szCs w:val="22"/>
              </w:rPr>
              <w:t> </w:t>
            </w:r>
            <w:r w:rsidRPr="00B553A2">
              <w:rPr>
                <w:rFonts w:ascii="Arial" w:hAnsi="Arial" w:cs="Arial"/>
                <w:sz w:val="22"/>
                <w:szCs w:val="22"/>
              </w:rPr>
              <w:t>Warszawie</w:t>
            </w:r>
          </w:p>
        </w:tc>
        <w:tc>
          <w:tcPr>
            <w:tcW w:w="5646" w:type="dxa"/>
            <w:hideMark/>
          </w:tcPr>
          <w:p w14:paraId="700CA6A1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Utworzenie Monoprofilowego Centrum Symulacji Medycznej w AWF Warszawa</w:t>
            </w:r>
          </w:p>
        </w:tc>
        <w:tc>
          <w:tcPr>
            <w:tcW w:w="1522" w:type="dxa"/>
            <w:hideMark/>
          </w:tcPr>
          <w:p w14:paraId="3061548B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107,5</w:t>
            </w:r>
          </w:p>
        </w:tc>
        <w:tc>
          <w:tcPr>
            <w:tcW w:w="1650" w:type="dxa"/>
            <w:noWrap/>
            <w:hideMark/>
          </w:tcPr>
          <w:p w14:paraId="20F51B42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2 486 098,52</w:t>
            </w:r>
          </w:p>
        </w:tc>
      </w:tr>
      <w:tr w:rsidR="007131CB" w:rsidRPr="00B553A2" w14:paraId="6D3FC5AF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4BF52A13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186" w:type="dxa"/>
            <w:hideMark/>
          </w:tcPr>
          <w:p w14:paraId="175BE8E8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POWR.05.03.00-00-0064/17</w:t>
            </w:r>
          </w:p>
        </w:tc>
        <w:tc>
          <w:tcPr>
            <w:tcW w:w="2513" w:type="dxa"/>
            <w:hideMark/>
          </w:tcPr>
          <w:p w14:paraId="3C02C321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Państwowa Szkoła Wyższa im. Papieża Jana Pawła II w Białej Podlaskiej</w:t>
            </w:r>
          </w:p>
        </w:tc>
        <w:tc>
          <w:tcPr>
            <w:tcW w:w="5646" w:type="dxa"/>
            <w:hideMark/>
          </w:tcPr>
          <w:p w14:paraId="5104A154" w14:textId="447AA7BA" w:rsidR="007131CB" w:rsidRPr="00B553A2" w:rsidRDefault="007131CB" w:rsidP="006256A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 xml:space="preserve">Monoprofilowe Centrum Symulacji Medycznej </w:t>
            </w:r>
            <w:r w:rsidR="006256A2">
              <w:rPr>
                <w:rFonts w:ascii="Arial" w:hAnsi="Arial" w:cs="Arial"/>
                <w:sz w:val="22"/>
                <w:szCs w:val="22"/>
              </w:rPr>
              <w:t>–</w:t>
            </w:r>
            <w:r w:rsidRPr="00B553A2">
              <w:rPr>
                <w:rFonts w:ascii="Arial" w:hAnsi="Arial" w:cs="Arial"/>
                <w:sz w:val="22"/>
                <w:szCs w:val="22"/>
              </w:rPr>
              <w:t xml:space="preserve"> nowa jakość kształcenia na kierunku Pielęgniarstwo w PSW w Białej Podlaskiej</w:t>
            </w:r>
          </w:p>
        </w:tc>
        <w:tc>
          <w:tcPr>
            <w:tcW w:w="1522" w:type="dxa"/>
            <w:hideMark/>
          </w:tcPr>
          <w:p w14:paraId="39ADF346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106,5</w:t>
            </w:r>
          </w:p>
        </w:tc>
        <w:tc>
          <w:tcPr>
            <w:tcW w:w="1650" w:type="dxa"/>
            <w:noWrap/>
            <w:hideMark/>
          </w:tcPr>
          <w:p w14:paraId="615AA383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2 599 738,48</w:t>
            </w:r>
          </w:p>
        </w:tc>
      </w:tr>
      <w:tr w:rsidR="007131CB" w:rsidRPr="00B553A2" w14:paraId="705C9E92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428FB665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186" w:type="dxa"/>
            <w:hideMark/>
          </w:tcPr>
          <w:p w14:paraId="1E552938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POWR.05.03.00-00-0067/17</w:t>
            </w:r>
          </w:p>
        </w:tc>
        <w:tc>
          <w:tcPr>
            <w:tcW w:w="2513" w:type="dxa"/>
            <w:hideMark/>
          </w:tcPr>
          <w:p w14:paraId="441B0BBB" w14:textId="77777777" w:rsidR="007131CB" w:rsidRPr="00B553A2" w:rsidRDefault="007131CB" w:rsidP="0089334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Wyższa Szkoła Medyczna w</w:t>
            </w:r>
            <w:r w:rsidR="00893342">
              <w:rPr>
                <w:rFonts w:ascii="Arial" w:hAnsi="Arial" w:cs="Arial"/>
                <w:sz w:val="22"/>
                <w:szCs w:val="22"/>
              </w:rPr>
              <w:t> </w:t>
            </w:r>
            <w:r w:rsidRPr="00B553A2">
              <w:rPr>
                <w:rFonts w:ascii="Arial" w:hAnsi="Arial" w:cs="Arial"/>
                <w:sz w:val="22"/>
                <w:szCs w:val="22"/>
              </w:rPr>
              <w:t>Sosnowcu</w:t>
            </w:r>
          </w:p>
        </w:tc>
        <w:tc>
          <w:tcPr>
            <w:tcW w:w="5646" w:type="dxa"/>
            <w:hideMark/>
          </w:tcPr>
          <w:p w14:paraId="5C9DDC39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 xml:space="preserve">Monoprofilowe Centrum Symulacji Medycznej w Wyższej Szkole Medycznej w Sosnowcu </w:t>
            </w:r>
          </w:p>
        </w:tc>
        <w:tc>
          <w:tcPr>
            <w:tcW w:w="1522" w:type="dxa"/>
            <w:hideMark/>
          </w:tcPr>
          <w:p w14:paraId="2F166800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106,5</w:t>
            </w:r>
          </w:p>
        </w:tc>
        <w:tc>
          <w:tcPr>
            <w:tcW w:w="1650" w:type="dxa"/>
            <w:noWrap/>
            <w:hideMark/>
          </w:tcPr>
          <w:p w14:paraId="09A0940E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2 502 242,22</w:t>
            </w:r>
          </w:p>
        </w:tc>
      </w:tr>
      <w:tr w:rsidR="007131CB" w:rsidRPr="00B553A2" w14:paraId="16FE0CBF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2C3C3DCD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186" w:type="dxa"/>
            <w:hideMark/>
          </w:tcPr>
          <w:p w14:paraId="1E1BB791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POWR.05.03.00-00-0079/17</w:t>
            </w:r>
          </w:p>
        </w:tc>
        <w:tc>
          <w:tcPr>
            <w:tcW w:w="2513" w:type="dxa"/>
            <w:hideMark/>
          </w:tcPr>
          <w:p w14:paraId="285E0434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Collegium Mazovia Innowacyjna Szkoła Wyższa</w:t>
            </w:r>
          </w:p>
        </w:tc>
        <w:tc>
          <w:tcPr>
            <w:tcW w:w="5646" w:type="dxa"/>
            <w:hideMark/>
          </w:tcPr>
          <w:p w14:paraId="39D40027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Rozwój jakości kształcenia praktycznego w Collegium Mazovia Innowacyjnej Szkoły Wyższej w Siedlcach poprzez utworzenie Monoprofilowego Centrum Symulacji Medycznej</w:t>
            </w:r>
          </w:p>
        </w:tc>
        <w:tc>
          <w:tcPr>
            <w:tcW w:w="1522" w:type="dxa"/>
            <w:hideMark/>
          </w:tcPr>
          <w:p w14:paraId="1516BA07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106</w:t>
            </w:r>
          </w:p>
        </w:tc>
        <w:tc>
          <w:tcPr>
            <w:tcW w:w="1650" w:type="dxa"/>
            <w:noWrap/>
            <w:hideMark/>
          </w:tcPr>
          <w:p w14:paraId="23EB5A90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2 586 237,85</w:t>
            </w:r>
          </w:p>
        </w:tc>
      </w:tr>
      <w:tr w:rsidR="007131CB" w:rsidRPr="00B553A2" w14:paraId="0A58E686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2B3BCB56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2186" w:type="dxa"/>
            <w:hideMark/>
          </w:tcPr>
          <w:p w14:paraId="2FF474D1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POWR.05.03.00-00-0086/17</w:t>
            </w:r>
          </w:p>
        </w:tc>
        <w:tc>
          <w:tcPr>
            <w:tcW w:w="2513" w:type="dxa"/>
            <w:hideMark/>
          </w:tcPr>
          <w:p w14:paraId="50322FD8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Państwowa Wyższa Szkoła Zawodowa im. Witelona w Legnicy</w:t>
            </w:r>
          </w:p>
        </w:tc>
        <w:tc>
          <w:tcPr>
            <w:tcW w:w="5646" w:type="dxa"/>
            <w:hideMark/>
          </w:tcPr>
          <w:p w14:paraId="30625AF8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Program rozwojowy kierunku Pielęgniarstwo Wydziału Nauk o Zdrowiu i Kulturze Fizycznej Państwowej Wyższej Szkoły Zawodowej im. Witelona w Legnicy</w:t>
            </w:r>
          </w:p>
        </w:tc>
        <w:tc>
          <w:tcPr>
            <w:tcW w:w="1522" w:type="dxa"/>
            <w:hideMark/>
          </w:tcPr>
          <w:p w14:paraId="4848AC57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105,5</w:t>
            </w:r>
          </w:p>
        </w:tc>
        <w:tc>
          <w:tcPr>
            <w:tcW w:w="1650" w:type="dxa"/>
            <w:noWrap/>
            <w:hideMark/>
          </w:tcPr>
          <w:p w14:paraId="2708740D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2 310 690,03</w:t>
            </w:r>
          </w:p>
        </w:tc>
      </w:tr>
      <w:tr w:rsidR="007131CB" w:rsidRPr="00B553A2" w14:paraId="3343D599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0F906751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lastRenderedPageBreak/>
              <w:t>22</w:t>
            </w:r>
          </w:p>
        </w:tc>
        <w:tc>
          <w:tcPr>
            <w:tcW w:w="2186" w:type="dxa"/>
            <w:hideMark/>
          </w:tcPr>
          <w:p w14:paraId="31D85097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POWR.05.03.00-00-0088/17</w:t>
            </w:r>
          </w:p>
        </w:tc>
        <w:tc>
          <w:tcPr>
            <w:tcW w:w="2513" w:type="dxa"/>
            <w:hideMark/>
          </w:tcPr>
          <w:p w14:paraId="5298733E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Powiślańska Szkoła Wyższa</w:t>
            </w:r>
          </w:p>
        </w:tc>
        <w:tc>
          <w:tcPr>
            <w:tcW w:w="5646" w:type="dxa"/>
            <w:hideMark/>
          </w:tcPr>
          <w:p w14:paraId="3D89E8D1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Powiślańskie Monoprofilowe Centrum Symulacji Medycznych</w:t>
            </w:r>
          </w:p>
        </w:tc>
        <w:tc>
          <w:tcPr>
            <w:tcW w:w="1522" w:type="dxa"/>
            <w:hideMark/>
          </w:tcPr>
          <w:p w14:paraId="6EB564DA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103,5</w:t>
            </w:r>
          </w:p>
        </w:tc>
        <w:tc>
          <w:tcPr>
            <w:tcW w:w="1650" w:type="dxa"/>
            <w:noWrap/>
            <w:hideMark/>
          </w:tcPr>
          <w:p w14:paraId="3FEAF19C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2 464 425,62</w:t>
            </w:r>
          </w:p>
        </w:tc>
      </w:tr>
      <w:tr w:rsidR="007131CB" w:rsidRPr="00B553A2" w14:paraId="5513F5B2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4C6625F3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2186" w:type="dxa"/>
            <w:hideMark/>
          </w:tcPr>
          <w:p w14:paraId="05CAAD2E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POWR.05.03.00-00-0071/17</w:t>
            </w:r>
          </w:p>
        </w:tc>
        <w:tc>
          <w:tcPr>
            <w:tcW w:w="2513" w:type="dxa"/>
            <w:hideMark/>
          </w:tcPr>
          <w:p w14:paraId="4B625F47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Wyższa Szkoła Planowania Strategicznego</w:t>
            </w:r>
          </w:p>
        </w:tc>
        <w:tc>
          <w:tcPr>
            <w:tcW w:w="5646" w:type="dxa"/>
            <w:hideMark/>
          </w:tcPr>
          <w:p w14:paraId="17EE0F05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Rozwój jakości kształcenia praktycznego w Wyższej Szkole Planowania Strategicznego poprzez utworzenie Monoprofilowego Centrum Symulacji Medycznej</w:t>
            </w:r>
          </w:p>
        </w:tc>
        <w:tc>
          <w:tcPr>
            <w:tcW w:w="1522" w:type="dxa"/>
            <w:hideMark/>
          </w:tcPr>
          <w:p w14:paraId="22C2FFB2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102,5</w:t>
            </w:r>
          </w:p>
        </w:tc>
        <w:tc>
          <w:tcPr>
            <w:tcW w:w="1650" w:type="dxa"/>
            <w:noWrap/>
            <w:hideMark/>
          </w:tcPr>
          <w:p w14:paraId="2DD81114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2 516 283,72</w:t>
            </w:r>
          </w:p>
        </w:tc>
      </w:tr>
      <w:tr w:rsidR="007131CB" w:rsidRPr="00B553A2" w14:paraId="39CFC333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79C587CD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2186" w:type="dxa"/>
            <w:hideMark/>
          </w:tcPr>
          <w:p w14:paraId="29F7B105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POWR.05.03.00-00-0080/17</w:t>
            </w:r>
          </w:p>
        </w:tc>
        <w:tc>
          <w:tcPr>
            <w:tcW w:w="2513" w:type="dxa"/>
            <w:hideMark/>
          </w:tcPr>
          <w:p w14:paraId="1E4ED5E0" w14:textId="77777777" w:rsidR="007131CB" w:rsidRPr="00B553A2" w:rsidRDefault="007131CB" w:rsidP="0089334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Państwowa Wyższa Szkoła Zawodowa im.</w:t>
            </w:r>
            <w:r w:rsidR="00893342">
              <w:rPr>
                <w:rFonts w:ascii="Arial" w:hAnsi="Arial" w:cs="Arial"/>
                <w:sz w:val="22"/>
                <w:szCs w:val="22"/>
              </w:rPr>
              <w:t> </w:t>
            </w:r>
            <w:r w:rsidRPr="00B553A2">
              <w:rPr>
                <w:rFonts w:ascii="Arial" w:hAnsi="Arial" w:cs="Arial"/>
                <w:sz w:val="22"/>
                <w:szCs w:val="22"/>
              </w:rPr>
              <w:t>Stanisława Staszica w Pile</w:t>
            </w:r>
          </w:p>
        </w:tc>
        <w:tc>
          <w:tcPr>
            <w:tcW w:w="5646" w:type="dxa"/>
            <w:hideMark/>
          </w:tcPr>
          <w:p w14:paraId="516FA9AC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Centrum Symulacji Medycznych kierunku Pielęgniarstwo w PWSZ im. Stanisława Staszica w Pile</w:t>
            </w:r>
          </w:p>
        </w:tc>
        <w:tc>
          <w:tcPr>
            <w:tcW w:w="1522" w:type="dxa"/>
            <w:hideMark/>
          </w:tcPr>
          <w:p w14:paraId="43CD0746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101</w:t>
            </w:r>
          </w:p>
        </w:tc>
        <w:tc>
          <w:tcPr>
            <w:tcW w:w="1650" w:type="dxa"/>
            <w:noWrap/>
            <w:hideMark/>
          </w:tcPr>
          <w:p w14:paraId="2B9CCF77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2 557 263,71</w:t>
            </w:r>
          </w:p>
        </w:tc>
      </w:tr>
      <w:tr w:rsidR="007131CB" w:rsidRPr="00B553A2" w14:paraId="6327D1EE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7280537E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2186" w:type="dxa"/>
            <w:hideMark/>
          </w:tcPr>
          <w:p w14:paraId="400FEC0E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POWR.05.03.00-00-0074/17</w:t>
            </w:r>
          </w:p>
        </w:tc>
        <w:tc>
          <w:tcPr>
            <w:tcW w:w="2513" w:type="dxa"/>
            <w:hideMark/>
          </w:tcPr>
          <w:p w14:paraId="3DDFA27D" w14:textId="77777777" w:rsidR="007131CB" w:rsidRPr="00B553A2" w:rsidRDefault="007131CB" w:rsidP="0089334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Państwowa Wyższa Szkoła Zawodowa w</w:t>
            </w:r>
            <w:r w:rsidR="00893342">
              <w:rPr>
                <w:rFonts w:ascii="Arial" w:hAnsi="Arial" w:cs="Arial"/>
                <w:sz w:val="22"/>
                <w:szCs w:val="22"/>
              </w:rPr>
              <w:t> </w:t>
            </w:r>
            <w:r w:rsidRPr="00B553A2">
              <w:rPr>
                <w:rFonts w:ascii="Arial" w:hAnsi="Arial" w:cs="Arial"/>
                <w:sz w:val="22"/>
                <w:szCs w:val="22"/>
              </w:rPr>
              <w:t>Nowym Sączu</w:t>
            </w:r>
          </w:p>
        </w:tc>
        <w:tc>
          <w:tcPr>
            <w:tcW w:w="5646" w:type="dxa"/>
            <w:hideMark/>
          </w:tcPr>
          <w:p w14:paraId="4769613D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Program rozwojowy na rzecz poprawy jakości kształcenia na kierunku pielęgniarstwo w Państwowej Wyższej Szkole Zawodowej w Nowym Sączu</w:t>
            </w:r>
          </w:p>
        </w:tc>
        <w:tc>
          <w:tcPr>
            <w:tcW w:w="1522" w:type="dxa"/>
            <w:hideMark/>
          </w:tcPr>
          <w:p w14:paraId="30C4341B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99,5</w:t>
            </w:r>
          </w:p>
        </w:tc>
        <w:tc>
          <w:tcPr>
            <w:tcW w:w="1650" w:type="dxa"/>
            <w:noWrap/>
            <w:hideMark/>
          </w:tcPr>
          <w:p w14:paraId="720FCC91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2 574 097,08</w:t>
            </w:r>
          </w:p>
        </w:tc>
      </w:tr>
      <w:tr w:rsidR="007131CB" w:rsidRPr="00B553A2" w14:paraId="620E6817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09AD9006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2186" w:type="dxa"/>
            <w:hideMark/>
          </w:tcPr>
          <w:p w14:paraId="627AF39E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POWR.05.03.00-00-0078/17</w:t>
            </w:r>
          </w:p>
        </w:tc>
        <w:tc>
          <w:tcPr>
            <w:tcW w:w="2513" w:type="dxa"/>
            <w:hideMark/>
          </w:tcPr>
          <w:p w14:paraId="21E0F281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Karkonoska Państwowa Szkoła Wyższa w Jeleniej Górze</w:t>
            </w:r>
          </w:p>
        </w:tc>
        <w:tc>
          <w:tcPr>
            <w:tcW w:w="5646" w:type="dxa"/>
            <w:hideMark/>
          </w:tcPr>
          <w:p w14:paraId="4DC40D3D" w14:textId="4D84BB39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Wdrożenie programu rozwojowego w Karkonoskiej Państwowej Szkole Wyższej w Jeleniej Górze z wykorzystaniem Monoprofilowego Centrum Symulacji Medycznej</w:t>
            </w:r>
          </w:p>
        </w:tc>
        <w:tc>
          <w:tcPr>
            <w:tcW w:w="1522" w:type="dxa"/>
            <w:hideMark/>
          </w:tcPr>
          <w:p w14:paraId="753CB6D9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97,5</w:t>
            </w:r>
          </w:p>
        </w:tc>
        <w:tc>
          <w:tcPr>
            <w:tcW w:w="1650" w:type="dxa"/>
            <w:noWrap/>
            <w:hideMark/>
          </w:tcPr>
          <w:p w14:paraId="353F8CEE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2 599 523,25</w:t>
            </w:r>
          </w:p>
        </w:tc>
      </w:tr>
      <w:tr w:rsidR="007131CB" w:rsidRPr="00B553A2" w14:paraId="4EB416B9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5DBC2E31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2186" w:type="dxa"/>
            <w:hideMark/>
          </w:tcPr>
          <w:p w14:paraId="174506F6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POWR.05.03.00-00-0062/17</w:t>
            </w:r>
          </w:p>
        </w:tc>
        <w:tc>
          <w:tcPr>
            <w:tcW w:w="2513" w:type="dxa"/>
            <w:hideMark/>
          </w:tcPr>
          <w:p w14:paraId="4E28DA31" w14:textId="77777777" w:rsidR="007131CB" w:rsidRPr="00B553A2" w:rsidRDefault="007131CB" w:rsidP="0089334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Państwowa Wyższa Szkoła Zawodowa w</w:t>
            </w:r>
            <w:r w:rsidR="00893342">
              <w:rPr>
                <w:rFonts w:ascii="Arial" w:hAnsi="Arial" w:cs="Arial"/>
                <w:sz w:val="22"/>
                <w:szCs w:val="22"/>
              </w:rPr>
              <w:t> </w:t>
            </w:r>
            <w:r w:rsidRPr="00B553A2">
              <w:rPr>
                <w:rFonts w:ascii="Arial" w:hAnsi="Arial" w:cs="Arial"/>
                <w:sz w:val="22"/>
                <w:szCs w:val="22"/>
              </w:rPr>
              <w:t>Ciechanowie</w:t>
            </w:r>
          </w:p>
        </w:tc>
        <w:tc>
          <w:tcPr>
            <w:tcW w:w="5646" w:type="dxa"/>
            <w:hideMark/>
          </w:tcPr>
          <w:p w14:paraId="104766F1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Centrum Symulacji Medycznej PWSZ w Ciechanowie</w:t>
            </w:r>
          </w:p>
        </w:tc>
        <w:tc>
          <w:tcPr>
            <w:tcW w:w="1522" w:type="dxa"/>
            <w:hideMark/>
          </w:tcPr>
          <w:p w14:paraId="1E44D690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96</w:t>
            </w:r>
          </w:p>
        </w:tc>
        <w:tc>
          <w:tcPr>
            <w:tcW w:w="1650" w:type="dxa"/>
            <w:noWrap/>
            <w:hideMark/>
          </w:tcPr>
          <w:p w14:paraId="51E80FD4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2 599 773,72</w:t>
            </w:r>
          </w:p>
        </w:tc>
      </w:tr>
      <w:tr w:rsidR="007131CB" w:rsidRPr="00B553A2" w14:paraId="7CF4D01B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6DD8A7D2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2186" w:type="dxa"/>
            <w:hideMark/>
          </w:tcPr>
          <w:p w14:paraId="2BAB23B8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POWR.05.03.00-00-0075/17</w:t>
            </w:r>
          </w:p>
        </w:tc>
        <w:tc>
          <w:tcPr>
            <w:tcW w:w="2513" w:type="dxa"/>
            <w:hideMark/>
          </w:tcPr>
          <w:p w14:paraId="5F860A35" w14:textId="1A00DD4A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Uczelnia Warszawska im. Marii Skłodowskiej</w:t>
            </w:r>
            <w:r w:rsidR="006256A2">
              <w:rPr>
                <w:rFonts w:ascii="Arial" w:hAnsi="Arial" w:cs="Arial"/>
                <w:sz w:val="22"/>
                <w:szCs w:val="22"/>
              </w:rPr>
              <w:t>-</w:t>
            </w:r>
            <w:r w:rsidRPr="00B553A2">
              <w:rPr>
                <w:rFonts w:ascii="Arial" w:hAnsi="Arial" w:cs="Arial"/>
                <w:sz w:val="22"/>
                <w:szCs w:val="22"/>
              </w:rPr>
              <w:t>Curie w Warszawie</w:t>
            </w:r>
          </w:p>
        </w:tc>
        <w:tc>
          <w:tcPr>
            <w:tcW w:w="5646" w:type="dxa"/>
            <w:hideMark/>
          </w:tcPr>
          <w:p w14:paraId="34426E38" w14:textId="4FCBCC5A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Monoprofilowe Centrum Symulacji Medycznej w Uczelni Warszawskiej im. Marii Skłodowskiej</w:t>
            </w:r>
            <w:r w:rsidR="006256A2">
              <w:rPr>
                <w:rFonts w:ascii="Arial" w:hAnsi="Arial" w:cs="Arial"/>
                <w:sz w:val="22"/>
                <w:szCs w:val="22"/>
              </w:rPr>
              <w:t>-</w:t>
            </w:r>
            <w:r w:rsidRPr="00B553A2">
              <w:rPr>
                <w:rFonts w:ascii="Arial" w:hAnsi="Arial" w:cs="Arial"/>
                <w:sz w:val="22"/>
                <w:szCs w:val="22"/>
              </w:rPr>
              <w:t>Curie w Warszawie gwarancją jakości kształcenia</w:t>
            </w:r>
          </w:p>
        </w:tc>
        <w:tc>
          <w:tcPr>
            <w:tcW w:w="1522" w:type="dxa"/>
            <w:hideMark/>
          </w:tcPr>
          <w:p w14:paraId="738B2173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96</w:t>
            </w:r>
          </w:p>
        </w:tc>
        <w:tc>
          <w:tcPr>
            <w:tcW w:w="1650" w:type="dxa"/>
            <w:noWrap/>
            <w:hideMark/>
          </w:tcPr>
          <w:p w14:paraId="3B8F2114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2 561 853,62</w:t>
            </w:r>
          </w:p>
        </w:tc>
      </w:tr>
      <w:tr w:rsidR="007131CB" w:rsidRPr="00B553A2" w14:paraId="62EF8B04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56E0A5D3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2186" w:type="dxa"/>
            <w:hideMark/>
          </w:tcPr>
          <w:p w14:paraId="03467FF9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POWR.05.03.00-00-0082/17</w:t>
            </w:r>
          </w:p>
        </w:tc>
        <w:tc>
          <w:tcPr>
            <w:tcW w:w="2513" w:type="dxa"/>
            <w:hideMark/>
          </w:tcPr>
          <w:p w14:paraId="42A831A6" w14:textId="77777777" w:rsidR="007131CB" w:rsidRPr="00B553A2" w:rsidRDefault="007131CB" w:rsidP="0089334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Krakowska Akademia im.</w:t>
            </w:r>
            <w:r w:rsidR="00893342">
              <w:rPr>
                <w:rFonts w:ascii="Arial" w:hAnsi="Arial" w:cs="Arial"/>
                <w:sz w:val="22"/>
                <w:szCs w:val="22"/>
              </w:rPr>
              <w:t> </w:t>
            </w:r>
            <w:r w:rsidRPr="00B553A2">
              <w:rPr>
                <w:rFonts w:ascii="Arial" w:hAnsi="Arial" w:cs="Arial"/>
                <w:sz w:val="22"/>
                <w:szCs w:val="22"/>
              </w:rPr>
              <w:t>Andrzeja Frycza Modrzewskiego</w:t>
            </w:r>
          </w:p>
        </w:tc>
        <w:tc>
          <w:tcPr>
            <w:tcW w:w="5646" w:type="dxa"/>
            <w:hideMark/>
          </w:tcPr>
          <w:p w14:paraId="49857E01" w14:textId="44E609A3" w:rsidR="007131CB" w:rsidRPr="00B553A2" w:rsidRDefault="007131CB" w:rsidP="00D267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Centrum Symulacji Medycznej</w:t>
            </w:r>
            <w:r w:rsidR="00D2676C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B553A2">
              <w:rPr>
                <w:rFonts w:ascii="Arial" w:hAnsi="Arial" w:cs="Arial"/>
                <w:sz w:val="22"/>
                <w:szCs w:val="22"/>
              </w:rPr>
              <w:t xml:space="preserve"> modelowe środowisko kształcenia praktycznego studentów kierunku Pielęgniarstwo Krakowskiej Akademii im. Andrzeja Frycza</w:t>
            </w:r>
            <w:r w:rsidR="006256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553A2">
              <w:rPr>
                <w:rFonts w:ascii="Arial" w:hAnsi="Arial" w:cs="Arial"/>
                <w:sz w:val="22"/>
                <w:szCs w:val="22"/>
              </w:rPr>
              <w:t>Modrzewskiego</w:t>
            </w:r>
          </w:p>
        </w:tc>
        <w:tc>
          <w:tcPr>
            <w:tcW w:w="1522" w:type="dxa"/>
            <w:hideMark/>
          </w:tcPr>
          <w:p w14:paraId="213FCEE5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95,5</w:t>
            </w:r>
          </w:p>
        </w:tc>
        <w:tc>
          <w:tcPr>
            <w:tcW w:w="1650" w:type="dxa"/>
            <w:noWrap/>
            <w:hideMark/>
          </w:tcPr>
          <w:p w14:paraId="27F0FB90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2 599 819,72</w:t>
            </w:r>
          </w:p>
        </w:tc>
      </w:tr>
      <w:tr w:rsidR="007131CB" w:rsidRPr="00B553A2" w14:paraId="46C5A337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1AB51224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2186" w:type="dxa"/>
            <w:hideMark/>
          </w:tcPr>
          <w:p w14:paraId="2F85A1F5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POWR.05.03.00-00-0084/17</w:t>
            </w:r>
          </w:p>
        </w:tc>
        <w:tc>
          <w:tcPr>
            <w:tcW w:w="2513" w:type="dxa"/>
            <w:hideMark/>
          </w:tcPr>
          <w:p w14:paraId="34A2F44B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Uniwersytet Zielonogórski</w:t>
            </w:r>
          </w:p>
        </w:tc>
        <w:tc>
          <w:tcPr>
            <w:tcW w:w="5646" w:type="dxa"/>
            <w:hideMark/>
          </w:tcPr>
          <w:p w14:paraId="6A82B53D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Monoprofilowe centrum symulacji medycznej dla pielęgniarstwa Uniwersytetu Zielonogórskiego</w:t>
            </w:r>
          </w:p>
        </w:tc>
        <w:tc>
          <w:tcPr>
            <w:tcW w:w="1522" w:type="dxa"/>
            <w:hideMark/>
          </w:tcPr>
          <w:p w14:paraId="336FD6C1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1650" w:type="dxa"/>
            <w:noWrap/>
            <w:hideMark/>
          </w:tcPr>
          <w:p w14:paraId="648E6BAC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2 284 995,95</w:t>
            </w:r>
          </w:p>
        </w:tc>
      </w:tr>
      <w:tr w:rsidR="007131CB" w:rsidRPr="00B553A2" w14:paraId="0142CA63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271346E1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2186" w:type="dxa"/>
            <w:hideMark/>
          </w:tcPr>
          <w:p w14:paraId="2992EDAC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POWR.05.03.00-00-0091/17</w:t>
            </w:r>
          </w:p>
        </w:tc>
        <w:tc>
          <w:tcPr>
            <w:tcW w:w="2513" w:type="dxa"/>
            <w:hideMark/>
          </w:tcPr>
          <w:p w14:paraId="04B4A15A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Państwowa Medyczna Wyższa Szkoła Zawodowa w Opolu</w:t>
            </w:r>
          </w:p>
        </w:tc>
        <w:tc>
          <w:tcPr>
            <w:tcW w:w="5646" w:type="dxa"/>
            <w:hideMark/>
          </w:tcPr>
          <w:p w14:paraId="209EA036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Innowacyjne Centrum Symulacji Medycznej w Państwowej Medycznej Wyższej Szkole Zawodowej w Opolu</w:t>
            </w:r>
          </w:p>
        </w:tc>
        <w:tc>
          <w:tcPr>
            <w:tcW w:w="1522" w:type="dxa"/>
            <w:hideMark/>
          </w:tcPr>
          <w:p w14:paraId="0074F909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92</w:t>
            </w:r>
          </w:p>
        </w:tc>
        <w:tc>
          <w:tcPr>
            <w:tcW w:w="1650" w:type="dxa"/>
            <w:noWrap/>
            <w:hideMark/>
          </w:tcPr>
          <w:p w14:paraId="22827157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4 011 815,25</w:t>
            </w:r>
          </w:p>
        </w:tc>
      </w:tr>
      <w:tr w:rsidR="007131CB" w:rsidRPr="00B553A2" w14:paraId="6AE84AAB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7A5AE448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2186" w:type="dxa"/>
            <w:hideMark/>
          </w:tcPr>
          <w:p w14:paraId="0BF49C14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POWR.05.03.00-00-0065/17</w:t>
            </w:r>
          </w:p>
        </w:tc>
        <w:tc>
          <w:tcPr>
            <w:tcW w:w="2513" w:type="dxa"/>
            <w:hideMark/>
          </w:tcPr>
          <w:p w14:paraId="4214608A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Akademia Polonijna w Częstochowie</w:t>
            </w:r>
          </w:p>
        </w:tc>
        <w:tc>
          <w:tcPr>
            <w:tcW w:w="5646" w:type="dxa"/>
            <w:hideMark/>
          </w:tcPr>
          <w:p w14:paraId="22C86D98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Podniesienie jakości kształcenia praktycznego dla pielęgniarek w Akademii Polonijnej w Częstochowie poprzez utworzenie Centrum Symulacji Medycznej</w:t>
            </w:r>
          </w:p>
        </w:tc>
        <w:tc>
          <w:tcPr>
            <w:tcW w:w="1522" w:type="dxa"/>
            <w:hideMark/>
          </w:tcPr>
          <w:p w14:paraId="7E21236D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86,5</w:t>
            </w:r>
          </w:p>
        </w:tc>
        <w:tc>
          <w:tcPr>
            <w:tcW w:w="1650" w:type="dxa"/>
            <w:noWrap/>
            <w:hideMark/>
          </w:tcPr>
          <w:p w14:paraId="58590A2D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2 210 843,60</w:t>
            </w:r>
          </w:p>
        </w:tc>
      </w:tr>
      <w:tr w:rsidR="007131CB" w:rsidRPr="00B553A2" w14:paraId="29D7BB9C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6C8578A8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2186" w:type="dxa"/>
            <w:hideMark/>
          </w:tcPr>
          <w:p w14:paraId="5772ACA8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POWR.05.03.00-00-0057/17</w:t>
            </w:r>
          </w:p>
        </w:tc>
        <w:tc>
          <w:tcPr>
            <w:tcW w:w="2513" w:type="dxa"/>
            <w:hideMark/>
          </w:tcPr>
          <w:p w14:paraId="65568AF6" w14:textId="77777777" w:rsidR="007131CB" w:rsidRPr="00B553A2" w:rsidRDefault="007131CB" w:rsidP="0089334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Państwowa Wyższa Szkoła Zawodowa im. prof. Edwarda F. Szczepanika w</w:t>
            </w:r>
            <w:r w:rsidR="00893342">
              <w:rPr>
                <w:rFonts w:ascii="Arial" w:hAnsi="Arial" w:cs="Arial"/>
                <w:sz w:val="22"/>
                <w:szCs w:val="22"/>
              </w:rPr>
              <w:t> </w:t>
            </w:r>
            <w:r w:rsidRPr="00B553A2">
              <w:rPr>
                <w:rFonts w:ascii="Arial" w:hAnsi="Arial" w:cs="Arial"/>
                <w:sz w:val="22"/>
                <w:szCs w:val="22"/>
              </w:rPr>
              <w:t>Suwałkach</w:t>
            </w:r>
          </w:p>
        </w:tc>
        <w:tc>
          <w:tcPr>
            <w:tcW w:w="5646" w:type="dxa"/>
            <w:hideMark/>
          </w:tcPr>
          <w:p w14:paraId="441DE8B7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Centrum Symulacji Medycznej w PWSZ w Suwałkach</w:t>
            </w:r>
          </w:p>
        </w:tc>
        <w:tc>
          <w:tcPr>
            <w:tcW w:w="1522" w:type="dxa"/>
            <w:hideMark/>
          </w:tcPr>
          <w:p w14:paraId="4A759D28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86</w:t>
            </w:r>
          </w:p>
        </w:tc>
        <w:tc>
          <w:tcPr>
            <w:tcW w:w="1650" w:type="dxa"/>
            <w:noWrap/>
            <w:hideMark/>
          </w:tcPr>
          <w:p w14:paraId="1D1AD7DB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2 444 213,62</w:t>
            </w:r>
          </w:p>
        </w:tc>
      </w:tr>
      <w:tr w:rsidR="007131CB" w:rsidRPr="00B553A2" w14:paraId="2F116897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54451B59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2186" w:type="dxa"/>
            <w:hideMark/>
          </w:tcPr>
          <w:p w14:paraId="7A3710B3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POWR.05.03.00-00-0083/17</w:t>
            </w:r>
          </w:p>
        </w:tc>
        <w:tc>
          <w:tcPr>
            <w:tcW w:w="2513" w:type="dxa"/>
            <w:hideMark/>
          </w:tcPr>
          <w:p w14:paraId="2D88AE65" w14:textId="77777777" w:rsidR="007131CB" w:rsidRPr="00B553A2" w:rsidRDefault="007131CB" w:rsidP="0089334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Państwowa Wyższa Szkoła Zawodowa im. rotmistrza Witolda Pileckiego w</w:t>
            </w:r>
            <w:r w:rsidR="00893342">
              <w:rPr>
                <w:rFonts w:ascii="Arial" w:hAnsi="Arial" w:cs="Arial"/>
                <w:sz w:val="22"/>
                <w:szCs w:val="22"/>
              </w:rPr>
              <w:t> </w:t>
            </w:r>
            <w:r w:rsidRPr="00B553A2">
              <w:rPr>
                <w:rFonts w:ascii="Arial" w:hAnsi="Arial" w:cs="Arial"/>
                <w:sz w:val="22"/>
                <w:szCs w:val="22"/>
              </w:rPr>
              <w:t>Oświęcimiu</w:t>
            </w:r>
          </w:p>
        </w:tc>
        <w:tc>
          <w:tcPr>
            <w:tcW w:w="5646" w:type="dxa"/>
            <w:hideMark/>
          </w:tcPr>
          <w:p w14:paraId="6F972CD5" w14:textId="77777777" w:rsidR="007131CB" w:rsidRPr="00B553A2" w:rsidRDefault="00AB200A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MEDSIM –</w:t>
            </w:r>
            <w:r w:rsidR="007131CB" w:rsidRPr="00B553A2">
              <w:rPr>
                <w:rFonts w:ascii="Arial" w:hAnsi="Arial" w:cs="Arial"/>
                <w:sz w:val="22"/>
                <w:szCs w:val="22"/>
              </w:rPr>
              <w:t xml:space="preserve"> opracowanie i wdrożenie Programu Rozwojowego Pielęgniarstwa</w:t>
            </w:r>
          </w:p>
        </w:tc>
        <w:tc>
          <w:tcPr>
            <w:tcW w:w="1522" w:type="dxa"/>
            <w:hideMark/>
          </w:tcPr>
          <w:p w14:paraId="159FE6E9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85,5</w:t>
            </w:r>
          </w:p>
        </w:tc>
        <w:tc>
          <w:tcPr>
            <w:tcW w:w="1650" w:type="dxa"/>
            <w:noWrap/>
            <w:hideMark/>
          </w:tcPr>
          <w:p w14:paraId="326A321E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2 402 615,42</w:t>
            </w:r>
          </w:p>
        </w:tc>
      </w:tr>
      <w:tr w:rsidR="007131CB" w:rsidRPr="00B553A2" w14:paraId="5CB6779B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49E62B77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2186" w:type="dxa"/>
            <w:hideMark/>
          </w:tcPr>
          <w:p w14:paraId="1E1E606E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POWR.05.03.00-00-0092/17</w:t>
            </w:r>
          </w:p>
        </w:tc>
        <w:tc>
          <w:tcPr>
            <w:tcW w:w="2513" w:type="dxa"/>
            <w:hideMark/>
          </w:tcPr>
          <w:p w14:paraId="0E661A88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Państwowa Wyższa Szkoła Techniczno</w:t>
            </w:r>
            <w:r w:rsidR="00AB200A">
              <w:rPr>
                <w:rFonts w:ascii="Arial" w:hAnsi="Arial" w:cs="Arial"/>
                <w:sz w:val="22"/>
                <w:szCs w:val="22"/>
              </w:rPr>
              <w:noBreakHyphen/>
            </w:r>
            <w:r w:rsidRPr="00B553A2">
              <w:rPr>
                <w:rFonts w:ascii="Arial" w:hAnsi="Arial" w:cs="Arial"/>
                <w:sz w:val="22"/>
                <w:szCs w:val="22"/>
              </w:rPr>
              <w:t>Ekonomiczna im.</w:t>
            </w:r>
            <w:r w:rsidR="00893342">
              <w:rPr>
                <w:rFonts w:ascii="Arial" w:hAnsi="Arial" w:cs="Arial"/>
                <w:sz w:val="22"/>
                <w:szCs w:val="22"/>
              </w:rPr>
              <w:t> </w:t>
            </w:r>
            <w:r w:rsidRPr="00B553A2">
              <w:rPr>
                <w:rFonts w:ascii="Arial" w:hAnsi="Arial" w:cs="Arial"/>
                <w:sz w:val="22"/>
                <w:szCs w:val="22"/>
              </w:rPr>
              <w:t>ks. Bronisława Markiewicza w</w:t>
            </w:r>
            <w:r w:rsidR="00893342">
              <w:rPr>
                <w:rFonts w:ascii="Arial" w:hAnsi="Arial" w:cs="Arial"/>
                <w:sz w:val="22"/>
                <w:szCs w:val="22"/>
              </w:rPr>
              <w:t> </w:t>
            </w:r>
            <w:r w:rsidRPr="00B553A2">
              <w:rPr>
                <w:rFonts w:ascii="Arial" w:hAnsi="Arial" w:cs="Arial"/>
                <w:sz w:val="22"/>
                <w:szCs w:val="22"/>
              </w:rPr>
              <w:t>Jarosławiu</w:t>
            </w:r>
          </w:p>
          <w:p w14:paraId="7E147A37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6" w:type="dxa"/>
            <w:hideMark/>
          </w:tcPr>
          <w:p w14:paraId="72A193A0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Wdrożenie programu rozwoju PWSTE w Jarosławiu z wykorzystaniem Monoprofilowego Centrum Symulacji Medycznej</w:t>
            </w:r>
          </w:p>
        </w:tc>
        <w:tc>
          <w:tcPr>
            <w:tcW w:w="1522" w:type="dxa"/>
            <w:hideMark/>
          </w:tcPr>
          <w:p w14:paraId="3BA966DF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81,5</w:t>
            </w:r>
          </w:p>
        </w:tc>
        <w:tc>
          <w:tcPr>
            <w:tcW w:w="1650" w:type="dxa"/>
            <w:noWrap/>
            <w:hideMark/>
          </w:tcPr>
          <w:p w14:paraId="6CDC5BB1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2 389 957,60</w:t>
            </w:r>
          </w:p>
        </w:tc>
      </w:tr>
      <w:tr w:rsidR="007131CB" w:rsidRPr="00B553A2" w14:paraId="1E1021C9" w14:textId="77777777" w:rsidTr="007131CB">
        <w:trPr>
          <w:trHeight w:val="435"/>
        </w:trPr>
        <w:tc>
          <w:tcPr>
            <w:tcW w:w="14374" w:type="dxa"/>
            <w:gridSpan w:val="6"/>
            <w:noWrap/>
            <w:hideMark/>
          </w:tcPr>
          <w:p w14:paraId="5F175B22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53A2">
              <w:rPr>
                <w:rFonts w:ascii="Arial" w:hAnsi="Arial" w:cs="Arial"/>
                <w:b/>
                <w:bCs/>
                <w:sz w:val="22"/>
                <w:szCs w:val="22"/>
              </w:rPr>
              <w:t>WIELOPROFILOWE CENTRA SYMULACJI MEDYCZNEJ</w:t>
            </w:r>
          </w:p>
        </w:tc>
      </w:tr>
      <w:tr w:rsidR="007131CB" w:rsidRPr="00B553A2" w14:paraId="420D8B2E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6BECEE37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2186" w:type="dxa"/>
            <w:hideMark/>
          </w:tcPr>
          <w:p w14:paraId="7B7B97C8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POWR.05.03.00-00-0002/15</w:t>
            </w:r>
          </w:p>
        </w:tc>
        <w:tc>
          <w:tcPr>
            <w:tcW w:w="2513" w:type="dxa"/>
            <w:hideMark/>
          </w:tcPr>
          <w:p w14:paraId="4F7AD1C3" w14:textId="20ED9729" w:rsidR="007131CB" w:rsidRPr="00B553A2" w:rsidRDefault="007131CB" w:rsidP="006256A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 xml:space="preserve">Uniwersytet Medyczny </w:t>
            </w:r>
            <w:r w:rsidR="006256A2">
              <w:rPr>
                <w:rFonts w:ascii="Arial" w:hAnsi="Arial" w:cs="Arial"/>
                <w:sz w:val="22"/>
                <w:szCs w:val="22"/>
              </w:rPr>
              <w:t>i</w:t>
            </w:r>
            <w:r w:rsidRPr="00B553A2">
              <w:rPr>
                <w:rFonts w:ascii="Arial" w:hAnsi="Arial" w:cs="Arial"/>
                <w:sz w:val="22"/>
                <w:szCs w:val="22"/>
              </w:rPr>
              <w:t xml:space="preserve">m. Piastów Śląskich </w:t>
            </w:r>
            <w:r w:rsidR="001E3D29">
              <w:rPr>
                <w:rFonts w:ascii="Arial" w:hAnsi="Arial" w:cs="Arial"/>
                <w:sz w:val="22"/>
                <w:szCs w:val="22"/>
              </w:rPr>
              <w:t>w</w:t>
            </w:r>
            <w:r w:rsidRPr="00B553A2">
              <w:rPr>
                <w:rFonts w:ascii="Arial" w:hAnsi="Arial" w:cs="Arial"/>
                <w:sz w:val="22"/>
                <w:szCs w:val="22"/>
              </w:rPr>
              <w:t>e Wrocławiu</w:t>
            </w:r>
          </w:p>
        </w:tc>
        <w:tc>
          <w:tcPr>
            <w:tcW w:w="5646" w:type="dxa"/>
            <w:hideMark/>
          </w:tcPr>
          <w:p w14:paraId="35CDF44A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Rozwój dydaktyki w Centrum Symulacji Medycznej we Wrocławiu</w:t>
            </w:r>
          </w:p>
        </w:tc>
        <w:tc>
          <w:tcPr>
            <w:tcW w:w="1522" w:type="dxa"/>
            <w:hideMark/>
          </w:tcPr>
          <w:p w14:paraId="39219B8B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94</w:t>
            </w:r>
          </w:p>
        </w:tc>
        <w:tc>
          <w:tcPr>
            <w:tcW w:w="1650" w:type="dxa"/>
            <w:noWrap/>
            <w:hideMark/>
          </w:tcPr>
          <w:p w14:paraId="5958E31C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17 857 272,16</w:t>
            </w:r>
          </w:p>
        </w:tc>
      </w:tr>
      <w:tr w:rsidR="007131CB" w:rsidRPr="00B553A2" w14:paraId="65F2CA79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1CA12DAB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2186" w:type="dxa"/>
            <w:hideMark/>
          </w:tcPr>
          <w:p w14:paraId="6E61B74F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POWR.05.03.00-00-0003/15</w:t>
            </w:r>
          </w:p>
        </w:tc>
        <w:tc>
          <w:tcPr>
            <w:tcW w:w="2513" w:type="dxa"/>
            <w:hideMark/>
          </w:tcPr>
          <w:p w14:paraId="35C248C3" w14:textId="77777777" w:rsidR="007131CB" w:rsidRPr="00B553A2" w:rsidRDefault="007131CB" w:rsidP="001E3D2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 xml:space="preserve">Śląski Uniwersytet </w:t>
            </w:r>
            <w:r w:rsidR="001E3D29" w:rsidRPr="00B553A2">
              <w:rPr>
                <w:rFonts w:ascii="Arial" w:hAnsi="Arial" w:cs="Arial"/>
                <w:sz w:val="22"/>
                <w:szCs w:val="22"/>
              </w:rPr>
              <w:t>Medyczny</w:t>
            </w:r>
            <w:r w:rsidRPr="00B553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3D29">
              <w:rPr>
                <w:rFonts w:ascii="Arial" w:hAnsi="Arial" w:cs="Arial"/>
                <w:sz w:val="22"/>
                <w:szCs w:val="22"/>
              </w:rPr>
              <w:t>w </w:t>
            </w:r>
            <w:r w:rsidRPr="00B553A2">
              <w:rPr>
                <w:rFonts w:ascii="Arial" w:hAnsi="Arial" w:cs="Arial"/>
                <w:sz w:val="22"/>
                <w:szCs w:val="22"/>
              </w:rPr>
              <w:t>Katowicach</w:t>
            </w:r>
          </w:p>
        </w:tc>
        <w:tc>
          <w:tcPr>
            <w:tcW w:w="5646" w:type="dxa"/>
            <w:hideMark/>
          </w:tcPr>
          <w:p w14:paraId="796E2C70" w14:textId="3C1B9032" w:rsidR="007131CB" w:rsidRPr="00B553A2" w:rsidRDefault="007131CB" w:rsidP="006256A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Centrum Symulacji Medycznej Śląskiego Uniwersytetu Medycznego w Katowicach</w:t>
            </w:r>
            <w:r w:rsidR="006256A2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Pr="00B553A2">
              <w:rPr>
                <w:rFonts w:ascii="Arial" w:hAnsi="Arial" w:cs="Arial"/>
                <w:sz w:val="22"/>
                <w:szCs w:val="22"/>
              </w:rPr>
              <w:t>odpowiedzią na potrzeby współczesnej edukacji medycznej</w:t>
            </w:r>
          </w:p>
        </w:tc>
        <w:tc>
          <w:tcPr>
            <w:tcW w:w="1522" w:type="dxa"/>
            <w:hideMark/>
          </w:tcPr>
          <w:p w14:paraId="12ABCF75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96,5</w:t>
            </w:r>
          </w:p>
        </w:tc>
        <w:tc>
          <w:tcPr>
            <w:tcW w:w="1650" w:type="dxa"/>
            <w:noWrap/>
            <w:hideMark/>
          </w:tcPr>
          <w:p w14:paraId="64427E43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27 241 300,17</w:t>
            </w:r>
          </w:p>
        </w:tc>
      </w:tr>
      <w:tr w:rsidR="007131CB" w:rsidRPr="00B553A2" w14:paraId="6DC07709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2E4E60A5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2186" w:type="dxa"/>
            <w:hideMark/>
          </w:tcPr>
          <w:p w14:paraId="0FDE67DF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POWR.05.03.00-00-0004/15</w:t>
            </w:r>
          </w:p>
        </w:tc>
        <w:tc>
          <w:tcPr>
            <w:tcW w:w="2513" w:type="dxa"/>
            <w:hideMark/>
          </w:tcPr>
          <w:p w14:paraId="624385E4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Uniwersytet Mikołaja Kopernika</w:t>
            </w:r>
          </w:p>
        </w:tc>
        <w:tc>
          <w:tcPr>
            <w:tcW w:w="5646" w:type="dxa"/>
            <w:hideMark/>
          </w:tcPr>
          <w:p w14:paraId="5374584A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Nauczanie symulacyjne drogą rozwoju dydaktyki medycznej w Collegium Medicum Uniwersytetu Mikołaja Kopernika</w:t>
            </w:r>
          </w:p>
        </w:tc>
        <w:tc>
          <w:tcPr>
            <w:tcW w:w="1522" w:type="dxa"/>
            <w:hideMark/>
          </w:tcPr>
          <w:p w14:paraId="316BEE45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1650" w:type="dxa"/>
            <w:noWrap/>
            <w:hideMark/>
          </w:tcPr>
          <w:p w14:paraId="14A08950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17 136 688,55</w:t>
            </w:r>
          </w:p>
        </w:tc>
      </w:tr>
      <w:tr w:rsidR="007131CB" w:rsidRPr="00B553A2" w14:paraId="7A4EB9D6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0BA37E39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2186" w:type="dxa"/>
            <w:hideMark/>
          </w:tcPr>
          <w:p w14:paraId="1A2DFE31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POWR.05.03.00-00-0005/15</w:t>
            </w:r>
          </w:p>
        </w:tc>
        <w:tc>
          <w:tcPr>
            <w:tcW w:w="2513" w:type="dxa"/>
            <w:hideMark/>
          </w:tcPr>
          <w:p w14:paraId="717D5B17" w14:textId="779F70CC" w:rsidR="007131CB" w:rsidRPr="00B553A2" w:rsidRDefault="007131CB" w:rsidP="0089334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 xml:space="preserve">Uniwersytet Medyczny </w:t>
            </w:r>
            <w:r w:rsidR="006256A2">
              <w:rPr>
                <w:rFonts w:ascii="Arial" w:hAnsi="Arial" w:cs="Arial"/>
                <w:sz w:val="22"/>
                <w:szCs w:val="22"/>
              </w:rPr>
              <w:t>i</w:t>
            </w:r>
            <w:r w:rsidRPr="00B553A2">
              <w:rPr>
                <w:rFonts w:ascii="Arial" w:hAnsi="Arial" w:cs="Arial"/>
                <w:sz w:val="22"/>
                <w:szCs w:val="22"/>
              </w:rPr>
              <w:t>m.</w:t>
            </w:r>
            <w:r w:rsidR="00893342">
              <w:rPr>
                <w:rFonts w:ascii="Arial" w:hAnsi="Arial" w:cs="Arial"/>
                <w:sz w:val="22"/>
                <w:szCs w:val="22"/>
              </w:rPr>
              <w:t> </w:t>
            </w:r>
            <w:r w:rsidRPr="00B553A2">
              <w:rPr>
                <w:rFonts w:ascii="Arial" w:hAnsi="Arial" w:cs="Arial"/>
                <w:sz w:val="22"/>
                <w:szCs w:val="22"/>
              </w:rPr>
              <w:t xml:space="preserve">Karola Marcinkowskiego </w:t>
            </w:r>
            <w:r w:rsidR="001E3D29">
              <w:rPr>
                <w:rFonts w:ascii="Arial" w:hAnsi="Arial" w:cs="Arial"/>
                <w:sz w:val="22"/>
                <w:szCs w:val="22"/>
              </w:rPr>
              <w:t>w</w:t>
            </w:r>
            <w:r w:rsidR="00893342">
              <w:rPr>
                <w:rFonts w:ascii="Arial" w:hAnsi="Arial" w:cs="Arial"/>
                <w:sz w:val="22"/>
                <w:szCs w:val="22"/>
              </w:rPr>
              <w:t> </w:t>
            </w:r>
            <w:r w:rsidRPr="00B553A2">
              <w:rPr>
                <w:rFonts w:ascii="Arial" w:hAnsi="Arial" w:cs="Arial"/>
                <w:sz w:val="22"/>
                <w:szCs w:val="22"/>
              </w:rPr>
              <w:t>Poznaniu</w:t>
            </w:r>
          </w:p>
        </w:tc>
        <w:tc>
          <w:tcPr>
            <w:tcW w:w="5646" w:type="dxa"/>
            <w:hideMark/>
          </w:tcPr>
          <w:p w14:paraId="711C7185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Realizacja Programu Rozwojowego w zakresie Symulacji Medycznej w Uniwersytecie Medycznym im. Karola Marcinkowskiego w Poznaniu</w:t>
            </w:r>
          </w:p>
        </w:tc>
        <w:tc>
          <w:tcPr>
            <w:tcW w:w="1522" w:type="dxa"/>
            <w:hideMark/>
          </w:tcPr>
          <w:p w14:paraId="6B3BF85F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96,5</w:t>
            </w:r>
          </w:p>
        </w:tc>
        <w:tc>
          <w:tcPr>
            <w:tcW w:w="1650" w:type="dxa"/>
            <w:noWrap/>
            <w:hideMark/>
          </w:tcPr>
          <w:p w14:paraId="76B4347E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19 746 705,00</w:t>
            </w:r>
          </w:p>
        </w:tc>
      </w:tr>
      <w:tr w:rsidR="007131CB" w:rsidRPr="00B553A2" w14:paraId="7DC76294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393C2E85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2186" w:type="dxa"/>
            <w:hideMark/>
          </w:tcPr>
          <w:p w14:paraId="54D16DD2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POWR.05.03.00-00-0006/15</w:t>
            </w:r>
          </w:p>
        </w:tc>
        <w:tc>
          <w:tcPr>
            <w:tcW w:w="2513" w:type="dxa"/>
            <w:hideMark/>
          </w:tcPr>
          <w:p w14:paraId="016EF266" w14:textId="77777777" w:rsidR="007131CB" w:rsidRPr="00B553A2" w:rsidRDefault="00AB200A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Uniwersytet Jagielloński –</w:t>
            </w:r>
            <w:r w:rsidR="007131CB" w:rsidRPr="00B553A2">
              <w:rPr>
                <w:rFonts w:ascii="Arial" w:hAnsi="Arial" w:cs="Arial"/>
                <w:sz w:val="22"/>
                <w:szCs w:val="22"/>
              </w:rPr>
              <w:t xml:space="preserve"> Collegium Medicum</w:t>
            </w:r>
          </w:p>
        </w:tc>
        <w:tc>
          <w:tcPr>
            <w:tcW w:w="5646" w:type="dxa"/>
            <w:hideMark/>
          </w:tcPr>
          <w:p w14:paraId="1855F61E" w14:textId="5650F883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Dydaktyka, Innowacja, Rozwój. Podniesienie jakości kształcenia poprzez rozwój innowacyjnej edukacji</w:t>
            </w:r>
          </w:p>
        </w:tc>
        <w:tc>
          <w:tcPr>
            <w:tcW w:w="1522" w:type="dxa"/>
            <w:hideMark/>
          </w:tcPr>
          <w:p w14:paraId="34CFA62E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95,5</w:t>
            </w:r>
          </w:p>
        </w:tc>
        <w:tc>
          <w:tcPr>
            <w:tcW w:w="1650" w:type="dxa"/>
            <w:noWrap/>
            <w:hideMark/>
          </w:tcPr>
          <w:p w14:paraId="1D270A6B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21 380 976,13</w:t>
            </w:r>
          </w:p>
        </w:tc>
      </w:tr>
      <w:tr w:rsidR="007131CB" w:rsidRPr="00B553A2" w14:paraId="4AC0B9FC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651DB6B2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2186" w:type="dxa"/>
            <w:hideMark/>
          </w:tcPr>
          <w:p w14:paraId="3FF6B4B0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POWR.05.03.00-00-0007/15</w:t>
            </w:r>
          </w:p>
        </w:tc>
        <w:tc>
          <w:tcPr>
            <w:tcW w:w="2513" w:type="dxa"/>
            <w:hideMark/>
          </w:tcPr>
          <w:p w14:paraId="767E9E99" w14:textId="77777777" w:rsidR="007131CB" w:rsidRPr="00B553A2" w:rsidRDefault="007131CB" w:rsidP="001E3D2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 xml:space="preserve">Pomorski Uniwersytet </w:t>
            </w:r>
            <w:r w:rsidR="001E3D29">
              <w:rPr>
                <w:rFonts w:ascii="Arial" w:hAnsi="Arial" w:cs="Arial"/>
                <w:sz w:val="22"/>
                <w:szCs w:val="22"/>
              </w:rPr>
              <w:t>Medyczny w </w:t>
            </w:r>
            <w:r w:rsidRPr="00B553A2">
              <w:rPr>
                <w:rFonts w:ascii="Arial" w:hAnsi="Arial" w:cs="Arial"/>
                <w:sz w:val="22"/>
                <w:szCs w:val="22"/>
              </w:rPr>
              <w:t>Szczecinie</w:t>
            </w:r>
          </w:p>
        </w:tc>
        <w:tc>
          <w:tcPr>
            <w:tcW w:w="5646" w:type="dxa"/>
            <w:hideMark/>
          </w:tcPr>
          <w:p w14:paraId="72974B8A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Centrum Innowacyjnej Edukacji Medycznej Pomorskiego Uniwersytetu Medycznego w Szczecinie</w:t>
            </w:r>
          </w:p>
        </w:tc>
        <w:tc>
          <w:tcPr>
            <w:tcW w:w="1522" w:type="dxa"/>
            <w:hideMark/>
          </w:tcPr>
          <w:p w14:paraId="3139E5FE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90,5</w:t>
            </w:r>
          </w:p>
        </w:tc>
        <w:tc>
          <w:tcPr>
            <w:tcW w:w="1650" w:type="dxa"/>
            <w:noWrap/>
            <w:hideMark/>
          </w:tcPr>
          <w:p w14:paraId="15391AAA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18 897 068,09</w:t>
            </w:r>
          </w:p>
        </w:tc>
      </w:tr>
      <w:tr w:rsidR="007131CB" w:rsidRPr="00B553A2" w14:paraId="454FA0F8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5EABC44C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2186" w:type="dxa"/>
            <w:hideMark/>
          </w:tcPr>
          <w:p w14:paraId="7E9689F2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POWR.05.03.00-00-0008/15</w:t>
            </w:r>
          </w:p>
        </w:tc>
        <w:tc>
          <w:tcPr>
            <w:tcW w:w="2513" w:type="dxa"/>
            <w:hideMark/>
          </w:tcPr>
          <w:p w14:paraId="70371028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Gdański Uniwersytet Medyczny</w:t>
            </w:r>
          </w:p>
        </w:tc>
        <w:tc>
          <w:tcPr>
            <w:tcW w:w="5646" w:type="dxa"/>
            <w:hideMark/>
          </w:tcPr>
          <w:p w14:paraId="0B73C97E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Poprawa jakości kształcenia studentów Gdańskiego Uniwersytetu Medycznego poprzez rozwój infrastruktury dydaktycznej i wsparcie procesu nauczania o metody symulacji medycznej</w:t>
            </w:r>
          </w:p>
        </w:tc>
        <w:tc>
          <w:tcPr>
            <w:tcW w:w="1522" w:type="dxa"/>
            <w:hideMark/>
          </w:tcPr>
          <w:p w14:paraId="74059D18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84,5</w:t>
            </w:r>
          </w:p>
        </w:tc>
        <w:tc>
          <w:tcPr>
            <w:tcW w:w="1650" w:type="dxa"/>
            <w:noWrap/>
            <w:hideMark/>
          </w:tcPr>
          <w:p w14:paraId="16689603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20 653 039,29</w:t>
            </w:r>
          </w:p>
        </w:tc>
      </w:tr>
      <w:tr w:rsidR="007131CB" w:rsidRPr="00B553A2" w14:paraId="0BD6BFBC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1ADF268F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2186" w:type="dxa"/>
            <w:hideMark/>
          </w:tcPr>
          <w:p w14:paraId="7DD6F4F7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POWR.05.03.00-00-0009/15</w:t>
            </w:r>
          </w:p>
        </w:tc>
        <w:tc>
          <w:tcPr>
            <w:tcW w:w="2513" w:type="dxa"/>
            <w:hideMark/>
          </w:tcPr>
          <w:p w14:paraId="3A80B0B3" w14:textId="77777777" w:rsidR="007131CB" w:rsidRPr="00B553A2" w:rsidRDefault="007131CB" w:rsidP="001E3D2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 xml:space="preserve">Uniwersytet Medyczny </w:t>
            </w:r>
            <w:r w:rsidR="001E3D29">
              <w:rPr>
                <w:rFonts w:ascii="Arial" w:hAnsi="Arial" w:cs="Arial"/>
                <w:sz w:val="22"/>
                <w:szCs w:val="22"/>
              </w:rPr>
              <w:t>w </w:t>
            </w:r>
            <w:r w:rsidRPr="00B553A2">
              <w:rPr>
                <w:rFonts w:ascii="Arial" w:hAnsi="Arial" w:cs="Arial"/>
                <w:sz w:val="22"/>
                <w:szCs w:val="22"/>
              </w:rPr>
              <w:t>Lublinie</w:t>
            </w:r>
          </w:p>
        </w:tc>
        <w:tc>
          <w:tcPr>
            <w:tcW w:w="5646" w:type="dxa"/>
            <w:hideMark/>
          </w:tcPr>
          <w:p w14:paraId="76079E5D" w14:textId="381521D0" w:rsidR="007131CB" w:rsidRPr="00B553A2" w:rsidRDefault="00AB200A" w:rsidP="006256A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MediQ –</w:t>
            </w:r>
            <w:r w:rsidR="007131CB" w:rsidRPr="00B553A2">
              <w:rPr>
                <w:rFonts w:ascii="Arial" w:hAnsi="Arial" w:cs="Arial"/>
                <w:sz w:val="22"/>
                <w:szCs w:val="22"/>
              </w:rPr>
              <w:t xml:space="preserve"> symulacja w edukacji medycznej </w:t>
            </w:r>
            <w:r w:rsidR="006256A2">
              <w:rPr>
                <w:rFonts w:ascii="Arial" w:hAnsi="Arial" w:cs="Arial"/>
                <w:sz w:val="22"/>
                <w:szCs w:val="22"/>
              </w:rPr>
              <w:t>–</w:t>
            </w:r>
            <w:r w:rsidR="007131CB" w:rsidRPr="00B553A2">
              <w:rPr>
                <w:rFonts w:ascii="Arial" w:hAnsi="Arial" w:cs="Arial"/>
                <w:sz w:val="22"/>
                <w:szCs w:val="22"/>
              </w:rPr>
              <w:t xml:space="preserve"> program rozwojowy Uniwersytetu Medycznego w Lublinie</w:t>
            </w:r>
          </w:p>
        </w:tc>
        <w:tc>
          <w:tcPr>
            <w:tcW w:w="1522" w:type="dxa"/>
            <w:hideMark/>
          </w:tcPr>
          <w:p w14:paraId="1D533FBC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1650" w:type="dxa"/>
            <w:noWrap/>
            <w:hideMark/>
          </w:tcPr>
          <w:p w14:paraId="1DC0E325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21 572 776,75</w:t>
            </w:r>
          </w:p>
        </w:tc>
      </w:tr>
      <w:tr w:rsidR="007131CB" w:rsidRPr="00B553A2" w14:paraId="72C2EF63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4886591A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2186" w:type="dxa"/>
            <w:hideMark/>
          </w:tcPr>
          <w:p w14:paraId="6515110F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POWR.05.03.00-00-0010/15</w:t>
            </w:r>
          </w:p>
        </w:tc>
        <w:tc>
          <w:tcPr>
            <w:tcW w:w="2513" w:type="dxa"/>
            <w:hideMark/>
          </w:tcPr>
          <w:p w14:paraId="743C6BC0" w14:textId="77777777" w:rsidR="007131CB" w:rsidRPr="00B553A2" w:rsidRDefault="007131CB" w:rsidP="001E3D2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 xml:space="preserve">Uniwersytet Medyczny </w:t>
            </w:r>
            <w:r w:rsidR="001E3D29">
              <w:rPr>
                <w:rFonts w:ascii="Arial" w:hAnsi="Arial" w:cs="Arial"/>
                <w:sz w:val="22"/>
                <w:szCs w:val="22"/>
              </w:rPr>
              <w:t>w </w:t>
            </w:r>
            <w:r w:rsidRPr="00B553A2">
              <w:rPr>
                <w:rFonts w:ascii="Arial" w:hAnsi="Arial" w:cs="Arial"/>
                <w:sz w:val="22"/>
                <w:szCs w:val="22"/>
              </w:rPr>
              <w:t>Białymstoku</w:t>
            </w:r>
          </w:p>
        </w:tc>
        <w:tc>
          <w:tcPr>
            <w:tcW w:w="5646" w:type="dxa"/>
            <w:hideMark/>
          </w:tcPr>
          <w:p w14:paraId="4CFE95E4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Wdrożenie programu rozwoju Uniwersytetu Medycznego w Białymstoku z wykorzystaniem Centrum Symulacji Medycznej</w:t>
            </w:r>
          </w:p>
        </w:tc>
        <w:tc>
          <w:tcPr>
            <w:tcW w:w="1522" w:type="dxa"/>
            <w:hideMark/>
          </w:tcPr>
          <w:p w14:paraId="5DC93075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92,5</w:t>
            </w:r>
          </w:p>
        </w:tc>
        <w:tc>
          <w:tcPr>
            <w:tcW w:w="1650" w:type="dxa"/>
            <w:noWrap/>
            <w:hideMark/>
          </w:tcPr>
          <w:p w14:paraId="0A54D02C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21 289 743,93</w:t>
            </w:r>
          </w:p>
        </w:tc>
      </w:tr>
      <w:tr w:rsidR="007131CB" w:rsidRPr="00B553A2" w14:paraId="7790CE98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3B66AD24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2186" w:type="dxa"/>
            <w:noWrap/>
            <w:hideMark/>
          </w:tcPr>
          <w:p w14:paraId="6D0D0170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POWR.05.03.00-00-0011/15</w:t>
            </w:r>
          </w:p>
        </w:tc>
        <w:tc>
          <w:tcPr>
            <w:tcW w:w="2513" w:type="dxa"/>
            <w:hideMark/>
          </w:tcPr>
          <w:p w14:paraId="26FD0AD8" w14:textId="77777777" w:rsidR="001E3D29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Uniwersytet Warmińsko</w:t>
            </w:r>
            <w:r w:rsidR="00AB200A">
              <w:rPr>
                <w:rFonts w:ascii="Arial" w:hAnsi="Arial" w:cs="Arial"/>
                <w:sz w:val="22"/>
                <w:szCs w:val="22"/>
              </w:rPr>
              <w:noBreakHyphen/>
            </w:r>
            <w:r w:rsidRPr="00B553A2">
              <w:rPr>
                <w:rFonts w:ascii="Arial" w:hAnsi="Arial" w:cs="Arial"/>
                <w:sz w:val="22"/>
                <w:szCs w:val="22"/>
              </w:rPr>
              <w:t xml:space="preserve">Mazurski </w:t>
            </w:r>
          </w:p>
          <w:p w14:paraId="5495BC56" w14:textId="77777777" w:rsidR="007131CB" w:rsidRPr="00B553A2" w:rsidRDefault="001E3D29" w:rsidP="001E3D2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7131CB" w:rsidRPr="00B553A2">
              <w:rPr>
                <w:rFonts w:ascii="Arial" w:hAnsi="Arial" w:cs="Arial"/>
                <w:sz w:val="22"/>
                <w:szCs w:val="22"/>
              </w:rPr>
              <w:t xml:space="preserve"> Olsztynie</w:t>
            </w:r>
          </w:p>
        </w:tc>
        <w:tc>
          <w:tcPr>
            <w:tcW w:w="5646" w:type="dxa"/>
            <w:hideMark/>
          </w:tcPr>
          <w:p w14:paraId="0F670E1B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Program rozwojowy Wydziału Nauk Medycznych UWM w Olsztynie</w:t>
            </w:r>
          </w:p>
        </w:tc>
        <w:tc>
          <w:tcPr>
            <w:tcW w:w="1522" w:type="dxa"/>
            <w:noWrap/>
            <w:hideMark/>
          </w:tcPr>
          <w:p w14:paraId="7F94D3A2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95,5</w:t>
            </w:r>
          </w:p>
        </w:tc>
        <w:tc>
          <w:tcPr>
            <w:tcW w:w="1650" w:type="dxa"/>
            <w:noWrap/>
            <w:hideMark/>
          </w:tcPr>
          <w:p w14:paraId="0B87E60A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17 313 095,97</w:t>
            </w:r>
          </w:p>
        </w:tc>
      </w:tr>
      <w:tr w:rsidR="007131CB" w:rsidRPr="00B553A2" w14:paraId="3639C4AD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09528992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46</w:t>
            </w:r>
          </w:p>
        </w:tc>
        <w:tc>
          <w:tcPr>
            <w:tcW w:w="2186" w:type="dxa"/>
            <w:noWrap/>
            <w:hideMark/>
          </w:tcPr>
          <w:p w14:paraId="3E744C54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POWR.05.03.00-00-0012/15</w:t>
            </w:r>
          </w:p>
        </w:tc>
        <w:tc>
          <w:tcPr>
            <w:tcW w:w="2513" w:type="dxa"/>
            <w:hideMark/>
          </w:tcPr>
          <w:p w14:paraId="0EA10564" w14:textId="77777777" w:rsidR="007131CB" w:rsidRPr="00B553A2" w:rsidRDefault="007131CB" w:rsidP="001E3D2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 xml:space="preserve">Uniwersytet Medyczny </w:t>
            </w:r>
            <w:r w:rsidR="001E3D29">
              <w:rPr>
                <w:rFonts w:ascii="Arial" w:hAnsi="Arial" w:cs="Arial"/>
                <w:sz w:val="22"/>
                <w:szCs w:val="22"/>
              </w:rPr>
              <w:t>w</w:t>
            </w:r>
            <w:r w:rsidRPr="00B553A2">
              <w:rPr>
                <w:rFonts w:ascii="Arial" w:hAnsi="Arial" w:cs="Arial"/>
                <w:sz w:val="22"/>
                <w:szCs w:val="22"/>
              </w:rPr>
              <w:t xml:space="preserve"> Łodzi</w:t>
            </w:r>
          </w:p>
        </w:tc>
        <w:tc>
          <w:tcPr>
            <w:tcW w:w="5646" w:type="dxa"/>
            <w:hideMark/>
          </w:tcPr>
          <w:p w14:paraId="52587CC2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Centrum Symulacji Medycznych Uniwersytetu Medycznego w Łodzi</w:t>
            </w:r>
          </w:p>
        </w:tc>
        <w:tc>
          <w:tcPr>
            <w:tcW w:w="1522" w:type="dxa"/>
            <w:noWrap/>
            <w:hideMark/>
          </w:tcPr>
          <w:p w14:paraId="27B6F77E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99,5</w:t>
            </w:r>
          </w:p>
        </w:tc>
        <w:tc>
          <w:tcPr>
            <w:tcW w:w="1650" w:type="dxa"/>
            <w:noWrap/>
            <w:hideMark/>
          </w:tcPr>
          <w:p w14:paraId="31416E85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33 568 532,83</w:t>
            </w:r>
          </w:p>
        </w:tc>
      </w:tr>
      <w:tr w:rsidR="007131CB" w:rsidRPr="00B553A2" w14:paraId="1CB1C2F2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613AEAF3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2186" w:type="dxa"/>
            <w:noWrap/>
            <w:hideMark/>
          </w:tcPr>
          <w:p w14:paraId="2C545EC5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POWR.05.03.00-00-0013/15</w:t>
            </w:r>
          </w:p>
        </w:tc>
        <w:tc>
          <w:tcPr>
            <w:tcW w:w="2513" w:type="dxa"/>
            <w:hideMark/>
          </w:tcPr>
          <w:p w14:paraId="3BC47406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Warszawski Uniwersytet Medyczny</w:t>
            </w:r>
          </w:p>
        </w:tc>
        <w:tc>
          <w:tcPr>
            <w:tcW w:w="5646" w:type="dxa"/>
            <w:hideMark/>
          </w:tcPr>
          <w:p w14:paraId="7AA3D674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Wdrożenie Programu Rozwojowego w oparciu o Centrum Symulacji Medycznych Warszawskiego Uniwersytetu Medycznego</w:t>
            </w:r>
          </w:p>
        </w:tc>
        <w:tc>
          <w:tcPr>
            <w:tcW w:w="1522" w:type="dxa"/>
            <w:noWrap/>
            <w:hideMark/>
          </w:tcPr>
          <w:p w14:paraId="7A671CE5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92,5</w:t>
            </w:r>
          </w:p>
        </w:tc>
        <w:tc>
          <w:tcPr>
            <w:tcW w:w="1650" w:type="dxa"/>
            <w:noWrap/>
            <w:hideMark/>
          </w:tcPr>
          <w:p w14:paraId="60CC67AA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27 647 747,60</w:t>
            </w:r>
          </w:p>
        </w:tc>
      </w:tr>
      <w:tr w:rsidR="007131CB" w:rsidRPr="00B553A2" w14:paraId="5D63347F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6A907DC0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2186" w:type="dxa"/>
            <w:noWrap/>
            <w:hideMark/>
          </w:tcPr>
          <w:p w14:paraId="443525A9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POWR.05.03.00-00-0001/18</w:t>
            </w:r>
          </w:p>
        </w:tc>
        <w:tc>
          <w:tcPr>
            <w:tcW w:w="2513" w:type="dxa"/>
            <w:hideMark/>
          </w:tcPr>
          <w:p w14:paraId="45F2A859" w14:textId="4D4F07CD" w:rsidR="007131CB" w:rsidRPr="00B553A2" w:rsidRDefault="007131CB" w:rsidP="006256A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 xml:space="preserve">Krakowska Akademia </w:t>
            </w:r>
            <w:r w:rsidR="006256A2">
              <w:rPr>
                <w:rFonts w:ascii="Arial" w:hAnsi="Arial" w:cs="Arial"/>
                <w:sz w:val="22"/>
                <w:szCs w:val="22"/>
              </w:rPr>
              <w:t>i</w:t>
            </w:r>
            <w:r w:rsidRPr="00B553A2">
              <w:rPr>
                <w:rFonts w:ascii="Arial" w:hAnsi="Arial" w:cs="Arial"/>
                <w:sz w:val="22"/>
                <w:szCs w:val="22"/>
              </w:rPr>
              <w:t>m.</w:t>
            </w:r>
            <w:r w:rsidR="001E3D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553A2">
              <w:rPr>
                <w:rFonts w:ascii="Arial" w:hAnsi="Arial" w:cs="Arial"/>
                <w:sz w:val="22"/>
                <w:szCs w:val="22"/>
              </w:rPr>
              <w:t>Andrzeja Frycza Modrzewskiego</w:t>
            </w:r>
          </w:p>
        </w:tc>
        <w:tc>
          <w:tcPr>
            <w:tcW w:w="5646" w:type="dxa"/>
            <w:hideMark/>
          </w:tcPr>
          <w:p w14:paraId="09314403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Kształtowanie umiejętności klinicznych w warunkach symulowanych w Krakowskiej Akademii im. Andrzeja Frycza Modrzewskiego</w:t>
            </w:r>
          </w:p>
        </w:tc>
        <w:tc>
          <w:tcPr>
            <w:tcW w:w="1522" w:type="dxa"/>
            <w:noWrap/>
            <w:hideMark/>
          </w:tcPr>
          <w:p w14:paraId="420AED39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86,5</w:t>
            </w:r>
          </w:p>
        </w:tc>
        <w:tc>
          <w:tcPr>
            <w:tcW w:w="1650" w:type="dxa"/>
            <w:noWrap/>
            <w:hideMark/>
          </w:tcPr>
          <w:p w14:paraId="383B7E25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13 768 824,30</w:t>
            </w:r>
          </w:p>
        </w:tc>
      </w:tr>
      <w:tr w:rsidR="007131CB" w:rsidRPr="00B553A2" w14:paraId="59F607DA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41E1CAEC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2186" w:type="dxa"/>
            <w:noWrap/>
            <w:hideMark/>
          </w:tcPr>
          <w:p w14:paraId="0E3290F6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POWR.05.03.00-00-0002/18</w:t>
            </w:r>
          </w:p>
        </w:tc>
        <w:tc>
          <w:tcPr>
            <w:tcW w:w="2513" w:type="dxa"/>
            <w:hideMark/>
          </w:tcPr>
          <w:p w14:paraId="44EFDCF2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Uniwersytet Zielonogórski</w:t>
            </w:r>
          </w:p>
        </w:tc>
        <w:tc>
          <w:tcPr>
            <w:tcW w:w="5646" w:type="dxa"/>
            <w:hideMark/>
          </w:tcPr>
          <w:p w14:paraId="40FC16DE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Wieloprofilowe Centrum Symulacji Medycznych Uniwersytetu Zielonogórskiego</w:t>
            </w:r>
          </w:p>
        </w:tc>
        <w:tc>
          <w:tcPr>
            <w:tcW w:w="1522" w:type="dxa"/>
            <w:noWrap/>
            <w:hideMark/>
          </w:tcPr>
          <w:p w14:paraId="22060C28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72,5</w:t>
            </w:r>
          </w:p>
        </w:tc>
        <w:tc>
          <w:tcPr>
            <w:tcW w:w="1650" w:type="dxa"/>
            <w:noWrap/>
            <w:hideMark/>
          </w:tcPr>
          <w:p w14:paraId="5D0D1546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10 237 329,70</w:t>
            </w:r>
          </w:p>
        </w:tc>
      </w:tr>
      <w:tr w:rsidR="007131CB" w:rsidRPr="00B553A2" w14:paraId="4EF75612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4E9825D7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2186" w:type="dxa"/>
            <w:noWrap/>
            <w:hideMark/>
          </w:tcPr>
          <w:p w14:paraId="3DF0754F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POWR.05.03.00-00-0003/18</w:t>
            </w:r>
          </w:p>
        </w:tc>
        <w:tc>
          <w:tcPr>
            <w:tcW w:w="2513" w:type="dxa"/>
            <w:hideMark/>
          </w:tcPr>
          <w:p w14:paraId="4CD1271F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Uniwersytet Opolski</w:t>
            </w:r>
          </w:p>
        </w:tc>
        <w:tc>
          <w:tcPr>
            <w:tcW w:w="5646" w:type="dxa"/>
            <w:hideMark/>
          </w:tcPr>
          <w:p w14:paraId="0ED6BEC9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Wdrożenie Programu Rozwojowego w oparciu o Wieloprofilowe Centrum Symulacji Medycznej Uniwersytetu Opolskiego</w:t>
            </w:r>
          </w:p>
        </w:tc>
        <w:tc>
          <w:tcPr>
            <w:tcW w:w="1522" w:type="dxa"/>
            <w:noWrap/>
            <w:hideMark/>
          </w:tcPr>
          <w:p w14:paraId="5F61D56C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85,5</w:t>
            </w:r>
          </w:p>
        </w:tc>
        <w:tc>
          <w:tcPr>
            <w:tcW w:w="1650" w:type="dxa"/>
            <w:noWrap/>
            <w:hideMark/>
          </w:tcPr>
          <w:p w14:paraId="4745771C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13 809 586,04</w:t>
            </w:r>
          </w:p>
        </w:tc>
      </w:tr>
      <w:tr w:rsidR="007131CB" w:rsidRPr="00B553A2" w14:paraId="09B7AF88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01ADD5C5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lastRenderedPageBreak/>
              <w:t>51</w:t>
            </w:r>
          </w:p>
        </w:tc>
        <w:tc>
          <w:tcPr>
            <w:tcW w:w="2186" w:type="dxa"/>
            <w:noWrap/>
            <w:hideMark/>
          </w:tcPr>
          <w:p w14:paraId="04EEA942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POWR.05.03.00-00-0004/18</w:t>
            </w:r>
          </w:p>
        </w:tc>
        <w:tc>
          <w:tcPr>
            <w:tcW w:w="2513" w:type="dxa"/>
            <w:hideMark/>
          </w:tcPr>
          <w:p w14:paraId="52DFEF6B" w14:textId="77777777" w:rsidR="007131CB" w:rsidRPr="00B553A2" w:rsidRDefault="007131CB" w:rsidP="001E3D2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 xml:space="preserve">Uniwersytet Jana Kochanowskiego </w:t>
            </w:r>
            <w:r w:rsidR="001E3D29">
              <w:rPr>
                <w:rFonts w:ascii="Arial" w:hAnsi="Arial" w:cs="Arial"/>
                <w:sz w:val="22"/>
                <w:szCs w:val="22"/>
              </w:rPr>
              <w:t>w</w:t>
            </w:r>
            <w:r w:rsidRPr="00B553A2">
              <w:rPr>
                <w:rFonts w:ascii="Arial" w:hAnsi="Arial" w:cs="Arial"/>
                <w:sz w:val="22"/>
                <w:szCs w:val="22"/>
              </w:rPr>
              <w:t xml:space="preserve"> Kielcach</w:t>
            </w:r>
          </w:p>
        </w:tc>
        <w:tc>
          <w:tcPr>
            <w:tcW w:w="5646" w:type="dxa"/>
            <w:hideMark/>
          </w:tcPr>
          <w:p w14:paraId="73F0AD4E" w14:textId="2D04DCDF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MEDICUS</w:t>
            </w:r>
            <w:r w:rsidR="00AB200A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Pr="00B553A2">
              <w:rPr>
                <w:rFonts w:ascii="Arial" w:hAnsi="Arial" w:cs="Arial"/>
                <w:sz w:val="22"/>
                <w:szCs w:val="22"/>
              </w:rPr>
              <w:t>centrum symulacji medycznej UJK</w:t>
            </w:r>
          </w:p>
        </w:tc>
        <w:tc>
          <w:tcPr>
            <w:tcW w:w="1522" w:type="dxa"/>
            <w:noWrap/>
            <w:hideMark/>
          </w:tcPr>
          <w:p w14:paraId="73358B42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94</w:t>
            </w:r>
          </w:p>
        </w:tc>
        <w:tc>
          <w:tcPr>
            <w:tcW w:w="1650" w:type="dxa"/>
            <w:noWrap/>
            <w:hideMark/>
          </w:tcPr>
          <w:p w14:paraId="682C61FA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13 916 455,30</w:t>
            </w:r>
          </w:p>
        </w:tc>
      </w:tr>
      <w:tr w:rsidR="007131CB" w:rsidRPr="00B553A2" w14:paraId="262C8E46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66D5A39C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2186" w:type="dxa"/>
            <w:noWrap/>
            <w:hideMark/>
          </w:tcPr>
          <w:p w14:paraId="2CF28225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POWR.05.03.00-00-0005/18</w:t>
            </w:r>
          </w:p>
        </w:tc>
        <w:tc>
          <w:tcPr>
            <w:tcW w:w="2513" w:type="dxa"/>
            <w:hideMark/>
          </w:tcPr>
          <w:p w14:paraId="6E77A38D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Uczelnia Łazarskiego</w:t>
            </w:r>
          </w:p>
        </w:tc>
        <w:tc>
          <w:tcPr>
            <w:tcW w:w="5646" w:type="dxa"/>
            <w:hideMark/>
          </w:tcPr>
          <w:p w14:paraId="7ECA3774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Centrum Symulacji Medycznych MedExcellence. Doskonałość w kształceniu</w:t>
            </w:r>
          </w:p>
        </w:tc>
        <w:tc>
          <w:tcPr>
            <w:tcW w:w="1522" w:type="dxa"/>
            <w:noWrap/>
            <w:hideMark/>
          </w:tcPr>
          <w:p w14:paraId="2EBE5840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1650" w:type="dxa"/>
            <w:noWrap/>
            <w:hideMark/>
          </w:tcPr>
          <w:p w14:paraId="574C5382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13 263 743,24</w:t>
            </w:r>
          </w:p>
        </w:tc>
      </w:tr>
      <w:tr w:rsidR="007131CB" w:rsidRPr="00B553A2" w14:paraId="3740BE1E" w14:textId="77777777" w:rsidTr="007131CB">
        <w:trPr>
          <w:trHeight w:val="679"/>
        </w:trPr>
        <w:tc>
          <w:tcPr>
            <w:tcW w:w="857" w:type="dxa"/>
            <w:noWrap/>
            <w:hideMark/>
          </w:tcPr>
          <w:p w14:paraId="165AEA6D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53</w:t>
            </w:r>
          </w:p>
        </w:tc>
        <w:tc>
          <w:tcPr>
            <w:tcW w:w="2186" w:type="dxa"/>
            <w:noWrap/>
            <w:hideMark/>
          </w:tcPr>
          <w:p w14:paraId="38E006A7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POWR.05.03.00-00-0006/18</w:t>
            </w:r>
          </w:p>
        </w:tc>
        <w:tc>
          <w:tcPr>
            <w:tcW w:w="2513" w:type="dxa"/>
            <w:hideMark/>
          </w:tcPr>
          <w:p w14:paraId="056C1135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Uniwersytet Rzeszowski</w:t>
            </w:r>
          </w:p>
        </w:tc>
        <w:tc>
          <w:tcPr>
            <w:tcW w:w="5646" w:type="dxa"/>
            <w:hideMark/>
          </w:tcPr>
          <w:p w14:paraId="1DDCDE3F" w14:textId="77777777" w:rsidR="007131CB" w:rsidRPr="00B553A2" w:rsidRDefault="007131CB" w:rsidP="00AB200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 xml:space="preserve">WCSM </w:t>
            </w:r>
            <w:r w:rsidR="00AB200A">
              <w:rPr>
                <w:rFonts w:ascii="Arial" w:hAnsi="Arial" w:cs="Arial"/>
                <w:sz w:val="22"/>
                <w:szCs w:val="22"/>
              </w:rPr>
              <w:t>–</w:t>
            </w:r>
            <w:r w:rsidRPr="00B553A2">
              <w:rPr>
                <w:rFonts w:ascii="Arial" w:hAnsi="Arial" w:cs="Arial"/>
                <w:sz w:val="22"/>
                <w:szCs w:val="22"/>
              </w:rPr>
              <w:t xml:space="preserve"> edukacja medyczna z wykorzystani</w:t>
            </w:r>
            <w:r w:rsidR="00AB200A">
              <w:rPr>
                <w:rFonts w:ascii="Arial" w:hAnsi="Arial" w:cs="Arial"/>
                <w:sz w:val="22"/>
                <w:szCs w:val="22"/>
              </w:rPr>
              <w:t>em Centrum Symulacji Medycznej –</w:t>
            </w:r>
            <w:r w:rsidRPr="00B553A2">
              <w:rPr>
                <w:rFonts w:ascii="Arial" w:hAnsi="Arial" w:cs="Arial"/>
                <w:sz w:val="22"/>
                <w:szCs w:val="22"/>
              </w:rPr>
              <w:t xml:space="preserve"> program rozwojowy Wydziału Medycznego Uniwersytetu Rzeszowskiego</w:t>
            </w:r>
          </w:p>
        </w:tc>
        <w:tc>
          <w:tcPr>
            <w:tcW w:w="1522" w:type="dxa"/>
            <w:noWrap/>
            <w:hideMark/>
          </w:tcPr>
          <w:p w14:paraId="3D46CF02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101,5</w:t>
            </w:r>
          </w:p>
        </w:tc>
        <w:tc>
          <w:tcPr>
            <w:tcW w:w="1650" w:type="dxa"/>
            <w:noWrap/>
            <w:hideMark/>
          </w:tcPr>
          <w:p w14:paraId="60805B70" w14:textId="77777777" w:rsidR="007131CB" w:rsidRPr="00B553A2" w:rsidRDefault="007131CB" w:rsidP="007131C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3A2">
              <w:rPr>
                <w:rFonts w:ascii="Arial" w:hAnsi="Arial" w:cs="Arial"/>
                <w:sz w:val="22"/>
                <w:szCs w:val="22"/>
              </w:rPr>
              <w:t>13 523 079,69</w:t>
            </w:r>
          </w:p>
        </w:tc>
      </w:tr>
    </w:tbl>
    <w:p w14:paraId="49CA43FD" w14:textId="77777777" w:rsidR="007131CB" w:rsidRPr="00B553A2" w:rsidRDefault="007131CB" w:rsidP="00D11702">
      <w:pPr>
        <w:spacing w:after="0" w:line="360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6F9F1880" w14:textId="77777777" w:rsidR="00D12FCB" w:rsidRPr="00B553A2" w:rsidRDefault="00D12FCB">
      <w:pPr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457BCD4D" w14:textId="77777777" w:rsidR="00E6785D" w:rsidRPr="00B553A2" w:rsidRDefault="00E6785D" w:rsidP="00DB65D4">
      <w:pPr>
        <w:spacing w:after="0" w:line="360" w:lineRule="auto"/>
        <w:rPr>
          <w:rFonts w:ascii="Arial" w:eastAsiaTheme="minorHAnsi" w:hAnsi="Arial" w:cs="Arial"/>
          <w:b/>
          <w:sz w:val="22"/>
          <w:szCs w:val="22"/>
          <w:lang w:eastAsia="en-US"/>
        </w:rPr>
        <w:sectPr w:rsidR="00E6785D" w:rsidRPr="00B553A2" w:rsidSect="004F1615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397FE4E8" w14:textId="77777777" w:rsidR="00E6785D" w:rsidRPr="00B553A2" w:rsidRDefault="00E6785D" w:rsidP="00E6785D">
      <w:pPr>
        <w:spacing w:after="0" w:line="240" w:lineRule="auto"/>
        <w:rPr>
          <w:rFonts w:ascii="Arial" w:hAnsi="Arial" w:cs="Arial"/>
          <w:noProof/>
          <w:sz w:val="16"/>
          <w:szCs w:val="16"/>
        </w:rPr>
      </w:pPr>
    </w:p>
    <w:p w14:paraId="7A7D5B44" w14:textId="438AC5F8" w:rsidR="00D12FCB" w:rsidRPr="00B553A2" w:rsidRDefault="002F182F" w:rsidP="003050A2">
      <w:pPr>
        <w:pStyle w:val="Nagwek3"/>
        <w:jc w:val="both"/>
        <w:rPr>
          <w:rFonts w:ascii="Arial" w:eastAsiaTheme="minorHAnsi" w:hAnsi="Arial" w:cs="Arial"/>
          <w:color w:val="auto"/>
          <w:lang w:eastAsia="en-US"/>
        </w:rPr>
      </w:pPr>
      <w:bookmarkStart w:id="93" w:name="_Toc502306657"/>
      <w:bookmarkStart w:id="94" w:name="_Toc380320148"/>
      <w:r>
        <w:rPr>
          <w:rFonts w:ascii="Arial" w:hAnsi="Arial" w:cs="Arial"/>
          <w:color w:val="auto"/>
        </w:rPr>
        <w:t>Załącznik 3</w:t>
      </w:r>
      <w:r w:rsidR="00416EA3" w:rsidRPr="00B553A2">
        <w:rPr>
          <w:rFonts w:ascii="Arial" w:hAnsi="Arial" w:cs="Arial"/>
          <w:color w:val="auto"/>
        </w:rPr>
        <w:t xml:space="preserve">. </w:t>
      </w:r>
      <w:r w:rsidR="002B08CF" w:rsidRPr="00B553A2">
        <w:rPr>
          <w:rFonts w:ascii="Arial" w:eastAsiaTheme="minorHAnsi" w:hAnsi="Arial" w:cs="Arial"/>
          <w:color w:val="auto"/>
          <w:lang w:eastAsia="en-US"/>
        </w:rPr>
        <w:t>Analiza Naczelnej Rady Pielęgniarek i Położnych dotycząca liczby pielęgniarek i położnych zatrudnionych nabywających uprawnienia emerytalne oraz</w:t>
      </w:r>
      <w:r w:rsidR="005D7DD6">
        <w:rPr>
          <w:rFonts w:ascii="Arial" w:eastAsiaTheme="minorHAnsi" w:hAnsi="Arial" w:cs="Arial"/>
          <w:color w:val="auto"/>
          <w:lang w:eastAsia="en-US"/>
        </w:rPr>
        <w:t> </w:t>
      </w:r>
      <w:r w:rsidR="002B08CF" w:rsidRPr="00B553A2">
        <w:rPr>
          <w:rFonts w:ascii="Arial" w:eastAsiaTheme="minorHAnsi" w:hAnsi="Arial" w:cs="Arial"/>
          <w:color w:val="auto"/>
          <w:lang w:eastAsia="en-US"/>
        </w:rPr>
        <w:t>wchodzących do zawodu w latach 2018–2033</w:t>
      </w:r>
      <w:bookmarkEnd w:id="93"/>
      <w:bookmarkEnd w:id="94"/>
    </w:p>
    <w:p w14:paraId="36232861" w14:textId="77777777" w:rsidR="00DC67E1" w:rsidRPr="00B553A2" w:rsidRDefault="000143B0" w:rsidP="00DC67E1">
      <w:pPr>
        <w:spacing w:after="0" w:line="360" w:lineRule="auto"/>
        <w:rPr>
          <w:rFonts w:ascii="Arial" w:eastAsiaTheme="minorHAnsi" w:hAnsi="Arial" w:cs="Arial"/>
          <w:sz w:val="14"/>
          <w:szCs w:val="22"/>
          <w:lang w:eastAsia="en-US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1075B3" wp14:editId="4480416C">
                <wp:simplePos x="0" y="0"/>
                <wp:positionH relativeFrom="column">
                  <wp:posOffset>967105</wp:posOffset>
                </wp:positionH>
                <wp:positionV relativeFrom="paragraph">
                  <wp:posOffset>19685</wp:posOffset>
                </wp:positionV>
                <wp:extent cx="5016500" cy="1043940"/>
                <wp:effectExtent l="0" t="0" r="0" b="3810"/>
                <wp:wrapNone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0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9050A3" w14:textId="77777777" w:rsidR="00840AA4" w:rsidRDefault="00840AA4" w:rsidP="00DC67E1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14:paraId="357248D2" w14:textId="77777777" w:rsidR="00840AA4" w:rsidRPr="00505BC6" w:rsidRDefault="00840AA4" w:rsidP="00DC67E1">
                            <w:pPr>
                              <w:jc w:val="center"/>
                              <w:rPr>
                                <w:b/>
                                <w:color w:val="0000FF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40"/>
                                <w:szCs w:val="40"/>
                                <w:u w:val="single"/>
                              </w:rPr>
                              <w:t>NACZELNA IZBA PIELĘGNIAREK I POŁOŻNYCH</w:t>
                            </w:r>
                          </w:p>
                          <w:p w14:paraId="7C605E54" w14:textId="77777777" w:rsidR="00840AA4" w:rsidRDefault="00840AA4" w:rsidP="00DC67E1">
                            <w:pPr>
                              <w:jc w:val="center"/>
                              <w:rPr>
                                <w:color w:val="0000FF"/>
                                <w:sz w:val="28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>Naczelna Rada Pielęgniarek i Położnych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A1075B3" id="Pole tekstowe 2" o:spid="_x0000_s1027" type="#_x0000_t202" style="position:absolute;margin-left:76.15pt;margin-top:1.55pt;width:395pt;height:82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" stroked="f">
                <v:textbox>
                  <w:txbxContent>
                    <w:p w14:paraId="429050A3" w14:textId="77777777" w:rsidR="00840AA4" w:rsidRDefault="00840AA4" w:rsidP="00DC67E1">
                      <w:pPr>
                        <w:jc w:val="center"/>
                        <w:rPr>
                          <w:sz w:val="14"/>
                        </w:rPr>
                      </w:pPr>
                    </w:p>
                    <w:p w14:paraId="357248D2" w14:textId="77777777" w:rsidR="00840AA4" w:rsidRPr="00505BC6" w:rsidRDefault="00840AA4" w:rsidP="00DC67E1">
                      <w:pPr>
                        <w:jc w:val="center"/>
                        <w:rPr>
                          <w:b/>
                          <w:color w:val="0000FF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b/>
                          <w:color w:val="0000FF"/>
                          <w:sz w:val="40"/>
                          <w:szCs w:val="40"/>
                          <w:u w:val="single"/>
                        </w:rPr>
                        <w:t>NACZELNA IZBA PIELĘGNIAREK I POŁOŻNYCH</w:t>
                      </w:r>
                    </w:p>
                    <w:p w14:paraId="7C605E54" w14:textId="77777777" w:rsidR="00840AA4" w:rsidRDefault="00840AA4" w:rsidP="00DC67E1">
                      <w:pPr>
                        <w:jc w:val="center"/>
                        <w:rPr>
                          <w:color w:val="0000FF"/>
                          <w:sz w:val="28"/>
                        </w:rPr>
                      </w:pPr>
                      <w:r>
                        <w:rPr>
                          <w:color w:val="0000FF"/>
                          <w:sz w:val="32"/>
                        </w:rPr>
                        <w:t>Naczelna Rada Pielęgniarek i Położnych</w:t>
                      </w:r>
                    </w:p>
                  </w:txbxContent>
                </v:textbox>
              </v:shape>
            </w:pict>
          </mc:Fallback>
        </mc:AlternateContent>
      </w:r>
      <w:r w:rsidR="00505BC6" w:rsidRPr="00B553A2">
        <w:rPr>
          <w:noProof/>
          <w:sz w:val="36"/>
          <w:szCs w:val="36"/>
        </w:rPr>
        <w:drawing>
          <wp:anchor distT="0" distB="0" distL="114300" distR="114300" simplePos="0" relativeHeight="251644928" behindDoc="0" locked="0" layoutInCell="1" allowOverlap="1" wp14:anchorId="075AAD92" wp14:editId="3CC16BA4">
            <wp:simplePos x="0" y="0"/>
            <wp:positionH relativeFrom="column">
              <wp:posOffset>31750</wp:posOffset>
            </wp:positionH>
            <wp:positionV relativeFrom="paragraph">
              <wp:posOffset>87630</wp:posOffset>
            </wp:positionV>
            <wp:extent cx="934085" cy="748665"/>
            <wp:effectExtent l="0" t="0" r="0" b="0"/>
            <wp:wrapNone/>
            <wp:docPr id="2" name="Obraz 1" descr="NIPi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NIPiP log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D0E1A2" w14:textId="77777777" w:rsidR="00DC67E1" w:rsidRPr="00B553A2" w:rsidRDefault="00DC67E1" w:rsidP="00DC67E1">
      <w:pPr>
        <w:jc w:val="center"/>
        <w:rPr>
          <w:sz w:val="36"/>
          <w:szCs w:val="36"/>
        </w:rPr>
      </w:pPr>
    </w:p>
    <w:p w14:paraId="516D003B" w14:textId="77777777" w:rsidR="00DC67E1" w:rsidRPr="00B553A2" w:rsidRDefault="00DC67E1" w:rsidP="00DC67E1">
      <w:pPr>
        <w:jc w:val="center"/>
        <w:rPr>
          <w:sz w:val="36"/>
          <w:szCs w:val="36"/>
        </w:rPr>
      </w:pPr>
    </w:p>
    <w:p w14:paraId="5DAEC55A" w14:textId="77777777" w:rsidR="00DC67E1" w:rsidRPr="00B553A2" w:rsidRDefault="00DC67E1" w:rsidP="00DC67E1">
      <w:pPr>
        <w:jc w:val="center"/>
        <w:rPr>
          <w:sz w:val="36"/>
          <w:szCs w:val="36"/>
        </w:rPr>
      </w:pPr>
    </w:p>
    <w:p w14:paraId="14D5F972" w14:textId="77777777" w:rsidR="00DC67E1" w:rsidRPr="00B553A2" w:rsidRDefault="00DC67E1" w:rsidP="00DC67E1">
      <w:pPr>
        <w:jc w:val="center"/>
        <w:rPr>
          <w:rFonts w:ascii="Arial" w:hAnsi="Arial" w:cs="Arial"/>
          <w:sz w:val="22"/>
          <w:szCs w:val="22"/>
        </w:rPr>
      </w:pPr>
    </w:p>
    <w:p w14:paraId="6FCF4588" w14:textId="77777777" w:rsidR="00DC67E1" w:rsidRPr="00B553A2" w:rsidRDefault="00DC67E1" w:rsidP="00DC67E1">
      <w:pPr>
        <w:jc w:val="center"/>
        <w:rPr>
          <w:rFonts w:ascii="Arial" w:hAnsi="Arial" w:cs="Arial"/>
          <w:sz w:val="22"/>
          <w:szCs w:val="22"/>
        </w:rPr>
      </w:pPr>
    </w:p>
    <w:p w14:paraId="7DAB584E" w14:textId="77777777" w:rsidR="00505BC6" w:rsidRPr="00B553A2" w:rsidRDefault="00505BC6" w:rsidP="00DC67E1">
      <w:pPr>
        <w:jc w:val="center"/>
        <w:rPr>
          <w:rFonts w:ascii="Arial" w:hAnsi="Arial" w:cs="Arial"/>
          <w:sz w:val="22"/>
          <w:szCs w:val="22"/>
        </w:rPr>
      </w:pPr>
    </w:p>
    <w:p w14:paraId="3167A9BD" w14:textId="77777777" w:rsidR="00505BC6" w:rsidRPr="00B553A2" w:rsidRDefault="00505BC6" w:rsidP="00DC67E1">
      <w:pPr>
        <w:jc w:val="center"/>
        <w:rPr>
          <w:rFonts w:ascii="Arial" w:hAnsi="Arial" w:cs="Arial"/>
          <w:sz w:val="22"/>
          <w:szCs w:val="22"/>
        </w:rPr>
      </w:pPr>
    </w:p>
    <w:p w14:paraId="70E785CF" w14:textId="4012BDFF" w:rsidR="00DC67E1" w:rsidRPr="00B553A2" w:rsidRDefault="00DC67E1" w:rsidP="00DC67E1">
      <w:pPr>
        <w:jc w:val="center"/>
        <w:rPr>
          <w:rFonts w:ascii="Arial" w:hAnsi="Arial" w:cs="Arial"/>
          <w:sz w:val="36"/>
          <w:szCs w:val="22"/>
        </w:rPr>
      </w:pPr>
      <w:r w:rsidRPr="00B553A2">
        <w:rPr>
          <w:rFonts w:ascii="Arial" w:hAnsi="Arial" w:cs="Arial"/>
          <w:sz w:val="36"/>
          <w:szCs w:val="22"/>
        </w:rPr>
        <w:t xml:space="preserve">Analiza liczby pielęgniarek i położnych zatrudnionych </w:t>
      </w:r>
      <w:r w:rsidRPr="00B553A2">
        <w:rPr>
          <w:rFonts w:ascii="Arial" w:hAnsi="Arial" w:cs="Arial"/>
          <w:sz w:val="36"/>
          <w:szCs w:val="22"/>
        </w:rPr>
        <w:br/>
        <w:t xml:space="preserve">nabywających uprawnienia emerytalne </w:t>
      </w:r>
      <w:r w:rsidRPr="00B553A2">
        <w:rPr>
          <w:rFonts w:ascii="Arial" w:hAnsi="Arial" w:cs="Arial"/>
          <w:sz w:val="36"/>
          <w:szCs w:val="22"/>
        </w:rPr>
        <w:br/>
        <w:t xml:space="preserve">oraz wchodzących do zawodu </w:t>
      </w:r>
      <w:r w:rsidRPr="00B553A2">
        <w:rPr>
          <w:rFonts w:ascii="Arial" w:hAnsi="Arial" w:cs="Arial"/>
          <w:sz w:val="36"/>
          <w:szCs w:val="22"/>
        </w:rPr>
        <w:br/>
        <w:t>w latach 2018–2033</w:t>
      </w:r>
    </w:p>
    <w:p w14:paraId="7D054158" w14:textId="77777777" w:rsidR="00DC67E1" w:rsidRPr="00B553A2" w:rsidRDefault="00DC67E1" w:rsidP="00DC67E1">
      <w:pPr>
        <w:jc w:val="center"/>
        <w:rPr>
          <w:rFonts w:ascii="Arial" w:hAnsi="Arial" w:cs="Arial"/>
          <w:sz w:val="22"/>
          <w:szCs w:val="22"/>
        </w:rPr>
      </w:pPr>
    </w:p>
    <w:p w14:paraId="4DA8C394" w14:textId="77777777" w:rsidR="00DC67E1" w:rsidRPr="00B553A2" w:rsidRDefault="00DC67E1" w:rsidP="00DC67E1">
      <w:pPr>
        <w:jc w:val="center"/>
        <w:rPr>
          <w:rFonts w:ascii="Arial" w:hAnsi="Arial" w:cs="Arial"/>
          <w:sz w:val="22"/>
          <w:szCs w:val="22"/>
        </w:rPr>
      </w:pPr>
    </w:p>
    <w:p w14:paraId="5E63F349" w14:textId="77777777" w:rsidR="002B08CF" w:rsidRPr="00B553A2" w:rsidRDefault="002B08CF" w:rsidP="00DC67E1">
      <w:pPr>
        <w:jc w:val="center"/>
        <w:rPr>
          <w:rFonts w:ascii="Arial" w:hAnsi="Arial" w:cs="Arial"/>
          <w:sz w:val="22"/>
          <w:szCs w:val="22"/>
        </w:rPr>
      </w:pPr>
    </w:p>
    <w:p w14:paraId="3B790E49" w14:textId="77777777" w:rsidR="00194E34" w:rsidRPr="00B553A2" w:rsidRDefault="00194E34" w:rsidP="00DC67E1">
      <w:pPr>
        <w:jc w:val="center"/>
        <w:rPr>
          <w:rFonts w:ascii="Arial" w:hAnsi="Arial" w:cs="Arial"/>
          <w:sz w:val="22"/>
          <w:szCs w:val="22"/>
        </w:rPr>
      </w:pPr>
    </w:p>
    <w:p w14:paraId="2E25ED66" w14:textId="77777777" w:rsidR="00194E34" w:rsidRPr="00B553A2" w:rsidRDefault="00194E34" w:rsidP="00DC67E1">
      <w:pPr>
        <w:jc w:val="center"/>
        <w:rPr>
          <w:rFonts w:ascii="Arial" w:hAnsi="Arial" w:cs="Arial"/>
          <w:sz w:val="22"/>
          <w:szCs w:val="22"/>
        </w:rPr>
      </w:pPr>
    </w:p>
    <w:p w14:paraId="00112498" w14:textId="77777777" w:rsidR="00194E34" w:rsidRPr="00B553A2" w:rsidRDefault="00194E34" w:rsidP="00DC67E1">
      <w:pPr>
        <w:jc w:val="center"/>
        <w:rPr>
          <w:rFonts w:ascii="Arial" w:hAnsi="Arial" w:cs="Arial"/>
          <w:sz w:val="22"/>
          <w:szCs w:val="22"/>
        </w:rPr>
      </w:pPr>
    </w:p>
    <w:p w14:paraId="2CB59A16" w14:textId="77777777" w:rsidR="00194E34" w:rsidRPr="00B553A2" w:rsidRDefault="00194E34" w:rsidP="00DC67E1">
      <w:pPr>
        <w:jc w:val="center"/>
        <w:rPr>
          <w:rFonts w:ascii="Arial" w:hAnsi="Arial" w:cs="Arial"/>
          <w:sz w:val="22"/>
          <w:szCs w:val="22"/>
        </w:rPr>
      </w:pPr>
    </w:p>
    <w:p w14:paraId="4DE500AE" w14:textId="77777777" w:rsidR="00194E34" w:rsidRPr="00B553A2" w:rsidRDefault="00194E34" w:rsidP="00DC67E1">
      <w:pPr>
        <w:jc w:val="center"/>
        <w:rPr>
          <w:rFonts w:ascii="Arial" w:hAnsi="Arial" w:cs="Arial"/>
          <w:sz w:val="22"/>
          <w:szCs w:val="22"/>
        </w:rPr>
      </w:pPr>
    </w:p>
    <w:p w14:paraId="6557EDA6" w14:textId="77777777" w:rsidR="00194E34" w:rsidRPr="00B553A2" w:rsidRDefault="00194E34" w:rsidP="00DC67E1">
      <w:pPr>
        <w:jc w:val="center"/>
        <w:rPr>
          <w:rFonts w:ascii="Arial" w:hAnsi="Arial" w:cs="Arial"/>
          <w:sz w:val="22"/>
          <w:szCs w:val="22"/>
        </w:rPr>
      </w:pPr>
    </w:p>
    <w:p w14:paraId="7944DC5B" w14:textId="77777777" w:rsidR="00194E34" w:rsidRPr="00B553A2" w:rsidRDefault="00194E34" w:rsidP="00DC67E1">
      <w:pPr>
        <w:jc w:val="center"/>
        <w:rPr>
          <w:rFonts w:ascii="Arial" w:hAnsi="Arial" w:cs="Arial"/>
          <w:sz w:val="22"/>
          <w:szCs w:val="22"/>
        </w:rPr>
      </w:pPr>
    </w:p>
    <w:p w14:paraId="61C69434" w14:textId="77777777" w:rsidR="00DC67E1" w:rsidRPr="00B553A2" w:rsidRDefault="00DC67E1" w:rsidP="00DC67E1">
      <w:pPr>
        <w:jc w:val="center"/>
        <w:rPr>
          <w:rFonts w:ascii="Arial" w:hAnsi="Arial" w:cs="Arial"/>
          <w:sz w:val="22"/>
          <w:szCs w:val="22"/>
        </w:rPr>
      </w:pPr>
    </w:p>
    <w:p w14:paraId="1A30868E" w14:textId="77777777" w:rsidR="00DC67E1" w:rsidRPr="00B553A2" w:rsidRDefault="00DC67E1" w:rsidP="00DC67E1">
      <w:pPr>
        <w:jc w:val="center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Warszawa, grudzień 2017 r.</w:t>
      </w:r>
    </w:p>
    <w:p w14:paraId="52A6AC22" w14:textId="77777777" w:rsidR="00842447" w:rsidRPr="00B553A2" w:rsidRDefault="00842447" w:rsidP="00842447">
      <w:pPr>
        <w:pStyle w:val="Normal0"/>
        <w:rPr>
          <w:rFonts w:ascii="Arial" w:hAnsi="Arial" w:cs="Arial"/>
        </w:rPr>
      </w:pPr>
      <w:bookmarkStart w:id="95" w:name="_Toc502305860"/>
    </w:p>
    <w:p w14:paraId="5F26772E" w14:textId="77777777" w:rsidR="00842447" w:rsidRPr="00B553A2" w:rsidRDefault="00842447" w:rsidP="00842447">
      <w:pPr>
        <w:pStyle w:val="Normal0"/>
        <w:rPr>
          <w:rFonts w:ascii="Arial" w:hAnsi="Arial" w:cs="Arial"/>
        </w:rPr>
      </w:pPr>
    </w:p>
    <w:p w14:paraId="61B70FF4" w14:textId="77777777" w:rsidR="00505BC6" w:rsidRPr="00B553A2" w:rsidRDefault="00505BC6" w:rsidP="00842447">
      <w:pPr>
        <w:pStyle w:val="Normal0"/>
        <w:rPr>
          <w:rFonts w:ascii="Arial" w:hAnsi="Arial" w:cs="Arial"/>
        </w:rPr>
      </w:pPr>
    </w:p>
    <w:p w14:paraId="46EBE13A" w14:textId="77777777" w:rsidR="00DC67E1" w:rsidRPr="00B553A2" w:rsidRDefault="00DC67E1" w:rsidP="00842447">
      <w:pPr>
        <w:pStyle w:val="Normal0"/>
        <w:rPr>
          <w:rFonts w:ascii="Arial" w:hAnsi="Arial" w:cs="Arial"/>
          <w:b/>
        </w:rPr>
      </w:pPr>
      <w:r w:rsidRPr="00B553A2">
        <w:rPr>
          <w:rFonts w:ascii="Arial" w:hAnsi="Arial" w:cs="Arial"/>
          <w:b/>
        </w:rPr>
        <w:t>Wstęp</w:t>
      </w:r>
      <w:bookmarkEnd w:id="95"/>
    </w:p>
    <w:p w14:paraId="622C42E3" w14:textId="77777777" w:rsidR="00DC67E1" w:rsidRPr="00B553A2" w:rsidRDefault="00DC67E1" w:rsidP="00DC67E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Analiza obejmuje zarejestrowane pielęgniarki i położne w Ce</w:t>
      </w:r>
      <w:r w:rsidR="00194E34" w:rsidRPr="00B553A2">
        <w:rPr>
          <w:rFonts w:ascii="Arial" w:hAnsi="Arial" w:cs="Arial"/>
          <w:sz w:val="22"/>
          <w:szCs w:val="22"/>
        </w:rPr>
        <w:t xml:space="preserve">ntralnym Rejestrze Pielęgniarek </w:t>
      </w:r>
      <w:r w:rsidRPr="00B553A2">
        <w:rPr>
          <w:rFonts w:ascii="Arial" w:hAnsi="Arial" w:cs="Arial"/>
          <w:sz w:val="22"/>
          <w:szCs w:val="22"/>
        </w:rPr>
        <w:t xml:space="preserve">i Położnych </w:t>
      </w:r>
      <w:r w:rsidRPr="00B553A2">
        <w:rPr>
          <w:rFonts w:ascii="Arial" w:hAnsi="Arial" w:cs="Arial"/>
          <w:b/>
          <w:sz w:val="22"/>
          <w:szCs w:val="22"/>
        </w:rPr>
        <w:t xml:space="preserve">posiadających informację o zatrudnieniu </w:t>
      </w:r>
      <w:r w:rsidRPr="00B553A2">
        <w:rPr>
          <w:rFonts w:ascii="Arial" w:hAnsi="Arial" w:cs="Arial"/>
          <w:sz w:val="22"/>
          <w:szCs w:val="22"/>
        </w:rPr>
        <w:t>wg</w:t>
      </w:r>
      <w:r w:rsidR="00194E34" w:rsidRPr="00B553A2">
        <w:rPr>
          <w:rFonts w:ascii="Arial" w:hAnsi="Arial" w:cs="Arial"/>
          <w:sz w:val="22"/>
          <w:szCs w:val="22"/>
        </w:rPr>
        <w:t xml:space="preserve"> stanu na 11 grudnia 2017</w:t>
      </w:r>
      <w:r w:rsidR="007E5C01" w:rsidRPr="00B553A2">
        <w:rPr>
          <w:rFonts w:ascii="Arial" w:hAnsi="Arial" w:cs="Arial"/>
          <w:sz w:val="22"/>
          <w:szCs w:val="22"/>
        </w:rPr>
        <w:t xml:space="preserve"> </w:t>
      </w:r>
      <w:r w:rsidRPr="00B553A2">
        <w:rPr>
          <w:rFonts w:ascii="Arial" w:hAnsi="Arial" w:cs="Arial"/>
          <w:sz w:val="22"/>
          <w:szCs w:val="22"/>
        </w:rPr>
        <w:t xml:space="preserve">r. </w:t>
      </w:r>
    </w:p>
    <w:p w14:paraId="570EEFFB" w14:textId="77777777" w:rsidR="00DC67E1" w:rsidRPr="00B553A2" w:rsidRDefault="00DC67E1" w:rsidP="00DC67E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Analiza zakłada, ż</w:t>
      </w:r>
      <w:r w:rsidR="007E5C01" w:rsidRPr="00B553A2">
        <w:rPr>
          <w:rFonts w:ascii="Arial" w:hAnsi="Arial" w:cs="Arial"/>
          <w:sz w:val="22"/>
          <w:szCs w:val="22"/>
        </w:rPr>
        <w:t>e</w:t>
      </w:r>
      <w:r w:rsidRPr="00B553A2">
        <w:rPr>
          <w:rFonts w:ascii="Arial" w:hAnsi="Arial" w:cs="Arial"/>
          <w:sz w:val="22"/>
          <w:szCs w:val="22"/>
        </w:rPr>
        <w:t xml:space="preserve"> wszystkie osoby uzyskujące prawo wykonywania będą zastępowały osoby nabywające uprawnienia emerytalne. Należy jednak pamiętać, ż</w:t>
      </w:r>
      <w:r w:rsidR="00752F58" w:rsidRPr="00B553A2">
        <w:rPr>
          <w:rFonts w:ascii="Arial" w:hAnsi="Arial" w:cs="Arial"/>
          <w:sz w:val="22"/>
          <w:szCs w:val="22"/>
        </w:rPr>
        <w:t>e</w:t>
      </w:r>
      <w:r w:rsidRPr="00B553A2">
        <w:rPr>
          <w:rFonts w:ascii="Arial" w:hAnsi="Arial" w:cs="Arial"/>
          <w:sz w:val="22"/>
          <w:szCs w:val="22"/>
        </w:rPr>
        <w:t xml:space="preserve"> część osób uzyskujących prawo wykonywania zawodu nie wykonuje zawodu, wyjeżdża za granicę lub kształci się na II stopniu studiów. </w:t>
      </w:r>
    </w:p>
    <w:p w14:paraId="73195123" w14:textId="77777777" w:rsidR="00DC67E1" w:rsidRPr="00B553A2" w:rsidRDefault="00DC67E1" w:rsidP="00842447">
      <w:pPr>
        <w:rPr>
          <w:rFonts w:ascii="Arial" w:hAnsi="Arial" w:cs="Arial"/>
          <w:b/>
          <w:sz w:val="22"/>
          <w:szCs w:val="22"/>
        </w:rPr>
      </w:pPr>
      <w:bookmarkStart w:id="96" w:name="_Toc502305861"/>
      <w:r w:rsidRPr="00B553A2">
        <w:rPr>
          <w:rFonts w:ascii="Arial" w:hAnsi="Arial" w:cs="Arial"/>
          <w:b/>
          <w:sz w:val="22"/>
          <w:szCs w:val="22"/>
        </w:rPr>
        <w:t>Wnioski z analizy</w:t>
      </w:r>
      <w:bookmarkEnd w:id="96"/>
    </w:p>
    <w:p w14:paraId="2D4AAD91" w14:textId="0FAB2238" w:rsidR="00DC67E1" w:rsidRPr="00B553A2" w:rsidRDefault="00DC67E1" w:rsidP="001F5C88">
      <w:pPr>
        <w:pStyle w:val="Akapitzlist"/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 xml:space="preserve">Struktura wieku pielęgniarek i położnych wskazuje </w:t>
      </w:r>
      <w:r w:rsidRPr="00B553A2">
        <w:rPr>
          <w:rFonts w:ascii="Arial" w:hAnsi="Arial" w:cs="Arial"/>
          <w:b/>
          <w:sz w:val="22"/>
          <w:szCs w:val="22"/>
        </w:rPr>
        <w:t>na brak zastępowalności pokoleń.</w:t>
      </w:r>
      <w:r w:rsidRPr="00B553A2">
        <w:rPr>
          <w:rFonts w:ascii="Arial" w:hAnsi="Arial" w:cs="Arial"/>
          <w:sz w:val="22"/>
          <w:szCs w:val="22"/>
        </w:rPr>
        <w:t xml:space="preserve"> W przedziale w</w:t>
      </w:r>
      <w:r w:rsidR="00DC6803">
        <w:rPr>
          <w:rFonts w:ascii="Arial" w:hAnsi="Arial" w:cs="Arial"/>
          <w:sz w:val="22"/>
          <w:szCs w:val="22"/>
        </w:rPr>
        <w:t>iekowym 41–</w:t>
      </w:r>
      <w:r w:rsidRPr="00B553A2">
        <w:rPr>
          <w:rFonts w:ascii="Arial" w:hAnsi="Arial" w:cs="Arial"/>
          <w:sz w:val="22"/>
          <w:szCs w:val="22"/>
        </w:rPr>
        <w:t>60 jest 172 706 pielęgniarek i położnych</w:t>
      </w:r>
      <w:r w:rsidR="00215A1B">
        <w:rPr>
          <w:rFonts w:ascii="Arial" w:hAnsi="Arial" w:cs="Arial"/>
          <w:sz w:val="22"/>
          <w:szCs w:val="22"/>
        </w:rPr>
        <w:t>,</w:t>
      </w:r>
      <w:r w:rsidRPr="00B553A2">
        <w:rPr>
          <w:rFonts w:ascii="Arial" w:hAnsi="Arial" w:cs="Arial"/>
          <w:sz w:val="22"/>
          <w:szCs w:val="22"/>
        </w:rPr>
        <w:t xml:space="preserve"> </w:t>
      </w:r>
      <w:r w:rsidR="00194E34" w:rsidRPr="00B553A2">
        <w:rPr>
          <w:rFonts w:ascii="Arial" w:hAnsi="Arial" w:cs="Arial"/>
          <w:sz w:val="22"/>
          <w:szCs w:val="22"/>
        </w:rPr>
        <w:br/>
      </w:r>
      <w:r w:rsidR="00DC6803">
        <w:rPr>
          <w:rFonts w:ascii="Arial" w:hAnsi="Arial" w:cs="Arial"/>
          <w:sz w:val="22"/>
          <w:szCs w:val="22"/>
        </w:rPr>
        <w:t>a przedział 21–</w:t>
      </w:r>
      <w:r w:rsidRPr="00B553A2">
        <w:rPr>
          <w:rFonts w:ascii="Arial" w:hAnsi="Arial" w:cs="Arial"/>
          <w:sz w:val="22"/>
          <w:szCs w:val="22"/>
        </w:rPr>
        <w:t>40 lat, mający zastąpić ww. przedział</w:t>
      </w:r>
      <w:r w:rsidR="00215A1B">
        <w:rPr>
          <w:rFonts w:ascii="Arial" w:hAnsi="Arial" w:cs="Arial"/>
          <w:sz w:val="22"/>
          <w:szCs w:val="22"/>
        </w:rPr>
        <w:t>,</w:t>
      </w:r>
      <w:r w:rsidRPr="00B553A2">
        <w:rPr>
          <w:rFonts w:ascii="Arial" w:hAnsi="Arial" w:cs="Arial"/>
          <w:sz w:val="22"/>
          <w:szCs w:val="22"/>
        </w:rPr>
        <w:t xml:space="preserve"> to tylko 32 993 pielęgniarek </w:t>
      </w:r>
      <w:r w:rsidR="00194E34" w:rsidRPr="00B553A2">
        <w:rPr>
          <w:rFonts w:ascii="Arial" w:hAnsi="Arial" w:cs="Arial"/>
          <w:sz w:val="22"/>
          <w:szCs w:val="22"/>
        </w:rPr>
        <w:br/>
      </w:r>
      <w:r w:rsidRPr="00B553A2">
        <w:rPr>
          <w:rFonts w:ascii="Arial" w:hAnsi="Arial" w:cs="Arial"/>
          <w:sz w:val="22"/>
          <w:szCs w:val="22"/>
        </w:rPr>
        <w:t xml:space="preserve">i położnych. </w:t>
      </w:r>
      <w:r w:rsidRPr="00B553A2">
        <w:rPr>
          <w:rFonts w:ascii="Arial" w:hAnsi="Arial" w:cs="Arial"/>
          <w:b/>
          <w:sz w:val="22"/>
          <w:szCs w:val="22"/>
        </w:rPr>
        <w:t>Oznacza to, ż</w:t>
      </w:r>
      <w:r w:rsidR="00752F58" w:rsidRPr="00B553A2">
        <w:rPr>
          <w:rFonts w:ascii="Arial" w:hAnsi="Arial" w:cs="Arial"/>
          <w:b/>
          <w:sz w:val="22"/>
          <w:szCs w:val="22"/>
        </w:rPr>
        <w:t>e</w:t>
      </w:r>
      <w:r w:rsidRPr="00B553A2">
        <w:rPr>
          <w:rFonts w:ascii="Arial" w:hAnsi="Arial" w:cs="Arial"/>
          <w:b/>
          <w:sz w:val="22"/>
          <w:szCs w:val="22"/>
        </w:rPr>
        <w:t xml:space="preserve"> w 2033 </w:t>
      </w:r>
      <w:r w:rsidR="00FD754F" w:rsidRPr="00B553A2">
        <w:rPr>
          <w:rFonts w:ascii="Arial" w:hAnsi="Arial" w:cs="Arial"/>
          <w:b/>
          <w:sz w:val="22"/>
          <w:szCs w:val="22"/>
        </w:rPr>
        <w:t xml:space="preserve">r. </w:t>
      </w:r>
      <w:r w:rsidRPr="00B553A2">
        <w:rPr>
          <w:rFonts w:ascii="Arial" w:hAnsi="Arial" w:cs="Arial"/>
          <w:b/>
          <w:sz w:val="22"/>
          <w:szCs w:val="22"/>
        </w:rPr>
        <w:t xml:space="preserve">będzie brakowało 169 tys. pielęgniarek </w:t>
      </w:r>
      <w:r w:rsidR="00194E34" w:rsidRPr="00B553A2">
        <w:rPr>
          <w:rFonts w:ascii="Arial" w:hAnsi="Arial" w:cs="Arial"/>
          <w:b/>
          <w:sz w:val="22"/>
          <w:szCs w:val="22"/>
        </w:rPr>
        <w:br/>
      </w:r>
      <w:r w:rsidRPr="00B553A2">
        <w:rPr>
          <w:rFonts w:ascii="Arial" w:hAnsi="Arial" w:cs="Arial"/>
          <w:b/>
          <w:sz w:val="22"/>
          <w:szCs w:val="22"/>
        </w:rPr>
        <w:t>i położnych.</w:t>
      </w:r>
    </w:p>
    <w:p w14:paraId="24F16546" w14:textId="7183655A" w:rsidR="00DC67E1" w:rsidRPr="00B553A2" w:rsidRDefault="00DC67E1" w:rsidP="001F5C88">
      <w:pPr>
        <w:pStyle w:val="Akapitzlist"/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Zapewnienie zastępowalności po</w:t>
      </w:r>
      <w:r w:rsidR="00DC6803">
        <w:rPr>
          <w:rFonts w:ascii="Arial" w:hAnsi="Arial" w:cs="Arial"/>
          <w:sz w:val="22"/>
          <w:szCs w:val="22"/>
        </w:rPr>
        <w:t>koleń wymaga, aby w latach 2018–</w:t>
      </w:r>
      <w:r w:rsidRPr="00B553A2">
        <w:rPr>
          <w:rFonts w:ascii="Arial" w:hAnsi="Arial" w:cs="Arial"/>
          <w:sz w:val="22"/>
          <w:szCs w:val="22"/>
        </w:rPr>
        <w:t xml:space="preserve">2033 </w:t>
      </w:r>
      <w:r w:rsidRPr="00B553A2">
        <w:rPr>
          <w:rFonts w:ascii="Arial" w:eastAsia="Times New Roman" w:hAnsi="Arial" w:cs="Arial"/>
          <w:b/>
          <w:sz w:val="22"/>
          <w:szCs w:val="22"/>
        </w:rPr>
        <w:t xml:space="preserve">dodatkowo 69 886 osób rozpoczęło </w:t>
      </w:r>
      <w:r w:rsidRPr="00B553A2">
        <w:rPr>
          <w:rFonts w:ascii="Arial" w:hAnsi="Arial" w:cs="Arial"/>
          <w:sz w:val="22"/>
          <w:szCs w:val="22"/>
        </w:rPr>
        <w:t>wykonywanie zawodu pielęgniarki, położnej. Oznacza to, ż</w:t>
      </w:r>
      <w:r w:rsidR="00752F58" w:rsidRPr="00B553A2">
        <w:rPr>
          <w:rFonts w:ascii="Arial" w:hAnsi="Arial" w:cs="Arial"/>
          <w:sz w:val="22"/>
          <w:szCs w:val="22"/>
        </w:rPr>
        <w:t>e</w:t>
      </w:r>
      <w:r w:rsidRPr="00B553A2">
        <w:rPr>
          <w:rFonts w:ascii="Arial" w:hAnsi="Arial" w:cs="Arial"/>
          <w:sz w:val="22"/>
          <w:szCs w:val="22"/>
        </w:rPr>
        <w:t xml:space="preserve"> rocznie oprócz 4487 osób obecnie uzyskujących prawo wykonyw</w:t>
      </w:r>
      <w:r w:rsidR="00DC6803">
        <w:rPr>
          <w:rFonts w:ascii="Arial" w:hAnsi="Arial" w:cs="Arial"/>
          <w:sz w:val="22"/>
          <w:szCs w:val="22"/>
        </w:rPr>
        <w:t>ania zawodu (średnia z lat 2014–</w:t>
      </w:r>
      <w:r w:rsidRPr="00B553A2">
        <w:rPr>
          <w:rFonts w:ascii="Arial" w:hAnsi="Arial" w:cs="Arial"/>
          <w:sz w:val="22"/>
          <w:szCs w:val="22"/>
        </w:rPr>
        <w:t xml:space="preserve">2016) dodatkowo powinno je uzyskać średnio </w:t>
      </w:r>
      <w:r w:rsidRPr="00B553A2">
        <w:rPr>
          <w:rFonts w:ascii="Arial" w:eastAsia="Times New Roman" w:hAnsi="Arial" w:cs="Arial"/>
          <w:b/>
          <w:sz w:val="22"/>
          <w:szCs w:val="22"/>
        </w:rPr>
        <w:t xml:space="preserve">4368 </w:t>
      </w:r>
      <w:r w:rsidRPr="00B553A2">
        <w:rPr>
          <w:rFonts w:ascii="Arial" w:hAnsi="Arial" w:cs="Arial"/>
          <w:sz w:val="22"/>
          <w:szCs w:val="22"/>
        </w:rPr>
        <w:t xml:space="preserve">pielęgniarek </w:t>
      </w:r>
      <w:r w:rsidR="00194E34" w:rsidRPr="00B553A2">
        <w:rPr>
          <w:rFonts w:ascii="Arial" w:hAnsi="Arial" w:cs="Arial"/>
          <w:sz w:val="22"/>
          <w:szCs w:val="22"/>
        </w:rPr>
        <w:br/>
      </w:r>
      <w:r w:rsidRPr="00B553A2">
        <w:rPr>
          <w:rFonts w:ascii="Arial" w:hAnsi="Arial" w:cs="Arial"/>
          <w:sz w:val="22"/>
          <w:szCs w:val="22"/>
        </w:rPr>
        <w:t>i położnych.</w:t>
      </w:r>
    </w:p>
    <w:p w14:paraId="5BC700D9" w14:textId="1325F1D2" w:rsidR="00DC67E1" w:rsidRPr="00B553A2" w:rsidRDefault="00DC67E1" w:rsidP="001F5C88">
      <w:pPr>
        <w:pStyle w:val="Akapitzlist"/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W celu zapewnienia wskaźnika 9,3 pielęgniarek, położnych na jeden tysiąc mieszkańców (średnia krajów OECD) w latach 2018</w:t>
      </w:r>
      <w:r w:rsidR="00DC6803">
        <w:rPr>
          <w:rFonts w:ascii="Arial" w:hAnsi="Arial" w:cs="Arial"/>
          <w:sz w:val="22"/>
          <w:szCs w:val="22"/>
        </w:rPr>
        <w:t>–</w:t>
      </w:r>
      <w:r w:rsidRPr="00B553A2">
        <w:rPr>
          <w:rFonts w:ascii="Arial" w:hAnsi="Arial" w:cs="Arial"/>
          <w:sz w:val="22"/>
          <w:szCs w:val="22"/>
        </w:rPr>
        <w:t xml:space="preserve">2033 dodatkowo </w:t>
      </w:r>
      <w:r w:rsidRPr="00B553A2">
        <w:rPr>
          <w:rFonts w:ascii="Arial" w:hAnsi="Arial" w:cs="Arial"/>
          <w:b/>
          <w:sz w:val="22"/>
          <w:szCs w:val="22"/>
        </w:rPr>
        <w:t>132 224</w:t>
      </w:r>
      <w:r w:rsidRPr="00B553A2">
        <w:rPr>
          <w:rFonts w:ascii="Arial" w:hAnsi="Arial" w:cs="Arial"/>
          <w:sz w:val="22"/>
          <w:szCs w:val="22"/>
        </w:rPr>
        <w:t xml:space="preserve"> osób powinno rozpocząć wykonywanie zawodu pielęgniarki lub położnej. Oznacza to, ż</w:t>
      </w:r>
      <w:r w:rsidR="00752F58" w:rsidRPr="00B553A2">
        <w:rPr>
          <w:rFonts w:ascii="Arial" w:hAnsi="Arial" w:cs="Arial"/>
          <w:sz w:val="22"/>
          <w:szCs w:val="22"/>
        </w:rPr>
        <w:t>e</w:t>
      </w:r>
      <w:r w:rsidRPr="00B553A2">
        <w:rPr>
          <w:rFonts w:ascii="Arial" w:hAnsi="Arial" w:cs="Arial"/>
          <w:sz w:val="22"/>
          <w:szCs w:val="22"/>
        </w:rPr>
        <w:t xml:space="preserve"> rocznie oprócz 4487 osób obecnie uzyskujących prawo wykonyw</w:t>
      </w:r>
      <w:r w:rsidR="00DC6803">
        <w:rPr>
          <w:rFonts w:ascii="Arial" w:hAnsi="Arial" w:cs="Arial"/>
          <w:sz w:val="22"/>
          <w:szCs w:val="22"/>
        </w:rPr>
        <w:t>ania zawodu (średnia z lat 2014–</w:t>
      </w:r>
      <w:r w:rsidRPr="00B553A2">
        <w:rPr>
          <w:rFonts w:ascii="Arial" w:hAnsi="Arial" w:cs="Arial"/>
          <w:sz w:val="22"/>
          <w:szCs w:val="22"/>
        </w:rPr>
        <w:t xml:space="preserve">2016) dodatkowo powinno je uzyskać średnio </w:t>
      </w:r>
      <w:r w:rsidRPr="00B553A2">
        <w:rPr>
          <w:rFonts w:ascii="Arial" w:hAnsi="Arial" w:cs="Arial"/>
          <w:b/>
          <w:sz w:val="22"/>
          <w:szCs w:val="22"/>
        </w:rPr>
        <w:t xml:space="preserve">8264 </w:t>
      </w:r>
      <w:r w:rsidRPr="00B553A2">
        <w:rPr>
          <w:rFonts w:ascii="Arial" w:hAnsi="Arial" w:cs="Arial"/>
          <w:sz w:val="22"/>
          <w:szCs w:val="22"/>
        </w:rPr>
        <w:t xml:space="preserve">pielęgniarek </w:t>
      </w:r>
      <w:r w:rsidR="00194E34" w:rsidRPr="00B553A2">
        <w:rPr>
          <w:rFonts w:ascii="Arial" w:hAnsi="Arial" w:cs="Arial"/>
          <w:sz w:val="22"/>
          <w:szCs w:val="22"/>
        </w:rPr>
        <w:br/>
      </w:r>
      <w:r w:rsidRPr="00B553A2">
        <w:rPr>
          <w:rFonts w:ascii="Arial" w:hAnsi="Arial" w:cs="Arial"/>
          <w:sz w:val="22"/>
          <w:szCs w:val="22"/>
        </w:rPr>
        <w:t>i położnych.</w:t>
      </w:r>
    </w:p>
    <w:p w14:paraId="7C787D8A" w14:textId="77777777" w:rsidR="00DC67E1" w:rsidRPr="00B553A2" w:rsidRDefault="00DC67E1" w:rsidP="001F5C88">
      <w:pPr>
        <w:pStyle w:val="Akapitzlist"/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lastRenderedPageBreak/>
        <w:t>W związku z faktem, ż</w:t>
      </w:r>
      <w:r w:rsidR="00752F58" w:rsidRPr="00B553A2">
        <w:rPr>
          <w:rFonts w:ascii="Arial" w:hAnsi="Arial" w:cs="Arial"/>
          <w:sz w:val="22"/>
          <w:szCs w:val="22"/>
        </w:rPr>
        <w:t>e</w:t>
      </w:r>
      <w:r w:rsidRPr="00B553A2">
        <w:rPr>
          <w:rFonts w:ascii="Arial" w:hAnsi="Arial" w:cs="Arial"/>
          <w:sz w:val="22"/>
          <w:szCs w:val="22"/>
        </w:rPr>
        <w:t xml:space="preserve"> nie wszystkie osoby uzyskujące prawo wykonywania zawodu przystępują do jego wykonywania</w:t>
      </w:r>
      <w:r w:rsidR="00752F58" w:rsidRPr="00B553A2">
        <w:rPr>
          <w:rFonts w:ascii="Arial" w:hAnsi="Arial" w:cs="Arial"/>
          <w:sz w:val="22"/>
          <w:szCs w:val="22"/>
        </w:rPr>
        <w:t>,</w:t>
      </w:r>
      <w:r w:rsidRPr="00B553A2">
        <w:rPr>
          <w:rFonts w:ascii="Arial" w:hAnsi="Arial" w:cs="Arial"/>
          <w:sz w:val="22"/>
          <w:szCs w:val="22"/>
        </w:rPr>
        <w:t xml:space="preserve"> braki kadrowe w zawodach pielęgniarki i w zawodzie położnej mogą być jeszcze większe. </w:t>
      </w:r>
    </w:p>
    <w:p w14:paraId="357508E0" w14:textId="77777777" w:rsidR="00194E34" w:rsidRPr="00B553A2" w:rsidRDefault="00194E34" w:rsidP="00194E34">
      <w:pPr>
        <w:pStyle w:val="Akapitzlist"/>
        <w:spacing w:after="120"/>
        <w:ind w:left="567"/>
        <w:jc w:val="both"/>
        <w:rPr>
          <w:rFonts w:ascii="Arial" w:hAnsi="Arial" w:cs="Arial"/>
          <w:sz w:val="18"/>
          <w:szCs w:val="18"/>
        </w:rPr>
      </w:pPr>
    </w:p>
    <w:p w14:paraId="65E24906" w14:textId="79BDAA92" w:rsidR="00DC67E1" w:rsidRPr="00B553A2" w:rsidRDefault="00DC67E1" w:rsidP="00505BC6">
      <w:pPr>
        <w:spacing w:after="0"/>
        <w:rPr>
          <w:rFonts w:ascii="Arial" w:hAnsi="Arial" w:cs="Arial"/>
          <w:b/>
          <w:sz w:val="22"/>
          <w:szCs w:val="22"/>
        </w:rPr>
      </w:pPr>
      <w:r w:rsidRPr="00B553A2">
        <w:rPr>
          <w:rFonts w:ascii="Arial" w:hAnsi="Arial" w:cs="Arial"/>
          <w:b/>
          <w:sz w:val="22"/>
          <w:szCs w:val="22"/>
        </w:rPr>
        <w:t>Tabela nr 1</w:t>
      </w:r>
      <w:r w:rsidR="00215A1B">
        <w:rPr>
          <w:rFonts w:ascii="Arial" w:hAnsi="Arial" w:cs="Arial"/>
          <w:b/>
          <w:sz w:val="22"/>
          <w:szCs w:val="22"/>
        </w:rPr>
        <w:t>.</w:t>
      </w:r>
      <w:r w:rsidRPr="00B553A2">
        <w:rPr>
          <w:rFonts w:ascii="Arial" w:hAnsi="Arial" w:cs="Arial"/>
          <w:b/>
          <w:sz w:val="22"/>
          <w:szCs w:val="22"/>
        </w:rPr>
        <w:t xml:space="preserve"> Struktura wieku zatrudnionych pielęgniarek i położnych</w:t>
      </w:r>
    </w:p>
    <w:tbl>
      <w:tblPr>
        <w:tblpPr w:leftFromText="141" w:rightFromText="141" w:vertAnchor="text" w:horzAnchor="margin" w:tblpXSpec="center" w:tblpY="207"/>
        <w:tblW w:w="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6"/>
        <w:gridCol w:w="2726"/>
      </w:tblGrid>
      <w:tr w:rsidR="00DC67E1" w:rsidRPr="00B553A2" w14:paraId="0E66381A" w14:textId="77777777" w:rsidTr="00505BC6">
        <w:trPr>
          <w:trHeight w:val="340"/>
        </w:trPr>
        <w:tc>
          <w:tcPr>
            <w:tcW w:w="2726" w:type="dxa"/>
            <w:shd w:val="pct15" w:color="auto" w:fill="auto"/>
            <w:noWrap/>
            <w:vAlign w:val="center"/>
          </w:tcPr>
          <w:p w14:paraId="3518483E" w14:textId="77777777" w:rsidR="00DC67E1" w:rsidRPr="00B553A2" w:rsidRDefault="00505BC6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Przedział </w:t>
            </w:r>
            <w:r w:rsidR="00DC67E1" w:rsidRPr="00B553A2">
              <w:rPr>
                <w:rFonts w:ascii="Arial" w:eastAsia="Times New Roman" w:hAnsi="Arial" w:cs="Arial"/>
                <w:b/>
                <w:sz w:val="22"/>
                <w:szCs w:val="22"/>
              </w:rPr>
              <w:t>wiekowy</w:t>
            </w:r>
          </w:p>
        </w:tc>
        <w:tc>
          <w:tcPr>
            <w:tcW w:w="2726" w:type="dxa"/>
            <w:shd w:val="pct15" w:color="auto" w:fill="auto"/>
            <w:noWrap/>
            <w:vAlign w:val="center"/>
          </w:tcPr>
          <w:p w14:paraId="7F983CEC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Liczba</w:t>
            </w:r>
          </w:p>
        </w:tc>
      </w:tr>
      <w:tr w:rsidR="00DC67E1" w:rsidRPr="00B553A2" w14:paraId="2F16C39D" w14:textId="77777777" w:rsidTr="00505BC6">
        <w:trPr>
          <w:trHeight w:val="340"/>
        </w:trPr>
        <w:tc>
          <w:tcPr>
            <w:tcW w:w="2726" w:type="dxa"/>
            <w:shd w:val="clear" w:color="auto" w:fill="auto"/>
            <w:noWrap/>
            <w:vAlign w:val="center"/>
            <w:hideMark/>
          </w:tcPr>
          <w:p w14:paraId="0282F56C" w14:textId="77777777" w:rsidR="00DC67E1" w:rsidRPr="00B553A2" w:rsidRDefault="00DC6803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21–</w:t>
            </w:r>
            <w:r w:rsidR="00DC67E1" w:rsidRPr="00B553A2">
              <w:rPr>
                <w:rFonts w:ascii="Arial" w:eastAsia="Times New Roman" w:hAnsi="Arial" w:cs="Arial"/>
                <w:sz w:val="22"/>
                <w:szCs w:val="22"/>
              </w:rPr>
              <w:t>25</w:t>
            </w:r>
          </w:p>
        </w:tc>
        <w:tc>
          <w:tcPr>
            <w:tcW w:w="2726" w:type="dxa"/>
            <w:shd w:val="clear" w:color="auto" w:fill="auto"/>
            <w:noWrap/>
            <w:vAlign w:val="center"/>
            <w:hideMark/>
          </w:tcPr>
          <w:p w14:paraId="750DD7A5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4 372</w:t>
            </w:r>
          </w:p>
        </w:tc>
      </w:tr>
      <w:tr w:rsidR="00DC67E1" w:rsidRPr="00B553A2" w14:paraId="3C52FA4F" w14:textId="77777777" w:rsidTr="00505BC6">
        <w:trPr>
          <w:trHeight w:val="340"/>
        </w:trPr>
        <w:tc>
          <w:tcPr>
            <w:tcW w:w="2726" w:type="dxa"/>
            <w:shd w:val="clear" w:color="auto" w:fill="auto"/>
            <w:noWrap/>
            <w:vAlign w:val="center"/>
            <w:hideMark/>
          </w:tcPr>
          <w:p w14:paraId="175B3362" w14:textId="77777777" w:rsidR="00DC67E1" w:rsidRPr="00B553A2" w:rsidRDefault="00DC6803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26–</w:t>
            </w:r>
            <w:r w:rsidR="00DC67E1" w:rsidRPr="00B553A2">
              <w:rPr>
                <w:rFonts w:ascii="Arial" w:eastAsia="Times New Roman" w:hAnsi="Arial" w:cs="Arial"/>
                <w:sz w:val="22"/>
                <w:szCs w:val="22"/>
              </w:rPr>
              <w:t>30</w:t>
            </w:r>
          </w:p>
        </w:tc>
        <w:tc>
          <w:tcPr>
            <w:tcW w:w="2726" w:type="dxa"/>
            <w:shd w:val="clear" w:color="auto" w:fill="auto"/>
            <w:noWrap/>
            <w:vAlign w:val="center"/>
            <w:hideMark/>
          </w:tcPr>
          <w:p w14:paraId="20CEE5CF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8 546</w:t>
            </w:r>
          </w:p>
        </w:tc>
      </w:tr>
      <w:tr w:rsidR="00DC67E1" w:rsidRPr="00B553A2" w14:paraId="5C1F80FE" w14:textId="77777777" w:rsidTr="00505BC6">
        <w:trPr>
          <w:trHeight w:val="340"/>
        </w:trPr>
        <w:tc>
          <w:tcPr>
            <w:tcW w:w="2726" w:type="dxa"/>
            <w:shd w:val="clear" w:color="auto" w:fill="auto"/>
            <w:noWrap/>
            <w:vAlign w:val="center"/>
            <w:hideMark/>
          </w:tcPr>
          <w:p w14:paraId="565986CF" w14:textId="77777777" w:rsidR="00DC67E1" w:rsidRPr="00B553A2" w:rsidRDefault="00DC6803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31–</w:t>
            </w:r>
            <w:r w:rsidR="00DC67E1" w:rsidRPr="00B553A2">
              <w:rPr>
                <w:rFonts w:ascii="Arial" w:eastAsia="Times New Roman" w:hAnsi="Arial" w:cs="Arial"/>
                <w:sz w:val="22"/>
                <w:szCs w:val="22"/>
              </w:rPr>
              <w:t>35</w:t>
            </w:r>
          </w:p>
        </w:tc>
        <w:tc>
          <w:tcPr>
            <w:tcW w:w="2726" w:type="dxa"/>
            <w:shd w:val="clear" w:color="auto" w:fill="auto"/>
            <w:noWrap/>
            <w:vAlign w:val="center"/>
            <w:hideMark/>
          </w:tcPr>
          <w:p w14:paraId="4395926F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9 352</w:t>
            </w:r>
          </w:p>
        </w:tc>
      </w:tr>
      <w:tr w:rsidR="00DC67E1" w:rsidRPr="00B553A2" w14:paraId="6CA80C6D" w14:textId="77777777" w:rsidTr="00505BC6">
        <w:trPr>
          <w:trHeight w:val="340"/>
        </w:trPr>
        <w:tc>
          <w:tcPr>
            <w:tcW w:w="2726" w:type="dxa"/>
            <w:shd w:val="clear" w:color="auto" w:fill="auto"/>
            <w:noWrap/>
            <w:vAlign w:val="center"/>
            <w:hideMark/>
          </w:tcPr>
          <w:p w14:paraId="3FA473DA" w14:textId="77777777" w:rsidR="00DC67E1" w:rsidRPr="00B553A2" w:rsidRDefault="00DC6803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36–</w:t>
            </w:r>
            <w:r w:rsidR="00DC67E1" w:rsidRPr="00B553A2">
              <w:rPr>
                <w:rFonts w:ascii="Arial" w:eastAsia="Times New Roman" w:hAnsi="Arial" w:cs="Arial"/>
                <w:sz w:val="22"/>
                <w:szCs w:val="22"/>
              </w:rPr>
              <w:t>40</w:t>
            </w:r>
          </w:p>
        </w:tc>
        <w:tc>
          <w:tcPr>
            <w:tcW w:w="2726" w:type="dxa"/>
            <w:shd w:val="clear" w:color="auto" w:fill="auto"/>
            <w:noWrap/>
            <w:vAlign w:val="center"/>
            <w:hideMark/>
          </w:tcPr>
          <w:p w14:paraId="22FD5B66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10 723</w:t>
            </w:r>
          </w:p>
        </w:tc>
      </w:tr>
      <w:tr w:rsidR="00DC67E1" w:rsidRPr="00B553A2" w14:paraId="4729376E" w14:textId="77777777" w:rsidTr="00505BC6">
        <w:trPr>
          <w:trHeight w:val="340"/>
        </w:trPr>
        <w:tc>
          <w:tcPr>
            <w:tcW w:w="2726" w:type="dxa"/>
            <w:shd w:val="clear" w:color="auto" w:fill="auto"/>
            <w:noWrap/>
            <w:vAlign w:val="center"/>
            <w:hideMark/>
          </w:tcPr>
          <w:p w14:paraId="05F1B088" w14:textId="77777777" w:rsidR="00DC67E1" w:rsidRPr="00B553A2" w:rsidRDefault="00DC6803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41–</w:t>
            </w:r>
            <w:r w:rsidR="00DC67E1" w:rsidRPr="00B553A2">
              <w:rPr>
                <w:rFonts w:ascii="Arial" w:eastAsia="Times New Roman" w:hAnsi="Arial" w:cs="Arial"/>
                <w:sz w:val="22"/>
                <w:szCs w:val="22"/>
              </w:rPr>
              <w:t>45</w:t>
            </w:r>
          </w:p>
        </w:tc>
        <w:tc>
          <w:tcPr>
            <w:tcW w:w="2726" w:type="dxa"/>
            <w:shd w:val="clear" w:color="auto" w:fill="auto"/>
            <w:noWrap/>
            <w:vAlign w:val="center"/>
            <w:hideMark/>
          </w:tcPr>
          <w:p w14:paraId="240DF97F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39 304</w:t>
            </w:r>
          </w:p>
        </w:tc>
      </w:tr>
      <w:tr w:rsidR="00DC67E1" w:rsidRPr="00B553A2" w14:paraId="017D591F" w14:textId="77777777" w:rsidTr="00505BC6">
        <w:trPr>
          <w:trHeight w:val="340"/>
        </w:trPr>
        <w:tc>
          <w:tcPr>
            <w:tcW w:w="2726" w:type="dxa"/>
            <w:shd w:val="clear" w:color="auto" w:fill="auto"/>
            <w:noWrap/>
            <w:vAlign w:val="center"/>
            <w:hideMark/>
          </w:tcPr>
          <w:p w14:paraId="13405CF1" w14:textId="77777777" w:rsidR="00DC67E1" w:rsidRPr="00B553A2" w:rsidRDefault="00DC6803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46–</w:t>
            </w:r>
            <w:r w:rsidR="00DC67E1" w:rsidRPr="00B553A2">
              <w:rPr>
                <w:rFonts w:ascii="Arial" w:eastAsia="Times New Roman" w:hAnsi="Arial" w:cs="Arial"/>
                <w:sz w:val="22"/>
                <w:szCs w:val="22"/>
              </w:rPr>
              <w:t>50</w:t>
            </w:r>
          </w:p>
        </w:tc>
        <w:tc>
          <w:tcPr>
            <w:tcW w:w="2726" w:type="dxa"/>
            <w:shd w:val="clear" w:color="auto" w:fill="auto"/>
            <w:noWrap/>
            <w:vAlign w:val="center"/>
            <w:hideMark/>
          </w:tcPr>
          <w:p w14:paraId="273A4532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46 598</w:t>
            </w:r>
          </w:p>
        </w:tc>
      </w:tr>
      <w:tr w:rsidR="00DC67E1" w:rsidRPr="00B553A2" w14:paraId="3449B119" w14:textId="77777777" w:rsidTr="00505BC6">
        <w:trPr>
          <w:trHeight w:val="340"/>
        </w:trPr>
        <w:tc>
          <w:tcPr>
            <w:tcW w:w="2726" w:type="dxa"/>
            <w:shd w:val="clear" w:color="auto" w:fill="auto"/>
            <w:noWrap/>
            <w:vAlign w:val="center"/>
            <w:hideMark/>
          </w:tcPr>
          <w:p w14:paraId="40D0B874" w14:textId="77777777" w:rsidR="00DC67E1" w:rsidRPr="00B553A2" w:rsidRDefault="00DC6803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51–</w:t>
            </w:r>
            <w:r w:rsidR="00DC67E1" w:rsidRPr="00B553A2">
              <w:rPr>
                <w:rFonts w:ascii="Arial" w:eastAsia="Times New Roman" w:hAnsi="Arial" w:cs="Arial"/>
                <w:sz w:val="22"/>
                <w:szCs w:val="22"/>
              </w:rPr>
              <w:t>55</w:t>
            </w:r>
          </w:p>
        </w:tc>
        <w:tc>
          <w:tcPr>
            <w:tcW w:w="2726" w:type="dxa"/>
            <w:shd w:val="clear" w:color="auto" w:fill="auto"/>
            <w:noWrap/>
            <w:vAlign w:val="center"/>
            <w:hideMark/>
          </w:tcPr>
          <w:p w14:paraId="22410AD7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44 306</w:t>
            </w:r>
          </w:p>
        </w:tc>
      </w:tr>
      <w:tr w:rsidR="00DC67E1" w:rsidRPr="00B553A2" w14:paraId="1B54E7A0" w14:textId="77777777" w:rsidTr="00505BC6">
        <w:trPr>
          <w:trHeight w:val="340"/>
        </w:trPr>
        <w:tc>
          <w:tcPr>
            <w:tcW w:w="2726" w:type="dxa"/>
            <w:shd w:val="clear" w:color="auto" w:fill="auto"/>
            <w:noWrap/>
            <w:vAlign w:val="center"/>
            <w:hideMark/>
          </w:tcPr>
          <w:p w14:paraId="0A1BE181" w14:textId="77777777" w:rsidR="00DC67E1" w:rsidRPr="00B553A2" w:rsidRDefault="00DC6803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56–</w:t>
            </w:r>
            <w:r w:rsidR="00DC67E1" w:rsidRPr="00B553A2">
              <w:rPr>
                <w:rFonts w:ascii="Arial" w:eastAsia="Times New Roman" w:hAnsi="Arial" w:cs="Arial"/>
                <w:sz w:val="22"/>
                <w:szCs w:val="22"/>
              </w:rPr>
              <w:t>60</w:t>
            </w:r>
          </w:p>
        </w:tc>
        <w:tc>
          <w:tcPr>
            <w:tcW w:w="2726" w:type="dxa"/>
            <w:shd w:val="clear" w:color="auto" w:fill="auto"/>
            <w:noWrap/>
            <w:vAlign w:val="center"/>
            <w:hideMark/>
          </w:tcPr>
          <w:p w14:paraId="6AA6C809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42 498</w:t>
            </w:r>
          </w:p>
        </w:tc>
      </w:tr>
      <w:tr w:rsidR="00DC67E1" w:rsidRPr="00B553A2" w14:paraId="38DFB503" w14:textId="77777777" w:rsidTr="00505BC6">
        <w:trPr>
          <w:trHeight w:val="340"/>
        </w:trPr>
        <w:tc>
          <w:tcPr>
            <w:tcW w:w="2726" w:type="dxa"/>
            <w:shd w:val="clear" w:color="auto" w:fill="auto"/>
            <w:noWrap/>
            <w:vAlign w:val="center"/>
            <w:hideMark/>
          </w:tcPr>
          <w:p w14:paraId="23469D40" w14:textId="77777777" w:rsidR="00DC67E1" w:rsidRPr="00B553A2" w:rsidRDefault="00DC67E1" w:rsidP="00DC6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61</w:t>
            </w:r>
            <w:r w:rsidR="00DC6803">
              <w:rPr>
                <w:rFonts w:ascii="Arial" w:eastAsia="Times New Roman" w:hAnsi="Arial" w:cs="Arial"/>
                <w:sz w:val="22"/>
                <w:szCs w:val="22"/>
              </w:rPr>
              <w:t>–</w:t>
            </w: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65</w:t>
            </w:r>
          </w:p>
        </w:tc>
        <w:tc>
          <w:tcPr>
            <w:tcW w:w="2726" w:type="dxa"/>
            <w:shd w:val="clear" w:color="auto" w:fill="auto"/>
            <w:noWrap/>
            <w:vAlign w:val="center"/>
            <w:hideMark/>
          </w:tcPr>
          <w:p w14:paraId="670B5599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25 463</w:t>
            </w:r>
          </w:p>
        </w:tc>
      </w:tr>
      <w:tr w:rsidR="00DC67E1" w:rsidRPr="00B553A2" w14:paraId="393887DA" w14:textId="77777777" w:rsidTr="00505BC6">
        <w:trPr>
          <w:trHeight w:val="340"/>
        </w:trPr>
        <w:tc>
          <w:tcPr>
            <w:tcW w:w="2726" w:type="dxa"/>
            <w:shd w:val="clear" w:color="auto" w:fill="auto"/>
            <w:noWrap/>
            <w:vAlign w:val="center"/>
            <w:hideMark/>
          </w:tcPr>
          <w:p w14:paraId="792FF32D" w14:textId="77777777" w:rsidR="00DC67E1" w:rsidRPr="00B553A2" w:rsidRDefault="00DC6803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66–</w:t>
            </w:r>
            <w:r w:rsidR="00DC67E1" w:rsidRPr="00B553A2">
              <w:rPr>
                <w:rFonts w:ascii="Arial" w:eastAsia="Times New Roman" w:hAnsi="Arial" w:cs="Arial"/>
                <w:sz w:val="22"/>
                <w:szCs w:val="22"/>
              </w:rPr>
              <w:t>70</w:t>
            </w:r>
          </w:p>
        </w:tc>
        <w:tc>
          <w:tcPr>
            <w:tcW w:w="2726" w:type="dxa"/>
            <w:shd w:val="clear" w:color="auto" w:fill="auto"/>
            <w:noWrap/>
            <w:vAlign w:val="center"/>
            <w:hideMark/>
          </w:tcPr>
          <w:p w14:paraId="3F91034D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10 164</w:t>
            </w:r>
          </w:p>
        </w:tc>
      </w:tr>
      <w:tr w:rsidR="00DC67E1" w:rsidRPr="00B553A2" w14:paraId="4B88A4F2" w14:textId="77777777" w:rsidTr="00505BC6">
        <w:trPr>
          <w:trHeight w:val="340"/>
        </w:trPr>
        <w:tc>
          <w:tcPr>
            <w:tcW w:w="2726" w:type="dxa"/>
            <w:shd w:val="clear" w:color="auto" w:fill="auto"/>
            <w:noWrap/>
            <w:vAlign w:val="center"/>
            <w:hideMark/>
          </w:tcPr>
          <w:p w14:paraId="48C078BB" w14:textId="3C01AF22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2726" w:type="dxa"/>
            <w:shd w:val="clear" w:color="auto" w:fill="auto"/>
            <w:noWrap/>
            <w:vAlign w:val="center"/>
            <w:hideMark/>
          </w:tcPr>
          <w:p w14:paraId="1AE4832A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b/>
                <w:sz w:val="22"/>
                <w:szCs w:val="22"/>
              </w:rPr>
              <w:t>241 326</w:t>
            </w:r>
          </w:p>
        </w:tc>
      </w:tr>
    </w:tbl>
    <w:p w14:paraId="542CA4B7" w14:textId="77777777" w:rsidR="00DC67E1" w:rsidRPr="00B553A2" w:rsidRDefault="00DC67E1" w:rsidP="00DC67E1">
      <w:pPr>
        <w:jc w:val="center"/>
        <w:rPr>
          <w:rFonts w:ascii="Arial" w:hAnsi="Arial" w:cs="Arial"/>
          <w:sz w:val="22"/>
          <w:szCs w:val="22"/>
        </w:rPr>
      </w:pPr>
    </w:p>
    <w:p w14:paraId="4FB7E14A" w14:textId="77777777" w:rsidR="00DC67E1" w:rsidRPr="00B553A2" w:rsidRDefault="00DC67E1" w:rsidP="00DC67E1">
      <w:pPr>
        <w:jc w:val="center"/>
        <w:rPr>
          <w:rFonts w:ascii="Arial" w:hAnsi="Arial" w:cs="Arial"/>
          <w:sz w:val="22"/>
          <w:szCs w:val="22"/>
        </w:rPr>
      </w:pPr>
    </w:p>
    <w:p w14:paraId="5C4AA16F" w14:textId="77777777" w:rsidR="00DC67E1" w:rsidRPr="00B553A2" w:rsidRDefault="00DC67E1" w:rsidP="00DC67E1">
      <w:pPr>
        <w:jc w:val="center"/>
        <w:rPr>
          <w:rFonts w:ascii="Arial" w:hAnsi="Arial" w:cs="Arial"/>
          <w:sz w:val="22"/>
          <w:szCs w:val="22"/>
        </w:rPr>
      </w:pPr>
    </w:p>
    <w:p w14:paraId="361FF917" w14:textId="77777777" w:rsidR="00DC67E1" w:rsidRPr="00B553A2" w:rsidRDefault="00DC67E1" w:rsidP="00DC67E1">
      <w:pPr>
        <w:jc w:val="center"/>
        <w:rPr>
          <w:rFonts w:ascii="Arial" w:hAnsi="Arial" w:cs="Arial"/>
          <w:sz w:val="22"/>
          <w:szCs w:val="22"/>
        </w:rPr>
      </w:pPr>
    </w:p>
    <w:p w14:paraId="03A3B210" w14:textId="77777777" w:rsidR="00DC67E1" w:rsidRPr="00B553A2" w:rsidRDefault="00DC67E1" w:rsidP="00DC67E1">
      <w:pPr>
        <w:jc w:val="center"/>
        <w:rPr>
          <w:rFonts w:ascii="Arial" w:hAnsi="Arial" w:cs="Arial"/>
          <w:sz w:val="22"/>
          <w:szCs w:val="22"/>
        </w:rPr>
      </w:pPr>
    </w:p>
    <w:p w14:paraId="39F2C6F6" w14:textId="77777777" w:rsidR="00DC67E1" w:rsidRPr="00B553A2" w:rsidRDefault="00DC67E1" w:rsidP="00DC67E1">
      <w:pPr>
        <w:jc w:val="center"/>
        <w:rPr>
          <w:rFonts w:ascii="Arial" w:hAnsi="Arial" w:cs="Arial"/>
          <w:sz w:val="22"/>
          <w:szCs w:val="22"/>
        </w:rPr>
      </w:pPr>
    </w:p>
    <w:p w14:paraId="31C79938" w14:textId="77777777" w:rsidR="00DC67E1" w:rsidRPr="00B553A2" w:rsidRDefault="00DC67E1" w:rsidP="00DC67E1">
      <w:pPr>
        <w:jc w:val="center"/>
        <w:rPr>
          <w:rFonts w:ascii="Arial" w:hAnsi="Arial" w:cs="Arial"/>
          <w:sz w:val="22"/>
          <w:szCs w:val="22"/>
        </w:rPr>
      </w:pPr>
    </w:p>
    <w:p w14:paraId="514DC89E" w14:textId="77777777" w:rsidR="00DC67E1" w:rsidRPr="00B553A2" w:rsidRDefault="00DC67E1" w:rsidP="00DC67E1">
      <w:pPr>
        <w:jc w:val="center"/>
        <w:rPr>
          <w:rFonts w:ascii="Arial" w:hAnsi="Arial" w:cs="Arial"/>
          <w:sz w:val="22"/>
          <w:szCs w:val="22"/>
        </w:rPr>
      </w:pPr>
    </w:p>
    <w:p w14:paraId="301635FB" w14:textId="77777777" w:rsidR="00194E34" w:rsidRPr="00B553A2" w:rsidRDefault="00194E34" w:rsidP="00194E34">
      <w:pPr>
        <w:rPr>
          <w:rFonts w:ascii="Arial" w:hAnsi="Arial" w:cs="Arial"/>
          <w:sz w:val="22"/>
          <w:szCs w:val="22"/>
        </w:rPr>
      </w:pPr>
    </w:p>
    <w:p w14:paraId="5F21BD31" w14:textId="77777777" w:rsidR="00194E34" w:rsidRPr="00B553A2" w:rsidRDefault="00194E34" w:rsidP="00194E34">
      <w:pPr>
        <w:rPr>
          <w:rFonts w:ascii="Arial" w:hAnsi="Arial" w:cs="Arial"/>
          <w:sz w:val="22"/>
          <w:szCs w:val="22"/>
        </w:rPr>
      </w:pPr>
    </w:p>
    <w:p w14:paraId="2C63E6EE" w14:textId="4EDD7CDC" w:rsidR="00DC67E1" w:rsidRPr="00B553A2" w:rsidRDefault="00DC67E1" w:rsidP="00194E34">
      <w:pPr>
        <w:rPr>
          <w:rFonts w:ascii="Arial" w:hAnsi="Arial" w:cs="Arial"/>
          <w:b/>
          <w:sz w:val="22"/>
          <w:szCs w:val="22"/>
        </w:rPr>
      </w:pPr>
      <w:r w:rsidRPr="00B553A2">
        <w:rPr>
          <w:rFonts w:ascii="Arial" w:hAnsi="Arial" w:cs="Arial"/>
          <w:b/>
          <w:sz w:val="22"/>
          <w:szCs w:val="22"/>
        </w:rPr>
        <w:t>Tabela nr 2</w:t>
      </w:r>
      <w:r w:rsidR="00215A1B">
        <w:rPr>
          <w:rFonts w:ascii="Arial" w:hAnsi="Arial" w:cs="Arial"/>
          <w:b/>
          <w:sz w:val="22"/>
          <w:szCs w:val="22"/>
        </w:rPr>
        <w:t>.</w:t>
      </w:r>
      <w:r w:rsidRPr="00B553A2">
        <w:rPr>
          <w:rFonts w:ascii="Arial" w:hAnsi="Arial" w:cs="Arial"/>
          <w:b/>
          <w:sz w:val="22"/>
          <w:szCs w:val="22"/>
        </w:rPr>
        <w:t xml:space="preserve"> Struktura wieku zatrudnionych pielęgniarek i położnych</w:t>
      </w:r>
    </w:p>
    <w:tbl>
      <w:tblPr>
        <w:tblpPr w:leftFromText="141" w:rightFromText="141" w:vertAnchor="text" w:horzAnchor="margin" w:tblpXSpec="center" w:tblpY="207"/>
        <w:tblW w:w="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6"/>
        <w:gridCol w:w="2726"/>
      </w:tblGrid>
      <w:tr w:rsidR="00DC67E1" w:rsidRPr="00B553A2" w14:paraId="3900020F" w14:textId="77777777" w:rsidTr="000E7A40">
        <w:trPr>
          <w:trHeight w:val="377"/>
        </w:trPr>
        <w:tc>
          <w:tcPr>
            <w:tcW w:w="2726" w:type="dxa"/>
            <w:shd w:val="pct15" w:color="auto" w:fill="auto"/>
            <w:noWrap/>
            <w:vAlign w:val="center"/>
          </w:tcPr>
          <w:p w14:paraId="0F9F020B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Przedział </w:t>
            </w:r>
            <w:r w:rsidRPr="00B553A2">
              <w:rPr>
                <w:rFonts w:ascii="Arial" w:eastAsia="Times New Roman" w:hAnsi="Arial" w:cs="Arial"/>
                <w:b/>
                <w:sz w:val="22"/>
                <w:szCs w:val="22"/>
              </w:rPr>
              <w:br/>
              <w:t>wiekowy</w:t>
            </w:r>
          </w:p>
        </w:tc>
        <w:tc>
          <w:tcPr>
            <w:tcW w:w="2726" w:type="dxa"/>
            <w:shd w:val="pct15" w:color="auto" w:fill="auto"/>
            <w:noWrap/>
            <w:vAlign w:val="center"/>
          </w:tcPr>
          <w:p w14:paraId="621E21B5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Liczba</w:t>
            </w:r>
          </w:p>
        </w:tc>
      </w:tr>
      <w:tr w:rsidR="00DC67E1" w:rsidRPr="00B553A2" w14:paraId="43B7BB98" w14:textId="77777777" w:rsidTr="000E7A40">
        <w:trPr>
          <w:trHeight w:val="377"/>
        </w:trPr>
        <w:tc>
          <w:tcPr>
            <w:tcW w:w="2726" w:type="dxa"/>
            <w:shd w:val="clear" w:color="auto" w:fill="auto"/>
            <w:noWrap/>
            <w:vAlign w:val="center"/>
            <w:hideMark/>
          </w:tcPr>
          <w:p w14:paraId="505BC31A" w14:textId="77777777" w:rsidR="00DC67E1" w:rsidRPr="00B553A2" w:rsidRDefault="00DC6803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21–</w:t>
            </w:r>
            <w:r w:rsidR="00DC67E1" w:rsidRPr="00B553A2">
              <w:rPr>
                <w:rFonts w:ascii="Arial" w:eastAsia="Times New Roman" w:hAnsi="Arial" w:cs="Arial"/>
                <w:sz w:val="22"/>
                <w:szCs w:val="22"/>
              </w:rPr>
              <w:t>40</w:t>
            </w:r>
          </w:p>
        </w:tc>
        <w:tc>
          <w:tcPr>
            <w:tcW w:w="2726" w:type="dxa"/>
            <w:shd w:val="clear" w:color="auto" w:fill="auto"/>
            <w:noWrap/>
            <w:vAlign w:val="center"/>
            <w:hideMark/>
          </w:tcPr>
          <w:p w14:paraId="6B58AB7D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32 993</w:t>
            </w:r>
          </w:p>
        </w:tc>
      </w:tr>
      <w:tr w:rsidR="00DC67E1" w:rsidRPr="00B553A2" w14:paraId="6FD2DE9C" w14:textId="77777777" w:rsidTr="000E7A40">
        <w:trPr>
          <w:trHeight w:val="377"/>
        </w:trPr>
        <w:tc>
          <w:tcPr>
            <w:tcW w:w="2726" w:type="dxa"/>
            <w:shd w:val="clear" w:color="auto" w:fill="auto"/>
            <w:noWrap/>
            <w:vAlign w:val="center"/>
            <w:hideMark/>
          </w:tcPr>
          <w:p w14:paraId="7AA48052" w14:textId="77777777" w:rsidR="00DC67E1" w:rsidRPr="00B553A2" w:rsidRDefault="00DC67E1" w:rsidP="00DC6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41</w:t>
            </w:r>
            <w:r w:rsidR="00DC6803">
              <w:rPr>
                <w:rFonts w:ascii="Arial" w:eastAsia="Times New Roman" w:hAnsi="Arial" w:cs="Arial"/>
                <w:sz w:val="22"/>
                <w:szCs w:val="22"/>
              </w:rPr>
              <w:t>–</w:t>
            </w: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60</w:t>
            </w:r>
          </w:p>
        </w:tc>
        <w:tc>
          <w:tcPr>
            <w:tcW w:w="2726" w:type="dxa"/>
            <w:shd w:val="clear" w:color="auto" w:fill="auto"/>
            <w:noWrap/>
            <w:vAlign w:val="center"/>
            <w:hideMark/>
          </w:tcPr>
          <w:p w14:paraId="13DBBC48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172 706</w:t>
            </w:r>
          </w:p>
        </w:tc>
      </w:tr>
      <w:tr w:rsidR="00DC67E1" w:rsidRPr="00B553A2" w14:paraId="16D53448" w14:textId="77777777" w:rsidTr="000E7A40">
        <w:trPr>
          <w:trHeight w:val="377"/>
        </w:trPr>
        <w:tc>
          <w:tcPr>
            <w:tcW w:w="2726" w:type="dxa"/>
            <w:shd w:val="clear" w:color="auto" w:fill="auto"/>
            <w:noWrap/>
            <w:vAlign w:val="center"/>
            <w:hideMark/>
          </w:tcPr>
          <w:p w14:paraId="07B2F951" w14:textId="77777777" w:rsidR="00DC67E1" w:rsidRPr="00B553A2" w:rsidRDefault="00DC6803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61–</w:t>
            </w:r>
            <w:r w:rsidR="00DC67E1" w:rsidRPr="00B553A2">
              <w:rPr>
                <w:rFonts w:ascii="Arial" w:eastAsia="Times New Roman" w:hAnsi="Arial" w:cs="Arial"/>
                <w:sz w:val="22"/>
                <w:szCs w:val="22"/>
              </w:rPr>
              <w:t>70</w:t>
            </w:r>
          </w:p>
        </w:tc>
        <w:tc>
          <w:tcPr>
            <w:tcW w:w="2726" w:type="dxa"/>
            <w:shd w:val="clear" w:color="auto" w:fill="auto"/>
            <w:noWrap/>
            <w:vAlign w:val="center"/>
            <w:hideMark/>
          </w:tcPr>
          <w:p w14:paraId="7813489A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35 627</w:t>
            </w:r>
          </w:p>
        </w:tc>
      </w:tr>
      <w:tr w:rsidR="00DC67E1" w:rsidRPr="00B553A2" w14:paraId="3CE706D5" w14:textId="77777777" w:rsidTr="000E7A40">
        <w:trPr>
          <w:trHeight w:val="377"/>
        </w:trPr>
        <w:tc>
          <w:tcPr>
            <w:tcW w:w="2726" w:type="dxa"/>
            <w:shd w:val="clear" w:color="auto" w:fill="auto"/>
            <w:noWrap/>
            <w:vAlign w:val="center"/>
            <w:hideMark/>
          </w:tcPr>
          <w:p w14:paraId="0C437D36" w14:textId="0D49C8F5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2726" w:type="dxa"/>
            <w:shd w:val="clear" w:color="auto" w:fill="auto"/>
            <w:noWrap/>
            <w:vAlign w:val="center"/>
            <w:hideMark/>
          </w:tcPr>
          <w:p w14:paraId="142725EF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b/>
                <w:sz w:val="22"/>
                <w:szCs w:val="22"/>
              </w:rPr>
              <w:t>241 326</w:t>
            </w:r>
          </w:p>
        </w:tc>
      </w:tr>
    </w:tbl>
    <w:p w14:paraId="05FDFE63" w14:textId="77777777" w:rsidR="00DC67E1" w:rsidRPr="00B553A2" w:rsidRDefault="00DC67E1" w:rsidP="00DC67E1">
      <w:pPr>
        <w:jc w:val="center"/>
        <w:rPr>
          <w:rFonts w:ascii="Arial" w:hAnsi="Arial" w:cs="Arial"/>
          <w:sz w:val="22"/>
          <w:szCs w:val="22"/>
        </w:rPr>
      </w:pPr>
    </w:p>
    <w:p w14:paraId="7C14C9BE" w14:textId="77777777" w:rsidR="00DC67E1" w:rsidRPr="00B553A2" w:rsidRDefault="00DC67E1" w:rsidP="00DC67E1">
      <w:pPr>
        <w:jc w:val="center"/>
        <w:rPr>
          <w:rFonts w:ascii="Arial" w:hAnsi="Arial" w:cs="Arial"/>
          <w:sz w:val="22"/>
          <w:szCs w:val="22"/>
        </w:rPr>
      </w:pPr>
    </w:p>
    <w:p w14:paraId="448C7D8D" w14:textId="77777777" w:rsidR="00DC67E1" w:rsidRPr="00B553A2" w:rsidRDefault="00DC67E1" w:rsidP="00DC67E1">
      <w:pPr>
        <w:jc w:val="center"/>
        <w:rPr>
          <w:rFonts w:ascii="Arial" w:hAnsi="Arial" w:cs="Arial"/>
          <w:sz w:val="22"/>
          <w:szCs w:val="22"/>
        </w:rPr>
      </w:pPr>
    </w:p>
    <w:p w14:paraId="5CB96A0E" w14:textId="77777777" w:rsidR="00DC67E1" w:rsidRPr="00B553A2" w:rsidRDefault="00DC67E1" w:rsidP="00DC67E1">
      <w:pPr>
        <w:jc w:val="center"/>
        <w:rPr>
          <w:rFonts w:ascii="Arial" w:hAnsi="Arial" w:cs="Arial"/>
          <w:sz w:val="22"/>
          <w:szCs w:val="22"/>
        </w:rPr>
      </w:pPr>
    </w:p>
    <w:p w14:paraId="50268123" w14:textId="77777777" w:rsidR="00DC67E1" w:rsidRPr="00B553A2" w:rsidRDefault="00DC67E1" w:rsidP="00DC67E1">
      <w:pPr>
        <w:jc w:val="center"/>
        <w:rPr>
          <w:rFonts w:ascii="Arial" w:hAnsi="Arial" w:cs="Arial"/>
          <w:sz w:val="22"/>
          <w:szCs w:val="22"/>
        </w:rPr>
      </w:pPr>
    </w:p>
    <w:p w14:paraId="703504B0" w14:textId="77777777" w:rsidR="00194E34" w:rsidRPr="00B553A2" w:rsidRDefault="00194E34" w:rsidP="00194E34">
      <w:pPr>
        <w:rPr>
          <w:rFonts w:ascii="Arial" w:hAnsi="Arial" w:cs="Arial"/>
          <w:sz w:val="22"/>
          <w:szCs w:val="22"/>
        </w:rPr>
      </w:pPr>
    </w:p>
    <w:p w14:paraId="3D01C022" w14:textId="3F831AFC" w:rsidR="00D5545F" w:rsidRPr="00B553A2" w:rsidRDefault="00D5545F" w:rsidP="00D5545F">
      <w:pPr>
        <w:rPr>
          <w:rFonts w:ascii="Arial" w:hAnsi="Arial" w:cs="Arial"/>
          <w:b/>
          <w:sz w:val="22"/>
          <w:szCs w:val="22"/>
        </w:rPr>
      </w:pPr>
      <w:r w:rsidRPr="00B553A2">
        <w:rPr>
          <w:rFonts w:ascii="Arial" w:hAnsi="Arial" w:cs="Arial"/>
          <w:b/>
          <w:sz w:val="22"/>
          <w:szCs w:val="22"/>
        </w:rPr>
        <w:t>Wykres nr 1</w:t>
      </w:r>
      <w:r w:rsidR="00215A1B">
        <w:rPr>
          <w:rFonts w:ascii="Arial" w:hAnsi="Arial" w:cs="Arial"/>
          <w:b/>
          <w:sz w:val="22"/>
          <w:szCs w:val="22"/>
        </w:rPr>
        <w:t>.</w:t>
      </w:r>
      <w:r w:rsidRPr="00B553A2">
        <w:rPr>
          <w:rFonts w:ascii="Arial" w:hAnsi="Arial" w:cs="Arial"/>
          <w:b/>
          <w:sz w:val="22"/>
          <w:szCs w:val="22"/>
        </w:rPr>
        <w:t xml:space="preserve"> Struktura wieku zatrudnionych pielęgniarek i położnych</w:t>
      </w:r>
    </w:p>
    <w:p w14:paraId="0734BD49" w14:textId="77777777" w:rsidR="00DC67E1" w:rsidRPr="00B553A2" w:rsidRDefault="00DC67E1" w:rsidP="00DC67E1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34B55DB" wp14:editId="5C29A63F">
            <wp:extent cx="5760720" cy="3177540"/>
            <wp:effectExtent l="0" t="0" r="11430" b="3810"/>
            <wp:docPr id="3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D4E4056" w14:textId="77777777" w:rsidR="00194E34" w:rsidRPr="00B553A2" w:rsidRDefault="00194E34" w:rsidP="00194E34"/>
    <w:p w14:paraId="0E06DA2B" w14:textId="3B89FD0A" w:rsidR="00D5545F" w:rsidRPr="00B553A2" w:rsidRDefault="00D5545F" w:rsidP="00194E34">
      <w:pPr>
        <w:rPr>
          <w:rFonts w:ascii="Arial" w:hAnsi="Arial" w:cs="Arial"/>
          <w:b/>
          <w:sz w:val="22"/>
          <w:szCs w:val="22"/>
        </w:rPr>
      </w:pPr>
      <w:r w:rsidRPr="00B553A2">
        <w:rPr>
          <w:rFonts w:ascii="Arial" w:hAnsi="Arial" w:cs="Arial"/>
          <w:b/>
          <w:sz w:val="22"/>
          <w:szCs w:val="22"/>
        </w:rPr>
        <w:t>Wykres nr 2</w:t>
      </w:r>
      <w:r w:rsidR="00215A1B">
        <w:rPr>
          <w:rFonts w:ascii="Arial" w:hAnsi="Arial" w:cs="Arial"/>
          <w:b/>
          <w:sz w:val="22"/>
          <w:szCs w:val="22"/>
        </w:rPr>
        <w:t>.</w:t>
      </w:r>
      <w:r w:rsidRPr="00B553A2">
        <w:rPr>
          <w:rFonts w:ascii="Arial" w:hAnsi="Arial" w:cs="Arial"/>
          <w:b/>
          <w:sz w:val="22"/>
          <w:szCs w:val="22"/>
        </w:rPr>
        <w:t xml:space="preserve"> Struktura wieku zatrudnionych pielęgniarek i położnych</w:t>
      </w:r>
    </w:p>
    <w:p w14:paraId="37EC5C91" w14:textId="77777777" w:rsidR="00DC67E1" w:rsidRPr="00B553A2" w:rsidRDefault="00DC67E1" w:rsidP="00DC67E1">
      <w:pPr>
        <w:spacing w:after="0"/>
        <w:rPr>
          <w:rFonts w:ascii="Arial" w:hAnsi="Arial" w:cs="Arial"/>
          <w:sz w:val="22"/>
          <w:szCs w:val="22"/>
        </w:rPr>
      </w:pPr>
    </w:p>
    <w:p w14:paraId="01A80251" w14:textId="77777777" w:rsidR="00DC67E1" w:rsidRPr="00B553A2" w:rsidRDefault="00DC67E1" w:rsidP="00D5545F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4DBAA1C" wp14:editId="3A19CB3D">
            <wp:extent cx="4213860" cy="1813560"/>
            <wp:effectExtent l="0" t="0" r="15240" b="1524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56D9686" w14:textId="77777777" w:rsidR="00505BC6" w:rsidRPr="00B553A2" w:rsidRDefault="00505BC6" w:rsidP="00194E34">
      <w:pPr>
        <w:pStyle w:val="pismamz"/>
      </w:pPr>
    </w:p>
    <w:p w14:paraId="783455E3" w14:textId="573DB597" w:rsidR="00DC67E1" w:rsidRPr="00B553A2" w:rsidRDefault="00D5545F" w:rsidP="00194E34">
      <w:pPr>
        <w:pStyle w:val="pismamz"/>
        <w:rPr>
          <w:b/>
        </w:rPr>
      </w:pPr>
      <w:r w:rsidRPr="00B553A2">
        <w:rPr>
          <w:b/>
        </w:rPr>
        <w:lastRenderedPageBreak/>
        <w:t>Tabela nr 3</w:t>
      </w:r>
      <w:r w:rsidR="00215A1B">
        <w:rPr>
          <w:b/>
        </w:rPr>
        <w:t>.</w:t>
      </w:r>
      <w:r w:rsidRPr="00B553A2">
        <w:rPr>
          <w:b/>
        </w:rPr>
        <w:t xml:space="preserve"> </w:t>
      </w:r>
      <w:r w:rsidR="00DC67E1" w:rsidRPr="00B553A2">
        <w:rPr>
          <w:b/>
        </w:rPr>
        <w:t>Liczba pielęgniarek i położnych uzyskujących uprawnienia emerytalne w</w:t>
      </w:r>
      <w:r w:rsidR="005D7DD6">
        <w:rPr>
          <w:b/>
        </w:rPr>
        <w:t> </w:t>
      </w:r>
      <w:r w:rsidR="00DC6803">
        <w:rPr>
          <w:b/>
        </w:rPr>
        <w:t>latach 2018–</w:t>
      </w:r>
      <w:r w:rsidR="00DC67E1" w:rsidRPr="00B553A2">
        <w:rPr>
          <w:b/>
        </w:rPr>
        <w:t>2033</w:t>
      </w:r>
    </w:p>
    <w:p w14:paraId="0ACFEE8D" w14:textId="77777777" w:rsidR="00DC67E1" w:rsidRPr="00B553A2" w:rsidRDefault="00DC67E1" w:rsidP="00DC67E1">
      <w:pPr>
        <w:rPr>
          <w:rFonts w:ascii="Arial" w:hAnsi="Arial" w:cs="Arial"/>
          <w:sz w:val="22"/>
          <w:szCs w:val="22"/>
        </w:rPr>
      </w:pPr>
    </w:p>
    <w:tbl>
      <w:tblPr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2050"/>
        <w:gridCol w:w="3004"/>
        <w:gridCol w:w="1750"/>
      </w:tblGrid>
      <w:tr w:rsidR="00DC67E1" w:rsidRPr="00B553A2" w14:paraId="185D8C6A" w14:textId="77777777" w:rsidTr="000E7A40">
        <w:trPr>
          <w:trHeight w:val="1007"/>
        </w:trPr>
        <w:tc>
          <w:tcPr>
            <w:tcW w:w="2283" w:type="dxa"/>
            <w:shd w:val="clear" w:color="auto" w:fill="D9D9D9" w:themeFill="background1" w:themeFillShade="D9"/>
            <w:vAlign w:val="center"/>
            <w:hideMark/>
          </w:tcPr>
          <w:p w14:paraId="65FF4381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Rok uzyskania </w:t>
            </w:r>
            <w:r w:rsidRPr="00B553A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br/>
              <w:t>uprawnień (60 lat)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CD931E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Liczba uzyskujących uprawnienia emerytalne</w:t>
            </w:r>
          </w:p>
        </w:tc>
        <w:tc>
          <w:tcPr>
            <w:tcW w:w="3004" w:type="dxa"/>
            <w:shd w:val="clear" w:color="auto" w:fill="D9D9D9" w:themeFill="background1" w:themeFillShade="D9"/>
            <w:vAlign w:val="center"/>
            <w:hideMark/>
          </w:tcPr>
          <w:p w14:paraId="4591A4EA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Liczba stwierd</w:t>
            </w:r>
            <w:r w:rsidR="00DC6803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zonych pwz </w:t>
            </w:r>
            <w:r w:rsidR="00DC6803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br/>
              <w:t>(średnia z lat 2014–</w:t>
            </w:r>
            <w:r w:rsidRPr="00B553A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2016)</w:t>
            </w:r>
          </w:p>
        </w:tc>
        <w:tc>
          <w:tcPr>
            <w:tcW w:w="1750" w:type="dxa"/>
            <w:shd w:val="clear" w:color="auto" w:fill="D9D9D9" w:themeFill="background1" w:themeFillShade="D9"/>
            <w:vAlign w:val="center"/>
            <w:hideMark/>
          </w:tcPr>
          <w:p w14:paraId="7F7075A1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Liczba brakujących pielęgniarek i położnych</w:t>
            </w:r>
          </w:p>
        </w:tc>
      </w:tr>
      <w:tr w:rsidR="00DC67E1" w:rsidRPr="00B553A2" w14:paraId="3B453FCF" w14:textId="77777777" w:rsidTr="000E7A40">
        <w:trPr>
          <w:trHeight w:val="316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14:paraId="57E079C6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2018 r.</w:t>
            </w:r>
          </w:p>
        </w:tc>
        <w:tc>
          <w:tcPr>
            <w:tcW w:w="2050" w:type="dxa"/>
            <w:shd w:val="clear" w:color="000000" w:fill="FFFFFF" w:themeFill="background1"/>
            <w:vAlign w:val="bottom"/>
            <w:hideMark/>
          </w:tcPr>
          <w:p w14:paraId="59AC94C5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8 653</w:t>
            </w: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14:paraId="4CD41C5D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4 487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0050EA9D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4 166</w:t>
            </w:r>
          </w:p>
        </w:tc>
      </w:tr>
      <w:tr w:rsidR="00DC67E1" w:rsidRPr="00B553A2" w14:paraId="63BED518" w14:textId="77777777" w:rsidTr="000E7A40">
        <w:trPr>
          <w:trHeight w:val="316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14:paraId="6AADB992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2019 r.</w:t>
            </w:r>
          </w:p>
        </w:tc>
        <w:tc>
          <w:tcPr>
            <w:tcW w:w="2050" w:type="dxa"/>
            <w:shd w:val="clear" w:color="000000" w:fill="FFFFFF" w:themeFill="background1"/>
            <w:vAlign w:val="bottom"/>
            <w:hideMark/>
          </w:tcPr>
          <w:p w14:paraId="25B5084E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9 006</w:t>
            </w: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14:paraId="2D0C7240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4 487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5187D9E4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4 519</w:t>
            </w:r>
          </w:p>
        </w:tc>
      </w:tr>
      <w:tr w:rsidR="00DC67E1" w:rsidRPr="00B553A2" w14:paraId="79C11B04" w14:textId="77777777" w:rsidTr="000E7A40">
        <w:trPr>
          <w:trHeight w:val="316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14:paraId="2B01EEAF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2020 r.</w:t>
            </w:r>
          </w:p>
        </w:tc>
        <w:tc>
          <w:tcPr>
            <w:tcW w:w="2050" w:type="dxa"/>
            <w:shd w:val="clear" w:color="000000" w:fill="FFFFFF" w:themeFill="background1"/>
            <w:vAlign w:val="bottom"/>
            <w:hideMark/>
          </w:tcPr>
          <w:p w14:paraId="042E77CF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8 906</w:t>
            </w: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14:paraId="05B6F793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4 487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57447ECB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4 419</w:t>
            </w:r>
          </w:p>
        </w:tc>
      </w:tr>
      <w:tr w:rsidR="00DC67E1" w:rsidRPr="00B553A2" w14:paraId="13FB94C5" w14:textId="77777777" w:rsidTr="000E7A40">
        <w:trPr>
          <w:trHeight w:val="316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14:paraId="00367087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2021 r.</w:t>
            </w:r>
          </w:p>
        </w:tc>
        <w:tc>
          <w:tcPr>
            <w:tcW w:w="2050" w:type="dxa"/>
            <w:shd w:val="clear" w:color="000000" w:fill="FFFFFF" w:themeFill="background1"/>
            <w:vAlign w:val="bottom"/>
            <w:hideMark/>
          </w:tcPr>
          <w:p w14:paraId="43879920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8 593</w:t>
            </w: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14:paraId="440A2F4D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4 487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55C57A8F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4 106</w:t>
            </w:r>
          </w:p>
        </w:tc>
      </w:tr>
      <w:tr w:rsidR="00DC67E1" w:rsidRPr="00B553A2" w14:paraId="00C22A49" w14:textId="77777777" w:rsidTr="000E7A40">
        <w:trPr>
          <w:trHeight w:val="316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14:paraId="358714B8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2022 r.</w:t>
            </w:r>
          </w:p>
        </w:tc>
        <w:tc>
          <w:tcPr>
            <w:tcW w:w="2050" w:type="dxa"/>
            <w:shd w:val="clear" w:color="000000" w:fill="FFFFFF" w:themeFill="background1"/>
            <w:vAlign w:val="bottom"/>
            <w:hideMark/>
          </w:tcPr>
          <w:p w14:paraId="1A32B7CE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8 603</w:t>
            </w: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14:paraId="26C20EF6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4 487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7DC4C4E3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4 116</w:t>
            </w:r>
          </w:p>
        </w:tc>
      </w:tr>
      <w:tr w:rsidR="00DC67E1" w:rsidRPr="00B553A2" w14:paraId="7B2A96CB" w14:textId="77777777" w:rsidTr="000E7A40">
        <w:trPr>
          <w:trHeight w:val="316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14:paraId="33DCE2B3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2023 r.</w:t>
            </w:r>
          </w:p>
        </w:tc>
        <w:tc>
          <w:tcPr>
            <w:tcW w:w="2050" w:type="dxa"/>
            <w:shd w:val="clear" w:color="000000" w:fill="FFFFFF" w:themeFill="background1"/>
            <w:vAlign w:val="bottom"/>
            <w:hideMark/>
          </w:tcPr>
          <w:p w14:paraId="3BF1BF00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8 404</w:t>
            </w: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14:paraId="44393D67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4 487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62F564D8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3 917</w:t>
            </w:r>
          </w:p>
        </w:tc>
      </w:tr>
      <w:tr w:rsidR="00DC67E1" w:rsidRPr="00B553A2" w14:paraId="2E06D531" w14:textId="77777777" w:rsidTr="000E7A40">
        <w:trPr>
          <w:trHeight w:val="316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14:paraId="2BE7F244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2024 r.</w:t>
            </w:r>
          </w:p>
        </w:tc>
        <w:tc>
          <w:tcPr>
            <w:tcW w:w="2050" w:type="dxa"/>
            <w:shd w:val="clear" w:color="000000" w:fill="FFFFFF" w:themeFill="background1"/>
            <w:vAlign w:val="bottom"/>
            <w:hideMark/>
          </w:tcPr>
          <w:p w14:paraId="7C45F2BE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9 263</w:t>
            </w: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14:paraId="227E4D46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4 487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62673FC8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4 776</w:t>
            </w:r>
          </w:p>
        </w:tc>
      </w:tr>
      <w:tr w:rsidR="00DC67E1" w:rsidRPr="00B553A2" w14:paraId="2325CD28" w14:textId="77777777" w:rsidTr="000E7A40">
        <w:trPr>
          <w:trHeight w:val="316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14:paraId="572D841A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2025 r.</w:t>
            </w:r>
          </w:p>
        </w:tc>
        <w:tc>
          <w:tcPr>
            <w:tcW w:w="2050" w:type="dxa"/>
            <w:shd w:val="clear" w:color="000000" w:fill="FFFFFF" w:themeFill="background1"/>
            <w:vAlign w:val="bottom"/>
            <w:hideMark/>
          </w:tcPr>
          <w:p w14:paraId="0831C858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9 161</w:t>
            </w: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14:paraId="78DF84D9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4 487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31F87178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4 674</w:t>
            </w:r>
          </w:p>
        </w:tc>
      </w:tr>
      <w:tr w:rsidR="00DC67E1" w:rsidRPr="00B553A2" w14:paraId="6CFE4A3A" w14:textId="77777777" w:rsidTr="000E7A40">
        <w:trPr>
          <w:trHeight w:val="316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14:paraId="7C3C32B9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2026 r.</w:t>
            </w:r>
          </w:p>
        </w:tc>
        <w:tc>
          <w:tcPr>
            <w:tcW w:w="2050" w:type="dxa"/>
            <w:shd w:val="clear" w:color="000000" w:fill="FFFFFF" w:themeFill="background1"/>
            <w:vAlign w:val="bottom"/>
            <w:hideMark/>
          </w:tcPr>
          <w:p w14:paraId="2C72D014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8 875</w:t>
            </w: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14:paraId="4BA56642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4 487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2350C766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4 388</w:t>
            </w:r>
          </w:p>
        </w:tc>
      </w:tr>
      <w:tr w:rsidR="00DC67E1" w:rsidRPr="00B553A2" w14:paraId="4AFC80FD" w14:textId="77777777" w:rsidTr="000E7A40">
        <w:trPr>
          <w:trHeight w:val="316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14:paraId="7272796B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2027 r.</w:t>
            </w:r>
          </w:p>
        </w:tc>
        <w:tc>
          <w:tcPr>
            <w:tcW w:w="2050" w:type="dxa"/>
            <w:shd w:val="clear" w:color="000000" w:fill="FFFFFF" w:themeFill="background1"/>
            <w:vAlign w:val="bottom"/>
            <w:hideMark/>
          </w:tcPr>
          <w:p w14:paraId="2CA902DF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8 813</w:t>
            </w: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14:paraId="6ADFE85F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4 487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2AE269AB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4 326</w:t>
            </w:r>
          </w:p>
        </w:tc>
      </w:tr>
      <w:tr w:rsidR="00DC67E1" w:rsidRPr="00B553A2" w14:paraId="2F633C2C" w14:textId="77777777" w:rsidTr="000E7A40">
        <w:trPr>
          <w:trHeight w:val="316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14:paraId="53ED48C5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2028 r.</w:t>
            </w:r>
          </w:p>
        </w:tc>
        <w:tc>
          <w:tcPr>
            <w:tcW w:w="2050" w:type="dxa"/>
            <w:shd w:val="clear" w:color="000000" w:fill="FFFFFF" w:themeFill="background1"/>
            <w:vAlign w:val="bottom"/>
            <w:hideMark/>
          </w:tcPr>
          <w:p w14:paraId="510D85C2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9 374</w:t>
            </w: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14:paraId="0ED1354D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4 487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0AF68BF0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4 887</w:t>
            </w:r>
          </w:p>
        </w:tc>
      </w:tr>
      <w:tr w:rsidR="00DC67E1" w:rsidRPr="00B553A2" w14:paraId="64F8ED47" w14:textId="77777777" w:rsidTr="000E7A40">
        <w:trPr>
          <w:trHeight w:val="316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14:paraId="0D08307D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2029 r.</w:t>
            </w:r>
          </w:p>
        </w:tc>
        <w:tc>
          <w:tcPr>
            <w:tcW w:w="2050" w:type="dxa"/>
            <w:shd w:val="clear" w:color="000000" w:fill="FFFFFF" w:themeFill="background1"/>
            <w:vAlign w:val="bottom"/>
            <w:hideMark/>
          </w:tcPr>
          <w:p w14:paraId="0E38F059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9 705</w:t>
            </w: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14:paraId="39693E01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4 487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157C84A2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5 218</w:t>
            </w:r>
          </w:p>
        </w:tc>
      </w:tr>
      <w:tr w:rsidR="00DC67E1" w:rsidRPr="00B553A2" w14:paraId="0256A029" w14:textId="77777777" w:rsidTr="000E7A40">
        <w:trPr>
          <w:trHeight w:val="316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14:paraId="3CB3A000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2030 r.</w:t>
            </w:r>
          </w:p>
        </w:tc>
        <w:tc>
          <w:tcPr>
            <w:tcW w:w="2050" w:type="dxa"/>
            <w:shd w:val="clear" w:color="000000" w:fill="FFFFFF" w:themeFill="background1"/>
            <w:vAlign w:val="bottom"/>
            <w:hideMark/>
          </w:tcPr>
          <w:p w14:paraId="520DE65B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9 372</w:t>
            </w: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14:paraId="7A4B2066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4 487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2F26E61D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4 885</w:t>
            </w:r>
          </w:p>
        </w:tc>
      </w:tr>
      <w:tr w:rsidR="00DC67E1" w:rsidRPr="00B553A2" w14:paraId="00DF288C" w14:textId="77777777" w:rsidTr="000E7A40">
        <w:trPr>
          <w:trHeight w:val="316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14:paraId="504AEC28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2031 r.</w:t>
            </w:r>
          </w:p>
        </w:tc>
        <w:tc>
          <w:tcPr>
            <w:tcW w:w="2050" w:type="dxa"/>
            <w:shd w:val="clear" w:color="000000" w:fill="FFFFFF" w:themeFill="background1"/>
            <w:vAlign w:val="bottom"/>
            <w:hideMark/>
          </w:tcPr>
          <w:p w14:paraId="65529B44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9 334</w:t>
            </w: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14:paraId="2D1B5D4A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4 487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0DD6B4B4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4 847</w:t>
            </w:r>
          </w:p>
        </w:tc>
      </w:tr>
      <w:tr w:rsidR="00DC67E1" w:rsidRPr="00B553A2" w14:paraId="4E973F3F" w14:textId="77777777" w:rsidTr="000E7A40">
        <w:trPr>
          <w:trHeight w:val="316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14:paraId="0C233D75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2032 r.</w:t>
            </w:r>
          </w:p>
        </w:tc>
        <w:tc>
          <w:tcPr>
            <w:tcW w:w="2050" w:type="dxa"/>
            <w:shd w:val="clear" w:color="000000" w:fill="FFFFFF" w:themeFill="background1"/>
            <w:vAlign w:val="bottom"/>
            <w:hideMark/>
          </w:tcPr>
          <w:p w14:paraId="3EF966A1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8 210</w:t>
            </w: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14:paraId="00E30B84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4 487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213D7AA8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3 723</w:t>
            </w:r>
          </w:p>
        </w:tc>
      </w:tr>
      <w:tr w:rsidR="00DC67E1" w:rsidRPr="00B553A2" w14:paraId="4A7C987E" w14:textId="77777777" w:rsidTr="000E7A40">
        <w:trPr>
          <w:trHeight w:val="301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14:paraId="1B622C6B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2033 r.</w:t>
            </w:r>
          </w:p>
        </w:tc>
        <w:tc>
          <w:tcPr>
            <w:tcW w:w="2050" w:type="dxa"/>
            <w:shd w:val="clear" w:color="000000" w:fill="FFFFFF" w:themeFill="background1"/>
            <w:vAlign w:val="bottom"/>
            <w:hideMark/>
          </w:tcPr>
          <w:p w14:paraId="204EBC78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7 406</w:t>
            </w: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14:paraId="07A118E5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4 487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4A44BFBD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2 919</w:t>
            </w:r>
          </w:p>
        </w:tc>
      </w:tr>
      <w:tr w:rsidR="00DC67E1" w:rsidRPr="00B553A2" w14:paraId="44FE2B5A" w14:textId="77777777" w:rsidTr="000E7A40">
        <w:trPr>
          <w:trHeight w:val="301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14:paraId="28F2E3A8" w14:textId="073366F6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b/>
                <w:sz w:val="22"/>
                <w:szCs w:val="22"/>
              </w:rPr>
              <w:t>SUMA</w:t>
            </w:r>
          </w:p>
        </w:tc>
        <w:tc>
          <w:tcPr>
            <w:tcW w:w="2050" w:type="dxa"/>
            <w:shd w:val="clear" w:color="auto" w:fill="auto"/>
            <w:noWrap/>
            <w:vAlign w:val="bottom"/>
            <w:hideMark/>
          </w:tcPr>
          <w:p w14:paraId="09145B42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b/>
                <w:sz w:val="22"/>
                <w:szCs w:val="22"/>
              </w:rPr>
              <w:t>141 678</w:t>
            </w: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14:paraId="6CFDA16E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b/>
                <w:sz w:val="22"/>
                <w:szCs w:val="22"/>
              </w:rPr>
              <w:t>71 792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14:paraId="5926EA7A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b/>
                <w:sz w:val="22"/>
                <w:szCs w:val="22"/>
              </w:rPr>
              <w:t>69 886</w:t>
            </w:r>
          </w:p>
        </w:tc>
      </w:tr>
      <w:tr w:rsidR="00DC67E1" w:rsidRPr="00B553A2" w14:paraId="0268A1FC" w14:textId="77777777" w:rsidTr="000E7A40">
        <w:trPr>
          <w:trHeight w:val="301"/>
        </w:trPr>
        <w:tc>
          <w:tcPr>
            <w:tcW w:w="2283" w:type="dxa"/>
            <w:shd w:val="clear" w:color="auto" w:fill="auto"/>
            <w:noWrap/>
            <w:vAlign w:val="bottom"/>
          </w:tcPr>
          <w:p w14:paraId="65D1FE26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b/>
                <w:sz w:val="22"/>
                <w:szCs w:val="22"/>
              </w:rPr>
              <w:t>Średnia</w:t>
            </w:r>
          </w:p>
        </w:tc>
        <w:tc>
          <w:tcPr>
            <w:tcW w:w="2050" w:type="dxa"/>
            <w:shd w:val="clear" w:color="auto" w:fill="auto"/>
            <w:noWrap/>
            <w:vAlign w:val="bottom"/>
          </w:tcPr>
          <w:p w14:paraId="440FEB92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b/>
                <w:sz w:val="22"/>
                <w:szCs w:val="22"/>
              </w:rPr>
              <w:t>8 855</w:t>
            </w:r>
          </w:p>
        </w:tc>
        <w:tc>
          <w:tcPr>
            <w:tcW w:w="3004" w:type="dxa"/>
            <w:shd w:val="clear" w:color="auto" w:fill="auto"/>
            <w:noWrap/>
            <w:vAlign w:val="bottom"/>
          </w:tcPr>
          <w:p w14:paraId="31CD0BDE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b/>
                <w:sz w:val="22"/>
                <w:szCs w:val="22"/>
              </w:rPr>
              <w:t>4 487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224D1699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b/>
                <w:sz w:val="22"/>
                <w:szCs w:val="22"/>
              </w:rPr>
              <w:t>4 368</w:t>
            </w:r>
          </w:p>
        </w:tc>
      </w:tr>
    </w:tbl>
    <w:p w14:paraId="031AEF15" w14:textId="77777777" w:rsidR="00DC67E1" w:rsidRPr="00B553A2" w:rsidRDefault="00DC67E1" w:rsidP="00DC67E1">
      <w:pPr>
        <w:jc w:val="center"/>
        <w:rPr>
          <w:rFonts w:ascii="Arial" w:hAnsi="Arial" w:cs="Arial"/>
          <w:sz w:val="22"/>
          <w:szCs w:val="22"/>
        </w:rPr>
      </w:pPr>
    </w:p>
    <w:p w14:paraId="3B52A464" w14:textId="77777777" w:rsidR="00DC67E1" w:rsidRPr="00B553A2" w:rsidRDefault="00DC67E1" w:rsidP="00DC67E1">
      <w:pPr>
        <w:rPr>
          <w:rFonts w:ascii="Arial" w:hAnsi="Arial" w:cs="Arial"/>
          <w:sz w:val="22"/>
          <w:szCs w:val="22"/>
        </w:rPr>
      </w:pPr>
    </w:p>
    <w:p w14:paraId="6C795DCC" w14:textId="77777777" w:rsidR="00DC67E1" w:rsidRPr="00B553A2" w:rsidRDefault="00DC67E1" w:rsidP="00DC67E1">
      <w:pPr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br w:type="page"/>
      </w:r>
    </w:p>
    <w:p w14:paraId="07104CA1" w14:textId="77777777" w:rsidR="00DC67E1" w:rsidRPr="00B553A2" w:rsidRDefault="00DC67E1" w:rsidP="00DC67E1">
      <w:pPr>
        <w:rPr>
          <w:rFonts w:ascii="Arial" w:hAnsi="Arial" w:cs="Arial"/>
          <w:sz w:val="22"/>
          <w:szCs w:val="22"/>
        </w:rPr>
        <w:sectPr w:rsidR="00DC67E1" w:rsidRPr="00B553A2" w:rsidSect="004F1615">
          <w:footerReference w:type="defaul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7587729" w14:textId="3ED2C183" w:rsidR="00DC67E1" w:rsidRPr="00B553A2" w:rsidRDefault="000E7A40" w:rsidP="00194E34">
      <w:pPr>
        <w:rPr>
          <w:rFonts w:ascii="Arial" w:hAnsi="Arial" w:cs="Arial"/>
          <w:b/>
          <w:sz w:val="22"/>
          <w:szCs w:val="22"/>
        </w:rPr>
      </w:pPr>
      <w:r w:rsidRPr="00B553A2">
        <w:rPr>
          <w:rFonts w:ascii="Arial" w:hAnsi="Arial" w:cs="Arial"/>
          <w:b/>
          <w:sz w:val="22"/>
          <w:szCs w:val="22"/>
        </w:rPr>
        <w:lastRenderedPageBreak/>
        <w:t>Wykres nr 3</w:t>
      </w:r>
      <w:r w:rsidR="00215A1B">
        <w:rPr>
          <w:rFonts w:ascii="Arial" w:hAnsi="Arial" w:cs="Arial"/>
          <w:b/>
          <w:sz w:val="22"/>
          <w:szCs w:val="22"/>
        </w:rPr>
        <w:t>.</w:t>
      </w:r>
      <w:r w:rsidRPr="00B553A2">
        <w:rPr>
          <w:rFonts w:ascii="Arial" w:hAnsi="Arial" w:cs="Arial"/>
          <w:b/>
          <w:sz w:val="22"/>
          <w:szCs w:val="22"/>
        </w:rPr>
        <w:t xml:space="preserve"> Liczba pielęgniarek i położnych uzyskujących uprawnienia emerytalne w odniesieniu do liczby brakujących pielęgniarek </w:t>
      </w:r>
      <w:r w:rsidR="00505BC6" w:rsidRPr="00B553A2">
        <w:rPr>
          <w:rFonts w:ascii="Arial" w:hAnsi="Arial" w:cs="Arial"/>
          <w:b/>
          <w:sz w:val="22"/>
          <w:szCs w:val="22"/>
        </w:rPr>
        <w:br/>
      </w:r>
      <w:r w:rsidRPr="00B553A2">
        <w:rPr>
          <w:rFonts w:ascii="Arial" w:hAnsi="Arial" w:cs="Arial"/>
          <w:b/>
          <w:sz w:val="22"/>
          <w:szCs w:val="22"/>
        </w:rPr>
        <w:t xml:space="preserve">i położnych </w:t>
      </w:r>
      <w:r w:rsidR="00DC6803">
        <w:rPr>
          <w:rFonts w:ascii="Arial" w:hAnsi="Arial" w:cs="Arial"/>
          <w:b/>
          <w:sz w:val="22"/>
          <w:szCs w:val="22"/>
        </w:rPr>
        <w:t>– w latach 2018–</w:t>
      </w:r>
      <w:r w:rsidRPr="00B553A2">
        <w:rPr>
          <w:rFonts w:ascii="Arial" w:hAnsi="Arial" w:cs="Arial"/>
          <w:b/>
          <w:sz w:val="22"/>
          <w:szCs w:val="22"/>
        </w:rPr>
        <w:t>2033</w:t>
      </w:r>
    </w:p>
    <w:p w14:paraId="37E01BFD" w14:textId="77777777" w:rsidR="00DC67E1" w:rsidRPr="00B553A2" w:rsidRDefault="00DC67E1" w:rsidP="00DC67E1">
      <w:pPr>
        <w:jc w:val="center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A96BF8D" wp14:editId="543F3646">
            <wp:extent cx="8168186" cy="4640239"/>
            <wp:effectExtent l="0" t="0" r="23495" b="27305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B9E8650" w14:textId="77777777" w:rsidR="00DC67E1" w:rsidRPr="00B553A2" w:rsidRDefault="00DC67E1" w:rsidP="00DC67E1">
      <w:pPr>
        <w:pStyle w:val="Nagwek1"/>
        <w:rPr>
          <w:rFonts w:ascii="Arial" w:hAnsi="Arial" w:cs="Arial"/>
          <w:color w:val="auto"/>
          <w:sz w:val="22"/>
          <w:szCs w:val="22"/>
        </w:rPr>
        <w:sectPr w:rsidR="00DC67E1" w:rsidRPr="00B553A2" w:rsidSect="004F161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B9376E3" w14:textId="23A156E1" w:rsidR="00DC67E1" w:rsidRPr="00B553A2" w:rsidRDefault="00D5545F" w:rsidP="00091718">
      <w:pPr>
        <w:rPr>
          <w:rFonts w:ascii="Arial" w:hAnsi="Arial" w:cs="Arial"/>
          <w:b/>
          <w:sz w:val="22"/>
          <w:szCs w:val="22"/>
        </w:rPr>
      </w:pPr>
      <w:r w:rsidRPr="00B553A2">
        <w:rPr>
          <w:rFonts w:ascii="Arial" w:hAnsi="Arial" w:cs="Arial"/>
          <w:b/>
          <w:sz w:val="22"/>
          <w:szCs w:val="22"/>
        </w:rPr>
        <w:lastRenderedPageBreak/>
        <w:t>Tabela nr 4</w:t>
      </w:r>
      <w:r w:rsidR="00215A1B">
        <w:rPr>
          <w:rFonts w:ascii="Arial" w:hAnsi="Arial" w:cs="Arial"/>
          <w:b/>
          <w:sz w:val="22"/>
          <w:szCs w:val="22"/>
        </w:rPr>
        <w:t>.</w:t>
      </w:r>
      <w:r w:rsidRPr="00B553A2">
        <w:rPr>
          <w:rFonts w:ascii="Arial" w:hAnsi="Arial" w:cs="Arial"/>
          <w:b/>
          <w:sz w:val="22"/>
          <w:szCs w:val="22"/>
        </w:rPr>
        <w:t xml:space="preserve"> </w:t>
      </w:r>
      <w:r w:rsidR="00DC67E1" w:rsidRPr="00B553A2">
        <w:rPr>
          <w:rFonts w:ascii="Arial" w:hAnsi="Arial" w:cs="Arial"/>
          <w:b/>
          <w:sz w:val="22"/>
          <w:szCs w:val="22"/>
        </w:rPr>
        <w:t xml:space="preserve">Liczba pielęgniarek i położnych uzyskujących uprawnienia emerytalne </w:t>
      </w:r>
      <w:r w:rsidR="00505BC6" w:rsidRPr="00B553A2">
        <w:rPr>
          <w:rFonts w:ascii="Arial" w:hAnsi="Arial" w:cs="Arial"/>
          <w:b/>
          <w:sz w:val="22"/>
          <w:szCs w:val="22"/>
        </w:rPr>
        <w:br/>
      </w:r>
      <w:r w:rsidR="00DC6803">
        <w:rPr>
          <w:rFonts w:ascii="Arial" w:hAnsi="Arial" w:cs="Arial"/>
          <w:b/>
          <w:sz w:val="22"/>
          <w:szCs w:val="22"/>
        </w:rPr>
        <w:t>w latach 2018–</w:t>
      </w:r>
      <w:r w:rsidR="00DC67E1" w:rsidRPr="00B553A2">
        <w:rPr>
          <w:rFonts w:ascii="Arial" w:hAnsi="Arial" w:cs="Arial"/>
          <w:b/>
          <w:sz w:val="22"/>
          <w:szCs w:val="22"/>
        </w:rPr>
        <w:t>2033, ze wskazaniem brakującej liczby do uzyskania średnie</w:t>
      </w:r>
      <w:r w:rsidRPr="00B553A2">
        <w:rPr>
          <w:rFonts w:ascii="Arial" w:hAnsi="Arial" w:cs="Arial"/>
          <w:b/>
          <w:sz w:val="22"/>
          <w:szCs w:val="22"/>
        </w:rPr>
        <w:t xml:space="preserve">go wskaźnika w krajach OECD </w:t>
      </w:r>
      <w:r w:rsidR="00DC67E1" w:rsidRPr="00B553A2">
        <w:rPr>
          <w:rFonts w:ascii="Arial" w:hAnsi="Arial" w:cs="Arial"/>
          <w:b/>
          <w:sz w:val="22"/>
          <w:szCs w:val="22"/>
        </w:rPr>
        <w:t>9,3</w:t>
      </w:r>
    </w:p>
    <w:p w14:paraId="6344DBC6" w14:textId="77777777" w:rsidR="00DC67E1" w:rsidRPr="00B553A2" w:rsidRDefault="00DC67E1" w:rsidP="00DC67E1">
      <w:pPr>
        <w:rPr>
          <w:rFonts w:ascii="Arial" w:hAnsi="Arial" w:cs="Arial"/>
          <w:sz w:val="22"/>
          <w:szCs w:val="22"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680"/>
        <w:gridCol w:w="2440"/>
        <w:gridCol w:w="1780"/>
      </w:tblGrid>
      <w:tr w:rsidR="00DC67E1" w:rsidRPr="00B553A2" w14:paraId="57B50D29" w14:textId="77777777" w:rsidTr="000E7A40">
        <w:trPr>
          <w:trHeight w:val="1080"/>
        </w:trPr>
        <w:tc>
          <w:tcPr>
            <w:tcW w:w="226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B017C4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Rok uzyskania </w:t>
            </w:r>
            <w:r w:rsidRPr="00B553A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br/>
              <w:t>uprawnień (60 lat)</w:t>
            </w:r>
          </w:p>
        </w:tc>
        <w:tc>
          <w:tcPr>
            <w:tcW w:w="2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8C9610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Liczba uzyskujących uprawnienia emerytalne</w:t>
            </w:r>
          </w:p>
        </w:tc>
        <w:tc>
          <w:tcPr>
            <w:tcW w:w="24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2D65D82D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Liczba stwier</w:t>
            </w:r>
            <w:r w:rsidR="00DC6803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dzonych pwz (średnia z lat 2014–</w:t>
            </w:r>
            <w:r w:rsidRPr="00B553A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2016)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72313A2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Liczba brakujących pielęgniarek </w:t>
            </w:r>
            <w:r w:rsidRPr="00B553A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br/>
              <w:t xml:space="preserve">i położnych </w:t>
            </w:r>
            <w:r w:rsidRPr="00B553A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br/>
              <w:t>do wskaźnika 9,3</w:t>
            </w:r>
          </w:p>
        </w:tc>
      </w:tr>
      <w:tr w:rsidR="00DC67E1" w:rsidRPr="00B553A2" w14:paraId="521403E8" w14:textId="77777777" w:rsidTr="000E7A40">
        <w:trPr>
          <w:trHeight w:val="315"/>
        </w:trPr>
        <w:tc>
          <w:tcPr>
            <w:tcW w:w="2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E8EAE6"/>
            <w:vAlign w:val="bottom"/>
            <w:hideMark/>
          </w:tcPr>
          <w:p w14:paraId="57C6B988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2018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75DD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8 653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5E88DD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4 487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BB53736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7 973</w:t>
            </w:r>
          </w:p>
        </w:tc>
      </w:tr>
      <w:tr w:rsidR="00DC67E1" w:rsidRPr="00B553A2" w14:paraId="6D019709" w14:textId="77777777" w:rsidTr="000E7A40">
        <w:trPr>
          <w:trHeight w:val="315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E8EAE6"/>
            <w:vAlign w:val="bottom"/>
            <w:hideMark/>
          </w:tcPr>
          <w:p w14:paraId="64E6CDB2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2019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0D85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9 006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95159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4 487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282BFB8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8 482</w:t>
            </w:r>
          </w:p>
        </w:tc>
      </w:tr>
      <w:tr w:rsidR="00DC67E1" w:rsidRPr="00B553A2" w14:paraId="4C9BF0F6" w14:textId="77777777" w:rsidTr="000E7A40">
        <w:trPr>
          <w:trHeight w:val="315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E8EAE6"/>
            <w:vAlign w:val="bottom"/>
            <w:hideMark/>
          </w:tcPr>
          <w:p w14:paraId="710C2004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2020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3202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8 906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C80F9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4 487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7C88E1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8 338</w:t>
            </w:r>
          </w:p>
        </w:tc>
      </w:tr>
      <w:tr w:rsidR="00DC67E1" w:rsidRPr="00B553A2" w14:paraId="05B2A4C9" w14:textId="77777777" w:rsidTr="000E7A40">
        <w:trPr>
          <w:trHeight w:val="315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E8EAE6"/>
            <w:vAlign w:val="bottom"/>
            <w:hideMark/>
          </w:tcPr>
          <w:p w14:paraId="1577E350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2021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34A7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8 593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8B42C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4 487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F54DD17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7 887</w:t>
            </w:r>
          </w:p>
        </w:tc>
      </w:tr>
      <w:tr w:rsidR="00DC67E1" w:rsidRPr="00B553A2" w14:paraId="365328E9" w14:textId="77777777" w:rsidTr="000E7A40">
        <w:trPr>
          <w:trHeight w:val="315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E8EAE6"/>
            <w:vAlign w:val="bottom"/>
            <w:hideMark/>
          </w:tcPr>
          <w:p w14:paraId="316855F0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2022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A465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8 603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05FC0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4 487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3163744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7 901</w:t>
            </w:r>
          </w:p>
        </w:tc>
      </w:tr>
      <w:tr w:rsidR="00DC67E1" w:rsidRPr="00B553A2" w14:paraId="32F33DC5" w14:textId="77777777" w:rsidTr="000E7A40">
        <w:trPr>
          <w:trHeight w:val="315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E8EAE6"/>
            <w:vAlign w:val="bottom"/>
            <w:hideMark/>
          </w:tcPr>
          <w:p w14:paraId="2F553A34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2023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A245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8 404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C38E9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4 487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C1028A0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7 615</w:t>
            </w:r>
          </w:p>
        </w:tc>
      </w:tr>
      <w:tr w:rsidR="00DC67E1" w:rsidRPr="00B553A2" w14:paraId="00182962" w14:textId="77777777" w:rsidTr="000E7A40">
        <w:trPr>
          <w:trHeight w:val="315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E8EAE6"/>
            <w:vAlign w:val="bottom"/>
            <w:hideMark/>
          </w:tcPr>
          <w:p w14:paraId="38957885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2024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6ADE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9 263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9BDB6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4 487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62FBAA5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8 852</w:t>
            </w:r>
          </w:p>
        </w:tc>
      </w:tr>
      <w:tr w:rsidR="00DC67E1" w:rsidRPr="00B553A2" w14:paraId="1EA1B9C7" w14:textId="77777777" w:rsidTr="000E7A40">
        <w:trPr>
          <w:trHeight w:val="315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E8EAE6"/>
            <w:vAlign w:val="bottom"/>
            <w:hideMark/>
          </w:tcPr>
          <w:p w14:paraId="39F8351F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2025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B9AA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9 161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14FE0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4 487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8722929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8 705</w:t>
            </w:r>
          </w:p>
        </w:tc>
      </w:tr>
      <w:tr w:rsidR="00DC67E1" w:rsidRPr="00B553A2" w14:paraId="428F7E72" w14:textId="77777777" w:rsidTr="000E7A40">
        <w:trPr>
          <w:trHeight w:val="315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E8EAE6"/>
            <w:vAlign w:val="bottom"/>
            <w:hideMark/>
          </w:tcPr>
          <w:p w14:paraId="3D60BD64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2026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84B6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8 875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61CB9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4 487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AC8C08C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8 293</w:t>
            </w:r>
          </w:p>
        </w:tc>
      </w:tr>
      <w:tr w:rsidR="00DC67E1" w:rsidRPr="00B553A2" w14:paraId="738273A7" w14:textId="77777777" w:rsidTr="000E7A40">
        <w:trPr>
          <w:trHeight w:val="315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E8EAE6"/>
            <w:vAlign w:val="bottom"/>
            <w:hideMark/>
          </w:tcPr>
          <w:p w14:paraId="15F2AF1D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2027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9AE4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8 813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6EEDF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4 487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3A6DD3E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8 204</w:t>
            </w:r>
          </w:p>
        </w:tc>
      </w:tr>
      <w:tr w:rsidR="00DC67E1" w:rsidRPr="00B553A2" w14:paraId="3E0E7E8A" w14:textId="77777777" w:rsidTr="000E7A40">
        <w:trPr>
          <w:trHeight w:val="315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E8EAE6"/>
            <w:vAlign w:val="bottom"/>
            <w:hideMark/>
          </w:tcPr>
          <w:p w14:paraId="6E9BCF97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2028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D2DB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9 374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11745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4 487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466146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9 012</w:t>
            </w:r>
          </w:p>
        </w:tc>
      </w:tr>
      <w:tr w:rsidR="00DC67E1" w:rsidRPr="00B553A2" w14:paraId="42504844" w14:textId="77777777" w:rsidTr="000E7A40">
        <w:trPr>
          <w:trHeight w:val="315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E8EAE6"/>
            <w:vAlign w:val="bottom"/>
            <w:hideMark/>
          </w:tcPr>
          <w:p w14:paraId="4D19523F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2029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0AC2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9 705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AA672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4 487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7402175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9 488</w:t>
            </w:r>
          </w:p>
        </w:tc>
      </w:tr>
      <w:tr w:rsidR="00DC67E1" w:rsidRPr="00B553A2" w14:paraId="52905A4A" w14:textId="77777777" w:rsidTr="000E7A40">
        <w:trPr>
          <w:trHeight w:val="315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E8EAE6"/>
            <w:vAlign w:val="bottom"/>
            <w:hideMark/>
          </w:tcPr>
          <w:p w14:paraId="1CF12C7A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2030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FAA4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9 372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359DE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4 487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7CB6FE3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9 009</w:t>
            </w:r>
          </w:p>
        </w:tc>
      </w:tr>
      <w:tr w:rsidR="00DC67E1" w:rsidRPr="00B553A2" w14:paraId="41D586C7" w14:textId="77777777" w:rsidTr="000E7A40">
        <w:trPr>
          <w:trHeight w:val="315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E8EAE6"/>
            <w:vAlign w:val="bottom"/>
            <w:hideMark/>
          </w:tcPr>
          <w:p w14:paraId="06E4A86C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2031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DB0E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9 334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954D1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4 487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CE7C09F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8 954</w:t>
            </w:r>
          </w:p>
        </w:tc>
      </w:tr>
      <w:tr w:rsidR="00DC67E1" w:rsidRPr="00B553A2" w14:paraId="2B535524" w14:textId="77777777" w:rsidTr="000E7A40">
        <w:trPr>
          <w:trHeight w:val="315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E8EAE6"/>
            <w:vAlign w:val="bottom"/>
            <w:hideMark/>
          </w:tcPr>
          <w:p w14:paraId="37A0532A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2032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480E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8 210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FF3BD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4 487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2066B68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7 335</w:t>
            </w:r>
          </w:p>
        </w:tc>
      </w:tr>
      <w:tr w:rsidR="00DC67E1" w:rsidRPr="00B553A2" w14:paraId="110B3F11" w14:textId="77777777" w:rsidTr="000E7A40">
        <w:trPr>
          <w:trHeight w:val="315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E8EAE6"/>
            <w:vAlign w:val="bottom"/>
            <w:hideMark/>
          </w:tcPr>
          <w:p w14:paraId="36F6102F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2033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A734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7 406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363E59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4 487</w:t>
            </w:r>
          </w:p>
        </w:tc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002A89C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sz w:val="22"/>
                <w:szCs w:val="22"/>
              </w:rPr>
              <w:t>6 178</w:t>
            </w:r>
          </w:p>
        </w:tc>
      </w:tr>
      <w:tr w:rsidR="00DC67E1" w:rsidRPr="00B553A2" w14:paraId="4D91207A" w14:textId="77777777" w:rsidTr="000E7A40">
        <w:trPr>
          <w:trHeight w:val="390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3335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75C2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141 678</w:t>
            </w:r>
          </w:p>
        </w:tc>
        <w:tc>
          <w:tcPr>
            <w:tcW w:w="24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9E76E8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71 792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447D8B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132 224</w:t>
            </w:r>
          </w:p>
        </w:tc>
      </w:tr>
      <w:tr w:rsidR="00DC67E1" w:rsidRPr="00B553A2" w14:paraId="6D0759F2" w14:textId="77777777" w:rsidTr="000E7A40">
        <w:trPr>
          <w:trHeight w:val="390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7C023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Średnia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2D40E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8 855</w:t>
            </w:r>
          </w:p>
        </w:tc>
        <w:tc>
          <w:tcPr>
            <w:tcW w:w="2440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A7E1905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4 487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2929914" w14:textId="77777777" w:rsidR="00DC67E1" w:rsidRPr="00B553A2" w:rsidRDefault="00DC67E1" w:rsidP="000E7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553A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8 264</w:t>
            </w:r>
          </w:p>
        </w:tc>
      </w:tr>
    </w:tbl>
    <w:p w14:paraId="4E129645" w14:textId="77777777" w:rsidR="00DC67E1" w:rsidRPr="00B553A2" w:rsidRDefault="00DC67E1" w:rsidP="00DC67E1">
      <w:pPr>
        <w:rPr>
          <w:rFonts w:ascii="Arial" w:hAnsi="Arial" w:cs="Arial"/>
          <w:sz w:val="22"/>
          <w:szCs w:val="22"/>
        </w:rPr>
      </w:pPr>
    </w:p>
    <w:p w14:paraId="3A1BAA8F" w14:textId="77777777" w:rsidR="00DC67E1" w:rsidRPr="00B553A2" w:rsidRDefault="00DC67E1" w:rsidP="00DC67E1">
      <w:pPr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br w:type="page"/>
      </w:r>
    </w:p>
    <w:p w14:paraId="526B1374" w14:textId="77777777" w:rsidR="00DC67E1" w:rsidRPr="00B553A2" w:rsidRDefault="00DC67E1" w:rsidP="00DC67E1">
      <w:pPr>
        <w:rPr>
          <w:rFonts w:ascii="Arial" w:hAnsi="Arial" w:cs="Arial"/>
          <w:sz w:val="22"/>
          <w:szCs w:val="22"/>
        </w:rPr>
        <w:sectPr w:rsidR="00DC67E1" w:rsidRPr="00B553A2" w:rsidSect="004F1615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0D62B5E" w14:textId="7EA14EE7" w:rsidR="00A079A1" w:rsidRPr="00B553A2" w:rsidRDefault="00A079A1" w:rsidP="00091718">
      <w:pPr>
        <w:rPr>
          <w:rFonts w:ascii="Arial" w:hAnsi="Arial" w:cs="Arial"/>
          <w:b/>
          <w:sz w:val="22"/>
          <w:szCs w:val="22"/>
        </w:rPr>
      </w:pPr>
      <w:r w:rsidRPr="00B553A2">
        <w:rPr>
          <w:rFonts w:ascii="Arial" w:hAnsi="Arial" w:cs="Arial"/>
          <w:b/>
          <w:sz w:val="22"/>
          <w:szCs w:val="22"/>
        </w:rPr>
        <w:lastRenderedPageBreak/>
        <w:t>Wykres nr 4</w:t>
      </w:r>
      <w:r w:rsidR="00215A1B">
        <w:rPr>
          <w:rFonts w:ascii="Arial" w:hAnsi="Arial" w:cs="Arial"/>
          <w:b/>
          <w:sz w:val="22"/>
          <w:szCs w:val="22"/>
        </w:rPr>
        <w:t>.</w:t>
      </w:r>
      <w:r w:rsidRPr="00B553A2">
        <w:rPr>
          <w:rFonts w:ascii="Arial" w:hAnsi="Arial" w:cs="Arial"/>
          <w:b/>
          <w:sz w:val="22"/>
          <w:szCs w:val="22"/>
        </w:rPr>
        <w:t xml:space="preserve"> Liczba pielęgniarek i położnych uzyskujących uprawnienia </w:t>
      </w:r>
      <w:r w:rsidR="00DC6803">
        <w:rPr>
          <w:rFonts w:ascii="Arial" w:hAnsi="Arial" w:cs="Arial"/>
          <w:b/>
          <w:sz w:val="22"/>
          <w:szCs w:val="22"/>
        </w:rPr>
        <w:t>emerytalne w latach 2018–</w:t>
      </w:r>
      <w:r w:rsidR="00091718" w:rsidRPr="00B553A2">
        <w:rPr>
          <w:rFonts w:ascii="Arial" w:hAnsi="Arial" w:cs="Arial"/>
          <w:b/>
          <w:sz w:val="22"/>
          <w:szCs w:val="22"/>
        </w:rPr>
        <w:t xml:space="preserve">2033, </w:t>
      </w:r>
      <w:r w:rsidRPr="00B553A2">
        <w:rPr>
          <w:rFonts w:ascii="Arial" w:hAnsi="Arial" w:cs="Arial"/>
          <w:b/>
          <w:sz w:val="22"/>
          <w:szCs w:val="22"/>
        </w:rPr>
        <w:t>ze wskazaniem brakującej liczby do uzyskania średniego wskaźnika w krajach OECD 9,3</w:t>
      </w:r>
    </w:p>
    <w:p w14:paraId="634ABA5E" w14:textId="77777777" w:rsidR="00242712" w:rsidRPr="00B553A2" w:rsidRDefault="00DC67E1" w:rsidP="00A079A1">
      <w:pPr>
        <w:jc w:val="center"/>
        <w:rPr>
          <w:rFonts w:ascii="Arial" w:hAnsi="Arial" w:cs="Arial"/>
          <w:sz w:val="22"/>
          <w:szCs w:val="22"/>
        </w:rPr>
        <w:sectPr w:rsidR="00242712" w:rsidRPr="00B553A2" w:rsidSect="004F1615">
          <w:footerReference w:type="even" r:id="rId20"/>
          <w:footerReference w:type="default" r:id="rId21"/>
          <w:footerReference w:type="first" r:id="rId22"/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B553A2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8120229" wp14:editId="05E99380">
            <wp:extent cx="8400197" cy="4647063"/>
            <wp:effectExtent l="0" t="0" r="20320" b="2032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44DCA6DA" w14:textId="77777777" w:rsidR="00C55C44" w:rsidRPr="00B553A2" w:rsidRDefault="00C55C44" w:rsidP="003050A2">
      <w:pPr>
        <w:pStyle w:val="Nagwek3"/>
        <w:jc w:val="both"/>
        <w:rPr>
          <w:rFonts w:ascii="Arial" w:hAnsi="Arial" w:cs="Arial"/>
          <w:color w:val="auto"/>
        </w:rPr>
      </w:pPr>
      <w:bookmarkStart w:id="97" w:name="_Toc502306658"/>
      <w:bookmarkStart w:id="98" w:name="_Toc532370351"/>
      <w:bookmarkStart w:id="99" w:name="_Toc380320149"/>
      <w:r w:rsidRPr="00B553A2">
        <w:rPr>
          <w:rFonts w:ascii="Arial" w:hAnsi="Arial" w:cs="Arial"/>
          <w:color w:val="auto"/>
        </w:rPr>
        <w:lastRenderedPageBreak/>
        <w:t xml:space="preserve">Załącznik </w:t>
      </w:r>
      <w:r w:rsidR="002F182F">
        <w:rPr>
          <w:rFonts w:ascii="Arial" w:hAnsi="Arial" w:cs="Arial"/>
          <w:color w:val="auto"/>
        </w:rPr>
        <w:t>4</w:t>
      </w:r>
      <w:r w:rsidRPr="00B553A2">
        <w:rPr>
          <w:rFonts w:ascii="Arial" w:hAnsi="Arial" w:cs="Arial"/>
          <w:color w:val="auto"/>
        </w:rPr>
        <w:t xml:space="preserve">. Analiza </w:t>
      </w:r>
      <w:r w:rsidR="00715504" w:rsidRPr="00B553A2">
        <w:rPr>
          <w:rFonts w:ascii="Arial" w:hAnsi="Arial" w:cs="Arial"/>
          <w:color w:val="auto"/>
        </w:rPr>
        <w:t xml:space="preserve">Ministerstwa Zdrowia </w:t>
      </w:r>
      <w:r w:rsidRPr="00B553A2">
        <w:rPr>
          <w:rFonts w:ascii="Arial" w:hAnsi="Arial" w:cs="Arial"/>
          <w:color w:val="auto"/>
        </w:rPr>
        <w:t>dot</w:t>
      </w:r>
      <w:r w:rsidR="00864963" w:rsidRPr="00B553A2">
        <w:rPr>
          <w:rFonts w:ascii="Arial" w:hAnsi="Arial" w:cs="Arial"/>
          <w:color w:val="auto"/>
        </w:rPr>
        <w:t xml:space="preserve">ycząca </w:t>
      </w:r>
      <w:r w:rsidRPr="00B553A2">
        <w:rPr>
          <w:rFonts w:ascii="Arial" w:hAnsi="Arial" w:cs="Arial"/>
          <w:color w:val="auto"/>
        </w:rPr>
        <w:t>liczby pielęgniarek i położnych wykonujących zawód oraz zatrudnionych w p</w:t>
      </w:r>
      <w:r w:rsidR="003050A2" w:rsidRPr="00B553A2">
        <w:rPr>
          <w:rFonts w:ascii="Arial" w:hAnsi="Arial" w:cs="Arial"/>
          <w:color w:val="auto"/>
        </w:rPr>
        <w:t>odmiotach realizujących umowę z </w:t>
      </w:r>
      <w:r w:rsidR="00FD754F" w:rsidRPr="00B553A2">
        <w:rPr>
          <w:rFonts w:ascii="Arial" w:hAnsi="Arial" w:cs="Arial"/>
          <w:color w:val="auto"/>
        </w:rPr>
        <w:t>NFZ</w:t>
      </w:r>
      <w:r w:rsidRPr="00B553A2">
        <w:rPr>
          <w:rFonts w:ascii="Arial" w:hAnsi="Arial" w:cs="Arial"/>
          <w:color w:val="auto"/>
        </w:rPr>
        <w:t xml:space="preserve"> na wykonywanie świadczeń w zakresach</w:t>
      </w:r>
      <w:r w:rsidR="00864963" w:rsidRPr="00B553A2">
        <w:rPr>
          <w:rFonts w:ascii="Arial" w:hAnsi="Arial" w:cs="Arial"/>
          <w:color w:val="auto"/>
        </w:rPr>
        <w:t>:</w:t>
      </w:r>
      <w:r w:rsidRPr="00B553A2">
        <w:rPr>
          <w:rFonts w:ascii="Arial" w:hAnsi="Arial" w:cs="Arial"/>
          <w:color w:val="auto"/>
        </w:rPr>
        <w:t xml:space="preserve"> leczenie szpitalne, psychiatria i leczenie uzależnień, rehabilitacja lecznicza, pielęgnac</w:t>
      </w:r>
      <w:r w:rsidR="002F182F">
        <w:rPr>
          <w:rFonts w:ascii="Arial" w:hAnsi="Arial" w:cs="Arial"/>
          <w:color w:val="auto"/>
        </w:rPr>
        <w:t>yjne i opiekuńcze, paliatywne i </w:t>
      </w:r>
      <w:r w:rsidRPr="00B553A2">
        <w:rPr>
          <w:rFonts w:ascii="Arial" w:hAnsi="Arial" w:cs="Arial"/>
          <w:color w:val="auto"/>
        </w:rPr>
        <w:t>hosp</w:t>
      </w:r>
      <w:r w:rsidR="00715504" w:rsidRPr="00B553A2">
        <w:rPr>
          <w:rFonts w:ascii="Arial" w:hAnsi="Arial" w:cs="Arial"/>
          <w:color w:val="auto"/>
        </w:rPr>
        <w:t xml:space="preserve">icyjne, uzdrowiskowe w </w:t>
      </w:r>
      <w:r w:rsidR="00A770CF" w:rsidRPr="00B553A2">
        <w:rPr>
          <w:rFonts w:ascii="Arial" w:hAnsi="Arial" w:cs="Arial"/>
          <w:color w:val="auto"/>
        </w:rPr>
        <w:t>Rzecz</w:t>
      </w:r>
      <w:r w:rsidR="0028415D">
        <w:rPr>
          <w:rFonts w:ascii="Arial" w:hAnsi="Arial" w:cs="Arial"/>
          <w:color w:val="auto"/>
        </w:rPr>
        <w:t>y</w:t>
      </w:r>
      <w:r w:rsidR="00A770CF" w:rsidRPr="00B553A2">
        <w:rPr>
          <w:rFonts w:ascii="Arial" w:hAnsi="Arial" w:cs="Arial"/>
          <w:color w:val="auto"/>
        </w:rPr>
        <w:t xml:space="preserve">pospolitej Polskiej </w:t>
      </w:r>
      <w:r w:rsidR="00715504" w:rsidRPr="00B553A2">
        <w:rPr>
          <w:rFonts w:ascii="Arial" w:hAnsi="Arial" w:cs="Arial"/>
          <w:color w:val="auto"/>
        </w:rPr>
        <w:t>w </w:t>
      </w:r>
      <w:r w:rsidRPr="00B553A2">
        <w:rPr>
          <w:rFonts w:ascii="Arial" w:hAnsi="Arial" w:cs="Arial"/>
          <w:color w:val="auto"/>
        </w:rPr>
        <w:t>2017 r.</w:t>
      </w:r>
      <w:bookmarkEnd w:id="97"/>
      <w:bookmarkEnd w:id="98"/>
      <w:bookmarkEnd w:id="99"/>
    </w:p>
    <w:p w14:paraId="5FF9D8F4" w14:textId="77777777" w:rsidR="00C55C44" w:rsidRPr="00B553A2" w:rsidRDefault="00C55C44" w:rsidP="00C55C44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F04E7BA" w14:textId="77777777" w:rsidR="00C55C44" w:rsidRPr="00B553A2" w:rsidRDefault="00600C83" w:rsidP="00C55C44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53A2">
        <w:rPr>
          <w:rFonts w:ascii="Arial" w:hAnsi="Arial" w:cs="Arial"/>
          <w:b/>
          <w:sz w:val="22"/>
          <w:szCs w:val="22"/>
        </w:rPr>
        <w:t xml:space="preserve">I. </w:t>
      </w:r>
      <w:r w:rsidR="00C55C44" w:rsidRPr="00B553A2">
        <w:rPr>
          <w:rFonts w:ascii="Arial" w:hAnsi="Arial" w:cs="Arial"/>
          <w:b/>
          <w:sz w:val="22"/>
          <w:szCs w:val="22"/>
        </w:rPr>
        <w:t>Pielęgniarki:</w:t>
      </w:r>
    </w:p>
    <w:p w14:paraId="4A3A914D" w14:textId="77777777" w:rsidR="00C662A5" w:rsidRDefault="00C55C44">
      <w:pPr>
        <w:pStyle w:val="Akapitzlist"/>
        <w:numPr>
          <w:ilvl w:val="0"/>
          <w:numId w:val="49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liczba zarejestrowanych w Centralnym Wykazie Pracowników Medycznych (CWPM) CSIOZ: 283,7 tys.;</w:t>
      </w:r>
      <w:r w:rsidR="008C5A32">
        <w:rPr>
          <w:rFonts w:ascii="Arial" w:hAnsi="Arial" w:cs="Arial"/>
          <w:sz w:val="22"/>
          <w:szCs w:val="22"/>
        </w:rPr>
        <w:t xml:space="preserve"> </w:t>
      </w:r>
    </w:p>
    <w:p w14:paraId="43E522CB" w14:textId="77777777" w:rsidR="00C662A5" w:rsidRDefault="001470B4">
      <w:pPr>
        <w:spacing w:after="120" w:line="360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1470B4">
        <w:rPr>
          <w:rFonts w:ascii="Arial" w:hAnsi="Arial" w:cs="Arial"/>
          <w:sz w:val="22"/>
          <w:szCs w:val="22"/>
        </w:rPr>
        <w:t>liczba posiadających specjalizację: 31,5 tys.;</w:t>
      </w:r>
    </w:p>
    <w:p w14:paraId="4874AE32" w14:textId="77777777" w:rsidR="00C662A5" w:rsidRDefault="00C55C44">
      <w:pPr>
        <w:pStyle w:val="Akapitzlist"/>
        <w:numPr>
          <w:ilvl w:val="0"/>
          <w:numId w:val="49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liczba wykonujących zawód: 203,3 tys.;</w:t>
      </w:r>
    </w:p>
    <w:p w14:paraId="3F4B95F2" w14:textId="77777777" w:rsidR="00C662A5" w:rsidRDefault="00C55C44">
      <w:pPr>
        <w:pStyle w:val="Akapitzlist"/>
        <w:spacing w:after="120" w:line="360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liczba posiadających specjalizację: 28,4 tys.;</w:t>
      </w:r>
    </w:p>
    <w:p w14:paraId="51C44053" w14:textId="77777777" w:rsidR="00C662A5" w:rsidRDefault="00C55C44">
      <w:pPr>
        <w:pStyle w:val="Akapitzlist"/>
        <w:numPr>
          <w:ilvl w:val="0"/>
          <w:numId w:val="49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liczba wykonujących zawód to 72% liczby zarejestrowanych w CWPM;</w:t>
      </w:r>
    </w:p>
    <w:p w14:paraId="70E4A111" w14:textId="77777777" w:rsidR="00C662A5" w:rsidRDefault="00C55C44">
      <w:pPr>
        <w:pStyle w:val="Akapitzlist"/>
        <w:numPr>
          <w:ilvl w:val="0"/>
          <w:numId w:val="49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liczba wykonujących zawód w 2016 r. w przeliczeniu na 1000 mieszkańców: 5,29;</w:t>
      </w:r>
    </w:p>
    <w:p w14:paraId="0E03FF1E" w14:textId="77777777" w:rsidR="00C662A5" w:rsidRDefault="00C55C44">
      <w:pPr>
        <w:pStyle w:val="Akapitzlist"/>
        <w:numPr>
          <w:ilvl w:val="0"/>
          <w:numId w:val="49"/>
        </w:num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53A2">
        <w:rPr>
          <w:rFonts w:ascii="Arial" w:hAnsi="Arial" w:cs="Arial"/>
          <w:b/>
          <w:sz w:val="22"/>
          <w:szCs w:val="22"/>
        </w:rPr>
        <w:t>liczba zatrudnionych w podmiotach realizujących umowę z NFZ w badanych zakresach świadczeń: 121,9 tys.;</w:t>
      </w:r>
    </w:p>
    <w:p w14:paraId="4A5ED1C7" w14:textId="77777777" w:rsidR="00C662A5" w:rsidRDefault="00C55C44">
      <w:pPr>
        <w:pStyle w:val="Akapitzlist"/>
        <w:numPr>
          <w:ilvl w:val="0"/>
          <w:numId w:val="49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 xml:space="preserve">liczba zatrudnionych w dwóch lub więcej podmiotach realizujących umowę z NFZ </w:t>
      </w:r>
      <w:r w:rsidR="00600C83" w:rsidRPr="00B553A2">
        <w:rPr>
          <w:rFonts w:ascii="Arial" w:hAnsi="Arial" w:cs="Arial"/>
          <w:sz w:val="22"/>
          <w:szCs w:val="22"/>
        </w:rPr>
        <w:br/>
      </w:r>
      <w:r w:rsidRPr="00B553A2">
        <w:rPr>
          <w:rFonts w:ascii="Arial" w:hAnsi="Arial" w:cs="Arial"/>
          <w:sz w:val="22"/>
          <w:szCs w:val="22"/>
        </w:rPr>
        <w:t>w badanych zakresach świadczeń: 15 tys. (z czego 1,3 tys. w trzech i więcej; 1 osoby w 7 podmiotach realizujących umowę z NFZ w badanych zakresach świadczeń);</w:t>
      </w:r>
    </w:p>
    <w:p w14:paraId="32A29BC1" w14:textId="77777777" w:rsidR="00C662A5" w:rsidRDefault="00C55C44">
      <w:pPr>
        <w:pStyle w:val="Akapitzlist"/>
        <w:numPr>
          <w:ilvl w:val="0"/>
          <w:numId w:val="49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liczba zatrudnionych w podmiotach realizujących umowę z NFZ w badanych zakresach świadczeń, które posiadają specjalizację: 19,1 tys.;</w:t>
      </w:r>
    </w:p>
    <w:p w14:paraId="233E1A80" w14:textId="209F3F58" w:rsidR="00C662A5" w:rsidRDefault="00C55C44">
      <w:pPr>
        <w:pStyle w:val="Akapitzlist"/>
        <w:numPr>
          <w:ilvl w:val="0"/>
          <w:numId w:val="49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 xml:space="preserve">liczba aktywnych zawodowo, które w październiku 2017 </w:t>
      </w:r>
      <w:r w:rsidR="00215A1B">
        <w:rPr>
          <w:rFonts w:ascii="Arial" w:hAnsi="Arial" w:cs="Arial"/>
          <w:sz w:val="22"/>
          <w:szCs w:val="22"/>
        </w:rPr>
        <w:t xml:space="preserve">r. </w:t>
      </w:r>
      <w:r w:rsidRPr="00B553A2">
        <w:rPr>
          <w:rFonts w:ascii="Arial" w:hAnsi="Arial" w:cs="Arial"/>
          <w:sz w:val="22"/>
          <w:szCs w:val="22"/>
        </w:rPr>
        <w:t>nabędą uprawnienia emerytalne: 13 tys.;</w:t>
      </w:r>
    </w:p>
    <w:p w14:paraId="208B5CBF" w14:textId="082D5F72" w:rsidR="00C662A5" w:rsidRDefault="00C55C44">
      <w:pPr>
        <w:pStyle w:val="Akapitzlist"/>
        <w:numPr>
          <w:ilvl w:val="0"/>
          <w:numId w:val="49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lastRenderedPageBreak/>
        <w:t xml:space="preserve">liczba obecnie zatrudnionych w podmiotach realizujących umowę z NFZ w badanych zakresach świadczeń i w październiku 2017 </w:t>
      </w:r>
      <w:r w:rsidR="00215A1B">
        <w:rPr>
          <w:rFonts w:ascii="Arial" w:hAnsi="Arial" w:cs="Arial"/>
          <w:sz w:val="22"/>
          <w:szCs w:val="22"/>
        </w:rPr>
        <w:t xml:space="preserve">r. </w:t>
      </w:r>
      <w:r w:rsidRPr="00B553A2">
        <w:rPr>
          <w:rFonts w:ascii="Arial" w:hAnsi="Arial" w:cs="Arial"/>
          <w:sz w:val="22"/>
          <w:szCs w:val="22"/>
        </w:rPr>
        <w:t>nabędą uprawnienia emerytalne: 6,6 tys.;</w:t>
      </w:r>
    </w:p>
    <w:p w14:paraId="1D71C05D" w14:textId="77777777" w:rsidR="00C662A5" w:rsidRDefault="00C55C44">
      <w:pPr>
        <w:pStyle w:val="Akapitzlist"/>
        <w:numPr>
          <w:ilvl w:val="0"/>
          <w:numId w:val="49"/>
        </w:num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53A2">
        <w:rPr>
          <w:rFonts w:ascii="Arial" w:hAnsi="Arial" w:cs="Arial"/>
          <w:b/>
          <w:sz w:val="22"/>
          <w:szCs w:val="22"/>
        </w:rPr>
        <w:t>liczba aktywnyc</w:t>
      </w:r>
      <w:r w:rsidR="00DC6803">
        <w:rPr>
          <w:rFonts w:ascii="Arial" w:hAnsi="Arial" w:cs="Arial"/>
          <w:b/>
          <w:sz w:val="22"/>
          <w:szCs w:val="22"/>
        </w:rPr>
        <w:t>h zawodowo, które w latach 2018–</w:t>
      </w:r>
      <w:r w:rsidRPr="00B553A2">
        <w:rPr>
          <w:rFonts w:ascii="Arial" w:hAnsi="Arial" w:cs="Arial"/>
          <w:b/>
          <w:sz w:val="22"/>
          <w:szCs w:val="22"/>
        </w:rPr>
        <w:t>2022 nabędą uprawnienia emerytalne: 36 tys.;</w:t>
      </w:r>
    </w:p>
    <w:p w14:paraId="2FED735F" w14:textId="77777777" w:rsidR="00C662A5" w:rsidRDefault="00C55C44">
      <w:pPr>
        <w:pStyle w:val="Akapitzlist"/>
        <w:numPr>
          <w:ilvl w:val="0"/>
          <w:numId w:val="49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liczba obecnie zatrudnionych w podmiotach realizujących umowę z NFZ w badanych zakresach świ</w:t>
      </w:r>
      <w:r w:rsidR="00DC6803">
        <w:rPr>
          <w:rFonts w:ascii="Arial" w:hAnsi="Arial" w:cs="Arial"/>
          <w:sz w:val="22"/>
          <w:szCs w:val="22"/>
        </w:rPr>
        <w:t>adczeń, które w latach 2018–</w:t>
      </w:r>
      <w:r w:rsidRPr="00B553A2">
        <w:rPr>
          <w:rFonts w:ascii="Arial" w:hAnsi="Arial" w:cs="Arial"/>
          <w:sz w:val="22"/>
          <w:szCs w:val="22"/>
        </w:rPr>
        <w:t>2022 nabędą uprawnienia emerytalne: 21 tys.;</w:t>
      </w:r>
    </w:p>
    <w:p w14:paraId="436FD735" w14:textId="77777777" w:rsidR="00C662A5" w:rsidRDefault="00DC6803">
      <w:pPr>
        <w:pStyle w:val="Akapitzlist"/>
        <w:numPr>
          <w:ilvl w:val="0"/>
          <w:numId w:val="49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prognozowana dla lat 2018–</w:t>
      </w:r>
      <w:r w:rsidR="00C55C44" w:rsidRPr="00B553A2">
        <w:rPr>
          <w:rFonts w:ascii="Arial" w:hAnsi="Arial" w:cs="Arial"/>
          <w:sz w:val="22"/>
          <w:szCs w:val="22"/>
        </w:rPr>
        <w:t>2022 śmiertelność (na podst. tablic trwania życia GUS) obecnie aktywnych zawodowo pielęgniarek, które nie nabędą uprawnień emerytalnych w tym czasie: 1,6 tys.;</w:t>
      </w:r>
    </w:p>
    <w:p w14:paraId="349FE1F9" w14:textId="17E20D7C" w:rsidR="00C662A5" w:rsidRDefault="00C55C44">
      <w:pPr>
        <w:pStyle w:val="Akapitzlist"/>
        <w:spacing w:after="120" w:line="360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w</w:t>
      </w:r>
      <w:r w:rsidR="00DC6803">
        <w:rPr>
          <w:rFonts w:ascii="Arial" w:hAnsi="Arial" w:cs="Arial"/>
          <w:sz w:val="22"/>
          <w:szCs w:val="22"/>
        </w:rPr>
        <w:t xml:space="preserve"> tym prognozowana dla lat 2018–</w:t>
      </w:r>
      <w:r w:rsidRPr="00B553A2">
        <w:rPr>
          <w:rFonts w:ascii="Arial" w:hAnsi="Arial" w:cs="Arial"/>
          <w:sz w:val="22"/>
          <w:szCs w:val="22"/>
        </w:rPr>
        <w:t>2022 śmiertelność (na podst. tablic trwania życia GUS) pielęgniarek, które nie nabędą uprawnień emerytalnych w tym czasie, a obecnie zatrudnionych w podmiotach realizujących umowę z NFZ w</w:t>
      </w:r>
      <w:r w:rsidR="005D7DD6">
        <w:rPr>
          <w:rFonts w:ascii="Arial" w:hAnsi="Arial" w:cs="Arial"/>
          <w:sz w:val="22"/>
          <w:szCs w:val="22"/>
        </w:rPr>
        <w:t> </w:t>
      </w:r>
      <w:r w:rsidRPr="00B553A2">
        <w:rPr>
          <w:rFonts w:ascii="Arial" w:hAnsi="Arial" w:cs="Arial"/>
          <w:sz w:val="22"/>
          <w:szCs w:val="22"/>
        </w:rPr>
        <w:t>badanych zakresach świadczeń: 1 tys.</w:t>
      </w:r>
    </w:p>
    <w:p w14:paraId="74ACDF80" w14:textId="77777777" w:rsidR="00C55C44" w:rsidRPr="00B553A2" w:rsidRDefault="00600C83" w:rsidP="00600C83">
      <w:pPr>
        <w:rPr>
          <w:rFonts w:ascii="Arial" w:hAnsi="Arial" w:cs="Arial"/>
          <w:b/>
          <w:sz w:val="22"/>
          <w:szCs w:val="22"/>
        </w:rPr>
      </w:pPr>
      <w:r w:rsidRPr="00B553A2">
        <w:rPr>
          <w:rFonts w:ascii="Arial" w:hAnsi="Arial" w:cs="Arial"/>
          <w:b/>
          <w:sz w:val="22"/>
          <w:szCs w:val="22"/>
        </w:rPr>
        <w:t xml:space="preserve">II. </w:t>
      </w:r>
      <w:r w:rsidR="00C55C44" w:rsidRPr="00B553A2">
        <w:rPr>
          <w:rFonts w:ascii="Arial" w:hAnsi="Arial" w:cs="Arial"/>
          <w:b/>
          <w:sz w:val="22"/>
          <w:szCs w:val="22"/>
        </w:rPr>
        <w:t>Położne:</w:t>
      </w:r>
    </w:p>
    <w:p w14:paraId="27072DBC" w14:textId="77777777" w:rsidR="00C662A5" w:rsidRDefault="00C55C44">
      <w:pPr>
        <w:pStyle w:val="Akapitzlist"/>
        <w:numPr>
          <w:ilvl w:val="0"/>
          <w:numId w:val="50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liczba zarejestrowanych w Centralnym Wykazie Pracowników Medycznych (CWPM) CSIOZ: 36,4 tys.;</w:t>
      </w:r>
    </w:p>
    <w:p w14:paraId="59723F11" w14:textId="77777777" w:rsidR="00C662A5" w:rsidRDefault="00C55C44">
      <w:pPr>
        <w:pStyle w:val="Akapitzlist"/>
        <w:spacing w:after="120" w:line="360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w tym: liczba posiadających specjalizację: 3,5 tys.;</w:t>
      </w:r>
    </w:p>
    <w:p w14:paraId="0EEA4ABE" w14:textId="77777777" w:rsidR="00C662A5" w:rsidRDefault="00C55C44">
      <w:pPr>
        <w:pStyle w:val="Akapitzlist"/>
        <w:numPr>
          <w:ilvl w:val="0"/>
          <w:numId w:val="50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liczba wykonujących zawód: 25,7 tys.;</w:t>
      </w:r>
    </w:p>
    <w:p w14:paraId="4D420D26" w14:textId="77777777" w:rsidR="00C662A5" w:rsidRDefault="001470B4">
      <w:pPr>
        <w:spacing w:after="120" w:line="360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1470B4">
        <w:rPr>
          <w:rFonts w:ascii="Arial" w:hAnsi="Arial" w:cs="Arial"/>
          <w:sz w:val="22"/>
          <w:szCs w:val="22"/>
        </w:rPr>
        <w:t>w tym: liczba posiadających specjalizację: 3,1 tys.;</w:t>
      </w:r>
    </w:p>
    <w:p w14:paraId="79FF587F" w14:textId="77777777" w:rsidR="00C662A5" w:rsidRDefault="00C55C44">
      <w:pPr>
        <w:pStyle w:val="Akapitzlist"/>
        <w:numPr>
          <w:ilvl w:val="0"/>
          <w:numId w:val="50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liczba wykonujących zawód to 71% liczby zarejestrowanych w CWPM;</w:t>
      </w:r>
    </w:p>
    <w:p w14:paraId="53F2FD57" w14:textId="77777777" w:rsidR="00C662A5" w:rsidRDefault="00C55C44">
      <w:pPr>
        <w:pStyle w:val="Akapitzlist"/>
        <w:numPr>
          <w:ilvl w:val="0"/>
          <w:numId w:val="50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lastRenderedPageBreak/>
        <w:t>liczba wykonujących zawód w 2016 r. w przeliczeniu na 1000 kobiet w wieku rozrodczym: 2,82;</w:t>
      </w:r>
    </w:p>
    <w:p w14:paraId="2BEDE087" w14:textId="77777777" w:rsidR="00C662A5" w:rsidRDefault="00C55C44">
      <w:pPr>
        <w:pStyle w:val="Akapitzlist"/>
        <w:numPr>
          <w:ilvl w:val="0"/>
          <w:numId w:val="50"/>
        </w:num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53A2">
        <w:rPr>
          <w:rFonts w:ascii="Arial" w:hAnsi="Arial" w:cs="Arial"/>
          <w:b/>
          <w:sz w:val="22"/>
          <w:szCs w:val="22"/>
        </w:rPr>
        <w:t>liczba zatrudnionych w podmiotach realizujących umowę z NFZ w badanych zakresach świadczeń: 15,7 tys.;</w:t>
      </w:r>
    </w:p>
    <w:p w14:paraId="5FCB606D" w14:textId="77777777" w:rsidR="00C662A5" w:rsidRDefault="00C55C44">
      <w:pPr>
        <w:pStyle w:val="Akapitzlist"/>
        <w:numPr>
          <w:ilvl w:val="0"/>
          <w:numId w:val="50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 xml:space="preserve">liczba zatrudnionych w dwóch lub więcej podmiotach realizujących umowę z NFZ </w:t>
      </w:r>
      <w:r w:rsidR="00600C83" w:rsidRPr="00B553A2">
        <w:rPr>
          <w:rFonts w:ascii="Arial" w:hAnsi="Arial" w:cs="Arial"/>
          <w:sz w:val="22"/>
          <w:szCs w:val="22"/>
        </w:rPr>
        <w:br/>
      </w:r>
      <w:r w:rsidRPr="00B553A2">
        <w:rPr>
          <w:rFonts w:ascii="Arial" w:hAnsi="Arial" w:cs="Arial"/>
          <w:sz w:val="22"/>
          <w:szCs w:val="22"/>
        </w:rPr>
        <w:t>w badanych zakresach świadczeń: 1 tys. (z czego 0,6 tys. w trzech i więcej; 3 osoby w 4 podmiotach realizujących umowę z NFZ w badanych zakresach świadczeń);</w:t>
      </w:r>
    </w:p>
    <w:p w14:paraId="183F1715" w14:textId="77777777" w:rsidR="00C662A5" w:rsidRDefault="00C55C44">
      <w:pPr>
        <w:pStyle w:val="Akapitzlist"/>
        <w:numPr>
          <w:ilvl w:val="0"/>
          <w:numId w:val="50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liczba zatrudnionych w podmiotach realizujących umowę z NFZ w badanych zakresach świadczeń, które posiadają specjalizację: 2,2 tys.;</w:t>
      </w:r>
    </w:p>
    <w:p w14:paraId="4765402B" w14:textId="4D13D827" w:rsidR="00C662A5" w:rsidRDefault="00C55C44">
      <w:pPr>
        <w:pStyle w:val="Akapitzlist"/>
        <w:numPr>
          <w:ilvl w:val="0"/>
          <w:numId w:val="50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 xml:space="preserve">liczba aktywnych zawodowo, które w październiku 2017 </w:t>
      </w:r>
      <w:r w:rsidR="00215A1B">
        <w:rPr>
          <w:rFonts w:ascii="Arial" w:hAnsi="Arial" w:cs="Arial"/>
          <w:sz w:val="22"/>
          <w:szCs w:val="22"/>
        </w:rPr>
        <w:t xml:space="preserve">r. </w:t>
      </w:r>
      <w:r w:rsidRPr="00B553A2">
        <w:rPr>
          <w:rFonts w:ascii="Arial" w:hAnsi="Arial" w:cs="Arial"/>
          <w:sz w:val="22"/>
          <w:szCs w:val="22"/>
        </w:rPr>
        <w:t>nabędą uprawnienia emerytalne: 1,6 tys.;</w:t>
      </w:r>
    </w:p>
    <w:p w14:paraId="125B8CA9" w14:textId="12032E30" w:rsidR="00C662A5" w:rsidRDefault="00C55C44">
      <w:pPr>
        <w:pStyle w:val="Akapitzlist"/>
        <w:numPr>
          <w:ilvl w:val="0"/>
          <w:numId w:val="50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 xml:space="preserve">liczba obecnie zatrudnionych w podmiotach realizujących umowę z NFZ w badanych zakresach świadczeń, które w październiku 2017 </w:t>
      </w:r>
      <w:r w:rsidR="00215A1B">
        <w:rPr>
          <w:rFonts w:ascii="Arial" w:hAnsi="Arial" w:cs="Arial"/>
          <w:sz w:val="22"/>
          <w:szCs w:val="22"/>
        </w:rPr>
        <w:t xml:space="preserve">r. </w:t>
      </w:r>
      <w:r w:rsidRPr="00B553A2">
        <w:rPr>
          <w:rFonts w:ascii="Arial" w:hAnsi="Arial" w:cs="Arial"/>
          <w:sz w:val="22"/>
          <w:szCs w:val="22"/>
        </w:rPr>
        <w:t>nabędą uprawnienia emerytalne: 0,86 tys.;</w:t>
      </w:r>
    </w:p>
    <w:p w14:paraId="5D2FFD78" w14:textId="77777777" w:rsidR="00C662A5" w:rsidRDefault="00C55C44">
      <w:pPr>
        <w:pStyle w:val="Akapitzlist"/>
        <w:numPr>
          <w:ilvl w:val="0"/>
          <w:numId w:val="50"/>
        </w:num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53A2">
        <w:rPr>
          <w:rFonts w:ascii="Arial" w:hAnsi="Arial" w:cs="Arial"/>
          <w:b/>
          <w:sz w:val="22"/>
          <w:szCs w:val="22"/>
        </w:rPr>
        <w:t>liczba aktywnyc</w:t>
      </w:r>
      <w:r w:rsidR="00DC6803">
        <w:rPr>
          <w:rFonts w:ascii="Arial" w:hAnsi="Arial" w:cs="Arial"/>
          <w:b/>
          <w:sz w:val="22"/>
          <w:szCs w:val="22"/>
        </w:rPr>
        <w:t>h zawodowo, które w latach 2018–</w:t>
      </w:r>
      <w:r w:rsidRPr="00B553A2">
        <w:rPr>
          <w:rFonts w:ascii="Arial" w:hAnsi="Arial" w:cs="Arial"/>
          <w:b/>
          <w:sz w:val="22"/>
          <w:szCs w:val="22"/>
        </w:rPr>
        <w:t>2022 nabędą uprawnienia emerytalne: 4,4 tys.;</w:t>
      </w:r>
    </w:p>
    <w:p w14:paraId="151BC8C7" w14:textId="77777777" w:rsidR="00C662A5" w:rsidRDefault="00C55C44">
      <w:pPr>
        <w:pStyle w:val="Akapitzlist"/>
        <w:numPr>
          <w:ilvl w:val="0"/>
          <w:numId w:val="50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liczba obecnie zatrudnionych w podmiotach realizujących umowę z NFZ w badanych zakr</w:t>
      </w:r>
      <w:r w:rsidR="00DC6803">
        <w:rPr>
          <w:rFonts w:ascii="Arial" w:hAnsi="Arial" w:cs="Arial"/>
          <w:sz w:val="22"/>
          <w:szCs w:val="22"/>
        </w:rPr>
        <w:t>esach świadczeń i w latach 2018–</w:t>
      </w:r>
      <w:r w:rsidRPr="00B553A2">
        <w:rPr>
          <w:rFonts w:ascii="Arial" w:hAnsi="Arial" w:cs="Arial"/>
          <w:sz w:val="22"/>
          <w:szCs w:val="22"/>
        </w:rPr>
        <w:t>2022 nabędą uprawnienia emerytalne: 2,8 tys.;</w:t>
      </w:r>
    </w:p>
    <w:p w14:paraId="65F22826" w14:textId="77777777" w:rsidR="00C662A5" w:rsidRDefault="00DC6803">
      <w:pPr>
        <w:pStyle w:val="Akapitzlist"/>
        <w:numPr>
          <w:ilvl w:val="0"/>
          <w:numId w:val="50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prognozowana dla lat 2018–</w:t>
      </w:r>
      <w:r w:rsidR="00C55C44" w:rsidRPr="00B553A2">
        <w:rPr>
          <w:rFonts w:ascii="Arial" w:hAnsi="Arial" w:cs="Arial"/>
          <w:sz w:val="22"/>
          <w:szCs w:val="22"/>
        </w:rPr>
        <w:t>2022 śmiertelność (na podst. tablic trwania życia GUS) aktywnych zawodowo położnych, które nie nabędą uprawnień emerytalnych w tym czasie: 0,20 tys.;</w:t>
      </w:r>
    </w:p>
    <w:p w14:paraId="15FB19F1" w14:textId="66A7FDC8" w:rsidR="00C662A5" w:rsidRDefault="00C55C44">
      <w:pPr>
        <w:pStyle w:val="Akapitzlist"/>
        <w:spacing w:after="120" w:line="360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w</w:t>
      </w:r>
      <w:r w:rsidR="00DC6803">
        <w:rPr>
          <w:rFonts w:ascii="Arial" w:hAnsi="Arial" w:cs="Arial"/>
          <w:sz w:val="22"/>
          <w:szCs w:val="22"/>
        </w:rPr>
        <w:t xml:space="preserve"> tym prognozowana dla lat 2018–</w:t>
      </w:r>
      <w:r w:rsidRPr="00B553A2">
        <w:rPr>
          <w:rFonts w:ascii="Arial" w:hAnsi="Arial" w:cs="Arial"/>
          <w:sz w:val="22"/>
          <w:szCs w:val="22"/>
        </w:rPr>
        <w:t xml:space="preserve">2022 śmiertelność położnych (na podst. tablic trwania życia GUS), które nie nabędą uprawnień </w:t>
      </w:r>
      <w:r w:rsidRPr="00B553A2">
        <w:rPr>
          <w:rFonts w:ascii="Arial" w:hAnsi="Arial" w:cs="Arial"/>
          <w:sz w:val="22"/>
          <w:szCs w:val="22"/>
        </w:rPr>
        <w:lastRenderedPageBreak/>
        <w:t>emerytalnych w tym czasie, a obecnie zatrudnionych w podmiotach realizujących umowę z NFZ w</w:t>
      </w:r>
      <w:r w:rsidR="005D7DD6">
        <w:rPr>
          <w:rFonts w:ascii="Arial" w:hAnsi="Arial" w:cs="Arial"/>
          <w:sz w:val="22"/>
          <w:szCs w:val="22"/>
        </w:rPr>
        <w:t> </w:t>
      </w:r>
      <w:r w:rsidRPr="00B553A2">
        <w:rPr>
          <w:rFonts w:ascii="Arial" w:hAnsi="Arial" w:cs="Arial"/>
          <w:sz w:val="22"/>
          <w:szCs w:val="22"/>
        </w:rPr>
        <w:t>badanych zakresach świadczeń: 0,13 tys.</w:t>
      </w:r>
    </w:p>
    <w:p w14:paraId="5D1EE7C0" w14:textId="77777777" w:rsidR="002B08CF" w:rsidRPr="00B553A2" w:rsidRDefault="002B08CF" w:rsidP="002B08CF">
      <w:pPr>
        <w:pStyle w:val="Akapitzlist"/>
        <w:spacing w:after="120" w:line="360" w:lineRule="auto"/>
        <w:ind w:left="1440"/>
        <w:jc w:val="both"/>
        <w:rPr>
          <w:rFonts w:ascii="Arial" w:hAnsi="Arial" w:cs="Arial"/>
          <w:sz w:val="22"/>
          <w:szCs w:val="22"/>
        </w:rPr>
      </w:pPr>
    </w:p>
    <w:p w14:paraId="05AD893F" w14:textId="77777777" w:rsidR="002B08CF" w:rsidRPr="00B553A2" w:rsidRDefault="002B08CF" w:rsidP="002B08CF">
      <w:pPr>
        <w:pStyle w:val="Akapitzlist"/>
        <w:spacing w:after="120" w:line="360" w:lineRule="auto"/>
        <w:ind w:left="1440"/>
        <w:jc w:val="both"/>
        <w:rPr>
          <w:rFonts w:ascii="Arial" w:hAnsi="Arial" w:cs="Arial"/>
          <w:sz w:val="22"/>
          <w:szCs w:val="22"/>
        </w:rPr>
      </w:pPr>
    </w:p>
    <w:p w14:paraId="6D76D6DA" w14:textId="2806984F" w:rsidR="00C55C44" w:rsidRPr="00B553A2" w:rsidRDefault="00600C83" w:rsidP="00C55C44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53A2">
        <w:rPr>
          <w:rFonts w:ascii="Arial" w:hAnsi="Arial" w:cs="Arial"/>
          <w:b/>
          <w:sz w:val="22"/>
          <w:szCs w:val="22"/>
        </w:rPr>
        <w:t xml:space="preserve">III. </w:t>
      </w:r>
      <w:r w:rsidR="00C55C44" w:rsidRPr="00B553A2">
        <w:rPr>
          <w:rFonts w:ascii="Arial" w:hAnsi="Arial" w:cs="Arial"/>
          <w:b/>
          <w:sz w:val="22"/>
          <w:szCs w:val="22"/>
        </w:rPr>
        <w:t>Pielęgniarki i położne posiadające oba tytuły</w:t>
      </w:r>
      <w:r w:rsidR="00215A1B">
        <w:rPr>
          <w:rFonts w:ascii="Arial" w:hAnsi="Arial" w:cs="Arial"/>
          <w:b/>
          <w:sz w:val="22"/>
          <w:szCs w:val="22"/>
        </w:rPr>
        <w:t>,</w:t>
      </w:r>
      <w:r w:rsidR="00C55C44" w:rsidRPr="00B553A2">
        <w:rPr>
          <w:rFonts w:ascii="Arial" w:hAnsi="Arial" w:cs="Arial"/>
          <w:b/>
          <w:sz w:val="22"/>
          <w:szCs w:val="22"/>
        </w:rPr>
        <w:t xml:space="preserve"> tj. pielęgniarki i położnej:</w:t>
      </w:r>
    </w:p>
    <w:p w14:paraId="031D6668" w14:textId="77777777" w:rsidR="00C662A5" w:rsidRDefault="00C55C44">
      <w:pPr>
        <w:pStyle w:val="Akapitzlist"/>
        <w:numPr>
          <w:ilvl w:val="0"/>
          <w:numId w:val="5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liczba zarejestrowanych w Centralnym Wykazie Pracowników Medycznych (CWPM) CSIOZ: 1,9 tys.;</w:t>
      </w:r>
    </w:p>
    <w:p w14:paraId="19EE44FA" w14:textId="77777777" w:rsidR="00C662A5" w:rsidRDefault="00C55C44">
      <w:pPr>
        <w:pStyle w:val="Akapitzlist"/>
        <w:spacing w:after="120" w:line="360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w tym: liczba posiadających specjalizację: 0,28 tys.;</w:t>
      </w:r>
    </w:p>
    <w:p w14:paraId="64D8F034" w14:textId="77777777" w:rsidR="00C662A5" w:rsidRDefault="00C55C44">
      <w:pPr>
        <w:pStyle w:val="Akapitzlist"/>
        <w:numPr>
          <w:ilvl w:val="0"/>
          <w:numId w:val="5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liczba wykonujących zawód: 1,6 tys.;</w:t>
      </w:r>
    </w:p>
    <w:p w14:paraId="7183F35F" w14:textId="77777777" w:rsidR="00C662A5" w:rsidRDefault="00C55C44">
      <w:pPr>
        <w:pStyle w:val="Akapitzlist"/>
        <w:spacing w:after="120" w:line="360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w tym: liczba posiadających specjalizację: 0,26 tys.;</w:t>
      </w:r>
    </w:p>
    <w:p w14:paraId="6E1C86B5" w14:textId="77777777" w:rsidR="00C662A5" w:rsidRDefault="00C55C44">
      <w:pPr>
        <w:pStyle w:val="Akapitzlist"/>
        <w:numPr>
          <w:ilvl w:val="0"/>
          <w:numId w:val="5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liczba wykonujących zawód to 81% liczby zarejestrowanych w CWPM;</w:t>
      </w:r>
    </w:p>
    <w:p w14:paraId="5768D00E" w14:textId="77777777" w:rsidR="00C662A5" w:rsidRDefault="00C55C44">
      <w:pPr>
        <w:pStyle w:val="Akapitzlist"/>
        <w:numPr>
          <w:ilvl w:val="0"/>
          <w:numId w:val="51"/>
        </w:num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53A2">
        <w:rPr>
          <w:rFonts w:ascii="Arial" w:hAnsi="Arial" w:cs="Arial"/>
          <w:b/>
          <w:sz w:val="22"/>
          <w:szCs w:val="22"/>
        </w:rPr>
        <w:t>liczba zatrudnionych w podmiotach realizujących umowę z NFZ w badanych zakresach świadczeń: 0,94 tys.;</w:t>
      </w:r>
    </w:p>
    <w:p w14:paraId="6B027E21" w14:textId="77777777" w:rsidR="00C662A5" w:rsidRDefault="00C55C44">
      <w:pPr>
        <w:pStyle w:val="Akapitzlist"/>
        <w:spacing w:after="120" w:line="360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liczba zatrudnionych w podmiotach realizujących umowę z NFZ w badanych zakresach świadczeń, które posiadają specjalizację: 0,17 tys.;</w:t>
      </w:r>
    </w:p>
    <w:p w14:paraId="59AD980C" w14:textId="77777777" w:rsidR="00C662A5" w:rsidRDefault="00C55C44">
      <w:pPr>
        <w:pStyle w:val="Akapitzlist"/>
        <w:numPr>
          <w:ilvl w:val="0"/>
          <w:numId w:val="5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liczba zatrudnionych w dwóch lub więcej podmiot</w:t>
      </w:r>
      <w:r w:rsidR="005F3A17" w:rsidRPr="00B553A2">
        <w:rPr>
          <w:rFonts w:ascii="Arial" w:hAnsi="Arial" w:cs="Arial"/>
          <w:sz w:val="22"/>
          <w:szCs w:val="22"/>
        </w:rPr>
        <w:t>ach realizujących umowę z NFZ w </w:t>
      </w:r>
      <w:r w:rsidRPr="00B553A2">
        <w:rPr>
          <w:rFonts w:ascii="Arial" w:hAnsi="Arial" w:cs="Arial"/>
          <w:sz w:val="22"/>
          <w:szCs w:val="22"/>
        </w:rPr>
        <w:t>badanych zakresach świadczeń: 0,13 tys. (z czeg</w:t>
      </w:r>
      <w:r w:rsidR="005F3A17" w:rsidRPr="00B553A2">
        <w:rPr>
          <w:rFonts w:ascii="Arial" w:hAnsi="Arial" w:cs="Arial"/>
          <w:sz w:val="22"/>
          <w:szCs w:val="22"/>
        </w:rPr>
        <w:t>o 0,1 tys. w trzech i więcej; 1 </w:t>
      </w:r>
      <w:r w:rsidRPr="00B553A2">
        <w:rPr>
          <w:rFonts w:ascii="Arial" w:hAnsi="Arial" w:cs="Arial"/>
          <w:sz w:val="22"/>
          <w:szCs w:val="22"/>
        </w:rPr>
        <w:t>osoba w 4 takich podmiotach);</w:t>
      </w:r>
    </w:p>
    <w:p w14:paraId="73AED91A" w14:textId="4F99A46D" w:rsidR="00C662A5" w:rsidRDefault="00C55C44">
      <w:pPr>
        <w:pStyle w:val="Akapitzlist"/>
        <w:numPr>
          <w:ilvl w:val="0"/>
          <w:numId w:val="51"/>
        </w:num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53A2">
        <w:rPr>
          <w:rFonts w:ascii="Arial" w:hAnsi="Arial" w:cs="Arial"/>
          <w:b/>
          <w:sz w:val="22"/>
          <w:szCs w:val="22"/>
        </w:rPr>
        <w:t xml:space="preserve">liczba aktywnych zawodowo, które w październiku 2017 </w:t>
      </w:r>
      <w:r w:rsidR="00215A1B">
        <w:rPr>
          <w:rFonts w:ascii="Arial" w:hAnsi="Arial" w:cs="Arial"/>
          <w:b/>
          <w:sz w:val="22"/>
          <w:szCs w:val="22"/>
        </w:rPr>
        <w:t xml:space="preserve">r. </w:t>
      </w:r>
      <w:r w:rsidRPr="00B553A2">
        <w:rPr>
          <w:rFonts w:ascii="Arial" w:hAnsi="Arial" w:cs="Arial"/>
          <w:b/>
          <w:sz w:val="22"/>
          <w:szCs w:val="22"/>
        </w:rPr>
        <w:t>nabędą uprawnienia emerytalne: 0,8 tys.;</w:t>
      </w:r>
    </w:p>
    <w:p w14:paraId="15CBA4FF" w14:textId="07F08A17" w:rsidR="00C662A5" w:rsidRDefault="00C55C44">
      <w:pPr>
        <w:pStyle w:val="Akapitzlist"/>
        <w:numPr>
          <w:ilvl w:val="0"/>
          <w:numId w:val="5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lastRenderedPageBreak/>
        <w:t xml:space="preserve">liczba obecnie zatrudnionych w podmiotach realizujących umowę z NFZ w badanych zakresach świadczeń, a </w:t>
      </w:r>
      <w:r w:rsidR="00215A1B">
        <w:rPr>
          <w:rFonts w:ascii="Arial" w:hAnsi="Arial" w:cs="Arial"/>
          <w:sz w:val="22"/>
          <w:szCs w:val="22"/>
        </w:rPr>
        <w:t xml:space="preserve">które </w:t>
      </w:r>
      <w:r w:rsidRPr="00B553A2">
        <w:rPr>
          <w:rFonts w:ascii="Arial" w:hAnsi="Arial" w:cs="Arial"/>
          <w:sz w:val="22"/>
          <w:szCs w:val="22"/>
        </w:rPr>
        <w:t xml:space="preserve">w październiku 2017 </w:t>
      </w:r>
      <w:r w:rsidR="00215A1B">
        <w:rPr>
          <w:rFonts w:ascii="Arial" w:hAnsi="Arial" w:cs="Arial"/>
          <w:sz w:val="22"/>
          <w:szCs w:val="22"/>
        </w:rPr>
        <w:t xml:space="preserve">r. </w:t>
      </w:r>
      <w:r w:rsidRPr="00B553A2">
        <w:rPr>
          <w:rFonts w:ascii="Arial" w:hAnsi="Arial" w:cs="Arial"/>
          <w:sz w:val="22"/>
          <w:szCs w:val="22"/>
        </w:rPr>
        <w:t>nab</w:t>
      </w:r>
      <w:r w:rsidR="005F3A17" w:rsidRPr="00B553A2">
        <w:rPr>
          <w:rFonts w:ascii="Arial" w:hAnsi="Arial" w:cs="Arial"/>
          <w:sz w:val="22"/>
          <w:szCs w:val="22"/>
        </w:rPr>
        <w:t>ędą uprawnienia emerytalne: 0,3 </w:t>
      </w:r>
      <w:r w:rsidRPr="00B553A2">
        <w:rPr>
          <w:rFonts w:ascii="Arial" w:hAnsi="Arial" w:cs="Arial"/>
          <w:sz w:val="22"/>
          <w:szCs w:val="22"/>
        </w:rPr>
        <w:t>tys.</w:t>
      </w:r>
      <w:r w:rsidR="00516D3B">
        <w:rPr>
          <w:rFonts w:ascii="Arial" w:hAnsi="Arial" w:cs="Arial"/>
          <w:sz w:val="22"/>
          <w:szCs w:val="22"/>
        </w:rPr>
        <w:t>;</w:t>
      </w:r>
    </w:p>
    <w:p w14:paraId="40858980" w14:textId="77777777" w:rsidR="00C662A5" w:rsidRDefault="00C55C44">
      <w:pPr>
        <w:pStyle w:val="Akapitzlist"/>
        <w:numPr>
          <w:ilvl w:val="0"/>
          <w:numId w:val="51"/>
        </w:num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53A2">
        <w:rPr>
          <w:rFonts w:ascii="Arial" w:hAnsi="Arial" w:cs="Arial"/>
          <w:b/>
          <w:sz w:val="22"/>
          <w:szCs w:val="22"/>
        </w:rPr>
        <w:t>liczba aktywnyc</w:t>
      </w:r>
      <w:r w:rsidR="00400EF0">
        <w:rPr>
          <w:rFonts w:ascii="Arial" w:hAnsi="Arial" w:cs="Arial"/>
          <w:b/>
          <w:sz w:val="22"/>
          <w:szCs w:val="22"/>
        </w:rPr>
        <w:t>h zawodowo, które w latach 2018–</w:t>
      </w:r>
      <w:r w:rsidRPr="00B553A2">
        <w:rPr>
          <w:rFonts w:ascii="Arial" w:hAnsi="Arial" w:cs="Arial"/>
          <w:b/>
          <w:sz w:val="22"/>
          <w:szCs w:val="22"/>
        </w:rPr>
        <w:t>2022 nabędą uprawnienia emerytalne: 0,8 tys.;</w:t>
      </w:r>
    </w:p>
    <w:p w14:paraId="5DF8DC8C" w14:textId="277DB416" w:rsidR="00C662A5" w:rsidRDefault="00C55C44">
      <w:pPr>
        <w:pStyle w:val="Akapitzlist"/>
        <w:numPr>
          <w:ilvl w:val="0"/>
          <w:numId w:val="51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liczba</w:t>
      </w:r>
      <w:r w:rsidR="00840AA4">
        <w:rPr>
          <w:rFonts w:ascii="Arial" w:hAnsi="Arial" w:cs="Arial"/>
          <w:sz w:val="22"/>
          <w:szCs w:val="22"/>
        </w:rPr>
        <w:t xml:space="preserve"> obecnie zatrudnionych</w:t>
      </w:r>
      <w:r w:rsidRPr="00B553A2">
        <w:rPr>
          <w:rFonts w:ascii="Arial" w:hAnsi="Arial" w:cs="Arial"/>
          <w:sz w:val="22"/>
          <w:szCs w:val="22"/>
        </w:rPr>
        <w:t xml:space="preserve"> w podmiot</w:t>
      </w:r>
      <w:r w:rsidR="005F3A17" w:rsidRPr="00B553A2">
        <w:rPr>
          <w:rFonts w:ascii="Arial" w:hAnsi="Arial" w:cs="Arial"/>
          <w:sz w:val="22"/>
          <w:szCs w:val="22"/>
        </w:rPr>
        <w:t>ach realizujących umowę z NFZ w </w:t>
      </w:r>
      <w:r w:rsidRPr="00B553A2">
        <w:rPr>
          <w:rFonts w:ascii="Arial" w:hAnsi="Arial" w:cs="Arial"/>
          <w:sz w:val="22"/>
          <w:szCs w:val="22"/>
        </w:rPr>
        <w:t>badanych zakre</w:t>
      </w:r>
      <w:r w:rsidR="00400EF0">
        <w:rPr>
          <w:rFonts w:ascii="Arial" w:hAnsi="Arial" w:cs="Arial"/>
          <w:sz w:val="22"/>
          <w:szCs w:val="22"/>
        </w:rPr>
        <w:t>sach świadczeń, a w latach 2018–</w:t>
      </w:r>
      <w:r w:rsidRPr="00B553A2">
        <w:rPr>
          <w:rFonts w:ascii="Arial" w:hAnsi="Arial" w:cs="Arial"/>
          <w:sz w:val="22"/>
          <w:szCs w:val="22"/>
        </w:rPr>
        <w:t>2022 nabędą uprawnienia emerytalne: 0,4 tys.</w:t>
      </w:r>
    </w:p>
    <w:p w14:paraId="2F31DA07" w14:textId="77777777" w:rsidR="00D47839" w:rsidRDefault="00D47839" w:rsidP="00C55C4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2685F8FD" w14:textId="77777777" w:rsidR="00C55C44" w:rsidRPr="00B553A2" w:rsidRDefault="00C55C44" w:rsidP="00C55C4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553A2">
        <w:rPr>
          <w:rFonts w:ascii="Arial" w:hAnsi="Arial" w:cs="Arial"/>
          <w:sz w:val="22"/>
          <w:szCs w:val="22"/>
        </w:rPr>
        <w:t>Wartości zostały zawarte w poniższych tabelach:</w:t>
      </w:r>
    </w:p>
    <w:p w14:paraId="7CADCF75" w14:textId="77777777" w:rsidR="00752F58" w:rsidRDefault="00752F58" w:rsidP="00C55C44">
      <w:pPr>
        <w:spacing w:after="120" w:line="360" w:lineRule="auto"/>
        <w:jc w:val="center"/>
        <w:rPr>
          <w:rFonts w:ascii="Arial" w:hAnsi="Arial" w:cs="Arial"/>
          <w:b/>
          <w:sz w:val="26"/>
        </w:rPr>
      </w:pPr>
    </w:p>
    <w:p w14:paraId="32FCBBA2" w14:textId="77777777" w:rsidR="00D47839" w:rsidRDefault="00D47839" w:rsidP="00C55C44">
      <w:pPr>
        <w:spacing w:after="120" w:line="360" w:lineRule="auto"/>
        <w:jc w:val="center"/>
        <w:rPr>
          <w:rFonts w:ascii="Arial" w:hAnsi="Arial" w:cs="Arial"/>
          <w:b/>
          <w:sz w:val="26"/>
        </w:rPr>
      </w:pPr>
    </w:p>
    <w:p w14:paraId="24B700B5" w14:textId="77777777" w:rsidR="00D47839" w:rsidRDefault="00D47839" w:rsidP="00C55C44">
      <w:pPr>
        <w:spacing w:after="120" w:line="360" w:lineRule="auto"/>
        <w:jc w:val="center"/>
        <w:rPr>
          <w:rFonts w:ascii="Arial" w:hAnsi="Arial" w:cs="Arial"/>
          <w:b/>
          <w:sz w:val="26"/>
        </w:rPr>
      </w:pPr>
    </w:p>
    <w:p w14:paraId="1BA2E4D7" w14:textId="77777777" w:rsidR="00D47839" w:rsidRDefault="00D47839" w:rsidP="00C55C44">
      <w:pPr>
        <w:spacing w:after="120" w:line="360" w:lineRule="auto"/>
        <w:jc w:val="center"/>
        <w:rPr>
          <w:rFonts w:ascii="Arial" w:hAnsi="Arial" w:cs="Arial"/>
          <w:b/>
          <w:sz w:val="26"/>
        </w:rPr>
      </w:pPr>
    </w:p>
    <w:p w14:paraId="5331D1B7" w14:textId="77777777" w:rsidR="00D47839" w:rsidRDefault="00D47839" w:rsidP="00C55C44">
      <w:pPr>
        <w:spacing w:after="120" w:line="360" w:lineRule="auto"/>
        <w:jc w:val="center"/>
        <w:rPr>
          <w:rFonts w:ascii="Arial" w:hAnsi="Arial" w:cs="Arial"/>
          <w:b/>
          <w:sz w:val="26"/>
        </w:rPr>
      </w:pPr>
    </w:p>
    <w:p w14:paraId="39472981" w14:textId="77777777" w:rsidR="00D47839" w:rsidRPr="00B553A2" w:rsidRDefault="00D47839" w:rsidP="00C55C44">
      <w:pPr>
        <w:spacing w:after="120" w:line="360" w:lineRule="auto"/>
        <w:jc w:val="center"/>
        <w:rPr>
          <w:rFonts w:ascii="Arial" w:hAnsi="Arial" w:cs="Arial"/>
          <w:b/>
          <w:sz w:val="26"/>
        </w:rPr>
      </w:pPr>
    </w:p>
    <w:p w14:paraId="7A101366" w14:textId="77777777" w:rsidR="00C55C44" w:rsidRPr="00B553A2" w:rsidRDefault="00C55C44" w:rsidP="00600C83">
      <w:pPr>
        <w:spacing w:after="0" w:line="360" w:lineRule="auto"/>
        <w:jc w:val="center"/>
        <w:rPr>
          <w:rFonts w:ascii="Arial" w:hAnsi="Arial" w:cs="Arial"/>
          <w:b/>
          <w:sz w:val="26"/>
        </w:rPr>
      </w:pPr>
      <w:r w:rsidRPr="00B553A2">
        <w:rPr>
          <w:rFonts w:ascii="Arial" w:hAnsi="Arial" w:cs="Arial"/>
          <w:b/>
          <w:sz w:val="26"/>
        </w:rPr>
        <w:t>Pielęgniarki (w tys.)</w:t>
      </w:r>
    </w:p>
    <w:tbl>
      <w:tblPr>
        <w:tblW w:w="10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7"/>
        <w:gridCol w:w="2090"/>
        <w:gridCol w:w="2090"/>
        <w:gridCol w:w="2090"/>
        <w:gridCol w:w="2090"/>
      </w:tblGrid>
      <w:tr w:rsidR="00C55C44" w:rsidRPr="00B553A2" w14:paraId="2A0DF76D" w14:textId="77777777" w:rsidTr="00E22CA1">
        <w:trPr>
          <w:trHeight w:val="226"/>
          <w:jc w:val="center"/>
        </w:trPr>
        <w:tc>
          <w:tcPr>
            <w:tcW w:w="2207" w:type="dxa"/>
            <w:vMerge w:val="restart"/>
            <w:shd w:val="clear" w:color="auto" w:fill="8DB3E2" w:themeFill="text2" w:themeFillTint="66"/>
            <w:noWrap/>
            <w:vAlign w:val="center"/>
            <w:hideMark/>
          </w:tcPr>
          <w:p w14:paraId="55C53294" w14:textId="77777777" w:rsidR="00C55C44" w:rsidRPr="00B553A2" w:rsidRDefault="00C55C44" w:rsidP="00783E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553A2">
              <w:rPr>
                <w:rFonts w:ascii="Arial" w:eastAsia="Times New Roman" w:hAnsi="Arial" w:cs="Arial"/>
                <w:b/>
              </w:rPr>
              <w:t>Województwo</w:t>
            </w:r>
          </w:p>
        </w:tc>
        <w:tc>
          <w:tcPr>
            <w:tcW w:w="2090" w:type="dxa"/>
            <w:vMerge w:val="restart"/>
            <w:shd w:val="clear" w:color="auto" w:fill="8DB3E2" w:themeFill="text2" w:themeFillTint="66"/>
            <w:noWrap/>
            <w:vAlign w:val="center"/>
            <w:hideMark/>
          </w:tcPr>
          <w:p w14:paraId="093241CB" w14:textId="77777777" w:rsidR="00C55C44" w:rsidRPr="00B553A2" w:rsidRDefault="00C55C44" w:rsidP="00783E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553A2">
              <w:rPr>
                <w:rFonts w:ascii="Arial" w:hAnsi="Arial" w:cs="Arial"/>
                <w:b/>
              </w:rPr>
              <w:t>Wykonujące zawód</w:t>
            </w:r>
          </w:p>
        </w:tc>
        <w:tc>
          <w:tcPr>
            <w:tcW w:w="2090" w:type="dxa"/>
            <w:vMerge w:val="restart"/>
            <w:shd w:val="clear" w:color="auto" w:fill="8DB3E2" w:themeFill="text2" w:themeFillTint="66"/>
            <w:noWrap/>
            <w:vAlign w:val="center"/>
            <w:hideMark/>
          </w:tcPr>
          <w:p w14:paraId="6812BD0B" w14:textId="77777777" w:rsidR="00C55C44" w:rsidRPr="00B553A2" w:rsidRDefault="00C55C44" w:rsidP="00783E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553A2">
              <w:rPr>
                <w:rFonts w:ascii="Arial" w:hAnsi="Arial" w:cs="Arial"/>
                <w:b/>
              </w:rPr>
              <w:t xml:space="preserve">Zatrudnione </w:t>
            </w:r>
            <w:r w:rsidR="00600C83" w:rsidRPr="00B553A2">
              <w:rPr>
                <w:rFonts w:ascii="Arial" w:hAnsi="Arial" w:cs="Arial"/>
                <w:b/>
              </w:rPr>
              <w:br/>
            </w:r>
            <w:r w:rsidRPr="00B553A2">
              <w:rPr>
                <w:rFonts w:ascii="Arial" w:hAnsi="Arial" w:cs="Arial"/>
                <w:b/>
              </w:rPr>
              <w:t>w analizowanych podmiotach</w:t>
            </w:r>
          </w:p>
        </w:tc>
        <w:tc>
          <w:tcPr>
            <w:tcW w:w="4180" w:type="dxa"/>
            <w:gridSpan w:val="2"/>
            <w:shd w:val="clear" w:color="auto" w:fill="8DB3E2" w:themeFill="text2" w:themeFillTint="66"/>
            <w:noWrap/>
            <w:vAlign w:val="center"/>
            <w:hideMark/>
          </w:tcPr>
          <w:p w14:paraId="31EB46F5" w14:textId="77777777" w:rsidR="00C55C44" w:rsidRPr="00B553A2" w:rsidRDefault="00600C83" w:rsidP="00783EC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553A2">
              <w:rPr>
                <w:rFonts w:ascii="Arial" w:hAnsi="Arial" w:cs="Arial"/>
                <w:b/>
              </w:rPr>
              <w:t>Które nabędą prawa emerytalne w latach:</w:t>
            </w:r>
          </w:p>
        </w:tc>
      </w:tr>
      <w:tr w:rsidR="00C55C44" w:rsidRPr="00B553A2" w14:paraId="1A107C33" w14:textId="77777777" w:rsidTr="00E22CA1">
        <w:trPr>
          <w:trHeight w:val="225"/>
          <w:jc w:val="center"/>
        </w:trPr>
        <w:tc>
          <w:tcPr>
            <w:tcW w:w="2207" w:type="dxa"/>
            <w:vMerge/>
            <w:shd w:val="clear" w:color="auto" w:fill="8DB3E2" w:themeFill="text2" w:themeFillTint="66"/>
            <w:noWrap/>
            <w:vAlign w:val="center"/>
          </w:tcPr>
          <w:p w14:paraId="74D9E2F1" w14:textId="77777777" w:rsidR="00C55C44" w:rsidRPr="00B553A2" w:rsidRDefault="00C55C44" w:rsidP="00783E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090" w:type="dxa"/>
            <w:vMerge/>
            <w:shd w:val="clear" w:color="auto" w:fill="8DB3E2" w:themeFill="text2" w:themeFillTint="66"/>
            <w:noWrap/>
            <w:vAlign w:val="center"/>
          </w:tcPr>
          <w:p w14:paraId="65E4294A" w14:textId="77777777" w:rsidR="00C55C44" w:rsidRPr="00B553A2" w:rsidRDefault="00C55C44" w:rsidP="00783EC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90" w:type="dxa"/>
            <w:vMerge/>
            <w:shd w:val="clear" w:color="auto" w:fill="8DB3E2" w:themeFill="text2" w:themeFillTint="66"/>
            <w:noWrap/>
            <w:vAlign w:val="center"/>
          </w:tcPr>
          <w:p w14:paraId="7D10F1E4" w14:textId="77777777" w:rsidR="00C55C44" w:rsidRPr="00B553A2" w:rsidRDefault="00C55C44" w:rsidP="00783EC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90" w:type="dxa"/>
            <w:shd w:val="clear" w:color="auto" w:fill="8DB3E2" w:themeFill="text2" w:themeFillTint="66"/>
            <w:noWrap/>
            <w:vAlign w:val="center"/>
          </w:tcPr>
          <w:p w14:paraId="0E1CBB41" w14:textId="77777777" w:rsidR="00C55C44" w:rsidRPr="00B553A2" w:rsidRDefault="00C55C44" w:rsidP="00783EC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553A2">
              <w:rPr>
                <w:rFonts w:ascii="Arial" w:hAnsi="Arial" w:cs="Arial"/>
                <w:b/>
              </w:rPr>
              <w:t>2017</w:t>
            </w:r>
          </w:p>
        </w:tc>
        <w:tc>
          <w:tcPr>
            <w:tcW w:w="2090" w:type="dxa"/>
            <w:shd w:val="clear" w:color="auto" w:fill="8DB3E2" w:themeFill="text2" w:themeFillTint="66"/>
            <w:vAlign w:val="center"/>
          </w:tcPr>
          <w:p w14:paraId="7F48772A" w14:textId="4310949E" w:rsidR="00C55C44" w:rsidRPr="00B553A2" w:rsidRDefault="00C55C44" w:rsidP="00516D3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553A2">
              <w:rPr>
                <w:rFonts w:ascii="Arial" w:hAnsi="Arial" w:cs="Arial"/>
                <w:b/>
              </w:rPr>
              <w:t>2018</w:t>
            </w:r>
            <w:r w:rsidR="00516D3B">
              <w:rPr>
                <w:rFonts w:ascii="Arial" w:hAnsi="Arial" w:cs="Arial"/>
                <w:b/>
              </w:rPr>
              <w:t>–</w:t>
            </w:r>
            <w:r w:rsidRPr="00B553A2">
              <w:rPr>
                <w:rFonts w:ascii="Arial" w:hAnsi="Arial" w:cs="Arial"/>
                <w:b/>
              </w:rPr>
              <w:t>2022</w:t>
            </w:r>
          </w:p>
        </w:tc>
      </w:tr>
      <w:tr w:rsidR="00C55C44" w:rsidRPr="00B553A2" w14:paraId="3AAFBA6C" w14:textId="77777777" w:rsidTr="00715504">
        <w:trPr>
          <w:trHeight w:val="300"/>
          <w:jc w:val="center"/>
        </w:trPr>
        <w:tc>
          <w:tcPr>
            <w:tcW w:w="2207" w:type="dxa"/>
            <w:shd w:val="clear" w:color="auto" w:fill="auto"/>
            <w:noWrap/>
          </w:tcPr>
          <w:p w14:paraId="05796069" w14:textId="77777777" w:rsidR="00C55C44" w:rsidRPr="00B553A2" w:rsidRDefault="00C55C44" w:rsidP="0071550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dolnośląskie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1C74523F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19,6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3583F3E8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10,8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2230EDE4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1,1</w:t>
            </w:r>
          </w:p>
        </w:tc>
        <w:tc>
          <w:tcPr>
            <w:tcW w:w="2090" w:type="dxa"/>
            <w:vAlign w:val="center"/>
          </w:tcPr>
          <w:p w14:paraId="4A22F8CD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3,5</w:t>
            </w:r>
          </w:p>
        </w:tc>
      </w:tr>
      <w:tr w:rsidR="00C55C44" w:rsidRPr="00B553A2" w14:paraId="79CA07B2" w14:textId="77777777" w:rsidTr="00715504">
        <w:trPr>
          <w:trHeight w:val="300"/>
          <w:jc w:val="center"/>
        </w:trPr>
        <w:tc>
          <w:tcPr>
            <w:tcW w:w="2207" w:type="dxa"/>
            <w:shd w:val="clear" w:color="auto" w:fill="auto"/>
            <w:noWrap/>
          </w:tcPr>
          <w:p w14:paraId="028F94EF" w14:textId="77777777" w:rsidR="00C55C44" w:rsidRPr="00B553A2" w:rsidRDefault="00C55C44" w:rsidP="0071550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kujawsko-pomorskie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5951442D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9,9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1DB16AC3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7,8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3A598159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0,5</w:t>
            </w:r>
          </w:p>
        </w:tc>
        <w:tc>
          <w:tcPr>
            <w:tcW w:w="2090" w:type="dxa"/>
            <w:vAlign w:val="center"/>
          </w:tcPr>
          <w:p w14:paraId="16C40A40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1,8</w:t>
            </w:r>
          </w:p>
        </w:tc>
      </w:tr>
      <w:tr w:rsidR="00C55C44" w:rsidRPr="00B553A2" w14:paraId="77F70C9F" w14:textId="77777777" w:rsidTr="00715504">
        <w:trPr>
          <w:trHeight w:val="300"/>
          <w:jc w:val="center"/>
        </w:trPr>
        <w:tc>
          <w:tcPr>
            <w:tcW w:w="2207" w:type="dxa"/>
            <w:shd w:val="clear" w:color="auto" w:fill="auto"/>
            <w:noWrap/>
          </w:tcPr>
          <w:p w14:paraId="56963EAF" w14:textId="77777777" w:rsidR="00C55C44" w:rsidRPr="00B553A2" w:rsidRDefault="00C55C44" w:rsidP="0071550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lubelskie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5CEFA5B3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13,1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70B4B3F8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9,7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5F69192B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0,9</w:t>
            </w:r>
          </w:p>
        </w:tc>
        <w:tc>
          <w:tcPr>
            <w:tcW w:w="2090" w:type="dxa"/>
            <w:vAlign w:val="center"/>
          </w:tcPr>
          <w:p w14:paraId="5DF76BFF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2,3</w:t>
            </w:r>
          </w:p>
        </w:tc>
      </w:tr>
      <w:tr w:rsidR="00C55C44" w:rsidRPr="00B553A2" w14:paraId="119B3266" w14:textId="77777777" w:rsidTr="00715504">
        <w:trPr>
          <w:trHeight w:val="300"/>
          <w:jc w:val="center"/>
        </w:trPr>
        <w:tc>
          <w:tcPr>
            <w:tcW w:w="2207" w:type="dxa"/>
            <w:shd w:val="clear" w:color="auto" w:fill="auto"/>
            <w:noWrap/>
          </w:tcPr>
          <w:p w14:paraId="5BAC1AAF" w14:textId="77777777" w:rsidR="00C55C44" w:rsidRPr="00B553A2" w:rsidRDefault="00C55C44" w:rsidP="0071550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lubuskie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74888D34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6,0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359DF7BB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4,6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083593E2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0,3</w:t>
            </w:r>
          </w:p>
        </w:tc>
        <w:tc>
          <w:tcPr>
            <w:tcW w:w="2090" w:type="dxa"/>
            <w:vAlign w:val="center"/>
          </w:tcPr>
          <w:p w14:paraId="0A76FB81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0,8</w:t>
            </w:r>
          </w:p>
        </w:tc>
      </w:tr>
      <w:tr w:rsidR="00C55C44" w:rsidRPr="00B553A2" w14:paraId="59CB958C" w14:textId="77777777" w:rsidTr="00715504">
        <w:trPr>
          <w:trHeight w:val="300"/>
          <w:jc w:val="center"/>
        </w:trPr>
        <w:tc>
          <w:tcPr>
            <w:tcW w:w="2207" w:type="dxa"/>
            <w:shd w:val="clear" w:color="auto" w:fill="auto"/>
            <w:noWrap/>
          </w:tcPr>
          <w:p w14:paraId="09E91ED1" w14:textId="77777777" w:rsidR="00C55C44" w:rsidRPr="00B553A2" w:rsidRDefault="00C55C44" w:rsidP="0071550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łódzkie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4F4FEE66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18,4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48799AEB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12,8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7C38F75E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1,1</w:t>
            </w:r>
          </w:p>
        </w:tc>
        <w:tc>
          <w:tcPr>
            <w:tcW w:w="2090" w:type="dxa"/>
            <w:vAlign w:val="center"/>
          </w:tcPr>
          <w:p w14:paraId="3076D4B9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3,0</w:t>
            </w:r>
          </w:p>
        </w:tc>
      </w:tr>
      <w:tr w:rsidR="00C55C44" w:rsidRPr="00B553A2" w14:paraId="38A11F4B" w14:textId="77777777" w:rsidTr="00715504">
        <w:trPr>
          <w:trHeight w:val="300"/>
          <w:jc w:val="center"/>
        </w:trPr>
        <w:tc>
          <w:tcPr>
            <w:tcW w:w="2207" w:type="dxa"/>
            <w:shd w:val="clear" w:color="auto" w:fill="auto"/>
            <w:noWrap/>
          </w:tcPr>
          <w:p w14:paraId="7234FB9D" w14:textId="77777777" w:rsidR="00C55C44" w:rsidRPr="00B553A2" w:rsidRDefault="00C55C44" w:rsidP="0071550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małopolskie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75A5BB7B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24,4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72164ADA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15,3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5C42800F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1,2</w:t>
            </w:r>
          </w:p>
        </w:tc>
        <w:tc>
          <w:tcPr>
            <w:tcW w:w="2090" w:type="dxa"/>
            <w:vAlign w:val="center"/>
          </w:tcPr>
          <w:p w14:paraId="7E37AAD1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3,5</w:t>
            </w:r>
          </w:p>
        </w:tc>
      </w:tr>
      <w:tr w:rsidR="00C55C44" w:rsidRPr="00B553A2" w14:paraId="7821A67B" w14:textId="77777777" w:rsidTr="00715504">
        <w:trPr>
          <w:trHeight w:val="300"/>
          <w:jc w:val="center"/>
        </w:trPr>
        <w:tc>
          <w:tcPr>
            <w:tcW w:w="2207" w:type="dxa"/>
            <w:shd w:val="clear" w:color="auto" w:fill="auto"/>
            <w:noWrap/>
          </w:tcPr>
          <w:p w14:paraId="183A5465" w14:textId="77777777" w:rsidR="00C55C44" w:rsidRPr="00B553A2" w:rsidRDefault="00C55C44" w:rsidP="0071550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mazowieckie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10C4597F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35,7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57AA1675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23,9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332C5E9F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2,4</w:t>
            </w:r>
          </w:p>
        </w:tc>
        <w:tc>
          <w:tcPr>
            <w:tcW w:w="2090" w:type="dxa"/>
            <w:vAlign w:val="center"/>
          </w:tcPr>
          <w:p w14:paraId="4836C49D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5,8</w:t>
            </w:r>
          </w:p>
        </w:tc>
      </w:tr>
      <w:tr w:rsidR="00C55C44" w:rsidRPr="00B553A2" w14:paraId="0B1DCDCA" w14:textId="77777777" w:rsidTr="00715504">
        <w:trPr>
          <w:trHeight w:val="300"/>
          <w:jc w:val="center"/>
        </w:trPr>
        <w:tc>
          <w:tcPr>
            <w:tcW w:w="2207" w:type="dxa"/>
            <w:shd w:val="clear" w:color="auto" w:fill="auto"/>
            <w:noWrap/>
          </w:tcPr>
          <w:p w14:paraId="3DFCA8A8" w14:textId="77777777" w:rsidR="00C55C44" w:rsidRPr="00B553A2" w:rsidRDefault="00C55C44" w:rsidP="0071550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opolskie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20DF0522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10,9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26D4A37F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7,5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4691172D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0,5</w:t>
            </w:r>
          </w:p>
        </w:tc>
        <w:tc>
          <w:tcPr>
            <w:tcW w:w="2090" w:type="dxa"/>
            <w:vAlign w:val="center"/>
          </w:tcPr>
          <w:p w14:paraId="47330399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1,6</w:t>
            </w:r>
          </w:p>
        </w:tc>
      </w:tr>
      <w:tr w:rsidR="00C55C44" w:rsidRPr="00B553A2" w14:paraId="6892DE80" w14:textId="77777777" w:rsidTr="00715504">
        <w:trPr>
          <w:trHeight w:val="300"/>
          <w:jc w:val="center"/>
        </w:trPr>
        <w:tc>
          <w:tcPr>
            <w:tcW w:w="2207" w:type="dxa"/>
            <w:shd w:val="clear" w:color="auto" w:fill="auto"/>
            <w:noWrap/>
          </w:tcPr>
          <w:p w14:paraId="116C839F" w14:textId="77777777" w:rsidR="00C55C44" w:rsidRPr="00B553A2" w:rsidRDefault="00C55C44" w:rsidP="0071550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podkarpackie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0B0217F2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14,5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6A5D66B1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10,9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1C3994F5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0,7</w:t>
            </w:r>
          </w:p>
        </w:tc>
        <w:tc>
          <w:tcPr>
            <w:tcW w:w="2090" w:type="dxa"/>
            <w:vAlign w:val="center"/>
          </w:tcPr>
          <w:p w14:paraId="681429C2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2,3</w:t>
            </w:r>
          </w:p>
        </w:tc>
      </w:tr>
      <w:tr w:rsidR="00C55C44" w:rsidRPr="00B553A2" w14:paraId="15946458" w14:textId="77777777" w:rsidTr="00715504">
        <w:trPr>
          <w:trHeight w:val="300"/>
          <w:jc w:val="center"/>
        </w:trPr>
        <w:tc>
          <w:tcPr>
            <w:tcW w:w="2207" w:type="dxa"/>
            <w:shd w:val="clear" w:color="auto" w:fill="auto"/>
            <w:noWrap/>
          </w:tcPr>
          <w:p w14:paraId="656ECB56" w14:textId="77777777" w:rsidR="00C55C44" w:rsidRPr="00B553A2" w:rsidRDefault="00C55C44" w:rsidP="0071550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podlaskie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667B7F3A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8,1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2ACCBDDF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6,2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0B9CD9C6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0,5</w:t>
            </w:r>
          </w:p>
        </w:tc>
        <w:tc>
          <w:tcPr>
            <w:tcW w:w="2090" w:type="dxa"/>
            <w:vAlign w:val="center"/>
          </w:tcPr>
          <w:p w14:paraId="1B5B3887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1,4</w:t>
            </w:r>
          </w:p>
        </w:tc>
      </w:tr>
      <w:tr w:rsidR="00C55C44" w:rsidRPr="00B553A2" w14:paraId="3D4208E9" w14:textId="77777777" w:rsidTr="00715504">
        <w:trPr>
          <w:trHeight w:val="300"/>
          <w:jc w:val="center"/>
        </w:trPr>
        <w:tc>
          <w:tcPr>
            <w:tcW w:w="2207" w:type="dxa"/>
            <w:shd w:val="clear" w:color="auto" w:fill="auto"/>
            <w:noWrap/>
          </w:tcPr>
          <w:p w14:paraId="78DA3A83" w14:textId="77777777" w:rsidR="00C55C44" w:rsidRPr="00B553A2" w:rsidRDefault="00C55C44" w:rsidP="0071550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pomorskie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6703BCC8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12,0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156E34FA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7,3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3FF31903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0,6</w:t>
            </w:r>
          </w:p>
        </w:tc>
        <w:tc>
          <w:tcPr>
            <w:tcW w:w="2090" w:type="dxa"/>
            <w:vAlign w:val="center"/>
          </w:tcPr>
          <w:p w14:paraId="6C1358C9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1,9</w:t>
            </w:r>
          </w:p>
        </w:tc>
      </w:tr>
      <w:tr w:rsidR="00C55C44" w:rsidRPr="00B553A2" w14:paraId="02473F51" w14:textId="77777777" w:rsidTr="00715504">
        <w:trPr>
          <w:trHeight w:val="300"/>
          <w:jc w:val="center"/>
        </w:trPr>
        <w:tc>
          <w:tcPr>
            <w:tcW w:w="2207" w:type="dxa"/>
            <w:shd w:val="clear" w:color="auto" w:fill="auto"/>
            <w:noWrap/>
          </w:tcPr>
          <w:p w14:paraId="295CB015" w14:textId="77777777" w:rsidR="00C55C44" w:rsidRPr="00B553A2" w:rsidRDefault="00C55C44" w:rsidP="0071550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śląskie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63DBDC82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32,3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04A760FD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23,5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244083C2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1,7</w:t>
            </w:r>
          </w:p>
        </w:tc>
        <w:tc>
          <w:tcPr>
            <w:tcW w:w="2090" w:type="dxa"/>
            <w:vAlign w:val="center"/>
          </w:tcPr>
          <w:p w14:paraId="5A0B65A5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5,4</w:t>
            </w:r>
          </w:p>
        </w:tc>
      </w:tr>
      <w:tr w:rsidR="00C55C44" w:rsidRPr="00B553A2" w14:paraId="5BF80BBB" w14:textId="77777777" w:rsidTr="00715504">
        <w:trPr>
          <w:trHeight w:val="300"/>
          <w:jc w:val="center"/>
        </w:trPr>
        <w:tc>
          <w:tcPr>
            <w:tcW w:w="2207" w:type="dxa"/>
            <w:shd w:val="clear" w:color="auto" w:fill="auto"/>
            <w:noWrap/>
          </w:tcPr>
          <w:p w14:paraId="0254A7C6" w14:textId="77777777" w:rsidR="00C55C44" w:rsidRPr="00B553A2" w:rsidRDefault="00C55C44" w:rsidP="0071550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świętokrzyskie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04B503E5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8,4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2F630BB4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5,2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05C4CE5A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0,5</w:t>
            </w:r>
          </w:p>
        </w:tc>
        <w:tc>
          <w:tcPr>
            <w:tcW w:w="2090" w:type="dxa"/>
            <w:vAlign w:val="center"/>
          </w:tcPr>
          <w:p w14:paraId="6A2D03CF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1,4</w:t>
            </w:r>
          </w:p>
        </w:tc>
      </w:tr>
      <w:tr w:rsidR="00C55C44" w:rsidRPr="00B553A2" w14:paraId="3E4E9D8A" w14:textId="77777777" w:rsidTr="00715504">
        <w:trPr>
          <w:trHeight w:val="300"/>
          <w:jc w:val="center"/>
        </w:trPr>
        <w:tc>
          <w:tcPr>
            <w:tcW w:w="2207" w:type="dxa"/>
            <w:shd w:val="clear" w:color="auto" w:fill="auto"/>
            <w:noWrap/>
          </w:tcPr>
          <w:p w14:paraId="55E6D9E7" w14:textId="77777777" w:rsidR="00C55C44" w:rsidRPr="00B553A2" w:rsidRDefault="00C55C44" w:rsidP="0071550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warmińsko-mazurskie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14424C03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7,3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4E6AC171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5,1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708BE849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0,4</w:t>
            </w:r>
          </w:p>
        </w:tc>
        <w:tc>
          <w:tcPr>
            <w:tcW w:w="2090" w:type="dxa"/>
            <w:vAlign w:val="center"/>
          </w:tcPr>
          <w:p w14:paraId="425B295D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1,3</w:t>
            </w:r>
          </w:p>
        </w:tc>
      </w:tr>
      <w:tr w:rsidR="00C55C44" w:rsidRPr="00B553A2" w14:paraId="4A08F2A7" w14:textId="77777777" w:rsidTr="00715504">
        <w:trPr>
          <w:trHeight w:val="300"/>
          <w:jc w:val="center"/>
        </w:trPr>
        <w:tc>
          <w:tcPr>
            <w:tcW w:w="2207" w:type="dxa"/>
            <w:shd w:val="clear" w:color="auto" w:fill="auto"/>
            <w:noWrap/>
          </w:tcPr>
          <w:p w14:paraId="68FE9F48" w14:textId="77777777" w:rsidR="00C55C44" w:rsidRPr="00B553A2" w:rsidRDefault="00C55C44" w:rsidP="0071550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wielkopolskie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0B31796E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18,7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040C3680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12,2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63936F31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0,9</w:t>
            </w:r>
          </w:p>
        </w:tc>
        <w:tc>
          <w:tcPr>
            <w:tcW w:w="2090" w:type="dxa"/>
            <w:vAlign w:val="center"/>
          </w:tcPr>
          <w:p w14:paraId="2A1D8876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2,6</w:t>
            </w:r>
          </w:p>
        </w:tc>
      </w:tr>
      <w:tr w:rsidR="00C55C44" w:rsidRPr="00B553A2" w14:paraId="746CFDCE" w14:textId="77777777" w:rsidTr="00715504">
        <w:trPr>
          <w:trHeight w:val="300"/>
          <w:jc w:val="center"/>
        </w:trPr>
        <w:tc>
          <w:tcPr>
            <w:tcW w:w="2207" w:type="dxa"/>
            <w:shd w:val="clear" w:color="auto" w:fill="auto"/>
            <w:noWrap/>
          </w:tcPr>
          <w:p w14:paraId="5451DE10" w14:textId="77777777" w:rsidR="00C55C44" w:rsidRPr="00B553A2" w:rsidRDefault="00C55C44" w:rsidP="0071550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zachodniopomorskie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63C0ED24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11,5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7B567C67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7,9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3FEF8510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0,6</w:t>
            </w:r>
          </w:p>
        </w:tc>
        <w:tc>
          <w:tcPr>
            <w:tcW w:w="2090" w:type="dxa"/>
            <w:vAlign w:val="center"/>
          </w:tcPr>
          <w:p w14:paraId="62D08436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1,9</w:t>
            </w:r>
          </w:p>
        </w:tc>
      </w:tr>
    </w:tbl>
    <w:p w14:paraId="1451C126" w14:textId="77777777" w:rsidR="00C55C44" w:rsidRPr="00B553A2" w:rsidRDefault="00C55C44" w:rsidP="00C55C44">
      <w:pPr>
        <w:spacing w:after="120" w:line="360" w:lineRule="auto"/>
        <w:jc w:val="both"/>
        <w:rPr>
          <w:rFonts w:ascii="Arial" w:hAnsi="Arial" w:cs="Arial"/>
        </w:rPr>
      </w:pPr>
    </w:p>
    <w:p w14:paraId="1F6B8548" w14:textId="77777777" w:rsidR="00C55C44" w:rsidRPr="00B553A2" w:rsidRDefault="00C55C44" w:rsidP="00600C83">
      <w:pPr>
        <w:spacing w:after="120" w:line="240" w:lineRule="auto"/>
        <w:ind w:left="2829" w:firstLine="709"/>
        <w:rPr>
          <w:rFonts w:ascii="Arial" w:hAnsi="Arial" w:cs="Arial"/>
        </w:rPr>
      </w:pPr>
      <w:r w:rsidRPr="00B553A2">
        <w:rPr>
          <w:rFonts w:ascii="Arial" w:hAnsi="Arial" w:cs="Arial"/>
          <w:b/>
          <w:sz w:val="26"/>
        </w:rPr>
        <w:t>Położne (w tys.)</w:t>
      </w:r>
    </w:p>
    <w:tbl>
      <w:tblPr>
        <w:tblW w:w="10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7"/>
        <w:gridCol w:w="2090"/>
        <w:gridCol w:w="2090"/>
        <w:gridCol w:w="2090"/>
        <w:gridCol w:w="2090"/>
      </w:tblGrid>
      <w:tr w:rsidR="00C55C44" w:rsidRPr="00B553A2" w14:paraId="7AC14FCE" w14:textId="77777777" w:rsidTr="00E22CA1">
        <w:trPr>
          <w:trHeight w:val="226"/>
          <w:jc w:val="center"/>
        </w:trPr>
        <w:tc>
          <w:tcPr>
            <w:tcW w:w="2207" w:type="dxa"/>
            <w:vMerge w:val="restart"/>
            <w:shd w:val="clear" w:color="auto" w:fill="8DB3E2" w:themeFill="text2" w:themeFillTint="66"/>
            <w:noWrap/>
            <w:vAlign w:val="center"/>
            <w:hideMark/>
          </w:tcPr>
          <w:p w14:paraId="7AE4D0A7" w14:textId="77777777" w:rsidR="00C55C44" w:rsidRPr="00B553A2" w:rsidRDefault="00C55C44" w:rsidP="00783E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553A2">
              <w:rPr>
                <w:rFonts w:ascii="Arial" w:eastAsia="Times New Roman" w:hAnsi="Arial" w:cs="Arial"/>
                <w:b/>
              </w:rPr>
              <w:t>Województwo</w:t>
            </w:r>
          </w:p>
        </w:tc>
        <w:tc>
          <w:tcPr>
            <w:tcW w:w="2090" w:type="dxa"/>
            <w:vMerge w:val="restart"/>
            <w:shd w:val="clear" w:color="auto" w:fill="8DB3E2" w:themeFill="text2" w:themeFillTint="66"/>
            <w:noWrap/>
            <w:vAlign w:val="center"/>
            <w:hideMark/>
          </w:tcPr>
          <w:p w14:paraId="37258B08" w14:textId="77777777" w:rsidR="00C55C44" w:rsidRPr="00B553A2" w:rsidRDefault="00C55C44" w:rsidP="00783E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553A2">
              <w:rPr>
                <w:rFonts w:ascii="Arial" w:hAnsi="Arial" w:cs="Arial"/>
                <w:b/>
              </w:rPr>
              <w:t>Wykonujące zawód</w:t>
            </w:r>
          </w:p>
        </w:tc>
        <w:tc>
          <w:tcPr>
            <w:tcW w:w="2090" w:type="dxa"/>
            <w:vMerge w:val="restart"/>
            <w:shd w:val="clear" w:color="auto" w:fill="8DB3E2" w:themeFill="text2" w:themeFillTint="66"/>
            <w:noWrap/>
            <w:vAlign w:val="center"/>
            <w:hideMark/>
          </w:tcPr>
          <w:p w14:paraId="36538F31" w14:textId="77777777" w:rsidR="00C55C44" w:rsidRPr="00B553A2" w:rsidRDefault="00C55C44" w:rsidP="00783E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553A2">
              <w:rPr>
                <w:rFonts w:ascii="Arial" w:hAnsi="Arial" w:cs="Arial"/>
                <w:b/>
              </w:rPr>
              <w:t xml:space="preserve">Zatrudnione </w:t>
            </w:r>
            <w:r w:rsidR="00600C83" w:rsidRPr="00B553A2">
              <w:rPr>
                <w:rFonts w:ascii="Arial" w:hAnsi="Arial" w:cs="Arial"/>
                <w:b/>
              </w:rPr>
              <w:br/>
            </w:r>
            <w:r w:rsidRPr="00B553A2">
              <w:rPr>
                <w:rFonts w:ascii="Arial" w:hAnsi="Arial" w:cs="Arial"/>
                <w:b/>
              </w:rPr>
              <w:t>w analizowanych podmiotach</w:t>
            </w:r>
          </w:p>
        </w:tc>
        <w:tc>
          <w:tcPr>
            <w:tcW w:w="4180" w:type="dxa"/>
            <w:gridSpan w:val="2"/>
            <w:shd w:val="clear" w:color="auto" w:fill="8DB3E2" w:themeFill="text2" w:themeFillTint="66"/>
            <w:noWrap/>
            <w:vAlign w:val="center"/>
            <w:hideMark/>
          </w:tcPr>
          <w:p w14:paraId="3EA92A1C" w14:textId="77777777" w:rsidR="00C55C44" w:rsidRPr="00B553A2" w:rsidRDefault="00C55C44" w:rsidP="00783EC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553A2">
              <w:rPr>
                <w:rFonts w:ascii="Arial" w:hAnsi="Arial" w:cs="Arial"/>
                <w:b/>
              </w:rPr>
              <w:t>Które nabędą prawa emerytalne w</w:t>
            </w:r>
            <w:r w:rsidR="00600C83" w:rsidRPr="00B553A2">
              <w:rPr>
                <w:rFonts w:ascii="Arial" w:hAnsi="Arial" w:cs="Arial"/>
                <w:b/>
              </w:rPr>
              <w:t xml:space="preserve"> latach:</w:t>
            </w:r>
          </w:p>
        </w:tc>
      </w:tr>
      <w:tr w:rsidR="00C55C44" w:rsidRPr="00B553A2" w14:paraId="3AD8D47C" w14:textId="77777777" w:rsidTr="00E22CA1">
        <w:trPr>
          <w:trHeight w:val="225"/>
          <w:jc w:val="center"/>
        </w:trPr>
        <w:tc>
          <w:tcPr>
            <w:tcW w:w="2207" w:type="dxa"/>
            <w:vMerge/>
            <w:shd w:val="clear" w:color="auto" w:fill="8DB3E2" w:themeFill="text2" w:themeFillTint="66"/>
            <w:noWrap/>
            <w:vAlign w:val="center"/>
          </w:tcPr>
          <w:p w14:paraId="651F97A8" w14:textId="77777777" w:rsidR="00C55C44" w:rsidRPr="00B553A2" w:rsidRDefault="00C55C44" w:rsidP="00783E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090" w:type="dxa"/>
            <w:vMerge/>
            <w:shd w:val="clear" w:color="auto" w:fill="8DB3E2" w:themeFill="text2" w:themeFillTint="66"/>
            <w:noWrap/>
            <w:vAlign w:val="center"/>
          </w:tcPr>
          <w:p w14:paraId="0809F1C2" w14:textId="77777777" w:rsidR="00C55C44" w:rsidRPr="00B553A2" w:rsidRDefault="00C55C44" w:rsidP="00783EC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90" w:type="dxa"/>
            <w:vMerge/>
            <w:shd w:val="clear" w:color="auto" w:fill="8DB3E2" w:themeFill="text2" w:themeFillTint="66"/>
            <w:noWrap/>
            <w:vAlign w:val="center"/>
          </w:tcPr>
          <w:p w14:paraId="008C5E45" w14:textId="77777777" w:rsidR="00C55C44" w:rsidRPr="00B553A2" w:rsidRDefault="00C55C44" w:rsidP="00783EC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90" w:type="dxa"/>
            <w:shd w:val="clear" w:color="auto" w:fill="8DB3E2" w:themeFill="text2" w:themeFillTint="66"/>
            <w:noWrap/>
            <w:vAlign w:val="center"/>
          </w:tcPr>
          <w:p w14:paraId="240938C9" w14:textId="77777777" w:rsidR="00C55C44" w:rsidRPr="00B553A2" w:rsidRDefault="00C55C44" w:rsidP="00783EC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553A2">
              <w:rPr>
                <w:rFonts w:ascii="Arial" w:hAnsi="Arial" w:cs="Arial"/>
                <w:b/>
              </w:rPr>
              <w:t>2017</w:t>
            </w:r>
          </w:p>
        </w:tc>
        <w:tc>
          <w:tcPr>
            <w:tcW w:w="2090" w:type="dxa"/>
            <w:shd w:val="clear" w:color="auto" w:fill="8DB3E2" w:themeFill="text2" w:themeFillTint="66"/>
            <w:vAlign w:val="center"/>
          </w:tcPr>
          <w:p w14:paraId="10D447F2" w14:textId="77777777" w:rsidR="00C55C44" w:rsidRPr="00B553A2" w:rsidRDefault="00400EF0" w:rsidP="00783EC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2018–</w:t>
            </w:r>
            <w:r w:rsidR="00C55C44" w:rsidRPr="00B553A2">
              <w:rPr>
                <w:rFonts w:ascii="Arial" w:hAnsi="Arial" w:cs="Arial"/>
                <w:b/>
              </w:rPr>
              <w:t>2022</w:t>
            </w:r>
          </w:p>
        </w:tc>
      </w:tr>
      <w:tr w:rsidR="00C55C44" w:rsidRPr="00B553A2" w14:paraId="4FA61DA1" w14:textId="77777777" w:rsidTr="00715504">
        <w:trPr>
          <w:trHeight w:val="300"/>
          <w:jc w:val="center"/>
        </w:trPr>
        <w:tc>
          <w:tcPr>
            <w:tcW w:w="2207" w:type="dxa"/>
            <w:shd w:val="clear" w:color="auto" w:fill="auto"/>
            <w:noWrap/>
          </w:tcPr>
          <w:p w14:paraId="2B5C78C5" w14:textId="77777777" w:rsidR="00C55C44" w:rsidRPr="00B553A2" w:rsidRDefault="00C55C44" w:rsidP="0071550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dolnośląskie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1591E5F3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2,1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192F6097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1,2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49993501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0,1</w:t>
            </w:r>
          </w:p>
        </w:tc>
        <w:tc>
          <w:tcPr>
            <w:tcW w:w="2090" w:type="dxa"/>
            <w:vAlign w:val="center"/>
          </w:tcPr>
          <w:p w14:paraId="15935164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0,4</w:t>
            </w:r>
          </w:p>
        </w:tc>
      </w:tr>
      <w:tr w:rsidR="00C55C44" w:rsidRPr="00B553A2" w14:paraId="535D7A10" w14:textId="77777777" w:rsidTr="00715504">
        <w:trPr>
          <w:trHeight w:val="300"/>
          <w:jc w:val="center"/>
        </w:trPr>
        <w:tc>
          <w:tcPr>
            <w:tcW w:w="2207" w:type="dxa"/>
            <w:shd w:val="clear" w:color="auto" w:fill="auto"/>
            <w:noWrap/>
          </w:tcPr>
          <w:p w14:paraId="32CB7B16" w14:textId="77777777" w:rsidR="00C55C44" w:rsidRPr="00B553A2" w:rsidRDefault="00C55C44" w:rsidP="0071550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kujawsko-pomorskie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433DCD6A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1,1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34FE2DDB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0,8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1631F5F0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0,1</w:t>
            </w:r>
          </w:p>
        </w:tc>
        <w:tc>
          <w:tcPr>
            <w:tcW w:w="2090" w:type="dxa"/>
            <w:vAlign w:val="center"/>
          </w:tcPr>
          <w:p w14:paraId="15B4C7B0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0,3</w:t>
            </w:r>
          </w:p>
        </w:tc>
      </w:tr>
      <w:tr w:rsidR="00C55C44" w:rsidRPr="00B553A2" w14:paraId="1AA25998" w14:textId="77777777" w:rsidTr="00715504">
        <w:trPr>
          <w:trHeight w:val="300"/>
          <w:jc w:val="center"/>
        </w:trPr>
        <w:tc>
          <w:tcPr>
            <w:tcW w:w="2207" w:type="dxa"/>
            <w:shd w:val="clear" w:color="auto" w:fill="auto"/>
            <w:noWrap/>
          </w:tcPr>
          <w:p w14:paraId="44208A75" w14:textId="77777777" w:rsidR="00C55C44" w:rsidRPr="00B553A2" w:rsidRDefault="00C55C44" w:rsidP="0071550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lubelskie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2F6C91C2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1,6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73207E7D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1,1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40A17866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0,1</w:t>
            </w:r>
          </w:p>
        </w:tc>
        <w:tc>
          <w:tcPr>
            <w:tcW w:w="2090" w:type="dxa"/>
            <w:vAlign w:val="center"/>
          </w:tcPr>
          <w:p w14:paraId="0D94A59E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0,3</w:t>
            </w:r>
          </w:p>
        </w:tc>
      </w:tr>
      <w:tr w:rsidR="00C55C44" w:rsidRPr="00B553A2" w14:paraId="36F216C6" w14:textId="77777777" w:rsidTr="00715504">
        <w:trPr>
          <w:trHeight w:val="300"/>
          <w:jc w:val="center"/>
        </w:trPr>
        <w:tc>
          <w:tcPr>
            <w:tcW w:w="2207" w:type="dxa"/>
            <w:shd w:val="clear" w:color="auto" w:fill="auto"/>
            <w:noWrap/>
          </w:tcPr>
          <w:p w14:paraId="6153E2B9" w14:textId="77777777" w:rsidR="00C55C44" w:rsidRPr="00B553A2" w:rsidRDefault="00C55C44" w:rsidP="0071550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lubuskie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6A2DD07C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0,7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7AA419DB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0,6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0480ED95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0,04</w:t>
            </w:r>
          </w:p>
        </w:tc>
        <w:tc>
          <w:tcPr>
            <w:tcW w:w="2090" w:type="dxa"/>
            <w:vAlign w:val="center"/>
          </w:tcPr>
          <w:p w14:paraId="61272CE4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0,1</w:t>
            </w:r>
          </w:p>
        </w:tc>
      </w:tr>
      <w:tr w:rsidR="00C55C44" w:rsidRPr="00B553A2" w14:paraId="34FEFF2A" w14:textId="77777777" w:rsidTr="00715504">
        <w:trPr>
          <w:trHeight w:val="300"/>
          <w:jc w:val="center"/>
        </w:trPr>
        <w:tc>
          <w:tcPr>
            <w:tcW w:w="2207" w:type="dxa"/>
            <w:shd w:val="clear" w:color="auto" w:fill="auto"/>
            <w:noWrap/>
          </w:tcPr>
          <w:p w14:paraId="00606BA5" w14:textId="77777777" w:rsidR="00C55C44" w:rsidRPr="00B553A2" w:rsidRDefault="00C55C44" w:rsidP="0071550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łódzkie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0E0E57E2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2,3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574E42C2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1,6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7063E386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0,1</w:t>
            </w:r>
          </w:p>
        </w:tc>
        <w:tc>
          <w:tcPr>
            <w:tcW w:w="2090" w:type="dxa"/>
            <w:vAlign w:val="center"/>
          </w:tcPr>
          <w:p w14:paraId="431C6FEF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0,3</w:t>
            </w:r>
          </w:p>
        </w:tc>
      </w:tr>
      <w:tr w:rsidR="00C55C44" w:rsidRPr="00B553A2" w14:paraId="65C4F116" w14:textId="77777777" w:rsidTr="00715504">
        <w:trPr>
          <w:trHeight w:val="300"/>
          <w:jc w:val="center"/>
        </w:trPr>
        <w:tc>
          <w:tcPr>
            <w:tcW w:w="2207" w:type="dxa"/>
            <w:shd w:val="clear" w:color="auto" w:fill="auto"/>
            <w:noWrap/>
          </w:tcPr>
          <w:p w14:paraId="358FB1D8" w14:textId="77777777" w:rsidR="00C55C44" w:rsidRPr="00B553A2" w:rsidRDefault="00C55C44" w:rsidP="0071550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małopolskie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64A67F29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3,4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626943F9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1,7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7B619FDD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0,2</w:t>
            </w:r>
          </w:p>
        </w:tc>
        <w:tc>
          <w:tcPr>
            <w:tcW w:w="2090" w:type="dxa"/>
            <w:vAlign w:val="center"/>
          </w:tcPr>
          <w:p w14:paraId="6B3EDD84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0,5</w:t>
            </w:r>
          </w:p>
        </w:tc>
      </w:tr>
      <w:tr w:rsidR="00C55C44" w:rsidRPr="00B553A2" w14:paraId="73C59FD7" w14:textId="77777777" w:rsidTr="00715504">
        <w:trPr>
          <w:trHeight w:val="300"/>
          <w:jc w:val="center"/>
        </w:trPr>
        <w:tc>
          <w:tcPr>
            <w:tcW w:w="2207" w:type="dxa"/>
            <w:shd w:val="clear" w:color="auto" w:fill="auto"/>
            <w:noWrap/>
          </w:tcPr>
          <w:p w14:paraId="4F61B4A1" w14:textId="77777777" w:rsidR="00C55C44" w:rsidRPr="00B553A2" w:rsidRDefault="00C55C44" w:rsidP="0071550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mazowieckie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725B63F2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5,2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3716247D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2,9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6782A6B3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0,3</w:t>
            </w:r>
          </w:p>
        </w:tc>
        <w:tc>
          <w:tcPr>
            <w:tcW w:w="2090" w:type="dxa"/>
            <w:vAlign w:val="center"/>
          </w:tcPr>
          <w:p w14:paraId="1A421252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0,8</w:t>
            </w:r>
          </w:p>
        </w:tc>
      </w:tr>
      <w:tr w:rsidR="00C55C44" w:rsidRPr="00B553A2" w14:paraId="317CAF7D" w14:textId="77777777" w:rsidTr="00715504">
        <w:trPr>
          <w:trHeight w:val="300"/>
          <w:jc w:val="center"/>
        </w:trPr>
        <w:tc>
          <w:tcPr>
            <w:tcW w:w="2207" w:type="dxa"/>
            <w:shd w:val="clear" w:color="auto" w:fill="auto"/>
            <w:noWrap/>
          </w:tcPr>
          <w:p w14:paraId="7F91E2F4" w14:textId="77777777" w:rsidR="00C55C44" w:rsidRPr="00B553A2" w:rsidRDefault="00C55C44" w:rsidP="0071550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opolskie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1ABCA18E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0,9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518E8240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0,6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6327BDE5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0,05</w:t>
            </w:r>
          </w:p>
        </w:tc>
        <w:tc>
          <w:tcPr>
            <w:tcW w:w="2090" w:type="dxa"/>
            <w:vAlign w:val="center"/>
          </w:tcPr>
          <w:p w14:paraId="06ACE292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0,1</w:t>
            </w:r>
          </w:p>
        </w:tc>
      </w:tr>
      <w:tr w:rsidR="00C55C44" w:rsidRPr="00B553A2" w14:paraId="696D1538" w14:textId="77777777" w:rsidTr="00715504">
        <w:trPr>
          <w:trHeight w:val="300"/>
          <w:jc w:val="center"/>
        </w:trPr>
        <w:tc>
          <w:tcPr>
            <w:tcW w:w="2207" w:type="dxa"/>
            <w:shd w:val="clear" w:color="auto" w:fill="auto"/>
            <w:noWrap/>
          </w:tcPr>
          <w:p w14:paraId="17652DF2" w14:textId="77777777" w:rsidR="00C55C44" w:rsidRPr="00B553A2" w:rsidRDefault="00C55C44" w:rsidP="0071550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podkarpackie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1FA06718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1,8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679FD6D0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1,5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7A00D442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0,1</w:t>
            </w:r>
          </w:p>
        </w:tc>
        <w:tc>
          <w:tcPr>
            <w:tcW w:w="2090" w:type="dxa"/>
            <w:vAlign w:val="center"/>
          </w:tcPr>
          <w:p w14:paraId="0CDBDAFF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0,3</w:t>
            </w:r>
          </w:p>
        </w:tc>
      </w:tr>
      <w:tr w:rsidR="00C55C44" w:rsidRPr="00B553A2" w14:paraId="19F128BE" w14:textId="77777777" w:rsidTr="00715504">
        <w:trPr>
          <w:trHeight w:val="300"/>
          <w:jc w:val="center"/>
        </w:trPr>
        <w:tc>
          <w:tcPr>
            <w:tcW w:w="2207" w:type="dxa"/>
            <w:shd w:val="clear" w:color="auto" w:fill="auto"/>
            <w:noWrap/>
          </w:tcPr>
          <w:p w14:paraId="18D3E21C" w14:textId="77777777" w:rsidR="00C55C44" w:rsidRPr="00B553A2" w:rsidRDefault="00C55C44" w:rsidP="0071550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podlaskie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1395FAB5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1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7BBF9D82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0,7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010A876E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0,1</w:t>
            </w:r>
          </w:p>
        </w:tc>
        <w:tc>
          <w:tcPr>
            <w:tcW w:w="2090" w:type="dxa"/>
            <w:vAlign w:val="center"/>
          </w:tcPr>
          <w:p w14:paraId="0BFA3C8A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0,2</w:t>
            </w:r>
          </w:p>
        </w:tc>
      </w:tr>
      <w:tr w:rsidR="00C55C44" w:rsidRPr="00B553A2" w14:paraId="12E4485A" w14:textId="77777777" w:rsidTr="00715504">
        <w:trPr>
          <w:trHeight w:val="300"/>
          <w:jc w:val="center"/>
        </w:trPr>
        <w:tc>
          <w:tcPr>
            <w:tcW w:w="2207" w:type="dxa"/>
            <w:shd w:val="clear" w:color="auto" w:fill="auto"/>
            <w:noWrap/>
          </w:tcPr>
          <w:p w14:paraId="53B4BF40" w14:textId="77777777" w:rsidR="00C55C44" w:rsidRPr="00B553A2" w:rsidRDefault="00C55C44" w:rsidP="0071550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pomorskie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5819E19D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1,4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73F120A5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0,9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047E4744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0,1</w:t>
            </w:r>
          </w:p>
        </w:tc>
        <w:tc>
          <w:tcPr>
            <w:tcW w:w="2090" w:type="dxa"/>
            <w:vAlign w:val="center"/>
          </w:tcPr>
          <w:p w14:paraId="7B80AFC6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0,2</w:t>
            </w:r>
          </w:p>
        </w:tc>
      </w:tr>
      <w:tr w:rsidR="00C55C44" w:rsidRPr="00B553A2" w14:paraId="7E1E1544" w14:textId="77777777" w:rsidTr="00715504">
        <w:trPr>
          <w:trHeight w:val="300"/>
          <w:jc w:val="center"/>
        </w:trPr>
        <w:tc>
          <w:tcPr>
            <w:tcW w:w="2207" w:type="dxa"/>
            <w:shd w:val="clear" w:color="auto" w:fill="auto"/>
            <w:noWrap/>
          </w:tcPr>
          <w:p w14:paraId="5AB85D44" w14:textId="77777777" w:rsidR="00C55C44" w:rsidRPr="00B553A2" w:rsidRDefault="00C55C44" w:rsidP="0071550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śląskie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6DDED8DC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3,5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193263FD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2,5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3D32A253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0,2</w:t>
            </w:r>
          </w:p>
        </w:tc>
        <w:tc>
          <w:tcPr>
            <w:tcW w:w="2090" w:type="dxa"/>
            <w:vAlign w:val="center"/>
          </w:tcPr>
          <w:p w14:paraId="5A8A1395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0,6</w:t>
            </w:r>
          </w:p>
        </w:tc>
      </w:tr>
      <w:tr w:rsidR="00C55C44" w:rsidRPr="00B553A2" w14:paraId="6C3943D1" w14:textId="77777777" w:rsidTr="00715504">
        <w:trPr>
          <w:trHeight w:val="300"/>
          <w:jc w:val="center"/>
        </w:trPr>
        <w:tc>
          <w:tcPr>
            <w:tcW w:w="2207" w:type="dxa"/>
            <w:shd w:val="clear" w:color="auto" w:fill="auto"/>
            <w:noWrap/>
          </w:tcPr>
          <w:p w14:paraId="6322BF3F" w14:textId="77777777" w:rsidR="00C55C44" w:rsidRPr="00B553A2" w:rsidRDefault="00C55C44" w:rsidP="0071550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świętokrzyskie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470FC34E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1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42C464FF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0,7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0363666E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0,1</w:t>
            </w:r>
          </w:p>
        </w:tc>
        <w:tc>
          <w:tcPr>
            <w:tcW w:w="2090" w:type="dxa"/>
            <w:vAlign w:val="center"/>
          </w:tcPr>
          <w:p w14:paraId="175D2AA2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0,2</w:t>
            </w:r>
          </w:p>
        </w:tc>
      </w:tr>
      <w:tr w:rsidR="00C55C44" w:rsidRPr="00B553A2" w14:paraId="2ABB3AD6" w14:textId="77777777" w:rsidTr="00715504">
        <w:trPr>
          <w:trHeight w:val="300"/>
          <w:jc w:val="center"/>
        </w:trPr>
        <w:tc>
          <w:tcPr>
            <w:tcW w:w="2207" w:type="dxa"/>
            <w:shd w:val="clear" w:color="auto" w:fill="auto"/>
            <w:noWrap/>
          </w:tcPr>
          <w:p w14:paraId="6BEBA741" w14:textId="77777777" w:rsidR="00C55C44" w:rsidRPr="00B553A2" w:rsidRDefault="00C55C44" w:rsidP="0071550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warmińsko-mazurskie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4A7C4C0B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0,7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1D7E1D56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0,5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0A382FD5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0,05</w:t>
            </w:r>
          </w:p>
        </w:tc>
        <w:tc>
          <w:tcPr>
            <w:tcW w:w="2090" w:type="dxa"/>
            <w:vAlign w:val="center"/>
          </w:tcPr>
          <w:p w14:paraId="288FABB6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0,2</w:t>
            </w:r>
          </w:p>
        </w:tc>
      </w:tr>
      <w:tr w:rsidR="00C55C44" w:rsidRPr="00B553A2" w14:paraId="01AF9616" w14:textId="77777777" w:rsidTr="00715504">
        <w:trPr>
          <w:trHeight w:val="300"/>
          <w:jc w:val="center"/>
        </w:trPr>
        <w:tc>
          <w:tcPr>
            <w:tcW w:w="2207" w:type="dxa"/>
            <w:shd w:val="clear" w:color="auto" w:fill="auto"/>
            <w:noWrap/>
          </w:tcPr>
          <w:p w14:paraId="6BCCF5C9" w14:textId="77777777" w:rsidR="00C55C44" w:rsidRPr="00B553A2" w:rsidRDefault="00C55C44" w:rsidP="0071550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wielkopolskie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30FE1C40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2,9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1F8EA363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1,5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3E1EC22A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0,1</w:t>
            </w:r>
          </w:p>
        </w:tc>
        <w:tc>
          <w:tcPr>
            <w:tcW w:w="2090" w:type="dxa"/>
            <w:vAlign w:val="center"/>
          </w:tcPr>
          <w:p w14:paraId="3D0B9DC0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0,3</w:t>
            </w:r>
          </w:p>
        </w:tc>
      </w:tr>
      <w:tr w:rsidR="00C55C44" w:rsidRPr="00B553A2" w14:paraId="2CE9D6F6" w14:textId="77777777" w:rsidTr="00715504">
        <w:trPr>
          <w:trHeight w:val="300"/>
          <w:jc w:val="center"/>
        </w:trPr>
        <w:tc>
          <w:tcPr>
            <w:tcW w:w="2207" w:type="dxa"/>
            <w:shd w:val="clear" w:color="auto" w:fill="auto"/>
            <w:noWrap/>
          </w:tcPr>
          <w:p w14:paraId="481D7A78" w14:textId="77777777" w:rsidR="00C55C44" w:rsidRPr="00B553A2" w:rsidRDefault="00C55C44" w:rsidP="0071550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zachodniopomorskie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2DF03B71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1,3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74253377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0,9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52345F21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0,1</w:t>
            </w:r>
          </w:p>
        </w:tc>
        <w:tc>
          <w:tcPr>
            <w:tcW w:w="2090" w:type="dxa"/>
            <w:vAlign w:val="center"/>
          </w:tcPr>
          <w:p w14:paraId="3E325B6A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0,2</w:t>
            </w:r>
          </w:p>
        </w:tc>
      </w:tr>
    </w:tbl>
    <w:p w14:paraId="21E872F6" w14:textId="77777777" w:rsidR="00C55C44" w:rsidRPr="00B553A2" w:rsidRDefault="00C55C44" w:rsidP="00C55C44">
      <w:pPr>
        <w:spacing w:after="120" w:line="360" w:lineRule="auto"/>
        <w:jc w:val="both"/>
        <w:rPr>
          <w:rFonts w:ascii="Arial" w:hAnsi="Arial" w:cs="Arial"/>
        </w:rPr>
      </w:pPr>
    </w:p>
    <w:p w14:paraId="6D8F07CE" w14:textId="77777777" w:rsidR="00C55C44" w:rsidRPr="00B553A2" w:rsidRDefault="00C55C44" w:rsidP="00C55C44">
      <w:pPr>
        <w:spacing w:after="0" w:line="240" w:lineRule="auto"/>
        <w:rPr>
          <w:rFonts w:ascii="Arial" w:hAnsi="Arial" w:cs="Arial"/>
        </w:rPr>
      </w:pPr>
      <w:r w:rsidRPr="00B553A2">
        <w:rPr>
          <w:rFonts w:ascii="Arial" w:hAnsi="Arial" w:cs="Arial"/>
        </w:rPr>
        <w:br w:type="page"/>
      </w:r>
    </w:p>
    <w:p w14:paraId="232B4BC5" w14:textId="77777777" w:rsidR="00C55C44" w:rsidRPr="00B553A2" w:rsidRDefault="00C55C44" w:rsidP="00C55C44">
      <w:pPr>
        <w:spacing w:after="120" w:line="360" w:lineRule="auto"/>
        <w:jc w:val="center"/>
        <w:rPr>
          <w:rFonts w:ascii="Arial" w:hAnsi="Arial" w:cs="Arial"/>
          <w:b/>
          <w:sz w:val="26"/>
        </w:rPr>
      </w:pPr>
      <w:r w:rsidRPr="00B553A2">
        <w:rPr>
          <w:rFonts w:ascii="Arial" w:hAnsi="Arial" w:cs="Arial"/>
          <w:b/>
          <w:sz w:val="26"/>
        </w:rPr>
        <w:lastRenderedPageBreak/>
        <w:t>Posiadające oba tytuły</w:t>
      </w:r>
      <w:r w:rsidR="00600C83" w:rsidRPr="00B553A2">
        <w:rPr>
          <w:rFonts w:ascii="Arial" w:hAnsi="Arial" w:cs="Arial"/>
          <w:b/>
          <w:sz w:val="26"/>
        </w:rPr>
        <w:t xml:space="preserve"> (w tys.)</w:t>
      </w:r>
    </w:p>
    <w:tbl>
      <w:tblPr>
        <w:tblW w:w="10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7"/>
        <w:gridCol w:w="2090"/>
        <w:gridCol w:w="2090"/>
        <w:gridCol w:w="2090"/>
        <w:gridCol w:w="2090"/>
      </w:tblGrid>
      <w:tr w:rsidR="00C55C44" w:rsidRPr="00B553A2" w14:paraId="3077B96E" w14:textId="77777777" w:rsidTr="00E22CA1">
        <w:trPr>
          <w:trHeight w:val="226"/>
          <w:jc w:val="center"/>
        </w:trPr>
        <w:tc>
          <w:tcPr>
            <w:tcW w:w="2207" w:type="dxa"/>
            <w:vMerge w:val="restart"/>
            <w:shd w:val="clear" w:color="auto" w:fill="8DB3E2" w:themeFill="text2" w:themeFillTint="66"/>
            <w:noWrap/>
            <w:vAlign w:val="center"/>
            <w:hideMark/>
          </w:tcPr>
          <w:p w14:paraId="4F0687A0" w14:textId="77777777" w:rsidR="00C55C44" w:rsidRPr="00B553A2" w:rsidRDefault="00C55C44" w:rsidP="00783E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553A2">
              <w:rPr>
                <w:rFonts w:ascii="Arial" w:eastAsia="Times New Roman" w:hAnsi="Arial" w:cs="Arial"/>
                <w:b/>
              </w:rPr>
              <w:t>Województwo</w:t>
            </w:r>
          </w:p>
        </w:tc>
        <w:tc>
          <w:tcPr>
            <w:tcW w:w="2090" w:type="dxa"/>
            <w:vMerge w:val="restart"/>
            <w:shd w:val="clear" w:color="auto" w:fill="8DB3E2" w:themeFill="text2" w:themeFillTint="66"/>
            <w:noWrap/>
            <w:vAlign w:val="center"/>
            <w:hideMark/>
          </w:tcPr>
          <w:p w14:paraId="488DF4C5" w14:textId="77777777" w:rsidR="00C55C44" w:rsidRPr="00B553A2" w:rsidRDefault="00C55C44" w:rsidP="00783E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553A2">
              <w:rPr>
                <w:rFonts w:ascii="Arial" w:hAnsi="Arial" w:cs="Arial"/>
                <w:b/>
              </w:rPr>
              <w:t>Wykonujące zawód</w:t>
            </w:r>
          </w:p>
        </w:tc>
        <w:tc>
          <w:tcPr>
            <w:tcW w:w="2090" w:type="dxa"/>
            <w:vMerge w:val="restart"/>
            <w:shd w:val="clear" w:color="auto" w:fill="8DB3E2" w:themeFill="text2" w:themeFillTint="66"/>
            <w:noWrap/>
            <w:vAlign w:val="center"/>
            <w:hideMark/>
          </w:tcPr>
          <w:p w14:paraId="08F3F5C6" w14:textId="77777777" w:rsidR="00C55C44" w:rsidRPr="00B553A2" w:rsidRDefault="00C55C44" w:rsidP="00783E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553A2">
              <w:rPr>
                <w:rFonts w:ascii="Arial" w:hAnsi="Arial" w:cs="Arial"/>
                <w:b/>
              </w:rPr>
              <w:t xml:space="preserve">Zatrudnione </w:t>
            </w:r>
            <w:r w:rsidR="00600C83" w:rsidRPr="00B553A2">
              <w:rPr>
                <w:rFonts w:ascii="Arial" w:hAnsi="Arial" w:cs="Arial"/>
                <w:b/>
              </w:rPr>
              <w:br/>
            </w:r>
            <w:r w:rsidRPr="00B553A2">
              <w:rPr>
                <w:rFonts w:ascii="Arial" w:hAnsi="Arial" w:cs="Arial"/>
                <w:b/>
              </w:rPr>
              <w:t>w analizowanych podmiotach</w:t>
            </w:r>
          </w:p>
        </w:tc>
        <w:tc>
          <w:tcPr>
            <w:tcW w:w="4180" w:type="dxa"/>
            <w:gridSpan w:val="2"/>
            <w:shd w:val="clear" w:color="auto" w:fill="8DB3E2" w:themeFill="text2" w:themeFillTint="66"/>
            <w:noWrap/>
            <w:vAlign w:val="center"/>
            <w:hideMark/>
          </w:tcPr>
          <w:p w14:paraId="122855FE" w14:textId="77777777" w:rsidR="00C55C44" w:rsidRPr="00B553A2" w:rsidRDefault="00C55C44" w:rsidP="00783EC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553A2">
              <w:rPr>
                <w:rFonts w:ascii="Arial" w:hAnsi="Arial" w:cs="Arial"/>
                <w:b/>
              </w:rPr>
              <w:t>Które nabędą prawa emerytalne w</w:t>
            </w:r>
            <w:r w:rsidR="00600C83" w:rsidRPr="00B553A2">
              <w:rPr>
                <w:rFonts w:ascii="Arial" w:hAnsi="Arial" w:cs="Arial"/>
                <w:b/>
              </w:rPr>
              <w:t xml:space="preserve"> latach:</w:t>
            </w:r>
          </w:p>
        </w:tc>
      </w:tr>
      <w:tr w:rsidR="00C55C44" w:rsidRPr="00B553A2" w14:paraId="6AC999E7" w14:textId="77777777" w:rsidTr="00E22CA1">
        <w:trPr>
          <w:trHeight w:val="307"/>
          <w:jc w:val="center"/>
        </w:trPr>
        <w:tc>
          <w:tcPr>
            <w:tcW w:w="2207" w:type="dxa"/>
            <w:vMerge/>
            <w:shd w:val="clear" w:color="auto" w:fill="8DB3E2" w:themeFill="text2" w:themeFillTint="66"/>
            <w:noWrap/>
            <w:vAlign w:val="center"/>
          </w:tcPr>
          <w:p w14:paraId="7C1187B9" w14:textId="77777777" w:rsidR="00C55C44" w:rsidRPr="00B553A2" w:rsidRDefault="00C55C44" w:rsidP="00783E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090" w:type="dxa"/>
            <w:vMerge/>
            <w:shd w:val="clear" w:color="auto" w:fill="8DB3E2" w:themeFill="text2" w:themeFillTint="66"/>
            <w:noWrap/>
            <w:vAlign w:val="center"/>
          </w:tcPr>
          <w:p w14:paraId="4790D172" w14:textId="77777777" w:rsidR="00C55C44" w:rsidRPr="00B553A2" w:rsidRDefault="00C55C44" w:rsidP="00783EC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90" w:type="dxa"/>
            <w:vMerge/>
            <w:shd w:val="clear" w:color="auto" w:fill="8DB3E2" w:themeFill="text2" w:themeFillTint="66"/>
            <w:noWrap/>
            <w:vAlign w:val="center"/>
          </w:tcPr>
          <w:p w14:paraId="19BFEB64" w14:textId="77777777" w:rsidR="00C55C44" w:rsidRPr="00B553A2" w:rsidRDefault="00C55C44" w:rsidP="00783EC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90" w:type="dxa"/>
            <w:shd w:val="clear" w:color="auto" w:fill="8DB3E2" w:themeFill="text2" w:themeFillTint="66"/>
            <w:noWrap/>
            <w:vAlign w:val="center"/>
          </w:tcPr>
          <w:p w14:paraId="72B62129" w14:textId="77777777" w:rsidR="00C55C44" w:rsidRPr="00B553A2" w:rsidRDefault="00C55C44" w:rsidP="00783EC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553A2">
              <w:rPr>
                <w:rFonts w:ascii="Arial" w:hAnsi="Arial" w:cs="Arial"/>
                <w:b/>
              </w:rPr>
              <w:t>2017</w:t>
            </w:r>
          </w:p>
        </w:tc>
        <w:tc>
          <w:tcPr>
            <w:tcW w:w="2090" w:type="dxa"/>
            <w:shd w:val="clear" w:color="auto" w:fill="8DB3E2" w:themeFill="text2" w:themeFillTint="66"/>
            <w:vAlign w:val="center"/>
          </w:tcPr>
          <w:p w14:paraId="502306D3" w14:textId="77777777" w:rsidR="00C55C44" w:rsidRPr="00B553A2" w:rsidRDefault="00400EF0" w:rsidP="00783EC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2018–</w:t>
            </w:r>
            <w:r w:rsidR="00C55C44" w:rsidRPr="00B553A2">
              <w:rPr>
                <w:rFonts w:ascii="Arial" w:hAnsi="Arial" w:cs="Arial"/>
                <w:b/>
              </w:rPr>
              <w:t>2022</w:t>
            </w:r>
          </w:p>
        </w:tc>
      </w:tr>
      <w:tr w:rsidR="00C55C44" w:rsidRPr="00B553A2" w14:paraId="1FE71F36" w14:textId="77777777" w:rsidTr="00715504">
        <w:trPr>
          <w:trHeight w:val="300"/>
          <w:jc w:val="center"/>
        </w:trPr>
        <w:tc>
          <w:tcPr>
            <w:tcW w:w="2207" w:type="dxa"/>
            <w:shd w:val="clear" w:color="auto" w:fill="auto"/>
            <w:noWrap/>
          </w:tcPr>
          <w:p w14:paraId="5322172C" w14:textId="77777777" w:rsidR="00C55C44" w:rsidRPr="00B553A2" w:rsidRDefault="00C55C44" w:rsidP="0071550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dolnośląskie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5DDFCE52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158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6DFB09BC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88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52B16B5B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3</w:t>
            </w:r>
          </w:p>
        </w:tc>
        <w:tc>
          <w:tcPr>
            <w:tcW w:w="2090" w:type="dxa"/>
            <w:vAlign w:val="center"/>
          </w:tcPr>
          <w:p w14:paraId="7B7057D9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7</w:t>
            </w:r>
          </w:p>
        </w:tc>
      </w:tr>
      <w:tr w:rsidR="00C55C44" w:rsidRPr="00B553A2" w14:paraId="024A80B3" w14:textId="77777777" w:rsidTr="00715504">
        <w:trPr>
          <w:trHeight w:val="300"/>
          <w:jc w:val="center"/>
        </w:trPr>
        <w:tc>
          <w:tcPr>
            <w:tcW w:w="2207" w:type="dxa"/>
            <w:shd w:val="clear" w:color="auto" w:fill="auto"/>
            <w:noWrap/>
          </w:tcPr>
          <w:p w14:paraId="00A52C5E" w14:textId="77777777" w:rsidR="00C55C44" w:rsidRPr="00B553A2" w:rsidRDefault="00C55C44" w:rsidP="0071550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kujawsko-pomorskie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5BA3CC24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91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35DB718C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75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3E9FDF73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2</w:t>
            </w:r>
          </w:p>
        </w:tc>
        <w:tc>
          <w:tcPr>
            <w:tcW w:w="2090" w:type="dxa"/>
            <w:vAlign w:val="center"/>
          </w:tcPr>
          <w:p w14:paraId="164C2595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9</w:t>
            </w:r>
          </w:p>
        </w:tc>
      </w:tr>
      <w:tr w:rsidR="00C55C44" w:rsidRPr="00B553A2" w14:paraId="74E2FE4F" w14:textId="77777777" w:rsidTr="00715504">
        <w:trPr>
          <w:trHeight w:val="300"/>
          <w:jc w:val="center"/>
        </w:trPr>
        <w:tc>
          <w:tcPr>
            <w:tcW w:w="2207" w:type="dxa"/>
            <w:shd w:val="clear" w:color="auto" w:fill="auto"/>
            <w:noWrap/>
          </w:tcPr>
          <w:p w14:paraId="7F381602" w14:textId="77777777" w:rsidR="00C55C44" w:rsidRPr="00B553A2" w:rsidRDefault="00C55C44" w:rsidP="0071550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lubelskie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25B159C5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50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1FCD9B88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34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2DD47664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-</w:t>
            </w:r>
          </w:p>
        </w:tc>
        <w:tc>
          <w:tcPr>
            <w:tcW w:w="2090" w:type="dxa"/>
            <w:vAlign w:val="center"/>
          </w:tcPr>
          <w:p w14:paraId="4ACEA6D4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2</w:t>
            </w:r>
          </w:p>
        </w:tc>
      </w:tr>
      <w:tr w:rsidR="00C55C44" w:rsidRPr="00B553A2" w14:paraId="1670A135" w14:textId="77777777" w:rsidTr="00715504">
        <w:trPr>
          <w:trHeight w:val="300"/>
          <w:jc w:val="center"/>
        </w:trPr>
        <w:tc>
          <w:tcPr>
            <w:tcW w:w="2207" w:type="dxa"/>
            <w:shd w:val="clear" w:color="auto" w:fill="auto"/>
            <w:noWrap/>
          </w:tcPr>
          <w:p w14:paraId="43432119" w14:textId="1D3A6C9C" w:rsidR="00C55C44" w:rsidRPr="00B553A2" w:rsidRDefault="00516D3B" w:rsidP="0071550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C55C44" w:rsidRPr="00B553A2">
              <w:rPr>
                <w:rFonts w:ascii="Arial" w:hAnsi="Arial" w:cs="Arial"/>
              </w:rPr>
              <w:t>ubuskie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0159946D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52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649FD2FE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41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626E395B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-</w:t>
            </w:r>
          </w:p>
        </w:tc>
        <w:tc>
          <w:tcPr>
            <w:tcW w:w="2090" w:type="dxa"/>
            <w:vAlign w:val="center"/>
          </w:tcPr>
          <w:p w14:paraId="399B509E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4</w:t>
            </w:r>
          </w:p>
        </w:tc>
      </w:tr>
      <w:tr w:rsidR="00C55C44" w:rsidRPr="00B553A2" w14:paraId="7ECA91F7" w14:textId="77777777" w:rsidTr="00715504">
        <w:trPr>
          <w:trHeight w:val="300"/>
          <w:jc w:val="center"/>
        </w:trPr>
        <w:tc>
          <w:tcPr>
            <w:tcW w:w="2207" w:type="dxa"/>
            <w:shd w:val="clear" w:color="auto" w:fill="auto"/>
            <w:noWrap/>
          </w:tcPr>
          <w:p w14:paraId="79E51FA1" w14:textId="58F928A2" w:rsidR="00C55C44" w:rsidRPr="00B553A2" w:rsidRDefault="00516D3B" w:rsidP="0071550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ł</w:t>
            </w:r>
            <w:r w:rsidR="00C55C44" w:rsidRPr="00B553A2">
              <w:rPr>
                <w:rFonts w:ascii="Arial" w:hAnsi="Arial" w:cs="Arial"/>
              </w:rPr>
              <w:t>ódzkie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65FB5839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235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767482E8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164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6ECEF650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1</w:t>
            </w:r>
          </w:p>
        </w:tc>
        <w:tc>
          <w:tcPr>
            <w:tcW w:w="2090" w:type="dxa"/>
            <w:vAlign w:val="center"/>
          </w:tcPr>
          <w:p w14:paraId="14CC5AF8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9</w:t>
            </w:r>
          </w:p>
        </w:tc>
      </w:tr>
      <w:tr w:rsidR="00C55C44" w:rsidRPr="00B553A2" w14:paraId="00F56130" w14:textId="77777777" w:rsidTr="00715504">
        <w:trPr>
          <w:trHeight w:val="300"/>
          <w:jc w:val="center"/>
        </w:trPr>
        <w:tc>
          <w:tcPr>
            <w:tcW w:w="2207" w:type="dxa"/>
            <w:shd w:val="clear" w:color="auto" w:fill="auto"/>
            <w:noWrap/>
          </w:tcPr>
          <w:p w14:paraId="3C4EA193" w14:textId="77777777" w:rsidR="00C55C44" w:rsidRPr="00B553A2" w:rsidRDefault="00C55C44" w:rsidP="0071550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małopolskie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2F994D29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223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2731DFAF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123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3F5F027C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40</w:t>
            </w:r>
          </w:p>
        </w:tc>
        <w:tc>
          <w:tcPr>
            <w:tcW w:w="2090" w:type="dxa"/>
            <w:vAlign w:val="center"/>
          </w:tcPr>
          <w:p w14:paraId="3AEF1495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20</w:t>
            </w:r>
          </w:p>
        </w:tc>
      </w:tr>
      <w:tr w:rsidR="00C55C44" w:rsidRPr="00B553A2" w14:paraId="4CB075E4" w14:textId="77777777" w:rsidTr="00715504">
        <w:trPr>
          <w:trHeight w:val="300"/>
          <w:jc w:val="center"/>
        </w:trPr>
        <w:tc>
          <w:tcPr>
            <w:tcW w:w="2207" w:type="dxa"/>
            <w:shd w:val="clear" w:color="auto" w:fill="auto"/>
            <w:noWrap/>
          </w:tcPr>
          <w:p w14:paraId="609E25BC" w14:textId="77777777" w:rsidR="00C55C44" w:rsidRPr="00B553A2" w:rsidRDefault="00C55C44" w:rsidP="0071550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mazowieckie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2E1A7916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288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48A4137D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166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598C7BB9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12</w:t>
            </w:r>
          </w:p>
        </w:tc>
        <w:tc>
          <w:tcPr>
            <w:tcW w:w="2090" w:type="dxa"/>
            <w:vAlign w:val="center"/>
          </w:tcPr>
          <w:p w14:paraId="7D7355D3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17</w:t>
            </w:r>
          </w:p>
        </w:tc>
      </w:tr>
      <w:tr w:rsidR="00C55C44" w:rsidRPr="00B553A2" w14:paraId="20BD25E8" w14:textId="77777777" w:rsidTr="00715504">
        <w:trPr>
          <w:trHeight w:val="300"/>
          <w:jc w:val="center"/>
        </w:trPr>
        <w:tc>
          <w:tcPr>
            <w:tcW w:w="2207" w:type="dxa"/>
            <w:shd w:val="clear" w:color="auto" w:fill="auto"/>
            <w:noWrap/>
          </w:tcPr>
          <w:p w14:paraId="28A77795" w14:textId="5A2EB39C" w:rsidR="00C55C44" w:rsidRPr="00B553A2" w:rsidRDefault="00516D3B" w:rsidP="0071550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C55C44" w:rsidRPr="00B553A2">
              <w:rPr>
                <w:rFonts w:ascii="Arial" w:hAnsi="Arial" w:cs="Arial"/>
              </w:rPr>
              <w:t>polskie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3BA35B1B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71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04EAFBB2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51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45C689D2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-</w:t>
            </w:r>
          </w:p>
        </w:tc>
        <w:tc>
          <w:tcPr>
            <w:tcW w:w="2090" w:type="dxa"/>
            <w:vAlign w:val="center"/>
          </w:tcPr>
          <w:p w14:paraId="6CA212EE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1</w:t>
            </w:r>
          </w:p>
        </w:tc>
      </w:tr>
      <w:tr w:rsidR="00C55C44" w:rsidRPr="00B553A2" w14:paraId="35873DFF" w14:textId="77777777" w:rsidTr="00715504">
        <w:trPr>
          <w:trHeight w:val="300"/>
          <w:jc w:val="center"/>
        </w:trPr>
        <w:tc>
          <w:tcPr>
            <w:tcW w:w="2207" w:type="dxa"/>
            <w:shd w:val="clear" w:color="auto" w:fill="auto"/>
            <w:noWrap/>
          </w:tcPr>
          <w:p w14:paraId="1363E90F" w14:textId="77777777" w:rsidR="00C55C44" w:rsidRPr="00B553A2" w:rsidRDefault="00C55C44" w:rsidP="0071550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podkarpackie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7AF0ABA1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116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7DF52EC1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83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420F9847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2</w:t>
            </w:r>
          </w:p>
        </w:tc>
        <w:tc>
          <w:tcPr>
            <w:tcW w:w="2090" w:type="dxa"/>
            <w:vAlign w:val="center"/>
          </w:tcPr>
          <w:p w14:paraId="6B51A080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4</w:t>
            </w:r>
          </w:p>
        </w:tc>
      </w:tr>
      <w:tr w:rsidR="00C55C44" w:rsidRPr="00B553A2" w14:paraId="60B2FF45" w14:textId="77777777" w:rsidTr="00715504">
        <w:trPr>
          <w:trHeight w:val="300"/>
          <w:jc w:val="center"/>
        </w:trPr>
        <w:tc>
          <w:tcPr>
            <w:tcW w:w="2207" w:type="dxa"/>
            <w:shd w:val="clear" w:color="auto" w:fill="auto"/>
            <w:noWrap/>
          </w:tcPr>
          <w:p w14:paraId="20621DE8" w14:textId="77777777" w:rsidR="00C55C44" w:rsidRPr="00B553A2" w:rsidRDefault="00C55C44" w:rsidP="0071550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podlaskie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6F21FE95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75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063087E7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55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0EDA6071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-</w:t>
            </w:r>
          </w:p>
        </w:tc>
        <w:tc>
          <w:tcPr>
            <w:tcW w:w="2090" w:type="dxa"/>
            <w:vAlign w:val="center"/>
          </w:tcPr>
          <w:p w14:paraId="6AB29961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5</w:t>
            </w:r>
          </w:p>
        </w:tc>
      </w:tr>
      <w:tr w:rsidR="00C55C44" w:rsidRPr="00B553A2" w14:paraId="0109912E" w14:textId="77777777" w:rsidTr="00715504">
        <w:trPr>
          <w:trHeight w:val="300"/>
          <w:jc w:val="center"/>
        </w:trPr>
        <w:tc>
          <w:tcPr>
            <w:tcW w:w="2207" w:type="dxa"/>
            <w:shd w:val="clear" w:color="auto" w:fill="auto"/>
            <w:noWrap/>
          </w:tcPr>
          <w:p w14:paraId="4DF7DC86" w14:textId="77777777" w:rsidR="00C55C44" w:rsidRPr="00B553A2" w:rsidRDefault="00C55C44" w:rsidP="0071550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pomorskie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38D3CE15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70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3095C775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50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7D11A672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1</w:t>
            </w:r>
          </w:p>
        </w:tc>
        <w:tc>
          <w:tcPr>
            <w:tcW w:w="2090" w:type="dxa"/>
            <w:vAlign w:val="center"/>
          </w:tcPr>
          <w:p w14:paraId="292B668A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3</w:t>
            </w:r>
          </w:p>
        </w:tc>
      </w:tr>
      <w:tr w:rsidR="00C55C44" w:rsidRPr="00B553A2" w14:paraId="1965E2B4" w14:textId="77777777" w:rsidTr="00715504">
        <w:trPr>
          <w:trHeight w:val="300"/>
          <w:jc w:val="center"/>
        </w:trPr>
        <w:tc>
          <w:tcPr>
            <w:tcW w:w="2207" w:type="dxa"/>
            <w:shd w:val="clear" w:color="auto" w:fill="auto"/>
            <w:noWrap/>
          </w:tcPr>
          <w:p w14:paraId="67134B67" w14:textId="4318F4F2" w:rsidR="00C55C44" w:rsidRPr="00B553A2" w:rsidRDefault="00516D3B" w:rsidP="0071550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ś</w:t>
            </w:r>
            <w:r w:rsidR="00C55C44" w:rsidRPr="00B553A2">
              <w:rPr>
                <w:rFonts w:ascii="Arial" w:hAnsi="Arial" w:cs="Arial"/>
              </w:rPr>
              <w:t>ląskie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6A40A960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242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4DAEAFF3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173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41A0E295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14</w:t>
            </w:r>
          </w:p>
        </w:tc>
        <w:tc>
          <w:tcPr>
            <w:tcW w:w="2090" w:type="dxa"/>
            <w:vAlign w:val="center"/>
          </w:tcPr>
          <w:p w14:paraId="542137C8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7</w:t>
            </w:r>
          </w:p>
        </w:tc>
      </w:tr>
      <w:tr w:rsidR="00C55C44" w:rsidRPr="00B553A2" w14:paraId="64A6B56F" w14:textId="77777777" w:rsidTr="00715504">
        <w:trPr>
          <w:trHeight w:val="300"/>
          <w:jc w:val="center"/>
        </w:trPr>
        <w:tc>
          <w:tcPr>
            <w:tcW w:w="2207" w:type="dxa"/>
            <w:shd w:val="clear" w:color="auto" w:fill="auto"/>
            <w:noWrap/>
          </w:tcPr>
          <w:p w14:paraId="74B6CE35" w14:textId="77777777" w:rsidR="00C55C44" w:rsidRPr="00B553A2" w:rsidRDefault="00C55C44" w:rsidP="0071550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świętokrzyskie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2411B7A6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84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56BF2076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55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7D4D41CE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3</w:t>
            </w:r>
          </w:p>
        </w:tc>
        <w:tc>
          <w:tcPr>
            <w:tcW w:w="2090" w:type="dxa"/>
            <w:vAlign w:val="center"/>
          </w:tcPr>
          <w:p w14:paraId="17E26E1B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3</w:t>
            </w:r>
          </w:p>
        </w:tc>
      </w:tr>
      <w:tr w:rsidR="00C55C44" w:rsidRPr="00B553A2" w14:paraId="21096078" w14:textId="77777777" w:rsidTr="00715504">
        <w:trPr>
          <w:trHeight w:val="300"/>
          <w:jc w:val="center"/>
        </w:trPr>
        <w:tc>
          <w:tcPr>
            <w:tcW w:w="2207" w:type="dxa"/>
            <w:shd w:val="clear" w:color="auto" w:fill="auto"/>
            <w:noWrap/>
          </w:tcPr>
          <w:p w14:paraId="6A8B42EE" w14:textId="77777777" w:rsidR="00C55C44" w:rsidRPr="00B553A2" w:rsidRDefault="00C55C44" w:rsidP="0071550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warmińsko-mazurskie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7B939BF8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28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68D36E6E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23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12405D30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1</w:t>
            </w:r>
          </w:p>
        </w:tc>
        <w:tc>
          <w:tcPr>
            <w:tcW w:w="2090" w:type="dxa"/>
            <w:vAlign w:val="center"/>
          </w:tcPr>
          <w:p w14:paraId="4A43AB24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2</w:t>
            </w:r>
          </w:p>
        </w:tc>
      </w:tr>
      <w:tr w:rsidR="00C55C44" w:rsidRPr="00B553A2" w14:paraId="5B7763B0" w14:textId="77777777" w:rsidTr="00715504">
        <w:trPr>
          <w:trHeight w:val="300"/>
          <w:jc w:val="center"/>
        </w:trPr>
        <w:tc>
          <w:tcPr>
            <w:tcW w:w="2207" w:type="dxa"/>
            <w:shd w:val="clear" w:color="auto" w:fill="auto"/>
            <w:noWrap/>
          </w:tcPr>
          <w:p w14:paraId="7FC68DA4" w14:textId="77777777" w:rsidR="00C55C44" w:rsidRPr="00B553A2" w:rsidRDefault="00C55C44" w:rsidP="0071550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wielkopolskie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7F34D9AA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152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298F5029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89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7A03030B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2</w:t>
            </w:r>
          </w:p>
        </w:tc>
        <w:tc>
          <w:tcPr>
            <w:tcW w:w="2090" w:type="dxa"/>
            <w:vAlign w:val="center"/>
          </w:tcPr>
          <w:p w14:paraId="6098A824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6</w:t>
            </w:r>
          </w:p>
        </w:tc>
      </w:tr>
      <w:tr w:rsidR="00C55C44" w:rsidRPr="00B553A2" w14:paraId="3F4F2082" w14:textId="77777777" w:rsidTr="00715504">
        <w:trPr>
          <w:trHeight w:val="300"/>
          <w:jc w:val="center"/>
        </w:trPr>
        <w:tc>
          <w:tcPr>
            <w:tcW w:w="2207" w:type="dxa"/>
            <w:shd w:val="clear" w:color="auto" w:fill="auto"/>
            <w:noWrap/>
          </w:tcPr>
          <w:p w14:paraId="0E384563" w14:textId="77777777" w:rsidR="00C55C44" w:rsidRPr="00B553A2" w:rsidRDefault="00C55C44" w:rsidP="0071550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zachodniopomorskie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1FCA9067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79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3912840E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64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14:paraId="1660CF40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1</w:t>
            </w:r>
          </w:p>
        </w:tc>
        <w:tc>
          <w:tcPr>
            <w:tcW w:w="2090" w:type="dxa"/>
            <w:vAlign w:val="center"/>
          </w:tcPr>
          <w:p w14:paraId="1AFB8CA4" w14:textId="77777777" w:rsidR="00C55C44" w:rsidRPr="00B553A2" w:rsidRDefault="00C55C44" w:rsidP="0071550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53A2">
              <w:rPr>
                <w:rFonts w:ascii="Arial" w:hAnsi="Arial" w:cs="Arial"/>
              </w:rPr>
              <w:t>5</w:t>
            </w:r>
          </w:p>
        </w:tc>
      </w:tr>
    </w:tbl>
    <w:p w14:paraId="599EE627" w14:textId="77777777" w:rsidR="00C55C44" w:rsidRPr="00B553A2" w:rsidRDefault="00C55C44" w:rsidP="00C55C44">
      <w:pPr>
        <w:spacing w:after="120" w:line="360" w:lineRule="auto"/>
        <w:jc w:val="both"/>
        <w:rPr>
          <w:rFonts w:ascii="Arial" w:hAnsi="Arial" w:cs="Arial"/>
        </w:rPr>
      </w:pPr>
    </w:p>
    <w:p w14:paraId="3FF05895" w14:textId="77777777" w:rsidR="00C55C44" w:rsidRPr="00B553A2" w:rsidRDefault="00C55C44" w:rsidP="00C55C44">
      <w:pPr>
        <w:spacing w:after="120" w:line="360" w:lineRule="auto"/>
        <w:jc w:val="both"/>
        <w:rPr>
          <w:rFonts w:ascii="Arial" w:hAnsi="Arial" w:cs="Arial"/>
        </w:rPr>
      </w:pPr>
    </w:p>
    <w:p w14:paraId="028333FC" w14:textId="77777777" w:rsidR="00C55C44" w:rsidRPr="00B553A2" w:rsidRDefault="00C55C44" w:rsidP="0036391C">
      <w:pPr>
        <w:spacing w:after="0"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E6DF494" w14:textId="77777777" w:rsidR="00C9036A" w:rsidRPr="00B553A2" w:rsidRDefault="00C9036A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B553A2">
        <w:rPr>
          <w:rFonts w:ascii="Arial" w:eastAsiaTheme="minorHAnsi" w:hAnsi="Arial" w:cs="Arial"/>
          <w:sz w:val="22"/>
          <w:szCs w:val="22"/>
          <w:lang w:eastAsia="en-US"/>
        </w:rPr>
        <w:br w:type="page"/>
      </w:r>
    </w:p>
    <w:p w14:paraId="5B4CCE26" w14:textId="77777777" w:rsidR="00242712" w:rsidRPr="00B553A2" w:rsidRDefault="00242712" w:rsidP="0036391C">
      <w:pPr>
        <w:spacing w:after="0" w:line="360" w:lineRule="auto"/>
        <w:rPr>
          <w:rFonts w:ascii="Arial" w:eastAsiaTheme="minorHAnsi" w:hAnsi="Arial" w:cs="Arial"/>
          <w:sz w:val="22"/>
          <w:szCs w:val="22"/>
          <w:lang w:eastAsia="en-US"/>
        </w:rPr>
        <w:sectPr w:rsidR="00242712" w:rsidRPr="00B553A2" w:rsidSect="004F1615"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2C8D6671" w14:textId="77777777" w:rsidR="00C9036A" w:rsidRPr="00B553A2" w:rsidRDefault="00C9036A" w:rsidP="0036391C">
      <w:pPr>
        <w:spacing w:after="0"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79FC056" w14:textId="77777777" w:rsidR="004B52D9" w:rsidRPr="00B553A2" w:rsidRDefault="004B52D9" w:rsidP="004B52D9">
      <w:pPr>
        <w:pStyle w:val="Nagwek3"/>
        <w:jc w:val="both"/>
        <w:rPr>
          <w:rFonts w:ascii="Arial" w:hAnsi="Arial" w:cs="Arial"/>
          <w:color w:val="auto"/>
        </w:rPr>
      </w:pPr>
      <w:bookmarkStart w:id="100" w:name="_Toc380320150"/>
      <w:r w:rsidRPr="00B553A2">
        <w:rPr>
          <w:rFonts w:ascii="Arial" w:hAnsi="Arial" w:cs="Arial"/>
          <w:color w:val="auto"/>
        </w:rPr>
        <w:t xml:space="preserve">Załącznik </w:t>
      </w:r>
      <w:r w:rsidR="002F182F">
        <w:rPr>
          <w:rFonts w:ascii="Arial" w:hAnsi="Arial" w:cs="Arial"/>
          <w:color w:val="auto"/>
        </w:rPr>
        <w:t>5</w:t>
      </w:r>
      <w:r w:rsidRPr="00B553A2">
        <w:rPr>
          <w:rFonts w:ascii="Arial" w:hAnsi="Arial" w:cs="Arial"/>
          <w:color w:val="auto"/>
        </w:rPr>
        <w:t>. Asystenci opieki zdrowotnej/Asystenci opieki pielęgniarskiej/Opiekunowie medyczni w wybranych krajach Europy i w USA.</w:t>
      </w:r>
      <w:bookmarkEnd w:id="100"/>
    </w:p>
    <w:tbl>
      <w:tblPr>
        <w:tblStyle w:val="Tabelasiatki1jasna1"/>
        <w:tblW w:w="14806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382"/>
        <w:gridCol w:w="1276"/>
        <w:gridCol w:w="1275"/>
        <w:gridCol w:w="1134"/>
        <w:gridCol w:w="1134"/>
        <w:gridCol w:w="1417"/>
        <w:gridCol w:w="1843"/>
        <w:gridCol w:w="3402"/>
        <w:gridCol w:w="1417"/>
      </w:tblGrid>
      <w:tr w:rsidR="004B52D9" w:rsidRPr="00B553A2" w14:paraId="1535B699" w14:textId="77777777" w:rsidTr="009D0C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  <w:vMerge w:val="restart"/>
            <w:shd w:val="clear" w:color="auto" w:fill="8DB3E2" w:themeFill="text2" w:themeFillTint="66"/>
          </w:tcPr>
          <w:p w14:paraId="56A2816D" w14:textId="77777777" w:rsidR="004B52D9" w:rsidRPr="00B553A2" w:rsidRDefault="004B52D9" w:rsidP="009D0CD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334C18CD" w14:textId="77777777" w:rsidR="004B52D9" w:rsidRPr="00B553A2" w:rsidRDefault="004B52D9" w:rsidP="009D0CD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1382" w:type="dxa"/>
            <w:vMerge w:val="restart"/>
            <w:shd w:val="clear" w:color="auto" w:fill="8DB3E2" w:themeFill="text2" w:themeFillTint="66"/>
          </w:tcPr>
          <w:p w14:paraId="09604106" w14:textId="77777777" w:rsidR="004B52D9" w:rsidRPr="00B553A2" w:rsidRDefault="004B52D9" w:rsidP="009D0C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4CAB40C5" w14:textId="77777777" w:rsidR="004B52D9" w:rsidRPr="00B553A2" w:rsidRDefault="004B52D9" w:rsidP="009D0C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Kraj</w:t>
            </w:r>
          </w:p>
        </w:tc>
        <w:tc>
          <w:tcPr>
            <w:tcW w:w="1276" w:type="dxa"/>
            <w:vMerge w:val="restart"/>
            <w:shd w:val="clear" w:color="auto" w:fill="8DB3E2" w:themeFill="text2" w:themeFillTint="66"/>
          </w:tcPr>
          <w:p w14:paraId="60E0AB3E" w14:textId="77777777" w:rsidR="004B52D9" w:rsidRPr="00B553A2" w:rsidRDefault="004B52D9" w:rsidP="009D0C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26165606" w14:textId="77777777" w:rsidR="004B52D9" w:rsidRPr="00B553A2" w:rsidRDefault="004B52D9" w:rsidP="009D0C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Populacja</w:t>
            </w:r>
          </w:p>
        </w:tc>
        <w:tc>
          <w:tcPr>
            <w:tcW w:w="1275" w:type="dxa"/>
            <w:vMerge w:val="restart"/>
            <w:shd w:val="clear" w:color="auto" w:fill="8DB3E2" w:themeFill="text2" w:themeFillTint="66"/>
          </w:tcPr>
          <w:p w14:paraId="41EED841" w14:textId="77777777" w:rsidR="004B52D9" w:rsidRPr="00B553A2" w:rsidRDefault="004B52D9" w:rsidP="009D0C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02EB18AC" w14:textId="77777777" w:rsidR="004B52D9" w:rsidRPr="00B553A2" w:rsidRDefault="004B52D9" w:rsidP="009D0C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Liczba pielęgniarek</w:t>
            </w:r>
          </w:p>
        </w:tc>
        <w:tc>
          <w:tcPr>
            <w:tcW w:w="2268" w:type="dxa"/>
            <w:gridSpan w:val="2"/>
            <w:shd w:val="clear" w:color="auto" w:fill="8DB3E2" w:themeFill="text2" w:themeFillTint="66"/>
          </w:tcPr>
          <w:p w14:paraId="101E36E9" w14:textId="77777777" w:rsidR="004B52D9" w:rsidRPr="00B553A2" w:rsidRDefault="004B52D9" w:rsidP="009D0C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722D3381" w14:textId="77777777" w:rsidR="004B52D9" w:rsidRPr="00B553A2" w:rsidRDefault="004B52D9" w:rsidP="009D0C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Wskaźnik na 1000 mieszkańców</w:t>
            </w:r>
          </w:p>
        </w:tc>
        <w:tc>
          <w:tcPr>
            <w:tcW w:w="1417" w:type="dxa"/>
            <w:vMerge w:val="restart"/>
            <w:shd w:val="clear" w:color="auto" w:fill="8DB3E2" w:themeFill="text2" w:themeFillTint="66"/>
          </w:tcPr>
          <w:p w14:paraId="4B1DC8CF" w14:textId="77777777" w:rsidR="004B52D9" w:rsidRPr="00B553A2" w:rsidRDefault="004B52D9" w:rsidP="009D0C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50AD8B3C" w14:textId="77777777" w:rsidR="004B52D9" w:rsidRPr="00B553A2" w:rsidRDefault="004B52D9" w:rsidP="009D0C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Liczba asystentów/opiekunów</w:t>
            </w:r>
          </w:p>
        </w:tc>
        <w:tc>
          <w:tcPr>
            <w:tcW w:w="1843" w:type="dxa"/>
            <w:vMerge w:val="restart"/>
            <w:shd w:val="clear" w:color="auto" w:fill="8DB3E2" w:themeFill="text2" w:themeFillTint="66"/>
          </w:tcPr>
          <w:p w14:paraId="2CC35510" w14:textId="77777777" w:rsidR="004B52D9" w:rsidRPr="00B553A2" w:rsidRDefault="004B52D9" w:rsidP="009D0C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5CA31F9A" w14:textId="77777777" w:rsidR="004B52D9" w:rsidRPr="00B553A2" w:rsidRDefault="004B52D9" w:rsidP="009D0C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Czas kształcenia asystentów/</w:t>
            </w:r>
          </w:p>
          <w:p w14:paraId="79003A26" w14:textId="77777777" w:rsidR="004B52D9" w:rsidRPr="00B553A2" w:rsidRDefault="004B52D9" w:rsidP="009D0C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opiekunów</w:t>
            </w:r>
          </w:p>
        </w:tc>
        <w:tc>
          <w:tcPr>
            <w:tcW w:w="3402" w:type="dxa"/>
            <w:vMerge w:val="restart"/>
            <w:shd w:val="clear" w:color="auto" w:fill="8DB3E2" w:themeFill="text2" w:themeFillTint="66"/>
          </w:tcPr>
          <w:p w14:paraId="18C3B087" w14:textId="77777777" w:rsidR="004B52D9" w:rsidRPr="00B553A2" w:rsidRDefault="004B52D9" w:rsidP="009D0C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2657F41A" w14:textId="77777777" w:rsidR="004B52D9" w:rsidRPr="00B553A2" w:rsidRDefault="004B52D9" w:rsidP="009D0C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Kompetencje/zakres czynności asystentów/opiekunów</w:t>
            </w:r>
          </w:p>
        </w:tc>
        <w:tc>
          <w:tcPr>
            <w:tcW w:w="1417" w:type="dxa"/>
            <w:vMerge w:val="restart"/>
            <w:shd w:val="clear" w:color="auto" w:fill="8DB3E2" w:themeFill="text2" w:themeFillTint="66"/>
          </w:tcPr>
          <w:p w14:paraId="173C40BF" w14:textId="77777777" w:rsidR="004B52D9" w:rsidRPr="00B553A2" w:rsidRDefault="004B52D9" w:rsidP="009D0C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7D8C94CF" w14:textId="77777777" w:rsidR="004B52D9" w:rsidRPr="00B553A2" w:rsidRDefault="004B52D9" w:rsidP="009D0C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Podległość</w:t>
            </w:r>
          </w:p>
        </w:tc>
      </w:tr>
      <w:tr w:rsidR="004B52D9" w:rsidRPr="00B553A2" w14:paraId="2004187D" w14:textId="77777777" w:rsidTr="009D0CD9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  <w:vMerge/>
          </w:tcPr>
          <w:p w14:paraId="48AAC68D" w14:textId="77777777" w:rsidR="004B52D9" w:rsidRPr="00B553A2" w:rsidRDefault="004B52D9" w:rsidP="009D0CD9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Merge/>
          </w:tcPr>
          <w:p w14:paraId="5A8FE730" w14:textId="77777777" w:rsidR="004B52D9" w:rsidRPr="00B553A2" w:rsidRDefault="004B52D9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5DA4FFB7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</w:tcPr>
          <w:p w14:paraId="1DF3032C" w14:textId="77777777" w:rsidR="004B52D9" w:rsidRPr="00B553A2" w:rsidRDefault="004B52D9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8DB3E2" w:themeFill="text2" w:themeFillTint="66"/>
          </w:tcPr>
          <w:p w14:paraId="0ECD73D9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sz w:val="14"/>
                <w:szCs w:val="14"/>
                <w:lang w:eastAsia="en-US"/>
              </w:rPr>
            </w:pPr>
            <w:r w:rsidRPr="00B553A2">
              <w:rPr>
                <w:rFonts w:ascii="Arial" w:eastAsiaTheme="minorHAnsi" w:hAnsi="Arial" w:cs="Arial"/>
                <w:b/>
                <w:sz w:val="14"/>
                <w:szCs w:val="14"/>
                <w:lang w:eastAsia="en-US"/>
              </w:rPr>
              <w:t>pielęgniarki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14:paraId="7AE1FC88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sz w:val="14"/>
                <w:szCs w:val="14"/>
                <w:lang w:eastAsia="en-US"/>
              </w:rPr>
            </w:pPr>
            <w:r w:rsidRPr="00B553A2">
              <w:rPr>
                <w:rFonts w:ascii="Arial" w:eastAsiaTheme="minorHAnsi" w:hAnsi="Arial" w:cs="Arial"/>
                <w:b/>
                <w:sz w:val="14"/>
                <w:szCs w:val="14"/>
                <w:lang w:eastAsia="en-US"/>
              </w:rPr>
              <w:t>asystenci/</w:t>
            </w:r>
          </w:p>
          <w:p w14:paraId="4AA1F028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sz w:val="14"/>
                <w:szCs w:val="14"/>
                <w:lang w:eastAsia="en-US"/>
              </w:rPr>
            </w:pPr>
            <w:r w:rsidRPr="00B553A2">
              <w:rPr>
                <w:rFonts w:ascii="Arial" w:eastAsiaTheme="minorHAnsi" w:hAnsi="Arial" w:cs="Arial"/>
                <w:b/>
                <w:sz w:val="14"/>
                <w:szCs w:val="14"/>
                <w:lang w:eastAsia="en-US"/>
              </w:rPr>
              <w:t>opiekunowie</w:t>
            </w:r>
          </w:p>
        </w:tc>
        <w:tc>
          <w:tcPr>
            <w:tcW w:w="1417" w:type="dxa"/>
            <w:vMerge/>
          </w:tcPr>
          <w:p w14:paraId="41870706" w14:textId="77777777" w:rsidR="004B52D9" w:rsidRPr="00B553A2" w:rsidRDefault="004B52D9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74253882" w14:textId="77777777" w:rsidR="004B52D9" w:rsidRPr="00B553A2" w:rsidRDefault="004B52D9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vMerge/>
          </w:tcPr>
          <w:p w14:paraId="52F5D06E" w14:textId="77777777" w:rsidR="004B52D9" w:rsidRPr="00B553A2" w:rsidRDefault="004B52D9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3B49F9E2" w14:textId="77777777" w:rsidR="004B52D9" w:rsidRPr="00B553A2" w:rsidRDefault="004B52D9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b/>
                <w:sz w:val="22"/>
                <w:szCs w:val="22"/>
                <w:lang w:eastAsia="en-US"/>
              </w:rPr>
            </w:pPr>
          </w:p>
        </w:tc>
      </w:tr>
      <w:tr w:rsidR="004B52D9" w:rsidRPr="00B553A2" w14:paraId="4A734A9B" w14:textId="77777777" w:rsidTr="009D0CD9">
        <w:trPr>
          <w:trHeight w:val="1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14:paraId="582C2E87" w14:textId="77777777" w:rsidR="004B52D9" w:rsidRPr="00B553A2" w:rsidRDefault="004B52D9" w:rsidP="009D0CD9">
            <w:pPr>
              <w:rPr>
                <w:rFonts w:ascii="Arial" w:eastAsiaTheme="minorHAnsi" w:hAnsi="Arial" w:cs="Arial"/>
                <w:b w:val="0"/>
                <w:sz w:val="16"/>
                <w:szCs w:val="16"/>
                <w:lang w:eastAsia="en-US"/>
              </w:rPr>
            </w:pPr>
          </w:p>
          <w:p w14:paraId="3201D6F2" w14:textId="77777777" w:rsidR="004B52D9" w:rsidRPr="00B553A2" w:rsidRDefault="004B52D9" w:rsidP="009D0CD9">
            <w:pPr>
              <w:rPr>
                <w:rFonts w:ascii="Arial" w:eastAsiaTheme="minorHAnsi" w:hAnsi="Arial" w:cs="Arial"/>
                <w:b w:val="0"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 w:val="0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382" w:type="dxa"/>
          </w:tcPr>
          <w:p w14:paraId="0B9FDCF5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0EEC4AB8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Hiszpania</w:t>
            </w:r>
          </w:p>
        </w:tc>
        <w:tc>
          <w:tcPr>
            <w:tcW w:w="1276" w:type="dxa"/>
          </w:tcPr>
          <w:p w14:paraId="19FB32AA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54D3519D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46 464 050</w:t>
            </w:r>
          </w:p>
        </w:tc>
        <w:tc>
          <w:tcPr>
            <w:tcW w:w="1275" w:type="dxa"/>
          </w:tcPr>
          <w:p w14:paraId="49EED42B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6A4E512E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239 333</w:t>
            </w:r>
          </w:p>
        </w:tc>
        <w:tc>
          <w:tcPr>
            <w:tcW w:w="1134" w:type="dxa"/>
          </w:tcPr>
          <w:p w14:paraId="598D5090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1D589203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5,15</w:t>
            </w:r>
          </w:p>
        </w:tc>
        <w:tc>
          <w:tcPr>
            <w:tcW w:w="1134" w:type="dxa"/>
          </w:tcPr>
          <w:p w14:paraId="69E62D91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3E6F0185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9.19</w:t>
            </w:r>
          </w:p>
        </w:tc>
        <w:tc>
          <w:tcPr>
            <w:tcW w:w="1417" w:type="dxa"/>
          </w:tcPr>
          <w:p w14:paraId="439A3018" w14:textId="77777777" w:rsidR="004B52D9" w:rsidRPr="00B553A2" w:rsidRDefault="004B52D9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0D33EE53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427 000 osób</w:t>
            </w:r>
          </w:p>
          <w:p w14:paraId="1C4AA552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(tytuł zawodowy – technik opieki pielęgniarskiej)</w:t>
            </w:r>
          </w:p>
        </w:tc>
        <w:tc>
          <w:tcPr>
            <w:tcW w:w="1843" w:type="dxa"/>
          </w:tcPr>
          <w:p w14:paraId="76B4F2FB" w14:textId="77777777" w:rsidR="004B52D9" w:rsidRPr="00B553A2" w:rsidRDefault="004B52D9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16DA903B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Kurs</w:t>
            </w:r>
          </w:p>
          <w:p w14:paraId="59DBE373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(1400 godzin)</w:t>
            </w:r>
          </w:p>
        </w:tc>
        <w:tc>
          <w:tcPr>
            <w:tcW w:w="3402" w:type="dxa"/>
          </w:tcPr>
          <w:p w14:paraId="63B19F92" w14:textId="77777777" w:rsidR="004B52D9" w:rsidRPr="00B553A2" w:rsidRDefault="004B52D9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30439A5A" w14:textId="77777777" w:rsidR="004B52D9" w:rsidRPr="00B553A2" w:rsidRDefault="004B52D9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Zapewnienie pacjentom opieki i ponoszenie odpowiedzialności za warunki sanitarne </w:t>
            </w:r>
            <w:r w:rsidRPr="00B553A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br/>
              <w:t>w środowisku pracy jako członek zespołu pielęgniarskiego w ośrodkach specjalistycznych i centrach podstawowej opieki, pod nadzorem pielęgniarki lub jako członek zespołu pod odpowiednim nadzorem.</w:t>
            </w:r>
          </w:p>
        </w:tc>
        <w:tc>
          <w:tcPr>
            <w:tcW w:w="1417" w:type="dxa"/>
          </w:tcPr>
          <w:p w14:paraId="2C854145" w14:textId="77777777" w:rsidR="004B52D9" w:rsidRPr="00B553A2" w:rsidRDefault="004B52D9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0F25ADFD" w14:textId="77777777" w:rsidR="004B52D9" w:rsidRPr="00B553A2" w:rsidRDefault="004B52D9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Praca pod nadzorem pielęgniarki</w:t>
            </w:r>
          </w:p>
          <w:p w14:paraId="3390860C" w14:textId="77777777" w:rsidR="004B52D9" w:rsidRPr="00B553A2" w:rsidRDefault="004B52D9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</w:tr>
      <w:tr w:rsidR="004B52D9" w:rsidRPr="00B553A2" w14:paraId="6A2F89E3" w14:textId="77777777" w:rsidTr="009D0CD9">
        <w:trPr>
          <w:trHeight w:val="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14:paraId="44020AC1" w14:textId="77777777" w:rsidR="004B52D9" w:rsidRPr="00B553A2" w:rsidRDefault="004B52D9" w:rsidP="009D0CD9">
            <w:pPr>
              <w:rPr>
                <w:rFonts w:ascii="Arial" w:eastAsiaTheme="minorHAnsi" w:hAnsi="Arial" w:cs="Arial"/>
                <w:b w:val="0"/>
                <w:sz w:val="16"/>
                <w:szCs w:val="16"/>
                <w:lang w:eastAsia="en-US"/>
              </w:rPr>
            </w:pPr>
          </w:p>
          <w:p w14:paraId="1D635DEA" w14:textId="77777777" w:rsidR="004B52D9" w:rsidRPr="00B553A2" w:rsidRDefault="004B52D9" w:rsidP="009D0CD9">
            <w:pPr>
              <w:rPr>
                <w:rFonts w:ascii="Arial" w:eastAsiaTheme="minorHAnsi" w:hAnsi="Arial" w:cs="Arial"/>
                <w:b w:val="0"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 w:val="0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382" w:type="dxa"/>
          </w:tcPr>
          <w:p w14:paraId="08169EA5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66D0E21A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Wielka Brytania</w:t>
            </w:r>
          </w:p>
        </w:tc>
        <w:tc>
          <w:tcPr>
            <w:tcW w:w="1276" w:type="dxa"/>
          </w:tcPr>
          <w:p w14:paraId="767EE831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7D9E9D74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63 650 010</w:t>
            </w:r>
          </w:p>
        </w:tc>
        <w:tc>
          <w:tcPr>
            <w:tcW w:w="1275" w:type="dxa"/>
          </w:tcPr>
          <w:p w14:paraId="490B5C82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53E8BA52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514 639</w:t>
            </w:r>
          </w:p>
        </w:tc>
        <w:tc>
          <w:tcPr>
            <w:tcW w:w="1134" w:type="dxa"/>
          </w:tcPr>
          <w:p w14:paraId="2240C67D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2A0B7610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7,93</w:t>
            </w:r>
          </w:p>
        </w:tc>
        <w:tc>
          <w:tcPr>
            <w:tcW w:w="1134" w:type="dxa"/>
          </w:tcPr>
          <w:p w14:paraId="14BD16B0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351C0D5E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14:paraId="1039A82B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0EF52502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Tytuł – asystent pielęgniarski.</w:t>
            </w:r>
          </w:p>
          <w:p w14:paraId="6D9977B8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Brak rejestru</w:t>
            </w:r>
          </w:p>
        </w:tc>
        <w:tc>
          <w:tcPr>
            <w:tcW w:w="1843" w:type="dxa"/>
          </w:tcPr>
          <w:p w14:paraId="3392BE50" w14:textId="77777777" w:rsidR="004B52D9" w:rsidRPr="00B553A2" w:rsidRDefault="004B52D9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1F9BCF44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Kształcenie w trakcie pracy</w:t>
            </w:r>
          </w:p>
        </w:tc>
        <w:tc>
          <w:tcPr>
            <w:tcW w:w="3402" w:type="dxa"/>
          </w:tcPr>
          <w:p w14:paraId="376B3321" w14:textId="77777777" w:rsidR="004B52D9" w:rsidRPr="00B553A2" w:rsidRDefault="004B52D9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26954125" w14:textId="77777777" w:rsidR="004B52D9" w:rsidRPr="00B553A2" w:rsidRDefault="004B52D9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Wykonywanie podstawowych procedur higieniczno-pielęgnacyjnych</w:t>
            </w:r>
          </w:p>
        </w:tc>
        <w:tc>
          <w:tcPr>
            <w:tcW w:w="1417" w:type="dxa"/>
          </w:tcPr>
          <w:p w14:paraId="46F0FF35" w14:textId="77777777" w:rsidR="004B52D9" w:rsidRPr="00B553A2" w:rsidRDefault="004B52D9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267B7B22" w14:textId="77777777" w:rsidR="004B52D9" w:rsidRPr="00B553A2" w:rsidRDefault="004B52D9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Praca pod nadzorem pielęgniarki</w:t>
            </w:r>
          </w:p>
        </w:tc>
      </w:tr>
      <w:tr w:rsidR="004B52D9" w:rsidRPr="00B553A2" w14:paraId="4C67D54E" w14:textId="77777777" w:rsidTr="009D0CD9">
        <w:trPr>
          <w:trHeight w:val="1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14:paraId="3CC9AEB2" w14:textId="77777777" w:rsidR="004B52D9" w:rsidRPr="00B553A2" w:rsidRDefault="004B52D9" w:rsidP="009D0CD9">
            <w:pPr>
              <w:rPr>
                <w:rFonts w:ascii="Arial" w:eastAsiaTheme="minorHAnsi" w:hAnsi="Arial" w:cs="Arial"/>
                <w:b w:val="0"/>
                <w:sz w:val="16"/>
                <w:szCs w:val="16"/>
                <w:lang w:eastAsia="en-US"/>
              </w:rPr>
            </w:pPr>
          </w:p>
          <w:p w14:paraId="203FA55A" w14:textId="77777777" w:rsidR="004B52D9" w:rsidRPr="00B553A2" w:rsidRDefault="004B52D9" w:rsidP="009D0CD9">
            <w:pPr>
              <w:rPr>
                <w:rFonts w:ascii="Arial" w:eastAsiaTheme="minorHAnsi" w:hAnsi="Arial" w:cs="Arial"/>
                <w:b w:val="0"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 w:val="0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1382" w:type="dxa"/>
          </w:tcPr>
          <w:p w14:paraId="44B73A7F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444BFAF2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Belgia</w:t>
            </w:r>
          </w:p>
        </w:tc>
        <w:tc>
          <w:tcPr>
            <w:tcW w:w="1276" w:type="dxa"/>
          </w:tcPr>
          <w:p w14:paraId="31E6E377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01B12600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11 128 250</w:t>
            </w:r>
          </w:p>
        </w:tc>
        <w:tc>
          <w:tcPr>
            <w:tcW w:w="1275" w:type="dxa"/>
          </w:tcPr>
          <w:p w14:paraId="040B7258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462E511E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122 127</w:t>
            </w:r>
          </w:p>
        </w:tc>
        <w:tc>
          <w:tcPr>
            <w:tcW w:w="1134" w:type="dxa"/>
          </w:tcPr>
          <w:p w14:paraId="79EAD0BD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4056E64F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10,85</w:t>
            </w:r>
          </w:p>
        </w:tc>
        <w:tc>
          <w:tcPr>
            <w:tcW w:w="1134" w:type="dxa"/>
          </w:tcPr>
          <w:p w14:paraId="60CE4415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6416BC3C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8,54</w:t>
            </w:r>
          </w:p>
        </w:tc>
        <w:tc>
          <w:tcPr>
            <w:tcW w:w="1417" w:type="dxa"/>
          </w:tcPr>
          <w:p w14:paraId="57402522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52DD734D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95 000 osób.</w:t>
            </w:r>
          </w:p>
          <w:p w14:paraId="149D24AC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Tytuł zawodowy – asystent pielęgniarski</w:t>
            </w:r>
          </w:p>
        </w:tc>
        <w:tc>
          <w:tcPr>
            <w:tcW w:w="1843" w:type="dxa"/>
          </w:tcPr>
          <w:p w14:paraId="6B9489D6" w14:textId="77777777" w:rsidR="004B52D9" w:rsidRPr="00B553A2" w:rsidRDefault="004B52D9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3C78CF27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Kurs 1 rok</w:t>
            </w:r>
          </w:p>
        </w:tc>
        <w:tc>
          <w:tcPr>
            <w:tcW w:w="3402" w:type="dxa"/>
          </w:tcPr>
          <w:p w14:paraId="01AFE11D" w14:textId="77777777" w:rsidR="004B52D9" w:rsidRPr="00B553A2" w:rsidRDefault="004B52D9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535BD61F" w14:textId="37EB2AA7" w:rsidR="004B52D9" w:rsidRPr="00B553A2" w:rsidRDefault="0014289D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–</w:t>
            </w:r>
            <w:r w:rsidR="004B52D9" w:rsidRPr="00B553A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</w:t>
            </w:r>
            <w:r w:rsidR="00516D3B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w</w:t>
            </w:r>
            <w:r w:rsidR="004B52D9" w:rsidRPr="00B553A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spomaganie pracy pielęgniarki, praca pod jej nadzorem</w:t>
            </w:r>
            <w:r w:rsidR="00516D3B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,</w:t>
            </w:r>
          </w:p>
          <w:p w14:paraId="05325323" w14:textId="2B4A2A69" w:rsidR="004B52D9" w:rsidRPr="00B553A2" w:rsidRDefault="0014289D" w:rsidP="00516D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–</w:t>
            </w:r>
            <w:r w:rsidR="004B52D9" w:rsidRPr="00B553A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</w:t>
            </w:r>
            <w:r w:rsidR="00516D3B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w</w:t>
            </w:r>
            <w:r w:rsidR="004B52D9" w:rsidRPr="00B553A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ykonywanie wszelkich czynności higieniczno-pielęgnacyjnych</w:t>
            </w:r>
          </w:p>
        </w:tc>
        <w:tc>
          <w:tcPr>
            <w:tcW w:w="1417" w:type="dxa"/>
          </w:tcPr>
          <w:p w14:paraId="76AC1118" w14:textId="77777777" w:rsidR="004B52D9" w:rsidRPr="00B553A2" w:rsidRDefault="004B52D9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4218CC71" w14:textId="77777777" w:rsidR="004B52D9" w:rsidRPr="00B553A2" w:rsidRDefault="004B52D9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Praca pod nadzorem pielęgniarki</w:t>
            </w:r>
          </w:p>
        </w:tc>
      </w:tr>
      <w:tr w:rsidR="004B52D9" w:rsidRPr="00B553A2" w14:paraId="2B91AC61" w14:textId="77777777" w:rsidTr="009D0CD9">
        <w:trPr>
          <w:trHeight w:val="1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14:paraId="466EEB66" w14:textId="77777777" w:rsidR="004B52D9" w:rsidRPr="00B553A2" w:rsidRDefault="004B52D9" w:rsidP="009D0CD9">
            <w:pPr>
              <w:rPr>
                <w:rFonts w:ascii="Arial" w:eastAsiaTheme="minorHAnsi" w:hAnsi="Arial" w:cs="Arial"/>
                <w:b w:val="0"/>
                <w:sz w:val="16"/>
                <w:szCs w:val="16"/>
                <w:lang w:eastAsia="en-US"/>
              </w:rPr>
            </w:pPr>
          </w:p>
          <w:p w14:paraId="28498EA2" w14:textId="77777777" w:rsidR="004B52D9" w:rsidRPr="00B553A2" w:rsidRDefault="004B52D9" w:rsidP="009D0CD9">
            <w:pPr>
              <w:rPr>
                <w:rFonts w:ascii="Arial" w:eastAsiaTheme="minorHAnsi" w:hAnsi="Arial" w:cs="Arial"/>
                <w:b w:val="0"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 w:val="0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1382" w:type="dxa"/>
          </w:tcPr>
          <w:p w14:paraId="28F1A9E1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5A0EEC16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Polska</w:t>
            </w:r>
          </w:p>
        </w:tc>
        <w:tc>
          <w:tcPr>
            <w:tcW w:w="1276" w:type="dxa"/>
          </w:tcPr>
          <w:p w14:paraId="0983EF8C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25898263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38 437 239</w:t>
            </w:r>
          </w:p>
        </w:tc>
        <w:tc>
          <w:tcPr>
            <w:tcW w:w="1275" w:type="dxa"/>
          </w:tcPr>
          <w:p w14:paraId="275BD01B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084B61DF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199 188</w:t>
            </w:r>
          </w:p>
        </w:tc>
        <w:tc>
          <w:tcPr>
            <w:tcW w:w="1134" w:type="dxa"/>
          </w:tcPr>
          <w:p w14:paraId="4EF6551E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5B2C4713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5,24</w:t>
            </w:r>
          </w:p>
        </w:tc>
        <w:tc>
          <w:tcPr>
            <w:tcW w:w="1134" w:type="dxa"/>
          </w:tcPr>
          <w:p w14:paraId="4CAF8250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04270BCF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0,6</w:t>
            </w:r>
          </w:p>
        </w:tc>
        <w:tc>
          <w:tcPr>
            <w:tcW w:w="1417" w:type="dxa"/>
          </w:tcPr>
          <w:p w14:paraId="68FCC862" w14:textId="77777777" w:rsidR="004B52D9" w:rsidRPr="00B553A2" w:rsidRDefault="004B52D9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44A03CAE" w14:textId="1A41FA1E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Tytuł zawodowy – opiekun medyczny</w:t>
            </w:r>
            <w:r w:rsidR="00516D3B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.</w:t>
            </w:r>
          </w:p>
          <w:p w14:paraId="5244BA53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Kwalifikacje uzyskało 43 299 osób</w:t>
            </w:r>
          </w:p>
          <w:p w14:paraId="31ACD732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(w kraju pracuje ok. 4 500)</w:t>
            </w:r>
          </w:p>
        </w:tc>
        <w:tc>
          <w:tcPr>
            <w:tcW w:w="1843" w:type="dxa"/>
          </w:tcPr>
          <w:p w14:paraId="4EC87939" w14:textId="77777777" w:rsidR="004B52D9" w:rsidRPr="00B553A2" w:rsidRDefault="004B52D9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7BDF544C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Szkoła</w:t>
            </w:r>
          </w:p>
          <w:p w14:paraId="41B1EA96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1 rok</w:t>
            </w:r>
          </w:p>
          <w:p w14:paraId="61814373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(880 godz.)</w:t>
            </w:r>
          </w:p>
        </w:tc>
        <w:tc>
          <w:tcPr>
            <w:tcW w:w="3402" w:type="dxa"/>
          </w:tcPr>
          <w:p w14:paraId="37056D24" w14:textId="77777777" w:rsidR="004B52D9" w:rsidRPr="00B553A2" w:rsidRDefault="004B52D9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6638DA2A" w14:textId="0F66C8F0" w:rsidR="004B52D9" w:rsidRPr="00B553A2" w:rsidRDefault="0014289D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–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 w:rsidR="00516D3B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r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ozpoznawanie i rozwiązywanie problemów opiekuńczych u osoby chorej i niesamodzielnej w różnym stopniu zaawansowania choroby i w różnym wieku</w:t>
            </w:r>
            <w:r w:rsidR="00516D3B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,</w:t>
            </w:r>
          </w:p>
          <w:p w14:paraId="2E16602A" w14:textId="397B2258" w:rsidR="004B52D9" w:rsidRPr="00B553A2" w:rsidRDefault="0014289D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–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 w:rsidR="00516D3B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p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omaganie osobie chorej i niesamodzielnej w zaspakajaniu potrzeb bio-psycho-społecznych</w:t>
            </w:r>
            <w:r w:rsidR="00516D3B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,</w:t>
            </w:r>
          </w:p>
          <w:p w14:paraId="2B73FC1B" w14:textId="3C660412" w:rsidR="004B52D9" w:rsidRPr="00B553A2" w:rsidRDefault="0014289D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–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 w:rsidR="00516D3B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a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systowanie pielęgniarce i innemu personelowi medycznemu podczas wykonywania zabiegów pielęgnacyjnych</w:t>
            </w:r>
          </w:p>
          <w:p w14:paraId="1B9B7147" w14:textId="1B31440F" w:rsidR="004B52D9" w:rsidRPr="00B553A2" w:rsidRDefault="004B52D9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konserwacji, dezynfekcji przyborów i narzędzi stosowanych podczas wykonywania zabiegów</w:t>
            </w:r>
            <w:r w:rsidR="00516D3B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,</w:t>
            </w:r>
          </w:p>
          <w:p w14:paraId="35555FA0" w14:textId="0662641A" w:rsidR="004B52D9" w:rsidRPr="00B553A2" w:rsidRDefault="0014289D" w:rsidP="00516D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–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 w:rsidR="00516D3B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p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odejmowanie współpracy z zespołem opiekuńczym i terapeutycznym podczas świadczenia usług z zakresu opieki medycznej</w:t>
            </w:r>
          </w:p>
        </w:tc>
        <w:tc>
          <w:tcPr>
            <w:tcW w:w="1417" w:type="dxa"/>
          </w:tcPr>
          <w:p w14:paraId="274244C2" w14:textId="77777777" w:rsidR="004B52D9" w:rsidRPr="00B553A2" w:rsidRDefault="004B52D9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345492D4" w14:textId="77777777" w:rsidR="004B52D9" w:rsidRPr="00B553A2" w:rsidRDefault="004B52D9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Brak ustawowego nadzoru pielęgniarek. Praca wykonywana samodzielnie</w:t>
            </w:r>
          </w:p>
        </w:tc>
      </w:tr>
      <w:tr w:rsidR="004B52D9" w:rsidRPr="00B553A2" w14:paraId="65E89B0A" w14:textId="77777777" w:rsidTr="009D0CD9">
        <w:trPr>
          <w:trHeight w:val="10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14:paraId="0E8EC528" w14:textId="77777777" w:rsidR="004B52D9" w:rsidRPr="00B553A2" w:rsidRDefault="004B52D9" w:rsidP="009D0CD9">
            <w:pPr>
              <w:jc w:val="center"/>
              <w:rPr>
                <w:rFonts w:ascii="Arial" w:eastAsiaTheme="minorHAnsi" w:hAnsi="Arial" w:cs="Arial"/>
                <w:b w:val="0"/>
                <w:bCs w:val="0"/>
                <w:sz w:val="16"/>
                <w:szCs w:val="16"/>
                <w:lang w:eastAsia="en-US"/>
              </w:rPr>
            </w:pPr>
          </w:p>
          <w:p w14:paraId="162E40B0" w14:textId="77777777" w:rsidR="004B52D9" w:rsidRPr="00B553A2" w:rsidRDefault="004B52D9" w:rsidP="009D0CD9">
            <w:pPr>
              <w:jc w:val="center"/>
              <w:rPr>
                <w:rFonts w:ascii="Arial" w:eastAsiaTheme="minorHAnsi" w:hAnsi="Arial" w:cs="Arial"/>
                <w:b w:val="0"/>
                <w:bCs w:val="0"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 w:val="0"/>
                <w:bCs w:val="0"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1382" w:type="dxa"/>
          </w:tcPr>
          <w:p w14:paraId="07745969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1596D0D6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Szwecja</w:t>
            </w:r>
          </w:p>
        </w:tc>
        <w:tc>
          <w:tcPr>
            <w:tcW w:w="1276" w:type="dxa"/>
          </w:tcPr>
          <w:p w14:paraId="55D6645A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1CD4BCE5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9 609 000</w:t>
            </w:r>
          </w:p>
        </w:tc>
        <w:tc>
          <w:tcPr>
            <w:tcW w:w="1275" w:type="dxa"/>
          </w:tcPr>
          <w:p w14:paraId="285F5BC2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6D4FEEA6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107 253</w:t>
            </w:r>
          </w:p>
        </w:tc>
        <w:tc>
          <w:tcPr>
            <w:tcW w:w="1134" w:type="dxa"/>
          </w:tcPr>
          <w:p w14:paraId="2E8359F5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001EC507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11,17</w:t>
            </w:r>
          </w:p>
        </w:tc>
        <w:tc>
          <w:tcPr>
            <w:tcW w:w="1134" w:type="dxa"/>
          </w:tcPr>
          <w:p w14:paraId="377959C9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45764F5C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52,04</w:t>
            </w:r>
          </w:p>
        </w:tc>
        <w:tc>
          <w:tcPr>
            <w:tcW w:w="1417" w:type="dxa"/>
          </w:tcPr>
          <w:p w14:paraId="66CF4E64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39FF4797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Tytuł zawodowy – asystent opieki zdrowotnej</w:t>
            </w:r>
          </w:p>
          <w:p w14:paraId="116A4FF6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500 000 osób</w:t>
            </w:r>
          </w:p>
        </w:tc>
        <w:tc>
          <w:tcPr>
            <w:tcW w:w="1843" w:type="dxa"/>
          </w:tcPr>
          <w:p w14:paraId="368A5D9F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75365AA6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3 lata w liceum zawodowym</w:t>
            </w:r>
          </w:p>
        </w:tc>
        <w:tc>
          <w:tcPr>
            <w:tcW w:w="3402" w:type="dxa"/>
          </w:tcPr>
          <w:p w14:paraId="414093DB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657514A5" w14:textId="02D00E0D" w:rsidR="004B52D9" w:rsidRPr="00B553A2" w:rsidRDefault="002D7EA7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–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 w:rsidR="00516D3B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w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spomaganie pracy pielęgniarek, czynności higieniczno-pielęgnacyjne</w:t>
            </w:r>
            <w:r w:rsidR="00516D3B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,</w:t>
            </w:r>
          </w:p>
          <w:p w14:paraId="57A5E0D8" w14:textId="7BF95BEE" w:rsidR="004B52D9" w:rsidRPr="00B553A2" w:rsidRDefault="002D7EA7" w:rsidP="00516D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–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 w:rsidR="00516D3B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o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pieka nad osobami starszymi</w:t>
            </w:r>
          </w:p>
        </w:tc>
        <w:tc>
          <w:tcPr>
            <w:tcW w:w="1417" w:type="dxa"/>
          </w:tcPr>
          <w:p w14:paraId="11AFB5AF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1CD9ADAE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Praca pod nadzorem pielęgniarki</w:t>
            </w:r>
          </w:p>
        </w:tc>
      </w:tr>
      <w:tr w:rsidR="004B52D9" w:rsidRPr="00B553A2" w14:paraId="25E339C9" w14:textId="77777777" w:rsidTr="009D0CD9">
        <w:trPr>
          <w:trHeight w:val="1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14:paraId="2790BCA1" w14:textId="77777777" w:rsidR="004B52D9" w:rsidRPr="00B553A2" w:rsidRDefault="004B52D9" w:rsidP="009D0CD9">
            <w:pPr>
              <w:jc w:val="center"/>
              <w:rPr>
                <w:rFonts w:ascii="Arial" w:eastAsiaTheme="minorHAnsi" w:hAnsi="Arial" w:cs="Arial"/>
                <w:b w:val="0"/>
                <w:bCs w:val="0"/>
                <w:sz w:val="16"/>
                <w:szCs w:val="16"/>
                <w:lang w:eastAsia="en-US"/>
              </w:rPr>
            </w:pPr>
          </w:p>
          <w:p w14:paraId="76A138D6" w14:textId="77777777" w:rsidR="004B52D9" w:rsidRPr="00B553A2" w:rsidRDefault="004B52D9" w:rsidP="009D0CD9">
            <w:pPr>
              <w:jc w:val="center"/>
              <w:rPr>
                <w:rFonts w:ascii="Arial" w:eastAsiaTheme="minorHAnsi" w:hAnsi="Arial" w:cs="Arial"/>
                <w:b w:val="0"/>
                <w:bCs w:val="0"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 w:val="0"/>
                <w:bCs w:val="0"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1382" w:type="dxa"/>
          </w:tcPr>
          <w:p w14:paraId="220E6D78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1E8A54A9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Słowenia</w:t>
            </w:r>
          </w:p>
        </w:tc>
        <w:tc>
          <w:tcPr>
            <w:tcW w:w="1276" w:type="dxa"/>
          </w:tcPr>
          <w:p w14:paraId="3BDE967C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653FEAA3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2 061 623</w:t>
            </w:r>
          </w:p>
        </w:tc>
        <w:tc>
          <w:tcPr>
            <w:tcW w:w="1275" w:type="dxa"/>
          </w:tcPr>
          <w:p w14:paraId="60195604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4705B962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17 650</w:t>
            </w:r>
          </w:p>
        </w:tc>
        <w:tc>
          <w:tcPr>
            <w:tcW w:w="1134" w:type="dxa"/>
          </w:tcPr>
          <w:p w14:paraId="41A5CDF3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10DACBF5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8,56</w:t>
            </w:r>
          </w:p>
        </w:tc>
        <w:tc>
          <w:tcPr>
            <w:tcW w:w="1134" w:type="dxa"/>
          </w:tcPr>
          <w:p w14:paraId="34CF1FF7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090A15C9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5,34</w:t>
            </w:r>
          </w:p>
        </w:tc>
        <w:tc>
          <w:tcPr>
            <w:tcW w:w="1417" w:type="dxa"/>
          </w:tcPr>
          <w:p w14:paraId="62F26555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08265941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Tytuł zawodowy – technik opieki medycznej</w:t>
            </w:r>
          </w:p>
          <w:p w14:paraId="423AD141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11 000 osób</w:t>
            </w:r>
          </w:p>
        </w:tc>
        <w:tc>
          <w:tcPr>
            <w:tcW w:w="1843" w:type="dxa"/>
          </w:tcPr>
          <w:p w14:paraId="657A7EC1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275DB1A5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4 lata w liceum zawodowym</w:t>
            </w:r>
          </w:p>
        </w:tc>
        <w:tc>
          <w:tcPr>
            <w:tcW w:w="3402" w:type="dxa"/>
          </w:tcPr>
          <w:p w14:paraId="5074C043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2A00A275" w14:textId="4BAD6887" w:rsidR="004B52D9" w:rsidRPr="00B553A2" w:rsidRDefault="002D7EA7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–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 w:rsidR="00516D3B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b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ezpośrednie świadczenie usług opiekuńczo-med. dla pacjentów w różnych stanach zdrowia i różnym wieku</w:t>
            </w:r>
            <w:r w:rsidR="007C2AF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,</w:t>
            </w:r>
          </w:p>
          <w:p w14:paraId="75652D5B" w14:textId="6799F3FE" w:rsidR="004B52D9" w:rsidRPr="00B553A2" w:rsidRDefault="002D7EA7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–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 w:rsidR="00516D3B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p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omoc pacjentom w wykonywaniu codziennych czynności życiowych,</w:t>
            </w:r>
          </w:p>
          <w:p w14:paraId="4589E781" w14:textId="5DA2F532" w:rsidR="004B52D9" w:rsidRPr="00B553A2" w:rsidRDefault="002D7EA7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–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 w:rsidR="00516D3B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p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rzygotowanie pacjenta do badań</w:t>
            </w:r>
            <w:r w:rsidR="007C2AF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,</w:t>
            </w:r>
          </w:p>
          <w:p w14:paraId="56832BFC" w14:textId="12D668AB" w:rsidR="004B52D9" w:rsidRPr="00B553A2" w:rsidRDefault="002D7EA7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–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 w:rsidR="00516D3B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w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ykonywanie prostych procedur diagnostycznych</w:t>
            </w:r>
            <w:r w:rsidR="007C2AF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,</w:t>
            </w:r>
          </w:p>
          <w:p w14:paraId="013B4083" w14:textId="1E8899B5" w:rsidR="004B52D9" w:rsidRPr="00B553A2" w:rsidRDefault="002D7EA7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–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 w:rsidR="00516D3B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u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czestnictwo w intensywnej terapii i intensywnej opie</w:t>
            </w:r>
            <w:r w:rsidR="00516D3B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ce</w:t>
            </w:r>
            <w:r w:rsidR="007C2AF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,</w:t>
            </w:r>
          </w:p>
          <w:p w14:paraId="59268C86" w14:textId="69CFBA13" w:rsidR="004B52D9" w:rsidRPr="00B553A2" w:rsidRDefault="002D7EA7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–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 w:rsidR="00516D3B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p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odejmowanie działań w nagłych wypadkach, pierwsza pomoc w ramach swoich kompetencji</w:t>
            </w:r>
            <w:r w:rsidR="007C2AF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,</w:t>
            </w:r>
          </w:p>
          <w:p w14:paraId="36E9CD98" w14:textId="2DB138A5" w:rsidR="004B52D9" w:rsidRPr="00B553A2" w:rsidRDefault="002D7EA7" w:rsidP="00516D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–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 w:rsidR="00516D3B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z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apewnianie pacjentom edukacji zdrowotnej</w:t>
            </w:r>
          </w:p>
        </w:tc>
        <w:tc>
          <w:tcPr>
            <w:tcW w:w="1417" w:type="dxa"/>
          </w:tcPr>
          <w:p w14:paraId="42810826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6B228207" w14:textId="6DBF687A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Praca wspólnie z pielęgniarką</w:t>
            </w:r>
          </w:p>
        </w:tc>
      </w:tr>
      <w:tr w:rsidR="004B52D9" w:rsidRPr="00B553A2" w14:paraId="7D2CDAB4" w14:textId="77777777" w:rsidTr="009D0CD9">
        <w:trPr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14:paraId="192C9596" w14:textId="77777777" w:rsidR="004B52D9" w:rsidRPr="00B553A2" w:rsidRDefault="004B52D9" w:rsidP="009D0CD9">
            <w:pPr>
              <w:rPr>
                <w:rFonts w:ascii="Arial" w:eastAsiaTheme="minorHAnsi" w:hAnsi="Arial" w:cs="Arial"/>
                <w:b w:val="0"/>
                <w:sz w:val="16"/>
                <w:szCs w:val="16"/>
                <w:lang w:eastAsia="en-US"/>
              </w:rPr>
            </w:pPr>
          </w:p>
          <w:p w14:paraId="5E734C7E" w14:textId="77777777" w:rsidR="004B52D9" w:rsidRPr="00B553A2" w:rsidRDefault="004B52D9" w:rsidP="009D0CD9">
            <w:pPr>
              <w:rPr>
                <w:rFonts w:ascii="Arial" w:eastAsiaTheme="minorHAnsi" w:hAnsi="Arial" w:cs="Arial"/>
                <w:b w:val="0"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 w:val="0"/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1382" w:type="dxa"/>
          </w:tcPr>
          <w:p w14:paraId="084A7609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2B9EFF34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Irlandia</w:t>
            </w:r>
          </w:p>
        </w:tc>
        <w:tc>
          <w:tcPr>
            <w:tcW w:w="1276" w:type="dxa"/>
          </w:tcPr>
          <w:p w14:paraId="0DB12FC2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6181CBFD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4 609 600</w:t>
            </w:r>
          </w:p>
        </w:tc>
        <w:tc>
          <w:tcPr>
            <w:tcW w:w="1275" w:type="dxa"/>
          </w:tcPr>
          <w:p w14:paraId="4B7B90AF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5E6A795E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65 000</w:t>
            </w:r>
          </w:p>
        </w:tc>
        <w:tc>
          <w:tcPr>
            <w:tcW w:w="1134" w:type="dxa"/>
          </w:tcPr>
          <w:p w14:paraId="35BEE54A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776F0F10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15,67</w:t>
            </w:r>
          </w:p>
        </w:tc>
        <w:tc>
          <w:tcPr>
            <w:tcW w:w="1134" w:type="dxa"/>
          </w:tcPr>
          <w:p w14:paraId="7AA1C814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2B859D6E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14:paraId="3FF549AC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4018149D" w14:textId="567FE26C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Tytuł zawodowy – asystent opieki zdrowotnej</w:t>
            </w:r>
            <w:r w:rsidR="007C2AF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.</w:t>
            </w:r>
          </w:p>
          <w:p w14:paraId="76DBAFA9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Brak rejestru</w:t>
            </w:r>
          </w:p>
        </w:tc>
        <w:tc>
          <w:tcPr>
            <w:tcW w:w="1843" w:type="dxa"/>
          </w:tcPr>
          <w:p w14:paraId="64EEE46C" w14:textId="77777777" w:rsidR="004B52D9" w:rsidRPr="00B553A2" w:rsidRDefault="004B52D9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3BBDF128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Kursy przygotowujące do zawodu</w:t>
            </w:r>
          </w:p>
        </w:tc>
        <w:tc>
          <w:tcPr>
            <w:tcW w:w="3402" w:type="dxa"/>
          </w:tcPr>
          <w:p w14:paraId="00D950EB" w14:textId="77777777" w:rsidR="004B52D9" w:rsidRPr="00B553A2" w:rsidRDefault="004B52D9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2C02027E" w14:textId="77777777" w:rsidR="004B52D9" w:rsidRPr="00B553A2" w:rsidRDefault="004B52D9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Podstawowe wsparcie życiowe pacjentów, obsługa i pomoc fizyczna.</w:t>
            </w:r>
          </w:p>
        </w:tc>
        <w:tc>
          <w:tcPr>
            <w:tcW w:w="1417" w:type="dxa"/>
          </w:tcPr>
          <w:p w14:paraId="64265B50" w14:textId="77777777" w:rsidR="004B52D9" w:rsidRPr="00B553A2" w:rsidRDefault="004B52D9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2E89F29A" w14:textId="77777777" w:rsidR="004B52D9" w:rsidRPr="00B553A2" w:rsidRDefault="004B52D9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Praca pod nadzorem pielęgniarki</w:t>
            </w:r>
          </w:p>
        </w:tc>
      </w:tr>
      <w:tr w:rsidR="004B52D9" w:rsidRPr="00B553A2" w14:paraId="1628D1ED" w14:textId="77777777" w:rsidTr="009D0CD9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14:paraId="3CCF26A6" w14:textId="77777777" w:rsidR="004B52D9" w:rsidRPr="00B553A2" w:rsidRDefault="004B52D9" w:rsidP="009D0CD9">
            <w:pPr>
              <w:rPr>
                <w:rFonts w:ascii="Arial" w:eastAsiaTheme="minorHAnsi" w:hAnsi="Arial" w:cs="Arial"/>
                <w:b w:val="0"/>
                <w:sz w:val="16"/>
                <w:szCs w:val="16"/>
                <w:lang w:eastAsia="en-US"/>
              </w:rPr>
            </w:pPr>
          </w:p>
          <w:p w14:paraId="720A8080" w14:textId="77777777" w:rsidR="004B52D9" w:rsidRPr="00B553A2" w:rsidRDefault="004B52D9" w:rsidP="009D0CD9">
            <w:pPr>
              <w:rPr>
                <w:rFonts w:ascii="Arial" w:eastAsiaTheme="minorHAnsi" w:hAnsi="Arial" w:cs="Arial"/>
                <w:b w:val="0"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 w:val="0"/>
                <w:sz w:val="16"/>
                <w:szCs w:val="16"/>
                <w:lang w:eastAsia="en-US"/>
              </w:rPr>
              <w:t>8.</w:t>
            </w:r>
          </w:p>
        </w:tc>
        <w:tc>
          <w:tcPr>
            <w:tcW w:w="1382" w:type="dxa"/>
          </w:tcPr>
          <w:p w14:paraId="17F0924F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03299215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Luksemburg</w:t>
            </w:r>
          </w:p>
        </w:tc>
        <w:tc>
          <w:tcPr>
            <w:tcW w:w="1276" w:type="dxa"/>
          </w:tcPr>
          <w:p w14:paraId="6CD5D7A3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62BE8845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530 946</w:t>
            </w:r>
          </w:p>
        </w:tc>
        <w:tc>
          <w:tcPr>
            <w:tcW w:w="1275" w:type="dxa"/>
          </w:tcPr>
          <w:p w14:paraId="427E99CE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0DDF4C68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6 783</w:t>
            </w:r>
          </w:p>
        </w:tc>
        <w:tc>
          <w:tcPr>
            <w:tcW w:w="1134" w:type="dxa"/>
          </w:tcPr>
          <w:p w14:paraId="4A82D9B8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18E73A91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12,05</w:t>
            </w:r>
          </w:p>
        </w:tc>
        <w:tc>
          <w:tcPr>
            <w:tcW w:w="1134" w:type="dxa"/>
          </w:tcPr>
          <w:p w14:paraId="79BE9487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1F5506AA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6,44</w:t>
            </w:r>
          </w:p>
        </w:tc>
        <w:tc>
          <w:tcPr>
            <w:tcW w:w="1417" w:type="dxa"/>
          </w:tcPr>
          <w:p w14:paraId="1BED78E8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00442B43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Tytuł zawodowy – opiekun, asystent pielęgniarski</w:t>
            </w:r>
          </w:p>
          <w:p w14:paraId="523C47AF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3415 osób</w:t>
            </w:r>
          </w:p>
        </w:tc>
        <w:tc>
          <w:tcPr>
            <w:tcW w:w="1843" w:type="dxa"/>
          </w:tcPr>
          <w:p w14:paraId="6D96F411" w14:textId="77777777" w:rsidR="004B52D9" w:rsidRPr="00B553A2" w:rsidRDefault="004B52D9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531E2331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3 lata kształcenia zawodowego i ogólnego</w:t>
            </w:r>
          </w:p>
        </w:tc>
        <w:tc>
          <w:tcPr>
            <w:tcW w:w="3402" w:type="dxa"/>
          </w:tcPr>
          <w:p w14:paraId="4638E1BF" w14:textId="77777777" w:rsidR="004B52D9" w:rsidRPr="00B553A2" w:rsidRDefault="004B52D9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0F393927" w14:textId="77777777" w:rsidR="004B52D9" w:rsidRPr="00B553A2" w:rsidRDefault="002D7EA7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–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 xml:space="preserve"> Mogą wykonywać zadania samodzielnie.</w:t>
            </w:r>
          </w:p>
          <w:p w14:paraId="21523BB3" w14:textId="77777777" w:rsidR="004B52D9" w:rsidRPr="00B553A2" w:rsidRDefault="002D7EA7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–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 xml:space="preserve"> Mogą wykonywać zabiegi zlecone przez lekarza pod nadzorem pozostałych specjalistów opieki zdrowotnej.</w:t>
            </w:r>
          </w:p>
          <w:p w14:paraId="6AC91425" w14:textId="77777777" w:rsidR="004B52D9" w:rsidRPr="00B553A2" w:rsidRDefault="002D7EA7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–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 xml:space="preserve"> Mogą działać w nagłych wypadkach (w sytuacjach wymagających pomocy).</w:t>
            </w:r>
          </w:p>
        </w:tc>
        <w:tc>
          <w:tcPr>
            <w:tcW w:w="1417" w:type="dxa"/>
          </w:tcPr>
          <w:p w14:paraId="3F16D2A4" w14:textId="77777777" w:rsidR="004B52D9" w:rsidRPr="00B553A2" w:rsidRDefault="004B52D9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699BB983" w14:textId="77777777" w:rsidR="004B52D9" w:rsidRPr="00B553A2" w:rsidRDefault="004B52D9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Możliwość samodzielnej pracy lub w zespole</w:t>
            </w:r>
          </w:p>
        </w:tc>
      </w:tr>
      <w:tr w:rsidR="004B52D9" w:rsidRPr="00B553A2" w14:paraId="5146A50E" w14:textId="77777777" w:rsidTr="009D0CD9">
        <w:trPr>
          <w:trHeight w:val="1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14:paraId="370A23D3" w14:textId="77777777" w:rsidR="004B52D9" w:rsidRPr="00B553A2" w:rsidRDefault="004B52D9" w:rsidP="009D0CD9">
            <w:pPr>
              <w:rPr>
                <w:rFonts w:ascii="Arial" w:eastAsiaTheme="minorHAnsi" w:hAnsi="Arial" w:cs="Arial"/>
                <w:b w:val="0"/>
                <w:sz w:val="16"/>
                <w:szCs w:val="16"/>
                <w:lang w:eastAsia="en-US"/>
              </w:rPr>
            </w:pPr>
          </w:p>
          <w:p w14:paraId="1B0D2E5F" w14:textId="77777777" w:rsidR="004B52D9" w:rsidRPr="00B553A2" w:rsidRDefault="004B52D9" w:rsidP="009D0CD9">
            <w:pPr>
              <w:rPr>
                <w:rFonts w:ascii="Arial" w:eastAsiaTheme="minorHAnsi" w:hAnsi="Arial" w:cs="Arial"/>
                <w:b w:val="0"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 w:val="0"/>
                <w:sz w:val="16"/>
                <w:szCs w:val="16"/>
                <w:lang w:eastAsia="en-US"/>
              </w:rPr>
              <w:t>9.</w:t>
            </w:r>
          </w:p>
        </w:tc>
        <w:tc>
          <w:tcPr>
            <w:tcW w:w="1382" w:type="dxa"/>
          </w:tcPr>
          <w:p w14:paraId="63B8A862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3E20A872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Rumunia</w:t>
            </w:r>
          </w:p>
        </w:tc>
        <w:tc>
          <w:tcPr>
            <w:tcW w:w="1276" w:type="dxa"/>
          </w:tcPr>
          <w:p w14:paraId="05EAE606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1F872808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19 250 617</w:t>
            </w:r>
          </w:p>
        </w:tc>
        <w:tc>
          <w:tcPr>
            <w:tcW w:w="1275" w:type="dxa"/>
          </w:tcPr>
          <w:p w14:paraId="1F17890F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64F1C93B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2AC1D2E6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68C47BB2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5,51</w:t>
            </w:r>
          </w:p>
        </w:tc>
        <w:tc>
          <w:tcPr>
            <w:tcW w:w="1134" w:type="dxa"/>
          </w:tcPr>
          <w:p w14:paraId="54CA5A11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71EE286C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14:paraId="5891A6CD" w14:textId="77777777" w:rsidR="004B52D9" w:rsidRPr="00B553A2" w:rsidRDefault="004B52D9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66B8F224" w14:textId="0A101670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Asystent pielęgniarki opieki ogólnej</w:t>
            </w:r>
            <w:r w:rsidR="007C2AF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.</w:t>
            </w:r>
          </w:p>
          <w:p w14:paraId="602E4FF4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Brak rejestru</w:t>
            </w:r>
          </w:p>
        </w:tc>
        <w:tc>
          <w:tcPr>
            <w:tcW w:w="1843" w:type="dxa"/>
          </w:tcPr>
          <w:p w14:paraId="6BBE2DA9" w14:textId="77777777" w:rsidR="004B52D9" w:rsidRPr="00B553A2" w:rsidRDefault="004B52D9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79EAAD6B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Kursy</w:t>
            </w:r>
          </w:p>
          <w:p w14:paraId="3B0BD9FB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od 360 do 720 godzin</w:t>
            </w:r>
          </w:p>
        </w:tc>
        <w:tc>
          <w:tcPr>
            <w:tcW w:w="3402" w:type="dxa"/>
          </w:tcPr>
          <w:p w14:paraId="50B6529E" w14:textId="77777777" w:rsidR="004B52D9" w:rsidRPr="00B553A2" w:rsidRDefault="004B52D9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7D8C4878" w14:textId="718B0F0C" w:rsidR="004B52D9" w:rsidRPr="00B553A2" w:rsidRDefault="00564230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–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 w:rsidR="007C2AF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z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apewnienie warunków do opieki fizycznej, umysłowej, emocjonalnej</w:t>
            </w:r>
            <w:r w:rsidR="007C2AF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,</w:t>
            </w:r>
          </w:p>
          <w:p w14:paraId="09C511F7" w14:textId="66097FE1" w:rsidR="004B52D9" w:rsidRPr="00B553A2" w:rsidRDefault="00564230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–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 w:rsidR="007C2AF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z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apewnienie higieny i przestrzeni życiowej</w:t>
            </w:r>
            <w:r w:rsidR="007C2AF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,</w:t>
            </w:r>
          </w:p>
          <w:p w14:paraId="684EF9A2" w14:textId="6CDB5B74" w:rsidR="004B52D9" w:rsidRPr="00B553A2" w:rsidRDefault="00564230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–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 w:rsidR="007C2AF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n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awadnianie i właściwe odżywianie chorego</w:t>
            </w:r>
            <w:r w:rsidR="007C2AF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,</w:t>
            </w:r>
          </w:p>
          <w:p w14:paraId="38CBB1F0" w14:textId="3F670A26" w:rsidR="004B52D9" w:rsidRPr="00B553A2" w:rsidRDefault="00564230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–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 w:rsidR="007C2AF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z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achęta do uczestnictwa chorego w codziennych zajęciach</w:t>
            </w:r>
            <w:r w:rsidR="007C2AF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,</w:t>
            </w:r>
          </w:p>
          <w:p w14:paraId="79762837" w14:textId="5DE521D7" w:rsidR="004B52D9" w:rsidRPr="00B553A2" w:rsidRDefault="00564230" w:rsidP="007C2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–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 w:rsidR="007C2AF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t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ransportowanie i towarzyszenie choremu itp.</w:t>
            </w:r>
          </w:p>
        </w:tc>
        <w:tc>
          <w:tcPr>
            <w:tcW w:w="1417" w:type="dxa"/>
          </w:tcPr>
          <w:p w14:paraId="44F1B2A0" w14:textId="77777777" w:rsidR="004B52D9" w:rsidRPr="00B553A2" w:rsidRDefault="004B52D9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075E8CA7" w14:textId="77777777" w:rsidR="004B52D9" w:rsidRPr="00B553A2" w:rsidRDefault="004B52D9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Praca pod nadzorem pielęgniarki</w:t>
            </w:r>
          </w:p>
        </w:tc>
      </w:tr>
      <w:tr w:rsidR="004B52D9" w:rsidRPr="00B553A2" w14:paraId="32DF452E" w14:textId="77777777" w:rsidTr="009D0CD9">
        <w:trPr>
          <w:trHeight w:val="1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14:paraId="1E36E161" w14:textId="77777777" w:rsidR="004B52D9" w:rsidRPr="00B553A2" w:rsidRDefault="004B52D9" w:rsidP="009D0CD9">
            <w:pPr>
              <w:rPr>
                <w:rFonts w:ascii="Arial" w:eastAsiaTheme="minorHAnsi" w:hAnsi="Arial" w:cs="Arial"/>
                <w:b w:val="0"/>
                <w:sz w:val="16"/>
                <w:szCs w:val="16"/>
                <w:lang w:eastAsia="en-US"/>
              </w:rPr>
            </w:pPr>
          </w:p>
          <w:p w14:paraId="3A71112B" w14:textId="77777777" w:rsidR="004B52D9" w:rsidRPr="00B553A2" w:rsidRDefault="004B52D9" w:rsidP="009D0CD9">
            <w:pPr>
              <w:rPr>
                <w:rFonts w:ascii="Arial" w:eastAsiaTheme="minorHAnsi" w:hAnsi="Arial" w:cs="Arial"/>
                <w:b w:val="0"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 w:val="0"/>
                <w:sz w:val="16"/>
                <w:szCs w:val="16"/>
                <w:lang w:eastAsia="en-US"/>
              </w:rPr>
              <w:t>10.</w:t>
            </w:r>
          </w:p>
        </w:tc>
        <w:tc>
          <w:tcPr>
            <w:tcW w:w="1382" w:type="dxa"/>
          </w:tcPr>
          <w:p w14:paraId="1EAC6AAD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57853055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Litwa</w:t>
            </w:r>
          </w:p>
        </w:tc>
        <w:tc>
          <w:tcPr>
            <w:tcW w:w="1276" w:type="dxa"/>
          </w:tcPr>
          <w:p w14:paraId="2B9C23A4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20102099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3 043 429</w:t>
            </w:r>
          </w:p>
        </w:tc>
        <w:tc>
          <w:tcPr>
            <w:tcW w:w="1275" w:type="dxa"/>
          </w:tcPr>
          <w:p w14:paraId="25BF5524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38320B76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22 286</w:t>
            </w:r>
          </w:p>
        </w:tc>
        <w:tc>
          <w:tcPr>
            <w:tcW w:w="1134" w:type="dxa"/>
          </w:tcPr>
          <w:p w14:paraId="72EE8F59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44FE2F3C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7,6</w:t>
            </w:r>
          </w:p>
        </w:tc>
        <w:tc>
          <w:tcPr>
            <w:tcW w:w="1134" w:type="dxa"/>
          </w:tcPr>
          <w:p w14:paraId="6666EBD5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15723ED2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2,5</w:t>
            </w:r>
          </w:p>
        </w:tc>
        <w:tc>
          <w:tcPr>
            <w:tcW w:w="1417" w:type="dxa"/>
          </w:tcPr>
          <w:p w14:paraId="5AE0BC1B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7A9D2C06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Tytuł zawodowy – asystent pielęgniarski</w:t>
            </w:r>
          </w:p>
          <w:p w14:paraId="7AAEE8AC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7600 osób</w:t>
            </w:r>
          </w:p>
        </w:tc>
        <w:tc>
          <w:tcPr>
            <w:tcW w:w="1843" w:type="dxa"/>
          </w:tcPr>
          <w:p w14:paraId="2321107D" w14:textId="77777777" w:rsidR="004B52D9" w:rsidRPr="00B553A2" w:rsidRDefault="004B52D9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46824495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Kurs</w:t>
            </w:r>
          </w:p>
          <w:p w14:paraId="0E8DD250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nie mniej niż 360 godzin</w:t>
            </w:r>
          </w:p>
        </w:tc>
        <w:tc>
          <w:tcPr>
            <w:tcW w:w="3402" w:type="dxa"/>
          </w:tcPr>
          <w:p w14:paraId="71C9F3CB" w14:textId="77777777" w:rsidR="004B52D9" w:rsidRPr="00B553A2" w:rsidRDefault="004B52D9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6B9A9D71" w14:textId="77EFB538" w:rsidR="004B52D9" w:rsidRPr="00B553A2" w:rsidRDefault="00564230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–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 w:rsidR="0054670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z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apewnienie potrzeb higienicznych</w:t>
            </w:r>
            <w:r w:rsidR="0054670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,</w:t>
            </w:r>
          </w:p>
          <w:p w14:paraId="2596EB11" w14:textId="263BDEDF" w:rsidR="004B52D9" w:rsidRPr="00B553A2" w:rsidRDefault="00564230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–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 w:rsidR="0054670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k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omunikacja z krewnymi pacjenta</w:t>
            </w:r>
            <w:r w:rsidR="0054670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,</w:t>
            </w:r>
          </w:p>
          <w:p w14:paraId="29C4BE20" w14:textId="3DC29A66" w:rsidR="004B52D9" w:rsidRPr="00B553A2" w:rsidRDefault="00564230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–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 w:rsidR="0054670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o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pieka nad pacjentami i ich bliskimi</w:t>
            </w:r>
            <w:r w:rsidR="0054670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,</w:t>
            </w:r>
          </w:p>
          <w:p w14:paraId="7BBE8805" w14:textId="3C6177B0" w:rsidR="004B52D9" w:rsidRPr="00B553A2" w:rsidRDefault="00564230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–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 w:rsidR="0054670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k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armienie pacjentów</w:t>
            </w:r>
            <w:r w:rsidR="0054670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,</w:t>
            </w:r>
          </w:p>
          <w:p w14:paraId="57752313" w14:textId="57DE4427" w:rsidR="004B52D9" w:rsidRPr="00B553A2" w:rsidRDefault="00564230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–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 w:rsidR="0054670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p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ostępowanie z wydzielinami pacjentów</w:t>
            </w:r>
            <w:r w:rsidR="0054670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,</w:t>
            </w:r>
          </w:p>
          <w:p w14:paraId="43CF6219" w14:textId="12460B4F" w:rsidR="004B52D9" w:rsidRPr="00B553A2" w:rsidRDefault="00564230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–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 w:rsidR="0054670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p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omoc w poruszaniu się</w:t>
            </w:r>
            <w:r w:rsidR="0054670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,</w:t>
            </w:r>
          </w:p>
          <w:p w14:paraId="05F33CE4" w14:textId="21ED6C42" w:rsidR="004B52D9" w:rsidRPr="00B553A2" w:rsidRDefault="00564230" w:rsidP="00546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–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 w:rsidR="0054670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w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ykonywanie pozostałych prac technicznych</w:t>
            </w:r>
          </w:p>
        </w:tc>
        <w:tc>
          <w:tcPr>
            <w:tcW w:w="1417" w:type="dxa"/>
          </w:tcPr>
          <w:p w14:paraId="5F73A834" w14:textId="77777777" w:rsidR="004B52D9" w:rsidRPr="00B553A2" w:rsidRDefault="004B52D9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7308C7A0" w14:textId="77777777" w:rsidR="004B52D9" w:rsidRPr="00B553A2" w:rsidRDefault="004B52D9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Możliwa praca pod nadzorem pielęgniarki lub samodzielnie</w:t>
            </w:r>
          </w:p>
        </w:tc>
      </w:tr>
      <w:tr w:rsidR="004B52D9" w:rsidRPr="00B553A2" w14:paraId="0A3F8B85" w14:textId="77777777" w:rsidTr="009D0CD9">
        <w:trPr>
          <w:trHeight w:val="1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14:paraId="3A6DB986" w14:textId="77777777" w:rsidR="004B52D9" w:rsidRPr="00B553A2" w:rsidRDefault="004B52D9" w:rsidP="009D0CD9">
            <w:pPr>
              <w:rPr>
                <w:rFonts w:ascii="Arial" w:eastAsiaTheme="minorHAnsi" w:hAnsi="Arial" w:cs="Arial"/>
                <w:b w:val="0"/>
                <w:sz w:val="16"/>
                <w:szCs w:val="16"/>
                <w:lang w:eastAsia="en-US"/>
              </w:rPr>
            </w:pPr>
          </w:p>
          <w:p w14:paraId="1E730BEB" w14:textId="77777777" w:rsidR="004B52D9" w:rsidRPr="00B553A2" w:rsidRDefault="004B52D9" w:rsidP="009D0CD9">
            <w:pPr>
              <w:rPr>
                <w:rFonts w:ascii="Arial" w:eastAsiaTheme="minorHAnsi" w:hAnsi="Arial" w:cs="Arial"/>
                <w:b w:val="0"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 w:val="0"/>
                <w:sz w:val="16"/>
                <w:szCs w:val="16"/>
                <w:lang w:eastAsia="en-US"/>
              </w:rPr>
              <w:t>11.</w:t>
            </w:r>
          </w:p>
        </w:tc>
        <w:tc>
          <w:tcPr>
            <w:tcW w:w="1382" w:type="dxa"/>
          </w:tcPr>
          <w:p w14:paraId="3E9CFFBA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280B55BE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USA</w:t>
            </w:r>
          </w:p>
        </w:tc>
        <w:tc>
          <w:tcPr>
            <w:tcW w:w="1276" w:type="dxa"/>
          </w:tcPr>
          <w:p w14:paraId="55E52553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52D5D00C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318 857 100</w:t>
            </w:r>
          </w:p>
        </w:tc>
        <w:tc>
          <w:tcPr>
            <w:tcW w:w="1275" w:type="dxa"/>
          </w:tcPr>
          <w:p w14:paraId="6F9B2F9A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2F7E1F95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200 000 600</w:t>
            </w:r>
          </w:p>
        </w:tc>
        <w:tc>
          <w:tcPr>
            <w:tcW w:w="1134" w:type="dxa"/>
          </w:tcPr>
          <w:p w14:paraId="148E5BB1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3460507F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9,82</w:t>
            </w:r>
          </w:p>
        </w:tc>
        <w:tc>
          <w:tcPr>
            <w:tcW w:w="1134" w:type="dxa"/>
          </w:tcPr>
          <w:p w14:paraId="6DFCDEA4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18F636DC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14:paraId="38A3645F" w14:textId="77777777" w:rsidR="004B52D9" w:rsidRPr="00B553A2" w:rsidRDefault="004B52D9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6F4E712B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Tytuł zawodowy – asystent opieki (asystent pielęgniarski)</w:t>
            </w:r>
          </w:p>
        </w:tc>
        <w:tc>
          <w:tcPr>
            <w:tcW w:w="1843" w:type="dxa"/>
          </w:tcPr>
          <w:p w14:paraId="2F58649A" w14:textId="77777777" w:rsidR="004B52D9" w:rsidRPr="00B553A2" w:rsidRDefault="004B52D9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6D1823A9" w14:textId="77777777" w:rsidR="004B52D9" w:rsidRPr="00B553A2" w:rsidRDefault="004B52D9" w:rsidP="009D0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Kurs oraz egzamin państwowy</w:t>
            </w:r>
          </w:p>
        </w:tc>
        <w:tc>
          <w:tcPr>
            <w:tcW w:w="3402" w:type="dxa"/>
          </w:tcPr>
          <w:p w14:paraId="521D01AE" w14:textId="77777777" w:rsidR="004B52D9" w:rsidRPr="00B553A2" w:rsidRDefault="004B52D9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3DD650A5" w14:textId="15832133" w:rsidR="004B52D9" w:rsidRPr="00B553A2" w:rsidRDefault="004B52D9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Asystenci pielęgniarscy pracują pod nadzorem pielęgniarki. Udzielają pomocy w takich zadaniach jak:</w:t>
            </w:r>
          </w:p>
          <w:p w14:paraId="61E09B03" w14:textId="77777777" w:rsidR="004B52D9" w:rsidRPr="00B553A2" w:rsidRDefault="00564230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–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 xml:space="preserve"> ubieranie się,</w:t>
            </w:r>
          </w:p>
          <w:p w14:paraId="00A7B077" w14:textId="77777777" w:rsidR="004B52D9" w:rsidRPr="00B553A2" w:rsidRDefault="00564230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–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 xml:space="preserve"> kąpiel i pielęgnacja skóry,</w:t>
            </w:r>
          </w:p>
          <w:p w14:paraId="3C2967B3" w14:textId="77777777" w:rsidR="004B52D9" w:rsidRPr="00B553A2" w:rsidRDefault="00564230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–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 xml:space="preserve"> karmienie,</w:t>
            </w:r>
          </w:p>
          <w:p w14:paraId="1B7C06C9" w14:textId="77777777" w:rsidR="004B52D9" w:rsidRPr="00B553A2" w:rsidRDefault="00564230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–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 xml:space="preserve"> pielęgnacja ust i włosów,</w:t>
            </w:r>
          </w:p>
          <w:p w14:paraId="001D1A46" w14:textId="77777777" w:rsidR="004B52D9" w:rsidRPr="00B553A2" w:rsidRDefault="00564230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–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 xml:space="preserve"> ścielenie łóżek,</w:t>
            </w:r>
          </w:p>
          <w:p w14:paraId="7785AD51" w14:textId="77777777" w:rsidR="004B52D9" w:rsidRPr="00B553A2" w:rsidRDefault="00564230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–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 xml:space="preserve"> pomoc w transporcie do toalet oraz pielęgnacja cewników,</w:t>
            </w:r>
          </w:p>
          <w:p w14:paraId="5E56FDFA" w14:textId="77777777" w:rsidR="004B52D9" w:rsidRPr="00B553A2" w:rsidRDefault="00564230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–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 xml:space="preserve"> pomiar ciśnienia krwi, tętno itp.,</w:t>
            </w:r>
          </w:p>
          <w:p w14:paraId="4A5A4A4B" w14:textId="77777777" w:rsidR="004B52D9" w:rsidRPr="00B553A2" w:rsidRDefault="00564230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–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 xml:space="preserve"> pomoc pacjentom w chodzeniu,</w:t>
            </w:r>
          </w:p>
          <w:p w14:paraId="04E0FD5C" w14:textId="77777777" w:rsidR="004B52D9" w:rsidRPr="00B553A2" w:rsidRDefault="00564230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–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 xml:space="preserve"> pomoc przy ćwiczeniach ruchowych,</w:t>
            </w:r>
          </w:p>
          <w:p w14:paraId="46646B4B" w14:textId="77777777" w:rsidR="004B52D9" w:rsidRPr="00B553A2" w:rsidRDefault="00564230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–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 xml:space="preserve"> pomaganie pacjentom na wózkach inwalidzkich przy użyciu bezpiecznych urządzeń do obsługi pacjenta,</w:t>
            </w:r>
          </w:p>
          <w:p w14:paraId="1574F0EB" w14:textId="77777777" w:rsidR="004B52D9" w:rsidRPr="00B553A2" w:rsidRDefault="00564230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–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 xml:space="preserve"> regularne obracanie i pozycjonowanie pacjentów leżących,</w:t>
            </w:r>
          </w:p>
          <w:p w14:paraId="424B2496" w14:textId="77777777" w:rsidR="004B52D9" w:rsidRPr="00B553A2" w:rsidRDefault="00564230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–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 xml:space="preserve"> zgłaszanie wszystkich zmian w stanie pacjenta do pielęgniarki,</w:t>
            </w:r>
          </w:p>
          <w:p w14:paraId="57C777B1" w14:textId="77777777" w:rsidR="004B52D9" w:rsidRPr="00B553A2" w:rsidRDefault="00564230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–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 xml:space="preserve"> posiadanie świadomości zachowania bezpieczeństwa przy sprawowaniu opieki,</w:t>
            </w:r>
          </w:p>
          <w:p w14:paraId="1A479C0B" w14:textId="77777777" w:rsidR="004B52D9" w:rsidRPr="00B553A2" w:rsidRDefault="00564230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–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 xml:space="preserve"> obserwowanie, raportowanie i dokumentowanie,</w:t>
            </w:r>
          </w:p>
          <w:p w14:paraId="483A0433" w14:textId="77777777" w:rsidR="004B52D9" w:rsidRPr="00B553A2" w:rsidRDefault="00564230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–</w:t>
            </w:r>
            <w:r w:rsidR="004B52D9"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 xml:space="preserve"> opieka pośmiertna.</w:t>
            </w:r>
          </w:p>
        </w:tc>
        <w:tc>
          <w:tcPr>
            <w:tcW w:w="1417" w:type="dxa"/>
          </w:tcPr>
          <w:p w14:paraId="74BFE6D3" w14:textId="77777777" w:rsidR="004B52D9" w:rsidRPr="00B553A2" w:rsidRDefault="004B52D9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</w:p>
          <w:p w14:paraId="010725BE" w14:textId="77777777" w:rsidR="004B52D9" w:rsidRPr="00B553A2" w:rsidRDefault="004B52D9" w:rsidP="009D0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</w:pPr>
            <w:r w:rsidRPr="00B553A2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>Praca pod nadzorem pielęgniarki</w:t>
            </w:r>
          </w:p>
        </w:tc>
      </w:tr>
    </w:tbl>
    <w:p w14:paraId="42D82836" w14:textId="77777777" w:rsidR="00A045AD" w:rsidRPr="00B553A2" w:rsidRDefault="00A045AD" w:rsidP="00A045AD">
      <w:pPr>
        <w:spacing w:after="0" w:line="360" w:lineRule="auto"/>
        <w:rPr>
          <w:rFonts w:ascii="Arial" w:hAnsi="Arial" w:cs="Arial"/>
          <w:sz w:val="22"/>
          <w:szCs w:val="22"/>
        </w:rPr>
      </w:pPr>
    </w:p>
    <w:sectPr w:rsidR="00A045AD" w:rsidRPr="00B553A2" w:rsidSect="004F1615"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4C976" w14:textId="77777777" w:rsidR="00E11406" w:rsidRDefault="00E11406" w:rsidP="000C0363">
      <w:pPr>
        <w:spacing w:after="0" w:line="240" w:lineRule="auto"/>
      </w:pPr>
      <w:r>
        <w:separator/>
      </w:r>
    </w:p>
  </w:endnote>
  <w:endnote w:type="continuationSeparator" w:id="0">
    <w:p w14:paraId="57E9D164" w14:textId="77777777" w:rsidR="00E11406" w:rsidRDefault="00E11406" w:rsidP="000C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2615929"/>
      <w:docPartObj>
        <w:docPartGallery w:val="Page Numbers (Bottom of Page)"/>
        <w:docPartUnique/>
      </w:docPartObj>
    </w:sdtPr>
    <w:sdtEndPr/>
    <w:sdtContent>
      <w:p w14:paraId="0E95F634" w14:textId="406803A4" w:rsidR="00840AA4" w:rsidRDefault="00840AA4" w:rsidP="00DF5873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4620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7E463" w14:textId="77777777" w:rsidR="00840AA4" w:rsidRPr="00642335" w:rsidRDefault="00840AA4" w:rsidP="00C73EBA">
    <w:pPr>
      <w:spacing w:after="0" w:line="240" w:lineRule="auto"/>
      <w:jc w:val="center"/>
      <w:rPr>
        <w:rFonts w:ascii="Arial" w:eastAsia="Times New Roman" w:hAnsi="Arial" w:cs="Arial"/>
        <w:sz w:val="16"/>
        <w:szCs w:val="16"/>
      </w:rPr>
    </w:pPr>
    <w:r w:rsidRPr="00642335">
      <w:rPr>
        <w:rFonts w:ascii="Arial" w:eastAsia="Times New Roman" w:hAnsi="Arial" w:cs="Arial"/>
        <w:sz w:val="16"/>
        <w:szCs w:val="16"/>
      </w:rPr>
      <w:t xml:space="preserve">Dokument opracowany w ramach projektu pn. „Rozwój kompetencji pielęgniarskich” </w:t>
    </w:r>
  </w:p>
  <w:p w14:paraId="0111775F" w14:textId="77777777" w:rsidR="00840AA4" w:rsidRPr="00642335" w:rsidRDefault="00840AA4" w:rsidP="00C73EBA">
    <w:pPr>
      <w:spacing w:after="0" w:line="240" w:lineRule="auto"/>
      <w:jc w:val="center"/>
      <w:rPr>
        <w:rFonts w:ascii="Arial" w:eastAsia="Times New Roman" w:hAnsi="Arial" w:cs="Arial"/>
        <w:sz w:val="16"/>
        <w:szCs w:val="16"/>
      </w:rPr>
    </w:pPr>
    <w:r w:rsidRPr="00642335">
      <w:rPr>
        <w:rFonts w:ascii="Arial" w:eastAsia="Times New Roman" w:hAnsi="Arial" w:cs="Arial"/>
        <w:sz w:val="16"/>
        <w:szCs w:val="16"/>
      </w:rPr>
      <w:t>współfinansowanego przez Unię Europejską w ramach Europejskiego Funduszu Społecznego</w:t>
    </w:r>
  </w:p>
  <w:p w14:paraId="161D1CFB" w14:textId="77777777" w:rsidR="00840AA4" w:rsidRPr="00642335" w:rsidRDefault="00840AA4" w:rsidP="00B335C3">
    <w:pPr>
      <w:spacing w:after="0" w:line="240" w:lineRule="auto"/>
      <w:jc w:val="center"/>
    </w:pPr>
    <w:r>
      <w:rPr>
        <w:rFonts w:ascii="Arial" w:eastAsia="Times New Roman" w:hAnsi="Arial" w:cs="Arial"/>
        <w:noProof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19E4BA6C" wp14:editId="76D0765B">
              <wp:simplePos x="0" y="0"/>
              <wp:positionH relativeFrom="column">
                <wp:posOffset>41910</wp:posOffset>
              </wp:positionH>
              <wp:positionV relativeFrom="paragraph">
                <wp:posOffset>68580</wp:posOffset>
              </wp:positionV>
              <wp:extent cx="5573395" cy="730250"/>
              <wp:effectExtent l="0" t="0" r="8255" b="0"/>
              <wp:wrapNone/>
              <wp:docPr id="11" name="Grup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73395" cy="730250"/>
                        <a:chOff x="1485" y="14979"/>
                        <a:chExt cx="8777" cy="1150"/>
                      </a:xfrm>
                    </wpg:grpSpPr>
                    <pic:pic xmlns:pic="http://schemas.openxmlformats.org/drawingml/2006/picture">
                      <pic:nvPicPr>
                        <pic:cNvPr id="12" name="Picture 2" descr="FE_WER_POZIOM-AchromatPozytyw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5" y="14979"/>
                          <a:ext cx="2494" cy="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3" descr="UE_EFS_POZIOM-Achromatyczny-Pozyty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53" y="15204"/>
                          <a:ext cx="2409" cy="7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w14:anchorId="4CD79F38" id="Grupa 6" o:spid="_x0000_s1026" style="position:absolute;margin-left:3.3pt;margin-top:5.4pt;width:438.85pt;height:57.5pt;z-index:-251646976" coordorigin="1485,14979" coordsize="8777,11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Az3h8i+gvjPtCXf/AMh+6erekNmRLU6dydqb621sXFVctLGsstHjanceRx4y&#10;uSIkQR0tN5qmV3RERndVPuvdUybO/wCFKf8ALR7k+XvR/wAMfjbunsb5Cdg93b+oNh0O+9nbEr9t&#10;dSbVq6iCsqauqzO5OxJdpbhzC08FE3iOHxGSpahiAKhFuw917rYB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BH2r8f8AofvbHnEd39J9R9yYo0/2hxnavW+zew8eaXVK/wBsaLd2Gy9N9vrnc6NOm7sbcn37r3VW&#10;Hcn/AAnY/kxd3/dS7l+CHVm0q6okeaOu6byW9+j/ALOZ7XelxXU26dobe8agcQyUclOL38d+ffuv&#10;dFM+Pv8Awlf/AJe/xS+WfSHy86A7D+TG1t3dH74oN7YfYe5t7bI3p13l56KKtp3o6yOs67x+9oPP&#10;TV7r5FzbhSiMIzZ/J7r3Wy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FE_WER_POZIOM-AchromatPozytyw-01" style="position:absolute;left:1485;top:14979;width:2494;height:1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">
                <v:imagedata r:id="rId3" o:title="FE_WER_POZIOM-AchromatPozytyw-01"/>
              </v:shape>
              <v:shape id="Picture 3" o:spid="_x0000_s1028" type="#_x0000_t75" alt="UE_EFS_POZIOM-Achromatyczny-Pozytyw" style="position:absolute;left:7853;top:15204;width:2409;height: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">
                <v:imagedata r:id="rId4" o:title="UE_EFS_POZIOM-Achromatyczny-Pozytyw"/>
              </v:shape>
            </v:group>
          </w:pict>
        </mc:Fallback>
      </mc:AlternateContent>
    </w:r>
  </w:p>
  <w:p w14:paraId="75ED75C4" w14:textId="77777777" w:rsidR="00840AA4" w:rsidRPr="00642335" w:rsidRDefault="00840AA4" w:rsidP="00C73EBA"/>
  <w:p w14:paraId="31CBC878" w14:textId="77777777" w:rsidR="00840AA4" w:rsidRDefault="00840AA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556997"/>
      <w:docPartObj>
        <w:docPartGallery w:val="Page Numbers (Bottom of Page)"/>
        <w:docPartUnique/>
      </w:docPartObj>
    </w:sdtPr>
    <w:sdtEndPr/>
    <w:sdtContent>
      <w:p w14:paraId="484CCE66" w14:textId="6FD7EE58" w:rsidR="00840AA4" w:rsidRDefault="00840AA4" w:rsidP="002F2A30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12266">
          <w:rPr>
            <w:noProof/>
          </w:rPr>
          <w:t>77</w:t>
        </w:r>
        <w:r>
          <w:rPr>
            <w:noProof/>
          </w:rPr>
          <w:fldChar w:fldCharType="end"/>
        </w:r>
      </w:p>
    </w:sdtContent>
  </w:sdt>
  <w:p w14:paraId="4596F9CB" w14:textId="77777777" w:rsidR="00840AA4" w:rsidRPr="00DC2EF9" w:rsidRDefault="00840AA4" w:rsidP="002F2A30">
    <w:pPr>
      <w:tabs>
        <w:tab w:val="left" w:pos="5724"/>
      </w:tabs>
      <w:spacing w:after="0" w:line="240" w:lineRule="auto"/>
      <w:rPr>
        <w:rFonts w:ascii="Arial" w:eastAsia="Times New Roman" w:hAnsi="Arial" w:cs="Arial"/>
      </w:rPr>
    </w:pPr>
    <w:r>
      <w:rPr>
        <w:rFonts w:ascii="Arial" w:eastAsia="Times New Roman" w:hAnsi="Arial" w:cs="Arial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5917782"/>
      <w:docPartObj>
        <w:docPartGallery w:val="Page Numbers (Bottom of Page)"/>
        <w:docPartUnique/>
      </w:docPartObj>
    </w:sdtPr>
    <w:sdtEndPr/>
    <w:sdtContent>
      <w:p w14:paraId="4647005D" w14:textId="2012E8A3" w:rsidR="00840AA4" w:rsidRDefault="00840AA4" w:rsidP="00505BC6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12266">
          <w:rPr>
            <w:noProof/>
          </w:rPr>
          <w:t>91</w:t>
        </w:r>
        <w:r>
          <w:rPr>
            <w:noProof/>
          </w:rPr>
          <w:fldChar w:fldCharType="end"/>
        </w:r>
      </w:p>
    </w:sdtContent>
  </w:sdt>
  <w:p w14:paraId="2CE5C282" w14:textId="77777777" w:rsidR="00840AA4" w:rsidRDefault="00840AA4">
    <w:pPr>
      <w:pStyle w:val="Stopk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59AFE2" w14:textId="77777777" w:rsidR="00840AA4" w:rsidRDefault="00840AA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1072" behindDoc="1" locked="0" layoutInCell="1" allowOverlap="1" wp14:anchorId="365978F2" wp14:editId="2181A75E">
              <wp:simplePos x="0" y="0"/>
              <wp:positionH relativeFrom="page">
                <wp:posOffset>911860</wp:posOffset>
              </wp:positionH>
              <wp:positionV relativeFrom="page">
                <wp:posOffset>9935210</wp:posOffset>
              </wp:positionV>
              <wp:extent cx="64770" cy="154940"/>
              <wp:effectExtent l="0" t="0" r="11430" b="16510"/>
              <wp:wrapNone/>
              <wp:docPr id="10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170AE4" w14:textId="77777777" w:rsidR="00840AA4" w:rsidRDefault="00840AA4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453DD">
                            <w:rPr>
                              <w:rStyle w:val="NagweklubstopkaCalibri10ptBezpogrubienia"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Calibri10ptBezpogrubien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365978F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8" type="#_x0000_t202" style="position:absolute;margin-left:71.8pt;margin-top:782.3pt;width:5.1pt;height:12.2pt;z-index:-25166540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" filled="f" stroked="f">
              <v:textbox style="mso-fit-shape-to-text:t" inset="0,0,0,0">
                <w:txbxContent>
                  <w:p w14:paraId="11170AE4" w14:textId="77777777" w:rsidR="00840AA4" w:rsidRDefault="00840AA4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453DD">
                      <w:rPr>
                        <w:rStyle w:val="NagweklubstopkaCalibri10ptBezpogrubienia"/>
                        <w:noProof/>
                      </w:rPr>
                      <w:t>2</w:t>
                    </w:r>
                    <w:r>
                      <w:rPr>
                        <w:rStyle w:val="NagweklubstopkaCalibri10ptBezpogrubien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268049"/>
      <w:docPartObj>
        <w:docPartGallery w:val="Page Numbers (Bottom of Page)"/>
        <w:docPartUnique/>
      </w:docPartObj>
    </w:sdtPr>
    <w:sdtEndPr/>
    <w:sdtContent>
      <w:p w14:paraId="4A5D5E45" w14:textId="5D64294F" w:rsidR="00840AA4" w:rsidRPr="00F75753" w:rsidRDefault="00840AA4" w:rsidP="00F757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266">
          <w:rPr>
            <w:noProof/>
          </w:rPr>
          <w:t>100</w:t>
        </w:r>
        <w: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8151883"/>
      <w:docPartObj>
        <w:docPartGallery w:val="Page Numbers (Bottom of Page)"/>
        <w:docPartUnique/>
      </w:docPartObj>
    </w:sdtPr>
    <w:sdtEndPr/>
    <w:sdtContent>
      <w:p w14:paraId="55826A32" w14:textId="104A59D6" w:rsidR="00840AA4" w:rsidRPr="00785192" w:rsidRDefault="00840AA4" w:rsidP="00F757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266">
          <w:rPr>
            <w:noProof/>
          </w:rPr>
          <w:t>98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854097" w14:textId="77777777" w:rsidR="00E11406" w:rsidRDefault="00E11406" w:rsidP="000C0363">
      <w:pPr>
        <w:spacing w:after="0" w:line="240" w:lineRule="auto"/>
      </w:pPr>
      <w:r>
        <w:separator/>
      </w:r>
    </w:p>
  </w:footnote>
  <w:footnote w:type="continuationSeparator" w:id="0">
    <w:p w14:paraId="1608422B" w14:textId="77777777" w:rsidR="00E11406" w:rsidRDefault="00E11406" w:rsidP="000C0363">
      <w:pPr>
        <w:spacing w:after="0" w:line="240" w:lineRule="auto"/>
      </w:pPr>
      <w:r>
        <w:continuationSeparator/>
      </w:r>
    </w:p>
  </w:footnote>
  <w:footnote w:id="1">
    <w:p w14:paraId="6166C6A4" w14:textId="38C0FB7A" w:rsidR="00840AA4" w:rsidRPr="00DF6EDC" w:rsidRDefault="00840AA4" w:rsidP="00C7698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F6ED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1BEC"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</w:rPr>
        <w:t xml:space="preserve"> </w:t>
      </w:r>
      <w:r w:rsidRPr="00DF6EDC">
        <w:rPr>
          <w:rFonts w:ascii="Arial" w:hAnsi="Arial" w:cs="Arial"/>
          <w:sz w:val="16"/>
          <w:szCs w:val="16"/>
        </w:rPr>
        <w:t xml:space="preserve">Międzynarodowa Klasyfikacja Praktyki Pielęgniarskiej (ICNP®) jest to ujednolicony system nomenklatury pielęgniarskiej, terminologia stosowana w praktyce pielęgniarskiej, która ułatwia porównywanie pojęć stosowanych w placówkach z istniejącymi systemami terminologicznymi. ICNP® jest to narzędzie, które ułatwia pokazanie pracy pielęgniarek. Ponadto jest międzynarodowym standardem dla terminologii pielęgniarstwa i integralną częścią globalnej infrastruktury informacyjnej opieki zdrowotnej, praktyki i polityki zdrowotnej, której celem jest poprawa opieki zdrowotnej na całym świecie.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97D94"/>
    <w:multiLevelType w:val="hybridMultilevel"/>
    <w:tmpl w:val="180CFE76"/>
    <w:lvl w:ilvl="0" w:tplc="9F34154C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2417C"/>
    <w:multiLevelType w:val="hybridMultilevel"/>
    <w:tmpl w:val="DC8A2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43BD7"/>
    <w:multiLevelType w:val="hybridMultilevel"/>
    <w:tmpl w:val="6F20AE84"/>
    <w:lvl w:ilvl="0" w:tplc="958C805A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92BD3"/>
    <w:multiLevelType w:val="hybridMultilevel"/>
    <w:tmpl w:val="D84C8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C1B8A"/>
    <w:multiLevelType w:val="hybridMultilevel"/>
    <w:tmpl w:val="60924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91CF9"/>
    <w:multiLevelType w:val="hybridMultilevel"/>
    <w:tmpl w:val="5B8CA512"/>
    <w:lvl w:ilvl="0" w:tplc="39BA1E14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996C7E"/>
    <w:multiLevelType w:val="hybridMultilevel"/>
    <w:tmpl w:val="FBBAD77C"/>
    <w:lvl w:ilvl="0" w:tplc="04150011">
      <w:start w:val="1"/>
      <w:numFmt w:val="decimal"/>
      <w:lvlText w:val="%1)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7" w15:restartNumberingAfterBreak="0">
    <w:nsid w:val="17CC12BB"/>
    <w:multiLevelType w:val="hybridMultilevel"/>
    <w:tmpl w:val="AA949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5096D"/>
    <w:multiLevelType w:val="hybridMultilevel"/>
    <w:tmpl w:val="7D8245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41E23"/>
    <w:multiLevelType w:val="hybridMultilevel"/>
    <w:tmpl w:val="A1BAC8D4"/>
    <w:lvl w:ilvl="0" w:tplc="AE2C3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408C0"/>
    <w:multiLevelType w:val="hybridMultilevel"/>
    <w:tmpl w:val="C2BE8CB4"/>
    <w:lvl w:ilvl="0" w:tplc="BA9C61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1C5D5E"/>
    <w:multiLevelType w:val="hybridMultilevel"/>
    <w:tmpl w:val="372298E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94439"/>
    <w:multiLevelType w:val="hybridMultilevel"/>
    <w:tmpl w:val="0A9A3428"/>
    <w:lvl w:ilvl="0" w:tplc="5BC86F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81A31"/>
    <w:multiLevelType w:val="hybridMultilevel"/>
    <w:tmpl w:val="21E242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A36EE"/>
    <w:multiLevelType w:val="hybridMultilevel"/>
    <w:tmpl w:val="EE9A2588"/>
    <w:lvl w:ilvl="0" w:tplc="8F6CC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D19DE"/>
    <w:multiLevelType w:val="hybridMultilevel"/>
    <w:tmpl w:val="34AAE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93EF5"/>
    <w:multiLevelType w:val="hybridMultilevel"/>
    <w:tmpl w:val="EBCEC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B6404"/>
    <w:multiLevelType w:val="hybridMultilevel"/>
    <w:tmpl w:val="87E25E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5085A"/>
    <w:multiLevelType w:val="hybridMultilevel"/>
    <w:tmpl w:val="03B20654"/>
    <w:lvl w:ilvl="0" w:tplc="A93868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CC744A"/>
    <w:multiLevelType w:val="hybridMultilevel"/>
    <w:tmpl w:val="17604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EA61902">
      <w:start w:val="1"/>
      <w:numFmt w:val="lowerLetter"/>
      <w:lvlText w:val="%2)"/>
      <w:lvlJc w:val="left"/>
      <w:pPr>
        <w:ind w:left="1845" w:hanging="7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A4923"/>
    <w:multiLevelType w:val="hybridMultilevel"/>
    <w:tmpl w:val="8572FB88"/>
    <w:lvl w:ilvl="0" w:tplc="3E2806A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E9160A"/>
    <w:multiLevelType w:val="hybridMultilevel"/>
    <w:tmpl w:val="845E99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30EF6"/>
    <w:multiLevelType w:val="hybridMultilevel"/>
    <w:tmpl w:val="6E4E1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315F5"/>
    <w:multiLevelType w:val="hybridMultilevel"/>
    <w:tmpl w:val="EE886A6E"/>
    <w:lvl w:ilvl="0" w:tplc="03C84FF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6936D6B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D647F9"/>
    <w:multiLevelType w:val="hybridMultilevel"/>
    <w:tmpl w:val="F744A25A"/>
    <w:lvl w:ilvl="0" w:tplc="FD821AE6">
      <w:start w:val="1"/>
      <w:numFmt w:val="upperRoman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92F93"/>
    <w:multiLevelType w:val="hybridMultilevel"/>
    <w:tmpl w:val="C4103464"/>
    <w:lvl w:ilvl="0" w:tplc="BD2E4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8C6E94"/>
    <w:multiLevelType w:val="hybridMultilevel"/>
    <w:tmpl w:val="CC44FEA4"/>
    <w:lvl w:ilvl="0" w:tplc="A5867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8F1CD8"/>
    <w:multiLevelType w:val="hybridMultilevel"/>
    <w:tmpl w:val="65B4244C"/>
    <w:lvl w:ilvl="0" w:tplc="FC366E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FE0EDA"/>
    <w:multiLevelType w:val="hybridMultilevel"/>
    <w:tmpl w:val="FBD4B600"/>
    <w:lvl w:ilvl="0" w:tplc="BA9C6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0812DC"/>
    <w:multiLevelType w:val="hybridMultilevel"/>
    <w:tmpl w:val="1C9CE68C"/>
    <w:lvl w:ilvl="0" w:tplc="84F089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0F28D2"/>
    <w:multiLevelType w:val="hybridMultilevel"/>
    <w:tmpl w:val="65BA03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B0D0952"/>
    <w:multiLevelType w:val="hybridMultilevel"/>
    <w:tmpl w:val="6C961C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7E6FBA"/>
    <w:multiLevelType w:val="hybridMultilevel"/>
    <w:tmpl w:val="E646C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6D4BAF"/>
    <w:multiLevelType w:val="hybridMultilevel"/>
    <w:tmpl w:val="95F20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00275E"/>
    <w:multiLevelType w:val="hybridMultilevel"/>
    <w:tmpl w:val="DF5420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2C9211C"/>
    <w:multiLevelType w:val="hybridMultilevel"/>
    <w:tmpl w:val="82AC7620"/>
    <w:lvl w:ilvl="0" w:tplc="54CC99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091F1D"/>
    <w:multiLevelType w:val="hybridMultilevel"/>
    <w:tmpl w:val="2B0E2F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4C2878"/>
    <w:multiLevelType w:val="hybridMultilevel"/>
    <w:tmpl w:val="5E321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871264"/>
    <w:multiLevelType w:val="hybridMultilevel"/>
    <w:tmpl w:val="19C62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991E0D"/>
    <w:multiLevelType w:val="hybridMultilevel"/>
    <w:tmpl w:val="3F167B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D530FD7"/>
    <w:multiLevelType w:val="hybridMultilevel"/>
    <w:tmpl w:val="D1D67A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01772F"/>
    <w:multiLevelType w:val="hybridMultilevel"/>
    <w:tmpl w:val="266C7E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9106F0"/>
    <w:multiLevelType w:val="hybridMultilevel"/>
    <w:tmpl w:val="AB7C4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2F7D9B"/>
    <w:multiLevelType w:val="hybridMultilevel"/>
    <w:tmpl w:val="E320F108"/>
    <w:lvl w:ilvl="0" w:tplc="62FCC83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75737F"/>
    <w:multiLevelType w:val="hybridMultilevel"/>
    <w:tmpl w:val="5AD89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634AD4"/>
    <w:multiLevelType w:val="hybridMultilevel"/>
    <w:tmpl w:val="BF746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546DBD"/>
    <w:multiLevelType w:val="hybridMultilevel"/>
    <w:tmpl w:val="29285AFE"/>
    <w:lvl w:ilvl="0" w:tplc="999C6F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B313B4"/>
    <w:multiLevelType w:val="hybridMultilevel"/>
    <w:tmpl w:val="CCAEE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EE0190"/>
    <w:multiLevelType w:val="hybridMultilevel"/>
    <w:tmpl w:val="27AC7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5B5FA9"/>
    <w:multiLevelType w:val="hybridMultilevel"/>
    <w:tmpl w:val="48E00B5A"/>
    <w:lvl w:ilvl="0" w:tplc="568836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950ED9"/>
    <w:multiLevelType w:val="hybridMultilevel"/>
    <w:tmpl w:val="5F4409F8"/>
    <w:lvl w:ilvl="0" w:tplc="84F089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BE0A6F"/>
    <w:multiLevelType w:val="hybridMultilevel"/>
    <w:tmpl w:val="E320F108"/>
    <w:lvl w:ilvl="0" w:tplc="62FCC83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A407B7"/>
    <w:multiLevelType w:val="hybridMultilevel"/>
    <w:tmpl w:val="525633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FE71AC"/>
    <w:multiLevelType w:val="hybridMultilevel"/>
    <w:tmpl w:val="656679B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8"/>
  </w:num>
  <w:num w:numId="3">
    <w:abstractNumId w:val="1"/>
  </w:num>
  <w:num w:numId="4">
    <w:abstractNumId w:val="53"/>
  </w:num>
  <w:num w:numId="5">
    <w:abstractNumId w:val="15"/>
  </w:num>
  <w:num w:numId="6">
    <w:abstractNumId w:val="50"/>
  </w:num>
  <w:num w:numId="7">
    <w:abstractNumId w:val="29"/>
  </w:num>
  <w:num w:numId="8">
    <w:abstractNumId w:val="37"/>
  </w:num>
  <w:num w:numId="9">
    <w:abstractNumId w:val="42"/>
  </w:num>
  <w:num w:numId="10">
    <w:abstractNumId w:val="26"/>
  </w:num>
  <w:num w:numId="11">
    <w:abstractNumId w:val="38"/>
  </w:num>
  <w:num w:numId="12">
    <w:abstractNumId w:val="14"/>
  </w:num>
  <w:num w:numId="13">
    <w:abstractNumId w:val="24"/>
  </w:num>
  <w:num w:numId="14">
    <w:abstractNumId w:val="16"/>
  </w:num>
  <w:num w:numId="15">
    <w:abstractNumId w:val="22"/>
  </w:num>
  <w:num w:numId="16">
    <w:abstractNumId w:val="11"/>
  </w:num>
  <w:num w:numId="17">
    <w:abstractNumId w:val="25"/>
  </w:num>
  <w:num w:numId="18">
    <w:abstractNumId w:val="30"/>
  </w:num>
  <w:num w:numId="19">
    <w:abstractNumId w:val="6"/>
  </w:num>
  <w:num w:numId="20">
    <w:abstractNumId w:val="32"/>
  </w:num>
  <w:num w:numId="21">
    <w:abstractNumId w:val="45"/>
  </w:num>
  <w:num w:numId="22">
    <w:abstractNumId w:val="34"/>
  </w:num>
  <w:num w:numId="23">
    <w:abstractNumId w:val="23"/>
  </w:num>
  <w:num w:numId="24">
    <w:abstractNumId w:val="51"/>
  </w:num>
  <w:num w:numId="25">
    <w:abstractNumId w:val="36"/>
  </w:num>
  <w:num w:numId="26">
    <w:abstractNumId w:val="4"/>
  </w:num>
  <w:num w:numId="27">
    <w:abstractNumId w:val="48"/>
  </w:num>
  <w:num w:numId="28">
    <w:abstractNumId w:val="19"/>
  </w:num>
  <w:num w:numId="29">
    <w:abstractNumId w:val="47"/>
  </w:num>
  <w:num w:numId="30">
    <w:abstractNumId w:val="43"/>
  </w:num>
  <w:num w:numId="31">
    <w:abstractNumId w:val="46"/>
  </w:num>
  <w:num w:numId="32">
    <w:abstractNumId w:val="2"/>
  </w:num>
  <w:num w:numId="33">
    <w:abstractNumId w:val="18"/>
  </w:num>
  <w:num w:numId="34">
    <w:abstractNumId w:val="49"/>
  </w:num>
  <w:num w:numId="35">
    <w:abstractNumId w:val="12"/>
  </w:num>
  <w:num w:numId="36">
    <w:abstractNumId w:val="35"/>
  </w:num>
  <w:num w:numId="37">
    <w:abstractNumId w:val="5"/>
  </w:num>
  <w:num w:numId="38">
    <w:abstractNumId w:val="8"/>
  </w:num>
  <w:num w:numId="39">
    <w:abstractNumId w:val="44"/>
  </w:num>
  <w:num w:numId="40">
    <w:abstractNumId w:val="17"/>
  </w:num>
  <w:num w:numId="41">
    <w:abstractNumId w:val="41"/>
  </w:num>
  <w:num w:numId="42">
    <w:abstractNumId w:val="3"/>
  </w:num>
  <w:num w:numId="43">
    <w:abstractNumId w:val="40"/>
  </w:num>
  <w:num w:numId="44">
    <w:abstractNumId w:val="21"/>
  </w:num>
  <w:num w:numId="45">
    <w:abstractNumId w:val="33"/>
  </w:num>
  <w:num w:numId="46">
    <w:abstractNumId w:val="31"/>
  </w:num>
  <w:num w:numId="47">
    <w:abstractNumId w:val="7"/>
  </w:num>
  <w:num w:numId="48">
    <w:abstractNumId w:val="52"/>
  </w:num>
  <w:num w:numId="49">
    <w:abstractNumId w:val="27"/>
  </w:num>
  <w:num w:numId="50">
    <w:abstractNumId w:val="0"/>
  </w:num>
  <w:num w:numId="51">
    <w:abstractNumId w:val="20"/>
  </w:num>
  <w:num w:numId="52">
    <w:abstractNumId w:val="39"/>
  </w:num>
  <w:num w:numId="53">
    <w:abstractNumId w:val="9"/>
  </w:num>
  <w:num w:numId="54">
    <w:abstractNumId w:val="1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012"/>
    <w:rsid w:val="00001233"/>
    <w:rsid w:val="000012DA"/>
    <w:rsid w:val="00001367"/>
    <w:rsid w:val="000019BE"/>
    <w:rsid w:val="000023BB"/>
    <w:rsid w:val="00002E9C"/>
    <w:rsid w:val="00002FFC"/>
    <w:rsid w:val="00003D66"/>
    <w:rsid w:val="000042C7"/>
    <w:rsid w:val="000043DC"/>
    <w:rsid w:val="000046B0"/>
    <w:rsid w:val="00007119"/>
    <w:rsid w:val="00007D63"/>
    <w:rsid w:val="000101F2"/>
    <w:rsid w:val="00010A12"/>
    <w:rsid w:val="00011894"/>
    <w:rsid w:val="00011AB5"/>
    <w:rsid w:val="0001219B"/>
    <w:rsid w:val="00013004"/>
    <w:rsid w:val="00013121"/>
    <w:rsid w:val="000134BB"/>
    <w:rsid w:val="00013A0D"/>
    <w:rsid w:val="00014201"/>
    <w:rsid w:val="000143B0"/>
    <w:rsid w:val="000143DE"/>
    <w:rsid w:val="00014791"/>
    <w:rsid w:val="00017079"/>
    <w:rsid w:val="000174A2"/>
    <w:rsid w:val="00017762"/>
    <w:rsid w:val="00020548"/>
    <w:rsid w:val="0002057D"/>
    <w:rsid w:val="000205F7"/>
    <w:rsid w:val="00020B47"/>
    <w:rsid w:val="00020F69"/>
    <w:rsid w:val="00022133"/>
    <w:rsid w:val="00022E18"/>
    <w:rsid w:val="00022E84"/>
    <w:rsid w:val="00022F32"/>
    <w:rsid w:val="00022F66"/>
    <w:rsid w:val="00022FBE"/>
    <w:rsid w:val="000239F2"/>
    <w:rsid w:val="0002440D"/>
    <w:rsid w:val="00025A40"/>
    <w:rsid w:val="00026454"/>
    <w:rsid w:val="00026CAE"/>
    <w:rsid w:val="000276AC"/>
    <w:rsid w:val="00027A5C"/>
    <w:rsid w:val="00030010"/>
    <w:rsid w:val="00033815"/>
    <w:rsid w:val="00033831"/>
    <w:rsid w:val="0003456B"/>
    <w:rsid w:val="00034B4B"/>
    <w:rsid w:val="00034C38"/>
    <w:rsid w:val="00035272"/>
    <w:rsid w:val="0003541D"/>
    <w:rsid w:val="000354AA"/>
    <w:rsid w:val="00035A97"/>
    <w:rsid w:val="0003758D"/>
    <w:rsid w:val="000375ED"/>
    <w:rsid w:val="0003792F"/>
    <w:rsid w:val="00037A22"/>
    <w:rsid w:val="00037BCF"/>
    <w:rsid w:val="00037F68"/>
    <w:rsid w:val="00040624"/>
    <w:rsid w:val="0004074C"/>
    <w:rsid w:val="00040B53"/>
    <w:rsid w:val="00040F8D"/>
    <w:rsid w:val="00041157"/>
    <w:rsid w:val="000417E5"/>
    <w:rsid w:val="00041904"/>
    <w:rsid w:val="00041B66"/>
    <w:rsid w:val="00041E99"/>
    <w:rsid w:val="00042DDE"/>
    <w:rsid w:val="000437FB"/>
    <w:rsid w:val="00043880"/>
    <w:rsid w:val="0004590F"/>
    <w:rsid w:val="00045F5C"/>
    <w:rsid w:val="000464E9"/>
    <w:rsid w:val="00046C5C"/>
    <w:rsid w:val="000500AD"/>
    <w:rsid w:val="000501B9"/>
    <w:rsid w:val="000508E2"/>
    <w:rsid w:val="00050D8B"/>
    <w:rsid w:val="00052230"/>
    <w:rsid w:val="0005260D"/>
    <w:rsid w:val="0005266E"/>
    <w:rsid w:val="000528AA"/>
    <w:rsid w:val="0005407A"/>
    <w:rsid w:val="00054194"/>
    <w:rsid w:val="000550C1"/>
    <w:rsid w:val="00055227"/>
    <w:rsid w:val="0005538E"/>
    <w:rsid w:val="0005561A"/>
    <w:rsid w:val="00056A89"/>
    <w:rsid w:val="000572F5"/>
    <w:rsid w:val="000574DD"/>
    <w:rsid w:val="000602DF"/>
    <w:rsid w:val="00060CC0"/>
    <w:rsid w:val="00060E49"/>
    <w:rsid w:val="00061C29"/>
    <w:rsid w:val="000625DE"/>
    <w:rsid w:val="000625EE"/>
    <w:rsid w:val="00062AD9"/>
    <w:rsid w:val="000639E0"/>
    <w:rsid w:val="000650FC"/>
    <w:rsid w:val="000653B9"/>
    <w:rsid w:val="00065AAB"/>
    <w:rsid w:val="00066C65"/>
    <w:rsid w:val="0007023F"/>
    <w:rsid w:val="00072305"/>
    <w:rsid w:val="00072786"/>
    <w:rsid w:val="00072A32"/>
    <w:rsid w:val="00072B2F"/>
    <w:rsid w:val="000742D3"/>
    <w:rsid w:val="0007490C"/>
    <w:rsid w:val="00074FD2"/>
    <w:rsid w:val="00076379"/>
    <w:rsid w:val="00077A6F"/>
    <w:rsid w:val="00080CA7"/>
    <w:rsid w:val="00080E7F"/>
    <w:rsid w:val="00082019"/>
    <w:rsid w:val="000822AA"/>
    <w:rsid w:val="00082DD2"/>
    <w:rsid w:val="0008489D"/>
    <w:rsid w:val="00084BDA"/>
    <w:rsid w:val="00086137"/>
    <w:rsid w:val="00086E53"/>
    <w:rsid w:val="0008721C"/>
    <w:rsid w:val="000907D3"/>
    <w:rsid w:val="00091718"/>
    <w:rsid w:val="0009173E"/>
    <w:rsid w:val="000918DD"/>
    <w:rsid w:val="00092A71"/>
    <w:rsid w:val="00092F47"/>
    <w:rsid w:val="00092F96"/>
    <w:rsid w:val="00093BAF"/>
    <w:rsid w:val="00094337"/>
    <w:rsid w:val="00094A4E"/>
    <w:rsid w:val="00094BCF"/>
    <w:rsid w:val="00095472"/>
    <w:rsid w:val="000955AF"/>
    <w:rsid w:val="00095D9A"/>
    <w:rsid w:val="00096230"/>
    <w:rsid w:val="0009656D"/>
    <w:rsid w:val="000970CF"/>
    <w:rsid w:val="00097455"/>
    <w:rsid w:val="000977B3"/>
    <w:rsid w:val="00097990"/>
    <w:rsid w:val="000A00C7"/>
    <w:rsid w:val="000A109D"/>
    <w:rsid w:val="000A1109"/>
    <w:rsid w:val="000A13F4"/>
    <w:rsid w:val="000A19AF"/>
    <w:rsid w:val="000A1B1C"/>
    <w:rsid w:val="000A22AB"/>
    <w:rsid w:val="000A24E2"/>
    <w:rsid w:val="000A294D"/>
    <w:rsid w:val="000A29C5"/>
    <w:rsid w:val="000A3CA6"/>
    <w:rsid w:val="000A5096"/>
    <w:rsid w:val="000A55C3"/>
    <w:rsid w:val="000A5B91"/>
    <w:rsid w:val="000A60CC"/>
    <w:rsid w:val="000A6C6E"/>
    <w:rsid w:val="000A70B0"/>
    <w:rsid w:val="000A735C"/>
    <w:rsid w:val="000A7555"/>
    <w:rsid w:val="000B08A0"/>
    <w:rsid w:val="000B1516"/>
    <w:rsid w:val="000B1A98"/>
    <w:rsid w:val="000B1BEC"/>
    <w:rsid w:val="000B1D6D"/>
    <w:rsid w:val="000B22A1"/>
    <w:rsid w:val="000B27C1"/>
    <w:rsid w:val="000B293C"/>
    <w:rsid w:val="000B38CB"/>
    <w:rsid w:val="000B39B3"/>
    <w:rsid w:val="000B418B"/>
    <w:rsid w:val="000B446C"/>
    <w:rsid w:val="000B57E2"/>
    <w:rsid w:val="000B58C6"/>
    <w:rsid w:val="000B5B8A"/>
    <w:rsid w:val="000B7150"/>
    <w:rsid w:val="000B7EA1"/>
    <w:rsid w:val="000B7F61"/>
    <w:rsid w:val="000C02D2"/>
    <w:rsid w:val="000C0363"/>
    <w:rsid w:val="000C0C31"/>
    <w:rsid w:val="000C112D"/>
    <w:rsid w:val="000C15E3"/>
    <w:rsid w:val="000C23B0"/>
    <w:rsid w:val="000C2CD7"/>
    <w:rsid w:val="000C365A"/>
    <w:rsid w:val="000C44B5"/>
    <w:rsid w:val="000C62CC"/>
    <w:rsid w:val="000C6A57"/>
    <w:rsid w:val="000C70ED"/>
    <w:rsid w:val="000C752D"/>
    <w:rsid w:val="000C753B"/>
    <w:rsid w:val="000C7BCA"/>
    <w:rsid w:val="000C7DAB"/>
    <w:rsid w:val="000D0339"/>
    <w:rsid w:val="000D181C"/>
    <w:rsid w:val="000D1F9F"/>
    <w:rsid w:val="000D2992"/>
    <w:rsid w:val="000D3478"/>
    <w:rsid w:val="000D4095"/>
    <w:rsid w:val="000D40C0"/>
    <w:rsid w:val="000D4B5B"/>
    <w:rsid w:val="000D5BB3"/>
    <w:rsid w:val="000D5EEC"/>
    <w:rsid w:val="000D640D"/>
    <w:rsid w:val="000D76F7"/>
    <w:rsid w:val="000E0009"/>
    <w:rsid w:val="000E080B"/>
    <w:rsid w:val="000E0D31"/>
    <w:rsid w:val="000E145C"/>
    <w:rsid w:val="000E25C6"/>
    <w:rsid w:val="000E2680"/>
    <w:rsid w:val="000E3235"/>
    <w:rsid w:val="000E36C2"/>
    <w:rsid w:val="000E3D33"/>
    <w:rsid w:val="000E41AD"/>
    <w:rsid w:val="000E5254"/>
    <w:rsid w:val="000E52A3"/>
    <w:rsid w:val="000E54C4"/>
    <w:rsid w:val="000E66E5"/>
    <w:rsid w:val="000E67BD"/>
    <w:rsid w:val="000E69D6"/>
    <w:rsid w:val="000E6E19"/>
    <w:rsid w:val="000E7393"/>
    <w:rsid w:val="000E73AF"/>
    <w:rsid w:val="000E7A40"/>
    <w:rsid w:val="000E7E6B"/>
    <w:rsid w:val="000F08CA"/>
    <w:rsid w:val="000F1647"/>
    <w:rsid w:val="000F16A1"/>
    <w:rsid w:val="000F1720"/>
    <w:rsid w:val="000F1B19"/>
    <w:rsid w:val="000F1F8F"/>
    <w:rsid w:val="000F2672"/>
    <w:rsid w:val="000F2E81"/>
    <w:rsid w:val="000F3848"/>
    <w:rsid w:val="000F396A"/>
    <w:rsid w:val="000F3F5A"/>
    <w:rsid w:val="000F577B"/>
    <w:rsid w:val="000F6011"/>
    <w:rsid w:val="000F686A"/>
    <w:rsid w:val="000F6AA0"/>
    <w:rsid w:val="000F773E"/>
    <w:rsid w:val="001004FD"/>
    <w:rsid w:val="00100A9A"/>
    <w:rsid w:val="001013A5"/>
    <w:rsid w:val="001014E6"/>
    <w:rsid w:val="00101924"/>
    <w:rsid w:val="001019D3"/>
    <w:rsid w:val="001023AC"/>
    <w:rsid w:val="00103858"/>
    <w:rsid w:val="00103897"/>
    <w:rsid w:val="00103AC3"/>
    <w:rsid w:val="001046FA"/>
    <w:rsid w:val="00104756"/>
    <w:rsid w:val="001047C4"/>
    <w:rsid w:val="00104900"/>
    <w:rsid w:val="00104A02"/>
    <w:rsid w:val="00106E94"/>
    <w:rsid w:val="00112190"/>
    <w:rsid w:val="00112532"/>
    <w:rsid w:val="001129F3"/>
    <w:rsid w:val="00113114"/>
    <w:rsid w:val="001133A0"/>
    <w:rsid w:val="00113948"/>
    <w:rsid w:val="0011542F"/>
    <w:rsid w:val="001158A4"/>
    <w:rsid w:val="00116DC0"/>
    <w:rsid w:val="001203F0"/>
    <w:rsid w:val="00120831"/>
    <w:rsid w:val="001213E5"/>
    <w:rsid w:val="00121401"/>
    <w:rsid w:val="00121946"/>
    <w:rsid w:val="00121B72"/>
    <w:rsid w:val="001227DC"/>
    <w:rsid w:val="00122985"/>
    <w:rsid w:val="0012326F"/>
    <w:rsid w:val="00124FCF"/>
    <w:rsid w:val="0012547A"/>
    <w:rsid w:val="00125A02"/>
    <w:rsid w:val="00126CF5"/>
    <w:rsid w:val="00126DEE"/>
    <w:rsid w:val="00127433"/>
    <w:rsid w:val="00127488"/>
    <w:rsid w:val="00127EF4"/>
    <w:rsid w:val="001302DA"/>
    <w:rsid w:val="0013057A"/>
    <w:rsid w:val="001310CE"/>
    <w:rsid w:val="00131285"/>
    <w:rsid w:val="00132F5C"/>
    <w:rsid w:val="0013348A"/>
    <w:rsid w:val="00133726"/>
    <w:rsid w:val="00133CDB"/>
    <w:rsid w:val="00133EB6"/>
    <w:rsid w:val="00134723"/>
    <w:rsid w:val="00134AC5"/>
    <w:rsid w:val="00134DA1"/>
    <w:rsid w:val="00135F1C"/>
    <w:rsid w:val="0013630F"/>
    <w:rsid w:val="00136FA6"/>
    <w:rsid w:val="001370B3"/>
    <w:rsid w:val="0013751C"/>
    <w:rsid w:val="00137795"/>
    <w:rsid w:val="00137AF6"/>
    <w:rsid w:val="00140057"/>
    <w:rsid w:val="00140515"/>
    <w:rsid w:val="00140549"/>
    <w:rsid w:val="00140E9E"/>
    <w:rsid w:val="0014289D"/>
    <w:rsid w:val="00144991"/>
    <w:rsid w:val="00144F10"/>
    <w:rsid w:val="00145136"/>
    <w:rsid w:val="001468E5"/>
    <w:rsid w:val="001470B4"/>
    <w:rsid w:val="00150396"/>
    <w:rsid w:val="00150F8F"/>
    <w:rsid w:val="001513EA"/>
    <w:rsid w:val="001517F2"/>
    <w:rsid w:val="00151817"/>
    <w:rsid w:val="00151D84"/>
    <w:rsid w:val="00151E2A"/>
    <w:rsid w:val="0015208A"/>
    <w:rsid w:val="0015321F"/>
    <w:rsid w:val="001533C8"/>
    <w:rsid w:val="001537E2"/>
    <w:rsid w:val="00153D21"/>
    <w:rsid w:val="001541FF"/>
    <w:rsid w:val="00154C53"/>
    <w:rsid w:val="00154D84"/>
    <w:rsid w:val="00156149"/>
    <w:rsid w:val="001565AB"/>
    <w:rsid w:val="0015679D"/>
    <w:rsid w:val="001571E9"/>
    <w:rsid w:val="00160A10"/>
    <w:rsid w:val="00160D07"/>
    <w:rsid w:val="00160D5C"/>
    <w:rsid w:val="00161436"/>
    <w:rsid w:val="001618F6"/>
    <w:rsid w:val="001622F1"/>
    <w:rsid w:val="00162778"/>
    <w:rsid w:val="001633E9"/>
    <w:rsid w:val="00163F82"/>
    <w:rsid w:val="001641A0"/>
    <w:rsid w:val="00165032"/>
    <w:rsid w:val="0016546E"/>
    <w:rsid w:val="001660A5"/>
    <w:rsid w:val="00166B2D"/>
    <w:rsid w:val="001671D4"/>
    <w:rsid w:val="00167B40"/>
    <w:rsid w:val="00167D9D"/>
    <w:rsid w:val="00167EDE"/>
    <w:rsid w:val="0017065A"/>
    <w:rsid w:val="0017096F"/>
    <w:rsid w:val="00170B69"/>
    <w:rsid w:val="00171BD7"/>
    <w:rsid w:val="001730FE"/>
    <w:rsid w:val="00173975"/>
    <w:rsid w:val="00173990"/>
    <w:rsid w:val="00173BF1"/>
    <w:rsid w:val="00173F97"/>
    <w:rsid w:val="00174C7F"/>
    <w:rsid w:val="00174F05"/>
    <w:rsid w:val="001750C3"/>
    <w:rsid w:val="00175362"/>
    <w:rsid w:val="001758FC"/>
    <w:rsid w:val="00175B53"/>
    <w:rsid w:val="00176116"/>
    <w:rsid w:val="001762EF"/>
    <w:rsid w:val="00176C3F"/>
    <w:rsid w:val="001777F9"/>
    <w:rsid w:val="00180734"/>
    <w:rsid w:val="00181B7F"/>
    <w:rsid w:val="0018230E"/>
    <w:rsid w:val="0018298F"/>
    <w:rsid w:val="00182D7F"/>
    <w:rsid w:val="00183026"/>
    <w:rsid w:val="00183549"/>
    <w:rsid w:val="001835A6"/>
    <w:rsid w:val="00183948"/>
    <w:rsid w:val="0018529F"/>
    <w:rsid w:val="00185E76"/>
    <w:rsid w:val="001866AB"/>
    <w:rsid w:val="00186E75"/>
    <w:rsid w:val="0019081F"/>
    <w:rsid w:val="00190A2C"/>
    <w:rsid w:val="00190DD9"/>
    <w:rsid w:val="00191EC6"/>
    <w:rsid w:val="0019218A"/>
    <w:rsid w:val="001921E8"/>
    <w:rsid w:val="001931B2"/>
    <w:rsid w:val="00193947"/>
    <w:rsid w:val="00193F29"/>
    <w:rsid w:val="00194648"/>
    <w:rsid w:val="00194E34"/>
    <w:rsid w:val="00195029"/>
    <w:rsid w:val="0019520A"/>
    <w:rsid w:val="00195472"/>
    <w:rsid w:val="00195759"/>
    <w:rsid w:val="00195C8C"/>
    <w:rsid w:val="00195EBA"/>
    <w:rsid w:val="001973D2"/>
    <w:rsid w:val="0019763D"/>
    <w:rsid w:val="0019765E"/>
    <w:rsid w:val="00197B0D"/>
    <w:rsid w:val="00197FDC"/>
    <w:rsid w:val="001A01BF"/>
    <w:rsid w:val="001A085B"/>
    <w:rsid w:val="001A0CE9"/>
    <w:rsid w:val="001A0E32"/>
    <w:rsid w:val="001A2145"/>
    <w:rsid w:val="001A28C1"/>
    <w:rsid w:val="001A2AE5"/>
    <w:rsid w:val="001A2C6A"/>
    <w:rsid w:val="001A450D"/>
    <w:rsid w:val="001A4B78"/>
    <w:rsid w:val="001A4F75"/>
    <w:rsid w:val="001A57A9"/>
    <w:rsid w:val="001A5E60"/>
    <w:rsid w:val="001A6389"/>
    <w:rsid w:val="001A67AF"/>
    <w:rsid w:val="001A6D33"/>
    <w:rsid w:val="001A7924"/>
    <w:rsid w:val="001B01A5"/>
    <w:rsid w:val="001B0F3B"/>
    <w:rsid w:val="001B100E"/>
    <w:rsid w:val="001B26CD"/>
    <w:rsid w:val="001B2F95"/>
    <w:rsid w:val="001B32EA"/>
    <w:rsid w:val="001B481C"/>
    <w:rsid w:val="001B5074"/>
    <w:rsid w:val="001B5692"/>
    <w:rsid w:val="001B6A4E"/>
    <w:rsid w:val="001B727D"/>
    <w:rsid w:val="001B7378"/>
    <w:rsid w:val="001C05C6"/>
    <w:rsid w:val="001C064A"/>
    <w:rsid w:val="001C14BB"/>
    <w:rsid w:val="001C16BE"/>
    <w:rsid w:val="001C1C9F"/>
    <w:rsid w:val="001C1DA5"/>
    <w:rsid w:val="001C369E"/>
    <w:rsid w:val="001C3A27"/>
    <w:rsid w:val="001C41D3"/>
    <w:rsid w:val="001C4361"/>
    <w:rsid w:val="001C4B08"/>
    <w:rsid w:val="001C4B32"/>
    <w:rsid w:val="001C4C88"/>
    <w:rsid w:val="001C580E"/>
    <w:rsid w:val="001C604D"/>
    <w:rsid w:val="001C6465"/>
    <w:rsid w:val="001C7099"/>
    <w:rsid w:val="001C726D"/>
    <w:rsid w:val="001C7EE8"/>
    <w:rsid w:val="001D049E"/>
    <w:rsid w:val="001D062B"/>
    <w:rsid w:val="001D08AE"/>
    <w:rsid w:val="001D16E0"/>
    <w:rsid w:val="001D1B3D"/>
    <w:rsid w:val="001D1D1E"/>
    <w:rsid w:val="001D2A16"/>
    <w:rsid w:val="001D2A6B"/>
    <w:rsid w:val="001D3343"/>
    <w:rsid w:val="001D3A22"/>
    <w:rsid w:val="001D3DBA"/>
    <w:rsid w:val="001D490D"/>
    <w:rsid w:val="001D5369"/>
    <w:rsid w:val="001D5F4F"/>
    <w:rsid w:val="001D60DA"/>
    <w:rsid w:val="001D6BDB"/>
    <w:rsid w:val="001D6F0C"/>
    <w:rsid w:val="001E04A6"/>
    <w:rsid w:val="001E066D"/>
    <w:rsid w:val="001E182E"/>
    <w:rsid w:val="001E1850"/>
    <w:rsid w:val="001E2BFF"/>
    <w:rsid w:val="001E3D29"/>
    <w:rsid w:val="001E447E"/>
    <w:rsid w:val="001E4883"/>
    <w:rsid w:val="001E494F"/>
    <w:rsid w:val="001E5293"/>
    <w:rsid w:val="001E53E4"/>
    <w:rsid w:val="001E67C6"/>
    <w:rsid w:val="001E6C1F"/>
    <w:rsid w:val="001E6DD7"/>
    <w:rsid w:val="001E7844"/>
    <w:rsid w:val="001F0A9F"/>
    <w:rsid w:val="001F0D0B"/>
    <w:rsid w:val="001F1AAF"/>
    <w:rsid w:val="001F235F"/>
    <w:rsid w:val="001F27FD"/>
    <w:rsid w:val="001F28FE"/>
    <w:rsid w:val="001F33BC"/>
    <w:rsid w:val="001F3510"/>
    <w:rsid w:val="001F38DE"/>
    <w:rsid w:val="001F44B9"/>
    <w:rsid w:val="001F462C"/>
    <w:rsid w:val="001F4CB8"/>
    <w:rsid w:val="001F5160"/>
    <w:rsid w:val="001F5666"/>
    <w:rsid w:val="001F5C88"/>
    <w:rsid w:val="001F6AF3"/>
    <w:rsid w:val="001F7D78"/>
    <w:rsid w:val="002005D5"/>
    <w:rsid w:val="00200E2B"/>
    <w:rsid w:val="00201201"/>
    <w:rsid w:val="00201762"/>
    <w:rsid w:val="00202E42"/>
    <w:rsid w:val="002031F0"/>
    <w:rsid w:val="002032B9"/>
    <w:rsid w:val="00203908"/>
    <w:rsid w:val="00203AD0"/>
    <w:rsid w:val="0020585F"/>
    <w:rsid w:val="0020586F"/>
    <w:rsid w:val="00206493"/>
    <w:rsid w:val="002068A9"/>
    <w:rsid w:val="00206F54"/>
    <w:rsid w:val="00210502"/>
    <w:rsid w:val="00210C1F"/>
    <w:rsid w:val="00210F97"/>
    <w:rsid w:val="00211584"/>
    <w:rsid w:val="0021189F"/>
    <w:rsid w:val="00211E69"/>
    <w:rsid w:val="002121CE"/>
    <w:rsid w:val="00212C24"/>
    <w:rsid w:val="00212CAA"/>
    <w:rsid w:val="00212F3B"/>
    <w:rsid w:val="0021410A"/>
    <w:rsid w:val="00214696"/>
    <w:rsid w:val="00214C75"/>
    <w:rsid w:val="00215A1B"/>
    <w:rsid w:val="00216925"/>
    <w:rsid w:val="002169C7"/>
    <w:rsid w:val="002171A7"/>
    <w:rsid w:val="0021723F"/>
    <w:rsid w:val="0021774A"/>
    <w:rsid w:val="002202CF"/>
    <w:rsid w:val="002205D8"/>
    <w:rsid w:val="0022063A"/>
    <w:rsid w:val="00220C46"/>
    <w:rsid w:val="00221285"/>
    <w:rsid w:val="002217B1"/>
    <w:rsid w:val="00221B88"/>
    <w:rsid w:val="00221CE9"/>
    <w:rsid w:val="00223935"/>
    <w:rsid w:val="00223939"/>
    <w:rsid w:val="00224250"/>
    <w:rsid w:val="00224A62"/>
    <w:rsid w:val="00224B7E"/>
    <w:rsid w:val="002264FB"/>
    <w:rsid w:val="002266DB"/>
    <w:rsid w:val="0022679B"/>
    <w:rsid w:val="00226E47"/>
    <w:rsid w:val="002272E4"/>
    <w:rsid w:val="0022738D"/>
    <w:rsid w:val="00230FBE"/>
    <w:rsid w:val="002312AB"/>
    <w:rsid w:val="00231512"/>
    <w:rsid w:val="002315FC"/>
    <w:rsid w:val="00231C97"/>
    <w:rsid w:val="00232FDA"/>
    <w:rsid w:val="00233165"/>
    <w:rsid w:val="00234A15"/>
    <w:rsid w:val="0023665B"/>
    <w:rsid w:val="00236740"/>
    <w:rsid w:val="00241D05"/>
    <w:rsid w:val="002420B1"/>
    <w:rsid w:val="00242530"/>
    <w:rsid w:val="00242639"/>
    <w:rsid w:val="00242712"/>
    <w:rsid w:val="0024297A"/>
    <w:rsid w:val="00242F72"/>
    <w:rsid w:val="00243CBD"/>
    <w:rsid w:val="00243E64"/>
    <w:rsid w:val="00244566"/>
    <w:rsid w:val="002445A4"/>
    <w:rsid w:val="0024464E"/>
    <w:rsid w:val="002446C6"/>
    <w:rsid w:val="0024483C"/>
    <w:rsid w:val="00244AC0"/>
    <w:rsid w:val="00246EFF"/>
    <w:rsid w:val="00246F50"/>
    <w:rsid w:val="00246F93"/>
    <w:rsid w:val="00247550"/>
    <w:rsid w:val="002476D2"/>
    <w:rsid w:val="0024790C"/>
    <w:rsid w:val="00251AD5"/>
    <w:rsid w:val="00251E2E"/>
    <w:rsid w:val="00251E91"/>
    <w:rsid w:val="0025213A"/>
    <w:rsid w:val="00252AE7"/>
    <w:rsid w:val="00252C89"/>
    <w:rsid w:val="00252FCE"/>
    <w:rsid w:val="002534EB"/>
    <w:rsid w:val="002546E6"/>
    <w:rsid w:val="00254A1F"/>
    <w:rsid w:val="00255480"/>
    <w:rsid w:val="002557B5"/>
    <w:rsid w:val="00255C1B"/>
    <w:rsid w:val="002563C1"/>
    <w:rsid w:val="002568A4"/>
    <w:rsid w:val="0025708B"/>
    <w:rsid w:val="0025729A"/>
    <w:rsid w:val="0025758B"/>
    <w:rsid w:val="00257CDB"/>
    <w:rsid w:val="00257D84"/>
    <w:rsid w:val="00260F87"/>
    <w:rsid w:val="002610F4"/>
    <w:rsid w:val="002616AE"/>
    <w:rsid w:val="00261AF9"/>
    <w:rsid w:val="00262289"/>
    <w:rsid w:val="00262C34"/>
    <w:rsid w:val="00263247"/>
    <w:rsid w:val="002634BA"/>
    <w:rsid w:val="0026393B"/>
    <w:rsid w:val="00264489"/>
    <w:rsid w:val="002645C9"/>
    <w:rsid w:val="00264EB3"/>
    <w:rsid w:val="00265AAE"/>
    <w:rsid w:val="00265C52"/>
    <w:rsid w:val="00265E48"/>
    <w:rsid w:val="00266077"/>
    <w:rsid w:val="002661A1"/>
    <w:rsid w:val="00266745"/>
    <w:rsid w:val="00266832"/>
    <w:rsid w:val="00266A45"/>
    <w:rsid w:val="00266F2C"/>
    <w:rsid w:val="00267488"/>
    <w:rsid w:val="00270950"/>
    <w:rsid w:val="00272F7B"/>
    <w:rsid w:val="00273F7E"/>
    <w:rsid w:val="0027482E"/>
    <w:rsid w:val="00274D71"/>
    <w:rsid w:val="0027502D"/>
    <w:rsid w:val="0027663A"/>
    <w:rsid w:val="002775DA"/>
    <w:rsid w:val="00277C6B"/>
    <w:rsid w:val="00277D31"/>
    <w:rsid w:val="00280334"/>
    <w:rsid w:val="002813A0"/>
    <w:rsid w:val="0028189C"/>
    <w:rsid w:val="00281D3A"/>
    <w:rsid w:val="00281DC7"/>
    <w:rsid w:val="00281E56"/>
    <w:rsid w:val="00282028"/>
    <w:rsid w:val="00282352"/>
    <w:rsid w:val="002825DB"/>
    <w:rsid w:val="00282820"/>
    <w:rsid w:val="00282C16"/>
    <w:rsid w:val="00282D23"/>
    <w:rsid w:val="00283555"/>
    <w:rsid w:val="00283689"/>
    <w:rsid w:val="0028415D"/>
    <w:rsid w:val="002841AF"/>
    <w:rsid w:val="00285236"/>
    <w:rsid w:val="00287F43"/>
    <w:rsid w:val="00290C1D"/>
    <w:rsid w:val="002919F3"/>
    <w:rsid w:val="00291C71"/>
    <w:rsid w:val="00291F65"/>
    <w:rsid w:val="002928F6"/>
    <w:rsid w:val="002929FF"/>
    <w:rsid w:val="00292A29"/>
    <w:rsid w:val="00294986"/>
    <w:rsid w:val="002951D3"/>
    <w:rsid w:val="0029538F"/>
    <w:rsid w:val="002963CD"/>
    <w:rsid w:val="002976E2"/>
    <w:rsid w:val="00297E78"/>
    <w:rsid w:val="002A095E"/>
    <w:rsid w:val="002A0FA0"/>
    <w:rsid w:val="002A0FA6"/>
    <w:rsid w:val="002A126A"/>
    <w:rsid w:val="002A21ED"/>
    <w:rsid w:val="002A2D7C"/>
    <w:rsid w:val="002A4205"/>
    <w:rsid w:val="002A525D"/>
    <w:rsid w:val="002A53F3"/>
    <w:rsid w:val="002A582C"/>
    <w:rsid w:val="002A5B2C"/>
    <w:rsid w:val="002A5F08"/>
    <w:rsid w:val="002A70B9"/>
    <w:rsid w:val="002A7AD0"/>
    <w:rsid w:val="002A7C15"/>
    <w:rsid w:val="002B06A4"/>
    <w:rsid w:val="002B08CF"/>
    <w:rsid w:val="002B1D5C"/>
    <w:rsid w:val="002B256E"/>
    <w:rsid w:val="002B26F4"/>
    <w:rsid w:val="002B2726"/>
    <w:rsid w:val="002B2E9E"/>
    <w:rsid w:val="002B362D"/>
    <w:rsid w:val="002B3826"/>
    <w:rsid w:val="002B3A38"/>
    <w:rsid w:val="002B3A97"/>
    <w:rsid w:val="002B3D8C"/>
    <w:rsid w:val="002B3E16"/>
    <w:rsid w:val="002B4418"/>
    <w:rsid w:val="002B537C"/>
    <w:rsid w:val="002B5ADC"/>
    <w:rsid w:val="002B796C"/>
    <w:rsid w:val="002C0F3B"/>
    <w:rsid w:val="002C13E9"/>
    <w:rsid w:val="002C160A"/>
    <w:rsid w:val="002C17AD"/>
    <w:rsid w:val="002C181F"/>
    <w:rsid w:val="002C1AB3"/>
    <w:rsid w:val="002C1AE6"/>
    <w:rsid w:val="002C1F63"/>
    <w:rsid w:val="002C2420"/>
    <w:rsid w:val="002C2940"/>
    <w:rsid w:val="002C2ACA"/>
    <w:rsid w:val="002C40D4"/>
    <w:rsid w:val="002C4A4A"/>
    <w:rsid w:val="002C4B63"/>
    <w:rsid w:val="002C4BAE"/>
    <w:rsid w:val="002C4D26"/>
    <w:rsid w:val="002C4DF5"/>
    <w:rsid w:val="002C6460"/>
    <w:rsid w:val="002C6BF6"/>
    <w:rsid w:val="002C76B8"/>
    <w:rsid w:val="002D00BB"/>
    <w:rsid w:val="002D0AAC"/>
    <w:rsid w:val="002D0F0A"/>
    <w:rsid w:val="002D1060"/>
    <w:rsid w:val="002D1705"/>
    <w:rsid w:val="002D1931"/>
    <w:rsid w:val="002D1A68"/>
    <w:rsid w:val="002D2192"/>
    <w:rsid w:val="002D2E79"/>
    <w:rsid w:val="002D33E5"/>
    <w:rsid w:val="002D3C64"/>
    <w:rsid w:val="002D40E7"/>
    <w:rsid w:val="002D430E"/>
    <w:rsid w:val="002D4793"/>
    <w:rsid w:val="002D49D5"/>
    <w:rsid w:val="002D5420"/>
    <w:rsid w:val="002D5523"/>
    <w:rsid w:val="002D71E9"/>
    <w:rsid w:val="002D7C42"/>
    <w:rsid w:val="002D7EA7"/>
    <w:rsid w:val="002E01C6"/>
    <w:rsid w:val="002E1D12"/>
    <w:rsid w:val="002E1ED1"/>
    <w:rsid w:val="002E2017"/>
    <w:rsid w:val="002E26D7"/>
    <w:rsid w:val="002E2AB6"/>
    <w:rsid w:val="002E2C16"/>
    <w:rsid w:val="002E2CF3"/>
    <w:rsid w:val="002E2ECD"/>
    <w:rsid w:val="002E31AA"/>
    <w:rsid w:val="002E3258"/>
    <w:rsid w:val="002E33C5"/>
    <w:rsid w:val="002E3C05"/>
    <w:rsid w:val="002E3DCE"/>
    <w:rsid w:val="002E4B85"/>
    <w:rsid w:val="002E53A6"/>
    <w:rsid w:val="002E5581"/>
    <w:rsid w:val="002E61CD"/>
    <w:rsid w:val="002E6AD8"/>
    <w:rsid w:val="002E6FBE"/>
    <w:rsid w:val="002E7AAB"/>
    <w:rsid w:val="002F0EBD"/>
    <w:rsid w:val="002F15A8"/>
    <w:rsid w:val="002F182F"/>
    <w:rsid w:val="002F26DE"/>
    <w:rsid w:val="002F2A30"/>
    <w:rsid w:val="002F2A71"/>
    <w:rsid w:val="002F2B72"/>
    <w:rsid w:val="002F31EC"/>
    <w:rsid w:val="002F41A1"/>
    <w:rsid w:val="002F5636"/>
    <w:rsid w:val="002F586B"/>
    <w:rsid w:val="002F6339"/>
    <w:rsid w:val="002F7103"/>
    <w:rsid w:val="002F736B"/>
    <w:rsid w:val="003002DB"/>
    <w:rsid w:val="003003BF"/>
    <w:rsid w:val="00300509"/>
    <w:rsid w:val="00300B71"/>
    <w:rsid w:val="0030193C"/>
    <w:rsid w:val="003028CD"/>
    <w:rsid w:val="00304051"/>
    <w:rsid w:val="003040F6"/>
    <w:rsid w:val="003041BF"/>
    <w:rsid w:val="00304761"/>
    <w:rsid w:val="00304814"/>
    <w:rsid w:val="00304D7D"/>
    <w:rsid w:val="003050A2"/>
    <w:rsid w:val="0030521A"/>
    <w:rsid w:val="003052C1"/>
    <w:rsid w:val="003059AC"/>
    <w:rsid w:val="00305F61"/>
    <w:rsid w:val="0030653F"/>
    <w:rsid w:val="00306696"/>
    <w:rsid w:val="003066A1"/>
    <w:rsid w:val="003070D3"/>
    <w:rsid w:val="00307272"/>
    <w:rsid w:val="003100A6"/>
    <w:rsid w:val="00310AF4"/>
    <w:rsid w:val="00310B36"/>
    <w:rsid w:val="00311372"/>
    <w:rsid w:val="003123BE"/>
    <w:rsid w:val="0031440B"/>
    <w:rsid w:val="0031599D"/>
    <w:rsid w:val="003163C5"/>
    <w:rsid w:val="0031655C"/>
    <w:rsid w:val="00316F3D"/>
    <w:rsid w:val="00317EDF"/>
    <w:rsid w:val="00321D34"/>
    <w:rsid w:val="003221BA"/>
    <w:rsid w:val="003221F5"/>
    <w:rsid w:val="0032226C"/>
    <w:rsid w:val="00322292"/>
    <w:rsid w:val="00322391"/>
    <w:rsid w:val="00322EAB"/>
    <w:rsid w:val="00323519"/>
    <w:rsid w:val="003235DA"/>
    <w:rsid w:val="00323D64"/>
    <w:rsid w:val="003248F0"/>
    <w:rsid w:val="003254FE"/>
    <w:rsid w:val="00325939"/>
    <w:rsid w:val="003261A7"/>
    <w:rsid w:val="00326628"/>
    <w:rsid w:val="00326847"/>
    <w:rsid w:val="003274E8"/>
    <w:rsid w:val="00327E83"/>
    <w:rsid w:val="00330177"/>
    <w:rsid w:val="003313A9"/>
    <w:rsid w:val="00331A84"/>
    <w:rsid w:val="00331D8E"/>
    <w:rsid w:val="00332091"/>
    <w:rsid w:val="003330C4"/>
    <w:rsid w:val="003344FC"/>
    <w:rsid w:val="0033471D"/>
    <w:rsid w:val="0033479F"/>
    <w:rsid w:val="003347B8"/>
    <w:rsid w:val="0033498F"/>
    <w:rsid w:val="0033519C"/>
    <w:rsid w:val="003357CC"/>
    <w:rsid w:val="003361B7"/>
    <w:rsid w:val="003363CA"/>
    <w:rsid w:val="0033691F"/>
    <w:rsid w:val="00336FD8"/>
    <w:rsid w:val="00341391"/>
    <w:rsid w:val="00341FE5"/>
    <w:rsid w:val="0034348A"/>
    <w:rsid w:val="003435A5"/>
    <w:rsid w:val="00343BB5"/>
    <w:rsid w:val="00344A0C"/>
    <w:rsid w:val="00346021"/>
    <w:rsid w:val="00346052"/>
    <w:rsid w:val="00346999"/>
    <w:rsid w:val="00346BDD"/>
    <w:rsid w:val="003506A5"/>
    <w:rsid w:val="00350778"/>
    <w:rsid w:val="00350F6B"/>
    <w:rsid w:val="00351900"/>
    <w:rsid w:val="00351B5B"/>
    <w:rsid w:val="003523A5"/>
    <w:rsid w:val="00352C45"/>
    <w:rsid w:val="00352CF9"/>
    <w:rsid w:val="00352F0B"/>
    <w:rsid w:val="003536E4"/>
    <w:rsid w:val="0035443D"/>
    <w:rsid w:val="003547E5"/>
    <w:rsid w:val="00354917"/>
    <w:rsid w:val="00355411"/>
    <w:rsid w:val="00355DD1"/>
    <w:rsid w:val="003560AF"/>
    <w:rsid w:val="00356181"/>
    <w:rsid w:val="0035749E"/>
    <w:rsid w:val="003577E4"/>
    <w:rsid w:val="00357D32"/>
    <w:rsid w:val="00360825"/>
    <w:rsid w:val="00360AD5"/>
    <w:rsid w:val="00360DF1"/>
    <w:rsid w:val="00360FA5"/>
    <w:rsid w:val="0036205D"/>
    <w:rsid w:val="003626F0"/>
    <w:rsid w:val="0036272D"/>
    <w:rsid w:val="0036391C"/>
    <w:rsid w:val="003639EC"/>
    <w:rsid w:val="00363D4E"/>
    <w:rsid w:val="003642A5"/>
    <w:rsid w:val="003644A5"/>
    <w:rsid w:val="003646D1"/>
    <w:rsid w:val="003647E9"/>
    <w:rsid w:val="0036484A"/>
    <w:rsid w:val="00364940"/>
    <w:rsid w:val="00364ECE"/>
    <w:rsid w:val="00366E88"/>
    <w:rsid w:val="00367E75"/>
    <w:rsid w:val="00370C1B"/>
    <w:rsid w:val="00370CEF"/>
    <w:rsid w:val="00370D68"/>
    <w:rsid w:val="003711F8"/>
    <w:rsid w:val="00371C62"/>
    <w:rsid w:val="00372440"/>
    <w:rsid w:val="00372C5C"/>
    <w:rsid w:val="003750D9"/>
    <w:rsid w:val="003756DE"/>
    <w:rsid w:val="00375D76"/>
    <w:rsid w:val="00375F66"/>
    <w:rsid w:val="003761B7"/>
    <w:rsid w:val="0037773B"/>
    <w:rsid w:val="00377EA2"/>
    <w:rsid w:val="003801CC"/>
    <w:rsid w:val="003805F5"/>
    <w:rsid w:val="00380714"/>
    <w:rsid w:val="00380E42"/>
    <w:rsid w:val="00382944"/>
    <w:rsid w:val="00382AD3"/>
    <w:rsid w:val="00383895"/>
    <w:rsid w:val="00383972"/>
    <w:rsid w:val="0038638E"/>
    <w:rsid w:val="00386708"/>
    <w:rsid w:val="0038687B"/>
    <w:rsid w:val="0038704C"/>
    <w:rsid w:val="00387423"/>
    <w:rsid w:val="003876FD"/>
    <w:rsid w:val="00387765"/>
    <w:rsid w:val="00390C10"/>
    <w:rsid w:val="0039124C"/>
    <w:rsid w:val="00391411"/>
    <w:rsid w:val="0039268F"/>
    <w:rsid w:val="003937C4"/>
    <w:rsid w:val="00394435"/>
    <w:rsid w:val="003945DC"/>
    <w:rsid w:val="0039474E"/>
    <w:rsid w:val="00395DF0"/>
    <w:rsid w:val="003A062E"/>
    <w:rsid w:val="003A0F28"/>
    <w:rsid w:val="003A17CF"/>
    <w:rsid w:val="003A26D9"/>
    <w:rsid w:val="003A2934"/>
    <w:rsid w:val="003A2D2C"/>
    <w:rsid w:val="003A32CD"/>
    <w:rsid w:val="003A354F"/>
    <w:rsid w:val="003A3571"/>
    <w:rsid w:val="003A3EEE"/>
    <w:rsid w:val="003A4154"/>
    <w:rsid w:val="003A49EF"/>
    <w:rsid w:val="003A4C80"/>
    <w:rsid w:val="003A67F5"/>
    <w:rsid w:val="003A6980"/>
    <w:rsid w:val="003A6B0F"/>
    <w:rsid w:val="003A72CF"/>
    <w:rsid w:val="003A796C"/>
    <w:rsid w:val="003B02F9"/>
    <w:rsid w:val="003B0F77"/>
    <w:rsid w:val="003B1659"/>
    <w:rsid w:val="003B1963"/>
    <w:rsid w:val="003B1BEC"/>
    <w:rsid w:val="003B25E3"/>
    <w:rsid w:val="003B362E"/>
    <w:rsid w:val="003B37A1"/>
    <w:rsid w:val="003B3E35"/>
    <w:rsid w:val="003B3E74"/>
    <w:rsid w:val="003B4229"/>
    <w:rsid w:val="003B4411"/>
    <w:rsid w:val="003B4B4D"/>
    <w:rsid w:val="003B4FD5"/>
    <w:rsid w:val="003B5BBF"/>
    <w:rsid w:val="003B5EB9"/>
    <w:rsid w:val="003B6229"/>
    <w:rsid w:val="003B71F1"/>
    <w:rsid w:val="003B7558"/>
    <w:rsid w:val="003B7B50"/>
    <w:rsid w:val="003B7EE9"/>
    <w:rsid w:val="003C022D"/>
    <w:rsid w:val="003C0648"/>
    <w:rsid w:val="003C08A6"/>
    <w:rsid w:val="003C142D"/>
    <w:rsid w:val="003C1670"/>
    <w:rsid w:val="003C2165"/>
    <w:rsid w:val="003C26D6"/>
    <w:rsid w:val="003C2AFC"/>
    <w:rsid w:val="003C3C1C"/>
    <w:rsid w:val="003C403E"/>
    <w:rsid w:val="003C4379"/>
    <w:rsid w:val="003C443B"/>
    <w:rsid w:val="003C538E"/>
    <w:rsid w:val="003C5EF1"/>
    <w:rsid w:val="003C64FF"/>
    <w:rsid w:val="003C67F6"/>
    <w:rsid w:val="003C72C1"/>
    <w:rsid w:val="003D1B1F"/>
    <w:rsid w:val="003D1C99"/>
    <w:rsid w:val="003D2615"/>
    <w:rsid w:val="003D35EB"/>
    <w:rsid w:val="003D3DEC"/>
    <w:rsid w:val="003D44CF"/>
    <w:rsid w:val="003D4682"/>
    <w:rsid w:val="003D50A4"/>
    <w:rsid w:val="003D59CC"/>
    <w:rsid w:val="003D660E"/>
    <w:rsid w:val="003D717C"/>
    <w:rsid w:val="003D73F5"/>
    <w:rsid w:val="003D7CA9"/>
    <w:rsid w:val="003E0018"/>
    <w:rsid w:val="003E07B5"/>
    <w:rsid w:val="003E0BA1"/>
    <w:rsid w:val="003E0C58"/>
    <w:rsid w:val="003E13A9"/>
    <w:rsid w:val="003E14B7"/>
    <w:rsid w:val="003E182C"/>
    <w:rsid w:val="003E1910"/>
    <w:rsid w:val="003E1BF0"/>
    <w:rsid w:val="003E1DE9"/>
    <w:rsid w:val="003E2277"/>
    <w:rsid w:val="003E29D8"/>
    <w:rsid w:val="003E2ACE"/>
    <w:rsid w:val="003E31B1"/>
    <w:rsid w:val="003E3225"/>
    <w:rsid w:val="003E35CA"/>
    <w:rsid w:val="003E4099"/>
    <w:rsid w:val="003E4680"/>
    <w:rsid w:val="003E5339"/>
    <w:rsid w:val="003E582D"/>
    <w:rsid w:val="003E6DA1"/>
    <w:rsid w:val="003E7041"/>
    <w:rsid w:val="003E7731"/>
    <w:rsid w:val="003F1A6A"/>
    <w:rsid w:val="003F230B"/>
    <w:rsid w:val="003F2B4B"/>
    <w:rsid w:val="003F2F28"/>
    <w:rsid w:val="003F3EEE"/>
    <w:rsid w:val="003F48D1"/>
    <w:rsid w:val="003F5488"/>
    <w:rsid w:val="003F5598"/>
    <w:rsid w:val="003F667B"/>
    <w:rsid w:val="003F75BD"/>
    <w:rsid w:val="003F7EA0"/>
    <w:rsid w:val="00400557"/>
    <w:rsid w:val="00400708"/>
    <w:rsid w:val="004008C7"/>
    <w:rsid w:val="00400EF0"/>
    <w:rsid w:val="0040174F"/>
    <w:rsid w:val="004021EE"/>
    <w:rsid w:val="004036D4"/>
    <w:rsid w:val="00404D00"/>
    <w:rsid w:val="00404E5D"/>
    <w:rsid w:val="004050F8"/>
    <w:rsid w:val="004051D9"/>
    <w:rsid w:val="00405978"/>
    <w:rsid w:val="00405D77"/>
    <w:rsid w:val="00406322"/>
    <w:rsid w:val="004074A1"/>
    <w:rsid w:val="00407566"/>
    <w:rsid w:val="00407C0C"/>
    <w:rsid w:val="00407E09"/>
    <w:rsid w:val="00410427"/>
    <w:rsid w:val="00411680"/>
    <w:rsid w:val="0041443E"/>
    <w:rsid w:val="004144B9"/>
    <w:rsid w:val="004148B3"/>
    <w:rsid w:val="0041528C"/>
    <w:rsid w:val="0041581B"/>
    <w:rsid w:val="00415A89"/>
    <w:rsid w:val="00415DC4"/>
    <w:rsid w:val="004167DE"/>
    <w:rsid w:val="00416EA3"/>
    <w:rsid w:val="00417839"/>
    <w:rsid w:val="00417A34"/>
    <w:rsid w:val="0042086C"/>
    <w:rsid w:val="00420D30"/>
    <w:rsid w:val="00421147"/>
    <w:rsid w:val="00421AA3"/>
    <w:rsid w:val="00421DAB"/>
    <w:rsid w:val="0042229E"/>
    <w:rsid w:val="0042281F"/>
    <w:rsid w:val="00422E28"/>
    <w:rsid w:val="00422E5B"/>
    <w:rsid w:val="004236FF"/>
    <w:rsid w:val="004242F3"/>
    <w:rsid w:val="004246D3"/>
    <w:rsid w:val="004248C0"/>
    <w:rsid w:val="004251BD"/>
    <w:rsid w:val="004253B0"/>
    <w:rsid w:val="004254AE"/>
    <w:rsid w:val="00425CB9"/>
    <w:rsid w:val="00426614"/>
    <w:rsid w:val="00426B36"/>
    <w:rsid w:val="00426C4A"/>
    <w:rsid w:val="00427324"/>
    <w:rsid w:val="0043029C"/>
    <w:rsid w:val="004333A7"/>
    <w:rsid w:val="00433AE5"/>
    <w:rsid w:val="00433CE9"/>
    <w:rsid w:val="00433D69"/>
    <w:rsid w:val="00433E98"/>
    <w:rsid w:val="00434781"/>
    <w:rsid w:val="004349A3"/>
    <w:rsid w:val="00434D6F"/>
    <w:rsid w:val="00435041"/>
    <w:rsid w:val="00435637"/>
    <w:rsid w:val="00435D8F"/>
    <w:rsid w:val="00435DFE"/>
    <w:rsid w:val="00436CE1"/>
    <w:rsid w:val="00436D5E"/>
    <w:rsid w:val="004370C9"/>
    <w:rsid w:val="004372CA"/>
    <w:rsid w:val="0044014F"/>
    <w:rsid w:val="004407AF"/>
    <w:rsid w:val="004409FC"/>
    <w:rsid w:val="00441EAC"/>
    <w:rsid w:val="00442181"/>
    <w:rsid w:val="00442C7B"/>
    <w:rsid w:val="00443184"/>
    <w:rsid w:val="004432C4"/>
    <w:rsid w:val="00443669"/>
    <w:rsid w:val="0044366A"/>
    <w:rsid w:val="004436AE"/>
    <w:rsid w:val="00443BCE"/>
    <w:rsid w:val="00444809"/>
    <w:rsid w:val="004449C9"/>
    <w:rsid w:val="00444EE4"/>
    <w:rsid w:val="004464B9"/>
    <w:rsid w:val="00446622"/>
    <w:rsid w:val="004474AC"/>
    <w:rsid w:val="00447C12"/>
    <w:rsid w:val="00447FDE"/>
    <w:rsid w:val="004503D2"/>
    <w:rsid w:val="00450B82"/>
    <w:rsid w:val="004515B8"/>
    <w:rsid w:val="00451C24"/>
    <w:rsid w:val="00451C88"/>
    <w:rsid w:val="00451D7F"/>
    <w:rsid w:val="00452A99"/>
    <w:rsid w:val="0045371B"/>
    <w:rsid w:val="00453B55"/>
    <w:rsid w:val="00453C1A"/>
    <w:rsid w:val="00453F4A"/>
    <w:rsid w:val="00455FC1"/>
    <w:rsid w:val="004567AC"/>
    <w:rsid w:val="004575C2"/>
    <w:rsid w:val="004579AF"/>
    <w:rsid w:val="00457C3B"/>
    <w:rsid w:val="004606FC"/>
    <w:rsid w:val="00461234"/>
    <w:rsid w:val="004615D9"/>
    <w:rsid w:val="0046162B"/>
    <w:rsid w:val="00461859"/>
    <w:rsid w:val="00462545"/>
    <w:rsid w:val="0046283E"/>
    <w:rsid w:val="00462A2D"/>
    <w:rsid w:val="004631D7"/>
    <w:rsid w:val="004636B3"/>
    <w:rsid w:val="004649DA"/>
    <w:rsid w:val="0046557A"/>
    <w:rsid w:val="00465899"/>
    <w:rsid w:val="0046655F"/>
    <w:rsid w:val="00466607"/>
    <w:rsid w:val="004668FA"/>
    <w:rsid w:val="00467110"/>
    <w:rsid w:val="00470F7C"/>
    <w:rsid w:val="0047121F"/>
    <w:rsid w:val="00471C57"/>
    <w:rsid w:val="00472D0B"/>
    <w:rsid w:val="00473CC0"/>
    <w:rsid w:val="00473D69"/>
    <w:rsid w:val="004743EF"/>
    <w:rsid w:val="004753A2"/>
    <w:rsid w:val="00475492"/>
    <w:rsid w:val="00476460"/>
    <w:rsid w:val="004768BB"/>
    <w:rsid w:val="00477629"/>
    <w:rsid w:val="004777AC"/>
    <w:rsid w:val="00480874"/>
    <w:rsid w:val="00481088"/>
    <w:rsid w:val="004819D0"/>
    <w:rsid w:val="0048254A"/>
    <w:rsid w:val="004825B3"/>
    <w:rsid w:val="004825F9"/>
    <w:rsid w:val="00482C0F"/>
    <w:rsid w:val="00482CDE"/>
    <w:rsid w:val="00483210"/>
    <w:rsid w:val="004837E5"/>
    <w:rsid w:val="00483CAF"/>
    <w:rsid w:val="00483D21"/>
    <w:rsid w:val="00483DD2"/>
    <w:rsid w:val="00484219"/>
    <w:rsid w:val="004843D7"/>
    <w:rsid w:val="00485CD2"/>
    <w:rsid w:val="00486BE5"/>
    <w:rsid w:val="00486C6D"/>
    <w:rsid w:val="00486F6A"/>
    <w:rsid w:val="004871AA"/>
    <w:rsid w:val="0048754C"/>
    <w:rsid w:val="0048786E"/>
    <w:rsid w:val="004878CA"/>
    <w:rsid w:val="00487902"/>
    <w:rsid w:val="00487E80"/>
    <w:rsid w:val="00490BC9"/>
    <w:rsid w:val="00490FB7"/>
    <w:rsid w:val="0049109E"/>
    <w:rsid w:val="00491225"/>
    <w:rsid w:val="00492EA8"/>
    <w:rsid w:val="004941D6"/>
    <w:rsid w:val="004978B4"/>
    <w:rsid w:val="004A0221"/>
    <w:rsid w:val="004A075A"/>
    <w:rsid w:val="004A0F00"/>
    <w:rsid w:val="004A0F81"/>
    <w:rsid w:val="004A2F55"/>
    <w:rsid w:val="004A3207"/>
    <w:rsid w:val="004A4364"/>
    <w:rsid w:val="004A50E4"/>
    <w:rsid w:val="004A54BE"/>
    <w:rsid w:val="004A592B"/>
    <w:rsid w:val="004A6217"/>
    <w:rsid w:val="004A62FE"/>
    <w:rsid w:val="004A6718"/>
    <w:rsid w:val="004A6C4D"/>
    <w:rsid w:val="004A71C2"/>
    <w:rsid w:val="004A74AF"/>
    <w:rsid w:val="004A79CB"/>
    <w:rsid w:val="004A7B89"/>
    <w:rsid w:val="004B042C"/>
    <w:rsid w:val="004B0652"/>
    <w:rsid w:val="004B0BF1"/>
    <w:rsid w:val="004B4A5D"/>
    <w:rsid w:val="004B52D9"/>
    <w:rsid w:val="004B5491"/>
    <w:rsid w:val="004B5746"/>
    <w:rsid w:val="004B5988"/>
    <w:rsid w:val="004B6C8A"/>
    <w:rsid w:val="004B7262"/>
    <w:rsid w:val="004B731F"/>
    <w:rsid w:val="004B75A1"/>
    <w:rsid w:val="004B76DF"/>
    <w:rsid w:val="004B7DE0"/>
    <w:rsid w:val="004B7FB2"/>
    <w:rsid w:val="004C04B1"/>
    <w:rsid w:val="004C05B6"/>
    <w:rsid w:val="004C07FA"/>
    <w:rsid w:val="004C0F40"/>
    <w:rsid w:val="004C21D2"/>
    <w:rsid w:val="004C2347"/>
    <w:rsid w:val="004C3780"/>
    <w:rsid w:val="004C3994"/>
    <w:rsid w:val="004C4921"/>
    <w:rsid w:val="004C5D66"/>
    <w:rsid w:val="004C5EAC"/>
    <w:rsid w:val="004C6165"/>
    <w:rsid w:val="004C61E6"/>
    <w:rsid w:val="004C6906"/>
    <w:rsid w:val="004C6AB0"/>
    <w:rsid w:val="004C70F6"/>
    <w:rsid w:val="004D010D"/>
    <w:rsid w:val="004D077B"/>
    <w:rsid w:val="004D0ED1"/>
    <w:rsid w:val="004D1642"/>
    <w:rsid w:val="004D17A0"/>
    <w:rsid w:val="004D1BF0"/>
    <w:rsid w:val="004D440E"/>
    <w:rsid w:val="004D4811"/>
    <w:rsid w:val="004D4F82"/>
    <w:rsid w:val="004D53F4"/>
    <w:rsid w:val="004D5E9C"/>
    <w:rsid w:val="004D6ADC"/>
    <w:rsid w:val="004D6C13"/>
    <w:rsid w:val="004E0977"/>
    <w:rsid w:val="004E165C"/>
    <w:rsid w:val="004E2097"/>
    <w:rsid w:val="004E2573"/>
    <w:rsid w:val="004E2873"/>
    <w:rsid w:val="004E2D37"/>
    <w:rsid w:val="004E2D4E"/>
    <w:rsid w:val="004E2EB8"/>
    <w:rsid w:val="004E3075"/>
    <w:rsid w:val="004E308C"/>
    <w:rsid w:val="004E3241"/>
    <w:rsid w:val="004E3760"/>
    <w:rsid w:val="004E3867"/>
    <w:rsid w:val="004E3CEE"/>
    <w:rsid w:val="004E3DA1"/>
    <w:rsid w:val="004E3F75"/>
    <w:rsid w:val="004E44B0"/>
    <w:rsid w:val="004E454C"/>
    <w:rsid w:val="004E5A68"/>
    <w:rsid w:val="004E61CA"/>
    <w:rsid w:val="004E6467"/>
    <w:rsid w:val="004E698C"/>
    <w:rsid w:val="004E6A93"/>
    <w:rsid w:val="004F0A28"/>
    <w:rsid w:val="004F0C83"/>
    <w:rsid w:val="004F1615"/>
    <w:rsid w:val="004F187C"/>
    <w:rsid w:val="004F1CE6"/>
    <w:rsid w:val="004F1F57"/>
    <w:rsid w:val="004F2379"/>
    <w:rsid w:val="004F269E"/>
    <w:rsid w:val="004F579E"/>
    <w:rsid w:val="004F6A36"/>
    <w:rsid w:val="004F7883"/>
    <w:rsid w:val="004F7EC2"/>
    <w:rsid w:val="00501DB0"/>
    <w:rsid w:val="00501EFB"/>
    <w:rsid w:val="00501F0A"/>
    <w:rsid w:val="005025CB"/>
    <w:rsid w:val="00502EC2"/>
    <w:rsid w:val="00503BFD"/>
    <w:rsid w:val="0050479B"/>
    <w:rsid w:val="00504879"/>
    <w:rsid w:val="00504BF6"/>
    <w:rsid w:val="0050558F"/>
    <w:rsid w:val="00505862"/>
    <w:rsid w:val="00505BC6"/>
    <w:rsid w:val="00506039"/>
    <w:rsid w:val="005070CD"/>
    <w:rsid w:val="00510E11"/>
    <w:rsid w:val="005113AB"/>
    <w:rsid w:val="005118A7"/>
    <w:rsid w:val="00511AAE"/>
    <w:rsid w:val="00511EE1"/>
    <w:rsid w:val="005127C1"/>
    <w:rsid w:val="00513085"/>
    <w:rsid w:val="005134FD"/>
    <w:rsid w:val="005143A2"/>
    <w:rsid w:val="005145B1"/>
    <w:rsid w:val="00514A39"/>
    <w:rsid w:val="00514C50"/>
    <w:rsid w:val="00514E98"/>
    <w:rsid w:val="00514EB1"/>
    <w:rsid w:val="0051555C"/>
    <w:rsid w:val="00516ABB"/>
    <w:rsid w:val="00516D3B"/>
    <w:rsid w:val="005172C2"/>
    <w:rsid w:val="00517DAC"/>
    <w:rsid w:val="005228C1"/>
    <w:rsid w:val="00522C95"/>
    <w:rsid w:val="00523910"/>
    <w:rsid w:val="00523AF0"/>
    <w:rsid w:val="005242F9"/>
    <w:rsid w:val="005246F9"/>
    <w:rsid w:val="00524999"/>
    <w:rsid w:val="00525834"/>
    <w:rsid w:val="00525FE6"/>
    <w:rsid w:val="0052756B"/>
    <w:rsid w:val="00530166"/>
    <w:rsid w:val="00530331"/>
    <w:rsid w:val="00530950"/>
    <w:rsid w:val="00530C28"/>
    <w:rsid w:val="00530C5A"/>
    <w:rsid w:val="00530FAE"/>
    <w:rsid w:val="00531551"/>
    <w:rsid w:val="00532C7E"/>
    <w:rsid w:val="00532CCF"/>
    <w:rsid w:val="00533963"/>
    <w:rsid w:val="00533982"/>
    <w:rsid w:val="00533C5D"/>
    <w:rsid w:val="00534710"/>
    <w:rsid w:val="0053482A"/>
    <w:rsid w:val="00534F5D"/>
    <w:rsid w:val="00536232"/>
    <w:rsid w:val="00536684"/>
    <w:rsid w:val="00536870"/>
    <w:rsid w:val="00536985"/>
    <w:rsid w:val="00536B13"/>
    <w:rsid w:val="00536DC6"/>
    <w:rsid w:val="00540ACD"/>
    <w:rsid w:val="00544A60"/>
    <w:rsid w:val="00544A64"/>
    <w:rsid w:val="00544B53"/>
    <w:rsid w:val="0054586A"/>
    <w:rsid w:val="00545B2C"/>
    <w:rsid w:val="005463F7"/>
    <w:rsid w:val="00546702"/>
    <w:rsid w:val="005469F8"/>
    <w:rsid w:val="00547586"/>
    <w:rsid w:val="005526AD"/>
    <w:rsid w:val="00552C87"/>
    <w:rsid w:val="005531C8"/>
    <w:rsid w:val="00553F19"/>
    <w:rsid w:val="00554D14"/>
    <w:rsid w:val="005550BF"/>
    <w:rsid w:val="005553B6"/>
    <w:rsid w:val="0055551B"/>
    <w:rsid w:val="00555A39"/>
    <w:rsid w:val="00555B04"/>
    <w:rsid w:val="00555BA5"/>
    <w:rsid w:val="00555E0E"/>
    <w:rsid w:val="005568FD"/>
    <w:rsid w:val="00556FAA"/>
    <w:rsid w:val="0055705A"/>
    <w:rsid w:val="00560036"/>
    <w:rsid w:val="00560CCF"/>
    <w:rsid w:val="00561193"/>
    <w:rsid w:val="00561702"/>
    <w:rsid w:val="0056205C"/>
    <w:rsid w:val="0056262B"/>
    <w:rsid w:val="005632B5"/>
    <w:rsid w:val="00563338"/>
    <w:rsid w:val="00563B7B"/>
    <w:rsid w:val="00564230"/>
    <w:rsid w:val="005647F3"/>
    <w:rsid w:val="00565475"/>
    <w:rsid w:val="0056660D"/>
    <w:rsid w:val="005668EB"/>
    <w:rsid w:val="00567787"/>
    <w:rsid w:val="005700BF"/>
    <w:rsid w:val="00570BE9"/>
    <w:rsid w:val="00570DC4"/>
    <w:rsid w:val="005712DE"/>
    <w:rsid w:val="00571643"/>
    <w:rsid w:val="005716DF"/>
    <w:rsid w:val="00571CF4"/>
    <w:rsid w:val="00572518"/>
    <w:rsid w:val="00572617"/>
    <w:rsid w:val="00572CB3"/>
    <w:rsid w:val="00572E4F"/>
    <w:rsid w:val="005731A5"/>
    <w:rsid w:val="0057380D"/>
    <w:rsid w:val="00573A51"/>
    <w:rsid w:val="00573D88"/>
    <w:rsid w:val="00573DD0"/>
    <w:rsid w:val="00574090"/>
    <w:rsid w:val="005740B3"/>
    <w:rsid w:val="00574E8F"/>
    <w:rsid w:val="00575907"/>
    <w:rsid w:val="00576760"/>
    <w:rsid w:val="00577423"/>
    <w:rsid w:val="00577519"/>
    <w:rsid w:val="00577B8F"/>
    <w:rsid w:val="00577C84"/>
    <w:rsid w:val="00577ECF"/>
    <w:rsid w:val="00580746"/>
    <w:rsid w:val="005809EC"/>
    <w:rsid w:val="00581608"/>
    <w:rsid w:val="005825BA"/>
    <w:rsid w:val="0058320C"/>
    <w:rsid w:val="00583FBA"/>
    <w:rsid w:val="00584405"/>
    <w:rsid w:val="005848D6"/>
    <w:rsid w:val="00584C7F"/>
    <w:rsid w:val="0058534B"/>
    <w:rsid w:val="00585DE7"/>
    <w:rsid w:val="00586069"/>
    <w:rsid w:val="0058625D"/>
    <w:rsid w:val="00586815"/>
    <w:rsid w:val="00586F36"/>
    <w:rsid w:val="00587B45"/>
    <w:rsid w:val="00587C9D"/>
    <w:rsid w:val="00587F1D"/>
    <w:rsid w:val="00587FF4"/>
    <w:rsid w:val="00590234"/>
    <w:rsid w:val="00590378"/>
    <w:rsid w:val="005911B6"/>
    <w:rsid w:val="00592DB4"/>
    <w:rsid w:val="00593BFC"/>
    <w:rsid w:val="00594BDA"/>
    <w:rsid w:val="00594BE7"/>
    <w:rsid w:val="0059512F"/>
    <w:rsid w:val="0059583F"/>
    <w:rsid w:val="00595B46"/>
    <w:rsid w:val="00595BD0"/>
    <w:rsid w:val="00595E6D"/>
    <w:rsid w:val="00596BDB"/>
    <w:rsid w:val="00597474"/>
    <w:rsid w:val="005976CD"/>
    <w:rsid w:val="00597E5A"/>
    <w:rsid w:val="005A0B82"/>
    <w:rsid w:val="005A0D4D"/>
    <w:rsid w:val="005A1755"/>
    <w:rsid w:val="005A1796"/>
    <w:rsid w:val="005A1FC7"/>
    <w:rsid w:val="005A3789"/>
    <w:rsid w:val="005A3DB6"/>
    <w:rsid w:val="005A41D2"/>
    <w:rsid w:val="005A4898"/>
    <w:rsid w:val="005A48CF"/>
    <w:rsid w:val="005A4C85"/>
    <w:rsid w:val="005A530B"/>
    <w:rsid w:val="005A58CB"/>
    <w:rsid w:val="005A5A9B"/>
    <w:rsid w:val="005A6ECA"/>
    <w:rsid w:val="005A74EB"/>
    <w:rsid w:val="005B04F5"/>
    <w:rsid w:val="005B0F6B"/>
    <w:rsid w:val="005B100E"/>
    <w:rsid w:val="005B1EB2"/>
    <w:rsid w:val="005B1FD3"/>
    <w:rsid w:val="005B20C4"/>
    <w:rsid w:val="005B2211"/>
    <w:rsid w:val="005B22D1"/>
    <w:rsid w:val="005B3067"/>
    <w:rsid w:val="005B3A58"/>
    <w:rsid w:val="005B5289"/>
    <w:rsid w:val="005B609E"/>
    <w:rsid w:val="005B6109"/>
    <w:rsid w:val="005B6244"/>
    <w:rsid w:val="005B6CF8"/>
    <w:rsid w:val="005B775B"/>
    <w:rsid w:val="005B7EA7"/>
    <w:rsid w:val="005C0336"/>
    <w:rsid w:val="005C0689"/>
    <w:rsid w:val="005C06C9"/>
    <w:rsid w:val="005C0CF8"/>
    <w:rsid w:val="005C1139"/>
    <w:rsid w:val="005C15B5"/>
    <w:rsid w:val="005C1BE4"/>
    <w:rsid w:val="005C1C40"/>
    <w:rsid w:val="005C1D5F"/>
    <w:rsid w:val="005C1EFB"/>
    <w:rsid w:val="005C2051"/>
    <w:rsid w:val="005C31BB"/>
    <w:rsid w:val="005C33B9"/>
    <w:rsid w:val="005C36E7"/>
    <w:rsid w:val="005C39AD"/>
    <w:rsid w:val="005C3FF8"/>
    <w:rsid w:val="005C4557"/>
    <w:rsid w:val="005C542A"/>
    <w:rsid w:val="005C562A"/>
    <w:rsid w:val="005C5C6F"/>
    <w:rsid w:val="005C7EEE"/>
    <w:rsid w:val="005D0490"/>
    <w:rsid w:val="005D0F3A"/>
    <w:rsid w:val="005D2813"/>
    <w:rsid w:val="005D2AB0"/>
    <w:rsid w:val="005D2DBC"/>
    <w:rsid w:val="005D2DE0"/>
    <w:rsid w:val="005D3075"/>
    <w:rsid w:val="005D4605"/>
    <w:rsid w:val="005D49A2"/>
    <w:rsid w:val="005D4E1E"/>
    <w:rsid w:val="005D5F08"/>
    <w:rsid w:val="005D6062"/>
    <w:rsid w:val="005D6B1C"/>
    <w:rsid w:val="005D6C98"/>
    <w:rsid w:val="005D7B67"/>
    <w:rsid w:val="005D7DD6"/>
    <w:rsid w:val="005E0006"/>
    <w:rsid w:val="005E157C"/>
    <w:rsid w:val="005E184B"/>
    <w:rsid w:val="005E190E"/>
    <w:rsid w:val="005E1BDF"/>
    <w:rsid w:val="005E23F6"/>
    <w:rsid w:val="005E397D"/>
    <w:rsid w:val="005E5484"/>
    <w:rsid w:val="005E5ADD"/>
    <w:rsid w:val="005E5B54"/>
    <w:rsid w:val="005E5D57"/>
    <w:rsid w:val="005E60C0"/>
    <w:rsid w:val="005E7C02"/>
    <w:rsid w:val="005F090A"/>
    <w:rsid w:val="005F180D"/>
    <w:rsid w:val="005F238F"/>
    <w:rsid w:val="005F2D80"/>
    <w:rsid w:val="005F3A17"/>
    <w:rsid w:val="005F4884"/>
    <w:rsid w:val="005F4D2C"/>
    <w:rsid w:val="005F5678"/>
    <w:rsid w:val="005F5B5C"/>
    <w:rsid w:val="005F63AF"/>
    <w:rsid w:val="005F6B93"/>
    <w:rsid w:val="006000FA"/>
    <w:rsid w:val="0060070C"/>
    <w:rsid w:val="00600C5C"/>
    <w:rsid w:val="00600C83"/>
    <w:rsid w:val="00601067"/>
    <w:rsid w:val="006019CD"/>
    <w:rsid w:val="00601DD6"/>
    <w:rsid w:val="006025C1"/>
    <w:rsid w:val="00602A41"/>
    <w:rsid w:val="00603455"/>
    <w:rsid w:val="006037A7"/>
    <w:rsid w:val="006047DC"/>
    <w:rsid w:val="00604E9B"/>
    <w:rsid w:val="006051A3"/>
    <w:rsid w:val="0060531A"/>
    <w:rsid w:val="00606BD0"/>
    <w:rsid w:val="00606C6F"/>
    <w:rsid w:val="00607861"/>
    <w:rsid w:val="00610E41"/>
    <w:rsid w:val="006113D1"/>
    <w:rsid w:val="006115DA"/>
    <w:rsid w:val="00611A95"/>
    <w:rsid w:val="00612527"/>
    <w:rsid w:val="006125DC"/>
    <w:rsid w:val="00612FA7"/>
    <w:rsid w:val="00613748"/>
    <w:rsid w:val="00613F7E"/>
    <w:rsid w:val="00614397"/>
    <w:rsid w:val="00614848"/>
    <w:rsid w:val="006152A7"/>
    <w:rsid w:val="0061771A"/>
    <w:rsid w:val="0062053D"/>
    <w:rsid w:val="00620716"/>
    <w:rsid w:val="00620769"/>
    <w:rsid w:val="00620F05"/>
    <w:rsid w:val="006210FF"/>
    <w:rsid w:val="00621824"/>
    <w:rsid w:val="00621F60"/>
    <w:rsid w:val="006228EA"/>
    <w:rsid w:val="00623680"/>
    <w:rsid w:val="00623BE7"/>
    <w:rsid w:val="00623F06"/>
    <w:rsid w:val="00624453"/>
    <w:rsid w:val="0062452C"/>
    <w:rsid w:val="0062463F"/>
    <w:rsid w:val="006249EE"/>
    <w:rsid w:val="00624FA0"/>
    <w:rsid w:val="006254D5"/>
    <w:rsid w:val="00625666"/>
    <w:rsid w:val="006256A2"/>
    <w:rsid w:val="00625B08"/>
    <w:rsid w:val="006268D4"/>
    <w:rsid w:val="006278BC"/>
    <w:rsid w:val="0062799D"/>
    <w:rsid w:val="00627A99"/>
    <w:rsid w:val="00630CA9"/>
    <w:rsid w:val="00630D28"/>
    <w:rsid w:val="00630D29"/>
    <w:rsid w:val="0063107D"/>
    <w:rsid w:val="00631260"/>
    <w:rsid w:val="006312BF"/>
    <w:rsid w:val="006322F5"/>
    <w:rsid w:val="00632953"/>
    <w:rsid w:val="00632D72"/>
    <w:rsid w:val="0063359F"/>
    <w:rsid w:val="0063368D"/>
    <w:rsid w:val="00634CBB"/>
    <w:rsid w:val="0063529B"/>
    <w:rsid w:val="0063559C"/>
    <w:rsid w:val="00635CD1"/>
    <w:rsid w:val="00636382"/>
    <w:rsid w:val="00636577"/>
    <w:rsid w:val="006365E1"/>
    <w:rsid w:val="006377BB"/>
    <w:rsid w:val="00640D40"/>
    <w:rsid w:val="00641196"/>
    <w:rsid w:val="006411EC"/>
    <w:rsid w:val="00642169"/>
    <w:rsid w:val="00642335"/>
    <w:rsid w:val="00642F84"/>
    <w:rsid w:val="00643370"/>
    <w:rsid w:val="00643A39"/>
    <w:rsid w:val="00643A4A"/>
    <w:rsid w:val="006441A9"/>
    <w:rsid w:val="00644430"/>
    <w:rsid w:val="00644D44"/>
    <w:rsid w:val="006456FD"/>
    <w:rsid w:val="00645BEE"/>
    <w:rsid w:val="006466D9"/>
    <w:rsid w:val="00646C34"/>
    <w:rsid w:val="00650764"/>
    <w:rsid w:val="00650EB4"/>
    <w:rsid w:val="00650FD2"/>
    <w:rsid w:val="006511BD"/>
    <w:rsid w:val="006514D7"/>
    <w:rsid w:val="00652FD9"/>
    <w:rsid w:val="006530E3"/>
    <w:rsid w:val="00653E47"/>
    <w:rsid w:val="00655182"/>
    <w:rsid w:val="00655899"/>
    <w:rsid w:val="00655BA8"/>
    <w:rsid w:val="0065604B"/>
    <w:rsid w:val="00656901"/>
    <w:rsid w:val="00657632"/>
    <w:rsid w:val="00657649"/>
    <w:rsid w:val="00657939"/>
    <w:rsid w:val="00657C59"/>
    <w:rsid w:val="006602A7"/>
    <w:rsid w:val="00660E7A"/>
    <w:rsid w:val="00660F90"/>
    <w:rsid w:val="0066117C"/>
    <w:rsid w:val="00661425"/>
    <w:rsid w:val="00661C60"/>
    <w:rsid w:val="00662369"/>
    <w:rsid w:val="006628B2"/>
    <w:rsid w:val="00662E30"/>
    <w:rsid w:val="006636BF"/>
    <w:rsid w:val="00663B4C"/>
    <w:rsid w:val="00663BFA"/>
    <w:rsid w:val="00663FB7"/>
    <w:rsid w:val="00664DFC"/>
    <w:rsid w:val="006651E5"/>
    <w:rsid w:val="006657BB"/>
    <w:rsid w:val="00665BF4"/>
    <w:rsid w:val="00665CB6"/>
    <w:rsid w:val="00665ECF"/>
    <w:rsid w:val="00666090"/>
    <w:rsid w:val="00666854"/>
    <w:rsid w:val="00666D00"/>
    <w:rsid w:val="00667CB1"/>
    <w:rsid w:val="00667DA3"/>
    <w:rsid w:val="00667FDC"/>
    <w:rsid w:val="00670C12"/>
    <w:rsid w:val="00670F49"/>
    <w:rsid w:val="00671415"/>
    <w:rsid w:val="00671695"/>
    <w:rsid w:val="006717B3"/>
    <w:rsid w:val="0067197E"/>
    <w:rsid w:val="00671DFA"/>
    <w:rsid w:val="006720BA"/>
    <w:rsid w:val="00672A41"/>
    <w:rsid w:val="006730FA"/>
    <w:rsid w:val="00674524"/>
    <w:rsid w:val="00674DCB"/>
    <w:rsid w:val="00674F6B"/>
    <w:rsid w:val="006767FD"/>
    <w:rsid w:val="00676939"/>
    <w:rsid w:val="00677054"/>
    <w:rsid w:val="006778B7"/>
    <w:rsid w:val="00677DF0"/>
    <w:rsid w:val="00677E56"/>
    <w:rsid w:val="0068016E"/>
    <w:rsid w:val="006808E2"/>
    <w:rsid w:val="00680B81"/>
    <w:rsid w:val="0068143E"/>
    <w:rsid w:val="00681783"/>
    <w:rsid w:val="006824BD"/>
    <w:rsid w:val="00682A8B"/>
    <w:rsid w:val="00682D68"/>
    <w:rsid w:val="00683CED"/>
    <w:rsid w:val="006840BD"/>
    <w:rsid w:val="006845D6"/>
    <w:rsid w:val="00684E70"/>
    <w:rsid w:val="00686343"/>
    <w:rsid w:val="00686466"/>
    <w:rsid w:val="0068687A"/>
    <w:rsid w:val="00687722"/>
    <w:rsid w:val="0068799C"/>
    <w:rsid w:val="00687EFC"/>
    <w:rsid w:val="006902A0"/>
    <w:rsid w:val="00690351"/>
    <w:rsid w:val="00690B0A"/>
    <w:rsid w:val="00691785"/>
    <w:rsid w:val="006921AD"/>
    <w:rsid w:val="0069240D"/>
    <w:rsid w:val="00692BED"/>
    <w:rsid w:val="006932FF"/>
    <w:rsid w:val="00693424"/>
    <w:rsid w:val="00693884"/>
    <w:rsid w:val="006939DF"/>
    <w:rsid w:val="00693C9F"/>
    <w:rsid w:val="006943BC"/>
    <w:rsid w:val="00694488"/>
    <w:rsid w:val="00694A0C"/>
    <w:rsid w:val="00694EA3"/>
    <w:rsid w:val="006954D6"/>
    <w:rsid w:val="006958CC"/>
    <w:rsid w:val="00695990"/>
    <w:rsid w:val="00695A30"/>
    <w:rsid w:val="00695BA8"/>
    <w:rsid w:val="00696389"/>
    <w:rsid w:val="006965BE"/>
    <w:rsid w:val="0069663A"/>
    <w:rsid w:val="0069668E"/>
    <w:rsid w:val="0069695F"/>
    <w:rsid w:val="00696EFE"/>
    <w:rsid w:val="00696F70"/>
    <w:rsid w:val="006971AF"/>
    <w:rsid w:val="006A0068"/>
    <w:rsid w:val="006A03E1"/>
    <w:rsid w:val="006A1031"/>
    <w:rsid w:val="006A1345"/>
    <w:rsid w:val="006A1A4E"/>
    <w:rsid w:val="006A1D9B"/>
    <w:rsid w:val="006A1E05"/>
    <w:rsid w:val="006A271C"/>
    <w:rsid w:val="006A315C"/>
    <w:rsid w:val="006A3265"/>
    <w:rsid w:val="006A361B"/>
    <w:rsid w:val="006A369E"/>
    <w:rsid w:val="006A3871"/>
    <w:rsid w:val="006A39AF"/>
    <w:rsid w:val="006A3D29"/>
    <w:rsid w:val="006A3F2A"/>
    <w:rsid w:val="006A6F4C"/>
    <w:rsid w:val="006A72AE"/>
    <w:rsid w:val="006A75C8"/>
    <w:rsid w:val="006A76E2"/>
    <w:rsid w:val="006A798F"/>
    <w:rsid w:val="006A79DE"/>
    <w:rsid w:val="006A7EC4"/>
    <w:rsid w:val="006B0171"/>
    <w:rsid w:val="006B04A6"/>
    <w:rsid w:val="006B3F8D"/>
    <w:rsid w:val="006B4495"/>
    <w:rsid w:val="006B4C9A"/>
    <w:rsid w:val="006B50DA"/>
    <w:rsid w:val="006B67B5"/>
    <w:rsid w:val="006B6836"/>
    <w:rsid w:val="006B7000"/>
    <w:rsid w:val="006B765A"/>
    <w:rsid w:val="006C04E6"/>
    <w:rsid w:val="006C061F"/>
    <w:rsid w:val="006C0796"/>
    <w:rsid w:val="006C0874"/>
    <w:rsid w:val="006C114E"/>
    <w:rsid w:val="006C2CD5"/>
    <w:rsid w:val="006C34FA"/>
    <w:rsid w:val="006C3DED"/>
    <w:rsid w:val="006C40FB"/>
    <w:rsid w:val="006C4738"/>
    <w:rsid w:val="006C4B09"/>
    <w:rsid w:val="006C4F1D"/>
    <w:rsid w:val="006C5BFD"/>
    <w:rsid w:val="006C653A"/>
    <w:rsid w:val="006C6710"/>
    <w:rsid w:val="006C6FA8"/>
    <w:rsid w:val="006C7108"/>
    <w:rsid w:val="006C74E7"/>
    <w:rsid w:val="006D0609"/>
    <w:rsid w:val="006D099F"/>
    <w:rsid w:val="006D3BAE"/>
    <w:rsid w:val="006D3C6E"/>
    <w:rsid w:val="006D405E"/>
    <w:rsid w:val="006D4D00"/>
    <w:rsid w:val="006D5AC4"/>
    <w:rsid w:val="006D5EB0"/>
    <w:rsid w:val="006D6117"/>
    <w:rsid w:val="006D649E"/>
    <w:rsid w:val="006D664C"/>
    <w:rsid w:val="006D7167"/>
    <w:rsid w:val="006E008F"/>
    <w:rsid w:val="006E099D"/>
    <w:rsid w:val="006E161D"/>
    <w:rsid w:val="006E18B6"/>
    <w:rsid w:val="006E25CE"/>
    <w:rsid w:val="006E2CB0"/>
    <w:rsid w:val="006E2D54"/>
    <w:rsid w:val="006E2F9F"/>
    <w:rsid w:val="006E3283"/>
    <w:rsid w:val="006E399C"/>
    <w:rsid w:val="006E39AD"/>
    <w:rsid w:val="006E438C"/>
    <w:rsid w:val="006E483B"/>
    <w:rsid w:val="006E4CE4"/>
    <w:rsid w:val="006E4E67"/>
    <w:rsid w:val="006E51D2"/>
    <w:rsid w:val="006E5901"/>
    <w:rsid w:val="006E6F78"/>
    <w:rsid w:val="006E718F"/>
    <w:rsid w:val="006E7457"/>
    <w:rsid w:val="006F03DB"/>
    <w:rsid w:val="006F1AC7"/>
    <w:rsid w:val="006F1B70"/>
    <w:rsid w:val="006F2536"/>
    <w:rsid w:val="006F2647"/>
    <w:rsid w:val="006F2677"/>
    <w:rsid w:val="006F3129"/>
    <w:rsid w:val="006F353A"/>
    <w:rsid w:val="006F40D9"/>
    <w:rsid w:val="006F4AF1"/>
    <w:rsid w:val="006F538D"/>
    <w:rsid w:val="006F571B"/>
    <w:rsid w:val="006F57A3"/>
    <w:rsid w:val="006F5F9D"/>
    <w:rsid w:val="006F7832"/>
    <w:rsid w:val="0070096E"/>
    <w:rsid w:val="00700A09"/>
    <w:rsid w:val="007010CE"/>
    <w:rsid w:val="007014C9"/>
    <w:rsid w:val="007016AF"/>
    <w:rsid w:val="0070212A"/>
    <w:rsid w:val="007023E7"/>
    <w:rsid w:val="00703FD4"/>
    <w:rsid w:val="00704A60"/>
    <w:rsid w:val="00704D1C"/>
    <w:rsid w:val="00705004"/>
    <w:rsid w:val="00705445"/>
    <w:rsid w:val="00705A21"/>
    <w:rsid w:val="007061E7"/>
    <w:rsid w:val="0070677A"/>
    <w:rsid w:val="007068AD"/>
    <w:rsid w:val="007075D2"/>
    <w:rsid w:val="00707D76"/>
    <w:rsid w:val="0071017E"/>
    <w:rsid w:val="007103D7"/>
    <w:rsid w:val="0071046E"/>
    <w:rsid w:val="00710BED"/>
    <w:rsid w:val="00710C6F"/>
    <w:rsid w:val="00711372"/>
    <w:rsid w:val="007113A9"/>
    <w:rsid w:val="0071162F"/>
    <w:rsid w:val="00712584"/>
    <w:rsid w:val="00712659"/>
    <w:rsid w:val="00712C7F"/>
    <w:rsid w:val="00712CCB"/>
    <w:rsid w:val="007131CB"/>
    <w:rsid w:val="00713AC7"/>
    <w:rsid w:val="0071444F"/>
    <w:rsid w:val="00715012"/>
    <w:rsid w:val="00715504"/>
    <w:rsid w:val="0071562A"/>
    <w:rsid w:val="0071598D"/>
    <w:rsid w:val="00716513"/>
    <w:rsid w:val="007169A6"/>
    <w:rsid w:val="00717A63"/>
    <w:rsid w:val="00721989"/>
    <w:rsid w:val="00721FA7"/>
    <w:rsid w:val="0072261F"/>
    <w:rsid w:val="00723CF4"/>
    <w:rsid w:val="00723D3A"/>
    <w:rsid w:val="007242AE"/>
    <w:rsid w:val="00724AFA"/>
    <w:rsid w:val="00724D4F"/>
    <w:rsid w:val="00725257"/>
    <w:rsid w:val="0072553F"/>
    <w:rsid w:val="0072569F"/>
    <w:rsid w:val="00725BE0"/>
    <w:rsid w:val="0072624B"/>
    <w:rsid w:val="0072645E"/>
    <w:rsid w:val="007268B0"/>
    <w:rsid w:val="007276BB"/>
    <w:rsid w:val="0073024C"/>
    <w:rsid w:val="0073095B"/>
    <w:rsid w:val="00730C9A"/>
    <w:rsid w:val="0073160F"/>
    <w:rsid w:val="0073174C"/>
    <w:rsid w:val="00731AFB"/>
    <w:rsid w:val="00732009"/>
    <w:rsid w:val="007326F0"/>
    <w:rsid w:val="00732CF9"/>
    <w:rsid w:val="0073315D"/>
    <w:rsid w:val="00733538"/>
    <w:rsid w:val="00734B48"/>
    <w:rsid w:val="00735150"/>
    <w:rsid w:val="00735715"/>
    <w:rsid w:val="007361D9"/>
    <w:rsid w:val="0073723E"/>
    <w:rsid w:val="007372CA"/>
    <w:rsid w:val="007372CB"/>
    <w:rsid w:val="0073772B"/>
    <w:rsid w:val="00740C3D"/>
    <w:rsid w:val="00740E04"/>
    <w:rsid w:val="00740E13"/>
    <w:rsid w:val="00741CB7"/>
    <w:rsid w:val="00742B72"/>
    <w:rsid w:val="00742B8C"/>
    <w:rsid w:val="00742CCC"/>
    <w:rsid w:val="00743ABD"/>
    <w:rsid w:val="00743C6F"/>
    <w:rsid w:val="0074491F"/>
    <w:rsid w:val="00744BDE"/>
    <w:rsid w:val="00744F27"/>
    <w:rsid w:val="00745A2E"/>
    <w:rsid w:val="0074664C"/>
    <w:rsid w:val="0074664F"/>
    <w:rsid w:val="00746DE6"/>
    <w:rsid w:val="007471E1"/>
    <w:rsid w:val="007512D7"/>
    <w:rsid w:val="00752F58"/>
    <w:rsid w:val="00753025"/>
    <w:rsid w:val="00753517"/>
    <w:rsid w:val="00753A78"/>
    <w:rsid w:val="00753BAC"/>
    <w:rsid w:val="00754382"/>
    <w:rsid w:val="0075446C"/>
    <w:rsid w:val="007562C0"/>
    <w:rsid w:val="00756C5E"/>
    <w:rsid w:val="007576E8"/>
    <w:rsid w:val="007603F9"/>
    <w:rsid w:val="00760520"/>
    <w:rsid w:val="00760A2A"/>
    <w:rsid w:val="007611F2"/>
    <w:rsid w:val="00761D04"/>
    <w:rsid w:val="007624B0"/>
    <w:rsid w:val="007625E4"/>
    <w:rsid w:val="00762E39"/>
    <w:rsid w:val="007632A8"/>
    <w:rsid w:val="007642A7"/>
    <w:rsid w:val="00764540"/>
    <w:rsid w:val="00764F3A"/>
    <w:rsid w:val="00764F45"/>
    <w:rsid w:val="00765B22"/>
    <w:rsid w:val="00765CDC"/>
    <w:rsid w:val="00770F1B"/>
    <w:rsid w:val="007710AD"/>
    <w:rsid w:val="007719AC"/>
    <w:rsid w:val="00772066"/>
    <w:rsid w:val="00773443"/>
    <w:rsid w:val="00773BFF"/>
    <w:rsid w:val="00773E6E"/>
    <w:rsid w:val="00774497"/>
    <w:rsid w:val="00774716"/>
    <w:rsid w:val="00776955"/>
    <w:rsid w:val="00777668"/>
    <w:rsid w:val="007779FC"/>
    <w:rsid w:val="00777B6C"/>
    <w:rsid w:val="00780A70"/>
    <w:rsid w:val="0078172E"/>
    <w:rsid w:val="007825EB"/>
    <w:rsid w:val="00782B01"/>
    <w:rsid w:val="00782D66"/>
    <w:rsid w:val="00783ECD"/>
    <w:rsid w:val="00784C8C"/>
    <w:rsid w:val="00785192"/>
    <w:rsid w:val="007859BB"/>
    <w:rsid w:val="007866D7"/>
    <w:rsid w:val="0078709A"/>
    <w:rsid w:val="007872C6"/>
    <w:rsid w:val="00787D5F"/>
    <w:rsid w:val="00787EB3"/>
    <w:rsid w:val="00790AAA"/>
    <w:rsid w:val="00790C35"/>
    <w:rsid w:val="00791270"/>
    <w:rsid w:val="007917F0"/>
    <w:rsid w:val="0079208C"/>
    <w:rsid w:val="007920BC"/>
    <w:rsid w:val="00792719"/>
    <w:rsid w:val="00792BC7"/>
    <w:rsid w:val="00793757"/>
    <w:rsid w:val="00794207"/>
    <w:rsid w:val="00795682"/>
    <w:rsid w:val="007962DD"/>
    <w:rsid w:val="00796D4E"/>
    <w:rsid w:val="00796F68"/>
    <w:rsid w:val="00797A82"/>
    <w:rsid w:val="007A0493"/>
    <w:rsid w:val="007A105D"/>
    <w:rsid w:val="007A25D7"/>
    <w:rsid w:val="007A29B0"/>
    <w:rsid w:val="007A45F0"/>
    <w:rsid w:val="007A46E8"/>
    <w:rsid w:val="007A49B7"/>
    <w:rsid w:val="007A528C"/>
    <w:rsid w:val="007A53C1"/>
    <w:rsid w:val="007A574C"/>
    <w:rsid w:val="007A625A"/>
    <w:rsid w:val="007A62BE"/>
    <w:rsid w:val="007A62DD"/>
    <w:rsid w:val="007A6F6E"/>
    <w:rsid w:val="007A70F8"/>
    <w:rsid w:val="007A7DCC"/>
    <w:rsid w:val="007B0504"/>
    <w:rsid w:val="007B092A"/>
    <w:rsid w:val="007B0E16"/>
    <w:rsid w:val="007B0F07"/>
    <w:rsid w:val="007B123C"/>
    <w:rsid w:val="007B2094"/>
    <w:rsid w:val="007B3993"/>
    <w:rsid w:val="007B3AC8"/>
    <w:rsid w:val="007B4747"/>
    <w:rsid w:val="007B5EB3"/>
    <w:rsid w:val="007B62D3"/>
    <w:rsid w:val="007B734E"/>
    <w:rsid w:val="007B7C7B"/>
    <w:rsid w:val="007C0FE8"/>
    <w:rsid w:val="007C1AEE"/>
    <w:rsid w:val="007C257C"/>
    <w:rsid w:val="007C27F4"/>
    <w:rsid w:val="007C2AF2"/>
    <w:rsid w:val="007C4512"/>
    <w:rsid w:val="007C465B"/>
    <w:rsid w:val="007C4EF8"/>
    <w:rsid w:val="007C5383"/>
    <w:rsid w:val="007C5588"/>
    <w:rsid w:val="007C5BBB"/>
    <w:rsid w:val="007C61E4"/>
    <w:rsid w:val="007C6A58"/>
    <w:rsid w:val="007C7229"/>
    <w:rsid w:val="007D0249"/>
    <w:rsid w:val="007D05CA"/>
    <w:rsid w:val="007D111A"/>
    <w:rsid w:val="007D1935"/>
    <w:rsid w:val="007D227E"/>
    <w:rsid w:val="007D2C9B"/>
    <w:rsid w:val="007D5E94"/>
    <w:rsid w:val="007D5EA6"/>
    <w:rsid w:val="007D7C2D"/>
    <w:rsid w:val="007E0128"/>
    <w:rsid w:val="007E1C48"/>
    <w:rsid w:val="007E362F"/>
    <w:rsid w:val="007E3955"/>
    <w:rsid w:val="007E3A55"/>
    <w:rsid w:val="007E4227"/>
    <w:rsid w:val="007E4333"/>
    <w:rsid w:val="007E48C2"/>
    <w:rsid w:val="007E53E9"/>
    <w:rsid w:val="007E5C01"/>
    <w:rsid w:val="007E7278"/>
    <w:rsid w:val="007E75EC"/>
    <w:rsid w:val="007E7619"/>
    <w:rsid w:val="007E7D49"/>
    <w:rsid w:val="007F0089"/>
    <w:rsid w:val="007F01B5"/>
    <w:rsid w:val="007F06B9"/>
    <w:rsid w:val="007F090F"/>
    <w:rsid w:val="007F0D7D"/>
    <w:rsid w:val="007F120D"/>
    <w:rsid w:val="007F147C"/>
    <w:rsid w:val="007F193E"/>
    <w:rsid w:val="007F290F"/>
    <w:rsid w:val="007F2B6D"/>
    <w:rsid w:val="007F31F7"/>
    <w:rsid w:val="007F344C"/>
    <w:rsid w:val="007F4C58"/>
    <w:rsid w:val="007F57F7"/>
    <w:rsid w:val="007F5910"/>
    <w:rsid w:val="007F6426"/>
    <w:rsid w:val="007F64B7"/>
    <w:rsid w:val="007F6553"/>
    <w:rsid w:val="007F7823"/>
    <w:rsid w:val="008005DD"/>
    <w:rsid w:val="00800682"/>
    <w:rsid w:val="00800982"/>
    <w:rsid w:val="00800CEF"/>
    <w:rsid w:val="00800DA4"/>
    <w:rsid w:val="00802899"/>
    <w:rsid w:val="008031A8"/>
    <w:rsid w:val="008034B4"/>
    <w:rsid w:val="008036A7"/>
    <w:rsid w:val="0080416C"/>
    <w:rsid w:val="008055FE"/>
    <w:rsid w:val="00805BB0"/>
    <w:rsid w:val="00805D79"/>
    <w:rsid w:val="00807644"/>
    <w:rsid w:val="00810373"/>
    <w:rsid w:val="00811007"/>
    <w:rsid w:val="00812A38"/>
    <w:rsid w:val="00813559"/>
    <w:rsid w:val="00814123"/>
    <w:rsid w:val="008149D2"/>
    <w:rsid w:val="0081503B"/>
    <w:rsid w:val="008167AE"/>
    <w:rsid w:val="00816991"/>
    <w:rsid w:val="00817513"/>
    <w:rsid w:val="008175F0"/>
    <w:rsid w:val="00820813"/>
    <w:rsid w:val="00820CF6"/>
    <w:rsid w:val="0082108D"/>
    <w:rsid w:val="008217DF"/>
    <w:rsid w:val="00822836"/>
    <w:rsid w:val="00822E47"/>
    <w:rsid w:val="008240A6"/>
    <w:rsid w:val="00824327"/>
    <w:rsid w:val="008249B5"/>
    <w:rsid w:val="00824B0F"/>
    <w:rsid w:val="00824D9D"/>
    <w:rsid w:val="0082511E"/>
    <w:rsid w:val="00825BA5"/>
    <w:rsid w:val="00825D23"/>
    <w:rsid w:val="008264EF"/>
    <w:rsid w:val="00826C7C"/>
    <w:rsid w:val="00831652"/>
    <w:rsid w:val="00831F56"/>
    <w:rsid w:val="00831FE5"/>
    <w:rsid w:val="00832867"/>
    <w:rsid w:val="00832BC8"/>
    <w:rsid w:val="00832D71"/>
    <w:rsid w:val="00832F70"/>
    <w:rsid w:val="00833179"/>
    <w:rsid w:val="008333AA"/>
    <w:rsid w:val="00833F80"/>
    <w:rsid w:val="00835700"/>
    <w:rsid w:val="008361F9"/>
    <w:rsid w:val="0083630F"/>
    <w:rsid w:val="0083637E"/>
    <w:rsid w:val="008367EA"/>
    <w:rsid w:val="00836940"/>
    <w:rsid w:val="00836D33"/>
    <w:rsid w:val="00837104"/>
    <w:rsid w:val="008403E1"/>
    <w:rsid w:val="00840872"/>
    <w:rsid w:val="00840AA4"/>
    <w:rsid w:val="00841200"/>
    <w:rsid w:val="008413AE"/>
    <w:rsid w:val="00841FC4"/>
    <w:rsid w:val="0084233D"/>
    <w:rsid w:val="00842447"/>
    <w:rsid w:val="00842E5D"/>
    <w:rsid w:val="00843351"/>
    <w:rsid w:val="008436CB"/>
    <w:rsid w:val="0084393D"/>
    <w:rsid w:val="00843E81"/>
    <w:rsid w:val="00844611"/>
    <w:rsid w:val="00844B45"/>
    <w:rsid w:val="0084562F"/>
    <w:rsid w:val="008505C7"/>
    <w:rsid w:val="008508EF"/>
    <w:rsid w:val="00850C53"/>
    <w:rsid w:val="0085111A"/>
    <w:rsid w:val="00851695"/>
    <w:rsid w:val="008516FD"/>
    <w:rsid w:val="00851C7A"/>
    <w:rsid w:val="0085221D"/>
    <w:rsid w:val="008526BA"/>
    <w:rsid w:val="00852B49"/>
    <w:rsid w:val="00853F00"/>
    <w:rsid w:val="00854D3E"/>
    <w:rsid w:val="00854D9F"/>
    <w:rsid w:val="00855215"/>
    <w:rsid w:val="00855CD5"/>
    <w:rsid w:val="008560D4"/>
    <w:rsid w:val="008578B4"/>
    <w:rsid w:val="00857A36"/>
    <w:rsid w:val="00860272"/>
    <w:rsid w:val="008609DA"/>
    <w:rsid w:val="00860B99"/>
    <w:rsid w:val="008611B7"/>
    <w:rsid w:val="00861937"/>
    <w:rsid w:val="0086199A"/>
    <w:rsid w:val="00862928"/>
    <w:rsid w:val="00862B26"/>
    <w:rsid w:val="00863003"/>
    <w:rsid w:val="008631F7"/>
    <w:rsid w:val="008632CC"/>
    <w:rsid w:val="00864813"/>
    <w:rsid w:val="00864963"/>
    <w:rsid w:val="00864C06"/>
    <w:rsid w:val="008652FB"/>
    <w:rsid w:val="00866BEF"/>
    <w:rsid w:val="00866D52"/>
    <w:rsid w:val="00866F3B"/>
    <w:rsid w:val="00867309"/>
    <w:rsid w:val="00867940"/>
    <w:rsid w:val="00867A04"/>
    <w:rsid w:val="00870472"/>
    <w:rsid w:val="00870579"/>
    <w:rsid w:val="008711AC"/>
    <w:rsid w:val="00871266"/>
    <w:rsid w:val="00871661"/>
    <w:rsid w:val="00872426"/>
    <w:rsid w:val="00872B0F"/>
    <w:rsid w:val="00873448"/>
    <w:rsid w:val="00873A9B"/>
    <w:rsid w:val="00873D21"/>
    <w:rsid w:val="00873ED3"/>
    <w:rsid w:val="00874041"/>
    <w:rsid w:val="008740DD"/>
    <w:rsid w:val="008748CE"/>
    <w:rsid w:val="008753FD"/>
    <w:rsid w:val="00875A61"/>
    <w:rsid w:val="00876A78"/>
    <w:rsid w:val="00876BBF"/>
    <w:rsid w:val="008776BD"/>
    <w:rsid w:val="00877BA5"/>
    <w:rsid w:val="00880C7B"/>
    <w:rsid w:val="00880D6C"/>
    <w:rsid w:val="00881D95"/>
    <w:rsid w:val="00881E5E"/>
    <w:rsid w:val="0088293D"/>
    <w:rsid w:val="00883B53"/>
    <w:rsid w:val="00883C9A"/>
    <w:rsid w:val="0088415F"/>
    <w:rsid w:val="00884912"/>
    <w:rsid w:val="0088627D"/>
    <w:rsid w:val="00886660"/>
    <w:rsid w:val="00886FE7"/>
    <w:rsid w:val="008876B2"/>
    <w:rsid w:val="00887764"/>
    <w:rsid w:val="00890121"/>
    <w:rsid w:val="008909D1"/>
    <w:rsid w:val="00890C59"/>
    <w:rsid w:val="00893342"/>
    <w:rsid w:val="00893D61"/>
    <w:rsid w:val="008951BF"/>
    <w:rsid w:val="0089523C"/>
    <w:rsid w:val="00895A98"/>
    <w:rsid w:val="00895BFD"/>
    <w:rsid w:val="00896065"/>
    <w:rsid w:val="008962D3"/>
    <w:rsid w:val="00896A82"/>
    <w:rsid w:val="008A010D"/>
    <w:rsid w:val="008A02B6"/>
    <w:rsid w:val="008A0728"/>
    <w:rsid w:val="008A085A"/>
    <w:rsid w:val="008A0A9D"/>
    <w:rsid w:val="008A1402"/>
    <w:rsid w:val="008A19A0"/>
    <w:rsid w:val="008A1AB8"/>
    <w:rsid w:val="008A1FB1"/>
    <w:rsid w:val="008A26BB"/>
    <w:rsid w:val="008A2E4A"/>
    <w:rsid w:val="008A35CF"/>
    <w:rsid w:val="008A3BDC"/>
    <w:rsid w:val="008A3CF8"/>
    <w:rsid w:val="008A4C45"/>
    <w:rsid w:val="008A4D7E"/>
    <w:rsid w:val="008A52DD"/>
    <w:rsid w:val="008A5CA3"/>
    <w:rsid w:val="008A66AD"/>
    <w:rsid w:val="008A6ED6"/>
    <w:rsid w:val="008A75E1"/>
    <w:rsid w:val="008A7EEB"/>
    <w:rsid w:val="008B006F"/>
    <w:rsid w:val="008B0483"/>
    <w:rsid w:val="008B06FF"/>
    <w:rsid w:val="008B0FAB"/>
    <w:rsid w:val="008B115E"/>
    <w:rsid w:val="008B2157"/>
    <w:rsid w:val="008B267E"/>
    <w:rsid w:val="008B29D5"/>
    <w:rsid w:val="008B2D51"/>
    <w:rsid w:val="008B3579"/>
    <w:rsid w:val="008B3EB5"/>
    <w:rsid w:val="008B40DA"/>
    <w:rsid w:val="008B416D"/>
    <w:rsid w:val="008B53D8"/>
    <w:rsid w:val="008B625B"/>
    <w:rsid w:val="008B6394"/>
    <w:rsid w:val="008B67BD"/>
    <w:rsid w:val="008B6A84"/>
    <w:rsid w:val="008B7529"/>
    <w:rsid w:val="008B79A2"/>
    <w:rsid w:val="008C0B38"/>
    <w:rsid w:val="008C1514"/>
    <w:rsid w:val="008C2AA1"/>
    <w:rsid w:val="008C2F80"/>
    <w:rsid w:val="008C33E5"/>
    <w:rsid w:val="008C39E6"/>
    <w:rsid w:val="008C43B9"/>
    <w:rsid w:val="008C5A32"/>
    <w:rsid w:val="008C5C77"/>
    <w:rsid w:val="008C7172"/>
    <w:rsid w:val="008D0435"/>
    <w:rsid w:val="008D0802"/>
    <w:rsid w:val="008D1205"/>
    <w:rsid w:val="008D1A4F"/>
    <w:rsid w:val="008D1BDC"/>
    <w:rsid w:val="008D2567"/>
    <w:rsid w:val="008D25ED"/>
    <w:rsid w:val="008D3165"/>
    <w:rsid w:val="008D34C2"/>
    <w:rsid w:val="008D38F0"/>
    <w:rsid w:val="008D4BF0"/>
    <w:rsid w:val="008D4D46"/>
    <w:rsid w:val="008D4E2B"/>
    <w:rsid w:val="008D6BBB"/>
    <w:rsid w:val="008D6F1E"/>
    <w:rsid w:val="008D75A4"/>
    <w:rsid w:val="008D7FE7"/>
    <w:rsid w:val="008E12EC"/>
    <w:rsid w:val="008E23CF"/>
    <w:rsid w:val="008E25D6"/>
    <w:rsid w:val="008E32E4"/>
    <w:rsid w:val="008E3620"/>
    <w:rsid w:val="008E36AC"/>
    <w:rsid w:val="008E3819"/>
    <w:rsid w:val="008E4292"/>
    <w:rsid w:val="008E4827"/>
    <w:rsid w:val="008E533C"/>
    <w:rsid w:val="008E570C"/>
    <w:rsid w:val="008E5823"/>
    <w:rsid w:val="008E5B31"/>
    <w:rsid w:val="008E5FCE"/>
    <w:rsid w:val="008E6316"/>
    <w:rsid w:val="008E6335"/>
    <w:rsid w:val="008E67F7"/>
    <w:rsid w:val="008E7520"/>
    <w:rsid w:val="008F00A2"/>
    <w:rsid w:val="008F02F7"/>
    <w:rsid w:val="008F07BC"/>
    <w:rsid w:val="008F2B04"/>
    <w:rsid w:val="008F2F0C"/>
    <w:rsid w:val="008F41F4"/>
    <w:rsid w:val="008F4294"/>
    <w:rsid w:val="008F447D"/>
    <w:rsid w:val="008F4BC8"/>
    <w:rsid w:val="008F52E8"/>
    <w:rsid w:val="008F55BD"/>
    <w:rsid w:val="008F563D"/>
    <w:rsid w:val="008F565F"/>
    <w:rsid w:val="008F5ED4"/>
    <w:rsid w:val="008F6FE2"/>
    <w:rsid w:val="008F7710"/>
    <w:rsid w:val="009009AB"/>
    <w:rsid w:val="00900E94"/>
    <w:rsid w:val="0090194C"/>
    <w:rsid w:val="0090227E"/>
    <w:rsid w:val="00902A72"/>
    <w:rsid w:val="009040CF"/>
    <w:rsid w:val="00904841"/>
    <w:rsid w:val="0090485B"/>
    <w:rsid w:val="00904C73"/>
    <w:rsid w:val="00905D64"/>
    <w:rsid w:val="009065B9"/>
    <w:rsid w:val="009068B7"/>
    <w:rsid w:val="009069FA"/>
    <w:rsid w:val="009078A4"/>
    <w:rsid w:val="00907A03"/>
    <w:rsid w:val="00907CD8"/>
    <w:rsid w:val="0091006C"/>
    <w:rsid w:val="00910238"/>
    <w:rsid w:val="00912266"/>
    <w:rsid w:val="009124F5"/>
    <w:rsid w:val="009127D1"/>
    <w:rsid w:val="00912975"/>
    <w:rsid w:val="00912A17"/>
    <w:rsid w:val="00912B8C"/>
    <w:rsid w:val="00913E6A"/>
    <w:rsid w:val="00914254"/>
    <w:rsid w:val="00915800"/>
    <w:rsid w:val="00916767"/>
    <w:rsid w:val="00916BDC"/>
    <w:rsid w:val="00917B90"/>
    <w:rsid w:val="00920F67"/>
    <w:rsid w:val="00922ABD"/>
    <w:rsid w:val="0092305D"/>
    <w:rsid w:val="0092342E"/>
    <w:rsid w:val="00923E14"/>
    <w:rsid w:val="009248D0"/>
    <w:rsid w:val="00924CB9"/>
    <w:rsid w:val="0092521C"/>
    <w:rsid w:val="00926749"/>
    <w:rsid w:val="0092730C"/>
    <w:rsid w:val="00927714"/>
    <w:rsid w:val="0093152B"/>
    <w:rsid w:val="009319CB"/>
    <w:rsid w:val="00932775"/>
    <w:rsid w:val="00932779"/>
    <w:rsid w:val="0093379D"/>
    <w:rsid w:val="00933B42"/>
    <w:rsid w:val="00933C4B"/>
    <w:rsid w:val="009340D8"/>
    <w:rsid w:val="009348BE"/>
    <w:rsid w:val="0093539D"/>
    <w:rsid w:val="00935586"/>
    <w:rsid w:val="0093577C"/>
    <w:rsid w:val="00935DDC"/>
    <w:rsid w:val="00936140"/>
    <w:rsid w:val="0093670A"/>
    <w:rsid w:val="0093729F"/>
    <w:rsid w:val="00937790"/>
    <w:rsid w:val="009409B1"/>
    <w:rsid w:val="00941836"/>
    <w:rsid w:val="00941A31"/>
    <w:rsid w:val="00941B4E"/>
    <w:rsid w:val="00941CC2"/>
    <w:rsid w:val="00941F9C"/>
    <w:rsid w:val="0094225C"/>
    <w:rsid w:val="009428C6"/>
    <w:rsid w:val="00942FAF"/>
    <w:rsid w:val="00943895"/>
    <w:rsid w:val="00944236"/>
    <w:rsid w:val="00944ED0"/>
    <w:rsid w:val="009453C4"/>
    <w:rsid w:val="0095173A"/>
    <w:rsid w:val="00951AB2"/>
    <w:rsid w:val="00952696"/>
    <w:rsid w:val="00953C34"/>
    <w:rsid w:val="00953F75"/>
    <w:rsid w:val="00954ABB"/>
    <w:rsid w:val="009561DD"/>
    <w:rsid w:val="00956740"/>
    <w:rsid w:val="00960B75"/>
    <w:rsid w:val="00960E75"/>
    <w:rsid w:val="00961C9D"/>
    <w:rsid w:val="0096319F"/>
    <w:rsid w:val="009633DF"/>
    <w:rsid w:val="00963A40"/>
    <w:rsid w:val="00964311"/>
    <w:rsid w:val="00964343"/>
    <w:rsid w:val="00965951"/>
    <w:rsid w:val="00965F5B"/>
    <w:rsid w:val="00967034"/>
    <w:rsid w:val="00967ABB"/>
    <w:rsid w:val="0097115B"/>
    <w:rsid w:val="00971634"/>
    <w:rsid w:val="009718CB"/>
    <w:rsid w:val="009722AA"/>
    <w:rsid w:val="00972405"/>
    <w:rsid w:val="00972A70"/>
    <w:rsid w:val="009731E0"/>
    <w:rsid w:val="00973BB6"/>
    <w:rsid w:val="00973D82"/>
    <w:rsid w:val="00974B92"/>
    <w:rsid w:val="0097527D"/>
    <w:rsid w:val="0097609E"/>
    <w:rsid w:val="009761C9"/>
    <w:rsid w:val="00976711"/>
    <w:rsid w:val="009809E6"/>
    <w:rsid w:val="00981EA7"/>
    <w:rsid w:val="00982C79"/>
    <w:rsid w:val="00984047"/>
    <w:rsid w:val="00985055"/>
    <w:rsid w:val="0098612A"/>
    <w:rsid w:val="00986510"/>
    <w:rsid w:val="00986A20"/>
    <w:rsid w:val="00990236"/>
    <w:rsid w:val="00990A45"/>
    <w:rsid w:val="00991086"/>
    <w:rsid w:val="00991409"/>
    <w:rsid w:val="009918E0"/>
    <w:rsid w:val="00991F35"/>
    <w:rsid w:val="0099227A"/>
    <w:rsid w:val="009922C8"/>
    <w:rsid w:val="00992442"/>
    <w:rsid w:val="0099244F"/>
    <w:rsid w:val="00992494"/>
    <w:rsid w:val="00992E74"/>
    <w:rsid w:val="00993A21"/>
    <w:rsid w:val="00994B91"/>
    <w:rsid w:val="0099550F"/>
    <w:rsid w:val="009958B9"/>
    <w:rsid w:val="00995E41"/>
    <w:rsid w:val="009A019B"/>
    <w:rsid w:val="009A025D"/>
    <w:rsid w:val="009A07E8"/>
    <w:rsid w:val="009A0E61"/>
    <w:rsid w:val="009A0F4F"/>
    <w:rsid w:val="009A1C4F"/>
    <w:rsid w:val="009A29FA"/>
    <w:rsid w:val="009A2A63"/>
    <w:rsid w:val="009A2B08"/>
    <w:rsid w:val="009A2CFC"/>
    <w:rsid w:val="009A3127"/>
    <w:rsid w:val="009A327C"/>
    <w:rsid w:val="009A36B2"/>
    <w:rsid w:val="009A36DD"/>
    <w:rsid w:val="009A3FA4"/>
    <w:rsid w:val="009A3FD0"/>
    <w:rsid w:val="009A5204"/>
    <w:rsid w:val="009A5923"/>
    <w:rsid w:val="009A665A"/>
    <w:rsid w:val="009A6B42"/>
    <w:rsid w:val="009B00B6"/>
    <w:rsid w:val="009B0498"/>
    <w:rsid w:val="009B1B66"/>
    <w:rsid w:val="009B2017"/>
    <w:rsid w:val="009B20E8"/>
    <w:rsid w:val="009B22E8"/>
    <w:rsid w:val="009B3692"/>
    <w:rsid w:val="009B3B0C"/>
    <w:rsid w:val="009B4166"/>
    <w:rsid w:val="009B4336"/>
    <w:rsid w:val="009B4516"/>
    <w:rsid w:val="009B4DBB"/>
    <w:rsid w:val="009B6EBD"/>
    <w:rsid w:val="009B7226"/>
    <w:rsid w:val="009B75ED"/>
    <w:rsid w:val="009C0119"/>
    <w:rsid w:val="009C0D65"/>
    <w:rsid w:val="009C2241"/>
    <w:rsid w:val="009C2B07"/>
    <w:rsid w:val="009C347F"/>
    <w:rsid w:val="009C34B9"/>
    <w:rsid w:val="009C37B0"/>
    <w:rsid w:val="009C4B0D"/>
    <w:rsid w:val="009C5413"/>
    <w:rsid w:val="009C7A07"/>
    <w:rsid w:val="009D0CD9"/>
    <w:rsid w:val="009D1081"/>
    <w:rsid w:val="009D1674"/>
    <w:rsid w:val="009D1780"/>
    <w:rsid w:val="009D1E3A"/>
    <w:rsid w:val="009D22F7"/>
    <w:rsid w:val="009D23EE"/>
    <w:rsid w:val="009D43EA"/>
    <w:rsid w:val="009D45A7"/>
    <w:rsid w:val="009D4759"/>
    <w:rsid w:val="009D525F"/>
    <w:rsid w:val="009D596A"/>
    <w:rsid w:val="009D615D"/>
    <w:rsid w:val="009D63AF"/>
    <w:rsid w:val="009D63E5"/>
    <w:rsid w:val="009D6611"/>
    <w:rsid w:val="009D6AA2"/>
    <w:rsid w:val="009D716A"/>
    <w:rsid w:val="009D7CCA"/>
    <w:rsid w:val="009E196D"/>
    <w:rsid w:val="009E1DDE"/>
    <w:rsid w:val="009E204C"/>
    <w:rsid w:val="009E235F"/>
    <w:rsid w:val="009E254D"/>
    <w:rsid w:val="009E32D2"/>
    <w:rsid w:val="009E37F4"/>
    <w:rsid w:val="009E49C9"/>
    <w:rsid w:val="009E52B6"/>
    <w:rsid w:val="009E5627"/>
    <w:rsid w:val="009E5DE2"/>
    <w:rsid w:val="009E6204"/>
    <w:rsid w:val="009E67D4"/>
    <w:rsid w:val="009E6B9B"/>
    <w:rsid w:val="009F058E"/>
    <w:rsid w:val="009F073D"/>
    <w:rsid w:val="009F1296"/>
    <w:rsid w:val="009F1674"/>
    <w:rsid w:val="009F1825"/>
    <w:rsid w:val="009F3E43"/>
    <w:rsid w:val="009F3F6B"/>
    <w:rsid w:val="009F45BC"/>
    <w:rsid w:val="009F4A9C"/>
    <w:rsid w:val="009F4C6C"/>
    <w:rsid w:val="009F5F7E"/>
    <w:rsid w:val="009F64E5"/>
    <w:rsid w:val="009F7616"/>
    <w:rsid w:val="009F7AAD"/>
    <w:rsid w:val="00A011A0"/>
    <w:rsid w:val="00A0122D"/>
    <w:rsid w:val="00A01DAE"/>
    <w:rsid w:val="00A01F34"/>
    <w:rsid w:val="00A020B2"/>
    <w:rsid w:val="00A02688"/>
    <w:rsid w:val="00A032E0"/>
    <w:rsid w:val="00A0332B"/>
    <w:rsid w:val="00A0361B"/>
    <w:rsid w:val="00A036F5"/>
    <w:rsid w:val="00A03703"/>
    <w:rsid w:val="00A03823"/>
    <w:rsid w:val="00A03F4E"/>
    <w:rsid w:val="00A045AD"/>
    <w:rsid w:val="00A045C6"/>
    <w:rsid w:val="00A049B5"/>
    <w:rsid w:val="00A04D00"/>
    <w:rsid w:val="00A04F59"/>
    <w:rsid w:val="00A055C5"/>
    <w:rsid w:val="00A06839"/>
    <w:rsid w:val="00A06FC7"/>
    <w:rsid w:val="00A079A1"/>
    <w:rsid w:val="00A10A48"/>
    <w:rsid w:val="00A115BC"/>
    <w:rsid w:val="00A11BFB"/>
    <w:rsid w:val="00A12005"/>
    <w:rsid w:val="00A12199"/>
    <w:rsid w:val="00A129AD"/>
    <w:rsid w:val="00A12A6E"/>
    <w:rsid w:val="00A12D3B"/>
    <w:rsid w:val="00A13FAC"/>
    <w:rsid w:val="00A1491E"/>
    <w:rsid w:val="00A14CF0"/>
    <w:rsid w:val="00A153FA"/>
    <w:rsid w:val="00A15B8A"/>
    <w:rsid w:val="00A16302"/>
    <w:rsid w:val="00A167A5"/>
    <w:rsid w:val="00A1685E"/>
    <w:rsid w:val="00A1696A"/>
    <w:rsid w:val="00A16F37"/>
    <w:rsid w:val="00A176C4"/>
    <w:rsid w:val="00A17800"/>
    <w:rsid w:val="00A1795B"/>
    <w:rsid w:val="00A20B2D"/>
    <w:rsid w:val="00A20D2A"/>
    <w:rsid w:val="00A20E7D"/>
    <w:rsid w:val="00A2175D"/>
    <w:rsid w:val="00A21A9D"/>
    <w:rsid w:val="00A22D1D"/>
    <w:rsid w:val="00A238EA"/>
    <w:rsid w:val="00A23BD1"/>
    <w:rsid w:val="00A23E34"/>
    <w:rsid w:val="00A24F5D"/>
    <w:rsid w:val="00A25326"/>
    <w:rsid w:val="00A255EB"/>
    <w:rsid w:val="00A25BB8"/>
    <w:rsid w:val="00A25C12"/>
    <w:rsid w:val="00A25D3A"/>
    <w:rsid w:val="00A25FE3"/>
    <w:rsid w:val="00A26B69"/>
    <w:rsid w:val="00A279A8"/>
    <w:rsid w:val="00A30A69"/>
    <w:rsid w:val="00A30D0B"/>
    <w:rsid w:val="00A30E13"/>
    <w:rsid w:val="00A32102"/>
    <w:rsid w:val="00A32125"/>
    <w:rsid w:val="00A32E1B"/>
    <w:rsid w:val="00A32E62"/>
    <w:rsid w:val="00A333E1"/>
    <w:rsid w:val="00A336C0"/>
    <w:rsid w:val="00A34379"/>
    <w:rsid w:val="00A34DA6"/>
    <w:rsid w:val="00A34ED1"/>
    <w:rsid w:val="00A35159"/>
    <w:rsid w:val="00A35282"/>
    <w:rsid w:val="00A35B8A"/>
    <w:rsid w:val="00A370E4"/>
    <w:rsid w:val="00A37ADF"/>
    <w:rsid w:val="00A37E14"/>
    <w:rsid w:val="00A40A57"/>
    <w:rsid w:val="00A40E69"/>
    <w:rsid w:val="00A41745"/>
    <w:rsid w:val="00A42D51"/>
    <w:rsid w:val="00A431C7"/>
    <w:rsid w:val="00A43AEE"/>
    <w:rsid w:val="00A43D5A"/>
    <w:rsid w:val="00A442EC"/>
    <w:rsid w:val="00A44AA3"/>
    <w:rsid w:val="00A45FB3"/>
    <w:rsid w:val="00A46205"/>
    <w:rsid w:val="00A465D4"/>
    <w:rsid w:val="00A47697"/>
    <w:rsid w:val="00A47CCB"/>
    <w:rsid w:val="00A47DF6"/>
    <w:rsid w:val="00A50433"/>
    <w:rsid w:val="00A507FA"/>
    <w:rsid w:val="00A510AA"/>
    <w:rsid w:val="00A52F71"/>
    <w:rsid w:val="00A53039"/>
    <w:rsid w:val="00A53475"/>
    <w:rsid w:val="00A53CE2"/>
    <w:rsid w:val="00A540D4"/>
    <w:rsid w:val="00A54F43"/>
    <w:rsid w:val="00A54F70"/>
    <w:rsid w:val="00A54F91"/>
    <w:rsid w:val="00A55249"/>
    <w:rsid w:val="00A5533A"/>
    <w:rsid w:val="00A563D9"/>
    <w:rsid w:val="00A574DB"/>
    <w:rsid w:val="00A5760E"/>
    <w:rsid w:val="00A578C7"/>
    <w:rsid w:val="00A579A0"/>
    <w:rsid w:val="00A6040F"/>
    <w:rsid w:val="00A61999"/>
    <w:rsid w:val="00A62C95"/>
    <w:rsid w:val="00A64388"/>
    <w:rsid w:val="00A64E4D"/>
    <w:rsid w:val="00A6642A"/>
    <w:rsid w:val="00A66ED5"/>
    <w:rsid w:val="00A67AF7"/>
    <w:rsid w:val="00A67E83"/>
    <w:rsid w:val="00A701B8"/>
    <w:rsid w:val="00A70252"/>
    <w:rsid w:val="00A70A29"/>
    <w:rsid w:val="00A7157F"/>
    <w:rsid w:val="00A7164F"/>
    <w:rsid w:val="00A71F6B"/>
    <w:rsid w:val="00A72D78"/>
    <w:rsid w:val="00A73218"/>
    <w:rsid w:val="00A749D2"/>
    <w:rsid w:val="00A74C64"/>
    <w:rsid w:val="00A74F9D"/>
    <w:rsid w:val="00A75437"/>
    <w:rsid w:val="00A76AEB"/>
    <w:rsid w:val="00A770CF"/>
    <w:rsid w:val="00A77E31"/>
    <w:rsid w:val="00A8071C"/>
    <w:rsid w:val="00A80E9D"/>
    <w:rsid w:val="00A81606"/>
    <w:rsid w:val="00A816DD"/>
    <w:rsid w:val="00A8263C"/>
    <w:rsid w:val="00A82723"/>
    <w:rsid w:val="00A83D05"/>
    <w:rsid w:val="00A852F0"/>
    <w:rsid w:val="00A85B02"/>
    <w:rsid w:val="00A86360"/>
    <w:rsid w:val="00A8646D"/>
    <w:rsid w:val="00A869E3"/>
    <w:rsid w:val="00A86F3A"/>
    <w:rsid w:val="00A87DE1"/>
    <w:rsid w:val="00A900CA"/>
    <w:rsid w:val="00A903F2"/>
    <w:rsid w:val="00A91039"/>
    <w:rsid w:val="00A91046"/>
    <w:rsid w:val="00A91062"/>
    <w:rsid w:val="00A91511"/>
    <w:rsid w:val="00A91765"/>
    <w:rsid w:val="00A91EFF"/>
    <w:rsid w:val="00A91F4C"/>
    <w:rsid w:val="00A92B53"/>
    <w:rsid w:val="00A9330D"/>
    <w:rsid w:val="00A94091"/>
    <w:rsid w:val="00A94533"/>
    <w:rsid w:val="00A94823"/>
    <w:rsid w:val="00A9509F"/>
    <w:rsid w:val="00A95991"/>
    <w:rsid w:val="00A96459"/>
    <w:rsid w:val="00A96F26"/>
    <w:rsid w:val="00A9709C"/>
    <w:rsid w:val="00A976AE"/>
    <w:rsid w:val="00A97A6D"/>
    <w:rsid w:val="00AA08EC"/>
    <w:rsid w:val="00AA0C99"/>
    <w:rsid w:val="00AA0D72"/>
    <w:rsid w:val="00AA12D1"/>
    <w:rsid w:val="00AA1AD3"/>
    <w:rsid w:val="00AA1E97"/>
    <w:rsid w:val="00AA2039"/>
    <w:rsid w:val="00AA2119"/>
    <w:rsid w:val="00AA2868"/>
    <w:rsid w:val="00AA3687"/>
    <w:rsid w:val="00AA3965"/>
    <w:rsid w:val="00AA45C5"/>
    <w:rsid w:val="00AA4A37"/>
    <w:rsid w:val="00AA5353"/>
    <w:rsid w:val="00AA5657"/>
    <w:rsid w:val="00AA58D3"/>
    <w:rsid w:val="00AA72B6"/>
    <w:rsid w:val="00AB060B"/>
    <w:rsid w:val="00AB0FA2"/>
    <w:rsid w:val="00AB1C22"/>
    <w:rsid w:val="00AB1EC9"/>
    <w:rsid w:val="00AB200A"/>
    <w:rsid w:val="00AB22B6"/>
    <w:rsid w:val="00AB2627"/>
    <w:rsid w:val="00AB2C2A"/>
    <w:rsid w:val="00AB2EB8"/>
    <w:rsid w:val="00AB3398"/>
    <w:rsid w:val="00AB48CF"/>
    <w:rsid w:val="00AB48F6"/>
    <w:rsid w:val="00AB4A70"/>
    <w:rsid w:val="00AB6C3C"/>
    <w:rsid w:val="00AB6D78"/>
    <w:rsid w:val="00AC00E7"/>
    <w:rsid w:val="00AC1216"/>
    <w:rsid w:val="00AC18DA"/>
    <w:rsid w:val="00AC2288"/>
    <w:rsid w:val="00AC35C0"/>
    <w:rsid w:val="00AC3BA6"/>
    <w:rsid w:val="00AC3ED5"/>
    <w:rsid w:val="00AC3F06"/>
    <w:rsid w:val="00AC4978"/>
    <w:rsid w:val="00AC519E"/>
    <w:rsid w:val="00AC58F8"/>
    <w:rsid w:val="00AC74D8"/>
    <w:rsid w:val="00AC74DC"/>
    <w:rsid w:val="00AD0977"/>
    <w:rsid w:val="00AD0E26"/>
    <w:rsid w:val="00AD1012"/>
    <w:rsid w:val="00AD21A1"/>
    <w:rsid w:val="00AD2212"/>
    <w:rsid w:val="00AD47E4"/>
    <w:rsid w:val="00AD4808"/>
    <w:rsid w:val="00AD6276"/>
    <w:rsid w:val="00AD6CC7"/>
    <w:rsid w:val="00AD6F5D"/>
    <w:rsid w:val="00AD6FDD"/>
    <w:rsid w:val="00AD703C"/>
    <w:rsid w:val="00AD7228"/>
    <w:rsid w:val="00AD7681"/>
    <w:rsid w:val="00AD7775"/>
    <w:rsid w:val="00AE0394"/>
    <w:rsid w:val="00AE0C28"/>
    <w:rsid w:val="00AE1A38"/>
    <w:rsid w:val="00AE23E2"/>
    <w:rsid w:val="00AE2689"/>
    <w:rsid w:val="00AE291C"/>
    <w:rsid w:val="00AE2A75"/>
    <w:rsid w:val="00AE2BB3"/>
    <w:rsid w:val="00AE31F1"/>
    <w:rsid w:val="00AE3B4C"/>
    <w:rsid w:val="00AE3E88"/>
    <w:rsid w:val="00AE3F73"/>
    <w:rsid w:val="00AE58F4"/>
    <w:rsid w:val="00AE68B8"/>
    <w:rsid w:val="00AE6ACF"/>
    <w:rsid w:val="00AE6C22"/>
    <w:rsid w:val="00AE6EC6"/>
    <w:rsid w:val="00AE74DD"/>
    <w:rsid w:val="00AE75DF"/>
    <w:rsid w:val="00AE774E"/>
    <w:rsid w:val="00AE7F0D"/>
    <w:rsid w:val="00AF0844"/>
    <w:rsid w:val="00AF11E5"/>
    <w:rsid w:val="00AF13C3"/>
    <w:rsid w:val="00AF152F"/>
    <w:rsid w:val="00AF19A3"/>
    <w:rsid w:val="00AF1AFB"/>
    <w:rsid w:val="00AF21E2"/>
    <w:rsid w:val="00AF2978"/>
    <w:rsid w:val="00AF389E"/>
    <w:rsid w:val="00AF3CEC"/>
    <w:rsid w:val="00AF429C"/>
    <w:rsid w:val="00AF4FC8"/>
    <w:rsid w:val="00AF590A"/>
    <w:rsid w:val="00AF5A07"/>
    <w:rsid w:val="00AF5EF7"/>
    <w:rsid w:val="00AF692C"/>
    <w:rsid w:val="00AF7995"/>
    <w:rsid w:val="00B00F50"/>
    <w:rsid w:val="00B0113F"/>
    <w:rsid w:val="00B0125D"/>
    <w:rsid w:val="00B02533"/>
    <w:rsid w:val="00B02EC3"/>
    <w:rsid w:val="00B02ED5"/>
    <w:rsid w:val="00B03CBD"/>
    <w:rsid w:val="00B04458"/>
    <w:rsid w:val="00B04FC7"/>
    <w:rsid w:val="00B065A1"/>
    <w:rsid w:val="00B06742"/>
    <w:rsid w:val="00B06F5A"/>
    <w:rsid w:val="00B07142"/>
    <w:rsid w:val="00B10D48"/>
    <w:rsid w:val="00B10D50"/>
    <w:rsid w:val="00B11093"/>
    <w:rsid w:val="00B11422"/>
    <w:rsid w:val="00B118A8"/>
    <w:rsid w:val="00B119DB"/>
    <w:rsid w:val="00B122C2"/>
    <w:rsid w:val="00B12B05"/>
    <w:rsid w:val="00B12D2C"/>
    <w:rsid w:val="00B13B14"/>
    <w:rsid w:val="00B13C98"/>
    <w:rsid w:val="00B13E98"/>
    <w:rsid w:val="00B13F8E"/>
    <w:rsid w:val="00B14070"/>
    <w:rsid w:val="00B144A1"/>
    <w:rsid w:val="00B147F6"/>
    <w:rsid w:val="00B1560C"/>
    <w:rsid w:val="00B164F9"/>
    <w:rsid w:val="00B16739"/>
    <w:rsid w:val="00B173E1"/>
    <w:rsid w:val="00B17611"/>
    <w:rsid w:val="00B17634"/>
    <w:rsid w:val="00B200CE"/>
    <w:rsid w:val="00B20BEE"/>
    <w:rsid w:val="00B219D6"/>
    <w:rsid w:val="00B21CCC"/>
    <w:rsid w:val="00B2205F"/>
    <w:rsid w:val="00B22244"/>
    <w:rsid w:val="00B25268"/>
    <w:rsid w:val="00B25490"/>
    <w:rsid w:val="00B254D8"/>
    <w:rsid w:val="00B25570"/>
    <w:rsid w:val="00B261A1"/>
    <w:rsid w:val="00B2653D"/>
    <w:rsid w:val="00B26665"/>
    <w:rsid w:val="00B271B2"/>
    <w:rsid w:val="00B30648"/>
    <w:rsid w:val="00B30890"/>
    <w:rsid w:val="00B31768"/>
    <w:rsid w:val="00B31910"/>
    <w:rsid w:val="00B31D57"/>
    <w:rsid w:val="00B325F9"/>
    <w:rsid w:val="00B328F8"/>
    <w:rsid w:val="00B329E5"/>
    <w:rsid w:val="00B335C3"/>
    <w:rsid w:val="00B33B75"/>
    <w:rsid w:val="00B33FD8"/>
    <w:rsid w:val="00B3429C"/>
    <w:rsid w:val="00B35513"/>
    <w:rsid w:val="00B37088"/>
    <w:rsid w:val="00B3785B"/>
    <w:rsid w:val="00B40331"/>
    <w:rsid w:val="00B411B1"/>
    <w:rsid w:val="00B41338"/>
    <w:rsid w:val="00B4152A"/>
    <w:rsid w:val="00B42955"/>
    <w:rsid w:val="00B43328"/>
    <w:rsid w:val="00B433FD"/>
    <w:rsid w:val="00B448C3"/>
    <w:rsid w:val="00B44BA3"/>
    <w:rsid w:val="00B45EAF"/>
    <w:rsid w:val="00B501C2"/>
    <w:rsid w:val="00B50268"/>
    <w:rsid w:val="00B5093B"/>
    <w:rsid w:val="00B513ED"/>
    <w:rsid w:val="00B5155C"/>
    <w:rsid w:val="00B515B1"/>
    <w:rsid w:val="00B5192A"/>
    <w:rsid w:val="00B519A7"/>
    <w:rsid w:val="00B519BC"/>
    <w:rsid w:val="00B51C40"/>
    <w:rsid w:val="00B534B4"/>
    <w:rsid w:val="00B54A0E"/>
    <w:rsid w:val="00B553A2"/>
    <w:rsid w:val="00B553CB"/>
    <w:rsid w:val="00B55A6B"/>
    <w:rsid w:val="00B56BFE"/>
    <w:rsid w:val="00B57325"/>
    <w:rsid w:val="00B57DB9"/>
    <w:rsid w:val="00B606E0"/>
    <w:rsid w:val="00B62153"/>
    <w:rsid w:val="00B6234A"/>
    <w:rsid w:val="00B62573"/>
    <w:rsid w:val="00B626D5"/>
    <w:rsid w:val="00B62850"/>
    <w:rsid w:val="00B634FE"/>
    <w:rsid w:val="00B638D3"/>
    <w:rsid w:val="00B64244"/>
    <w:rsid w:val="00B644EC"/>
    <w:rsid w:val="00B648D1"/>
    <w:rsid w:val="00B64D35"/>
    <w:rsid w:val="00B64DAF"/>
    <w:rsid w:val="00B669CD"/>
    <w:rsid w:val="00B66A14"/>
    <w:rsid w:val="00B66E29"/>
    <w:rsid w:val="00B66F54"/>
    <w:rsid w:val="00B70245"/>
    <w:rsid w:val="00B7078B"/>
    <w:rsid w:val="00B70B19"/>
    <w:rsid w:val="00B7245A"/>
    <w:rsid w:val="00B72F85"/>
    <w:rsid w:val="00B73622"/>
    <w:rsid w:val="00B74606"/>
    <w:rsid w:val="00B74ED8"/>
    <w:rsid w:val="00B75606"/>
    <w:rsid w:val="00B75B48"/>
    <w:rsid w:val="00B770D7"/>
    <w:rsid w:val="00B77510"/>
    <w:rsid w:val="00B7771F"/>
    <w:rsid w:val="00B77CF4"/>
    <w:rsid w:val="00B80211"/>
    <w:rsid w:val="00B80688"/>
    <w:rsid w:val="00B8074E"/>
    <w:rsid w:val="00B80D22"/>
    <w:rsid w:val="00B80E7C"/>
    <w:rsid w:val="00B80ED2"/>
    <w:rsid w:val="00B818A6"/>
    <w:rsid w:val="00B8228C"/>
    <w:rsid w:val="00B823AA"/>
    <w:rsid w:val="00B83F03"/>
    <w:rsid w:val="00B84145"/>
    <w:rsid w:val="00B84C35"/>
    <w:rsid w:val="00B84F58"/>
    <w:rsid w:val="00B8516C"/>
    <w:rsid w:val="00B8643E"/>
    <w:rsid w:val="00B86CB9"/>
    <w:rsid w:val="00B87117"/>
    <w:rsid w:val="00B87AD2"/>
    <w:rsid w:val="00B90231"/>
    <w:rsid w:val="00B90F52"/>
    <w:rsid w:val="00B91E41"/>
    <w:rsid w:val="00B9347A"/>
    <w:rsid w:val="00B940B8"/>
    <w:rsid w:val="00B97446"/>
    <w:rsid w:val="00B97ED1"/>
    <w:rsid w:val="00BA019D"/>
    <w:rsid w:val="00BA064F"/>
    <w:rsid w:val="00BA0AA4"/>
    <w:rsid w:val="00BA0D77"/>
    <w:rsid w:val="00BA2531"/>
    <w:rsid w:val="00BA2B5B"/>
    <w:rsid w:val="00BA30AB"/>
    <w:rsid w:val="00BA382D"/>
    <w:rsid w:val="00BA3A61"/>
    <w:rsid w:val="00BA529D"/>
    <w:rsid w:val="00BA5A2D"/>
    <w:rsid w:val="00BA6894"/>
    <w:rsid w:val="00BA708D"/>
    <w:rsid w:val="00BA7176"/>
    <w:rsid w:val="00BA761C"/>
    <w:rsid w:val="00BB00A9"/>
    <w:rsid w:val="00BB0352"/>
    <w:rsid w:val="00BB072F"/>
    <w:rsid w:val="00BB08B0"/>
    <w:rsid w:val="00BB092E"/>
    <w:rsid w:val="00BB1FC3"/>
    <w:rsid w:val="00BB35AE"/>
    <w:rsid w:val="00BB3619"/>
    <w:rsid w:val="00BB50FE"/>
    <w:rsid w:val="00BB5BB0"/>
    <w:rsid w:val="00BB6441"/>
    <w:rsid w:val="00BB6CCA"/>
    <w:rsid w:val="00BB6CD0"/>
    <w:rsid w:val="00BB7686"/>
    <w:rsid w:val="00BC0077"/>
    <w:rsid w:val="00BC027B"/>
    <w:rsid w:val="00BC037E"/>
    <w:rsid w:val="00BC04AE"/>
    <w:rsid w:val="00BC2D23"/>
    <w:rsid w:val="00BC3485"/>
    <w:rsid w:val="00BC552D"/>
    <w:rsid w:val="00BC56F0"/>
    <w:rsid w:val="00BC5DC0"/>
    <w:rsid w:val="00BC6133"/>
    <w:rsid w:val="00BC6C42"/>
    <w:rsid w:val="00BC788D"/>
    <w:rsid w:val="00BC7C22"/>
    <w:rsid w:val="00BD0016"/>
    <w:rsid w:val="00BD0868"/>
    <w:rsid w:val="00BD0CBB"/>
    <w:rsid w:val="00BD15C4"/>
    <w:rsid w:val="00BD186B"/>
    <w:rsid w:val="00BD1C0E"/>
    <w:rsid w:val="00BD22D7"/>
    <w:rsid w:val="00BD2435"/>
    <w:rsid w:val="00BD3BBC"/>
    <w:rsid w:val="00BD4186"/>
    <w:rsid w:val="00BD474A"/>
    <w:rsid w:val="00BD4EE3"/>
    <w:rsid w:val="00BD5389"/>
    <w:rsid w:val="00BD5955"/>
    <w:rsid w:val="00BD5B49"/>
    <w:rsid w:val="00BD5D8A"/>
    <w:rsid w:val="00BD5EB2"/>
    <w:rsid w:val="00BD5EF7"/>
    <w:rsid w:val="00BD60D4"/>
    <w:rsid w:val="00BD616A"/>
    <w:rsid w:val="00BD638E"/>
    <w:rsid w:val="00BD6666"/>
    <w:rsid w:val="00BD6859"/>
    <w:rsid w:val="00BD6DA2"/>
    <w:rsid w:val="00BD780B"/>
    <w:rsid w:val="00BD7E08"/>
    <w:rsid w:val="00BD7E19"/>
    <w:rsid w:val="00BE0DA1"/>
    <w:rsid w:val="00BE2485"/>
    <w:rsid w:val="00BE2C1C"/>
    <w:rsid w:val="00BE2E59"/>
    <w:rsid w:val="00BE34FF"/>
    <w:rsid w:val="00BE43F7"/>
    <w:rsid w:val="00BE44FA"/>
    <w:rsid w:val="00BE4962"/>
    <w:rsid w:val="00BE4FF1"/>
    <w:rsid w:val="00BE555C"/>
    <w:rsid w:val="00BE57DB"/>
    <w:rsid w:val="00BE5A75"/>
    <w:rsid w:val="00BE651A"/>
    <w:rsid w:val="00BE7124"/>
    <w:rsid w:val="00BF0593"/>
    <w:rsid w:val="00BF07E4"/>
    <w:rsid w:val="00BF12CD"/>
    <w:rsid w:val="00BF1789"/>
    <w:rsid w:val="00BF19CF"/>
    <w:rsid w:val="00BF276E"/>
    <w:rsid w:val="00BF293F"/>
    <w:rsid w:val="00BF35CB"/>
    <w:rsid w:val="00BF4240"/>
    <w:rsid w:val="00BF4832"/>
    <w:rsid w:val="00BF5CF4"/>
    <w:rsid w:val="00BF5E57"/>
    <w:rsid w:val="00BF6010"/>
    <w:rsid w:val="00BF74C2"/>
    <w:rsid w:val="00BF7E0C"/>
    <w:rsid w:val="00C00191"/>
    <w:rsid w:val="00C006F9"/>
    <w:rsid w:val="00C0159E"/>
    <w:rsid w:val="00C01CBC"/>
    <w:rsid w:val="00C03771"/>
    <w:rsid w:val="00C03A59"/>
    <w:rsid w:val="00C03C44"/>
    <w:rsid w:val="00C0406A"/>
    <w:rsid w:val="00C04398"/>
    <w:rsid w:val="00C043D8"/>
    <w:rsid w:val="00C0548E"/>
    <w:rsid w:val="00C05A16"/>
    <w:rsid w:val="00C063DF"/>
    <w:rsid w:val="00C0677B"/>
    <w:rsid w:val="00C067D2"/>
    <w:rsid w:val="00C0689D"/>
    <w:rsid w:val="00C075A7"/>
    <w:rsid w:val="00C106BE"/>
    <w:rsid w:val="00C11268"/>
    <w:rsid w:val="00C11A46"/>
    <w:rsid w:val="00C126A8"/>
    <w:rsid w:val="00C12ABF"/>
    <w:rsid w:val="00C12E32"/>
    <w:rsid w:val="00C13026"/>
    <w:rsid w:val="00C1304E"/>
    <w:rsid w:val="00C14D36"/>
    <w:rsid w:val="00C15566"/>
    <w:rsid w:val="00C16CEA"/>
    <w:rsid w:val="00C175BD"/>
    <w:rsid w:val="00C1784C"/>
    <w:rsid w:val="00C20015"/>
    <w:rsid w:val="00C214C8"/>
    <w:rsid w:val="00C2188D"/>
    <w:rsid w:val="00C22026"/>
    <w:rsid w:val="00C225B7"/>
    <w:rsid w:val="00C236B1"/>
    <w:rsid w:val="00C24CE5"/>
    <w:rsid w:val="00C25E72"/>
    <w:rsid w:val="00C261F9"/>
    <w:rsid w:val="00C26495"/>
    <w:rsid w:val="00C266C6"/>
    <w:rsid w:val="00C26764"/>
    <w:rsid w:val="00C26B2D"/>
    <w:rsid w:val="00C27111"/>
    <w:rsid w:val="00C27323"/>
    <w:rsid w:val="00C27ACE"/>
    <w:rsid w:val="00C30536"/>
    <w:rsid w:val="00C30E5E"/>
    <w:rsid w:val="00C30FFD"/>
    <w:rsid w:val="00C31B12"/>
    <w:rsid w:val="00C31D60"/>
    <w:rsid w:val="00C31E27"/>
    <w:rsid w:val="00C33413"/>
    <w:rsid w:val="00C337FD"/>
    <w:rsid w:val="00C3454E"/>
    <w:rsid w:val="00C348EC"/>
    <w:rsid w:val="00C35D40"/>
    <w:rsid w:val="00C363E1"/>
    <w:rsid w:val="00C36EB9"/>
    <w:rsid w:val="00C372E9"/>
    <w:rsid w:val="00C37E1A"/>
    <w:rsid w:val="00C40000"/>
    <w:rsid w:val="00C40A68"/>
    <w:rsid w:val="00C40C91"/>
    <w:rsid w:val="00C42F50"/>
    <w:rsid w:val="00C4319F"/>
    <w:rsid w:val="00C43B76"/>
    <w:rsid w:val="00C43DED"/>
    <w:rsid w:val="00C43E32"/>
    <w:rsid w:val="00C43E6A"/>
    <w:rsid w:val="00C44983"/>
    <w:rsid w:val="00C44CEA"/>
    <w:rsid w:val="00C45332"/>
    <w:rsid w:val="00C4620E"/>
    <w:rsid w:val="00C46619"/>
    <w:rsid w:val="00C46B4F"/>
    <w:rsid w:val="00C4713A"/>
    <w:rsid w:val="00C4730C"/>
    <w:rsid w:val="00C47612"/>
    <w:rsid w:val="00C514D8"/>
    <w:rsid w:val="00C51B95"/>
    <w:rsid w:val="00C51BEC"/>
    <w:rsid w:val="00C51DF3"/>
    <w:rsid w:val="00C522AE"/>
    <w:rsid w:val="00C535CC"/>
    <w:rsid w:val="00C54521"/>
    <w:rsid w:val="00C54905"/>
    <w:rsid w:val="00C54FD4"/>
    <w:rsid w:val="00C5577A"/>
    <w:rsid w:val="00C558F8"/>
    <w:rsid w:val="00C5591A"/>
    <w:rsid w:val="00C55C44"/>
    <w:rsid w:val="00C55DC6"/>
    <w:rsid w:val="00C56282"/>
    <w:rsid w:val="00C56991"/>
    <w:rsid w:val="00C57913"/>
    <w:rsid w:val="00C579C9"/>
    <w:rsid w:val="00C57AAB"/>
    <w:rsid w:val="00C60057"/>
    <w:rsid w:val="00C61350"/>
    <w:rsid w:val="00C62046"/>
    <w:rsid w:val="00C624CD"/>
    <w:rsid w:val="00C624EE"/>
    <w:rsid w:val="00C629E8"/>
    <w:rsid w:val="00C6406F"/>
    <w:rsid w:val="00C64A09"/>
    <w:rsid w:val="00C65757"/>
    <w:rsid w:val="00C659BB"/>
    <w:rsid w:val="00C65F79"/>
    <w:rsid w:val="00C66015"/>
    <w:rsid w:val="00C662A5"/>
    <w:rsid w:val="00C66E6A"/>
    <w:rsid w:val="00C671DC"/>
    <w:rsid w:val="00C7003F"/>
    <w:rsid w:val="00C701B4"/>
    <w:rsid w:val="00C703BD"/>
    <w:rsid w:val="00C71010"/>
    <w:rsid w:val="00C71B9A"/>
    <w:rsid w:val="00C71E3E"/>
    <w:rsid w:val="00C72266"/>
    <w:rsid w:val="00C72A7F"/>
    <w:rsid w:val="00C72DBF"/>
    <w:rsid w:val="00C7326F"/>
    <w:rsid w:val="00C73378"/>
    <w:rsid w:val="00C73EBA"/>
    <w:rsid w:val="00C751C5"/>
    <w:rsid w:val="00C757B7"/>
    <w:rsid w:val="00C75990"/>
    <w:rsid w:val="00C759F0"/>
    <w:rsid w:val="00C75DA7"/>
    <w:rsid w:val="00C75F00"/>
    <w:rsid w:val="00C76987"/>
    <w:rsid w:val="00C76B6C"/>
    <w:rsid w:val="00C778E7"/>
    <w:rsid w:val="00C8029F"/>
    <w:rsid w:val="00C80337"/>
    <w:rsid w:val="00C8156A"/>
    <w:rsid w:val="00C82018"/>
    <w:rsid w:val="00C82395"/>
    <w:rsid w:val="00C82459"/>
    <w:rsid w:val="00C82804"/>
    <w:rsid w:val="00C83485"/>
    <w:rsid w:val="00C846CC"/>
    <w:rsid w:val="00C8476B"/>
    <w:rsid w:val="00C84FD2"/>
    <w:rsid w:val="00C8555E"/>
    <w:rsid w:val="00C85DFE"/>
    <w:rsid w:val="00C85E21"/>
    <w:rsid w:val="00C8605F"/>
    <w:rsid w:val="00C86669"/>
    <w:rsid w:val="00C9036A"/>
    <w:rsid w:val="00C907DD"/>
    <w:rsid w:val="00C9125F"/>
    <w:rsid w:val="00C91574"/>
    <w:rsid w:val="00C91EC0"/>
    <w:rsid w:val="00C9259B"/>
    <w:rsid w:val="00C93969"/>
    <w:rsid w:val="00C93A26"/>
    <w:rsid w:val="00C93E06"/>
    <w:rsid w:val="00C94059"/>
    <w:rsid w:val="00C94E3F"/>
    <w:rsid w:val="00C94E7E"/>
    <w:rsid w:val="00C95102"/>
    <w:rsid w:val="00C9526D"/>
    <w:rsid w:val="00C9584B"/>
    <w:rsid w:val="00C96227"/>
    <w:rsid w:val="00C96500"/>
    <w:rsid w:val="00C96E70"/>
    <w:rsid w:val="00C978CC"/>
    <w:rsid w:val="00C97903"/>
    <w:rsid w:val="00CA01E7"/>
    <w:rsid w:val="00CA0809"/>
    <w:rsid w:val="00CA0D37"/>
    <w:rsid w:val="00CA0EEE"/>
    <w:rsid w:val="00CA1449"/>
    <w:rsid w:val="00CA14F3"/>
    <w:rsid w:val="00CA2075"/>
    <w:rsid w:val="00CA21D9"/>
    <w:rsid w:val="00CA2314"/>
    <w:rsid w:val="00CA27D7"/>
    <w:rsid w:val="00CA2E2B"/>
    <w:rsid w:val="00CA30C3"/>
    <w:rsid w:val="00CA3908"/>
    <w:rsid w:val="00CA3DF7"/>
    <w:rsid w:val="00CA4139"/>
    <w:rsid w:val="00CA4CB0"/>
    <w:rsid w:val="00CA4DC8"/>
    <w:rsid w:val="00CA4F73"/>
    <w:rsid w:val="00CA5633"/>
    <w:rsid w:val="00CA68F9"/>
    <w:rsid w:val="00CA6CFC"/>
    <w:rsid w:val="00CA750E"/>
    <w:rsid w:val="00CA76E7"/>
    <w:rsid w:val="00CA7B73"/>
    <w:rsid w:val="00CA7C17"/>
    <w:rsid w:val="00CA7F77"/>
    <w:rsid w:val="00CB03CD"/>
    <w:rsid w:val="00CB0D7C"/>
    <w:rsid w:val="00CB1106"/>
    <w:rsid w:val="00CB2DB6"/>
    <w:rsid w:val="00CB3ED1"/>
    <w:rsid w:val="00CB3EE5"/>
    <w:rsid w:val="00CB5595"/>
    <w:rsid w:val="00CB6F73"/>
    <w:rsid w:val="00CB7387"/>
    <w:rsid w:val="00CB7793"/>
    <w:rsid w:val="00CC0D1A"/>
    <w:rsid w:val="00CC11BB"/>
    <w:rsid w:val="00CC22CD"/>
    <w:rsid w:val="00CC23C6"/>
    <w:rsid w:val="00CC2858"/>
    <w:rsid w:val="00CC2C5D"/>
    <w:rsid w:val="00CC3344"/>
    <w:rsid w:val="00CC41FB"/>
    <w:rsid w:val="00CC46AF"/>
    <w:rsid w:val="00CC53C6"/>
    <w:rsid w:val="00CC5B5B"/>
    <w:rsid w:val="00CC5DB0"/>
    <w:rsid w:val="00CC5DF9"/>
    <w:rsid w:val="00CC5E62"/>
    <w:rsid w:val="00CC6658"/>
    <w:rsid w:val="00CC6A96"/>
    <w:rsid w:val="00CC6B25"/>
    <w:rsid w:val="00CD0B2B"/>
    <w:rsid w:val="00CD0CCD"/>
    <w:rsid w:val="00CD1151"/>
    <w:rsid w:val="00CD1B2C"/>
    <w:rsid w:val="00CD2231"/>
    <w:rsid w:val="00CD285E"/>
    <w:rsid w:val="00CD335E"/>
    <w:rsid w:val="00CD38E8"/>
    <w:rsid w:val="00CD411A"/>
    <w:rsid w:val="00CD4EA6"/>
    <w:rsid w:val="00CD539C"/>
    <w:rsid w:val="00CD5B0D"/>
    <w:rsid w:val="00CD5C8B"/>
    <w:rsid w:val="00CD5CCD"/>
    <w:rsid w:val="00CD5CF7"/>
    <w:rsid w:val="00CE003E"/>
    <w:rsid w:val="00CE0269"/>
    <w:rsid w:val="00CE02FC"/>
    <w:rsid w:val="00CE0371"/>
    <w:rsid w:val="00CE0FCC"/>
    <w:rsid w:val="00CE16D4"/>
    <w:rsid w:val="00CE2319"/>
    <w:rsid w:val="00CE4030"/>
    <w:rsid w:val="00CE44B4"/>
    <w:rsid w:val="00CE5418"/>
    <w:rsid w:val="00CE5A31"/>
    <w:rsid w:val="00CE5E18"/>
    <w:rsid w:val="00CE62F0"/>
    <w:rsid w:val="00CE72D9"/>
    <w:rsid w:val="00CE7DFF"/>
    <w:rsid w:val="00CE7F6E"/>
    <w:rsid w:val="00CF05B8"/>
    <w:rsid w:val="00CF0CDF"/>
    <w:rsid w:val="00CF28C9"/>
    <w:rsid w:val="00CF2E18"/>
    <w:rsid w:val="00CF3542"/>
    <w:rsid w:val="00CF3ADE"/>
    <w:rsid w:val="00CF3BAA"/>
    <w:rsid w:val="00CF3CB4"/>
    <w:rsid w:val="00CF4782"/>
    <w:rsid w:val="00CF481A"/>
    <w:rsid w:val="00CF562B"/>
    <w:rsid w:val="00CF58DD"/>
    <w:rsid w:val="00CF5C2B"/>
    <w:rsid w:val="00CF5E08"/>
    <w:rsid w:val="00CF6051"/>
    <w:rsid w:val="00CF7926"/>
    <w:rsid w:val="00CF7FDF"/>
    <w:rsid w:val="00D02495"/>
    <w:rsid w:val="00D0252F"/>
    <w:rsid w:val="00D030CD"/>
    <w:rsid w:val="00D03314"/>
    <w:rsid w:val="00D037C9"/>
    <w:rsid w:val="00D039C4"/>
    <w:rsid w:val="00D03B5E"/>
    <w:rsid w:val="00D0469E"/>
    <w:rsid w:val="00D0494B"/>
    <w:rsid w:val="00D04C1F"/>
    <w:rsid w:val="00D050E3"/>
    <w:rsid w:val="00D0621D"/>
    <w:rsid w:val="00D06B1A"/>
    <w:rsid w:val="00D10302"/>
    <w:rsid w:val="00D10635"/>
    <w:rsid w:val="00D115DA"/>
    <w:rsid w:val="00D11702"/>
    <w:rsid w:val="00D11AB2"/>
    <w:rsid w:val="00D11DAA"/>
    <w:rsid w:val="00D1283C"/>
    <w:rsid w:val="00D129CF"/>
    <w:rsid w:val="00D12FCB"/>
    <w:rsid w:val="00D135AE"/>
    <w:rsid w:val="00D13ED2"/>
    <w:rsid w:val="00D143A0"/>
    <w:rsid w:val="00D153FC"/>
    <w:rsid w:val="00D155C0"/>
    <w:rsid w:val="00D15AA8"/>
    <w:rsid w:val="00D163FF"/>
    <w:rsid w:val="00D16843"/>
    <w:rsid w:val="00D16908"/>
    <w:rsid w:val="00D1710C"/>
    <w:rsid w:val="00D1794C"/>
    <w:rsid w:val="00D17E1D"/>
    <w:rsid w:val="00D2223D"/>
    <w:rsid w:val="00D22471"/>
    <w:rsid w:val="00D22DE0"/>
    <w:rsid w:val="00D23584"/>
    <w:rsid w:val="00D23993"/>
    <w:rsid w:val="00D24349"/>
    <w:rsid w:val="00D2483E"/>
    <w:rsid w:val="00D24B6D"/>
    <w:rsid w:val="00D24BE2"/>
    <w:rsid w:val="00D251A3"/>
    <w:rsid w:val="00D2598E"/>
    <w:rsid w:val="00D25CBF"/>
    <w:rsid w:val="00D26208"/>
    <w:rsid w:val="00D2676C"/>
    <w:rsid w:val="00D26BB7"/>
    <w:rsid w:val="00D270D3"/>
    <w:rsid w:val="00D275A0"/>
    <w:rsid w:val="00D31592"/>
    <w:rsid w:val="00D31824"/>
    <w:rsid w:val="00D3280D"/>
    <w:rsid w:val="00D3295C"/>
    <w:rsid w:val="00D32CCF"/>
    <w:rsid w:val="00D337DA"/>
    <w:rsid w:val="00D33F14"/>
    <w:rsid w:val="00D34543"/>
    <w:rsid w:val="00D34E80"/>
    <w:rsid w:val="00D3524E"/>
    <w:rsid w:val="00D35ABB"/>
    <w:rsid w:val="00D36587"/>
    <w:rsid w:val="00D36D4B"/>
    <w:rsid w:val="00D4172A"/>
    <w:rsid w:val="00D42DB0"/>
    <w:rsid w:val="00D42FB4"/>
    <w:rsid w:val="00D43026"/>
    <w:rsid w:val="00D4393C"/>
    <w:rsid w:val="00D44887"/>
    <w:rsid w:val="00D457FB"/>
    <w:rsid w:val="00D4583C"/>
    <w:rsid w:val="00D465EC"/>
    <w:rsid w:val="00D47115"/>
    <w:rsid w:val="00D47567"/>
    <w:rsid w:val="00D47839"/>
    <w:rsid w:val="00D47D60"/>
    <w:rsid w:val="00D501D5"/>
    <w:rsid w:val="00D518C1"/>
    <w:rsid w:val="00D51DAD"/>
    <w:rsid w:val="00D52610"/>
    <w:rsid w:val="00D5272A"/>
    <w:rsid w:val="00D529D4"/>
    <w:rsid w:val="00D536B3"/>
    <w:rsid w:val="00D538CA"/>
    <w:rsid w:val="00D53E79"/>
    <w:rsid w:val="00D53F91"/>
    <w:rsid w:val="00D54507"/>
    <w:rsid w:val="00D54F2C"/>
    <w:rsid w:val="00D5545F"/>
    <w:rsid w:val="00D55EDB"/>
    <w:rsid w:val="00D564E7"/>
    <w:rsid w:val="00D5675E"/>
    <w:rsid w:val="00D5695A"/>
    <w:rsid w:val="00D569B5"/>
    <w:rsid w:val="00D570BB"/>
    <w:rsid w:val="00D57F2B"/>
    <w:rsid w:val="00D60050"/>
    <w:rsid w:val="00D609C7"/>
    <w:rsid w:val="00D609D4"/>
    <w:rsid w:val="00D60C83"/>
    <w:rsid w:val="00D60F4A"/>
    <w:rsid w:val="00D614A9"/>
    <w:rsid w:val="00D616BE"/>
    <w:rsid w:val="00D62171"/>
    <w:rsid w:val="00D628AB"/>
    <w:rsid w:val="00D63182"/>
    <w:rsid w:val="00D63DD1"/>
    <w:rsid w:val="00D644AF"/>
    <w:rsid w:val="00D64745"/>
    <w:rsid w:val="00D64BF1"/>
    <w:rsid w:val="00D65F79"/>
    <w:rsid w:val="00D66EA9"/>
    <w:rsid w:val="00D66FEB"/>
    <w:rsid w:val="00D6782F"/>
    <w:rsid w:val="00D67BC8"/>
    <w:rsid w:val="00D707D6"/>
    <w:rsid w:val="00D7103A"/>
    <w:rsid w:val="00D71399"/>
    <w:rsid w:val="00D71C9A"/>
    <w:rsid w:val="00D71FAF"/>
    <w:rsid w:val="00D72314"/>
    <w:rsid w:val="00D73A1B"/>
    <w:rsid w:val="00D74A65"/>
    <w:rsid w:val="00D752C4"/>
    <w:rsid w:val="00D758CD"/>
    <w:rsid w:val="00D75D75"/>
    <w:rsid w:val="00D76852"/>
    <w:rsid w:val="00D76A19"/>
    <w:rsid w:val="00D76C1A"/>
    <w:rsid w:val="00D77112"/>
    <w:rsid w:val="00D779AE"/>
    <w:rsid w:val="00D77BA3"/>
    <w:rsid w:val="00D8000E"/>
    <w:rsid w:val="00D81373"/>
    <w:rsid w:val="00D8180A"/>
    <w:rsid w:val="00D83C28"/>
    <w:rsid w:val="00D847CD"/>
    <w:rsid w:val="00D84F87"/>
    <w:rsid w:val="00D85ABF"/>
    <w:rsid w:val="00D87B3E"/>
    <w:rsid w:val="00D905B0"/>
    <w:rsid w:val="00D90B39"/>
    <w:rsid w:val="00D91B99"/>
    <w:rsid w:val="00D91C77"/>
    <w:rsid w:val="00D92329"/>
    <w:rsid w:val="00D92452"/>
    <w:rsid w:val="00D92701"/>
    <w:rsid w:val="00D93223"/>
    <w:rsid w:val="00D93F97"/>
    <w:rsid w:val="00D94967"/>
    <w:rsid w:val="00D95F7D"/>
    <w:rsid w:val="00D96790"/>
    <w:rsid w:val="00D9716B"/>
    <w:rsid w:val="00D97475"/>
    <w:rsid w:val="00D97B63"/>
    <w:rsid w:val="00D97BD8"/>
    <w:rsid w:val="00DA07B7"/>
    <w:rsid w:val="00DA08CE"/>
    <w:rsid w:val="00DA1177"/>
    <w:rsid w:val="00DA14CE"/>
    <w:rsid w:val="00DA1688"/>
    <w:rsid w:val="00DA19FD"/>
    <w:rsid w:val="00DA4265"/>
    <w:rsid w:val="00DA5055"/>
    <w:rsid w:val="00DA7223"/>
    <w:rsid w:val="00DA74A0"/>
    <w:rsid w:val="00DB0486"/>
    <w:rsid w:val="00DB077E"/>
    <w:rsid w:val="00DB0972"/>
    <w:rsid w:val="00DB1135"/>
    <w:rsid w:val="00DB1A74"/>
    <w:rsid w:val="00DB2115"/>
    <w:rsid w:val="00DB29A8"/>
    <w:rsid w:val="00DB29B7"/>
    <w:rsid w:val="00DB2B0C"/>
    <w:rsid w:val="00DB2DD0"/>
    <w:rsid w:val="00DB335B"/>
    <w:rsid w:val="00DB37BB"/>
    <w:rsid w:val="00DB4474"/>
    <w:rsid w:val="00DB44AD"/>
    <w:rsid w:val="00DB4753"/>
    <w:rsid w:val="00DB5008"/>
    <w:rsid w:val="00DB573B"/>
    <w:rsid w:val="00DB5A1B"/>
    <w:rsid w:val="00DB65D4"/>
    <w:rsid w:val="00DB667E"/>
    <w:rsid w:val="00DB7178"/>
    <w:rsid w:val="00DB7F5C"/>
    <w:rsid w:val="00DC0951"/>
    <w:rsid w:val="00DC2DB5"/>
    <w:rsid w:val="00DC2EF9"/>
    <w:rsid w:val="00DC2FDA"/>
    <w:rsid w:val="00DC4675"/>
    <w:rsid w:val="00DC4890"/>
    <w:rsid w:val="00DC48FE"/>
    <w:rsid w:val="00DC4DC6"/>
    <w:rsid w:val="00DC5759"/>
    <w:rsid w:val="00DC58FE"/>
    <w:rsid w:val="00DC61D1"/>
    <w:rsid w:val="00DC627B"/>
    <w:rsid w:val="00DC67E1"/>
    <w:rsid w:val="00DC6803"/>
    <w:rsid w:val="00DC6E26"/>
    <w:rsid w:val="00DC7DFB"/>
    <w:rsid w:val="00DD0F53"/>
    <w:rsid w:val="00DD23EB"/>
    <w:rsid w:val="00DD26CC"/>
    <w:rsid w:val="00DD427C"/>
    <w:rsid w:val="00DD43B0"/>
    <w:rsid w:val="00DD449C"/>
    <w:rsid w:val="00DD4E05"/>
    <w:rsid w:val="00DD5614"/>
    <w:rsid w:val="00DD597A"/>
    <w:rsid w:val="00DD5D26"/>
    <w:rsid w:val="00DD6095"/>
    <w:rsid w:val="00DD68AD"/>
    <w:rsid w:val="00DD7A40"/>
    <w:rsid w:val="00DE0398"/>
    <w:rsid w:val="00DE06DE"/>
    <w:rsid w:val="00DE1827"/>
    <w:rsid w:val="00DE1BB6"/>
    <w:rsid w:val="00DE2053"/>
    <w:rsid w:val="00DE27A5"/>
    <w:rsid w:val="00DE3A4B"/>
    <w:rsid w:val="00DE3BF6"/>
    <w:rsid w:val="00DE4F16"/>
    <w:rsid w:val="00DE5783"/>
    <w:rsid w:val="00DE5EDD"/>
    <w:rsid w:val="00DE6683"/>
    <w:rsid w:val="00DE68E4"/>
    <w:rsid w:val="00DE69CA"/>
    <w:rsid w:val="00DE73F9"/>
    <w:rsid w:val="00DE7C2D"/>
    <w:rsid w:val="00DF0709"/>
    <w:rsid w:val="00DF0B3C"/>
    <w:rsid w:val="00DF0CDA"/>
    <w:rsid w:val="00DF1A23"/>
    <w:rsid w:val="00DF2219"/>
    <w:rsid w:val="00DF2A2A"/>
    <w:rsid w:val="00DF2B16"/>
    <w:rsid w:val="00DF3251"/>
    <w:rsid w:val="00DF35B8"/>
    <w:rsid w:val="00DF3CEA"/>
    <w:rsid w:val="00DF4217"/>
    <w:rsid w:val="00DF4927"/>
    <w:rsid w:val="00DF4D29"/>
    <w:rsid w:val="00DF53B9"/>
    <w:rsid w:val="00DF55C2"/>
    <w:rsid w:val="00DF560B"/>
    <w:rsid w:val="00DF56C4"/>
    <w:rsid w:val="00DF576C"/>
    <w:rsid w:val="00DF5873"/>
    <w:rsid w:val="00DF5A74"/>
    <w:rsid w:val="00DF69ED"/>
    <w:rsid w:val="00DF6D27"/>
    <w:rsid w:val="00DF6EDC"/>
    <w:rsid w:val="00DF6F0F"/>
    <w:rsid w:val="00DF744C"/>
    <w:rsid w:val="00DF7795"/>
    <w:rsid w:val="00DF7B5D"/>
    <w:rsid w:val="00DF7B8B"/>
    <w:rsid w:val="00E002AC"/>
    <w:rsid w:val="00E00CF3"/>
    <w:rsid w:val="00E012EF"/>
    <w:rsid w:val="00E01FC8"/>
    <w:rsid w:val="00E03CBD"/>
    <w:rsid w:val="00E03E08"/>
    <w:rsid w:val="00E04733"/>
    <w:rsid w:val="00E049FF"/>
    <w:rsid w:val="00E05FCB"/>
    <w:rsid w:val="00E0605F"/>
    <w:rsid w:val="00E066AE"/>
    <w:rsid w:val="00E07B34"/>
    <w:rsid w:val="00E100EB"/>
    <w:rsid w:val="00E105FA"/>
    <w:rsid w:val="00E111E4"/>
    <w:rsid w:val="00E11406"/>
    <w:rsid w:val="00E115C4"/>
    <w:rsid w:val="00E11901"/>
    <w:rsid w:val="00E12258"/>
    <w:rsid w:val="00E1249A"/>
    <w:rsid w:val="00E12572"/>
    <w:rsid w:val="00E126BE"/>
    <w:rsid w:val="00E12C0A"/>
    <w:rsid w:val="00E132AA"/>
    <w:rsid w:val="00E14793"/>
    <w:rsid w:val="00E15E61"/>
    <w:rsid w:val="00E16073"/>
    <w:rsid w:val="00E175F0"/>
    <w:rsid w:val="00E17851"/>
    <w:rsid w:val="00E20626"/>
    <w:rsid w:val="00E20F54"/>
    <w:rsid w:val="00E20F7A"/>
    <w:rsid w:val="00E2123C"/>
    <w:rsid w:val="00E21CF7"/>
    <w:rsid w:val="00E22CA1"/>
    <w:rsid w:val="00E2347B"/>
    <w:rsid w:val="00E23AA4"/>
    <w:rsid w:val="00E25709"/>
    <w:rsid w:val="00E2620E"/>
    <w:rsid w:val="00E26B54"/>
    <w:rsid w:val="00E27209"/>
    <w:rsid w:val="00E27891"/>
    <w:rsid w:val="00E27AEC"/>
    <w:rsid w:val="00E30221"/>
    <w:rsid w:val="00E30ADB"/>
    <w:rsid w:val="00E30E99"/>
    <w:rsid w:val="00E327E0"/>
    <w:rsid w:val="00E33273"/>
    <w:rsid w:val="00E33B06"/>
    <w:rsid w:val="00E33BE7"/>
    <w:rsid w:val="00E34185"/>
    <w:rsid w:val="00E34325"/>
    <w:rsid w:val="00E35256"/>
    <w:rsid w:val="00E352F1"/>
    <w:rsid w:val="00E35707"/>
    <w:rsid w:val="00E361AE"/>
    <w:rsid w:val="00E367BE"/>
    <w:rsid w:val="00E36B5E"/>
    <w:rsid w:val="00E36E18"/>
    <w:rsid w:val="00E3706A"/>
    <w:rsid w:val="00E374C0"/>
    <w:rsid w:val="00E37860"/>
    <w:rsid w:val="00E378C3"/>
    <w:rsid w:val="00E37AD4"/>
    <w:rsid w:val="00E400D2"/>
    <w:rsid w:val="00E408B2"/>
    <w:rsid w:val="00E40A28"/>
    <w:rsid w:val="00E419B2"/>
    <w:rsid w:val="00E41A57"/>
    <w:rsid w:val="00E422D7"/>
    <w:rsid w:val="00E42509"/>
    <w:rsid w:val="00E4361A"/>
    <w:rsid w:val="00E43D3A"/>
    <w:rsid w:val="00E457BD"/>
    <w:rsid w:val="00E45C0B"/>
    <w:rsid w:val="00E45FCB"/>
    <w:rsid w:val="00E467C3"/>
    <w:rsid w:val="00E47282"/>
    <w:rsid w:val="00E475B3"/>
    <w:rsid w:val="00E478E7"/>
    <w:rsid w:val="00E47C4F"/>
    <w:rsid w:val="00E508B3"/>
    <w:rsid w:val="00E51065"/>
    <w:rsid w:val="00E513F1"/>
    <w:rsid w:val="00E514D5"/>
    <w:rsid w:val="00E51E4E"/>
    <w:rsid w:val="00E523D5"/>
    <w:rsid w:val="00E52A43"/>
    <w:rsid w:val="00E54A2F"/>
    <w:rsid w:val="00E5595F"/>
    <w:rsid w:val="00E55C39"/>
    <w:rsid w:val="00E56AB7"/>
    <w:rsid w:val="00E56AE4"/>
    <w:rsid w:val="00E56AED"/>
    <w:rsid w:val="00E56C74"/>
    <w:rsid w:val="00E57330"/>
    <w:rsid w:val="00E604B9"/>
    <w:rsid w:val="00E608CB"/>
    <w:rsid w:val="00E608DF"/>
    <w:rsid w:val="00E6157A"/>
    <w:rsid w:val="00E623A2"/>
    <w:rsid w:val="00E628DD"/>
    <w:rsid w:val="00E634A6"/>
    <w:rsid w:val="00E63EE2"/>
    <w:rsid w:val="00E641F8"/>
    <w:rsid w:val="00E648F3"/>
    <w:rsid w:val="00E649FE"/>
    <w:rsid w:val="00E65B39"/>
    <w:rsid w:val="00E65CB1"/>
    <w:rsid w:val="00E661F1"/>
    <w:rsid w:val="00E662BF"/>
    <w:rsid w:val="00E665FB"/>
    <w:rsid w:val="00E66ACF"/>
    <w:rsid w:val="00E6717A"/>
    <w:rsid w:val="00E6785D"/>
    <w:rsid w:val="00E67FBC"/>
    <w:rsid w:val="00E7085D"/>
    <w:rsid w:val="00E71910"/>
    <w:rsid w:val="00E721D4"/>
    <w:rsid w:val="00E72394"/>
    <w:rsid w:val="00E7412C"/>
    <w:rsid w:val="00E74683"/>
    <w:rsid w:val="00E75B8B"/>
    <w:rsid w:val="00E76810"/>
    <w:rsid w:val="00E7758F"/>
    <w:rsid w:val="00E777BD"/>
    <w:rsid w:val="00E8032A"/>
    <w:rsid w:val="00E8077E"/>
    <w:rsid w:val="00E81350"/>
    <w:rsid w:val="00E814F2"/>
    <w:rsid w:val="00E82B32"/>
    <w:rsid w:val="00E8394C"/>
    <w:rsid w:val="00E84BED"/>
    <w:rsid w:val="00E84DB7"/>
    <w:rsid w:val="00E851BD"/>
    <w:rsid w:val="00E85D8C"/>
    <w:rsid w:val="00E85E73"/>
    <w:rsid w:val="00E86452"/>
    <w:rsid w:val="00E864C8"/>
    <w:rsid w:val="00E87CF9"/>
    <w:rsid w:val="00E87DBE"/>
    <w:rsid w:val="00E87E59"/>
    <w:rsid w:val="00E901A1"/>
    <w:rsid w:val="00E9101F"/>
    <w:rsid w:val="00E9147A"/>
    <w:rsid w:val="00E91781"/>
    <w:rsid w:val="00E91A84"/>
    <w:rsid w:val="00E91C8D"/>
    <w:rsid w:val="00E92A28"/>
    <w:rsid w:val="00E930DE"/>
    <w:rsid w:val="00E93111"/>
    <w:rsid w:val="00E93224"/>
    <w:rsid w:val="00E9442F"/>
    <w:rsid w:val="00E94A6E"/>
    <w:rsid w:val="00E94B92"/>
    <w:rsid w:val="00E952AF"/>
    <w:rsid w:val="00E95846"/>
    <w:rsid w:val="00E96AF1"/>
    <w:rsid w:val="00E9765D"/>
    <w:rsid w:val="00EA015A"/>
    <w:rsid w:val="00EA01F6"/>
    <w:rsid w:val="00EA0B1B"/>
    <w:rsid w:val="00EA0BE5"/>
    <w:rsid w:val="00EA0E78"/>
    <w:rsid w:val="00EA26ED"/>
    <w:rsid w:val="00EA2FB1"/>
    <w:rsid w:val="00EA31F4"/>
    <w:rsid w:val="00EA42E1"/>
    <w:rsid w:val="00EA4C10"/>
    <w:rsid w:val="00EA596D"/>
    <w:rsid w:val="00EA5D4A"/>
    <w:rsid w:val="00EA6310"/>
    <w:rsid w:val="00EA675A"/>
    <w:rsid w:val="00EB00BB"/>
    <w:rsid w:val="00EB0440"/>
    <w:rsid w:val="00EB2A1C"/>
    <w:rsid w:val="00EB355D"/>
    <w:rsid w:val="00EB4525"/>
    <w:rsid w:val="00EB47F1"/>
    <w:rsid w:val="00EB4936"/>
    <w:rsid w:val="00EB50E5"/>
    <w:rsid w:val="00EB516B"/>
    <w:rsid w:val="00EB6314"/>
    <w:rsid w:val="00EB651B"/>
    <w:rsid w:val="00EB7758"/>
    <w:rsid w:val="00EB7D24"/>
    <w:rsid w:val="00EC1531"/>
    <w:rsid w:val="00EC1B29"/>
    <w:rsid w:val="00EC262C"/>
    <w:rsid w:val="00EC373D"/>
    <w:rsid w:val="00EC376F"/>
    <w:rsid w:val="00EC424D"/>
    <w:rsid w:val="00EC4AAB"/>
    <w:rsid w:val="00EC574C"/>
    <w:rsid w:val="00EC5A2E"/>
    <w:rsid w:val="00EC5BE9"/>
    <w:rsid w:val="00EC74F3"/>
    <w:rsid w:val="00EC7EA8"/>
    <w:rsid w:val="00EC7F90"/>
    <w:rsid w:val="00ED009B"/>
    <w:rsid w:val="00ED0BFC"/>
    <w:rsid w:val="00ED0C54"/>
    <w:rsid w:val="00ED1623"/>
    <w:rsid w:val="00ED4B24"/>
    <w:rsid w:val="00ED4B59"/>
    <w:rsid w:val="00ED4FD2"/>
    <w:rsid w:val="00ED53E6"/>
    <w:rsid w:val="00ED5BE6"/>
    <w:rsid w:val="00ED60F1"/>
    <w:rsid w:val="00ED65E9"/>
    <w:rsid w:val="00ED7B14"/>
    <w:rsid w:val="00EE095C"/>
    <w:rsid w:val="00EE1897"/>
    <w:rsid w:val="00EE242E"/>
    <w:rsid w:val="00EE24DD"/>
    <w:rsid w:val="00EE2776"/>
    <w:rsid w:val="00EE34D4"/>
    <w:rsid w:val="00EE37A4"/>
    <w:rsid w:val="00EE4D5C"/>
    <w:rsid w:val="00EE5284"/>
    <w:rsid w:val="00EE52EE"/>
    <w:rsid w:val="00EE564F"/>
    <w:rsid w:val="00EE595A"/>
    <w:rsid w:val="00EE6225"/>
    <w:rsid w:val="00EE696C"/>
    <w:rsid w:val="00EE6A67"/>
    <w:rsid w:val="00EE6CA6"/>
    <w:rsid w:val="00EF0709"/>
    <w:rsid w:val="00EF083B"/>
    <w:rsid w:val="00EF0A26"/>
    <w:rsid w:val="00EF0EF9"/>
    <w:rsid w:val="00EF1977"/>
    <w:rsid w:val="00EF1FAD"/>
    <w:rsid w:val="00EF2AF2"/>
    <w:rsid w:val="00EF2BC2"/>
    <w:rsid w:val="00EF2C84"/>
    <w:rsid w:val="00EF2E43"/>
    <w:rsid w:val="00EF428E"/>
    <w:rsid w:val="00EF4A1D"/>
    <w:rsid w:val="00EF4EC9"/>
    <w:rsid w:val="00EF555C"/>
    <w:rsid w:val="00EF5AA4"/>
    <w:rsid w:val="00EF5B78"/>
    <w:rsid w:val="00EF681A"/>
    <w:rsid w:val="00EF6C15"/>
    <w:rsid w:val="00EF7597"/>
    <w:rsid w:val="00F0181D"/>
    <w:rsid w:val="00F019EA"/>
    <w:rsid w:val="00F0267D"/>
    <w:rsid w:val="00F02A48"/>
    <w:rsid w:val="00F03873"/>
    <w:rsid w:val="00F03E01"/>
    <w:rsid w:val="00F04AFF"/>
    <w:rsid w:val="00F04CF2"/>
    <w:rsid w:val="00F04EBC"/>
    <w:rsid w:val="00F05B2F"/>
    <w:rsid w:val="00F05DD9"/>
    <w:rsid w:val="00F0634E"/>
    <w:rsid w:val="00F0692B"/>
    <w:rsid w:val="00F06D8E"/>
    <w:rsid w:val="00F06F79"/>
    <w:rsid w:val="00F070F0"/>
    <w:rsid w:val="00F07863"/>
    <w:rsid w:val="00F07AC8"/>
    <w:rsid w:val="00F07F3F"/>
    <w:rsid w:val="00F101A5"/>
    <w:rsid w:val="00F107FC"/>
    <w:rsid w:val="00F10C83"/>
    <w:rsid w:val="00F1140F"/>
    <w:rsid w:val="00F115B1"/>
    <w:rsid w:val="00F11D53"/>
    <w:rsid w:val="00F13664"/>
    <w:rsid w:val="00F13A96"/>
    <w:rsid w:val="00F1458F"/>
    <w:rsid w:val="00F149D3"/>
    <w:rsid w:val="00F14E1F"/>
    <w:rsid w:val="00F14F14"/>
    <w:rsid w:val="00F14F85"/>
    <w:rsid w:val="00F151EF"/>
    <w:rsid w:val="00F15B06"/>
    <w:rsid w:val="00F163F7"/>
    <w:rsid w:val="00F17348"/>
    <w:rsid w:val="00F17395"/>
    <w:rsid w:val="00F174F7"/>
    <w:rsid w:val="00F175C0"/>
    <w:rsid w:val="00F20AA4"/>
    <w:rsid w:val="00F2142C"/>
    <w:rsid w:val="00F21490"/>
    <w:rsid w:val="00F22D85"/>
    <w:rsid w:val="00F2377F"/>
    <w:rsid w:val="00F23A24"/>
    <w:rsid w:val="00F24374"/>
    <w:rsid w:val="00F24961"/>
    <w:rsid w:val="00F24B71"/>
    <w:rsid w:val="00F24D2A"/>
    <w:rsid w:val="00F24E8F"/>
    <w:rsid w:val="00F27240"/>
    <w:rsid w:val="00F27F91"/>
    <w:rsid w:val="00F31162"/>
    <w:rsid w:val="00F315E4"/>
    <w:rsid w:val="00F31808"/>
    <w:rsid w:val="00F3193E"/>
    <w:rsid w:val="00F3218E"/>
    <w:rsid w:val="00F325BA"/>
    <w:rsid w:val="00F3285C"/>
    <w:rsid w:val="00F3364B"/>
    <w:rsid w:val="00F3375A"/>
    <w:rsid w:val="00F347C9"/>
    <w:rsid w:val="00F34BC3"/>
    <w:rsid w:val="00F34E1E"/>
    <w:rsid w:val="00F35618"/>
    <w:rsid w:val="00F35E5B"/>
    <w:rsid w:val="00F361AD"/>
    <w:rsid w:val="00F3697E"/>
    <w:rsid w:val="00F36BCE"/>
    <w:rsid w:val="00F36FDE"/>
    <w:rsid w:val="00F37446"/>
    <w:rsid w:val="00F37784"/>
    <w:rsid w:val="00F409BD"/>
    <w:rsid w:val="00F435D5"/>
    <w:rsid w:val="00F43AA2"/>
    <w:rsid w:val="00F45648"/>
    <w:rsid w:val="00F45BA5"/>
    <w:rsid w:val="00F45D40"/>
    <w:rsid w:val="00F46627"/>
    <w:rsid w:val="00F46A3A"/>
    <w:rsid w:val="00F46F11"/>
    <w:rsid w:val="00F4702A"/>
    <w:rsid w:val="00F471E0"/>
    <w:rsid w:val="00F471EA"/>
    <w:rsid w:val="00F47D7C"/>
    <w:rsid w:val="00F507CC"/>
    <w:rsid w:val="00F510F1"/>
    <w:rsid w:val="00F51CE9"/>
    <w:rsid w:val="00F52E28"/>
    <w:rsid w:val="00F52E51"/>
    <w:rsid w:val="00F544F2"/>
    <w:rsid w:val="00F551CB"/>
    <w:rsid w:val="00F5579D"/>
    <w:rsid w:val="00F5583E"/>
    <w:rsid w:val="00F566A2"/>
    <w:rsid w:val="00F56D6B"/>
    <w:rsid w:val="00F56EB0"/>
    <w:rsid w:val="00F5751B"/>
    <w:rsid w:val="00F57802"/>
    <w:rsid w:val="00F57CE5"/>
    <w:rsid w:val="00F60583"/>
    <w:rsid w:val="00F60DD1"/>
    <w:rsid w:val="00F60E22"/>
    <w:rsid w:val="00F60E72"/>
    <w:rsid w:val="00F612B2"/>
    <w:rsid w:val="00F61629"/>
    <w:rsid w:val="00F6165B"/>
    <w:rsid w:val="00F617D9"/>
    <w:rsid w:val="00F623FC"/>
    <w:rsid w:val="00F629D3"/>
    <w:rsid w:val="00F63295"/>
    <w:rsid w:val="00F63375"/>
    <w:rsid w:val="00F63C5E"/>
    <w:rsid w:val="00F64222"/>
    <w:rsid w:val="00F64C6D"/>
    <w:rsid w:val="00F6543C"/>
    <w:rsid w:val="00F65781"/>
    <w:rsid w:val="00F65DCF"/>
    <w:rsid w:val="00F66426"/>
    <w:rsid w:val="00F66D2E"/>
    <w:rsid w:val="00F67C1D"/>
    <w:rsid w:val="00F67E7A"/>
    <w:rsid w:val="00F70BA8"/>
    <w:rsid w:val="00F71546"/>
    <w:rsid w:val="00F71C83"/>
    <w:rsid w:val="00F72207"/>
    <w:rsid w:val="00F72C73"/>
    <w:rsid w:val="00F72E5A"/>
    <w:rsid w:val="00F73364"/>
    <w:rsid w:val="00F738B6"/>
    <w:rsid w:val="00F73A7B"/>
    <w:rsid w:val="00F73E4D"/>
    <w:rsid w:val="00F747F8"/>
    <w:rsid w:val="00F74CC8"/>
    <w:rsid w:val="00F75753"/>
    <w:rsid w:val="00F76B90"/>
    <w:rsid w:val="00F76C9F"/>
    <w:rsid w:val="00F77792"/>
    <w:rsid w:val="00F77B7E"/>
    <w:rsid w:val="00F77DCA"/>
    <w:rsid w:val="00F8026E"/>
    <w:rsid w:val="00F80953"/>
    <w:rsid w:val="00F80A9A"/>
    <w:rsid w:val="00F80B97"/>
    <w:rsid w:val="00F818DE"/>
    <w:rsid w:val="00F82190"/>
    <w:rsid w:val="00F82308"/>
    <w:rsid w:val="00F82BBA"/>
    <w:rsid w:val="00F83300"/>
    <w:rsid w:val="00F835C3"/>
    <w:rsid w:val="00F836A9"/>
    <w:rsid w:val="00F83D6C"/>
    <w:rsid w:val="00F849E1"/>
    <w:rsid w:val="00F84A23"/>
    <w:rsid w:val="00F859C5"/>
    <w:rsid w:val="00F8669F"/>
    <w:rsid w:val="00F86F6C"/>
    <w:rsid w:val="00F87198"/>
    <w:rsid w:val="00F8746A"/>
    <w:rsid w:val="00F87624"/>
    <w:rsid w:val="00F90318"/>
    <w:rsid w:val="00F913E6"/>
    <w:rsid w:val="00F925FB"/>
    <w:rsid w:val="00F92727"/>
    <w:rsid w:val="00F92892"/>
    <w:rsid w:val="00F92B24"/>
    <w:rsid w:val="00F93088"/>
    <w:rsid w:val="00F93421"/>
    <w:rsid w:val="00F938E9"/>
    <w:rsid w:val="00F93E05"/>
    <w:rsid w:val="00F944AB"/>
    <w:rsid w:val="00F945BD"/>
    <w:rsid w:val="00F94662"/>
    <w:rsid w:val="00F9472F"/>
    <w:rsid w:val="00F94787"/>
    <w:rsid w:val="00F94AE0"/>
    <w:rsid w:val="00F954C1"/>
    <w:rsid w:val="00F956EC"/>
    <w:rsid w:val="00F95788"/>
    <w:rsid w:val="00F968E6"/>
    <w:rsid w:val="00F96E5D"/>
    <w:rsid w:val="00F97012"/>
    <w:rsid w:val="00F975E4"/>
    <w:rsid w:val="00F97A04"/>
    <w:rsid w:val="00FA02CD"/>
    <w:rsid w:val="00FA10A8"/>
    <w:rsid w:val="00FA1164"/>
    <w:rsid w:val="00FA1270"/>
    <w:rsid w:val="00FA179F"/>
    <w:rsid w:val="00FA2EEB"/>
    <w:rsid w:val="00FA489A"/>
    <w:rsid w:val="00FA4A39"/>
    <w:rsid w:val="00FA560D"/>
    <w:rsid w:val="00FA5915"/>
    <w:rsid w:val="00FA60AF"/>
    <w:rsid w:val="00FA684C"/>
    <w:rsid w:val="00FA6893"/>
    <w:rsid w:val="00FA6954"/>
    <w:rsid w:val="00FB0D3A"/>
    <w:rsid w:val="00FB0E4F"/>
    <w:rsid w:val="00FB1209"/>
    <w:rsid w:val="00FB15BB"/>
    <w:rsid w:val="00FB26E3"/>
    <w:rsid w:val="00FB33A7"/>
    <w:rsid w:val="00FB3419"/>
    <w:rsid w:val="00FB4068"/>
    <w:rsid w:val="00FB462E"/>
    <w:rsid w:val="00FB64AC"/>
    <w:rsid w:val="00FB6872"/>
    <w:rsid w:val="00FB709B"/>
    <w:rsid w:val="00FB74B1"/>
    <w:rsid w:val="00FC0080"/>
    <w:rsid w:val="00FC00D1"/>
    <w:rsid w:val="00FC0395"/>
    <w:rsid w:val="00FC07A3"/>
    <w:rsid w:val="00FC1F2D"/>
    <w:rsid w:val="00FC2156"/>
    <w:rsid w:val="00FC260B"/>
    <w:rsid w:val="00FC37C7"/>
    <w:rsid w:val="00FC4030"/>
    <w:rsid w:val="00FC4758"/>
    <w:rsid w:val="00FC4CC4"/>
    <w:rsid w:val="00FC5BA0"/>
    <w:rsid w:val="00FC6296"/>
    <w:rsid w:val="00FC6A8F"/>
    <w:rsid w:val="00FC6D66"/>
    <w:rsid w:val="00FD02E7"/>
    <w:rsid w:val="00FD05AC"/>
    <w:rsid w:val="00FD0852"/>
    <w:rsid w:val="00FD0A19"/>
    <w:rsid w:val="00FD0D80"/>
    <w:rsid w:val="00FD1001"/>
    <w:rsid w:val="00FD1B0C"/>
    <w:rsid w:val="00FD2E3E"/>
    <w:rsid w:val="00FD2FEB"/>
    <w:rsid w:val="00FD38D3"/>
    <w:rsid w:val="00FD3F79"/>
    <w:rsid w:val="00FD41A8"/>
    <w:rsid w:val="00FD4573"/>
    <w:rsid w:val="00FD4A8C"/>
    <w:rsid w:val="00FD52C7"/>
    <w:rsid w:val="00FD5891"/>
    <w:rsid w:val="00FD5C94"/>
    <w:rsid w:val="00FD754F"/>
    <w:rsid w:val="00FD7C5B"/>
    <w:rsid w:val="00FD7D49"/>
    <w:rsid w:val="00FD7DD8"/>
    <w:rsid w:val="00FE000B"/>
    <w:rsid w:val="00FE0874"/>
    <w:rsid w:val="00FE28FE"/>
    <w:rsid w:val="00FE2B27"/>
    <w:rsid w:val="00FE2FD5"/>
    <w:rsid w:val="00FE36CA"/>
    <w:rsid w:val="00FE3A2F"/>
    <w:rsid w:val="00FE470B"/>
    <w:rsid w:val="00FE490E"/>
    <w:rsid w:val="00FE4A5A"/>
    <w:rsid w:val="00FE4A5C"/>
    <w:rsid w:val="00FE4B04"/>
    <w:rsid w:val="00FE4D18"/>
    <w:rsid w:val="00FE665E"/>
    <w:rsid w:val="00FE7368"/>
    <w:rsid w:val="00FE7413"/>
    <w:rsid w:val="00FE75CB"/>
    <w:rsid w:val="00FE78BF"/>
    <w:rsid w:val="00FE7EEA"/>
    <w:rsid w:val="00FF04C7"/>
    <w:rsid w:val="00FF0AE9"/>
    <w:rsid w:val="00FF112F"/>
    <w:rsid w:val="00FF2074"/>
    <w:rsid w:val="00FF2113"/>
    <w:rsid w:val="00FF2DCD"/>
    <w:rsid w:val="00FF3241"/>
    <w:rsid w:val="00FF32A1"/>
    <w:rsid w:val="00FF4218"/>
    <w:rsid w:val="00FF4C02"/>
    <w:rsid w:val="00FF4FBA"/>
    <w:rsid w:val="00FF56F2"/>
    <w:rsid w:val="00FF5E22"/>
    <w:rsid w:val="00FF5F42"/>
    <w:rsid w:val="00FF62F7"/>
    <w:rsid w:val="00FF7442"/>
    <w:rsid w:val="00FF766B"/>
    <w:rsid w:val="00FF78FC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A3872"/>
  <w15:docId w15:val="{4EE96121-37C3-437B-BE4C-8C1A2A114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16E0"/>
    <w:rPr>
      <w:rFonts w:eastAsia="Calibri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0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AD1012"/>
    <w:pPr>
      <w:spacing w:after="0" w:line="240" w:lineRule="auto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A3B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860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A3BD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uiPriority w:val="9"/>
    <w:semiHidden/>
    <w:rsid w:val="00AD10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AD1012"/>
    <w:pPr>
      <w:ind w:left="720"/>
      <w:contextualSpacing/>
    </w:pPr>
  </w:style>
  <w:style w:type="character" w:customStyle="1" w:styleId="Nagwek2Znak1">
    <w:name w:val="Nagłówek 2 Znak1"/>
    <w:link w:val="Nagwek2"/>
    <w:uiPriority w:val="99"/>
    <w:locked/>
    <w:rsid w:val="00AD1012"/>
    <w:rPr>
      <w:rFonts w:eastAsia="Calibri" w:cs="Times New Roman"/>
      <w:b/>
      <w:sz w:val="20"/>
      <w:szCs w:val="20"/>
      <w:lang w:eastAsia="pl-PL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AD1012"/>
    <w:pPr>
      <w:ind w:left="720"/>
      <w:contextualSpacing/>
    </w:pPr>
  </w:style>
  <w:style w:type="character" w:customStyle="1" w:styleId="AkapitzlistZnak">
    <w:name w:val="Akapit z listą Znak"/>
    <w:aliases w:val="Numerowanie Znak"/>
    <w:link w:val="Akapitzlist"/>
    <w:uiPriority w:val="34"/>
    <w:rsid w:val="00AD1012"/>
    <w:rPr>
      <w:rFonts w:eastAsia="Calibri" w:cs="Times New Roman"/>
      <w:sz w:val="20"/>
      <w:szCs w:val="20"/>
      <w:lang w:eastAsia="pl-PL"/>
    </w:rPr>
  </w:style>
  <w:style w:type="paragraph" w:customStyle="1" w:styleId="artparagraph">
    <w:name w:val="art_paragraph"/>
    <w:basedOn w:val="Normalny"/>
    <w:rsid w:val="002B44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A30E13"/>
    <w:rPr>
      <w:i/>
      <w:iCs/>
    </w:rPr>
  </w:style>
  <w:style w:type="paragraph" w:styleId="NormalnyWeb">
    <w:name w:val="Normal (Web)"/>
    <w:basedOn w:val="Normalny"/>
    <w:uiPriority w:val="99"/>
    <w:unhideWhenUsed/>
    <w:rsid w:val="00A30E13"/>
    <w:pPr>
      <w:spacing w:after="30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link w:val="BezodstpwZnak"/>
    <w:uiPriority w:val="1"/>
    <w:qFormat/>
    <w:rsid w:val="001622F1"/>
    <w:pPr>
      <w:spacing w:after="0" w:line="240" w:lineRule="auto"/>
    </w:pPr>
  </w:style>
  <w:style w:type="paragraph" w:customStyle="1" w:styleId="Normal0">
    <w:name w:val="Normal_0"/>
    <w:qFormat/>
    <w:rsid w:val="00CC665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CC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C665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19CF"/>
    <w:rPr>
      <w:rFonts w:ascii="Tahoma" w:eastAsia="Calibri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0363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0363"/>
    <w:rPr>
      <w:rFonts w:eastAsia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036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C5C77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C5C77"/>
  </w:style>
  <w:style w:type="paragraph" w:styleId="Stopka">
    <w:name w:val="footer"/>
    <w:basedOn w:val="Normalny"/>
    <w:link w:val="StopkaZnak"/>
    <w:uiPriority w:val="99"/>
    <w:unhideWhenUsed/>
    <w:rsid w:val="008C5C77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C5C7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5C77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5C77"/>
    <w:pPr>
      <w:spacing w:after="0" w:line="240" w:lineRule="auto"/>
    </w:pPr>
    <w:rPr>
      <w:rFonts w:eastAsiaTheme="minorHAnsi" w:cstheme="minorBidi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8C5C77"/>
    <w:rPr>
      <w:rFonts w:eastAsia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5C77"/>
    <w:rPr>
      <w:vertAlign w:val="superscript"/>
    </w:rPr>
  </w:style>
  <w:style w:type="paragraph" w:customStyle="1" w:styleId="Standard">
    <w:name w:val="Standard"/>
    <w:rsid w:val="0057261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ZnakZnak1">
    <w:name w:val="Znak Znak1"/>
    <w:basedOn w:val="Normalny"/>
    <w:rsid w:val="007F64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11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11E5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11E5"/>
    <w:rPr>
      <w:rFonts w:eastAsia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11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11E5"/>
    <w:rPr>
      <w:rFonts w:eastAsia="Calibri" w:cs="Times New Roman"/>
      <w:b/>
      <w:bCs/>
      <w:sz w:val="20"/>
      <w:szCs w:val="20"/>
      <w:lang w:eastAsia="pl-PL"/>
    </w:rPr>
  </w:style>
  <w:style w:type="paragraph" w:customStyle="1" w:styleId="pismamz">
    <w:name w:val="pisma_mz"/>
    <w:basedOn w:val="Normalny"/>
    <w:link w:val="pismamzZnak"/>
    <w:qFormat/>
    <w:rsid w:val="002A126A"/>
    <w:pPr>
      <w:spacing w:after="0" w:line="360" w:lineRule="auto"/>
      <w:contextualSpacing/>
      <w:jc w:val="both"/>
    </w:pPr>
    <w:rPr>
      <w:rFonts w:ascii="Arial" w:hAnsi="Arial"/>
      <w:sz w:val="22"/>
      <w:szCs w:val="22"/>
      <w:lang w:eastAsia="en-US"/>
    </w:rPr>
  </w:style>
  <w:style w:type="character" w:customStyle="1" w:styleId="pismamzZnak">
    <w:name w:val="pisma_mz Znak"/>
    <w:link w:val="pismamz"/>
    <w:rsid w:val="002A126A"/>
    <w:rPr>
      <w:rFonts w:ascii="Arial" w:eastAsia="Calibri" w:hAnsi="Arial" w:cs="Times New Roman"/>
    </w:rPr>
  </w:style>
  <w:style w:type="character" w:styleId="Pogrubienie">
    <w:name w:val="Strong"/>
    <w:basedOn w:val="Domylnaczcionkaakapitu"/>
    <w:uiPriority w:val="22"/>
    <w:qFormat/>
    <w:rsid w:val="00AE58F4"/>
    <w:rPr>
      <w:b/>
      <w:bCs/>
    </w:rPr>
  </w:style>
  <w:style w:type="paragraph" w:customStyle="1" w:styleId="Default">
    <w:name w:val="Default"/>
    <w:rsid w:val="00605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3B1BEC"/>
  </w:style>
  <w:style w:type="character" w:styleId="UyteHipercze">
    <w:name w:val="FollowedHyperlink"/>
    <w:basedOn w:val="Domylnaczcionkaakapitu"/>
    <w:uiPriority w:val="99"/>
    <w:semiHidden/>
    <w:unhideWhenUsed/>
    <w:rsid w:val="003B1BEC"/>
    <w:rPr>
      <w:color w:val="800080"/>
      <w:u w:val="single"/>
    </w:rPr>
  </w:style>
  <w:style w:type="paragraph" w:customStyle="1" w:styleId="xl65">
    <w:name w:val="xl65"/>
    <w:basedOn w:val="Normalny"/>
    <w:rsid w:val="003B1B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Normalny"/>
    <w:rsid w:val="003B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7">
    <w:name w:val="xl67"/>
    <w:basedOn w:val="Normalny"/>
    <w:rsid w:val="003B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ny"/>
    <w:rsid w:val="003B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ny"/>
    <w:rsid w:val="003B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ny"/>
    <w:rsid w:val="003B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1">
    <w:name w:val="xl71"/>
    <w:basedOn w:val="Normalny"/>
    <w:rsid w:val="003B1BEC"/>
    <w:pPr>
      <w:spacing w:before="100" w:beforeAutospacing="1" w:after="100" w:afterAutospacing="1" w:line="240" w:lineRule="auto"/>
    </w:pPr>
    <w:rPr>
      <w:rFonts w:ascii="Symbol" w:eastAsia="Times New Roman" w:hAnsi="Symbol"/>
      <w:sz w:val="24"/>
      <w:szCs w:val="24"/>
    </w:rPr>
  </w:style>
  <w:style w:type="paragraph" w:customStyle="1" w:styleId="xl72">
    <w:name w:val="xl72"/>
    <w:basedOn w:val="Normalny"/>
    <w:rsid w:val="003B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Normalny"/>
    <w:rsid w:val="003B1BE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Normalny"/>
    <w:rsid w:val="003B1B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Normalny"/>
    <w:rsid w:val="003B1BE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Normalny"/>
    <w:rsid w:val="003B1BE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7">
    <w:name w:val="xl77"/>
    <w:basedOn w:val="Normalny"/>
    <w:rsid w:val="003B1B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8">
    <w:name w:val="xl78"/>
    <w:basedOn w:val="Normalny"/>
    <w:rsid w:val="003B1BE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9">
    <w:name w:val="xl79"/>
    <w:basedOn w:val="Normalny"/>
    <w:rsid w:val="003B1BEC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Normalny"/>
    <w:rsid w:val="003B1BEC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1">
    <w:name w:val="xl81"/>
    <w:basedOn w:val="Normalny"/>
    <w:rsid w:val="003B1B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Normalny"/>
    <w:rsid w:val="003B1BE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3">
    <w:name w:val="xl83"/>
    <w:basedOn w:val="Normalny"/>
    <w:rsid w:val="003B1B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Normalny"/>
    <w:rsid w:val="003B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Symbol" w:eastAsia="Times New Roman" w:hAnsi="Symbol"/>
      <w:sz w:val="24"/>
      <w:szCs w:val="24"/>
    </w:rPr>
  </w:style>
  <w:style w:type="paragraph" w:customStyle="1" w:styleId="xl85">
    <w:name w:val="xl85"/>
    <w:basedOn w:val="Normalny"/>
    <w:rsid w:val="003B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6">
    <w:name w:val="xl86"/>
    <w:basedOn w:val="Normalny"/>
    <w:rsid w:val="003B1B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7">
    <w:name w:val="xl87"/>
    <w:basedOn w:val="Normalny"/>
    <w:rsid w:val="003B1BE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8">
    <w:name w:val="xl88"/>
    <w:basedOn w:val="Normalny"/>
    <w:rsid w:val="003B1BE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D93F97"/>
    <w:pPr>
      <w:spacing w:after="120" w:line="48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93F97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F9466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4">
    <w:name w:val="Tekst treści (4)"/>
    <w:basedOn w:val="Domylnaczcionkaakapitu"/>
    <w:rsid w:val="00F9466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F94662"/>
    <w:pPr>
      <w:widowControl w:val="0"/>
      <w:shd w:val="clear" w:color="auto" w:fill="FFFFFF"/>
      <w:spacing w:before="780" w:after="0" w:line="0" w:lineRule="atLeast"/>
    </w:pPr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tytul22">
    <w:name w:val="tytul22"/>
    <w:basedOn w:val="Domylnaczcionkaakapitu"/>
    <w:rsid w:val="00486BE5"/>
  </w:style>
  <w:style w:type="table" w:customStyle="1" w:styleId="Tabelasiatki1jasna1">
    <w:name w:val="Tabela siatki 1 — jasna1"/>
    <w:basedOn w:val="Standardowy"/>
    <w:uiPriority w:val="46"/>
    <w:rsid w:val="006C5B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1Znak">
    <w:name w:val="Nagłówek 1 Znak"/>
    <w:basedOn w:val="Domylnaczcionkaakapitu"/>
    <w:link w:val="Nagwek1"/>
    <w:uiPriority w:val="9"/>
    <w:rsid w:val="005860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860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eksttreci2">
    <w:name w:val="Tekst treści (2)"/>
    <w:basedOn w:val="Domylnaczcionkaakapitu"/>
    <w:rsid w:val="00CC41F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CC41FB"/>
    <w:rPr>
      <w:rFonts w:ascii="Palatino Linotype" w:eastAsia="Palatino Linotype" w:hAnsi="Palatino Linotype" w:cs="Palatino Linotype"/>
      <w:b/>
      <w:bCs/>
      <w:sz w:val="26"/>
      <w:szCs w:val="26"/>
      <w:shd w:val="clear" w:color="auto" w:fill="FFFFFF"/>
    </w:rPr>
  </w:style>
  <w:style w:type="character" w:customStyle="1" w:styleId="NagweklubstopkaCalibri10ptBezpogrubienia">
    <w:name w:val="Nagłówek lub stopka + Calibri;10 pt;Bez pogrubienia"/>
    <w:basedOn w:val="Nagweklubstopka"/>
    <w:rsid w:val="00CC41FB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CC41FB"/>
    <w:rPr>
      <w:rFonts w:ascii="Calibri" w:eastAsia="Calibri" w:hAnsi="Calibri" w:cs="Calibri"/>
      <w:sz w:val="48"/>
      <w:szCs w:val="48"/>
      <w:shd w:val="clear" w:color="auto" w:fill="FFFFFF"/>
    </w:rPr>
  </w:style>
  <w:style w:type="character" w:customStyle="1" w:styleId="Teksttreci40">
    <w:name w:val="Tekst treści (4)_"/>
    <w:basedOn w:val="Domylnaczcionkaakapitu"/>
    <w:rsid w:val="00CC41FB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Nagwek10">
    <w:name w:val="Nagłówek #1"/>
    <w:basedOn w:val="Domylnaczcionkaakapitu"/>
    <w:rsid w:val="00CC41FB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Spistreci1Znak">
    <w:name w:val="Spis treści 1 Znak"/>
    <w:basedOn w:val="Domylnaczcionkaakapitu"/>
    <w:link w:val="Spistreci1"/>
    <w:uiPriority w:val="39"/>
    <w:rsid w:val="00A14CF0"/>
    <w:rPr>
      <w:rFonts w:ascii="Arial" w:eastAsia="Calibri" w:hAnsi="Arial" w:cs="Arial"/>
      <w:b/>
      <w:noProof/>
      <w:sz w:val="20"/>
      <w:szCs w:val="20"/>
      <w:shd w:val="clear" w:color="auto" w:fill="FFFFFF"/>
    </w:rPr>
  </w:style>
  <w:style w:type="character" w:customStyle="1" w:styleId="Teksttreci5">
    <w:name w:val="Tekst treści (5)"/>
    <w:basedOn w:val="Domylnaczcionkaakapitu"/>
    <w:rsid w:val="00CC41FB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Pogrubienie">
    <w:name w:val="Tekst treści + Pogrubienie"/>
    <w:basedOn w:val="Teksttreci"/>
    <w:rsid w:val="00CC41FB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Nagweklubstopka0">
    <w:name w:val="Nagłówek lub stopka"/>
    <w:basedOn w:val="Normalny"/>
    <w:link w:val="Nagweklubstopka"/>
    <w:rsid w:val="00CC41FB"/>
    <w:pPr>
      <w:widowControl w:val="0"/>
      <w:shd w:val="clear" w:color="auto" w:fill="FFFFFF"/>
      <w:spacing w:after="0" w:line="379" w:lineRule="exact"/>
    </w:pPr>
    <w:rPr>
      <w:rFonts w:ascii="Palatino Linotype" w:eastAsia="Palatino Linotype" w:hAnsi="Palatino Linotype" w:cs="Palatino Linotype"/>
      <w:b/>
      <w:bCs/>
      <w:sz w:val="26"/>
      <w:szCs w:val="26"/>
      <w:lang w:eastAsia="en-US"/>
    </w:rPr>
  </w:style>
  <w:style w:type="paragraph" w:customStyle="1" w:styleId="Teksttreci30">
    <w:name w:val="Tekst treści (3)"/>
    <w:basedOn w:val="Normalny"/>
    <w:link w:val="Teksttreci3"/>
    <w:rsid w:val="00CC41FB"/>
    <w:pPr>
      <w:widowControl w:val="0"/>
      <w:shd w:val="clear" w:color="auto" w:fill="FFFFFF"/>
      <w:spacing w:after="0" w:line="672" w:lineRule="exact"/>
      <w:jc w:val="center"/>
    </w:pPr>
    <w:rPr>
      <w:rFonts w:ascii="Calibri" w:hAnsi="Calibri" w:cs="Calibri"/>
      <w:sz w:val="48"/>
      <w:szCs w:val="48"/>
      <w:lang w:eastAsia="en-US"/>
    </w:rPr>
  </w:style>
  <w:style w:type="paragraph" w:styleId="Spistreci1">
    <w:name w:val="toc 1"/>
    <w:basedOn w:val="Normalny"/>
    <w:link w:val="Spistreci1Znak"/>
    <w:autoRedefine/>
    <w:uiPriority w:val="39"/>
    <w:rsid w:val="00A14CF0"/>
    <w:pPr>
      <w:widowControl w:val="0"/>
      <w:shd w:val="clear" w:color="auto" w:fill="FFFFFF"/>
      <w:tabs>
        <w:tab w:val="right" w:leader="dot" w:pos="9060"/>
      </w:tabs>
      <w:spacing w:before="120" w:after="0" w:line="365" w:lineRule="exact"/>
      <w:jc w:val="both"/>
    </w:pPr>
    <w:rPr>
      <w:rFonts w:ascii="Arial" w:hAnsi="Arial" w:cs="Arial"/>
      <w:b/>
      <w:noProof/>
      <w:lang w:eastAsia="en-US"/>
    </w:rPr>
  </w:style>
  <w:style w:type="character" w:customStyle="1" w:styleId="PogrubienieTeksttreci13pt">
    <w:name w:val="Pogrubienie;Tekst treści + 13 pt"/>
    <w:basedOn w:val="Teksttreci"/>
    <w:rsid w:val="00CC41F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pl-PL" w:eastAsia="pl-PL" w:bidi="pl-PL"/>
    </w:rPr>
  </w:style>
  <w:style w:type="character" w:customStyle="1" w:styleId="Teksttreci10pt">
    <w:name w:val="Tekst treści + 10 pt"/>
    <w:basedOn w:val="Teksttreci"/>
    <w:rsid w:val="00CC41F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customStyle="1" w:styleId="xl89">
    <w:name w:val="xl89"/>
    <w:basedOn w:val="Normalny"/>
    <w:rsid w:val="001D08A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90">
    <w:name w:val="xl90"/>
    <w:basedOn w:val="Normalny"/>
    <w:rsid w:val="001D08A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63">
    <w:name w:val="xl63"/>
    <w:basedOn w:val="Normalny"/>
    <w:rsid w:val="00DC67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4">
    <w:name w:val="xl64"/>
    <w:basedOn w:val="Normalny"/>
    <w:rsid w:val="00DC67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</w:rPr>
  </w:style>
  <w:style w:type="paragraph" w:customStyle="1" w:styleId="xl91">
    <w:name w:val="xl91"/>
    <w:basedOn w:val="Normalny"/>
    <w:rsid w:val="00DC67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2D69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C67E1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5E397D"/>
    <w:pPr>
      <w:spacing w:after="100" w:line="259" w:lineRule="auto"/>
      <w:ind w:left="220"/>
    </w:pPr>
    <w:rPr>
      <w:rFonts w:eastAsiaTheme="minorEastAsia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E41A57"/>
    <w:pPr>
      <w:tabs>
        <w:tab w:val="right" w:leader="dot" w:pos="9060"/>
      </w:tabs>
      <w:spacing w:after="0" w:line="360" w:lineRule="auto"/>
      <w:ind w:left="426" w:firstLine="16"/>
      <w:jc w:val="both"/>
    </w:pPr>
    <w:rPr>
      <w:rFonts w:eastAsiaTheme="minorEastAsi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8A3B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A3BDC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221285"/>
    <w:pPr>
      <w:tabs>
        <w:tab w:val="right" w:leader="dot" w:pos="9060"/>
      </w:tabs>
      <w:spacing w:after="0" w:line="360" w:lineRule="auto"/>
      <w:ind w:left="1134" w:hanging="1134"/>
    </w:pPr>
    <w:rPr>
      <w:rFonts w:ascii="Arial" w:eastAsiaTheme="majorEastAsia" w:hAnsi="Arial" w:cs="Aria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57AAB"/>
  </w:style>
  <w:style w:type="table" w:styleId="Jasnalistaakcent4">
    <w:name w:val="Light List Accent 4"/>
    <w:basedOn w:val="Standardowy"/>
    <w:uiPriority w:val="61"/>
    <w:rsid w:val="00A9709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Poprawka">
    <w:name w:val="Revision"/>
    <w:hidden/>
    <w:uiPriority w:val="99"/>
    <w:semiHidden/>
    <w:rsid w:val="008A085A"/>
    <w:pPr>
      <w:spacing w:after="0" w:line="240" w:lineRule="auto"/>
    </w:pPr>
    <w:rPr>
      <w:rFonts w:eastAsia="Calibri" w:cs="Times New Roman"/>
      <w:sz w:val="20"/>
      <w:szCs w:val="20"/>
      <w:lang w:eastAsia="pl-PL"/>
    </w:rPr>
  </w:style>
  <w:style w:type="character" w:customStyle="1" w:styleId="highlight">
    <w:name w:val="highlight"/>
    <w:basedOn w:val="Domylnaczcionkaakapitu"/>
    <w:rsid w:val="006E008F"/>
  </w:style>
  <w:style w:type="character" w:customStyle="1" w:styleId="footnote">
    <w:name w:val="footnote"/>
    <w:basedOn w:val="Domylnaczcionkaakapitu"/>
    <w:rsid w:val="000A70B0"/>
  </w:style>
  <w:style w:type="paragraph" w:customStyle="1" w:styleId="mainpub">
    <w:name w:val="mainpub"/>
    <w:basedOn w:val="Normalny"/>
    <w:rsid w:val="000A70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rticletitle">
    <w:name w:val="articletitle"/>
    <w:basedOn w:val="Domylnaczcionkaakapitu"/>
    <w:rsid w:val="00FF4218"/>
  </w:style>
  <w:style w:type="table" w:customStyle="1" w:styleId="Tabela-Siatka1">
    <w:name w:val="Tabela - Siatka1"/>
    <w:basedOn w:val="Standardowy"/>
    <w:next w:val="Tabela-Siatka"/>
    <w:uiPriority w:val="39"/>
    <w:rsid w:val="00F34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F34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PKTzmpktartykuempunktem">
    <w:name w:val="Z/PKT – zm. pkt artykułem (punktem)"/>
    <w:basedOn w:val="Normalny"/>
    <w:rsid w:val="002951D3"/>
    <w:pPr>
      <w:spacing w:after="0" w:line="360" w:lineRule="auto"/>
      <w:ind w:left="1020" w:hanging="510"/>
      <w:jc w:val="both"/>
    </w:pPr>
    <w:rPr>
      <w:rFonts w:ascii="Times" w:eastAsia="MS Mincho" w:hAnsi="Times" w:cs="Arial"/>
      <w:bCs/>
      <w:sz w:val="24"/>
    </w:rPr>
  </w:style>
  <w:style w:type="paragraph" w:customStyle="1" w:styleId="PKTpunkt">
    <w:name w:val="PKT – punkt"/>
    <w:uiPriority w:val="99"/>
    <w:qFormat/>
    <w:rsid w:val="00B90231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NormalWeb2">
    <w:name w:val="Normal (Web)2"/>
    <w:basedOn w:val="Normalny"/>
    <w:rsid w:val="008F41F4"/>
    <w:pPr>
      <w:suppressAutoHyphens/>
      <w:overflowPunct w:val="0"/>
      <w:autoSpaceDE w:val="0"/>
      <w:spacing w:before="100" w:after="10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1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40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0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85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76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405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936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362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142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5787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392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612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243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3705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309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3080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363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181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188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2704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143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8597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918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3280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683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6012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504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3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2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686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2697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8750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0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51829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8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1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43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31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97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113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805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81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26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049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2619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903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69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740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81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8193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9584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943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2152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710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7673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573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1321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641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1013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478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6359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480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06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4164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851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5059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9834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0080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91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324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1552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3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666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6842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2946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78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074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8922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7500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2206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6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8156">
      <w:bodyDiv w:val="1"/>
      <w:marLeft w:val="0"/>
      <w:marRight w:val="0"/>
      <w:marTop w:val="0"/>
      <w:marBottom w:val="0"/>
      <w:divBdr>
        <w:top w:val="single" w:sz="48" w:space="0" w:color="003366"/>
        <w:left w:val="none" w:sz="0" w:space="0" w:color="auto"/>
        <w:bottom w:val="none" w:sz="0" w:space="0" w:color="auto"/>
        <w:right w:val="none" w:sz="0" w:space="0" w:color="auto"/>
      </w:divBdr>
      <w:divsChild>
        <w:div w:id="7806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803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2565">
                  <w:marLeft w:val="0"/>
                  <w:marRight w:val="0"/>
                  <w:marTop w:val="0"/>
                  <w:marBottom w:val="300"/>
                  <w:divBdr>
                    <w:top w:val="single" w:sz="6" w:space="8" w:color="CCCCCC"/>
                    <w:left w:val="single" w:sz="6" w:space="23" w:color="CCCCCC"/>
                    <w:bottom w:val="single" w:sz="6" w:space="8" w:color="CCCCCC"/>
                    <w:right w:val="single" w:sz="6" w:space="23" w:color="CCCCCC"/>
                  </w:divBdr>
                  <w:divsChild>
                    <w:div w:id="62064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5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3712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9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187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0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5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9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3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22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249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01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369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07966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6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3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4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9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3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87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51202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949291"/>
                                    <w:right w:val="none" w:sz="0" w:space="0" w:color="auto"/>
                                  </w:divBdr>
                                  <w:divsChild>
                                    <w:div w:id="1842155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6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97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1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3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25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002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728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917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89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190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978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024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7933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21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3972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7041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826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611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015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688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464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8601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287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0067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68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401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924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4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5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8185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93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8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8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146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6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4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18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02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841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43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913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89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67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165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348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760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7787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7253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8133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319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537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0713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877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745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40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8913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033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0009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303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045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262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6548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8060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7551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7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769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6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8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09464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2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7332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9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15585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4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250914">
                              <w:marLeft w:val="0"/>
                              <w:marRight w:val="0"/>
                              <w:marTop w:val="36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0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19002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7418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41032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8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49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0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6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9575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90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4451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391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hart" Target="charts/chart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chart" Target="charts/chart5.xml"/><Relationship Id="rId10" Type="http://schemas.openxmlformats.org/officeDocument/2006/relationships/hyperlink" Target="http://www.ncbr.gov.pl/" TargetMode="External"/><Relationship Id="rId19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hyperlink" Target="https://www.ncn.gov.pl/" TargetMode="Externa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ek\Desktop\2017-12-11-prognoza%20do%202033\2017-12-11_Zatrudnione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ek\Desktop\2017-12-11-prognoza%20do%202033\2017-12-11_Zatrudnione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ek\Desktop\2017-12-11-prognoza%20do%202033\2017-12-11_Zatrudnione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ek\Desktop\2017-12-11-prognoza%20do%202033\2017-12-11_Zatrudnion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244927369910521E-2"/>
          <c:y val="4.1297935103244893E-2"/>
          <c:w val="0.91075507263009414"/>
          <c:h val="0.6146068798922255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Arkusz1!$C$6:$C$44</c:f>
              <c:strCache>
                <c:ptCount val="39"/>
                <c:pt idx="0">
                  <c:v>South Africa</c:v>
                </c:pt>
                <c:pt idx="1">
                  <c:v>Colombia</c:v>
                </c:pt>
                <c:pt idx="2">
                  <c:v>India</c:v>
                </c:pt>
                <c:pt idx="3">
                  <c:v>Turkey</c:v>
                </c:pt>
                <c:pt idx="4">
                  <c:v>China (People's Republic of)</c:v>
                </c:pt>
                <c:pt idx="5">
                  <c:v>Mexico</c:v>
                </c:pt>
                <c:pt idx="6">
                  <c:v>Greece</c:v>
                </c:pt>
                <c:pt idx="7">
                  <c:v>Latvia</c:v>
                </c:pt>
                <c:pt idx="8">
                  <c:v>Israel</c:v>
                </c:pt>
                <c:pt idx="9">
                  <c:v>Poland</c:v>
                </c:pt>
                <c:pt idx="10">
                  <c:v>Spain</c:v>
                </c:pt>
                <c:pt idx="11">
                  <c:v>Slovak Republic</c:v>
                </c:pt>
                <c:pt idx="12">
                  <c:v>Estonia</c:v>
                </c:pt>
                <c:pt idx="13">
                  <c:v>Hungary</c:v>
                </c:pt>
                <c:pt idx="14">
                  <c:v>Portugal</c:v>
                </c:pt>
                <c:pt idx="15">
                  <c:v>Italy</c:v>
                </c:pt>
                <c:pt idx="16">
                  <c:v>Korea</c:v>
                </c:pt>
                <c:pt idx="17">
                  <c:v>Lithuania</c:v>
                </c:pt>
                <c:pt idx="18">
                  <c:v>United Kingdom</c:v>
                </c:pt>
                <c:pt idx="19">
                  <c:v>Austria</c:v>
                </c:pt>
                <c:pt idx="20">
                  <c:v>Czech Republic</c:v>
                </c:pt>
                <c:pt idx="21">
                  <c:v>Russia</c:v>
                </c:pt>
                <c:pt idx="22">
                  <c:v>Slovenia</c:v>
                </c:pt>
                <c:pt idx="23">
                  <c:v>Canada</c:v>
                </c:pt>
                <c:pt idx="24">
                  <c:v>New Zealand</c:v>
                </c:pt>
                <c:pt idx="25">
                  <c:v>France</c:v>
                </c:pt>
                <c:pt idx="26">
                  <c:v>Sweden</c:v>
                </c:pt>
                <c:pt idx="27">
                  <c:v>Belgium</c:v>
                </c:pt>
                <c:pt idx="28">
                  <c:v>Japan</c:v>
                </c:pt>
                <c:pt idx="29">
                  <c:v>Ireland</c:v>
                </c:pt>
                <c:pt idx="30">
                  <c:v>United States</c:v>
                </c:pt>
                <c:pt idx="31">
                  <c:v>Australia</c:v>
                </c:pt>
                <c:pt idx="32">
                  <c:v>Luxembourg</c:v>
                </c:pt>
                <c:pt idx="33">
                  <c:v>Germany</c:v>
                </c:pt>
                <c:pt idx="34">
                  <c:v>Finland</c:v>
                </c:pt>
                <c:pt idx="35">
                  <c:v>Iceland</c:v>
                </c:pt>
                <c:pt idx="36">
                  <c:v>Denmark</c:v>
                </c:pt>
                <c:pt idx="37">
                  <c:v>Switzerland</c:v>
                </c:pt>
                <c:pt idx="38">
                  <c:v>Norway</c:v>
                </c:pt>
              </c:strCache>
            </c:strRef>
          </c:cat>
          <c:val>
            <c:numRef>
              <c:f>Arkusz1!$D$6:$D$44</c:f>
              <c:numCache>
                <c:formatCode>General</c:formatCode>
                <c:ptCount val="39"/>
                <c:pt idx="0">
                  <c:v>1240</c:v>
                </c:pt>
                <c:pt idx="1">
                  <c:v>1260</c:v>
                </c:pt>
                <c:pt idx="2">
                  <c:v>1380</c:v>
                </c:pt>
                <c:pt idx="3">
                  <c:v>1930</c:v>
                </c:pt>
                <c:pt idx="4">
                  <c:v>2320</c:v>
                </c:pt>
                <c:pt idx="5">
                  <c:v>2890</c:v>
                </c:pt>
                <c:pt idx="6">
                  <c:v>3250</c:v>
                </c:pt>
                <c:pt idx="7">
                  <c:v>4640</c:v>
                </c:pt>
                <c:pt idx="8">
                  <c:v>4990</c:v>
                </c:pt>
                <c:pt idx="9">
                  <c:v>5160</c:v>
                </c:pt>
                <c:pt idx="10">
                  <c:v>5510</c:v>
                </c:pt>
                <c:pt idx="11">
                  <c:v>5740</c:v>
                </c:pt>
                <c:pt idx="12">
                  <c:v>6100</c:v>
                </c:pt>
                <c:pt idx="13">
                  <c:v>6440</c:v>
                </c:pt>
                <c:pt idx="14">
                  <c:v>6470</c:v>
                </c:pt>
                <c:pt idx="15">
                  <c:v>6540</c:v>
                </c:pt>
                <c:pt idx="16">
                  <c:v>6910</c:v>
                </c:pt>
                <c:pt idx="17">
                  <c:v>7700</c:v>
                </c:pt>
                <c:pt idx="18">
                  <c:v>7860</c:v>
                </c:pt>
                <c:pt idx="19">
                  <c:v>7990</c:v>
                </c:pt>
                <c:pt idx="20">
                  <c:v>8070</c:v>
                </c:pt>
                <c:pt idx="21">
                  <c:v>8460</c:v>
                </c:pt>
                <c:pt idx="22">
                  <c:v>9650</c:v>
                </c:pt>
                <c:pt idx="23">
                  <c:v>9910</c:v>
                </c:pt>
                <c:pt idx="24">
                  <c:v>10170</c:v>
                </c:pt>
                <c:pt idx="25">
                  <c:v>10460</c:v>
                </c:pt>
                <c:pt idx="26">
                  <c:v>11060</c:v>
                </c:pt>
                <c:pt idx="27">
                  <c:v>11130</c:v>
                </c:pt>
                <c:pt idx="28">
                  <c:v>11340</c:v>
                </c:pt>
                <c:pt idx="29">
                  <c:v>11610</c:v>
                </c:pt>
                <c:pt idx="30">
                  <c:v>11610</c:v>
                </c:pt>
                <c:pt idx="31">
                  <c:v>11640</c:v>
                </c:pt>
                <c:pt idx="32">
                  <c:v>11720</c:v>
                </c:pt>
                <c:pt idx="33">
                  <c:v>12850</c:v>
                </c:pt>
                <c:pt idx="34">
                  <c:v>14260</c:v>
                </c:pt>
                <c:pt idx="35">
                  <c:v>14710</c:v>
                </c:pt>
                <c:pt idx="36">
                  <c:v>16900</c:v>
                </c:pt>
                <c:pt idx="37">
                  <c:v>17020</c:v>
                </c:pt>
                <c:pt idx="38">
                  <c:v>17730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5D0-4556-8A2B-26B4641B6C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582923456"/>
        <c:axId val="582908768"/>
      </c:barChart>
      <c:catAx>
        <c:axId val="582923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82908768"/>
        <c:crossesAt val="0"/>
        <c:auto val="1"/>
        <c:lblAlgn val="ctr"/>
        <c:lblOffset val="100"/>
        <c:noMultiLvlLbl val="0"/>
      </c:catAx>
      <c:valAx>
        <c:axId val="582908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82923456"/>
        <c:crosses val="autoZero"/>
        <c:crossBetween val="between"/>
        <c:dispUnits>
          <c:builtInUnit val="thousand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-1.6383486637667007E-17"/>
                  <c:y val="-8.8176352705411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3A1-45CF-955B-AAABCD68FC60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0.1362725450901804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3A1-45CF-955B-AAABCD68FC60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7873100983020241E-3"/>
                  <c:y val="-0.130928523714094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93A1-45CF-955B-AAABCD68FC60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0.1389445557782241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3A1-45CF-955B-AAABCD68FC60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5746201966041112E-3"/>
                  <c:y val="-0.403473613894459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93A1-45CF-955B-AAABCD68FC60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6.4838626162862361E-17"/>
                  <c:y val="-0.4477342535073017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3A1-45CF-955B-AAABCD68FC60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3.5935030667585892E-3"/>
                  <c:y val="-0.450783389886494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93A1-45CF-955B-AAABCD68FC60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5177565669013092E-3"/>
                  <c:y val="-0.4087210649172953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3A1-45CF-955B-AAABCD68FC60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"/>
                  <c:y val="-0.2725450901803607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93A1-45CF-955B-AAABCD68FC60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1.3106789310133594E-16"/>
                  <c:y val="-0.128256513026052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93A1-45CF-955B-AAABCD68FC6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3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wiek!$B$3:$B$12</c:f>
              <c:strCache>
                <c:ptCount val="10"/>
                <c:pt idx="0">
                  <c:v>21-25</c:v>
                </c:pt>
                <c:pt idx="1">
                  <c:v>26-30</c:v>
                </c:pt>
                <c:pt idx="2">
                  <c:v>31-35</c:v>
                </c:pt>
                <c:pt idx="3">
                  <c:v>36-40</c:v>
                </c:pt>
                <c:pt idx="4">
                  <c:v>41-45</c:v>
                </c:pt>
                <c:pt idx="5">
                  <c:v>46-50</c:v>
                </c:pt>
                <c:pt idx="6">
                  <c:v>51-55</c:v>
                </c:pt>
                <c:pt idx="7">
                  <c:v>56-60</c:v>
                </c:pt>
                <c:pt idx="8">
                  <c:v>61-65</c:v>
                </c:pt>
                <c:pt idx="9">
                  <c:v>66-70</c:v>
                </c:pt>
              </c:strCache>
            </c:strRef>
          </c:cat>
          <c:val>
            <c:numRef>
              <c:f>wiek!$C$3:$C$12</c:f>
              <c:numCache>
                <c:formatCode>#,##0</c:formatCode>
                <c:ptCount val="10"/>
                <c:pt idx="0">
                  <c:v>4372</c:v>
                </c:pt>
                <c:pt idx="1">
                  <c:v>8546</c:v>
                </c:pt>
                <c:pt idx="2">
                  <c:v>9352</c:v>
                </c:pt>
                <c:pt idx="3">
                  <c:v>10723</c:v>
                </c:pt>
                <c:pt idx="4">
                  <c:v>39304</c:v>
                </c:pt>
                <c:pt idx="5">
                  <c:v>46598</c:v>
                </c:pt>
                <c:pt idx="6">
                  <c:v>44306</c:v>
                </c:pt>
                <c:pt idx="7">
                  <c:v>42498</c:v>
                </c:pt>
                <c:pt idx="8">
                  <c:v>25463</c:v>
                </c:pt>
                <c:pt idx="9">
                  <c:v>10164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93A1-45CF-955B-AAABCD68FC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82924544"/>
        <c:axId val="582927264"/>
      </c:barChart>
      <c:catAx>
        <c:axId val="5829245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400" b="1"/>
            </a:pPr>
            <a:endParaRPr lang="pl-PL"/>
          </a:p>
        </c:txPr>
        <c:crossAx val="582927264"/>
        <c:crosses val="autoZero"/>
        <c:auto val="1"/>
        <c:lblAlgn val="ctr"/>
        <c:lblOffset val="100"/>
        <c:noMultiLvlLbl val="0"/>
      </c:catAx>
      <c:valAx>
        <c:axId val="582927264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58292454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0"/>
                  <c:y val="-0.1330935512939909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A1C-48C5-8D20-30809D5F5B6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8985296740819634E-3"/>
                  <c:y val="-0.4368019847663138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A1C-48C5-8D20-30809D5F5B6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7873100983020241E-3"/>
                  <c:y val="-0.130928523714094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A1C-48C5-8D20-30809D5F5B6F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0.1389445557782241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A1C-48C5-8D20-30809D5F5B6F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5746201966041112E-3"/>
                  <c:y val="-0.403473613894459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A1C-48C5-8D20-30809D5F5B6F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6.4838626162862361E-17"/>
                  <c:y val="-0.4477342535073017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A1C-48C5-8D20-30809D5F5B6F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3.5935030667585892E-3"/>
                  <c:y val="-0.450783389886494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A1C-48C5-8D20-30809D5F5B6F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5177565669013092E-3"/>
                  <c:y val="-0.4087210649172953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A1C-48C5-8D20-30809D5F5B6F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"/>
                  <c:y val="-0.2725450901803607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6A1C-48C5-8D20-30809D5F5B6F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1.3106789310133594E-16"/>
                  <c:y val="-0.128256513026052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6A1C-48C5-8D20-30809D5F5B6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3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wiek!$B$16:$B$18</c:f>
              <c:strCache>
                <c:ptCount val="3"/>
                <c:pt idx="0">
                  <c:v>21-40</c:v>
                </c:pt>
                <c:pt idx="1">
                  <c:v>41-60</c:v>
                </c:pt>
                <c:pt idx="2">
                  <c:v>61-70</c:v>
                </c:pt>
              </c:strCache>
            </c:strRef>
          </c:cat>
          <c:val>
            <c:numRef>
              <c:f>wiek!$C$16:$C$18</c:f>
              <c:numCache>
                <c:formatCode>#,##0</c:formatCode>
                <c:ptCount val="3"/>
                <c:pt idx="0">
                  <c:v>32993</c:v>
                </c:pt>
                <c:pt idx="1">
                  <c:v>172706</c:v>
                </c:pt>
                <c:pt idx="2">
                  <c:v>35627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6A1C-48C5-8D20-30809D5F5B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82927808"/>
        <c:axId val="582910944"/>
      </c:barChart>
      <c:catAx>
        <c:axId val="5829278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400" b="1"/>
            </a:pPr>
            <a:endParaRPr lang="pl-PL"/>
          </a:p>
        </c:txPr>
        <c:crossAx val="582910944"/>
        <c:crosses val="autoZero"/>
        <c:auto val="1"/>
        <c:lblAlgn val="ctr"/>
        <c:lblOffset val="100"/>
        <c:noMultiLvlLbl val="0"/>
      </c:catAx>
      <c:valAx>
        <c:axId val="582910944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5829278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738544255167734E-2"/>
          <c:y val="8.6767471139278726E-2"/>
          <c:w val="0.9228622705174746"/>
          <c:h val="0.8589200008535558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'uzyskanie-uprawnien-emeryt'!$G$3</c:f>
              <c:strCache>
                <c:ptCount val="1"/>
                <c:pt idx="0">
                  <c:v>Liczba uzyskujących uprawnienia emerytalne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'uzyskanie-uprawnien-emeryt'!$F$4:$F$19</c:f>
              <c:numCache>
                <c:formatCode>General</c:formatCode>
                <c:ptCount val="1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  <c:pt idx="11">
                  <c:v>2029</c:v>
                </c:pt>
                <c:pt idx="12">
                  <c:v>2030</c:v>
                </c:pt>
                <c:pt idx="13">
                  <c:v>2031</c:v>
                </c:pt>
                <c:pt idx="14">
                  <c:v>2032</c:v>
                </c:pt>
                <c:pt idx="15">
                  <c:v>2033</c:v>
                </c:pt>
              </c:numCache>
            </c:numRef>
          </c:cat>
          <c:val>
            <c:numRef>
              <c:f>'uzyskanie-uprawnien-emeryt'!$G$4:$G$19</c:f>
              <c:numCache>
                <c:formatCode>#,##0</c:formatCode>
                <c:ptCount val="16"/>
                <c:pt idx="0">
                  <c:v>8653</c:v>
                </c:pt>
                <c:pt idx="1">
                  <c:v>9006</c:v>
                </c:pt>
                <c:pt idx="2">
                  <c:v>8906</c:v>
                </c:pt>
                <c:pt idx="3">
                  <c:v>8593</c:v>
                </c:pt>
                <c:pt idx="4">
                  <c:v>8603</c:v>
                </c:pt>
                <c:pt idx="5">
                  <c:v>8404</c:v>
                </c:pt>
                <c:pt idx="6">
                  <c:v>9263</c:v>
                </c:pt>
                <c:pt idx="7">
                  <c:v>9161</c:v>
                </c:pt>
                <c:pt idx="8">
                  <c:v>8875</c:v>
                </c:pt>
                <c:pt idx="9">
                  <c:v>8813</c:v>
                </c:pt>
                <c:pt idx="10">
                  <c:v>9374</c:v>
                </c:pt>
                <c:pt idx="11">
                  <c:v>9705</c:v>
                </c:pt>
                <c:pt idx="12">
                  <c:v>9372</c:v>
                </c:pt>
                <c:pt idx="13">
                  <c:v>9334</c:v>
                </c:pt>
                <c:pt idx="14">
                  <c:v>8210</c:v>
                </c:pt>
                <c:pt idx="15">
                  <c:v>7406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932-4150-85DF-2AA34B707EB3}"/>
            </c:ext>
          </c:extLst>
        </c:ser>
        <c:ser>
          <c:idx val="2"/>
          <c:order val="1"/>
          <c:tx>
            <c:strRef>
              <c:f>'uzyskanie-uprawnien-emeryt'!$I$3</c:f>
              <c:strCache>
                <c:ptCount val="1"/>
                <c:pt idx="0">
                  <c:v>Liczba brakujących pielęgniarek i położnych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47983704547154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932-4150-85DF-2AA34B707EB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183869636377238E-2"/>
                  <c:y val="-7.949320996227362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7932-4150-85DF-2AA34B707EB3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331853340924392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932-4150-85DF-2AA34B707EB3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879022272829413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7932-4150-85DF-2AA34B707EB3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3318533409243924E-2"/>
                  <c:y val="1.08401084010840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932-4150-85DF-2AA34B707EB3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183869636377238E-2"/>
                  <c:y val="2.16802168021682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7932-4150-85DF-2AA34B707EB3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331853340924387E-2"/>
                  <c:y val="6.50406504065040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7932-4150-85DF-2AA34B707EB3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331853340924381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7932-4150-85DF-2AA34B707EB3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1.331853340924381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7932-4150-85DF-2AA34B707EB3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1.479837045471548E-2"/>
                  <c:y val="6.50406504065040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7932-4150-85DF-2AA34B707EB3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8.8790222728294139E-3"/>
                  <c:y val="6.50406504065040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7932-4150-85DF-2AA34B707EB3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1.479837045471548E-2"/>
                  <c:y val="6.50406504065040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7932-4150-85DF-2AA34B707EB3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1.627820750018702E-2"/>
                  <c:y val="-2.16802168021682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7932-4150-85DF-2AA34B707EB3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7.3991852273576283E-3"/>
                  <c:y val="-6.50406504065048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7932-4150-85DF-2AA34B707EB3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1.0358859318300917E-2"/>
                  <c:y val="-1.7344173441734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7932-4150-85DF-2AA34B707EB3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7.2675538782190465E-3"/>
                  <c:y val="-5.2493438320132035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7932-4150-85DF-2AA34B707EB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'uzyskanie-uprawnien-emeryt'!$F$4:$F$19</c:f>
              <c:numCache>
                <c:formatCode>General</c:formatCode>
                <c:ptCount val="1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  <c:pt idx="11">
                  <c:v>2029</c:v>
                </c:pt>
                <c:pt idx="12">
                  <c:v>2030</c:v>
                </c:pt>
                <c:pt idx="13">
                  <c:v>2031</c:v>
                </c:pt>
                <c:pt idx="14">
                  <c:v>2032</c:v>
                </c:pt>
                <c:pt idx="15">
                  <c:v>2033</c:v>
                </c:pt>
              </c:numCache>
            </c:numRef>
          </c:cat>
          <c:val>
            <c:numRef>
              <c:f>'uzyskanie-uprawnien-emeryt'!$I$4:$I$19</c:f>
              <c:numCache>
                <c:formatCode>#,##0</c:formatCode>
                <c:ptCount val="16"/>
                <c:pt idx="0">
                  <c:v>4166</c:v>
                </c:pt>
                <c:pt idx="1">
                  <c:v>4519</c:v>
                </c:pt>
                <c:pt idx="2">
                  <c:v>4419</c:v>
                </c:pt>
                <c:pt idx="3">
                  <c:v>4106</c:v>
                </c:pt>
                <c:pt idx="4">
                  <c:v>4116</c:v>
                </c:pt>
                <c:pt idx="5">
                  <c:v>3917</c:v>
                </c:pt>
                <c:pt idx="6">
                  <c:v>4776</c:v>
                </c:pt>
                <c:pt idx="7">
                  <c:v>4674</c:v>
                </c:pt>
                <c:pt idx="8">
                  <c:v>4388</c:v>
                </c:pt>
                <c:pt idx="9">
                  <c:v>4326</c:v>
                </c:pt>
                <c:pt idx="10">
                  <c:v>4887</c:v>
                </c:pt>
                <c:pt idx="11">
                  <c:v>5218</c:v>
                </c:pt>
                <c:pt idx="12">
                  <c:v>4885</c:v>
                </c:pt>
                <c:pt idx="13">
                  <c:v>4847</c:v>
                </c:pt>
                <c:pt idx="14">
                  <c:v>3723</c:v>
                </c:pt>
                <c:pt idx="15">
                  <c:v>2919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7932-4150-85DF-2AA34B707E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82911488"/>
        <c:axId val="582912032"/>
      </c:barChart>
      <c:catAx>
        <c:axId val="5829114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582912032"/>
        <c:crosses val="autoZero"/>
        <c:auto val="1"/>
        <c:lblAlgn val="ctr"/>
        <c:lblOffset val="100"/>
        <c:noMultiLvlLbl val="0"/>
      </c:catAx>
      <c:valAx>
        <c:axId val="582912032"/>
        <c:scaling>
          <c:orientation val="minMax"/>
          <c:max val="10000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58291148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2.5454591004504555E-2"/>
          <c:y val="1.3008130081300823E-2"/>
          <c:w val="0.95855332982457109"/>
          <c:h val="5.7571975329709167E-2"/>
        </c:manualLayout>
      </c:layout>
      <c:overlay val="0"/>
      <c:txPr>
        <a:bodyPr/>
        <a:lstStyle/>
        <a:p>
          <a:pPr>
            <a:defRPr sz="14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738544255167734E-2"/>
          <c:y val="0.12409472391486891"/>
          <c:w val="0.9183266773386386"/>
          <c:h val="0.81095110104951063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'Wskaźnik OECD 9,3'!$C$2</c:f>
              <c:strCache>
                <c:ptCount val="1"/>
                <c:pt idx="0">
                  <c:v>Liczba uzyskujących uprawnienia emerytalne</c:v>
                </c:pt>
              </c:strCache>
            </c:strRef>
          </c:tx>
          <c:invertIfNegative val="0"/>
          <c:cat>
            <c:numRef>
              <c:f>'Wskaźnik OECD 9,3'!$B$3:$B$18</c:f>
              <c:numCache>
                <c:formatCode>General</c:formatCode>
                <c:ptCount val="1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  <c:pt idx="11">
                  <c:v>2029</c:v>
                </c:pt>
                <c:pt idx="12">
                  <c:v>2030</c:v>
                </c:pt>
                <c:pt idx="13">
                  <c:v>2031</c:v>
                </c:pt>
                <c:pt idx="14">
                  <c:v>2032</c:v>
                </c:pt>
                <c:pt idx="15">
                  <c:v>2033</c:v>
                </c:pt>
              </c:numCache>
            </c:numRef>
          </c:cat>
          <c:val>
            <c:numRef>
              <c:f>'Wskaźnik OECD 9,3'!$C$3:$C$18</c:f>
              <c:numCache>
                <c:formatCode>#,##0</c:formatCode>
                <c:ptCount val="16"/>
                <c:pt idx="0">
                  <c:v>8653</c:v>
                </c:pt>
                <c:pt idx="1">
                  <c:v>9006</c:v>
                </c:pt>
                <c:pt idx="2">
                  <c:v>8906</c:v>
                </c:pt>
                <c:pt idx="3">
                  <c:v>8593</c:v>
                </c:pt>
                <c:pt idx="4">
                  <c:v>8603</c:v>
                </c:pt>
                <c:pt idx="5">
                  <c:v>8404</c:v>
                </c:pt>
                <c:pt idx="6">
                  <c:v>9263</c:v>
                </c:pt>
                <c:pt idx="7">
                  <c:v>9161</c:v>
                </c:pt>
                <c:pt idx="8">
                  <c:v>8875</c:v>
                </c:pt>
                <c:pt idx="9">
                  <c:v>8813</c:v>
                </c:pt>
                <c:pt idx="10">
                  <c:v>9374</c:v>
                </c:pt>
                <c:pt idx="11">
                  <c:v>9705</c:v>
                </c:pt>
                <c:pt idx="12">
                  <c:v>9372</c:v>
                </c:pt>
                <c:pt idx="13">
                  <c:v>9334</c:v>
                </c:pt>
                <c:pt idx="14">
                  <c:v>8210</c:v>
                </c:pt>
                <c:pt idx="15">
                  <c:v>7406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04D-480A-B7CB-3B2AC29FE64F}"/>
            </c:ext>
          </c:extLst>
        </c:ser>
        <c:ser>
          <c:idx val="0"/>
          <c:order val="1"/>
          <c:tx>
            <c:strRef>
              <c:f>'Wskaźnik OECD 9,3'!$E$2</c:f>
              <c:strCache>
                <c:ptCount val="1"/>
                <c:pt idx="0">
                  <c:v>Liczba brakujących pielęgniarek i położnych 
do wskaźnika 9,3
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133466861623058E-2"/>
                  <c:y val="6.19195046439628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04D-480A-B7CB-3B2AC29FE64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133466861623058E-2"/>
                  <c:y val="6.19195046439628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04D-480A-B7CB-3B2AC29FE64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348162984624797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04D-480A-B7CB-3B2AC29FE64F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2133466861623058E-2"/>
                  <c:y val="-4.1279669762641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04D-480A-B7CB-3B2AC29FE64F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213346686162305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04D-480A-B7CB-3B2AC29FE64F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3645275223902603E-2"/>
                  <c:y val="-1.6397453617478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004D-480A-B7CB-3B2AC29FE64F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5484636848397721E-2"/>
                  <c:y val="-2.7329089362463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04D-480A-B7CB-3B2AC29FE64F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3481629846247973E-2"/>
                  <c:y val="6.19195046439628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004D-480A-B7CB-3B2AC29FE64F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1.2133466861623058E-2"/>
                  <c:y val="6.191950464396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004D-480A-B7CB-3B2AC29FE64F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1.078530387699827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004D-480A-B7CB-3B2AC29FE64F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1.0949028933488069E-2"/>
                  <c:y val="3.458958916631858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004D-480A-B7CB-3B2AC29FE64F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1.4300021773298893E-2"/>
                  <c:y val="1.36643294915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004D-480A-B7CB-3B2AC29FE64F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9.4371408923734947E-3"/>
                  <c:y val="-1.891963008003016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004D-480A-B7CB-3B2AC29FE64F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1.6996506153367601E-2"/>
                  <c:y val="5.46581787249279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004D-480A-B7CB-3B2AC29FE64F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1.8874281784746989E-2"/>
                  <c:y val="-3.783926016006070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004D-480A-B7CB-3B2AC29FE64F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6.7408149231239414E-3"/>
                  <c:y val="-4.12796697626426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004D-480A-B7CB-3B2AC29FE64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'Wskaźnik OECD 9,3'!$B$3:$B$18</c:f>
              <c:numCache>
                <c:formatCode>General</c:formatCode>
                <c:ptCount val="1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  <c:pt idx="11">
                  <c:v>2029</c:v>
                </c:pt>
                <c:pt idx="12">
                  <c:v>2030</c:v>
                </c:pt>
                <c:pt idx="13">
                  <c:v>2031</c:v>
                </c:pt>
                <c:pt idx="14">
                  <c:v>2032</c:v>
                </c:pt>
                <c:pt idx="15">
                  <c:v>2033</c:v>
                </c:pt>
              </c:numCache>
            </c:numRef>
          </c:cat>
          <c:val>
            <c:numRef>
              <c:f>'Wskaźnik OECD 9,3'!$E$3:$E$18</c:f>
              <c:numCache>
                <c:formatCode>0</c:formatCode>
                <c:ptCount val="16"/>
                <c:pt idx="0">
                  <c:v>7973.3200000000024</c:v>
                </c:pt>
                <c:pt idx="1">
                  <c:v>8481.6400000000049</c:v>
                </c:pt>
                <c:pt idx="2">
                  <c:v>8337.6400000000049</c:v>
                </c:pt>
                <c:pt idx="3">
                  <c:v>7886.92</c:v>
                </c:pt>
                <c:pt idx="4">
                  <c:v>7901.3200000000024</c:v>
                </c:pt>
                <c:pt idx="5">
                  <c:v>7614.76</c:v>
                </c:pt>
                <c:pt idx="6">
                  <c:v>8851.719999999983</c:v>
                </c:pt>
                <c:pt idx="7">
                  <c:v>8704.84</c:v>
                </c:pt>
                <c:pt idx="8">
                  <c:v>8293</c:v>
                </c:pt>
                <c:pt idx="9">
                  <c:v>8203.719999999983</c:v>
                </c:pt>
                <c:pt idx="10">
                  <c:v>9011.56</c:v>
                </c:pt>
                <c:pt idx="11">
                  <c:v>9488.1999999999407</c:v>
                </c:pt>
                <c:pt idx="12">
                  <c:v>9008.68</c:v>
                </c:pt>
                <c:pt idx="13">
                  <c:v>8953.9599999998936</c:v>
                </c:pt>
                <c:pt idx="14">
                  <c:v>7335.4</c:v>
                </c:pt>
                <c:pt idx="15">
                  <c:v>6177.6399999999994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004D-480A-B7CB-3B2AC29FE6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82928352"/>
        <c:axId val="582928896"/>
      </c:barChart>
      <c:catAx>
        <c:axId val="5829283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pl-PL"/>
          </a:p>
        </c:txPr>
        <c:crossAx val="582928896"/>
        <c:crosses val="autoZero"/>
        <c:auto val="1"/>
        <c:lblAlgn val="ctr"/>
        <c:lblOffset val="100"/>
        <c:noMultiLvlLbl val="0"/>
      </c:catAx>
      <c:valAx>
        <c:axId val="582928896"/>
        <c:scaling>
          <c:orientation val="minMax"/>
          <c:max val="10000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pl-PL"/>
          </a:p>
        </c:txPr>
        <c:crossAx val="58292835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1.1972961158256709E-2"/>
          <c:y val="1.3008130081300823E-2"/>
          <c:w val="0.96717573442505878"/>
          <c:h val="7.8264141130965428E-2"/>
        </c:manualLayout>
      </c:layout>
      <c:overlay val="0"/>
      <c:txPr>
        <a:bodyPr/>
        <a:lstStyle/>
        <a:p>
          <a:pPr>
            <a:defRPr sz="11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zkło dymne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782D5-5366-4474-B8BA-A156A38E9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112</Pages>
  <Words>28811</Words>
  <Characters>172866</Characters>
  <Application>Microsoft Office Word</Application>
  <DocSecurity>0</DocSecurity>
  <Lines>1440</Lines>
  <Paragraphs>402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POLITYKA WIELOLETNIA PAŃSTWA</vt:lpstr>
    </vt:vector>
  </TitlesOfParts>
  <Company>KPRM</Company>
  <LinksUpToDate>false</LinksUpToDate>
  <CharactersWithSpaces>201275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POLITYKA WIELOLETNIA PAŃSTWA</dc:title>
  <dc:creator>Grabiec Izabela</dc:creator>
  <cp:lastModifiedBy>Klimczak Mateusz</cp:lastModifiedBy>
  <cp:revision>2</cp:revision>
  <cp:lastPrinted>2019-10-25T10:16:00Z</cp:lastPrinted>
  <dcterms:created xsi:type="dcterms:W3CDTF">2019-11-07T06:55:00Z</dcterms:created>
  <dcterms:modified xsi:type="dcterms:W3CDTF">2019-11-07T06:55:00Z</dcterms:modified>
</cp:coreProperties>
</file>