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6F549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FACA91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DE0B53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15 maja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0941C14" w14:textId="77777777" w:rsidR="00000000" w:rsidRPr="00724494" w:rsidRDefault="00000000" w:rsidP="00A8412C">
      <w:pPr>
        <w:pStyle w:val="Nagwek2"/>
      </w:pPr>
      <w:r>
        <w:rPr>
          <w:rStyle w:val="Nagwek2Znak"/>
          <w:b/>
        </w:rPr>
        <w:t>zmieniające statut Wojewódzkiego Inspektoratu Ochrony Środowiska w Gdańsku</w:t>
      </w:r>
    </w:p>
    <w:p w14:paraId="3D05E7BC" w14:textId="77777777" w:rsidR="00000000" w:rsidRDefault="00000000" w:rsidP="00A8412C">
      <w:pPr>
        <w:spacing w:after="360"/>
      </w:pPr>
      <w:r>
        <w:t>Na podstawie art. 11 ust. 2</w:t>
      </w:r>
      <w:r w:rsidRPr="006A606F">
        <w:t xml:space="preserve"> w</w:t>
      </w:r>
      <w:r>
        <w:t xml:space="preserve"> związku z art. 12 ust. 2 ustawy</w:t>
      </w:r>
      <w:r w:rsidRPr="006A606F">
        <w:t xml:space="preserve"> z dnia 27 sierpnia 2009 r</w:t>
      </w:r>
      <w:r>
        <w:t>. o finansach publicznych (Dz. U. z 2023</w:t>
      </w:r>
      <w:r w:rsidRPr="006A606F">
        <w:t xml:space="preserve"> r. poz. </w:t>
      </w:r>
      <w:r>
        <w:t>1270</w:t>
      </w:r>
      <w:r w:rsidRPr="006A606F">
        <w:t xml:space="preserve"> z późn. zm.</w:t>
      </w:r>
      <w:r>
        <w:rPr>
          <w:rStyle w:val="Odwoanieprzypisudolnego"/>
        </w:rPr>
        <w:footnoteReference w:id="1"/>
      </w:r>
      <w:r w:rsidRPr="006A606F">
        <w:t xml:space="preserve">), </w:t>
      </w:r>
      <w:r>
        <w:t>zarządza się, co następuje:</w:t>
      </w:r>
    </w:p>
    <w:p w14:paraId="2697E12E" w14:textId="77777777" w:rsidR="00000000" w:rsidRDefault="00000000" w:rsidP="00A8412C">
      <w:r w:rsidRPr="006410C3">
        <w:rPr>
          <w:b/>
        </w:rPr>
        <w:t>§ 1.</w:t>
      </w:r>
      <w:r>
        <w:t xml:space="preserve"> W statucie Wojewódzkiego Inspektoratu Ochrony Środowiska w Gdańsku, stanowiącym załącznik do zarządzenia nr 267/12 Wojewody Pomorskiego z dnia </w:t>
      </w:r>
      <w:r>
        <w:br/>
        <w:t>19 września 2012 r. w sprawie nadania statutu Wojewódzkiemu Inspektoratowi Ochrony Środowiska w G</w:t>
      </w:r>
      <w:r>
        <w:t>dańsku, zmienionego zarządzeniami Wojewody Pomorskiego z dnia 29 stycznia 2019 r.</w:t>
      </w:r>
      <w:r>
        <w:t xml:space="preserve"> oraz 19 maja 2022 r. wprowadza się następujące zmiany:</w:t>
      </w:r>
    </w:p>
    <w:p w14:paraId="2BA658EF" w14:textId="77777777" w:rsidR="00000000" w:rsidRDefault="00000000" w:rsidP="00A8412C">
      <w:pPr>
        <w:spacing w:after="0"/>
      </w:pPr>
      <w:r>
        <w:t>1)  w § 1 w ust. 1:</w:t>
      </w:r>
    </w:p>
    <w:p w14:paraId="27AE9DA5" w14:textId="77777777" w:rsidR="00000000" w:rsidRDefault="00000000" w:rsidP="00A8412C">
      <w:pPr>
        <w:spacing w:after="0"/>
      </w:pPr>
      <w:r>
        <w:t>a) pkt 1 otrzymuje brzmienie:</w:t>
      </w:r>
    </w:p>
    <w:p w14:paraId="70E28E18" w14:textId="77777777" w:rsidR="00000000" w:rsidRDefault="00000000" w:rsidP="00A8412C">
      <w:pPr>
        <w:spacing w:after="0"/>
        <w:rPr>
          <w:szCs w:val="24"/>
        </w:rPr>
      </w:pPr>
      <w:r>
        <w:t xml:space="preserve">„1) </w:t>
      </w:r>
      <w:r>
        <w:rPr>
          <w:szCs w:val="24"/>
        </w:rPr>
        <w:t>u</w:t>
      </w:r>
      <w:r w:rsidRPr="00F45E51">
        <w:rPr>
          <w:szCs w:val="24"/>
        </w:rPr>
        <w:t xml:space="preserve">stawy z dnia 20 lipca 1991 r. o Inspekcji Ochrony Środowiska </w:t>
      </w:r>
      <w:r w:rsidRPr="00690B0B">
        <w:rPr>
          <w:szCs w:val="24"/>
        </w:rPr>
        <w:t xml:space="preserve">(Dz. U. </w:t>
      </w:r>
      <w:r w:rsidRPr="00690B0B">
        <w:rPr>
          <w:szCs w:val="24"/>
        </w:rPr>
        <w:br/>
        <w:t xml:space="preserve">         z</w:t>
      </w:r>
      <w:r>
        <w:rPr>
          <w:szCs w:val="24"/>
        </w:rPr>
        <w:t xml:space="preserve"> 2024 r. poz. 425)</w:t>
      </w:r>
      <w:r>
        <w:rPr>
          <w:szCs w:val="24"/>
        </w:rPr>
        <w:t>;</w:t>
      </w:r>
    </w:p>
    <w:p w14:paraId="3E720FAD" w14:textId="77777777" w:rsidR="00000000" w:rsidRDefault="00000000" w:rsidP="00690B0B">
      <w:pPr>
        <w:tabs>
          <w:tab w:val="left" w:pos="993"/>
        </w:tabs>
        <w:spacing w:after="0"/>
      </w:pPr>
      <w:r>
        <w:t>b)</w:t>
      </w:r>
      <w:r>
        <w:tab/>
        <w:t>pkt 2 otrzymuje brzmienie:</w:t>
      </w:r>
    </w:p>
    <w:p w14:paraId="38D03B7C" w14:textId="77777777" w:rsidR="00000000" w:rsidRDefault="00000000" w:rsidP="00690B0B">
      <w:pPr>
        <w:spacing w:after="0"/>
        <w:ind w:left="993" w:hanging="284"/>
      </w:pPr>
      <w:r>
        <w:t>„2) rozporządzenia Ministra Środowiska z dnia 21 grudnia 2018 r. w sprawie   zasad i</w:t>
      </w:r>
      <w:r>
        <w:t xml:space="preserve"> sposobu organizacji wojewódzkich inspektoratów ochrony środowiska oraz i</w:t>
      </w:r>
      <w:r>
        <w:t>ch delegatur (Dz. U. z 2022 r. poz. 1706).”;</w:t>
      </w:r>
    </w:p>
    <w:p w14:paraId="2786E382" w14:textId="77777777" w:rsidR="00000000" w:rsidRDefault="00000000" w:rsidP="00690B0B">
      <w:pPr>
        <w:spacing w:after="0"/>
        <w:ind w:left="993" w:hanging="284"/>
      </w:pPr>
    </w:p>
    <w:p w14:paraId="7CD2B56F" w14:textId="77777777" w:rsidR="00000000" w:rsidRDefault="00000000" w:rsidP="004667F6">
      <w:pPr>
        <w:spacing w:after="0"/>
        <w:ind w:left="993" w:hanging="284"/>
      </w:pPr>
      <w:r>
        <w:t>2)</w:t>
      </w:r>
      <w:r>
        <w:tab/>
      </w:r>
      <w:r>
        <w:t>w § 5 ust. 1 otrzymuje brzmienie:</w:t>
      </w:r>
    </w:p>
    <w:p w14:paraId="3A8760E8" w14:textId="77777777" w:rsidR="00000000" w:rsidRDefault="00000000" w:rsidP="004667F6">
      <w:pPr>
        <w:spacing w:after="0"/>
        <w:ind w:left="993" w:hanging="284"/>
      </w:pPr>
      <w:r>
        <w:t>„1. W skład Wojewódzkiego Inspektoratu wchodzą następujące komórki organizacyjne:</w:t>
      </w:r>
    </w:p>
    <w:p w14:paraId="769D683D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Wydział Inspekcji,</w:t>
      </w:r>
    </w:p>
    <w:p w14:paraId="0FB4E2B3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Wydział Zwalczania Przestępczości Środowiskowej,</w:t>
      </w:r>
    </w:p>
    <w:p w14:paraId="2969AE4B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Wydział Prawny,</w:t>
      </w:r>
    </w:p>
    <w:p w14:paraId="56502EBD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Wydział Budżetu, Finansów i Egzekucji Należności,</w:t>
      </w:r>
    </w:p>
    <w:p w14:paraId="5D1DEB0A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Wydział Administracyjno-Techniczny,</w:t>
      </w:r>
    </w:p>
    <w:p w14:paraId="5FCECB6D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Kancelaria Materiałów Niejawnych,</w:t>
      </w:r>
    </w:p>
    <w:p w14:paraId="1B5F0AE9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Samodzielne stanowiska do spraw:</w:t>
      </w:r>
    </w:p>
    <w:p w14:paraId="28325F38" w14:textId="77777777" w:rsidR="00000000" w:rsidRDefault="00000000" w:rsidP="006B563F">
      <w:pPr>
        <w:pStyle w:val="Akapitzlist"/>
        <w:numPr>
          <w:ilvl w:val="0"/>
          <w:numId w:val="4"/>
        </w:numPr>
        <w:tabs>
          <w:tab w:val="left" w:pos="1843"/>
        </w:tabs>
        <w:spacing w:after="0"/>
        <w:ind w:left="1418" w:hanging="153"/>
      </w:pPr>
      <w:r>
        <w:t>Kadr, Szkolenia i Organizacji,</w:t>
      </w:r>
    </w:p>
    <w:p w14:paraId="2F7BA144" w14:textId="77777777" w:rsidR="00000000" w:rsidRDefault="00000000" w:rsidP="006B563F">
      <w:pPr>
        <w:pStyle w:val="Akapitzlist"/>
        <w:numPr>
          <w:ilvl w:val="0"/>
          <w:numId w:val="4"/>
        </w:numPr>
        <w:tabs>
          <w:tab w:val="left" w:pos="1843"/>
        </w:tabs>
        <w:spacing w:after="0"/>
        <w:ind w:hanging="153"/>
      </w:pPr>
      <w:r w:rsidRPr="00A8122F">
        <w:rPr>
          <w:color w:val="000000"/>
          <w:szCs w:val="24"/>
          <w:lang w:bidi="pl-PL"/>
        </w:rPr>
        <w:t>Przeciwpożarowych oraz Bezpieczeństwa i Higieny Pracy</w:t>
      </w:r>
      <w:r>
        <w:t>,</w:t>
      </w:r>
    </w:p>
    <w:p w14:paraId="34E670D7" w14:textId="77777777" w:rsidR="00000000" w:rsidRDefault="00000000" w:rsidP="006B563F">
      <w:pPr>
        <w:pStyle w:val="Akapitzlist"/>
        <w:numPr>
          <w:ilvl w:val="0"/>
          <w:numId w:val="4"/>
        </w:numPr>
        <w:tabs>
          <w:tab w:val="left" w:pos="1843"/>
        </w:tabs>
        <w:spacing w:after="0"/>
        <w:ind w:hanging="153"/>
      </w:pPr>
      <w:r>
        <w:lastRenderedPageBreak/>
        <w:t>Ochrony Informacji Niejawnych,</w:t>
      </w:r>
    </w:p>
    <w:p w14:paraId="0783B85C" w14:textId="77777777" w:rsidR="00000000" w:rsidRDefault="00000000" w:rsidP="006B563F">
      <w:pPr>
        <w:pStyle w:val="Akapitzlist"/>
        <w:numPr>
          <w:ilvl w:val="0"/>
          <w:numId w:val="4"/>
        </w:numPr>
        <w:tabs>
          <w:tab w:val="left" w:pos="1843"/>
        </w:tabs>
        <w:spacing w:after="0"/>
        <w:ind w:hanging="153"/>
      </w:pPr>
      <w:r>
        <w:t>Informatycznych,</w:t>
      </w:r>
    </w:p>
    <w:p w14:paraId="63444323" w14:textId="77777777" w:rsidR="00000000" w:rsidRDefault="00000000" w:rsidP="006B563F">
      <w:pPr>
        <w:pStyle w:val="Akapitzlist"/>
        <w:numPr>
          <w:ilvl w:val="0"/>
          <w:numId w:val="4"/>
        </w:numPr>
        <w:spacing w:after="0"/>
        <w:ind w:left="1843" w:hanging="567"/>
      </w:pPr>
      <w:r>
        <w:t>Ochrony Danych Osobowych,</w:t>
      </w:r>
    </w:p>
    <w:p w14:paraId="4CD08BE0" w14:textId="77777777" w:rsidR="00000000" w:rsidRDefault="00000000" w:rsidP="006B563F">
      <w:pPr>
        <w:pStyle w:val="Akapitzlist"/>
        <w:numPr>
          <w:ilvl w:val="0"/>
          <w:numId w:val="4"/>
        </w:numPr>
        <w:spacing w:after="0"/>
        <w:ind w:left="1843" w:hanging="567"/>
      </w:pPr>
      <w:r>
        <w:t>Obronnych,</w:t>
      </w:r>
    </w:p>
    <w:p w14:paraId="7792FB5F" w14:textId="77777777" w:rsidR="00000000" w:rsidRDefault="00000000" w:rsidP="006B563F">
      <w:pPr>
        <w:pStyle w:val="Akapitzlist"/>
        <w:numPr>
          <w:ilvl w:val="0"/>
          <w:numId w:val="1"/>
        </w:numPr>
        <w:spacing w:after="0"/>
      </w:pPr>
      <w:r>
        <w:t>Delegatura Wojewódzkiego Inspektoratu z siedzibą w Słupsku, zwana dalej „Delegaturą” z następującymi komórkami organizacyjnymi:</w:t>
      </w:r>
    </w:p>
    <w:p w14:paraId="5CC25409" w14:textId="77777777" w:rsidR="00000000" w:rsidRDefault="00000000" w:rsidP="006B563F">
      <w:pPr>
        <w:pStyle w:val="Akapitzlist"/>
        <w:numPr>
          <w:ilvl w:val="0"/>
          <w:numId w:val="6"/>
        </w:numPr>
        <w:spacing w:after="0"/>
        <w:ind w:hanging="513"/>
      </w:pPr>
      <w:r>
        <w:t>Dział Inspekcji,</w:t>
      </w:r>
    </w:p>
    <w:p w14:paraId="261EC619" w14:textId="77777777" w:rsidR="00000000" w:rsidRDefault="00000000" w:rsidP="006B563F">
      <w:pPr>
        <w:pStyle w:val="Akapitzlist"/>
        <w:numPr>
          <w:ilvl w:val="0"/>
          <w:numId w:val="6"/>
        </w:numPr>
        <w:spacing w:after="0"/>
        <w:ind w:hanging="513"/>
      </w:pPr>
      <w:r>
        <w:t>Dział Zwalczania Przestępczości Środowiskowej,</w:t>
      </w:r>
    </w:p>
    <w:p w14:paraId="05A264FC" w14:textId="77777777" w:rsidR="00000000" w:rsidRDefault="00000000" w:rsidP="006B563F">
      <w:pPr>
        <w:pStyle w:val="Akapitzlist"/>
        <w:numPr>
          <w:ilvl w:val="0"/>
          <w:numId w:val="6"/>
        </w:numPr>
        <w:spacing w:after="0"/>
        <w:ind w:hanging="513"/>
      </w:pPr>
      <w:r>
        <w:t>Samodzielne Stanowiska do spraw Administracyjno-Technicznych.”</w:t>
      </w:r>
    </w:p>
    <w:p w14:paraId="4208B7FE" w14:textId="77777777" w:rsidR="00000000" w:rsidRDefault="00000000" w:rsidP="004667F6">
      <w:pPr>
        <w:spacing w:after="0"/>
        <w:ind w:left="993" w:hanging="284"/>
      </w:pPr>
    </w:p>
    <w:p w14:paraId="638757B3" w14:textId="77777777" w:rsidR="00000000" w:rsidRPr="006B563F" w:rsidRDefault="00000000" w:rsidP="006B563F">
      <w:pPr>
        <w:spacing w:after="0"/>
        <w:ind w:left="993" w:hanging="284"/>
      </w:pPr>
      <w:r w:rsidRPr="004667F6">
        <w:rPr>
          <w:b/>
        </w:rPr>
        <w:t>§ 2.</w:t>
      </w:r>
      <w:r>
        <w:t xml:space="preserve"> Zarządzenie wchodzi w życie z dniem podpisania.</w:t>
      </w:r>
    </w:p>
    <w:p w14:paraId="5A3C525B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04F37" wp14:editId="735BC8DE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8BAD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1F03235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6C2E43D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8E6C7" w14:textId="77777777" w:rsidR="00673F5F" w:rsidRDefault="00673F5F">
      <w:pPr>
        <w:spacing w:after="0" w:line="240" w:lineRule="auto"/>
      </w:pPr>
      <w:r>
        <w:separator/>
      </w:r>
    </w:p>
  </w:endnote>
  <w:endnote w:type="continuationSeparator" w:id="0">
    <w:p w14:paraId="643B171C" w14:textId="77777777" w:rsidR="00673F5F" w:rsidRDefault="006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7E9E" w14:textId="77777777" w:rsidR="00673F5F" w:rsidRDefault="00673F5F" w:rsidP="00A8412C">
      <w:pPr>
        <w:spacing w:after="0" w:line="240" w:lineRule="auto"/>
      </w:pPr>
      <w:r>
        <w:separator/>
      </w:r>
    </w:p>
  </w:footnote>
  <w:footnote w:type="continuationSeparator" w:id="0">
    <w:p w14:paraId="40B422DD" w14:textId="77777777" w:rsidR="00673F5F" w:rsidRDefault="00673F5F" w:rsidP="00A8412C">
      <w:pPr>
        <w:spacing w:after="0" w:line="240" w:lineRule="auto"/>
      </w:pPr>
      <w:r>
        <w:continuationSeparator/>
      </w:r>
    </w:p>
  </w:footnote>
  <w:footnote w:id="1">
    <w:p w14:paraId="5A446B8A" w14:textId="77777777" w:rsidR="00000000" w:rsidRPr="009A1C59" w:rsidRDefault="00000000" w:rsidP="00A8412C">
      <w:pPr>
        <w:pStyle w:val="p"/>
        <w:rPr>
          <w:rFonts w:ascii="Arial" w:hAnsi="Arial" w:cs="Arial"/>
        </w:rPr>
      </w:pPr>
      <w:r w:rsidRPr="009A1C59">
        <w:rPr>
          <w:rStyle w:val="Odwoanieprzypisudolnego"/>
          <w:rFonts w:ascii="Arial" w:hAnsi="Arial" w:cs="Arial"/>
        </w:rPr>
        <w:footnoteRef/>
      </w:r>
      <w:r w:rsidRPr="009A1C59">
        <w:rPr>
          <w:rFonts w:ascii="Arial" w:hAnsi="Arial" w:cs="Arial"/>
        </w:rPr>
        <w:t xml:space="preserve"> Zmiany tekstu jednolitego wymienionej ustawy zostały ogłoszone w Dz. U. z 2023 r. poz. 1273, 497, 1407, 1641, 1872, 1693 i 1429.</w:t>
      </w:r>
    </w:p>
    <w:p w14:paraId="0DDE6567" w14:textId="77777777" w:rsidR="00000000" w:rsidRDefault="00000000" w:rsidP="009A1C59">
      <w:pPr>
        <w:pStyle w:val="Tekstprzypisudolnego"/>
        <w:jc w:val="cen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5B2C"/>
    <w:multiLevelType w:val="hybridMultilevel"/>
    <w:tmpl w:val="C56C57A8"/>
    <w:lvl w:ilvl="0" w:tplc="23CEEEDA">
      <w:start w:val="1"/>
      <w:numFmt w:val="lowerLetter"/>
      <w:lvlText w:val="%1)"/>
      <w:lvlJc w:val="left"/>
      <w:pPr>
        <w:ind w:left="1789" w:hanging="360"/>
      </w:pPr>
    </w:lvl>
    <w:lvl w:ilvl="1" w:tplc="E06C4638" w:tentative="1">
      <w:start w:val="1"/>
      <w:numFmt w:val="lowerLetter"/>
      <w:lvlText w:val="%2."/>
      <w:lvlJc w:val="left"/>
      <w:pPr>
        <w:ind w:left="2509" w:hanging="360"/>
      </w:pPr>
    </w:lvl>
    <w:lvl w:ilvl="2" w:tplc="455C49EA" w:tentative="1">
      <w:start w:val="1"/>
      <w:numFmt w:val="lowerRoman"/>
      <w:lvlText w:val="%3."/>
      <w:lvlJc w:val="right"/>
      <w:pPr>
        <w:ind w:left="3229" w:hanging="180"/>
      </w:pPr>
    </w:lvl>
    <w:lvl w:ilvl="3" w:tplc="F16AF152" w:tentative="1">
      <w:start w:val="1"/>
      <w:numFmt w:val="decimal"/>
      <w:lvlText w:val="%4."/>
      <w:lvlJc w:val="left"/>
      <w:pPr>
        <w:ind w:left="3949" w:hanging="360"/>
      </w:pPr>
    </w:lvl>
    <w:lvl w:ilvl="4" w:tplc="95986E4C" w:tentative="1">
      <w:start w:val="1"/>
      <w:numFmt w:val="lowerLetter"/>
      <w:lvlText w:val="%5."/>
      <w:lvlJc w:val="left"/>
      <w:pPr>
        <w:ind w:left="4669" w:hanging="360"/>
      </w:pPr>
    </w:lvl>
    <w:lvl w:ilvl="5" w:tplc="F71CAB44" w:tentative="1">
      <w:start w:val="1"/>
      <w:numFmt w:val="lowerRoman"/>
      <w:lvlText w:val="%6."/>
      <w:lvlJc w:val="right"/>
      <w:pPr>
        <w:ind w:left="5389" w:hanging="180"/>
      </w:pPr>
    </w:lvl>
    <w:lvl w:ilvl="6" w:tplc="DC88F778" w:tentative="1">
      <w:start w:val="1"/>
      <w:numFmt w:val="decimal"/>
      <w:lvlText w:val="%7."/>
      <w:lvlJc w:val="left"/>
      <w:pPr>
        <w:ind w:left="6109" w:hanging="360"/>
      </w:pPr>
    </w:lvl>
    <w:lvl w:ilvl="7" w:tplc="5E40188C" w:tentative="1">
      <w:start w:val="1"/>
      <w:numFmt w:val="lowerLetter"/>
      <w:lvlText w:val="%8."/>
      <w:lvlJc w:val="left"/>
      <w:pPr>
        <w:ind w:left="6829" w:hanging="360"/>
      </w:pPr>
    </w:lvl>
    <w:lvl w:ilvl="8" w:tplc="30A6AF8E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234583"/>
    <w:multiLevelType w:val="hybridMultilevel"/>
    <w:tmpl w:val="C0EC95FE"/>
    <w:lvl w:ilvl="0" w:tplc="22F45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0E057FE" w:tentative="1">
      <w:start w:val="1"/>
      <w:numFmt w:val="lowerLetter"/>
      <w:lvlText w:val="%2."/>
      <w:lvlJc w:val="left"/>
      <w:pPr>
        <w:ind w:left="1789" w:hanging="360"/>
      </w:pPr>
    </w:lvl>
    <w:lvl w:ilvl="2" w:tplc="036A5F92" w:tentative="1">
      <w:start w:val="1"/>
      <w:numFmt w:val="lowerRoman"/>
      <w:lvlText w:val="%3."/>
      <w:lvlJc w:val="right"/>
      <w:pPr>
        <w:ind w:left="2509" w:hanging="180"/>
      </w:pPr>
    </w:lvl>
    <w:lvl w:ilvl="3" w:tplc="D37820A6" w:tentative="1">
      <w:start w:val="1"/>
      <w:numFmt w:val="decimal"/>
      <w:lvlText w:val="%4."/>
      <w:lvlJc w:val="left"/>
      <w:pPr>
        <w:ind w:left="3229" w:hanging="360"/>
      </w:pPr>
    </w:lvl>
    <w:lvl w:ilvl="4" w:tplc="F806AEA0" w:tentative="1">
      <w:start w:val="1"/>
      <w:numFmt w:val="lowerLetter"/>
      <w:lvlText w:val="%5."/>
      <w:lvlJc w:val="left"/>
      <w:pPr>
        <w:ind w:left="3949" w:hanging="360"/>
      </w:pPr>
    </w:lvl>
    <w:lvl w:ilvl="5" w:tplc="C4463704" w:tentative="1">
      <w:start w:val="1"/>
      <w:numFmt w:val="lowerRoman"/>
      <w:lvlText w:val="%6."/>
      <w:lvlJc w:val="right"/>
      <w:pPr>
        <w:ind w:left="4669" w:hanging="180"/>
      </w:pPr>
    </w:lvl>
    <w:lvl w:ilvl="6" w:tplc="07685DFC" w:tentative="1">
      <w:start w:val="1"/>
      <w:numFmt w:val="decimal"/>
      <w:lvlText w:val="%7."/>
      <w:lvlJc w:val="left"/>
      <w:pPr>
        <w:ind w:left="5389" w:hanging="360"/>
      </w:pPr>
    </w:lvl>
    <w:lvl w:ilvl="7" w:tplc="09A6A51E" w:tentative="1">
      <w:start w:val="1"/>
      <w:numFmt w:val="lowerLetter"/>
      <w:lvlText w:val="%8."/>
      <w:lvlJc w:val="left"/>
      <w:pPr>
        <w:ind w:left="6109" w:hanging="360"/>
      </w:pPr>
    </w:lvl>
    <w:lvl w:ilvl="8" w:tplc="FB16289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E0BDF"/>
    <w:multiLevelType w:val="hybridMultilevel"/>
    <w:tmpl w:val="4440C51E"/>
    <w:lvl w:ilvl="0" w:tplc="A7247C8A">
      <w:start w:val="1"/>
      <w:numFmt w:val="lowerLetter"/>
      <w:lvlText w:val="%1)"/>
      <w:lvlJc w:val="left"/>
      <w:pPr>
        <w:ind w:left="1429" w:hanging="360"/>
      </w:pPr>
    </w:lvl>
    <w:lvl w:ilvl="1" w:tplc="44F26FBE">
      <w:start w:val="1"/>
      <w:numFmt w:val="lowerLetter"/>
      <w:lvlText w:val="%2."/>
      <w:lvlJc w:val="left"/>
      <w:pPr>
        <w:ind w:left="2149" w:hanging="360"/>
      </w:pPr>
    </w:lvl>
    <w:lvl w:ilvl="2" w:tplc="487AD4F4" w:tentative="1">
      <w:start w:val="1"/>
      <w:numFmt w:val="lowerRoman"/>
      <w:lvlText w:val="%3."/>
      <w:lvlJc w:val="right"/>
      <w:pPr>
        <w:ind w:left="2869" w:hanging="180"/>
      </w:pPr>
    </w:lvl>
    <w:lvl w:ilvl="3" w:tplc="3C24C012" w:tentative="1">
      <w:start w:val="1"/>
      <w:numFmt w:val="decimal"/>
      <w:lvlText w:val="%4."/>
      <w:lvlJc w:val="left"/>
      <w:pPr>
        <w:ind w:left="3589" w:hanging="360"/>
      </w:pPr>
    </w:lvl>
    <w:lvl w:ilvl="4" w:tplc="F8822E52" w:tentative="1">
      <w:start w:val="1"/>
      <w:numFmt w:val="lowerLetter"/>
      <w:lvlText w:val="%5."/>
      <w:lvlJc w:val="left"/>
      <w:pPr>
        <w:ind w:left="4309" w:hanging="360"/>
      </w:pPr>
    </w:lvl>
    <w:lvl w:ilvl="5" w:tplc="5B8C6278" w:tentative="1">
      <w:start w:val="1"/>
      <w:numFmt w:val="lowerRoman"/>
      <w:lvlText w:val="%6."/>
      <w:lvlJc w:val="right"/>
      <w:pPr>
        <w:ind w:left="5029" w:hanging="180"/>
      </w:pPr>
    </w:lvl>
    <w:lvl w:ilvl="6" w:tplc="1B6AF8BA" w:tentative="1">
      <w:start w:val="1"/>
      <w:numFmt w:val="decimal"/>
      <w:lvlText w:val="%7."/>
      <w:lvlJc w:val="left"/>
      <w:pPr>
        <w:ind w:left="5749" w:hanging="360"/>
      </w:pPr>
    </w:lvl>
    <w:lvl w:ilvl="7" w:tplc="9AB824BC" w:tentative="1">
      <w:start w:val="1"/>
      <w:numFmt w:val="lowerLetter"/>
      <w:lvlText w:val="%8."/>
      <w:lvlJc w:val="left"/>
      <w:pPr>
        <w:ind w:left="6469" w:hanging="360"/>
      </w:pPr>
    </w:lvl>
    <w:lvl w:ilvl="8" w:tplc="B30EA66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B44FA"/>
    <w:multiLevelType w:val="hybridMultilevel"/>
    <w:tmpl w:val="D3863DCE"/>
    <w:lvl w:ilvl="0" w:tplc="F7A63D70">
      <w:start w:val="1"/>
      <w:numFmt w:val="lowerLetter"/>
      <w:lvlText w:val="%1)"/>
      <w:lvlJc w:val="left"/>
      <w:pPr>
        <w:ind w:left="2149" w:hanging="360"/>
      </w:pPr>
    </w:lvl>
    <w:lvl w:ilvl="1" w:tplc="6FAA70CA" w:tentative="1">
      <w:start w:val="1"/>
      <w:numFmt w:val="lowerLetter"/>
      <w:lvlText w:val="%2."/>
      <w:lvlJc w:val="left"/>
      <w:pPr>
        <w:ind w:left="2869" w:hanging="360"/>
      </w:pPr>
    </w:lvl>
    <w:lvl w:ilvl="2" w:tplc="76E4905A" w:tentative="1">
      <w:start w:val="1"/>
      <w:numFmt w:val="lowerRoman"/>
      <w:lvlText w:val="%3."/>
      <w:lvlJc w:val="right"/>
      <w:pPr>
        <w:ind w:left="3589" w:hanging="180"/>
      </w:pPr>
    </w:lvl>
    <w:lvl w:ilvl="3" w:tplc="60BA1FFE" w:tentative="1">
      <w:start w:val="1"/>
      <w:numFmt w:val="decimal"/>
      <w:lvlText w:val="%4."/>
      <w:lvlJc w:val="left"/>
      <w:pPr>
        <w:ind w:left="4309" w:hanging="360"/>
      </w:pPr>
    </w:lvl>
    <w:lvl w:ilvl="4" w:tplc="B132579A" w:tentative="1">
      <w:start w:val="1"/>
      <w:numFmt w:val="lowerLetter"/>
      <w:lvlText w:val="%5."/>
      <w:lvlJc w:val="left"/>
      <w:pPr>
        <w:ind w:left="5029" w:hanging="360"/>
      </w:pPr>
    </w:lvl>
    <w:lvl w:ilvl="5" w:tplc="0D223664" w:tentative="1">
      <w:start w:val="1"/>
      <w:numFmt w:val="lowerRoman"/>
      <w:lvlText w:val="%6."/>
      <w:lvlJc w:val="right"/>
      <w:pPr>
        <w:ind w:left="5749" w:hanging="180"/>
      </w:pPr>
    </w:lvl>
    <w:lvl w:ilvl="6" w:tplc="F4DC4FB6" w:tentative="1">
      <w:start w:val="1"/>
      <w:numFmt w:val="decimal"/>
      <w:lvlText w:val="%7."/>
      <w:lvlJc w:val="left"/>
      <w:pPr>
        <w:ind w:left="6469" w:hanging="360"/>
      </w:pPr>
    </w:lvl>
    <w:lvl w:ilvl="7" w:tplc="8CC02A06" w:tentative="1">
      <w:start w:val="1"/>
      <w:numFmt w:val="lowerLetter"/>
      <w:lvlText w:val="%8."/>
      <w:lvlJc w:val="left"/>
      <w:pPr>
        <w:ind w:left="7189" w:hanging="360"/>
      </w:pPr>
    </w:lvl>
    <w:lvl w:ilvl="8" w:tplc="90069A5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50FF7CEC"/>
    <w:multiLevelType w:val="hybridMultilevel"/>
    <w:tmpl w:val="70EEFBD4"/>
    <w:lvl w:ilvl="0" w:tplc="26ECA240">
      <w:start w:val="1"/>
      <w:numFmt w:val="decimal"/>
      <w:lvlText w:val="%1)"/>
      <w:lvlJc w:val="left"/>
      <w:pPr>
        <w:ind w:left="1429" w:hanging="360"/>
      </w:pPr>
    </w:lvl>
    <w:lvl w:ilvl="1" w:tplc="02968F58" w:tentative="1">
      <w:start w:val="1"/>
      <w:numFmt w:val="lowerLetter"/>
      <w:lvlText w:val="%2."/>
      <w:lvlJc w:val="left"/>
      <w:pPr>
        <w:ind w:left="2149" w:hanging="360"/>
      </w:pPr>
    </w:lvl>
    <w:lvl w:ilvl="2" w:tplc="A4D88E50" w:tentative="1">
      <w:start w:val="1"/>
      <w:numFmt w:val="lowerRoman"/>
      <w:lvlText w:val="%3."/>
      <w:lvlJc w:val="right"/>
      <w:pPr>
        <w:ind w:left="2869" w:hanging="180"/>
      </w:pPr>
    </w:lvl>
    <w:lvl w:ilvl="3" w:tplc="1AE4E70C" w:tentative="1">
      <w:start w:val="1"/>
      <w:numFmt w:val="decimal"/>
      <w:lvlText w:val="%4."/>
      <w:lvlJc w:val="left"/>
      <w:pPr>
        <w:ind w:left="3589" w:hanging="360"/>
      </w:pPr>
    </w:lvl>
    <w:lvl w:ilvl="4" w:tplc="757EE4CC" w:tentative="1">
      <w:start w:val="1"/>
      <w:numFmt w:val="lowerLetter"/>
      <w:lvlText w:val="%5."/>
      <w:lvlJc w:val="left"/>
      <w:pPr>
        <w:ind w:left="4309" w:hanging="360"/>
      </w:pPr>
    </w:lvl>
    <w:lvl w:ilvl="5" w:tplc="2C089742" w:tentative="1">
      <w:start w:val="1"/>
      <w:numFmt w:val="lowerRoman"/>
      <w:lvlText w:val="%6."/>
      <w:lvlJc w:val="right"/>
      <w:pPr>
        <w:ind w:left="5029" w:hanging="180"/>
      </w:pPr>
    </w:lvl>
    <w:lvl w:ilvl="6" w:tplc="2F66C7C6" w:tentative="1">
      <w:start w:val="1"/>
      <w:numFmt w:val="decimal"/>
      <w:lvlText w:val="%7."/>
      <w:lvlJc w:val="left"/>
      <w:pPr>
        <w:ind w:left="5749" w:hanging="360"/>
      </w:pPr>
    </w:lvl>
    <w:lvl w:ilvl="7" w:tplc="9E4EB0D6" w:tentative="1">
      <w:start w:val="1"/>
      <w:numFmt w:val="lowerLetter"/>
      <w:lvlText w:val="%8."/>
      <w:lvlJc w:val="left"/>
      <w:pPr>
        <w:ind w:left="6469" w:hanging="360"/>
      </w:pPr>
    </w:lvl>
    <w:lvl w:ilvl="8" w:tplc="ACB295E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101CE6"/>
    <w:multiLevelType w:val="hybridMultilevel"/>
    <w:tmpl w:val="7B120392"/>
    <w:lvl w:ilvl="0" w:tplc="8A823CF4">
      <w:start w:val="1"/>
      <w:numFmt w:val="decimal"/>
      <w:lvlText w:val="%1)"/>
      <w:lvlJc w:val="left"/>
      <w:pPr>
        <w:ind w:left="1429" w:hanging="360"/>
      </w:pPr>
    </w:lvl>
    <w:lvl w:ilvl="1" w:tplc="BB620D9E" w:tentative="1">
      <w:start w:val="1"/>
      <w:numFmt w:val="lowerLetter"/>
      <w:lvlText w:val="%2."/>
      <w:lvlJc w:val="left"/>
      <w:pPr>
        <w:ind w:left="2149" w:hanging="360"/>
      </w:pPr>
    </w:lvl>
    <w:lvl w:ilvl="2" w:tplc="DC2897EA" w:tentative="1">
      <w:start w:val="1"/>
      <w:numFmt w:val="lowerRoman"/>
      <w:lvlText w:val="%3."/>
      <w:lvlJc w:val="right"/>
      <w:pPr>
        <w:ind w:left="2869" w:hanging="180"/>
      </w:pPr>
    </w:lvl>
    <w:lvl w:ilvl="3" w:tplc="8D1A8AFE" w:tentative="1">
      <w:start w:val="1"/>
      <w:numFmt w:val="decimal"/>
      <w:lvlText w:val="%4."/>
      <w:lvlJc w:val="left"/>
      <w:pPr>
        <w:ind w:left="3589" w:hanging="360"/>
      </w:pPr>
    </w:lvl>
    <w:lvl w:ilvl="4" w:tplc="D2685A40" w:tentative="1">
      <w:start w:val="1"/>
      <w:numFmt w:val="lowerLetter"/>
      <w:lvlText w:val="%5."/>
      <w:lvlJc w:val="left"/>
      <w:pPr>
        <w:ind w:left="4309" w:hanging="360"/>
      </w:pPr>
    </w:lvl>
    <w:lvl w:ilvl="5" w:tplc="D4FEB3F4" w:tentative="1">
      <w:start w:val="1"/>
      <w:numFmt w:val="lowerRoman"/>
      <w:lvlText w:val="%6."/>
      <w:lvlJc w:val="right"/>
      <w:pPr>
        <w:ind w:left="5029" w:hanging="180"/>
      </w:pPr>
    </w:lvl>
    <w:lvl w:ilvl="6" w:tplc="1108C5D4" w:tentative="1">
      <w:start w:val="1"/>
      <w:numFmt w:val="decimal"/>
      <w:lvlText w:val="%7."/>
      <w:lvlJc w:val="left"/>
      <w:pPr>
        <w:ind w:left="5749" w:hanging="360"/>
      </w:pPr>
    </w:lvl>
    <w:lvl w:ilvl="7" w:tplc="EF088488" w:tentative="1">
      <w:start w:val="1"/>
      <w:numFmt w:val="lowerLetter"/>
      <w:lvlText w:val="%8."/>
      <w:lvlJc w:val="left"/>
      <w:pPr>
        <w:ind w:left="6469" w:hanging="360"/>
      </w:pPr>
    </w:lvl>
    <w:lvl w:ilvl="8" w:tplc="BDBA1A48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6972312">
    <w:abstractNumId w:val="5"/>
  </w:num>
  <w:num w:numId="2" w16cid:durableId="1786730109">
    <w:abstractNumId w:val="1"/>
  </w:num>
  <w:num w:numId="3" w16cid:durableId="785082180">
    <w:abstractNumId w:val="3"/>
  </w:num>
  <w:num w:numId="4" w16cid:durableId="588078060">
    <w:abstractNumId w:val="2"/>
  </w:num>
  <w:num w:numId="5" w16cid:durableId="2125613917">
    <w:abstractNumId w:val="4"/>
  </w:num>
  <w:num w:numId="6" w16cid:durableId="206131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BD"/>
    <w:rsid w:val="00673F5F"/>
    <w:rsid w:val="007E1ABD"/>
    <w:rsid w:val="00A31883"/>
    <w:rsid w:val="00E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C545"/>
  <w15:docId w15:val="{510D2416-1E8B-4F26-A0EE-6AD3573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41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412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8412C"/>
    <w:rPr>
      <w:vertAlign w:val="superscript"/>
    </w:rPr>
  </w:style>
  <w:style w:type="paragraph" w:customStyle="1" w:styleId="p">
    <w:name w:val="p"/>
    <w:uiPriority w:val="99"/>
    <w:rsid w:val="00A8412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B5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16F2-AF1B-4089-AECB-D35E1009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2024-05-16T07:02:00Z</dcterms:created>
  <dcterms:modified xsi:type="dcterms:W3CDTF">2024-05-16T07:02:00Z</dcterms:modified>
</cp:coreProperties>
</file>