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370EC2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59A2E22A" w14:textId="77777777" w:rsidR="00611F8D" w:rsidRPr="006F7607" w:rsidRDefault="00611F8D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6BD45526" w14:textId="20263A2F" w:rsidR="00F1164C" w:rsidRDefault="0085174C" w:rsidP="00370EC2">
      <w:pPr>
        <w:pStyle w:val="Tekstpodstawowy3"/>
        <w:spacing w:before="120" w:line="276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r w:rsidR="00903575" w:rsidRPr="00903575">
        <w:rPr>
          <w:rFonts w:ascii="Arial" w:hAnsi="Arial" w:cs="Arial"/>
          <w:i/>
          <w:iCs/>
          <w:sz w:val="24"/>
          <w:szCs w:val="24"/>
        </w:rPr>
        <w:t>przygotowanie i obsług</w:t>
      </w:r>
      <w:r w:rsidR="00622845">
        <w:rPr>
          <w:rFonts w:ascii="Arial" w:hAnsi="Arial" w:cs="Arial"/>
          <w:i/>
          <w:iCs/>
          <w:sz w:val="24"/>
          <w:szCs w:val="24"/>
        </w:rPr>
        <w:t>ę</w:t>
      </w:r>
      <w:r w:rsidR="00903575" w:rsidRPr="00903575">
        <w:rPr>
          <w:rFonts w:ascii="Arial" w:hAnsi="Arial" w:cs="Arial"/>
          <w:i/>
          <w:iCs/>
          <w:sz w:val="24"/>
          <w:szCs w:val="24"/>
        </w:rPr>
        <w:t xml:space="preserve"> posiedzenia Komitetu Monitorującego </w:t>
      </w:r>
      <w:r w:rsidR="000671D8">
        <w:rPr>
          <w:rFonts w:ascii="Arial" w:hAnsi="Arial" w:cs="Arial"/>
          <w:i/>
          <w:iCs/>
          <w:sz w:val="24"/>
          <w:szCs w:val="24"/>
        </w:rPr>
        <w:t>p</w:t>
      </w:r>
      <w:r w:rsidR="000671D8" w:rsidRPr="00903575">
        <w:rPr>
          <w:rFonts w:ascii="Arial" w:hAnsi="Arial" w:cs="Arial"/>
          <w:i/>
          <w:iCs/>
          <w:sz w:val="24"/>
          <w:szCs w:val="24"/>
        </w:rPr>
        <w:t xml:space="preserve">rogram </w:t>
      </w:r>
      <w:r w:rsidR="00903575" w:rsidRPr="00903575">
        <w:rPr>
          <w:rFonts w:ascii="Arial" w:hAnsi="Arial" w:cs="Arial"/>
          <w:i/>
          <w:iCs/>
          <w:sz w:val="24"/>
          <w:szCs w:val="24"/>
        </w:rPr>
        <w:t>Fundusze Europejskie na Infrastrukturę, Klimat, Środowisko 2021-2027 w dniu 20 kwietnia 2023 r.</w:t>
      </w:r>
    </w:p>
    <w:p w14:paraId="47AAD563" w14:textId="4BD373B0" w:rsidR="00272CDB" w:rsidRPr="006F7607" w:rsidRDefault="00272CDB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7FC917EB" w14:textId="77777777" w:rsidR="00E74C6F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="00272CDB" w:rsidRPr="006F7607">
        <w:rPr>
          <w:rFonts w:ascii="Arial" w:hAnsi="Arial" w:cs="Arial"/>
          <w:sz w:val="24"/>
          <w:szCs w:val="24"/>
        </w:rPr>
        <w:t>)</w:t>
      </w:r>
    </w:p>
    <w:p w14:paraId="03633B82" w14:textId="55BB9D27" w:rsidR="00D664A0" w:rsidRPr="00622845" w:rsidRDefault="00272CDB" w:rsidP="00370EC2">
      <w:pPr>
        <w:pStyle w:val="Tekstpodstawowy3"/>
        <w:spacing w:before="120" w:line="276" w:lineRule="auto"/>
        <w:rPr>
          <w:rFonts w:ascii="Arial" w:hAnsi="Arial" w:cs="Arial"/>
          <w:i/>
          <w:i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rynku/procedurze zgodnej z zasadą konkurencyjności</w:t>
      </w:r>
      <w:r w:rsidR="0049529B" w:rsidRPr="006F760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BD13B0" w:rsidRPr="00BD13B0">
        <w:t xml:space="preserve"> </w:t>
      </w:r>
      <w:r w:rsidR="00903575" w:rsidRPr="00622845">
        <w:rPr>
          <w:rFonts w:ascii="Arial" w:hAnsi="Arial" w:cs="Arial"/>
          <w:i/>
          <w:iCs/>
          <w:sz w:val="24"/>
          <w:szCs w:val="24"/>
        </w:rPr>
        <w:t xml:space="preserve">przygotowanie i obsługa posiedzenia Komitetu Monitorującego </w:t>
      </w:r>
      <w:r w:rsidR="000671D8">
        <w:rPr>
          <w:rFonts w:ascii="Arial" w:hAnsi="Arial" w:cs="Arial"/>
          <w:i/>
          <w:iCs/>
          <w:sz w:val="24"/>
          <w:szCs w:val="24"/>
        </w:rPr>
        <w:t>p</w:t>
      </w:r>
      <w:r w:rsidR="00903575" w:rsidRPr="00622845">
        <w:rPr>
          <w:rFonts w:ascii="Arial" w:hAnsi="Arial" w:cs="Arial"/>
          <w:i/>
          <w:iCs/>
          <w:sz w:val="24"/>
          <w:szCs w:val="24"/>
        </w:rPr>
        <w:t>rogram Fundusze Europejskie na Infrastrukturę, Klimat, Środowisko 2021-2027 w dniu 20 kwietnia 2023 r.</w:t>
      </w:r>
    </w:p>
    <w:p w14:paraId="255A22C2" w14:textId="10EE94F0" w:rsidR="00272CDB" w:rsidRPr="006F7607" w:rsidRDefault="000F29EF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="00272CDB"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ceny, jak również sposobu jej obliczania i kalkulacji;</w:t>
      </w:r>
    </w:p>
    <w:p w14:paraId="6E1AF007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9407" w14:textId="77777777" w:rsidR="00661957" w:rsidRDefault="00661957">
      <w:r>
        <w:separator/>
      </w:r>
    </w:p>
  </w:endnote>
  <w:endnote w:type="continuationSeparator" w:id="0">
    <w:p w14:paraId="2B3F9E7D" w14:textId="77777777"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4947" w14:textId="77777777" w:rsidR="00661957" w:rsidRDefault="00661957">
      <w:r>
        <w:separator/>
      </w:r>
    </w:p>
  </w:footnote>
  <w:footnote w:type="continuationSeparator" w:id="0">
    <w:p w14:paraId="25086E1D" w14:textId="77777777" w:rsidR="00661957" w:rsidRDefault="00661957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5D1072B5" w:rsidR="000E76E9" w:rsidRDefault="00903575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rPr>
        <w:noProof/>
      </w:rPr>
      <w:drawing>
        <wp:inline distT="0" distB="0" distL="0" distR="0" wp14:anchorId="5B0D6251" wp14:editId="22A47F77">
          <wp:extent cx="5943600" cy="6584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CAE">
      <w:tab/>
    </w:r>
  </w:p>
  <w:p w14:paraId="5009A58C" w14:textId="6D46AEE9" w:rsidR="00AD2CAE" w:rsidRPr="006F7607" w:rsidRDefault="00AD2CAE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6F7607">
      <w:rPr>
        <w:bCs w:val="0"/>
        <w:sz w:val="20"/>
        <w:szCs w:val="20"/>
      </w:rPr>
      <w:t xml:space="preserve">Załącznik nr </w:t>
    </w:r>
    <w:r w:rsidR="008B2C05">
      <w:rPr>
        <w:bCs w:val="0"/>
        <w:sz w:val="20"/>
        <w:szCs w:val="20"/>
      </w:rPr>
      <w:t>3</w:t>
    </w:r>
    <w:r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671D8"/>
    <w:rsid w:val="0007172B"/>
    <w:rsid w:val="000742CA"/>
    <w:rsid w:val="0009375E"/>
    <w:rsid w:val="00097EBD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309F"/>
    <w:rsid w:val="003242D7"/>
    <w:rsid w:val="0033319C"/>
    <w:rsid w:val="00334E74"/>
    <w:rsid w:val="003356C6"/>
    <w:rsid w:val="00337AEF"/>
    <w:rsid w:val="00356082"/>
    <w:rsid w:val="00370EC2"/>
    <w:rsid w:val="00373772"/>
    <w:rsid w:val="00381C1A"/>
    <w:rsid w:val="0038573B"/>
    <w:rsid w:val="003A6EC1"/>
    <w:rsid w:val="003B260C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443F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2845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B2C05"/>
    <w:rsid w:val="008C4DA5"/>
    <w:rsid w:val="008D23BF"/>
    <w:rsid w:val="008F1E11"/>
    <w:rsid w:val="008F5D40"/>
    <w:rsid w:val="00903575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25F28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24AC"/>
    <w:rsid w:val="00CC44F5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664A0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164C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162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Buczyńska Dominika</cp:lastModifiedBy>
  <cp:revision>19</cp:revision>
  <cp:lastPrinted>2018-09-14T11:54:00Z</cp:lastPrinted>
  <dcterms:created xsi:type="dcterms:W3CDTF">2022-06-14T11:32:00Z</dcterms:created>
  <dcterms:modified xsi:type="dcterms:W3CDTF">2023-03-20T09:18:00Z</dcterms:modified>
</cp:coreProperties>
</file>