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0797E" w14:textId="77777777" w:rsidR="006548DC" w:rsidRPr="0040127A" w:rsidRDefault="006548DC" w:rsidP="006548DC">
      <w:pPr>
        <w:autoSpaceDE w:val="0"/>
        <w:autoSpaceDN w:val="0"/>
        <w:adjustRightInd w:val="0"/>
        <w:rPr>
          <w:sz w:val="22"/>
          <w:szCs w:val="22"/>
        </w:rPr>
      </w:pPr>
      <w:r w:rsidRPr="0040127A">
        <w:rPr>
          <w:sz w:val="22"/>
          <w:szCs w:val="22"/>
        </w:rPr>
        <w:t>Załącznik</w:t>
      </w:r>
      <w:r w:rsidR="003B07E6">
        <w:rPr>
          <w:sz w:val="22"/>
          <w:szCs w:val="22"/>
        </w:rPr>
        <w:t xml:space="preserve"> </w:t>
      </w:r>
      <w:r w:rsidRPr="0040127A">
        <w:rPr>
          <w:sz w:val="22"/>
          <w:szCs w:val="22"/>
        </w:rPr>
        <w:t>B.</w:t>
      </w:r>
      <w:r>
        <w:rPr>
          <w:sz w:val="22"/>
          <w:szCs w:val="22"/>
        </w:rPr>
        <w:t>67</w:t>
      </w:r>
      <w:r w:rsidRPr="0040127A">
        <w:rPr>
          <w:sz w:val="22"/>
          <w:szCs w:val="22"/>
        </w:rPr>
        <w:t>.</w:t>
      </w:r>
    </w:p>
    <w:p w14:paraId="5761C06C" w14:textId="77777777" w:rsidR="006548DC" w:rsidRDefault="006548DC" w:rsidP="006548DC">
      <w:pPr>
        <w:autoSpaceDE w:val="0"/>
        <w:autoSpaceDN w:val="0"/>
        <w:adjustRightInd w:val="0"/>
        <w:rPr>
          <w:sz w:val="22"/>
        </w:rPr>
      </w:pPr>
    </w:p>
    <w:p w14:paraId="5C1FCD91" w14:textId="77777777" w:rsidR="00F048CB" w:rsidRPr="007F045C" w:rsidRDefault="00881587" w:rsidP="00FE634D">
      <w:pPr>
        <w:spacing w:after="240"/>
      </w:pPr>
      <w:r w:rsidRPr="00285084">
        <w:rPr>
          <w:b/>
          <w:sz w:val="28"/>
          <w:szCs w:val="28"/>
        </w:rPr>
        <w:t>LECZENIE</w:t>
      </w:r>
      <w:r w:rsidR="003B07E6">
        <w:rPr>
          <w:b/>
          <w:sz w:val="28"/>
          <w:szCs w:val="28"/>
        </w:rPr>
        <w:t xml:space="preserve"> </w:t>
      </w:r>
      <w:r w:rsidR="00511F72" w:rsidRPr="00285084">
        <w:rPr>
          <w:b/>
          <w:sz w:val="28"/>
          <w:szCs w:val="28"/>
        </w:rPr>
        <w:t>IMMUNOGLOBULIN</w:t>
      </w:r>
      <w:r w:rsidR="0081319E">
        <w:rPr>
          <w:b/>
          <w:sz w:val="28"/>
          <w:szCs w:val="28"/>
        </w:rPr>
        <w:t>AMI</w:t>
      </w:r>
      <w:r w:rsidR="003B07E6">
        <w:rPr>
          <w:b/>
          <w:sz w:val="28"/>
          <w:szCs w:val="28"/>
        </w:rPr>
        <w:t xml:space="preserve"> </w:t>
      </w:r>
      <w:r w:rsidR="00511F72" w:rsidRPr="00285084">
        <w:rPr>
          <w:b/>
          <w:sz w:val="28"/>
          <w:szCs w:val="28"/>
        </w:rPr>
        <w:t>CHOR</w:t>
      </w:r>
      <w:r w:rsidR="0081319E">
        <w:rPr>
          <w:b/>
          <w:sz w:val="28"/>
          <w:szCs w:val="28"/>
        </w:rPr>
        <w:t>ÓB</w:t>
      </w:r>
      <w:r w:rsidR="003B07E6">
        <w:rPr>
          <w:b/>
          <w:sz w:val="28"/>
          <w:szCs w:val="28"/>
        </w:rPr>
        <w:t xml:space="preserve"> </w:t>
      </w:r>
      <w:r w:rsidR="00511F72" w:rsidRPr="00285084">
        <w:rPr>
          <w:b/>
          <w:sz w:val="28"/>
          <w:szCs w:val="28"/>
        </w:rPr>
        <w:t>NEUROLOGICZNYCH</w:t>
      </w:r>
      <w:r w:rsidR="003B07E6">
        <w:rPr>
          <w:b/>
          <w:sz w:val="28"/>
          <w:szCs w:val="28"/>
        </w:rPr>
        <w:t xml:space="preserve"> </w:t>
      </w:r>
      <w:r w:rsidRPr="00285084">
        <w:rPr>
          <w:b/>
          <w:sz w:val="28"/>
          <w:szCs w:val="28"/>
        </w:rPr>
        <w:t>(ICD-10</w:t>
      </w:r>
      <w:r w:rsidR="004D4D5B" w:rsidRPr="00285084">
        <w:rPr>
          <w:b/>
          <w:sz w:val="28"/>
          <w:szCs w:val="28"/>
        </w:rPr>
        <w:t>:</w:t>
      </w:r>
      <w:r w:rsidR="003B07E6">
        <w:rPr>
          <w:b/>
          <w:sz w:val="28"/>
          <w:szCs w:val="28"/>
        </w:rPr>
        <w:t xml:space="preserve"> </w:t>
      </w:r>
      <w:r w:rsidR="00803F4C" w:rsidRPr="00285084">
        <w:rPr>
          <w:b/>
          <w:sz w:val="28"/>
          <w:szCs w:val="28"/>
        </w:rPr>
        <w:t>G61.8,</w:t>
      </w:r>
      <w:r w:rsidR="003B07E6">
        <w:rPr>
          <w:b/>
          <w:sz w:val="28"/>
          <w:szCs w:val="28"/>
        </w:rPr>
        <w:t xml:space="preserve"> </w:t>
      </w:r>
      <w:r w:rsidR="007E224D" w:rsidRPr="00285084">
        <w:rPr>
          <w:b/>
          <w:sz w:val="28"/>
          <w:szCs w:val="28"/>
        </w:rPr>
        <w:t>G62</w:t>
      </w:r>
      <w:r w:rsidR="00511F72" w:rsidRPr="00285084">
        <w:rPr>
          <w:b/>
          <w:sz w:val="28"/>
          <w:szCs w:val="28"/>
        </w:rPr>
        <w:t>.8,</w:t>
      </w:r>
      <w:r w:rsidR="003B07E6">
        <w:rPr>
          <w:b/>
          <w:sz w:val="28"/>
          <w:szCs w:val="28"/>
        </w:rPr>
        <w:t xml:space="preserve"> </w:t>
      </w:r>
      <w:r w:rsidR="007A4986" w:rsidRPr="00285084">
        <w:rPr>
          <w:b/>
          <w:sz w:val="28"/>
          <w:szCs w:val="28"/>
        </w:rPr>
        <w:t>G63.1,</w:t>
      </w:r>
      <w:r w:rsidR="003B07E6">
        <w:rPr>
          <w:b/>
          <w:sz w:val="28"/>
          <w:szCs w:val="28"/>
        </w:rPr>
        <w:t xml:space="preserve"> </w:t>
      </w:r>
      <w:r w:rsidR="00511F72" w:rsidRPr="00285084">
        <w:rPr>
          <w:b/>
          <w:sz w:val="28"/>
          <w:szCs w:val="28"/>
        </w:rPr>
        <w:t>G70</w:t>
      </w:r>
      <w:r w:rsidR="007E224D" w:rsidRPr="00285084">
        <w:rPr>
          <w:b/>
          <w:sz w:val="28"/>
          <w:szCs w:val="28"/>
        </w:rPr>
        <w:t>,</w:t>
      </w:r>
      <w:r w:rsidR="003B07E6">
        <w:rPr>
          <w:b/>
          <w:sz w:val="28"/>
          <w:szCs w:val="28"/>
        </w:rPr>
        <w:t xml:space="preserve"> </w:t>
      </w:r>
      <w:r w:rsidR="0034306F" w:rsidRPr="00285084">
        <w:rPr>
          <w:b/>
          <w:sz w:val="28"/>
          <w:szCs w:val="28"/>
        </w:rPr>
        <w:t>G04.8,</w:t>
      </w:r>
      <w:r w:rsidR="003B07E6">
        <w:rPr>
          <w:b/>
          <w:sz w:val="28"/>
          <w:szCs w:val="28"/>
        </w:rPr>
        <w:t xml:space="preserve"> </w:t>
      </w:r>
      <w:r w:rsidR="007E224D" w:rsidRPr="00285084">
        <w:rPr>
          <w:b/>
          <w:sz w:val="28"/>
          <w:szCs w:val="28"/>
        </w:rPr>
        <w:t>G73.1,</w:t>
      </w:r>
      <w:r w:rsidR="003B07E6">
        <w:rPr>
          <w:b/>
          <w:sz w:val="28"/>
          <w:szCs w:val="28"/>
        </w:rPr>
        <w:t xml:space="preserve"> </w:t>
      </w:r>
      <w:r w:rsidR="007E224D" w:rsidRPr="00285084">
        <w:rPr>
          <w:b/>
          <w:sz w:val="28"/>
          <w:szCs w:val="28"/>
        </w:rPr>
        <w:t>G73.2,</w:t>
      </w:r>
      <w:r w:rsidR="003B07E6">
        <w:rPr>
          <w:b/>
          <w:sz w:val="28"/>
          <w:szCs w:val="28"/>
        </w:rPr>
        <w:t xml:space="preserve"> </w:t>
      </w:r>
      <w:r w:rsidR="007E224D" w:rsidRPr="00285084">
        <w:rPr>
          <w:b/>
          <w:sz w:val="28"/>
          <w:szCs w:val="28"/>
        </w:rPr>
        <w:t>G72.4,</w:t>
      </w:r>
      <w:r w:rsidR="003B07E6">
        <w:rPr>
          <w:b/>
          <w:sz w:val="28"/>
          <w:szCs w:val="28"/>
        </w:rPr>
        <w:t xml:space="preserve"> </w:t>
      </w:r>
      <w:r w:rsidR="007E224D" w:rsidRPr="00285084">
        <w:rPr>
          <w:b/>
          <w:sz w:val="28"/>
          <w:szCs w:val="28"/>
        </w:rPr>
        <w:t>G61.0</w:t>
      </w:r>
      <w:r w:rsidR="00426F91" w:rsidRPr="00285084">
        <w:rPr>
          <w:b/>
          <w:sz w:val="28"/>
          <w:szCs w:val="28"/>
        </w:rPr>
        <w:t>,</w:t>
      </w:r>
      <w:r w:rsidR="003B07E6">
        <w:rPr>
          <w:b/>
          <w:sz w:val="28"/>
          <w:szCs w:val="28"/>
        </w:rPr>
        <w:t xml:space="preserve"> </w:t>
      </w:r>
      <w:r w:rsidR="00426F91" w:rsidRPr="00285084">
        <w:rPr>
          <w:b/>
          <w:sz w:val="28"/>
          <w:szCs w:val="28"/>
        </w:rPr>
        <w:t>G36.0</w:t>
      </w:r>
      <w:r w:rsidR="00DA710A" w:rsidRPr="00285084">
        <w:rPr>
          <w:b/>
          <w:sz w:val="28"/>
          <w:szCs w:val="28"/>
        </w:rPr>
        <w:t>,</w:t>
      </w:r>
      <w:r w:rsidR="003B07E6">
        <w:rPr>
          <w:b/>
          <w:sz w:val="28"/>
          <w:szCs w:val="28"/>
        </w:rPr>
        <w:t xml:space="preserve"> </w:t>
      </w:r>
      <w:r w:rsidR="00DA710A" w:rsidRPr="00285084">
        <w:rPr>
          <w:b/>
          <w:sz w:val="28"/>
          <w:szCs w:val="28"/>
        </w:rPr>
        <w:t>M33.0,</w:t>
      </w:r>
      <w:r w:rsidR="003B07E6">
        <w:rPr>
          <w:b/>
          <w:sz w:val="28"/>
          <w:szCs w:val="28"/>
        </w:rPr>
        <w:t xml:space="preserve"> </w:t>
      </w:r>
      <w:r w:rsidR="005954DB" w:rsidRPr="00285084">
        <w:rPr>
          <w:b/>
          <w:sz w:val="28"/>
          <w:szCs w:val="28"/>
        </w:rPr>
        <w:t>M33.1,</w:t>
      </w:r>
      <w:r w:rsidR="003B07E6">
        <w:rPr>
          <w:b/>
          <w:sz w:val="28"/>
          <w:szCs w:val="28"/>
        </w:rPr>
        <w:t xml:space="preserve"> </w:t>
      </w:r>
      <w:r w:rsidR="00DA710A" w:rsidRPr="00285084">
        <w:rPr>
          <w:b/>
          <w:sz w:val="28"/>
          <w:szCs w:val="28"/>
        </w:rPr>
        <w:t>M33.2</w:t>
      </w:r>
      <w:r w:rsidRPr="00285084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4332"/>
        <w:gridCol w:w="4332"/>
      </w:tblGrid>
      <w:tr w:rsidR="0010353F" w:rsidRPr="006548DC" w14:paraId="5EEA453B" w14:textId="77777777" w:rsidTr="006548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27D0" w14:textId="77777777" w:rsidR="0010353F" w:rsidRPr="006548DC" w:rsidRDefault="0010353F" w:rsidP="006548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ZAKRES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ŚWIADCZENIA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10353F" w:rsidRPr="006548DC" w14:paraId="7209245E" w14:textId="77777777" w:rsidTr="00190AC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CD23" w14:textId="77777777" w:rsidR="0010353F" w:rsidRPr="006548DC" w:rsidRDefault="0010353F" w:rsidP="006548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965A" w14:textId="77777777" w:rsidR="0010353F" w:rsidRPr="006548DC" w:rsidRDefault="001921A0" w:rsidP="006548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SCHEMAT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DAWKOWANIA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LEKÓW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W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10353F" w:rsidRPr="006548DC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BDFA" w14:textId="77777777" w:rsidR="0010353F" w:rsidRPr="006548DC" w:rsidRDefault="0010353F" w:rsidP="006548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BADANIA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DIAGNOSTYCZNE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WYK</w:t>
            </w:r>
            <w:r w:rsidR="001921A0" w:rsidRPr="006548DC">
              <w:rPr>
                <w:b/>
                <w:bCs/>
                <w:sz w:val="20"/>
                <w:szCs w:val="20"/>
              </w:rPr>
              <w:t>ONYWANE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1921A0" w:rsidRPr="006548DC">
              <w:rPr>
                <w:b/>
                <w:bCs/>
                <w:sz w:val="20"/>
                <w:szCs w:val="20"/>
              </w:rPr>
              <w:t>W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RAMACH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10353F" w:rsidRPr="006548DC" w14:paraId="59529A39" w14:textId="77777777" w:rsidTr="00190A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106C" w14:textId="77777777" w:rsidR="0010353F" w:rsidRPr="006548DC" w:rsidRDefault="0010353F" w:rsidP="000D3C2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b/>
                <w:bCs/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Kryteria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kwalifikacji</w:t>
            </w:r>
          </w:p>
          <w:p w14:paraId="1A13FD31" w14:textId="77777777" w:rsidR="00A50022" w:rsidRPr="006548DC" w:rsidRDefault="003805BB" w:rsidP="000D3C20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programu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kwalifikowani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pacjenci,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których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przeprowadzono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</w:t>
            </w:r>
            <w:r w:rsidR="00834216" w:rsidRPr="006548DC">
              <w:rPr>
                <w:sz w:val="20"/>
                <w:szCs w:val="20"/>
              </w:rPr>
              <w:t>iagnostykę</w:t>
            </w:r>
            <w:r w:rsidR="003B07E6">
              <w:rPr>
                <w:sz w:val="20"/>
                <w:szCs w:val="20"/>
              </w:rPr>
              <w:t xml:space="preserve"> </w:t>
            </w:r>
            <w:r w:rsidR="004D4D5B"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="00EB7656" w:rsidRPr="006548DC">
              <w:rPr>
                <w:sz w:val="20"/>
                <w:szCs w:val="20"/>
              </w:rPr>
              <w:t>oparciu</w:t>
            </w:r>
            <w:r w:rsidR="003B07E6">
              <w:rPr>
                <w:sz w:val="20"/>
                <w:szCs w:val="20"/>
              </w:rPr>
              <w:t xml:space="preserve"> </w:t>
            </w:r>
            <w:r w:rsidR="00EB7656" w:rsidRPr="006548DC">
              <w:rPr>
                <w:sz w:val="20"/>
                <w:szCs w:val="20"/>
              </w:rPr>
              <w:t>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ocenę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stanu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neurologicznego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wg.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ustalonych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zasad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oraz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wykluczono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przyczyny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obserwowanych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zaburzeń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poza</w:t>
            </w:r>
            <w:r w:rsidR="003B07E6">
              <w:rPr>
                <w:sz w:val="20"/>
                <w:szCs w:val="20"/>
              </w:rPr>
              <w:t xml:space="preserve"> </w:t>
            </w:r>
            <w:r w:rsidR="00803F4C" w:rsidRPr="006548DC">
              <w:rPr>
                <w:sz w:val="20"/>
                <w:szCs w:val="20"/>
              </w:rPr>
              <w:t>wymienionymi</w:t>
            </w:r>
            <w:r w:rsidR="003B07E6">
              <w:rPr>
                <w:sz w:val="20"/>
                <w:szCs w:val="20"/>
              </w:rPr>
              <w:t xml:space="preserve"> </w:t>
            </w:r>
            <w:r w:rsidR="00803F4C" w:rsidRPr="006548DC">
              <w:rPr>
                <w:sz w:val="20"/>
                <w:szCs w:val="20"/>
              </w:rPr>
              <w:t>poniżej</w:t>
            </w:r>
            <w:r w:rsidR="00A20CFF" w:rsidRPr="006548DC">
              <w:rPr>
                <w:sz w:val="20"/>
                <w:szCs w:val="20"/>
              </w:rPr>
              <w:t>.</w:t>
            </w:r>
          </w:p>
          <w:p w14:paraId="0BE5013E" w14:textId="77777777" w:rsidR="00A911FE" w:rsidRDefault="00A911FE" w:rsidP="000D3C20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programu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kwalifikowani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pacjenci</w:t>
            </w:r>
            <w:r w:rsidR="003B07E6">
              <w:rPr>
                <w:sz w:val="20"/>
                <w:szCs w:val="20"/>
              </w:rPr>
              <w:t xml:space="preserve"> </w:t>
            </w:r>
            <w:r w:rsidR="00DA3B70"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="00DA3B70" w:rsidRPr="006548DC">
              <w:rPr>
                <w:sz w:val="20"/>
                <w:szCs w:val="20"/>
              </w:rPr>
              <w:t>następującymi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DA3B70" w:rsidRPr="006548DC">
              <w:rPr>
                <w:sz w:val="20"/>
                <w:szCs w:val="20"/>
              </w:rPr>
              <w:t>rozpoznaniami</w:t>
            </w:r>
            <w:proofErr w:type="spellEnd"/>
            <w:r w:rsidR="00DA3B70" w:rsidRPr="006548DC">
              <w:rPr>
                <w:sz w:val="20"/>
                <w:szCs w:val="20"/>
              </w:rPr>
              <w:t>:</w:t>
            </w:r>
            <w:r w:rsidR="003B07E6">
              <w:rPr>
                <w:sz w:val="20"/>
                <w:szCs w:val="20"/>
              </w:rPr>
              <w:t xml:space="preserve"> </w:t>
            </w:r>
          </w:p>
          <w:p w14:paraId="6B6D6317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5E7F52B4" w14:textId="77777777" w:rsidR="00DD6D5F" w:rsidRPr="006548DC" w:rsidRDefault="00740D46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Przewlekł</w:t>
            </w:r>
            <w:r w:rsidR="00DD6D5F" w:rsidRPr="006548DC">
              <w:rPr>
                <w:b/>
                <w:sz w:val="20"/>
                <w:szCs w:val="20"/>
              </w:rPr>
              <w:t>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zapaln</w:t>
            </w:r>
            <w:r w:rsidR="00DA3B70" w:rsidRPr="006548DC">
              <w:rPr>
                <w:b/>
                <w:sz w:val="20"/>
                <w:szCs w:val="20"/>
              </w:rPr>
              <w:t>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polineuropati</w:t>
            </w:r>
            <w:r w:rsidR="00DA3B70" w:rsidRPr="006548DC">
              <w:rPr>
                <w:b/>
                <w:sz w:val="20"/>
                <w:szCs w:val="20"/>
              </w:rPr>
              <w:t>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demielinizacyjn</w:t>
            </w:r>
            <w:r w:rsidR="00DA3B70" w:rsidRPr="006548DC">
              <w:rPr>
                <w:b/>
                <w:sz w:val="20"/>
                <w:szCs w:val="20"/>
              </w:rPr>
              <w:t>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(CIDP)</w:t>
            </w:r>
          </w:p>
          <w:p w14:paraId="5594AC37" w14:textId="77777777" w:rsidR="00DD6D5F" w:rsidRPr="006548DC" w:rsidRDefault="00814852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</w:t>
            </w:r>
            <w:r w:rsidR="00DA3B70" w:rsidRPr="006548DC">
              <w:rPr>
                <w:sz w:val="20"/>
                <w:szCs w:val="20"/>
              </w:rPr>
              <w:t>otwierdzona</w:t>
            </w:r>
            <w:r w:rsidR="00DD6D5F" w:rsidRPr="006548DC">
              <w:rPr>
                <w:b/>
                <w:sz w:val="20"/>
                <w:szCs w:val="20"/>
              </w:rPr>
              <w:t>:</w:t>
            </w:r>
          </w:p>
          <w:p w14:paraId="439F983E" w14:textId="77777777" w:rsidR="00DD6D5F" w:rsidRPr="006548DC" w:rsidRDefault="003B07E6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A3B70" w:rsidRPr="006548DC">
              <w:rPr>
                <w:sz w:val="20"/>
                <w:szCs w:val="20"/>
              </w:rPr>
              <w:t>badaniem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EMG</w:t>
            </w:r>
            <w:r>
              <w:rPr>
                <w:sz w:val="20"/>
                <w:szCs w:val="20"/>
              </w:rPr>
              <w:t xml:space="preserve"> </w:t>
            </w:r>
            <w:r w:rsidR="002B0B61" w:rsidRPr="006548DC">
              <w:rPr>
                <w:sz w:val="20"/>
                <w:szCs w:val="20"/>
              </w:rPr>
              <w:t>(wymóg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B0B61" w:rsidRPr="006548DC">
              <w:rPr>
                <w:sz w:val="20"/>
                <w:szCs w:val="20"/>
              </w:rPr>
              <w:t>neurografii</w:t>
            </w:r>
            <w:proofErr w:type="spellEnd"/>
            <w:r w:rsidR="002B0B61" w:rsidRPr="006548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najmniej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nerwów</w:t>
            </w:r>
            <w:r w:rsidR="00DD6D5F" w:rsidRPr="006548DC">
              <w:rPr>
                <w:sz w:val="20"/>
                <w:szCs w:val="20"/>
              </w:rPr>
              <w:t>,</w:t>
            </w:r>
          </w:p>
          <w:p w14:paraId="5CA04954" w14:textId="77777777" w:rsidR="00DD6D5F" w:rsidRPr="006548DC" w:rsidRDefault="00ED5D1F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badanie</w:t>
            </w:r>
            <w:r w:rsidR="00DA3B70" w:rsidRPr="006548DC">
              <w:rPr>
                <w:sz w:val="20"/>
                <w:szCs w:val="20"/>
              </w:rPr>
              <w:t>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płynu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mózgowo</w:t>
            </w:r>
            <w:r w:rsidR="00D91D58" w:rsidRPr="006548DC">
              <w:rPr>
                <w:sz w:val="20"/>
                <w:szCs w:val="20"/>
              </w:rPr>
              <w:t>-</w:t>
            </w:r>
            <w:r w:rsidRPr="006548DC">
              <w:rPr>
                <w:sz w:val="20"/>
                <w:szCs w:val="20"/>
              </w:rPr>
              <w:t>rdzeniowego</w:t>
            </w:r>
            <w:r w:rsidR="00694FC9" w:rsidRPr="006548DC">
              <w:rPr>
                <w:sz w:val="20"/>
                <w:szCs w:val="20"/>
              </w:rPr>
              <w:t>;</w:t>
            </w:r>
          </w:p>
          <w:p w14:paraId="0C2A0E4F" w14:textId="77777777" w:rsidR="00740D46" w:rsidRDefault="00694FC9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przy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braku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skuteczności</w:t>
            </w:r>
            <w:r w:rsidR="003B07E6">
              <w:rPr>
                <w:sz w:val="20"/>
                <w:szCs w:val="20"/>
              </w:rPr>
              <w:t xml:space="preserve"> </w:t>
            </w:r>
            <w:r w:rsidR="001F768C"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="001E253C" w:rsidRPr="006548DC">
              <w:rPr>
                <w:sz w:val="20"/>
                <w:szCs w:val="20"/>
              </w:rPr>
              <w:t>kortykosteroidami</w:t>
            </w:r>
            <w:r w:rsidR="003B07E6">
              <w:rPr>
                <w:sz w:val="20"/>
                <w:szCs w:val="20"/>
              </w:rPr>
              <w:t xml:space="preserve"> </w:t>
            </w:r>
            <w:r w:rsidR="001E253C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wyst</w:t>
            </w:r>
            <w:r w:rsidR="00D67269" w:rsidRPr="006548DC">
              <w:rPr>
                <w:sz w:val="20"/>
                <w:szCs w:val="20"/>
              </w:rPr>
              <w:t>ę</w:t>
            </w:r>
            <w:r w:rsidRPr="006548DC">
              <w:rPr>
                <w:sz w:val="20"/>
                <w:szCs w:val="20"/>
              </w:rPr>
              <w:t>pujących</w:t>
            </w:r>
            <w:r w:rsidR="003B07E6">
              <w:rPr>
                <w:sz w:val="20"/>
                <w:szCs w:val="20"/>
              </w:rPr>
              <w:t xml:space="preserve"> </w:t>
            </w:r>
            <w:r w:rsidR="001E253C" w:rsidRPr="006548DC">
              <w:rPr>
                <w:sz w:val="20"/>
                <w:szCs w:val="20"/>
              </w:rPr>
              <w:t>przeciwskaz</w:t>
            </w:r>
            <w:r w:rsidRPr="006548DC">
              <w:rPr>
                <w:sz w:val="20"/>
                <w:szCs w:val="20"/>
              </w:rPr>
              <w:t>aniach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ich</w:t>
            </w:r>
            <w:r w:rsidR="003B07E6">
              <w:rPr>
                <w:sz w:val="20"/>
                <w:szCs w:val="20"/>
              </w:rPr>
              <w:t xml:space="preserve"> </w:t>
            </w:r>
            <w:r w:rsidR="001E253C" w:rsidRPr="006548DC">
              <w:rPr>
                <w:sz w:val="20"/>
                <w:szCs w:val="20"/>
              </w:rPr>
              <w:t>stosowania</w:t>
            </w:r>
            <w:r w:rsidR="009E2E0D" w:rsidRPr="006548DC">
              <w:rPr>
                <w:sz w:val="20"/>
                <w:szCs w:val="20"/>
              </w:rPr>
              <w:t>.</w:t>
            </w:r>
          </w:p>
          <w:p w14:paraId="4473AAAA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24671DEA" w14:textId="77777777" w:rsidR="00DD6D5F" w:rsidRPr="006548DC" w:rsidRDefault="00740D46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Wieloogniskowa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neuropatia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ruchowa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(MMN)</w:t>
            </w:r>
          </w:p>
          <w:p w14:paraId="22F371E7" w14:textId="77777777" w:rsidR="00DD6D5F" w:rsidRPr="006548DC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306D9" w:rsidRPr="006548DC">
              <w:rPr>
                <w:sz w:val="20"/>
                <w:szCs w:val="20"/>
              </w:rPr>
              <w:t>p</w:t>
            </w:r>
            <w:r w:rsidR="001F768C" w:rsidRPr="006548DC">
              <w:rPr>
                <w:sz w:val="20"/>
                <w:szCs w:val="20"/>
              </w:rPr>
              <w:t>otwierdzona</w:t>
            </w:r>
            <w:r>
              <w:rPr>
                <w:sz w:val="20"/>
                <w:szCs w:val="20"/>
              </w:rPr>
              <w:t xml:space="preserve"> </w:t>
            </w:r>
            <w:r w:rsidR="001F768C" w:rsidRPr="006548DC">
              <w:rPr>
                <w:sz w:val="20"/>
                <w:szCs w:val="20"/>
              </w:rPr>
              <w:t>badaniem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EMG</w:t>
            </w:r>
            <w:r>
              <w:rPr>
                <w:sz w:val="20"/>
                <w:szCs w:val="20"/>
              </w:rPr>
              <w:t xml:space="preserve"> </w:t>
            </w:r>
            <w:r w:rsidR="002B0B61" w:rsidRPr="006548DC">
              <w:rPr>
                <w:sz w:val="20"/>
                <w:szCs w:val="20"/>
              </w:rPr>
              <w:t>(wymóg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B0B61" w:rsidRPr="006548DC">
              <w:rPr>
                <w:sz w:val="20"/>
                <w:szCs w:val="20"/>
              </w:rPr>
              <w:t>neurografii</w:t>
            </w:r>
            <w:proofErr w:type="spellEnd"/>
            <w:r w:rsidR="002B0B61" w:rsidRPr="006548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najmniej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3805BB" w:rsidRPr="006548DC">
              <w:rPr>
                <w:sz w:val="20"/>
                <w:szCs w:val="20"/>
              </w:rPr>
              <w:t>nerwów</w:t>
            </w:r>
            <w:r w:rsidR="00060FBF" w:rsidRPr="006548DC">
              <w:rPr>
                <w:sz w:val="20"/>
                <w:szCs w:val="20"/>
              </w:rPr>
              <w:t>;</w:t>
            </w:r>
          </w:p>
          <w:p w14:paraId="706560DD" w14:textId="77777777" w:rsidR="00740D46" w:rsidRDefault="00592A74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740D46" w:rsidRPr="006548DC">
              <w:rPr>
                <w:sz w:val="20"/>
                <w:szCs w:val="20"/>
              </w:rPr>
              <w:t>postępując</w:t>
            </w:r>
            <w:r w:rsidRPr="006548DC">
              <w:rPr>
                <w:sz w:val="20"/>
                <w:szCs w:val="20"/>
              </w:rPr>
              <w:t>ej</w:t>
            </w:r>
            <w:r w:rsidR="003B07E6">
              <w:rPr>
                <w:sz w:val="20"/>
                <w:szCs w:val="20"/>
              </w:rPr>
              <w:t xml:space="preserve"> </w:t>
            </w:r>
            <w:r w:rsidR="00740D46" w:rsidRPr="006548DC">
              <w:rPr>
                <w:sz w:val="20"/>
                <w:szCs w:val="20"/>
              </w:rPr>
              <w:t>niesprawnoś</w:t>
            </w:r>
            <w:r w:rsidRPr="006548DC">
              <w:rPr>
                <w:sz w:val="20"/>
                <w:szCs w:val="20"/>
              </w:rPr>
              <w:t>ci</w:t>
            </w:r>
            <w:r w:rsidR="003B07E6">
              <w:rPr>
                <w:sz w:val="20"/>
                <w:szCs w:val="20"/>
              </w:rPr>
              <w:t xml:space="preserve"> </w:t>
            </w:r>
            <w:r w:rsidR="00740D46" w:rsidRPr="006548DC">
              <w:rPr>
                <w:sz w:val="20"/>
                <w:szCs w:val="20"/>
              </w:rPr>
              <w:t>ruchow</w:t>
            </w:r>
            <w:r w:rsidRPr="006548DC">
              <w:rPr>
                <w:sz w:val="20"/>
                <w:szCs w:val="20"/>
              </w:rPr>
              <w:t>ej</w:t>
            </w:r>
            <w:r w:rsidR="00BB0267" w:rsidRPr="006548DC">
              <w:rPr>
                <w:b/>
                <w:sz w:val="20"/>
                <w:szCs w:val="20"/>
              </w:rPr>
              <w:t>.</w:t>
            </w:r>
          </w:p>
          <w:p w14:paraId="7C41F618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b/>
                <w:sz w:val="20"/>
                <w:szCs w:val="20"/>
              </w:rPr>
            </w:pPr>
          </w:p>
          <w:p w14:paraId="098AE1A5" w14:textId="77777777" w:rsidR="000D3C20" w:rsidRDefault="00BF6BC2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Miastenia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(MG)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</w:p>
          <w:p w14:paraId="2FFF3236" w14:textId="77777777" w:rsidR="00740D46" w:rsidRPr="006548DC" w:rsidRDefault="00592A74" w:rsidP="000D3C2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b/>
                <w:sz w:val="20"/>
                <w:szCs w:val="20"/>
              </w:rPr>
            </w:pPr>
            <w:r w:rsidRPr="000D3C20">
              <w:rPr>
                <w:bCs/>
                <w:sz w:val="20"/>
                <w:szCs w:val="20"/>
              </w:rPr>
              <w:t>przy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jednoczesnym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wystąpieniu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jednego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z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poniższych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punktów</w:t>
            </w:r>
            <w:r w:rsidR="000D3C20">
              <w:rPr>
                <w:bCs/>
                <w:sz w:val="20"/>
                <w:szCs w:val="20"/>
              </w:rPr>
              <w:t>:</w:t>
            </w:r>
          </w:p>
          <w:p w14:paraId="6C360F17" w14:textId="77777777" w:rsidR="00030E70" w:rsidRPr="006548DC" w:rsidRDefault="00030E70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pojemność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życiowa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niższa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równa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20ml/kg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m.c</w:t>
            </w:r>
            <w:proofErr w:type="spellEnd"/>
            <w:r w:rsidR="00421C6D" w:rsidRPr="006548DC">
              <w:rPr>
                <w:sz w:val="20"/>
                <w:szCs w:val="20"/>
              </w:rPr>
              <w:t>;</w:t>
            </w:r>
          </w:p>
          <w:p w14:paraId="70EDDE83" w14:textId="77777777" w:rsidR="00030E70" w:rsidRPr="006548DC" w:rsidRDefault="00030E70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reten</w:t>
            </w:r>
            <w:r w:rsidR="0076357C" w:rsidRPr="006548DC">
              <w:rPr>
                <w:sz w:val="20"/>
                <w:szCs w:val="20"/>
              </w:rPr>
              <w:t>c</w:t>
            </w:r>
            <w:r w:rsidRPr="006548DC">
              <w:rPr>
                <w:sz w:val="20"/>
                <w:szCs w:val="20"/>
              </w:rPr>
              <w:t>ja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CO</w:t>
            </w:r>
            <w:r w:rsidRPr="006548DC">
              <w:rPr>
                <w:sz w:val="20"/>
                <w:szCs w:val="20"/>
                <w:vertAlign w:val="subscript"/>
              </w:rPr>
              <w:t>2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(ciśnienie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parcjalne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powyżej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45</w:t>
            </w:r>
            <w:r w:rsidR="003B07E6">
              <w:rPr>
                <w:sz w:val="20"/>
                <w:szCs w:val="20"/>
              </w:rPr>
              <w:t xml:space="preserve"> </w:t>
            </w:r>
            <w:r w:rsidR="00796332" w:rsidRPr="006548DC">
              <w:rPr>
                <w:sz w:val="20"/>
                <w:szCs w:val="20"/>
              </w:rPr>
              <w:t>mmHg)</w:t>
            </w:r>
            <w:r w:rsidR="00421C6D" w:rsidRPr="006548DC">
              <w:rPr>
                <w:sz w:val="20"/>
                <w:szCs w:val="20"/>
              </w:rPr>
              <w:t>;</w:t>
            </w:r>
          </w:p>
          <w:p w14:paraId="707E3CDA" w14:textId="77777777" w:rsidR="00DD6D5F" w:rsidRPr="006548DC" w:rsidRDefault="00421C6D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lastRenderedPageBreak/>
              <w:t>s</w:t>
            </w:r>
            <w:r w:rsidR="00030E70" w:rsidRPr="006548DC">
              <w:rPr>
                <w:sz w:val="20"/>
                <w:szCs w:val="20"/>
              </w:rPr>
              <w:t>padki</w:t>
            </w:r>
            <w:r w:rsidR="003B07E6">
              <w:rPr>
                <w:sz w:val="20"/>
                <w:szCs w:val="20"/>
              </w:rPr>
              <w:t xml:space="preserve"> </w:t>
            </w:r>
            <w:r w:rsidR="00030E70" w:rsidRPr="006548DC">
              <w:rPr>
                <w:sz w:val="20"/>
                <w:szCs w:val="20"/>
              </w:rPr>
              <w:t>saturacji</w:t>
            </w:r>
            <w:r w:rsidR="003B07E6">
              <w:rPr>
                <w:sz w:val="20"/>
                <w:szCs w:val="20"/>
              </w:rPr>
              <w:t xml:space="preserve"> </w:t>
            </w:r>
            <w:r w:rsidR="00030E70" w:rsidRPr="006548DC">
              <w:rPr>
                <w:sz w:val="20"/>
                <w:szCs w:val="20"/>
              </w:rPr>
              <w:t>pomim</w:t>
            </w:r>
            <w:r w:rsidR="009C0AE9" w:rsidRPr="006548DC">
              <w:rPr>
                <w:sz w:val="20"/>
                <w:szCs w:val="20"/>
              </w:rPr>
              <w:t>o</w:t>
            </w:r>
            <w:r w:rsidR="003B07E6">
              <w:rPr>
                <w:sz w:val="20"/>
                <w:szCs w:val="20"/>
              </w:rPr>
              <w:t xml:space="preserve"> </w:t>
            </w:r>
            <w:r w:rsidR="009C0AE9" w:rsidRPr="006548DC">
              <w:rPr>
                <w:sz w:val="20"/>
                <w:szCs w:val="20"/>
              </w:rPr>
              <w:t>pełnej</w:t>
            </w:r>
            <w:r w:rsidR="003B07E6">
              <w:rPr>
                <w:sz w:val="20"/>
                <w:szCs w:val="20"/>
              </w:rPr>
              <w:t xml:space="preserve"> </w:t>
            </w:r>
            <w:r w:rsidR="009C0AE9" w:rsidRPr="006548DC">
              <w:rPr>
                <w:sz w:val="20"/>
                <w:szCs w:val="20"/>
              </w:rPr>
              <w:t>suplementacji</w:t>
            </w:r>
            <w:r w:rsidR="003B07E6">
              <w:rPr>
                <w:sz w:val="20"/>
                <w:szCs w:val="20"/>
              </w:rPr>
              <w:t xml:space="preserve"> </w:t>
            </w:r>
            <w:r w:rsidR="009C0AE9" w:rsidRPr="006548DC">
              <w:rPr>
                <w:sz w:val="20"/>
                <w:szCs w:val="20"/>
              </w:rPr>
              <w:t>tlenem</w:t>
            </w:r>
            <w:r w:rsidR="003B07E6">
              <w:rPr>
                <w:sz w:val="20"/>
                <w:szCs w:val="20"/>
              </w:rPr>
              <w:t xml:space="preserve"> </w:t>
            </w:r>
            <w:r w:rsidR="009C0AE9" w:rsidRPr="006548DC">
              <w:rPr>
                <w:sz w:val="20"/>
                <w:szCs w:val="20"/>
              </w:rPr>
              <w:t>Sp</w:t>
            </w:r>
            <w:r w:rsidR="00030E70" w:rsidRPr="006548DC">
              <w:rPr>
                <w:sz w:val="20"/>
                <w:szCs w:val="20"/>
              </w:rPr>
              <w:t>O</w:t>
            </w:r>
            <w:r w:rsidR="00030E70" w:rsidRPr="006548DC">
              <w:rPr>
                <w:sz w:val="20"/>
                <w:szCs w:val="20"/>
                <w:vertAlign w:val="subscript"/>
              </w:rPr>
              <w:t>2</w:t>
            </w:r>
            <w:r w:rsidR="003B07E6">
              <w:rPr>
                <w:sz w:val="20"/>
                <w:szCs w:val="20"/>
                <w:vertAlign w:val="subscript"/>
              </w:rPr>
              <w:t xml:space="preserve"> </w:t>
            </w:r>
            <w:r w:rsidRPr="006548DC">
              <w:rPr>
                <w:sz w:val="20"/>
                <w:szCs w:val="20"/>
              </w:rPr>
              <w:t>poniżej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93%</w:t>
            </w:r>
            <w:r w:rsidR="008C62EF" w:rsidRPr="006548DC">
              <w:rPr>
                <w:sz w:val="20"/>
                <w:szCs w:val="20"/>
              </w:rPr>
              <w:t>;</w:t>
            </w:r>
          </w:p>
          <w:p w14:paraId="35F15B60" w14:textId="77777777" w:rsidR="001E253C" w:rsidRPr="006548DC" w:rsidRDefault="0076357C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narastanie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zaburzeń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oddechowych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wymagających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mechanicznej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wentylacji</w:t>
            </w:r>
            <w:r w:rsidR="003B07E6">
              <w:rPr>
                <w:sz w:val="20"/>
                <w:szCs w:val="20"/>
              </w:rPr>
              <w:t xml:space="preserve"> </w:t>
            </w:r>
            <w:r w:rsidR="00834216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10350A" w:rsidRPr="006548DC">
              <w:rPr>
                <w:sz w:val="20"/>
                <w:szCs w:val="20"/>
              </w:rPr>
              <w:t>narastający</w:t>
            </w:r>
            <w:r w:rsidR="003B07E6">
              <w:rPr>
                <w:sz w:val="20"/>
                <w:szCs w:val="20"/>
              </w:rPr>
              <w:t xml:space="preserve"> </w:t>
            </w:r>
            <w:r w:rsidR="0010350A" w:rsidRPr="006548DC">
              <w:rPr>
                <w:sz w:val="20"/>
                <w:szCs w:val="20"/>
              </w:rPr>
              <w:t>zespół</w:t>
            </w:r>
            <w:r w:rsidR="003B07E6">
              <w:rPr>
                <w:sz w:val="20"/>
                <w:szCs w:val="20"/>
              </w:rPr>
              <w:t xml:space="preserve"> </w:t>
            </w:r>
            <w:r w:rsidR="0010350A" w:rsidRPr="006548DC">
              <w:rPr>
                <w:sz w:val="20"/>
                <w:szCs w:val="20"/>
              </w:rPr>
              <w:t>opuszkowy</w:t>
            </w:r>
            <w:r w:rsidR="00592A74" w:rsidRPr="006548DC">
              <w:rPr>
                <w:sz w:val="20"/>
                <w:szCs w:val="20"/>
              </w:rPr>
              <w:t>;</w:t>
            </w:r>
          </w:p>
          <w:p w14:paraId="074B462C" w14:textId="77777777" w:rsidR="001E253C" w:rsidRPr="006548DC" w:rsidRDefault="00AD6A93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brak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skuteczności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kortykosteroidami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przeciwskaz</w:t>
            </w:r>
            <w:r w:rsidR="009B4687" w:rsidRPr="006548DC">
              <w:rPr>
                <w:sz w:val="20"/>
                <w:szCs w:val="20"/>
              </w:rPr>
              <w:t>a</w:t>
            </w:r>
            <w:r w:rsidRPr="006548DC">
              <w:rPr>
                <w:sz w:val="20"/>
                <w:szCs w:val="20"/>
              </w:rPr>
              <w:t>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stosowania</w:t>
            </w:r>
            <w:r w:rsidR="00592A74" w:rsidRPr="006548DC">
              <w:rPr>
                <w:sz w:val="20"/>
                <w:szCs w:val="20"/>
              </w:rPr>
              <w:t>;</w:t>
            </w:r>
          </w:p>
          <w:p w14:paraId="6DCFC6B8" w14:textId="77777777" w:rsidR="00DD6D5F" w:rsidRPr="006548DC" w:rsidRDefault="001E253C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terapia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pomost</w:t>
            </w:r>
            <w:r w:rsidR="00DD6D5F" w:rsidRPr="006548DC">
              <w:rPr>
                <w:sz w:val="20"/>
                <w:szCs w:val="20"/>
              </w:rPr>
              <w:t>owa</w:t>
            </w:r>
            <w:r w:rsidR="003B07E6">
              <w:rPr>
                <w:sz w:val="20"/>
                <w:szCs w:val="20"/>
              </w:rPr>
              <w:t xml:space="preserve"> </w:t>
            </w:r>
            <w:r w:rsidR="00DD6D5F" w:rsidRPr="006548DC">
              <w:rPr>
                <w:sz w:val="20"/>
                <w:szCs w:val="20"/>
              </w:rPr>
              <w:t>przed</w:t>
            </w:r>
            <w:r w:rsidR="003B07E6">
              <w:rPr>
                <w:sz w:val="20"/>
                <w:szCs w:val="20"/>
              </w:rPr>
              <w:t xml:space="preserve"> </w:t>
            </w:r>
            <w:r w:rsidR="00DD6D5F" w:rsidRPr="006548DC">
              <w:rPr>
                <w:sz w:val="20"/>
                <w:szCs w:val="20"/>
              </w:rPr>
              <w:t>zabiegiem</w:t>
            </w:r>
            <w:r w:rsidR="003B07E6">
              <w:rPr>
                <w:sz w:val="20"/>
                <w:szCs w:val="20"/>
              </w:rPr>
              <w:t xml:space="preserve"> </w:t>
            </w:r>
            <w:r w:rsidR="00DD6D5F" w:rsidRPr="006548DC">
              <w:rPr>
                <w:sz w:val="20"/>
                <w:szCs w:val="20"/>
              </w:rPr>
              <w:t>operacyjnym</w:t>
            </w:r>
            <w:r w:rsidR="00592A74" w:rsidRPr="006548DC">
              <w:rPr>
                <w:sz w:val="20"/>
                <w:szCs w:val="20"/>
              </w:rPr>
              <w:t>;</w:t>
            </w:r>
          </w:p>
          <w:p w14:paraId="57077EA6" w14:textId="77777777" w:rsidR="00BF6BC2" w:rsidRDefault="001E253C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nasilenie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objawów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miastenii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okresie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ciąży</w:t>
            </w:r>
            <w:r w:rsidR="0010350A" w:rsidRPr="006548DC">
              <w:rPr>
                <w:sz w:val="20"/>
                <w:szCs w:val="20"/>
              </w:rPr>
              <w:t>.</w:t>
            </w:r>
          </w:p>
          <w:p w14:paraId="55927F3E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70285EAA" w14:textId="77777777" w:rsidR="000D3C20" w:rsidRDefault="00AF319E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Zespoły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paranowotworowe</w:t>
            </w:r>
            <w:r w:rsidR="00F91098" w:rsidRPr="006548DC">
              <w:rPr>
                <w:b/>
                <w:sz w:val="20"/>
                <w:szCs w:val="20"/>
              </w:rPr>
              <w:t>: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337568" w:rsidRPr="006548DC">
              <w:rPr>
                <w:b/>
                <w:sz w:val="20"/>
                <w:szCs w:val="20"/>
              </w:rPr>
              <w:t>zespół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337568" w:rsidRPr="006548DC">
              <w:rPr>
                <w:b/>
                <w:sz w:val="20"/>
                <w:szCs w:val="20"/>
              </w:rPr>
              <w:t>miasteniczny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337568" w:rsidRPr="006548DC">
              <w:rPr>
                <w:b/>
                <w:sz w:val="20"/>
                <w:szCs w:val="20"/>
              </w:rPr>
              <w:t>Lamberta-Eatona,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337568" w:rsidRPr="006548DC">
              <w:rPr>
                <w:b/>
                <w:sz w:val="20"/>
                <w:szCs w:val="20"/>
              </w:rPr>
              <w:t>zapalenie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976D9" w:rsidRPr="006548DC">
              <w:rPr>
                <w:b/>
                <w:sz w:val="20"/>
                <w:szCs w:val="20"/>
              </w:rPr>
              <w:t>układu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976D9" w:rsidRPr="006548DC">
              <w:rPr>
                <w:b/>
                <w:sz w:val="20"/>
                <w:szCs w:val="20"/>
              </w:rPr>
              <w:t>limbicznego</w:t>
            </w:r>
            <w:r w:rsidR="00337568" w:rsidRPr="006548DC">
              <w:rPr>
                <w:b/>
                <w:sz w:val="20"/>
                <w:szCs w:val="20"/>
              </w:rPr>
              <w:t>,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BF6BC2" w:rsidRPr="006548DC">
              <w:rPr>
                <w:b/>
                <w:sz w:val="20"/>
                <w:szCs w:val="20"/>
              </w:rPr>
              <w:t>polineuropatia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BF6BC2" w:rsidRPr="006548DC">
              <w:rPr>
                <w:b/>
                <w:sz w:val="20"/>
                <w:szCs w:val="20"/>
              </w:rPr>
              <w:t>ruchowa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BF6BC2" w:rsidRPr="006548DC">
              <w:rPr>
                <w:b/>
                <w:sz w:val="20"/>
                <w:szCs w:val="20"/>
              </w:rPr>
              <w:t>lub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BF6BC2" w:rsidRPr="006548DC">
              <w:rPr>
                <w:b/>
                <w:sz w:val="20"/>
                <w:szCs w:val="20"/>
              </w:rPr>
              <w:t>ruchowo</w:t>
            </w:r>
            <w:r w:rsidR="00337568" w:rsidRPr="006548DC">
              <w:rPr>
                <w:b/>
                <w:sz w:val="20"/>
                <w:szCs w:val="20"/>
              </w:rPr>
              <w:t>-</w:t>
            </w:r>
            <w:r w:rsidR="00BF6BC2" w:rsidRPr="006548DC">
              <w:rPr>
                <w:b/>
                <w:sz w:val="20"/>
                <w:szCs w:val="20"/>
              </w:rPr>
              <w:t>czuciowa</w:t>
            </w:r>
          </w:p>
          <w:p w14:paraId="57C4843C" w14:textId="77777777" w:rsidR="00BF6BC2" w:rsidRPr="006548DC" w:rsidRDefault="00BF6BC2" w:rsidP="000D3C2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b/>
                <w:sz w:val="20"/>
                <w:szCs w:val="20"/>
              </w:rPr>
            </w:pPr>
            <w:r w:rsidRPr="000D3C20">
              <w:rPr>
                <w:bCs/>
                <w:sz w:val="20"/>
                <w:szCs w:val="20"/>
              </w:rPr>
              <w:t>udokumentowane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CD378F" w:rsidRPr="000D3C20">
              <w:rPr>
                <w:bCs/>
                <w:sz w:val="20"/>
                <w:szCs w:val="20"/>
              </w:rPr>
              <w:t>co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AF319E" w:rsidRPr="000D3C20">
              <w:rPr>
                <w:bCs/>
                <w:sz w:val="20"/>
                <w:szCs w:val="20"/>
              </w:rPr>
              <w:t>najmniej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AF319E" w:rsidRPr="000D3C20">
              <w:rPr>
                <w:bCs/>
                <w:sz w:val="20"/>
                <w:szCs w:val="20"/>
              </w:rPr>
              <w:t>dwoma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AF319E" w:rsidRPr="000D3C20">
              <w:rPr>
                <w:bCs/>
                <w:sz w:val="20"/>
                <w:szCs w:val="20"/>
              </w:rPr>
              <w:t>z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AF319E" w:rsidRPr="000D3C20">
              <w:rPr>
                <w:bCs/>
                <w:sz w:val="20"/>
                <w:szCs w:val="20"/>
              </w:rPr>
              <w:t>trzech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0D0FCF" w:rsidRPr="000D3C20">
              <w:rPr>
                <w:bCs/>
                <w:sz w:val="20"/>
                <w:szCs w:val="20"/>
              </w:rPr>
              <w:t>niżej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0D0FCF" w:rsidRPr="000D3C20">
              <w:rPr>
                <w:bCs/>
                <w:sz w:val="20"/>
                <w:szCs w:val="20"/>
              </w:rPr>
              <w:t>wymienionych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0D0FCF" w:rsidRPr="000D3C20">
              <w:rPr>
                <w:bCs/>
                <w:sz w:val="20"/>
                <w:szCs w:val="20"/>
              </w:rPr>
              <w:t>badań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="00592A74" w:rsidRPr="000D3C20">
              <w:rPr>
                <w:bCs/>
                <w:sz w:val="20"/>
                <w:szCs w:val="20"/>
              </w:rPr>
              <w:t>dodatkowy</w:t>
            </w:r>
            <w:r w:rsidR="000D0FCF" w:rsidRPr="000D3C20">
              <w:rPr>
                <w:bCs/>
                <w:sz w:val="20"/>
                <w:szCs w:val="20"/>
              </w:rPr>
              <w:t>ch</w:t>
            </w:r>
            <w:r w:rsidR="000D3C20">
              <w:rPr>
                <w:bCs/>
                <w:sz w:val="20"/>
                <w:szCs w:val="20"/>
              </w:rPr>
              <w:t>:</w:t>
            </w:r>
          </w:p>
          <w:p w14:paraId="2911E1F7" w14:textId="77777777" w:rsidR="00BF6BC2" w:rsidRPr="006548DC" w:rsidRDefault="002B0B61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badanie</w:t>
            </w:r>
            <w:r w:rsidR="003B07E6">
              <w:rPr>
                <w:sz w:val="20"/>
                <w:szCs w:val="20"/>
              </w:rPr>
              <w:t xml:space="preserve"> </w:t>
            </w:r>
            <w:r w:rsidR="00BF6BC2" w:rsidRPr="006548DC">
              <w:rPr>
                <w:sz w:val="20"/>
                <w:szCs w:val="20"/>
              </w:rPr>
              <w:t>p</w:t>
            </w:r>
            <w:r w:rsidR="000C3F5D" w:rsidRPr="006548DC">
              <w:rPr>
                <w:sz w:val="20"/>
                <w:szCs w:val="20"/>
              </w:rPr>
              <w:t>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0C3F5D" w:rsidRPr="006548DC">
              <w:rPr>
                <w:sz w:val="20"/>
                <w:szCs w:val="20"/>
              </w:rPr>
              <w:t>przeciwnowotworowych</w:t>
            </w:r>
            <w:r w:rsidR="00004ACD" w:rsidRPr="006548DC">
              <w:rPr>
                <w:sz w:val="20"/>
                <w:szCs w:val="20"/>
              </w:rPr>
              <w:t>;</w:t>
            </w:r>
          </w:p>
          <w:p w14:paraId="2E169759" w14:textId="77777777" w:rsidR="00BF6BC2" w:rsidRPr="006548DC" w:rsidRDefault="00AD3418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badanie</w:t>
            </w:r>
            <w:r w:rsidR="003B07E6">
              <w:rPr>
                <w:sz w:val="20"/>
                <w:szCs w:val="20"/>
              </w:rPr>
              <w:t xml:space="preserve"> </w:t>
            </w:r>
            <w:r w:rsidR="002B0B61" w:rsidRPr="006548DC">
              <w:rPr>
                <w:sz w:val="20"/>
                <w:szCs w:val="20"/>
              </w:rPr>
              <w:t>neurofizjologiczne</w:t>
            </w:r>
            <w:r w:rsidR="00004ACD" w:rsidRPr="006548DC">
              <w:rPr>
                <w:sz w:val="20"/>
                <w:szCs w:val="20"/>
              </w:rPr>
              <w:t>;</w:t>
            </w:r>
          </w:p>
          <w:p w14:paraId="33B90A46" w14:textId="77777777" w:rsidR="007C395C" w:rsidRPr="006548DC" w:rsidRDefault="00144F89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rezonans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magnetyczny</w:t>
            </w:r>
            <w:r w:rsidR="007C395C" w:rsidRPr="006548DC">
              <w:rPr>
                <w:sz w:val="20"/>
                <w:szCs w:val="20"/>
              </w:rPr>
              <w:t>;</w:t>
            </w:r>
          </w:p>
          <w:p w14:paraId="5CCBEA35" w14:textId="77777777" w:rsidR="00BF6BC2" w:rsidRDefault="00592A74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przy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braku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skuteczn</w:t>
            </w:r>
            <w:r w:rsidRPr="006548DC">
              <w:rPr>
                <w:sz w:val="20"/>
                <w:szCs w:val="20"/>
              </w:rPr>
              <w:t>ości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leczeni</w:t>
            </w:r>
            <w:r w:rsidR="00D67269" w:rsidRPr="006548DC">
              <w:rPr>
                <w:sz w:val="20"/>
                <w:szCs w:val="20"/>
              </w:rPr>
              <w:t>a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kortykosteroidami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przy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występujących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przeciwskazaniach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ich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stosowania.</w:t>
            </w:r>
          </w:p>
          <w:p w14:paraId="15E4D7BC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07351108" w14:textId="77777777" w:rsidR="000D3C20" w:rsidRPr="000D3C20" w:rsidRDefault="00523CC7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Miopatie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zapalne</w:t>
            </w:r>
            <w:r w:rsidR="00BE5385" w:rsidRPr="006548DC">
              <w:rPr>
                <w:b/>
                <w:sz w:val="20"/>
                <w:szCs w:val="20"/>
              </w:rPr>
              <w:t>: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FC21BC" w:rsidRPr="006548DC">
              <w:rPr>
                <w:b/>
                <w:sz w:val="20"/>
                <w:szCs w:val="20"/>
              </w:rPr>
              <w:t>zapalenie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FC21BC" w:rsidRPr="006548DC">
              <w:rPr>
                <w:b/>
                <w:sz w:val="20"/>
                <w:szCs w:val="20"/>
              </w:rPr>
              <w:t>skórno-mięśniowe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FC21BC" w:rsidRPr="006548DC">
              <w:rPr>
                <w:b/>
                <w:sz w:val="20"/>
                <w:szCs w:val="20"/>
              </w:rPr>
              <w:t>oraz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1A027D" w:rsidRPr="006548DC">
              <w:rPr>
                <w:b/>
                <w:sz w:val="20"/>
                <w:szCs w:val="20"/>
              </w:rPr>
              <w:t>zapalenie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1A027D" w:rsidRPr="006548DC">
              <w:rPr>
                <w:b/>
                <w:sz w:val="20"/>
                <w:szCs w:val="20"/>
              </w:rPr>
              <w:t>wielomięśniowe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</w:p>
          <w:p w14:paraId="19DB0932" w14:textId="77777777" w:rsidR="00523CC7" w:rsidRDefault="00A556C6" w:rsidP="000D3C2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sz w:val="20"/>
                <w:szCs w:val="20"/>
              </w:rPr>
            </w:pPr>
            <w:r w:rsidRPr="000D3C20">
              <w:rPr>
                <w:bCs/>
                <w:sz w:val="20"/>
                <w:szCs w:val="20"/>
              </w:rPr>
              <w:t>w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0D3C20">
              <w:rPr>
                <w:bCs/>
                <w:sz w:val="20"/>
                <w:szCs w:val="20"/>
              </w:rPr>
              <w:t>przypadku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nieskuteczne</w:t>
            </w:r>
            <w:r w:rsidRPr="006548DC">
              <w:rPr>
                <w:sz w:val="20"/>
                <w:szCs w:val="20"/>
              </w:rPr>
              <w:t>go</w:t>
            </w:r>
            <w:r w:rsidR="003B07E6"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leczeni</w:t>
            </w:r>
            <w:r w:rsidRPr="006548DC">
              <w:rPr>
                <w:sz w:val="20"/>
                <w:szCs w:val="20"/>
              </w:rPr>
              <w:t>a</w:t>
            </w:r>
            <w:r w:rsidR="003B07E6"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kortykosteroidami</w:t>
            </w:r>
            <w:r w:rsidR="00A001C2" w:rsidRPr="006548DC">
              <w:rPr>
                <w:sz w:val="20"/>
                <w:szCs w:val="20"/>
              </w:rPr>
              <w:t>.</w:t>
            </w:r>
          </w:p>
          <w:p w14:paraId="02FC79DE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sz w:val="20"/>
                <w:szCs w:val="20"/>
              </w:rPr>
            </w:pPr>
          </w:p>
          <w:p w14:paraId="2ADBDDB1" w14:textId="77777777" w:rsidR="000D3C20" w:rsidRPr="000D3C20" w:rsidRDefault="00523CC7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Zespół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b/>
                <w:sz w:val="20"/>
                <w:szCs w:val="20"/>
              </w:rPr>
              <w:t>Guillain-Barre</w:t>
            </w:r>
            <w:proofErr w:type="spellEnd"/>
          </w:p>
          <w:p w14:paraId="4FD490F1" w14:textId="77777777" w:rsidR="00523CC7" w:rsidRPr="006548DC" w:rsidRDefault="007A6B64" w:rsidP="000D3C2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wystąpienia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jednego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poniższych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objawów:</w:t>
            </w:r>
          </w:p>
          <w:p w14:paraId="28C93C87" w14:textId="77777777" w:rsidR="00523CC7" w:rsidRPr="006548DC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47336" w:rsidRPr="006548DC">
              <w:rPr>
                <w:sz w:val="20"/>
                <w:szCs w:val="20"/>
              </w:rPr>
              <w:t>narastająca</w:t>
            </w: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niesprawnoś</w:t>
            </w:r>
            <w:r w:rsidR="00447336" w:rsidRPr="006548DC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ruchow</w:t>
            </w:r>
            <w:r w:rsidR="00447336" w:rsidRPr="006548D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F66B07" w:rsidRPr="006548DC">
              <w:rPr>
                <w:sz w:val="20"/>
                <w:szCs w:val="20"/>
              </w:rPr>
              <w:t>uniemożliwiają</w:t>
            </w:r>
            <w:r w:rsidR="00447336" w:rsidRPr="006548DC">
              <w:rPr>
                <w:sz w:val="20"/>
                <w:szCs w:val="20"/>
              </w:rPr>
              <w:t>ca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samodzielne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chodzenie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obserwowan</w:t>
            </w:r>
            <w:r w:rsidR="00447336" w:rsidRPr="006548D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okresie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tygodni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momentu</w:t>
            </w:r>
            <w:r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zachorowania</w:t>
            </w:r>
            <w:r w:rsidR="00523CC7" w:rsidRPr="006548DC">
              <w:rPr>
                <w:sz w:val="20"/>
                <w:szCs w:val="20"/>
              </w:rPr>
              <w:t>;</w:t>
            </w:r>
          </w:p>
          <w:p w14:paraId="4B23CBC0" w14:textId="77777777" w:rsidR="00523CC7" w:rsidRPr="006548DC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narastający</w:t>
            </w: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niedowład</w:t>
            </w: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m</w:t>
            </w:r>
            <w:r w:rsidR="00BF0479" w:rsidRPr="006548DC">
              <w:rPr>
                <w:sz w:val="20"/>
                <w:szCs w:val="20"/>
              </w:rPr>
              <w:t>ięśni</w:t>
            </w:r>
            <w:r>
              <w:rPr>
                <w:sz w:val="20"/>
                <w:szCs w:val="20"/>
              </w:rPr>
              <w:t xml:space="preserve"> </w:t>
            </w:r>
            <w:r w:rsidR="00523CC7" w:rsidRPr="006548DC">
              <w:rPr>
                <w:sz w:val="20"/>
                <w:szCs w:val="20"/>
              </w:rPr>
              <w:t>twarzy;</w:t>
            </w:r>
          </w:p>
          <w:p w14:paraId="374C743F" w14:textId="77777777" w:rsidR="00523CC7" w:rsidRPr="006548DC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23CC7" w:rsidRPr="006548DC">
              <w:rPr>
                <w:sz w:val="20"/>
                <w:szCs w:val="20"/>
              </w:rPr>
              <w:t>dyzartia</w:t>
            </w:r>
            <w:proofErr w:type="spellEnd"/>
            <w:r w:rsidR="00523CC7" w:rsidRPr="006548DC">
              <w:rPr>
                <w:sz w:val="20"/>
                <w:szCs w:val="20"/>
              </w:rPr>
              <w:t>;</w:t>
            </w:r>
          </w:p>
          <w:p w14:paraId="0B145328" w14:textId="77777777" w:rsidR="00381A70" w:rsidRPr="006548DC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1A70" w:rsidRPr="006548DC">
              <w:rPr>
                <w:sz w:val="20"/>
                <w:szCs w:val="20"/>
              </w:rPr>
              <w:t>dysfagia;</w:t>
            </w:r>
          </w:p>
          <w:p w14:paraId="25C6D6D6" w14:textId="77777777" w:rsidR="00381A70" w:rsidRDefault="003B07E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1A70" w:rsidRPr="006548DC">
              <w:rPr>
                <w:sz w:val="20"/>
                <w:szCs w:val="20"/>
              </w:rPr>
              <w:t>zaburzenia</w:t>
            </w:r>
            <w:r>
              <w:rPr>
                <w:sz w:val="20"/>
                <w:szCs w:val="20"/>
              </w:rPr>
              <w:t xml:space="preserve"> </w:t>
            </w:r>
            <w:r w:rsidR="00381A70" w:rsidRPr="006548DC">
              <w:rPr>
                <w:sz w:val="20"/>
                <w:szCs w:val="20"/>
              </w:rPr>
              <w:t>oddechowe.</w:t>
            </w:r>
          </w:p>
          <w:p w14:paraId="582C9726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41AF6A9D" w14:textId="77777777" w:rsidR="004547BC" w:rsidRPr="006548DC" w:rsidRDefault="002447B4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lastRenderedPageBreak/>
              <w:t>Choroba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547BC" w:rsidRPr="006548DC">
              <w:rPr>
                <w:b/>
                <w:sz w:val="20"/>
                <w:szCs w:val="20"/>
              </w:rPr>
              <w:t>Devica</w:t>
            </w:r>
            <w:proofErr w:type="spellEnd"/>
            <w:r w:rsidR="003B07E6">
              <w:rPr>
                <w:b/>
                <w:sz w:val="20"/>
                <w:szCs w:val="20"/>
              </w:rPr>
              <w:t xml:space="preserve"> </w:t>
            </w:r>
            <w:r w:rsidR="005C0744" w:rsidRPr="006548DC">
              <w:rPr>
                <w:b/>
                <w:sz w:val="20"/>
                <w:szCs w:val="20"/>
              </w:rPr>
              <w:t>(NMO)</w:t>
            </w:r>
          </w:p>
          <w:p w14:paraId="0199F2C3" w14:textId="77777777" w:rsidR="00616B3E" w:rsidRPr="006548DC" w:rsidRDefault="00B413C1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</w:t>
            </w:r>
            <w:r w:rsidR="00C9301E" w:rsidRPr="006548DC">
              <w:rPr>
                <w:sz w:val="20"/>
                <w:szCs w:val="20"/>
              </w:rPr>
              <w:t>otwierdzona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wykonaniem</w:t>
            </w:r>
            <w:r w:rsidR="00C9301E" w:rsidRPr="006548DC">
              <w:rPr>
                <w:sz w:val="20"/>
                <w:szCs w:val="20"/>
              </w:rPr>
              <w:t>:</w:t>
            </w:r>
          </w:p>
          <w:p w14:paraId="0A02E1A2" w14:textId="77777777" w:rsidR="00C9301E" w:rsidRPr="006548DC" w:rsidRDefault="00130CA9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rezonans</w:t>
            </w:r>
            <w:r w:rsidR="00B413C1" w:rsidRPr="006548DC">
              <w:rPr>
                <w:sz w:val="20"/>
                <w:szCs w:val="20"/>
              </w:rPr>
              <w:t>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magnetyczn</w:t>
            </w:r>
            <w:r w:rsidR="00B413C1" w:rsidRPr="006548DC">
              <w:rPr>
                <w:sz w:val="20"/>
                <w:szCs w:val="20"/>
              </w:rPr>
              <w:t>ego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mózgu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rdzenia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kręgowego</w:t>
            </w:r>
            <w:r w:rsidR="00DD0CFA" w:rsidRPr="006548DC">
              <w:rPr>
                <w:sz w:val="20"/>
                <w:szCs w:val="20"/>
              </w:rPr>
              <w:t>,</w:t>
            </w:r>
          </w:p>
          <w:p w14:paraId="2B96BF92" w14:textId="77777777" w:rsidR="004547BC" w:rsidRPr="006548DC" w:rsidRDefault="00C9301E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</w:t>
            </w:r>
            <w:r w:rsidR="00B413C1" w:rsidRPr="006548DC">
              <w:rPr>
                <w:sz w:val="20"/>
                <w:szCs w:val="20"/>
              </w:rPr>
              <w:t>a</w:t>
            </w:r>
            <w:r w:rsidR="003B07E6">
              <w:rPr>
                <w:sz w:val="20"/>
                <w:szCs w:val="20"/>
              </w:rPr>
              <w:t xml:space="preserve"> </w:t>
            </w:r>
            <w:r w:rsidR="00EE275D" w:rsidRPr="006548DC">
              <w:rPr>
                <w:sz w:val="20"/>
                <w:szCs w:val="20"/>
              </w:rPr>
              <w:t>p</w:t>
            </w:r>
            <w:r w:rsidR="004547BC" w:rsidRPr="006548DC">
              <w:rPr>
                <w:sz w:val="20"/>
                <w:szCs w:val="20"/>
              </w:rPr>
              <w:t>otencjał</w:t>
            </w:r>
            <w:r w:rsidR="00EE275D" w:rsidRPr="006548DC">
              <w:rPr>
                <w:sz w:val="20"/>
                <w:szCs w:val="20"/>
              </w:rPr>
              <w:t>ów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wzrokow</w:t>
            </w:r>
            <w:r w:rsidR="00EE275D" w:rsidRPr="006548DC">
              <w:rPr>
                <w:sz w:val="20"/>
                <w:szCs w:val="20"/>
              </w:rPr>
              <w:t>ych</w:t>
            </w:r>
            <w:r w:rsidR="00DD0CFA" w:rsidRPr="006548DC">
              <w:rPr>
                <w:sz w:val="20"/>
                <w:szCs w:val="20"/>
              </w:rPr>
              <w:t>,</w:t>
            </w:r>
          </w:p>
          <w:p w14:paraId="51402076" w14:textId="77777777" w:rsidR="004547BC" w:rsidRPr="006548DC" w:rsidRDefault="00B413C1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badania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przeciwciał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przeciwko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4547BC" w:rsidRPr="006548DC">
              <w:rPr>
                <w:sz w:val="20"/>
                <w:szCs w:val="20"/>
              </w:rPr>
              <w:t>akwaporynie</w:t>
            </w:r>
            <w:proofErr w:type="spellEnd"/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4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(AQP4)</w:t>
            </w:r>
            <w:r w:rsidR="009E1DD8" w:rsidRPr="006548DC">
              <w:rPr>
                <w:sz w:val="20"/>
                <w:szCs w:val="20"/>
              </w:rPr>
              <w:t>,</w:t>
            </w:r>
          </w:p>
          <w:p w14:paraId="242A3DF3" w14:textId="77777777" w:rsidR="007C395C" w:rsidRPr="006548DC" w:rsidRDefault="00EE275D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</w:t>
            </w:r>
            <w:r w:rsidR="004547BC" w:rsidRPr="006548DC">
              <w:rPr>
                <w:sz w:val="20"/>
                <w:szCs w:val="20"/>
              </w:rPr>
              <w:t>adani</w:t>
            </w:r>
            <w:r w:rsidR="00C20DB7" w:rsidRPr="006548DC">
              <w:rPr>
                <w:sz w:val="20"/>
                <w:szCs w:val="20"/>
              </w:rPr>
              <w:t>a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płynu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mózgowo-rdzeniowego</w:t>
            </w:r>
            <w:r w:rsidR="000D3C20">
              <w:rPr>
                <w:sz w:val="20"/>
                <w:szCs w:val="20"/>
              </w:rPr>
              <w:t>;</w:t>
            </w:r>
          </w:p>
          <w:p w14:paraId="039764CE" w14:textId="77777777" w:rsidR="004547BC" w:rsidRDefault="0044733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nieskutecznoś</w:t>
            </w:r>
            <w:r w:rsidRPr="006548DC">
              <w:rPr>
                <w:sz w:val="20"/>
                <w:szCs w:val="20"/>
              </w:rPr>
              <w:t>ci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immunosupresyjnego</w:t>
            </w:r>
            <w:r w:rsidR="003B07E6">
              <w:rPr>
                <w:sz w:val="20"/>
                <w:szCs w:val="20"/>
              </w:rPr>
              <w:t xml:space="preserve"> </w:t>
            </w:r>
            <w:r w:rsidR="004B445A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występujących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przeciwskazaniach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jego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zastosowania.</w:t>
            </w:r>
          </w:p>
          <w:p w14:paraId="6202D7EC" w14:textId="77777777" w:rsidR="000D3C20" w:rsidRPr="006548DC" w:rsidRDefault="000D3C20" w:rsidP="000D3C20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22227591" w14:textId="77777777" w:rsidR="00616B3E" w:rsidRPr="006548DC" w:rsidRDefault="004547BC" w:rsidP="006548DC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Zapalenie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mózgu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8E68EC" w:rsidRPr="006548DC">
              <w:rPr>
                <w:b/>
                <w:sz w:val="20"/>
                <w:szCs w:val="20"/>
              </w:rPr>
              <w:t>z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8E68EC" w:rsidRPr="006548DC">
              <w:rPr>
                <w:b/>
                <w:sz w:val="20"/>
                <w:szCs w:val="20"/>
              </w:rPr>
              <w:t>przeciwciałami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8E68EC" w:rsidRPr="006548DC">
              <w:rPr>
                <w:b/>
                <w:sz w:val="20"/>
                <w:szCs w:val="20"/>
              </w:rPr>
              <w:t>przeciw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8E68EC" w:rsidRPr="006548DC">
              <w:rPr>
                <w:b/>
                <w:sz w:val="20"/>
                <w:szCs w:val="20"/>
              </w:rPr>
              <w:t>antygenom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8E68EC" w:rsidRPr="006548DC">
              <w:rPr>
                <w:b/>
                <w:sz w:val="20"/>
                <w:szCs w:val="20"/>
              </w:rPr>
              <w:t>neuronalnym</w:t>
            </w:r>
          </w:p>
          <w:p w14:paraId="1F0506AE" w14:textId="77777777" w:rsidR="004547BC" w:rsidRPr="006548DC" w:rsidRDefault="00F810A4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potwierdzone</w:t>
            </w:r>
            <w:r w:rsidR="003B07E6">
              <w:rPr>
                <w:sz w:val="20"/>
                <w:szCs w:val="20"/>
              </w:rPr>
              <w:t xml:space="preserve"> </w:t>
            </w:r>
            <w:r w:rsidR="00B413C1" w:rsidRPr="006548DC">
              <w:rPr>
                <w:sz w:val="20"/>
                <w:szCs w:val="20"/>
              </w:rPr>
              <w:t>wykonaniem</w:t>
            </w:r>
            <w:r w:rsidRPr="006548DC">
              <w:rPr>
                <w:sz w:val="20"/>
                <w:szCs w:val="20"/>
              </w:rPr>
              <w:t>:</w:t>
            </w:r>
          </w:p>
          <w:p w14:paraId="1EDE143C" w14:textId="77777777" w:rsidR="004547BC" w:rsidRPr="006548DC" w:rsidRDefault="00144F89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rezonan</w:t>
            </w:r>
            <w:r w:rsidR="00B413C1" w:rsidRPr="006548DC">
              <w:rPr>
                <w:sz w:val="20"/>
                <w:szCs w:val="20"/>
              </w:rPr>
              <w:t>su</w:t>
            </w:r>
            <w:r w:rsidR="003B07E6">
              <w:rPr>
                <w:sz w:val="20"/>
                <w:szCs w:val="20"/>
              </w:rPr>
              <w:t xml:space="preserve"> </w:t>
            </w:r>
            <w:r w:rsidR="00B413C1" w:rsidRPr="006548DC">
              <w:rPr>
                <w:sz w:val="20"/>
                <w:szCs w:val="20"/>
              </w:rPr>
              <w:t>magnetycznego</w:t>
            </w:r>
            <w:r w:rsidR="003B07E6">
              <w:rPr>
                <w:sz w:val="20"/>
                <w:szCs w:val="20"/>
              </w:rPr>
              <w:t xml:space="preserve"> </w:t>
            </w:r>
            <w:r w:rsidR="004F7EE5" w:rsidRPr="006548DC">
              <w:rPr>
                <w:sz w:val="20"/>
                <w:szCs w:val="20"/>
              </w:rPr>
              <w:t>mózgu</w:t>
            </w:r>
            <w:r w:rsidR="00616B3E" w:rsidRPr="006548DC">
              <w:rPr>
                <w:sz w:val="20"/>
                <w:szCs w:val="20"/>
              </w:rPr>
              <w:t>,</w:t>
            </w:r>
          </w:p>
          <w:p w14:paraId="48BAFF2A" w14:textId="77777777" w:rsidR="004547BC" w:rsidRPr="006548DC" w:rsidRDefault="00B413C1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badania</w:t>
            </w:r>
            <w:r w:rsidR="003B07E6">
              <w:rPr>
                <w:sz w:val="20"/>
                <w:szCs w:val="20"/>
              </w:rPr>
              <w:t xml:space="preserve"> </w:t>
            </w:r>
            <w:r w:rsidR="000C3F5D" w:rsidRPr="006548DC">
              <w:rPr>
                <w:sz w:val="20"/>
                <w:szCs w:val="20"/>
              </w:rPr>
              <w:t>płynu</w:t>
            </w:r>
            <w:r w:rsidR="003B07E6">
              <w:rPr>
                <w:sz w:val="20"/>
                <w:szCs w:val="20"/>
              </w:rPr>
              <w:t xml:space="preserve"> </w:t>
            </w:r>
            <w:r w:rsidR="000C3F5D" w:rsidRPr="006548DC">
              <w:rPr>
                <w:sz w:val="20"/>
                <w:szCs w:val="20"/>
              </w:rPr>
              <w:t>mózgowo-rdzeniowego</w:t>
            </w:r>
            <w:r w:rsidR="00616B3E" w:rsidRPr="006548DC">
              <w:rPr>
                <w:sz w:val="20"/>
                <w:szCs w:val="20"/>
              </w:rPr>
              <w:t>,</w:t>
            </w:r>
          </w:p>
          <w:p w14:paraId="48DBBF08" w14:textId="77777777" w:rsidR="007C395C" w:rsidRPr="006548DC" w:rsidRDefault="004F7EE5" w:rsidP="000D3C20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</w:t>
            </w:r>
            <w:r w:rsidR="00B413C1" w:rsidRPr="006548DC">
              <w:rPr>
                <w:sz w:val="20"/>
                <w:szCs w:val="20"/>
              </w:rPr>
              <w:t>a</w:t>
            </w:r>
            <w:r w:rsidR="003B07E6">
              <w:rPr>
                <w:sz w:val="20"/>
                <w:szCs w:val="20"/>
              </w:rPr>
              <w:t xml:space="preserve"> </w:t>
            </w:r>
            <w:r w:rsidR="004547BC" w:rsidRPr="006548DC">
              <w:rPr>
                <w:sz w:val="20"/>
                <w:szCs w:val="20"/>
              </w:rPr>
              <w:t>poziom</w:t>
            </w:r>
            <w:r w:rsidR="00F810A4" w:rsidRPr="006548DC">
              <w:rPr>
                <w:sz w:val="20"/>
                <w:szCs w:val="20"/>
              </w:rPr>
              <w:t>u</w:t>
            </w:r>
            <w:r w:rsidR="003B07E6">
              <w:rPr>
                <w:sz w:val="20"/>
                <w:szCs w:val="20"/>
              </w:rPr>
              <w:t xml:space="preserve"> </w:t>
            </w:r>
            <w:r w:rsidR="00484230" w:rsidRPr="006548DC">
              <w:rPr>
                <w:sz w:val="20"/>
                <w:szCs w:val="20"/>
              </w:rPr>
              <w:t>przeciwciał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484230" w:rsidRPr="006548DC">
              <w:rPr>
                <w:sz w:val="20"/>
                <w:szCs w:val="20"/>
              </w:rPr>
              <w:t>przeciw</w:t>
            </w:r>
            <w:r w:rsidR="003B07E6">
              <w:rPr>
                <w:sz w:val="20"/>
                <w:szCs w:val="20"/>
              </w:rPr>
              <w:t xml:space="preserve"> </w:t>
            </w:r>
            <w:r w:rsidR="004B445A" w:rsidRPr="006548DC">
              <w:rPr>
                <w:sz w:val="20"/>
                <w:szCs w:val="20"/>
              </w:rPr>
              <w:t>antygen</w:t>
            </w:r>
            <w:r w:rsidR="00072FC4" w:rsidRPr="006548DC">
              <w:rPr>
                <w:sz w:val="20"/>
                <w:szCs w:val="20"/>
              </w:rPr>
              <w:t>o</w:t>
            </w:r>
            <w:r w:rsidR="004B445A" w:rsidRPr="006548DC">
              <w:rPr>
                <w:sz w:val="20"/>
                <w:szCs w:val="20"/>
              </w:rPr>
              <w:t>m</w:t>
            </w:r>
            <w:r w:rsidR="003B07E6">
              <w:rPr>
                <w:sz w:val="20"/>
                <w:szCs w:val="20"/>
              </w:rPr>
              <w:t xml:space="preserve"> </w:t>
            </w:r>
            <w:r w:rsidR="004B445A" w:rsidRPr="006548DC">
              <w:rPr>
                <w:sz w:val="20"/>
                <w:szCs w:val="20"/>
              </w:rPr>
              <w:t>neuronalnym</w:t>
            </w:r>
            <w:r w:rsidR="000D3C20">
              <w:rPr>
                <w:sz w:val="20"/>
                <w:szCs w:val="20"/>
              </w:rPr>
              <w:t>;</w:t>
            </w:r>
          </w:p>
          <w:p w14:paraId="313C6867" w14:textId="77777777" w:rsidR="00484230" w:rsidRPr="006548DC" w:rsidRDefault="00447336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nieskuteczności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="007C395C" w:rsidRPr="006548DC">
              <w:rPr>
                <w:sz w:val="20"/>
                <w:szCs w:val="20"/>
              </w:rPr>
              <w:t>immunosupresyjnego</w:t>
            </w:r>
            <w:r w:rsidR="003B07E6">
              <w:rPr>
                <w:sz w:val="20"/>
                <w:szCs w:val="20"/>
              </w:rPr>
              <w:t xml:space="preserve"> </w:t>
            </w:r>
            <w:r w:rsidR="004B445A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występujących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przeciwskazaniach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jego</w:t>
            </w:r>
            <w:r w:rsidR="003B07E6">
              <w:rPr>
                <w:sz w:val="20"/>
                <w:szCs w:val="20"/>
              </w:rPr>
              <w:t xml:space="preserve"> </w:t>
            </w:r>
            <w:r w:rsidR="00AD6A93" w:rsidRPr="006548DC">
              <w:rPr>
                <w:sz w:val="20"/>
                <w:szCs w:val="20"/>
              </w:rPr>
              <w:t>zastosowania.</w:t>
            </w:r>
          </w:p>
          <w:p w14:paraId="757E10BB" w14:textId="77777777" w:rsidR="00523CC7" w:rsidRPr="006548DC" w:rsidRDefault="00523CC7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0054C38F" w14:textId="77777777" w:rsidR="0010353F" w:rsidRPr="006548DC" w:rsidRDefault="0010353F" w:rsidP="006548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Określenie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czasu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leczenia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w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programie</w:t>
            </w:r>
          </w:p>
          <w:p w14:paraId="4EDEEE89" w14:textId="77777777" w:rsidR="0006416D" w:rsidRPr="006548DC" w:rsidRDefault="0006416D" w:rsidP="000D3C20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bCs/>
                <w:sz w:val="20"/>
                <w:szCs w:val="20"/>
              </w:rPr>
              <w:t>Czas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leczenia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w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programie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określa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lekarz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na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podstawie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kryteriów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wyłączenia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z</w:t>
            </w:r>
            <w:r w:rsidR="003B07E6">
              <w:rPr>
                <w:bCs/>
                <w:sz w:val="20"/>
                <w:szCs w:val="20"/>
              </w:rPr>
              <w:t xml:space="preserve"> </w:t>
            </w:r>
            <w:r w:rsidRPr="006548DC">
              <w:rPr>
                <w:bCs/>
                <w:sz w:val="20"/>
                <w:szCs w:val="20"/>
              </w:rPr>
              <w:t>programu.</w:t>
            </w:r>
          </w:p>
          <w:p w14:paraId="5971D057" w14:textId="77777777" w:rsidR="000D660E" w:rsidRPr="006548DC" w:rsidRDefault="000D660E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7E528845" w14:textId="77777777" w:rsidR="0010353F" w:rsidRPr="006548DC" w:rsidRDefault="0010353F" w:rsidP="006548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Kryteria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wyłączenia</w:t>
            </w:r>
            <w:r w:rsidR="000B7102" w:rsidRPr="006548DC">
              <w:rPr>
                <w:b/>
                <w:bCs/>
                <w:sz w:val="20"/>
                <w:szCs w:val="20"/>
              </w:rPr>
              <w:t>:</w:t>
            </w:r>
          </w:p>
          <w:p w14:paraId="3F42CA22" w14:textId="77777777" w:rsidR="00A42FBC" w:rsidRPr="006548DC" w:rsidRDefault="00A42FBC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n</w:t>
            </w:r>
            <w:r w:rsidR="0006416D" w:rsidRPr="006548DC">
              <w:rPr>
                <w:sz w:val="20"/>
                <w:szCs w:val="20"/>
              </w:rPr>
              <w:t>adwrażliwość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immunoglobuliny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inny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składnik</w:t>
            </w:r>
            <w:r w:rsidR="003B07E6">
              <w:rPr>
                <w:sz w:val="20"/>
                <w:szCs w:val="20"/>
              </w:rPr>
              <w:t xml:space="preserve"> </w:t>
            </w:r>
            <w:r w:rsidR="0006416D" w:rsidRPr="006548DC">
              <w:rPr>
                <w:sz w:val="20"/>
                <w:szCs w:val="20"/>
              </w:rPr>
              <w:t>preparatu</w:t>
            </w:r>
          </w:p>
          <w:p w14:paraId="005158FD" w14:textId="77777777" w:rsidR="00A42FBC" w:rsidRPr="006548DC" w:rsidRDefault="00A42FBC" w:rsidP="000D3C20">
            <w:pPr>
              <w:autoSpaceDE w:val="0"/>
              <w:autoSpaceDN w:val="0"/>
              <w:adjustRightInd w:val="0"/>
              <w:spacing w:after="60"/>
              <w:ind w:left="17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lub</w:t>
            </w:r>
          </w:p>
          <w:p w14:paraId="4BCFA532" w14:textId="77777777" w:rsidR="009B7CC6" w:rsidRPr="006548DC" w:rsidRDefault="00A42FBC" w:rsidP="000D3C20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nieskuteczność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definiowana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jako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progresja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choroby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potwierdzona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badaniami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klinicznymi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neurofizjologicznymi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pomimo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zastosowania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trzech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cykli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C5119C" w:rsidRPr="006548DC">
              <w:rPr>
                <w:sz w:val="20"/>
                <w:szCs w:val="20"/>
              </w:rPr>
              <w:t>.</w:t>
            </w:r>
          </w:p>
          <w:p w14:paraId="78014D59" w14:textId="77777777" w:rsidR="0006416D" w:rsidRPr="006548DC" w:rsidRDefault="00A87A9B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przypadkach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wyjątkowych,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których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pomimo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stwierdzenia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obecności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przeciwko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IgA</w:t>
            </w:r>
            <w:proofErr w:type="spellEnd"/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zachodzi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bezwzględna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konieczność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immunoglobulinami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</w:t>
            </w:r>
            <w:r w:rsidR="00F95F5F" w:rsidRPr="006548DC">
              <w:rPr>
                <w:sz w:val="20"/>
                <w:szCs w:val="20"/>
              </w:rPr>
              <w:t>erapia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powinna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prowadzona</w:t>
            </w:r>
            <w:r w:rsidR="003B07E6">
              <w:rPr>
                <w:sz w:val="20"/>
                <w:szCs w:val="20"/>
              </w:rPr>
              <w:t xml:space="preserve"> </w:t>
            </w:r>
            <w:r w:rsidR="00F95F5F"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Oddziale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Intensywnej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Terapii.</w:t>
            </w:r>
          </w:p>
          <w:p w14:paraId="650143EB" w14:textId="77777777" w:rsidR="0010353F" w:rsidRPr="006548DC" w:rsidRDefault="0010353F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807C" w14:textId="77777777" w:rsidR="0010353F" w:rsidRPr="006548DC" w:rsidRDefault="0010353F" w:rsidP="003B07E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lastRenderedPageBreak/>
              <w:t>Dawkowanie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2E3CEC" w:rsidRPr="006548DC">
              <w:rPr>
                <w:b/>
                <w:bCs/>
                <w:sz w:val="20"/>
                <w:szCs w:val="20"/>
              </w:rPr>
              <w:t>immunoglobuliny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2E3CEC" w:rsidRPr="006548DC">
              <w:rPr>
                <w:b/>
                <w:bCs/>
                <w:sz w:val="20"/>
                <w:szCs w:val="20"/>
              </w:rPr>
              <w:t>dożylnej</w:t>
            </w:r>
            <w:r w:rsidR="0006314D" w:rsidRPr="006548DC">
              <w:rPr>
                <w:b/>
                <w:bCs/>
                <w:sz w:val="20"/>
                <w:szCs w:val="20"/>
              </w:rPr>
              <w:t>:</w:t>
            </w:r>
          </w:p>
          <w:p w14:paraId="5B290763" w14:textId="77777777" w:rsidR="009D390F" w:rsidRPr="006548DC" w:rsidRDefault="0006416D" w:rsidP="003B07E6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Pierwsze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dawce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0,4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g/kg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m.c</w:t>
            </w:r>
            <w:proofErr w:type="spellEnd"/>
            <w:r w:rsidRPr="006548DC">
              <w:rPr>
                <w:sz w:val="20"/>
                <w:szCs w:val="20"/>
              </w:rPr>
              <w:t>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wlewie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iv.,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ogółem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1-2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g/kg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m.c</w:t>
            </w:r>
            <w:proofErr w:type="spellEnd"/>
            <w:r w:rsidRPr="006548DC">
              <w:rPr>
                <w:sz w:val="20"/>
                <w:szCs w:val="20"/>
              </w:rPr>
              <w:t>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ciągu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2-5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dni.</w:t>
            </w:r>
          </w:p>
          <w:p w14:paraId="500D41FF" w14:textId="77777777" w:rsidR="0010353F" w:rsidRPr="006548DC" w:rsidRDefault="009D390F" w:rsidP="003B07E6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Kontynuacja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zależności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stanu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neurologicznego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wlewami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dawce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0,4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g/kg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m.c</w:t>
            </w:r>
            <w:proofErr w:type="spellEnd"/>
            <w:r w:rsidR="004031B0" w:rsidRPr="006548DC">
              <w:rPr>
                <w:sz w:val="20"/>
                <w:szCs w:val="20"/>
              </w:rPr>
              <w:t>.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-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2,0</w:t>
            </w:r>
            <w:r w:rsidR="003B07E6">
              <w:rPr>
                <w:sz w:val="20"/>
                <w:szCs w:val="20"/>
              </w:rPr>
              <w:t xml:space="preserve"> </w:t>
            </w:r>
            <w:r w:rsidR="0016530F" w:rsidRPr="006548DC">
              <w:rPr>
                <w:sz w:val="20"/>
                <w:szCs w:val="20"/>
              </w:rPr>
              <w:t>g/</w:t>
            </w:r>
            <w:r w:rsidR="00DA710A" w:rsidRPr="006548DC">
              <w:rPr>
                <w:sz w:val="20"/>
                <w:szCs w:val="20"/>
              </w:rPr>
              <w:t>kg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DA710A" w:rsidRPr="006548DC">
              <w:rPr>
                <w:sz w:val="20"/>
                <w:szCs w:val="20"/>
              </w:rPr>
              <w:t>m.c</w:t>
            </w:r>
            <w:proofErr w:type="spellEnd"/>
            <w:r w:rsidR="00DA710A" w:rsidRPr="006548DC">
              <w:rPr>
                <w:sz w:val="20"/>
                <w:szCs w:val="20"/>
              </w:rPr>
              <w:t>.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cykl,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podan</w:t>
            </w:r>
            <w:r w:rsidR="00EA3A15" w:rsidRPr="006548DC">
              <w:rPr>
                <w:sz w:val="20"/>
                <w:szCs w:val="20"/>
              </w:rPr>
              <w:t>ej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ciągu</w:t>
            </w:r>
            <w:r w:rsidR="003B07E6">
              <w:rPr>
                <w:sz w:val="20"/>
                <w:szCs w:val="20"/>
              </w:rPr>
              <w:t xml:space="preserve"> </w:t>
            </w:r>
            <w:r w:rsidR="00C771AD" w:rsidRPr="006548DC">
              <w:rPr>
                <w:sz w:val="20"/>
                <w:szCs w:val="20"/>
              </w:rPr>
              <w:t>2</w:t>
            </w:r>
            <w:r w:rsidR="00DA710A" w:rsidRPr="006548DC">
              <w:rPr>
                <w:sz w:val="20"/>
                <w:szCs w:val="20"/>
              </w:rPr>
              <w:t>-</w:t>
            </w:r>
            <w:r w:rsidR="00C771AD" w:rsidRPr="006548DC">
              <w:rPr>
                <w:sz w:val="20"/>
                <w:szCs w:val="20"/>
              </w:rPr>
              <w:t>5</w:t>
            </w:r>
            <w:r w:rsidR="003B07E6">
              <w:rPr>
                <w:sz w:val="20"/>
                <w:szCs w:val="20"/>
              </w:rPr>
              <w:t xml:space="preserve"> </w:t>
            </w:r>
            <w:r w:rsidR="00DA710A" w:rsidRPr="006548DC">
              <w:rPr>
                <w:sz w:val="20"/>
                <w:szCs w:val="20"/>
              </w:rPr>
              <w:t>dni.</w:t>
            </w:r>
          </w:p>
          <w:p w14:paraId="27A9B618" w14:textId="77777777" w:rsidR="002530EB" w:rsidRDefault="002530EB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terapii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podtrzymującej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MMN</w:t>
            </w:r>
            <w:r w:rsidR="00AF3D3A" w:rsidRPr="006548DC">
              <w:rPr>
                <w:sz w:val="20"/>
                <w:szCs w:val="20"/>
              </w:rPr>
              <w:t>,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CIDP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miopatii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zapalnych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dawkowanie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ustala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się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indywidualnie.</w:t>
            </w:r>
          </w:p>
          <w:p w14:paraId="34BB841F" w14:textId="77777777" w:rsidR="003B07E6" w:rsidRPr="006548DC" w:rsidRDefault="003B07E6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18C86518" w14:textId="77777777" w:rsidR="002E3CEC" w:rsidRPr="006548DC" w:rsidRDefault="002E3CEC" w:rsidP="003B07E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Dawkowanie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immunoglobuliny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podskórnej</w:t>
            </w:r>
            <w:r w:rsidR="00443F2C" w:rsidRPr="006548DC">
              <w:rPr>
                <w:b/>
                <w:sz w:val="20"/>
                <w:szCs w:val="20"/>
              </w:rPr>
              <w:t>,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43F2C" w:rsidRPr="006548DC">
              <w:rPr>
                <w:b/>
                <w:sz w:val="20"/>
                <w:szCs w:val="20"/>
              </w:rPr>
              <w:t>posiadającej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43F2C" w:rsidRPr="006548DC">
              <w:rPr>
                <w:b/>
                <w:sz w:val="20"/>
                <w:szCs w:val="20"/>
              </w:rPr>
              <w:t>zarejestrowane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43F2C" w:rsidRPr="006548DC">
              <w:rPr>
                <w:b/>
                <w:sz w:val="20"/>
                <w:szCs w:val="20"/>
              </w:rPr>
              <w:t>wskazania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43F2C" w:rsidRPr="006548DC">
              <w:rPr>
                <w:b/>
                <w:sz w:val="20"/>
                <w:szCs w:val="20"/>
              </w:rPr>
              <w:t>do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443F2C" w:rsidRPr="006548DC">
              <w:rPr>
                <w:b/>
                <w:sz w:val="20"/>
                <w:szCs w:val="20"/>
              </w:rPr>
              <w:t>stosowania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w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leczeniu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immunomodulacyjnym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dorosłych,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dzieci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i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młodzieży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(0-18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lat)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z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przewlekłą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zapalną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demiel</w:t>
            </w:r>
            <w:r w:rsidR="007B2BFF" w:rsidRPr="006548DC">
              <w:rPr>
                <w:b/>
                <w:sz w:val="20"/>
                <w:szCs w:val="20"/>
              </w:rPr>
              <w:t>inizacyjną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7B2BFF" w:rsidRPr="006548DC">
              <w:rPr>
                <w:b/>
                <w:sz w:val="20"/>
                <w:szCs w:val="20"/>
              </w:rPr>
              <w:t>polineuropatią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7B2BFF" w:rsidRPr="006548DC">
              <w:rPr>
                <w:b/>
                <w:sz w:val="20"/>
                <w:szCs w:val="20"/>
              </w:rPr>
              <w:t>(CIDP</w:t>
            </w:r>
            <w:r w:rsidRPr="006548DC">
              <w:rPr>
                <w:b/>
                <w:sz w:val="20"/>
                <w:szCs w:val="20"/>
              </w:rPr>
              <w:t>)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jako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leczenie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podtrzymujące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po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stabilizacji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za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pomocą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b/>
                <w:sz w:val="20"/>
                <w:szCs w:val="20"/>
              </w:rPr>
              <w:t>IVIg</w:t>
            </w:r>
            <w:proofErr w:type="spellEnd"/>
            <w:r w:rsidR="00967818" w:rsidRPr="006548DC">
              <w:rPr>
                <w:b/>
                <w:sz w:val="20"/>
                <w:szCs w:val="20"/>
              </w:rPr>
              <w:t>,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967818" w:rsidRPr="006548DC">
              <w:rPr>
                <w:b/>
                <w:sz w:val="20"/>
                <w:szCs w:val="20"/>
              </w:rPr>
              <w:t>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grupy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chorych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otrzymujących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0489" w:rsidRPr="006548DC">
              <w:rPr>
                <w:b/>
                <w:sz w:val="20"/>
                <w:szCs w:val="20"/>
              </w:rPr>
              <w:t>IVIg</w:t>
            </w:r>
            <w:proofErr w:type="spellEnd"/>
            <w:r w:rsidR="003B07E6">
              <w:rPr>
                <w:b/>
                <w:sz w:val="20"/>
                <w:szCs w:val="20"/>
              </w:rPr>
              <w:t xml:space="preserve"> </w:t>
            </w:r>
            <w:r w:rsidR="00E84A44" w:rsidRPr="006548DC">
              <w:rPr>
                <w:b/>
                <w:sz w:val="20"/>
                <w:szCs w:val="20"/>
              </w:rPr>
              <w:t>z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967818" w:rsidRPr="006548DC">
              <w:rPr>
                <w:b/>
                <w:sz w:val="20"/>
                <w:szCs w:val="20"/>
              </w:rPr>
              <w:t>ustaloną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967818" w:rsidRPr="006548DC">
              <w:rPr>
                <w:b/>
                <w:sz w:val="20"/>
                <w:szCs w:val="20"/>
              </w:rPr>
              <w:t>dawką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w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ciągu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ostatnich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2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lub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3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5B0489" w:rsidRPr="006548DC">
              <w:rPr>
                <w:b/>
                <w:sz w:val="20"/>
                <w:szCs w:val="20"/>
              </w:rPr>
              <w:t>podań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0489" w:rsidRPr="006548DC">
              <w:rPr>
                <w:b/>
                <w:sz w:val="20"/>
                <w:szCs w:val="20"/>
              </w:rPr>
              <w:t>IV</w:t>
            </w:r>
            <w:r w:rsidR="00443F2C" w:rsidRPr="006548DC">
              <w:rPr>
                <w:b/>
                <w:sz w:val="20"/>
                <w:szCs w:val="20"/>
              </w:rPr>
              <w:t>Ig</w:t>
            </w:r>
            <w:proofErr w:type="spellEnd"/>
            <w:r w:rsidRPr="006548DC">
              <w:rPr>
                <w:b/>
                <w:sz w:val="20"/>
                <w:szCs w:val="20"/>
              </w:rPr>
              <w:t>:</w:t>
            </w:r>
          </w:p>
          <w:p w14:paraId="5ADAF64D" w14:textId="77777777" w:rsidR="002E3CEC" w:rsidRPr="006548DC" w:rsidRDefault="002E3CEC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Leczenie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rozpoczyna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się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1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tydzień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ostatniej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infuzji</w:t>
            </w:r>
            <w:r w:rsidR="003B07E6">
              <w:rPr>
                <w:sz w:val="20"/>
                <w:szCs w:val="20"/>
              </w:rPr>
              <w:t xml:space="preserve"> </w:t>
            </w:r>
            <w:r w:rsidR="004F3E56" w:rsidRPr="006548DC">
              <w:rPr>
                <w:sz w:val="20"/>
                <w:szCs w:val="20"/>
              </w:rPr>
              <w:t>immunoglobuliny</w:t>
            </w:r>
            <w:r w:rsidR="003B07E6">
              <w:rPr>
                <w:sz w:val="20"/>
                <w:szCs w:val="20"/>
              </w:rPr>
              <w:t xml:space="preserve"> </w:t>
            </w:r>
            <w:r w:rsidR="004F3E56" w:rsidRPr="006548DC">
              <w:rPr>
                <w:sz w:val="20"/>
                <w:szCs w:val="20"/>
              </w:rPr>
              <w:t>dożylnej</w:t>
            </w:r>
            <w:r w:rsidRPr="006548DC">
              <w:rPr>
                <w:sz w:val="20"/>
                <w:szCs w:val="20"/>
              </w:rPr>
              <w:t>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Zalecana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wynosi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0,2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0,4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g/kg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masy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ciała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lastRenderedPageBreak/>
              <w:t>tydzień.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Początkowa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może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zamieniana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skali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1:1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poprzednią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dawką</w:t>
            </w:r>
            <w:r w:rsidR="003B07E6">
              <w:rPr>
                <w:sz w:val="20"/>
                <w:szCs w:val="20"/>
              </w:rPr>
              <w:t xml:space="preserve"> </w:t>
            </w:r>
            <w:r w:rsidR="004F3E56" w:rsidRPr="006548DC">
              <w:rPr>
                <w:sz w:val="20"/>
                <w:szCs w:val="20"/>
              </w:rPr>
              <w:t>immunoglobuliny</w:t>
            </w:r>
            <w:r w:rsidR="003B07E6">
              <w:rPr>
                <w:sz w:val="20"/>
                <w:szCs w:val="20"/>
              </w:rPr>
              <w:t xml:space="preserve"> </w:t>
            </w:r>
            <w:r w:rsidR="004F3E56" w:rsidRPr="006548DC">
              <w:rPr>
                <w:sz w:val="20"/>
                <w:szCs w:val="20"/>
              </w:rPr>
              <w:t>dożylnej</w:t>
            </w:r>
            <w:r w:rsidR="003B07E6">
              <w:rPr>
                <w:sz w:val="20"/>
                <w:szCs w:val="20"/>
              </w:rPr>
              <w:t xml:space="preserve"> </w:t>
            </w:r>
            <w:r w:rsidR="00CA1CEB" w:rsidRPr="006548DC">
              <w:rPr>
                <w:sz w:val="20"/>
                <w:szCs w:val="20"/>
              </w:rPr>
              <w:t>(</w:t>
            </w:r>
            <w:r w:rsidRPr="006548DC">
              <w:rPr>
                <w:sz w:val="20"/>
                <w:szCs w:val="20"/>
              </w:rPr>
              <w:t>obliczaną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jako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tygodniowa).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Tygodniową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można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podzielić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mniejsze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podawać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wymaganą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liczbę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razy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tydzień.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="00E84A44"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="00E84A44" w:rsidRPr="006548DC">
              <w:rPr>
                <w:sz w:val="20"/>
                <w:szCs w:val="20"/>
              </w:rPr>
              <w:t>podawania</w:t>
            </w:r>
            <w:r w:rsidR="003B07E6">
              <w:rPr>
                <w:sz w:val="20"/>
                <w:szCs w:val="20"/>
              </w:rPr>
              <w:t xml:space="preserve"> </w:t>
            </w:r>
            <w:r w:rsidR="00E84A44" w:rsidRPr="006548DC">
              <w:rPr>
                <w:sz w:val="20"/>
                <w:szCs w:val="20"/>
              </w:rPr>
              <w:t>dawki</w:t>
            </w:r>
            <w:r w:rsidR="003B07E6">
              <w:rPr>
                <w:sz w:val="20"/>
                <w:szCs w:val="20"/>
              </w:rPr>
              <w:t xml:space="preserve"> </w:t>
            </w:r>
            <w:r w:rsidR="00E84A44" w:rsidRPr="006548DC">
              <w:rPr>
                <w:sz w:val="20"/>
                <w:szCs w:val="20"/>
              </w:rPr>
              <w:t>co</w:t>
            </w:r>
            <w:r w:rsidR="003B07E6">
              <w:rPr>
                <w:sz w:val="20"/>
                <w:szCs w:val="20"/>
              </w:rPr>
              <w:t xml:space="preserve"> </w:t>
            </w:r>
            <w:r w:rsidR="00E84A44" w:rsidRPr="006548DC">
              <w:rPr>
                <w:sz w:val="20"/>
                <w:szCs w:val="20"/>
              </w:rPr>
              <w:t>2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tygodnie,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tygodniowa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powinna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podwojona.</w:t>
            </w:r>
          </w:p>
          <w:p w14:paraId="1D27C4BD" w14:textId="77777777" w:rsidR="002E3CEC" w:rsidRPr="006548DC" w:rsidRDefault="002E3CEC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Może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konieczne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dostosowanie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celu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osiągnięcia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oczekiwanej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odpowiedzi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klinicznej.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Indywidualna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odpowiedź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kliniczna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pacjenta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powinna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stanowić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podstawę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ustalania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odpowiedniej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dawki.</w:t>
            </w:r>
          </w:p>
          <w:p w14:paraId="19B33531" w14:textId="77777777" w:rsidR="002E3CEC" w:rsidRPr="006548DC" w:rsidRDefault="002E3CEC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pogorszenia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stanu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klinicznego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można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zwiększyć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zalecanej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maksymalnej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0,4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g./kg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mc.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tydzień.</w:t>
            </w:r>
          </w:p>
          <w:p w14:paraId="0B0C6AED" w14:textId="77777777" w:rsidR="0006314D" w:rsidRPr="006548DC" w:rsidRDefault="0006314D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766EBC91" w14:textId="77777777" w:rsidR="0006314D" w:rsidRPr="006548DC" w:rsidRDefault="0006314D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Immunoglobulina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podskórna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wydawana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jest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placówki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realizujące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program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lekowy.</w:t>
            </w:r>
            <w:r w:rsidR="003B07E6">
              <w:rPr>
                <w:sz w:val="20"/>
                <w:szCs w:val="20"/>
              </w:rPr>
              <w:t xml:space="preserve"> </w:t>
            </w:r>
          </w:p>
          <w:p w14:paraId="114508E8" w14:textId="77777777" w:rsidR="0006314D" w:rsidRPr="006548DC" w:rsidRDefault="0006314D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Podanie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może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mieć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miejsce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warunkach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domowych.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takiej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sytuacji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musi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zostać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rozpoczęte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placówce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realizującej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Program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Lekowy,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warunkach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szpitalnych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="00C55BB7" w:rsidRPr="006548DC">
              <w:rPr>
                <w:sz w:val="20"/>
                <w:szCs w:val="20"/>
              </w:rPr>
              <w:t>ambulatoryjnie</w:t>
            </w:r>
            <w:r w:rsidRPr="006548DC">
              <w:rPr>
                <w:sz w:val="20"/>
                <w:szCs w:val="20"/>
              </w:rPr>
              <w:t>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według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następującego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schematu:</w:t>
            </w:r>
          </w:p>
          <w:p w14:paraId="20735412" w14:textId="77777777" w:rsidR="0006314D" w:rsidRPr="006548DC" w:rsidRDefault="0006314D" w:rsidP="003B07E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pacje</w:t>
            </w:r>
            <w:r w:rsidR="004462C7" w:rsidRPr="006548DC">
              <w:rPr>
                <w:sz w:val="20"/>
                <w:szCs w:val="20"/>
              </w:rPr>
              <w:t>nt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odbywa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minimum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dwie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wizyty</w:t>
            </w:r>
            <w:r w:rsidR="003B07E6">
              <w:rPr>
                <w:sz w:val="20"/>
                <w:szCs w:val="20"/>
              </w:rPr>
              <w:t xml:space="preserve"> </w:t>
            </w:r>
            <w:r w:rsidR="004462C7"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odstępach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zgodnych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dawkowaniem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leku</w:t>
            </w:r>
            <w:r w:rsidR="003B07E6">
              <w:rPr>
                <w:sz w:val="20"/>
                <w:szCs w:val="20"/>
              </w:rPr>
              <w:t>,</w:t>
            </w:r>
          </w:p>
          <w:p w14:paraId="036CFB54" w14:textId="77777777" w:rsidR="0006314D" w:rsidRPr="006548DC" w:rsidRDefault="0006314D" w:rsidP="003B07E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wizyty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mają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celu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edukację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pacjenta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zakresie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-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samodzielnego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opiekuna</w:t>
            </w:r>
            <w:r w:rsidR="003B07E6">
              <w:rPr>
                <w:sz w:val="20"/>
                <w:szCs w:val="20"/>
              </w:rPr>
              <w:t>,</w:t>
            </w:r>
          </w:p>
          <w:p w14:paraId="06F26F41" w14:textId="77777777" w:rsidR="0006314D" w:rsidRPr="006548DC" w:rsidRDefault="0006314D" w:rsidP="003B07E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pacjent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opiekun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pacjenta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muszą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poinstruowani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odnośnie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sposobu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używania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sprzętu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leku,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techniki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leku,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prowadzenia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dziennika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oraz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rozpoznawania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działań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niepożądanych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czynności,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które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należy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lastRenderedPageBreak/>
              <w:t>podjąć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przypadku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wystąpienia,</w:t>
            </w:r>
          </w:p>
          <w:p w14:paraId="1DA2CAC3" w14:textId="77777777" w:rsidR="0006314D" w:rsidRPr="006548DC" w:rsidRDefault="0006314D" w:rsidP="003B07E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pacjent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otrzymuje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podskórną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wraz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niezbędnym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sprzętem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medycznym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umożliwiającym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preparatu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środkami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zabezpieczającymi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jałowość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procedury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ośrodku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prowadzącym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terapię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danego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pacjenta,</w:t>
            </w:r>
          </w:p>
          <w:p w14:paraId="09494C85" w14:textId="77777777" w:rsidR="0006314D" w:rsidRPr="006548DC" w:rsidRDefault="0006314D" w:rsidP="003B07E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immunoglobulina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podskórna</w:t>
            </w:r>
            <w:r w:rsidR="003B07E6">
              <w:rPr>
                <w:sz w:val="20"/>
                <w:szCs w:val="20"/>
              </w:rPr>
              <w:t xml:space="preserve"> </w:t>
            </w:r>
            <w:r w:rsidR="00C225C5" w:rsidRPr="006548DC">
              <w:rPr>
                <w:sz w:val="20"/>
                <w:szCs w:val="20"/>
              </w:rPr>
              <w:t>może</w:t>
            </w:r>
            <w:r w:rsidR="003B07E6">
              <w:rPr>
                <w:sz w:val="20"/>
                <w:szCs w:val="20"/>
              </w:rPr>
              <w:t xml:space="preserve"> </w:t>
            </w:r>
            <w:r w:rsidR="00C225C5" w:rsidRPr="006548DC">
              <w:rPr>
                <w:sz w:val="20"/>
                <w:szCs w:val="20"/>
              </w:rPr>
              <w:t>być</w:t>
            </w:r>
            <w:r w:rsidR="003B07E6">
              <w:rPr>
                <w:sz w:val="20"/>
                <w:szCs w:val="20"/>
              </w:rPr>
              <w:t xml:space="preserve"> </w:t>
            </w:r>
            <w:r w:rsidR="00C225C5" w:rsidRPr="006548DC">
              <w:rPr>
                <w:sz w:val="20"/>
                <w:szCs w:val="20"/>
              </w:rPr>
              <w:t>wydana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dla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celów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terapii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domowej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okres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substytucji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przekraczający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3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miesięcy.</w:t>
            </w:r>
          </w:p>
          <w:p w14:paraId="5C094E33" w14:textId="77777777" w:rsidR="002E3CEC" w:rsidRPr="006548DC" w:rsidRDefault="002E3CEC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EA18" w14:textId="77777777" w:rsidR="0010353F" w:rsidRPr="006548DC" w:rsidRDefault="0010353F" w:rsidP="003B07E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przy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kwalifikacji</w:t>
            </w:r>
            <w:r w:rsidR="000B7102" w:rsidRPr="006548DC">
              <w:rPr>
                <w:b/>
                <w:bCs/>
                <w:sz w:val="20"/>
                <w:szCs w:val="20"/>
              </w:rPr>
              <w:t>:</w:t>
            </w:r>
          </w:p>
          <w:p w14:paraId="53668651" w14:textId="77777777" w:rsidR="00CB2765" w:rsidRPr="006548DC" w:rsidRDefault="00E25A8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morfologia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krwi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rozmazem;</w:t>
            </w:r>
          </w:p>
          <w:p w14:paraId="1F3BA4F9" w14:textId="77777777" w:rsidR="00E25A85" w:rsidRPr="006548DC" w:rsidRDefault="00E25A8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proofErr w:type="spellStart"/>
            <w:r w:rsidRPr="006548DC">
              <w:rPr>
                <w:sz w:val="20"/>
                <w:szCs w:val="20"/>
              </w:rPr>
              <w:t>AlAT</w:t>
            </w:r>
            <w:proofErr w:type="spellEnd"/>
            <w:r w:rsidRPr="006548DC">
              <w:rPr>
                <w:sz w:val="20"/>
                <w:szCs w:val="20"/>
              </w:rPr>
              <w:t>;</w:t>
            </w:r>
          </w:p>
          <w:p w14:paraId="4E34AC3D" w14:textId="77777777" w:rsidR="00E25A85" w:rsidRPr="006548DC" w:rsidRDefault="00E25A8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proofErr w:type="spellStart"/>
            <w:r w:rsidRPr="006548DC">
              <w:rPr>
                <w:sz w:val="20"/>
                <w:szCs w:val="20"/>
              </w:rPr>
              <w:t>AspAT</w:t>
            </w:r>
            <w:proofErr w:type="spellEnd"/>
            <w:r w:rsidRPr="006548DC">
              <w:rPr>
                <w:sz w:val="20"/>
                <w:szCs w:val="20"/>
              </w:rPr>
              <w:t>;</w:t>
            </w:r>
          </w:p>
          <w:p w14:paraId="55C07A73" w14:textId="77777777" w:rsidR="00E25A85" w:rsidRPr="006548DC" w:rsidRDefault="00E25A8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poziomu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podklas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IgA</w:t>
            </w:r>
            <w:proofErr w:type="spellEnd"/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swoistych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przeciwciał;</w:t>
            </w:r>
          </w:p>
          <w:p w14:paraId="542662E5" w14:textId="77777777" w:rsidR="00E25A85" w:rsidRPr="006548DC" w:rsidRDefault="00A42286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proteinogram</w:t>
            </w:r>
            <w:r w:rsidR="005F0D48" w:rsidRPr="006548DC">
              <w:rPr>
                <w:sz w:val="20"/>
                <w:szCs w:val="20"/>
              </w:rPr>
              <w:t>;</w:t>
            </w:r>
            <w:r w:rsidR="003B07E6">
              <w:rPr>
                <w:sz w:val="20"/>
                <w:szCs w:val="20"/>
              </w:rPr>
              <w:t xml:space="preserve"> </w:t>
            </w:r>
          </w:p>
          <w:p w14:paraId="5FACD237" w14:textId="77777777" w:rsidR="009D4FED" w:rsidRPr="006548DC" w:rsidRDefault="009D4FED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EMG</w:t>
            </w:r>
            <w:r w:rsidR="005F0D48" w:rsidRPr="006548DC">
              <w:rPr>
                <w:sz w:val="20"/>
                <w:szCs w:val="20"/>
              </w:rPr>
              <w:t>;</w:t>
            </w:r>
          </w:p>
          <w:p w14:paraId="04097ED2" w14:textId="77777777" w:rsidR="00EF7665" w:rsidRPr="006548DC" w:rsidRDefault="001D65DD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rezonans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magnetyczny</w:t>
            </w:r>
            <w:r w:rsidR="005F0D48" w:rsidRPr="006548DC">
              <w:rPr>
                <w:sz w:val="20"/>
                <w:szCs w:val="20"/>
              </w:rPr>
              <w:t>;</w:t>
            </w:r>
          </w:p>
          <w:p w14:paraId="7B52F4E9" w14:textId="77777777" w:rsidR="00EF7665" w:rsidRPr="006548DC" w:rsidRDefault="00EF766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badanie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płynu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mózgowo-rdzeniowego</w:t>
            </w:r>
            <w:r w:rsidR="005F0D48" w:rsidRPr="006548DC">
              <w:rPr>
                <w:sz w:val="20"/>
                <w:szCs w:val="20"/>
              </w:rPr>
              <w:t>;</w:t>
            </w:r>
          </w:p>
          <w:p w14:paraId="388A7872" w14:textId="77777777" w:rsidR="00EF7665" w:rsidRPr="006548DC" w:rsidRDefault="0045607E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="00EF7665" w:rsidRPr="006548DC">
              <w:rPr>
                <w:sz w:val="20"/>
                <w:szCs w:val="20"/>
              </w:rPr>
              <w:t>p</w:t>
            </w:r>
            <w:r w:rsidR="00146AB6" w:rsidRPr="006548DC">
              <w:rPr>
                <w:sz w:val="20"/>
                <w:szCs w:val="20"/>
              </w:rPr>
              <w:t>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146AB6" w:rsidRPr="006548DC">
              <w:rPr>
                <w:sz w:val="20"/>
                <w:szCs w:val="20"/>
              </w:rPr>
              <w:t>przeciwnowotworowych;</w:t>
            </w:r>
          </w:p>
          <w:p w14:paraId="333B732C" w14:textId="77777777" w:rsidR="00EF7665" w:rsidRPr="006548DC" w:rsidRDefault="0045607E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="00EF7665" w:rsidRPr="006548DC">
              <w:rPr>
                <w:sz w:val="20"/>
                <w:szCs w:val="20"/>
              </w:rPr>
              <w:t>przeciwciał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5F0D48" w:rsidRPr="006548DC">
              <w:rPr>
                <w:sz w:val="20"/>
                <w:szCs w:val="20"/>
              </w:rPr>
              <w:t>przeciwko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5F0D48" w:rsidRPr="006548DC">
              <w:rPr>
                <w:sz w:val="20"/>
                <w:szCs w:val="20"/>
              </w:rPr>
              <w:t>akwaporynie</w:t>
            </w:r>
            <w:proofErr w:type="spellEnd"/>
            <w:r w:rsidR="003B07E6">
              <w:rPr>
                <w:sz w:val="20"/>
                <w:szCs w:val="20"/>
              </w:rPr>
              <w:t xml:space="preserve"> </w:t>
            </w:r>
            <w:r w:rsidR="005F0D48" w:rsidRPr="006548DC">
              <w:rPr>
                <w:sz w:val="20"/>
                <w:szCs w:val="20"/>
              </w:rPr>
              <w:t>4</w:t>
            </w:r>
            <w:r w:rsidR="003B07E6">
              <w:rPr>
                <w:sz w:val="20"/>
                <w:szCs w:val="20"/>
              </w:rPr>
              <w:t xml:space="preserve"> </w:t>
            </w:r>
            <w:r w:rsidR="005F0D48" w:rsidRPr="006548DC">
              <w:rPr>
                <w:sz w:val="20"/>
                <w:szCs w:val="20"/>
              </w:rPr>
              <w:t>(AQP4);</w:t>
            </w:r>
          </w:p>
          <w:p w14:paraId="0ABE3CF3" w14:textId="77777777" w:rsidR="00EF7665" w:rsidRPr="006548DC" w:rsidRDefault="00EF766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wzrokowe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potencjały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wywołane</w:t>
            </w:r>
            <w:r w:rsidR="005F0D48" w:rsidRPr="006548DC">
              <w:rPr>
                <w:sz w:val="20"/>
                <w:szCs w:val="20"/>
              </w:rPr>
              <w:t>;</w:t>
            </w:r>
          </w:p>
          <w:p w14:paraId="3F34E136" w14:textId="77777777" w:rsidR="00EF7665" w:rsidRPr="006548DC" w:rsidRDefault="0045607E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="00EF7665" w:rsidRPr="006548DC">
              <w:rPr>
                <w:sz w:val="20"/>
                <w:szCs w:val="20"/>
              </w:rPr>
              <w:t>przeciwciał</w:t>
            </w:r>
            <w:r w:rsidR="003B07E6">
              <w:rPr>
                <w:sz w:val="20"/>
                <w:szCs w:val="20"/>
              </w:rPr>
              <w:t xml:space="preserve"> </w:t>
            </w:r>
            <w:r w:rsidR="00EF7665" w:rsidRPr="006548DC">
              <w:rPr>
                <w:sz w:val="20"/>
                <w:szCs w:val="20"/>
              </w:rPr>
              <w:t>anty-NMDA</w:t>
            </w:r>
            <w:r w:rsidR="007C5DDD" w:rsidRPr="006548DC">
              <w:rPr>
                <w:sz w:val="20"/>
                <w:szCs w:val="20"/>
              </w:rPr>
              <w:t>;</w:t>
            </w:r>
          </w:p>
          <w:p w14:paraId="6AB0B187" w14:textId="77777777" w:rsidR="00AF3D3A" w:rsidRPr="006548DC" w:rsidRDefault="007C5DDD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konsultacja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ginekologiczna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u</w:t>
            </w:r>
            <w:r w:rsidR="003B07E6">
              <w:rPr>
                <w:sz w:val="20"/>
                <w:szCs w:val="20"/>
              </w:rPr>
              <w:t xml:space="preserve"> </w:t>
            </w:r>
            <w:r w:rsidR="00AF3D3A" w:rsidRPr="006548DC">
              <w:rPr>
                <w:sz w:val="20"/>
                <w:szCs w:val="20"/>
              </w:rPr>
              <w:t>kobiet;</w:t>
            </w:r>
          </w:p>
          <w:p w14:paraId="17976AE0" w14:textId="77777777" w:rsidR="007C5DDD" w:rsidRPr="006548DC" w:rsidRDefault="00AF3D3A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inne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badania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kierunku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procesów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nowotworowych</w:t>
            </w:r>
            <w:r w:rsidR="007C5DDD" w:rsidRPr="006548DC">
              <w:rPr>
                <w:sz w:val="20"/>
                <w:szCs w:val="20"/>
              </w:rPr>
              <w:t>.</w:t>
            </w:r>
          </w:p>
          <w:p w14:paraId="26EBDD42" w14:textId="77777777" w:rsidR="00955AE6" w:rsidRPr="006548DC" w:rsidRDefault="003B07E6" w:rsidP="003B07E6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955AE6" w:rsidRPr="006548DC">
              <w:rPr>
                <w:sz w:val="20"/>
                <w:szCs w:val="20"/>
              </w:rPr>
              <w:t>zestawie</w:t>
            </w:r>
            <w:r>
              <w:rPr>
                <w:sz w:val="20"/>
                <w:szCs w:val="20"/>
              </w:rPr>
              <w:t xml:space="preserve"> </w:t>
            </w:r>
            <w:r w:rsidR="00955AE6" w:rsidRPr="006548DC">
              <w:rPr>
                <w:sz w:val="20"/>
                <w:szCs w:val="20"/>
              </w:rPr>
              <w:t>badań</w:t>
            </w:r>
            <w:r>
              <w:rPr>
                <w:sz w:val="20"/>
                <w:szCs w:val="20"/>
              </w:rPr>
              <w:t xml:space="preserve"> </w:t>
            </w:r>
            <w:r w:rsidR="00955AE6" w:rsidRPr="006548DC">
              <w:rPr>
                <w:sz w:val="20"/>
                <w:szCs w:val="20"/>
              </w:rPr>
              <w:t>decyduje</w:t>
            </w:r>
            <w:r>
              <w:rPr>
                <w:sz w:val="20"/>
                <w:szCs w:val="20"/>
              </w:rPr>
              <w:t xml:space="preserve"> </w:t>
            </w:r>
            <w:r w:rsidR="00955AE6" w:rsidRPr="006548DC">
              <w:rPr>
                <w:sz w:val="20"/>
                <w:szCs w:val="20"/>
              </w:rPr>
              <w:t>lekarz</w:t>
            </w:r>
            <w:r>
              <w:rPr>
                <w:sz w:val="20"/>
                <w:szCs w:val="20"/>
              </w:rPr>
              <w:t xml:space="preserve"> </w:t>
            </w:r>
            <w:r w:rsidR="00955AE6" w:rsidRPr="006548DC">
              <w:rPr>
                <w:sz w:val="20"/>
                <w:szCs w:val="20"/>
              </w:rPr>
              <w:t>specjalista</w:t>
            </w:r>
            <w:r>
              <w:rPr>
                <w:sz w:val="20"/>
                <w:szCs w:val="20"/>
              </w:rPr>
              <w:t xml:space="preserve"> </w:t>
            </w:r>
            <w:r w:rsidR="00955AE6" w:rsidRPr="006548DC">
              <w:rPr>
                <w:sz w:val="20"/>
                <w:szCs w:val="20"/>
              </w:rPr>
              <w:t>p</w:t>
            </w:r>
            <w:r w:rsidR="00707DDA" w:rsidRPr="006548DC">
              <w:rPr>
                <w:sz w:val="20"/>
                <w:szCs w:val="20"/>
              </w:rPr>
              <w:t>odczas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kwalifikacji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programu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zależności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zespołu</w:t>
            </w:r>
            <w:r>
              <w:rPr>
                <w:sz w:val="20"/>
                <w:szCs w:val="20"/>
              </w:rPr>
              <w:t xml:space="preserve"> </w:t>
            </w:r>
            <w:r w:rsidR="00707DDA" w:rsidRPr="006548DC">
              <w:rPr>
                <w:sz w:val="20"/>
                <w:szCs w:val="20"/>
              </w:rPr>
              <w:t>klinicznego.</w:t>
            </w:r>
          </w:p>
          <w:p w14:paraId="4193E433" w14:textId="77777777" w:rsidR="00C83750" w:rsidRPr="006548DC" w:rsidRDefault="00C83750" w:rsidP="006548D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61A64D58" w14:textId="77777777" w:rsidR="0010353F" w:rsidRPr="006548DC" w:rsidRDefault="0010353F" w:rsidP="003B07E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Monitorowanie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leczenia</w:t>
            </w:r>
          </w:p>
          <w:p w14:paraId="43F21A7C" w14:textId="77777777" w:rsidR="00E25A85" w:rsidRPr="006548DC" w:rsidRDefault="00E25A85" w:rsidP="003B07E6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6548DC">
              <w:rPr>
                <w:b/>
                <w:bCs/>
                <w:sz w:val="20"/>
                <w:szCs w:val="20"/>
              </w:rPr>
              <w:t>Badania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przeprowadzane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</w:rPr>
              <w:t>przed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AF3D3A" w:rsidRPr="006548DC">
              <w:rPr>
                <w:b/>
                <w:bCs/>
                <w:sz w:val="20"/>
                <w:szCs w:val="20"/>
              </w:rPr>
              <w:t>pierwszym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AF3D3A" w:rsidRPr="006548DC">
              <w:rPr>
                <w:b/>
                <w:bCs/>
                <w:sz w:val="20"/>
                <w:szCs w:val="20"/>
              </w:rPr>
              <w:t>podaniem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D670C4" w:rsidRPr="006548DC">
              <w:rPr>
                <w:b/>
                <w:bCs/>
                <w:sz w:val="20"/>
                <w:szCs w:val="20"/>
              </w:rPr>
              <w:t>immunoglobuliny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D670C4" w:rsidRPr="006548DC">
              <w:rPr>
                <w:b/>
                <w:bCs/>
                <w:sz w:val="20"/>
                <w:szCs w:val="20"/>
              </w:rPr>
              <w:t>dożylnej</w:t>
            </w:r>
            <w:r w:rsidR="003B07E6">
              <w:rPr>
                <w:b/>
                <w:bCs/>
                <w:sz w:val="20"/>
                <w:szCs w:val="20"/>
              </w:rPr>
              <w:t>:</w:t>
            </w:r>
          </w:p>
          <w:p w14:paraId="39EEE801" w14:textId="77777777" w:rsidR="00E25A85" w:rsidRPr="006548DC" w:rsidRDefault="00E25A85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morfologia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krwi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rozmazem;</w:t>
            </w:r>
          </w:p>
          <w:p w14:paraId="1D4749DA" w14:textId="77777777" w:rsidR="00AF3D3A" w:rsidRPr="006548DC" w:rsidRDefault="00AF3D3A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poziomu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kinazy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kreatynowej</w:t>
            </w:r>
            <w:proofErr w:type="spellEnd"/>
            <w:r w:rsidRPr="006548DC">
              <w:rPr>
                <w:sz w:val="20"/>
                <w:szCs w:val="20"/>
              </w:rPr>
              <w:t>;</w:t>
            </w:r>
          </w:p>
          <w:p w14:paraId="52E901B7" w14:textId="77777777" w:rsidR="00E25A85" w:rsidRPr="006548DC" w:rsidRDefault="00AF3D3A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aktywności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D670C4" w:rsidRPr="006548DC">
              <w:rPr>
                <w:sz w:val="20"/>
                <w:szCs w:val="20"/>
              </w:rPr>
              <w:t>A</w:t>
            </w:r>
            <w:r w:rsidR="00F726F4" w:rsidRPr="006548DC">
              <w:rPr>
                <w:sz w:val="20"/>
                <w:szCs w:val="20"/>
              </w:rPr>
              <w:t>l</w:t>
            </w:r>
            <w:r w:rsidR="00D670C4" w:rsidRPr="006548DC">
              <w:rPr>
                <w:sz w:val="20"/>
                <w:szCs w:val="20"/>
              </w:rPr>
              <w:t>AT</w:t>
            </w:r>
            <w:proofErr w:type="spellEnd"/>
            <w:r w:rsidRPr="006548DC">
              <w:rPr>
                <w:sz w:val="20"/>
                <w:szCs w:val="20"/>
              </w:rPr>
              <w:t>,</w:t>
            </w:r>
            <w:r w:rsidR="003B07E6">
              <w:rPr>
                <w:sz w:val="20"/>
                <w:szCs w:val="20"/>
              </w:rPr>
              <w:t xml:space="preserve"> </w:t>
            </w:r>
          </w:p>
          <w:p w14:paraId="4FF3BB4C" w14:textId="77777777" w:rsidR="00E25A85" w:rsidRPr="006548DC" w:rsidRDefault="00AF3D3A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aktywności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="00D670C4" w:rsidRPr="006548DC">
              <w:rPr>
                <w:sz w:val="20"/>
                <w:szCs w:val="20"/>
              </w:rPr>
              <w:t>A</w:t>
            </w:r>
            <w:r w:rsidR="00F726F4" w:rsidRPr="006548DC">
              <w:rPr>
                <w:sz w:val="20"/>
                <w:szCs w:val="20"/>
              </w:rPr>
              <w:t>sp</w:t>
            </w:r>
            <w:r w:rsidR="00D670C4" w:rsidRPr="006548DC">
              <w:rPr>
                <w:sz w:val="20"/>
                <w:szCs w:val="20"/>
              </w:rPr>
              <w:t>AT</w:t>
            </w:r>
            <w:proofErr w:type="spellEnd"/>
            <w:r w:rsidR="00E25A85" w:rsidRPr="006548DC">
              <w:rPr>
                <w:sz w:val="20"/>
                <w:szCs w:val="20"/>
              </w:rPr>
              <w:t>;</w:t>
            </w:r>
          </w:p>
          <w:p w14:paraId="54652913" w14:textId="77777777" w:rsidR="00E25A85" w:rsidRPr="006548DC" w:rsidRDefault="00E25A85" w:rsidP="003B07E6">
            <w:pPr>
              <w:numPr>
                <w:ilvl w:val="2"/>
                <w:numId w:val="33"/>
              </w:numPr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proteinogram</w:t>
            </w:r>
            <w:r w:rsidR="00AF3D3A" w:rsidRPr="006548DC">
              <w:rPr>
                <w:sz w:val="20"/>
                <w:szCs w:val="20"/>
              </w:rPr>
              <w:t>;</w:t>
            </w:r>
          </w:p>
          <w:p w14:paraId="47E5AF45" w14:textId="77777777" w:rsidR="00E25A85" w:rsidRDefault="00E25A85" w:rsidP="003B07E6">
            <w:pPr>
              <w:numPr>
                <w:ilvl w:val="2"/>
                <w:numId w:val="33"/>
              </w:numPr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poziomu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immunoglobulin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podklas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IgA</w:t>
            </w:r>
            <w:proofErr w:type="spellEnd"/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swoistych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przeciwciał.</w:t>
            </w:r>
          </w:p>
          <w:p w14:paraId="5181BD16" w14:textId="77777777" w:rsidR="003B07E6" w:rsidRPr="006548DC" w:rsidRDefault="003B07E6" w:rsidP="003B07E6">
            <w:pPr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793FD8B8" w14:textId="77777777" w:rsidR="00D670C4" w:rsidRPr="006548DC" w:rsidRDefault="006C4A3C" w:rsidP="003B07E6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Badania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przeprowadzane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przed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672001" w:rsidRPr="006548DC">
              <w:rPr>
                <w:b/>
                <w:sz w:val="20"/>
                <w:szCs w:val="20"/>
              </w:rPr>
              <w:t>kolejnym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="00D670C4" w:rsidRPr="006548DC">
              <w:rPr>
                <w:b/>
                <w:bCs/>
                <w:sz w:val="20"/>
                <w:szCs w:val="20"/>
              </w:rPr>
              <w:t>podaniem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D670C4" w:rsidRPr="006548DC">
              <w:rPr>
                <w:b/>
                <w:bCs/>
                <w:sz w:val="20"/>
                <w:szCs w:val="20"/>
              </w:rPr>
              <w:t>immunoglobuliny</w:t>
            </w:r>
            <w:r w:rsidR="003B07E6">
              <w:rPr>
                <w:b/>
                <w:bCs/>
                <w:sz w:val="20"/>
                <w:szCs w:val="20"/>
              </w:rPr>
              <w:t xml:space="preserve"> </w:t>
            </w:r>
            <w:r w:rsidR="00D670C4" w:rsidRPr="006548DC">
              <w:rPr>
                <w:b/>
                <w:bCs/>
                <w:sz w:val="20"/>
                <w:szCs w:val="20"/>
              </w:rPr>
              <w:t>dożylnej:</w:t>
            </w:r>
          </w:p>
          <w:p w14:paraId="216A01FB" w14:textId="77777777" w:rsidR="006C4A3C" w:rsidRPr="006548DC" w:rsidRDefault="006C4A3C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morfologia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krwi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rozmazem;</w:t>
            </w:r>
          </w:p>
          <w:p w14:paraId="7ADACCD4" w14:textId="77777777" w:rsidR="006C4A3C" w:rsidRPr="006548DC" w:rsidRDefault="006C4A3C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poziomu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kinazy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kreatynowej</w:t>
            </w:r>
            <w:proofErr w:type="spellEnd"/>
            <w:r w:rsidRPr="006548DC">
              <w:rPr>
                <w:sz w:val="20"/>
                <w:szCs w:val="20"/>
              </w:rPr>
              <w:t>;</w:t>
            </w:r>
          </w:p>
          <w:p w14:paraId="36F0C845" w14:textId="77777777" w:rsidR="00D670C4" w:rsidRPr="006548DC" w:rsidRDefault="00D670C4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aktywności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A</w:t>
            </w:r>
            <w:r w:rsidR="00F726F4" w:rsidRPr="006548DC">
              <w:rPr>
                <w:sz w:val="20"/>
                <w:szCs w:val="20"/>
              </w:rPr>
              <w:t>l</w:t>
            </w:r>
            <w:r w:rsidRPr="006548DC">
              <w:rPr>
                <w:sz w:val="20"/>
                <w:szCs w:val="20"/>
              </w:rPr>
              <w:t>AT</w:t>
            </w:r>
            <w:proofErr w:type="spellEnd"/>
            <w:r w:rsidRPr="006548DC">
              <w:rPr>
                <w:sz w:val="20"/>
                <w:szCs w:val="20"/>
              </w:rPr>
              <w:t>,</w:t>
            </w:r>
            <w:r w:rsidR="003B07E6">
              <w:rPr>
                <w:sz w:val="20"/>
                <w:szCs w:val="20"/>
              </w:rPr>
              <w:t xml:space="preserve"> </w:t>
            </w:r>
          </w:p>
          <w:p w14:paraId="4E3FBE3B" w14:textId="77777777" w:rsidR="00D670C4" w:rsidRPr="006548DC" w:rsidRDefault="00D670C4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oznaczenie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aktywności</w:t>
            </w:r>
            <w:r w:rsidR="003B07E6">
              <w:rPr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sz w:val="20"/>
                <w:szCs w:val="20"/>
              </w:rPr>
              <w:t>A</w:t>
            </w:r>
            <w:r w:rsidR="00F726F4" w:rsidRPr="006548DC">
              <w:rPr>
                <w:sz w:val="20"/>
                <w:szCs w:val="20"/>
              </w:rPr>
              <w:t>sp</w:t>
            </w:r>
            <w:r w:rsidRPr="006548DC">
              <w:rPr>
                <w:sz w:val="20"/>
                <w:szCs w:val="20"/>
              </w:rPr>
              <w:t>AT</w:t>
            </w:r>
            <w:proofErr w:type="spellEnd"/>
            <w:r w:rsidRPr="006548DC">
              <w:rPr>
                <w:sz w:val="20"/>
                <w:szCs w:val="20"/>
              </w:rPr>
              <w:t>;</w:t>
            </w:r>
          </w:p>
          <w:p w14:paraId="7E71BBFD" w14:textId="77777777" w:rsidR="00AF3D3A" w:rsidRPr="006548DC" w:rsidRDefault="006C4A3C" w:rsidP="003B07E6">
            <w:pPr>
              <w:spacing w:after="60"/>
              <w:ind w:left="17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oraz</w:t>
            </w:r>
          </w:p>
          <w:p w14:paraId="6C45E1F4" w14:textId="77777777" w:rsidR="006C4A3C" w:rsidRDefault="006C4A3C" w:rsidP="003B07E6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inne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indywidualnie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ustalone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lekarza.</w:t>
            </w:r>
          </w:p>
          <w:p w14:paraId="4FFA3005" w14:textId="77777777" w:rsidR="003B07E6" w:rsidRPr="006548DC" w:rsidRDefault="003B07E6" w:rsidP="003B07E6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4C111CB0" w14:textId="77777777" w:rsidR="00D670C4" w:rsidRPr="006548DC" w:rsidRDefault="00D670C4" w:rsidP="003B07E6">
            <w:pPr>
              <w:pStyle w:val="NormalnyWeb"/>
              <w:numPr>
                <w:ilvl w:val="1"/>
                <w:numId w:val="33"/>
              </w:numPr>
              <w:shd w:val="clear" w:color="auto" w:fill="FFFFFF"/>
              <w:spacing w:after="60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548DC">
              <w:rPr>
                <w:sz w:val="20"/>
                <w:szCs w:val="20"/>
                <w:bdr w:val="none" w:sz="0" w:space="0" w:color="auto" w:frame="1"/>
              </w:rPr>
              <w:t>W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przypadku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  <w:bdr w:val="none" w:sz="0" w:space="0" w:color="auto" w:frame="1"/>
              </w:rPr>
              <w:t>leczenia</w:t>
            </w:r>
            <w:r w:rsidR="003B07E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  <w:bdr w:val="none" w:sz="0" w:space="0" w:color="auto" w:frame="1"/>
              </w:rPr>
              <w:t>podtrzymującego</w:t>
            </w:r>
            <w:r w:rsidR="003B07E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  <w:bdr w:val="none" w:sz="0" w:space="0" w:color="auto" w:frame="1"/>
              </w:rPr>
              <w:t>CIDP</w:t>
            </w:r>
            <w:r w:rsidR="003B07E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  <w:bdr w:val="none" w:sz="0" w:space="0" w:color="auto" w:frame="1"/>
              </w:rPr>
              <w:t>immunoglobuliną</w:t>
            </w:r>
            <w:r w:rsidR="003B07E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b/>
                <w:bCs/>
                <w:sz w:val="20"/>
                <w:szCs w:val="20"/>
                <w:bdr w:val="none" w:sz="0" w:space="0" w:color="auto" w:frame="1"/>
              </w:rPr>
              <w:t>podskórną</w:t>
            </w:r>
            <w:r w:rsidR="003B07E6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każdorazowo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przed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wydaniem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kolejnych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dawek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leku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do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terapii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domowej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należy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ocenić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wyniki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poniższych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badań</w:t>
            </w:r>
            <w:r w:rsidR="00F726F4" w:rsidRPr="006548DC">
              <w:rPr>
                <w:sz w:val="20"/>
                <w:szCs w:val="20"/>
                <w:bdr w:val="none" w:sz="0" w:space="0" w:color="auto" w:frame="1"/>
              </w:rPr>
              <w:t>.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Decyzję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o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kontynuacji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leczenia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podejmuje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lekarz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na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podstawie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wyników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badań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i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stanu</w:t>
            </w:r>
            <w:r w:rsidR="003B07E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548DC">
              <w:rPr>
                <w:sz w:val="20"/>
                <w:szCs w:val="20"/>
                <w:bdr w:val="none" w:sz="0" w:space="0" w:color="auto" w:frame="1"/>
              </w:rPr>
              <w:t>klinicznego.</w:t>
            </w:r>
          </w:p>
          <w:p w14:paraId="478662DB" w14:textId="77777777" w:rsidR="00B34BE3" w:rsidRPr="006548DC" w:rsidRDefault="00B34BE3" w:rsidP="003B07E6">
            <w:pPr>
              <w:pStyle w:val="NormalnyWeb"/>
              <w:numPr>
                <w:ilvl w:val="2"/>
                <w:numId w:val="33"/>
              </w:numPr>
              <w:shd w:val="clear" w:color="auto" w:fill="FFFFFF"/>
              <w:spacing w:after="60"/>
              <w:jc w:val="both"/>
              <w:rPr>
                <w:rFonts w:eastAsia="Times New Roman"/>
                <w:spacing w:val="-8"/>
                <w:sz w:val="20"/>
                <w:szCs w:val="20"/>
              </w:rPr>
            </w:pPr>
            <w:r w:rsidRPr="006548DC">
              <w:rPr>
                <w:rFonts w:eastAsia="Times New Roman"/>
                <w:spacing w:val="-8"/>
                <w:sz w:val="20"/>
                <w:szCs w:val="20"/>
              </w:rPr>
              <w:t>morfologia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krwi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z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rozmazem;</w:t>
            </w:r>
          </w:p>
          <w:p w14:paraId="098B3A03" w14:textId="77777777" w:rsidR="00B34BE3" w:rsidRPr="006548DC" w:rsidRDefault="00B34BE3" w:rsidP="003B07E6">
            <w:pPr>
              <w:pStyle w:val="NormalnyWeb"/>
              <w:numPr>
                <w:ilvl w:val="2"/>
                <w:numId w:val="33"/>
              </w:numPr>
              <w:shd w:val="clear" w:color="auto" w:fill="FFFFFF"/>
              <w:spacing w:after="60"/>
              <w:jc w:val="both"/>
              <w:rPr>
                <w:rFonts w:eastAsia="Times New Roman"/>
                <w:spacing w:val="-8"/>
                <w:sz w:val="20"/>
                <w:szCs w:val="20"/>
              </w:rPr>
            </w:pPr>
            <w:r w:rsidRPr="006548DC">
              <w:rPr>
                <w:rFonts w:eastAsia="Times New Roman"/>
                <w:spacing w:val="-8"/>
                <w:sz w:val="20"/>
                <w:szCs w:val="20"/>
              </w:rPr>
              <w:t>oznaczenie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poziomu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kinazy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rFonts w:eastAsia="Times New Roman"/>
                <w:spacing w:val="-8"/>
                <w:sz w:val="20"/>
                <w:szCs w:val="20"/>
              </w:rPr>
              <w:t>kreatynowej</w:t>
            </w:r>
            <w:proofErr w:type="spellEnd"/>
            <w:r w:rsidRPr="006548DC">
              <w:rPr>
                <w:rFonts w:eastAsia="Times New Roman"/>
                <w:spacing w:val="-8"/>
                <w:sz w:val="20"/>
                <w:szCs w:val="20"/>
              </w:rPr>
              <w:t>;</w:t>
            </w:r>
          </w:p>
          <w:p w14:paraId="3D3D3F62" w14:textId="77777777" w:rsidR="00B34BE3" w:rsidRPr="006548DC" w:rsidRDefault="00B34BE3" w:rsidP="003B07E6">
            <w:pPr>
              <w:pStyle w:val="NormalnyWeb"/>
              <w:numPr>
                <w:ilvl w:val="2"/>
                <w:numId w:val="33"/>
              </w:numPr>
              <w:shd w:val="clear" w:color="auto" w:fill="FFFFFF"/>
              <w:spacing w:after="60"/>
              <w:jc w:val="both"/>
              <w:rPr>
                <w:rFonts w:eastAsia="Times New Roman"/>
                <w:spacing w:val="-8"/>
                <w:sz w:val="20"/>
                <w:szCs w:val="20"/>
              </w:rPr>
            </w:pPr>
            <w:r w:rsidRPr="006548DC">
              <w:rPr>
                <w:rFonts w:eastAsia="Times New Roman"/>
                <w:spacing w:val="-8"/>
                <w:sz w:val="20"/>
                <w:szCs w:val="20"/>
              </w:rPr>
              <w:t>oznaczenie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aktywności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rFonts w:eastAsia="Times New Roman"/>
                <w:spacing w:val="-8"/>
                <w:sz w:val="20"/>
                <w:szCs w:val="20"/>
              </w:rPr>
              <w:t>A</w:t>
            </w:r>
            <w:r w:rsidR="00F726F4" w:rsidRPr="006548DC">
              <w:rPr>
                <w:rFonts w:eastAsia="Times New Roman"/>
                <w:spacing w:val="-8"/>
                <w:sz w:val="20"/>
                <w:szCs w:val="20"/>
              </w:rPr>
              <w:t>l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AT</w:t>
            </w:r>
            <w:proofErr w:type="spellEnd"/>
            <w:r w:rsidRPr="006548DC">
              <w:rPr>
                <w:rFonts w:eastAsia="Times New Roman"/>
                <w:spacing w:val="-8"/>
                <w:sz w:val="20"/>
                <w:szCs w:val="20"/>
              </w:rPr>
              <w:t>,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</w:p>
          <w:p w14:paraId="71B57894" w14:textId="77777777" w:rsidR="00B34BE3" w:rsidRPr="006548DC" w:rsidRDefault="00B34BE3" w:rsidP="003B07E6">
            <w:pPr>
              <w:pStyle w:val="NormalnyWeb"/>
              <w:numPr>
                <w:ilvl w:val="2"/>
                <w:numId w:val="33"/>
              </w:numPr>
              <w:shd w:val="clear" w:color="auto" w:fill="FFFFFF"/>
              <w:spacing w:after="60"/>
              <w:jc w:val="both"/>
              <w:rPr>
                <w:rFonts w:eastAsia="Times New Roman"/>
                <w:spacing w:val="-8"/>
                <w:sz w:val="20"/>
                <w:szCs w:val="20"/>
              </w:rPr>
            </w:pPr>
            <w:r w:rsidRPr="006548DC">
              <w:rPr>
                <w:rFonts w:eastAsia="Times New Roman"/>
                <w:spacing w:val="-8"/>
                <w:sz w:val="20"/>
                <w:szCs w:val="20"/>
              </w:rPr>
              <w:t>oznaczenie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aktywności</w:t>
            </w:r>
            <w:r w:rsidR="003B07E6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548DC">
              <w:rPr>
                <w:rFonts w:eastAsia="Times New Roman"/>
                <w:spacing w:val="-8"/>
                <w:sz w:val="20"/>
                <w:szCs w:val="20"/>
              </w:rPr>
              <w:t>A</w:t>
            </w:r>
            <w:r w:rsidR="00F726F4" w:rsidRPr="006548DC">
              <w:rPr>
                <w:rFonts w:eastAsia="Times New Roman"/>
                <w:spacing w:val="-8"/>
                <w:sz w:val="20"/>
                <w:szCs w:val="20"/>
              </w:rPr>
              <w:t>sp</w:t>
            </w:r>
            <w:r w:rsidRPr="006548DC">
              <w:rPr>
                <w:rFonts w:eastAsia="Times New Roman"/>
                <w:spacing w:val="-8"/>
                <w:sz w:val="20"/>
                <w:szCs w:val="20"/>
              </w:rPr>
              <w:t>AT</w:t>
            </w:r>
            <w:proofErr w:type="spellEnd"/>
            <w:r w:rsidRPr="006548DC">
              <w:rPr>
                <w:rFonts w:eastAsia="Times New Roman"/>
                <w:spacing w:val="-8"/>
                <w:sz w:val="20"/>
                <w:szCs w:val="20"/>
              </w:rPr>
              <w:t>;</w:t>
            </w:r>
          </w:p>
          <w:p w14:paraId="59DFA7C5" w14:textId="77777777" w:rsidR="00B34BE3" w:rsidRPr="006548DC" w:rsidRDefault="00B34BE3" w:rsidP="003B07E6">
            <w:pPr>
              <w:pStyle w:val="NormalnyWeb"/>
              <w:shd w:val="clear" w:color="auto" w:fill="FFFFFF"/>
              <w:spacing w:after="60"/>
              <w:ind w:left="170"/>
              <w:jc w:val="both"/>
              <w:rPr>
                <w:rFonts w:eastAsia="Times New Roman"/>
                <w:spacing w:val="-8"/>
                <w:sz w:val="20"/>
                <w:szCs w:val="20"/>
              </w:rPr>
            </w:pPr>
            <w:r w:rsidRPr="006548DC">
              <w:rPr>
                <w:rFonts w:eastAsia="Times New Roman"/>
                <w:spacing w:val="-8"/>
                <w:sz w:val="20"/>
                <w:szCs w:val="20"/>
              </w:rPr>
              <w:lastRenderedPageBreak/>
              <w:t>oraz</w:t>
            </w:r>
          </w:p>
          <w:p w14:paraId="743420E2" w14:textId="77777777" w:rsidR="00D670C4" w:rsidRPr="006548DC" w:rsidRDefault="00B34BE3" w:rsidP="003B07E6">
            <w:pPr>
              <w:numPr>
                <w:ilvl w:val="2"/>
                <w:numId w:val="33"/>
              </w:numPr>
              <w:spacing w:after="60"/>
              <w:jc w:val="both"/>
              <w:rPr>
                <w:sz w:val="20"/>
                <w:szCs w:val="20"/>
              </w:rPr>
            </w:pPr>
            <w:r w:rsidRPr="006548DC">
              <w:rPr>
                <w:spacing w:val="-8"/>
                <w:sz w:val="20"/>
                <w:szCs w:val="20"/>
              </w:rPr>
              <w:t>inne</w:t>
            </w:r>
            <w:r w:rsidR="003B07E6">
              <w:rPr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spacing w:val="-8"/>
                <w:sz w:val="20"/>
                <w:szCs w:val="20"/>
              </w:rPr>
              <w:t>indywidualnie</w:t>
            </w:r>
            <w:r w:rsidR="003B07E6">
              <w:rPr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spacing w:val="-8"/>
                <w:sz w:val="20"/>
                <w:szCs w:val="20"/>
              </w:rPr>
              <w:t>ustalone</w:t>
            </w:r>
            <w:r w:rsidR="003B07E6">
              <w:rPr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spacing w:val="-8"/>
                <w:sz w:val="20"/>
                <w:szCs w:val="20"/>
              </w:rPr>
              <w:t>przez</w:t>
            </w:r>
            <w:r w:rsidR="003B07E6">
              <w:rPr>
                <w:spacing w:val="-8"/>
                <w:sz w:val="20"/>
                <w:szCs w:val="20"/>
              </w:rPr>
              <w:t xml:space="preserve"> </w:t>
            </w:r>
            <w:r w:rsidRPr="006548DC">
              <w:rPr>
                <w:spacing w:val="-8"/>
                <w:sz w:val="20"/>
                <w:szCs w:val="20"/>
              </w:rPr>
              <w:t>lekarza.</w:t>
            </w:r>
          </w:p>
          <w:p w14:paraId="0EDE62A9" w14:textId="77777777" w:rsidR="00B0684C" w:rsidRPr="006548DC" w:rsidRDefault="00B0684C" w:rsidP="006548DC">
            <w:pPr>
              <w:spacing w:after="60"/>
              <w:ind w:left="360"/>
              <w:jc w:val="both"/>
              <w:rPr>
                <w:color w:val="FF0000"/>
                <w:sz w:val="20"/>
                <w:szCs w:val="20"/>
              </w:rPr>
            </w:pPr>
          </w:p>
          <w:p w14:paraId="047B97E2" w14:textId="77777777" w:rsidR="000B657D" w:rsidRPr="006548DC" w:rsidRDefault="000B657D" w:rsidP="003B07E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548DC">
              <w:rPr>
                <w:b/>
                <w:sz w:val="20"/>
                <w:szCs w:val="20"/>
              </w:rPr>
              <w:t>Monitorowanie</w:t>
            </w:r>
            <w:r w:rsidR="003B07E6">
              <w:rPr>
                <w:b/>
                <w:sz w:val="20"/>
                <w:szCs w:val="20"/>
              </w:rPr>
              <w:t xml:space="preserve"> </w:t>
            </w:r>
            <w:r w:rsidRPr="006548DC">
              <w:rPr>
                <w:b/>
                <w:sz w:val="20"/>
                <w:szCs w:val="20"/>
              </w:rPr>
              <w:t>programu</w:t>
            </w:r>
          </w:p>
          <w:p w14:paraId="147E6C35" w14:textId="77777777" w:rsidR="000B657D" w:rsidRPr="006548DC" w:rsidRDefault="000B657D" w:rsidP="003B07E6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gromadzenie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dokumentacji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medycznej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pacjenta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dotyczących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monitorowania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leczenia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każdorazowe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przedstawianie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żądanie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kontrolerów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Narodowego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Funduszu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Zdrowia;</w:t>
            </w:r>
          </w:p>
          <w:p w14:paraId="5109DC15" w14:textId="77777777" w:rsidR="000B657D" w:rsidRPr="006548DC" w:rsidRDefault="00592807" w:rsidP="003B07E6">
            <w:pPr>
              <w:pStyle w:val="Akapitzlist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uzupełnienie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danych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zawartych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="000B407C" w:rsidRPr="006548DC">
              <w:rPr>
                <w:sz w:val="20"/>
                <w:szCs w:val="20"/>
              </w:rPr>
              <w:t>elektronicznym</w:t>
            </w:r>
            <w:r w:rsidR="003B07E6">
              <w:rPr>
                <w:sz w:val="20"/>
                <w:szCs w:val="20"/>
              </w:rPr>
              <w:t xml:space="preserve"> </w:t>
            </w:r>
            <w:r w:rsidR="000B407C" w:rsidRPr="006548DC">
              <w:rPr>
                <w:sz w:val="20"/>
                <w:szCs w:val="20"/>
              </w:rPr>
              <w:t>systemie</w:t>
            </w:r>
            <w:r w:rsidR="003B07E6">
              <w:rPr>
                <w:sz w:val="20"/>
                <w:szCs w:val="20"/>
              </w:rPr>
              <w:t xml:space="preserve"> </w:t>
            </w:r>
            <w:r w:rsidR="000B407C" w:rsidRPr="006548DC">
              <w:rPr>
                <w:sz w:val="20"/>
                <w:szCs w:val="20"/>
              </w:rPr>
              <w:t>monitorowania</w:t>
            </w:r>
            <w:r w:rsidR="003B07E6">
              <w:rPr>
                <w:sz w:val="20"/>
                <w:szCs w:val="20"/>
              </w:rPr>
              <w:t xml:space="preserve"> </w:t>
            </w:r>
            <w:r w:rsidR="000B407C" w:rsidRPr="006548DC">
              <w:rPr>
                <w:sz w:val="20"/>
                <w:szCs w:val="20"/>
              </w:rPr>
              <w:t>programów</w:t>
            </w:r>
            <w:r w:rsidR="003B07E6">
              <w:rPr>
                <w:sz w:val="20"/>
                <w:szCs w:val="20"/>
              </w:rPr>
              <w:t xml:space="preserve"> </w:t>
            </w:r>
            <w:r w:rsidR="000B407C" w:rsidRPr="006548DC">
              <w:rPr>
                <w:sz w:val="20"/>
                <w:szCs w:val="20"/>
              </w:rPr>
              <w:t>lekowych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dostępnym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za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pomocą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aplikacji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internetowej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udostępnionej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przez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OW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NFZ,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częstotliwością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zgodną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opisem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programu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oraz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na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zakończenie</w:t>
            </w:r>
            <w:r w:rsidR="003B07E6">
              <w:rPr>
                <w:sz w:val="20"/>
                <w:szCs w:val="20"/>
              </w:rPr>
              <w:t xml:space="preserve"> </w:t>
            </w:r>
            <w:r w:rsidR="000B657D" w:rsidRPr="006548DC">
              <w:rPr>
                <w:sz w:val="20"/>
                <w:szCs w:val="20"/>
              </w:rPr>
              <w:t>leczenia;</w:t>
            </w:r>
          </w:p>
          <w:p w14:paraId="024CFFA1" w14:textId="77777777" w:rsidR="000B657D" w:rsidRPr="006548DC" w:rsidRDefault="000B657D" w:rsidP="003B07E6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color w:val="1F497D"/>
                <w:sz w:val="20"/>
                <w:szCs w:val="20"/>
              </w:rPr>
            </w:pPr>
            <w:r w:rsidRPr="006548DC">
              <w:rPr>
                <w:sz w:val="20"/>
                <w:szCs w:val="20"/>
              </w:rPr>
              <w:t>przekazywanie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informacji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sprawozdawczo-rozliczeniowych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NFZ: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informacje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przekazuje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się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do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NFZ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formie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papierowej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lub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formie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elektronicznej,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zgodnie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wymaganiami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opublikowanymi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przez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Narodowy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Fundusz</w:t>
            </w:r>
            <w:r w:rsidR="003B07E6">
              <w:rPr>
                <w:sz w:val="20"/>
                <w:szCs w:val="20"/>
              </w:rPr>
              <w:t xml:space="preserve"> </w:t>
            </w:r>
            <w:r w:rsidRPr="006548DC">
              <w:rPr>
                <w:sz w:val="20"/>
                <w:szCs w:val="20"/>
              </w:rPr>
              <w:t>Zdrowia.</w:t>
            </w:r>
          </w:p>
          <w:p w14:paraId="5EF7697A" w14:textId="77777777" w:rsidR="000B657D" w:rsidRPr="006548DC" w:rsidRDefault="000B657D" w:rsidP="006548DC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54964AAF" w14:textId="77777777" w:rsidR="008B2DE0" w:rsidRPr="006548DC" w:rsidRDefault="008B2DE0" w:rsidP="006548DC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24BBF27E" w14:textId="77777777" w:rsidR="0010353F" w:rsidRPr="006548DC" w:rsidRDefault="0010353F" w:rsidP="006548DC">
            <w:pPr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14:paraId="50F35D5D" w14:textId="77777777" w:rsidR="00F048CB" w:rsidRPr="00190AC0" w:rsidRDefault="00F048CB" w:rsidP="00F95F5F">
      <w:pPr>
        <w:jc w:val="both"/>
        <w:rPr>
          <w:sz w:val="6"/>
          <w:szCs w:val="6"/>
        </w:rPr>
      </w:pPr>
    </w:p>
    <w:sectPr w:rsidR="00F048CB" w:rsidRPr="00190AC0" w:rsidSect="00654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3AD1A" w14:textId="77777777" w:rsidR="00845FC7" w:rsidRDefault="00845FC7" w:rsidP="007B77DF">
      <w:r>
        <w:separator/>
      </w:r>
    </w:p>
  </w:endnote>
  <w:endnote w:type="continuationSeparator" w:id="0">
    <w:p w14:paraId="762DF2E4" w14:textId="77777777" w:rsidR="00845FC7" w:rsidRDefault="00845FC7" w:rsidP="007B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1BCB2" w14:textId="77777777" w:rsidR="007B77DF" w:rsidRDefault="007B7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34A07" w14:textId="77777777" w:rsidR="007B77DF" w:rsidRDefault="007B77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D2111" w14:textId="77777777" w:rsidR="007B77DF" w:rsidRDefault="007B7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19EC4" w14:textId="77777777" w:rsidR="00845FC7" w:rsidRDefault="00845FC7" w:rsidP="007B77DF">
      <w:r>
        <w:separator/>
      </w:r>
    </w:p>
  </w:footnote>
  <w:footnote w:type="continuationSeparator" w:id="0">
    <w:p w14:paraId="180FCECA" w14:textId="77777777" w:rsidR="00845FC7" w:rsidRDefault="00845FC7" w:rsidP="007B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673" w14:textId="77777777" w:rsidR="007B77DF" w:rsidRDefault="007B77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1753C" w14:textId="77777777" w:rsidR="007B77DF" w:rsidRDefault="007B77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053E2" w14:textId="77777777" w:rsidR="007B77DF" w:rsidRDefault="007B77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311"/>
    <w:multiLevelType w:val="multilevel"/>
    <w:tmpl w:val="4A0C3DE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71969A1"/>
    <w:multiLevelType w:val="hybridMultilevel"/>
    <w:tmpl w:val="4A3C35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37E23"/>
    <w:multiLevelType w:val="multilevel"/>
    <w:tmpl w:val="90F46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CE6642"/>
    <w:multiLevelType w:val="hybridMultilevel"/>
    <w:tmpl w:val="DEB8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1864"/>
    <w:multiLevelType w:val="hybridMultilevel"/>
    <w:tmpl w:val="98B4A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87017"/>
    <w:multiLevelType w:val="hybridMultilevel"/>
    <w:tmpl w:val="B0620D78"/>
    <w:lvl w:ilvl="0" w:tplc="A0428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E5E09"/>
    <w:multiLevelType w:val="hybridMultilevel"/>
    <w:tmpl w:val="6E9CD58A"/>
    <w:lvl w:ilvl="0" w:tplc="535C47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32C"/>
    <w:multiLevelType w:val="hybridMultilevel"/>
    <w:tmpl w:val="C6262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2E0"/>
    <w:multiLevelType w:val="hybridMultilevel"/>
    <w:tmpl w:val="E54ADECE"/>
    <w:lvl w:ilvl="0" w:tplc="4F74AAC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9" w15:restartNumberingAfterBreak="0">
    <w:nsid w:val="21E913D8"/>
    <w:multiLevelType w:val="hybridMultilevel"/>
    <w:tmpl w:val="D324CA0A"/>
    <w:lvl w:ilvl="0" w:tplc="654A1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F707D"/>
    <w:multiLevelType w:val="hybridMultilevel"/>
    <w:tmpl w:val="63A0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2B0"/>
    <w:multiLevelType w:val="hybridMultilevel"/>
    <w:tmpl w:val="C6262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63504"/>
    <w:multiLevelType w:val="hybridMultilevel"/>
    <w:tmpl w:val="E54ADECE"/>
    <w:lvl w:ilvl="0" w:tplc="4F74AAC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38D50348"/>
    <w:multiLevelType w:val="hybridMultilevel"/>
    <w:tmpl w:val="FDA64CE8"/>
    <w:lvl w:ilvl="0" w:tplc="C4E8AA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81E07"/>
    <w:multiLevelType w:val="hybridMultilevel"/>
    <w:tmpl w:val="A3241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7625"/>
    <w:multiLevelType w:val="multilevel"/>
    <w:tmpl w:val="4A0C3DE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3D94152D"/>
    <w:multiLevelType w:val="hybridMultilevel"/>
    <w:tmpl w:val="420AC72C"/>
    <w:lvl w:ilvl="0" w:tplc="66B48A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00D60"/>
    <w:multiLevelType w:val="multilevel"/>
    <w:tmpl w:val="4A0C3DE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45837F43"/>
    <w:multiLevelType w:val="multilevel"/>
    <w:tmpl w:val="F6D8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A5024"/>
    <w:multiLevelType w:val="hybridMultilevel"/>
    <w:tmpl w:val="1082A132"/>
    <w:lvl w:ilvl="0" w:tplc="877C0C1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A6467632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A9C11F9"/>
    <w:multiLevelType w:val="hybridMultilevel"/>
    <w:tmpl w:val="E54ADECE"/>
    <w:lvl w:ilvl="0" w:tplc="4F74AAC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1" w15:restartNumberingAfterBreak="0">
    <w:nsid w:val="4B9F5994"/>
    <w:multiLevelType w:val="hybridMultilevel"/>
    <w:tmpl w:val="BEAAF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B5323"/>
    <w:multiLevelType w:val="hybridMultilevel"/>
    <w:tmpl w:val="C6262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16475"/>
    <w:multiLevelType w:val="multilevel"/>
    <w:tmpl w:val="69A663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/>
      </w:rPr>
    </w:lvl>
  </w:abstractNum>
  <w:abstractNum w:abstractNumId="24" w15:restartNumberingAfterBreak="0">
    <w:nsid w:val="558E7908"/>
    <w:multiLevelType w:val="hybridMultilevel"/>
    <w:tmpl w:val="D4D22E8C"/>
    <w:lvl w:ilvl="0" w:tplc="D550088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159D2"/>
    <w:multiLevelType w:val="multilevel"/>
    <w:tmpl w:val="28022B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A43059"/>
    <w:multiLevelType w:val="hybridMultilevel"/>
    <w:tmpl w:val="E6700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33001"/>
    <w:multiLevelType w:val="hybridMultilevel"/>
    <w:tmpl w:val="CF928E78"/>
    <w:lvl w:ilvl="0" w:tplc="F5F2EF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93B5C"/>
    <w:multiLevelType w:val="hybridMultilevel"/>
    <w:tmpl w:val="12EE7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41FFA"/>
    <w:multiLevelType w:val="hybridMultilevel"/>
    <w:tmpl w:val="C87818B2"/>
    <w:lvl w:ilvl="0" w:tplc="9FB21D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F09"/>
    <w:multiLevelType w:val="hybridMultilevel"/>
    <w:tmpl w:val="DEB8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66121"/>
    <w:multiLevelType w:val="hybridMultilevel"/>
    <w:tmpl w:val="474A6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1EB9"/>
    <w:multiLevelType w:val="hybridMultilevel"/>
    <w:tmpl w:val="63621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30"/>
  </w:num>
  <w:num w:numId="4">
    <w:abstractNumId w:val="28"/>
  </w:num>
  <w:num w:numId="5">
    <w:abstractNumId w:val="14"/>
  </w:num>
  <w:num w:numId="6">
    <w:abstractNumId w:val="9"/>
  </w:num>
  <w:num w:numId="7">
    <w:abstractNumId w:val="13"/>
  </w:num>
  <w:num w:numId="8">
    <w:abstractNumId w:val="21"/>
  </w:num>
  <w:num w:numId="9">
    <w:abstractNumId w:val="11"/>
  </w:num>
  <w:num w:numId="10">
    <w:abstractNumId w:val="29"/>
  </w:num>
  <w:num w:numId="11">
    <w:abstractNumId w:val="8"/>
  </w:num>
  <w:num w:numId="12">
    <w:abstractNumId w:val="25"/>
  </w:num>
  <w:num w:numId="13">
    <w:abstractNumId w:val="16"/>
  </w:num>
  <w:num w:numId="14">
    <w:abstractNumId w:val="3"/>
  </w:num>
  <w:num w:numId="15">
    <w:abstractNumId w:val="31"/>
  </w:num>
  <w:num w:numId="16">
    <w:abstractNumId w:val="20"/>
  </w:num>
  <w:num w:numId="17">
    <w:abstractNumId w:val="12"/>
  </w:num>
  <w:num w:numId="18">
    <w:abstractNumId w:val="2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</w:num>
  <w:num w:numId="22">
    <w:abstractNumId w:val="6"/>
  </w:num>
  <w:num w:numId="23">
    <w:abstractNumId w:val="4"/>
  </w:num>
  <w:num w:numId="24">
    <w:abstractNumId w:val="10"/>
  </w:num>
  <w:num w:numId="25">
    <w:abstractNumId w:val="24"/>
  </w:num>
  <w:num w:numId="26">
    <w:abstractNumId w:val="1"/>
  </w:num>
  <w:num w:numId="27">
    <w:abstractNumId w:val="27"/>
  </w:num>
  <w:num w:numId="28">
    <w:abstractNumId w:val="0"/>
  </w:num>
  <w:num w:numId="29">
    <w:abstractNumId w:val="2"/>
  </w:num>
  <w:num w:numId="30">
    <w:abstractNumId w:val="23"/>
  </w:num>
  <w:num w:numId="31">
    <w:abstractNumId w:val="19"/>
  </w:num>
  <w:num w:numId="32">
    <w:abstractNumId w:val="15"/>
  </w:num>
  <w:num w:numId="3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8CB"/>
    <w:rsid w:val="000001FD"/>
    <w:rsid w:val="00001653"/>
    <w:rsid w:val="00001AF1"/>
    <w:rsid w:val="00004ACD"/>
    <w:rsid w:val="00006AA6"/>
    <w:rsid w:val="00007758"/>
    <w:rsid w:val="00030E70"/>
    <w:rsid w:val="00037856"/>
    <w:rsid w:val="000558E9"/>
    <w:rsid w:val="00060FBF"/>
    <w:rsid w:val="0006314D"/>
    <w:rsid w:val="0006416D"/>
    <w:rsid w:val="00067FE8"/>
    <w:rsid w:val="00072FC4"/>
    <w:rsid w:val="0008459F"/>
    <w:rsid w:val="00085E54"/>
    <w:rsid w:val="000909CD"/>
    <w:rsid w:val="000A7980"/>
    <w:rsid w:val="000B07F3"/>
    <w:rsid w:val="000B407C"/>
    <w:rsid w:val="000B657D"/>
    <w:rsid w:val="000B6908"/>
    <w:rsid w:val="000B7102"/>
    <w:rsid w:val="000C301D"/>
    <w:rsid w:val="000C391D"/>
    <w:rsid w:val="000C3F5D"/>
    <w:rsid w:val="000D0FCF"/>
    <w:rsid w:val="000D3C20"/>
    <w:rsid w:val="000D660E"/>
    <w:rsid w:val="000E6822"/>
    <w:rsid w:val="0010350A"/>
    <w:rsid w:val="0010353F"/>
    <w:rsid w:val="00112B17"/>
    <w:rsid w:val="00120897"/>
    <w:rsid w:val="001238D6"/>
    <w:rsid w:val="001239FD"/>
    <w:rsid w:val="001258DA"/>
    <w:rsid w:val="001306D9"/>
    <w:rsid w:val="00130CA9"/>
    <w:rsid w:val="001353EC"/>
    <w:rsid w:val="0014416A"/>
    <w:rsid w:val="00144F89"/>
    <w:rsid w:val="00146AB6"/>
    <w:rsid w:val="00160151"/>
    <w:rsid w:val="0016530F"/>
    <w:rsid w:val="0017726D"/>
    <w:rsid w:val="00184DD0"/>
    <w:rsid w:val="00190AC0"/>
    <w:rsid w:val="001921A0"/>
    <w:rsid w:val="001959B9"/>
    <w:rsid w:val="00196AEC"/>
    <w:rsid w:val="001A027D"/>
    <w:rsid w:val="001B0734"/>
    <w:rsid w:val="001C0CC9"/>
    <w:rsid w:val="001D10EF"/>
    <w:rsid w:val="001D65DD"/>
    <w:rsid w:val="001E253C"/>
    <w:rsid w:val="001E62A3"/>
    <w:rsid w:val="001F768C"/>
    <w:rsid w:val="00221302"/>
    <w:rsid w:val="00236A7C"/>
    <w:rsid w:val="00236BA1"/>
    <w:rsid w:val="002447B4"/>
    <w:rsid w:val="002530EB"/>
    <w:rsid w:val="002641FB"/>
    <w:rsid w:val="002700E8"/>
    <w:rsid w:val="00271A60"/>
    <w:rsid w:val="002744B2"/>
    <w:rsid w:val="00285084"/>
    <w:rsid w:val="002A72C0"/>
    <w:rsid w:val="002A7D21"/>
    <w:rsid w:val="002B0B61"/>
    <w:rsid w:val="002B157D"/>
    <w:rsid w:val="002B5482"/>
    <w:rsid w:val="002D15D3"/>
    <w:rsid w:val="002D36C9"/>
    <w:rsid w:val="002E1867"/>
    <w:rsid w:val="002E3CEC"/>
    <w:rsid w:val="00322624"/>
    <w:rsid w:val="00325A4A"/>
    <w:rsid w:val="0033347E"/>
    <w:rsid w:val="00333A5A"/>
    <w:rsid w:val="00337568"/>
    <w:rsid w:val="0034306F"/>
    <w:rsid w:val="00344CF2"/>
    <w:rsid w:val="00372D1F"/>
    <w:rsid w:val="003805BB"/>
    <w:rsid w:val="00381A70"/>
    <w:rsid w:val="00387A55"/>
    <w:rsid w:val="003909F0"/>
    <w:rsid w:val="003B0706"/>
    <w:rsid w:val="003B07E6"/>
    <w:rsid w:val="003B30C5"/>
    <w:rsid w:val="003D0DCD"/>
    <w:rsid w:val="003E1BDD"/>
    <w:rsid w:val="003E5923"/>
    <w:rsid w:val="003F52E6"/>
    <w:rsid w:val="004031B0"/>
    <w:rsid w:val="004053A1"/>
    <w:rsid w:val="00414D95"/>
    <w:rsid w:val="00421C6D"/>
    <w:rsid w:val="00426F91"/>
    <w:rsid w:val="004311BB"/>
    <w:rsid w:val="004364E9"/>
    <w:rsid w:val="00443F2C"/>
    <w:rsid w:val="004462C7"/>
    <w:rsid w:val="00447336"/>
    <w:rsid w:val="004547BC"/>
    <w:rsid w:val="0045607E"/>
    <w:rsid w:val="00456AF2"/>
    <w:rsid w:val="00472B65"/>
    <w:rsid w:val="00484230"/>
    <w:rsid w:val="004976D9"/>
    <w:rsid w:val="004A0570"/>
    <w:rsid w:val="004B0731"/>
    <w:rsid w:val="004B445A"/>
    <w:rsid w:val="004B7A34"/>
    <w:rsid w:val="004C50D9"/>
    <w:rsid w:val="004D0D79"/>
    <w:rsid w:val="004D166A"/>
    <w:rsid w:val="004D1C3B"/>
    <w:rsid w:val="004D3313"/>
    <w:rsid w:val="004D4D5B"/>
    <w:rsid w:val="004E21B1"/>
    <w:rsid w:val="004F3E56"/>
    <w:rsid w:val="004F7EE5"/>
    <w:rsid w:val="00510FC3"/>
    <w:rsid w:val="00511F72"/>
    <w:rsid w:val="005239D0"/>
    <w:rsid w:val="00523CC7"/>
    <w:rsid w:val="00524AC4"/>
    <w:rsid w:val="00532848"/>
    <w:rsid w:val="00541737"/>
    <w:rsid w:val="00543C34"/>
    <w:rsid w:val="00552B77"/>
    <w:rsid w:val="005711B9"/>
    <w:rsid w:val="00583F86"/>
    <w:rsid w:val="00592807"/>
    <w:rsid w:val="00592A74"/>
    <w:rsid w:val="005954DB"/>
    <w:rsid w:val="005A0066"/>
    <w:rsid w:val="005A5ED1"/>
    <w:rsid w:val="005A784F"/>
    <w:rsid w:val="005A7B28"/>
    <w:rsid w:val="005B0489"/>
    <w:rsid w:val="005C0744"/>
    <w:rsid w:val="005D3BC9"/>
    <w:rsid w:val="005D52CB"/>
    <w:rsid w:val="005E1419"/>
    <w:rsid w:val="005E7518"/>
    <w:rsid w:val="005F0D48"/>
    <w:rsid w:val="00614915"/>
    <w:rsid w:val="00616B3E"/>
    <w:rsid w:val="006424FE"/>
    <w:rsid w:val="006548DC"/>
    <w:rsid w:val="00663813"/>
    <w:rsid w:val="00672001"/>
    <w:rsid w:val="00682FFD"/>
    <w:rsid w:val="00694FC9"/>
    <w:rsid w:val="00695C98"/>
    <w:rsid w:val="006A2317"/>
    <w:rsid w:val="006A32DC"/>
    <w:rsid w:val="006C2A15"/>
    <w:rsid w:val="006C4A3C"/>
    <w:rsid w:val="006D42B1"/>
    <w:rsid w:val="006D4B03"/>
    <w:rsid w:val="006D691C"/>
    <w:rsid w:val="006E6DF9"/>
    <w:rsid w:val="006E751F"/>
    <w:rsid w:val="006E7F32"/>
    <w:rsid w:val="006F0D76"/>
    <w:rsid w:val="006F2671"/>
    <w:rsid w:val="00707DDA"/>
    <w:rsid w:val="007140E4"/>
    <w:rsid w:val="00716171"/>
    <w:rsid w:val="007211AF"/>
    <w:rsid w:val="00723989"/>
    <w:rsid w:val="00735810"/>
    <w:rsid w:val="00740D46"/>
    <w:rsid w:val="007416BB"/>
    <w:rsid w:val="0075698E"/>
    <w:rsid w:val="007612C4"/>
    <w:rsid w:val="0076357C"/>
    <w:rsid w:val="00785855"/>
    <w:rsid w:val="00795373"/>
    <w:rsid w:val="00796332"/>
    <w:rsid w:val="007A4986"/>
    <w:rsid w:val="007A6B64"/>
    <w:rsid w:val="007B2BFF"/>
    <w:rsid w:val="007B63B2"/>
    <w:rsid w:val="007B77DF"/>
    <w:rsid w:val="007C395C"/>
    <w:rsid w:val="007C3B0C"/>
    <w:rsid w:val="007C530A"/>
    <w:rsid w:val="007C5829"/>
    <w:rsid w:val="007C5DDD"/>
    <w:rsid w:val="007D188D"/>
    <w:rsid w:val="007D54EC"/>
    <w:rsid w:val="007E224D"/>
    <w:rsid w:val="007F045C"/>
    <w:rsid w:val="007F5E8F"/>
    <w:rsid w:val="00803F4C"/>
    <w:rsid w:val="008045BA"/>
    <w:rsid w:val="00807D08"/>
    <w:rsid w:val="0081319E"/>
    <w:rsid w:val="00814852"/>
    <w:rsid w:val="008179E1"/>
    <w:rsid w:val="00834216"/>
    <w:rsid w:val="00845FC7"/>
    <w:rsid w:val="00846A41"/>
    <w:rsid w:val="00856D8A"/>
    <w:rsid w:val="0085705D"/>
    <w:rsid w:val="00867E77"/>
    <w:rsid w:val="0087514A"/>
    <w:rsid w:val="00876B17"/>
    <w:rsid w:val="008778A3"/>
    <w:rsid w:val="00881587"/>
    <w:rsid w:val="00886057"/>
    <w:rsid w:val="00892084"/>
    <w:rsid w:val="00897068"/>
    <w:rsid w:val="008B016F"/>
    <w:rsid w:val="008B2DE0"/>
    <w:rsid w:val="008C62EF"/>
    <w:rsid w:val="008D0C27"/>
    <w:rsid w:val="008D2773"/>
    <w:rsid w:val="008D2D01"/>
    <w:rsid w:val="008D74E7"/>
    <w:rsid w:val="008E68EC"/>
    <w:rsid w:val="008E6A85"/>
    <w:rsid w:val="009046B8"/>
    <w:rsid w:val="009129E1"/>
    <w:rsid w:val="00933438"/>
    <w:rsid w:val="00933BBD"/>
    <w:rsid w:val="0094400C"/>
    <w:rsid w:val="00944FA9"/>
    <w:rsid w:val="009530A8"/>
    <w:rsid w:val="00955AE6"/>
    <w:rsid w:val="00957D71"/>
    <w:rsid w:val="00960457"/>
    <w:rsid w:val="00967818"/>
    <w:rsid w:val="009725E6"/>
    <w:rsid w:val="009805BE"/>
    <w:rsid w:val="00982DEC"/>
    <w:rsid w:val="00996DAF"/>
    <w:rsid w:val="009A3665"/>
    <w:rsid w:val="009B4687"/>
    <w:rsid w:val="009B7CC6"/>
    <w:rsid w:val="009C0AE9"/>
    <w:rsid w:val="009C196E"/>
    <w:rsid w:val="009D38C5"/>
    <w:rsid w:val="009D390F"/>
    <w:rsid w:val="009D4FED"/>
    <w:rsid w:val="009E1DD8"/>
    <w:rsid w:val="009E2E0D"/>
    <w:rsid w:val="009E5C61"/>
    <w:rsid w:val="009F1CBA"/>
    <w:rsid w:val="009F2E62"/>
    <w:rsid w:val="009F736F"/>
    <w:rsid w:val="00A001C2"/>
    <w:rsid w:val="00A01603"/>
    <w:rsid w:val="00A1142C"/>
    <w:rsid w:val="00A134DD"/>
    <w:rsid w:val="00A20CFF"/>
    <w:rsid w:val="00A258CE"/>
    <w:rsid w:val="00A322FF"/>
    <w:rsid w:val="00A366CF"/>
    <w:rsid w:val="00A42286"/>
    <w:rsid w:val="00A42FBC"/>
    <w:rsid w:val="00A50022"/>
    <w:rsid w:val="00A52FEF"/>
    <w:rsid w:val="00A556C6"/>
    <w:rsid w:val="00A569F7"/>
    <w:rsid w:val="00A57130"/>
    <w:rsid w:val="00A57AD3"/>
    <w:rsid w:val="00A57BF2"/>
    <w:rsid w:val="00A77088"/>
    <w:rsid w:val="00A83E8C"/>
    <w:rsid w:val="00A84D3A"/>
    <w:rsid w:val="00A87A9B"/>
    <w:rsid w:val="00A90A17"/>
    <w:rsid w:val="00A90EB8"/>
    <w:rsid w:val="00A911FE"/>
    <w:rsid w:val="00A967C9"/>
    <w:rsid w:val="00AA58D5"/>
    <w:rsid w:val="00AA6673"/>
    <w:rsid w:val="00AD2C5C"/>
    <w:rsid w:val="00AD3418"/>
    <w:rsid w:val="00AD6A93"/>
    <w:rsid w:val="00AE3222"/>
    <w:rsid w:val="00AE36EA"/>
    <w:rsid w:val="00AF319E"/>
    <w:rsid w:val="00AF3AF5"/>
    <w:rsid w:val="00AF3D3A"/>
    <w:rsid w:val="00B0684C"/>
    <w:rsid w:val="00B24EE8"/>
    <w:rsid w:val="00B34BE3"/>
    <w:rsid w:val="00B362D8"/>
    <w:rsid w:val="00B413C1"/>
    <w:rsid w:val="00B532D8"/>
    <w:rsid w:val="00B71197"/>
    <w:rsid w:val="00B82B22"/>
    <w:rsid w:val="00B93042"/>
    <w:rsid w:val="00BA1A24"/>
    <w:rsid w:val="00BA4AF8"/>
    <w:rsid w:val="00BA581B"/>
    <w:rsid w:val="00BA70F8"/>
    <w:rsid w:val="00BB0267"/>
    <w:rsid w:val="00BD1396"/>
    <w:rsid w:val="00BE5385"/>
    <w:rsid w:val="00BE6443"/>
    <w:rsid w:val="00BF0479"/>
    <w:rsid w:val="00BF6BC2"/>
    <w:rsid w:val="00C00BE2"/>
    <w:rsid w:val="00C10108"/>
    <w:rsid w:val="00C16767"/>
    <w:rsid w:val="00C20DB7"/>
    <w:rsid w:val="00C225C5"/>
    <w:rsid w:val="00C2602F"/>
    <w:rsid w:val="00C3191A"/>
    <w:rsid w:val="00C5119C"/>
    <w:rsid w:val="00C55BB7"/>
    <w:rsid w:val="00C75522"/>
    <w:rsid w:val="00C75B1E"/>
    <w:rsid w:val="00C771AD"/>
    <w:rsid w:val="00C83750"/>
    <w:rsid w:val="00C85BB9"/>
    <w:rsid w:val="00C928AC"/>
    <w:rsid w:val="00C9301E"/>
    <w:rsid w:val="00C94AA3"/>
    <w:rsid w:val="00CA1CEB"/>
    <w:rsid w:val="00CA4616"/>
    <w:rsid w:val="00CA491B"/>
    <w:rsid w:val="00CB2765"/>
    <w:rsid w:val="00CD1334"/>
    <w:rsid w:val="00CD378F"/>
    <w:rsid w:val="00CF3BA8"/>
    <w:rsid w:val="00D043EA"/>
    <w:rsid w:val="00D061C0"/>
    <w:rsid w:val="00D10CC5"/>
    <w:rsid w:val="00D2147D"/>
    <w:rsid w:val="00D24CE3"/>
    <w:rsid w:val="00D24CEE"/>
    <w:rsid w:val="00D24D72"/>
    <w:rsid w:val="00D3534A"/>
    <w:rsid w:val="00D3715A"/>
    <w:rsid w:val="00D50F0A"/>
    <w:rsid w:val="00D517CC"/>
    <w:rsid w:val="00D54D09"/>
    <w:rsid w:val="00D5579B"/>
    <w:rsid w:val="00D55911"/>
    <w:rsid w:val="00D62203"/>
    <w:rsid w:val="00D670C4"/>
    <w:rsid w:val="00D67269"/>
    <w:rsid w:val="00D73B9C"/>
    <w:rsid w:val="00D856A8"/>
    <w:rsid w:val="00D91D58"/>
    <w:rsid w:val="00D96E08"/>
    <w:rsid w:val="00D97092"/>
    <w:rsid w:val="00DA2C2A"/>
    <w:rsid w:val="00DA39E5"/>
    <w:rsid w:val="00DA3B70"/>
    <w:rsid w:val="00DA6460"/>
    <w:rsid w:val="00DA710A"/>
    <w:rsid w:val="00DB06F5"/>
    <w:rsid w:val="00DC16CA"/>
    <w:rsid w:val="00DC2DA0"/>
    <w:rsid w:val="00DC77B0"/>
    <w:rsid w:val="00DD0CFA"/>
    <w:rsid w:val="00DD2551"/>
    <w:rsid w:val="00DD6D5F"/>
    <w:rsid w:val="00DE353F"/>
    <w:rsid w:val="00DE64B7"/>
    <w:rsid w:val="00DF2AD3"/>
    <w:rsid w:val="00E22D25"/>
    <w:rsid w:val="00E25A85"/>
    <w:rsid w:val="00E27262"/>
    <w:rsid w:val="00E3263B"/>
    <w:rsid w:val="00E366A1"/>
    <w:rsid w:val="00E437EC"/>
    <w:rsid w:val="00E46769"/>
    <w:rsid w:val="00E47792"/>
    <w:rsid w:val="00E57B69"/>
    <w:rsid w:val="00E84862"/>
    <w:rsid w:val="00E84A44"/>
    <w:rsid w:val="00E85CE4"/>
    <w:rsid w:val="00E8631D"/>
    <w:rsid w:val="00E86491"/>
    <w:rsid w:val="00E86A68"/>
    <w:rsid w:val="00EA3A15"/>
    <w:rsid w:val="00EB7656"/>
    <w:rsid w:val="00EB7A6C"/>
    <w:rsid w:val="00EC5D97"/>
    <w:rsid w:val="00EC62EC"/>
    <w:rsid w:val="00ED5D1F"/>
    <w:rsid w:val="00EE1FB8"/>
    <w:rsid w:val="00EE275D"/>
    <w:rsid w:val="00EE2EB7"/>
    <w:rsid w:val="00EF5213"/>
    <w:rsid w:val="00EF7665"/>
    <w:rsid w:val="00F048CB"/>
    <w:rsid w:val="00F23D3F"/>
    <w:rsid w:val="00F26FBB"/>
    <w:rsid w:val="00F412D3"/>
    <w:rsid w:val="00F41C26"/>
    <w:rsid w:val="00F5607C"/>
    <w:rsid w:val="00F66B07"/>
    <w:rsid w:val="00F726F4"/>
    <w:rsid w:val="00F73F53"/>
    <w:rsid w:val="00F810A4"/>
    <w:rsid w:val="00F81C8D"/>
    <w:rsid w:val="00F91098"/>
    <w:rsid w:val="00F9145B"/>
    <w:rsid w:val="00F95F5F"/>
    <w:rsid w:val="00FA13C6"/>
    <w:rsid w:val="00FB0D27"/>
    <w:rsid w:val="00FB119D"/>
    <w:rsid w:val="00FC1663"/>
    <w:rsid w:val="00FC21BC"/>
    <w:rsid w:val="00FD2332"/>
    <w:rsid w:val="00FE2F49"/>
    <w:rsid w:val="00FE634D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3590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552B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2B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657D"/>
    <w:pPr>
      <w:ind w:left="720"/>
      <w:contextualSpacing/>
    </w:pPr>
  </w:style>
  <w:style w:type="paragraph" w:styleId="Poprawka">
    <w:name w:val="Revision"/>
    <w:hidden/>
    <w:uiPriority w:val="99"/>
    <w:semiHidden/>
    <w:rsid w:val="00FA13C6"/>
    <w:rPr>
      <w:sz w:val="24"/>
      <w:szCs w:val="24"/>
    </w:rPr>
  </w:style>
  <w:style w:type="character" w:styleId="Odwoaniedokomentarza">
    <w:name w:val="annotation reference"/>
    <w:rsid w:val="001353E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353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353EC"/>
  </w:style>
  <w:style w:type="paragraph" w:styleId="Tematkomentarza">
    <w:name w:val="annotation subject"/>
    <w:basedOn w:val="Tekstkomentarza"/>
    <w:next w:val="Tekstkomentarza"/>
    <w:link w:val="TematkomentarzaZnak"/>
    <w:rsid w:val="001353EC"/>
    <w:rPr>
      <w:b/>
      <w:bCs/>
    </w:rPr>
  </w:style>
  <w:style w:type="character" w:customStyle="1" w:styleId="TematkomentarzaZnak">
    <w:name w:val="Temat komentarza Znak"/>
    <w:link w:val="Tematkomentarza"/>
    <w:rsid w:val="001353EC"/>
    <w:rPr>
      <w:b/>
      <w:bCs/>
    </w:rPr>
  </w:style>
  <w:style w:type="paragraph" w:styleId="NormalnyWeb">
    <w:name w:val="Normal (Web)"/>
    <w:basedOn w:val="Normalny"/>
    <w:uiPriority w:val="99"/>
    <w:unhideWhenUsed/>
    <w:rsid w:val="00D670C4"/>
    <w:rPr>
      <w:rFonts w:eastAsia="Calibri"/>
    </w:rPr>
  </w:style>
  <w:style w:type="paragraph" w:styleId="Nagwek">
    <w:name w:val="header"/>
    <w:basedOn w:val="Normalny"/>
    <w:link w:val="NagwekZnak"/>
    <w:rsid w:val="007B77D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7B77DF"/>
    <w:rPr>
      <w:sz w:val="24"/>
      <w:szCs w:val="24"/>
    </w:rPr>
  </w:style>
  <w:style w:type="paragraph" w:styleId="Stopka">
    <w:name w:val="footer"/>
    <w:basedOn w:val="Normalny"/>
    <w:link w:val="StopkaZnak"/>
    <w:rsid w:val="007B77D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rsid w:val="007B7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68C1-E9C4-486E-86BF-12AADB73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7336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2020-08-05T16:12:00Z</dcterms:created>
  <dcterms:modified xsi:type="dcterms:W3CDTF">2020-08-05T16:12:00Z</dcterms:modified>
</cp:coreProperties>
</file>