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09B1" w14:textId="37560D9C" w:rsidR="001B4ED9" w:rsidRPr="007B350C" w:rsidRDefault="00E3647C" w:rsidP="00E3647C">
      <w:pPr>
        <w:autoSpaceDE/>
        <w:autoSpaceDN/>
        <w:adjustRightInd/>
        <w:spacing w:line="360" w:lineRule="auto"/>
        <w:ind w:right="-24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Projektowane postanowienia umowy.</w:t>
      </w:r>
    </w:p>
    <w:p w14:paraId="27F2318E" w14:textId="7B5B23EB" w:rsidR="007379BC" w:rsidRPr="00B14B1F" w:rsidRDefault="007379BC" w:rsidP="00F7182A">
      <w:pPr>
        <w:autoSpaceDE/>
        <w:autoSpaceDN/>
        <w:adjustRightInd/>
        <w:spacing w:line="360" w:lineRule="auto"/>
        <w:ind w:right="-24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§ 1</w:t>
      </w:r>
    </w:p>
    <w:p w14:paraId="2D9F6FFA" w14:textId="6C351034" w:rsidR="001764F3" w:rsidRPr="00B14B1F" w:rsidRDefault="007379BC" w:rsidP="00F7182A">
      <w:pPr>
        <w:autoSpaceDE/>
        <w:autoSpaceDN/>
        <w:adjustRightInd/>
        <w:spacing w:line="360" w:lineRule="auto"/>
        <w:ind w:right="-24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PRZEDMIOT UMOWY</w:t>
      </w:r>
    </w:p>
    <w:p w14:paraId="2D9F1915" w14:textId="468E7336" w:rsidR="0049408D" w:rsidRPr="007B350C" w:rsidRDefault="0049408D" w:rsidP="00E3655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 w:right="-24" w:hanging="567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>r</w:t>
      </w:r>
      <w:r w:rsidRPr="007B350C">
        <w:rPr>
          <w:rFonts w:asciiTheme="minorHAnsi" w:hAnsiTheme="minorHAnsi" w:cstheme="minorHAnsi"/>
          <w:spacing w:val="-2"/>
          <w:sz w:val="22"/>
          <w:szCs w:val="22"/>
          <w:lang w:eastAsia="en-US"/>
        </w:rPr>
        <w:t>z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ed</w:t>
      </w:r>
      <w:r w:rsidRPr="007B350C">
        <w:rPr>
          <w:rFonts w:asciiTheme="minorHAnsi" w:hAnsiTheme="minorHAnsi" w:cstheme="minorHAnsi"/>
          <w:spacing w:val="-4"/>
          <w:sz w:val="22"/>
          <w:szCs w:val="22"/>
          <w:lang w:eastAsia="en-US"/>
        </w:rPr>
        <w:t>m</w:t>
      </w: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>i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>t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em</w:t>
      </w:r>
      <w:r w:rsidRPr="007B350C">
        <w:rPr>
          <w:rFonts w:asciiTheme="minorHAnsi" w:hAnsiTheme="minorHAnsi" w:cstheme="minorHAnsi"/>
          <w:spacing w:val="18"/>
          <w:sz w:val="22"/>
          <w:szCs w:val="22"/>
          <w:lang w:eastAsia="en-US"/>
        </w:rPr>
        <w:t xml:space="preserve"> </w:t>
      </w:r>
      <w:r w:rsidRPr="007B350C">
        <w:rPr>
          <w:rFonts w:asciiTheme="minorHAnsi" w:hAnsiTheme="minorHAnsi" w:cstheme="minorHAnsi"/>
          <w:spacing w:val="2"/>
          <w:sz w:val="22"/>
          <w:szCs w:val="22"/>
          <w:lang w:eastAsia="en-US"/>
        </w:rPr>
        <w:t>u</w:t>
      </w:r>
      <w:r w:rsidRPr="007B350C">
        <w:rPr>
          <w:rFonts w:asciiTheme="minorHAnsi" w:hAnsiTheme="minorHAnsi" w:cstheme="minorHAnsi"/>
          <w:spacing w:val="-4"/>
          <w:sz w:val="22"/>
          <w:szCs w:val="22"/>
          <w:lang w:eastAsia="en-US"/>
        </w:rPr>
        <w:t>m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>w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Pr="007B350C">
        <w:rPr>
          <w:rFonts w:asciiTheme="minorHAnsi" w:hAnsiTheme="minorHAnsi" w:cstheme="minorHAnsi"/>
          <w:spacing w:val="19"/>
          <w:sz w:val="22"/>
          <w:szCs w:val="22"/>
          <w:lang w:eastAsia="en-US"/>
        </w:rPr>
        <w:t xml:space="preserve"> </w:t>
      </w: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>j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>s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t</w:t>
      </w:r>
      <w:r w:rsidRPr="007B350C">
        <w:rPr>
          <w:rFonts w:asciiTheme="minorHAnsi" w:hAnsiTheme="minorHAnsi" w:cstheme="minorHAnsi"/>
          <w:spacing w:val="18"/>
          <w:sz w:val="22"/>
          <w:szCs w:val="22"/>
          <w:lang w:eastAsia="en-US"/>
        </w:rPr>
        <w:t xml:space="preserve"> 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sprzedaż przez Wykonawcę Zamawiającemu rocznych licencji na komponenty </w:t>
      </w:r>
      <w:r w:rsidR="003B1BAA">
        <w:rPr>
          <w:rFonts w:asciiTheme="minorHAnsi" w:hAnsiTheme="minorHAnsi" w:cstheme="minorHAnsi"/>
          <w:sz w:val="22"/>
          <w:szCs w:val="22"/>
          <w:lang w:eastAsia="en-US"/>
        </w:rPr>
        <w:t>do robotyzacji</w:t>
      </w:r>
      <w:r w:rsidR="003B1BAA"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A87127" w:rsidRPr="007B350C">
        <w:rPr>
          <w:rFonts w:asciiTheme="minorHAnsi" w:hAnsiTheme="minorHAnsi" w:cstheme="minorHAnsi"/>
          <w:sz w:val="22"/>
          <w:szCs w:val="22"/>
          <w:lang w:eastAsia="en-US"/>
        </w:rPr>
        <w:t>UiPath</w:t>
      </w:r>
      <w:proofErr w:type="spellEnd"/>
      <w:r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 tj.:</w:t>
      </w:r>
    </w:p>
    <w:p w14:paraId="5978B90E" w14:textId="77777777" w:rsidR="00026009" w:rsidRPr="007B350C" w:rsidRDefault="00026009" w:rsidP="00E3655A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atki1jasna"/>
        <w:tblW w:w="8364" w:type="dxa"/>
        <w:tblInd w:w="562" w:type="dxa"/>
        <w:tblLayout w:type="fixed"/>
        <w:tblLook w:val="0020" w:firstRow="1" w:lastRow="0" w:firstColumn="0" w:lastColumn="0" w:noHBand="0" w:noVBand="0"/>
      </w:tblPr>
      <w:tblGrid>
        <w:gridCol w:w="5954"/>
        <w:gridCol w:w="2410"/>
      </w:tblGrid>
      <w:tr w:rsidR="00026009" w:rsidRPr="007B350C" w14:paraId="20774E34" w14:textId="77777777" w:rsidTr="00B14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tcW w:w="5954" w:type="dxa"/>
          </w:tcPr>
          <w:p w14:paraId="3776B8ED" w14:textId="5603786A" w:rsidR="00026009" w:rsidRPr="007B350C" w:rsidRDefault="00026009" w:rsidP="00B14B1F">
            <w:pPr>
              <w:pStyle w:val="Defaul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38247118"/>
            <w:r w:rsidRPr="007B35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Nazwa komponentu</w:t>
            </w:r>
          </w:p>
        </w:tc>
        <w:tc>
          <w:tcPr>
            <w:tcW w:w="2410" w:type="dxa"/>
          </w:tcPr>
          <w:p w14:paraId="60A120E1" w14:textId="2C54D24E" w:rsidR="00026009" w:rsidRPr="007B350C" w:rsidRDefault="00026009" w:rsidP="00B14B1F">
            <w:pPr>
              <w:pStyle w:val="Defaul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35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Liczba licencji</w:t>
            </w:r>
          </w:p>
        </w:tc>
      </w:tr>
      <w:tr w:rsidR="00AB2B98" w:rsidRPr="007B350C" w14:paraId="60E10D57" w14:textId="77777777" w:rsidTr="00F57496">
        <w:trPr>
          <w:trHeight w:val="379"/>
        </w:trPr>
        <w:tc>
          <w:tcPr>
            <w:tcW w:w="5954" w:type="dxa"/>
            <w:vAlign w:val="center"/>
          </w:tcPr>
          <w:p w14:paraId="0760278E" w14:textId="775C7351" w:rsidR="00AB2B98" w:rsidRPr="007B350C" w:rsidRDefault="00AB2B98" w:rsidP="00AB2B9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5B79">
              <w:rPr>
                <w:bCs/>
                <w:iCs/>
                <w:sz w:val="22"/>
                <w:szCs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  <w:szCs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  <w:szCs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  <w:szCs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  <w:szCs w:val="22"/>
              </w:rPr>
              <w:t>Unattended</w:t>
            </w:r>
            <w:proofErr w:type="spellEnd"/>
            <w:r w:rsidRPr="008B5B79">
              <w:rPr>
                <w:bCs/>
                <w:iCs/>
                <w:sz w:val="22"/>
                <w:szCs w:val="22"/>
              </w:rPr>
              <w:t xml:space="preserve"> Robot</w:t>
            </w:r>
          </w:p>
        </w:tc>
        <w:tc>
          <w:tcPr>
            <w:tcW w:w="2410" w:type="dxa"/>
          </w:tcPr>
          <w:p w14:paraId="0EDA216B" w14:textId="20B6D702" w:rsidR="00AB2B98" w:rsidRPr="007B350C" w:rsidRDefault="00AB2B98" w:rsidP="00AB2B9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AB2B98" w:rsidRPr="007B350C" w14:paraId="1A6A8D06" w14:textId="77777777" w:rsidTr="00F57496">
        <w:trPr>
          <w:trHeight w:val="379"/>
        </w:trPr>
        <w:tc>
          <w:tcPr>
            <w:tcW w:w="5954" w:type="dxa"/>
            <w:vAlign w:val="center"/>
          </w:tcPr>
          <w:p w14:paraId="34C9A8E2" w14:textId="742C91DA" w:rsidR="00AB2B98" w:rsidRPr="007B350C" w:rsidRDefault="00AB2B98" w:rsidP="00AB2B9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5B79">
              <w:rPr>
                <w:bCs/>
                <w:iCs/>
                <w:sz w:val="22"/>
                <w:szCs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  <w:szCs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  <w:szCs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  <w:szCs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  <w:szCs w:val="22"/>
              </w:rPr>
              <w:t>Attended</w:t>
            </w:r>
            <w:proofErr w:type="spellEnd"/>
            <w:r w:rsidRPr="008B5B79">
              <w:rPr>
                <w:bCs/>
                <w:iCs/>
                <w:sz w:val="22"/>
                <w:szCs w:val="22"/>
              </w:rPr>
              <w:t>  Robot</w:t>
            </w:r>
          </w:p>
        </w:tc>
        <w:tc>
          <w:tcPr>
            <w:tcW w:w="2410" w:type="dxa"/>
          </w:tcPr>
          <w:p w14:paraId="3760BD9E" w14:textId="2DB789DE" w:rsidR="00AB2B98" w:rsidRPr="007B350C" w:rsidRDefault="00AB2B98" w:rsidP="00AB2B9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AB2B98" w:rsidRPr="007B350C" w14:paraId="5A5FFF42" w14:textId="77777777" w:rsidTr="00F57496">
        <w:trPr>
          <w:trHeight w:val="377"/>
        </w:trPr>
        <w:tc>
          <w:tcPr>
            <w:tcW w:w="5954" w:type="dxa"/>
            <w:vAlign w:val="center"/>
          </w:tcPr>
          <w:p w14:paraId="04B0E504" w14:textId="0B296088" w:rsidR="00AB2B98" w:rsidRPr="007B350C" w:rsidRDefault="00AB2B98" w:rsidP="00AB2B9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5B79">
              <w:rPr>
                <w:bCs/>
                <w:iCs/>
                <w:sz w:val="22"/>
                <w:szCs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  <w:szCs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  <w:szCs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  <w:szCs w:val="22"/>
              </w:rPr>
              <w:t xml:space="preserve"> - Automation Developer</w:t>
            </w:r>
          </w:p>
        </w:tc>
        <w:tc>
          <w:tcPr>
            <w:tcW w:w="2410" w:type="dxa"/>
          </w:tcPr>
          <w:p w14:paraId="114E8905" w14:textId="20B6D40D" w:rsidR="00AB2B98" w:rsidRPr="007B350C" w:rsidRDefault="00AB2B98" w:rsidP="00AB2B9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AB2B98" w:rsidRPr="007B350C" w14:paraId="3A1BA12F" w14:textId="77777777" w:rsidTr="00F57496">
        <w:trPr>
          <w:trHeight w:val="378"/>
        </w:trPr>
        <w:tc>
          <w:tcPr>
            <w:tcW w:w="5954" w:type="dxa"/>
            <w:vAlign w:val="center"/>
          </w:tcPr>
          <w:p w14:paraId="2FD0629D" w14:textId="5019C1AB" w:rsidR="00AB2B98" w:rsidRPr="007B350C" w:rsidRDefault="00AB2B98" w:rsidP="00AB2B9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5B79">
              <w:rPr>
                <w:bCs/>
                <w:iCs/>
                <w:sz w:val="22"/>
                <w:szCs w:val="22"/>
                <w:lang w:val="en-GB"/>
              </w:rPr>
              <w:t>UiPath - Flex - Unattended Robot - Test</w:t>
            </w:r>
          </w:p>
        </w:tc>
        <w:tc>
          <w:tcPr>
            <w:tcW w:w="2410" w:type="dxa"/>
          </w:tcPr>
          <w:p w14:paraId="6864007E" w14:textId="3BD51326" w:rsidR="00AB2B98" w:rsidRPr="007B350C" w:rsidRDefault="00AB2B98" w:rsidP="00AB2B9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AB2B98" w:rsidRPr="007B350C" w14:paraId="49E64332" w14:textId="77777777" w:rsidTr="00F57496">
        <w:trPr>
          <w:trHeight w:val="378"/>
        </w:trPr>
        <w:tc>
          <w:tcPr>
            <w:tcW w:w="5954" w:type="dxa"/>
            <w:vAlign w:val="center"/>
          </w:tcPr>
          <w:p w14:paraId="378D3B72" w14:textId="148C7068" w:rsidR="00AB2B98" w:rsidRPr="007B350C" w:rsidRDefault="00AB2B98" w:rsidP="00AB2B9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5B79">
              <w:rPr>
                <w:bCs/>
                <w:iCs/>
                <w:sz w:val="22"/>
                <w:szCs w:val="22"/>
                <w:lang w:val="en-GB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  <w:szCs w:val="22"/>
                <w:lang w:val="en-GB"/>
              </w:rPr>
              <w:t xml:space="preserve"> - Flex - AI Units - </w:t>
            </w:r>
            <w:proofErr w:type="spellStart"/>
            <w:r w:rsidRPr="008B5B79">
              <w:rPr>
                <w:bCs/>
                <w:iCs/>
                <w:sz w:val="22"/>
                <w:szCs w:val="22"/>
                <w:lang w:val="en-GB"/>
              </w:rPr>
              <w:t>60k</w:t>
            </w:r>
            <w:proofErr w:type="spellEnd"/>
            <w:r w:rsidRPr="008B5B79">
              <w:rPr>
                <w:bCs/>
                <w:iCs/>
                <w:sz w:val="22"/>
                <w:szCs w:val="22"/>
                <w:lang w:val="en-GB"/>
              </w:rPr>
              <w:t xml:space="preserve"> Bundle</w:t>
            </w:r>
          </w:p>
        </w:tc>
        <w:tc>
          <w:tcPr>
            <w:tcW w:w="2410" w:type="dxa"/>
          </w:tcPr>
          <w:p w14:paraId="402E43A7" w14:textId="46B0932E" w:rsidR="00AB2B98" w:rsidRPr="007B350C" w:rsidRDefault="00AB2B98" w:rsidP="00AB2B9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bookmarkEnd w:id="0"/>
    </w:tbl>
    <w:p w14:paraId="42702A8A" w14:textId="77777777" w:rsidR="00026009" w:rsidRPr="007B350C" w:rsidRDefault="00026009" w:rsidP="00E3655A">
      <w:pPr>
        <w:widowControl/>
        <w:autoSpaceDE/>
        <w:autoSpaceDN/>
        <w:adjustRightInd/>
        <w:spacing w:line="360" w:lineRule="auto"/>
        <w:ind w:left="567" w:right="-2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149628D" w14:textId="356EA902" w:rsidR="001A3790" w:rsidRPr="007B350C" w:rsidRDefault="007379BC" w:rsidP="00E3655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 w:right="-24" w:hanging="567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Wykonawca oświadcza, że ma prawo do wprowadzania przedmiotu umowy do obrotu, w szczególności do </w:t>
      </w:r>
      <w:r w:rsidR="00601F57" w:rsidRPr="007B350C">
        <w:rPr>
          <w:rFonts w:asciiTheme="minorHAnsi" w:hAnsiTheme="minorHAnsi" w:cstheme="minorHAnsi"/>
          <w:sz w:val="22"/>
          <w:szCs w:val="22"/>
          <w:lang w:eastAsia="en-US"/>
        </w:rPr>
        <w:t>zapewnienia</w:t>
      </w:r>
      <w:r w:rsidR="00E75027"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Zamawiającemu licencji na</w:t>
      </w:r>
      <w:r w:rsidR="00E75027"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 korzystanie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01F57" w:rsidRPr="007B350C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="00B564BA" w:rsidRPr="007B350C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oprogramowani</w:t>
      </w:r>
      <w:r w:rsidR="00601F57" w:rsidRPr="007B350C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01F57"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na warunkach producenta oprogramowania </w:t>
      </w:r>
      <w:r w:rsidR="00D21556" w:rsidRPr="007B350C">
        <w:rPr>
          <w:rFonts w:asciiTheme="minorHAnsi" w:hAnsiTheme="minorHAnsi" w:cstheme="minorHAnsi"/>
          <w:sz w:val="22"/>
          <w:szCs w:val="22"/>
          <w:lang w:eastAsia="en-US"/>
        </w:rPr>
        <w:t>oraz w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 rozumieniu przepisów ustawy z dnia 4 lutego 1994 r. o prawie autorskim i prawach pokrewnych</w:t>
      </w:r>
      <w:r w:rsidR="005C261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8560223" w14:textId="48117885" w:rsidR="007379BC" w:rsidRPr="00B14B1F" w:rsidRDefault="007379BC" w:rsidP="00F7182A">
      <w:pPr>
        <w:autoSpaceDE/>
        <w:autoSpaceDN/>
        <w:adjustRightInd/>
        <w:spacing w:line="360" w:lineRule="auto"/>
        <w:ind w:right="-24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§ 2</w:t>
      </w:r>
    </w:p>
    <w:p w14:paraId="4C5FFCB6" w14:textId="00558752" w:rsidR="001764F3" w:rsidRPr="00B14B1F" w:rsidRDefault="007379BC" w:rsidP="00F7182A">
      <w:pPr>
        <w:spacing w:line="360" w:lineRule="auto"/>
        <w:ind w:right="-23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TERMIN REALIZACJI PRZEDMIOTU UMOWY</w:t>
      </w:r>
    </w:p>
    <w:p w14:paraId="05BE63BB" w14:textId="2DE590D6" w:rsidR="00643FD6" w:rsidRDefault="00643FD6" w:rsidP="00643FD6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 w:right="-24" w:hanging="567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Licencje nie będą aktywowane wcześniej niż 16 lipca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2025r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. i w okresie zachowania ciągłości licencji dotychczasowych, których okres ważności przypada na 23 lipca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2025r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4006D32A" w14:textId="123CC31F" w:rsidR="001A3790" w:rsidRPr="00235694" w:rsidRDefault="007379BC" w:rsidP="00235694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 w:right="-24" w:hanging="567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Za ostateczny termin odbioru przedmiotu umowy uznaje się datę </w:t>
      </w:r>
      <w:r w:rsidR="00643FD6">
        <w:rPr>
          <w:rFonts w:asciiTheme="minorHAnsi" w:hAnsiTheme="minorHAnsi" w:cstheme="minorHAnsi"/>
          <w:sz w:val="22"/>
          <w:szCs w:val="22"/>
          <w:lang w:eastAsia="en-US"/>
        </w:rPr>
        <w:t xml:space="preserve">wskazaną w 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>protoko</w:t>
      </w:r>
      <w:r w:rsidR="00643FD6">
        <w:rPr>
          <w:rFonts w:asciiTheme="minorHAnsi" w:hAnsiTheme="minorHAnsi" w:cstheme="minorHAnsi"/>
          <w:sz w:val="22"/>
          <w:szCs w:val="22"/>
          <w:lang w:eastAsia="en-US"/>
        </w:rPr>
        <w:t>le</w:t>
      </w:r>
      <w:r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 odbioru, o którym mowa w § 3 ust. 3 umowy.</w:t>
      </w:r>
    </w:p>
    <w:p w14:paraId="0C680FA4" w14:textId="77777777" w:rsidR="007379BC" w:rsidRPr="00B14B1F" w:rsidRDefault="007379BC" w:rsidP="00F7182A">
      <w:pPr>
        <w:spacing w:line="360" w:lineRule="auto"/>
        <w:ind w:right="-24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§ 3</w:t>
      </w:r>
    </w:p>
    <w:p w14:paraId="79CD45ED" w14:textId="3AC3B077" w:rsidR="001764F3" w:rsidRPr="00B14B1F" w:rsidRDefault="007379BC" w:rsidP="00F7182A">
      <w:pPr>
        <w:spacing w:line="360" w:lineRule="auto"/>
        <w:ind w:right="-24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ZASADY REALIZACJI PRZEDMIOTU UMOWY</w:t>
      </w:r>
    </w:p>
    <w:p w14:paraId="40F347E1" w14:textId="77777777" w:rsidR="007379BC" w:rsidRPr="007B350C" w:rsidRDefault="007379BC" w:rsidP="00F7182A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567" w:right="-24" w:hanging="567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pacing w:val="-3"/>
          <w:sz w:val="22"/>
          <w:szCs w:val="22"/>
          <w:lang w:eastAsia="en-US"/>
        </w:rPr>
        <w:t xml:space="preserve">Odbiór przedmiotu umowy zostanie dokonany przez wyznaczonego przedstawiciela Zamawiającego: </w:t>
      </w:r>
    </w:p>
    <w:p w14:paraId="33E6A4FF" w14:textId="1C4EDFC2" w:rsidR="00EB0312" w:rsidRPr="00EB0312" w:rsidRDefault="00643FD6" w:rsidP="00EB0312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i/>
          <w:iCs/>
          <w:spacing w:val="-3"/>
          <w:sz w:val="22"/>
          <w:szCs w:val="22"/>
          <w:lang w:eastAsia="en-US"/>
        </w:rPr>
      </w:pPr>
      <w:r>
        <w:rPr>
          <w:rFonts w:asciiTheme="minorHAnsi" w:hAnsiTheme="minorHAnsi" w:cstheme="minorHAnsi"/>
          <w:spacing w:val="-3"/>
          <w:sz w:val="22"/>
          <w:szCs w:val="22"/>
          <w:lang w:eastAsia="en-US"/>
        </w:rPr>
        <w:t>……</w:t>
      </w:r>
    </w:p>
    <w:p w14:paraId="794EDC6F" w14:textId="77777777" w:rsidR="007379BC" w:rsidRPr="007B350C" w:rsidRDefault="007379BC" w:rsidP="00F7182A">
      <w:pPr>
        <w:pStyle w:val="Akapitzlist"/>
        <w:numPr>
          <w:ilvl w:val="0"/>
          <w:numId w:val="3"/>
        </w:numPr>
        <w:spacing w:line="360" w:lineRule="auto"/>
        <w:ind w:left="567" w:right="-23" w:hanging="567"/>
        <w:jc w:val="both"/>
        <w:rPr>
          <w:rFonts w:asciiTheme="minorHAnsi" w:hAnsiTheme="minorHAnsi" w:cstheme="minorHAnsi"/>
          <w:spacing w:val="-3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pacing w:val="-3"/>
          <w:sz w:val="22"/>
          <w:szCs w:val="22"/>
          <w:lang w:eastAsia="en-US"/>
        </w:rPr>
        <w:t>Wykonawca przekaże nowy klucz dostępowy w wersji elektronicznej lub wszelkie informacje umożliwiające logowanie i udzieli pełnego dostępu do korzystania z oprogramowania będącego przedmiotem umowy za pośrednictwem producenta, na wskazany w ust. 1 adres e-mail przedstawiciela Zamawiającego.</w:t>
      </w:r>
    </w:p>
    <w:p w14:paraId="616B7C64" w14:textId="314986B8" w:rsidR="007379BC" w:rsidRPr="007B350C" w:rsidRDefault="007379BC" w:rsidP="00F7182A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567" w:right="-24" w:hanging="567"/>
        <w:contextualSpacing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Z czynności odbioru przedmiotu umowy zostanie sporządzony protokół odbioru, którego wzór stanowi </w:t>
      </w:r>
      <w:r w:rsidR="00B14B1F">
        <w:rPr>
          <w:rFonts w:asciiTheme="minorHAnsi" w:hAnsiTheme="minorHAnsi" w:cstheme="minorHAnsi"/>
          <w:spacing w:val="1"/>
          <w:sz w:val="22"/>
          <w:szCs w:val="22"/>
          <w:lang w:eastAsia="en-US"/>
        </w:rPr>
        <w:t>Z</w:t>
      </w: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ałącznik </w:t>
      </w:r>
      <w:r w:rsidR="00B14B1F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nr 1 </w:t>
      </w: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>do umowy.</w:t>
      </w:r>
    </w:p>
    <w:p w14:paraId="3313D0C8" w14:textId="2BB2D8D4" w:rsidR="001A3790" w:rsidRPr="00B14B1F" w:rsidRDefault="007379BC" w:rsidP="00B14B1F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567" w:right="-24" w:hanging="567"/>
        <w:contextualSpacing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lastRenderedPageBreak/>
        <w:t>Protokół odbioru, o którym mowa w ust. 3, Zamawiający niezwłocznie przekaże Wykonawcy. Podpisany bez uwag i zastrzeżeń protokół odbioru stanowi podstawę do wystawienia faktury dla Zamawiającego.</w:t>
      </w:r>
      <w:r w:rsidR="00E75027"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W przypadku</w:t>
      </w:r>
      <w:r w:rsidR="00B14B1F">
        <w:rPr>
          <w:rFonts w:asciiTheme="minorHAnsi" w:hAnsiTheme="minorHAnsi" w:cstheme="minorHAnsi"/>
          <w:spacing w:val="1"/>
          <w:sz w:val="22"/>
          <w:szCs w:val="22"/>
          <w:lang w:eastAsia="en-US"/>
        </w:rPr>
        <w:t>,</w:t>
      </w:r>
      <w:r w:rsidR="00E75027" w:rsidRPr="007B350C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gdy protokół odbioru nie zostanie podpisany</w:t>
      </w:r>
      <w:r w:rsidR="00643FD6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do dnia 25 lipca 2025, Strony uznają że przedmiot umowy został dostarczony zgodnie z Umową, ze skutkiem podpisania, bez zastrzeżeń protokołu odbioru przez Zamawiającego</w:t>
      </w:r>
    </w:p>
    <w:p w14:paraId="76ACE632" w14:textId="77777777" w:rsidR="007379BC" w:rsidRPr="00B14B1F" w:rsidRDefault="007379BC" w:rsidP="00F7182A">
      <w:pPr>
        <w:widowControl/>
        <w:autoSpaceDE/>
        <w:autoSpaceDN/>
        <w:adjustRightInd/>
        <w:spacing w:line="360" w:lineRule="auto"/>
        <w:ind w:right="-24"/>
        <w:contextualSpacing/>
        <w:jc w:val="center"/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§ 4</w:t>
      </w:r>
    </w:p>
    <w:p w14:paraId="48CCE4E3" w14:textId="4ABB9CAB" w:rsidR="001764F3" w:rsidRPr="00B14B1F" w:rsidRDefault="007379BC" w:rsidP="00F7182A">
      <w:pPr>
        <w:widowControl/>
        <w:autoSpaceDE/>
        <w:autoSpaceDN/>
        <w:adjustRightInd/>
        <w:spacing w:line="360" w:lineRule="auto"/>
        <w:ind w:right="-24"/>
        <w:contextualSpacing/>
        <w:jc w:val="center"/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WYNAGRODZENIE</w:t>
      </w:r>
    </w:p>
    <w:p w14:paraId="71239D63" w14:textId="03B3C28F" w:rsidR="009D5EA4" w:rsidRPr="007B350C" w:rsidRDefault="007379BC" w:rsidP="00F7182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567" w:right="43" w:hanging="567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pacing w:val="-3"/>
          <w:sz w:val="22"/>
          <w:szCs w:val="22"/>
          <w:lang w:eastAsia="en-US"/>
        </w:rPr>
        <w:t xml:space="preserve">Wynagrodzenie za wykonanie przedmiotu umowy wynosi </w:t>
      </w:r>
      <w:r w:rsidR="00643FD6">
        <w:rPr>
          <w:rFonts w:asciiTheme="minorHAnsi" w:hAnsiTheme="minorHAnsi" w:cstheme="minorHAnsi"/>
          <w:b/>
          <w:bCs/>
          <w:spacing w:val="-3"/>
          <w:sz w:val="22"/>
          <w:szCs w:val="22"/>
          <w:lang w:eastAsia="en-US"/>
        </w:rPr>
        <w:t>……..</w:t>
      </w:r>
      <w:r w:rsidR="00DC56C6" w:rsidRPr="007B350C">
        <w:rPr>
          <w:rFonts w:asciiTheme="minorHAnsi" w:hAnsiTheme="minorHAnsi" w:cstheme="minorHAnsi"/>
          <w:b/>
          <w:bCs/>
          <w:spacing w:val="-3"/>
          <w:sz w:val="22"/>
          <w:szCs w:val="22"/>
          <w:lang w:eastAsia="en-US"/>
        </w:rPr>
        <w:t xml:space="preserve"> </w:t>
      </w:r>
      <w:r w:rsidRPr="007B350C">
        <w:rPr>
          <w:rFonts w:asciiTheme="minorHAnsi" w:hAnsiTheme="minorHAnsi" w:cstheme="minorHAnsi"/>
          <w:b/>
          <w:bCs/>
          <w:spacing w:val="-3"/>
          <w:sz w:val="22"/>
          <w:szCs w:val="22"/>
          <w:lang w:eastAsia="en-US"/>
        </w:rPr>
        <w:t>zł</w:t>
      </w:r>
      <w:r w:rsidR="00643FD6">
        <w:rPr>
          <w:rFonts w:asciiTheme="minorHAnsi" w:hAnsiTheme="minorHAnsi" w:cstheme="minorHAnsi"/>
          <w:b/>
          <w:bCs/>
          <w:spacing w:val="-3"/>
          <w:sz w:val="22"/>
          <w:szCs w:val="22"/>
          <w:lang w:eastAsia="en-US"/>
        </w:rPr>
        <w:t xml:space="preserve"> brutto</w:t>
      </w:r>
      <w:r w:rsidRPr="007B350C">
        <w:rPr>
          <w:rFonts w:asciiTheme="minorHAnsi" w:hAnsiTheme="minorHAnsi" w:cstheme="minorHAnsi"/>
          <w:spacing w:val="-3"/>
          <w:sz w:val="22"/>
          <w:szCs w:val="22"/>
          <w:lang w:eastAsia="en-US"/>
        </w:rPr>
        <w:t xml:space="preserve"> (słownie: </w:t>
      </w:r>
      <w:r w:rsidR="00643FD6">
        <w:rPr>
          <w:rFonts w:asciiTheme="minorHAnsi" w:hAnsiTheme="minorHAnsi" w:cstheme="minorHAnsi"/>
          <w:sz w:val="22"/>
          <w:szCs w:val="22"/>
        </w:rPr>
        <w:t>……….</w:t>
      </w:r>
      <w:r w:rsidRPr="007B350C">
        <w:rPr>
          <w:rFonts w:asciiTheme="minorHAnsi" w:hAnsiTheme="minorHAnsi" w:cstheme="minorHAnsi"/>
          <w:spacing w:val="-3"/>
          <w:sz w:val="22"/>
          <w:szCs w:val="22"/>
          <w:lang w:eastAsia="en-US"/>
        </w:rPr>
        <w:t>), w tym podatek od towarów i usług (VAT).</w:t>
      </w:r>
    </w:p>
    <w:p w14:paraId="69C1104C" w14:textId="5120AAA7" w:rsidR="009D5EA4" w:rsidRPr="007B350C" w:rsidRDefault="009D5EA4" w:rsidP="00F7182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567" w:right="43" w:hanging="567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eastAsia="en-US"/>
        </w:rPr>
      </w:pPr>
      <w:r w:rsidRPr="007B35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Wynagrodzenie, o którym mowa w ust. 1 obejmuje wszystkie, koszty, jakie powstaną po stronie Zamawiającego w związku z realizacją Umowy, w tym podatki i inne opłaty przewidziane prawem. </w:t>
      </w:r>
    </w:p>
    <w:p w14:paraId="7F4C6C52" w14:textId="6170A302" w:rsidR="007379BC" w:rsidRPr="00B14B1F" w:rsidRDefault="007379BC" w:rsidP="00F7182A">
      <w:pPr>
        <w:widowControl/>
        <w:autoSpaceDE/>
        <w:autoSpaceDN/>
        <w:adjustRightInd/>
        <w:spacing w:line="360" w:lineRule="auto"/>
        <w:ind w:right="-24"/>
        <w:contextualSpacing/>
        <w:jc w:val="center"/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§ 5</w:t>
      </w:r>
    </w:p>
    <w:p w14:paraId="7B23A7F7" w14:textId="1A762510" w:rsidR="00287960" w:rsidRPr="00B14B1F" w:rsidRDefault="00287960" w:rsidP="00F7182A">
      <w:pPr>
        <w:widowControl/>
        <w:autoSpaceDE/>
        <w:autoSpaceDN/>
        <w:adjustRightInd/>
        <w:spacing w:line="360" w:lineRule="auto"/>
        <w:ind w:right="-24"/>
        <w:contextualSpacing/>
        <w:jc w:val="center"/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PŁATNOŚCI</w:t>
      </w:r>
    </w:p>
    <w:p w14:paraId="6A72237B" w14:textId="2F75ED08" w:rsidR="009D5EA4" w:rsidRPr="007B350C" w:rsidRDefault="009D5EA4" w:rsidP="00F7182A">
      <w:pPr>
        <w:widowControl/>
        <w:numPr>
          <w:ilvl w:val="0"/>
          <w:numId w:val="12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Po podpisaniu, przez Zamawiającego, Protokołu Odbioru</w:t>
      </w:r>
      <w:r w:rsidR="00643FD6">
        <w:rPr>
          <w:rFonts w:asciiTheme="minorHAnsi" w:hAnsiTheme="minorHAnsi" w:cstheme="minorHAnsi"/>
          <w:sz w:val="22"/>
          <w:szCs w:val="22"/>
        </w:rPr>
        <w:t xml:space="preserve"> bez </w:t>
      </w:r>
      <w:r w:rsidR="00F56ECB">
        <w:rPr>
          <w:rFonts w:asciiTheme="minorHAnsi" w:hAnsiTheme="minorHAnsi" w:cstheme="minorHAnsi"/>
          <w:sz w:val="22"/>
          <w:szCs w:val="22"/>
        </w:rPr>
        <w:t>zastrzeżeń</w:t>
      </w:r>
      <w:r w:rsidRPr="007B350C">
        <w:rPr>
          <w:rFonts w:asciiTheme="minorHAnsi" w:hAnsiTheme="minorHAnsi" w:cstheme="minorHAnsi"/>
          <w:sz w:val="22"/>
          <w:szCs w:val="22"/>
        </w:rPr>
        <w:t>, Wykonawca będzie mógł wystawić fakturę na kwotę określoną w § 4 ust. 1.</w:t>
      </w:r>
    </w:p>
    <w:p w14:paraId="0F745FEA" w14:textId="071B32EC" w:rsidR="009D5EA4" w:rsidRDefault="009D5EA4" w:rsidP="00F7182A">
      <w:pPr>
        <w:widowControl/>
        <w:numPr>
          <w:ilvl w:val="0"/>
          <w:numId w:val="12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Płatnoś</w:t>
      </w:r>
      <w:r w:rsidR="001E784C">
        <w:rPr>
          <w:rFonts w:asciiTheme="minorHAnsi" w:hAnsiTheme="minorHAnsi" w:cstheme="minorHAnsi"/>
          <w:sz w:val="22"/>
          <w:szCs w:val="22"/>
        </w:rPr>
        <w:t>ć</w:t>
      </w:r>
      <w:r w:rsidRPr="007B350C">
        <w:rPr>
          <w:rFonts w:asciiTheme="minorHAnsi" w:hAnsiTheme="minorHAnsi" w:cstheme="minorHAnsi"/>
          <w:sz w:val="22"/>
          <w:szCs w:val="22"/>
        </w:rPr>
        <w:t>, z tytułu zrealizowania przedmiotu Umowy, będ</w:t>
      </w:r>
      <w:r w:rsidR="001E784C">
        <w:rPr>
          <w:rFonts w:asciiTheme="minorHAnsi" w:hAnsiTheme="minorHAnsi" w:cstheme="minorHAnsi"/>
          <w:sz w:val="22"/>
          <w:szCs w:val="22"/>
        </w:rPr>
        <w:t xml:space="preserve">zie </w:t>
      </w:r>
      <w:r w:rsidRPr="007B350C">
        <w:rPr>
          <w:rFonts w:asciiTheme="minorHAnsi" w:hAnsiTheme="minorHAnsi" w:cstheme="minorHAnsi"/>
          <w:sz w:val="22"/>
          <w:szCs w:val="22"/>
        </w:rPr>
        <w:t>dokon</w:t>
      </w:r>
      <w:r w:rsidR="001E784C">
        <w:rPr>
          <w:rFonts w:asciiTheme="minorHAnsi" w:hAnsiTheme="minorHAnsi" w:cstheme="minorHAnsi"/>
          <w:sz w:val="22"/>
          <w:szCs w:val="22"/>
        </w:rPr>
        <w:t>ana</w:t>
      </w:r>
      <w:r w:rsidRPr="007B350C">
        <w:rPr>
          <w:rFonts w:asciiTheme="minorHAnsi" w:hAnsiTheme="minorHAnsi" w:cstheme="minorHAnsi"/>
          <w:sz w:val="22"/>
          <w:szCs w:val="22"/>
        </w:rPr>
        <w:t xml:space="preserve"> w złotych polskich (PLN) na podstawie faktur, w tym ustrukturyzowanych faktur elektronicznych, przesłanych za pośrednictwem platformy, o której mowa w ustawie z 9 listopada 2018 r. o elektronicznym fakturowaniu w zamówieniach publicznych, koncesjach na roboty budowlane lub usługi oraz partnerstwie publiczno-prywatnym, w terminie </w:t>
      </w:r>
      <w:r w:rsidR="00643FD6">
        <w:rPr>
          <w:rFonts w:asciiTheme="minorHAnsi" w:hAnsiTheme="minorHAnsi" w:cstheme="minorHAnsi"/>
          <w:sz w:val="22"/>
          <w:szCs w:val="22"/>
        </w:rPr>
        <w:t>21</w:t>
      </w:r>
      <w:r w:rsidRPr="007B350C">
        <w:rPr>
          <w:rFonts w:asciiTheme="minorHAnsi" w:hAnsiTheme="minorHAnsi" w:cstheme="minorHAnsi"/>
          <w:sz w:val="22"/>
          <w:szCs w:val="22"/>
        </w:rPr>
        <w:t xml:space="preserve"> dni od doręczenia, poprawnie wystawionej przez Wykonawcę, faktury Zamawiającemu. </w:t>
      </w:r>
    </w:p>
    <w:p w14:paraId="1C6D1D10" w14:textId="32815C94" w:rsidR="00B14B1F" w:rsidRPr="00B14B1F" w:rsidRDefault="00B14B1F" w:rsidP="00B14B1F">
      <w:pPr>
        <w:widowControl/>
        <w:numPr>
          <w:ilvl w:val="0"/>
          <w:numId w:val="12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06B">
        <w:rPr>
          <w:rFonts w:asciiTheme="minorHAnsi" w:hAnsiTheme="minorHAnsi" w:cstheme="minorHAnsi"/>
          <w:sz w:val="22"/>
          <w:szCs w:val="22"/>
        </w:rPr>
        <w:t xml:space="preserve">Dostarczenie nieprawidłowo wystawionej faktury VAT spowoduje ponowne naliczenie </w:t>
      </w:r>
      <w:r w:rsidR="00643FD6">
        <w:rPr>
          <w:rFonts w:asciiTheme="minorHAnsi" w:hAnsiTheme="minorHAnsi" w:cstheme="minorHAnsi"/>
          <w:sz w:val="22"/>
          <w:szCs w:val="22"/>
        </w:rPr>
        <w:t>21</w:t>
      </w:r>
      <w:r w:rsidRPr="0028306B">
        <w:rPr>
          <w:rFonts w:asciiTheme="minorHAnsi" w:hAnsiTheme="minorHAnsi" w:cstheme="minorHAnsi"/>
          <w:sz w:val="22"/>
          <w:szCs w:val="22"/>
        </w:rPr>
        <w:t xml:space="preserve"> </w:t>
      </w:r>
      <w:r w:rsidRPr="0028306B">
        <w:rPr>
          <w:rFonts w:asciiTheme="minorHAnsi" w:hAnsiTheme="minorHAnsi" w:cstheme="minorHAnsi"/>
          <w:sz w:val="22"/>
          <w:szCs w:val="22"/>
        </w:rPr>
        <w:noBreakHyphen/>
        <w:t xml:space="preserve">dniowego terminu płatności od momentu dostarczenia prawidłowo wystawionej faktury. </w:t>
      </w:r>
    </w:p>
    <w:p w14:paraId="7E904D1A" w14:textId="494423AC" w:rsidR="009D5EA4" w:rsidRPr="007B350C" w:rsidRDefault="009D5EA4" w:rsidP="00B14B1F">
      <w:pPr>
        <w:widowControl/>
        <w:numPr>
          <w:ilvl w:val="0"/>
          <w:numId w:val="12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Zamawiający dopuszcza możliwość przesłania przez Wykonawcę faktur na adres e-mail: faktury@nfosigw.gov.pl.</w:t>
      </w:r>
    </w:p>
    <w:p w14:paraId="00EAC806" w14:textId="7759DB0F" w:rsidR="009D5EA4" w:rsidRPr="007B350C" w:rsidRDefault="009D5EA4" w:rsidP="00F7182A">
      <w:pPr>
        <w:widowControl/>
        <w:numPr>
          <w:ilvl w:val="0"/>
          <w:numId w:val="12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Zapłaty wynagrodzenia realizowane będą w formie przelewów na rachunek bankowy Wykonawcy:</w:t>
      </w:r>
      <w:r w:rsidR="004E186C" w:rsidRPr="007B350C">
        <w:rPr>
          <w:rFonts w:asciiTheme="minorHAnsi" w:hAnsiTheme="minorHAnsi" w:cstheme="minorHAnsi"/>
          <w:sz w:val="22"/>
          <w:szCs w:val="22"/>
        </w:rPr>
        <w:t xml:space="preserve"> </w:t>
      </w:r>
      <w:r w:rsidR="00643FD6">
        <w:rPr>
          <w:rFonts w:asciiTheme="minorHAnsi" w:hAnsiTheme="minorHAnsi" w:cstheme="minorHAnsi"/>
          <w:sz w:val="22"/>
          <w:szCs w:val="22"/>
        </w:rPr>
        <w:t>……..</w:t>
      </w:r>
      <w:r w:rsidR="00830C6E" w:rsidRPr="00830C6E">
        <w:rPr>
          <w:rFonts w:asciiTheme="minorHAnsi" w:hAnsiTheme="minorHAnsi" w:cstheme="minorHAnsi"/>
          <w:sz w:val="22"/>
          <w:szCs w:val="22"/>
        </w:rPr>
        <w:t>.</w:t>
      </w:r>
    </w:p>
    <w:p w14:paraId="573528AD" w14:textId="77777777" w:rsidR="001E784C" w:rsidRPr="0028306B" w:rsidRDefault="001E784C" w:rsidP="001E784C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306B">
        <w:rPr>
          <w:rFonts w:asciiTheme="minorHAnsi" w:hAnsiTheme="minorHAnsi" w:cstheme="minorHAnsi"/>
          <w:sz w:val="22"/>
          <w:szCs w:val="22"/>
        </w:rPr>
        <w:t>Wykonawca oświadcza, że rachunek bankowy do wpłat jest rachunkiem rozliczeniowym lub imiennym rachunkiem SKOK służącym wyłącznie do rozliczania prowadzonej działalności gospodarczej.</w:t>
      </w:r>
    </w:p>
    <w:p w14:paraId="2D66664A" w14:textId="77777777" w:rsidR="001E784C" w:rsidRPr="0028306B" w:rsidRDefault="001E784C" w:rsidP="001E784C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306B">
        <w:rPr>
          <w:rFonts w:asciiTheme="minorHAnsi" w:hAnsiTheme="minorHAnsi" w:cstheme="minorHAnsi"/>
          <w:sz w:val="22"/>
          <w:szCs w:val="22"/>
        </w:rPr>
        <w:t>Zamawiający oświadcza, że będzie dokonywał płatności wyłącznie na rachunek widniejący w wykazie, o którym mowa w art. 96 b ustawy o podatku od towarów i usług  lub przy użyciu mechanizmu podzielonej płatności.</w:t>
      </w:r>
    </w:p>
    <w:p w14:paraId="02AC7D6F" w14:textId="4DAEBD5A" w:rsidR="00287960" w:rsidRPr="007B350C" w:rsidRDefault="009D5EA4" w:rsidP="00F7182A">
      <w:pPr>
        <w:widowControl/>
        <w:numPr>
          <w:ilvl w:val="0"/>
          <w:numId w:val="12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lastRenderedPageBreak/>
        <w:t xml:space="preserve">Dostarczenie nieprawidłowo wystawionej faktury VAT (w tym z naliczoną kwotą do zapłaty niezgodnie z niniejszą Umową) spowoduje ponowne naliczenie </w:t>
      </w:r>
      <w:r w:rsidR="00643FD6">
        <w:rPr>
          <w:rFonts w:asciiTheme="minorHAnsi" w:hAnsiTheme="minorHAnsi" w:cstheme="minorHAnsi"/>
          <w:sz w:val="22"/>
          <w:szCs w:val="22"/>
        </w:rPr>
        <w:t>21</w:t>
      </w:r>
      <w:r w:rsidRPr="007B350C">
        <w:rPr>
          <w:rFonts w:asciiTheme="minorHAnsi" w:hAnsiTheme="minorHAnsi" w:cstheme="minorHAnsi"/>
          <w:sz w:val="22"/>
          <w:szCs w:val="22"/>
        </w:rPr>
        <w:t>-dniowego terminu płatności od momentu dostarczenia prawidłowo wystawionej faktury VAT.</w:t>
      </w:r>
    </w:p>
    <w:p w14:paraId="06089A8E" w14:textId="77777777" w:rsidR="00287960" w:rsidRPr="007B350C" w:rsidRDefault="00287960" w:rsidP="00F7182A">
      <w:pPr>
        <w:widowControl/>
        <w:autoSpaceDE/>
        <w:autoSpaceDN/>
        <w:adjustRightInd/>
        <w:spacing w:line="360" w:lineRule="auto"/>
        <w:ind w:right="-24"/>
        <w:contextualSpacing/>
        <w:jc w:val="center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</w:p>
    <w:p w14:paraId="012FE4FC" w14:textId="131DDF94" w:rsidR="00287960" w:rsidRPr="00B14B1F" w:rsidRDefault="00287960" w:rsidP="00F7182A">
      <w:pPr>
        <w:widowControl/>
        <w:autoSpaceDE/>
        <w:autoSpaceDN/>
        <w:adjustRightInd/>
        <w:spacing w:line="360" w:lineRule="auto"/>
        <w:ind w:right="-24"/>
        <w:contextualSpacing/>
        <w:jc w:val="center"/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§ 6</w:t>
      </w:r>
    </w:p>
    <w:p w14:paraId="31E492BB" w14:textId="77777777" w:rsidR="007379BC" w:rsidRPr="00B14B1F" w:rsidRDefault="007379BC" w:rsidP="00F7182A">
      <w:pPr>
        <w:widowControl/>
        <w:autoSpaceDE/>
        <w:autoSpaceDN/>
        <w:adjustRightInd/>
        <w:spacing w:line="360" w:lineRule="auto"/>
        <w:ind w:right="-23"/>
        <w:contextualSpacing/>
        <w:jc w:val="center"/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KARY UMOWNE</w:t>
      </w:r>
    </w:p>
    <w:p w14:paraId="5B0A6A2C" w14:textId="5A746747" w:rsidR="00EC5111" w:rsidRPr="007B350C" w:rsidRDefault="0049408D" w:rsidP="00EC5111">
      <w:pPr>
        <w:widowControl/>
        <w:numPr>
          <w:ilvl w:val="0"/>
          <w:numId w:val="29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Wykonawca zapłaci Zamawiającemu kary umowne, w następujących okolicznościach i</w:t>
      </w:r>
      <w:r w:rsidR="00EC5111" w:rsidRPr="007B350C">
        <w:rPr>
          <w:rFonts w:asciiTheme="minorHAnsi" w:hAnsiTheme="minorHAnsi" w:cstheme="minorHAnsi"/>
          <w:sz w:val="22"/>
          <w:szCs w:val="22"/>
        </w:rPr>
        <w:t> </w:t>
      </w:r>
      <w:r w:rsidRPr="007B350C">
        <w:rPr>
          <w:rFonts w:asciiTheme="minorHAnsi" w:hAnsiTheme="minorHAnsi" w:cstheme="minorHAnsi"/>
          <w:sz w:val="22"/>
          <w:szCs w:val="22"/>
        </w:rPr>
        <w:t>wysokościach</w:t>
      </w:r>
      <w:r w:rsidR="007379BC" w:rsidRPr="007B350C">
        <w:rPr>
          <w:rFonts w:asciiTheme="minorHAnsi" w:hAnsiTheme="minorHAnsi" w:cstheme="minorHAnsi"/>
          <w:sz w:val="22"/>
          <w:szCs w:val="22"/>
        </w:rPr>
        <w:t>:</w:t>
      </w:r>
    </w:p>
    <w:p w14:paraId="5EB97E0D" w14:textId="2BEFFD9D" w:rsidR="007B350C" w:rsidRDefault="007379BC" w:rsidP="007B350C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B350C">
        <w:rPr>
          <w:rFonts w:asciiTheme="minorHAnsi" w:eastAsia="Calibri" w:hAnsiTheme="minorHAnsi" w:cstheme="minorHAnsi"/>
          <w:sz w:val="22"/>
          <w:szCs w:val="22"/>
          <w:lang w:eastAsia="en-US"/>
        </w:rPr>
        <w:t>za niewykonanie przedmiotu umowy w terminie określonym w § 2 ust. 1, w</w:t>
      </w:r>
      <w:r w:rsidR="00EC5111" w:rsidRPr="007B350C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7B3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wysokości </w:t>
      </w:r>
      <w:r w:rsidR="00894BFF">
        <w:rPr>
          <w:rFonts w:asciiTheme="minorHAnsi" w:eastAsia="Calibri" w:hAnsiTheme="minorHAnsi" w:cstheme="minorHAnsi"/>
          <w:sz w:val="22"/>
          <w:szCs w:val="22"/>
          <w:lang w:eastAsia="en-US"/>
        </w:rPr>
        <w:t>0,5</w:t>
      </w:r>
      <w:r w:rsidRPr="007B3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% wynagrodzenia brutto określonego w § 4 ust. 1, za każdy dzień</w:t>
      </w:r>
      <w:r w:rsidR="00894BF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roboczy</w:t>
      </w:r>
      <w:r w:rsidRPr="007B3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75027" w:rsidRPr="007B350C">
        <w:rPr>
          <w:rFonts w:asciiTheme="minorHAnsi" w:eastAsia="Calibri" w:hAnsiTheme="minorHAnsi" w:cstheme="minorHAnsi"/>
          <w:sz w:val="22"/>
          <w:szCs w:val="22"/>
          <w:lang w:eastAsia="en-US"/>
        </w:rPr>
        <w:t>zwłoki</w:t>
      </w:r>
      <w:r w:rsidR="00601F57" w:rsidRPr="007B350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2840AD4" w14:textId="482D2D9F" w:rsidR="00235B71" w:rsidRPr="007B350C" w:rsidRDefault="00235B71" w:rsidP="00EC5111">
      <w:pPr>
        <w:widowControl/>
        <w:numPr>
          <w:ilvl w:val="0"/>
          <w:numId w:val="29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Zamawiający może rozwiązać umowę ze skutkiem natychmiastowym, bez okresu wypowiedzenia, w przypadku, gdy Wykonawca realizuje przedmiot Umowy niezgodnie z jej postanowieniami lub nie wywiąże się z obowiązków określonych w Umowie, z zastrzeżeniem, iż Zamawiający uprzednio wezwie Wykonawcę do zaniechania dalszych naruszeń i</w:t>
      </w:r>
      <w:r w:rsidR="00EC5111" w:rsidRPr="007B350C">
        <w:rPr>
          <w:rFonts w:asciiTheme="minorHAnsi" w:hAnsiTheme="minorHAnsi" w:cstheme="minorHAnsi"/>
          <w:sz w:val="22"/>
          <w:szCs w:val="22"/>
        </w:rPr>
        <w:t> </w:t>
      </w:r>
      <w:r w:rsidRPr="007B350C">
        <w:rPr>
          <w:rFonts w:asciiTheme="minorHAnsi" w:hAnsiTheme="minorHAnsi" w:cstheme="minorHAnsi"/>
          <w:sz w:val="22"/>
          <w:szCs w:val="22"/>
        </w:rPr>
        <w:t>przywrócenia stanu zgodnego z Umową, określając dodatkowy termin na czynności naprawcze, nie krótszy niż 14 dni kalendarzowych.</w:t>
      </w:r>
      <w:r w:rsidR="00F7182A" w:rsidRPr="007B350C">
        <w:rPr>
          <w:rFonts w:asciiTheme="minorHAnsi" w:hAnsiTheme="minorHAnsi" w:cstheme="minorHAnsi"/>
          <w:sz w:val="22"/>
          <w:szCs w:val="22"/>
        </w:rPr>
        <w:t xml:space="preserve"> </w:t>
      </w:r>
      <w:r w:rsidRPr="007B350C">
        <w:rPr>
          <w:rFonts w:asciiTheme="minorHAnsi" w:hAnsiTheme="minorHAnsi" w:cstheme="minorHAnsi"/>
          <w:sz w:val="22"/>
          <w:szCs w:val="22"/>
        </w:rPr>
        <w:t>Po bezskutecznym upływie określonego terminu, Zamawiający może rozwiązać Umowę;</w:t>
      </w:r>
    </w:p>
    <w:p w14:paraId="1805688E" w14:textId="11A4F2C6" w:rsidR="0049408D" w:rsidRPr="007B350C" w:rsidRDefault="0049408D" w:rsidP="00EC5111">
      <w:pPr>
        <w:widowControl/>
        <w:numPr>
          <w:ilvl w:val="0"/>
          <w:numId w:val="29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Naliczone kary umowne, Zamawiający może potrącić z wynagrodzenia Wykonawcy</w:t>
      </w:r>
      <w:r w:rsidR="00601F57" w:rsidRPr="007B350C">
        <w:rPr>
          <w:rFonts w:asciiTheme="minorHAnsi" w:hAnsiTheme="minorHAnsi" w:cstheme="minorHAnsi"/>
          <w:sz w:val="22"/>
          <w:szCs w:val="22"/>
        </w:rPr>
        <w:t>, o ile nie zostały wcześnie uregulowane</w:t>
      </w:r>
      <w:r w:rsidRPr="007B350C">
        <w:rPr>
          <w:rFonts w:asciiTheme="minorHAnsi" w:hAnsiTheme="minorHAnsi" w:cstheme="minorHAnsi"/>
          <w:sz w:val="22"/>
          <w:szCs w:val="22"/>
        </w:rPr>
        <w:t xml:space="preserve">, na co Wykonawca wyraża zgodę. </w:t>
      </w:r>
    </w:p>
    <w:p w14:paraId="0B59015B" w14:textId="711CA24A" w:rsidR="007379BC" w:rsidRDefault="007379BC" w:rsidP="00EC5111">
      <w:pPr>
        <w:widowControl/>
        <w:numPr>
          <w:ilvl w:val="0"/>
          <w:numId w:val="29"/>
        </w:numPr>
        <w:tabs>
          <w:tab w:val="left" w:pos="360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 xml:space="preserve">Naliczenie kar umownych nie wyłącza możliwości dochodzenia odszkodowania na zasadach ogólnych. </w:t>
      </w:r>
    </w:p>
    <w:p w14:paraId="032761AB" w14:textId="4C88B74F" w:rsidR="007B350C" w:rsidRPr="0028306B" w:rsidRDefault="007B350C" w:rsidP="007B350C">
      <w:pPr>
        <w:widowControl/>
        <w:numPr>
          <w:ilvl w:val="0"/>
          <w:numId w:val="29"/>
        </w:numPr>
        <w:tabs>
          <w:tab w:val="left" w:pos="360"/>
        </w:tabs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306B">
        <w:rPr>
          <w:rFonts w:asciiTheme="minorHAnsi" w:hAnsiTheme="minorHAnsi" w:cstheme="minorHAnsi"/>
          <w:sz w:val="22"/>
          <w:szCs w:val="22"/>
        </w:rPr>
        <w:t xml:space="preserve">Maksymalna, łączna wysokość kar umownych, jaka może być naliczona w ramach niniejszej umowy nie przekroczy </w:t>
      </w:r>
      <w:r w:rsidR="00894BFF">
        <w:rPr>
          <w:rFonts w:asciiTheme="minorHAnsi" w:hAnsiTheme="minorHAnsi" w:cstheme="minorHAnsi"/>
          <w:sz w:val="22"/>
          <w:szCs w:val="22"/>
        </w:rPr>
        <w:t>2</w:t>
      </w:r>
      <w:r w:rsidRPr="0028306B">
        <w:rPr>
          <w:rFonts w:asciiTheme="minorHAnsi" w:hAnsiTheme="minorHAnsi" w:cstheme="minorHAnsi"/>
          <w:sz w:val="22"/>
          <w:szCs w:val="22"/>
        </w:rPr>
        <w:t>0% jej wartości, określonej w § 4 ust. 1 Umowy.</w:t>
      </w:r>
    </w:p>
    <w:p w14:paraId="44156097" w14:textId="77777777" w:rsidR="007B350C" w:rsidRPr="007B350C" w:rsidRDefault="007B350C" w:rsidP="007B350C">
      <w:pPr>
        <w:widowControl/>
        <w:suppressAutoHyphens/>
        <w:autoSpaceDE/>
        <w:autoSpaceDN/>
        <w:adjustRightInd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DBC1E3F" w14:textId="451C2B47" w:rsidR="00235B71" w:rsidRPr="00B14B1F" w:rsidRDefault="00235B71" w:rsidP="00F7182A">
      <w:pPr>
        <w:keepNext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1389C" w:rsidRPr="00B14B1F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34E14854" w14:textId="547A7A81" w:rsidR="00235B71" w:rsidRPr="00B14B1F" w:rsidRDefault="00E24D35" w:rsidP="00F7182A">
      <w:pPr>
        <w:keepNext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</w:rPr>
        <w:t>POUFNOŚĆ I DANE OSOBOWE</w:t>
      </w:r>
    </w:p>
    <w:p w14:paraId="61A8EE53" w14:textId="77777777" w:rsidR="00411789" w:rsidRPr="00411789" w:rsidRDefault="00411789" w:rsidP="00411789">
      <w:pPr>
        <w:widowControl/>
        <w:numPr>
          <w:ilvl w:val="0"/>
          <w:numId w:val="34"/>
        </w:numPr>
        <w:tabs>
          <w:tab w:val="left" w:pos="360"/>
        </w:tabs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1789">
        <w:rPr>
          <w:rFonts w:asciiTheme="minorHAnsi" w:hAnsiTheme="minorHAnsi" w:cstheme="minorHAnsi"/>
          <w:sz w:val="22"/>
          <w:szCs w:val="22"/>
          <w:lang w:eastAsia="ar-SA"/>
        </w:rPr>
        <w:t xml:space="preserve">Strony Umowy, w zakresie danych osobowych o których mowa w ust. 2, występują jako odrębni administratorzy,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</w:t>
      </w:r>
      <w:proofErr w:type="spellStart"/>
      <w:r w:rsidRPr="00411789">
        <w:rPr>
          <w:rFonts w:asciiTheme="minorHAnsi" w:hAnsiTheme="minorHAnsi" w:cstheme="minorHAnsi"/>
          <w:sz w:val="22"/>
          <w:szCs w:val="22"/>
          <w:lang w:eastAsia="ar-SA"/>
        </w:rPr>
        <w:t>RODO</w:t>
      </w:r>
      <w:proofErr w:type="spellEnd"/>
      <w:r w:rsidRPr="00411789">
        <w:rPr>
          <w:rFonts w:asciiTheme="minorHAnsi" w:hAnsiTheme="minorHAnsi" w:cstheme="minorHAnsi"/>
          <w:sz w:val="22"/>
          <w:szCs w:val="22"/>
          <w:lang w:eastAsia="ar-SA"/>
        </w:rPr>
        <w:t>).</w:t>
      </w:r>
    </w:p>
    <w:p w14:paraId="28CBD127" w14:textId="77777777" w:rsidR="00411789" w:rsidRPr="00411789" w:rsidRDefault="00411789" w:rsidP="00411789">
      <w:pPr>
        <w:widowControl/>
        <w:numPr>
          <w:ilvl w:val="0"/>
          <w:numId w:val="34"/>
        </w:numPr>
        <w:tabs>
          <w:tab w:val="left" w:pos="360"/>
        </w:tabs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1789">
        <w:rPr>
          <w:rFonts w:asciiTheme="minorHAnsi" w:hAnsiTheme="minorHAnsi" w:cstheme="minorHAnsi"/>
          <w:sz w:val="22"/>
          <w:szCs w:val="22"/>
          <w:lang w:eastAsia="ar-SA"/>
        </w:rPr>
        <w:t xml:space="preserve">Strony Umowy, jako administratorzy danych osobowych udostępnią sobie wzajemnie dane osobowe swoich reprezentantów i pracowników lub innych osób, którymi posługują się przy wykonywaniu Umowy w celu i w zakresie niezbędnym do wykonania niniejszej Umowy. </w:t>
      </w:r>
    </w:p>
    <w:p w14:paraId="2E238755" w14:textId="77777777" w:rsidR="00411789" w:rsidRPr="00411789" w:rsidRDefault="00411789" w:rsidP="00411789">
      <w:pPr>
        <w:widowControl/>
        <w:numPr>
          <w:ilvl w:val="0"/>
          <w:numId w:val="34"/>
        </w:numPr>
        <w:tabs>
          <w:tab w:val="left" w:pos="360"/>
        </w:tabs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1789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Zamawiający zobowiązuje się do wykonania obowiązku informacyjnego zgodnie z art. 14 </w:t>
      </w:r>
      <w:proofErr w:type="spellStart"/>
      <w:r w:rsidRPr="00411789">
        <w:rPr>
          <w:rFonts w:asciiTheme="minorHAnsi" w:hAnsiTheme="minorHAnsi" w:cstheme="minorHAnsi"/>
          <w:sz w:val="22"/>
          <w:szCs w:val="22"/>
          <w:lang w:eastAsia="ar-SA"/>
        </w:rPr>
        <w:t>RODO</w:t>
      </w:r>
      <w:proofErr w:type="spellEnd"/>
      <w:r w:rsidRPr="00411789">
        <w:rPr>
          <w:rFonts w:asciiTheme="minorHAnsi" w:hAnsiTheme="minorHAnsi" w:cstheme="minorHAnsi"/>
          <w:sz w:val="22"/>
          <w:szCs w:val="22"/>
          <w:lang w:eastAsia="ar-SA"/>
        </w:rPr>
        <w:t xml:space="preserve">  względem osób, których dane będzie przetwarzał, nie później niż w terminie 10 dni roboczych od podpisania umowy.</w:t>
      </w:r>
    </w:p>
    <w:p w14:paraId="240B8A44" w14:textId="77777777" w:rsidR="00411789" w:rsidRPr="00411789" w:rsidRDefault="00411789" w:rsidP="00411789">
      <w:pPr>
        <w:widowControl/>
        <w:numPr>
          <w:ilvl w:val="0"/>
          <w:numId w:val="34"/>
        </w:numPr>
        <w:tabs>
          <w:tab w:val="left" w:pos="360"/>
        </w:tabs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1789">
        <w:rPr>
          <w:rFonts w:asciiTheme="minorHAnsi" w:hAnsiTheme="minorHAnsi" w:cstheme="minorHAnsi"/>
          <w:sz w:val="22"/>
          <w:szCs w:val="22"/>
          <w:lang w:eastAsia="ar-SA"/>
        </w:rPr>
        <w:t xml:space="preserve">Wykonawca zobowiązuje się do wykonania obowiązku informacyjnego zgodnie z art. 14 </w:t>
      </w:r>
      <w:proofErr w:type="spellStart"/>
      <w:r w:rsidRPr="00411789">
        <w:rPr>
          <w:rFonts w:asciiTheme="minorHAnsi" w:hAnsiTheme="minorHAnsi" w:cstheme="minorHAnsi"/>
          <w:sz w:val="22"/>
          <w:szCs w:val="22"/>
          <w:lang w:eastAsia="ar-SA"/>
        </w:rPr>
        <w:t>RODO</w:t>
      </w:r>
      <w:proofErr w:type="spellEnd"/>
      <w:r w:rsidRPr="00411789">
        <w:rPr>
          <w:rFonts w:asciiTheme="minorHAnsi" w:hAnsiTheme="minorHAnsi" w:cstheme="minorHAnsi"/>
          <w:sz w:val="22"/>
          <w:szCs w:val="22"/>
          <w:lang w:eastAsia="ar-SA"/>
        </w:rPr>
        <w:t xml:space="preserve">  względem osób, o których dane będzie przetwarzał, nie później niż w terminie 10 dni roboczych od podpisania umowy.</w:t>
      </w:r>
    </w:p>
    <w:p w14:paraId="69C429FE" w14:textId="77777777" w:rsidR="00411789" w:rsidRPr="00411789" w:rsidRDefault="00411789" w:rsidP="00411789">
      <w:pPr>
        <w:widowControl/>
        <w:numPr>
          <w:ilvl w:val="0"/>
          <w:numId w:val="34"/>
        </w:numPr>
        <w:tabs>
          <w:tab w:val="left" w:pos="360"/>
        </w:tabs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1789">
        <w:rPr>
          <w:rFonts w:asciiTheme="minorHAnsi" w:hAnsiTheme="minorHAnsi" w:cstheme="minorHAnsi"/>
          <w:sz w:val="22"/>
          <w:szCs w:val="22"/>
          <w:lang w:eastAsia="ar-SA"/>
        </w:rPr>
        <w:t>Na żądanie każdej ze Stron, druga Strona umowy przedstawi w ciągu 5 dni roboczych potwierdzenie zrealizowania obowiązku, o którym mowa odpowiednio w ust. 3 lub ust. 4.</w:t>
      </w:r>
    </w:p>
    <w:p w14:paraId="258BE691" w14:textId="5A131DCD" w:rsidR="00411789" w:rsidRPr="00411789" w:rsidRDefault="00411789" w:rsidP="00411789">
      <w:pPr>
        <w:widowControl/>
        <w:numPr>
          <w:ilvl w:val="0"/>
          <w:numId w:val="34"/>
        </w:numPr>
        <w:tabs>
          <w:tab w:val="left" w:pos="360"/>
        </w:tabs>
        <w:suppressAutoHyphens/>
        <w:autoSpaceDE/>
        <w:autoSpaceDN/>
        <w:adjustRightInd/>
        <w:spacing w:line="38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1789">
        <w:rPr>
          <w:rFonts w:asciiTheme="minorHAnsi" w:hAnsiTheme="minorHAnsi" w:cstheme="minorHAnsi"/>
          <w:sz w:val="22"/>
          <w:szCs w:val="22"/>
          <w:lang w:eastAsia="ar-SA"/>
        </w:rPr>
        <w:t xml:space="preserve">Informacja o przetwarzaniu danych osobowych przez Zamawiającego znajduje się na stronie: https://www.gov.pl/web/nfosigw/klauzula-informacyjna-dla-reprezentantow-w-tym-pelnomocnikow-podmiotu. </w:t>
      </w:r>
    </w:p>
    <w:p w14:paraId="054F93F8" w14:textId="0E25D39C" w:rsidR="00235B71" w:rsidRPr="00411789" w:rsidRDefault="00411789" w:rsidP="00135FA1">
      <w:pPr>
        <w:widowControl/>
        <w:numPr>
          <w:ilvl w:val="0"/>
          <w:numId w:val="34"/>
        </w:numPr>
        <w:tabs>
          <w:tab w:val="left" w:pos="360"/>
        </w:tabs>
        <w:suppressAutoHyphens/>
        <w:autoSpaceDE/>
        <w:autoSpaceDN/>
        <w:adjustRightInd/>
        <w:spacing w:line="380" w:lineRule="exact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1789">
        <w:rPr>
          <w:rFonts w:asciiTheme="minorHAnsi" w:hAnsiTheme="minorHAnsi" w:cstheme="minorHAnsi"/>
          <w:sz w:val="22"/>
          <w:szCs w:val="22"/>
          <w:lang w:eastAsia="ar-SA"/>
        </w:rPr>
        <w:t>Informacja o przetwarzaniu danych osobowych przez Wykonawcę stanowi Załącznik do Umowy.</w:t>
      </w:r>
    </w:p>
    <w:p w14:paraId="763FF1A2" w14:textId="77777777" w:rsidR="00411789" w:rsidRDefault="00411789" w:rsidP="00F7182A">
      <w:pPr>
        <w:autoSpaceDE/>
        <w:autoSpaceDN/>
        <w:adjustRightInd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8431EFD" w14:textId="179CD264" w:rsidR="00235B71" w:rsidRPr="00B14B1F" w:rsidRDefault="007379BC" w:rsidP="00F7182A">
      <w:pPr>
        <w:autoSpaceDE/>
        <w:autoSpaceDN/>
        <w:adjustRightInd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§ </w:t>
      </w:r>
      <w:r w:rsidR="006821D1"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8</w:t>
      </w:r>
    </w:p>
    <w:p w14:paraId="322813B7" w14:textId="4178A197" w:rsidR="00CD4A52" w:rsidRPr="00B14B1F" w:rsidRDefault="007379BC" w:rsidP="00F7182A">
      <w:pPr>
        <w:autoSpaceDE/>
        <w:autoSpaceDN/>
        <w:adjustRightInd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14B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POSTANOWIENIA KOŃCOWE</w:t>
      </w:r>
    </w:p>
    <w:p w14:paraId="52581EF3" w14:textId="02C0253F" w:rsidR="00235B71" w:rsidRPr="007B350C" w:rsidRDefault="00235B71" w:rsidP="00F7182A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 xml:space="preserve">Załączniki wymienione w treści Umowy stanowią jej integralną część. </w:t>
      </w:r>
    </w:p>
    <w:p w14:paraId="20618E8C" w14:textId="6786DB22" w:rsidR="00E75027" w:rsidRPr="007B350C" w:rsidRDefault="00E75027" w:rsidP="002C6CB7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Wykonawca może na własny koszt zweryfikować, czy korzystanie, dostęp, instalacja lub wdrożenie oprogramowania przez Zamawiającego jest zgodne z warunkami niniejszej Umowy oraz warunkami licencji producenta oprogramowania. Ponadto, nie częściej niż raz na dwanaście (12) miesięcy, Wykonawca może przeprowadzać weryfikacje na miejscu,</w:t>
      </w:r>
      <w:r w:rsidR="00E92D0E">
        <w:rPr>
          <w:rFonts w:asciiTheme="minorHAnsi" w:hAnsiTheme="minorHAnsi" w:cstheme="minorHAnsi"/>
          <w:sz w:val="22"/>
          <w:szCs w:val="22"/>
        </w:rPr>
        <w:t xml:space="preserve"> po ustaleniu terminu z Zamawiającym,</w:t>
      </w:r>
      <w:r w:rsidRPr="007B350C">
        <w:rPr>
          <w:rFonts w:asciiTheme="minorHAnsi" w:hAnsiTheme="minorHAnsi" w:cstheme="minorHAnsi"/>
          <w:sz w:val="22"/>
          <w:szCs w:val="22"/>
        </w:rPr>
        <w:t xml:space="preserve"> bezpośrednio lub poprzez wyznaczenie podwykonawcy, a Zamawiający zgadza się zapewnić wszelką wymaganą pomoc i wsparcie. Jeżeli weryfikacja ujawni niezgodność, Zamawiający niezwłocznie się do niej ustosunkuje.</w:t>
      </w:r>
    </w:p>
    <w:p w14:paraId="19A8380E" w14:textId="77777777" w:rsidR="00235B71" w:rsidRPr="007B350C" w:rsidRDefault="00235B71" w:rsidP="00F7182A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 xml:space="preserve">Strony zobowiązują się do natychmiastowego informowania o zmianie formy organizacyjno-prawnej, zgłoszeniu wniosku o ogłoszenie upadłości lub podjęciu postępowania układowego (ugodowego) oraz o innych istotnych zmianach sytuacji prawnej i danych rejestrowych mających wpływ na realizację Umowy. </w:t>
      </w:r>
    </w:p>
    <w:p w14:paraId="657B3A84" w14:textId="77777777" w:rsidR="00235B71" w:rsidRPr="007B350C" w:rsidRDefault="00235B71" w:rsidP="00F7182A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Wszelkie zmiany Umowy wymagają formy pisemnej pod rygorem nieważności.</w:t>
      </w:r>
    </w:p>
    <w:p w14:paraId="4380B418" w14:textId="1C5D7EF3" w:rsidR="00235B71" w:rsidRPr="007B350C" w:rsidRDefault="00235B71" w:rsidP="00F7182A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 xml:space="preserve">Strony postanowiły, że wszelkie ewentualne spory wynikłe na tle Umowy, rozwiązywane będą w drodze porozumienia Stron. W przypadku braku możliwości rozwiązania sporu w drodze porozumienia, spory wynikające ze stosowania Umowy poddane zostaną pod rozstrzygnięcie sądu właściwego dla </w:t>
      </w:r>
      <w:r w:rsidR="00E75027" w:rsidRPr="007B350C">
        <w:rPr>
          <w:rFonts w:asciiTheme="minorHAnsi" w:hAnsiTheme="minorHAnsi" w:cstheme="minorHAnsi"/>
          <w:sz w:val="22"/>
          <w:szCs w:val="22"/>
        </w:rPr>
        <w:t xml:space="preserve">siedziby </w:t>
      </w:r>
      <w:r w:rsidR="00601F57" w:rsidRPr="007B350C">
        <w:rPr>
          <w:rFonts w:asciiTheme="minorHAnsi" w:hAnsiTheme="minorHAnsi" w:cstheme="minorHAnsi"/>
          <w:sz w:val="22"/>
          <w:szCs w:val="22"/>
        </w:rPr>
        <w:t>Zamawiającego</w:t>
      </w:r>
      <w:r w:rsidRPr="007B350C">
        <w:rPr>
          <w:rFonts w:asciiTheme="minorHAnsi" w:hAnsiTheme="minorHAnsi" w:cstheme="minorHAnsi"/>
          <w:sz w:val="22"/>
          <w:szCs w:val="22"/>
        </w:rPr>
        <w:t>.</w:t>
      </w:r>
    </w:p>
    <w:p w14:paraId="3B89C3E7" w14:textId="77777777" w:rsidR="00235B71" w:rsidRPr="007B350C" w:rsidRDefault="00235B71" w:rsidP="00A53551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W przypadku, gdyby jakiekolwiek postanowienie Umowy okazało się nieważne albo bezskuteczne, nie ma to wpływu na ważność i skuteczność pozostałych postanowień Umowy.</w:t>
      </w:r>
    </w:p>
    <w:p w14:paraId="3F3FECC3" w14:textId="06322D5F" w:rsidR="00411789" w:rsidRDefault="00411789" w:rsidP="00411789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 robocze, to dni od poniedziałku do piątku z wyłączeniem dni ustawowo wolnych od pracy.</w:t>
      </w:r>
    </w:p>
    <w:p w14:paraId="62EE1485" w14:textId="0D638DB4" w:rsidR="00411789" w:rsidRPr="00411789" w:rsidRDefault="00411789" w:rsidP="00411789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789">
        <w:rPr>
          <w:rFonts w:asciiTheme="minorHAnsi" w:hAnsiTheme="minorHAnsi" w:cstheme="minorHAnsi"/>
          <w:sz w:val="22"/>
          <w:szCs w:val="22"/>
        </w:rPr>
        <w:lastRenderedPageBreak/>
        <w:t>Strony dopuszczają podpisywanie dokumentów związanych z realizacją umowy Profilem Zaufanym, Bezpiecznym (kwalifikowanym) Podpisem Elektronicznym, Podpisem Osobistym (</w:t>
      </w:r>
      <w:proofErr w:type="spellStart"/>
      <w:r w:rsidRPr="00411789">
        <w:rPr>
          <w:rFonts w:asciiTheme="minorHAnsi" w:hAnsiTheme="minorHAnsi" w:cstheme="minorHAnsi"/>
          <w:sz w:val="22"/>
          <w:szCs w:val="22"/>
        </w:rPr>
        <w:t>eDowód</w:t>
      </w:r>
      <w:proofErr w:type="spellEnd"/>
      <w:r w:rsidRPr="00411789">
        <w:rPr>
          <w:rFonts w:asciiTheme="minorHAnsi" w:hAnsiTheme="minorHAnsi" w:cstheme="minorHAnsi"/>
          <w:sz w:val="22"/>
          <w:szCs w:val="22"/>
        </w:rPr>
        <w:t>) lub innym, uzgodnionym między Stronami, podpisem elektronicznym.</w:t>
      </w:r>
    </w:p>
    <w:p w14:paraId="6296142C" w14:textId="77777777" w:rsidR="00411789" w:rsidRPr="00411789" w:rsidRDefault="00411789" w:rsidP="00411789">
      <w:pPr>
        <w:widowControl/>
        <w:numPr>
          <w:ilvl w:val="0"/>
          <w:numId w:val="19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789">
        <w:rPr>
          <w:rFonts w:asciiTheme="minorHAnsi" w:hAnsiTheme="minorHAnsi" w:cstheme="minorHAnsi"/>
          <w:sz w:val="22"/>
          <w:szCs w:val="22"/>
        </w:rPr>
        <w:t>Umowę sporządzono w dwóch jednobrzmiących egzemplarzach, z których każdy stanowi dowód jej zawarcia, po jednym egzemplarzu dla każdej ze Stron (dotyczy umowy zawartej w formie papierowej).</w:t>
      </w:r>
    </w:p>
    <w:p w14:paraId="42550662" w14:textId="75E3E294" w:rsidR="00B14B1F" w:rsidRPr="00B14B1F" w:rsidRDefault="00411789" w:rsidP="00411789">
      <w:pPr>
        <w:widowControl/>
        <w:numPr>
          <w:ilvl w:val="0"/>
          <w:numId w:val="19"/>
        </w:numPr>
        <w:tabs>
          <w:tab w:val="left" w:pos="426"/>
        </w:tabs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789">
        <w:rPr>
          <w:rFonts w:asciiTheme="minorHAnsi" w:hAnsiTheme="minorHAnsi" w:cstheme="minorHAnsi"/>
          <w:sz w:val="22"/>
          <w:szCs w:val="22"/>
        </w:rPr>
        <w:t>Strony dopuszczają podpisanie umowy w formie elektronicznej (kwalifikowanym podpisem elektronicznym). W takim przypadku za datę zawarcia umowy uznaje się datę złożenia ostatniego podpisu.</w:t>
      </w:r>
    </w:p>
    <w:tbl>
      <w:tblPr>
        <w:tblStyle w:val="Tabela-Siatka"/>
        <w:tblW w:w="99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3"/>
      </w:tblGrid>
      <w:tr w:rsidR="007379BC" w:rsidRPr="007B350C" w14:paraId="120B21A9" w14:textId="77777777" w:rsidTr="00B51B48">
        <w:trPr>
          <w:trHeight w:val="80"/>
          <w:jc w:val="center"/>
        </w:trPr>
        <w:tc>
          <w:tcPr>
            <w:tcW w:w="4983" w:type="dxa"/>
            <w:vAlign w:val="center"/>
          </w:tcPr>
          <w:p w14:paraId="4D86A5E9" w14:textId="77777777" w:rsidR="000F5078" w:rsidRPr="007B350C" w:rsidRDefault="000F5078" w:rsidP="00B14B1F">
            <w:pPr>
              <w:spacing w:line="360" w:lineRule="auto"/>
              <w:ind w:right="-24"/>
              <w:rPr>
                <w:rFonts w:asciiTheme="minorHAns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</w:pPr>
          </w:p>
          <w:p w14:paraId="3A02D429" w14:textId="4197B722" w:rsidR="007379BC" w:rsidRPr="007B350C" w:rsidRDefault="007379BC" w:rsidP="00F7182A">
            <w:pPr>
              <w:spacing w:line="360" w:lineRule="auto"/>
              <w:ind w:right="-24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</w:pPr>
            <w:r w:rsidRPr="007B350C">
              <w:rPr>
                <w:rFonts w:asciiTheme="minorHAns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WYKONAWCA:</w:t>
            </w:r>
          </w:p>
        </w:tc>
        <w:tc>
          <w:tcPr>
            <w:tcW w:w="4983" w:type="dxa"/>
            <w:vAlign w:val="center"/>
          </w:tcPr>
          <w:p w14:paraId="395F3705" w14:textId="77777777" w:rsidR="00455314" w:rsidRPr="007B350C" w:rsidRDefault="00455314" w:rsidP="00F7182A">
            <w:pPr>
              <w:spacing w:line="360" w:lineRule="auto"/>
              <w:ind w:right="-24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</w:pPr>
          </w:p>
          <w:p w14:paraId="1992065F" w14:textId="7167E23D" w:rsidR="007379BC" w:rsidRPr="007B350C" w:rsidRDefault="007379BC" w:rsidP="00F7182A">
            <w:pPr>
              <w:spacing w:line="360" w:lineRule="auto"/>
              <w:ind w:right="-24"/>
              <w:jc w:val="center"/>
              <w:rPr>
                <w:rFonts w:asciiTheme="minorHAns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</w:pPr>
            <w:r w:rsidRPr="007B350C">
              <w:rPr>
                <w:rFonts w:asciiTheme="minorHAns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ZAMAWIAJĄCY:</w:t>
            </w:r>
          </w:p>
        </w:tc>
      </w:tr>
    </w:tbl>
    <w:p w14:paraId="10ACBA17" w14:textId="77777777" w:rsidR="00DB3281" w:rsidRDefault="00DB3281" w:rsidP="00F7182A">
      <w:pPr>
        <w:autoSpaceDE/>
        <w:autoSpaceDN/>
        <w:adjustRightInd/>
        <w:spacing w:line="360" w:lineRule="auto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p w14:paraId="1616DE38" w14:textId="77777777" w:rsidR="001800D4" w:rsidRDefault="001800D4" w:rsidP="00F7182A">
      <w:pPr>
        <w:autoSpaceDE/>
        <w:autoSpaceDN/>
        <w:adjustRightInd/>
        <w:spacing w:line="360" w:lineRule="auto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p w14:paraId="70C63FB0" w14:textId="77777777" w:rsidR="001800D4" w:rsidRPr="007B350C" w:rsidRDefault="001800D4" w:rsidP="00F7182A">
      <w:pPr>
        <w:autoSpaceDE/>
        <w:autoSpaceDN/>
        <w:adjustRightInd/>
        <w:spacing w:line="360" w:lineRule="auto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p w14:paraId="37672456" w14:textId="77777777" w:rsidR="00DB3281" w:rsidRPr="007B350C" w:rsidRDefault="00DB3281" w:rsidP="00F7182A">
      <w:pPr>
        <w:autoSpaceDE/>
        <w:autoSpaceDN/>
        <w:adjustRightInd/>
        <w:spacing w:line="360" w:lineRule="auto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p w14:paraId="63BD4378" w14:textId="0AE9D881" w:rsidR="00A96968" w:rsidRPr="007B350C" w:rsidRDefault="007379BC" w:rsidP="00F7182A">
      <w:pPr>
        <w:autoSpaceDE/>
        <w:autoSpaceDN/>
        <w:adjustRightInd/>
        <w:spacing w:line="360" w:lineRule="auto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7B350C">
        <w:rPr>
          <w:rFonts w:asciiTheme="minorHAnsi" w:hAnsiTheme="minorHAnsi" w:cstheme="minorHAnsi"/>
          <w:sz w:val="22"/>
          <w:szCs w:val="22"/>
          <w:u w:val="single"/>
          <w:lang w:eastAsia="en-US"/>
        </w:rPr>
        <w:t>Za</w:t>
      </w:r>
      <w:r w:rsidRPr="007B350C">
        <w:rPr>
          <w:rFonts w:asciiTheme="minorHAnsi" w:hAnsiTheme="minorHAnsi" w:cstheme="minorHAnsi"/>
          <w:spacing w:val="1"/>
          <w:sz w:val="22"/>
          <w:szCs w:val="22"/>
          <w:u w:val="single"/>
          <w:lang w:eastAsia="en-US"/>
        </w:rPr>
        <w:t>ł</w:t>
      </w:r>
      <w:r w:rsidRPr="007B350C">
        <w:rPr>
          <w:rFonts w:asciiTheme="minorHAnsi" w:hAnsiTheme="minorHAnsi" w:cstheme="minorHAnsi"/>
          <w:sz w:val="22"/>
          <w:szCs w:val="22"/>
          <w:u w:val="single"/>
          <w:lang w:eastAsia="en-US"/>
        </w:rPr>
        <w:t>ąc</w:t>
      </w:r>
      <w:r w:rsidRPr="007B350C">
        <w:rPr>
          <w:rFonts w:asciiTheme="minorHAnsi" w:hAnsiTheme="minorHAnsi" w:cstheme="minorHAnsi"/>
          <w:spacing w:val="-2"/>
          <w:sz w:val="22"/>
          <w:szCs w:val="22"/>
          <w:u w:val="single"/>
          <w:lang w:eastAsia="en-US"/>
        </w:rPr>
        <w:t>z</w:t>
      </w:r>
      <w:r w:rsidRPr="007B350C">
        <w:rPr>
          <w:rFonts w:asciiTheme="minorHAnsi" w:hAnsiTheme="minorHAnsi" w:cstheme="minorHAnsi"/>
          <w:sz w:val="22"/>
          <w:szCs w:val="22"/>
          <w:u w:val="single"/>
          <w:lang w:eastAsia="en-US"/>
        </w:rPr>
        <w:t>n</w:t>
      </w:r>
      <w:r w:rsidRPr="007B350C">
        <w:rPr>
          <w:rFonts w:asciiTheme="minorHAnsi" w:hAnsiTheme="minorHAnsi" w:cstheme="minorHAnsi"/>
          <w:spacing w:val="1"/>
          <w:sz w:val="22"/>
          <w:szCs w:val="22"/>
          <w:u w:val="single"/>
          <w:lang w:eastAsia="en-US"/>
        </w:rPr>
        <w:t>i</w:t>
      </w:r>
      <w:r w:rsidRPr="007B350C">
        <w:rPr>
          <w:rFonts w:asciiTheme="minorHAnsi" w:hAnsiTheme="minorHAnsi" w:cstheme="minorHAnsi"/>
          <w:spacing w:val="-2"/>
          <w:sz w:val="22"/>
          <w:szCs w:val="22"/>
          <w:u w:val="single"/>
          <w:lang w:eastAsia="en-US"/>
        </w:rPr>
        <w:t>k</w:t>
      </w:r>
      <w:r w:rsidRPr="007B350C">
        <w:rPr>
          <w:rFonts w:asciiTheme="minorHAnsi" w:hAnsiTheme="minorHAnsi" w:cstheme="minorHAnsi"/>
          <w:spacing w:val="1"/>
          <w:sz w:val="22"/>
          <w:szCs w:val="22"/>
          <w:u w:val="single"/>
          <w:lang w:eastAsia="en-US"/>
        </w:rPr>
        <w:t>i</w:t>
      </w:r>
      <w:r w:rsidRPr="007B350C">
        <w:rPr>
          <w:rFonts w:asciiTheme="minorHAnsi" w:hAnsiTheme="minorHAnsi" w:cstheme="minorHAnsi"/>
          <w:sz w:val="22"/>
          <w:szCs w:val="22"/>
          <w:u w:val="single"/>
          <w:lang w:eastAsia="en-US"/>
        </w:rPr>
        <w:t>:</w:t>
      </w:r>
    </w:p>
    <w:p w14:paraId="363552A5" w14:textId="5418837A" w:rsidR="007379BC" w:rsidRPr="007B350C" w:rsidRDefault="00A96968" w:rsidP="00F7182A">
      <w:pPr>
        <w:autoSpaceDE/>
        <w:autoSpaceDN/>
        <w:adjustRightInd/>
        <w:spacing w:line="360" w:lineRule="auto"/>
        <w:ind w:right="-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B350C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7379BC" w:rsidRPr="007B350C">
        <w:rPr>
          <w:rFonts w:asciiTheme="minorHAnsi" w:hAnsiTheme="minorHAnsi" w:cstheme="minorHAnsi"/>
          <w:sz w:val="22"/>
          <w:szCs w:val="22"/>
          <w:lang w:eastAsia="en-US"/>
        </w:rPr>
        <w:t>1 – Wzór Protokołu odbioru</w:t>
      </w:r>
      <w:r w:rsidR="00455314" w:rsidRPr="007B350C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621314A1" w14:textId="2682BCC4" w:rsidR="007379BC" w:rsidRPr="007B350C" w:rsidRDefault="00D06B15" w:rsidP="00455314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  <w:lang w:eastAsia="en-US"/>
        </w:rPr>
        <w:br w:type="column"/>
      </w:r>
      <w:r w:rsidR="007379BC" w:rsidRPr="007B350C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Załącznik nr 1</w:t>
      </w:r>
      <w:r w:rsidR="001764F3" w:rsidRPr="007B350C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 -</w:t>
      </w:r>
      <w:r w:rsidR="001764F3" w:rsidRPr="007B350C">
        <w:rPr>
          <w:rFonts w:asciiTheme="minorHAnsi" w:hAnsiTheme="minorHAnsi" w:cstheme="minorHAnsi"/>
          <w:sz w:val="22"/>
          <w:szCs w:val="22"/>
          <w:lang w:eastAsia="en-US"/>
        </w:rPr>
        <w:t xml:space="preserve"> Wzór Protokołu odbioru</w:t>
      </w:r>
    </w:p>
    <w:p w14:paraId="2AC2F077" w14:textId="77777777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</w:tabs>
        <w:spacing w:line="360" w:lineRule="auto"/>
        <w:ind w:left="266"/>
        <w:jc w:val="right"/>
        <w:rPr>
          <w:rFonts w:asciiTheme="minorHAnsi" w:hAnsiTheme="minorHAnsi" w:cstheme="minorHAnsi"/>
          <w:i/>
          <w:spacing w:val="-12"/>
          <w:sz w:val="22"/>
          <w:szCs w:val="22"/>
        </w:rPr>
      </w:pPr>
    </w:p>
    <w:p w14:paraId="138FCF56" w14:textId="77777777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</w:tabs>
        <w:spacing w:line="360" w:lineRule="auto"/>
        <w:ind w:left="266"/>
        <w:jc w:val="right"/>
        <w:rPr>
          <w:rFonts w:asciiTheme="minorHAnsi" w:hAnsiTheme="minorHAnsi" w:cstheme="minorHAnsi"/>
          <w:i/>
          <w:spacing w:val="-12"/>
          <w:sz w:val="22"/>
          <w:szCs w:val="22"/>
        </w:rPr>
      </w:pPr>
    </w:p>
    <w:p w14:paraId="0F11E25F" w14:textId="77777777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</w:tabs>
        <w:spacing w:line="360" w:lineRule="auto"/>
        <w:ind w:left="266"/>
        <w:jc w:val="center"/>
        <w:rPr>
          <w:rFonts w:asciiTheme="minorHAnsi" w:hAnsiTheme="minorHAnsi" w:cstheme="minorHAnsi"/>
          <w:spacing w:val="-12"/>
          <w:sz w:val="22"/>
          <w:szCs w:val="22"/>
        </w:rPr>
      </w:pPr>
      <w:r w:rsidRPr="007B350C">
        <w:rPr>
          <w:rFonts w:asciiTheme="minorHAnsi" w:hAnsiTheme="minorHAnsi" w:cstheme="minorHAnsi"/>
          <w:spacing w:val="-12"/>
          <w:sz w:val="22"/>
          <w:szCs w:val="22"/>
        </w:rPr>
        <w:t>PROTOKÓŁ ODBIORU</w:t>
      </w:r>
    </w:p>
    <w:p w14:paraId="3C261EF8" w14:textId="77777777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</w:tabs>
        <w:spacing w:line="360" w:lineRule="auto"/>
        <w:ind w:left="266"/>
        <w:jc w:val="center"/>
        <w:rPr>
          <w:rFonts w:asciiTheme="minorHAnsi" w:hAnsiTheme="minorHAnsi" w:cstheme="minorHAnsi"/>
          <w:spacing w:val="-12"/>
          <w:sz w:val="22"/>
          <w:szCs w:val="22"/>
        </w:rPr>
      </w:pPr>
      <w:r w:rsidRPr="007B350C">
        <w:rPr>
          <w:rFonts w:asciiTheme="minorHAnsi" w:hAnsiTheme="minorHAnsi" w:cstheme="minorHAnsi"/>
          <w:spacing w:val="-12"/>
          <w:sz w:val="22"/>
          <w:szCs w:val="22"/>
        </w:rPr>
        <w:t xml:space="preserve">- WZÓR - </w:t>
      </w:r>
    </w:p>
    <w:p w14:paraId="1D7EDC60" w14:textId="3A8AE934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</w:tabs>
        <w:spacing w:line="360" w:lineRule="auto"/>
        <w:ind w:left="266"/>
        <w:jc w:val="center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 xml:space="preserve">(dotyczy umowy nr </w:t>
      </w:r>
      <w:r w:rsidR="00D06B15" w:rsidRPr="007B350C">
        <w:rPr>
          <w:rFonts w:asciiTheme="minorHAnsi" w:hAnsiTheme="minorHAnsi" w:cstheme="minorHAnsi"/>
          <w:sz w:val="22"/>
          <w:szCs w:val="22"/>
        </w:rPr>
        <w:t>………….</w:t>
      </w:r>
      <w:r w:rsidRPr="007B350C">
        <w:rPr>
          <w:rFonts w:asciiTheme="minorHAnsi" w:hAnsiTheme="minorHAnsi" w:cstheme="minorHAnsi"/>
          <w:sz w:val="22"/>
          <w:szCs w:val="22"/>
        </w:rPr>
        <w:t>)</w:t>
      </w:r>
    </w:p>
    <w:p w14:paraId="26D8FEE8" w14:textId="77777777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</w:tabs>
        <w:spacing w:line="360" w:lineRule="auto"/>
        <w:ind w:left="266"/>
        <w:jc w:val="center"/>
        <w:rPr>
          <w:rFonts w:asciiTheme="minorHAnsi" w:hAnsiTheme="minorHAnsi" w:cstheme="minorHAnsi"/>
          <w:sz w:val="22"/>
          <w:szCs w:val="22"/>
        </w:rPr>
      </w:pPr>
    </w:p>
    <w:p w14:paraId="44265E64" w14:textId="77777777" w:rsidR="007379BC" w:rsidRPr="007B350C" w:rsidRDefault="007379BC" w:rsidP="00F7182A">
      <w:pPr>
        <w:numPr>
          <w:ilvl w:val="0"/>
          <w:numId w:val="7"/>
        </w:numPr>
        <w:shd w:val="clear" w:color="auto" w:fill="FFFFFF"/>
        <w:tabs>
          <w:tab w:val="left" w:leader="dot" w:pos="0"/>
        </w:tabs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pacing w:val="-2"/>
          <w:sz w:val="22"/>
          <w:szCs w:val="22"/>
        </w:rPr>
        <w:t>Przedmiot dostawy:</w:t>
      </w:r>
    </w:p>
    <w:p w14:paraId="0F000191" w14:textId="77777777" w:rsidR="007379BC" w:rsidRPr="007B350C" w:rsidRDefault="007379BC" w:rsidP="00F7182A">
      <w:pPr>
        <w:shd w:val="clear" w:color="auto" w:fill="FFFFFF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Style w:val="Tabelasiatki1jasna"/>
        <w:tblW w:w="779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39"/>
        <w:gridCol w:w="1809"/>
        <w:gridCol w:w="1139"/>
      </w:tblGrid>
      <w:tr w:rsidR="007379BC" w:rsidRPr="007B350C" w14:paraId="03E2A392" w14:textId="77777777" w:rsidTr="00411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48C5FC" w14:textId="77777777" w:rsidR="007379BC" w:rsidRPr="007B350C" w:rsidRDefault="007379BC" w:rsidP="0041178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35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14:paraId="18E011C4" w14:textId="77777777" w:rsidR="007379BC" w:rsidRPr="007B350C" w:rsidRDefault="007379BC" w:rsidP="00411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35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Rodzaj przedmiotu umowy</w:t>
            </w:r>
          </w:p>
        </w:tc>
        <w:tc>
          <w:tcPr>
            <w:tcW w:w="2439" w:type="dxa"/>
          </w:tcPr>
          <w:p w14:paraId="67164F09" w14:textId="77777777" w:rsidR="007379BC" w:rsidRPr="007B350C" w:rsidRDefault="007379BC" w:rsidP="00411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35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Pełna nazwa przedmiotu umowy</w:t>
            </w:r>
          </w:p>
        </w:tc>
        <w:tc>
          <w:tcPr>
            <w:tcW w:w="1809" w:type="dxa"/>
          </w:tcPr>
          <w:p w14:paraId="5DE30D5F" w14:textId="77777777" w:rsidR="007379BC" w:rsidRPr="007B350C" w:rsidRDefault="007379BC" w:rsidP="00411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35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Liczba</w:t>
            </w:r>
          </w:p>
        </w:tc>
        <w:tc>
          <w:tcPr>
            <w:tcW w:w="1139" w:type="dxa"/>
          </w:tcPr>
          <w:p w14:paraId="6A84CE13" w14:textId="77777777" w:rsidR="007379BC" w:rsidRPr="007B350C" w:rsidRDefault="007379BC" w:rsidP="004117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35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Numer licencji</w:t>
            </w:r>
          </w:p>
        </w:tc>
      </w:tr>
      <w:tr w:rsidR="007379BC" w:rsidRPr="007B350C" w14:paraId="2DC77A19" w14:textId="77777777" w:rsidTr="00F65D5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A9C466" w14:textId="77777777" w:rsidR="007379BC" w:rsidRPr="007B350C" w:rsidRDefault="007379BC" w:rsidP="00F7182A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35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3E044EA" w14:textId="77777777" w:rsidR="007379BC" w:rsidRPr="007B350C" w:rsidRDefault="007379BC" w:rsidP="00F71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DC07FE7" w14:textId="77777777" w:rsidR="007379BC" w:rsidRPr="007B350C" w:rsidRDefault="007379BC" w:rsidP="00F71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9" w:type="dxa"/>
          </w:tcPr>
          <w:p w14:paraId="7CF791E9" w14:textId="77777777" w:rsidR="007379BC" w:rsidRPr="007B350C" w:rsidRDefault="007379BC" w:rsidP="00F71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40A5A569" w14:textId="77777777" w:rsidR="007379BC" w:rsidRPr="007B350C" w:rsidRDefault="007379BC" w:rsidP="00F71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F5DBA5" w14:textId="1B9593CD" w:rsidR="007379BC" w:rsidRPr="007B350C" w:rsidRDefault="007379BC" w:rsidP="00411789">
      <w:pPr>
        <w:shd w:val="clear" w:color="auto" w:fill="FFFFFF"/>
        <w:spacing w:line="360" w:lineRule="auto"/>
        <w:rPr>
          <w:rFonts w:asciiTheme="minorHAnsi" w:hAnsiTheme="minorHAnsi" w:cstheme="minorHAnsi"/>
          <w:spacing w:val="-7"/>
          <w:sz w:val="22"/>
          <w:szCs w:val="22"/>
        </w:rPr>
      </w:pPr>
      <w:r w:rsidRPr="007B350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50F832F7" w14:textId="5AEBAB23" w:rsidR="007379BC" w:rsidRPr="00411789" w:rsidRDefault="007379BC" w:rsidP="00411789">
      <w:pPr>
        <w:numPr>
          <w:ilvl w:val="0"/>
          <w:numId w:val="7"/>
        </w:numPr>
        <w:shd w:val="clear" w:color="auto" w:fill="FFFFFF"/>
        <w:tabs>
          <w:tab w:val="left" w:leader="dot" w:pos="0"/>
        </w:tabs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11789">
        <w:rPr>
          <w:rFonts w:asciiTheme="minorHAnsi" w:hAnsiTheme="minorHAnsi" w:cstheme="minorHAnsi"/>
          <w:sz w:val="22"/>
          <w:szCs w:val="22"/>
        </w:rPr>
        <w:t>Uwagi/zastrzeżenia:</w:t>
      </w:r>
    </w:p>
    <w:p w14:paraId="5CC80878" w14:textId="4823777F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  <w:tab w:val="left" w:pos="9150"/>
        </w:tabs>
        <w:spacing w:line="360" w:lineRule="auto"/>
        <w:ind w:left="266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00F9BC2A" w14:textId="77777777" w:rsidR="007379BC" w:rsidRDefault="007379BC" w:rsidP="00F7182A">
      <w:pPr>
        <w:shd w:val="clear" w:color="auto" w:fill="FFFFFF"/>
        <w:tabs>
          <w:tab w:val="left" w:leader="dot" w:pos="5710"/>
          <w:tab w:val="left" w:leader="dot" w:pos="8604"/>
          <w:tab w:val="left" w:pos="915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77DCF2" w14:textId="77777777" w:rsidR="00411789" w:rsidRPr="007B350C" w:rsidRDefault="00411789" w:rsidP="00F7182A">
      <w:pPr>
        <w:shd w:val="clear" w:color="auto" w:fill="FFFFFF"/>
        <w:tabs>
          <w:tab w:val="left" w:leader="dot" w:pos="5710"/>
          <w:tab w:val="left" w:leader="dot" w:pos="8604"/>
          <w:tab w:val="left" w:pos="915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B43F33" w14:textId="77777777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  <w:tab w:val="left" w:pos="9150"/>
        </w:tabs>
        <w:spacing w:line="360" w:lineRule="auto"/>
        <w:ind w:left="266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 xml:space="preserve">…………………………….………..                                                              </w:t>
      </w:r>
    </w:p>
    <w:p w14:paraId="28E933E3" w14:textId="77777777" w:rsidR="007379BC" w:rsidRPr="007B350C" w:rsidRDefault="007379BC" w:rsidP="00F7182A">
      <w:pPr>
        <w:shd w:val="clear" w:color="auto" w:fill="FFFFFF"/>
        <w:tabs>
          <w:tab w:val="left" w:leader="dot" w:pos="5710"/>
          <w:tab w:val="left" w:leader="dot" w:pos="8604"/>
          <w:tab w:val="left" w:pos="9150"/>
        </w:tabs>
        <w:spacing w:line="360" w:lineRule="auto"/>
        <w:ind w:left="266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sz w:val="22"/>
          <w:szCs w:val="22"/>
        </w:rPr>
        <w:t xml:space="preserve">(podpis przedstawiciela Zamawiającego)                                                             </w:t>
      </w:r>
    </w:p>
    <w:p w14:paraId="45DA8E32" w14:textId="77777777" w:rsidR="007379BC" w:rsidRPr="007B350C" w:rsidRDefault="007379BC" w:rsidP="00B14B1F">
      <w:pPr>
        <w:shd w:val="clear" w:color="auto" w:fill="FFFFFF"/>
        <w:tabs>
          <w:tab w:val="left" w:leader="dot" w:pos="5710"/>
          <w:tab w:val="left" w:leader="dot" w:pos="8604"/>
          <w:tab w:val="left" w:pos="9150"/>
        </w:tabs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AAD0CA0" w14:textId="20FDAFC0" w:rsidR="007379BC" w:rsidRPr="00B14B1F" w:rsidRDefault="007379BC" w:rsidP="00B14B1F">
      <w:pPr>
        <w:shd w:val="clear" w:color="auto" w:fill="FFFFFF"/>
        <w:tabs>
          <w:tab w:val="left" w:leader="dot" w:pos="5710"/>
          <w:tab w:val="left" w:leader="dot" w:pos="8604"/>
          <w:tab w:val="left" w:pos="9150"/>
        </w:tabs>
        <w:spacing w:line="360" w:lineRule="auto"/>
        <w:ind w:left="266"/>
        <w:jc w:val="both"/>
        <w:rPr>
          <w:rFonts w:asciiTheme="minorHAnsi" w:hAnsiTheme="minorHAnsi" w:cstheme="minorHAnsi"/>
          <w:sz w:val="22"/>
          <w:szCs w:val="22"/>
        </w:rPr>
      </w:pPr>
      <w:r w:rsidRPr="007B350C">
        <w:rPr>
          <w:rFonts w:asciiTheme="minorHAnsi" w:hAnsiTheme="minorHAnsi" w:cstheme="minorHAnsi"/>
          <w:i/>
          <w:iCs/>
          <w:sz w:val="22"/>
          <w:szCs w:val="22"/>
        </w:rPr>
        <w:t>Podpisany bez uwag i zastrzeżeń protokół jest podstawą do wystawienia przez Wykonawcę faktury dla Zamawiającego.</w:t>
      </w:r>
    </w:p>
    <w:p w14:paraId="7BCA0FE4" w14:textId="77777777" w:rsidR="007379BC" w:rsidRPr="007B350C" w:rsidRDefault="007379BC" w:rsidP="00F7182A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1D09FC2" w14:textId="77777777" w:rsidR="007379BC" w:rsidRPr="007B350C" w:rsidRDefault="007379BC" w:rsidP="00F7182A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15AE388" w14:textId="4A89392F" w:rsidR="008A778F" w:rsidRPr="00A02A7B" w:rsidRDefault="007379BC" w:rsidP="00411789">
      <w:pPr>
        <w:autoSpaceDE/>
        <w:autoSpaceDN/>
        <w:adjustRightInd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7B350C">
        <w:rPr>
          <w:rFonts w:asciiTheme="minorHAnsi" w:hAnsiTheme="minorHAnsi" w:cstheme="minorHAnsi"/>
          <w:i/>
          <w:sz w:val="22"/>
          <w:szCs w:val="22"/>
        </w:rPr>
        <w:t>*niepotrzebne skreślić</w:t>
      </w:r>
    </w:p>
    <w:sectPr w:rsidR="008A778F" w:rsidRPr="00A02A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6459" w14:textId="77777777" w:rsidR="00130194" w:rsidRDefault="00130194" w:rsidP="00A96968">
      <w:r>
        <w:separator/>
      </w:r>
    </w:p>
  </w:endnote>
  <w:endnote w:type="continuationSeparator" w:id="0">
    <w:p w14:paraId="450C151F" w14:textId="77777777" w:rsidR="00130194" w:rsidRDefault="00130194" w:rsidP="00A9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4852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B69A33" w14:textId="518F4B8D" w:rsidR="00235694" w:rsidRDefault="00C416B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6D7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6D75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46851F" w14:textId="77777777" w:rsidR="00235694" w:rsidRDefault="00235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CC40" w14:textId="77777777" w:rsidR="00130194" w:rsidRDefault="00130194" w:rsidP="00A96968">
      <w:r>
        <w:separator/>
      </w:r>
    </w:p>
  </w:footnote>
  <w:footnote w:type="continuationSeparator" w:id="0">
    <w:p w14:paraId="4AFC8343" w14:textId="77777777" w:rsidR="00130194" w:rsidRDefault="00130194" w:rsidP="00A9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74BB" w14:textId="5338F2D7" w:rsidR="00455314" w:rsidRDefault="00455314" w:rsidP="0045531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996771"/>
    <w:multiLevelType w:val="multilevel"/>
    <w:tmpl w:val="B7721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144B3"/>
    <w:multiLevelType w:val="hybridMultilevel"/>
    <w:tmpl w:val="C2D85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6E0B"/>
    <w:multiLevelType w:val="hybridMultilevel"/>
    <w:tmpl w:val="F894FD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13ED9"/>
    <w:multiLevelType w:val="hybridMultilevel"/>
    <w:tmpl w:val="AEEE75EC"/>
    <w:lvl w:ilvl="0" w:tplc="524A62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043D"/>
    <w:multiLevelType w:val="hybridMultilevel"/>
    <w:tmpl w:val="79868158"/>
    <w:lvl w:ilvl="0" w:tplc="9EE0A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7C8C"/>
    <w:multiLevelType w:val="hybridMultilevel"/>
    <w:tmpl w:val="2EEC7B7E"/>
    <w:lvl w:ilvl="0" w:tplc="386AA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D212938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5E22"/>
    <w:multiLevelType w:val="multilevel"/>
    <w:tmpl w:val="B7721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A7A34"/>
    <w:multiLevelType w:val="hybridMultilevel"/>
    <w:tmpl w:val="11BCE0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4F2F"/>
    <w:multiLevelType w:val="hybridMultilevel"/>
    <w:tmpl w:val="F4C01252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4" w15:restartNumberingAfterBreak="0">
    <w:nsid w:val="335F7F9D"/>
    <w:multiLevelType w:val="hybridMultilevel"/>
    <w:tmpl w:val="71F416AE"/>
    <w:lvl w:ilvl="0" w:tplc="F9CEF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0DB8"/>
    <w:multiLevelType w:val="multilevel"/>
    <w:tmpl w:val="26784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DE941DA"/>
    <w:multiLevelType w:val="hybridMultilevel"/>
    <w:tmpl w:val="D82EE000"/>
    <w:lvl w:ilvl="0" w:tplc="DEBED3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140"/>
    <w:multiLevelType w:val="hybridMultilevel"/>
    <w:tmpl w:val="78BE7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12DD8"/>
    <w:multiLevelType w:val="hybridMultilevel"/>
    <w:tmpl w:val="35D0C92A"/>
    <w:lvl w:ilvl="0" w:tplc="0914BA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751D1"/>
    <w:multiLevelType w:val="hybridMultilevel"/>
    <w:tmpl w:val="3CFCEBEE"/>
    <w:lvl w:ilvl="0" w:tplc="B7FCC6C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424E6682"/>
    <w:multiLevelType w:val="hybridMultilevel"/>
    <w:tmpl w:val="3C96A900"/>
    <w:lvl w:ilvl="0" w:tplc="3378EEF2">
      <w:start w:val="1"/>
      <w:numFmt w:val="decimal"/>
      <w:lvlText w:val="%1."/>
      <w:lvlJc w:val="left"/>
      <w:pPr>
        <w:ind w:left="714" w:hanging="71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340921"/>
    <w:multiLevelType w:val="hybridMultilevel"/>
    <w:tmpl w:val="04186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4EEE4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B774F"/>
    <w:multiLevelType w:val="hybridMultilevel"/>
    <w:tmpl w:val="AF861E58"/>
    <w:lvl w:ilvl="0" w:tplc="B8E0F578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51A164BB"/>
    <w:multiLevelType w:val="hybridMultilevel"/>
    <w:tmpl w:val="95485D04"/>
    <w:lvl w:ilvl="0" w:tplc="CFAA67F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AA2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5396C"/>
    <w:multiLevelType w:val="hybridMultilevel"/>
    <w:tmpl w:val="9118D9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71C84"/>
    <w:multiLevelType w:val="hybridMultilevel"/>
    <w:tmpl w:val="81FC0C9C"/>
    <w:lvl w:ilvl="0" w:tplc="2A3ECF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36462"/>
    <w:multiLevelType w:val="hybridMultilevel"/>
    <w:tmpl w:val="63DA24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C6ED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0A1AD6"/>
    <w:multiLevelType w:val="singleLevel"/>
    <w:tmpl w:val="56927160"/>
    <w:lvl w:ilvl="0">
      <w:start w:val="1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905256A"/>
    <w:multiLevelType w:val="hybridMultilevel"/>
    <w:tmpl w:val="D6702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357B6"/>
    <w:multiLevelType w:val="multilevel"/>
    <w:tmpl w:val="4DE227E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133394"/>
    <w:multiLevelType w:val="hybridMultilevel"/>
    <w:tmpl w:val="09DEF908"/>
    <w:lvl w:ilvl="0" w:tplc="D750B9E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B0F11"/>
    <w:multiLevelType w:val="hybridMultilevel"/>
    <w:tmpl w:val="7616A80E"/>
    <w:lvl w:ilvl="0" w:tplc="04150017">
      <w:start w:val="1"/>
      <w:numFmt w:val="lowerLetter"/>
      <w:lvlText w:val="%1)"/>
      <w:lvlJc w:val="left"/>
      <w:pPr>
        <w:ind w:left="2966" w:hanging="360"/>
      </w:pPr>
    </w:lvl>
    <w:lvl w:ilvl="1" w:tplc="04150019">
      <w:start w:val="1"/>
      <w:numFmt w:val="lowerLetter"/>
      <w:lvlText w:val="%2."/>
      <w:lvlJc w:val="left"/>
      <w:pPr>
        <w:ind w:left="3686" w:hanging="360"/>
      </w:pPr>
    </w:lvl>
    <w:lvl w:ilvl="2" w:tplc="0415001B">
      <w:start w:val="1"/>
      <w:numFmt w:val="lowerRoman"/>
      <w:lvlText w:val="%3."/>
      <w:lvlJc w:val="right"/>
      <w:pPr>
        <w:ind w:left="4406" w:hanging="180"/>
      </w:pPr>
    </w:lvl>
    <w:lvl w:ilvl="3" w:tplc="A3B019AE">
      <w:start w:val="1"/>
      <w:numFmt w:val="decimal"/>
      <w:lvlText w:val="%4)"/>
      <w:lvlJc w:val="left"/>
      <w:pPr>
        <w:ind w:left="5186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846" w:hanging="360"/>
      </w:pPr>
    </w:lvl>
    <w:lvl w:ilvl="5" w:tplc="0415001B" w:tentative="1">
      <w:start w:val="1"/>
      <w:numFmt w:val="lowerRoman"/>
      <w:lvlText w:val="%6."/>
      <w:lvlJc w:val="right"/>
      <w:pPr>
        <w:ind w:left="6566" w:hanging="180"/>
      </w:pPr>
    </w:lvl>
    <w:lvl w:ilvl="6" w:tplc="0415000F" w:tentative="1">
      <w:start w:val="1"/>
      <w:numFmt w:val="decimal"/>
      <w:lvlText w:val="%7."/>
      <w:lvlJc w:val="left"/>
      <w:pPr>
        <w:ind w:left="7286" w:hanging="360"/>
      </w:pPr>
    </w:lvl>
    <w:lvl w:ilvl="7" w:tplc="04150019" w:tentative="1">
      <w:start w:val="1"/>
      <w:numFmt w:val="lowerLetter"/>
      <w:lvlText w:val="%8."/>
      <w:lvlJc w:val="left"/>
      <w:pPr>
        <w:ind w:left="8006" w:hanging="360"/>
      </w:pPr>
    </w:lvl>
    <w:lvl w:ilvl="8" w:tplc="041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32" w15:restartNumberingAfterBreak="0">
    <w:nsid w:val="6E33684D"/>
    <w:multiLevelType w:val="hybridMultilevel"/>
    <w:tmpl w:val="5C9422F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 w15:restartNumberingAfterBreak="0">
    <w:nsid w:val="6F195F97"/>
    <w:multiLevelType w:val="hybridMultilevel"/>
    <w:tmpl w:val="226CD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07E34"/>
    <w:multiLevelType w:val="hybridMultilevel"/>
    <w:tmpl w:val="AF1E82AE"/>
    <w:lvl w:ilvl="0" w:tplc="04150011">
      <w:start w:val="1"/>
      <w:numFmt w:val="decimal"/>
      <w:lvlText w:val="%1)"/>
      <w:lvlJc w:val="left"/>
      <w:pPr>
        <w:ind w:left="-1254" w:hanging="360"/>
      </w:pPr>
    </w:lvl>
    <w:lvl w:ilvl="1" w:tplc="04150019" w:tentative="1">
      <w:start w:val="1"/>
      <w:numFmt w:val="lowerLetter"/>
      <w:lvlText w:val="%2."/>
      <w:lvlJc w:val="left"/>
      <w:pPr>
        <w:ind w:left="-534" w:hanging="360"/>
      </w:pPr>
    </w:lvl>
    <w:lvl w:ilvl="2" w:tplc="0415001B" w:tentative="1">
      <w:start w:val="1"/>
      <w:numFmt w:val="lowerRoman"/>
      <w:lvlText w:val="%3."/>
      <w:lvlJc w:val="right"/>
      <w:pPr>
        <w:ind w:left="186" w:hanging="180"/>
      </w:pPr>
    </w:lvl>
    <w:lvl w:ilvl="3" w:tplc="0415000F" w:tentative="1">
      <w:start w:val="1"/>
      <w:numFmt w:val="decimal"/>
      <w:lvlText w:val="%4."/>
      <w:lvlJc w:val="left"/>
      <w:pPr>
        <w:ind w:left="906" w:hanging="360"/>
      </w:pPr>
    </w:lvl>
    <w:lvl w:ilvl="4" w:tplc="04150019" w:tentative="1">
      <w:start w:val="1"/>
      <w:numFmt w:val="lowerLetter"/>
      <w:lvlText w:val="%5."/>
      <w:lvlJc w:val="left"/>
      <w:pPr>
        <w:ind w:left="1626" w:hanging="360"/>
      </w:pPr>
    </w:lvl>
    <w:lvl w:ilvl="5" w:tplc="0415001B" w:tentative="1">
      <w:start w:val="1"/>
      <w:numFmt w:val="lowerRoman"/>
      <w:lvlText w:val="%6."/>
      <w:lvlJc w:val="right"/>
      <w:pPr>
        <w:ind w:left="2346" w:hanging="180"/>
      </w:pPr>
    </w:lvl>
    <w:lvl w:ilvl="6" w:tplc="0415000F" w:tentative="1">
      <w:start w:val="1"/>
      <w:numFmt w:val="decimal"/>
      <w:lvlText w:val="%7."/>
      <w:lvlJc w:val="left"/>
      <w:pPr>
        <w:ind w:left="3066" w:hanging="360"/>
      </w:pPr>
    </w:lvl>
    <w:lvl w:ilvl="7" w:tplc="04150019" w:tentative="1">
      <w:start w:val="1"/>
      <w:numFmt w:val="lowerLetter"/>
      <w:lvlText w:val="%8."/>
      <w:lvlJc w:val="left"/>
      <w:pPr>
        <w:ind w:left="3786" w:hanging="360"/>
      </w:pPr>
    </w:lvl>
    <w:lvl w:ilvl="8" w:tplc="0415001B" w:tentative="1">
      <w:start w:val="1"/>
      <w:numFmt w:val="lowerRoman"/>
      <w:lvlText w:val="%9."/>
      <w:lvlJc w:val="right"/>
      <w:pPr>
        <w:ind w:left="4506" w:hanging="180"/>
      </w:pPr>
    </w:lvl>
  </w:abstractNum>
  <w:abstractNum w:abstractNumId="35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97C35"/>
    <w:multiLevelType w:val="hybridMultilevel"/>
    <w:tmpl w:val="B4141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D4984"/>
    <w:multiLevelType w:val="hybridMultilevel"/>
    <w:tmpl w:val="73E44FE8"/>
    <w:lvl w:ilvl="0" w:tplc="9100509A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26080"/>
    <w:multiLevelType w:val="hybridMultilevel"/>
    <w:tmpl w:val="15EA1BA0"/>
    <w:lvl w:ilvl="0" w:tplc="6EBEF60E">
      <w:start w:val="16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CE69E2"/>
    <w:multiLevelType w:val="hybridMultilevel"/>
    <w:tmpl w:val="B15E1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9494778">
    <w:abstractNumId w:val="37"/>
  </w:num>
  <w:num w:numId="2" w16cid:durableId="1548564558">
    <w:abstractNumId w:val="6"/>
  </w:num>
  <w:num w:numId="3" w16cid:durableId="915700224">
    <w:abstractNumId w:val="21"/>
  </w:num>
  <w:num w:numId="4" w16cid:durableId="1130367367">
    <w:abstractNumId w:val="20"/>
  </w:num>
  <w:num w:numId="5" w16cid:durableId="926696538">
    <w:abstractNumId w:val="30"/>
  </w:num>
  <w:num w:numId="6" w16cid:durableId="2091805065">
    <w:abstractNumId w:val="27"/>
  </w:num>
  <w:num w:numId="7" w16cid:durableId="595869577">
    <w:abstractNumId w:val="16"/>
  </w:num>
  <w:num w:numId="8" w16cid:durableId="797339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65100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2503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8049691">
    <w:abstractNumId w:val="17"/>
  </w:num>
  <w:num w:numId="12" w16cid:durableId="810052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1725924">
    <w:abstractNumId w:val="5"/>
  </w:num>
  <w:num w:numId="14" w16cid:durableId="122508236">
    <w:abstractNumId w:val="10"/>
  </w:num>
  <w:num w:numId="15" w16cid:durableId="863516186">
    <w:abstractNumId w:val="9"/>
  </w:num>
  <w:num w:numId="16" w16cid:durableId="452947087">
    <w:abstractNumId w:val="35"/>
  </w:num>
  <w:num w:numId="17" w16cid:durableId="1194879283">
    <w:abstractNumId w:val="36"/>
  </w:num>
  <w:num w:numId="18" w16cid:durableId="1538200190">
    <w:abstractNumId w:val="18"/>
  </w:num>
  <w:num w:numId="19" w16cid:durableId="1855193699">
    <w:abstractNumId w:val="15"/>
  </w:num>
  <w:num w:numId="20" w16cid:durableId="2053338720">
    <w:abstractNumId w:val="26"/>
  </w:num>
  <w:num w:numId="21" w16cid:durableId="1898279543">
    <w:abstractNumId w:val="23"/>
  </w:num>
  <w:num w:numId="22" w16cid:durableId="932131380">
    <w:abstractNumId w:val="31"/>
  </w:num>
  <w:num w:numId="23" w16cid:durableId="1865944122">
    <w:abstractNumId w:val="13"/>
  </w:num>
  <w:num w:numId="24" w16cid:durableId="1939096217">
    <w:abstractNumId w:val="29"/>
  </w:num>
  <w:num w:numId="25" w16cid:durableId="234708098">
    <w:abstractNumId w:val="28"/>
  </w:num>
  <w:num w:numId="26" w16cid:durableId="941959443">
    <w:abstractNumId w:val="12"/>
  </w:num>
  <w:num w:numId="27" w16cid:durableId="830097397">
    <w:abstractNumId w:val="24"/>
  </w:num>
  <w:num w:numId="28" w16cid:durableId="399602746">
    <w:abstractNumId w:val="25"/>
  </w:num>
  <w:num w:numId="29" w16cid:durableId="156577308">
    <w:abstractNumId w:val="11"/>
  </w:num>
  <w:num w:numId="30" w16cid:durableId="2024046019">
    <w:abstractNumId w:val="14"/>
  </w:num>
  <w:num w:numId="31" w16cid:durableId="648290484">
    <w:abstractNumId w:val="19"/>
  </w:num>
  <w:num w:numId="32" w16cid:durableId="1734040986">
    <w:abstractNumId w:val="7"/>
  </w:num>
  <w:num w:numId="33" w16cid:durableId="330572447">
    <w:abstractNumId w:val="4"/>
  </w:num>
  <w:num w:numId="34" w16cid:durableId="629626267">
    <w:abstractNumId w:val="8"/>
  </w:num>
  <w:num w:numId="35" w16cid:durableId="1670599833">
    <w:abstractNumId w:val="0"/>
  </w:num>
  <w:num w:numId="36" w16cid:durableId="1027876318">
    <w:abstractNumId w:val="1"/>
  </w:num>
  <w:num w:numId="37" w16cid:durableId="2144809807">
    <w:abstractNumId w:val="39"/>
  </w:num>
  <w:num w:numId="38" w16cid:durableId="1026254873">
    <w:abstractNumId w:val="2"/>
  </w:num>
  <w:num w:numId="39" w16cid:durableId="960262025">
    <w:abstractNumId w:val="38"/>
  </w:num>
  <w:num w:numId="40" w16cid:durableId="638728786">
    <w:abstractNumId w:val="33"/>
  </w:num>
  <w:num w:numId="41" w16cid:durableId="17184270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CD"/>
    <w:rsid w:val="00025B7F"/>
    <w:rsid w:val="00026009"/>
    <w:rsid w:val="000359EE"/>
    <w:rsid w:val="000813CF"/>
    <w:rsid w:val="000968AE"/>
    <w:rsid w:val="000A45DA"/>
    <w:rsid w:val="000F4DD4"/>
    <w:rsid w:val="000F5078"/>
    <w:rsid w:val="00104D89"/>
    <w:rsid w:val="00130194"/>
    <w:rsid w:val="00132EFD"/>
    <w:rsid w:val="00137A4A"/>
    <w:rsid w:val="0015315A"/>
    <w:rsid w:val="001764F3"/>
    <w:rsid w:val="001800D4"/>
    <w:rsid w:val="001A3790"/>
    <w:rsid w:val="001B4ED9"/>
    <w:rsid w:val="001C1959"/>
    <w:rsid w:val="001D2356"/>
    <w:rsid w:val="001E784C"/>
    <w:rsid w:val="00235694"/>
    <w:rsid w:val="00235B71"/>
    <w:rsid w:val="0023663A"/>
    <w:rsid w:val="002633CD"/>
    <w:rsid w:val="002848F6"/>
    <w:rsid w:val="00287960"/>
    <w:rsid w:val="00293C92"/>
    <w:rsid w:val="002B52D9"/>
    <w:rsid w:val="002C6CB7"/>
    <w:rsid w:val="002C71D1"/>
    <w:rsid w:val="002D185B"/>
    <w:rsid w:val="002E0DF7"/>
    <w:rsid w:val="002E5327"/>
    <w:rsid w:val="002F5CF7"/>
    <w:rsid w:val="00325379"/>
    <w:rsid w:val="00391628"/>
    <w:rsid w:val="003A2CEF"/>
    <w:rsid w:val="003B1BAA"/>
    <w:rsid w:val="003B5C72"/>
    <w:rsid w:val="00405CE8"/>
    <w:rsid w:val="00411789"/>
    <w:rsid w:val="00455314"/>
    <w:rsid w:val="0049408D"/>
    <w:rsid w:val="004E186C"/>
    <w:rsid w:val="005336A7"/>
    <w:rsid w:val="005B460F"/>
    <w:rsid w:val="005C261B"/>
    <w:rsid w:val="005E3F35"/>
    <w:rsid w:val="00601F57"/>
    <w:rsid w:val="0062219E"/>
    <w:rsid w:val="00642EFC"/>
    <w:rsid w:val="00643FD6"/>
    <w:rsid w:val="00657464"/>
    <w:rsid w:val="006821D1"/>
    <w:rsid w:val="006A0B01"/>
    <w:rsid w:val="006F5D66"/>
    <w:rsid w:val="007379BC"/>
    <w:rsid w:val="00771F00"/>
    <w:rsid w:val="007811CD"/>
    <w:rsid w:val="007A08CE"/>
    <w:rsid w:val="007A2307"/>
    <w:rsid w:val="007B2D24"/>
    <w:rsid w:val="007B350C"/>
    <w:rsid w:val="007F024F"/>
    <w:rsid w:val="00822AE3"/>
    <w:rsid w:val="00830C6E"/>
    <w:rsid w:val="00845EAD"/>
    <w:rsid w:val="00883A58"/>
    <w:rsid w:val="00894BFF"/>
    <w:rsid w:val="008A05A6"/>
    <w:rsid w:val="008A778F"/>
    <w:rsid w:val="008C25A5"/>
    <w:rsid w:val="00911A7F"/>
    <w:rsid w:val="0091389C"/>
    <w:rsid w:val="00927391"/>
    <w:rsid w:val="0094394A"/>
    <w:rsid w:val="00950D93"/>
    <w:rsid w:val="00954752"/>
    <w:rsid w:val="009C0104"/>
    <w:rsid w:val="009C591A"/>
    <w:rsid w:val="009D5EA4"/>
    <w:rsid w:val="00A02A7B"/>
    <w:rsid w:val="00A06D75"/>
    <w:rsid w:val="00A3455B"/>
    <w:rsid w:val="00A53551"/>
    <w:rsid w:val="00A87127"/>
    <w:rsid w:val="00A96968"/>
    <w:rsid w:val="00AB2B98"/>
    <w:rsid w:val="00AF4190"/>
    <w:rsid w:val="00AF7B8F"/>
    <w:rsid w:val="00B14B1F"/>
    <w:rsid w:val="00B270A2"/>
    <w:rsid w:val="00B43B6A"/>
    <w:rsid w:val="00B5037F"/>
    <w:rsid w:val="00B564BA"/>
    <w:rsid w:val="00B7058A"/>
    <w:rsid w:val="00C416B2"/>
    <w:rsid w:val="00C5048E"/>
    <w:rsid w:val="00C705DC"/>
    <w:rsid w:val="00CC1ED5"/>
    <w:rsid w:val="00CD3B3F"/>
    <w:rsid w:val="00CD4A52"/>
    <w:rsid w:val="00CF5BC2"/>
    <w:rsid w:val="00D06B15"/>
    <w:rsid w:val="00D12044"/>
    <w:rsid w:val="00D21556"/>
    <w:rsid w:val="00D52D3A"/>
    <w:rsid w:val="00D60ECE"/>
    <w:rsid w:val="00D62A0F"/>
    <w:rsid w:val="00DA32C9"/>
    <w:rsid w:val="00DB3281"/>
    <w:rsid w:val="00DB38F4"/>
    <w:rsid w:val="00DC56C6"/>
    <w:rsid w:val="00E24D35"/>
    <w:rsid w:val="00E346EE"/>
    <w:rsid w:val="00E3647C"/>
    <w:rsid w:val="00E3655A"/>
    <w:rsid w:val="00E42868"/>
    <w:rsid w:val="00E74E82"/>
    <w:rsid w:val="00E75027"/>
    <w:rsid w:val="00E83002"/>
    <w:rsid w:val="00E92D0E"/>
    <w:rsid w:val="00EB0312"/>
    <w:rsid w:val="00EC5111"/>
    <w:rsid w:val="00F02BF4"/>
    <w:rsid w:val="00F10A25"/>
    <w:rsid w:val="00F56ECB"/>
    <w:rsid w:val="00F65D5E"/>
    <w:rsid w:val="00F677B3"/>
    <w:rsid w:val="00F7182A"/>
    <w:rsid w:val="00F9197A"/>
    <w:rsid w:val="00FE79BA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18D70"/>
  <w15:chartTrackingRefBased/>
  <w15:docId w15:val="{C883F6B5-4D16-4C39-8026-4B377DE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6968"/>
    <w:pPr>
      <w:keepNext/>
      <w:widowControl/>
      <w:tabs>
        <w:tab w:val="num" w:pos="720"/>
      </w:tabs>
      <w:autoSpaceDE/>
      <w:autoSpaceDN/>
      <w:adjustRightInd/>
      <w:ind w:left="720" w:hanging="360"/>
      <w:jc w:val="both"/>
      <w:outlineLvl w:val="0"/>
    </w:pPr>
    <w:rPr>
      <w:rFonts w:ascii="Times New Roman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ISCG Numerowanie,lp1,List Paragraph2,List Paragraph,Lettre d'introduction,Wypunktowanie,L1,Numerowanie,Odstavec,Kolorowa lista — akcent 11,Akapit z listą5,Use Case List Paragraph,Heading2,Body Bullet,List Paragraph1,BULLET,UEDAŞ Bullet"/>
    <w:basedOn w:val="Normalny"/>
    <w:link w:val="AkapitzlistZnak"/>
    <w:uiPriority w:val="34"/>
    <w:qFormat/>
    <w:rsid w:val="007379BC"/>
    <w:pPr>
      <w:widowControl/>
      <w:autoSpaceDE/>
      <w:autoSpaceDN/>
      <w:adjustRightInd/>
      <w:ind w:left="720"/>
      <w:contextualSpacing/>
    </w:pPr>
    <w:rPr>
      <w:rFonts w:cs="Times New Roman"/>
    </w:rPr>
  </w:style>
  <w:style w:type="table" w:styleId="Tabela-Siatka">
    <w:name w:val="Table Grid"/>
    <w:basedOn w:val="Standardowy"/>
    <w:uiPriority w:val="39"/>
    <w:rsid w:val="0073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379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9BC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379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6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968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A969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96968"/>
    <w:pPr>
      <w:widowControl/>
      <w:suppressAutoHyphens/>
      <w:autoSpaceDE/>
      <w:autoSpaceDN/>
      <w:adjustRightInd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69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rsid w:val="00A96968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A96968"/>
    <w:rPr>
      <w:b/>
      <w:bCs/>
    </w:rPr>
  </w:style>
  <w:style w:type="character" w:customStyle="1" w:styleId="AkapitzlistZnak">
    <w:name w:val="Akapit z listą Znak"/>
    <w:aliases w:val="ISCG Numerowanie Znak,lp1 Znak,List Paragraph2 Znak,List Paragraph Znak,Lettre d'introduction Znak,Wypunktowanie Znak,L1 Znak,Numerowanie Znak,Odstavec Znak,Kolorowa lista — akcent 11 Znak,Akapit z listą5 Znak,Heading2 Znak"/>
    <w:basedOn w:val="Domylnaczcionkaakapitu"/>
    <w:link w:val="Akapitzlist"/>
    <w:uiPriority w:val="34"/>
    <w:qFormat/>
    <w:rsid w:val="00A96968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ODocTxt">
    <w:name w:val="AODocTxt"/>
    <w:basedOn w:val="Normalny"/>
    <w:qFormat/>
    <w:rsid w:val="00A96968"/>
    <w:pPr>
      <w:widowControl/>
      <w:autoSpaceDE/>
      <w:autoSpaceDN/>
      <w:adjustRightInd/>
      <w:spacing w:before="240" w:line="260" w:lineRule="atLeast"/>
      <w:jc w:val="both"/>
    </w:pPr>
    <w:rPr>
      <w:rFonts w:ascii="Times New Roman" w:eastAsiaTheme="minorHAnsi" w:hAnsi="Times New Roman" w:cs="Times New Roman"/>
      <w:sz w:val="22"/>
      <w:szCs w:val="22"/>
      <w:lang w:val="en-GB" w:eastAsia="en-US"/>
    </w:rPr>
  </w:style>
  <w:style w:type="paragraph" w:customStyle="1" w:styleId="xmsonormal">
    <w:name w:val="x_msonormal"/>
    <w:basedOn w:val="Normalny"/>
    <w:rsid w:val="00A96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96968"/>
    <w:rPr>
      <w:i/>
      <w:iCs/>
    </w:rPr>
  </w:style>
  <w:style w:type="character" w:customStyle="1" w:styleId="cf01">
    <w:name w:val="cf01"/>
    <w:rsid w:val="00A96968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6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26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C504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5048E"/>
  </w:style>
  <w:style w:type="character" w:customStyle="1" w:styleId="TekstkomentarzaZnak">
    <w:name w:val="Tekst komentarza Znak"/>
    <w:basedOn w:val="Domylnaczcionkaakapitu"/>
    <w:link w:val="Tekstkomentarza"/>
    <w:rsid w:val="00C5048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48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48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48E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50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502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75027"/>
  </w:style>
  <w:style w:type="paragraph" w:styleId="Poprawka">
    <w:name w:val="Revision"/>
    <w:hidden/>
    <w:uiPriority w:val="99"/>
    <w:semiHidden/>
    <w:rsid w:val="002C6CB7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F65D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104D8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EB0312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B03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0C6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0C6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0C6E"/>
    <w:rPr>
      <w:vertAlign w:val="superscript"/>
    </w:rPr>
  </w:style>
  <w:style w:type="character" w:customStyle="1" w:styleId="Brak">
    <w:name w:val="Brak"/>
    <w:rsid w:val="008A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50D8-D23F-466A-890A-9A68C5F9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Malangiewicz Joanna</dc:creator>
  <cp:keywords/>
  <dc:description/>
  <cp:lastModifiedBy>Pawelec Zbigniew</cp:lastModifiedBy>
  <cp:revision>5</cp:revision>
  <cp:lastPrinted>2024-06-07T09:53:00Z</cp:lastPrinted>
  <dcterms:created xsi:type="dcterms:W3CDTF">2025-05-12T09:07:00Z</dcterms:created>
  <dcterms:modified xsi:type="dcterms:W3CDTF">2025-05-12T10:11:00Z</dcterms:modified>
</cp:coreProperties>
</file>