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739" w:rsidRPr="006257C8" w:rsidRDefault="00DE3739" w:rsidP="00DE3739">
      <w:pPr>
        <w:jc w:val="center"/>
        <w:rPr>
          <w:rFonts w:ascii="Arial" w:hAnsi="Arial" w:cs="Arial"/>
        </w:rPr>
      </w:pPr>
      <w:r w:rsidRPr="006257C8">
        <w:rPr>
          <w:rFonts w:ascii="Arial" w:hAnsi="Arial" w:cs="Arial"/>
          <w:b/>
        </w:rPr>
        <w:t>Fundu</w:t>
      </w:r>
      <w:r w:rsidR="000E3192" w:rsidRPr="006257C8">
        <w:rPr>
          <w:rFonts w:ascii="Arial" w:hAnsi="Arial" w:cs="Arial"/>
          <w:b/>
        </w:rPr>
        <w:t>sz</w:t>
      </w:r>
      <w:r w:rsidRPr="006257C8">
        <w:rPr>
          <w:rFonts w:ascii="Arial" w:hAnsi="Arial" w:cs="Arial"/>
          <w:b/>
        </w:rPr>
        <w:t xml:space="preserve"> Azylu, Migracji i Integracji – Działanie szczególne</w:t>
      </w:r>
      <w:r w:rsidRPr="006257C8">
        <w:rPr>
          <w:rFonts w:ascii="Arial" w:hAnsi="Arial" w:cs="Arial"/>
        </w:rPr>
        <w:t xml:space="preserve"> AMIF/2026/SA/2.4.2</w:t>
      </w:r>
    </w:p>
    <w:p w:rsidR="00C802BF" w:rsidRPr="006257C8" w:rsidRDefault="00C802BF" w:rsidP="00DE3739">
      <w:pPr>
        <w:jc w:val="center"/>
        <w:rPr>
          <w:rFonts w:ascii="Arial" w:hAnsi="Arial" w:cs="Arial"/>
        </w:rPr>
      </w:pPr>
      <w:r w:rsidRPr="006257C8">
        <w:rPr>
          <w:rFonts w:ascii="Arial" w:hAnsi="Arial" w:cs="Arial"/>
        </w:rPr>
        <w:t>Szczegółowa informacja</w:t>
      </w:r>
    </w:p>
    <w:p w:rsidR="00540F59" w:rsidRPr="006257C8" w:rsidRDefault="000E3192" w:rsidP="00DE3739">
      <w:pPr>
        <w:jc w:val="center"/>
        <w:rPr>
          <w:rFonts w:ascii="Arial" w:hAnsi="Arial" w:cs="Arial"/>
          <w:b/>
        </w:rPr>
      </w:pPr>
      <w:r w:rsidRPr="006257C8">
        <w:rPr>
          <w:rFonts w:ascii="Arial" w:hAnsi="Arial" w:cs="Arial"/>
          <w:b/>
        </w:rPr>
        <w:t>Wsparcie dla wdrażania działań</w:t>
      </w:r>
      <w:r w:rsidR="00DE3739" w:rsidRPr="006257C8">
        <w:rPr>
          <w:rFonts w:ascii="Arial" w:hAnsi="Arial" w:cs="Arial"/>
          <w:b/>
        </w:rPr>
        <w:t xml:space="preserve"> integracyjnych przez władze lokalne i regionalne</w:t>
      </w:r>
    </w:p>
    <w:p w:rsidR="00DE3739" w:rsidRPr="006257C8" w:rsidRDefault="00DE3739" w:rsidP="008F3790">
      <w:pPr>
        <w:jc w:val="center"/>
        <w:rPr>
          <w:rFonts w:ascii="Arial" w:hAnsi="Arial" w:cs="Arial"/>
          <w:i/>
        </w:rPr>
      </w:pPr>
      <w:proofErr w:type="spellStart"/>
      <w:r w:rsidRPr="006257C8">
        <w:rPr>
          <w:rFonts w:ascii="Arial" w:hAnsi="Arial" w:cs="Arial"/>
          <w:i/>
        </w:rPr>
        <w:t>Support</w:t>
      </w:r>
      <w:proofErr w:type="spellEnd"/>
      <w:r w:rsidRPr="006257C8">
        <w:rPr>
          <w:rFonts w:ascii="Arial" w:hAnsi="Arial" w:cs="Arial"/>
          <w:i/>
        </w:rPr>
        <w:t xml:space="preserve"> to the </w:t>
      </w:r>
      <w:proofErr w:type="spellStart"/>
      <w:r w:rsidRPr="006257C8">
        <w:rPr>
          <w:rFonts w:ascii="Arial" w:hAnsi="Arial" w:cs="Arial"/>
          <w:i/>
        </w:rPr>
        <w:t>implementation</w:t>
      </w:r>
      <w:proofErr w:type="spellEnd"/>
      <w:r w:rsidRPr="006257C8">
        <w:rPr>
          <w:rFonts w:ascii="Arial" w:hAnsi="Arial" w:cs="Arial"/>
          <w:i/>
        </w:rPr>
        <w:t xml:space="preserve"> of </w:t>
      </w:r>
      <w:proofErr w:type="spellStart"/>
      <w:r w:rsidRPr="006257C8">
        <w:rPr>
          <w:rFonts w:ascii="Arial" w:hAnsi="Arial" w:cs="Arial"/>
          <w:i/>
        </w:rPr>
        <w:t>integration</w:t>
      </w:r>
      <w:proofErr w:type="spellEnd"/>
      <w:r w:rsidRPr="006257C8">
        <w:rPr>
          <w:rFonts w:ascii="Arial" w:hAnsi="Arial" w:cs="Arial"/>
          <w:i/>
        </w:rPr>
        <w:t xml:space="preserve"> </w:t>
      </w:r>
      <w:proofErr w:type="spellStart"/>
      <w:r w:rsidRPr="006257C8">
        <w:rPr>
          <w:rFonts w:ascii="Arial" w:hAnsi="Arial" w:cs="Arial"/>
          <w:i/>
        </w:rPr>
        <w:t>measures</w:t>
      </w:r>
      <w:proofErr w:type="spellEnd"/>
      <w:r w:rsidRPr="006257C8">
        <w:rPr>
          <w:rFonts w:ascii="Arial" w:hAnsi="Arial" w:cs="Arial"/>
          <w:i/>
        </w:rPr>
        <w:t xml:space="preserve"> by </w:t>
      </w:r>
      <w:proofErr w:type="spellStart"/>
      <w:r w:rsidRPr="006257C8">
        <w:rPr>
          <w:rFonts w:ascii="Arial" w:hAnsi="Arial" w:cs="Arial"/>
          <w:i/>
        </w:rPr>
        <w:t>local</w:t>
      </w:r>
      <w:proofErr w:type="spellEnd"/>
      <w:r w:rsidRPr="006257C8">
        <w:rPr>
          <w:rFonts w:ascii="Arial" w:hAnsi="Arial" w:cs="Arial"/>
          <w:i/>
        </w:rPr>
        <w:t xml:space="preserve"> and </w:t>
      </w:r>
      <w:proofErr w:type="spellStart"/>
      <w:r w:rsidRPr="006257C8">
        <w:rPr>
          <w:rFonts w:ascii="Arial" w:hAnsi="Arial" w:cs="Arial"/>
          <w:i/>
        </w:rPr>
        <w:t>regional</w:t>
      </w:r>
      <w:proofErr w:type="spellEnd"/>
      <w:r w:rsidRPr="006257C8">
        <w:rPr>
          <w:rFonts w:ascii="Arial" w:hAnsi="Arial" w:cs="Arial"/>
          <w:i/>
        </w:rPr>
        <w:t xml:space="preserve"> </w:t>
      </w:r>
      <w:proofErr w:type="spellStart"/>
      <w:r w:rsidRPr="006257C8">
        <w:rPr>
          <w:rFonts w:ascii="Arial" w:hAnsi="Arial" w:cs="Arial"/>
          <w:i/>
        </w:rPr>
        <w:t>authorities</w:t>
      </w:r>
      <w:proofErr w:type="spellEnd"/>
    </w:p>
    <w:p w:rsidR="00DE3739" w:rsidRPr="006257C8" w:rsidRDefault="00DE3739" w:rsidP="00DE3739">
      <w:pPr>
        <w:rPr>
          <w:rFonts w:ascii="Arial" w:hAnsi="Arial" w:cs="Arial"/>
        </w:rPr>
      </w:pPr>
      <w:r w:rsidRPr="006257C8">
        <w:rPr>
          <w:rFonts w:ascii="Arial" w:hAnsi="Arial" w:cs="Arial"/>
          <w:b/>
        </w:rPr>
        <w:t>Dostępne środki:</w:t>
      </w:r>
      <w:r w:rsidRPr="006257C8">
        <w:rPr>
          <w:rFonts w:ascii="Arial" w:hAnsi="Arial" w:cs="Arial"/>
        </w:rPr>
        <w:t xml:space="preserve"> 77 mln EUR</w:t>
      </w:r>
    </w:p>
    <w:p w:rsidR="00DE3739" w:rsidRPr="006257C8" w:rsidRDefault="00DE3739" w:rsidP="00DE3739">
      <w:pPr>
        <w:rPr>
          <w:rFonts w:ascii="Arial" w:hAnsi="Arial" w:cs="Arial"/>
        </w:rPr>
      </w:pPr>
      <w:r w:rsidRPr="006257C8">
        <w:rPr>
          <w:rFonts w:ascii="Arial" w:hAnsi="Arial" w:cs="Arial"/>
          <w:b/>
        </w:rPr>
        <w:t>Typ partnerstwa</w:t>
      </w:r>
      <w:r w:rsidRPr="006257C8">
        <w:rPr>
          <w:rFonts w:ascii="Arial" w:hAnsi="Arial" w:cs="Arial"/>
        </w:rPr>
        <w:t>: państwo członkowskie</w:t>
      </w:r>
    </w:p>
    <w:p w:rsidR="00DE3739" w:rsidRPr="006257C8" w:rsidRDefault="00DE3739" w:rsidP="00DE3739">
      <w:pPr>
        <w:rPr>
          <w:rFonts w:ascii="Arial" w:hAnsi="Arial" w:cs="Arial"/>
        </w:rPr>
      </w:pPr>
      <w:r w:rsidRPr="006257C8">
        <w:rPr>
          <w:rFonts w:ascii="Arial" w:hAnsi="Arial" w:cs="Arial"/>
          <w:b/>
        </w:rPr>
        <w:t>Cel</w:t>
      </w:r>
      <w:r w:rsidRPr="006257C8">
        <w:rPr>
          <w:rFonts w:ascii="Arial" w:hAnsi="Arial" w:cs="Arial"/>
        </w:rPr>
        <w:t xml:space="preserve">: wsparcie wdrażania działań integracyjnych przez samorządy lokalne i regionalne, zgodnie z planem działania na rzecz integracji i włączenia społecznego. </w:t>
      </w:r>
      <w:r w:rsidR="000E3192" w:rsidRPr="006257C8">
        <w:rPr>
          <w:rFonts w:ascii="Arial" w:hAnsi="Arial" w:cs="Arial"/>
        </w:rPr>
        <w:t>Efektem działań naboru ma być szersze</w:t>
      </w:r>
      <w:r w:rsidRPr="006257C8">
        <w:rPr>
          <w:rFonts w:ascii="Arial" w:hAnsi="Arial" w:cs="Arial"/>
        </w:rPr>
        <w:t xml:space="preserve"> </w:t>
      </w:r>
      <w:r w:rsidR="000E3192" w:rsidRPr="006257C8">
        <w:rPr>
          <w:rFonts w:ascii="Arial" w:hAnsi="Arial" w:cs="Arial"/>
        </w:rPr>
        <w:t>zaspokojenie</w:t>
      </w:r>
      <w:r w:rsidRPr="006257C8">
        <w:rPr>
          <w:rFonts w:ascii="Arial" w:hAnsi="Arial" w:cs="Arial"/>
        </w:rPr>
        <w:t xml:space="preserve"> potrzeb w zakresie</w:t>
      </w:r>
      <w:r w:rsidR="000E3192" w:rsidRPr="006257C8">
        <w:rPr>
          <w:rFonts w:ascii="Arial" w:hAnsi="Arial" w:cs="Arial"/>
        </w:rPr>
        <w:t xml:space="preserve"> zarządzania migracją, wsparcie samorządów lokalnych i regionalnych</w:t>
      </w:r>
      <w:r w:rsidRPr="006257C8">
        <w:rPr>
          <w:rFonts w:ascii="Arial" w:hAnsi="Arial" w:cs="Arial"/>
        </w:rPr>
        <w:t xml:space="preserve"> we wdrażaniu odpowiednich </w:t>
      </w:r>
      <w:r w:rsidR="00C802BF" w:rsidRPr="006257C8">
        <w:rPr>
          <w:rFonts w:ascii="Arial" w:hAnsi="Arial" w:cs="Arial"/>
        </w:rPr>
        <w:t xml:space="preserve">przepisów </w:t>
      </w:r>
      <w:r w:rsidRPr="006257C8">
        <w:rPr>
          <w:rFonts w:ascii="Arial" w:hAnsi="Arial" w:cs="Arial"/>
        </w:rPr>
        <w:t>w s</w:t>
      </w:r>
      <w:r w:rsidR="000E3192" w:rsidRPr="006257C8">
        <w:rPr>
          <w:rFonts w:ascii="Arial" w:hAnsi="Arial" w:cs="Arial"/>
        </w:rPr>
        <w:t>prawie migracji i azylu oraz zwiększenie możliwości</w:t>
      </w:r>
      <w:r w:rsidRPr="006257C8">
        <w:rPr>
          <w:rFonts w:ascii="Arial" w:hAnsi="Arial" w:cs="Arial"/>
        </w:rPr>
        <w:t xml:space="preserve"> samorządów w zakresie zatrzymywania talentów.</w:t>
      </w:r>
    </w:p>
    <w:p w:rsidR="000E3192" w:rsidRPr="006257C8" w:rsidRDefault="000E3192" w:rsidP="000E3192">
      <w:pPr>
        <w:rPr>
          <w:rFonts w:ascii="Arial" w:hAnsi="Arial" w:cs="Arial"/>
          <w:b/>
        </w:rPr>
      </w:pPr>
      <w:r w:rsidRPr="006257C8">
        <w:rPr>
          <w:rFonts w:ascii="Arial" w:hAnsi="Arial" w:cs="Arial"/>
          <w:b/>
        </w:rPr>
        <w:t xml:space="preserve">Zakres naboru: </w:t>
      </w:r>
      <w:r w:rsidRPr="006257C8">
        <w:rPr>
          <w:rFonts w:ascii="Arial" w:hAnsi="Arial" w:cs="Arial"/>
        </w:rPr>
        <w:t>wsparcie</w:t>
      </w:r>
      <w:r w:rsidR="009A5E03" w:rsidRPr="006257C8">
        <w:rPr>
          <w:rFonts w:ascii="Arial" w:hAnsi="Arial" w:cs="Arial"/>
        </w:rPr>
        <w:t xml:space="preserve"> władz </w:t>
      </w:r>
      <w:r w:rsidRPr="006257C8">
        <w:rPr>
          <w:rFonts w:ascii="Arial" w:hAnsi="Arial" w:cs="Arial"/>
        </w:rPr>
        <w:t>lokalnych i regionalnych w realizacji działań integracyjnych na rzecz obywateli państw trzecich, w tym (między innymi) osób przesiedlonych z Ukrainy, poprzez:</w:t>
      </w:r>
    </w:p>
    <w:p w:rsidR="000E3192" w:rsidRPr="006257C8" w:rsidRDefault="000E3192" w:rsidP="000E3192">
      <w:pPr>
        <w:rPr>
          <w:rFonts w:ascii="Arial" w:hAnsi="Arial" w:cs="Arial"/>
        </w:rPr>
      </w:pPr>
      <w:r w:rsidRPr="006257C8">
        <w:rPr>
          <w:rFonts w:ascii="Arial" w:hAnsi="Arial" w:cs="Arial"/>
        </w:rPr>
        <w:t xml:space="preserve">1. </w:t>
      </w:r>
      <w:r w:rsidRPr="006257C8">
        <w:rPr>
          <w:rFonts w:ascii="Arial" w:hAnsi="Arial" w:cs="Arial"/>
          <w:b/>
        </w:rPr>
        <w:t>usług</w:t>
      </w:r>
      <w:r w:rsidR="009A5E03" w:rsidRPr="006257C8">
        <w:rPr>
          <w:rFonts w:ascii="Arial" w:hAnsi="Arial" w:cs="Arial"/>
          <w:b/>
        </w:rPr>
        <w:t>i podstawowe</w:t>
      </w:r>
      <w:r w:rsidRPr="006257C8">
        <w:rPr>
          <w:rFonts w:ascii="Arial" w:hAnsi="Arial" w:cs="Arial"/>
        </w:rPr>
        <w:t xml:space="preserve"> – tj. kompleksowe świadczenie usług, takich jak dostęp do opieki zdrowotnej (w tym wsparcia psychospołecznego), edukacji/szkoleń zawodowych, </w:t>
      </w:r>
      <w:r w:rsidR="005178FF" w:rsidRPr="006257C8">
        <w:rPr>
          <w:rFonts w:ascii="Arial" w:hAnsi="Arial" w:cs="Arial"/>
        </w:rPr>
        <w:t xml:space="preserve">wspieranie dostępności do </w:t>
      </w:r>
      <w:r w:rsidRPr="006257C8">
        <w:rPr>
          <w:rFonts w:ascii="Arial" w:hAnsi="Arial" w:cs="Arial"/>
        </w:rPr>
        <w:t>mieszkania oraz zatrudnienia</w:t>
      </w:r>
      <w:r w:rsidR="003628CE" w:rsidRPr="006257C8">
        <w:rPr>
          <w:rFonts w:ascii="Arial" w:hAnsi="Arial" w:cs="Arial"/>
        </w:rPr>
        <w:t>;</w:t>
      </w:r>
    </w:p>
    <w:p w:rsidR="003628CE" w:rsidRPr="006257C8" w:rsidRDefault="000E3192" w:rsidP="000E3192">
      <w:pPr>
        <w:rPr>
          <w:rFonts w:ascii="Arial" w:hAnsi="Arial" w:cs="Arial"/>
        </w:rPr>
      </w:pPr>
      <w:r w:rsidRPr="006257C8">
        <w:rPr>
          <w:rFonts w:ascii="Arial" w:hAnsi="Arial" w:cs="Arial"/>
        </w:rPr>
        <w:t>2</w:t>
      </w:r>
      <w:r w:rsidRPr="006257C8">
        <w:rPr>
          <w:rFonts w:ascii="Arial" w:hAnsi="Arial" w:cs="Arial"/>
          <w:b/>
        </w:rPr>
        <w:t>. innowacyjne projekty</w:t>
      </w:r>
      <w:r w:rsidRPr="006257C8">
        <w:rPr>
          <w:rFonts w:ascii="Arial" w:hAnsi="Arial" w:cs="Arial"/>
        </w:rPr>
        <w:t xml:space="preserve"> </w:t>
      </w:r>
      <w:r w:rsidR="003628CE" w:rsidRPr="006257C8">
        <w:rPr>
          <w:rFonts w:ascii="Arial" w:hAnsi="Arial" w:cs="Arial"/>
        </w:rPr>
        <w:t>wspierające dostęp</w:t>
      </w:r>
      <w:r w:rsidR="009A5E03" w:rsidRPr="006257C8">
        <w:rPr>
          <w:rFonts w:ascii="Arial" w:hAnsi="Arial" w:cs="Arial"/>
        </w:rPr>
        <w:t>ność miejsc zamieszkania w celu</w:t>
      </w:r>
      <w:r w:rsidR="003628CE" w:rsidRPr="006257C8">
        <w:rPr>
          <w:rFonts w:ascii="Arial" w:hAnsi="Arial" w:cs="Arial"/>
        </w:rPr>
        <w:t xml:space="preserve"> </w:t>
      </w:r>
      <w:r w:rsidR="008E7413" w:rsidRPr="006257C8">
        <w:rPr>
          <w:rFonts w:ascii="Arial" w:hAnsi="Arial" w:cs="Arial"/>
        </w:rPr>
        <w:t>zmniejszania obciążenia</w:t>
      </w:r>
      <w:r w:rsidR="009A5E03" w:rsidRPr="006257C8">
        <w:rPr>
          <w:rFonts w:ascii="Arial" w:hAnsi="Arial" w:cs="Arial"/>
        </w:rPr>
        <w:t xml:space="preserve"> systemów recepcyjnych</w:t>
      </w:r>
      <w:r w:rsidRPr="006257C8">
        <w:rPr>
          <w:rFonts w:ascii="Arial" w:hAnsi="Arial" w:cs="Arial"/>
        </w:rPr>
        <w:t xml:space="preserve"> oraz promujące możliwości integracji sprzyjającej włączeniu społecznemu w różnych społecznościach, w tym na obszarach wiejskich.</w:t>
      </w:r>
    </w:p>
    <w:p w:rsidR="003628CE" w:rsidRPr="006257C8" w:rsidRDefault="003628CE" w:rsidP="003628CE">
      <w:pPr>
        <w:rPr>
          <w:rFonts w:ascii="Arial" w:hAnsi="Arial" w:cs="Arial"/>
          <w:b/>
        </w:rPr>
      </w:pPr>
      <w:r w:rsidRPr="006257C8">
        <w:rPr>
          <w:rFonts w:ascii="Arial" w:hAnsi="Arial" w:cs="Arial"/>
          <w:b/>
        </w:rPr>
        <w:t>Główne działania i koszty</w:t>
      </w:r>
      <w:r w:rsidR="00B71D05" w:rsidRPr="006257C8">
        <w:rPr>
          <w:rFonts w:ascii="Arial" w:hAnsi="Arial" w:cs="Arial"/>
          <w:b/>
        </w:rPr>
        <w:t xml:space="preserve"> kwalifikowalne</w:t>
      </w:r>
      <w:r w:rsidRPr="006257C8">
        <w:rPr>
          <w:rFonts w:ascii="Arial" w:hAnsi="Arial" w:cs="Arial"/>
          <w:b/>
        </w:rPr>
        <w:t>:</w:t>
      </w:r>
    </w:p>
    <w:p w:rsidR="003628CE" w:rsidRPr="006257C8" w:rsidRDefault="003628CE" w:rsidP="003628CE">
      <w:pPr>
        <w:rPr>
          <w:rFonts w:ascii="Arial" w:hAnsi="Arial" w:cs="Arial"/>
        </w:rPr>
      </w:pPr>
      <w:r w:rsidRPr="006257C8">
        <w:rPr>
          <w:rFonts w:ascii="Arial" w:hAnsi="Arial" w:cs="Arial"/>
        </w:rPr>
        <w:t>Przykład</w:t>
      </w:r>
      <w:r w:rsidR="00D83730" w:rsidRPr="006257C8">
        <w:rPr>
          <w:rFonts w:ascii="Arial" w:hAnsi="Arial" w:cs="Arial"/>
        </w:rPr>
        <w:t>y działań do rozważenia</w:t>
      </w:r>
      <w:r w:rsidRPr="006257C8">
        <w:rPr>
          <w:rFonts w:ascii="Arial" w:hAnsi="Arial" w:cs="Arial"/>
        </w:rPr>
        <w:t>:</w:t>
      </w:r>
    </w:p>
    <w:p w:rsidR="003628CE" w:rsidRPr="006257C8" w:rsidRDefault="00AC72AB" w:rsidP="003628CE">
      <w:pPr>
        <w:rPr>
          <w:rFonts w:ascii="Arial" w:hAnsi="Arial" w:cs="Arial"/>
        </w:rPr>
      </w:pPr>
      <w:r w:rsidRPr="006257C8">
        <w:rPr>
          <w:rFonts w:ascii="Arial" w:hAnsi="Arial" w:cs="Arial"/>
        </w:rPr>
        <w:t>1. Rozwijanie i wdrażanie</w:t>
      </w:r>
      <w:r w:rsidR="003628CE" w:rsidRPr="006257C8">
        <w:rPr>
          <w:rFonts w:ascii="Arial" w:hAnsi="Arial" w:cs="Arial"/>
        </w:rPr>
        <w:t xml:space="preserve"> międzysektorowych inicjatyw mających na celu </w:t>
      </w:r>
      <w:r w:rsidR="003628CE" w:rsidRPr="006257C8">
        <w:rPr>
          <w:rFonts w:ascii="Arial" w:hAnsi="Arial" w:cs="Arial"/>
          <w:b/>
        </w:rPr>
        <w:t>wyeliminowanie luk w dostępie do usług</w:t>
      </w:r>
      <w:r w:rsidR="003628CE" w:rsidRPr="006257C8">
        <w:rPr>
          <w:rFonts w:ascii="Arial" w:hAnsi="Arial" w:cs="Arial"/>
        </w:rPr>
        <w:t xml:space="preserve"> w takich obszarach jak opieka zdrowotna (w tym wsparcie psychospołeczne), edukacja/szkolenia zawodowe, </w:t>
      </w:r>
      <w:r w:rsidR="0022573D" w:rsidRPr="006257C8">
        <w:rPr>
          <w:rFonts w:ascii="Arial" w:hAnsi="Arial" w:cs="Arial"/>
        </w:rPr>
        <w:t>wspieranie dostępności do mieszkania oraz zatrudnienia</w:t>
      </w:r>
      <w:r w:rsidR="003628CE" w:rsidRPr="006257C8">
        <w:rPr>
          <w:rFonts w:ascii="Arial" w:hAnsi="Arial" w:cs="Arial"/>
        </w:rPr>
        <w:t>, zwłaszcza na obszarach o niedostatecz</w:t>
      </w:r>
      <w:r w:rsidR="0022573D" w:rsidRPr="006257C8">
        <w:rPr>
          <w:rFonts w:ascii="Arial" w:hAnsi="Arial" w:cs="Arial"/>
        </w:rPr>
        <w:t>nym dostępie do usług, poprzez tworzenie i/lub wzmacnianie</w:t>
      </w:r>
      <w:r w:rsidR="003628CE" w:rsidRPr="006257C8">
        <w:rPr>
          <w:rFonts w:ascii="Arial" w:hAnsi="Arial" w:cs="Arial"/>
        </w:rPr>
        <w:t xml:space="preserve"> ośrodków świadczących usługi integracyjne dla migrantów. Przykłady projektów mogą obejmować modele punktów kompleksowej obsługi w zakresie świadczenia usług integracyjnych</w:t>
      </w:r>
      <w:r w:rsidR="0022573D" w:rsidRPr="006257C8">
        <w:rPr>
          <w:rFonts w:ascii="Arial" w:hAnsi="Arial" w:cs="Arial"/>
        </w:rPr>
        <w:t xml:space="preserve"> </w:t>
      </w:r>
      <w:r w:rsidR="0022573D" w:rsidRPr="006257C8">
        <w:rPr>
          <w:rFonts w:ascii="Arial" w:hAnsi="Arial" w:cs="Arial"/>
          <w:b/>
        </w:rPr>
        <w:t>(one-stop-</w:t>
      </w:r>
      <w:proofErr w:type="spellStart"/>
      <w:r w:rsidR="0022573D" w:rsidRPr="006257C8">
        <w:rPr>
          <w:rFonts w:ascii="Arial" w:hAnsi="Arial" w:cs="Arial"/>
          <w:b/>
        </w:rPr>
        <w:t>shops</w:t>
      </w:r>
      <w:proofErr w:type="spellEnd"/>
      <w:r w:rsidR="0022573D" w:rsidRPr="006257C8">
        <w:rPr>
          <w:rFonts w:ascii="Arial" w:hAnsi="Arial" w:cs="Arial"/>
          <w:b/>
        </w:rPr>
        <w:t xml:space="preserve"> </w:t>
      </w:r>
      <w:proofErr w:type="spellStart"/>
      <w:r w:rsidR="0022573D" w:rsidRPr="006257C8">
        <w:rPr>
          <w:rFonts w:ascii="Arial" w:hAnsi="Arial" w:cs="Arial"/>
          <w:b/>
        </w:rPr>
        <w:t>models</w:t>
      </w:r>
      <w:proofErr w:type="spellEnd"/>
      <w:r w:rsidR="0022573D" w:rsidRPr="006257C8">
        <w:rPr>
          <w:rFonts w:ascii="Arial" w:hAnsi="Arial" w:cs="Arial"/>
          <w:b/>
        </w:rPr>
        <w:t>)</w:t>
      </w:r>
      <w:r w:rsidR="003628CE" w:rsidRPr="006257C8">
        <w:rPr>
          <w:rFonts w:ascii="Arial" w:hAnsi="Arial" w:cs="Arial"/>
        </w:rPr>
        <w:t xml:space="preserve">: modele takie </w:t>
      </w:r>
      <w:r w:rsidR="0022573D" w:rsidRPr="006257C8">
        <w:rPr>
          <w:rFonts w:ascii="Arial" w:hAnsi="Arial" w:cs="Arial"/>
        </w:rPr>
        <w:t>umożliwiaj</w:t>
      </w:r>
      <w:r w:rsidR="003628CE" w:rsidRPr="006257C8">
        <w:rPr>
          <w:rFonts w:ascii="Arial" w:hAnsi="Arial" w:cs="Arial"/>
        </w:rPr>
        <w:t>ą migrantom ubieganie się o dokumenty, dostęp do kursów integracyjnych, korzystanie z doradztwa zawodowego oraz uzyskiwanie informacji na temat mieszkalnictwa i usług społecznych w jednym miejscu.</w:t>
      </w:r>
    </w:p>
    <w:p w:rsidR="003628CE" w:rsidRPr="006257C8" w:rsidRDefault="003628CE" w:rsidP="003628CE">
      <w:pPr>
        <w:rPr>
          <w:rFonts w:ascii="Arial" w:hAnsi="Arial" w:cs="Arial"/>
        </w:rPr>
      </w:pPr>
      <w:r w:rsidRPr="006257C8">
        <w:rPr>
          <w:rFonts w:ascii="Arial" w:hAnsi="Arial" w:cs="Arial"/>
        </w:rPr>
        <w:t>2. W granicach zakres</w:t>
      </w:r>
      <w:r w:rsidR="004A403C" w:rsidRPr="006257C8">
        <w:rPr>
          <w:rFonts w:ascii="Arial" w:hAnsi="Arial" w:cs="Arial"/>
        </w:rPr>
        <w:t>u rozporządzenia w sprawie FAMI</w:t>
      </w:r>
      <w:r w:rsidR="004A403C" w:rsidRPr="006257C8">
        <w:rPr>
          <w:rStyle w:val="Odwoanieprzypisudolnego"/>
          <w:rFonts w:ascii="Arial" w:hAnsi="Arial" w:cs="Arial"/>
        </w:rPr>
        <w:footnoteReference w:id="1"/>
      </w:r>
      <w:r w:rsidR="004A403C" w:rsidRPr="006257C8">
        <w:rPr>
          <w:rFonts w:ascii="Arial" w:hAnsi="Arial" w:cs="Arial"/>
        </w:rPr>
        <w:t xml:space="preserve"> rozwijanie i wdraża</w:t>
      </w:r>
      <w:r w:rsidRPr="006257C8">
        <w:rPr>
          <w:rFonts w:ascii="Arial" w:hAnsi="Arial" w:cs="Arial"/>
        </w:rPr>
        <w:t>nie innowacyjnych rozwiązań</w:t>
      </w:r>
      <w:r w:rsidR="004A403C" w:rsidRPr="006257C8">
        <w:rPr>
          <w:rFonts w:ascii="Arial" w:hAnsi="Arial" w:cs="Arial"/>
        </w:rPr>
        <w:t xml:space="preserve"> w zakresie dostępu do mieszkalnictwa</w:t>
      </w:r>
      <w:r w:rsidRPr="006257C8">
        <w:rPr>
          <w:rFonts w:ascii="Arial" w:hAnsi="Arial" w:cs="Arial"/>
        </w:rPr>
        <w:t xml:space="preserve"> w celu ułatwienia </w:t>
      </w:r>
      <w:r w:rsidRPr="006257C8">
        <w:rPr>
          <w:rFonts w:ascii="Arial" w:hAnsi="Arial" w:cs="Arial"/>
        </w:rPr>
        <w:lastRenderedPageBreak/>
        <w:t>migrantom dostępu do mieszkań, w tym na obszarach oddalonych lub wiejskich. Przykłady projektów mogą obejmować m.in. opracowanie planów budownictwa modułowego, integrację niezbędnej infrastruktury i usług (takich jak transport, urządzenia sanitarne, opieka nad dziećmi i obiekty społeczne); a także pilotażowe projekty mieszkaniowe i wspólne mieszkanie otwarte zarówno dla obywateli UE, jak i obywateli państw trzecich w celu wspierania społeczności mieszanych i ułatwiania integracji. Modele te powinny oferować nowe podejścia do kwestii mieszkaniowych w celu zapewnienia dostępnego, bezpiecznego, godnego i odpowiedniego zakwaterowania dostosowanego do szczególnych potrzeb migrantów, w tym małoletnich bez opieki i młodych dorosłych.</w:t>
      </w:r>
    </w:p>
    <w:p w:rsidR="00CD71FF" w:rsidRPr="006257C8" w:rsidRDefault="00CD71FF" w:rsidP="003628CE">
      <w:pPr>
        <w:rPr>
          <w:rFonts w:ascii="Arial" w:hAnsi="Arial" w:cs="Arial"/>
          <w:b/>
        </w:rPr>
      </w:pPr>
      <w:r w:rsidRPr="006257C8">
        <w:rPr>
          <w:rFonts w:ascii="Arial" w:hAnsi="Arial" w:cs="Arial"/>
          <w:b/>
        </w:rPr>
        <w:t>Informacje do dodatkowe:</w:t>
      </w:r>
    </w:p>
    <w:p w:rsidR="00CD71FF" w:rsidRPr="006257C8" w:rsidRDefault="00E32347" w:rsidP="003628CE">
      <w:pPr>
        <w:rPr>
          <w:rFonts w:ascii="Arial" w:hAnsi="Arial" w:cs="Arial"/>
        </w:rPr>
      </w:pPr>
      <w:r w:rsidRPr="006257C8">
        <w:rPr>
          <w:rFonts w:ascii="Arial" w:hAnsi="Arial" w:cs="Arial"/>
          <w:b/>
        </w:rPr>
        <w:t>Państwo członkowskie może złożyć jeden wni</w:t>
      </w:r>
      <w:r w:rsidR="005F57F0" w:rsidRPr="006257C8">
        <w:rPr>
          <w:rFonts w:ascii="Arial" w:hAnsi="Arial" w:cs="Arial"/>
          <w:b/>
        </w:rPr>
        <w:t>osek na dwa projekty.</w:t>
      </w:r>
      <w:r w:rsidRPr="006257C8">
        <w:rPr>
          <w:rFonts w:ascii="Arial" w:hAnsi="Arial" w:cs="Arial"/>
          <w:b/>
        </w:rPr>
        <w:t xml:space="preserve"> </w:t>
      </w:r>
    </w:p>
    <w:p w:rsidR="004A5F12" w:rsidRPr="006257C8" w:rsidRDefault="004A5F12" w:rsidP="003628CE">
      <w:pPr>
        <w:rPr>
          <w:rFonts w:ascii="Arial" w:hAnsi="Arial" w:cs="Arial"/>
          <w:b/>
        </w:rPr>
      </w:pPr>
      <w:r w:rsidRPr="006257C8">
        <w:rPr>
          <w:rFonts w:ascii="Arial" w:hAnsi="Arial" w:cs="Arial"/>
        </w:rPr>
        <w:t xml:space="preserve">Wkład Unii w każdy projekt powinien wynosić </w:t>
      </w:r>
      <w:r w:rsidRPr="006257C8">
        <w:rPr>
          <w:rFonts w:ascii="Arial" w:hAnsi="Arial" w:cs="Arial"/>
          <w:b/>
        </w:rPr>
        <w:t>od 800 000 EUR do 7 500 000 EUR.</w:t>
      </w:r>
    </w:p>
    <w:p w:rsidR="004A5F12" w:rsidRPr="006257C8" w:rsidRDefault="004A5F12" w:rsidP="004A5F12">
      <w:pPr>
        <w:rPr>
          <w:rFonts w:ascii="Arial" w:hAnsi="Arial" w:cs="Arial"/>
          <w:b/>
        </w:rPr>
      </w:pPr>
      <w:r w:rsidRPr="006257C8">
        <w:rPr>
          <w:rFonts w:ascii="Arial" w:hAnsi="Arial" w:cs="Arial"/>
          <w:b/>
        </w:rPr>
        <w:t>KRYTERIA SELEKCJI:</w:t>
      </w:r>
    </w:p>
    <w:p w:rsidR="004A5F12" w:rsidRPr="006257C8" w:rsidRDefault="004A5F12" w:rsidP="004A5F12">
      <w:pPr>
        <w:rPr>
          <w:rFonts w:ascii="Arial" w:hAnsi="Arial" w:cs="Arial"/>
        </w:rPr>
      </w:pPr>
      <w:r w:rsidRPr="006257C8">
        <w:rPr>
          <w:rFonts w:ascii="Arial" w:hAnsi="Arial" w:cs="Arial"/>
        </w:rPr>
        <w:t xml:space="preserve">1. </w:t>
      </w:r>
      <w:r w:rsidR="00E57D66" w:rsidRPr="006257C8">
        <w:rPr>
          <w:rFonts w:ascii="Arial" w:hAnsi="Arial" w:cs="Arial"/>
          <w:b/>
        </w:rPr>
        <w:t>Beneficjenci:</w:t>
      </w:r>
    </w:p>
    <w:p w:rsidR="006257C8" w:rsidRPr="006257C8" w:rsidRDefault="00E57D66" w:rsidP="00E57D66">
      <w:pPr>
        <w:rPr>
          <w:rFonts w:ascii="Arial" w:hAnsi="Arial" w:cs="Arial"/>
        </w:rPr>
      </w:pPr>
      <w:r w:rsidRPr="006257C8">
        <w:rPr>
          <w:rFonts w:ascii="Arial" w:hAnsi="Arial" w:cs="Arial"/>
        </w:rPr>
        <w:t xml:space="preserve">Wnioskodawcy są zobowiązani do składania wniosków w partnerstwach. W celu zapewnienia jak najszerszego i kompleksowego charakteru realizowanego projektu, premiowane będzie tworzenie szerokich koalicji partnerskich. </w:t>
      </w:r>
    </w:p>
    <w:p w:rsidR="006257C8" w:rsidRPr="006257C8" w:rsidRDefault="006257C8" w:rsidP="00E57D66">
      <w:pPr>
        <w:rPr>
          <w:rFonts w:ascii="Arial" w:hAnsi="Arial" w:cs="Arial"/>
        </w:rPr>
      </w:pPr>
      <w:r w:rsidRPr="006257C8">
        <w:rPr>
          <w:rFonts w:ascii="Arial" w:hAnsi="Arial" w:cs="Arial"/>
        </w:rPr>
        <w:t>Spełnienie wszystkich kryteriów podmiotowych oceniane będzie według stanu prawnego i faktycznego na dzień 24 sierpnia 2026 r. Zmiany statusu administracyjnego, ustrojowego lub prawnego podmiotów zaistniałe po tej dacie nie będą uwzględniane w toku oceny formalnej i merytorycznej wniosków;</w:t>
      </w:r>
    </w:p>
    <w:p w:rsidR="00E57D66" w:rsidRPr="006257C8" w:rsidRDefault="00E57D66" w:rsidP="00E57D66">
      <w:pPr>
        <w:rPr>
          <w:rFonts w:ascii="Arial" w:hAnsi="Arial" w:cs="Arial"/>
          <w:b/>
          <w:u w:val="single"/>
        </w:rPr>
      </w:pPr>
      <w:r w:rsidRPr="006257C8">
        <w:rPr>
          <w:rFonts w:ascii="Arial" w:hAnsi="Arial" w:cs="Arial"/>
        </w:rPr>
        <w:t xml:space="preserve">Warunkiem formalnym dopuszczenia wniosku do oceny jest zawiązanie </w:t>
      </w:r>
      <w:r w:rsidRPr="006257C8">
        <w:rPr>
          <w:rFonts w:ascii="Arial" w:hAnsi="Arial" w:cs="Arial"/>
          <w:b/>
          <w:u w:val="single"/>
        </w:rPr>
        <w:t xml:space="preserve">partnerstwa składającego się z minimum 5 różnych podmiotów, przy czym w skład każdego partnerstwa muszą obowiązkowo wejść co najmniej: </w:t>
      </w:r>
    </w:p>
    <w:p w:rsidR="00E57D66" w:rsidRPr="006257C8" w:rsidRDefault="00E57D66" w:rsidP="00E57D66">
      <w:pPr>
        <w:rPr>
          <w:rFonts w:ascii="Arial" w:hAnsi="Arial" w:cs="Arial"/>
        </w:rPr>
      </w:pPr>
      <w:r w:rsidRPr="006257C8">
        <w:rPr>
          <w:rFonts w:ascii="Arial" w:hAnsi="Arial" w:cs="Arial"/>
        </w:rPr>
        <w:t>- miasto będące siedzibą wojewody lub siedzibą sejmiku województwa – tj. Białystok, Bydgoszcz, Gdańsk, Gorzów Wielkopolski, Katowice, Kielce, Kraków, Lublin, Łódź, Olsztyn, Opole, Poznań, Rzeszów, Szczecin, Toruń, Warszawa, Wrocław, Zielona Góra;</w:t>
      </w:r>
    </w:p>
    <w:p w:rsidR="00E57D66" w:rsidRPr="006257C8" w:rsidRDefault="00E57D66" w:rsidP="00E57D66">
      <w:pPr>
        <w:rPr>
          <w:rFonts w:ascii="Arial" w:hAnsi="Arial" w:cs="Arial"/>
        </w:rPr>
      </w:pPr>
      <w:r w:rsidRPr="006257C8">
        <w:rPr>
          <w:rFonts w:ascii="Arial" w:hAnsi="Arial" w:cs="Arial"/>
        </w:rPr>
        <w:t xml:space="preserve">- miasto na prawach powiatu; </w:t>
      </w:r>
    </w:p>
    <w:p w:rsidR="00E57D66" w:rsidRPr="006257C8" w:rsidRDefault="00E57D66" w:rsidP="00E57D66">
      <w:pPr>
        <w:rPr>
          <w:rFonts w:ascii="Arial" w:hAnsi="Arial" w:cs="Arial"/>
        </w:rPr>
      </w:pPr>
      <w:r w:rsidRPr="006257C8">
        <w:rPr>
          <w:rFonts w:ascii="Arial" w:hAnsi="Arial" w:cs="Arial"/>
        </w:rPr>
        <w:t>- gmina wiejsko-miejska</w:t>
      </w:r>
      <w:r w:rsidR="00E462A1">
        <w:rPr>
          <w:rFonts w:ascii="Arial" w:hAnsi="Arial" w:cs="Arial"/>
        </w:rPr>
        <w:t xml:space="preserve"> lub wiejska</w:t>
      </w:r>
      <w:r w:rsidRPr="006257C8">
        <w:rPr>
          <w:rFonts w:ascii="Arial" w:hAnsi="Arial" w:cs="Arial"/>
        </w:rPr>
        <w:t>;</w:t>
      </w:r>
    </w:p>
    <w:p w:rsidR="00E57D66" w:rsidRPr="006257C8" w:rsidRDefault="00E57D66" w:rsidP="00E57D66">
      <w:pPr>
        <w:rPr>
          <w:rFonts w:ascii="Arial" w:hAnsi="Arial" w:cs="Arial"/>
        </w:rPr>
      </w:pPr>
      <w:r w:rsidRPr="006257C8">
        <w:rPr>
          <w:rFonts w:ascii="Arial" w:hAnsi="Arial" w:cs="Arial"/>
        </w:rPr>
        <w:t xml:space="preserve">- miasto średnie tracące funkcje </w:t>
      </w:r>
      <w:proofErr w:type="spellStart"/>
      <w:r w:rsidRPr="006257C8">
        <w:rPr>
          <w:rFonts w:ascii="Arial" w:hAnsi="Arial" w:cs="Arial"/>
        </w:rPr>
        <w:t>społeczno</w:t>
      </w:r>
      <w:proofErr w:type="spellEnd"/>
      <w:r w:rsidRPr="006257C8">
        <w:rPr>
          <w:rFonts w:ascii="Arial" w:hAnsi="Arial" w:cs="Arial"/>
        </w:rPr>
        <w:t>–gospodarcze – zgodnie z klasyfikacją PAN na potrzeby Krajowej Strategii Rozwoju Regionalnego – załącznik nr 4;</w:t>
      </w:r>
    </w:p>
    <w:p w:rsidR="00B72213" w:rsidRDefault="00E57D66" w:rsidP="006257C8">
      <w:pPr>
        <w:rPr>
          <w:rFonts w:ascii="Arial" w:hAnsi="Arial" w:cs="Arial"/>
        </w:rPr>
      </w:pPr>
      <w:r w:rsidRPr="006257C8">
        <w:rPr>
          <w:rFonts w:ascii="Arial" w:hAnsi="Arial" w:cs="Arial"/>
        </w:rPr>
        <w:t xml:space="preserve">- organizacja </w:t>
      </w:r>
      <w:proofErr w:type="spellStart"/>
      <w:r w:rsidRPr="006257C8">
        <w:rPr>
          <w:rFonts w:ascii="Arial" w:hAnsi="Arial" w:cs="Arial"/>
        </w:rPr>
        <w:t>migrancka</w:t>
      </w:r>
      <w:proofErr w:type="spellEnd"/>
      <w:r w:rsidRPr="006257C8">
        <w:rPr>
          <w:rFonts w:ascii="Arial" w:hAnsi="Arial" w:cs="Arial"/>
        </w:rPr>
        <w:t xml:space="preserve">, </w:t>
      </w:r>
      <w:r w:rsidR="00B72213" w:rsidRPr="00B72213">
        <w:rPr>
          <w:rFonts w:ascii="Arial" w:hAnsi="Arial" w:cs="Arial"/>
        </w:rPr>
        <w:t xml:space="preserve">tj. organizacja zarządzana przez cudzoziemców lub zrzeszająca cudzoziemców lub działająca na rzecz cudzoziemców, której celem statutowym jest wspieranie cudzoziemców legalnie przebywających w danym kraju. </w:t>
      </w:r>
    </w:p>
    <w:p w:rsidR="006257C8" w:rsidRPr="006257C8" w:rsidRDefault="008876A2" w:rsidP="006257C8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2</w:t>
      </w:r>
      <w:r w:rsidR="004A5F12" w:rsidRPr="006257C8">
        <w:rPr>
          <w:rFonts w:ascii="Arial" w:hAnsi="Arial" w:cs="Arial"/>
        </w:rPr>
        <w:t xml:space="preserve">. </w:t>
      </w:r>
      <w:r w:rsidR="006257C8" w:rsidRPr="006257C8">
        <w:rPr>
          <w:rFonts w:ascii="Arial" w:hAnsi="Arial" w:cs="Arial"/>
        </w:rPr>
        <w:t xml:space="preserve">W toku oceny merytorycznej złożonych wniosków, poza standardowymi kryteriami jakościowymi, weryfikowana będzie spójność celów i planowanych działań projektu z </w:t>
      </w:r>
      <w:r w:rsidR="006257C8" w:rsidRPr="006257C8">
        <w:rPr>
          <w:rFonts w:ascii="Arial" w:hAnsi="Arial" w:cs="Arial"/>
        </w:rPr>
        <w:lastRenderedPageBreak/>
        <w:t>priorytetami unijnymi, kryteriami Komisji Europejskiej oraz założeniami zawartymi w krajowych dokumentach strategicznych:</w:t>
      </w:r>
    </w:p>
    <w:p w:rsidR="006257C8" w:rsidRPr="006257C8" w:rsidRDefault="006257C8" w:rsidP="006257C8">
      <w:pPr>
        <w:rPr>
          <w:rFonts w:ascii="Arial" w:hAnsi="Arial" w:cs="Arial"/>
          <w:b/>
          <w:u w:val="single"/>
        </w:rPr>
      </w:pPr>
      <w:r w:rsidRPr="006257C8">
        <w:rPr>
          <w:rFonts w:ascii="Arial" w:hAnsi="Arial" w:cs="Arial"/>
          <w:b/>
          <w:u w:val="single"/>
        </w:rPr>
        <w:t xml:space="preserve">- </w:t>
      </w:r>
      <w:r w:rsidRPr="006257C8">
        <w:rPr>
          <w:rFonts w:ascii="Arial" w:hAnsi="Arial" w:cs="Arial"/>
          <w:b/>
          <w:i/>
          <w:u w:val="single"/>
        </w:rPr>
        <w:t>Odzyskać kontrolę. Zapewnić bezpieczeństwo. Kompleksowa i odpowiedzialna strategia migracyjna Polski na lata 2025–2030</w:t>
      </w:r>
      <w:r w:rsidRPr="006257C8">
        <w:rPr>
          <w:rFonts w:ascii="Arial" w:hAnsi="Arial" w:cs="Arial"/>
          <w:b/>
          <w:u w:val="single"/>
        </w:rPr>
        <w:t>;</w:t>
      </w:r>
    </w:p>
    <w:p w:rsidR="006257C8" w:rsidRPr="006257C8" w:rsidRDefault="006257C8" w:rsidP="006257C8">
      <w:pPr>
        <w:rPr>
          <w:rFonts w:ascii="Arial" w:hAnsi="Arial" w:cs="Arial"/>
        </w:rPr>
      </w:pPr>
      <w:r w:rsidRPr="006257C8">
        <w:rPr>
          <w:rFonts w:ascii="Arial" w:hAnsi="Arial" w:cs="Arial"/>
        </w:rPr>
        <w:t>oraz</w:t>
      </w:r>
    </w:p>
    <w:p w:rsidR="006257C8" w:rsidRPr="006257C8" w:rsidRDefault="006257C8" w:rsidP="006257C8">
      <w:pPr>
        <w:rPr>
          <w:rFonts w:ascii="Arial" w:hAnsi="Arial" w:cs="Arial"/>
          <w:b/>
          <w:i/>
          <w:u w:val="single"/>
        </w:rPr>
      </w:pPr>
      <w:r w:rsidRPr="006257C8">
        <w:rPr>
          <w:rFonts w:ascii="Arial" w:hAnsi="Arial" w:cs="Arial"/>
          <w:b/>
          <w:u w:val="single"/>
        </w:rPr>
        <w:t xml:space="preserve">- </w:t>
      </w:r>
      <w:r w:rsidRPr="006257C8">
        <w:rPr>
          <w:rFonts w:ascii="Arial" w:hAnsi="Arial" w:cs="Arial"/>
          <w:b/>
          <w:i/>
          <w:u w:val="single"/>
        </w:rPr>
        <w:t>Strategia Integracyjna Polski na lata 2026–2035.</w:t>
      </w:r>
    </w:p>
    <w:p w:rsidR="004A5F12" w:rsidRPr="006257C8" w:rsidRDefault="008876A2" w:rsidP="004A5F12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257C8" w:rsidRPr="006257C8">
        <w:rPr>
          <w:rFonts w:ascii="Arial" w:hAnsi="Arial" w:cs="Arial"/>
        </w:rPr>
        <w:t xml:space="preserve">. </w:t>
      </w:r>
      <w:r w:rsidR="004A5F12" w:rsidRPr="006257C8">
        <w:rPr>
          <w:rFonts w:ascii="Arial" w:hAnsi="Arial" w:cs="Arial"/>
        </w:rPr>
        <w:t xml:space="preserve">Wnioski powinny zawierać </w:t>
      </w:r>
      <w:r w:rsidR="004A5F12" w:rsidRPr="006257C8">
        <w:rPr>
          <w:rFonts w:ascii="Arial" w:hAnsi="Arial" w:cs="Arial"/>
          <w:b/>
        </w:rPr>
        <w:t>uzasadnione wyjaśnienie</w:t>
      </w:r>
      <w:r w:rsidR="004A5F12" w:rsidRPr="006257C8">
        <w:rPr>
          <w:rFonts w:ascii="Arial" w:hAnsi="Arial" w:cs="Arial"/>
        </w:rPr>
        <w:t>, że na wskazanym obszarze istnieje potrzeba wzmocnienia usług integracyjnych dla obywateli państw trzecich (np. ze względu na obecne obciążenie systemów lub wzrost liczby przybywających osób).</w:t>
      </w:r>
    </w:p>
    <w:p w:rsidR="004A5F12" w:rsidRPr="006257C8" w:rsidRDefault="008876A2" w:rsidP="004A5F12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A5F12" w:rsidRPr="006257C8">
        <w:rPr>
          <w:rFonts w:ascii="Arial" w:hAnsi="Arial" w:cs="Arial"/>
        </w:rPr>
        <w:t xml:space="preserve">. Wnioski powinny zawierać szczegółowy i </w:t>
      </w:r>
      <w:r w:rsidR="004A5F12" w:rsidRPr="006257C8">
        <w:rPr>
          <w:rFonts w:ascii="Arial" w:hAnsi="Arial" w:cs="Arial"/>
          <w:b/>
        </w:rPr>
        <w:t>realistyczny harmonogram</w:t>
      </w:r>
      <w:r w:rsidR="004A5F12" w:rsidRPr="006257C8">
        <w:rPr>
          <w:rFonts w:ascii="Arial" w:hAnsi="Arial" w:cs="Arial"/>
        </w:rPr>
        <w:t xml:space="preserve"> proponowanych działań.</w:t>
      </w:r>
    </w:p>
    <w:p w:rsidR="004A5F12" w:rsidRDefault="008876A2" w:rsidP="004A5F12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A5F12" w:rsidRPr="006257C8">
        <w:rPr>
          <w:rFonts w:ascii="Arial" w:hAnsi="Arial" w:cs="Arial"/>
        </w:rPr>
        <w:t xml:space="preserve">. Wnioski powinny wykazać, że </w:t>
      </w:r>
      <w:r w:rsidR="00E57D66" w:rsidRPr="006257C8">
        <w:rPr>
          <w:rFonts w:ascii="Arial" w:hAnsi="Arial" w:cs="Arial"/>
        </w:rPr>
        <w:t xml:space="preserve">beneficjenci </w:t>
      </w:r>
      <w:r w:rsidR="004A5F12" w:rsidRPr="006257C8">
        <w:rPr>
          <w:rFonts w:ascii="Arial" w:hAnsi="Arial" w:cs="Arial"/>
        </w:rPr>
        <w:t>oraz partn</w:t>
      </w:r>
      <w:r w:rsidR="00E57D66" w:rsidRPr="006257C8">
        <w:rPr>
          <w:rFonts w:ascii="Arial" w:hAnsi="Arial" w:cs="Arial"/>
        </w:rPr>
        <w:t xml:space="preserve">erzy realizujący projekt </w:t>
      </w:r>
      <w:r w:rsidR="004A5F12" w:rsidRPr="006257C8">
        <w:rPr>
          <w:rFonts w:ascii="Arial" w:hAnsi="Arial" w:cs="Arial"/>
        </w:rPr>
        <w:t>posiadają kompetencje, kwalifikacje i zasoby niezbędne do skutecznej realizacji proponowanych działań. Państwa członkowskie są odpowiedzialne za ocenę tych zdolności, zapewniając, aby partnerzy, tacy jak ci posiadający doświadczenie w zakresie mieszkalnictwa, byli odpowiednio zaangażowani w projekty skupiające się na rozwiązaniach mieszkaniowych i przyjmowania migrantów.</w:t>
      </w:r>
    </w:p>
    <w:p w:rsidR="00894A5C" w:rsidRDefault="00894A5C" w:rsidP="004A5F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894A5C">
        <w:rPr>
          <w:rFonts w:ascii="Arial" w:hAnsi="Arial" w:cs="Arial"/>
        </w:rPr>
        <w:t xml:space="preserve">Wnioski powinny </w:t>
      </w:r>
      <w:r>
        <w:rPr>
          <w:rFonts w:ascii="Arial" w:hAnsi="Arial" w:cs="Arial"/>
        </w:rPr>
        <w:t xml:space="preserve">wyraźnie wskazywać w jaki sposób projekt </w:t>
      </w:r>
      <w:r w:rsidRPr="00894A5C">
        <w:rPr>
          <w:rFonts w:ascii="Arial" w:hAnsi="Arial" w:cs="Arial"/>
        </w:rPr>
        <w:t>ma przynieść długoterminowe skutki, zapewniając tym samym trwałość oraz możliwość powielania lub skalowania podejmowanych działań.</w:t>
      </w:r>
    </w:p>
    <w:p w:rsidR="00264C5B" w:rsidRDefault="00894A5C" w:rsidP="004A5F12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264C5B">
        <w:rPr>
          <w:rFonts w:ascii="Arial" w:hAnsi="Arial" w:cs="Arial"/>
        </w:rPr>
        <w:t>. Wybór wniosku na szczeblu państwa członkowskiego zostanie dokonany w oparciu o kryteria Komisji Europejskiej wskazane w zaproszeniu oraz ogłoszeniu do składania wniosków.</w:t>
      </w:r>
    </w:p>
    <w:p w:rsidR="008876A2" w:rsidRDefault="00894A5C" w:rsidP="004A5F12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876A2">
        <w:rPr>
          <w:rFonts w:ascii="Arial" w:hAnsi="Arial" w:cs="Arial"/>
        </w:rPr>
        <w:t>. Dodatkowe informacje:</w:t>
      </w:r>
    </w:p>
    <w:p w:rsidR="008876A2" w:rsidRDefault="008876A2" w:rsidP="004A5F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Komisja Europejska będzie traktowała priorytetowo </w:t>
      </w:r>
      <w:r w:rsidRPr="008876A2">
        <w:rPr>
          <w:rFonts w:ascii="Arial" w:hAnsi="Arial" w:cs="Arial"/>
        </w:rPr>
        <w:t>wnioski projektowe, które przewidują zaangażowanie organizacji społeczeństwa obywatelskiego</w:t>
      </w:r>
      <w:r>
        <w:rPr>
          <w:rFonts w:ascii="Arial" w:hAnsi="Arial" w:cs="Arial"/>
        </w:rPr>
        <w:t>;</w:t>
      </w:r>
    </w:p>
    <w:p w:rsidR="005E2A96" w:rsidRDefault="005E2A96" w:rsidP="004A5F12">
      <w:pPr>
        <w:rPr>
          <w:rFonts w:ascii="Arial" w:hAnsi="Arial" w:cs="Arial"/>
        </w:rPr>
      </w:pPr>
      <w:r>
        <w:rPr>
          <w:rFonts w:ascii="Arial" w:hAnsi="Arial" w:cs="Arial"/>
        </w:rPr>
        <w:t>- Komisja Europejska będzie traktowała priorytetowo</w:t>
      </w:r>
      <w:r w:rsidRPr="005E2A96">
        <w:rPr>
          <w:rFonts w:ascii="Arial" w:hAnsi="Arial" w:cs="Arial"/>
        </w:rPr>
        <w:t xml:space="preserve"> wnioski </w:t>
      </w:r>
      <w:r>
        <w:rPr>
          <w:rFonts w:ascii="Arial" w:hAnsi="Arial" w:cs="Arial"/>
        </w:rPr>
        <w:t>obejmujące działania wpisujące</w:t>
      </w:r>
      <w:r w:rsidRPr="005E2A96">
        <w:rPr>
          <w:rFonts w:ascii="Arial" w:hAnsi="Arial" w:cs="Arial"/>
        </w:rPr>
        <w:t xml:space="preserve"> się w istniejące lokalne otoczenie społeczno-gospodarcze, sprzyjając pozytywnym relacjom ze społecznością, a także promując spójność społeczną i lokalną oraz poprawiając ogólną</w:t>
      </w:r>
      <w:r>
        <w:rPr>
          <w:rFonts w:ascii="Arial" w:hAnsi="Arial" w:cs="Arial"/>
        </w:rPr>
        <w:t xml:space="preserve"> jakość życia na danym obszarze;</w:t>
      </w:r>
    </w:p>
    <w:p w:rsidR="00894A5C" w:rsidRDefault="00894A5C" w:rsidP="004A5F12">
      <w:pPr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Pr="00894A5C">
        <w:rPr>
          <w:rFonts w:ascii="Arial" w:hAnsi="Arial" w:cs="Arial"/>
        </w:rPr>
        <w:t>roponowane działani</w:t>
      </w:r>
      <w:r>
        <w:rPr>
          <w:rFonts w:ascii="Arial" w:hAnsi="Arial" w:cs="Arial"/>
        </w:rPr>
        <w:t>a projektowe nie może</w:t>
      </w:r>
      <w:r w:rsidRPr="00894A5C">
        <w:rPr>
          <w:rFonts w:ascii="Arial" w:hAnsi="Arial" w:cs="Arial"/>
        </w:rPr>
        <w:t xml:space="preserve"> obejmować czynności wykraczających poza podstawowy zakres wspierania władz lokalnych i regionalnych w d</w:t>
      </w:r>
      <w:r>
        <w:rPr>
          <w:rFonts w:ascii="Arial" w:hAnsi="Arial" w:cs="Arial"/>
        </w:rPr>
        <w:t xml:space="preserve">ziałaniach na rzecz integracji, tj. </w:t>
      </w:r>
      <w:r w:rsidRPr="00894A5C">
        <w:rPr>
          <w:rFonts w:ascii="Arial" w:hAnsi="Arial" w:cs="Arial"/>
        </w:rPr>
        <w:t>zapewniania żywności, tymczasowego schronienia, pierwszej pomocy oraz wsparcia medycznego w kontekście potrzeb związanych z</w:t>
      </w:r>
      <w:r>
        <w:rPr>
          <w:rFonts w:ascii="Arial" w:hAnsi="Arial" w:cs="Arial"/>
        </w:rPr>
        <w:t xml:space="preserve"> potrzebami systemu recepcji;</w:t>
      </w:r>
    </w:p>
    <w:p w:rsidR="00894A5C" w:rsidRDefault="00894A5C" w:rsidP="004A5F12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894A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94A5C">
        <w:rPr>
          <w:rFonts w:ascii="Arial" w:hAnsi="Arial" w:cs="Arial"/>
        </w:rPr>
        <w:t>roponowane działani</w:t>
      </w:r>
      <w:r>
        <w:rPr>
          <w:rFonts w:ascii="Arial" w:hAnsi="Arial" w:cs="Arial"/>
        </w:rPr>
        <w:t>a projektowe nie może</w:t>
      </w:r>
      <w:r w:rsidRPr="00894A5C">
        <w:rPr>
          <w:rFonts w:ascii="Arial" w:hAnsi="Arial" w:cs="Arial"/>
        </w:rPr>
        <w:t xml:space="preserve"> obejmować</w:t>
      </w:r>
      <w:r>
        <w:rPr>
          <w:rFonts w:ascii="Arial" w:hAnsi="Arial" w:cs="Arial"/>
        </w:rPr>
        <w:t xml:space="preserve"> zapewniania</w:t>
      </w:r>
      <w:r w:rsidRPr="00894A5C">
        <w:rPr>
          <w:rFonts w:ascii="Arial" w:hAnsi="Arial" w:cs="Arial"/>
        </w:rPr>
        <w:t xml:space="preserve"> tymczasowych obiektów mieszkal</w:t>
      </w:r>
      <w:r>
        <w:rPr>
          <w:rFonts w:ascii="Arial" w:hAnsi="Arial" w:cs="Arial"/>
        </w:rPr>
        <w:t>nych (np. kontenerów, namiotów);</w:t>
      </w:r>
    </w:p>
    <w:p w:rsidR="00894A5C" w:rsidRPr="00894A5C" w:rsidRDefault="00894A5C" w:rsidP="00894A5C">
      <w:pPr>
        <w:rPr>
          <w:rFonts w:ascii="Arial" w:hAnsi="Arial" w:cs="Arial"/>
        </w:rPr>
      </w:pPr>
      <w:r>
        <w:rPr>
          <w:rFonts w:ascii="Arial" w:hAnsi="Arial" w:cs="Arial"/>
        </w:rPr>
        <w:t>- proponowane d</w:t>
      </w:r>
      <w:r w:rsidRPr="00894A5C">
        <w:rPr>
          <w:rFonts w:ascii="Arial" w:hAnsi="Arial" w:cs="Arial"/>
        </w:rPr>
        <w:t>ziałania muszą być ukierunkowane na świadczenie usług, koordynację, realizację projektów pilotażowych oraz działania wspierające, a nie na finansowanie robót budowlanych lub remontowych, zakupu gruntów bądź budynków, czynszu, opłat za m</w:t>
      </w:r>
      <w:r>
        <w:rPr>
          <w:rFonts w:ascii="Arial" w:hAnsi="Arial" w:cs="Arial"/>
        </w:rPr>
        <w:t>edia czy kosztów zakwaterowania;</w:t>
      </w:r>
    </w:p>
    <w:p w:rsidR="00894A5C" w:rsidRDefault="00894A5C" w:rsidP="00894A5C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proponowane działania nie mogą być </w:t>
      </w:r>
      <w:r w:rsidRPr="00894A5C">
        <w:rPr>
          <w:rFonts w:ascii="Arial" w:hAnsi="Arial" w:cs="Arial"/>
        </w:rPr>
        <w:t xml:space="preserve">nastawione na zysk oraz </w:t>
      </w:r>
      <w:r>
        <w:rPr>
          <w:rFonts w:ascii="Arial" w:hAnsi="Arial" w:cs="Arial"/>
        </w:rPr>
        <w:t>spekulacyjne operacje finansowe;</w:t>
      </w:r>
    </w:p>
    <w:p w:rsidR="00BE4C20" w:rsidRPr="00BE4C20" w:rsidRDefault="00894A5C" w:rsidP="00BE4C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BE4C20">
        <w:rPr>
          <w:rFonts w:ascii="Arial" w:hAnsi="Arial" w:cs="Arial"/>
        </w:rPr>
        <w:t>o</w:t>
      </w:r>
      <w:r w:rsidR="00BE4C20" w:rsidRPr="00BE4C20">
        <w:rPr>
          <w:rFonts w:ascii="Arial" w:hAnsi="Arial" w:cs="Arial"/>
        </w:rPr>
        <w:t>d wnioskodawców, których projekty zostaną wybrane, oczekuje się udziału w działaniach związanych z monitorowaniem i upowszechnianiem wyników, takich jak:</w:t>
      </w:r>
    </w:p>
    <w:p w:rsidR="00BE4C20" w:rsidRPr="00BE4C20" w:rsidRDefault="00BE4C20" w:rsidP="00BE4C20">
      <w:pPr>
        <w:rPr>
          <w:rFonts w:ascii="Arial" w:hAnsi="Arial" w:cs="Arial"/>
        </w:rPr>
      </w:pPr>
      <w:r>
        <w:rPr>
          <w:rFonts w:ascii="Arial" w:hAnsi="Arial" w:cs="Arial"/>
        </w:rPr>
        <w:t>• g</w:t>
      </w:r>
      <w:r w:rsidRPr="00BE4C20">
        <w:rPr>
          <w:rFonts w:ascii="Arial" w:hAnsi="Arial" w:cs="Arial"/>
        </w:rPr>
        <w:t>romadzenie informacji i danych na temat działań projektowych (udział beneficjentów projektu w ankietach, kampaniach informacyjnych i uświadamiających oraz badaniach</w:t>
      </w:r>
      <w:r>
        <w:rPr>
          <w:rFonts w:ascii="Arial" w:hAnsi="Arial" w:cs="Arial"/>
        </w:rPr>
        <w:t>);</w:t>
      </w:r>
    </w:p>
    <w:p w:rsidR="00BE4C20" w:rsidRPr="00BE4C20" w:rsidRDefault="00BE4C20" w:rsidP="00BE4C20">
      <w:pPr>
        <w:rPr>
          <w:rFonts w:ascii="Arial" w:hAnsi="Arial" w:cs="Arial"/>
        </w:rPr>
      </w:pPr>
      <w:r>
        <w:rPr>
          <w:rFonts w:ascii="Arial" w:hAnsi="Arial" w:cs="Arial"/>
        </w:rPr>
        <w:t>• w</w:t>
      </w:r>
      <w:r w:rsidRPr="00BE4C20">
        <w:rPr>
          <w:rFonts w:ascii="Arial" w:hAnsi="Arial" w:cs="Arial"/>
        </w:rPr>
        <w:t>arsztaty, podczas których prezentowane i omawiane byłyby projekty realiz</w:t>
      </w:r>
      <w:r>
        <w:rPr>
          <w:rFonts w:ascii="Arial" w:hAnsi="Arial" w:cs="Arial"/>
        </w:rPr>
        <w:t>owane w państwach członkowskich</w:t>
      </w:r>
      <w:r w:rsidRPr="00BE4C20">
        <w:rPr>
          <w:rFonts w:ascii="Arial" w:hAnsi="Arial" w:cs="Arial"/>
        </w:rPr>
        <w:t xml:space="preserve"> w celu upowszechniania najle</w:t>
      </w:r>
      <w:r>
        <w:rPr>
          <w:rFonts w:ascii="Arial" w:hAnsi="Arial" w:cs="Arial"/>
        </w:rPr>
        <w:t>pszych praktyk w tych państwach;</w:t>
      </w:r>
    </w:p>
    <w:p w:rsidR="00BE4C20" w:rsidRDefault="00BE4C20" w:rsidP="00BE4C20">
      <w:pPr>
        <w:rPr>
          <w:rFonts w:ascii="Arial" w:hAnsi="Arial" w:cs="Arial"/>
        </w:rPr>
      </w:pPr>
      <w:r>
        <w:rPr>
          <w:rFonts w:ascii="Arial" w:hAnsi="Arial" w:cs="Arial"/>
        </w:rPr>
        <w:t>• sprawozdawczości</w:t>
      </w:r>
      <w:r w:rsidRPr="00BE4C20">
        <w:rPr>
          <w:rFonts w:ascii="Arial" w:hAnsi="Arial" w:cs="Arial"/>
        </w:rPr>
        <w:t xml:space="preserve"> z realizacji projektu oraz omawianie jego wyników na odpowiednich for</w:t>
      </w:r>
      <w:r>
        <w:rPr>
          <w:rFonts w:ascii="Arial" w:hAnsi="Arial" w:cs="Arial"/>
        </w:rPr>
        <w:t xml:space="preserve">ach, np. w ramach </w:t>
      </w:r>
      <w:proofErr w:type="spellStart"/>
      <w:r>
        <w:rPr>
          <w:rFonts w:ascii="Arial" w:hAnsi="Arial" w:cs="Arial"/>
        </w:rPr>
        <w:t>European</w:t>
      </w:r>
      <w:proofErr w:type="spellEnd"/>
      <w:r>
        <w:rPr>
          <w:rFonts w:ascii="Arial" w:hAnsi="Arial" w:cs="Arial"/>
        </w:rPr>
        <w:t xml:space="preserve"> Integration Network</w:t>
      </w:r>
      <w:r w:rsidRPr="00BE4C20">
        <w:rPr>
          <w:rFonts w:ascii="Arial" w:hAnsi="Arial" w:cs="Arial"/>
        </w:rPr>
        <w:t xml:space="preserve"> lub unijnego partnerstwa na rzecz </w:t>
      </w:r>
      <w:r>
        <w:rPr>
          <w:rFonts w:ascii="Arial" w:hAnsi="Arial" w:cs="Arial"/>
        </w:rPr>
        <w:t>włączania migrantów i uchodźców;</w:t>
      </w:r>
    </w:p>
    <w:p w:rsidR="00BE4C20" w:rsidRDefault="00BE4C20" w:rsidP="00BE4C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84739D" w:rsidRPr="0084739D">
        <w:rPr>
          <w:rFonts w:ascii="Arial" w:hAnsi="Arial" w:cs="Arial"/>
        </w:rPr>
        <w:t xml:space="preserve">wniosek </w:t>
      </w:r>
      <w:r w:rsidR="0084739D">
        <w:rPr>
          <w:rFonts w:ascii="Arial" w:hAnsi="Arial" w:cs="Arial"/>
        </w:rPr>
        <w:t xml:space="preserve">może zostać złożony w języku polskim lub anielskim, jednak </w:t>
      </w:r>
      <w:r w:rsidR="0084739D" w:rsidRPr="0084739D">
        <w:rPr>
          <w:rFonts w:ascii="Arial" w:hAnsi="Arial" w:cs="Arial"/>
        </w:rPr>
        <w:t xml:space="preserve">streszczenie projektu powinno być </w:t>
      </w:r>
      <w:r w:rsidR="0084739D">
        <w:rPr>
          <w:rFonts w:ascii="Arial" w:hAnsi="Arial" w:cs="Arial"/>
        </w:rPr>
        <w:t>sporządzone w języku angielskim</w:t>
      </w:r>
      <w:r w:rsidR="0084739D" w:rsidRPr="0084739D">
        <w:rPr>
          <w:rFonts w:ascii="Arial" w:hAnsi="Arial" w:cs="Arial"/>
        </w:rPr>
        <w:t>. Ze względów praktycznych zdecydowanie zaleca się sporządzenie cał</w:t>
      </w:r>
      <w:r w:rsidR="0084739D">
        <w:rPr>
          <w:rFonts w:ascii="Arial" w:hAnsi="Arial" w:cs="Arial"/>
        </w:rPr>
        <w:t>ego wniosku w języku angielskim – po złożeniu wniosku do Komisji Europejskiej treść zostanie przetłumaczona automatycznie;</w:t>
      </w:r>
    </w:p>
    <w:p w:rsidR="0084739D" w:rsidRPr="00BE4C20" w:rsidRDefault="0084739D" w:rsidP="00BE4C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84739D">
        <w:rPr>
          <w:rFonts w:ascii="Arial" w:hAnsi="Arial" w:cs="Arial"/>
        </w:rPr>
        <w:t>każdy dokument będący w posiadaniu Komisji, w tym dokumenty zawierające informacje wrażliwe, może być przedmiotem wniosku o udost</w:t>
      </w:r>
      <w:r w:rsidR="00E462A1">
        <w:rPr>
          <w:rFonts w:ascii="Arial" w:hAnsi="Arial" w:cs="Arial"/>
        </w:rPr>
        <w:t>ępnienie informacji publicznej.</w:t>
      </w:r>
    </w:p>
    <w:p w:rsidR="008876A2" w:rsidRPr="006257C8" w:rsidRDefault="008876A2" w:rsidP="004A5F12">
      <w:pPr>
        <w:rPr>
          <w:rFonts w:ascii="Arial" w:hAnsi="Arial" w:cs="Arial"/>
        </w:rPr>
      </w:pPr>
    </w:p>
    <w:p w:rsidR="00E57D66" w:rsidRDefault="00E57D66" w:rsidP="004A5F12"/>
    <w:p w:rsidR="00DE3739" w:rsidRPr="00DE3739" w:rsidRDefault="00DE3739" w:rsidP="000E3192"/>
    <w:sectPr w:rsidR="00DE3739" w:rsidRPr="00DE37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9C3" w:rsidRDefault="004569C3" w:rsidP="004A403C">
      <w:pPr>
        <w:spacing w:after="0" w:line="240" w:lineRule="auto"/>
      </w:pPr>
      <w:r>
        <w:separator/>
      </w:r>
    </w:p>
  </w:endnote>
  <w:endnote w:type="continuationSeparator" w:id="0">
    <w:p w:rsidR="004569C3" w:rsidRDefault="004569C3" w:rsidP="004A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697852"/>
      <w:docPartObj>
        <w:docPartGallery w:val="Page Numbers (Bottom of Page)"/>
        <w:docPartUnique/>
      </w:docPartObj>
    </w:sdtPr>
    <w:sdtEndPr/>
    <w:sdtContent>
      <w:p w:rsidR="008F3790" w:rsidRDefault="008F37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2213">
          <w:rPr>
            <w:noProof/>
          </w:rPr>
          <w:t>2</w:t>
        </w:r>
        <w:r>
          <w:fldChar w:fldCharType="end"/>
        </w:r>
      </w:p>
    </w:sdtContent>
  </w:sdt>
  <w:p w:rsidR="008A5D2E" w:rsidRDefault="008F3790" w:rsidP="008F379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12095B3A">
          <wp:extent cx="4944110" cy="707390"/>
          <wp:effectExtent l="0" t="0" r="889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411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9C3" w:rsidRDefault="004569C3" w:rsidP="004A403C">
      <w:pPr>
        <w:spacing w:after="0" w:line="240" w:lineRule="auto"/>
      </w:pPr>
      <w:r>
        <w:separator/>
      </w:r>
    </w:p>
  </w:footnote>
  <w:footnote w:type="continuationSeparator" w:id="0">
    <w:p w:rsidR="004569C3" w:rsidRDefault="004569C3" w:rsidP="004A403C">
      <w:pPr>
        <w:spacing w:after="0" w:line="240" w:lineRule="auto"/>
      </w:pPr>
      <w:r>
        <w:continuationSeparator/>
      </w:r>
    </w:p>
  </w:footnote>
  <w:footnote w:id="1">
    <w:p w:rsidR="004A403C" w:rsidRDefault="004A403C">
      <w:pPr>
        <w:pStyle w:val="Tekstprzypisudolnego"/>
      </w:pPr>
      <w:r>
        <w:rPr>
          <w:rStyle w:val="Odwoanieprzypisudolnego"/>
        </w:rPr>
        <w:footnoteRef/>
      </w:r>
      <w:r>
        <w:t xml:space="preserve"> Załącznik II art. 2d): </w:t>
      </w:r>
      <w:r w:rsidRPr="004A403C">
        <w:t>promowanie środków integracji w celu społecznego i gospodarczego włączenia obywateli państw trzecich oraz środków ochrony osób wymagających szczególnego traktowania w kontekście środków integracji, ułatwianie łączenia rodzin, przygotowywanie aktywnego uczestnictwa obywateli państw trzecich i promowanie ich akceptacji w społeczeństwie przyjmującym, przy zaangażowaniu krajowych oraz, w szczególności, regionalnych lub lokalnych organów i organizacji społeczeństwa obywatelskiego, w tym organizacji uchodźców i organizacji prowadzonych przez migrantów, a także partnerów społecznych.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6D"/>
    <w:rsid w:val="000E3192"/>
    <w:rsid w:val="0022573D"/>
    <w:rsid w:val="002379BF"/>
    <w:rsid w:val="00264C5B"/>
    <w:rsid w:val="003628CE"/>
    <w:rsid w:val="00411C0A"/>
    <w:rsid w:val="004569C3"/>
    <w:rsid w:val="004A403C"/>
    <w:rsid w:val="004A5F12"/>
    <w:rsid w:val="005178FF"/>
    <w:rsid w:val="00540F59"/>
    <w:rsid w:val="005E2A96"/>
    <w:rsid w:val="005F57F0"/>
    <w:rsid w:val="006257C8"/>
    <w:rsid w:val="006D7216"/>
    <w:rsid w:val="00736F90"/>
    <w:rsid w:val="00740DFE"/>
    <w:rsid w:val="00791FFA"/>
    <w:rsid w:val="00795511"/>
    <w:rsid w:val="00813254"/>
    <w:rsid w:val="0084739D"/>
    <w:rsid w:val="008876A2"/>
    <w:rsid w:val="00894A5C"/>
    <w:rsid w:val="008A5D2E"/>
    <w:rsid w:val="008E7413"/>
    <w:rsid w:val="008F3790"/>
    <w:rsid w:val="008F5398"/>
    <w:rsid w:val="009A5E03"/>
    <w:rsid w:val="00AC72AB"/>
    <w:rsid w:val="00B3436D"/>
    <w:rsid w:val="00B71D05"/>
    <w:rsid w:val="00B72213"/>
    <w:rsid w:val="00BE4C20"/>
    <w:rsid w:val="00C2497E"/>
    <w:rsid w:val="00C802BF"/>
    <w:rsid w:val="00CD71FF"/>
    <w:rsid w:val="00D83730"/>
    <w:rsid w:val="00DE3739"/>
    <w:rsid w:val="00E32347"/>
    <w:rsid w:val="00E462A1"/>
    <w:rsid w:val="00E5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E1BC3C"/>
  <w15:chartTrackingRefBased/>
  <w15:docId w15:val="{EB8423DC-21B2-48FF-9E2D-BF1543E0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403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40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403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5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D2E"/>
  </w:style>
  <w:style w:type="paragraph" w:styleId="Stopka">
    <w:name w:val="footer"/>
    <w:basedOn w:val="Normalny"/>
    <w:link w:val="StopkaZnak"/>
    <w:uiPriority w:val="99"/>
    <w:unhideWhenUsed/>
    <w:rsid w:val="008A5D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D2E"/>
  </w:style>
  <w:style w:type="paragraph" w:styleId="Akapitzlist">
    <w:name w:val="List Paragraph"/>
    <w:basedOn w:val="Normalny"/>
    <w:uiPriority w:val="34"/>
    <w:qFormat/>
    <w:rsid w:val="00E57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7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8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4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66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49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255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37371-B8FB-463D-905F-298E04DE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1271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Fuksiewicz Justyna</dc:creator>
  <cp:keywords/>
  <dc:description/>
  <cp:lastModifiedBy>Fuksiewicz Justyna</cp:lastModifiedBy>
  <cp:revision>12</cp:revision>
  <dcterms:created xsi:type="dcterms:W3CDTF">2026-08-11T12:31:00Z</dcterms:created>
  <dcterms:modified xsi:type="dcterms:W3CDTF">2026-08-26T13:27:00Z</dcterms:modified>
</cp:coreProperties>
</file>