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5E146F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356862" w:rsidRPr="005E146F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451E5ED6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</w:t>
      </w:r>
      <w:r w:rsidR="00D62E91">
        <w:rPr>
          <w:rFonts w:ascii="Arial" w:eastAsia="Calibri" w:hAnsi="Arial" w:cs="Arial"/>
          <w:i/>
          <w:iCs/>
          <w:lang w:eastAsia="ja-JP"/>
        </w:rPr>
        <w:t>3</w:t>
      </w:r>
      <w:r w:rsidRPr="000E000C">
        <w:rPr>
          <w:rFonts w:ascii="Arial" w:eastAsia="Calibri" w:hAnsi="Arial" w:cs="Arial"/>
          <w:i/>
          <w:iCs/>
          <w:lang w:eastAsia="ja-JP"/>
        </w:rPr>
        <w:t xml:space="preserve"> r. poz. </w:t>
      </w:r>
      <w:r w:rsidR="00D62E91">
        <w:rPr>
          <w:rFonts w:ascii="Arial" w:eastAsia="Calibri" w:hAnsi="Arial" w:cs="Arial"/>
          <w:i/>
          <w:iCs/>
          <w:lang w:eastAsia="ja-JP"/>
        </w:rPr>
        <w:t>221</w:t>
      </w:r>
      <w:r w:rsidRPr="000E000C">
        <w:rPr>
          <w:rFonts w:ascii="Arial" w:eastAsia="Calibri" w:hAnsi="Arial" w:cs="Arial"/>
          <w:i/>
          <w:iCs/>
          <w:lang w:eastAsia="ja-JP"/>
        </w:rPr>
        <w:t>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</w:p>
    <w:p w14:paraId="1698944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7777777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4F0A4B51" w14:textId="3929067E" w:rsidR="00FB3A3D" w:rsidRPr="00F44EBD" w:rsidRDefault="00240C52" w:rsidP="00FB3A3D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FB3A3D" w:rsidRPr="00FB3A3D">
        <w:rPr>
          <w:rFonts w:ascii="Arial" w:hAnsi="Arial" w:cs="Arial"/>
          <w:b/>
          <w:sz w:val="22"/>
          <w:szCs w:val="22"/>
        </w:rPr>
        <w:t>Przebudowa drogi leśnej</w:t>
      </w:r>
      <w:r w:rsidR="005E146F">
        <w:rPr>
          <w:rFonts w:ascii="Arial" w:hAnsi="Arial" w:cs="Arial"/>
          <w:b/>
          <w:sz w:val="22"/>
          <w:szCs w:val="22"/>
        </w:rPr>
        <w:t xml:space="preserve"> Krywałdzka </w:t>
      </w:r>
      <w:r w:rsidR="00FB3A3D" w:rsidRPr="00FB3A3D">
        <w:rPr>
          <w:rFonts w:ascii="Arial" w:hAnsi="Arial" w:cs="Arial"/>
          <w:b/>
          <w:sz w:val="22"/>
          <w:szCs w:val="22"/>
        </w:rPr>
        <w:t xml:space="preserve">w leśnictwach </w:t>
      </w:r>
      <w:r w:rsidR="005E146F">
        <w:rPr>
          <w:rFonts w:ascii="Arial" w:hAnsi="Arial" w:cs="Arial"/>
          <w:b/>
          <w:sz w:val="22"/>
          <w:szCs w:val="22"/>
        </w:rPr>
        <w:t>Piłka oraz Brusiek”</w:t>
      </w:r>
    </w:p>
    <w:bookmarkEnd w:id="0"/>
    <w:p w14:paraId="0FCD4169" w14:textId="50531D2E" w:rsidR="00FB3A3D" w:rsidRPr="00FB3A3D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FB3A3D">
        <w:rPr>
          <w:rFonts w:ascii="Arial" w:hAnsi="Arial" w:cs="Arial"/>
          <w:bCs/>
          <w:sz w:val="22"/>
          <w:szCs w:val="22"/>
        </w:rPr>
        <w:t>Oferuję wykonanie robót budowlanych objętych ogłoszeniem za cenę</w:t>
      </w:r>
      <w:r w:rsidR="00240C52" w:rsidRPr="00FB3A3D">
        <w:rPr>
          <w:rFonts w:ascii="Arial" w:hAnsi="Arial" w:cs="Arial"/>
          <w:bCs/>
          <w:sz w:val="22"/>
          <w:szCs w:val="22"/>
        </w:rPr>
        <w:t>:</w:t>
      </w:r>
    </w:p>
    <w:p w14:paraId="5D306232" w14:textId="5EAA578E" w:rsidR="00240C52" w:rsidRDefault="00FB3A3D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netto: 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260FDE7A" w14:textId="2DDC94EB" w:rsidR="00FB3A3D" w:rsidRDefault="00FB3A3D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Default="00FB3A3D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>
        <w:rPr>
          <w:rFonts w:ascii="Arial" w:hAnsi="Arial" w:cs="Arial"/>
          <w:bCs/>
          <w:sz w:val="22"/>
          <w:szCs w:val="22"/>
        </w:rPr>
        <w:t>6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</w:t>
      </w:r>
      <w:r w:rsidR="00FB3A3D">
        <w:rPr>
          <w:rFonts w:ascii="Arial" w:hAnsi="Arial" w:cs="Arial"/>
          <w:bCs/>
          <w:sz w:val="22"/>
          <w:szCs w:val="22"/>
        </w:rPr>
        <w:t>okres gwarancji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 w:rsidR="00FB3A3D">
        <w:rPr>
          <w:rFonts w:ascii="Arial" w:hAnsi="Arial" w:cs="Arial"/>
          <w:bCs/>
          <w:sz w:val="22"/>
          <w:szCs w:val="22"/>
        </w:rPr>
        <w:t>miesięcy</w:t>
      </w:r>
      <w:r w:rsidRPr="00AF2ACC">
        <w:rPr>
          <w:rFonts w:ascii="Arial" w:hAnsi="Arial" w:cs="Arial"/>
          <w:bCs/>
          <w:sz w:val="22"/>
          <w:szCs w:val="22"/>
        </w:rPr>
        <w:t>.</w:t>
      </w:r>
    </w:p>
    <w:p w14:paraId="4873DF0D" w14:textId="16E34A58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lastRenderedPageBreak/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4F84240B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D62E91"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6E13D00" w14:textId="77777777" w:rsidR="005D3095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Default="00240C52" w:rsidP="005D3095">
      <w:pPr>
        <w:spacing w:before="240" w:after="24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7114F999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62E91">
        <w:rPr>
          <w:rFonts w:ascii="Arial" w:hAnsi="Arial" w:cs="Arial"/>
          <w:sz w:val="22"/>
          <w:szCs w:val="22"/>
          <w:lang w:eastAsia="pl-PL"/>
        </w:rPr>
        <w:t> </w:t>
      </w:r>
      <w:r w:rsidRPr="000E000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0E000C">
        <w:rPr>
          <w:rFonts w:ascii="Arial" w:hAnsi="Arial" w:cs="Arial"/>
          <w:bCs/>
          <w:sz w:val="22"/>
          <w:szCs w:val="22"/>
        </w:rPr>
        <w:br/>
      </w:r>
      <w:r w:rsidRPr="009F4564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3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49061A13" w14:textId="77777777" w:rsidR="00240C52" w:rsidRPr="005E146F" w:rsidRDefault="00240C52" w:rsidP="00240C52">
      <w:pPr>
        <w:spacing w:before="240" w:after="240"/>
        <w:rPr>
          <w:rFonts w:ascii="Arial" w:hAnsi="Arial" w:cs="Arial"/>
          <w:bCs/>
          <w:sz w:val="22"/>
          <w:szCs w:val="22"/>
          <w:vertAlign w:val="superscript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niepotrzebne skreślić </w:t>
      </w:r>
    </w:p>
    <w:p w14:paraId="0A23141C" w14:textId="77777777" w:rsidR="00240C52" w:rsidRDefault="00240C52" w:rsidP="00240C52"/>
    <w:p w14:paraId="14547FD9" w14:textId="77777777" w:rsidR="00940353" w:rsidRPr="00240C52" w:rsidRDefault="00940353" w:rsidP="00240C52"/>
    <w:sectPr w:rsidR="00940353" w:rsidRPr="00240C52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2746" w14:textId="77777777" w:rsidR="002A4F31" w:rsidRDefault="002A4F31">
      <w:r>
        <w:separator/>
      </w:r>
    </w:p>
  </w:endnote>
  <w:endnote w:type="continuationSeparator" w:id="0">
    <w:p w14:paraId="4DA20E05" w14:textId="77777777" w:rsidR="002A4F31" w:rsidRDefault="002A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489E" w14:textId="77777777" w:rsidR="002A4F31" w:rsidRDefault="002A4F31">
      <w:r>
        <w:separator/>
      </w:r>
    </w:p>
  </w:footnote>
  <w:footnote w:type="continuationSeparator" w:id="0">
    <w:p w14:paraId="4CDACE43" w14:textId="77777777" w:rsidR="002A4F31" w:rsidRDefault="002A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1D91AA87" w:rsidR="001A72CE" w:rsidRDefault="001A72CE" w:rsidP="001A72CE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>.: SA.270.</w:t>
    </w:r>
    <w:r w:rsidR="005E146F">
      <w:rPr>
        <w:rFonts w:ascii="Arial" w:hAnsi="Arial" w:cs="Arial"/>
      </w:rPr>
      <w:t>6</w:t>
    </w:r>
    <w:r>
      <w:rPr>
        <w:rFonts w:ascii="Arial" w:hAnsi="Arial" w:cs="Arial"/>
      </w:rPr>
      <w:t>.202</w:t>
    </w:r>
    <w:r w:rsidR="005E146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5961">
    <w:abstractNumId w:val="2"/>
  </w:num>
  <w:num w:numId="2" w16cid:durableId="1800802960">
    <w:abstractNumId w:val="1"/>
  </w:num>
  <w:num w:numId="3" w16cid:durableId="83507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66D40"/>
    <w:rsid w:val="001A72CE"/>
    <w:rsid w:val="00240C52"/>
    <w:rsid w:val="002A4F31"/>
    <w:rsid w:val="00325EEF"/>
    <w:rsid w:val="00345C48"/>
    <w:rsid w:val="00356862"/>
    <w:rsid w:val="004214FC"/>
    <w:rsid w:val="00465849"/>
    <w:rsid w:val="005D3095"/>
    <w:rsid w:val="005E146F"/>
    <w:rsid w:val="0073707D"/>
    <w:rsid w:val="00940353"/>
    <w:rsid w:val="009F4564"/>
    <w:rsid w:val="00B94D87"/>
    <w:rsid w:val="00BA0836"/>
    <w:rsid w:val="00BB66A2"/>
    <w:rsid w:val="00C7601F"/>
    <w:rsid w:val="00D62E91"/>
    <w:rsid w:val="00E7220D"/>
    <w:rsid w:val="00E867C1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</cp:revision>
  <dcterms:created xsi:type="dcterms:W3CDTF">2021-08-08T18:20:00Z</dcterms:created>
  <dcterms:modified xsi:type="dcterms:W3CDTF">2023-03-17T11:54:00Z</dcterms:modified>
</cp:coreProperties>
</file>