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73"/>
        <w:gridCol w:w="1963"/>
        <w:gridCol w:w="993"/>
        <w:gridCol w:w="1701"/>
        <w:gridCol w:w="1559"/>
        <w:gridCol w:w="2126"/>
        <w:gridCol w:w="3827"/>
      </w:tblGrid>
      <w:tr w:rsidR="004E5238" w:rsidRPr="004E5238" w:rsidTr="0006083C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 i nazwa według Wspólnego Słownika Zamówień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(CPV)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zamówienia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(usługa, dostawa, robota budowlana)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udzielenia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termin wszczęcia postępowania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 kwartał)</w:t>
            </w:r>
          </w:p>
          <w:p w:rsidR="00970FCC" w:rsidRPr="004E5238" w:rsidRDefault="00970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Orientacyjna wartość zamówienia wyrażona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w PLN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(bez podatku od towarów i usług)</w:t>
            </w:r>
            <w:r w:rsidR="0031630A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</w:t>
            </w:r>
          </w:p>
          <w:p w:rsidR="0031630A" w:rsidRPr="004E5238" w:rsidRDefault="003163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Informacja o zsumowaniu </w:t>
            </w:r>
            <w:r w:rsidR="008F4ECB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zamówień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Źródło finansowania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(budżet jednostki organizacyjnej/numer i nazwa projektu)</w:t>
            </w:r>
          </w:p>
        </w:tc>
      </w:tr>
      <w:tr w:rsidR="004E5238" w:rsidRPr="004E5238" w:rsidTr="00A14166">
        <w:trPr>
          <w:trHeight w:val="10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Sprzątanie i adaptacje na obiektach – wykonanie prac w  30 obiektach polegających na m.in. sprzątanie guana, uzupełnianie foli oraz montaż i naprawa elementów poprawiających bezpieczeństwo nietoperz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50000000-5 – Usługi naprawcze i konserwacyjne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50800000-3 – Różne usługi w zakresie napraw i konserwacji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90910000-9 – Usługi sprzątania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80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A70B2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B2" w:rsidRPr="004E5238" w:rsidRDefault="00970FCC" w:rsidP="004A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178861,79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2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 w:rsidP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modernizacji oświetlenia w 5 obiektach – zgodnie z projektami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31520000-7  Lampy i oprawy oświetleniowe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31500000-1 Urządzenia oświetleniowe i lampy elektryczne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31527260-6 Systemy oświetleniowe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B94080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>Luty/marzec</w:t>
            </w:r>
            <w:r w:rsidR="003760BC"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4A5F3F" w:rsidP="0097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970FC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139 521,79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74261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Dodruk pakietów promocyjno -informacyjnych z przeprowadzonych działań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0BC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  <w:p w:rsidR="005A70B2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Drukowane książki, broszury i ulotki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82BE9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 w:rsidP="0037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</w:t>
            </w:r>
            <w:r w:rsidR="00507D84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ieci Natura 2000 w Małopolsce 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monitoringu przyrodniczego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90711500-Monitoring środowiska naturalnego inny niż dotyczący branży budowlanej.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Luty/marzec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Zamówienie udzielane w częściach. Wartość w projekcie: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48 780,48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A14166" w:rsidRPr="004E5238" w:rsidRDefault="00A1416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procedowanej części: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25 363,63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Przygotowanie i przeprowadzenie działań z użyciem narzędzi internetowych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45205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79341000-6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reklamowe </w:t>
            </w:r>
          </w:p>
          <w:p w:rsidR="00A14166" w:rsidRPr="004E5238" w:rsidRDefault="00A14166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>ozeznanie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61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Zamówienie udzielane w częściach. Wartość w projekcie: 32 520,32 zł</w:t>
            </w:r>
          </w:p>
          <w:p w:rsidR="00A1416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procedowanej części: 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06083C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Promocja projektu poprzez spotkania z gr. Interesariuszy.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55300000-3 Usługi restauracyjne i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rynku/ baza konkurencyjności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32 610,37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i montaż tablic informacyjnych i pamiątkowych.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4065DE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31523200-0 Trwałe znaki informacyjne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32 764,23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Organizacja 2 dniowej konferencji.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06083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rynku/ baza konkurencyjności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Lipiec/sierpień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50 000,00zł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B94080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Przeprowadzenie szkoleń dla Wykonawców realizujących działania ochrony czynnej na murawach kserotermicznych ( przejazd , catering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3 252,03 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250E16">
        <w:trPr>
          <w:trHeight w:val="1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6A6018" w:rsidP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spotkań informacyjno- konsultacyjnych</w:t>
            </w:r>
            <w:r w:rsidR="00E7121F"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br/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3658,52,63 zł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koszenia na powierzchni muraw kserotermicznych z widoczna sukcesją wraz z utylizacja biomasy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4408D"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C4408D" w:rsidP="00C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6 097,57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Wykonanie wycinki i karczowania drzew i krzewów na murawach kserotermicznych ( wycinka rozproszonych drzew i krzewów wraz z karczowaniem na stromych zboczach w obszarach Natura 2000)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C4408D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106 695,13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projektu planu ochrony dla rezerwatu przyrody "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Madohora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" w województwie małopolskim wraz z weryfikacją granic rezerwatu oraz inwentaryzacją terenów proponowanych do objęcia ochroną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67073,17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B/002/23/27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Weryfikacja i aktualizacja granic rezerwatu przyrody „Wąwóz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Homole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C6968">
            <w:pPr>
              <w:tabs>
                <w:tab w:val="left" w:pos="1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Środki własne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B/001/23/29</w:t>
            </w:r>
          </w:p>
        </w:tc>
      </w:tr>
      <w:tr w:rsidR="004E5238" w:rsidRPr="004E5238" w:rsidTr="00EC6968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Zarządzanie populacjami gatunków chronionych powodujących szkody - stosowanie materiałów zabezpieczających przed szkodami; zakup siatki i </w:t>
            </w:r>
            <w:r w:rsidR="004E5238" w:rsidRPr="004E5238">
              <w:rPr>
                <w:rFonts w:ascii="Times New Roman" w:hAnsi="Times New Roman" w:cs="Times New Roman"/>
                <w:sz w:val="20"/>
                <w:szCs w:val="20"/>
              </w:rPr>
              <w:t>pastuchów elektrycznych - edycja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31430000-9 Akumulatory elektryczne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31700000-3 Urządzenia elektroniczne, elektromechaniczne i elektrotechniczne.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44313100-8 Siatka druciana ogrodzeniowa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44313100-7 Siatka metalowa 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Czerwiec/lipiec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190 847,15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834766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NFOSiGW</w:t>
            </w:r>
            <w:proofErr w:type="spellEnd"/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Czynna ochrona pierwiosnki omączonej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Primula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farinosa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w Beskidzie Sądeckim - kontynuacja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90700000-4 – Usługi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77312000-0 – Usługi usuwania chwastów</w:t>
            </w:r>
          </w:p>
          <w:p w:rsidR="00EC6968" w:rsidRPr="004E5238" w:rsidRDefault="00245205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C6968" w:rsidRPr="004E5238">
                <w:rPr>
                  <w:rFonts w:ascii="Times New Roman" w:hAnsi="Times New Roman" w:cs="Times New Roman"/>
                  <w:sz w:val="18"/>
                  <w:szCs w:val="18"/>
                </w:rPr>
                <w:t>77400000-4 - Usługi zoologiczne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82BE9" w:rsidRPr="004E5238" w:rsidRDefault="00382BE9" w:rsidP="0038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14 634,15 zł</w:t>
            </w:r>
          </w:p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w trakcie  procedowania</w:t>
            </w:r>
          </w:p>
        </w:tc>
      </w:tr>
      <w:tr w:rsidR="004E5238" w:rsidRPr="004E5238" w:rsidTr="00594333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samochodu terenowego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34113300- Pojazdy terenowe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202 439,02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Ekspertyza dotycząca analizy skuteczności i technicznych możliwości wykonania proponowanych wariantów remediacji, przedstawionych w opracowaniu pn. „Remediacja historycznego zanieczyszczenia powierzchni ziemi występującego na działce o nr ewid. 3309/4 przy ul. Biema w Olkuszu. Etap II -  wykonanie projektu planu remediacji celem ustalenia planu remediacji”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Hydrogeotechnika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Sp. z o.o., 2021 r.)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90732400-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</w:t>
            </w:r>
            <w:r w:rsidR="001F001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73 500,00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3071/2022/Wn50/NE-OZ-go/D z dn. 03.08.2022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na działkach nr 5173/34, 5173/36, 5173/37, w Wolbromiu przy ul. 1-go Maja, gmina Wolbrom, powiat Olkuski -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występującego na działkach o nr ewid. 876, 877, 878, 879 w Olkuszu przy ul. Długiej 1B,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C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 kwartał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Usuwanie podrostu drzew i krzewów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unijny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1 000 000,00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Ocena wpływu działań ochronnych na przedmioty ochrony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110 521,00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742B1B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Świadczenie usług poczto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wych w 2024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45205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64110000-0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pocztowe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64120000-3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Usługi kurierskie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sprzątania 2024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45205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90910000-9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sprzątania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9 246,34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materiałów biurowych i eksploatacyjnych ( w tym tonery, tusze do drukarek 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28 455,28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artykułów spożywczych oraz chemicznych i higienicznych (papier toaletowy, chemia gospodarcza)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8 130,08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prenumerata prasy codziennej i specjalistycznej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3112,20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wyrób stempli (pieczątek), wymiana gumek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drobnego sprzętu (czajniki,  żarówki, świetlówki, lampki, aparaty telefoniczne itp..)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Zakup- regały archiwalne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2032,52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wymiana oświetlenia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- II etap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i konserwacja urządzeń klimatyzacyjnych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gaśnic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650,41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infrastruktury sieciowej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68 292,68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oprogramowania 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- Kadry i Płace,  Środki Trwałe, QNT, Lex, Legislator , platforma zamówieniowa)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32 500,81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licencja do programu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Sykal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na 2 lata do 2024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licencja na UMT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10 004,07 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przeglądy, naprawy i konserwacja drukarek i kserokopiarek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4 065,04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centralki telefonicznej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programu do aktualizacji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BitDefender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GravityZone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Patch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sprzętu komputerowego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łącze internetowe w jednostce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10 560,00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ubezpieczenie mienia, w tym samochodów służbowych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21 225,20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naprawa, badania techniczne, mycie samochodów służbowych, wypożyczenie przyczep itp.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paliwa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0621,95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usług telefonii komórkowej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19 800,00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pamięci i dysków do serwera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montaż klimatyzacji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licencji do aplikacji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EB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antywirusa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E7121F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 rzutnika na sali konferencyjnej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726F03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Świadczenie usług doradztwa prawnego z zakresu zamówień publicznych w ramach projektu POIS.02.04.00-00-0108/16 pn. „Ochrona siedlisk i gatunków terenów nieleśnych zależnych od wód” w ramach działania 2.4, II oś priorytetowa Programu Operacyjnego Infrastruktura i Środowisko 2014-2020”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676C87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87">
              <w:rPr>
                <w:rFonts w:ascii="Times New Roman" w:hAnsi="Times New Roman" w:cs="Times New Roman"/>
                <w:sz w:val="20"/>
                <w:szCs w:val="20"/>
              </w:rPr>
              <w:t>9433,34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6E17FB" w:rsidP="006E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w środowisku w wodach i powierzchni ziemi spowodowanych działalnością kompleksu składowisk odpadów spółki Arcelor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Mittal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 Poland S.A. Oddział w  Krakowie, zlokalizowanych na działkach ewid. nr 39 i 38/18 obręb NH-42, Dzielnica XVIII Nowa Huta obszar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Pleszów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, w Krakowie”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52845,50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lub szkody w środowisku w gatunkach chronionych i chronionych siedliskach przyrodniczych na obszarze  użytku ekologicznego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„Dolina Potoku Olszanickiego – Łąki Olszanickie” w Krakowie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Usługa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2 195,00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zł  </w:t>
            </w:r>
          </w:p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Organizacja konsultacji społecznych w ramach opracowywania dokumentacji PZO dla obszarów Natura 2000 – wynajem sali, catering)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20 325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Eliminacja inwazyjnego gatunku raka z Stawu Dębskiego w Krakowie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676C87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65 040,00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6E17FB" w:rsidRPr="006E17FB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Pr="006E17FB" w:rsidRDefault="006E17FB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Działania ochrony czynnej, głownie usuwanie roślin ekspansywnych i nalotu: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- Rez. Długosz Królewski – usuwanie orlicy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- Rez. Lipowiec – odsłonięcie Kruszczyka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- Rez. Luboń Wlk. – odsłonięcie gołoborza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-Rez. </w:t>
            </w:r>
            <w:proofErr w:type="spellStart"/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Bonarka</w:t>
            </w:r>
            <w:proofErr w:type="spellEnd"/>
            <w:r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– odsłonięcie pow. abrazyjnych</w:t>
            </w:r>
          </w:p>
          <w:p w:rsidR="006E17FB" w:rsidRPr="006E17FB" w:rsidRDefault="006E17FB" w:rsidP="006E17FB">
            <w:pPr>
              <w:tabs>
                <w:tab w:val="left" w:leader="underscore" w:pos="9070"/>
              </w:tabs>
              <w:spacing w:before="12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44 715,44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245205" w:rsidRPr="006E17FB" w:rsidTr="00245205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Pr="00245205" w:rsidRDefault="00245205" w:rsidP="00245205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Świadczenie usługi profilaktycznej opieki zdrowotnej nad pracownikami Regionalnej Dyrekcji Ochrony Środowiska w Krakowie.</w:t>
            </w:r>
          </w:p>
          <w:p w:rsidR="00245205" w:rsidRPr="006E17FB" w:rsidRDefault="00245205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</w:tbl>
    <w:p w:rsidR="005A70B2" w:rsidRPr="004E5238" w:rsidRDefault="005A70B2" w:rsidP="00DE3E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2BAA" w:rsidRDefault="0031630A" w:rsidP="00600BCE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lastRenderedPageBreak/>
        <w:t xml:space="preserve">Wiersze oznaczone tym samym kolorem </w:t>
      </w:r>
      <w:r w:rsidR="00543D54" w:rsidRPr="004E5238">
        <w:rPr>
          <w:rFonts w:ascii="Times New Roman" w:hAnsi="Times New Roman" w:cs="Times New Roman"/>
          <w:sz w:val="20"/>
          <w:szCs w:val="20"/>
        </w:rPr>
        <w:t>oznaczają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zamówienia rodzajowo podobne, możliwe do wykonania w danym czasie przez tego samego Wykonawcę – </w:t>
      </w:r>
      <w:r w:rsidR="00543D54" w:rsidRPr="004E5238">
        <w:rPr>
          <w:rFonts w:ascii="Times New Roman" w:hAnsi="Times New Roman" w:cs="Times New Roman"/>
          <w:sz w:val="20"/>
          <w:szCs w:val="20"/>
        </w:rPr>
        <w:t>podlegają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zsumowaniu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i nie </w:t>
      </w:r>
      <w:r w:rsidR="008F4ECB" w:rsidRPr="004E5238">
        <w:rPr>
          <w:rFonts w:ascii="Times New Roman" w:hAnsi="Times New Roman" w:cs="Times New Roman"/>
          <w:sz w:val="20"/>
          <w:szCs w:val="20"/>
        </w:rPr>
        <w:t>podlegają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  <w:r w:rsidR="008F4ECB" w:rsidRPr="004E5238">
        <w:rPr>
          <w:rFonts w:ascii="Times New Roman" w:hAnsi="Times New Roman" w:cs="Times New Roman"/>
          <w:sz w:val="20"/>
          <w:szCs w:val="20"/>
        </w:rPr>
        <w:t>wyłączeniu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C87" w:rsidRDefault="00676C87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marca dodano poz. 52. Zamówienie nie było planowane w dacie tworzenia planu zamówień i postepowań. Potrzeba zrealizowania zamówienia pojawiła się w związku z odstąpieniem od umowy Wykonawcy prac ( zabiegi ochronne ) w projekcie. Zamawiajacy musi przeprowadzić procedury wyboru nowego Wykonawcy.</w:t>
      </w:r>
    </w:p>
    <w:p w:rsidR="006E17FB" w:rsidRPr="004E5238" w:rsidRDefault="00C81C80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maja dodano poz. od 53-58</w:t>
      </w:r>
      <w:bookmarkStart w:id="0" w:name="_GoBack"/>
      <w:bookmarkEnd w:id="0"/>
      <w:r w:rsidR="006E17FB">
        <w:rPr>
          <w:rFonts w:ascii="Times New Roman" w:hAnsi="Times New Roman" w:cs="Times New Roman"/>
          <w:sz w:val="20"/>
          <w:szCs w:val="20"/>
        </w:rPr>
        <w:t>. Zamówienia nie były planowane w dacie tworzenia planu zamówień i postepowań, 4 kwietnia zatwierdzono nowe środki w budżecie RDOŚ na wykonanie tych zadań.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Regionalny Dyrektor Ochrony Środowiska 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               w Krakowie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mgr Rafał Rostecki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</w:rPr>
      </w:pPr>
      <w:r w:rsidRPr="004E5238">
        <w:rPr>
          <w:rFonts w:ascii="Times New Roman" w:hAnsi="Times New Roman"/>
          <w:b/>
        </w:rPr>
        <w:t xml:space="preserve"> </w:t>
      </w:r>
      <w:r w:rsidRPr="004E5238">
        <w:rPr>
          <w:rFonts w:ascii="Times New Roman" w:hAnsi="Times New Roman"/>
          <w:b/>
          <w:bCs/>
        </w:rPr>
        <w:t xml:space="preserve">                  </w:t>
      </w:r>
      <w:r w:rsidRPr="004E5238">
        <w:rPr>
          <w:rFonts w:ascii="Times New Roman" w:hAnsi="Times New Roman"/>
          <w:u w:val="single"/>
        </w:rPr>
        <w:t>/podpis elektroniczny/</w:t>
      </w:r>
    </w:p>
    <w:p w:rsidR="00011099" w:rsidRPr="004E5238" w:rsidRDefault="00011099" w:rsidP="00011099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</w:rPr>
      </w:pPr>
    </w:p>
    <w:p w:rsidR="00483B98" w:rsidRPr="004E5238" w:rsidRDefault="00483B98" w:rsidP="005514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3182" w:rsidRPr="004E5238" w:rsidRDefault="00483B98" w:rsidP="005514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5238">
        <w:rPr>
          <w:rFonts w:ascii="Times New Roman" w:hAnsi="Times New Roman" w:cs="Times New Roman"/>
          <w:i/>
          <w:sz w:val="20"/>
          <w:szCs w:val="20"/>
        </w:rPr>
        <w:t>/Zamawiający/</w:t>
      </w:r>
    </w:p>
    <w:p w:rsidR="00413182" w:rsidRPr="004E5238" w:rsidRDefault="00413182" w:rsidP="0088241D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Przygotowała na podstawie </w:t>
      </w:r>
      <w:r w:rsidR="003461CD" w:rsidRPr="004E5238">
        <w:rPr>
          <w:rFonts w:ascii="Times New Roman" w:hAnsi="Times New Roman" w:cs="Times New Roman"/>
          <w:sz w:val="20"/>
          <w:szCs w:val="20"/>
        </w:rPr>
        <w:t xml:space="preserve">informacji </w:t>
      </w:r>
      <w:r w:rsidRPr="004E5238">
        <w:rPr>
          <w:rFonts w:ascii="Times New Roman" w:hAnsi="Times New Roman" w:cs="Times New Roman"/>
          <w:sz w:val="20"/>
          <w:szCs w:val="20"/>
        </w:rPr>
        <w:t>przekazanych z Wydziałów:</w:t>
      </w:r>
    </w:p>
    <w:p w:rsidR="00074AF5" w:rsidRPr="004E5238" w:rsidRDefault="00F41536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ArialMT" w:hAnsi="ArialMT"/>
          <w:position w:val="-1"/>
          <w:sz w:val="24"/>
          <w:szCs w:val="24"/>
          <w:lang w:eastAsia="ar-SA"/>
        </w:rPr>
      </w:pPr>
      <w:r w:rsidRPr="004E5238">
        <w:rPr>
          <w:rFonts w:ascii="Times New Roman" w:hAnsi="Times New Roman" w:cs="Times New Roman"/>
          <w:sz w:val="20"/>
          <w:szCs w:val="20"/>
        </w:rPr>
        <w:t>Izabela Znamirowska</w:t>
      </w:r>
      <w:r w:rsidR="00074AF5" w:rsidRPr="004E5238">
        <w:rPr>
          <w:rFonts w:ascii="ArialMT" w:hAnsi="ArialMT"/>
          <w:position w:val="-1"/>
          <w:sz w:val="24"/>
          <w:szCs w:val="24"/>
          <w:lang w:eastAsia="ar-SA"/>
        </w:rPr>
        <w:t xml:space="preserve"> </w:t>
      </w:r>
    </w:p>
    <w:p w:rsidR="00074AF5" w:rsidRPr="004E5238" w:rsidRDefault="00074AF5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>Główny specjalista</w:t>
      </w:r>
    </w:p>
    <w:p w:rsidR="00BB0AA6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ds. zamówień publicznych </w:t>
      </w:r>
    </w:p>
    <w:p w:rsidR="00BB0AA6" w:rsidRPr="004E5238" w:rsidRDefault="00BB0AA6" w:rsidP="00B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12.05.</w:t>
      </w:r>
      <w:r w:rsidRPr="004E5238">
        <w:rPr>
          <w:rFonts w:ascii="Times New Roman" w:hAnsi="Times New Roman" w:cs="Times New Roman"/>
          <w:sz w:val="20"/>
          <w:szCs w:val="20"/>
        </w:rPr>
        <w:t>2023r.</w:t>
      </w:r>
    </w:p>
    <w:p w:rsidR="00074AF5" w:rsidRPr="004E5238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br/>
      </w:r>
    </w:p>
    <w:sectPr w:rsidR="00074AF5" w:rsidRPr="004E5238" w:rsidSect="00774CEA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66" w:rsidRDefault="00D51566" w:rsidP="005A70B2">
      <w:pPr>
        <w:spacing w:after="0" w:line="240" w:lineRule="auto"/>
      </w:pPr>
      <w:r>
        <w:separator/>
      </w:r>
    </w:p>
  </w:endnote>
  <w:endnote w:type="continuationSeparator" w:id="0">
    <w:p w:rsidR="00D51566" w:rsidRDefault="00D51566" w:rsidP="005A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255156"/>
      <w:docPartObj>
        <w:docPartGallery w:val="Page Numbers (Bottom of Page)"/>
        <w:docPartUnique/>
      </w:docPartObj>
    </w:sdtPr>
    <w:sdtContent>
      <w:p w:rsidR="00245205" w:rsidRDefault="00245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80">
          <w:rPr>
            <w:noProof/>
          </w:rPr>
          <w:t>15</w:t>
        </w:r>
        <w:r>
          <w:fldChar w:fldCharType="end"/>
        </w:r>
      </w:p>
    </w:sdtContent>
  </w:sdt>
  <w:p w:rsidR="00245205" w:rsidRDefault="00245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66" w:rsidRDefault="00D51566" w:rsidP="005A70B2">
      <w:pPr>
        <w:spacing w:after="0" w:line="240" w:lineRule="auto"/>
      </w:pPr>
      <w:r>
        <w:separator/>
      </w:r>
    </w:p>
  </w:footnote>
  <w:footnote w:type="continuationSeparator" w:id="0">
    <w:p w:rsidR="00D51566" w:rsidRDefault="00D51566" w:rsidP="005A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5" w:rsidRDefault="00245205" w:rsidP="00C57098">
    <w:pPr>
      <w:pStyle w:val="Nagwek"/>
    </w:pPr>
    <w:r>
      <w:t>PLAN ZAMÓWIEŃ PUBLICZNYCH – 2023 r. ( zmiana 12.05.2023 r. )</w:t>
    </w:r>
  </w:p>
  <w:p w:rsidR="00245205" w:rsidRDefault="00245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0E9"/>
    <w:multiLevelType w:val="hybridMultilevel"/>
    <w:tmpl w:val="7DD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C35"/>
    <w:multiLevelType w:val="multilevel"/>
    <w:tmpl w:val="C4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C7B"/>
    <w:multiLevelType w:val="multilevel"/>
    <w:tmpl w:val="D82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30A7B"/>
    <w:multiLevelType w:val="multilevel"/>
    <w:tmpl w:val="633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4C8"/>
    <w:multiLevelType w:val="multilevel"/>
    <w:tmpl w:val="B9E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5B9B"/>
    <w:multiLevelType w:val="multilevel"/>
    <w:tmpl w:val="4F2A79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cs="Times New Roman"/>
      </w:rPr>
    </w:lvl>
  </w:abstractNum>
  <w:abstractNum w:abstractNumId="6" w15:restartNumberingAfterBreak="0">
    <w:nsid w:val="14787C77"/>
    <w:multiLevelType w:val="multilevel"/>
    <w:tmpl w:val="7EC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66178"/>
    <w:multiLevelType w:val="multilevel"/>
    <w:tmpl w:val="E8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D40B1"/>
    <w:multiLevelType w:val="multilevel"/>
    <w:tmpl w:val="F66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1EB"/>
    <w:multiLevelType w:val="multilevel"/>
    <w:tmpl w:val="FC2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35C1"/>
    <w:multiLevelType w:val="multilevel"/>
    <w:tmpl w:val="DCA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169AA"/>
    <w:multiLevelType w:val="multilevel"/>
    <w:tmpl w:val="BC1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A74FF"/>
    <w:multiLevelType w:val="multilevel"/>
    <w:tmpl w:val="3A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93885"/>
    <w:multiLevelType w:val="multilevel"/>
    <w:tmpl w:val="2ED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43A52"/>
    <w:multiLevelType w:val="multilevel"/>
    <w:tmpl w:val="478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71E1E"/>
    <w:multiLevelType w:val="multilevel"/>
    <w:tmpl w:val="1BC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C4FD0"/>
    <w:multiLevelType w:val="multilevel"/>
    <w:tmpl w:val="514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36D78"/>
    <w:multiLevelType w:val="multilevel"/>
    <w:tmpl w:val="C7C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0A5A"/>
    <w:multiLevelType w:val="multilevel"/>
    <w:tmpl w:val="9ED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04A28"/>
    <w:multiLevelType w:val="multilevel"/>
    <w:tmpl w:val="298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817F3"/>
    <w:multiLevelType w:val="multilevel"/>
    <w:tmpl w:val="FEB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70B55"/>
    <w:multiLevelType w:val="hybridMultilevel"/>
    <w:tmpl w:val="ACFA6A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96B98"/>
    <w:multiLevelType w:val="multilevel"/>
    <w:tmpl w:val="F15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0"/>
  </w:num>
  <w:num w:numId="6">
    <w:abstractNumId w:val="14"/>
  </w:num>
  <w:num w:numId="7">
    <w:abstractNumId w:val="9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22"/>
  </w:num>
  <w:num w:numId="15">
    <w:abstractNumId w:val="8"/>
  </w:num>
  <w:num w:numId="16">
    <w:abstractNumId w:val="15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2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8"/>
    <w:rsid w:val="00003377"/>
    <w:rsid w:val="00011099"/>
    <w:rsid w:val="00013018"/>
    <w:rsid w:val="00017479"/>
    <w:rsid w:val="00045EF9"/>
    <w:rsid w:val="0006083C"/>
    <w:rsid w:val="000634C7"/>
    <w:rsid w:val="000673A8"/>
    <w:rsid w:val="00074AF5"/>
    <w:rsid w:val="00083731"/>
    <w:rsid w:val="00084D34"/>
    <w:rsid w:val="000B3F23"/>
    <w:rsid w:val="000E72B8"/>
    <w:rsid w:val="000F48A4"/>
    <w:rsid w:val="001078F8"/>
    <w:rsid w:val="001238EB"/>
    <w:rsid w:val="00136F17"/>
    <w:rsid w:val="00166C19"/>
    <w:rsid w:val="00172506"/>
    <w:rsid w:val="00181BEB"/>
    <w:rsid w:val="00184EF3"/>
    <w:rsid w:val="00192DDC"/>
    <w:rsid w:val="001A4D40"/>
    <w:rsid w:val="001B61A8"/>
    <w:rsid w:val="001E4598"/>
    <w:rsid w:val="001F001C"/>
    <w:rsid w:val="001F0EFC"/>
    <w:rsid w:val="00216012"/>
    <w:rsid w:val="00236913"/>
    <w:rsid w:val="0024003C"/>
    <w:rsid w:val="0024495C"/>
    <w:rsid w:val="00245205"/>
    <w:rsid w:val="00250E16"/>
    <w:rsid w:val="002550E5"/>
    <w:rsid w:val="002607DA"/>
    <w:rsid w:val="00266C1E"/>
    <w:rsid w:val="00282FDA"/>
    <w:rsid w:val="002A4174"/>
    <w:rsid w:val="002A6534"/>
    <w:rsid w:val="002B4659"/>
    <w:rsid w:val="002D5C1E"/>
    <w:rsid w:val="002F691E"/>
    <w:rsid w:val="002F7029"/>
    <w:rsid w:val="00302310"/>
    <w:rsid w:val="003145BF"/>
    <w:rsid w:val="0031630A"/>
    <w:rsid w:val="00323959"/>
    <w:rsid w:val="00324A0A"/>
    <w:rsid w:val="00325E58"/>
    <w:rsid w:val="00326FC0"/>
    <w:rsid w:val="003461CD"/>
    <w:rsid w:val="00347340"/>
    <w:rsid w:val="003518EF"/>
    <w:rsid w:val="00356A8F"/>
    <w:rsid w:val="00357255"/>
    <w:rsid w:val="00362A60"/>
    <w:rsid w:val="003760BC"/>
    <w:rsid w:val="00382BE9"/>
    <w:rsid w:val="00384F98"/>
    <w:rsid w:val="00391B34"/>
    <w:rsid w:val="00394D7C"/>
    <w:rsid w:val="003968B8"/>
    <w:rsid w:val="003A49D4"/>
    <w:rsid w:val="003C316A"/>
    <w:rsid w:val="003C4FE5"/>
    <w:rsid w:val="003C63C4"/>
    <w:rsid w:val="003C6C78"/>
    <w:rsid w:val="003D1F3E"/>
    <w:rsid w:val="003D43A5"/>
    <w:rsid w:val="003F710F"/>
    <w:rsid w:val="003F7F2D"/>
    <w:rsid w:val="00402F76"/>
    <w:rsid w:val="004065DE"/>
    <w:rsid w:val="00407B82"/>
    <w:rsid w:val="00413182"/>
    <w:rsid w:val="00420407"/>
    <w:rsid w:val="0042118A"/>
    <w:rsid w:val="0042122F"/>
    <w:rsid w:val="00441FD7"/>
    <w:rsid w:val="004434D7"/>
    <w:rsid w:val="004454E6"/>
    <w:rsid w:val="0048045F"/>
    <w:rsid w:val="00483B98"/>
    <w:rsid w:val="00484B73"/>
    <w:rsid w:val="00492FAD"/>
    <w:rsid w:val="00497A02"/>
    <w:rsid w:val="004A5F3F"/>
    <w:rsid w:val="004C1591"/>
    <w:rsid w:val="004C5938"/>
    <w:rsid w:val="004D1201"/>
    <w:rsid w:val="004E5238"/>
    <w:rsid w:val="004F5EAD"/>
    <w:rsid w:val="00507D84"/>
    <w:rsid w:val="00527878"/>
    <w:rsid w:val="00533F42"/>
    <w:rsid w:val="00543D54"/>
    <w:rsid w:val="0055145E"/>
    <w:rsid w:val="00572642"/>
    <w:rsid w:val="00594333"/>
    <w:rsid w:val="005A062C"/>
    <w:rsid w:val="005A70B2"/>
    <w:rsid w:val="005B1CDB"/>
    <w:rsid w:val="005C1981"/>
    <w:rsid w:val="005D14A8"/>
    <w:rsid w:val="005D4ECC"/>
    <w:rsid w:val="005E2041"/>
    <w:rsid w:val="00600BCE"/>
    <w:rsid w:val="00601789"/>
    <w:rsid w:val="00611BBD"/>
    <w:rsid w:val="0064114B"/>
    <w:rsid w:val="00654CA2"/>
    <w:rsid w:val="006706F6"/>
    <w:rsid w:val="00676C87"/>
    <w:rsid w:val="00691B0B"/>
    <w:rsid w:val="00695B25"/>
    <w:rsid w:val="006A1BCD"/>
    <w:rsid w:val="006A3BEE"/>
    <w:rsid w:val="006A5393"/>
    <w:rsid w:val="006A6018"/>
    <w:rsid w:val="006C5606"/>
    <w:rsid w:val="006D246E"/>
    <w:rsid w:val="006D6810"/>
    <w:rsid w:val="006E17FB"/>
    <w:rsid w:val="007055A6"/>
    <w:rsid w:val="007152B4"/>
    <w:rsid w:val="00726F03"/>
    <w:rsid w:val="007273CB"/>
    <w:rsid w:val="007333A0"/>
    <w:rsid w:val="00742616"/>
    <w:rsid w:val="00742B1B"/>
    <w:rsid w:val="00757E6E"/>
    <w:rsid w:val="00774CEA"/>
    <w:rsid w:val="00785EDD"/>
    <w:rsid w:val="007B5D56"/>
    <w:rsid w:val="007B6707"/>
    <w:rsid w:val="007C0CB1"/>
    <w:rsid w:val="007C6ADD"/>
    <w:rsid w:val="007F356F"/>
    <w:rsid w:val="00806B4C"/>
    <w:rsid w:val="0081181E"/>
    <w:rsid w:val="00820E7A"/>
    <w:rsid w:val="008257F9"/>
    <w:rsid w:val="00834766"/>
    <w:rsid w:val="00837BDE"/>
    <w:rsid w:val="00852732"/>
    <w:rsid w:val="008604AE"/>
    <w:rsid w:val="00877826"/>
    <w:rsid w:val="0088241D"/>
    <w:rsid w:val="00894204"/>
    <w:rsid w:val="008D3451"/>
    <w:rsid w:val="008E733A"/>
    <w:rsid w:val="008F01B3"/>
    <w:rsid w:val="008F4ECB"/>
    <w:rsid w:val="00910536"/>
    <w:rsid w:val="00912579"/>
    <w:rsid w:val="00915026"/>
    <w:rsid w:val="00923F6F"/>
    <w:rsid w:val="00942BAA"/>
    <w:rsid w:val="009501DD"/>
    <w:rsid w:val="009550E9"/>
    <w:rsid w:val="00955E47"/>
    <w:rsid w:val="00957CCD"/>
    <w:rsid w:val="00970FCC"/>
    <w:rsid w:val="009711B3"/>
    <w:rsid w:val="009C476D"/>
    <w:rsid w:val="009E4757"/>
    <w:rsid w:val="009F1E40"/>
    <w:rsid w:val="00A02F63"/>
    <w:rsid w:val="00A14166"/>
    <w:rsid w:val="00A155D2"/>
    <w:rsid w:val="00A243B9"/>
    <w:rsid w:val="00A27021"/>
    <w:rsid w:val="00A326E8"/>
    <w:rsid w:val="00A53B00"/>
    <w:rsid w:val="00A7073A"/>
    <w:rsid w:val="00AC12DA"/>
    <w:rsid w:val="00AC2999"/>
    <w:rsid w:val="00AD37C6"/>
    <w:rsid w:val="00AF070D"/>
    <w:rsid w:val="00AF0828"/>
    <w:rsid w:val="00B1142D"/>
    <w:rsid w:val="00B14D88"/>
    <w:rsid w:val="00B22DC9"/>
    <w:rsid w:val="00B42CCC"/>
    <w:rsid w:val="00B43E7F"/>
    <w:rsid w:val="00B50A8D"/>
    <w:rsid w:val="00B52D81"/>
    <w:rsid w:val="00B72C74"/>
    <w:rsid w:val="00B83154"/>
    <w:rsid w:val="00B83EA4"/>
    <w:rsid w:val="00B84552"/>
    <w:rsid w:val="00B94080"/>
    <w:rsid w:val="00BB0AA6"/>
    <w:rsid w:val="00BD51B6"/>
    <w:rsid w:val="00BF5ED4"/>
    <w:rsid w:val="00C20E15"/>
    <w:rsid w:val="00C306B2"/>
    <w:rsid w:val="00C4408D"/>
    <w:rsid w:val="00C57098"/>
    <w:rsid w:val="00C619AB"/>
    <w:rsid w:val="00C67588"/>
    <w:rsid w:val="00C737BF"/>
    <w:rsid w:val="00C74D51"/>
    <w:rsid w:val="00C81C80"/>
    <w:rsid w:val="00C900B0"/>
    <w:rsid w:val="00C90EAA"/>
    <w:rsid w:val="00CA0415"/>
    <w:rsid w:val="00CC6B99"/>
    <w:rsid w:val="00D01C63"/>
    <w:rsid w:val="00D075BF"/>
    <w:rsid w:val="00D255E6"/>
    <w:rsid w:val="00D51566"/>
    <w:rsid w:val="00D515C4"/>
    <w:rsid w:val="00D672CB"/>
    <w:rsid w:val="00D70847"/>
    <w:rsid w:val="00D72A27"/>
    <w:rsid w:val="00D82A6B"/>
    <w:rsid w:val="00D86377"/>
    <w:rsid w:val="00D95324"/>
    <w:rsid w:val="00DB0018"/>
    <w:rsid w:val="00DB03BF"/>
    <w:rsid w:val="00DB31FE"/>
    <w:rsid w:val="00DD49CB"/>
    <w:rsid w:val="00DE3E1F"/>
    <w:rsid w:val="00DF554C"/>
    <w:rsid w:val="00E2779A"/>
    <w:rsid w:val="00E30DAD"/>
    <w:rsid w:val="00E536A6"/>
    <w:rsid w:val="00E644C7"/>
    <w:rsid w:val="00E7121F"/>
    <w:rsid w:val="00EB5D17"/>
    <w:rsid w:val="00EC6968"/>
    <w:rsid w:val="00ED44B3"/>
    <w:rsid w:val="00ED5006"/>
    <w:rsid w:val="00EE7EED"/>
    <w:rsid w:val="00EF7BBF"/>
    <w:rsid w:val="00F06886"/>
    <w:rsid w:val="00F32B40"/>
    <w:rsid w:val="00F33AD2"/>
    <w:rsid w:val="00F41536"/>
    <w:rsid w:val="00F5024E"/>
    <w:rsid w:val="00F50AD6"/>
    <w:rsid w:val="00F94F25"/>
    <w:rsid w:val="00FB1636"/>
    <w:rsid w:val="00FB60E8"/>
    <w:rsid w:val="00FC39B3"/>
    <w:rsid w:val="00FD06D9"/>
    <w:rsid w:val="00FF70F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29C-4F89-454B-B51E-3C685FA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70B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7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70B2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A70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70B2"/>
  </w:style>
  <w:style w:type="paragraph" w:styleId="Nagwek">
    <w:name w:val="header"/>
    <w:basedOn w:val="Normalny"/>
    <w:link w:val="Nagwek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B2"/>
  </w:style>
  <w:style w:type="paragraph" w:styleId="Stopka">
    <w:name w:val="footer"/>
    <w:basedOn w:val="Normalny"/>
    <w:link w:val="Stopka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A70B2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A70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B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B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A70B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6758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7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828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D06D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110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0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klamowe-87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sprzatania-92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pocztowe-7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77400000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CDFE-8C63-42CA-B98B-C4E51990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2335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2021-09-21T08:00:00Z</cp:lastPrinted>
  <dcterms:created xsi:type="dcterms:W3CDTF">2023-05-11T11:59:00Z</dcterms:created>
  <dcterms:modified xsi:type="dcterms:W3CDTF">2023-05-12T07:29:00Z</dcterms:modified>
</cp:coreProperties>
</file>