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C7244" w14:textId="77777777" w:rsidR="00E70349" w:rsidRDefault="00E70349" w:rsidP="00C53987">
      <w:pPr>
        <w:spacing w:after="0" w:line="240" w:lineRule="exact"/>
        <w:rPr>
          <w:rFonts w:ascii="Lato" w:hAnsi="Lato"/>
          <w:sz w:val="20"/>
        </w:rPr>
      </w:pPr>
    </w:p>
    <w:p w14:paraId="3368682E" w14:textId="77777777" w:rsidR="00E70349" w:rsidRDefault="00E70349" w:rsidP="00C53987">
      <w:pPr>
        <w:spacing w:after="0" w:line="240" w:lineRule="exact"/>
        <w:rPr>
          <w:rFonts w:ascii="Lato" w:hAnsi="Lato"/>
          <w:sz w:val="20"/>
        </w:rPr>
      </w:pPr>
    </w:p>
    <w:p w14:paraId="47717F82" w14:textId="77777777" w:rsidR="00E70349" w:rsidRPr="009276B2" w:rsidRDefault="00E70349" w:rsidP="00C53987">
      <w:pPr>
        <w:spacing w:after="0" w:line="240" w:lineRule="exact"/>
        <w:rPr>
          <w:rFonts w:ascii="Lato" w:hAnsi="Lato"/>
          <w:sz w:val="20"/>
        </w:rPr>
      </w:pPr>
    </w:p>
    <w:p w14:paraId="68356D0D" w14:textId="7FF5577E" w:rsidR="00E703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r w:rsidR="004A282C" w:rsidRPr="004A282C">
        <w:rPr>
          <w:rFonts w:ascii="Lato" w:hAnsi="Lato"/>
          <w:sz w:val="20"/>
        </w:rPr>
        <w:t>DLI-IX.7615.121.2024.JM</w:t>
      </w:r>
    </w:p>
    <w:p w14:paraId="64A568DB" w14:textId="16B6C6CB" w:rsidR="00E703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4A282C" w:rsidRPr="004A282C">
        <w:rPr>
          <w:rFonts w:ascii="Lato" w:hAnsi="Lato"/>
          <w:sz w:val="20"/>
        </w:rPr>
        <w:t>20 czerwca 2025 r.</w:t>
      </w:r>
    </w:p>
    <w:p w14:paraId="38B4914B" w14:textId="77777777" w:rsidR="00E70349" w:rsidRPr="009276B2" w:rsidRDefault="00E70349" w:rsidP="00C53987">
      <w:pPr>
        <w:spacing w:after="0" w:line="240" w:lineRule="exact"/>
        <w:rPr>
          <w:rFonts w:ascii="Lato" w:hAnsi="Lato"/>
          <w:sz w:val="20"/>
        </w:rPr>
      </w:pPr>
    </w:p>
    <w:p w14:paraId="0236CE21" w14:textId="77777777" w:rsidR="00E70349" w:rsidRPr="009276B2" w:rsidRDefault="00E70349" w:rsidP="00C53987">
      <w:pPr>
        <w:spacing w:after="0" w:line="240" w:lineRule="exact"/>
        <w:rPr>
          <w:rFonts w:ascii="Lato" w:hAnsi="Lato"/>
          <w:sz w:val="20"/>
        </w:rPr>
      </w:pPr>
    </w:p>
    <w:p w14:paraId="0608712A" w14:textId="77777777" w:rsidR="004A7C95" w:rsidRPr="004A7C95" w:rsidRDefault="004A7C95" w:rsidP="004A7C95">
      <w:pPr>
        <w:spacing w:after="0" w:line="240" w:lineRule="exact"/>
        <w:rPr>
          <w:rFonts w:ascii="Lato" w:hAnsi="Lato"/>
          <w:sz w:val="20"/>
        </w:rPr>
      </w:pPr>
    </w:p>
    <w:p w14:paraId="21BF29F5" w14:textId="77777777" w:rsidR="004A282C" w:rsidRPr="004A282C" w:rsidRDefault="004A282C" w:rsidP="004A282C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/>
          <w:b/>
          <w:bCs/>
          <w:sz w:val="20"/>
        </w:rPr>
      </w:pPr>
      <w:r w:rsidRPr="004A282C">
        <w:rPr>
          <w:rFonts w:ascii="Lato" w:hAnsi="Lato"/>
          <w:b/>
          <w:bCs/>
          <w:sz w:val="20"/>
        </w:rPr>
        <w:t>OBWIESZCZENIE</w:t>
      </w:r>
    </w:p>
    <w:p w14:paraId="639514E9" w14:textId="1DB593CB" w:rsidR="004A282C" w:rsidRPr="004A282C" w:rsidRDefault="004A282C" w:rsidP="004A282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/>
          <w:sz w:val="20"/>
        </w:rPr>
      </w:pPr>
      <w:r w:rsidRPr="004A282C">
        <w:rPr>
          <w:rFonts w:ascii="Lato" w:hAnsi="Lato"/>
          <w:sz w:val="20"/>
        </w:rPr>
        <w:t>Na podstawie art. 118a ust. 2 ustawy z dnia 21 sierpnia 1997 r. o gospodarce</w:t>
      </w:r>
      <w:r>
        <w:rPr>
          <w:rFonts w:ascii="Lato" w:hAnsi="Lato"/>
          <w:sz w:val="20"/>
        </w:rPr>
        <w:t xml:space="preserve"> </w:t>
      </w:r>
      <w:r w:rsidRPr="004A282C">
        <w:rPr>
          <w:rFonts w:ascii="Lato" w:hAnsi="Lato"/>
          <w:sz w:val="20"/>
        </w:rPr>
        <w:t>nieruchomościami (tj. Dz.U. z 2024 r., poz. 1145 z późn. zm.), zwanej dalej: „ugn”,</w:t>
      </w:r>
      <w:r>
        <w:rPr>
          <w:rFonts w:ascii="Lato" w:hAnsi="Lato"/>
          <w:sz w:val="20"/>
        </w:rPr>
        <w:t xml:space="preserve"> </w:t>
      </w:r>
      <w:r w:rsidRPr="004A282C">
        <w:rPr>
          <w:rFonts w:ascii="Lato" w:hAnsi="Lato"/>
          <w:sz w:val="20"/>
        </w:rPr>
        <w:t>w zw. z art. 49 ustawy z dnia 14 czerwca 1960 r. — Kodeks postępowania administracyjnego</w:t>
      </w:r>
      <w:r>
        <w:rPr>
          <w:rFonts w:ascii="Lato" w:hAnsi="Lato"/>
          <w:sz w:val="20"/>
        </w:rPr>
        <w:t xml:space="preserve"> </w:t>
      </w:r>
      <w:r w:rsidRPr="004A282C">
        <w:rPr>
          <w:rFonts w:ascii="Lato" w:hAnsi="Lato"/>
          <w:sz w:val="20"/>
        </w:rPr>
        <w:t>(tj. Dz.U. z 2024 r., poz. 572), zwanej dalej: „Kpa”</w:t>
      </w:r>
    </w:p>
    <w:p w14:paraId="69500D94" w14:textId="77777777" w:rsidR="004A282C" w:rsidRPr="004A282C" w:rsidRDefault="004A282C" w:rsidP="004A282C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/>
          <w:b/>
          <w:bCs/>
          <w:sz w:val="20"/>
        </w:rPr>
      </w:pPr>
      <w:r w:rsidRPr="004A282C">
        <w:rPr>
          <w:rFonts w:ascii="Lato" w:hAnsi="Lato"/>
          <w:b/>
          <w:bCs/>
          <w:sz w:val="20"/>
        </w:rPr>
        <w:t>Minister Rozwoju i Technologii</w:t>
      </w:r>
    </w:p>
    <w:p w14:paraId="7CDE9870" w14:textId="7FA2F58F" w:rsidR="004A282C" w:rsidRPr="004A282C" w:rsidRDefault="004A282C" w:rsidP="004A282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/>
          <w:sz w:val="20"/>
        </w:rPr>
      </w:pPr>
      <w:r w:rsidRPr="004A282C">
        <w:rPr>
          <w:rFonts w:ascii="Lato" w:hAnsi="Lato"/>
          <w:sz w:val="20"/>
        </w:rPr>
        <w:t>zawiadamia o wydaniu decyzji z dnia 20 czerwca 2025 r., znak: DLI-IX.7615.121.2024.JM,</w:t>
      </w:r>
      <w:r>
        <w:rPr>
          <w:rFonts w:ascii="Lato" w:hAnsi="Lato"/>
          <w:sz w:val="20"/>
        </w:rPr>
        <w:t xml:space="preserve"> </w:t>
      </w:r>
      <w:r w:rsidRPr="004A282C">
        <w:rPr>
          <w:rFonts w:ascii="Lato" w:hAnsi="Lato"/>
          <w:sz w:val="20"/>
        </w:rPr>
        <w:t>utrzymującej w mocy decyzję Wojewody Lubelskiego z dnia 14 czerwca 2024 r., znak: GN</w:t>
      </w:r>
      <w:r w:rsidR="00C25FB2">
        <w:rPr>
          <w:rFonts w:ascii="Lato" w:hAnsi="Lato"/>
          <w:sz w:val="20"/>
        </w:rPr>
        <w:t>-</w:t>
      </w:r>
      <w:r w:rsidRPr="004A282C">
        <w:rPr>
          <w:rFonts w:ascii="Lato" w:hAnsi="Lato"/>
          <w:sz w:val="20"/>
        </w:rPr>
        <w:t>II.7570.3.10.2023.AN, orzekającą o ustaleniu odszkodowania z tytułu przejęcia na rzecz</w:t>
      </w:r>
      <w:r>
        <w:rPr>
          <w:rFonts w:ascii="Lato" w:hAnsi="Lato"/>
          <w:sz w:val="20"/>
        </w:rPr>
        <w:t xml:space="preserve"> </w:t>
      </w:r>
      <w:r w:rsidRPr="004A282C">
        <w:rPr>
          <w:rFonts w:ascii="Lato" w:hAnsi="Lato"/>
          <w:sz w:val="20"/>
        </w:rPr>
        <w:t>Skarbu Państwa prawa własności nieruchomości gruntowej położonej w obrębie</w:t>
      </w:r>
      <w:r>
        <w:rPr>
          <w:rFonts w:ascii="Lato" w:hAnsi="Lato"/>
          <w:sz w:val="20"/>
        </w:rPr>
        <w:t xml:space="preserve"> </w:t>
      </w:r>
      <w:r w:rsidRPr="004A282C">
        <w:rPr>
          <w:rFonts w:ascii="Lato" w:hAnsi="Lato"/>
          <w:sz w:val="20"/>
        </w:rPr>
        <w:t>geodezyjnym 9 — Ruda, gmina Janów Podlaski, powiat janowski, oznaczonej w rejestrze</w:t>
      </w:r>
      <w:r>
        <w:rPr>
          <w:rFonts w:ascii="Lato" w:hAnsi="Lato"/>
          <w:sz w:val="20"/>
        </w:rPr>
        <w:t xml:space="preserve"> </w:t>
      </w:r>
      <w:r w:rsidRPr="004A282C">
        <w:rPr>
          <w:rFonts w:ascii="Lato" w:hAnsi="Lato"/>
          <w:sz w:val="20"/>
        </w:rPr>
        <w:t>ewidencji gruntów jako działka nr 2175/2 o pow. 0,0606 ha, oraz o przekazaniu ustalonego</w:t>
      </w:r>
      <w:r>
        <w:rPr>
          <w:rFonts w:ascii="Lato" w:hAnsi="Lato"/>
          <w:sz w:val="20"/>
        </w:rPr>
        <w:t xml:space="preserve"> </w:t>
      </w:r>
      <w:r w:rsidRPr="004A282C">
        <w:rPr>
          <w:rFonts w:ascii="Lato" w:hAnsi="Lato"/>
          <w:sz w:val="20"/>
        </w:rPr>
        <w:t>odszkodowania do depozytu sądowego ze względu na nieuregulowany stan prawny</w:t>
      </w:r>
      <w:r>
        <w:rPr>
          <w:rFonts w:ascii="Lato" w:hAnsi="Lato"/>
          <w:sz w:val="20"/>
        </w:rPr>
        <w:t xml:space="preserve"> </w:t>
      </w:r>
      <w:r w:rsidRPr="004A282C">
        <w:rPr>
          <w:rFonts w:ascii="Lato" w:hAnsi="Lato"/>
          <w:sz w:val="20"/>
        </w:rPr>
        <w:t>przedmiotowej nieruchomości.</w:t>
      </w:r>
    </w:p>
    <w:p w14:paraId="0787EC6B" w14:textId="5AF086B9" w:rsidR="00E70349" w:rsidRDefault="004A282C" w:rsidP="004A282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theme="minorHAnsi"/>
          <w:sz w:val="20"/>
          <w:szCs w:val="20"/>
        </w:rPr>
      </w:pPr>
      <w:r w:rsidRPr="004A282C">
        <w:rPr>
          <w:rFonts w:ascii="Lato" w:hAnsi="Lato"/>
          <w:sz w:val="20"/>
        </w:rPr>
        <w:t>Strony mogą zapoznać się z treścią decyzji oraz aktami sprawy w siedzibie Ministerstwa</w:t>
      </w:r>
      <w:r>
        <w:rPr>
          <w:rFonts w:ascii="Lato" w:hAnsi="Lato"/>
          <w:sz w:val="20"/>
        </w:rPr>
        <w:t xml:space="preserve"> </w:t>
      </w:r>
      <w:r w:rsidRPr="004A282C">
        <w:rPr>
          <w:rFonts w:ascii="Lato" w:hAnsi="Lato"/>
          <w:sz w:val="20"/>
        </w:rPr>
        <w:t>Rozwoju i Technologii przy ul. Chałubińskiego 4/6 w Warszawie we wtorki, czwartki i piątki</w:t>
      </w:r>
      <w:r>
        <w:rPr>
          <w:rFonts w:ascii="Lato" w:hAnsi="Lato"/>
          <w:sz w:val="20"/>
        </w:rPr>
        <w:t xml:space="preserve"> </w:t>
      </w:r>
      <w:r w:rsidRPr="004A282C">
        <w:rPr>
          <w:rFonts w:ascii="Lato" w:hAnsi="Lato"/>
          <w:sz w:val="20"/>
        </w:rPr>
        <w:t xml:space="preserve">w godzinach od 10:00 do 14:30, </w:t>
      </w:r>
      <w:r w:rsidRPr="004A282C">
        <w:rPr>
          <w:rFonts w:ascii="Lato" w:hAnsi="Lato"/>
          <w:sz w:val="20"/>
          <w:u w:val="single"/>
        </w:rPr>
        <w:t>po wcześniejszym umówieniu się telefonicznie pod</w:t>
      </w:r>
      <w:r>
        <w:rPr>
          <w:rFonts w:ascii="Lato" w:hAnsi="Lato"/>
          <w:sz w:val="20"/>
          <w:u w:val="single"/>
        </w:rPr>
        <w:t xml:space="preserve"> </w:t>
      </w:r>
      <w:r w:rsidRPr="004A282C">
        <w:rPr>
          <w:rFonts w:ascii="Lato" w:hAnsi="Lato"/>
          <w:sz w:val="20"/>
          <w:u w:val="single"/>
        </w:rPr>
        <w:t>numerem telefonu (22) 323 40 70</w:t>
      </w:r>
      <w:r w:rsidR="004A7C95" w:rsidRPr="004A7C95">
        <w:rPr>
          <w:rFonts w:ascii="Lato" w:hAnsi="Lato" w:cstheme="minorHAnsi"/>
          <w:sz w:val="20"/>
          <w:szCs w:val="20"/>
        </w:rPr>
        <w:t>.</w:t>
      </w:r>
    </w:p>
    <w:p w14:paraId="3377792A" w14:textId="77777777" w:rsidR="004A282C" w:rsidRPr="004A282C" w:rsidRDefault="004A282C" w:rsidP="004A282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/>
          <w:sz w:val="20"/>
        </w:rPr>
      </w:pPr>
    </w:p>
    <w:p w14:paraId="506B9C1F" w14:textId="77777777" w:rsidR="004A282C" w:rsidRPr="004A282C" w:rsidRDefault="004A282C" w:rsidP="004A282C">
      <w:pPr>
        <w:spacing w:after="120" w:line="240" w:lineRule="exact"/>
        <w:ind w:firstLine="3969"/>
        <w:rPr>
          <w:rFonts w:ascii="Lato" w:hAnsi="Lato"/>
          <w:b/>
          <w:bCs/>
          <w:sz w:val="20"/>
        </w:rPr>
      </w:pPr>
      <w:r w:rsidRPr="004A282C">
        <w:rPr>
          <w:rFonts w:ascii="Lato" w:hAnsi="Lato"/>
          <w:b/>
          <w:bCs/>
          <w:sz w:val="20"/>
        </w:rPr>
        <w:t>Z upoważnienia</w:t>
      </w:r>
    </w:p>
    <w:p w14:paraId="4B51397D" w14:textId="77777777" w:rsidR="004A282C" w:rsidRPr="004A282C" w:rsidRDefault="004A282C" w:rsidP="004A282C">
      <w:pPr>
        <w:spacing w:after="120" w:line="240" w:lineRule="exact"/>
        <w:ind w:firstLine="3969"/>
        <w:rPr>
          <w:rFonts w:ascii="Lato" w:hAnsi="Lato"/>
          <w:sz w:val="20"/>
        </w:rPr>
      </w:pPr>
      <w:r w:rsidRPr="004A282C">
        <w:rPr>
          <w:rFonts w:ascii="Lato" w:hAnsi="Lato"/>
          <w:sz w:val="20"/>
        </w:rPr>
        <w:t>Magdalena Tuzińska</w:t>
      </w:r>
    </w:p>
    <w:p w14:paraId="06173D4A" w14:textId="77777777" w:rsidR="004A282C" w:rsidRPr="004A282C" w:rsidRDefault="004A282C" w:rsidP="004A282C">
      <w:pPr>
        <w:spacing w:after="120" w:line="240" w:lineRule="exact"/>
        <w:ind w:firstLine="3969"/>
        <w:rPr>
          <w:rFonts w:ascii="Lato" w:hAnsi="Lato"/>
          <w:sz w:val="20"/>
        </w:rPr>
      </w:pPr>
      <w:r w:rsidRPr="004A282C">
        <w:rPr>
          <w:rFonts w:ascii="Lato" w:hAnsi="Lato"/>
          <w:sz w:val="20"/>
        </w:rPr>
        <w:t>naczelnik wydziału</w:t>
      </w:r>
    </w:p>
    <w:p w14:paraId="08B4E849" w14:textId="4497014C" w:rsidR="00E70349" w:rsidRPr="00565D32" w:rsidRDefault="004A282C" w:rsidP="004A282C">
      <w:pPr>
        <w:spacing w:after="120" w:line="240" w:lineRule="exact"/>
        <w:ind w:firstLine="3969"/>
        <w:rPr>
          <w:rFonts w:ascii="Lato" w:hAnsi="Lato"/>
          <w:sz w:val="20"/>
        </w:rPr>
      </w:pPr>
      <w:r w:rsidRPr="004A282C">
        <w:rPr>
          <w:rFonts w:ascii="Lato" w:hAnsi="Lato"/>
          <w:sz w:val="20"/>
        </w:rPr>
        <w:t>/ kwalifikowany podpis elektroniczny /</w:t>
      </w:r>
    </w:p>
    <w:p w14:paraId="2FFC76FC" w14:textId="1BC2F1D9" w:rsidR="00E70349" w:rsidRPr="00D50422" w:rsidRDefault="004A282C" w:rsidP="004A7C95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t>Załącznik</w:t>
      </w:r>
      <w:r w:rsidR="00B8250D">
        <w:rPr>
          <w:rFonts w:ascii="Lato" w:hAnsi="Lato" w:cstheme="minorHAnsi"/>
          <w:b/>
          <w:sz w:val="20"/>
          <w:szCs w:val="20"/>
        </w:rPr>
        <w:t>:</w:t>
      </w:r>
    </w:p>
    <w:p w14:paraId="575A7A7F" w14:textId="01518674" w:rsidR="00B8250D" w:rsidRPr="004A282C" w:rsidRDefault="004A282C" w:rsidP="004A282C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Informacja o przetwarzaniu danych osobowych</w:t>
      </w:r>
    </w:p>
    <w:sectPr w:rsidR="00B8250D" w:rsidRPr="004A282C" w:rsidSect="003A1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03E55" w14:textId="77777777" w:rsidR="007F56A6" w:rsidRDefault="007F56A6">
      <w:pPr>
        <w:spacing w:after="0" w:line="240" w:lineRule="auto"/>
      </w:pPr>
      <w:r>
        <w:separator/>
      </w:r>
    </w:p>
  </w:endnote>
  <w:endnote w:type="continuationSeparator" w:id="0">
    <w:p w14:paraId="6B4F27D9" w14:textId="77777777" w:rsidR="007F56A6" w:rsidRDefault="007F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9C2D90F-D882-47B7-BEF3-FD5CC2D2211C}"/>
    <w:embedBold r:id="rId2" w:fontKey="{4511ED4F-A64B-4C76-B207-17AD5D8531C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5808C7D8-A20C-4152-BC56-C0C86FA0AB18}"/>
    <w:embedBold r:id="rId4" w:fontKey="{1F33BDCE-F3A1-4F32-B1BD-0DB46EAC898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1776C89C-3BB8-441D-8D8A-5B5EDBAF61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455F" w14:textId="77777777" w:rsidR="00E70349" w:rsidRDefault="00E703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05107" w14:textId="77777777" w:rsidR="00E703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0604A7" wp14:editId="4AED50D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1E14CDE" w14:textId="77777777" w:rsidR="00E703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B4E9386" w14:textId="77777777" w:rsidR="00E7034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41BE" w14:textId="77777777" w:rsidR="00E703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601834" wp14:editId="058D61C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2B6E946" w14:textId="77777777" w:rsidR="00E703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E1FCE57" w14:textId="77777777" w:rsidR="00E7034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0C1F7" w14:textId="77777777" w:rsidR="007F56A6" w:rsidRDefault="007F56A6">
      <w:pPr>
        <w:spacing w:after="0" w:line="240" w:lineRule="auto"/>
      </w:pPr>
      <w:r>
        <w:separator/>
      </w:r>
    </w:p>
  </w:footnote>
  <w:footnote w:type="continuationSeparator" w:id="0">
    <w:p w14:paraId="7A5568D4" w14:textId="77777777" w:rsidR="007F56A6" w:rsidRDefault="007F5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00FCE" w14:textId="77777777" w:rsidR="00E70349" w:rsidRDefault="00E703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E45C9" w14:textId="77777777" w:rsidR="00E70349" w:rsidRDefault="00E7034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F2AE0" w14:textId="77777777" w:rsidR="00E7034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D42F73D" wp14:editId="5D139C4D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E19CD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08EF0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14DF1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A424D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F0A6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D49D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CCB4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6E89F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86822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D3B44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108F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3E45F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740C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660DB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8A0C8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4284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6A097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0CD8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41910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7136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7F2"/>
    <w:rsid w:val="001727F2"/>
    <w:rsid w:val="00187396"/>
    <w:rsid w:val="0022601F"/>
    <w:rsid w:val="004A282C"/>
    <w:rsid w:val="004A7C95"/>
    <w:rsid w:val="00504F9D"/>
    <w:rsid w:val="00550BFF"/>
    <w:rsid w:val="007E0C39"/>
    <w:rsid w:val="007F56A6"/>
    <w:rsid w:val="00895516"/>
    <w:rsid w:val="008E1DF1"/>
    <w:rsid w:val="00A0711A"/>
    <w:rsid w:val="00B8250D"/>
    <w:rsid w:val="00C25FB2"/>
    <w:rsid w:val="00E70349"/>
    <w:rsid w:val="00F0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215F"/>
  <w15:docId w15:val="{19A039CA-567A-4713-9767-EC24CFD1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Maciejewski Julian</cp:lastModifiedBy>
  <cp:revision>11</cp:revision>
  <cp:lastPrinted>2022-09-08T13:34:00Z</cp:lastPrinted>
  <dcterms:created xsi:type="dcterms:W3CDTF">2022-11-24T15:06:00Z</dcterms:created>
  <dcterms:modified xsi:type="dcterms:W3CDTF">2025-06-26T11:40:00Z</dcterms:modified>
</cp:coreProperties>
</file>