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61" w:rsidRPr="000C4ECD" w:rsidRDefault="007F2E61" w:rsidP="007F2E61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 SWZ</w:t>
      </w:r>
    </w:p>
    <w:p w:rsidR="007F2E61" w:rsidRPr="000C4ECD" w:rsidRDefault="007F2E61" w:rsidP="007F2E61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7F2E61" w:rsidRPr="000C4ECD" w:rsidRDefault="007F2E61" w:rsidP="007F2E61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7F2E61" w:rsidRPr="00A436FF" w:rsidRDefault="007F2E61" w:rsidP="007F2E61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 xml:space="preserve">Główny Inspektora Farmaceutyczny </w:t>
      </w:r>
    </w:p>
    <w:p w:rsidR="007F2E61" w:rsidRDefault="007F2E61" w:rsidP="007F2E61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7F2E61" w:rsidRDefault="007F2E61" w:rsidP="007F2E61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7F2E61" w:rsidRDefault="007F2E61" w:rsidP="007F2E61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7F2E61" w:rsidRPr="000C4ECD" w:rsidRDefault="007F2E61" w:rsidP="007F2E61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7F2E61" w:rsidRPr="000C4ECD" w:rsidRDefault="007F2E61" w:rsidP="007F2E61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F2E61" w:rsidRPr="000C4ECD" w:rsidRDefault="007F2E61" w:rsidP="007F2E61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7F2E61" w:rsidRPr="0098057D" w:rsidRDefault="007F2E61" w:rsidP="007F2E6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  <w:r w:rsidRPr="0098057D">
        <w:rPr>
          <w:rFonts w:asciiTheme="minorHAnsi" w:hAnsiTheme="minorHAnsi" w:cstheme="minorHAnsi"/>
          <w:i/>
          <w:sz w:val="16"/>
          <w:szCs w:val="16"/>
        </w:rPr>
        <w:br/>
        <w:t>w zależności od podmiotu: NIP/PESEL, KRS/</w:t>
      </w:r>
      <w:proofErr w:type="spellStart"/>
      <w:r w:rsidRPr="0098057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8057D">
        <w:rPr>
          <w:rFonts w:asciiTheme="minorHAnsi" w:hAnsiTheme="minorHAnsi" w:cstheme="minorHAnsi"/>
          <w:i/>
          <w:sz w:val="16"/>
          <w:szCs w:val="16"/>
        </w:rPr>
        <w:t>)</w:t>
      </w:r>
    </w:p>
    <w:p w:rsidR="007F2E61" w:rsidRPr="000C4ECD" w:rsidRDefault="007F2E61" w:rsidP="007F2E61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F2E61" w:rsidRPr="000C4ECD" w:rsidRDefault="007F2E61" w:rsidP="007F2E61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7F2E61" w:rsidRPr="000C4ECD" w:rsidRDefault="007F2E61" w:rsidP="007F2E61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7F2E61" w:rsidRPr="0098057D" w:rsidRDefault="007F2E61" w:rsidP="007F2E6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7F2E61" w:rsidRPr="000C4ECD" w:rsidRDefault="007F2E61" w:rsidP="007F2E61">
      <w:pPr>
        <w:rPr>
          <w:rFonts w:asciiTheme="minorHAnsi" w:hAnsiTheme="minorHAnsi" w:cstheme="minorHAnsi"/>
          <w:sz w:val="22"/>
          <w:szCs w:val="22"/>
        </w:rPr>
      </w:pPr>
    </w:p>
    <w:p w:rsidR="007F2E61" w:rsidRPr="000C4ECD" w:rsidRDefault="007F2E61" w:rsidP="007F2E6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7F2E61" w:rsidRPr="000C4ECD" w:rsidRDefault="007F2E61" w:rsidP="007F2E6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7F2E61" w:rsidRPr="000C4ECD" w:rsidRDefault="007F2E61" w:rsidP="007F2E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E61" w:rsidRPr="0098057D" w:rsidRDefault="007F2E61" w:rsidP="007F2E61">
      <w:pPr>
        <w:spacing w:line="276" w:lineRule="auto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bookmarkStart w:id="1" w:name="_Hlk62541304"/>
      <w:bookmarkStart w:id="2" w:name="_Hlk67837903"/>
      <w:r w:rsidRPr="000C4ECD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sz w:val="22"/>
          <w:szCs w:val="22"/>
        </w:rPr>
        <w:t>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sz w:val="22"/>
          <w:szCs w:val="22"/>
        </w:rPr>
        <w:t>prowadzonego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trybie art. 275 pkt </w:t>
      </w:r>
      <w:bookmarkEnd w:id="1"/>
      <w:r w:rsidRPr="000C4EC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sz w:val="22"/>
          <w:szCs w:val="22"/>
        </w:rPr>
        <w:t>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057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Zakup usług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i</w:t>
      </w:r>
      <w:r w:rsidRPr="0098057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wsparcia dla systemu telekomunikacyjnego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Panasonic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na okres 24 miesięcy </w:t>
      </w:r>
      <w:r w:rsidRPr="00DF7A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Główny Inspektora Farmaceutyczny</w:t>
      </w:r>
      <w:r w:rsidRPr="00DF7AF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0C4ECD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0C4ECD">
        <w:rPr>
          <w:rFonts w:asciiTheme="minorHAnsi" w:hAnsiTheme="minorHAnsi" w:cstheme="minorHAnsi"/>
          <w:sz w:val="22"/>
          <w:szCs w:val="22"/>
        </w:rPr>
        <w:t>:</w:t>
      </w:r>
    </w:p>
    <w:p w:rsidR="007F2E61" w:rsidRPr="000C4ECD" w:rsidRDefault="007F2E61" w:rsidP="007F2E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E61" w:rsidRPr="000C4ECD" w:rsidRDefault="007F2E61" w:rsidP="007F2E61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7F2E61" w:rsidRPr="000C4ECD" w:rsidRDefault="007F2E61" w:rsidP="007F2E61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F2E61" w:rsidRPr="000C4ECD" w:rsidRDefault="007F2E61" w:rsidP="007F2E61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4ECD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0C4ECD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0C4ECD">
        <w:rPr>
          <w:rFonts w:asciiTheme="minorHAnsi" w:hAnsiTheme="minorHAnsi" w:cstheme="minorHAnsi"/>
          <w:sz w:val="22"/>
          <w:szCs w:val="22"/>
        </w:rPr>
        <w:t xml:space="preserve"> r.,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0C4E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0C4ECD">
        <w:rPr>
          <w:rFonts w:asciiTheme="minorHAnsi" w:hAnsiTheme="minorHAnsi" w:cstheme="minorHAnsi"/>
          <w:sz w:val="22"/>
          <w:szCs w:val="22"/>
        </w:rPr>
        <w:t>.</w:t>
      </w:r>
    </w:p>
    <w:p w:rsidR="007F2E61" w:rsidRPr="000C4ECD" w:rsidRDefault="007F2E61" w:rsidP="007F2E61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F2E61" w:rsidRDefault="007F2E61" w:rsidP="007F2E61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4ECD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0C4ECD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0C4ECD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0C4E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C4ECD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0C4ECD">
        <w:rPr>
          <w:rFonts w:asciiTheme="minorHAnsi" w:hAnsiTheme="minorHAnsi" w:cstheme="minorHAnsi"/>
          <w:sz w:val="22"/>
          <w:szCs w:val="22"/>
        </w:rPr>
        <w:t>:</w:t>
      </w:r>
    </w:p>
    <w:p w:rsidR="007F2E61" w:rsidRDefault="007F2E61" w:rsidP="007F2E61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7F2E61" w:rsidRPr="0098057D" w:rsidRDefault="007F2E61" w:rsidP="007F2E61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>
        <w:rPr>
          <w:rFonts w:asciiTheme="minorHAnsi" w:hAnsiTheme="minorHAnsi" w:cstheme="minorHAnsi"/>
          <w:i/>
          <w:szCs w:val="22"/>
          <w:lang w:eastAsia="en-US"/>
        </w:rPr>
        <w:t>*</w:t>
      </w:r>
      <w:r w:rsidRPr="0098057D">
        <w:rPr>
          <w:rFonts w:asciiTheme="minorHAnsi" w:hAnsiTheme="minorHAnsi" w:cstheme="minorHAnsi"/>
          <w:i/>
          <w:szCs w:val="22"/>
          <w:lang w:eastAsia="en-US"/>
        </w:rPr>
        <w:t>niepotrzebne skreślić</w:t>
      </w:r>
    </w:p>
    <w:p w:rsidR="007F2E61" w:rsidRPr="000C4ECD" w:rsidRDefault="007F2E61" w:rsidP="007F2E61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F2E61" w:rsidRPr="000C4ECD" w:rsidRDefault="007F2E61" w:rsidP="007F2E61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F2E61" w:rsidRPr="000C4ECD" w:rsidRDefault="007F2E61" w:rsidP="007F2E6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2E61" w:rsidRPr="000C4ECD" w:rsidRDefault="007F2E61" w:rsidP="007F2E61">
      <w:pPr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C4ECD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F2E61" w:rsidRPr="000C4ECD" w:rsidRDefault="007F2E61" w:rsidP="007F2E61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2E36D1" w:rsidRPr="007F2E61" w:rsidRDefault="007F2E61" w:rsidP="007F2E61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A436FF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za pomocą dowodu osobistego </w:t>
      </w:r>
      <w:r w:rsidRPr="00A436FF">
        <w:rPr>
          <w:rFonts w:asciiTheme="minorHAnsi" w:hAnsiTheme="minorHAnsi" w:cstheme="minorHAnsi"/>
          <w:b w:val="0"/>
          <w:i/>
          <w:sz w:val="22"/>
          <w:szCs w:val="22"/>
        </w:rPr>
        <w:t xml:space="preserve">i przekazany Zamawiającemu wraz z dokumentami potwierdzającymi prawo do reprezentacji Wykonawcy przez osobę podpisującą ofertę. </w:t>
      </w:r>
      <w:bookmarkStart w:id="3" w:name="_GoBack"/>
      <w:bookmarkEnd w:id="0"/>
      <w:bookmarkEnd w:id="3"/>
    </w:p>
    <w:sectPr w:rsidR="002E36D1" w:rsidRPr="007F2E61" w:rsidSect="007F2E6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5C943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2E9FE" w:tentative="1">
      <w:start w:val="1"/>
      <w:numFmt w:val="lowerLetter"/>
      <w:lvlText w:val="%2."/>
      <w:lvlJc w:val="left"/>
      <w:pPr>
        <w:ind w:left="1440" w:hanging="360"/>
      </w:pPr>
    </w:lvl>
    <w:lvl w:ilvl="2" w:tplc="74BA801C" w:tentative="1">
      <w:start w:val="1"/>
      <w:numFmt w:val="lowerRoman"/>
      <w:lvlText w:val="%3."/>
      <w:lvlJc w:val="right"/>
      <w:pPr>
        <w:ind w:left="2160" w:hanging="180"/>
      </w:pPr>
    </w:lvl>
    <w:lvl w:ilvl="3" w:tplc="42C4DC46" w:tentative="1">
      <w:start w:val="1"/>
      <w:numFmt w:val="decimal"/>
      <w:lvlText w:val="%4."/>
      <w:lvlJc w:val="left"/>
      <w:pPr>
        <w:ind w:left="2880" w:hanging="360"/>
      </w:pPr>
    </w:lvl>
    <w:lvl w:ilvl="4" w:tplc="03762AB0" w:tentative="1">
      <w:start w:val="1"/>
      <w:numFmt w:val="lowerLetter"/>
      <w:lvlText w:val="%5."/>
      <w:lvlJc w:val="left"/>
      <w:pPr>
        <w:ind w:left="3600" w:hanging="360"/>
      </w:pPr>
    </w:lvl>
    <w:lvl w:ilvl="5" w:tplc="101A0A36" w:tentative="1">
      <w:start w:val="1"/>
      <w:numFmt w:val="lowerRoman"/>
      <w:lvlText w:val="%6."/>
      <w:lvlJc w:val="right"/>
      <w:pPr>
        <w:ind w:left="4320" w:hanging="180"/>
      </w:pPr>
    </w:lvl>
    <w:lvl w:ilvl="6" w:tplc="0E10C6E6" w:tentative="1">
      <w:start w:val="1"/>
      <w:numFmt w:val="decimal"/>
      <w:lvlText w:val="%7."/>
      <w:lvlJc w:val="left"/>
      <w:pPr>
        <w:ind w:left="5040" w:hanging="360"/>
      </w:pPr>
    </w:lvl>
    <w:lvl w:ilvl="7" w:tplc="05226004" w:tentative="1">
      <w:start w:val="1"/>
      <w:numFmt w:val="lowerLetter"/>
      <w:lvlText w:val="%8."/>
      <w:lvlJc w:val="left"/>
      <w:pPr>
        <w:ind w:left="5760" w:hanging="360"/>
      </w:pPr>
    </w:lvl>
    <w:lvl w:ilvl="8" w:tplc="0F4636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61"/>
    <w:rsid w:val="002E36D1"/>
    <w:rsid w:val="007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B5E97-8F6E-49C5-8C19-4C4B4B2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E61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2 heading,A_wyliczenie,Akapit z listą31,Akapit z listą5,BulletC,Bullets,CW_Lista,L1,List Paragraph2,Numerowanie,Obiekt,Podsis rysunku,Preambuła,T_SZ_List Paragraph,WYPUNKTOWANIE Akapit z listą,Wyliczanie,Wypunktowanie,lp1,normalny tekst"/>
    <w:basedOn w:val="Normalny"/>
    <w:link w:val="AkapitzlistZnak"/>
    <w:uiPriority w:val="34"/>
    <w:qFormat/>
    <w:rsid w:val="007F2E61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7F2E61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7F2E61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AkapitzlistZnak">
    <w:name w:val="Akapit z listą Znak"/>
    <w:aliases w:val="2 heading Znak,A_wyliczenie Znak,Akapit z listą31 Znak,Akapit z listą5 Znak,BulletC Znak,Bullets Znak,CW_Lista Znak,L1 Znak,List Paragraph2 Znak,Numerowanie Znak,Obiekt Znak,Podsis rysunku Znak,Preambuła Znak,T_SZ_List Paragraph Znak"/>
    <w:link w:val="Akapitzlist"/>
    <w:uiPriority w:val="34"/>
    <w:qFormat/>
    <w:locked/>
    <w:rsid w:val="007F2E61"/>
    <w:rPr>
      <w:rFonts w:ascii="Palatino Linotype" w:eastAsia="Lucida Sans Unicode" w:hAnsi="Palatino Linotype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E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E61"/>
    <w:rPr>
      <w:rFonts w:ascii="Verdana" w:eastAsia="Calibri" w:hAnsi="Verdana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2021-07-22T08:08:00Z</dcterms:created>
  <dcterms:modified xsi:type="dcterms:W3CDTF">2021-07-22T08:08:00Z</dcterms:modified>
</cp:coreProperties>
</file>