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31FB" w:rsidR="00552778" w:rsidP="00E86B65" w:rsidRDefault="00552778" w14:paraId="2C2D51A0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61A13CD7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1A7FC85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248F29D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23443D47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BEF7F8F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7DFD59F7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7B714616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439AAB0F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1FA13C09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788FA18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2CEF0F8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6A32CF2E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3A431990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3B387AD6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0CD2F3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5A9867A1" w14:textId="77777777">
      <w:pPr>
        <w:spacing w:after="0" w:line="276" w:lineRule="auto"/>
        <w:jc w:val="center"/>
        <w:rPr>
          <w:rFonts w:ascii="Arial" w:hAnsi="Arial" w:cs="Arial"/>
          <w:b/>
          <w:sz w:val="36"/>
        </w:rPr>
      </w:pPr>
    </w:p>
    <w:p w:rsidRPr="00DD31FB" w:rsidR="00552778" w:rsidP="00E86B65" w:rsidRDefault="009D4471" w14:paraId="23CC7CDC" w14:textId="39C43105">
      <w:pPr>
        <w:spacing w:after="0" w:line="276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52"/>
        </w:rPr>
        <w:t xml:space="preserve">Słownik </w:t>
      </w:r>
      <w:r w:rsidRPr="00DD31FB" w:rsidR="00885D7E">
        <w:rPr>
          <w:rFonts w:ascii="Arial" w:hAnsi="Arial" w:cs="Arial"/>
          <w:b/>
          <w:sz w:val="52"/>
        </w:rPr>
        <w:t xml:space="preserve">kategorii kosztów </w:t>
      </w:r>
      <w:r>
        <w:rPr>
          <w:rFonts w:ascii="Arial" w:hAnsi="Arial" w:cs="Arial"/>
          <w:b/>
          <w:sz w:val="52"/>
        </w:rPr>
        <w:br/>
      </w:r>
      <w:r w:rsidRPr="00DD31FB" w:rsidR="00885D7E">
        <w:rPr>
          <w:rFonts w:ascii="Arial" w:hAnsi="Arial" w:cs="Arial"/>
          <w:b/>
          <w:sz w:val="52"/>
        </w:rPr>
        <w:t>w SL20</w:t>
      </w:r>
      <w:r w:rsidR="00746BE4">
        <w:rPr>
          <w:rFonts w:ascii="Arial" w:hAnsi="Arial" w:cs="Arial"/>
          <w:b/>
          <w:sz w:val="52"/>
        </w:rPr>
        <w:t>21</w:t>
      </w:r>
    </w:p>
    <w:p w:rsidR="00552778" w:rsidP="00E86B65" w:rsidRDefault="00552778" w14:paraId="76DEBC0A" w14:textId="77777777">
      <w:pPr>
        <w:spacing w:after="0" w:line="276" w:lineRule="auto"/>
        <w:jc w:val="center"/>
        <w:rPr>
          <w:rFonts w:ascii="Arial" w:hAnsi="Arial" w:cs="Arial"/>
          <w:b/>
          <w:sz w:val="36"/>
        </w:rPr>
      </w:pPr>
    </w:p>
    <w:p w:rsidRPr="00DD31FB" w:rsidR="00552778" w:rsidP="00E86B65" w:rsidRDefault="00552778" w14:paraId="59E0CDB5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20407F2F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655BED29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12A63BDA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E52DAA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1B9A5AC9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0B999402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1DCFD30A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48DFF6F5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5311E40D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7066B8C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2FCAFC37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193A88B3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759AEFC6" w14:textId="77777777">
      <w:pPr>
        <w:spacing w:after="0" w:line="276" w:lineRule="auto"/>
        <w:jc w:val="center"/>
        <w:rPr>
          <w:rFonts w:ascii="Arial" w:hAnsi="Arial" w:cs="Arial"/>
        </w:rPr>
      </w:pPr>
    </w:p>
    <w:p w:rsidRPr="00DD31FB" w:rsidR="00552778" w:rsidP="00E86B65" w:rsidRDefault="00552778" w14:paraId="53ED7A56" w14:textId="77777777">
      <w:pPr>
        <w:spacing w:after="0" w:line="276" w:lineRule="auto"/>
        <w:jc w:val="center"/>
        <w:rPr>
          <w:rFonts w:ascii="Arial" w:hAnsi="Arial" w:cs="Arial"/>
        </w:rPr>
      </w:pPr>
    </w:p>
    <w:p w:rsidR="3622F09A" w:rsidP="6DD7EAD3" w:rsidRDefault="3622F09A" w14:paraId="44136E2A" w14:textId="229E3973">
      <w:pPr>
        <w:pStyle w:val="Normalny"/>
        <w:bidi w:val="0"/>
        <w:spacing w:before="0" w:beforeAutospacing="off" w:after="0" w:afterAutospacing="off" w:line="276" w:lineRule="auto"/>
        <w:ind w:left="0" w:right="0"/>
        <w:jc w:val="center"/>
        <w:rPr>
          <w:rFonts w:ascii="Arial" w:hAnsi="Arial" w:cs="Arial"/>
        </w:rPr>
      </w:pPr>
      <w:r w:rsidRPr="354F1075" w:rsidR="240E8182">
        <w:rPr>
          <w:rFonts w:ascii="Arial" w:hAnsi="Arial" w:cs="Arial"/>
        </w:rPr>
        <w:t>Lipiec</w:t>
      </w:r>
      <w:r w:rsidRPr="354F1075" w:rsidR="00743F56">
        <w:rPr>
          <w:rFonts w:ascii="Arial" w:hAnsi="Arial" w:cs="Arial"/>
        </w:rPr>
        <w:t xml:space="preserve"> 202</w:t>
      </w:r>
      <w:r w:rsidRPr="354F1075" w:rsidR="15442098">
        <w:rPr>
          <w:rFonts w:ascii="Arial" w:hAnsi="Arial" w:cs="Arial"/>
        </w:rPr>
        <w:t>3</w:t>
      </w:r>
    </w:p>
    <w:p w:rsidRPr="00DD31FB" w:rsidR="00552778" w:rsidP="00E86B65" w:rsidRDefault="00552778" w14:paraId="04EFDF71" w14:textId="77777777">
      <w:pPr>
        <w:spacing w:after="0" w:line="276" w:lineRule="auto"/>
        <w:jc w:val="center"/>
        <w:rPr>
          <w:rFonts w:ascii="Arial" w:hAnsi="Arial" w:cs="Arial"/>
        </w:rPr>
      </w:pPr>
      <w:r w:rsidRPr="00DD31FB">
        <w:rPr>
          <w:rFonts w:ascii="Arial" w:hAnsi="Arial" w:cs="Arial"/>
        </w:rPr>
        <w:br w:type="page"/>
      </w:r>
    </w:p>
    <w:p w:rsidR="00552778" w:rsidP="00E86B65" w:rsidRDefault="00746BE4" w14:paraId="015BA42F" w14:textId="0BDB0C63">
      <w:pPr>
        <w:pStyle w:val="Nagwek1"/>
        <w:numPr>
          <w:ilvl w:val="0"/>
          <w:numId w:val="2"/>
        </w:num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color w:val="44546A" w:themeColor="text2"/>
          <w:sz w:val="24"/>
        </w:rPr>
        <w:lastRenderedPageBreak/>
        <w:t>Wstęp</w:t>
      </w:r>
    </w:p>
    <w:p w:rsidRPr="006128DE" w:rsidR="006128DE" w:rsidP="00E86B65" w:rsidRDefault="006128DE" w14:paraId="33B6400B" w14:textId="77777777">
      <w:pPr>
        <w:spacing w:line="276" w:lineRule="auto"/>
      </w:pPr>
    </w:p>
    <w:p w:rsidR="00746BE4" w:rsidP="00E86B65" w:rsidRDefault="00746BE4" w14:paraId="43F9DFE9" w14:textId="0BCA7253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Niniejszy dokument przedstawia propozycję zakresu słownika </w:t>
      </w:r>
      <w:r w:rsidR="009D4471">
        <w:rPr>
          <w:rFonts w:ascii="Arial" w:hAnsi="Arial" w:cs="Arial"/>
        </w:rPr>
        <w:t xml:space="preserve">horyzontalnego </w:t>
      </w:r>
      <w:r>
        <w:rPr>
          <w:rFonts w:ascii="Arial" w:hAnsi="Arial" w:cs="Arial"/>
        </w:rPr>
        <w:t>Kategorii kosztów,</w:t>
      </w:r>
      <w:r w:rsidR="009D4471">
        <w:rPr>
          <w:rFonts w:ascii="Arial" w:hAnsi="Arial" w:cs="Arial"/>
        </w:rPr>
        <w:t xml:space="preserve"> który</w:t>
      </w:r>
      <w:r>
        <w:rPr>
          <w:rFonts w:ascii="Arial" w:hAnsi="Arial" w:cs="Arial"/>
        </w:rPr>
        <w:t xml:space="preserve"> będzie wykorzystany</w:t>
      </w:r>
      <w:r w:rsidR="000B26A7">
        <w:rPr>
          <w:rFonts w:ascii="Arial" w:hAnsi="Arial" w:cs="Arial"/>
        </w:rPr>
        <w:t xml:space="preserve"> w aplikacjach </w:t>
      </w:r>
      <w:r w:rsidR="009D4471">
        <w:rPr>
          <w:rFonts w:ascii="Arial" w:hAnsi="Arial" w:cs="Arial"/>
        </w:rPr>
        <w:t xml:space="preserve">ekosystemu </w:t>
      </w:r>
      <w:r w:rsidR="000B26A7">
        <w:rPr>
          <w:rFonts w:ascii="Arial" w:hAnsi="Arial" w:cs="Arial"/>
        </w:rPr>
        <w:t>CST2021</w:t>
      </w:r>
      <w:r>
        <w:rPr>
          <w:rFonts w:ascii="Arial" w:hAnsi="Arial" w:cs="Arial"/>
        </w:rPr>
        <w:t>.</w:t>
      </w:r>
      <w:r w:rsidR="009D4471">
        <w:rPr>
          <w:rFonts w:ascii="Arial" w:hAnsi="Arial" w:cs="Arial"/>
        </w:rPr>
        <w:t xml:space="preserve"> Powinien być czytany łącznie z innymi materiałami określającymi działanie budżetu projektów </w:t>
      </w:r>
      <w:r w:rsidR="009D4471">
        <w:rPr>
          <w:rFonts w:ascii="Arial" w:hAnsi="Arial" w:cs="Arial"/>
        </w:rPr>
        <w:br/>
      </w:r>
      <w:r w:rsidR="009D4471">
        <w:rPr>
          <w:rFonts w:ascii="Arial" w:hAnsi="Arial" w:cs="Arial"/>
        </w:rPr>
        <w:t>w aplikacjach ekosystemu CST2021.</w:t>
      </w:r>
    </w:p>
    <w:p w:rsidR="00746BE4" w:rsidP="00E86B65" w:rsidRDefault="00746BE4" w14:paraId="1F9705DB" w14:textId="6C38EB1C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Słownik zostanie wstępnie </w:t>
      </w:r>
      <w:r w:rsidR="009E51E8">
        <w:rPr>
          <w:rFonts w:ascii="Arial" w:hAnsi="Arial" w:cs="Arial"/>
        </w:rPr>
        <w:t>zawężony w kontekście programów. Słownik będzie zawierał wszystkie wartości, jednak z poziomu Systemu zostaną one ukryte, jeśli nie dotyczą danego Programu. Jest to rozwiązanie wprowadzone do obsługi kategorii kosztów w Programach EWT i EIS, których zakres jest regulowany przez odpowiednie rozporządzenia.</w:t>
      </w:r>
    </w:p>
    <w:p w:rsidR="00746BE4" w:rsidP="00746BE4" w:rsidRDefault="00746BE4" w14:paraId="21B8B486" w14:textId="275F86A3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Proponowane wartości zostały wytworzone w oparciu o a</w:t>
      </w:r>
      <w:r w:rsidRPr="006128DE" w:rsidR="00A53F9D">
        <w:rPr>
          <w:rFonts w:ascii="Arial" w:hAnsi="Arial" w:cs="Arial"/>
        </w:rPr>
        <w:t>naliz</w:t>
      </w:r>
      <w:r>
        <w:rPr>
          <w:rFonts w:ascii="Arial" w:hAnsi="Arial" w:cs="Arial"/>
        </w:rPr>
        <w:t>ę</w:t>
      </w:r>
      <w:r w:rsidRPr="006128DE" w:rsidR="00A53F9D">
        <w:rPr>
          <w:rFonts w:ascii="Arial" w:hAnsi="Arial" w:cs="Arial"/>
        </w:rPr>
        <w:t xml:space="preserve"> </w:t>
      </w:r>
      <w:r w:rsidR="000B26A7">
        <w:rPr>
          <w:rFonts w:ascii="Arial" w:hAnsi="Arial" w:cs="Arial"/>
        </w:rPr>
        <w:t xml:space="preserve">jakościową </w:t>
      </w:r>
      <w:r w:rsidR="00D06B83">
        <w:rPr>
          <w:rFonts w:ascii="Arial" w:hAnsi="Arial" w:cs="Arial"/>
        </w:rPr>
        <w:t xml:space="preserve">słowników </w:t>
      </w:r>
      <w:r w:rsidRPr="006128DE" w:rsidR="006128DE">
        <w:rPr>
          <w:rFonts w:ascii="Arial" w:hAnsi="Arial" w:cs="Arial"/>
        </w:rPr>
        <w:t>kategorii kosztów używanych prze</w:t>
      </w:r>
      <w:r>
        <w:rPr>
          <w:rFonts w:ascii="Arial" w:hAnsi="Arial" w:cs="Arial"/>
        </w:rPr>
        <w:t xml:space="preserve">z </w:t>
      </w:r>
      <w:r w:rsidR="00D06B83">
        <w:rPr>
          <w:rFonts w:ascii="Arial" w:hAnsi="Arial" w:cs="Arial"/>
        </w:rPr>
        <w:t xml:space="preserve">poszczególne </w:t>
      </w:r>
      <w:r>
        <w:rPr>
          <w:rFonts w:ascii="Arial" w:hAnsi="Arial" w:cs="Arial"/>
        </w:rPr>
        <w:t>Programy Operacyjne w SL2014.</w:t>
      </w:r>
    </w:p>
    <w:p w:rsidR="000B26A7" w:rsidP="00E86B65" w:rsidRDefault="000B26A7" w14:paraId="5283EE38" w14:textId="77777777">
      <w:pPr>
        <w:spacing w:line="276" w:lineRule="auto"/>
        <w:jc w:val="both"/>
        <w:rPr>
          <w:rFonts w:ascii="Arial" w:hAnsi="Arial" w:cs="Arial"/>
        </w:rPr>
      </w:pPr>
    </w:p>
    <w:p w:rsidR="00E86B65" w:rsidP="00E86B65" w:rsidRDefault="00DD31FB" w14:paraId="3695E8ED" w14:textId="6129657A">
      <w:pPr>
        <w:spacing w:line="276" w:lineRule="auto"/>
        <w:jc w:val="both"/>
        <w:rPr>
          <w:rFonts w:ascii="Arial" w:hAnsi="Arial" w:cs="Arial"/>
        </w:rPr>
      </w:pPr>
      <w:r w:rsidRPr="00DD31FB">
        <w:rPr>
          <w:rFonts w:ascii="Arial" w:hAnsi="Arial" w:cs="Arial"/>
        </w:rPr>
        <w:t xml:space="preserve">Analiza jakościowa pozwoliła odnaleźć prawidłowości oraz reguły, jakimi kierują się poszczególne PO przy </w:t>
      </w:r>
      <w:r w:rsidR="00D06B83">
        <w:rPr>
          <w:rFonts w:ascii="Arial" w:hAnsi="Arial" w:cs="Arial"/>
        </w:rPr>
        <w:t>określaniu</w:t>
      </w:r>
      <w:r w:rsidRPr="00DD31FB">
        <w:rPr>
          <w:rFonts w:ascii="Arial" w:hAnsi="Arial" w:cs="Arial"/>
        </w:rPr>
        <w:t xml:space="preserve"> kategorii kosztów. Pozw</w:t>
      </w:r>
      <w:r w:rsidR="00A53F9D">
        <w:rPr>
          <w:rFonts w:ascii="Arial" w:hAnsi="Arial" w:cs="Arial"/>
        </w:rPr>
        <w:t>oliła</w:t>
      </w:r>
      <w:r w:rsidRPr="00DD31FB">
        <w:rPr>
          <w:rFonts w:ascii="Arial" w:hAnsi="Arial" w:cs="Arial"/>
        </w:rPr>
        <w:t xml:space="preserve"> również określić przyczyny </w:t>
      </w:r>
      <w:r>
        <w:rPr>
          <w:rFonts w:ascii="Arial" w:hAnsi="Arial" w:cs="Arial"/>
        </w:rPr>
        <w:t xml:space="preserve">dużej liczby kategorii kosztów </w:t>
      </w:r>
      <w:r w:rsidR="009D1F69">
        <w:rPr>
          <w:rFonts w:ascii="Arial" w:hAnsi="Arial" w:cs="Arial"/>
        </w:rPr>
        <w:t>wykorzysty</w:t>
      </w:r>
      <w:r w:rsidR="00A53F9D">
        <w:rPr>
          <w:rFonts w:ascii="Arial" w:hAnsi="Arial" w:cs="Arial"/>
        </w:rPr>
        <w:t xml:space="preserve">wanych </w:t>
      </w:r>
      <w:r>
        <w:rPr>
          <w:rFonts w:ascii="Arial" w:hAnsi="Arial" w:cs="Arial"/>
        </w:rPr>
        <w:t>w niektórych PO.</w:t>
      </w:r>
    </w:p>
    <w:p w:rsidRPr="000B26A7" w:rsidR="000B26A7" w:rsidP="000B26A7" w:rsidRDefault="000B26A7" w14:paraId="53FE4481" w14:textId="77777777">
      <w:pPr>
        <w:spacing w:line="276" w:lineRule="auto"/>
        <w:jc w:val="both"/>
        <w:rPr>
          <w:rFonts w:ascii="Arial" w:hAnsi="Arial" w:cs="Arial"/>
        </w:rPr>
      </w:pPr>
      <w:r w:rsidRPr="000B26A7">
        <w:rPr>
          <w:rFonts w:ascii="Arial" w:hAnsi="Arial" w:cs="Arial"/>
        </w:rPr>
        <w:t xml:space="preserve">W propozycji słownika kategorii kosztów ujęto te pozycje, które w przyszłej perspektywie finansowej nie będą obsługiwane jako limit. </w:t>
      </w:r>
    </w:p>
    <w:p w:rsidRPr="007A6AD1" w:rsidR="00EC0DF0" w:rsidP="007A6AD1" w:rsidRDefault="00EC0DF0" w14:paraId="67C76677" w14:textId="77777777">
      <w:pPr>
        <w:spacing w:line="276" w:lineRule="auto"/>
        <w:jc w:val="both"/>
        <w:rPr>
          <w:rFonts w:ascii="Arial" w:hAnsi="Arial" w:cs="Arial"/>
        </w:rPr>
      </w:pPr>
    </w:p>
    <w:p w:rsidRPr="000B26A7" w:rsidR="006C6509" w:rsidP="000B26A7" w:rsidRDefault="000B26A7" w14:paraId="16B4A72D" w14:textId="650A6F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Rozdział </w:t>
      </w:r>
      <w:r w:rsidRPr="000B26A7" w:rsidR="00E86B65">
        <w:rPr>
          <w:rFonts w:ascii="Arial" w:hAnsi="Arial" w:cs="Arial"/>
        </w:rPr>
        <w:t xml:space="preserve">2 stanowi wykaz kategorii kosztów </w:t>
      </w:r>
      <w:r w:rsidR="00D06B83">
        <w:rPr>
          <w:rFonts w:ascii="Arial" w:hAnsi="Arial" w:cs="Arial"/>
        </w:rPr>
        <w:t>będą</w:t>
      </w:r>
      <w:r w:rsidRPr="000B26A7" w:rsidR="009E4141">
        <w:rPr>
          <w:rFonts w:ascii="Arial" w:hAnsi="Arial" w:cs="Arial"/>
        </w:rPr>
        <w:t xml:space="preserve"> </w:t>
      </w:r>
      <w:r w:rsidRPr="000B26A7" w:rsidR="00CA6E64">
        <w:rPr>
          <w:rFonts w:ascii="Arial" w:hAnsi="Arial" w:cs="Arial"/>
        </w:rPr>
        <w:t>wchodzić</w:t>
      </w:r>
      <w:r w:rsidRPr="000B26A7" w:rsidR="00E86B65">
        <w:rPr>
          <w:rFonts w:ascii="Arial" w:hAnsi="Arial" w:cs="Arial"/>
        </w:rPr>
        <w:t xml:space="preserve"> w skład słownika centralnego</w:t>
      </w:r>
      <w:r w:rsidRPr="000B26A7" w:rsidR="009D1F69">
        <w:rPr>
          <w:rFonts w:ascii="Arial" w:hAnsi="Arial" w:cs="Arial"/>
        </w:rPr>
        <w:t xml:space="preserve"> wraz z ich opisami i przykładami istniejących kategorii kosztów, które </w:t>
      </w:r>
      <w:r w:rsidR="00D06B83">
        <w:rPr>
          <w:rFonts w:ascii="Arial" w:hAnsi="Arial" w:cs="Arial"/>
        </w:rPr>
        <w:t>wejdą</w:t>
      </w:r>
      <w:r w:rsidRPr="000B26A7" w:rsidR="009D1F69">
        <w:rPr>
          <w:rFonts w:ascii="Arial" w:hAnsi="Arial" w:cs="Arial"/>
        </w:rPr>
        <w:t xml:space="preserve"> w skład kategorii słownikowych</w:t>
      </w:r>
      <w:r w:rsidRPr="000B26A7" w:rsidR="00E86B65">
        <w:rPr>
          <w:rFonts w:ascii="Arial" w:hAnsi="Arial" w:cs="Arial"/>
        </w:rPr>
        <w:t>.</w:t>
      </w:r>
    </w:p>
    <w:p w:rsidRPr="00E86B65" w:rsidR="00E86B65" w:rsidP="00E86B65" w:rsidRDefault="00E86B65" w14:paraId="2B7E3481" w14:textId="77777777">
      <w:pPr>
        <w:spacing w:line="276" w:lineRule="auto"/>
        <w:jc w:val="both"/>
        <w:rPr>
          <w:rFonts w:ascii="Arial" w:hAnsi="Arial" w:cs="Arial"/>
        </w:rPr>
      </w:pPr>
    </w:p>
    <w:p w:rsidRPr="00DD31FB" w:rsidR="00966157" w:rsidP="00E86B65" w:rsidRDefault="00966157" w14:paraId="6DCE5987" w14:textId="77777777">
      <w:pPr>
        <w:spacing w:line="276" w:lineRule="auto"/>
        <w:rPr>
          <w:rFonts w:ascii="Arial" w:hAnsi="Arial" w:cs="Arial"/>
        </w:rPr>
      </w:pPr>
      <w:r w:rsidRPr="00DD31FB">
        <w:rPr>
          <w:rFonts w:ascii="Arial" w:hAnsi="Arial" w:cs="Arial"/>
        </w:rPr>
        <w:br w:type="page"/>
      </w:r>
    </w:p>
    <w:p w:rsidRPr="000B26A7" w:rsidR="000B26A7" w:rsidP="000B26A7" w:rsidRDefault="000B26A7" w14:paraId="31D37FB6" w14:textId="651C9D57">
      <w:pPr>
        <w:pStyle w:val="Nagwek1"/>
        <w:numPr>
          <w:ilvl w:val="0"/>
          <w:numId w:val="2"/>
        </w:numPr>
        <w:jc w:val="both"/>
        <w:rPr>
          <w:rFonts w:ascii="Arial" w:hAnsi="Arial" w:cs="Arial"/>
          <w:color w:val="44546A" w:themeColor="text2"/>
          <w:sz w:val="24"/>
        </w:rPr>
      </w:pPr>
      <w:r w:rsidRPr="000B26A7">
        <w:rPr>
          <w:rFonts w:ascii="Arial" w:hAnsi="Arial" w:cs="Arial"/>
          <w:color w:val="44546A" w:themeColor="text2"/>
          <w:sz w:val="24"/>
        </w:rPr>
        <w:lastRenderedPageBreak/>
        <w:t>Propozycja zakresu słownika</w:t>
      </w:r>
    </w:p>
    <w:p w:rsidRPr="000B26A7" w:rsidR="000B26A7" w:rsidP="000B26A7" w:rsidRDefault="000B26A7" w14:paraId="19D747E7" w14:textId="77777777">
      <w:pPr>
        <w:spacing w:line="276" w:lineRule="auto"/>
        <w:jc w:val="both"/>
        <w:rPr>
          <w:rFonts w:ascii="Arial" w:hAnsi="Arial" w:cs="Arial"/>
        </w:rPr>
      </w:pPr>
    </w:p>
    <w:p w:rsidRPr="000B26A7" w:rsidR="00966157" w:rsidP="000B26A7" w:rsidRDefault="00E106A0" w14:paraId="7A1657AA" w14:textId="6C4C2F81">
      <w:pPr>
        <w:spacing w:line="276" w:lineRule="auto"/>
        <w:jc w:val="both"/>
        <w:rPr>
          <w:rFonts w:ascii="Arial" w:hAnsi="Arial" w:cs="Arial"/>
        </w:rPr>
      </w:pPr>
      <w:r w:rsidRPr="000B26A7">
        <w:rPr>
          <w:rFonts w:ascii="Arial" w:hAnsi="Arial" w:cs="Arial"/>
        </w:rPr>
        <w:t xml:space="preserve">Propozycja wartości w słowniku centralnym Kategorii kosztów wraz z ich </w:t>
      </w:r>
      <w:r w:rsidRPr="000B26A7" w:rsidR="00E4241D">
        <w:rPr>
          <w:rFonts w:ascii="Arial" w:hAnsi="Arial" w:cs="Arial"/>
        </w:rPr>
        <w:t xml:space="preserve">opisem oraz </w:t>
      </w:r>
      <w:r w:rsidRPr="000B26A7" w:rsidR="009D1F69">
        <w:rPr>
          <w:rFonts w:ascii="Arial" w:hAnsi="Arial" w:cs="Arial"/>
        </w:rPr>
        <w:t>przykładowymi</w:t>
      </w:r>
      <w:r w:rsidRPr="000B26A7" w:rsidR="00E4241D">
        <w:rPr>
          <w:rFonts w:ascii="Arial" w:hAnsi="Arial" w:cs="Arial"/>
        </w:rPr>
        <w:t xml:space="preserve"> </w:t>
      </w:r>
      <w:r w:rsidRPr="000B26A7" w:rsidR="009D1F69">
        <w:rPr>
          <w:rFonts w:ascii="Arial" w:hAnsi="Arial" w:cs="Arial"/>
        </w:rPr>
        <w:t>kategoriami kosztów</w:t>
      </w:r>
      <w:r w:rsidRPr="000B26A7" w:rsidR="00E4241D">
        <w:rPr>
          <w:rFonts w:ascii="Arial" w:hAnsi="Arial" w:cs="Arial"/>
        </w:rPr>
        <w:t>.</w:t>
      </w:r>
    </w:p>
    <w:p w:rsidR="006128DE" w:rsidP="00E86B65" w:rsidRDefault="006128DE" w14:paraId="71400F2D" w14:textId="77777777">
      <w:pPr>
        <w:spacing w:line="276" w:lineRule="auto"/>
        <w:jc w:val="both"/>
        <w:rPr>
          <w:rFonts w:ascii="Arial" w:hAnsi="Arial" w:cs="Arial"/>
        </w:rPr>
      </w:pPr>
    </w:p>
    <w:tbl>
      <w:tblPr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"/>
        <w:gridCol w:w="1426"/>
        <w:gridCol w:w="2563"/>
        <w:gridCol w:w="4026"/>
      </w:tblGrid>
      <w:tr w:rsidR="004C7FD7" w:rsidTr="4370698E" w14:paraId="70DAD53F" w14:textId="77777777">
        <w:trPr>
          <w:trHeight w:val="597"/>
          <w:tblHeader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746BE4" w:rsidRDefault="004C7FD7" w14:paraId="42321645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02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426" w:type="dxa"/>
            <w:tcMar/>
            <w:vAlign w:val="center"/>
          </w:tcPr>
          <w:p w:rsidRPr="004D102F" w:rsidR="004C7FD7" w:rsidP="004C7FD7" w:rsidRDefault="004C7FD7" w14:paraId="1FAE2C19" w14:textId="2D99E6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kategorii w CST2021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746BE4" w:rsidRDefault="004C7FD7" w14:paraId="168D2EC2" w14:textId="2DD0007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02F">
              <w:rPr>
                <w:rFonts w:ascii="Arial" w:hAnsi="Arial" w:cs="Arial"/>
                <w:b/>
                <w:sz w:val="20"/>
                <w:szCs w:val="20"/>
              </w:rPr>
              <w:t>Sugerowana kategoria kosztów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746BE4" w:rsidRDefault="004C7FD7" w14:paraId="41478C3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02F">
              <w:rPr>
                <w:rFonts w:ascii="Arial" w:hAnsi="Arial" w:cs="Arial"/>
                <w:b/>
                <w:sz w:val="20"/>
                <w:szCs w:val="20"/>
              </w:rPr>
              <w:t>Opis, przykładowe wydatki objęte daną kategorią</w:t>
            </w:r>
          </w:p>
        </w:tc>
      </w:tr>
      <w:tr w:rsidR="004C7FD7" w:rsidTr="4370698E" w14:paraId="6F687079" w14:textId="77777777">
        <w:trPr>
          <w:trHeight w:val="2286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7DC9685" w14:textId="35CE1B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2CDF4321" w14:textId="6B2686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KAT_01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64875D3B" w14:textId="77DE79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0C76EB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71DC0556" w14:textId="20C5B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Amortyzacja </w:t>
            </w:r>
            <w:r>
              <w:rPr>
                <w:rFonts w:ascii="Arial" w:hAnsi="Arial" w:cs="Arial"/>
                <w:sz w:val="20"/>
                <w:szCs w:val="20"/>
              </w:rPr>
              <w:t xml:space="preserve">ruchomych </w:t>
            </w:r>
            <w:r w:rsidRPr="004D102F">
              <w:rPr>
                <w:rFonts w:ascii="Arial" w:hAnsi="Arial" w:cs="Arial"/>
                <w:sz w:val="20"/>
                <w:szCs w:val="20"/>
              </w:rPr>
              <w:t>środków trwałych</w:t>
            </w:r>
          </w:p>
          <w:p w:rsidRPr="00746BE4" w:rsidR="004C7FD7" w:rsidP="004C7FD7" w:rsidRDefault="004C7FD7" w14:paraId="244513E9" w14:textId="1F16A8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46BE4">
              <w:rPr>
                <w:rFonts w:ascii="Arial" w:hAnsi="Arial" w:cs="Arial"/>
                <w:sz w:val="20"/>
                <w:szCs w:val="20"/>
              </w:rPr>
              <w:t>mortyzacja nieruchomości</w:t>
            </w:r>
          </w:p>
          <w:p w:rsidRPr="004D102F" w:rsidR="004C7FD7" w:rsidP="004C7FD7" w:rsidRDefault="004C7FD7" w14:paraId="38109672" w14:textId="2BA88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BE4">
              <w:rPr>
                <w:rFonts w:ascii="Arial" w:hAnsi="Arial" w:cs="Arial"/>
                <w:sz w:val="20"/>
                <w:szCs w:val="20"/>
              </w:rPr>
              <w:t>Amortyzacja wart</w:t>
            </w:r>
            <w:r>
              <w:rPr>
                <w:rFonts w:ascii="Arial" w:hAnsi="Arial" w:cs="Arial"/>
                <w:sz w:val="20"/>
                <w:szCs w:val="20"/>
              </w:rPr>
              <w:t>ości niematerialnych i prawnych</w:t>
            </w:r>
          </w:p>
        </w:tc>
      </w:tr>
      <w:tr w:rsidR="004C7FD7" w:rsidTr="4370698E" w14:paraId="27F4E8D2" w14:textId="77777777">
        <w:trPr>
          <w:trHeight w:val="2286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1633C5BB" w14:textId="04753E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F65C943" w14:textId="401178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KAT_02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5B354384" w14:textId="2E828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Wsparcie finansowe udzielone grantobiorcom i uczestnikom projektu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256BFBB7" w14:textId="65E24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przyporządkowane będą koszty związane z udzieleniem pomocy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 xml:space="preserve">formie grantów lub </w:t>
            </w:r>
            <w:r>
              <w:rPr>
                <w:rFonts w:ascii="Arial" w:hAnsi="Arial" w:cs="Arial"/>
                <w:sz w:val="20"/>
                <w:szCs w:val="20"/>
              </w:rPr>
              <w:t>wsparcia finansowego na rzecz uczestników projektu</w:t>
            </w:r>
            <w:r w:rsidRPr="004D10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D102F" w:rsidR="004C7FD7" w:rsidP="004C7FD7" w:rsidRDefault="004C7FD7" w14:paraId="3AA470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5177E4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Granty</w:t>
            </w:r>
          </w:p>
          <w:p w:rsidR="004C7FD7" w:rsidP="004C7FD7" w:rsidRDefault="004C7FD7" w14:paraId="527D24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Wsparcie stypendialne</w:t>
            </w:r>
          </w:p>
          <w:p w:rsidRPr="004D102F" w:rsidR="004C7FD7" w:rsidP="004C7FD7" w:rsidRDefault="004C7FD7" w14:paraId="7F98E778" w14:textId="7F76A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Dodatek stażowy</w:t>
            </w:r>
          </w:p>
        </w:tc>
      </w:tr>
      <w:tr w:rsidR="004C7FD7" w:rsidTr="4370698E" w14:paraId="2BF014B1" w14:textId="77777777">
        <w:trPr>
          <w:trHeight w:val="3105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9948E70" w14:textId="27ACA1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8170338" w14:textId="7940E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KAT_03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532949D6" w14:textId="1EE6D2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Podatki i opłaty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720266FD" w14:textId="5F449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Do tej kategorii kosztów przyporządkowane będą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koszty bezpośrednie </w:t>
            </w:r>
            <w:r w:rsidRPr="004D102F">
              <w:rPr>
                <w:rFonts w:ascii="Arial" w:hAnsi="Arial" w:cs="Arial"/>
                <w:sz w:val="20"/>
                <w:szCs w:val="20"/>
              </w:rPr>
              <w:t>związane z uiszczeniem podatków oraz innych opłat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realizacją i wdrażaniem projektu.</w:t>
            </w:r>
          </w:p>
          <w:p w:rsidRPr="004D102F" w:rsidR="004C7FD7" w:rsidP="004C7FD7" w:rsidRDefault="004C7FD7" w14:paraId="6135E6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620E8711" w14:textId="1EAB1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Opłaty urzędowe/skarbowe</w:t>
            </w:r>
          </w:p>
          <w:p w:rsidRPr="004D102F" w:rsidR="004C7FD7" w:rsidP="004C7FD7" w:rsidRDefault="004C7FD7" w14:paraId="6260858B" w14:textId="259B6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Podatki</w:t>
            </w:r>
          </w:p>
        </w:tc>
      </w:tr>
      <w:tr w:rsidR="004C7FD7" w:rsidTr="4370698E" w14:paraId="7533F810" w14:textId="77777777">
        <w:trPr>
          <w:trHeight w:val="2682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3456930F" w14:textId="082EAB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37F53B0C" w14:textId="48F2D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KAT_04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7854683C" w14:textId="45E331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Koszty pośrednie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506DF3" w:rsidRDefault="004C7FD7" w14:paraId="645D9542" w14:textId="74FD3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Do tej kategorii kosztów przyporządkowane zostaną 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koszty pośrednie w 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rozumieniu </w:t>
            </w:r>
            <w:r w:rsidRPr="354F1075" w:rsidR="56A26E30">
              <w:rPr>
                <w:rFonts w:ascii="Arial" w:hAnsi="Arial" w:cs="Arial"/>
                <w:sz w:val="20"/>
                <w:szCs w:val="20"/>
              </w:rPr>
              <w:t>podrozdziału 3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.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1</w:t>
            </w:r>
            <w:r w:rsidRPr="354F1075" w:rsidR="1837AC4F">
              <w:rPr>
                <w:rFonts w:ascii="Arial" w:hAnsi="Arial" w:cs="Arial"/>
                <w:sz w:val="20"/>
                <w:szCs w:val="20"/>
              </w:rPr>
              <w:t>2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4F1075" w:rsidR="004C7FD7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Wytycznych w zakresie kwalifikowalności wydatków w ramach EFRR, EFS oraz FS na lata 2021-2027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FD7" w:rsidTr="4370698E" w14:paraId="1D85531C" w14:textId="77777777">
        <w:trPr>
          <w:trHeight w:val="5514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65C07E03" w14:textId="31C1A6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C9B1D69" w14:textId="27D4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KAT_05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24AF3134" w14:textId="55E71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Nieruchomości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6FFF51E2" w14:textId="25D97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kosztów przyporządkowane będą koszty i wydatki związane z nieruchomościami niezbędnymi do realizacji projektu. Obejmuje to zarówno nabycie nieruchomości oraz praw do niej jak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koszty związane z władaniem nieruchomości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4D102F">
              <w:rPr>
                <w:rFonts w:ascii="Arial" w:hAnsi="Arial" w:cs="Arial"/>
                <w:sz w:val="20"/>
                <w:szCs w:val="20"/>
              </w:rPr>
              <w:t xml:space="preserve"> na innych prawach niż prawo własności i użytkowania wieczystego.</w:t>
            </w:r>
          </w:p>
          <w:p w:rsidRPr="004D102F" w:rsidR="004C7FD7" w:rsidP="004C7FD7" w:rsidRDefault="004C7FD7" w14:paraId="30F53B92" w14:textId="78951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Za nieruchomość uznaje się grunt (zarówno zabudowany, jak i nie), budynek (lub jego część), budowlę (lub jej część), lokal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102F">
              <w:rPr>
                <w:rFonts w:ascii="Arial" w:hAnsi="Arial" w:cs="Arial"/>
                <w:sz w:val="20"/>
                <w:szCs w:val="20"/>
              </w:rPr>
              <w:t xml:space="preserve"> związane z realizacją projektu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D102F" w:rsidR="004C7FD7" w:rsidP="004C7FD7" w:rsidRDefault="004C7FD7" w14:paraId="4AFB1C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1E7745F3" w14:textId="5A9EA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Dzierżawa </w:t>
            </w:r>
            <w:r>
              <w:rPr>
                <w:rFonts w:ascii="Arial" w:hAnsi="Arial" w:cs="Arial"/>
                <w:sz w:val="20"/>
                <w:szCs w:val="20"/>
              </w:rPr>
              <w:t xml:space="preserve">albo najem </w:t>
            </w:r>
            <w:r w:rsidRPr="004D102F">
              <w:rPr>
                <w:rFonts w:ascii="Arial" w:hAnsi="Arial" w:cs="Arial"/>
                <w:sz w:val="20"/>
                <w:szCs w:val="20"/>
              </w:rPr>
              <w:t>nieruchomości</w:t>
            </w:r>
          </w:p>
          <w:p w:rsidRPr="004D102F" w:rsidR="004C7FD7" w:rsidP="004C7FD7" w:rsidRDefault="004C7FD7" w14:paraId="60C343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Nabycie nieruchomości </w:t>
            </w:r>
          </w:p>
          <w:p w:rsidRPr="004D102F" w:rsidR="004C7FD7" w:rsidP="004C7FD7" w:rsidRDefault="004C7FD7" w14:paraId="7381E9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Nabycie praw dysponowania nieruchomością, prawa użytkowania wieczystego, prawo do trwałego zarządu lub innych ograniczonych praw rzeczowych</w:t>
            </w:r>
          </w:p>
          <w:p w:rsidRPr="004D102F" w:rsidR="004C7FD7" w:rsidP="004C7FD7" w:rsidRDefault="004C7FD7" w14:paraId="59DD6555" w14:textId="7FD59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D102F">
              <w:rPr>
                <w:rFonts w:ascii="Arial" w:hAnsi="Arial" w:cs="Arial"/>
                <w:sz w:val="20"/>
                <w:szCs w:val="20"/>
              </w:rPr>
              <w:t>dszkodowa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4D102F">
              <w:rPr>
                <w:rFonts w:ascii="Arial" w:hAnsi="Arial" w:cs="Arial"/>
                <w:sz w:val="20"/>
                <w:szCs w:val="20"/>
              </w:rPr>
              <w:t xml:space="preserve"> za przejęcie nieruchomości</w:t>
            </w:r>
          </w:p>
        </w:tc>
      </w:tr>
      <w:tr w:rsidR="004C7FD7" w:rsidTr="4370698E" w14:paraId="5900E5BD" w14:textId="77777777">
        <w:trPr>
          <w:trHeight w:val="425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1ED21BDC" w14:textId="6FC523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4AFA73DD" w14:textId="15205C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KAT_06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7D8393B8" w14:textId="05C3F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Środki trwałe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/Dostawy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BC70104" w14:textId="1F858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Do tej kategorii zaliczane są wydatki związane z pozyskaniem środków trwałych 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w rozumieniu </w:t>
            </w:r>
            <w:r w:rsidRPr="354F1075" w:rsidR="0CA78925">
              <w:rPr>
                <w:rFonts w:ascii="Arial" w:hAnsi="Arial" w:cs="Arial"/>
                <w:sz w:val="20"/>
                <w:szCs w:val="20"/>
              </w:rPr>
              <w:t>ustawy z dnia 29 września 1994 r. o rachunkowości (Dz. U. z 2021 r. poz. 217, z późn. zm.)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(z w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yłą</w:t>
            </w:r>
            <w:r w:rsidRPr="354F1075" w:rsidR="004C7FD7">
              <w:rPr>
                <w:rFonts w:ascii="Arial" w:hAnsi="Arial" w:cs="Arial"/>
                <w:sz w:val="20"/>
                <w:szCs w:val="20"/>
              </w:rPr>
              <w:t>czeniem nieruchomości)..</w:t>
            </w:r>
          </w:p>
          <w:p w:rsidRPr="004D102F" w:rsidR="004C7FD7" w:rsidP="004C7FD7" w:rsidRDefault="004C7FD7" w14:paraId="5C7EC4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4F06A0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Dostawa, montaż i uruchomienie ruchomych środków trwałych</w:t>
            </w:r>
          </w:p>
          <w:p w:rsidRPr="004D102F" w:rsidR="004C7FD7" w:rsidP="004C7FD7" w:rsidRDefault="004C7FD7" w14:paraId="4C4F83D0" w14:textId="3D4CB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Instalacje, uzbrojenie nieruchomości (np. instalacje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CO, elektryczna, gazowa)</w:t>
            </w:r>
          </w:p>
          <w:p w:rsidRPr="004D102F" w:rsidR="004C7FD7" w:rsidP="004C7FD7" w:rsidRDefault="004C7FD7" w14:paraId="2180906A" w14:textId="67C7A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Maszyny </w:t>
            </w:r>
          </w:p>
          <w:p w:rsidRPr="004D102F" w:rsidR="004C7FD7" w:rsidP="004C7FD7" w:rsidRDefault="004C7FD7" w14:paraId="5C3101C8" w14:textId="7082E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Materiały dydaktyczne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D102F" w:rsidR="004C7FD7" w:rsidP="004C7FD7" w:rsidRDefault="004C7FD7" w14:paraId="5F1E363D" w14:textId="67DC5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Nabycie lub wytworzenie środków trwałych</w:t>
            </w:r>
          </w:p>
          <w:p w:rsidRPr="004D102F" w:rsidR="004C7FD7" w:rsidP="004C7FD7" w:rsidRDefault="004C7FD7" w14:paraId="2513A12C" w14:textId="7889C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Najem/leasing ruchomych środków trwałych</w:t>
            </w:r>
          </w:p>
          <w:p w:rsidRPr="004D102F" w:rsidR="004C7FD7" w:rsidP="004C7FD7" w:rsidRDefault="004C7FD7" w14:paraId="7D1AD4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lastRenderedPageBreak/>
              <w:t>Odpłatne korzystanie z ruchomych środków trwałych</w:t>
            </w:r>
          </w:p>
          <w:p w:rsidRPr="004D102F" w:rsidR="004C7FD7" w:rsidP="004C7FD7" w:rsidRDefault="004C7FD7" w14:paraId="09609355" w14:textId="58F04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4458043F" w14:textId="77777777">
        <w:trPr>
          <w:trHeight w:val="5286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127A76E7" w14:textId="34D816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60597DB5" w14:textId="158D2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KAT_07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7F303D54" w14:textId="053BC0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Usługi zewnętrzne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78ADAF4E" w14:textId="074F49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włączone są wydatki związane z pozyskaniem i korzystaniem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usług lub innych czynności wykonywanych na rzecz beneficjenta przez podmioty zewnętrzne, którym zlecono ich wykonanie. Włączone są w to również produkty wytworzone w wyniku zlecenia (badania, ekspertyzy, analizy).</w:t>
            </w:r>
          </w:p>
          <w:p w:rsidRPr="004D102F" w:rsidR="004C7FD7" w:rsidP="004C7FD7" w:rsidRDefault="004C7FD7" w14:paraId="3A2B43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28D656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Koszty doradztwa i równorzędnych usług</w:t>
            </w:r>
          </w:p>
          <w:p w:rsidRPr="004D102F" w:rsidR="004C7FD7" w:rsidP="004C7FD7" w:rsidRDefault="004C7FD7" w14:paraId="41BBFD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Koszty ekspertów zewnętrznych i koszty usług zewnętrznych</w:t>
            </w:r>
          </w:p>
          <w:p w:rsidRPr="004D102F" w:rsidR="004C7FD7" w:rsidP="004C7FD7" w:rsidRDefault="004C7FD7" w14:paraId="63FF07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Koszty zakupu usług badawczych, eksperckich, doradczych</w:t>
            </w:r>
          </w:p>
          <w:p w:rsidRPr="004D102F" w:rsidR="004C7FD7" w:rsidP="004C7FD7" w:rsidRDefault="004C7FD7" w14:paraId="49E2A60A" w14:textId="6F95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Koszty związane z realizacją badań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analiz</w:t>
            </w:r>
          </w:p>
          <w:p w:rsidR="004C7FD7" w:rsidP="004C7FD7" w:rsidRDefault="004C7FD7" w14:paraId="458D26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Merytoryczne usługi specjalistyczne</w:t>
            </w:r>
          </w:p>
          <w:p w:rsidRPr="004D102F" w:rsidR="004C7FD7" w:rsidP="004C7FD7" w:rsidRDefault="004C7FD7" w14:paraId="530901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Catering i usługa hotelarska</w:t>
            </w:r>
          </w:p>
          <w:p w:rsidR="004C7FD7" w:rsidP="004C7FD7" w:rsidRDefault="004C7FD7" w14:paraId="1B8BE2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Działania informacyjne i promocyjne</w:t>
            </w:r>
          </w:p>
          <w:p w:rsidRPr="004D102F" w:rsidR="004C7FD7" w:rsidP="004C7FD7" w:rsidRDefault="004C7FD7" w14:paraId="1708B6C3" w14:textId="0E581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informatyczne, np. hosting, migracja danych, kolokacja serwerów</w:t>
            </w:r>
          </w:p>
        </w:tc>
      </w:tr>
      <w:tr w:rsidR="004C7FD7" w:rsidTr="4370698E" w14:paraId="61E1E3BD" w14:textId="77777777">
        <w:trPr>
          <w:trHeight w:val="2408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FA7C192" w14:textId="23F921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66FF3B47" w14:textId="64035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KAT_08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61B9F253" w14:textId="643882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Wartości niematerialne i prawne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59256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przyporządkowane są koszty związane z pozyskaniem wartości niematerialnych i prawnych.</w:t>
            </w:r>
          </w:p>
          <w:p w:rsidRPr="004D102F" w:rsidR="004C7FD7" w:rsidP="004C7FD7" w:rsidRDefault="004C7FD7" w14:paraId="4A172C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7623D291" w14:textId="3C2D2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Koszty nabycia wartości niematerialnych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prawnych</w:t>
            </w:r>
          </w:p>
          <w:p w:rsidR="004C7FD7" w:rsidP="004C7FD7" w:rsidRDefault="004C7FD7" w14:paraId="57520D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Odpłatne korzystanie z wartości niematerialnych i prawnych</w:t>
            </w:r>
          </w:p>
          <w:p w:rsidRPr="004D102F" w:rsidR="004C7FD7" w:rsidP="004C7FD7" w:rsidRDefault="004C7FD7" w14:paraId="01E24E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i licencje (bez urządzeń do ich obsługi)</w:t>
            </w:r>
          </w:p>
        </w:tc>
      </w:tr>
      <w:tr w:rsidR="004C7FD7" w:rsidTr="4370698E" w14:paraId="1A86CBC1" w14:textId="77777777">
        <w:trPr>
          <w:trHeight w:val="2954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31EAC3B9" w14:textId="5A483D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45C49FC2" w14:textId="6E951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KAT_09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16635691" w14:textId="68920B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ersonel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7BFCC1A7" w14:textId="24BCD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 xml:space="preserve">Do tej kategorii włączone zostają koszty związane z wynagrodzeniem personelu projektu </w:t>
            </w:r>
            <w:r>
              <w:rPr>
                <w:rFonts w:ascii="Arial" w:hAnsi="Arial" w:cs="Arial"/>
                <w:sz w:val="20"/>
                <w:szCs w:val="20"/>
              </w:rPr>
              <w:t xml:space="preserve">w rozumieniu </w:t>
            </w:r>
            <w:r w:rsidRPr="007C098B">
              <w:rPr>
                <w:rFonts w:ascii="Arial" w:hAnsi="Arial" w:cs="Arial"/>
                <w:sz w:val="20"/>
                <w:szCs w:val="20"/>
              </w:rPr>
              <w:t>pkt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098B">
              <w:rPr>
                <w:rFonts w:ascii="Arial" w:hAnsi="Arial" w:cs="Arial"/>
                <w:sz w:val="20"/>
                <w:szCs w:val="20"/>
              </w:rPr>
              <w:t>6.16 rozdziału 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555">
              <w:rPr>
                <w:rFonts w:ascii="Arial" w:hAnsi="Arial" w:cs="Arial"/>
                <w:i/>
                <w:sz w:val="20"/>
                <w:szCs w:val="20"/>
              </w:rPr>
              <w:t>Wytycznych w zakresie kwalifikowalności wydatków w ramach EFRR, EFS oraz FS na lata 2021-2027</w:t>
            </w:r>
            <w:r w:rsidRPr="004D10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D102F" w:rsidR="004C7FD7" w:rsidP="004C7FD7" w:rsidRDefault="004C7FD7" w14:paraId="2A9E20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08D329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Wydatki osobowe/wynagrodzenia</w:t>
            </w:r>
          </w:p>
          <w:p w:rsidRPr="004D102F" w:rsidR="004C7FD7" w:rsidP="004C7FD7" w:rsidRDefault="004C7FD7" w14:paraId="1350DA6E" w14:textId="22E0C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Pozostałe koszty personelu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składki, podatki)</w:t>
            </w:r>
          </w:p>
          <w:p w:rsidRPr="004D102F" w:rsidR="004C7FD7" w:rsidP="004C7FD7" w:rsidRDefault="004C7FD7" w14:paraId="4C274B76" w14:textId="471FD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63526ADE" w14:textId="77777777">
        <w:trPr>
          <w:trHeight w:val="2542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0B1790CC" w14:textId="2C2B9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450B3D7E" w14:textId="687CA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KAT_10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221A9E34" w14:textId="2331B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Roboty budowlane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7233FE4A" w14:textId="09506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włączone są wydatki związane z pozyskaniem i korzystaniem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usług lub innych czynności wykonywanych na rzecz beneficjenta przez podmioty zewnętrzne, którym zlecono ich wykonanie.</w:t>
            </w:r>
          </w:p>
          <w:p w:rsidR="004C7FD7" w:rsidP="004C7FD7" w:rsidRDefault="004C7FD7" w14:paraId="4FAF4F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="004C7FD7" w:rsidP="004C7FD7" w:rsidRDefault="004C7FD7" w14:paraId="13795E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budowlane</w:t>
            </w:r>
          </w:p>
          <w:p w:rsidR="004C7FD7" w:rsidP="004C7FD7" w:rsidRDefault="004C7FD7" w14:paraId="323887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Remont, modernizacja pomieszczeń</w:t>
            </w:r>
          </w:p>
          <w:p w:rsidR="004C7FD7" w:rsidP="004C7FD7" w:rsidRDefault="004C7FD7" w14:paraId="3DB6A7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Dostosowanie budynków</w:t>
            </w:r>
          </w:p>
          <w:p w:rsidRPr="004D102F" w:rsidR="004C7FD7" w:rsidP="004C7FD7" w:rsidRDefault="004C7FD7" w14:paraId="2335D5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Roboty montażowe</w:t>
            </w:r>
          </w:p>
        </w:tc>
      </w:tr>
      <w:tr w:rsidR="004C7FD7" w:rsidTr="4370698E" w14:paraId="3CA9B368" w14:textId="77777777">
        <w:trPr>
          <w:trHeight w:val="2542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6BDAA282" w14:textId="1D1BB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3151A0CF" w14:textId="11C364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KAT_11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3D994997" w14:textId="5B42EB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Nadzór/ zarządzanie inwestycją 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3CA90324" w14:textId="7C28B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 tej kategorii włączone są wydatki związane z pozyskaniem i korzystaniem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D102F">
              <w:rPr>
                <w:rFonts w:ascii="Arial" w:hAnsi="Arial" w:cs="Arial"/>
                <w:sz w:val="20"/>
                <w:szCs w:val="20"/>
              </w:rPr>
              <w:t>usług lub innych czynności wykonywanych na rzecz beneficjenta przez podmioty zewnętrzne, którym zlecono ich wykonanie.</w:t>
            </w:r>
          </w:p>
          <w:p w:rsidR="004C7FD7" w:rsidP="004C7FD7" w:rsidRDefault="004C7FD7" w14:paraId="3AEA5B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D102F" w:rsidR="004C7FD7" w:rsidP="004C7FD7" w:rsidRDefault="004C7FD7" w14:paraId="4BC0C0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Nadzór inwestorski</w:t>
            </w:r>
          </w:p>
        </w:tc>
      </w:tr>
      <w:tr w:rsidR="004C7FD7" w:rsidTr="4370698E" w14:paraId="16DADAA2" w14:textId="77777777">
        <w:trPr>
          <w:trHeight w:val="1320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A199C75" w14:textId="705727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59EA2D52" w14:textId="0FEB25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KAT_12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004C7FD7" w:rsidRDefault="004C7FD7" w14:paraId="43941F21" w14:textId="239303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4D102F">
              <w:rPr>
                <w:rFonts w:ascii="Arial" w:hAnsi="Arial" w:cs="Arial"/>
                <w:color w:val="000000"/>
                <w:sz w:val="20"/>
                <w:szCs w:val="20"/>
              </w:rPr>
              <w:t>ostawy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(inne niż środki trwałe)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247AFA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="004C7FD7" w:rsidP="004C7FD7" w:rsidRDefault="004C7FD7" w14:paraId="62E6C15F" w14:textId="733C8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Koszty zakupu i dostawy materiałów i środków niebędących środkami trwałymi </w:t>
            </w:r>
          </w:p>
          <w:p w:rsidRPr="004D102F" w:rsidR="004C7FD7" w:rsidP="004C7FD7" w:rsidRDefault="004C7FD7" w14:paraId="1CF24F59" w14:textId="49953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Doposażeni</w:t>
            </w:r>
            <w:r>
              <w:rPr>
                <w:rFonts w:ascii="Arial" w:hAnsi="Arial" w:cs="Arial"/>
                <w:sz w:val="20"/>
                <w:szCs w:val="20"/>
              </w:rPr>
              <w:t>e lub wyposażenie pomieszczeń</w:t>
            </w:r>
          </w:p>
        </w:tc>
      </w:tr>
      <w:tr w:rsidR="004C7FD7" w:rsidTr="4370698E" w14:paraId="7B0479C8" w14:textId="77777777">
        <w:trPr>
          <w:trHeight w:val="2268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65022F66" w14:textId="1F5230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3EA2F1BF" w14:textId="4B1514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KAT_13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D102F" w:rsidR="004C7FD7" w:rsidP="4370698E" w:rsidRDefault="004C7FD7" w14:paraId="1FE13EE3" w14:textId="1BFF0C5B">
            <w:pPr>
              <w:pStyle w:val="Normalny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4370698E" w:rsidR="0AA75F4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Koszty wsparcia uczestników projektu oraz podmiotów objętych wsparciem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1F3654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="004C7FD7" w:rsidP="004C7FD7" w:rsidRDefault="004C7FD7" w14:paraId="024E918F" w14:textId="168D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Staże, Praktyki, Kursy, Szkolenia, Warsztaty </w:t>
            </w:r>
          </w:p>
          <w:p w:rsidR="004C7FD7" w:rsidP="004C7FD7" w:rsidRDefault="004C7FD7" w14:paraId="1B32C9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Doradztwo dla uczestników</w:t>
            </w:r>
          </w:p>
          <w:p w:rsidRPr="004D102F" w:rsidR="004C7FD7" w:rsidP="004C7FD7" w:rsidRDefault="004C7FD7" w14:paraId="066565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podróży i zakwaterowania</w:t>
            </w:r>
          </w:p>
        </w:tc>
      </w:tr>
      <w:tr w:rsidR="004C7FD7" w:rsidTr="4370698E" w14:paraId="72999CB1" w14:textId="77777777">
        <w:trPr>
          <w:trHeight w:val="839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5C0E670" w14:textId="38DD3B7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681B8635" w14:textId="02B842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KAT_14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7CD67567" w14:textId="0C20F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personelu</w:t>
            </w:r>
          </w:p>
          <w:p w:rsidR="004C7FD7" w:rsidP="004C7FD7" w:rsidRDefault="004C7FD7" w14:paraId="04554F67" w14:textId="4A62FD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57D3C7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65C761DC" w14:textId="77777777">
        <w:trPr>
          <w:trHeight w:val="979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0A1D23AC" w14:textId="67C155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601A914" w14:textId="71D3B7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KAT_15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47AE95FD" w14:textId="02F898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Wydatki biurowe i administracyjne</w:t>
            </w:r>
          </w:p>
          <w:p w:rsidR="004C7FD7" w:rsidP="004C7FD7" w:rsidRDefault="004C7FD7" w14:paraId="1AEE2A38" w14:textId="5BA096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DD66A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0760225F" w14:textId="77777777">
        <w:trPr>
          <w:trHeight w:val="979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2D022E28" w14:textId="02F2ED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5B9E053B" w14:textId="623265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KAT_16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3CAA9140" w14:textId="58C01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podróży i zakwaterowania</w:t>
            </w:r>
          </w:p>
          <w:p w:rsidR="004C7FD7" w:rsidP="004C7FD7" w:rsidRDefault="004C7FD7" w14:paraId="47B18A53" w14:textId="769312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01146B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440A1566" w14:textId="77777777">
        <w:trPr>
          <w:trHeight w:val="1262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0E135083" w14:textId="2AA8F1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02D8715E" w14:textId="426696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KAT_17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344A0567" w14:textId="583BA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ekspertów zewnętrznych i usług zewnętrznych</w:t>
            </w:r>
          </w:p>
          <w:p w:rsidR="004C7FD7" w:rsidP="004C7FD7" w:rsidRDefault="004C7FD7" w14:paraId="160460D6" w14:textId="16BE0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4103A6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09C57649" w14:textId="77777777">
        <w:trPr>
          <w:trHeight w:val="841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51E3C983" w14:textId="786CB4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424A7E5D" w14:textId="74BB6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KAT_18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2F7847C0" w14:textId="4481CA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Wydatki na wyposażenie</w:t>
            </w:r>
          </w:p>
          <w:p w:rsidR="004C7FD7" w:rsidP="004C7FD7" w:rsidRDefault="004C7FD7" w14:paraId="2AB6902A" w14:textId="210A28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8C572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782D735E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04D102F" w:rsidR="004C7FD7" w:rsidP="004C7FD7" w:rsidRDefault="004C7FD7" w14:paraId="77577854" w14:textId="6563E9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795014C7" w14:textId="545F54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KAT_19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1A136831" w14:textId="3EDE8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Infrastruktura i roboty budowlane</w:t>
            </w:r>
          </w:p>
          <w:p w:rsidR="004C7FD7" w:rsidP="004C7FD7" w:rsidRDefault="004C7FD7" w14:paraId="71B015FD" w14:textId="1DCFC1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0B4885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7E83F600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3DAA0216" w14:textId="26F5A6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20EDC755" w14:textId="683FD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KAT_20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5B0A939F" w14:textId="103A20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Zatrudnienie (tylko umowy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pracę)</w:t>
            </w:r>
          </w:p>
          <w:p w:rsidR="004C7FD7" w:rsidP="004C7FD7" w:rsidRDefault="004C7FD7" w14:paraId="3E1EDFE8" w14:textId="67564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1E3BB1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C7FD7" w:rsidR="004C7FD7" w:rsidP="004C7FD7" w:rsidRDefault="004C7FD7" w14:paraId="41809FEC" w14:textId="730F66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 xml:space="preserve">Zatrudnienie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w ramach 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umowy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pracę</w:t>
            </w:r>
          </w:p>
        </w:tc>
      </w:tr>
      <w:tr w:rsidR="004C7FD7" w:rsidTr="4370698E" w14:paraId="0B5FF3F0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7E97EA5F" w14:textId="641BB7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BFE67EE" w14:textId="746CD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KAT_21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04ACA5B0" w14:textId="5D04CB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Podnoszenie kwalifikacji pracowników</w:t>
            </w:r>
          </w:p>
          <w:p w:rsidRPr="00F444F7" w:rsidR="004C7FD7" w:rsidP="004C7FD7" w:rsidRDefault="004C7FD7" w14:paraId="25074AB4" w14:textId="6E5CF8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2D704E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Pr="004C7FD7" w:rsidR="004C7FD7" w:rsidP="004C7FD7" w:rsidRDefault="004C7FD7" w14:paraId="23C9AF8A" w14:textId="4E43E6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Podnoszenie kwalifikacji pracowników</w:t>
            </w:r>
          </w:p>
        </w:tc>
      </w:tr>
      <w:tr w:rsidR="004C7FD7" w:rsidTr="4370698E" w14:paraId="1EBF265B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2F439F45" w14:textId="5F5079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4EBC57F9" w14:textId="0EAE6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KAT_22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65065557" w14:textId="09E5C4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Wsparcie eksperckie i prawne</w:t>
            </w:r>
          </w:p>
          <w:p w:rsidRPr="00F444F7" w:rsidR="004C7FD7" w:rsidP="004C7FD7" w:rsidRDefault="004C7FD7" w14:paraId="5041EA17" w14:textId="3F04D1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487BE3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="004C7FD7" w:rsidP="004C7FD7" w:rsidRDefault="004C7FD7" w14:paraId="31DDAB88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nalizy</w:t>
            </w:r>
          </w:p>
          <w:p w:rsidR="004C7FD7" w:rsidP="004C7FD7" w:rsidRDefault="004C7FD7" w14:paraId="174A737F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kspertyzy/doradztwo</w:t>
            </w:r>
          </w:p>
          <w:p w:rsidRPr="004D102F" w:rsidR="004C7FD7" w:rsidP="004C7FD7" w:rsidRDefault="004C7FD7" w14:paraId="0BBE4DE6" w14:textId="589F5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ynagrodzenie ekspertów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oparciu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umowy cywilno-prawne</w:t>
            </w:r>
          </w:p>
        </w:tc>
      </w:tr>
      <w:tr w:rsidR="004C7FD7" w:rsidTr="4370698E" w14:paraId="0352B86F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7C9B2A61" w14:textId="0EB3DD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35106D23" w14:textId="53BBFC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KAT_23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20044823" w14:textId="2A87C1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Ewaluacja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Pr="00F444F7" w:rsidR="004C7FD7" w:rsidP="004C7FD7" w:rsidRDefault="004C7FD7" w14:paraId="67B5BBB4" w14:textId="5F501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41EEDA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5A191497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6DCB9F7C" w14:textId="031F13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3BCEDB57" w14:textId="6DE237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KAT_24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3ECB984D" w14:textId="5237A5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Kontrola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Pr="00F444F7" w:rsidR="004C7FD7" w:rsidP="004C7FD7" w:rsidRDefault="004C7FD7" w14:paraId="37B247FE" w14:textId="239E9E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4D809D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31BF63B5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2AAD16A7" w14:textId="302C08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5A6D9252" w14:textId="1A7382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KAT_25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22E2B5C6" w14:textId="09C15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color w:val="000000"/>
                <w:sz w:val="20"/>
                <w:szCs w:val="20"/>
              </w:rPr>
              <w:t>Komunikacja i widoczność</w:t>
            </w:r>
          </w:p>
          <w:p w:rsidRPr="00F444F7" w:rsidR="004C7FD7" w:rsidP="004C7FD7" w:rsidRDefault="004C7FD7" w14:paraId="4D4AD464" w14:textId="49C4ED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4AC2E4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0742A4D0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497A5B9A" w14:textId="348173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04B703B8" w14:textId="5C50B8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KAT_26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04FACBC4" w14:textId="389344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Koszty pośrednie</w:t>
            </w:r>
          </w:p>
          <w:p w:rsidRPr="00F444F7" w:rsidR="004C7FD7" w:rsidP="004C7FD7" w:rsidRDefault="004C7FD7" w14:paraId="7618F537" w14:textId="2467CF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68429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6C4897EB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00B5FA92" w14:textId="0F0BD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02517598" w14:textId="1FD39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KAT_27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7DADAE63" w14:textId="7C1665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Wsparcie beneficjentów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Pr="00F444F7" w:rsidR="004C7FD7" w:rsidP="004C7FD7" w:rsidRDefault="004C7FD7" w14:paraId="605A6D68" w14:textId="0B07F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08241B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0C74B6C5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4F09C40C" w14:textId="69F167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79660564" w14:textId="13C67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KAT_28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="004C7FD7" w:rsidP="004C7FD7" w:rsidRDefault="004C7FD7" w14:paraId="3A462304" w14:textId="0A18ED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Posiedzenia komite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tów, sieci, grup</w:t>
            </w:r>
          </w:p>
          <w:p w:rsidRPr="00F444F7" w:rsidR="004C7FD7" w:rsidP="004C7FD7" w:rsidRDefault="004C7FD7" w14:paraId="44B2E1D7" w14:textId="2FBA26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[dotyczy Pomocy Technicznej]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="004C7FD7" w:rsidP="004C7FD7" w:rsidRDefault="004C7FD7" w14:paraId="1D876B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02F">
              <w:rPr>
                <w:rFonts w:ascii="Arial" w:hAnsi="Arial" w:cs="Arial"/>
                <w:sz w:val="20"/>
                <w:szCs w:val="20"/>
              </w:rPr>
              <w:t>Przykłady wydatków włączonych do tej kategorii:</w:t>
            </w:r>
          </w:p>
          <w:p w:rsidR="004C7FD7" w:rsidP="004C7FD7" w:rsidRDefault="004C7FD7" w14:paraId="6977FCE4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Posiedzenia komite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tów</w:t>
            </w:r>
          </w:p>
          <w:p w:rsidR="004C7FD7" w:rsidP="004C7FD7" w:rsidRDefault="004C7FD7" w14:paraId="50A395F6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Posiedzenia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sieci</w:t>
            </w:r>
          </w:p>
          <w:p w:rsidR="004C7FD7" w:rsidP="004C7FD7" w:rsidRDefault="004C7FD7" w14:paraId="593029AB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Posiedzenia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grup roboczych</w:t>
            </w:r>
          </w:p>
          <w:p w:rsidRPr="00506DF3" w:rsidR="004C7FD7" w:rsidP="00506DF3" w:rsidRDefault="004C7FD7" w14:paraId="1D8EDB03" w14:textId="561933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Posiedzenia innych ciał angażujących partnerów spoza administracji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C7FD7" w:rsidTr="4370698E" w14:paraId="3FE1C3A8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="004C7FD7" w:rsidP="004C7FD7" w:rsidRDefault="004C7FD7" w14:paraId="48FA0082" w14:textId="103875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87AACA7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77030CCB" w14:textId="40BE4A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KAT_29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F444F7" w:rsidR="004C7FD7" w:rsidP="004C7FD7" w:rsidRDefault="004C7FD7" w14:paraId="39F24FF9" w14:textId="59E9B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4F7">
              <w:rPr>
                <w:rFonts w:ascii="Arial" w:hAnsi="Arial" w:cs="Arial"/>
                <w:color w:val="000000"/>
                <w:sz w:val="20"/>
                <w:szCs w:val="20"/>
              </w:rPr>
              <w:t>Wsparcie procesu wdrażania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[PT]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1FF2C7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525C795D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87AACA7" w:rsidR="004C7FD7" w:rsidP="004C7FD7" w:rsidRDefault="004C7FD7" w14:paraId="2FC75BBF" w14:textId="45C8140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115024A5" w14:textId="3C9A6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KAT_42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C7FD7" w:rsidR="004C7FD7" w:rsidP="004C7FD7" w:rsidRDefault="004C7FD7" w14:paraId="0E1771C0" w14:textId="0ABE2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Wydatki mikroprojektów [Interreg]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4739D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FD7" w:rsidTr="4370698E" w14:paraId="6A6952E2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87AACA7" w:rsidR="004C7FD7" w:rsidP="004C7FD7" w:rsidRDefault="004C7FD7" w14:paraId="1ECD30C5" w14:textId="6A3959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26" w:type="dxa"/>
            <w:tcMar/>
            <w:vAlign w:val="center"/>
          </w:tcPr>
          <w:p w:rsidRPr="004C7FD7" w:rsidR="004C7FD7" w:rsidP="004C7FD7" w:rsidRDefault="004C7FD7" w14:paraId="262CC2FB" w14:textId="3C8C9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KAT_43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4C7FD7" w:rsidR="004C7FD7" w:rsidP="004C7FD7" w:rsidRDefault="004C7FD7" w14:paraId="40D4AAD7" w14:textId="785501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FD7">
              <w:rPr>
                <w:rFonts w:ascii="Arial" w:hAnsi="Arial" w:cs="Arial"/>
                <w:sz w:val="20"/>
                <w:szCs w:val="20"/>
              </w:rPr>
              <w:t>Wkład rzeczowy [Interreg]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4C7FD7" w:rsidP="004C7FD7" w:rsidRDefault="004C7FD7" w14:paraId="39AAD9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86" w:rsidTr="4370698E" w14:paraId="7C4032DC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87AACA7" w:rsidR="00321386" w:rsidP="00321386" w:rsidRDefault="00321386" w14:paraId="6A997E2D" w14:textId="135BC81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26" w:type="dxa"/>
            <w:tcMar/>
            <w:vAlign w:val="center"/>
          </w:tcPr>
          <w:p w:rsidRPr="00321386" w:rsidR="00321386" w:rsidP="00321386" w:rsidRDefault="00321386" w14:paraId="3BE42AEE" w14:textId="1F40E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386">
              <w:rPr>
                <w:rFonts w:ascii="Arial" w:hAnsi="Arial" w:cs="Arial"/>
                <w:sz w:val="20"/>
                <w:szCs w:val="20"/>
              </w:rPr>
              <w:t>KAT_44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321386" w:rsidR="00321386" w:rsidP="00321386" w:rsidRDefault="00321386" w14:paraId="1D8A6635" w14:textId="0FAE90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386">
              <w:rPr>
                <w:rFonts w:ascii="Arial" w:hAnsi="Arial" w:cs="Arial"/>
                <w:sz w:val="20"/>
                <w:szCs w:val="20"/>
              </w:rPr>
              <w:t>Koszty zarządzania i</w:t>
            </w:r>
            <w:r w:rsidR="001B7F15">
              <w:rPr>
                <w:rFonts w:ascii="Arial" w:hAnsi="Arial" w:cs="Arial"/>
                <w:sz w:val="20"/>
                <w:szCs w:val="20"/>
              </w:rPr>
              <w:t> </w:t>
            </w:r>
            <w:r w:rsidRPr="00321386">
              <w:rPr>
                <w:rFonts w:ascii="Arial" w:hAnsi="Arial" w:cs="Arial"/>
                <w:sz w:val="20"/>
                <w:szCs w:val="20"/>
              </w:rPr>
              <w:t>opłaty za zarządzanie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321386" w:rsidP="001B7F15" w:rsidRDefault="001B7F15" w14:paraId="617FBB45" w14:textId="71C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Pozycja odnosi się </w:t>
            </w:r>
            <w:r w:rsidRPr="001B7F15">
              <w:rPr>
                <w:rFonts w:ascii="Arial" w:hAnsi="Arial" w:cs="Arial"/>
                <w:sz w:val="20"/>
                <w:szCs w:val="20"/>
              </w:rPr>
              <w:t>do działań realizowanych w ramach instrumentów finansowych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1386" w:rsidTr="4370698E" w14:paraId="09BFF55B" w14:textId="77777777">
        <w:trPr>
          <w:trHeight w:val="853"/>
          <w:jc w:val="center"/>
        </w:trPr>
        <w:tc>
          <w:tcPr>
            <w:tcW w:w="667" w:type="dxa"/>
            <w:shd w:val="clear" w:color="auto" w:fill="auto"/>
            <w:tcMar/>
            <w:vAlign w:val="center"/>
          </w:tcPr>
          <w:p w:rsidRPr="087AACA7" w:rsidR="00321386" w:rsidP="00321386" w:rsidRDefault="00321386" w14:paraId="45EC183C" w14:textId="5DD0A5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26" w:type="dxa"/>
            <w:tcMar/>
            <w:vAlign w:val="center"/>
          </w:tcPr>
          <w:p w:rsidRPr="00321386" w:rsidR="00321386" w:rsidP="00321386" w:rsidRDefault="00321386" w14:paraId="7EADE72F" w14:textId="18C64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386">
              <w:rPr>
                <w:rFonts w:ascii="Arial" w:hAnsi="Arial" w:cs="Arial"/>
                <w:sz w:val="20"/>
                <w:szCs w:val="20"/>
              </w:rPr>
              <w:t>KAT_45</w:t>
            </w:r>
          </w:p>
        </w:tc>
        <w:tc>
          <w:tcPr>
            <w:tcW w:w="2563" w:type="dxa"/>
            <w:shd w:val="clear" w:color="auto" w:fill="auto"/>
            <w:tcMar/>
            <w:vAlign w:val="center"/>
          </w:tcPr>
          <w:p w:rsidRPr="00321386" w:rsidR="00321386" w:rsidP="00321386" w:rsidRDefault="00321386" w14:paraId="0D6A8872" w14:textId="1BC4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386">
              <w:rPr>
                <w:rFonts w:ascii="Arial" w:hAnsi="Arial" w:cs="Arial"/>
                <w:sz w:val="20"/>
                <w:szCs w:val="20"/>
              </w:rPr>
              <w:t>Płatności na rzecz ostatecznych odbiorców</w:t>
            </w:r>
          </w:p>
        </w:tc>
        <w:tc>
          <w:tcPr>
            <w:tcW w:w="4026" w:type="dxa"/>
            <w:shd w:val="clear" w:color="auto" w:fill="auto"/>
            <w:tcMar/>
            <w:vAlign w:val="center"/>
          </w:tcPr>
          <w:p w:rsidRPr="004D102F" w:rsidR="00321386" w:rsidP="001B7F15" w:rsidRDefault="001B7F15" w14:paraId="4B013E4D" w14:textId="0A121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Pozycja odnosi się </w:t>
            </w:r>
            <w:r w:rsidRPr="001B7F15">
              <w:rPr>
                <w:rFonts w:ascii="Arial" w:hAnsi="Arial" w:cs="Arial"/>
                <w:sz w:val="20"/>
                <w:szCs w:val="20"/>
              </w:rPr>
              <w:t>do działań realizowanych w ramach instrumentów finansowych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46BE4" w:rsidP="00E86B65" w:rsidRDefault="00746BE4" w14:paraId="31CECA8B" w14:textId="77777777">
      <w:pPr>
        <w:spacing w:line="276" w:lineRule="auto"/>
        <w:jc w:val="both"/>
        <w:rPr>
          <w:rFonts w:ascii="Arial" w:hAnsi="Arial" w:cs="Arial"/>
        </w:rPr>
      </w:pPr>
    </w:p>
    <w:p w:rsidRPr="00DD31FB" w:rsidR="006128DE" w:rsidP="00CE5F67" w:rsidRDefault="006128DE" w14:paraId="5B0782F0" w14:textId="77777777">
      <w:pPr>
        <w:spacing w:line="276" w:lineRule="auto"/>
        <w:jc w:val="both"/>
        <w:rPr>
          <w:rFonts w:ascii="Arial" w:hAnsi="Arial" w:cs="Arial"/>
        </w:rPr>
      </w:pPr>
    </w:p>
    <w:sectPr w:rsidRPr="00DD31FB" w:rsidR="006128DE" w:rsidSect="007B0545">
      <w:pgSz w:w="11906" w:h="16838" w:orient="portrait"/>
      <w:pgMar w:top="1417" w:right="1417" w:bottom="1276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D6E" w:rsidP="00552778" w:rsidRDefault="003C6D6E" w14:paraId="58B53099" w14:textId="77777777">
      <w:pPr>
        <w:spacing w:after="0" w:line="240" w:lineRule="auto"/>
      </w:pPr>
      <w:r>
        <w:separator/>
      </w:r>
    </w:p>
  </w:endnote>
  <w:endnote w:type="continuationSeparator" w:id="0">
    <w:p w:rsidR="003C6D6E" w:rsidP="00552778" w:rsidRDefault="003C6D6E" w14:paraId="043BBA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D6E" w:rsidP="00552778" w:rsidRDefault="003C6D6E" w14:paraId="55A8BF3A" w14:textId="77777777">
      <w:pPr>
        <w:spacing w:after="0" w:line="240" w:lineRule="auto"/>
      </w:pPr>
      <w:r>
        <w:separator/>
      </w:r>
    </w:p>
  </w:footnote>
  <w:footnote w:type="continuationSeparator" w:id="0">
    <w:p w:rsidR="003C6D6E" w:rsidP="00552778" w:rsidRDefault="003C6D6E" w14:paraId="7FF3A7C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295"/>
    <w:multiLevelType w:val="hybridMultilevel"/>
    <w:tmpl w:val="18560B30"/>
    <w:lvl w:ilvl="0" w:tplc="9CD4D6D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44546A" w:themeColor="text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D0C7E"/>
    <w:multiLevelType w:val="hybridMultilevel"/>
    <w:tmpl w:val="C0C25C0E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72CE0D2C"/>
    <w:multiLevelType w:val="hybridMultilevel"/>
    <w:tmpl w:val="FF202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94"/>
    <w:rsid w:val="0002058A"/>
    <w:rsid w:val="0006036C"/>
    <w:rsid w:val="00084F4C"/>
    <w:rsid w:val="000A2CC5"/>
    <w:rsid w:val="000B26A7"/>
    <w:rsid w:val="000B6CB1"/>
    <w:rsid w:val="000C6FB9"/>
    <w:rsid w:val="000D177C"/>
    <w:rsid w:val="000E2903"/>
    <w:rsid w:val="000E7671"/>
    <w:rsid w:val="000F2278"/>
    <w:rsid w:val="00100211"/>
    <w:rsid w:val="001922AE"/>
    <w:rsid w:val="001A1DD0"/>
    <w:rsid w:val="001B4EE7"/>
    <w:rsid w:val="001B7F15"/>
    <w:rsid w:val="001C623C"/>
    <w:rsid w:val="001D5673"/>
    <w:rsid w:val="00215488"/>
    <w:rsid w:val="002413B5"/>
    <w:rsid w:val="002700C5"/>
    <w:rsid w:val="00270229"/>
    <w:rsid w:val="00281B2E"/>
    <w:rsid w:val="00295DCF"/>
    <w:rsid w:val="002F5563"/>
    <w:rsid w:val="002F6CCD"/>
    <w:rsid w:val="00301ADA"/>
    <w:rsid w:val="00307EBF"/>
    <w:rsid w:val="00315A30"/>
    <w:rsid w:val="00321386"/>
    <w:rsid w:val="00335850"/>
    <w:rsid w:val="00342B2A"/>
    <w:rsid w:val="003524FC"/>
    <w:rsid w:val="003534E1"/>
    <w:rsid w:val="003B46DE"/>
    <w:rsid w:val="003B4E9A"/>
    <w:rsid w:val="003C6D6E"/>
    <w:rsid w:val="00400579"/>
    <w:rsid w:val="0040650A"/>
    <w:rsid w:val="00414857"/>
    <w:rsid w:val="004327E5"/>
    <w:rsid w:val="00445766"/>
    <w:rsid w:val="004512E6"/>
    <w:rsid w:val="00487620"/>
    <w:rsid w:val="00495349"/>
    <w:rsid w:val="004959A9"/>
    <w:rsid w:val="004C3303"/>
    <w:rsid w:val="004C7EB7"/>
    <w:rsid w:val="004C7FD7"/>
    <w:rsid w:val="004F3C02"/>
    <w:rsid w:val="00502F95"/>
    <w:rsid w:val="00506DF3"/>
    <w:rsid w:val="00522F49"/>
    <w:rsid w:val="00526F0A"/>
    <w:rsid w:val="005322A8"/>
    <w:rsid w:val="00532AFC"/>
    <w:rsid w:val="00533AD5"/>
    <w:rsid w:val="00543B02"/>
    <w:rsid w:val="00552778"/>
    <w:rsid w:val="00566E6B"/>
    <w:rsid w:val="005764B2"/>
    <w:rsid w:val="005904B7"/>
    <w:rsid w:val="00596263"/>
    <w:rsid w:val="005A37B9"/>
    <w:rsid w:val="005E3761"/>
    <w:rsid w:val="005E5D9F"/>
    <w:rsid w:val="006128DE"/>
    <w:rsid w:val="006531E5"/>
    <w:rsid w:val="00663B32"/>
    <w:rsid w:val="00676315"/>
    <w:rsid w:val="00697DEC"/>
    <w:rsid w:val="006C6509"/>
    <w:rsid w:val="006E2CA4"/>
    <w:rsid w:val="00710CC0"/>
    <w:rsid w:val="00716A2A"/>
    <w:rsid w:val="00716AC1"/>
    <w:rsid w:val="00724BA1"/>
    <w:rsid w:val="00743F56"/>
    <w:rsid w:val="00744370"/>
    <w:rsid w:val="00746BE4"/>
    <w:rsid w:val="00763B14"/>
    <w:rsid w:val="00780193"/>
    <w:rsid w:val="007A6AD1"/>
    <w:rsid w:val="007B0545"/>
    <w:rsid w:val="007C098B"/>
    <w:rsid w:val="007C719A"/>
    <w:rsid w:val="0086257A"/>
    <w:rsid w:val="00885D7E"/>
    <w:rsid w:val="008929E4"/>
    <w:rsid w:val="008B52F9"/>
    <w:rsid w:val="008E1AF1"/>
    <w:rsid w:val="008E2B82"/>
    <w:rsid w:val="00930E66"/>
    <w:rsid w:val="00952C3C"/>
    <w:rsid w:val="00966157"/>
    <w:rsid w:val="00982AA1"/>
    <w:rsid w:val="009967BF"/>
    <w:rsid w:val="009B548F"/>
    <w:rsid w:val="009D02C5"/>
    <w:rsid w:val="009D1F69"/>
    <w:rsid w:val="009D4471"/>
    <w:rsid w:val="009E4141"/>
    <w:rsid w:val="009E51E8"/>
    <w:rsid w:val="00A2532C"/>
    <w:rsid w:val="00A504BC"/>
    <w:rsid w:val="00A53F9D"/>
    <w:rsid w:val="00A5737E"/>
    <w:rsid w:val="00A6230D"/>
    <w:rsid w:val="00A9553C"/>
    <w:rsid w:val="00AA19A6"/>
    <w:rsid w:val="00AB4553"/>
    <w:rsid w:val="00AF5DAC"/>
    <w:rsid w:val="00B401D4"/>
    <w:rsid w:val="00B77131"/>
    <w:rsid w:val="00B979FD"/>
    <w:rsid w:val="00BA09D3"/>
    <w:rsid w:val="00BB159C"/>
    <w:rsid w:val="00BE02AC"/>
    <w:rsid w:val="00BE348F"/>
    <w:rsid w:val="00BF58D1"/>
    <w:rsid w:val="00C157CC"/>
    <w:rsid w:val="00C35A4B"/>
    <w:rsid w:val="00C47194"/>
    <w:rsid w:val="00C74A44"/>
    <w:rsid w:val="00C7660C"/>
    <w:rsid w:val="00C815EB"/>
    <w:rsid w:val="00C90E04"/>
    <w:rsid w:val="00C93EE5"/>
    <w:rsid w:val="00CA52E3"/>
    <w:rsid w:val="00CA6E64"/>
    <w:rsid w:val="00CB271A"/>
    <w:rsid w:val="00CD726D"/>
    <w:rsid w:val="00CE5F67"/>
    <w:rsid w:val="00D06B83"/>
    <w:rsid w:val="00D41BD2"/>
    <w:rsid w:val="00D474F9"/>
    <w:rsid w:val="00D653FF"/>
    <w:rsid w:val="00D67F81"/>
    <w:rsid w:val="00DA6C4A"/>
    <w:rsid w:val="00DD181D"/>
    <w:rsid w:val="00DD31FB"/>
    <w:rsid w:val="00DD3822"/>
    <w:rsid w:val="00DE7E06"/>
    <w:rsid w:val="00E0608B"/>
    <w:rsid w:val="00E106A0"/>
    <w:rsid w:val="00E24145"/>
    <w:rsid w:val="00E37A26"/>
    <w:rsid w:val="00E4241D"/>
    <w:rsid w:val="00E662BF"/>
    <w:rsid w:val="00E86B65"/>
    <w:rsid w:val="00E87EAE"/>
    <w:rsid w:val="00E91234"/>
    <w:rsid w:val="00EA2E0C"/>
    <w:rsid w:val="00EC0DF0"/>
    <w:rsid w:val="00EE40BA"/>
    <w:rsid w:val="00EF6795"/>
    <w:rsid w:val="00F579D5"/>
    <w:rsid w:val="00F75367"/>
    <w:rsid w:val="00F82D72"/>
    <w:rsid w:val="00F97977"/>
    <w:rsid w:val="00FA4D5D"/>
    <w:rsid w:val="00FC15E1"/>
    <w:rsid w:val="00FD3AA9"/>
    <w:rsid w:val="00FD520D"/>
    <w:rsid w:val="087AACA7"/>
    <w:rsid w:val="0AA75F43"/>
    <w:rsid w:val="0CA78925"/>
    <w:rsid w:val="0CCE35C0"/>
    <w:rsid w:val="15442098"/>
    <w:rsid w:val="1837AC4F"/>
    <w:rsid w:val="1AF89047"/>
    <w:rsid w:val="240E8182"/>
    <w:rsid w:val="354F1075"/>
    <w:rsid w:val="3622F09A"/>
    <w:rsid w:val="4370698E"/>
    <w:rsid w:val="56A26E30"/>
    <w:rsid w:val="64644F1E"/>
    <w:rsid w:val="6DD7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6F19"/>
  <w15:docId w15:val="{7FDDA617-C3D5-4CEB-8A15-0BE8E0D56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778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211"/>
    <w:pPr>
      <w:ind w:left="720"/>
      <w:contextualSpacing/>
    </w:pPr>
  </w:style>
  <w:style w:type="table" w:styleId="Tabela-Siatka">
    <w:name w:val="Table Grid"/>
    <w:basedOn w:val="Standardowy"/>
    <w:uiPriority w:val="39"/>
    <w:rsid w:val="005E37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02F95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omylnaczcionkaakapitu"/>
    <w:link w:val="Nagwek1"/>
    <w:uiPriority w:val="9"/>
    <w:rsid w:val="00552778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5277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2778"/>
  </w:style>
  <w:style w:type="paragraph" w:styleId="Stopka">
    <w:name w:val="footer"/>
    <w:basedOn w:val="Normalny"/>
    <w:link w:val="StopkaZnak"/>
    <w:uiPriority w:val="99"/>
    <w:unhideWhenUsed/>
    <w:rsid w:val="0055277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2778"/>
  </w:style>
  <w:style w:type="character" w:styleId="Odwoaniedokomentarza">
    <w:name w:val="annotation reference"/>
    <w:basedOn w:val="Domylnaczcionkaakapitu"/>
    <w:uiPriority w:val="99"/>
    <w:semiHidden/>
    <w:unhideWhenUsed/>
    <w:rsid w:val="00BE0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2A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E02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2A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E0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8A2DBFE5-8DA4-4C6A-83E0-EC088CA89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7BA7D-E217-4328-9F1B-A2D4C24EE3B2}"/>
</file>

<file path=customXml/itemProps3.xml><?xml version="1.0" encoding="utf-8"?>
<ds:datastoreItem xmlns:ds="http://schemas.openxmlformats.org/officeDocument/2006/customXml" ds:itemID="{09BF17EA-8071-4D39-B6D7-0D33B69D3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CAECD-BC86-4A00-A80D-D21F5234E410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Nina Hahaj</dc:creator>
  <lastModifiedBy>Hahaj Nina</lastModifiedBy>
  <revision>7</revision>
  <dcterms:created xsi:type="dcterms:W3CDTF">2023-03-23T13:26:00.0000000Z</dcterms:created>
  <dcterms:modified xsi:type="dcterms:W3CDTF">2023-07-20T10:17:04.7395570Z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  <property fmtid="{D5CDD505-2E9C-101B-9397-08002B2CF9AE}" pid="3" name="MediaServiceImageTags">
    <vt:lpwstr/>
  </property>
</Properties>
</file>