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Pr="00BA14F8" w:rsidRDefault="00EC6616" w:rsidP="0082713A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8365864" r:id="rId8"/>
        </w:object>
      </w:r>
    </w:p>
    <w:p w14:paraId="1E2C987D" w14:textId="77777777" w:rsidR="00EC6616" w:rsidRPr="00BA14F8" w:rsidRDefault="00EC6616" w:rsidP="006250A8">
      <w:pPr>
        <w:pStyle w:val="Bezodstpw"/>
        <w:rPr>
          <w:rFonts w:ascii="Arial" w:hAnsi="Arial" w:cs="Arial"/>
        </w:rPr>
      </w:pPr>
    </w:p>
    <w:p w14:paraId="770D8F00" w14:textId="1B621E2E" w:rsidR="0082713A" w:rsidRPr="00BA14F8" w:rsidRDefault="0082713A" w:rsidP="006250A8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t>GENERALNY DYREKTOR OCHRONY ŚRODOWISKA</w:t>
      </w:r>
    </w:p>
    <w:p w14:paraId="0617D0E8" w14:textId="77777777" w:rsidR="0082713A" w:rsidRPr="00BA14F8" w:rsidRDefault="0082713A" w:rsidP="00BA14F8">
      <w:pPr>
        <w:pStyle w:val="Bezodstpw1"/>
        <w:rPr>
          <w:rFonts w:ascii="Arial" w:hAnsi="Arial" w:cs="Arial"/>
        </w:rPr>
      </w:pPr>
    </w:p>
    <w:bookmarkEnd w:id="0"/>
    <w:p w14:paraId="0445A9D7" w14:textId="5D11A8F6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 xml:space="preserve">Warszawa, </w:t>
      </w:r>
      <w:r w:rsidR="00BA14F8" w:rsidRPr="00BA14F8">
        <w:rPr>
          <w:rFonts w:ascii="Arial" w:hAnsi="Arial" w:cs="Arial"/>
        </w:rPr>
        <w:t>22 kwietnia 2026</w:t>
      </w:r>
      <w:r w:rsidRPr="00BA14F8">
        <w:rPr>
          <w:rFonts w:ascii="Arial" w:hAnsi="Arial" w:cs="Arial"/>
        </w:rPr>
        <w:t xml:space="preserve"> r.</w:t>
      </w:r>
    </w:p>
    <w:p w14:paraId="628B2AB2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DOOŚ-WDŚI.4221.11.2025.PS.2</w:t>
      </w:r>
    </w:p>
    <w:p w14:paraId="03FB5F3F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78BCAB16" w14:textId="582319ED" w:rsidR="00BA14F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ZAWIADOMIENIE</w:t>
      </w:r>
    </w:p>
    <w:p w14:paraId="6F491F33" w14:textId="77777777" w:rsidR="00BA14F8" w:rsidRPr="00BA14F8" w:rsidRDefault="00BA14F8" w:rsidP="006250A8">
      <w:pPr>
        <w:pStyle w:val="Bezodstpw1"/>
        <w:rPr>
          <w:rFonts w:ascii="Arial" w:hAnsi="Arial" w:cs="Arial"/>
        </w:rPr>
      </w:pPr>
    </w:p>
    <w:p w14:paraId="60CA7F50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 xml:space="preserve">Generalny Dyrektor Ochrony Środowiska zawiadamia strony postępowania o wydaniu postanowienia z 21 kwietnia 2026 r., znak: DOOŚ-WDŚI.4221.11.2025.PS.1, odmawiającego przeprowadzenia dowodu w postępowaniu zażaleniowym na postanowienie Regionalnego Dyrektora Ochrony Środowiska w Łodzi z 14 listopada 2025 r., znak: WOOŚ.4211.5.2024.PTa.49, prostujące błąd pisarski w postanowieniu RDOŚ w Łodzi z 20 grudnia 2024 r., znak: WOOŚ.4221.5.2024.PTa.12, uzgadniającym warunki realizacji przedsięwzięcia polegającego na: „Budowie biogazowni rolniczej z infrastrukturą towarzyszącą na działce nr </w:t>
      </w:r>
      <w:proofErr w:type="spellStart"/>
      <w:r w:rsidRPr="00BA14F8">
        <w:rPr>
          <w:rFonts w:ascii="Arial" w:hAnsi="Arial" w:cs="Arial"/>
        </w:rPr>
        <w:t>ewid</w:t>
      </w:r>
      <w:proofErr w:type="spellEnd"/>
      <w:r w:rsidRPr="00BA14F8">
        <w:rPr>
          <w:rFonts w:ascii="Arial" w:hAnsi="Arial" w:cs="Arial"/>
        </w:rPr>
        <w:t>. 4 obręb Wiechnowice, Gmina Rzeczyca”.</w:t>
      </w:r>
    </w:p>
    <w:p w14:paraId="5382FC4C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Doręczenie postanowienia stronom postępowania uważa się za dokonane po upływie czternastu dni liczonych od następnego dnia po dniu, w którym upubliczniono zawiadomienie.</w:t>
      </w:r>
    </w:p>
    <w:p w14:paraId="082D3D88" w14:textId="6315E073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Z treścią postanowienia strony postępowania mogą zapoznać się w Generalnej Dyrekcji Ochrony Środowiska oraz Regionalnej Dyrekcji Ochrony Środowiska w Łodzi.</w:t>
      </w:r>
    </w:p>
    <w:p w14:paraId="267A36FB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399C02E4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Z upoważnienia</w:t>
      </w:r>
    </w:p>
    <w:p w14:paraId="3127B826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Generalnego Dyrektora Ochrony Środowiska</w:t>
      </w:r>
    </w:p>
    <w:p w14:paraId="5BD0630B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MARCIN KOŁODYŃSKI</w:t>
      </w:r>
    </w:p>
    <w:p w14:paraId="647483A5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Naczelnik Wydziału</w:t>
      </w:r>
    </w:p>
    <w:p w14:paraId="64EB4B4C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Departament Ocen Oddziaływania na Środowisko</w:t>
      </w:r>
    </w:p>
    <w:p w14:paraId="31B49434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/podpis elektroniczny/</w:t>
      </w:r>
    </w:p>
    <w:p w14:paraId="77A65073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42694982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5C35D246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bookmarkStart w:id="1" w:name="_Hlk205579832"/>
      <w:r w:rsidRPr="00BA14F8">
        <w:rPr>
          <w:rFonts w:ascii="Arial" w:hAnsi="Arial" w:cs="Arial"/>
        </w:rPr>
        <w:t>Zawiadomienie zostało upublicznione w terminie od ………………… do …………………</w:t>
      </w:r>
    </w:p>
    <w:p w14:paraId="17D09D4D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Pieczęć urzędu i podpis:</w:t>
      </w:r>
      <w:bookmarkEnd w:id="1"/>
    </w:p>
    <w:p w14:paraId="2E891C48" w14:textId="77777777" w:rsidR="00BA14F8" w:rsidRPr="00BA14F8" w:rsidRDefault="00BA14F8" w:rsidP="006250A8">
      <w:pPr>
        <w:pStyle w:val="Bezodstpw1"/>
        <w:rPr>
          <w:rFonts w:ascii="Arial" w:hAnsi="Arial" w:cs="Arial"/>
        </w:rPr>
      </w:pPr>
    </w:p>
    <w:p w14:paraId="0DD69D3E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 xml:space="preserve">Art. 49 § 1 ustawy z dnia 14 czerwca 1960 r. – Kodeks postępowania administracyjnego (Dz. U. z 2025 r. poz. 1691), dalej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7D5B129C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 xml:space="preserve"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</w:t>
      </w:r>
      <w:r w:rsidRPr="00BA14F8">
        <w:rPr>
          <w:rFonts w:ascii="Arial" w:hAnsi="Arial" w:cs="Arial"/>
        </w:rPr>
        <w:lastRenderedPageBreak/>
        <w:t>techniczne, którymi dysponuje organ, nie umożliwiają udostępnienia w taki sposób lub takiej formie.</w:t>
      </w:r>
    </w:p>
    <w:p w14:paraId="29E5E8A1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Art. 74 ust. 3 ustawy z dnia 3 października 2008 r. o udostępnianiu informacji o środowisku i jego ochronie, udziale społeczeństwa w ochronie środowiska oraz o ocenach oddziaływania na środowisko (Dz. U. z 2023 r. poz. 1094):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41A2900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AAD8511" w14:textId="77777777" w:rsidR="00BA14F8" w:rsidRPr="006250A8" w:rsidRDefault="00BA14F8" w:rsidP="006250A8">
      <w:pPr>
        <w:pStyle w:val="Bezodstpw1"/>
      </w:pPr>
    </w:p>
    <w:sectPr w:rsidR="00BA14F8" w:rsidRPr="006250A8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945A" w14:textId="77777777" w:rsidR="00295638" w:rsidRDefault="00295638">
      <w:r>
        <w:separator/>
      </w:r>
    </w:p>
  </w:endnote>
  <w:endnote w:type="continuationSeparator" w:id="0">
    <w:p w14:paraId="40502285" w14:textId="77777777" w:rsidR="00295638" w:rsidRDefault="0029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1565146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EF5F" w14:textId="77777777" w:rsidR="00295638" w:rsidRDefault="00295638">
      <w:r>
        <w:separator/>
      </w:r>
    </w:p>
  </w:footnote>
  <w:footnote w:type="continuationSeparator" w:id="0">
    <w:p w14:paraId="0A9EC820" w14:textId="77777777" w:rsidR="00295638" w:rsidRDefault="00295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29563">
    <w:abstractNumId w:val="12"/>
  </w:num>
  <w:num w:numId="2" w16cid:durableId="1105270105">
    <w:abstractNumId w:val="11"/>
  </w:num>
  <w:num w:numId="3" w16cid:durableId="1912502396">
    <w:abstractNumId w:val="2"/>
  </w:num>
  <w:num w:numId="4" w16cid:durableId="613906977">
    <w:abstractNumId w:val="9"/>
  </w:num>
  <w:num w:numId="5" w16cid:durableId="1507018389">
    <w:abstractNumId w:val="19"/>
  </w:num>
  <w:num w:numId="6" w16cid:durableId="1844275477">
    <w:abstractNumId w:val="6"/>
  </w:num>
  <w:num w:numId="7" w16cid:durableId="1410498291">
    <w:abstractNumId w:val="1"/>
  </w:num>
  <w:num w:numId="8" w16cid:durableId="2061975652">
    <w:abstractNumId w:val="3"/>
  </w:num>
  <w:num w:numId="9" w16cid:durableId="1041982811">
    <w:abstractNumId w:val="4"/>
  </w:num>
  <w:num w:numId="10" w16cid:durableId="113717687">
    <w:abstractNumId w:val="14"/>
  </w:num>
  <w:num w:numId="11" w16cid:durableId="1754475978">
    <w:abstractNumId w:val="15"/>
  </w:num>
  <w:num w:numId="12" w16cid:durableId="667904405">
    <w:abstractNumId w:val="8"/>
  </w:num>
  <w:num w:numId="13" w16cid:durableId="515075113">
    <w:abstractNumId w:val="16"/>
  </w:num>
  <w:num w:numId="14" w16cid:durableId="378670655">
    <w:abstractNumId w:val="17"/>
  </w:num>
  <w:num w:numId="15" w16cid:durableId="1045758053">
    <w:abstractNumId w:val="10"/>
  </w:num>
  <w:num w:numId="16" w16cid:durableId="1362322854">
    <w:abstractNumId w:val="0"/>
  </w:num>
  <w:num w:numId="17" w16cid:durableId="437146049">
    <w:abstractNumId w:val="18"/>
  </w:num>
  <w:num w:numId="18" w16cid:durableId="1519849492">
    <w:abstractNumId w:val="7"/>
  </w:num>
  <w:num w:numId="19" w16cid:durableId="134832640">
    <w:abstractNumId w:val="20"/>
  </w:num>
  <w:num w:numId="20" w16cid:durableId="1701665183">
    <w:abstractNumId w:val="21"/>
  </w:num>
  <w:num w:numId="21" w16cid:durableId="136187085">
    <w:abstractNumId w:val="5"/>
  </w:num>
  <w:num w:numId="22" w16cid:durableId="1176194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5638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14F8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262F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2</cp:revision>
  <cp:lastPrinted>2022-12-08T12:54:00Z</cp:lastPrinted>
  <dcterms:created xsi:type="dcterms:W3CDTF">2026-04-22T10:25:00Z</dcterms:created>
  <dcterms:modified xsi:type="dcterms:W3CDTF">2026-04-22T10:25:00Z</dcterms:modified>
</cp:coreProperties>
</file>