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54D0" w14:textId="77777777" w:rsidR="00E14C67" w:rsidRPr="00766245" w:rsidRDefault="00E14C67" w:rsidP="00E14C67">
      <w:pPr>
        <w:pStyle w:val="Nagwek2"/>
        <w:spacing w:before="0" w:line="360" w:lineRule="auto"/>
        <w:jc w:val="right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Miejscowość ........................, dnia ..........................r.</w:t>
      </w:r>
    </w:p>
    <w:p w14:paraId="456697CA" w14:textId="77777777" w:rsidR="00E14C67" w:rsidRPr="00766245" w:rsidRDefault="00E14C67" w:rsidP="00E14C67">
      <w:pPr>
        <w:pStyle w:val="Nagwek2"/>
        <w:spacing w:before="0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..................................................................................</w:t>
      </w:r>
    </w:p>
    <w:p w14:paraId="0BD9ED56" w14:textId="77777777" w:rsidR="00E14C67" w:rsidRPr="00766245" w:rsidRDefault="00E14C67" w:rsidP="00E14C67">
      <w:pPr>
        <w:pStyle w:val="Nagwek2"/>
        <w:spacing w:before="0" w:line="360" w:lineRule="auto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 xml:space="preserve"> Imię, nazwisko lub nazwa wnioskodawcy, </w:t>
      </w:r>
    </w:p>
    <w:p w14:paraId="4272C4A0" w14:textId="77777777" w:rsidR="00E14C67" w:rsidRPr="00766245" w:rsidRDefault="00E14C67" w:rsidP="00E14C67">
      <w:pPr>
        <w:pStyle w:val="Nagwek2"/>
        <w:spacing w:before="0" w:line="360" w:lineRule="auto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..................................................................................</w:t>
      </w:r>
    </w:p>
    <w:p w14:paraId="47EDF36F" w14:textId="77777777" w:rsidR="00E14C67" w:rsidRPr="00766245" w:rsidRDefault="00E14C67" w:rsidP="00E14C67">
      <w:pPr>
        <w:pStyle w:val="Nagwek2"/>
        <w:spacing w:before="0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..................................................................................</w:t>
      </w:r>
    </w:p>
    <w:p w14:paraId="0EA0C3D7" w14:textId="77777777" w:rsidR="00E14C67" w:rsidRPr="00766245" w:rsidRDefault="00E14C67" w:rsidP="00E14C67">
      <w:pPr>
        <w:pStyle w:val="Nagwek2"/>
        <w:spacing w:before="0" w:line="360" w:lineRule="auto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Adres zamieszkania/siedziby oraz adres do korespondencji</w:t>
      </w:r>
    </w:p>
    <w:p w14:paraId="4885D2C4" w14:textId="77777777" w:rsidR="00E14C67" w:rsidRPr="00766245" w:rsidRDefault="00E14C67" w:rsidP="00E14C67">
      <w:pPr>
        <w:pStyle w:val="Nagwek2"/>
        <w:spacing w:before="0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..................................................................................</w:t>
      </w:r>
    </w:p>
    <w:p w14:paraId="50F383DE" w14:textId="77777777" w:rsidR="00E14C67" w:rsidRPr="00766245" w:rsidRDefault="00E14C67" w:rsidP="004E622F">
      <w:pPr>
        <w:pStyle w:val="Nagwek2"/>
        <w:spacing w:before="0" w:after="360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tel. kontaktowy, e-mail</w:t>
      </w:r>
    </w:p>
    <w:p w14:paraId="2916AD3F" w14:textId="77777777" w:rsidR="00E14C67" w:rsidRPr="00766245" w:rsidRDefault="00E14C67" w:rsidP="004E622F">
      <w:pPr>
        <w:pStyle w:val="Nagwek3"/>
        <w:spacing w:before="0" w:line="271" w:lineRule="auto"/>
        <w:ind w:left="3544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 xml:space="preserve">Wojewódzki Urząd Ochrony Zabytków w </w:t>
      </w:r>
      <w:r w:rsidR="00F00065" w:rsidRPr="00766245">
        <w:rPr>
          <w:rFonts w:cstheme="minorHAnsi"/>
          <w:sz w:val="24"/>
          <w:szCs w:val="24"/>
        </w:rPr>
        <w:t>Lublinie</w:t>
      </w:r>
    </w:p>
    <w:p w14:paraId="66011C4E" w14:textId="77777777" w:rsidR="00F00065" w:rsidRPr="00766245" w:rsidRDefault="00F00065" w:rsidP="00F00065">
      <w:pPr>
        <w:pStyle w:val="Nagwek3"/>
        <w:spacing w:before="0" w:after="360"/>
        <w:ind w:left="3544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 xml:space="preserve">ul. Archidiakońska 4 </w:t>
      </w:r>
    </w:p>
    <w:p w14:paraId="53A7D50B" w14:textId="77777777" w:rsidR="00F00065" w:rsidRPr="00766245" w:rsidRDefault="00F00065" w:rsidP="00F00065">
      <w:pPr>
        <w:pStyle w:val="Nagwek3"/>
        <w:spacing w:before="0" w:after="360"/>
        <w:ind w:left="3544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20-113 Lublin</w:t>
      </w:r>
    </w:p>
    <w:p w14:paraId="68A4F8BC" w14:textId="77777777" w:rsidR="00E14C67" w:rsidRPr="00766245" w:rsidRDefault="00E14C67" w:rsidP="00E14C67">
      <w:pPr>
        <w:pStyle w:val="Nagwek4"/>
        <w:spacing w:before="0" w:after="360"/>
        <w:jc w:val="center"/>
        <w:rPr>
          <w:rFonts w:cstheme="minorHAnsi"/>
          <w:b/>
          <w:sz w:val="24"/>
          <w:szCs w:val="24"/>
        </w:rPr>
      </w:pPr>
      <w:r w:rsidRPr="00766245">
        <w:rPr>
          <w:rFonts w:cstheme="minorHAnsi"/>
          <w:b/>
          <w:sz w:val="24"/>
          <w:szCs w:val="24"/>
        </w:rPr>
        <w:t>O</w:t>
      </w:r>
      <w:r w:rsidR="004E622F" w:rsidRPr="00766245">
        <w:rPr>
          <w:rFonts w:cstheme="minorHAnsi"/>
          <w:b/>
          <w:sz w:val="24"/>
          <w:szCs w:val="24"/>
        </w:rPr>
        <w:t>świadczenie</w:t>
      </w:r>
    </w:p>
    <w:p w14:paraId="1BE73A29" w14:textId="57F20E17" w:rsidR="004E622F" w:rsidRPr="00766245" w:rsidRDefault="00E14C67" w:rsidP="00E14C67">
      <w:pPr>
        <w:pStyle w:val="Nagwek5"/>
        <w:spacing w:line="360" w:lineRule="auto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Niniejszym oświadczam, że zgłoszon</w:t>
      </w:r>
      <w:r w:rsidR="001A1468" w:rsidRPr="00766245">
        <w:rPr>
          <w:rFonts w:cstheme="minorHAnsi"/>
          <w:sz w:val="24"/>
          <w:szCs w:val="24"/>
        </w:rPr>
        <w:t>y</w:t>
      </w:r>
      <w:r w:rsidRPr="00766245">
        <w:rPr>
          <w:rFonts w:cstheme="minorHAnsi"/>
          <w:sz w:val="24"/>
          <w:szCs w:val="24"/>
        </w:rPr>
        <w:t xml:space="preserve"> przeze mnie do wywozu za granicę przedmiot, tj.</w:t>
      </w:r>
      <w:r w:rsidR="004E622F" w:rsidRPr="00766245">
        <w:rPr>
          <w:rFonts w:cstheme="minorHAnsi"/>
          <w:sz w:val="24"/>
          <w:szCs w:val="24"/>
        </w:rPr>
        <w:t>:.</w:t>
      </w:r>
      <w:r w:rsidRPr="00766245">
        <w:rPr>
          <w:rFonts w:cstheme="minorHAnsi"/>
          <w:sz w:val="24"/>
          <w:szCs w:val="24"/>
        </w:rPr>
        <w:t>….</w:t>
      </w:r>
      <w:r w:rsidR="004E622F" w:rsidRPr="00766245">
        <w:rPr>
          <w:rFonts w:cstheme="minorHAnsi"/>
          <w:sz w:val="24"/>
          <w:szCs w:val="24"/>
        </w:rPr>
        <w:t>..</w:t>
      </w:r>
      <w:r w:rsidR="00766245">
        <w:rPr>
          <w:rFonts w:cstheme="minorHAnsi"/>
          <w:sz w:val="24"/>
          <w:szCs w:val="24"/>
        </w:rPr>
        <w:t>..</w:t>
      </w:r>
    </w:p>
    <w:p w14:paraId="10AF0606" w14:textId="77777777" w:rsidR="00E14C67" w:rsidRPr="00766245" w:rsidRDefault="00E14C67" w:rsidP="00E14C67">
      <w:pPr>
        <w:pStyle w:val="Nagwek5"/>
        <w:spacing w:line="360" w:lineRule="auto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4E622F" w:rsidRPr="00766245">
        <w:rPr>
          <w:rFonts w:cstheme="minorHAnsi"/>
          <w:sz w:val="24"/>
          <w:szCs w:val="24"/>
        </w:rPr>
        <w:t>.</w:t>
      </w:r>
      <w:r w:rsidRPr="00766245">
        <w:rPr>
          <w:rFonts w:cstheme="minorHAnsi"/>
          <w:sz w:val="24"/>
          <w:szCs w:val="24"/>
        </w:rPr>
        <w:t>…</w:t>
      </w:r>
      <w:r w:rsidR="004E622F" w:rsidRPr="00766245">
        <w:rPr>
          <w:rFonts w:cstheme="minorHAnsi"/>
          <w:sz w:val="24"/>
          <w:szCs w:val="24"/>
        </w:rPr>
        <w:t>.</w:t>
      </w:r>
      <w:r w:rsidRPr="0076624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4E622F" w:rsidRPr="00766245">
        <w:rPr>
          <w:rFonts w:cstheme="minorHAnsi"/>
          <w:sz w:val="24"/>
          <w:szCs w:val="24"/>
        </w:rPr>
        <w:t>.</w:t>
      </w:r>
      <w:r w:rsidRPr="00766245">
        <w:rPr>
          <w:rFonts w:cstheme="minorHAnsi"/>
          <w:sz w:val="24"/>
          <w:szCs w:val="24"/>
        </w:rPr>
        <w:t>……</w:t>
      </w:r>
      <w:r w:rsidR="004E622F" w:rsidRPr="00766245">
        <w:rPr>
          <w:rFonts w:cstheme="minorHAnsi"/>
          <w:sz w:val="24"/>
          <w:szCs w:val="24"/>
        </w:rPr>
        <w:t>.</w:t>
      </w:r>
      <w:r w:rsidRPr="00766245">
        <w:rPr>
          <w:rFonts w:cstheme="minorHAnsi"/>
          <w:sz w:val="24"/>
          <w:szCs w:val="24"/>
        </w:rPr>
        <w:t>………</w:t>
      </w:r>
      <w:r w:rsidR="00F00065" w:rsidRPr="00766245">
        <w:rPr>
          <w:rFonts w:cstheme="minorHAnsi"/>
          <w:sz w:val="24"/>
          <w:szCs w:val="24"/>
        </w:rPr>
        <w:t>n</w:t>
      </w:r>
      <w:r w:rsidR="001A1468" w:rsidRPr="00766245">
        <w:rPr>
          <w:rFonts w:cstheme="minorHAnsi"/>
          <w:sz w:val="24"/>
          <w:szCs w:val="24"/>
        </w:rPr>
        <w:t>ie jes</w:t>
      </w:r>
      <w:r w:rsidR="00DE2259" w:rsidRPr="00766245">
        <w:rPr>
          <w:rFonts w:cstheme="minorHAnsi"/>
          <w:sz w:val="24"/>
          <w:szCs w:val="24"/>
        </w:rPr>
        <w:t xml:space="preserve">t wpisany do rejestru zabytków ani na </w:t>
      </w:r>
      <w:r w:rsidR="00DE2259" w:rsidRPr="00766245">
        <w:rPr>
          <w:rFonts w:cstheme="minorHAnsi"/>
          <w:sz w:val="23"/>
          <w:szCs w:val="23"/>
        </w:rPr>
        <w:t xml:space="preserve">Listę Skarbów Dziedzictwa, </w:t>
      </w:r>
      <w:r w:rsidR="001A1468" w:rsidRPr="00766245">
        <w:rPr>
          <w:rFonts w:cstheme="minorHAnsi"/>
          <w:sz w:val="24"/>
          <w:szCs w:val="24"/>
        </w:rPr>
        <w:t xml:space="preserve">nie wchodzi w skład zbiorów publicznych, które stanowią własność Skarbu Państwa, jednostek samorządu terytorialnego oraz innych jednostek organizacyjnych zaliczanych do sektora finansów publicznych oraz nie znajduje się w inwentarzu muzealnym lub narodowym zbiorze bibliotecznym. </w:t>
      </w:r>
    </w:p>
    <w:p w14:paraId="2586C077" w14:textId="77777777" w:rsidR="00F00065" w:rsidRPr="00766245" w:rsidRDefault="00F00065" w:rsidP="00F00065">
      <w:pPr>
        <w:pStyle w:val="Tekstpodstawowy3"/>
        <w:ind w:left="720"/>
        <w:rPr>
          <w:rFonts w:asciiTheme="minorHAnsi" w:hAnsiTheme="minorHAnsi" w:cstheme="minorHAnsi"/>
          <w:sz w:val="24"/>
        </w:rPr>
      </w:pPr>
    </w:p>
    <w:p w14:paraId="3D92561E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KLAUZULA INFORMACYJNA O PRZETWARZANIU DANYCH OSOBOWYCH</w:t>
      </w:r>
    </w:p>
    <w:p w14:paraId="31FEA247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0A44E6B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0A61236F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4B991484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Administratorem</w:t>
      </w:r>
      <w:r w:rsidRPr="00766245">
        <w:rPr>
          <w:rFonts w:asciiTheme="minorHAnsi" w:hAnsiTheme="minorHAnsi" w:cstheme="minorHAnsi"/>
          <w:color w:val="000000"/>
          <w:sz w:val="20"/>
          <w:szCs w:val="20"/>
        </w:rPr>
        <w:t xml:space="preserve"> Pani/Pana danych osobowych w Wojewódzkim Urzędzie Ochrony Zabytków w Lublinie jest </w:t>
      </w: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Lubelski Wojewódzki Konserwator Zabytków</w:t>
      </w:r>
      <w:r w:rsidRPr="00766245">
        <w:rPr>
          <w:rFonts w:asciiTheme="minorHAnsi" w:hAnsiTheme="minorHAnsi" w:cstheme="minorHAnsi"/>
          <w:color w:val="000000"/>
          <w:sz w:val="20"/>
          <w:szCs w:val="20"/>
        </w:rPr>
        <w:t>, ul. Archidiakońska 4, 20-113 Lublin.</w:t>
      </w:r>
    </w:p>
    <w:p w14:paraId="4AB4F8D3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 xml:space="preserve">W sprawie ochrony Pani/Pana danych osobowych można kontaktować się z </w:t>
      </w: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inspektorem ochrony danych:</w:t>
      </w:r>
    </w:p>
    <w:p w14:paraId="1BBA8D92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·</w:t>
      </w:r>
      <w:r w:rsidRPr="00766245">
        <w:rPr>
          <w:rFonts w:asciiTheme="minorHAnsi" w:hAnsiTheme="minorHAnsi" w:cstheme="minorHAnsi"/>
          <w:color w:val="000000"/>
          <w:sz w:val="20"/>
          <w:szCs w:val="20"/>
        </w:rPr>
        <w:t xml:space="preserve">  listownie: </w:t>
      </w: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ul. Archidiakońska 4, 20-1134 Lublin</w:t>
      </w:r>
    </w:p>
    <w:p w14:paraId="5ED5E87D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·</w:t>
      </w:r>
      <w:r w:rsidRPr="00766245">
        <w:rPr>
          <w:rFonts w:asciiTheme="minorHAnsi" w:hAnsiTheme="minorHAnsi" w:cstheme="minorHAnsi"/>
          <w:color w:val="000000"/>
          <w:sz w:val="20"/>
          <w:szCs w:val="20"/>
        </w:rPr>
        <w:t xml:space="preserve">  telefonicznie: </w:t>
      </w: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81 532 90 35</w:t>
      </w:r>
    </w:p>
    <w:p w14:paraId="4F44E411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·</w:t>
      </w:r>
      <w:r w:rsidRPr="00766245">
        <w:rPr>
          <w:rFonts w:asciiTheme="minorHAnsi" w:hAnsiTheme="minorHAnsi" w:cstheme="minorHAnsi"/>
          <w:color w:val="000000"/>
          <w:sz w:val="20"/>
          <w:szCs w:val="20"/>
        </w:rPr>
        <w:t xml:space="preserve">  oraz za pośrednictwem poczty elektronicznej: </w:t>
      </w:r>
      <w:hyperlink r:id="rId5" w:history="1">
        <w:r w:rsidRPr="00766245">
          <w:rPr>
            <w:rStyle w:val="Hipercze"/>
            <w:rFonts w:asciiTheme="minorHAnsi" w:eastAsiaTheme="majorEastAsia" w:hAnsiTheme="minorHAnsi" w:cstheme="minorHAnsi"/>
            <w:b/>
            <w:sz w:val="20"/>
            <w:szCs w:val="20"/>
          </w:rPr>
          <w:t>iod@wkz.lublin.pl</w:t>
        </w:r>
      </w:hyperlink>
      <w:r w:rsidRPr="00766245">
        <w:rPr>
          <w:rFonts w:asciiTheme="minorHAnsi" w:hAnsiTheme="minorHAnsi" w:cstheme="minorHAnsi"/>
          <w:b/>
          <w:sz w:val="20"/>
          <w:szCs w:val="20"/>
        </w:rPr>
        <w:t>.</w:t>
      </w:r>
    </w:p>
    <w:p w14:paraId="20EE4628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7006282C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3740104E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sz w:val="20"/>
          <w:szCs w:val="20"/>
        </w:rPr>
        <w:lastRenderedPageBreak/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2FBE3E9A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3074719D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>Osoba, której dane są przetwarzane ma prawo:</w:t>
      </w:r>
    </w:p>
    <w:p w14:paraId="7E375B70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·</w:t>
      </w:r>
      <w:r w:rsidRPr="00766245">
        <w:rPr>
          <w:rFonts w:asciiTheme="minorHAnsi" w:hAnsiTheme="minorHAnsi" w:cstheme="minorHAnsi"/>
          <w:color w:val="000000"/>
          <w:sz w:val="20"/>
          <w:szCs w:val="20"/>
        </w:rPr>
        <w:t> dostępu do swoich danych osobowych, zgodnie z art. 15 rozporządzenia,</w:t>
      </w:r>
    </w:p>
    <w:p w14:paraId="2CBBDBDD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·</w:t>
      </w:r>
      <w:r w:rsidRPr="00766245">
        <w:rPr>
          <w:rFonts w:asciiTheme="minorHAnsi" w:hAnsiTheme="minorHAnsi" w:cstheme="minorHAnsi"/>
          <w:color w:val="000000"/>
          <w:sz w:val="20"/>
          <w:szCs w:val="20"/>
        </w:rPr>
        <w:t> żądania ich sprostowania, zgodnie z art. 16 rozporządzenia,</w:t>
      </w:r>
    </w:p>
    <w:p w14:paraId="3DEE70A5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·</w:t>
      </w:r>
      <w:r w:rsidRPr="00766245">
        <w:rPr>
          <w:rFonts w:asciiTheme="minorHAnsi" w:hAnsiTheme="minorHAnsi" w:cstheme="minorHAnsi"/>
          <w:color w:val="000000"/>
          <w:sz w:val="20"/>
          <w:szCs w:val="20"/>
        </w:rPr>
        <w:t> usunięcia lub ograniczenia przetwarzania, zgodnie z art. 17 i 18 rozporządzenia,</w:t>
      </w:r>
    </w:p>
    <w:p w14:paraId="7F644F17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· </w:t>
      </w:r>
      <w:r w:rsidRPr="00766245">
        <w:rPr>
          <w:rFonts w:asciiTheme="minorHAnsi" w:hAnsiTheme="minorHAnsi" w:cstheme="minorHAnsi"/>
          <w:color w:val="000000"/>
          <w:sz w:val="20"/>
          <w:szCs w:val="20"/>
        </w:rPr>
        <w:t>żądania przeniesienia danych do innego administratora, zgodnie z art. 20 rozporządzenia,</w:t>
      </w:r>
    </w:p>
    <w:p w14:paraId="463B2DCD" w14:textId="77777777" w:rsidR="00F00065" w:rsidRPr="00766245" w:rsidRDefault="00F00065" w:rsidP="00F0006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b/>
          <w:color w:val="000000"/>
          <w:sz w:val="20"/>
          <w:szCs w:val="20"/>
        </w:rPr>
        <w:t>·</w:t>
      </w:r>
      <w:r w:rsidRPr="00766245">
        <w:rPr>
          <w:rFonts w:asciiTheme="minorHAnsi" w:hAnsiTheme="minorHAnsi" w:cstheme="minorHAnsi"/>
          <w:color w:val="000000"/>
          <w:sz w:val="20"/>
          <w:szCs w:val="20"/>
        </w:rPr>
        <w:t> wniesienia sprzeciwu wobec przetwarzania, zgodnie z art. 21 rozporządzenia.</w:t>
      </w:r>
    </w:p>
    <w:p w14:paraId="6758E278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57F4FCFE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6C9A8F96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>Pani/Pana dane osobowe nie będą przetwarzane w sposób zautomatyzowany i nie będą profilowane.</w:t>
      </w:r>
    </w:p>
    <w:p w14:paraId="00835C3E" w14:textId="77777777" w:rsidR="00F00065" w:rsidRPr="00766245" w:rsidRDefault="00F00065" w:rsidP="00780FF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  <w:color w:val="000000"/>
          <w:sz w:val="20"/>
          <w:szCs w:val="2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</w:t>
      </w:r>
    </w:p>
    <w:p w14:paraId="4A76559E" w14:textId="31407445" w:rsidR="00F00065" w:rsidRPr="00766245" w:rsidRDefault="00F00065" w:rsidP="00766245">
      <w:pPr>
        <w:pStyle w:val="NormalnyWeb"/>
        <w:shd w:val="clear" w:color="auto" w:fill="FFFFFF"/>
        <w:spacing w:before="0" w:beforeAutospacing="0" w:after="0" w:afterAutospacing="0"/>
        <w:ind w:left="5664" w:firstLine="708"/>
        <w:jc w:val="center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766245">
        <w:rPr>
          <w:rFonts w:asciiTheme="minorHAnsi" w:hAnsiTheme="minorHAnsi" w:cstheme="minorHAnsi"/>
        </w:rPr>
        <w:t>………………………</w:t>
      </w:r>
      <w:r w:rsidR="00766245">
        <w:rPr>
          <w:rFonts w:asciiTheme="minorHAnsi" w:hAnsiTheme="minorHAnsi" w:cstheme="minorHAnsi"/>
        </w:rPr>
        <w:t>……………….</w:t>
      </w:r>
    </w:p>
    <w:p w14:paraId="38BF76DA" w14:textId="77777777" w:rsidR="00F00065" w:rsidRPr="00766245" w:rsidRDefault="00F00065" w:rsidP="00F00065">
      <w:pPr>
        <w:spacing w:after="0" w:line="240" w:lineRule="auto"/>
        <w:ind w:left="284" w:hanging="284"/>
        <w:jc w:val="right"/>
        <w:rPr>
          <w:rFonts w:cstheme="minorHAnsi"/>
          <w:sz w:val="24"/>
          <w:szCs w:val="24"/>
        </w:rPr>
      </w:pPr>
      <w:r w:rsidRPr="00766245">
        <w:rPr>
          <w:rFonts w:cstheme="minorHAnsi"/>
          <w:sz w:val="24"/>
          <w:szCs w:val="24"/>
        </w:rPr>
        <w:t>(data i czytelny podpis)</w:t>
      </w:r>
    </w:p>
    <w:p w14:paraId="243F5014" w14:textId="77777777" w:rsidR="00F00065" w:rsidRPr="00766245" w:rsidRDefault="00F00065" w:rsidP="00F00065">
      <w:pPr>
        <w:rPr>
          <w:rFonts w:cstheme="minorHAnsi"/>
          <w:lang w:eastAsia="en-US"/>
        </w:rPr>
      </w:pPr>
    </w:p>
    <w:sectPr w:rsidR="00F00065" w:rsidRPr="0076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96851"/>
    <w:multiLevelType w:val="hybridMultilevel"/>
    <w:tmpl w:val="46D85BFA"/>
    <w:lvl w:ilvl="0" w:tplc="5F3855EE">
      <w:start w:val="1"/>
      <w:numFmt w:val="decimal"/>
      <w:pStyle w:val="TRESCPODWNIOSKAMIPUNKTAMI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B673F"/>
    <w:multiLevelType w:val="hybridMultilevel"/>
    <w:tmpl w:val="6F2E9F7E"/>
    <w:lvl w:ilvl="0" w:tplc="373C765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num w:numId="1" w16cid:durableId="1641306809">
    <w:abstractNumId w:val="0"/>
  </w:num>
  <w:num w:numId="2" w16cid:durableId="689373446">
    <w:abstractNumId w:val="0"/>
  </w:num>
  <w:num w:numId="3" w16cid:durableId="849103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67"/>
    <w:rsid w:val="00077E27"/>
    <w:rsid w:val="000840F7"/>
    <w:rsid w:val="00123D3E"/>
    <w:rsid w:val="00140BFA"/>
    <w:rsid w:val="00153677"/>
    <w:rsid w:val="001A1468"/>
    <w:rsid w:val="00207D12"/>
    <w:rsid w:val="00407EB4"/>
    <w:rsid w:val="00482B63"/>
    <w:rsid w:val="004E622F"/>
    <w:rsid w:val="0052784E"/>
    <w:rsid w:val="00573F56"/>
    <w:rsid w:val="005C46E9"/>
    <w:rsid w:val="0061655E"/>
    <w:rsid w:val="00642AC9"/>
    <w:rsid w:val="00661FFE"/>
    <w:rsid w:val="00685DB4"/>
    <w:rsid w:val="006F5CB7"/>
    <w:rsid w:val="00766245"/>
    <w:rsid w:val="00780FF8"/>
    <w:rsid w:val="0082772C"/>
    <w:rsid w:val="0083124C"/>
    <w:rsid w:val="00845A56"/>
    <w:rsid w:val="00852967"/>
    <w:rsid w:val="00906502"/>
    <w:rsid w:val="0090682E"/>
    <w:rsid w:val="00A97C29"/>
    <w:rsid w:val="00AB0044"/>
    <w:rsid w:val="00BD67E6"/>
    <w:rsid w:val="00C11D91"/>
    <w:rsid w:val="00C472B8"/>
    <w:rsid w:val="00D04991"/>
    <w:rsid w:val="00D0790E"/>
    <w:rsid w:val="00D76FF5"/>
    <w:rsid w:val="00DE2259"/>
    <w:rsid w:val="00E043F4"/>
    <w:rsid w:val="00E14C67"/>
    <w:rsid w:val="00E27F27"/>
    <w:rsid w:val="00E964D1"/>
    <w:rsid w:val="00EA62F9"/>
    <w:rsid w:val="00EB5390"/>
    <w:rsid w:val="00EC125E"/>
    <w:rsid w:val="00F00065"/>
    <w:rsid w:val="00F1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EFB0"/>
  <w15:chartTrackingRefBased/>
  <w15:docId w15:val="{2B71CD8C-C2E1-47BB-AFD8-F59D4E6E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dane pod wnioskiem"/>
    <w:qFormat/>
    <w:rsid w:val="0020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aliases w:val="tytuł"/>
    <w:basedOn w:val="Nagwek3"/>
    <w:next w:val="Normalny"/>
    <w:link w:val="Nagwek1Znak"/>
    <w:autoRedefine/>
    <w:uiPriority w:val="9"/>
    <w:qFormat/>
    <w:rsid w:val="00E14C67"/>
    <w:pPr>
      <w:jc w:val="center"/>
      <w:outlineLvl w:val="0"/>
    </w:pPr>
    <w:rPr>
      <w:sz w:val="28"/>
      <w:szCs w:val="28"/>
    </w:rPr>
  </w:style>
  <w:style w:type="paragraph" w:styleId="Nagwek2">
    <w:name w:val="heading 2"/>
    <w:aliases w:val="miejscowosc i wnioskodawca"/>
    <w:basedOn w:val="Nagwek1"/>
    <w:next w:val="Normalny"/>
    <w:link w:val="Nagwek2Znak"/>
    <w:autoRedefine/>
    <w:unhideWhenUsed/>
    <w:qFormat/>
    <w:rsid w:val="00E14C67"/>
    <w:pPr>
      <w:jc w:val="both"/>
      <w:outlineLvl w:val="1"/>
    </w:pPr>
    <w:rPr>
      <w:b w:val="0"/>
    </w:rPr>
  </w:style>
  <w:style w:type="paragraph" w:styleId="Nagwek3">
    <w:name w:val="heading 3"/>
    <w:aliases w:val="MUOZ"/>
    <w:basedOn w:val="Nagwek4"/>
    <w:next w:val="Normalny"/>
    <w:link w:val="Nagwek3Znak"/>
    <w:autoRedefine/>
    <w:uiPriority w:val="9"/>
    <w:unhideWhenUsed/>
    <w:qFormat/>
    <w:rsid w:val="00BD67E6"/>
    <w:pPr>
      <w:outlineLvl w:val="2"/>
    </w:pPr>
    <w:rPr>
      <w:b/>
      <w:iCs/>
    </w:rPr>
  </w:style>
  <w:style w:type="paragraph" w:styleId="Nagwek4">
    <w:name w:val="heading 4"/>
    <w:aliases w:val="Wniosek"/>
    <w:basedOn w:val="Nagwek5"/>
    <w:next w:val="Normalny"/>
    <w:link w:val="Nagwek4Znak"/>
    <w:autoRedefine/>
    <w:uiPriority w:val="9"/>
    <w:unhideWhenUsed/>
    <w:qFormat/>
    <w:rsid w:val="00BD67E6"/>
    <w:pPr>
      <w:outlineLvl w:val="3"/>
    </w:pPr>
  </w:style>
  <w:style w:type="paragraph" w:styleId="Nagwek5">
    <w:name w:val="heading 5"/>
    <w:aliases w:val="Nagłówek 5 tekst wniosku"/>
    <w:basedOn w:val="Nagwek6"/>
    <w:next w:val="Normalny"/>
    <w:link w:val="Nagwek5Znak"/>
    <w:autoRedefine/>
    <w:uiPriority w:val="9"/>
    <w:unhideWhenUsed/>
    <w:qFormat/>
    <w:rsid w:val="00BD67E6"/>
    <w:pPr>
      <w:outlineLvl w:val="4"/>
    </w:pPr>
  </w:style>
  <w:style w:type="paragraph" w:styleId="Nagwek6">
    <w:name w:val="heading 6"/>
    <w:aliases w:val="PODPIS WNIOS"/>
    <w:basedOn w:val="Normalny"/>
    <w:next w:val="Normalny"/>
    <w:link w:val="Nagwek6Znak"/>
    <w:autoRedefine/>
    <w:uiPriority w:val="9"/>
    <w:unhideWhenUsed/>
    <w:qFormat/>
    <w:rsid w:val="00BD67E6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lang w:eastAsia="en-US"/>
    </w:rPr>
  </w:style>
  <w:style w:type="paragraph" w:styleId="Nagwek7">
    <w:name w:val="heading 7"/>
    <w:aliases w:val="DODATKOWCE"/>
    <w:basedOn w:val="Nagwek5"/>
    <w:next w:val="Normalny"/>
    <w:link w:val="Nagwek7Znak"/>
    <w:autoRedefine/>
    <w:uiPriority w:val="9"/>
    <w:unhideWhenUsed/>
    <w:qFormat/>
    <w:rsid w:val="00BD67E6"/>
    <w:pPr>
      <w:outlineLvl w:val="6"/>
    </w:pPr>
    <w:rPr>
      <w:lang w:eastAsia="pl-PL"/>
    </w:rPr>
  </w:style>
  <w:style w:type="paragraph" w:styleId="Nagwek8">
    <w:name w:val="heading 8"/>
    <w:aliases w:val="DODATKOWE 2"/>
    <w:basedOn w:val="Normalny"/>
    <w:next w:val="Normalny"/>
    <w:link w:val="Nagwek8Znak"/>
    <w:autoRedefine/>
    <w:uiPriority w:val="9"/>
    <w:unhideWhenUsed/>
    <w:qFormat/>
    <w:rsid w:val="0082772C"/>
    <w:pPr>
      <w:widowControl w:val="0"/>
      <w:spacing w:after="0"/>
      <w:jc w:val="both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aliases w:val="Nagłówek 9 DODATKOWE 3"/>
    <w:basedOn w:val="Normalny"/>
    <w:next w:val="Normalny"/>
    <w:link w:val="Nagwek9Znak"/>
    <w:autoRedefine/>
    <w:uiPriority w:val="9"/>
    <w:semiHidden/>
    <w:unhideWhenUsed/>
    <w:qFormat/>
    <w:rsid w:val="00BD67E6"/>
    <w:pPr>
      <w:keepNext/>
      <w:keepLines/>
      <w:spacing w:before="40" w:after="0"/>
      <w:outlineLvl w:val="8"/>
    </w:pPr>
    <w:rPr>
      <w:rFonts w:eastAsiaTheme="majorEastAsia" w:cstheme="majorBidi"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Znak"/>
    <w:basedOn w:val="Domylnaczcionkaakapitu"/>
    <w:link w:val="Nagwek1"/>
    <w:uiPriority w:val="9"/>
    <w:rsid w:val="00E14C67"/>
    <w:rPr>
      <w:rFonts w:eastAsiaTheme="majorEastAsia" w:cstheme="majorBidi"/>
      <w:b/>
      <w:iCs/>
      <w:sz w:val="28"/>
      <w:szCs w:val="28"/>
    </w:rPr>
  </w:style>
  <w:style w:type="character" w:customStyle="1" w:styleId="Nagwek2Znak">
    <w:name w:val="Nagłówek 2 Znak"/>
    <w:aliases w:val="miejscowosc i wnioskodawca Znak"/>
    <w:basedOn w:val="Domylnaczcionkaakapitu"/>
    <w:link w:val="Nagwek2"/>
    <w:rsid w:val="00E14C67"/>
    <w:rPr>
      <w:rFonts w:eastAsiaTheme="majorEastAsia" w:cstheme="majorBidi"/>
      <w:iCs/>
      <w:sz w:val="28"/>
      <w:szCs w:val="28"/>
    </w:rPr>
  </w:style>
  <w:style w:type="character" w:customStyle="1" w:styleId="Nagwek3Znak">
    <w:name w:val="Nagłówek 3 Znak"/>
    <w:aliases w:val="MUOZ Znak"/>
    <w:basedOn w:val="Domylnaczcionkaakapitu"/>
    <w:link w:val="Nagwek3"/>
    <w:uiPriority w:val="9"/>
    <w:rsid w:val="00BD67E6"/>
    <w:rPr>
      <w:rFonts w:eastAsiaTheme="majorEastAsia" w:cstheme="majorBidi"/>
    </w:rPr>
  </w:style>
  <w:style w:type="character" w:customStyle="1" w:styleId="Nagwek4Znak">
    <w:name w:val="Nagłówek 4 Znak"/>
    <w:aliases w:val="Wniosek Znak"/>
    <w:basedOn w:val="Domylnaczcionkaakapitu"/>
    <w:link w:val="Nagwek4"/>
    <w:uiPriority w:val="9"/>
    <w:rsid w:val="00BD67E6"/>
    <w:rPr>
      <w:rFonts w:eastAsiaTheme="majorEastAsia" w:cstheme="majorBidi"/>
    </w:rPr>
  </w:style>
  <w:style w:type="character" w:customStyle="1" w:styleId="Nagwek5Znak">
    <w:name w:val="Nagłówek 5 Znak"/>
    <w:aliases w:val="Nagłówek 5 tekst wniosku Znak"/>
    <w:basedOn w:val="Domylnaczcionkaakapitu"/>
    <w:link w:val="Nagwek5"/>
    <w:uiPriority w:val="9"/>
    <w:rsid w:val="00BD67E6"/>
    <w:rPr>
      <w:rFonts w:eastAsiaTheme="majorEastAsia" w:cstheme="majorBidi"/>
    </w:rPr>
  </w:style>
  <w:style w:type="character" w:customStyle="1" w:styleId="Nagwek6Znak">
    <w:name w:val="Nagłówek 6 Znak"/>
    <w:aliases w:val="PODPIS WNIOS Znak"/>
    <w:basedOn w:val="Domylnaczcionkaakapitu"/>
    <w:link w:val="Nagwek6"/>
    <w:uiPriority w:val="9"/>
    <w:rsid w:val="00BD67E6"/>
    <w:rPr>
      <w:rFonts w:eastAsiaTheme="majorEastAsia" w:cstheme="majorBidi"/>
    </w:rPr>
  </w:style>
  <w:style w:type="character" w:customStyle="1" w:styleId="Nagwek7Znak">
    <w:name w:val="Nagłówek 7 Znak"/>
    <w:aliases w:val="DODATKOWCE Znak"/>
    <w:basedOn w:val="Domylnaczcionkaakapitu"/>
    <w:link w:val="Nagwek7"/>
    <w:uiPriority w:val="9"/>
    <w:rsid w:val="00BD67E6"/>
    <w:rPr>
      <w:rFonts w:eastAsiaTheme="majorEastAsia" w:cstheme="majorBidi"/>
      <w:lang w:eastAsia="pl-PL"/>
    </w:rPr>
  </w:style>
  <w:style w:type="character" w:styleId="Uwydatnienie">
    <w:name w:val="Emphasis"/>
    <w:aliases w:val="pod wnioskiem"/>
    <w:basedOn w:val="Domylnaczcionkaakapitu"/>
    <w:uiPriority w:val="20"/>
    <w:qFormat/>
    <w:rsid w:val="0090682E"/>
    <w:rPr>
      <w:b/>
      <w:i w:val="0"/>
      <w:iCs/>
      <w:color w:val="auto"/>
    </w:rPr>
  </w:style>
  <w:style w:type="character" w:styleId="Wyrnieniedelikatne">
    <w:name w:val="Subtle Emphasis"/>
    <w:aliases w:val="tresc zalacznika"/>
    <w:basedOn w:val="Domylnaczcionkaakapitu"/>
    <w:uiPriority w:val="19"/>
    <w:qFormat/>
    <w:rsid w:val="00207D12"/>
    <w:rPr>
      <w:rFonts w:asciiTheme="minorHAnsi" w:hAnsiTheme="minorHAnsi"/>
      <w:i w:val="0"/>
      <w:iCs/>
      <w:color w:val="auto"/>
      <w:sz w:val="22"/>
    </w:rPr>
  </w:style>
  <w:style w:type="character" w:customStyle="1" w:styleId="Nagwek8Znak">
    <w:name w:val="Nagłówek 8 Znak"/>
    <w:aliases w:val="DODATKOWE 2 Znak"/>
    <w:basedOn w:val="Domylnaczcionkaakapitu"/>
    <w:link w:val="Nagwek8"/>
    <w:uiPriority w:val="9"/>
    <w:rsid w:val="0082772C"/>
    <w:rPr>
      <w:rFonts w:eastAsiaTheme="majorEastAsia" w:cstheme="majorBidi"/>
      <w:color w:val="272727" w:themeColor="text1" w:themeTint="D8"/>
      <w:szCs w:val="21"/>
      <w:lang w:eastAsia="pl-PL"/>
    </w:rPr>
  </w:style>
  <w:style w:type="paragraph" w:customStyle="1" w:styleId="TRESCPODWNIOSKAMIPUNKTAMI">
    <w:name w:val="TRESC POD WNIOSKAMI PUNKTAMI"/>
    <w:basedOn w:val="Akapitzlist"/>
    <w:link w:val="TRESCPODWNIOSKAMIPUNKTAMIZnak"/>
    <w:qFormat/>
    <w:rsid w:val="00207D12"/>
    <w:pPr>
      <w:numPr>
        <w:numId w:val="2"/>
      </w:numPr>
      <w:spacing w:after="0"/>
      <w:jc w:val="both"/>
    </w:pPr>
    <w:rPr>
      <w:rFonts w:eastAsiaTheme="minorHAnsi"/>
      <w:lang w:eastAsia="en-US"/>
    </w:rPr>
  </w:style>
  <w:style w:type="character" w:customStyle="1" w:styleId="TRESCPODWNIOSKAMIPUNKTAMIZnak">
    <w:name w:val="TRESC POD WNIOSKAMI PUNKTAMI Znak"/>
    <w:basedOn w:val="Domylnaczcionkaakapitu"/>
    <w:link w:val="TRESCPODWNIOSKAMIPUNKTAMI"/>
    <w:rsid w:val="00207D12"/>
  </w:style>
  <w:style w:type="paragraph" w:styleId="Akapitzlist">
    <w:name w:val="List Paragraph"/>
    <w:basedOn w:val="Normalny"/>
    <w:uiPriority w:val="34"/>
    <w:qFormat/>
    <w:rsid w:val="00207D12"/>
    <w:pPr>
      <w:ind w:left="720"/>
      <w:contextualSpacing/>
    </w:pPr>
  </w:style>
  <w:style w:type="paragraph" w:customStyle="1" w:styleId="DANEPODWNIOSKIEMPUNKTOWE">
    <w:name w:val="DANE POD WNIOSKIEM PUNKTOWE"/>
    <w:basedOn w:val="TRESCPODWNIOSKAMIPUNKTAMI"/>
    <w:link w:val="DANEPODWNIOSKIEMPUNKTOWEZnak"/>
    <w:autoRedefine/>
    <w:qFormat/>
    <w:rsid w:val="00207D12"/>
  </w:style>
  <w:style w:type="character" w:customStyle="1" w:styleId="DANEPODWNIOSKIEMPUNKTOWEZnak">
    <w:name w:val="DANE POD WNIOSKIEM PUNKTOWE Znak"/>
    <w:basedOn w:val="TRESCPODWNIOSKAMIPUNKTAMIZnak"/>
    <w:link w:val="DANEPODWNIOSKIEMPUNKTOWE"/>
    <w:rsid w:val="00207D12"/>
  </w:style>
  <w:style w:type="character" w:customStyle="1" w:styleId="Nagwek9Znak">
    <w:name w:val="Nagłówek 9 Znak"/>
    <w:aliases w:val="Nagłówek 9 DODATKOWE 3 Znak"/>
    <w:basedOn w:val="Domylnaczcionkaakapitu"/>
    <w:link w:val="Nagwek9"/>
    <w:uiPriority w:val="9"/>
    <w:semiHidden/>
    <w:rsid w:val="00BD67E6"/>
    <w:rPr>
      <w:rFonts w:eastAsiaTheme="majorEastAsia" w:cstheme="majorBidi"/>
      <w:iCs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07EB4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0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F0006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0006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FF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kz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Miszczyk</dc:creator>
  <cp:keywords/>
  <dc:description/>
  <cp:lastModifiedBy>User</cp:lastModifiedBy>
  <cp:revision>2</cp:revision>
  <cp:lastPrinted>2021-09-22T07:35:00Z</cp:lastPrinted>
  <dcterms:created xsi:type="dcterms:W3CDTF">2025-09-22T06:05:00Z</dcterms:created>
  <dcterms:modified xsi:type="dcterms:W3CDTF">2025-09-22T06:05:00Z</dcterms:modified>
</cp:coreProperties>
</file>