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6.1.0.0 -->
  <w:body>
    <w:p w:rsidR="00D369B4" w:rsidRPr="00A0442C" w:rsidP="00C91162">
      <w:pPr>
        <w:pStyle w:val="NoSpacing"/>
        <w:suppressAutoHyphens/>
        <w:spacing w:after="160" w:line="300" w:lineRule="auto"/>
        <w:contextualSpacing/>
        <w:rPr>
          <w:rFonts w:ascii="Arial" w:hAnsi="Arial" w:cs="Arial"/>
          <w:b/>
          <w:bCs/>
          <w:sz w:val="22"/>
          <w:szCs w:val="22"/>
        </w:rPr>
      </w:pPr>
      <w:bookmarkStart w:id="0" w:name="ezdSprawaZnak"/>
      <w:r w:rsidRPr="00A0442C">
        <w:rPr>
          <w:rFonts w:ascii="Arial" w:hAnsi="Arial" w:cs="Arial"/>
          <w:b/>
          <w:bCs/>
          <w:sz w:val="22"/>
          <w:szCs w:val="22"/>
        </w:rPr>
        <w:t>NSP-III.7570.116.2020</w:t>
      </w:r>
      <w:bookmarkEnd w:id="0"/>
      <w:r w:rsidRPr="00A0442C">
        <w:rPr>
          <w:rFonts w:ascii="Arial" w:hAnsi="Arial" w:cs="Arial"/>
          <w:b/>
          <w:bCs/>
          <w:sz w:val="22"/>
          <w:szCs w:val="22"/>
        </w:rPr>
        <w:t>.</w:t>
      </w:r>
      <w:bookmarkStart w:id="1" w:name="ezdAutorInicjaly"/>
      <w:r w:rsidRPr="00A0442C">
        <w:rPr>
          <w:rFonts w:ascii="Arial" w:hAnsi="Arial" w:cs="Arial"/>
          <w:b/>
          <w:bCs/>
          <w:sz w:val="22"/>
          <w:szCs w:val="22"/>
        </w:rPr>
        <w:t>PM</w:t>
      </w:r>
      <w:bookmarkEnd w:id="1"/>
    </w:p>
    <w:p w:rsidR="00D369B4" w:rsidRPr="00AB66CA" w:rsidP="00EC65D1">
      <w:pPr>
        <w:pStyle w:val="NoSpacing"/>
        <w:suppressAutoHyphens/>
        <w:spacing w:after="360" w:line="300" w:lineRule="auto"/>
        <w:rPr>
          <w:rFonts w:ascii="Arial" w:hAnsi="Arial" w:cs="Arial"/>
          <w:bCs/>
          <w:sz w:val="22"/>
          <w:szCs w:val="22"/>
        </w:rPr>
      </w:pPr>
      <w:bookmarkStart w:id="2" w:name="ezdPracownikMiejscowoscPodpisu"/>
      <w:r w:rsidRPr="00AB66CA">
        <w:rPr>
          <w:rFonts w:ascii="Arial" w:hAnsi="Arial" w:cs="Arial"/>
          <w:sz w:val="22"/>
          <w:szCs w:val="22"/>
        </w:rPr>
        <w:t>Gdańsk</w:t>
      </w:r>
      <w:bookmarkEnd w:id="2"/>
      <w:r w:rsidRPr="00AB66CA">
        <w:rPr>
          <w:rFonts w:ascii="Arial" w:hAnsi="Arial" w:cs="Arial"/>
          <w:sz w:val="22"/>
          <w:szCs w:val="22"/>
        </w:rPr>
        <w:t xml:space="preserve">, </w:t>
      </w:r>
      <w:bookmarkStart w:id="3" w:name="ezdDataPodpisu"/>
      <w:r>
        <w:rPr>
          <w:rFonts w:ascii="Arial" w:hAnsi="Arial" w:cs="Arial"/>
          <w:sz w:val="22"/>
          <w:szCs w:val="22"/>
        </w:rPr>
        <w:t>12 października 2026</w:t>
      </w:r>
      <w:bookmarkEnd w:id="3"/>
      <w:r>
        <w:rPr>
          <w:rFonts w:ascii="Arial" w:hAnsi="Arial" w:cs="Arial"/>
          <w:sz w:val="22"/>
          <w:szCs w:val="22"/>
        </w:rPr>
        <w:t xml:space="preserve"> r.</w:t>
      </w:r>
    </w:p>
    <w:p w:rsidR="00A0442C" w:rsidRPr="00A0442C" w:rsidP="00A0442C">
      <w:pPr>
        <w:pStyle w:val="NoSpacing"/>
        <w:spacing w:after="360" w:line="300" w:lineRule="auto"/>
        <w:jc w:val="center"/>
        <w:rPr>
          <w:rFonts w:ascii="Arial" w:hAnsi="Arial" w:cs="Arial"/>
          <w:b/>
          <w:sz w:val="28"/>
          <w:szCs w:val="28"/>
        </w:rPr>
      </w:pPr>
      <w:r w:rsidRPr="00A0442C">
        <w:rPr>
          <w:rFonts w:ascii="Arial" w:hAnsi="Arial" w:cs="Arial"/>
          <w:b/>
          <w:sz w:val="28"/>
          <w:szCs w:val="28"/>
        </w:rPr>
        <w:t>OBWIESZCZENIE</w:t>
      </w:r>
    </w:p>
    <w:p w:rsidR="00A0442C" w:rsidRPr="00A0442C" w:rsidP="00A0442C">
      <w:pPr>
        <w:pStyle w:val="NoSpacing"/>
        <w:suppressAutoHyphens/>
        <w:spacing w:after="240" w:line="300" w:lineRule="auto"/>
        <w:rPr>
          <w:rFonts w:ascii="Arial" w:hAnsi="Arial" w:cs="Arial"/>
          <w:i/>
          <w:iCs/>
          <w:sz w:val="22"/>
          <w:szCs w:val="22"/>
        </w:rPr>
      </w:pPr>
      <w:r w:rsidRPr="00A0442C">
        <w:rPr>
          <w:rFonts w:ascii="Arial" w:hAnsi="Arial" w:cs="Arial"/>
          <w:sz w:val="22"/>
          <w:szCs w:val="22"/>
        </w:rPr>
        <w:t>Wojewoda Pomorski, działając na podstawie art. 49 i 61 § 1 i 4 ustawy z dnia 14 czerwca 1960 r. - Kodeks postępowania administracyjnego (j.t. Dz. U. z 202</w:t>
      </w:r>
      <w:r>
        <w:rPr>
          <w:rFonts w:ascii="Arial" w:hAnsi="Arial" w:cs="Arial"/>
          <w:sz w:val="22"/>
          <w:szCs w:val="22"/>
        </w:rPr>
        <w:t xml:space="preserve">5 </w:t>
      </w:r>
      <w:r w:rsidRPr="00A0442C">
        <w:rPr>
          <w:rFonts w:ascii="Arial" w:hAnsi="Arial" w:cs="Arial"/>
          <w:sz w:val="22"/>
          <w:szCs w:val="22"/>
        </w:rPr>
        <w:t xml:space="preserve">r., poz. </w:t>
      </w:r>
      <w:r>
        <w:rPr>
          <w:rFonts w:ascii="Arial" w:hAnsi="Arial" w:cs="Arial"/>
          <w:sz w:val="22"/>
          <w:szCs w:val="22"/>
        </w:rPr>
        <w:t>1691</w:t>
      </w:r>
      <w:r w:rsidRPr="00A0442C">
        <w:rPr>
          <w:rFonts w:ascii="Arial" w:hAnsi="Arial" w:cs="Arial"/>
          <w:sz w:val="22"/>
          <w:szCs w:val="22"/>
        </w:rPr>
        <w:t>) w zw. z art. 8 ustawy z dnia 21 sierpnia 1997 r. o gospodarce nieruchomościami (j.t. Dz. U. z 202</w:t>
      </w:r>
      <w:r>
        <w:rPr>
          <w:rFonts w:ascii="Arial" w:hAnsi="Arial" w:cs="Arial"/>
          <w:sz w:val="22"/>
          <w:szCs w:val="22"/>
        </w:rPr>
        <w:t>6</w:t>
      </w:r>
      <w:r w:rsidRPr="00A0442C">
        <w:rPr>
          <w:rFonts w:ascii="Arial" w:hAnsi="Arial" w:cs="Arial"/>
          <w:sz w:val="22"/>
          <w:szCs w:val="22"/>
        </w:rPr>
        <w:t xml:space="preserve"> r. poz. </w:t>
      </w:r>
      <w:r>
        <w:rPr>
          <w:rFonts w:ascii="Arial" w:hAnsi="Arial" w:cs="Arial"/>
          <w:sz w:val="22"/>
          <w:szCs w:val="22"/>
        </w:rPr>
        <w:t>399</w:t>
      </w:r>
      <w:r w:rsidRPr="00A0442C">
        <w:rPr>
          <w:rFonts w:ascii="Arial" w:hAnsi="Arial" w:cs="Arial"/>
          <w:sz w:val="22"/>
          <w:szCs w:val="22"/>
        </w:rPr>
        <w:t xml:space="preserve"> ze zm.) oraz art. 23 ustawy z dnia 10 kwietnia 2003 r. o szczególnych zasadach przygotowania i realizacji inwestycji w zakresie dróg publicznych </w:t>
      </w:r>
      <w:r w:rsidRPr="00A0442C">
        <w:rPr>
          <w:rFonts w:ascii="Arial" w:hAnsi="Arial" w:cs="Arial"/>
          <w:iCs/>
          <w:sz w:val="22"/>
          <w:szCs w:val="22"/>
        </w:rPr>
        <w:t>(j.t. Dz. U. z 2024 r., poz. 311</w:t>
      </w:r>
      <w:r w:rsidRPr="00A0442C">
        <w:rPr>
          <w:rFonts w:ascii="Arial" w:hAnsi="Arial" w:cs="Arial"/>
          <w:sz w:val="22"/>
          <w:szCs w:val="22"/>
        </w:rPr>
        <w:t>), podaje do publicznej wiadomości, że prowadzone jest postępowanie administracyjne w sprawie ustalenia</w:t>
      </w:r>
      <w:r w:rsidRPr="00A0442C">
        <w:rPr>
          <w:rFonts w:ascii="Arial" w:hAnsi="Arial" w:cs="Arial"/>
          <w:iCs/>
          <w:sz w:val="22"/>
          <w:szCs w:val="22"/>
        </w:rPr>
        <w:t xml:space="preserve"> odszkodowania</w:t>
      </w:r>
      <w:r w:rsidRPr="00A0442C">
        <w:rPr>
          <w:rFonts w:ascii="Arial" w:hAnsi="Arial" w:cs="Arial"/>
          <w:sz w:val="22"/>
          <w:szCs w:val="22"/>
        </w:rPr>
        <w:t xml:space="preserve"> </w:t>
      </w:r>
      <w:r w:rsidRPr="00F81322">
        <w:rPr>
          <w:rFonts w:ascii="Arial" w:hAnsi="Arial" w:cs="Arial"/>
          <w:iCs/>
          <w:sz w:val="22"/>
          <w:szCs w:val="22"/>
        </w:rPr>
        <w:t xml:space="preserve">za udział wynoszący ½ części prawa własności nieruchomości oznaczonej jako działka </w:t>
      </w:r>
      <w:r w:rsidRPr="00F81322">
        <w:rPr>
          <w:rFonts w:ascii="Arial" w:hAnsi="Arial" w:cs="Arial"/>
          <w:b/>
          <w:bCs/>
          <w:iCs/>
          <w:sz w:val="22"/>
          <w:szCs w:val="22"/>
        </w:rPr>
        <w:t>nr 856/43 o pow. 0,0532 ha,</w:t>
      </w:r>
      <w:r w:rsidRPr="00F81322">
        <w:rPr>
          <w:rFonts w:ascii="Arial" w:hAnsi="Arial" w:cs="Arial"/>
          <w:iCs/>
          <w:sz w:val="22"/>
          <w:szCs w:val="22"/>
        </w:rPr>
        <w:t xml:space="preserve"> położoną w gminie </w:t>
      </w:r>
      <w:r w:rsidRPr="00F81322">
        <w:rPr>
          <w:rFonts w:ascii="Arial" w:hAnsi="Arial" w:cs="Arial"/>
          <w:b/>
          <w:bCs/>
          <w:iCs/>
          <w:sz w:val="22"/>
          <w:szCs w:val="22"/>
        </w:rPr>
        <w:t>Żukowo</w:t>
      </w:r>
      <w:r w:rsidRPr="00F81322">
        <w:rPr>
          <w:rFonts w:ascii="Arial" w:hAnsi="Arial" w:cs="Arial"/>
          <w:iCs/>
          <w:sz w:val="22"/>
          <w:szCs w:val="22"/>
        </w:rPr>
        <w:t xml:space="preserve">, obręb </w:t>
      </w:r>
      <w:r w:rsidRPr="00F81322">
        <w:rPr>
          <w:rFonts w:ascii="Arial" w:hAnsi="Arial" w:cs="Arial"/>
          <w:b/>
          <w:bCs/>
          <w:iCs/>
          <w:sz w:val="22"/>
          <w:szCs w:val="22"/>
        </w:rPr>
        <w:t>Chwaszczyno (nr 0004)</w:t>
      </w:r>
      <w:r w:rsidRPr="00F81322">
        <w:rPr>
          <w:rFonts w:ascii="Arial" w:hAnsi="Arial" w:cs="Arial"/>
          <w:iCs/>
          <w:sz w:val="22"/>
          <w:szCs w:val="22"/>
        </w:rPr>
        <w:t xml:space="preserve">, której własność przeszła z mocy prawa na rzecz Skarbu Państwa na podstawie ostatecznej decyzji Wojewody Pomorskiego z dnia 10 października 2019 r. nr WI-III.7820.4.2019.MKH o zezwoleniu na realizację inwestycji drogowej pn. </w:t>
      </w:r>
      <w:r w:rsidRPr="00F81322">
        <w:rPr>
          <w:rFonts w:ascii="Arial" w:hAnsi="Arial" w:cs="Arial"/>
          <w:i/>
          <w:iCs/>
          <w:sz w:val="22"/>
          <w:szCs w:val="22"/>
        </w:rPr>
        <w:t xml:space="preserve">"Budowa drogi ekspresowej S6 Słupsk – Gdańsk na odcinku </w:t>
      </w:r>
      <w:r w:rsidRPr="00F81322">
        <w:rPr>
          <w:rFonts w:ascii="Arial" w:hAnsi="Arial" w:cs="Arial"/>
          <w:i/>
          <w:iCs/>
          <w:sz w:val="22"/>
          <w:szCs w:val="22"/>
        </w:rPr>
        <w:t>Bożepole</w:t>
      </w:r>
      <w:r w:rsidRPr="00F81322">
        <w:rPr>
          <w:rFonts w:ascii="Arial" w:hAnsi="Arial" w:cs="Arial"/>
          <w:i/>
          <w:iCs/>
          <w:sz w:val="22"/>
          <w:szCs w:val="22"/>
        </w:rPr>
        <w:t xml:space="preserve"> Wielkie – początek Obwodnicy Trójmiasta. Zadanie 3: węzeł Szemud (bez węzła) – węzeł Gdynia Wielki </w:t>
      </w:r>
      <w:r w:rsidRPr="00F81322">
        <w:rPr>
          <w:rFonts w:ascii="Arial" w:hAnsi="Arial" w:cs="Arial"/>
          <w:i/>
          <w:iCs/>
          <w:sz w:val="22"/>
          <w:szCs w:val="22"/>
        </w:rPr>
        <w:t>Kack</w:t>
      </w:r>
      <w:r w:rsidRPr="00F81322">
        <w:rPr>
          <w:rFonts w:ascii="Arial" w:hAnsi="Arial" w:cs="Arial"/>
          <w:i/>
          <w:iCs/>
          <w:sz w:val="22"/>
          <w:szCs w:val="22"/>
        </w:rPr>
        <w:t xml:space="preserve"> (z węzłem) – odcinek 2</w:t>
      </w:r>
      <w:r w:rsidRPr="00F81322">
        <w:rPr>
          <w:rFonts w:ascii="Arial" w:hAnsi="Arial" w:cs="Arial"/>
          <w:iCs/>
          <w:sz w:val="22"/>
          <w:szCs w:val="22"/>
        </w:rPr>
        <w:t>”</w:t>
      </w:r>
      <w:r w:rsidRPr="00A0442C">
        <w:rPr>
          <w:rFonts w:ascii="Arial" w:hAnsi="Arial" w:cs="Arial"/>
          <w:bCs/>
          <w:i/>
          <w:iCs/>
          <w:sz w:val="22"/>
          <w:szCs w:val="22"/>
        </w:rPr>
        <w:t>.</w:t>
      </w:r>
    </w:p>
    <w:p w:rsidR="00A0442C" w:rsidRPr="00A0442C" w:rsidP="00A0442C">
      <w:pPr>
        <w:pStyle w:val="NoSpacing"/>
        <w:spacing w:after="240" w:line="300" w:lineRule="auto"/>
        <w:rPr>
          <w:rFonts w:ascii="Arial" w:hAnsi="Arial" w:cs="Arial"/>
          <w:sz w:val="22"/>
          <w:szCs w:val="22"/>
        </w:rPr>
      </w:pPr>
      <w:r w:rsidRPr="00A0442C">
        <w:rPr>
          <w:rFonts w:ascii="Arial" w:hAnsi="Arial" w:cs="Arial"/>
          <w:sz w:val="22"/>
          <w:szCs w:val="22"/>
        </w:rPr>
        <w:t xml:space="preserve">Wyjaśnić należy, że w toku prowadzonego postępowania nie udało się ustalić adresu zamieszkania lub miejsca pobytu </w:t>
      </w:r>
      <w:r w:rsidR="00421AC5">
        <w:rPr>
          <w:rFonts w:ascii="Arial" w:hAnsi="Arial" w:cs="Arial"/>
          <w:sz w:val="22"/>
          <w:szCs w:val="22"/>
        </w:rPr>
        <w:t>współ</w:t>
      </w:r>
      <w:r w:rsidRPr="00A0442C">
        <w:rPr>
          <w:rFonts w:ascii="Arial" w:hAnsi="Arial" w:cs="Arial"/>
          <w:sz w:val="22"/>
          <w:szCs w:val="22"/>
        </w:rPr>
        <w:t>właściciela nieruchomości</w:t>
      </w:r>
      <w:r w:rsidR="00D54C23">
        <w:rPr>
          <w:rFonts w:ascii="Arial" w:hAnsi="Arial" w:cs="Arial"/>
          <w:sz w:val="22"/>
          <w:szCs w:val="22"/>
        </w:rPr>
        <w:t>,</w:t>
      </w:r>
      <w:r w:rsidRPr="00A0442C">
        <w:rPr>
          <w:rFonts w:ascii="Arial" w:hAnsi="Arial" w:cs="Arial"/>
          <w:sz w:val="22"/>
          <w:szCs w:val="22"/>
        </w:rPr>
        <w:t xml:space="preserve"> </w:t>
      </w:r>
      <w:r w:rsidRPr="00A0442C">
        <w:rPr>
          <w:rFonts w:ascii="Arial" w:hAnsi="Arial" w:cs="Arial"/>
          <w:b/>
          <w:bCs/>
          <w:sz w:val="22"/>
          <w:szCs w:val="22"/>
        </w:rPr>
        <w:t xml:space="preserve">Pana </w:t>
      </w:r>
      <w:r>
        <w:rPr>
          <w:rFonts w:ascii="Arial" w:hAnsi="Arial" w:cs="Arial"/>
          <w:b/>
          <w:bCs/>
          <w:sz w:val="22"/>
          <w:szCs w:val="22"/>
        </w:rPr>
        <w:t>Artura Marcina Wysieckiego</w:t>
      </w:r>
      <w:r w:rsidRPr="00A0442C">
        <w:rPr>
          <w:rFonts w:ascii="Arial" w:hAnsi="Arial" w:cs="Arial"/>
          <w:sz w:val="22"/>
          <w:szCs w:val="22"/>
        </w:rPr>
        <w:t>.</w:t>
      </w:r>
    </w:p>
    <w:p w:rsidR="00A0442C" w:rsidRPr="00D54C23" w:rsidP="00A0442C">
      <w:pPr>
        <w:pStyle w:val="NoSpacing"/>
        <w:suppressAutoHyphens/>
        <w:spacing w:after="240" w:line="300" w:lineRule="auto"/>
        <w:rPr>
          <w:rFonts w:ascii="Arial" w:hAnsi="Arial" w:cs="Arial"/>
          <w:sz w:val="22"/>
          <w:szCs w:val="22"/>
        </w:rPr>
      </w:pPr>
      <w:r w:rsidRPr="00A0442C">
        <w:rPr>
          <w:rFonts w:ascii="Arial" w:hAnsi="Arial" w:cs="Arial"/>
          <w:sz w:val="22"/>
          <w:szCs w:val="22"/>
        </w:rPr>
        <w:t xml:space="preserve">Ponadto informuję, że na potrzeby niniejszego postępowania </w:t>
      </w:r>
      <w:r w:rsidRPr="00A0442C">
        <w:rPr>
          <w:rFonts w:ascii="Arial" w:hAnsi="Arial" w:cs="Arial"/>
          <w:iCs/>
          <w:sz w:val="22"/>
          <w:szCs w:val="22"/>
        </w:rPr>
        <w:t xml:space="preserve">biegły </w:t>
      </w:r>
      <w:r w:rsidRPr="00A0442C">
        <w:rPr>
          <w:rFonts w:ascii="Arial" w:hAnsi="Arial" w:cs="Arial"/>
          <w:sz w:val="22"/>
          <w:szCs w:val="22"/>
        </w:rPr>
        <w:t>rzeczoznawca majątkowy, Pan </w:t>
      </w:r>
      <w:r>
        <w:rPr>
          <w:rFonts w:ascii="Arial" w:hAnsi="Arial" w:cs="Arial"/>
          <w:sz w:val="22"/>
          <w:szCs w:val="22"/>
        </w:rPr>
        <w:t>Dominik Puchalski</w:t>
      </w:r>
      <w:r w:rsidRPr="00A0442C">
        <w:rPr>
          <w:rFonts w:ascii="Arial" w:hAnsi="Arial" w:cs="Arial"/>
          <w:sz w:val="22"/>
          <w:szCs w:val="22"/>
        </w:rPr>
        <w:t xml:space="preserve"> sporządził w dniu </w:t>
      </w:r>
      <w:r>
        <w:rPr>
          <w:rFonts w:ascii="Arial" w:hAnsi="Arial" w:cs="Arial"/>
          <w:sz w:val="22"/>
          <w:szCs w:val="22"/>
        </w:rPr>
        <w:t>7 lipca 2026</w:t>
      </w:r>
      <w:r w:rsidRPr="00A0442C">
        <w:rPr>
          <w:rFonts w:ascii="Arial" w:hAnsi="Arial" w:cs="Arial"/>
          <w:sz w:val="22"/>
          <w:szCs w:val="22"/>
        </w:rPr>
        <w:t xml:space="preserve"> r. operat szacunkowy</w:t>
      </w:r>
      <w:r w:rsidR="00D54C23">
        <w:rPr>
          <w:rFonts w:ascii="Arial" w:hAnsi="Arial" w:cs="Arial"/>
          <w:sz w:val="22"/>
          <w:szCs w:val="22"/>
        </w:rPr>
        <w:t xml:space="preserve">. </w:t>
      </w:r>
      <w:r w:rsidR="00D54C23">
        <w:rPr>
          <w:rFonts w:ascii="Arial" w:hAnsi="Arial" w:cs="Arial"/>
          <w:sz w:val="22"/>
          <w:szCs w:val="22"/>
        </w:rPr>
        <w:br/>
      </w:r>
      <w:r w:rsidRPr="00A0442C">
        <w:rPr>
          <w:rFonts w:ascii="Arial" w:hAnsi="Arial" w:cs="Arial"/>
          <w:bCs/>
          <w:sz w:val="22"/>
          <w:szCs w:val="22"/>
        </w:rPr>
        <w:t>W ocenie Wojewody Pomorskiego opinia ta, jako wiarygodny dowód na wartość nieruchomości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A0442C">
        <w:rPr>
          <w:rFonts w:ascii="Arial" w:hAnsi="Arial" w:cs="Arial"/>
          <w:bCs/>
          <w:sz w:val="22"/>
          <w:szCs w:val="22"/>
        </w:rPr>
        <w:t>może stanowić podstawę ustalenia odszkodowania.</w:t>
      </w:r>
    </w:p>
    <w:p w:rsidR="00A0442C" w:rsidRPr="00A0442C" w:rsidP="00A0442C">
      <w:pPr>
        <w:pStyle w:val="NoSpacing"/>
        <w:suppressAutoHyphens/>
        <w:spacing w:after="240" w:line="300" w:lineRule="auto"/>
        <w:rPr>
          <w:rFonts w:ascii="Arial" w:hAnsi="Arial" w:cs="Arial"/>
          <w:sz w:val="22"/>
          <w:szCs w:val="22"/>
        </w:rPr>
      </w:pPr>
      <w:r w:rsidRPr="00A0442C">
        <w:rPr>
          <w:rFonts w:ascii="Arial" w:hAnsi="Arial" w:cs="Arial"/>
          <w:sz w:val="22"/>
          <w:szCs w:val="22"/>
        </w:rPr>
        <w:t xml:space="preserve">W związku z powyższym informuję, że w niniejszym postępowaniu </w:t>
      </w:r>
      <w:r w:rsidRPr="00A0442C">
        <w:rPr>
          <w:rFonts w:ascii="Arial" w:hAnsi="Arial" w:cs="Arial"/>
          <w:bCs/>
          <w:sz w:val="22"/>
          <w:szCs w:val="22"/>
        </w:rPr>
        <w:t xml:space="preserve">został zebrany cały materiał dowodowy. Zgodnie z art. 10 § 1 </w:t>
      </w:r>
      <w:r w:rsidRPr="00A0442C">
        <w:rPr>
          <w:rFonts w:ascii="Arial" w:hAnsi="Arial" w:cs="Arial"/>
          <w:sz w:val="22"/>
          <w:szCs w:val="22"/>
        </w:rPr>
        <w:t>Kodeksu postępowania administracyjnego</w:t>
      </w:r>
      <w:r w:rsidRPr="00A0442C">
        <w:rPr>
          <w:rFonts w:ascii="Arial" w:hAnsi="Arial" w:cs="Arial"/>
          <w:bCs/>
          <w:sz w:val="22"/>
          <w:szCs w:val="22"/>
        </w:rPr>
        <w:t>,</w:t>
      </w:r>
      <w:r w:rsidRPr="00A0442C">
        <w:rPr>
          <w:rFonts w:ascii="Arial" w:hAnsi="Arial" w:cs="Arial"/>
          <w:sz w:val="22"/>
          <w:szCs w:val="22"/>
        </w:rPr>
        <w:t xml:space="preserve"> </w:t>
      </w:r>
      <w:r w:rsidRPr="00A0442C">
        <w:rPr>
          <w:rFonts w:ascii="Arial" w:hAnsi="Arial" w:cs="Arial"/>
          <w:bCs/>
          <w:sz w:val="22"/>
          <w:szCs w:val="22"/>
        </w:rPr>
        <w:t xml:space="preserve">strony mogą </w:t>
      </w:r>
      <w:r w:rsidRPr="00A0442C">
        <w:rPr>
          <w:rFonts w:ascii="Arial" w:hAnsi="Arial" w:cs="Arial"/>
          <w:sz w:val="22"/>
          <w:szCs w:val="22"/>
        </w:rPr>
        <w:t xml:space="preserve">przed wydaniem decyzji wypowiedzieć się co do zebranych dowodów i materiałów oraz zgłoszonych żądań. </w:t>
      </w:r>
    </w:p>
    <w:p w:rsidR="00A0442C" w:rsidRPr="00A0442C" w:rsidP="00A0442C">
      <w:pPr>
        <w:pStyle w:val="NoSpacing"/>
        <w:spacing w:after="360" w:line="300" w:lineRule="auto"/>
        <w:rPr>
          <w:rFonts w:ascii="Arial" w:hAnsi="Arial" w:cs="Arial"/>
          <w:sz w:val="22"/>
          <w:szCs w:val="22"/>
        </w:rPr>
      </w:pPr>
      <w:r w:rsidRPr="00A0442C">
        <w:rPr>
          <w:rFonts w:ascii="Arial" w:hAnsi="Arial" w:cs="Arial"/>
          <w:bCs/>
          <w:sz w:val="22"/>
          <w:szCs w:val="22"/>
        </w:rPr>
        <w:t xml:space="preserve">Informuję, że osoby, którym przysługują prawa rzeczowe do ww. nieruchomości mogą zapoznać się ze zgromadzonym materiałem dowodowym, w tym z operatem szacunkowym w Oddziale Odszkodowań za Nieruchomości Wydziału Nieruchomości i Skarbu Państwa Pomorskiego Urzędu Wojewódzkiego w Gdańsku. W przypadku wyrażenia woli skorzystania z uprawnienia zapoznania się z materiałem dowodowym, proszę o kontakt telefoniczny z pracownikiem prowadzącym sprawę, Panią Pauliną Mierzejewską, </w:t>
      </w:r>
      <w:r w:rsidRPr="00A0442C">
        <w:rPr>
          <w:rFonts w:ascii="Arial" w:hAnsi="Arial" w:cs="Arial"/>
          <w:sz w:val="22"/>
          <w:szCs w:val="22"/>
        </w:rPr>
        <w:t>w godzinach urzędowania (9:00-14:00), tel. 58 30 77 570.</w:t>
      </w:r>
      <w:bookmarkStart w:id="4" w:name="_Hlk98367870"/>
      <w:bookmarkEnd w:id="4"/>
    </w:p>
    <w:p w:rsidR="00D369B4" w:rsidP="000D3AFF">
      <w:pPr>
        <w:pStyle w:val="NoSpacing"/>
        <w:suppressAutoHyphens/>
        <w:spacing w:after="160" w:line="300" w:lineRule="auto"/>
        <w:contextualSpacing/>
        <w:rPr>
          <w:rFonts w:ascii="Arial" w:hAnsi="Arial" w:cs="Arial"/>
          <w:sz w:val="20"/>
          <w:szCs w:val="20"/>
        </w:rPr>
      </w:pPr>
      <w:r w:rsidRPr="00544BC6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-73660</wp:posOffset>
                </wp:positionH>
                <wp:positionV relativeFrom="paragraph">
                  <wp:posOffset>93980</wp:posOffset>
                </wp:positionV>
                <wp:extent cx="3765550" cy="1543050"/>
                <wp:effectExtent l="0" t="0" r="6350" b="0"/>
                <wp:wrapTopAndBottom/>
                <wp:docPr id="217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5550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69B4" w:rsidP="00C36D02">
                            <w:pPr>
                              <w:pStyle w:val="NoSpacing"/>
                              <w:suppressAutoHyphens/>
                              <w:spacing w:after="160" w:line="30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Z poważaniem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</w:r>
                            <w:r w:rsidRPr="00037C9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z upoważnienia Wojewody Pomorskiego</w:t>
                            </w:r>
                          </w:p>
                          <w:p w:rsidR="00D369B4" w:rsidP="00AF3203">
                            <w:pPr>
                              <w:pStyle w:val="NoSpacing"/>
                              <w:suppressAutoHyphens/>
                              <w:spacing w:after="160" w:line="300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5" w:name="ezdPracownikNazwa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Dorota Dambek-Duda</w:t>
                            </w:r>
                            <w:bookmarkEnd w:id="5"/>
                          </w:p>
                          <w:p w:rsidR="00D369B4" w:rsidP="00AF3203">
                            <w:pPr>
                              <w:pStyle w:val="NoSpacing"/>
                              <w:suppressAutoHyphens/>
                              <w:spacing w:after="160" w:line="30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6" w:name="ezdPracownikStanowisko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Zastępca Dyrektora</w:t>
                            </w:r>
                            <w:bookmarkEnd w:id="6"/>
                          </w:p>
                          <w:p w:rsidR="00D369B4" w:rsidRPr="00747C01" w:rsidP="00AF3203">
                            <w:pPr>
                              <w:pStyle w:val="NoSpacing"/>
                              <w:suppressAutoHyphens/>
                              <w:spacing w:after="160" w:line="30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7" w:name="ezdPracownikAtrybut1"/>
                            <w:r w:rsidRPr="00747C0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Wydziału Nieruchomości i Skarbu Państwa</w:t>
                            </w:r>
                            <w:bookmarkEnd w:id="7"/>
                          </w:p>
                          <w:p w:rsidR="00D369B4" w:rsidRPr="000A585C" w:rsidP="000A585C">
                            <w:pPr>
                              <w:pStyle w:val="NoSpacing"/>
                              <w:suppressAutoHyphens/>
                              <w:spacing w:after="160" w:line="30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96251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/dokument podpisany elektronicznie/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5" type="#_x0000_t202" style="height:121.5pt;margin-left:-5.8pt;margin-top:7.4pt;mso-height-percent:0;mso-height-relative:margin;mso-width-percent:0;mso-width-relative:margin;mso-wrap-distance-bottom:3.6pt;mso-wrap-distance-left:9pt;mso-wrap-distance-right:9pt;mso-wrap-distance-top:3.6pt;position:absolute;width:296.5pt;z-index:-251658240" fillcolor="white" stroked="f" strokeweight="0.75pt">
                <v:stroke joinstyle="miter"/>
                <v:textbox>
                  <w:txbxContent>
                    <w:p w:rsidR="00D369B4" w:rsidP="00C36D02">
                      <w:pPr>
                        <w:pStyle w:val="NoSpacing"/>
                        <w:suppressAutoHyphens/>
                        <w:spacing w:after="160" w:line="30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Z poważaniem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br/>
                      </w:r>
                      <w:r w:rsidRPr="00037C9D">
                        <w:rPr>
                          <w:rFonts w:ascii="Arial" w:hAnsi="Arial" w:cs="Arial"/>
                          <w:sz w:val="22"/>
                          <w:szCs w:val="22"/>
                        </w:rPr>
                        <w:t>z upoważnienia Wojewody Pomorskiego</w:t>
                      </w:r>
                    </w:p>
                    <w:p w:rsidR="00D369B4" w:rsidP="00AF3203">
                      <w:pPr>
                        <w:pStyle w:val="NoSpacing"/>
                        <w:suppressAutoHyphens/>
                        <w:spacing w:after="160" w:line="300" w:lineRule="auto"/>
                        <w:contextualSpacing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bookmarkStart w:id="5" w:name="ezdPracownikNazwa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Dorota Dambek-Duda</w:t>
                      </w:r>
                      <w:bookmarkEnd w:id="5"/>
                    </w:p>
                    <w:p w:rsidR="00D369B4" w:rsidP="00AF3203">
                      <w:pPr>
                        <w:pStyle w:val="NoSpacing"/>
                        <w:suppressAutoHyphens/>
                        <w:spacing w:after="160" w:line="30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bookmarkStart w:id="6" w:name="ezdPracownikStanowisko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Zastępca Dyrektora</w:t>
                      </w:r>
                      <w:bookmarkEnd w:id="6"/>
                    </w:p>
                    <w:p w:rsidR="00D369B4" w:rsidRPr="00747C01" w:rsidP="00AF3203">
                      <w:pPr>
                        <w:pStyle w:val="NoSpacing"/>
                        <w:suppressAutoHyphens/>
                        <w:spacing w:after="160" w:line="30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bookmarkStart w:id="7" w:name="ezdPracownikAtrybut1"/>
                      <w:r w:rsidRPr="00747C01">
                        <w:rPr>
                          <w:rFonts w:ascii="Arial" w:hAnsi="Arial" w:cs="Arial"/>
                          <w:sz w:val="22"/>
                          <w:szCs w:val="22"/>
                        </w:rPr>
                        <w:t>Wydziału Nieruchomości i Skarbu Państwa</w:t>
                      </w:r>
                      <w:bookmarkEnd w:id="7"/>
                    </w:p>
                    <w:p w:rsidR="00D369B4" w:rsidRPr="000A585C" w:rsidP="000A585C">
                      <w:pPr>
                        <w:pStyle w:val="NoSpacing"/>
                        <w:suppressAutoHyphens/>
                        <w:spacing w:after="160" w:line="30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962514">
                        <w:rPr>
                          <w:rFonts w:ascii="Arial" w:hAnsi="Arial" w:cs="Arial"/>
                          <w:sz w:val="16"/>
                          <w:szCs w:val="16"/>
                        </w:rPr>
                        <w:t>/dokument podpisany elektronicznie/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14464E" w:rsidP="0014464E">
      <w:pPr>
        <w:pStyle w:val="NoSpacing"/>
        <w:spacing w:after="120" w:line="300" w:lineRule="auto"/>
        <w:rPr>
          <w:rFonts w:ascii="Arial" w:hAnsi="Arial" w:cs="Arial"/>
          <w:b/>
          <w:sz w:val="20"/>
          <w:szCs w:val="20"/>
        </w:rPr>
      </w:pPr>
    </w:p>
    <w:p w:rsidR="0014464E" w:rsidP="0014464E">
      <w:pPr>
        <w:pStyle w:val="NoSpacing"/>
        <w:spacing w:after="120" w:line="300" w:lineRule="auto"/>
        <w:rPr>
          <w:rFonts w:ascii="Arial" w:hAnsi="Arial" w:cs="Arial"/>
          <w:b/>
          <w:sz w:val="20"/>
          <w:szCs w:val="20"/>
        </w:rPr>
      </w:pPr>
    </w:p>
    <w:p w:rsidR="0014464E" w:rsidRPr="0014464E" w:rsidP="0014464E">
      <w:pPr>
        <w:pStyle w:val="NoSpacing"/>
        <w:spacing w:after="120" w:line="300" w:lineRule="auto"/>
        <w:rPr>
          <w:rFonts w:ascii="Arial" w:hAnsi="Arial" w:cs="Arial"/>
          <w:b/>
          <w:sz w:val="20"/>
          <w:szCs w:val="20"/>
        </w:rPr>
      </w:pPr>
      <w:r w:rsidRPr="0014464E">
        <w:rPr>
          <w:rFonts w:ascii="Arial" w:hAnsi="Arial" w:cs="Arial"/>
          <w:b/>
          <w:sz w:val="20"/>
          <w:szCs w:val="20"/>
        </w:rPr>
        <w:t>Egzemplarze:</w:t>
      </w:r>
    </w:p>
    <w:p w:rsidR="0014464E" w:rsidRPr="0014464E" w:rsidP="0014464E">
      <w:pPr>
        <w:pStyle w:val="NoSpacing"/>
        <w:numPr>
          <w:ilvl w:val="0"/>
          <w:numId w:val="7"/>
        </w:numPr>
        <w:spacing w:after="120" w:line="300" w:lineRule="auto"/>
        <w:rPr>
          <w:rFonts w:ascii="Arial" w:hAnsi="Arial" w:cs="Arial"/>
          <w:b/>
          <w:bCs/>
          <w:sz w:val="20"/>
          <w:szCs w:val="20"/>
        </w:rPr>
      </w:pPr>
      <w:r w:rsidRPr="0014464E">
        <w:rPr>
          <w:rFonts w:ascii="Arial" w:hAnsi="Arial" w:cs="Arial"/>
          <w:b/>
          <w:bCs/>
          <w:sz w:val="20"/>
          <w:szCs w:val="20"/>
        </w:rPr>
        <w:t>Strona BIP Pomorskiego Urzędu Wojewódzkiego w Gdańsku</w:t>
      </w:r>
    </w:p>
    <w:p w:rsidR="0014464E" w:rsidRPr="0014464E" w:rsidP="0014464E">
      <w:pPr>
        <w:pStyle w:val="NoSpacing"/>
        <w:spacing w:after="120" w:line="300" w:lineRule="auto"/>
        <w:ind w:left="360"/>
        <w:rPr>
          <w:rFonts w:ascii="Arial" w:hAnsi="Arial" w:cs="Arial"/>
          <w:b/>
          <w:bCs/>
          <w:sz w:val="20"/>
          <w:szCs w:val="20"/>
        </w:rPr>
      </w:pPr>
      <w:r w:rsidRPr="0014464E">
        <w:rPr>
          <w:rFonts w:ascii="Arial" w:hAnsi="Arial" w:cs="Arial"/>
          <w:b/>
          <w:bCs/>
          <w:sz w:val="20"/>
          <w:szCs w:val="20"/>
        </w:rPr>
        <w:t>aa.</w:t>
      </w:r>
    </w:p>
    <w:p w:rsidR="00D369B4" w:rsidRPr="007E2602" w:rsidP="0014464E">
      <w:pPr>
        <w:pStyle w:val="NoSpacing"/>
        <w:suppressAutoHyphens/>
        <w:spacing w:after="120" w:line="300" w:lineRule="auto"/>
        <w:rPr>
          <w:rFonts w:ascii="Arial" w:hAnsi="Arial" w:cs="Arial"/>
          <w:sz w:val="20"/>
          <w:szCs w:val="20"/>
        </w:rPr>
      </w:pPr>
    </w:p>
    <w:sectPr w:rsidSect="00EF7A3C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1418" w:right="1418" w:bottom="1418" w:left="1418" w:header="737" w:footer="56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UI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69B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rial" w:hAnsi="Arial" w:cs="Arial"/>
        <w:sz w:val="16"/>
        <w:szCs w:val="16"/>
      </w:rPr>
      <w:id w:val="-2104947125"/>
      <w:docPartObj>
        <w:docPartGallery w:val="Page Numbers (Bottom of Page)"/>
        <w:docPartUnique/>
      </w:docPartObj>
    </w:sdtPr>
    <w:sdtContent>
      <w:p w:rsidR="00D369B4" w:rsidRPr="002E7131" w:rsidP="00AB66CA">
        <w:pPr>
          <w:pStyle w:val="Footer"/>
          <w:pBdr>
            <w:bottom w:val="single" w:sz="4" w:space="1" w:color="auto"/>
          </w:pBdr>
          <w:tabs>
            <w:tab w:val="clear" w:pos="4536"/>
          </w:tabs>
          <w:spacing w:line="300" w:lineRule="auto"/>
          <w:jc w:val="right"/>
          <w:rPr>
            <w:rFonts w:ascii="Arial" w:hAnsi="Arial" w:cs="Arial"/>
            <w:sz w:val="16"/>
            <w:szCs w:val="16"/>
          </w:rPr>
        </w:pPr>
        <w:r w:rsidRPr="002E7131">
          <w:rPr>
            <w:rFonts w:ascii="Arial" w:hAnsi="Arial" w:cs="Arial"/>
            <w:sz w:val="16"/>
            <w:szCs w:val="16"/>
          </w:rPr>
          <w:fldChar w:fldCharType="begin"/>
        </w:r>
        <w:r w:rsidRPr="002E7131">
          <w:rPr>
            <w:rFonts w:ascii="Arial" w:hAnsi="Arial" w:cs="Arial"/>
            <w:sz w:val="16"/>
            <w:szCs w:val="16"/>
          </w:rPr>
          <w:instrText>PAGE   \* MERGEFORMAT</w:instrText>
        </w:r>
        <w:r w:rsidRPr="002E7131">
          <w:rPr>
            <w:rFonts w:ascii="Arial" w:hAnsi="Arial" w:cs="Arial"/>
            <w:sz w:val="16"/>
            <w:szCs w:val="16"/>
          </w:rPr>
          <w:fldChar w:fldCharType="separate"/>
        </w:r>
        <w:r>
          <w:rPr>
            <w:rFonts w:ascii="Arial" w:hAnsi="Arial" w:cs="Arial"/>
            <w:noProof/>
            <w:sz w:val="16"/>
            <w:szCs w:val="16"/>
          </w:rPr>
          <w:t>2</w:t>
        </w:r>
        <w:r w:rsidRPr="002E7131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tbl>
    <w:tblPr>
      <w:tblStyle w:val="TableGrid"/>
      <w:tblW w:w="90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245"/>
      <w:gridCol w:w="3822"/>
    </w:tblGrid>
    <w:tr w:rsidTr="00AB66CA">
      <w:tblPrEx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5245" w:type="dxa"/>
          <w:vMerge w:val="restart"/>
        </w:tcPr>
        <w:p w:rsidR="00D369B4" w:rsidP="00F842B2">
          <w:pPr>
            <w:pStyle w:val="Footer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8" w:name="ezdAutorWydzialAtrybut2_2"/>
          <w:r>
            <w:rPr>
              <w:rFonts w:ascii="Arial" w:hAnsi="Arial" w:cs="Arial"/>
              <w:sz w:val="16"/>
              <w:szCs w:val="16"/>
            </w:rPr>
            <w:t>+48 58 30 77 508</w:t>
          </w:r>
          <w:bookmarkEnd w:id="8"/>
        </w:p>
        <w:p w:rsidR="00D369B4" w:rsidP="00F842B2">
          <w:pPr>
            <w:pStyle w:val="Footer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9" w:name="ezdAutorWydzialAtrybut3_2"/>
          <w:r>
            <w:rPr>
              <w:rFonts w:ascii="Arial" w:hAnsi="Arial" w:cs="Arial"/>
              <w:sz w:val="16"/>
              <w:szCs w:val="16"/>
            </w:rPr>
            <w:t>nsp@gdansk.uw.gov.pl</w:t>
          </w:r>
          <w:bookmarkEnd w:id="9"/>
        </w:p>
        <w:p w:rsidR="00D369B4" w:rsidRPr="00EC65D1" w:rsidP="002F076C">
          <w:pPr>
            <w:pStyle w:val="Footer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22" w:type="dxa"/>
        </w:tcPr>
        <w:p w:rsidR="00D369B4" w:rsidRPr="00EC65D1" w:rsidP="00F842B2">
          <w:pPr>
            <w:pStyle w:val="Footer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0" w:name="ezdAutorWydzialNazwa_2"/>
          <w:r w:rsidRPr="00EC65D1">
            <w:rPr>
              <w:rFonts w:ascii="Arial" w:hAnsi="Arial" w:cs="Arial"/>
              <w:sz w:val="16"/>
              <w:szCs w:val="16"/>
            </w:rPr>
            <w:t>Wydział Nieruchomości i Skarbu Państwa</w:t>
          </w:r>
          <w:bookmarkEnd w:id="10"/>
        </w:p>
      </w:tc>
    </w:tr>
    <w:tr w:rsidTr="00AB66CA">
      <w:tblPrEx>
        <w:tblW w:w="9067" w:type="dxa"/>
        <w:tblLook w:val="04A0"/>
      </w:tblPrEx>
      <w:tc>
        <w:tcPr>
          <w:tcW w:w="5245" w:type="dxa"/>
          <w:vMerge/>
        </w:tcPr>
        <w:p w:rsidR="00D369B4" w:rsidRPr="00EC65D1" w:rsidP="002F076C">
          <w:pPr>
            <w:pStyle w:val="Footer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:rsidR="00D369B4" w:rsidRPr="00EC65D1" w:rsidP="002F076C">
          <w:pPr>
            <w:pStyle w:val="Footer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Tr="00AB66CA">
      <w:tblPrEx>
        <w:tblW w:w="9067" w:type="dxa"/>
        <w:tblLook w:val="04A0"/>
      </w:tblPrEx>
      <w:tc>
        <w:tcPr>
          <w:tcW w:w="5245" w:type="dxa"/>
          <w:vMerge/>
        </w:tcPr>
        <w:p w:rsidR="00D369B4" w:rsidRPr="00EC65D1" w:rsidP="002F076C">
          <w:pPr>
            <w:pStyle w:val="Footer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:rsidR="00D369B4" w:rsidRPr="00EC65D1" w:rsidP="002F076C">
          <w:pPr>
            <w:pStyle w:val="Footer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Tr="00AB66CA">
      <w:tblPrEx>
        <w:tblW w:w="9067" w:type="dxa"/>
        <w:tblLook w:val="04A0"/>
      </w:tblPrEx>
      <w:tc>
        <w:tcPr>
          <w:tcW w:w="5245" w:type="dxa"/>
          <w:vMerge/>
        </w:tcPr>
        <w:p w:rsidR="00D369B4" w:rsidRPr="00EC65D1" w:rsidP="002F076C">
          <w:pPr>
            <w:pStyle w:val="Footer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:rsidR="00D369B4" w:rsidRPr="002E7131" w:rsidP="002F076C">
          <w:pPr>
            <w:pStyle w:val="Footer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:rsidR="00D369B4" w:rsidRPr="002E7131" w:rsidP="00AB66CA">
    <w:pPr>
      <w:pStyle w:val="Footer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69B4" w:rsidP="00164787">
    <w:pPr>
      <w:pStyle w:val="Footer"/>
      <w:spacing w:line="300" w:lineRule="auto"/>
      <w:jc w:val="right"/>
      <w:rPr>
        <w:rFonts w:ascii="Arial" w:hAnsi="Arial" w:cs="Arial"/>
        <w:sz w:val="16"/>
        <w:szCs w:val="16"/>
      </w:rPr>
    </w:pPr>
  </w:p>
  <w:p w:rsidR="00D369B4" w:rsidP="00E735B5">
    <w:pPr>
      <w:pStyle w:val="Footer"/>
      <w:pBdr>
        <w:bottom w:val="single" w:sz="4" w:space="1" w:color="auto"/>
      </w:pBdr>
      <w:spacing w:line="300" w:lineRule="auto"/>
      <w:rPr>
        <w:noProof/>
      </w:rPr>
    </w:pPr>
  </w:p>
  <w:p w:rsidR="00D369B4" w:rsidP="00164787">
    <w:pPr>
      <w:pStyle w:val="Footer"/>
      <w:spacing w:line="300" w:lineRule="auto"/>
      <w:jc w:val="center"/>
      <w:rPr>
        <w:rFonts w:ascii="Arial" w:hAnsi="Arial" w:cs="Arial"/>
        <w:sz w:val="16"/>
        <w:szCs w:val="16"/>
      </w:rPr>
    </w:pPr>
    <w:r w:rsidRPr="00A94848">
      <w:rPr>
        <w:noProof/>
      </w:rPr>
      <w:drawing>
        <wp:inline distT="0" distB="0" distL="0" distR="0">
          <wp:extent cx="4675505" cy="8985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675505" cy="898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369B4" w:rsidP="00ED266C">
    <w:pPr>
      <w:autoSpaceDE w:val="0"/>
      <w:autoSpaceDN w:val="0"/>
      <w:adjustRightInd w:val="0"/>
      <w:jc w:val="center"/>
      <w:rPr>
        <w:rFonts w:ascii="SegoeUI" w:eastAsia="Calibri" w:hAnsi="SegoeUI" w:cs="SegoeUI"/>
        <w:sz w:val="18"/>
        <w:szCs w:val="18"/>
      </w:rPr>
    </w:pPr>
    <w:r>
      <w:rPr>
        <w:rFonts w:ascii="SegoeUI" w:eastAsia="Calibri" w:hAnsi="SegoeUI" w:cs="SegoeUI"/>
        <w:sz w:val="18"/>
        <w:szCs w:val="18"/>
      </w:rPr>
      <w:t>„Zadanie realizowane w ramach Programu Fundusze Europejskie na Infrastrukturę Klimat, Środowisko na lata</w:t>
    </w:r>
  </w:p>
  <w:p w:rsidR="00D369B4" w:rsidRPr="000A3EAC" w:rsidP="00ED266C">
    <w:pPr>
      <w:pStyle w:val="Footer"/>
      <w:spacing w:after="120"/>
      <w:jc w:val="center"/>
      <w:rPr>
        <w:rFonts w:ascii="SegoeUI" w:hAnsi="SegoeUI" w:cs="SegoeUI"/>
        <w:sz w:val="18"/>
        <w:szCs w:val="18"/>
      </w:rPr>
    </w:pPr>
    <w:r>
      <w:rPr>
        <w:rFonts w:ascii="SegoeUI" w:hAnsi="SegoeUI" w:cs="SegoeUI"/>
        <w:sz w:val="18"/>
        <w:szCs w:val="18"/>
      </w:rPr>
      <w:t>2021-2027, priorytet XIV Pomoc techniczna w ramach finansowania niepowiązanego z kosztami”.</w:t>
    </w:r>
  </w:p>
  <w:p w:rsidR="00D369B4" w:rsidRPr="002E7131" w:rsidP="00164787">
    <w:pPr>
      <w:pStyle w:val="Footer"/>
      <w:spacing w:line="300" w:lineRule="auto"/>
      <w:jc w:val="center"/>
      <w:rPr>
        <w:rFonts w:ascii="Arial" w:hAnsi="Arial" w:cs="Arial"/>
        <w:sz w:val="16"/>
        <w:szCs w:val="16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245"/>
      <w:gridCol w:w="3815"/>
    </w:tblGrid>
    <w:tr w:rsidTr="00AB66CA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5245" w:type="dxa"/>
          <w:vMerge w:val="restart"/>
        </w:tcPr>
        <w:p w:rsidR="00D369B4" w:rsidP="00F842B2">
          <w:pPr>
            <w:pStyle w:val="Footer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1" w:name="ezdAutorWydzialAtrybut2"/>
          <w:r>
            <w:rPr>
              <w:rFonts w:ascii="Arial" w:hAnsi="Arial" w:cs="Arial"/>
              <w:sz w:val="16"/>
              <w:szCs w:val="16"/>
            </w:rPr>
            <w:t>+48 58 30 77 508</w:t>
          </w:r>
          <w:bookmarkEnd w:id="11"/>
        </w:p>
        <w:p w:rsidR="00D369B4" w:rsidRPr="00D529DE" w:rsidP="00C00D5E">
          <w:pPr>
            <w:pStyle w:val="Footer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12" w:name="ezdAutorWydzialAtrybut3"/>
          <w:r w:rsidRPr="00D529DE">
            <w:rPr>
              <w:rFonts w:ascii="Arial" w:hAnsi="Arial" w:cs="Arial"/>
              <w:sz w:val="16"/>
              <w:szCs w:val="16"/>
            </w:rPr>
            <w:t>nsp@gdansk.uw.gov.pl</w:t>
          </w:r>
          <w:bookmarkEnd w:id="12"/>
        </w:p>
        <w:p w:rsidR="00D369B4" w:rsidRPr="00D529DE" w:rsidP="00C00D5E">
          <w:pPr>
            <w:pStyle w:val="Footer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15" w:type="dxa"/>
        </w:tcPr>
        <w:p w:rsidR="00D369B4" w:rsidRPr="00D529DE" w:rsidP="00F842B2">
          <w:pPr>
            <w:pStyle w:val="Footer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3" w:name="ezdAutorWydzialNazwa"/>
          <w:r w:rsidRPr="00D529DE">
            <w:rPr>
              <w:rFonts w:ascii="Arial" w:hAnsi="Arial" w:cs="Arial"/>
              <w:sz w:val="16"/>
              <w:szCs w:val="16"/>
            </w:rPr>
            <w:t>Wydział Nieruchomości i Skarbu Państwa</w:t>
          </w:r>
          <w:bookmarkEnd w:id="13"/>
        </w:p>
      </w:tc>
    </w:tr>
    <w:tr w:rsidTr="00AB66CA">
      <w:tblPrEx>
        <w:tblW w:w="0" w:type="auto"/>
        <w:tblLook w:val="04A0"/>
      </w:tblPrEx>
      <w:tc>
        <w:tcPr>
          <w:tcW w:w="5245" w:type="dxa"/>
          <w:vMerge/>
        </w:tcPr>
        <w:p w:rsidR="00D369B4" w:rsidRPr="00D529DE" w:rsidP="00C00D5E">
          <w:pPr>
            <w:pStyle w:val="Footer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:rsidR="00D369B4" w:rsidRPr="00D529DE" w:rsidP="00C00D5E">
          <w:pPr>
            <w:pStyle w:val="Footer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Tr="00AB66CA">
      <w:tblPrEx>
        <w:tblW w:w="0" w:type="auto"/>
        <w:tblLook w:val="04A0"/>
      </w:tblPrEx>
      <w:tc>
        <w:tcPr>
          <w:tcW w:w="5245" w:type="dxa"/>
          <w:vMerge/>
        </w:tcPr>
        <w:p w:rsidR="00D369B4" w:rsidRPr="00D529DE" w:rsidP="00C00D5E">
          <w:pPr>
            <w:pStyle w:val="Footer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:rsidR="00D369B4" w:rsidRPr="00D529DE" w:rsidP="00C00D5E">
          <w:pPr>
            <w:pStyle w:val="Footer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Tr="00AB66CA">
      <w:tblPrEx>
        <w:tblW w:w="0" w:type="auto"/>
        <w:tblLook w:val="04A0"/>
      </w:tblPrEx>
      <w:tc>
        <w:tcPr>
          <w:tcW w:w="5245" w:type="dxa"/>
          <w:vMerge/>
        </w:tcPr>
        <w:p w:rsidR="00D369B4" w:rsidRPr="00D529DE" w:rsidP="00C00D5E">
          <w:pPr>
            <w:pStyle w:val="Footer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:rsidR="00D369B4" w:rsidRPr="002E7131" w:rsidP="00C00D5E">
          <w:pPr>
            <w:pStyle w:val="Footer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:rsidR="00D369B4" w:rsidRPr="002E7131" w:rsidP="00AB66CA">
    <w:pPr>
      <w:pStyle w:val="Footer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69B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69B4">
    <w:pPr>
      <w:pStyle w:val="Header"/>
      <w:rPr>
        <w:rFonts w:ascii="Arial" w:hAnsi="Arial" w:cs="Arial"/>
        <w:sz w:val="22"/>
        <w:szCs w:val="22"/>
      </w:rPr>
    </w:pPr>
  </w:p>
  <w:p w:rsidR="00D369B4">
    <w:pPr>
      <w:pStyle w:val="Header"/>
      <w:rPr>
        <w:rFonts w:ascii="Arial" w:hAnsi="Arial" w:cs="Arial"/>
        <w:sz w:val="22"/>
        <w:szCs w:val="22"/>
      </w:rPr>
    </w:pPr>
  </w:p>
  <w:p w:rsidR="00D369B4">
    <w:pPr>
      <w:pStyle w:val="Header"/>
      <w:rPr>
        <w:rFonts w:ascii="Arial" w:hAnsi="Arial" w:cs="Arial"/>
        <w:sz w:val="22"/>
        <w:szCs w:val="22"/>
      </w:rPr>
    </w:pPr>
  </w:p>
  <w:p w:rsidR="00D369B4">
    <w:pPr>
      <w:pStyle w:val="Header"/>
      <w:rPr>
        <w:rFonts w:ascii="Arial" w:hAnsi="Arial" w:cs="Arial"/>
        <w:sz w:val="22"/>
        <w:szCs w:val="22"/>
      </w:rPr>
    </w:pPr>
  </w:p>
  <w:p w:rsidR="00D369B4" w:rsidRPr="00DB47ED">
    <w:pPr>
      <w:pStyle w:val="Header"/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69B4" w:rsidRPr="001F7A58" w:rsidP="00B1557F">
    <w:pPr>
      <w:spacing w:before="80"/>
      <w:ind w:right="5809"/>
      <w:rPr>
        <w:rFonts w:ascii="Arial" w:hAnsi="Arial" w:cs="Arial"/>
        <w:b/>
        <w:sz w:val="32"/>
        <w:szCs w:val="32"/>
      </w:rPr>
    </w:pPr>
    <w:r w:rsidRPr="001F7A58">
      <w:rPr>
        <w:rFonts w:ascii="Arial" w:hAnsi="Arial" w:cs="Arial"/>
        <w:b/>
        <w:sz w:val="32"/>
        <w:szCs w:val="32"/>
      </w:rPr>
      <w:t xml:space="preserve">Wojewoda </w:t>
    </w:r>
    <w:r>
      <w:rPr>
        <w:rFonts w:ascii="Arial" w:hAnsi="Arial" w:cs="Arial"/>
        <w:b/>
        <w:sz w:val="32"/>
        <w:szCs w:val="32"/>
      </w:rPr>
      <w:t>Pomorski</w:t>
    </w:r>
  </w:p>
  <w:p w:rsidR="00D369B4" w:rsidRPr="002E7131" w:rsidP="00EF7A3C">
    <w:pPr>
      <w:pBdr>
        <w:bottom w:val="single" w:sz="4" w:space="1" w:color="auto"/>
      </w:pBdr>
      <w:ind w:right="-2"/>
      <w:jc w:val="right"/>
      <w:rPr>
        <w:rFonts w:ascii="Arial" w:hAnsi="Arial" w:cs="Arial"/>
        <w:bCs/>
        <w:sz w:val="16"/>
        <w:szCs w:val="16"/>
      </w:rPr>
    </w:pPr>
  </w:p>
  <w:p w:rsidR="00D369B4" w:rsidRPr="002E7131" w:rsidP="00EF7A3C">
    <w:pPr>
      <w:ind w:right="-2"/>
      <w:rPr>
        <w:rFonts w:ascii="Arial" w:hAnsi="Arial" w:cs="Arial"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F74D62"/>
    <w:multiLevelType w:val="hybridMultilevel"/>
    <w:tmpl w:val="D6D8CF08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8C22BB9"/>
    <w:multiLevelType w:val="hybridMultilevel"/>
    <w:tmpl w:val="F9B88CEA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A822573"/>
    <w:multiLevelType w:val="hybridMultilevel"/>
    <w:tmpl w:val="854663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5B12547"/>
    <w:multiLevelType w:val="hybridMultilevel"/>
    <w:tmpl w:val="7F984848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3C71DF2"/>
    <w:multiLevelType w:val="hybridMultilevel"/>
    <w:tmpl w:val="04EC393A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6517C23"/>
    <w:multiLevelType w:val="hybridMultilevel"/>
    <w:tmpl w:val="39FC05AA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A6C413D"/>
    <w:multiLevelType w:val="hybridMultilevel"/>
    <w:tmpl w:val="151C11E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Nagwek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Header"/>
    <w:uiPriority w:val="99"/>
    <w:semiHidden/>
    <w:rPr>
      <w:sz w:val="24"/>
      <w:szCs w:val="24"/>
    </w:rPr>
  </w:style>
  <w:style w:type="paragraph" w:styleId="Footer">
    <w:name w:val="footer"/>
    <w:basedOn w:val="Normal"/>
    <w:link w:val="Stopka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Footer"/>
    <w:uiPriority w:val="99"/>
    <w:rPr>
      <w:sz w:val="24"/>
      <w:szCs w:val="24"/>
    </w:rPr>
  </w:style>
  <w:style w:type="character" w:styleId="Hyperlink">
    <w:name w:val="Hyperlink"/>
    <w:uiPriority w:val="99"/>
    <w:rsid w:val="00DC6AF7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A31C35"/>
    <w:rPr>
      <w:sz w:val="24"/>
      <w:szCs w:val="24"/>
    </w:rPr>
  </w:style>
  <w:style w:type="character" w:customStyle="1" w:styleId="Nierozpoznanawzmianka1">
    <w:name w:val="Nierozpoznana wzmianka1"/>
    <w:basedOn w:val="DefaultParagraphFont"/>
    <w:uiPriority w:val="99"/>
    <w:semiHidden/>
    <w:unhideWhenUsed/>
    <w:rsid w:val="00CB7873"/>
    <w:rPr>
      <w:color w:val="605E5C"/>
      <w:shd w:val="clear" w:color="auto" w:fill="E1DFDD"/>
    </w:rPr>
  </w:style>
  <w:style w:type="paragraph" w:styleId="BalloonText">
    <w:name w:val="Balloon Text"/>
    <w:basedOn w:val="Normal"/>
    <w:link w:val="TekstdymkaZnak"/>
    <w:semiHidden/>
    <w:unhideWhenUsed/>
    <w:rsid w:val="00493CB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efaultParagraphFont"/>
    <w:link w:val="BalloonText"/>
    <w:semiHidden/>
    <w:rsid w:val="00493CB2"/>
    <w:rPr>
      <w:rFonts w:ascii="Segoe UI" w:hAnsi="Segoe UI" w:cs="Segoe UI"/>
      <w:sz w:val="18"/>
      <w:szCs w:val="18"/>
    </w:rPr>
  </w:style>
  <w:style w:type="character" w:customStyle="1" w:styleId="Nierozpoznanawzmianka2">
    <w:name w:val="Nierozpoznana wzmianka2"/>
    <w:basedOn w:val="DefaultParagraphFont"/>
    <w:uiPriority w:val="99"/>
    <w:semiHidden/>
    <w:unhideWhenUsed/>
    <w:rsid w:val="007D568B"/>
    <w:rPr>
      <w:color w:val="605E5C"/>
      <w:shd w:val="clear" w:color="auto" w:fill="E1DFDD"/>
    </w:rPr>
  </w:style>
  <w:style w:type="table" w:styleId="TableGrid">
    <w:name w:val="Table Grid"/>
    <w:basedOn w:val="TableNormal"/>
    <w:rsid w:val="00D52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C247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465E6-950D-4DA3-9FA0-A236506AA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366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PUW</Company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Rachela Wysocka</dc:creator>
  <cp:lastModifiedBy>Magdalena Rainko</cp:lastModifiedBy>
  <cp:revision>32</cp:revision>
  <cp:lastPrinted>2026-04-15T16:32:00Z</cp:lastPrinted>
  <dcterms:created xsi:type="dcterms:W3CDTF">2026-04-21T05:27:00Z</dcterms:created>
  <dcterms:modified xsi:type="dcterms:W3CDTF">2026-10-12T10:47:00Z</dcterms:modified>
</cp:coreProperties>
</file>