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46B60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46B60">
      <w:pPr>
        <w:spacing w:after="0" w:line="276" w:lineRule="auto"/>
        <w:ind w:left="-6" w:hanging="11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B46B60" w:rsidRDefault="00B46B60" w:rsidP="002B3123">
      <w:pPr>
        <w:spacing w:after="125" w:line="276" w:lineRule="auto"/>
        <w:ind w:left="-5" w:hanging="10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…………………………………………………………………………………………………...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6C30B7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>projektowanych wzorów</w:t>
      </w:r>
      <w:r w:rsidR="00B46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 xml:space="preserve"> deklaracji o wysokości dochodu z niezrealizowanych zysków (</w:t>
      </w:r>
      <w:r w:rsidR="00B46B60">
        <w:rPr>
          <w:rFonts w:ascii="Times New Roman" w:eastAsia="Times New Roman" w:hAnsi="Times New Roman" w:cs="Times New Roman"/>
          <w:b/>
          <w:sz w:val="24"/>
          <w:szCs w:val="24"/>
        </w:rPr>
        <w:t>CIT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>-NZ</w:t>
      </w:r>
      <w:r w:rsidR="00B46B60" w:rsidRPr="00B46B60">
        <w:rPr>
          <w:rFonts w:ascii="Times New Roman" w:eastAsia="Times New Roman" w:hAnsi="Times New Roman" w:cs="Times New Roman"/>
          <w:b/>
          <w:sz w:val="16"/>
          <w:szCs w:val="16"/>
        </w:rPr>
        <w:t>(2)</w:t>
      </w:r>
      <w:r w:rsidR="00B46B6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 xml:space="preserve"> wzoru zeznania o wysokości osiągniętego dochodu z zagranicznej jednostki kontrolowanej i należnego podatk</w:t>
      </w:r>
      <w:r w:rsidR="00B46B60">
        <w:rPr>
          <w:rFonts w:ascii="Times New Roman" w:eastAsia="Times New Roman" w:hAnsi="Times New Roman" w:cs="Times New Roman"/>
          <w:b/>
          <w:sz w:val="24"/>
          <w:szCs w:val="24"/>
        </w:rPr>
        <w:t>u dochodowego od osób prawnych (CIT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>-CFC</w:t>
      </w:r>
      <w:r w:rsidR="00B46B60" w:rsidRPr="00B46B60">
        <w:rPr>
          <w:rFonts w:ascii="Times New Roman" w:eastAsia="Times New Roman" w:hAnsi="Times New Roman" w:cs="Times New Roman"/>
          <w:b/>
          <w:sz w:val="16"/>
          <w:szCs w:val="16"/>
        </w:rPr>
        <w:t>(5)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>) oraz informacji o danych będących podstawą do określenia dochodu z zagrani</w:t>
      </w:r>
      <w:r w:rsidR="00B46B60">
        <w:rPr>
          <w:rFonts w:ascii="Times New Roman" w:eastAsia="Times New Roman" w:hAnsi="Times New Roman" w:cs="Times New Roman"/>
          <w:b/>
          <w:sz w:val="24"/>
          <w:szCs w:val="24"/>
        </w:rPr>
        <w:t>cznej jednostki kontrolowanej (C</w:t>
      </w:r>
      <w:r w:rsidR="00B46B60" w:rsidRPr="00B46B60">
        <w:rPr>
          <w:rFonts w:ascii="Times New Roman" w:eastAsia="Times New Roman" w:hAnsi="Times New Roman" w:cs="Times New Roman"/>
          <w:b/>
          <w:sz w:val="24"/>
          <w:szCs w:val="24"/>
        </w:rPr>
        <w:t>IT/CFI</w:t>
      </w:r>
      <w:r w:rsidR="00B46B60">
        <w:rPr>
          <w:rFonts w:ascii="Times New Roman" w:eastAsia="Times New Roman" w:hAnsi="Times New Roman" w:cs="Times New Roman"/>
          <w:b/>
          <w:sz w:val="16"/>
          <w:szCs w:val="16"/>
        </w:rPr>
        <w:t xml:space="preserve">(3), </w:t>
      </w:r>
      <w:r w:rsidR="00A24133">
        <w:rPr>
          <w:rFonts w:ascii="Times New Roman" w:eastAsia="Times New Roman" w:hAnsi="Times New Roman" w:cs="Times New Roman"/>
          <w:sz w:val="24"/>
        </w:rPr>
        <w:t>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B46B60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</w:t>
      </w:r>
      <w:r w:rsidRPr="00B46B60">
        <w:rPr>
          <w:rFonts w:ascii="Times New Roman" w:eastAsia="Times New Roman" w:hAnsi="Times New Roman" w:cs="Times New Roman"/>
          <w:color w:val="auto"/>
          <w:sz w:val="24"/>
          <w:szCs w:val="24"/>
        </w:rPr>
        <w:t>ważne od daty podpisania do dn</w:t>
      </w:r>
      <w:r w:rsidR="00B46B60" w:rsidRPr="00B46B60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2023</w:t>
      </w:r>
      <w:r w:rsidRPr="00B46B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B46B60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27" w:rsidRDefault="00F04427" w:rsidP="00B46B60">
      <w:pPr>
        <w:spacing w:after="0" w:line="240" w:lineRule="auto"/>
      </w:pPr>
      <w:r>
        <w:separator/>
      </w:r>
    </w:p>
  </w:endnote>
  <w:endnote w:type="continuationSeparator" w:id="0">
    <w:p w:rsidR="00F04427" w:rsidRDefault="00F04427" w:rsidP="00B4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27" w:rsidRDefault="00F04427" w:rsidP="00B46B60">
      <w:pPr>
        <w:spacing w:after="0" w:line="240" w:lineRule="auto"/>
      </w:pPr>
      <w:r>
        <w:separator/>
      </w:r>
    </w:p>
  </w:footnote>
  <w:footnote w:type="continuationSeparator" w:id="0">
    <w:p w:rsidR="00F04427" w:rsidRDefault="00F04427" w:rsidP="00B46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2424C"/>
    <w:rsid w:val="000B1FEF"/>
    <w:rsid w:val="002B3123"/>
    <w:rsid w:val="003234BC"/>
    <w:rsid w:val="003D0B82"/>
    <w:rsid w:val="0053033F"/>
    <w:rsid w:val="006C30B7"/>
    <w:rsid w:val="00892133"/>
    <w:rsid w:val="00A24133"/>
    <w:rsid w:val="00A74B9C"/>
    <w:rsid w:val="00B46B60"/>
    <w:rsid w:val="00B674F0"/>
    <w:rsid w:val="00BF3EB2"/>
    <w:rsid w:val="00C81441"/>
    <w:rsid w:val="00DD4E08"/>
    <w:rsid w:val="00EB60A2"/>
    <w:rsid w:val="00F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2023-09-07T10:48:00Z</dcterms:created>
  <dcterms:modified xsi:type="dcterms:W3CDTF">2023-09-07T10:48:00Z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UxC4dwLulzfINJ8nQH+xvX5LNGipWa4BRSZhPgxsCvm6aW3WiWgNo62cYeIEPxHdab5Jdi0/WWclropu53eQNQ==</vt:lpwstr>
  </property>
  <property fmtid="{D5CDD505-2E9C-101B-9397-08002B2CF9AE}" pid="4" name="MFClassificationDate">
    <vt:lpwstr>2023-09-07T12:41:52.5873536+02:00</vt:lpwstr>
  </property>
  <property fmtid="{D5CDD505-2E9C-101B-9397-08002B2CF9AE}" pid="5" name="MFClassifiedBySID">
    <vt:lpwstr>UxC4dwLulzfINJ8nQH+xvX5LNGipWa4BRSZhPgxsCvm42mrIC/DSDv0ggS+FjUN/2v1BBotkLlY5aAiEhoi6uSIrr5ppkR2haiG2QRoU67NAn/w5dMHluB1NsJbrhfPD</vt:lpwstr>
  </property>
  <property fmtid="{D5CDD505-2E9C-101B-9397-08002B2CF9AE}" pid="6" name="MFGRNItemId">
    <vt:lpwstr>GRN-faf9bf93-3987-44ad-b2c9-7ab6197b7939</vt:lpwstr>
  </property>
  <property fmtid="{D5CDD505-2E9C-101B-9397-08002B2CF9AE}" pid="7" name="MFHash">
    <vt:lpwstr>0r1++HS9WMD8PhzMKprXqqSwzfp/DkFrqTaRjqhl96U=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