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3F3DC" w14:textId="77777777" w:rsidR="002B695E" w:rsidRPr="00512D7E" w:rsidRDefault="008D2F12" w:rsidP="00512D7E">
      <w:pPr>
        <w:spacing w:after="0"/>
        <w:rPr>
          <w:rFonts w:eastAsia="Times New Roman" w:cstheme="minorHAnsi"/>
          <w:b/>
          <w:bCs/>
          <w:sz w:val="24"/>
          <w:szCs w:val="24"/>
        </w:rPr>
      </w:pPr>
      <w:r w:rsidRPr="00512D7E">
        <w:rPr>
          <w:rFonts w:eastAsia="Times New Roman" w:cstheme="minorHAnsi"/>
          <w:b/>
          <w:bCs/>
          <w:sz w:val="24"/>
          <w:szCs w:val="24"/>
        </w:rPr>
        <w:t>ZARZĄDZENIE</w:t>
      </w:r>
    </w:p>
    <w:p w14:paraId="0B7F097B" w14:textId="77777777" w:rsidR="002B695E" w:rsidRPr="00512D7E" w:rsidRDefault="008D2F12" w:rsidP="00512D7E">
      <w:pPr>
        <w:rPr>
          <w:rFonts w:eastAsia="Times New Roman" w:cstheme="minorHAnsi"/>
          <w:b/>
          <w:bCs/>
          <w:sz w:val="24"/>
          <w:szCs w:val="24"/>
        </w:rPr>
      </w:pPr>
      <w:r w:rsidRPr="00512D7E">
        <w:rPr>
          <w:rFonts w:eastAsia="Times New Roman" w:cstheme="minorHAnsi"/>
          <w:b/>
          <w:bCs/>
          <w:sz w:val="24"/>
          <w:szCs w:val="24"/>
        </w:rPr>
        <w:t xml:space="preserve">REGIONALNEGO DYREKTORA OCHRONY ŚRODOWISKA W KIELCACH </w:t>
      </w:r>
    </w:p>
    <w:p w14:paraId="239B5CE5" w14:textId="19747FC3" w:rsidR="002B695E" w:rsidRPr="00512D7E" w:rsidRDefault="001E782C" w:rsidP="00512D7E">
      <w:pPr>
        <w:rPr>
          <w:rFonts w:eastAsia="Times New Roman" w:cstheme="minorHAnsi"/>
          <w:b/>
          <w:bCs/>
          <w:sz w:val="24"/>
          <w:szCs w:val="24"/>
        </w:rPr>
      </w:pPr>
      <w:r w:rsidRPr="00512D7E">
        <w:rPr>
          <w:rFonts w:eastAsia="Times New Roman" w:cstheme="minorHAnsi"/>
          <w:sz w:val="24"/>
          <w:szCs w:val="24"/>
        </w:rPr>
        <w:t>z dnia</w:t>
      </w:r>
      <w:r w:rsidR="00214126" w:rsidRPr="00512D7E">
        <w:rPr>
          <w:rFonts w:eastAsia="Times New Roman" w:cstheme="minorHAnsi"/>
          <w:sz w:val="24"/>
          <w:szCs w:val="24"/>
        </w:rPr>
        <w:t xml:space="preserve"> </w:t>
      </w:r>
      <w:r w:rsidR="00512D7E" w:rsidRPr="00512D7E">
        <w:rPr>
          <w:rFonts w:eastAsia="Times New Roman" w:cstheme="minorHAnsi"/>
          <w:sz w:val="24"/>
          <w:szCs w:val="24"/>
        </w:rPr>
        <w:t>23 września</w:t>
      </w:r>
      <w:r w:rsidR="002D2A7C" w:rsidRPr="00512D7E">
        <w:rPr>
          <w:rFonts w:eastAsia="Times New Roman" w:cstheme="minorHAnsi"/>
          <w:sz w:val="24"/>
          <w:szCs w:val="24"/>
        </w:rPr>
        <w:t xml:space="preserve"> </w:t>
      </w:r>
      <w:r w:rsidR="008D2F12" w:rsidRPr="00512D7E">
        <w:rPr>
          <w:rFonts w:eastAsia="Times New Roman" w:cstheme="minorHAnsi"/>
          <w:sz w:val="24"/>
          <w:szCs w:val="24"/>
        </w:rPr>
        <w:t>202</w:t>
      </w:r>
      <w:r w:rsidR="00214126" w:rsidRPr="00512D7E">
        <w:rPr>
          <w:rFonts w:eastAsia="Times New Roman" w:cstheme="minorHAnsi"/>
          <w:sz w:val="24"/>
          <w:szCs w:val="24"/>
        </w:rPr>
        <w:t>6</w:t>
      </w:r>
      <w:r w:rsidR="008D2F12" w:rsidRPr="00512D7E">
        <w:rPr>
          <w:rFonts w:eastAsia="Times New Roman" w:cstheme="minorHAnsi"/>
          <w:sz w:val="24"/>
          <w:szCs w:val="24"/>
        </w:rPr>
        <w:t xml:space="preserve"> r.</w:t>
      </w:r>
    </w:p>
    <w:p w14:paraId="1A479349" w14:textId="2770607C" w:rsidR="002B695E" w:rsidRPr="00512D7E" w:rsidRDefault="008D2F12" w:rsidP="00512D7E">
      <w:pPr>
        <w:rPr>
          <w:rFonts w:eastAsia="Times New Roman" w:cstheme="minorHAnsi"/>
          <w:b/>
          <w:bCs/>
          <w:sz w:val="24"/>
          <w:szCs w:val="24"/>
        </w:rPr>
      </w:pPr>
      <w:r w:rsidRPr="00512D7E">
        <w:rPr>
          <w:rFonts w:eastAsia="Times New Roman" w:cstheme="minorHAnsi"/>
          <w:b/>
          <w:bCs/>
          <w:sz w:val="24"/>
          <w:szCs w:val="24"/>
        </w:rPr>
        <w:t xml:space="preserve">zmieniające zarządzenie w sprawie rezerwatu przyrody </w:t>
      </w:r>
      <w:r w:rsidR="00214126" w:rsidRPr="00512D7E">
        <w:rPr>
          <w:rFonts w:eastAsia="Times New Roman" w:cstheme="minorHAnsi"/>
          <w:b/>
          <w:bCs/>
          <w:sz w:val="24"/>
          <w:szCs w:val="24"/>
        </w:rPr>
        <w:t>Wroni Dół</w:t>
      </w:r>
    </w:p>
    <w:p w14:paraId="4C36FF4E" w14:textId="77777777" w:rsidR="009C552F" w:rsidRPr="00512D7E" w:rsidRDefault="009C552F" w:rsidP="00512D7E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1FC25BA0" w14:textId="4A45A528" w:rsidR="002B695E" w:rsidRPr="00512D7E" w:rsidRDefault="008D2F12" w:rsidP="00512D7E">
      <w:pPr>
        <w:rPr>
          <w:rFonts w:eastAsia="Times New Roman" w:cstheme="minorHAnsi"/>
          <w:sz w:val="24"/>
          <w:szCs w:val="24"/>
        </w:rPr>
      </w:pPr>
      <w:r w:rsidRPr="00512D7E">
        <w:rPr>
          <w:rFonts w:eastAsia="Times New Roman" w:cstheme="minorHAnsi"/>
          <w:sz w:val="24"/>
          <w:szCs w:val="24"/>
        </w:rPr>
        <w:t>Na podstawie art. 13 ust. 3 ustawy z dnia 16 kwietnia 2004 r. o ochronie przyrody (</w:t>
      </w:r>
      <w:r w:rsidR="00D1120A" w:rsidRPr="00512D7E">
        <w:rPr>
          <w:rFonts w:eastAsia="Times New Roman" w:cstheme="minorHAnsi"/>
          <w:sz w:val="24"/>
          <w:szCs w:val="24"/>
        </w:rPr>
        <w:t>Dz. U. z 202</w:t>
      </w:r>
      <w:r w:rsidR="00214126" w:rsidRPr="00512D7E">
        <w:rPr>
          <w:rFonts w:eastAsia="Times New Roman" w:cstheme="minorHAnsi"/>
          <w:sz w:val="24"/>
          <w:szCs w:val="24"/>
        </w:rPr>
        <w:t>6</w:t>
      </w:r>
      <w:r w:rsidR="00D1120A" w:rsidRPr="00512D7E">
        <w:rPr>
          <w:rFonts w:eastAsia="Times New Roman" w:cstheme="minorHAnsi"/>
          <w:sz w:val="24"/>
          <w:szCs w:val="24"/>
        </w:rPr>
        <w:t> r. poz. 1</w:t>
      </w:r>
      <w:r w:rsidR="00214126" w:rsidRPr="00512D7E">
        <w:rPr>
          <w:rFonts w:eastAsia="Times New Roman" w:cstheme="minorHAnsi"/>
          <w:sz w:val="24"/>
          <w:szCs w:val="24"/>
        </w:rPr>
        <w:t>3</w:t>
      </w:r>
      <w:r w:rsidR="00BF6417" w:rsidRPr="00512D7E">
        <w:rPr>
          <w:rFonts w:eastAsia="Times New Roman" w:cstheme="minorHAnsi"/>
          <w:sz w:val="24"/>
          <w:szCs w:val="24"/>
        </w:rPr>
        <w:t xml:space="preserve">, 426, </w:t>
      </w:r>
      <w:r w:rsidR="002D2A7C" w:rsidRPr="00512D7E">
        <w:rPr>
          <w:rFonts w:eastAsia="Times New Roman" w:cstheme="minorHAnsi"/>
          <w:sz w:val="24"/>
          <w:szCs w:val="24"/>
        </w:rPr>
        <w:t>1673, 737 oraz 912</w:t>
      </w:r>
      <w:r w:rsidRPr="00512D7E">
        <w:rPr>
          <w:rFonts w:eastAsia="Times New Roman" w:cstheme="minorHAnsi"/>
          <w:sz w:val="24"/>
          <w:szCs w:val="24"/>
        </w:rPr>
        <w:t>) zarządza się, co następuje:</w:t>
      </w:r>
    </w:p>
    <w:p w14:paraId="34A4A02D" w14:textId="32DA0CD1" w:rsidR="002B695E" w:rsidRPr="00512D7E" w:rsidRDefault="008D2F12" w:rsidP="00512D7E">
      <w:pPr>
        <w:spacing w:before="120" w:after="120"/>
        <w:ind w:firstLine="708"/>
        <w:rPr>
          <w:rFonts w:eastAsia="Times New Roman" w:cstheme="minorHAnsi"/>
          <w:sz w:val="24"/>
          <w:szCs w:val="24"/>
        </w:rPr>
      </w:pPr>
      <w:r w:rsidRPr="00512D7E">
        <w:rPr>
          <w:rFonts w:eastAsia="Times New Roman" w:cstheme="minorHAnsi"/>
          <w:b/>
          <w:bCs/>
          <w:sz w:val="24"/>
          <w:szCs w:val="24"/>
        </w:rPr>
        <w:t>§ 1.</w:t>
      </w:r>
      <w:r w:rsidRPr="00512D7E">
        <w:rPr>
          <w:rFonts w:eastAsia="Times New Roman" w:cstheme="minorHAnsi"/>
          <w:sz w:val="24"/>
          <w:szCs w:val="24"/>
        </w:rPr>
        <w:t xml:space="preserve"> W zarządzeniu Regionalnego Dyrektora Ochrony Środowiska w Kielcach z dnia </w:t>
      </w:r>
      <w:r w:rsidR="00214126" w:rsidRPr="00512D7E">
        <w:rPr>
          <w:rFonts w:eastAsia="Times New Roman" w:cstheme="minorHAnsi"/>
          <w:sz w:val="24"/>
          <w:szCs w:val="24"/>
        </w:rPr>
        <w:t xml:space="preserve">18 maja </w:t>
      </w:r>
      <w:r w:rsidRPr="00512D7E">
        <w:rPr>
          <w:rFonts w:eastAsia="Times New Roman" w:cstheme="minorHAnsi"/>
          <w:sz w:val="24"/>
          <w:szCs w:val="24"/>
        </w:rPr>
        <w:t xml:space="preserve">2017 r. w sprawie rezerwatu przyrody </w:t>
      </w:r>
      <w:r w:rsidR="00214126" w:rsidRPr="00512D7E">
        <w:rPr>
          <w:rFonts w:eastAsia="Times New Roman" w:cstheme="minorHAnsi"/>
          <w:sz w:val="24"/>
          <w:szCs w:val="24"/>
        </w:rPr>
        <w:t>Wroni Dół</w:t>
      </w:r>
      <w:r w:rsidRPr="00512D7E"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512D7E">
        <w:rPr>
          <w:rFonts w:eastAsia="Times New Roman" w:cstheme="minorHAnsi"/>
          <w:sz w:val="24"/>
          <w:szCs w:val="24"/>
        </w:rPr>
        <w:t>(Dz. Urz. Woj. Świ</w:t>
      </w:r>
      <w:r w:rsidR="002E5E3B" w:rsidRPr="00512D7E">
        <w:rPr>
          <w:rFonts w:eastAsia="Times New Roman" w:cstheme="minorHAnsi"/>
          <w:sz w:val="24"/>
          <w:szCs w:val="24"/>
        </w:rPr>
        <w:t>ę</w:t>
      </w:r>
      <w:r w:rsidRPr="00512D7E">
        <w:rPr>
          <w:rFonts w:eastAsia="Times New Roman" w:cstheme="minorHAnsi"/>
          <w:sz w:val="24"/>
          <w:szCs w:val="24"/>
        </w:rPr>
        <w:t xml:space="preserve">t. poz. </w:t>
      </w:r>
      <w:r w:rsidR="00214126" w:rsidRPr="00512D7E">
        <w:rPr>
          <w:rFonts w:eastAsia="Times New Roman" w:cstheme="minorHAnsi"/>
          <w:sz w:val="24"/>
          <w:szCs w:val="24"/>
        </w:rPr>
        <w:t>1798</w:t>
      </w:r>
      <w:r w:rsidRPr="00512D7E">
        <w:rPr>
          <w:rFonts w:eastAsia="Times New Roman" w:cstheme="minorHAnsi"/>
          <w:sz w:val="24"/>
          <w:szCs w:val="24"/>
        </w:rPr>
        <w:t xml:space="preserve">) </w:t>
      </w:r>
      <w:r w:rsidR="003C06C3" w:rsidRPr="00512D7E">
        <w:rPr>
          <w:rFonts w:eastAsia="Times New Roman" w:cstheme="minorHAnsi"/>
          <w:sz w:val="24"/>
          <w:szCs w:val="24"/>
        </w:rPr>
        <w:t xml:space="preserve">zmienia </w:t>
      </w:r>
      <w:r w:rsidRPr="00512D7E">
        <w:rPr>
          <w:rFonts w:eastAsia="Times New Roman" w:cstheme="minorHAnsi"/>
          <w:sz w:val="24"/>
          <w:szCs w:val="24"/>
        </w:rPr>
        <w:t xml:space="preserve">się </w:t>
      </w:r>
      <w:r w:rsidR="003C06C3" w:rsidRPr="00512D7E">
        <w:rPr>
          <w:rFonts w:eastAsia="Times New Roman" w:cstheme="minorHAnsi"/>
          <w:bCs/>
          <w:sz w:val="24"/>
          <w:szCs w:val="24"/>
        </w:rPr>
        <w:t>§ 2, który otrzymuje brzmienie</w:t>
      </w:r>
      <w:r w:rsidRPr="00512D7E">
        <w:rPr>
          <w:rFonts w:eastAsia="Times New Roman" w:cstheme="minorHAnsi"/>
          <w:sz w:val="24"/>
          <w:szCs w:val="24"/>
        </w:rPr>
        <w:t>:</w:t>
      </w:r>
    </w:p>
    <w:p w14:paraId="184AE9A0" w14:textId="1BF90DD7" w:rsidR="00214126" w:rsidRPr="00512D7E" w:rsidRDefault="008C72F0" w:rsidP="00512D7E">
      <w:pPr>
        <w:pStyle w:val="Akapitzlist"/>
        <w:spacing w:after="120"/>
        <w:ind w:left="284"/>
        <w:contextualSpacing w:val="0"/>
        <w:rPr>
          <w:rFonts w:eastAsia="Times New Roman" w:cstheme="minorHAnsi"/>
          <w:bCs/>
          <w:sz w:val="24"/>
          <w:szCs w:val="24"/>
        </w:rPr>
      </w:pPr>
      <w:r w:rsidRPr="00512D7E">
        <w:rPr>
          <w:rFonts w:eastAsia="Times New Roman" w:cstheme="minorHAnsi"/>
          <w:bCs/>
          <w:sz w:val="24"/>
          <w:szCs w:val="24"/>
        </w:rPr>
        <w:t>„§</w:t>
      </w:r>
      <w:r w:rsidR="00214126" w:rsidRPr="00512D7E">
        <w:rPr>
          <w:rFonts w:eastAsia="Times New Roman" w:cstheme="minorHAnsi"/>
          <w:bCs/>
          <w:sz w:val="24"/>
          <w:szCs w:val="24"/>
        </w:rPr>
        <w:t xml:space="preserve"> </w:t>
      </w:r>
      <w:r w:rsidRPr="00512D7E">
        <w:rPr>
          <w:rFonts w:eastAsia="Times New Roman" w:cstheme="minorHAnsi"/>
          <w:bCs/>
          <w:sz w:val="24"/>
          <w:szCs w:val="24"/>
        </w:rPr>
        <w:t xml:space="preserve">2. Celem ochrony rezerwatu jest </w:t>
      </w:r>
      <w:r w:rsidR="00214126" w:rsidRPr="00512D7E">
        <w:rPr>
          <w:rFonts w:eastAsia="Times New Roman" w:cstheme="minorHAnsi"/>
          <w:bCs/>
          <w:sz w:val="24"/>
          <w:szCs w:val="24"/>
        </w:rPr>
        <w:t>zachowanie bogatych florystycznie ciepłolubnych zbiorowisk roślinnych z licznymi chronionymi gatunkami roślin</w:t>
      </w:r>
      <w:r w:rsidR="004A429E" w:rsidRPr="00512D7E">
        <w:rPr>
          <w:rFonts w:eastAsia="Times New Roman" w:cstheme="minorHAnsi"/>
          <w:bCs/>
          <w:sz w:val="24"/>
          <w:szCs w:val="24"/>
        </w:rPr>
        <w:t xml:space="preserve">, w tym </w:t>
      </w:r>
      <w:r w:rsidR="00214126" w:rsidRPr="00512D7E">
        <w:rPr>
          <w:rFonts w:eastAsia="Times New Roman" w:cstheme="minorHAnsi"/>
          <w:bCs/>
          <w:sz w:val="24"/>
          <w:szCs w:val="24"/>
        </w:rPr>
        <w:t xml:space="preserve">fragmentu grądu </w:t>
      </w:r>
      <w:proofErr w:type="spellStart"/>
      <w:r w:rsidR="00214126" w:rsidRPr="00512D7E">
        <w:rPr>
          <w:rFonts w:eastAsia="Times New Roman" w:cstheme="minorHAnsi"/>
          <w:bCs/>
          <w:sz w:val="24"/>
          <w:szCs w:val="24"/>
        </w:rPr>
        <w:t>subkontynentalnego</w:t>
      </w:r>
      <w:proofErr w:type="spellEnd"/>
      <w:r w:rsidR="00214126" w:rsidRPr="00512D7E">
        <w:rPr>
          <w:rFonts w:eastAsia="Times New Roman" w:cstheme="minorHAnsi"/>
          <w:bCs/>
          <w:sz w:val="24"/>
          <w:szCs w:val="24"/>
        </w:rPr>
        <w:t>.”</w:t>
      </w:r>
      <w:r w:rsidR="0021664A" w:rsidRPr="00512D7E">
        <w:rPr>
          <w:rFonts w:eastAsia="Times New Roman" w:cstheme="minorHAnsi"/>
          <w:bCs/>
          <w:sz w:val="24"/>
          <w:szCs w:val="24"/>
        </w:rPr>
        <w:t>.</w:t>
      </w:r>
    </w:p>
    <w:p w14:paraId="2DF71DCD" w14:textId="77777777" w:rsidR="002B695E" w:rsidRPr="00512D7E" w:rsidRDefault="008D2F12" w:rsidP="00512D7E">
      <w:pPr>
        <w:tabs>
          <w:tab w:val="left" w:pos="993"/>
        </w:tabs>
        <w:spacing w:after="0"/>
        <w:ind w:left="993" w:hanging="284"/>
        <w:rPr>
          <w:rFonts w:eastAsia="Times New Roman" w:cstheme="minorHAnsi"/>
          <w:bCs/>
          <w:sz w:val="24"/>
          <w:szCs w:val="24"/>
        </w:rPr>
      </w:pPr>
      <w:r w:rsidRPr="00512D7E">
        <w:rPr>
          <w:rFonts w:eastAsia="Times New Roman" w:cstheme="minorHAnsi"/>
          <w:b/>
          <w:sz w:val="24"/>
          <w:szCs w:val="24"/>
        </w:rPr>
        <w:t>§ 2.</w:t>
      </w:r>
      <w:r w:rsidRPr="00512D7E"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512D7E">
        <w:rPr>
          <w:rFonts w:eastAsia="Times New Roman" w:cstheme="minorHAnsi"/>
          <w:sz w:val="24"/>
          <w:szCs w:val="24"/>
        </w:rPr>
        <w:t>Zarządzenie wchodzi w życie po upływie 14 dni od dnia ogłoszenia.</w:t>
      </w:r>
    </w:p>
    <w:p w14:paraId="7C3EFFA9" w14:textId="77777777" w:rsidR="002B695E" w:rsidRPr="00512D7E" w:rsidRDefault="002B695E" w:rsidP="00512D7E">
      <w:pPr>
        <w:tabs>
          <w:tab w:val="left" w:pos="720"/>
        </w:tabs>
        <w:spacing w:after="0"/>
        <w:ind w:left="720" w:hanging="720"/>
        <w:rPr>
          <w:rFonts w:eastAsia="Times New Roman" w:cstheme="minorHAnsi"/>
          <w:sz w:val="24"/>
          <w:szCs w:val="24"/>
        </w:rPr>
      </w:pPr>
    </w:p>
    <w:p w14:paraId="17E2ED75" w14:textId="77777777" w:rsidR="002B695E" w:rsidRPr="00512D7E" w:rsidRDefault="002B695E" w:rsidP="00512D7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7BC6D1A" w14:textId="77777777" w:rsidR="002B695E" w:rsidRPr="00512D7E" w:rsidRDefault="002B695E" w:rsidP="00512D7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2D5C579" w14:textId="77777777" w:rsidR="00512D7E" w:rsidRPr="00512D7E" w:rsidRDefault="00512D7E" w:rsidP="00512D7E">
      <w:pPr>
        <w:pStyle w:val="Tekstpodstawowy"/>
        <w:ind w:left="426" w:hanging="426"/>
        <w:rPr>
          <w:rFonts w:cstheme="minorHAnsi"/>
          <w:b/>
          <w:sz w:val="24"/>
          <w:szCs w:val="24"/>
        </w:rPr>
      </w:pPr>
      <w:r w:rsidRPr="00512D7E">
        <w:rPr>
          <w:rFonts w:cstheme="minorHAnsi"/>
          <w:sz w:val="24"/>
          <w:szCs w:val="24"/>
        </w:rPr>
        <w:t xml:space="preserve">Regionalny Dyrektor </w:t>
      </w:r>
    </w:p>
    <w:p w14:paraId="5E056887" w14:textId="77777777" w:rsidR="00512D7E" w:rsidRPr="00512D7E" w:rsidRDefault="00512D7E" w:rsidP="00512D7E">
      <w:pPr>
        <w:pStyle w:val="Tekstpodstawowy"/>
        <w:ind w:left="426" w:hanging="426"/>
        <w:rPr>
          <w:rFonts w:cstheme="minorHAnsi"/>
          <w:b/>
          <w:sz w:val="24"/>
          <w:szCs w:val="24"/>
        </w:rPr>
      </w:pPr>
      <w:r w:rsidRPr="00512D7E">
        <w:rPr>
          <w:rFonts w:cstheme="minorHAnsi"/>
          <w:sz w:val="24"/>
          <w:szCs w:val="24"/>
        </w:rPr>
        <w:t xml:space="preserve">Ochrony Środowiska </w:t>
      </w:r>
    </w:p>
    <w:p w14:paraId="1087FE61" w14:textId="77777777" w:rsidR="00512D7E" w:rsidRPr="00512D7E" w:rsidRDefault="00512D7E" w:rsidP="00512D7E">
      <w:pPr>
        <w:pStyle w:val="Tekstpodstawowy"/>
        <w:ind w:left="426" w:hanging="426"/>
        <w:rPr>
          <w:rFonts w:cstheme="minorHAnsi"/>
          <w:b/>
          <w:sz w:val="24"/>
          <w:szCs w:val="24"/>
        </w:rPr>
      </w:pPr>
      <w:r w:rsidRPr="00512D7E">
        <w:rPr>
          <w:rFonts w:cstheme="minorHAnsi"/>
          <w:sz w:val="24"/>
          <w:szCs w:val="24"/>
        </w:rPr>
        <w:t>w Kielcach</w:t>
      </w:r>
    </w:p>
    <w:p w14:paraId="4C3698F8" w14:textId="77777777" w:rsidR="00512D7E" w:rsidRPr="00512D7E" w:rsidRDefault="00512D7E" w:rsidP="00512D7E">
      <w:pPr>
        <w:pStyle w:val="Tekstpodstawowy"/>
        <w:ind w:left="426" w:hanging="426"/>
        <w:rPr>
          <w:rFonts w:cstheme="minorHAnsi"/>
          <w:b/>
          <w:sz w:val="24"/>
          <w:szCs w:val="24"/>
        </w:rPr>
      </w:pPr>
      <w:r w:rsidRPr="00512D7E">
        <w:rPr>
          <w:rFonts w:cstheme="minorHAnsi"/>
          <w:sz w:val="24"/>
          <w:szCs w:val="24"/>
        </w:rPr>
        <w:t>Iwona Kędzierska-Gębska</w:t>
      </w:r>
    </w:p>
    <w:p w14:paraId="12B28937" w14:textId="77777777" w:rsidR="002B695E" w:rsidRPr="00512D7E" w:rsidRDefault="002B695E" w:rsidP="00512D7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646C5BD" w14:textId="77777777" w:rsidR="002B695E" w:rsidRPr="00512D7E" w:rsidRDefault="002B695E" w:rsidP="00512D7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41CDDCB" w14:textId="77777777" w:rsidR="002B695E" w:rsidRPr="00512D7E" w:rsidRDefault="002B695E" w:rsidP="00512D7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275916F" w14:textId="77777777" w:rsidR="002B695E" w:rsidRPr="00512D7E" w:rsidRDefault="002B695E" w:rsidP="00512D7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3591D41" w14:textId="77777777" w:rsidR="002B695E" w:rsidRPr="00512D7E" w:rsidRDefault="002B695E" w:rsidP="00512D7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41D4215" w14:textId="77777777" w:rsidR="003C06C3" w:rsidRPr="00512D7E" w:rsidRDefault="003C06C3" w:rsidP="00512D7E">
      <w:pPr>
        <w:spacing w:after="0" w:line="240" w:lineRule="auto"/>
        <w:rPr>
          <w:rFonts w:cstheme="minorHAnsi"/>
          <w:sz w:val="24"/>
          <w:szCs w:val="24"/>
        </w:rPr>
      </w:pPr>
    </w:p>
    <w:p w14:paraId="4355B870" w14:textId="77777777" w:rsidR="003C06C3" w:rsidRPr="00512D7E" w:rsidRDefault="003C06C3" w:rsidP="00512D7E">
      <w:pPr>
        <w:spacing w:after="0" w:line="240" w:lineRule="auto"/>
        <w:rPr>
          <w:rFonts w:cstheme="minorHAnsi"/>
          <w:sz w:val="24"/>
          <w:szCs w:val="24"/>
        </w:rPr>
      </w:pPr>
      <w:r w:rsidRPr="00512D7E">
        <w:rPr>
          <w:rFonts w:cstheme="minorHAnsi"/>
          <w:sz w:val="24"/>
          <w:szCs w:val="24"/>
        </w:rPr>
        <w:br w:type="page"/>
      </w:r>
    </w:p>
    <w:p w14:paraId="28877043" w14:textId="21E1B720" w:rsidR="002B695E" w:rsidRPr="00512D7E" w:rsidRDefault="008D2F12" w:rsidP="00512D7E">
      <w:pPr>
        <w:spacing w:after="0" w:line="240" w:lineRule="auto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b/>
          <w:sz w:val="24"/>
          <w:szCs w:val="24"/>
        </w:rPr>
        <w:lastRenderedPageBreak/>
        <w:t>Uzasadnienie</w:t>
      </w:r>
    </w:p>
    <w:p w14:paraId="333BF308" w14:textId="77777777" w:rsidR="002D2A7C" w:rsidRPr="00512D7E" w:rsidRDefault="008D2F12" w:rsidP="00512D7E">
      <w:pPr>
        <w:spacing w:after="0"/>
        <w:rPr>
          <w:rFonts w:eastAsia="Segoe UI" w:cstheme="minorHAnsi"/>
          <w:b/>
          <w:sz w:val="24"/>
          <w:szCs w:val="24"/>
        </w:rPr>
      </w:pPr>
      <w:r w:rsidRPr="00512D7E">
        <w:rPr>
          <w:rFonts w:eastAsia="Segoe UI" w:cstheme="minorHAnsi"/>
          <w:b/>
          <w:sz w:val="24"/>
          <w:szCs w:val="24"/>
        </w:rPr>
        <w:t>do Zarządzenia Regionalnego Dyrektora Ochrony Środowi</w:t>
      </w:r>
      <w:r w:rsidR="001E782C" w:rsidRPr="00512D7E">
        <w:rPr>
          <w:rFonts w:eastAsia="Segoe UI" w:cstheme="minorHAnsi"/>
          <w:b/>
          <w:sz w:val="24"/>
          <w:szCs w:val="24"/>
        </w:rPr>
        <w:t xml:space="preserve">ska w Kielcach </w:t>
      </w:r>
    </w:p>
    <w:p w14:paraId="365AD05E" w14:textId="0DF9E63C" w:rsidR="002B695E" w:rsidRPr="00512D7E" w:rsidRDefault="001E782C" w:rsidP="00512D7E">
      <w:pPr>
        <w:spacing w:after="0"/>
        <w:rPr>
          <w:rFonts w:eastAsia="Segoe UI" w:cstheme="minorHAnsi"/>
          <w:b/>
          <w:bCs/>
          <w:sz w:val="24"/>
          <w:szCs w:val="24"/>
        </w:rPr>
      </w:pPr>
      <w:r w:rsidRPr="00512D7E">
        <w:rPr>
          <w:rFonts w:eastAsia="Segoe UI" w:cstheme="minorHAnsi"/>
          <w:b/>
          <w:sz w:val="24"/>
          <w:szCs w:val="24"/>
        </w:rPr>
        <w:t xml:space="preserve">z dnia </w:t>
      </w:r>
      <w:r w:rsidR="00512D7E" w:rsidRPr="00512D7E">
        <w:rPr>
          <w:rFonts w:eastAsia="Times New Roman" w:cstheme="minorHAnsi"/>
          <w:b/>
          <w:sz w:val="24"/>
          <w:szCs w:val="24"/>
        </w:rPr>
        <w:t xml:space="preserve">23 września </w:t>
      </w:r>
      <w:r w:rsidR="008D2F12" w:rsidRPr="00512D7E">
        <w:rPr>
          <w:rFonts w:eastAsia="Segoe UI" w:cstheme="minorHAnsi"/>
          <w:b/>
          <w:sz w:val="24"/>
          <w:szCs w:val="24"/>
        </w:rPr>
        <w:t>202</w:t>
      </w:r>
      <w:r w:rsidR="00542A3B" w:rsidRPr="00512D7E">
        <w:rPr>
          <w:rFonts w:eastAsia="Segoe UI" w:cstheme="minorHAnsi"/>
          <w:b/>
          <w:sz w:val="24"/>
          <w:szCs w:val="24"/>
        </w:rPr>
        <w:t>6</w:t>
      </w:r>
      <w:r w:rsidR="008D2F12" w:rsidRPr="00512D7E">
        <w:rPr>
          <w:rFonts w:eastAsia="Segoe UI" w:cstheme="minorHAnsi"/>
          <w:b/>
          <w:sz w:val="24"/>
          <w:szCs w:val="24"/>
        </w:rPr>
        <w:t xml:space="preserve"> r. zmieniającego zarządzenie w sprawie rezerwatu przy</w:t>
      </w:r>
      <w:r w:rsidR="008D2F12" w:rsidRPr="00512D7E">
        <w:rPr>
          <w:rFonts w:eastAsia="Segoe UI" w:cstheme="minorHAnsi"/>
          <w:b/>
          <w:bCs/>
          <w:sz w:val="24"/>
          <w:szCs w:val="24"/>
        </w:rPr>
        <w:t>rody</w:t>
      </w:r>
      <w:r w:rsidR="00542A3B" w:rsidRPr="00512D7E">
        <w:rPr>
          <w:rFonts w:eastAsia="Segoe UI" w:cstheme="minorHAnsi"/>
          <w:b/>
          <w:bCs/>
          <w:sz w:val="24"/>
          <w:szCs w:val="24"/>
        </w:rPr>
        <w:t xml:space="preserve"> Wroni Dół </w:t>
      </w:r>
    </w:p>
    <w:p w14:paraId="288CC661" w14:textId="77777777" w:rsidR="00542A3B" w:rsidRPr="00512D7E" w:rsidRDefault="00542A3B" w:rsidP="00512D7E">
      <w:pPr>
        <w:spacing w:after="0"/>
        <w:rPr>
          <w:rFonts w:eastAsia="Segoe UI" w:cstheme="minorHAnsi"/>
          <w:sz w:val="24"/>
          <w:szCs w:val="24"/>
        </w:rPr>
      </w:pPr>
    </w:p>
    <w:p w14:paraId="54F88994" w14:textId="6F0E9DFE" w:rsidR="002B695E" w:rsidRPr="00512D7E" w:rsidRDefault="008D2F12" w:rsidP="00512D7E">
      <w:pPr>
        <w:spacing w:after="0"/>
        <w:ind w:firstLine="567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Na podstawie art. 13 ust. 3 ustawy z dnia 16 kwietnia 2004</w:t>
      </w:r>
      <w:r w:rsidR="003D686B" w:rsidRPr="00512D7E">
        <w:rPr>
          <w:rFonts w:eastAsia="Segoe UI" w:cstheme="minorHAnsi"/>
          <w:sz w:val="24"/>
          <w:szCs w:val="24"/>
        </w:rPr>
        <w:t xml:space="preserve"> </w:t>
      </w:r>
      <w:r w:rsidRPr="00512D7E">
        <w:rPr>
          <w:rFonts w:eastAsia="Segoe UI" w:cstheme="minorHAnsi"/>
          <w:sz w:val="24"/>
          <w:szCs w:val="24"/>
        </w:rPr>
        <w:t>r. o ochronie przyrody (</w:t>
      </w:r>
      <w:r w:rsidR="00D1120A" w:rsidRPr="00512D7E">
        <w:rPr>
          <w:rFonts w:eastAsia="Segoe UI" w:cstheme="minorHAnsi"/>
          <w:sz w:val="24"/>
          <w:szCs w:val="24"/>
        </w:rPr>
        <w:t>Dz. U. z 202</w:t>
      </w:r>
      <w:r w:rsidR="00FA5571" w:rsidRPr="00512D7E">
        <w:rPr>
          <w:rFonts w:eastAsia="Segoe UI" w:cstheme="minorHAnsi"/>
          <w:sz w:val="24"/>
          <w:szCs w:val="24"/>
        </w:rPr>
        <w:t>6</w:t>
      </w:r>
      <w:r w:rsidR="00D1120A" w:rsidRPr="00512D7E">
        <w:rPr>
          <w:rFonts w:eastAsia="Segoe UI" w:cstheme="minorHAnsi"/>
          <w:sz w:val="24"/>
          <w:szCs w:val="24"/>
        </w:rPr>
        <w:t> r. poz. 1</w:t>
      </w:r>
      <w:r w:rsidR="00FA5571" w:rsidRPr="00512D7E">
        <w:rPr>
          <w:rFonts w:eastAsia="Segoe UI" w:cstheme="minorHAnsi"/>
          <w:sz w:val="24"/>
          <w:szCs w:val="24"/>
        </w:rPr>
        <w:t>3</w:t>
      </w:r>
      <w:r w:rsidR="00843F3D" w:rsidRPr="00512D7E">
        <w:rPr>
          <w:rFonts w:eastAsia="Segoe UI" w:cstheme="minorHAnsi"/>
          <w:sz w:val="24"/>
          <w:szCs w:val="24"/>
        </w:rPr>
        <w:t xml:space="preserve"> ze zm.</w:t>
      </w:r>
      <w:r w:rsidRPr="00512D7E">
        <w:rPr>
          <w:rFonts w:eastAsia="Segoe UI" w:cstheme="minorHAnsi"/>
          <w:sz w:val="24"/>
          <w:szCs w:val="24"/>
        </w:rPr>
        <w:t>) uznanie za rezerwat przyrody następuje w drodze aktu prawa miejscowego w</w:t>
      </w:r>
      <w:r w:rsidR="00801E45" w:rsidRPr="00512D7E">
        <w:rPr>
          <w:rFonts w:eastAsia="Segoe UI" w:cstheme="minorHAnsi"/>
          <w:sz w:val="24"/>
          <w:szCs w:val="24"/>
        </w:rPr>
        <w:t> </w:t>
      </w:r>
      <w:r w:rsidRPr="00512D7E">
        <w:rPr>
          <w:rFonts w:eastAsia="Segoe UI" w:cstheme="minorHAnsi"/>
          <w:sz w:val="24"/>
          <w:szCs w:val="24"/>
        </w:rPr>
        <w:t>formie zarządzenia regionalnego dyrektora ochrony środowiska, które określa jego nazwę, położenie lub przebieg granicy i otulinę, jeżeli została wyznaczona, cele ochrony oraz rodzaj, typ i podtyp rezerwatu przyrody, a także sprawującego nadzór nad rezerwatem.</w:t>
      </w:r>
      <w:r w:rsidR="001E782C" w:rsidRPr="00512D7E">
        <w:rPr>
          <w:rFonts w:cstheme="minorHAnsi"/>
          <w:sz w:val="24"/>
          <w:szCs w:val="24"/>
        </w:rPr>
        <w:t xml:space="preserve"> </w:t>
      </w:r>
      <w:r w:rsidR="001E782C" w:rsidRPr="00512D7E">
        <w:rPr>
          <w:rFonts w:eastAsia="Segoe UI" w:cstheme="minorHAnsi"/>
          <w:sz w:val="24"/>
          <w:szCs w:val="24"/>
        </w:rPr>
        <w:t>Regionalny dyrektor ochrony środowiska, w</w:t>
      </w:r>
      <w:r w:rsidR="00E17D70" w:rsidRPr="00512D7E">
        <w:rPr>
          <w:rFonts w:eastAsia="Segoe UI" w:cstheme="minorHAnsi"/>
          <w:sz w:val="24"/>
          <w:szCs w:val="24"/>
        </w:rPr>
        <w:t> </w:t>
      </w:r>
      <w:r w:rsidR="001E782C" w:rsidRPr="00512D7E">
        <w:rPr>
          <w:rFonts w:eastAsia="Segoe UI" w:cstheme="minorHAnsi"/>
          <w:sz w:val="24"/>
          <w:szCs w:val="24"/>
        </w:rPr>
        <w:t xml:space="preserve">drodze aktu prawa miejscowego w formie zarządzenia, po zasięgnięciu opinii regionalnej rady ochrony przyrody, może zwiększyć obszar rezerwatu przyrody, zmienić cele ochrony, a w razie bezpowrotnej utraty wartości przyrodniczych, dla których rezerwat został powołany - zmniejszyć obszar rezerwatu przyrody albo zlikwidować rezerwat przyrody. </w:t>
      </w:r>
    </w:p>
    <w:p w14:paraId="5DC2CE07" w14:textId="47046C31" w:rsidR="002B695E" w:rsidRPr="00512D7E" w:rsidRDefault="008D2F12" w:rsidP="00512D7E">
      <w:pPr>
        <w:spacing w:after="0"/>
        <w:ind w:firstLine="567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 xml:space="preserve">Rezerwat przyrody </w:t>
      </w:r>
      <w:r w:rsidR="00FA5571" w:rsidRPr="00512D7E">
        <w:rPr>
          <w:rFonts w:eastAsia="Segoe UI" w:cstheme="minorHAnsi"/>
          <w:sz w:val="24"/>
          <w:szCs w:val="24"/>
        </w:rPr>
        <w:t>Wroni Dół</w:t>
      </w:r>
      <w:r w:rsidR="00840648" w:rsidRPr="00512D7E">
        <w:rPr>
          <w:rFonts w:eastAsia="Segoe UI" w:cstheme="minorHAnsi"/>
          <w:sz w:val="24"/>
          <w:szCs w:val="24"/>
        </w:rPr>
        <w:t xml:space="preserve"> </w:t>
      </w:r>
      <w:r w:rsidRPr="00512D7E">
        <w:rPr>
          <w:rFonts w:eastAsia="Segoe UI" w:cstheme="minorHAnsi"/>
          <w:sz w:val="24"/>
          <w:szCs w:val="24"/>
        </w:rPr>
        <w:t xml:space="preserve">utworzony został </w:t>
      </w:r>
      <w:r w:rsidR="00840648" w:rsidRPr="00512D7E">
        <w:rPr>
          <w:rFonts w:eastAsia="Segoe UI" w:cstheme="minorHAnsi"/>
          <w:sz w:val="24"/>
          <w:szCs w:val="24"/>
        </w:rPr>
        <w:t>rozporządzeniem Nr 13/99 Wojewody Świętokrzyskiego z dnia 30 kwietnia 1999 r. w sprawie uznania za rezerwat przyrody (Dz. Urz. Woj. Święt. z 1999 r. Nr 2</w:t>
      </w:r>
      <w:r w:rsidR="00B00CE0" w:rsidRPr="00512D7E">
        <w:rPr>
          <w:rFonts w:eastAsia="Segoe UI" w:cstheme="minorHAnsi"/>
          <w:sz w:val="24"/>
          <w:szCs w:val="24"/>
        </w:rPr>
        <w:t>3</w:t>
      </w:r>
      <w:r w:rsidR="00840648" w:rsidRPr="00512D7E">
        <w:rPr>
          <w:rFonts w:eastAsia="Segoe UI" w:cstheme="minorHAnsi"/>
          <w:sz w:val="24"/>
          <w:szCs w:val="24"/>
        </w:rPr>
        <w:t xml:space="preserve">, poz. 558). </w:t>
      </w:r>
      <w:r w:rsidRPr="00512D7E">
        <w:rPr>
          <w:rFonts w:eastAsia="Segoe UI" w:cstheme="minorHAnsi"/>
          <w:sz w:val="24"/>
          <w:szCs w:val="24"/>
        </w:rPr>
        <w:t>Zarządzenie to na podstawie art. 157 ustawy z dnia 16 kwietnia 2004</w:t>
      </w:r>
      <w:r w:rsidR="00DF41CE" w:rsidRPr="00512D7E">
        <w:rPr>
          <w:rFonts w:eastAsia="Segoe UI" w:cstheme="minorHAnsi"/>
          <w:sz w:val="24"/>
          <w:szCs w:val="24"/>
        </w:rPr>
        <w:t> </w:t>
      </w:r>
      <w:r w:rsidRPr="00512D7E">
        <w:rPr>
          <w:rFonts w:eastAsia="Segoe UI" w:cstheme="minorHAnsi"/>
          <w:sz w:val="24"/>
          <w:szCs w:val="24"/>
        </w:rPr>
        <w:t xml:space="preserve">r. o ochronie przyrody, utraciło moc z dniem wejścia w życie aktualnie obowiązującego zarządzenia Regionalnego Dyrektora Ochrony Środowiska w Kielcach z dnia </w:t>
      </w:r>
      <w:r w:rsidR="00DF41CE" w:rsidRPr="00512D7E">
        <w:rPr>
          <w:rFonts w:eastAsia="Segoe UI" w:cstheme="minorHAnsi"/>
          <w:sz w:val="24"/>
          <w:szCs w:val="24"/>
        </w:rPr>
        <w:t>18 maja 2017 r. w sprawie rezerwatu przyrody Wroni Dół</w:t>
      </w:r>
      <w:r w:rsidRPr="00512D7E">
        <w:rPr>
          <w:rFonts w:eastAsia="Segoe UI" w:cstheme="minorHAnsi"/>
          <w:sz w:val="24"/>
          <w:szCs w:val="24"/>
        </w:rPr>
        <w:t xml:space="preserve"> (Dz. Urz. Woj. Święt. poz. </w:t>
      </w:r>
      <w:r w:rsidR="00DF41CE" w:rsidRPr="00512D7E">
        <w:rPr>
          <w:rFonts w:eastAsia="Segoe UI" w:cstheme="minorHAnsi"/>
          <w:sz w:val="24"/>
          <w:szCs w:val="24"/>
        </w:rPr>
        <w:t>1798</w:t>
      </w:r>
      <w:r w:rsidRPr="00512D7E">
        <w:rPr>
          <w:rFonts w:eastAsia="Segoe UI" w:cstheme="minorHAnsi"/>
          <w:sz w:val="24"/>
          <w:szCs w:val="24"/>
        </w:rPr>
        <w:t xml:space="preserve">). </w:t>
      </w:r>
      <w:r w:rsidR="00C619FB" w:rsidRPr="00512D7E">
        <w:rPr>
          <w:rFonts w:eastAsia="Segoe UI" w:cstheme="minorHAnsi"/>
          <w:sz w:val="24"/>
          <w:szCs w:val="24"/>
        </w:rPr>
        <w:t>Jako cel ochrony rezerwatu wskazano:</w:t>
      </w:r>
      <w:r w:rsidR="00C619FB" w:rsidRPr="00512D7E">
        <w:rPr>
          <w:rFonts w:cstheme="minorHAnsi"/>
          <w:sz w:val="24"/>
          <w:szCs w:val="24"/>
        </w:rPr>
        <w:t xml:space="preserve"> </w:t>
      </w:r>
      <w:r w:rsidR="00C619FB" w:rsidRPr="00512D7E">
        <w:rPr>
          <w:rFonts w:eastAsia="Segoe UI" w:cstheme="minorHAnsi"/>
          <w:i/>
          <w:iCs/>
          <w:sz w:val="24"/>
          <w:szCs w:val="24"/>
        </w:rPr>
        <w:t>zachowanie bogatego florystycznie fragmentu zespołu grądu z licznymi chronionymi gatunkami roślin objętych ochroną gatunkową</w:t>
      </w:r>
      <w:r w:rsidR="00C619FB" w:rsidRPr="00512D7E">
        <w:rPr>
          <w:rFonts w:eastAsia="Segoe UI" w:cstheme="minorHAnsi"/>
          <w:sz w:val="24"/>
          <w:szCs w:val="24"/>
        </w:rPr>
        <w:t>.</w:t>
      </w:r>
    </w:p>
    <w:p w14:paraId="12F89DCC" w14:textId="77777777" w:rsidR="00DC78A8" w:rsidRPr="00512D7E" w:rsidRDefault="008D2F12" w:rsidP="00512D7E">
      <w:pPr>
        <w:spacing w:after="0"/>
        <w:ind w:firstLine="567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 xml:space="preserve">Rezerwat jest zlokalizowany w obrębie ewidencyjnym </w:t>
      </w:r>
      <w:r w:rsidR="00DC78A8" w:rsidRPr="00512D7E">
        <w:rPr>
          <w:rFonts w:eastAsia="Segoe UI" w:cstheme="minorHAnsi"/>
          <w:sz w:val="24"/>
          <w:szCs w:val="24"/>
        </w:rPr>
        <w:t xml:space="preserve">Polichno, w gminie Michałów, powiecie pińczowskim, w województwie świętokrzyskim, na gruntach Skarbu Państwa w zarządzie Lasów Państwowych – Nadleśnictwo Pińczów w leśnictwie Góry. </w:t>
      </w:r>
    </w:p>
    <w:p w14:paraId="05698673" w14:textId="4646B94E" w:rsidR="0040389B" w:rsidRPr="00512D7E" w:rsidRDefault="008D2F12" w:rsidP="00512D7E">
      <w:pPr>
        <w:ind w:firstLine="567"/>
        <w:rPr>
          <w:rFonts w:eastAsia="Times New Roman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Na zlecenie Regionalnej Dyrekcji Ochrony Środowiska w Kielcach w 2023 r.</w:t>
      </w:r>
      <w:r w:rsidR="00BC6BE8" w:rsidRPr="00512D7E">
        <w:rPr>
          <w:rFonts w:eastAsia="Segoe UI" w:cstheme="minorHAnsi"/>
          <w:sz w:val="24"/>
          <w:szCs w:val="24"/>
        </w:rPr>
        <w:t xml:space="preserve"> </w:t>
      </w:r>
      <w:r w:rsidRPr="00512D7E">
        <w:rPr>
          <w:rFonts w:eastAsia="Segoe UI" w:cstheme="minorHAnsi"/>
          <w:sz w:val="24"/>
          <w:szCs w:val="24"/>
        </w:rPr>
        <w:t xml:space="preserve">została opracowana dokumentacja na potrzeby ustanowienia planu ochrony dla rezerwatu przyrody </w:t>
      </w:r>
      <w:r w:rsidR="00EC69A2" w:rsidRPr="00512D7E">
        <w:rPr>
          <w:rFonts w:eastAsia="Segoe UI" w:cstheme="minorHAnsi"/>
          <w:sz w:val="24"/>
          <w:szCs w:val="24"/>
        </w:rPr>
        <w:t>Wroni Dół</w:t>
      </w:r>
      <w:r w:rsidRPr="00512D7E">
        <w:rPr>
          <w:rFonts w:eastAsia="Segoe UI" w:cstheme="minorHAnsi"/>
          <w:sz w:val="24"/>
          <w:szCs w:val="24"/>
        </w:rPr>
        <w:t xml:space="preserve">. </w:t>
      </w:r>
      <w:r w:rsidR="00DC78A8" w:rsidRPr="00512D7E">
        <w:rPr>
          <w:rFonts w:eastAsia="Segoe UI" w:cstheme="minorHAnsi"/>
          <w:sz w:val="24"/>
          <w:szCs w:val="24"/>
        </w:rPr>
        <w:t>Po pracach badawczych, stwierdzono konieczność zmiany celu ochrony rezerwatu</w:t>
      </w:r>
      <w:r w:rsidR="00C619FB" w:rsidRPr="00512D7E">
        <w:rPr>
          <w:rFonts w:eastAsia="Segoe UI" w:cstheme="minorHAnsi"/>
          <w:sz w:val="24"/>
          <w:szCs w:val="24"/>
        </w:rPr>
        <w:t xml:space="preserve"> </w:t>
      </w:r>
      <w:r w:rsidR="00DC78A8" w:rsidRPr="00512D7E">
        <w:rPr>
          <w:rFonts w:eastAsia="Segoe UI" w:cstheme="minorHAnsi"/>
          <w:sz w:val="24"/>
          <w:szCs w:val="24"/>
        </w:rPr>
        <w:t xml:space="preserve">na: </w:t>
      </w:r>
      <w:r w:rsidR="00DC78A8" w:rsidRPr="00512D7E">
        <w:rPr>
          <w:rFonts w:eastAsia="Times New Roman" w:cstheme="minorHAnsi"/>
          <w:i/>
          <w:iCs/>
          <w:sz w:val="24"/>
          <w:szCs w:val="24"/>
        </w:rPr>
        <w:t>zachowanie bogatych florystycznie ciepłolubnych zbiorowisk roślinnych z licznymi chronionymi gatunkami roślin</w:t>
      </w:r>
      <w:r w:rsidR="00E0030F" w:rsidRPr="00512D7E">
        <w:rPr>
          <w:rFonts w:eastAsia="Times New Roman" w:cstheme="minorHAnsi"/>
          <w:i/>
          <w:iCs/>
          <w:sz w:val="24"/>
          <w:szCs w:val="24"/>
        </w:rPr>
        <w:t xml:space="preserve">, w tym </w:t>
      </w:r>
      <w:r w:rsidR="00DC78A8" w:rsidRPr="00512D7E">
        <w:rPr>
          <w:rFonts w:eastAsia="Times New Roman" w:cstheme="minorHAnsi"/>
          <w:i/>
          <w:iCs/>
          <w:sz w:val="24"/>
          <w:szCs w:val="24"/>
        </w:rPr>
        <w:t xml:space="preserve">fragmentu grądu </w:t>
      </w:r>
      <w:proofErr w:type="spellStart"/>
      <w:r w:rsidR="00DC78A8" w:rsidRPr="00512D7E">
        <w:rPr>
          <w:rFonts w:eastAsia="Times New Roman" w:cstheme="minorHAnsi"/>
          <w:i/>
          <w:iCs/>
          <w:sz w:val="24"/>
          <w:szCs w:val="24"/>
        </w:rPr>
        <w:t>subkontynentalnego</w:t>
      </w:r>
      <w:proofErr w:type="spellEnd"/>
      <w:r w:rsidR="00DC78A8" w:rsidRPr="00512D7E">
        <w:rPr>
          <w:rFonts w:eastAsia="Times New Roman" w:cstheme="minorHAnsi"/>
          <w:i/>
          <w:iCs/>
          <w:sz w:val="24"/>
          <w:szCs w:val="24"/>
        </w:rPr>
        <w:t xml:space="preserve">, </w:t>
      </w:r>
      <w:r w:rsidR="00C619FB" w:rsidRPr="00512D7E">
        <w:rPr>
          <w:rFonts w:eastAsia="Times New Roman" w:cstheme="minorHAnsi"/>
          <w:sz w:val="24"/>
          <w:szCs w:val="24"/>
        </w:rPr>
        <w:t>ponieważ</w:t>
      </w:r>
      <w:r w:rsidR="00DC78A8" w:rsidRPr="00512D7E">
        <w:rPr>
          <w:rFonts w:eastAsia="Times New Roman" w:cstheme="minorHAnsi"/>
          <w:sz w:val="24"/>
          <w:szCs w:val="24"/>
        </w:rPr>
        <w:t xml:space="preserve"> najbogatsze florystycznie i najcenniejsze </w:t>
      </w:r>
      <w:r w:rsidR="00E0030F" w:rsidRPr="00512D7E">
        <w:rPr>
          <w:rFonts w:eastAsia="Times New Roman" w:cstheme="minorHAnsi"/>
          <w:sz w:val="24"/>
          <w:szCs w:val="24"/>
        </w:rPr>
        <w:t xml:space="preserve">ciepłolubne </w:t>
      </w:r>
      <w:r w:rsidR="00DC78A8" w:rsidRPr="00512D7E">
        <w:rPr>
          <w:rFonts w:eastAsia="Times New Roman" w:cstheme="minorHAnsi"/>
          <w:sz w:val="24"/>
          <w:szCs w:val="24"/>
        </w:rPr>
        <w:t xml:space="preserve">zbiorowiska występujące w rezerwacie przyrody nie są grądem. </w:t>
      </w:r>
      <w:r w:rsidR="0040389B" w:rsidRPr="00512D7E">
        <w:rPr>
          <w:rFonts w:eastAsia="Times New Roman" w:cstheme="minorHAnsi"/>
          <w:sz w:val="24"/>
          <w:szCs w:val="24"/>
        </w:rPr>
        <w:t xml:space="preserve">Zbiorowiska leśne występujące na terenie rezerwatu mają w runie znaczny udział gatunków ciepłolubnych z klasy </w:t>
      </w:r>
      <w:proofErr w:type="spellStart"/>
      <w:r w:rsidR="0040389B" w:rsidRPr="00512D7E">
        <w:rPr>
          <w:rFonts w:eastAsia="Times New Roman" w:cstheme="minorHAnsi"/>
          <w:i/>
          <w:iCs/>
          <w:sz w:val="24"/>
          <w:szCs w:val="24"/>
        </w:rPr>
        <w:t>Festuco-Brometea</w:t>
      </w:r>
      <w:proofErr w:type="spellEnd"/>
      <w:r w:rsidR="0040389B" w:rsidRPr="00512D7E">
        <w:rPr>
          <w:rFonts w:eastAsia="Times New Roman" w:cstheme="minorHAnsi"/>
          <w:i/>
          <w:iCs/>
          <w:sz w:val="24"/>
          <w:szCs w:val="24"/>
        </w:rPr>
        <w:t xml:space="preserve"> </w:t>
      </w:r>
      <w:r w:rsidR="0040389B" w:rsidRPr="00512D7E">
        <w:rPr>
          <w:rFonts w:eastAsia="Times New Roman" w:cstheme="minorHAnsi"/>
          <w:sz w:val="24"/>
          <w:szCs w:val="24"/>
        </w:rPr>
        <w:t xml:space="preserve">i </w:t>
      </w:r>
      <w:proofErr w:type="spellStart"/>
      <w:r w:rsidR="0040389B" w:rsidRPr="00512D7E">
        <w:rPr>
          <w:rFonts w:eastAsia="Times New Roman" w:cstheme="minorHAnsi"/>
          <w:i/>
          <w:iCs/>
          <w:sz w:val="24"/>
          <w:szCs w:val="24"/>
        </w:rPr>
        <w:t>Trifolio-Geranietea</w:t>
      </w:r>
      <w:proofErr w:type="spellEnd"/>
      <w:r w:rsidR="0040389B" w:rsidRPr="00512D7E">
        <w:rPr>
          <w:rFonts w:eastAsia="Times New Roman" w:cstheme="minorHAnsi"/>
          <w:i/>
          <w:iCs/>
          <w:sz w:val="24"/>
          <w:szCs w:val="24"/>
        </w:rPr>
        <w:t xml:space="preserve"> </w:t>
      </w:r>
      <w:proofErr w:type="spellStart"/>
      <w:r w:rsidR="0040389B" w:rsidRPr="00512D7E">
        <w:rPr>
          <w:rFonts w:eastAsia="Times New Roman" w:cstheme="minorHAnsi"/>
          <w:i/>
          <w:iCs/>
          <w:sz w:val="24"/>
          <w:szCs w:val="24"/>
        </w:rPr>
        <w:t>sanguinei</w:t>
      </w:r>
      <w:proofErr w:type="spellEnd"/>
      <w:r w:rsidR="0040389B" w:rsidRPr="00512D7E">
        <w:rPr>
          <w:rFonts w:eastAsia="Times New Roman" w:cstheme="minorHAnsi"/>
          <w:sz w:val="24"/>
          <w:szCs w:val="24"/>
        </w:rPr>
        <w:t xml:space="preserve">. </w:t>
      </w:r>
    </w:p>
    <w:p w14:paraId="291B1037" w14:textId="372AF0ED" w:rsidR="00AE3FC4" w:rsidRPr="00512D7E" w:rsidRDefault="00AE3FC4" w:rsidP="00512D7E">
      <w:pPr>
        <w:ind w:firstLine="567"/>
        <w:rPr>
          <w:rFonts w:eastAsia="Times New Roman" w:cstheme="minorHAnsi"/>
          <w:sz w:val="24"/>
          <w:szCs w:val="24"/>
        </w:rPr>
      </w:pPr>
      <w:r w:rsidRPr="00512D7E">
        <w:rPr>
          <w:rFonts w:eastAsia="Times New Roman" w:cstheme="minorHAnsi"/>
          <w:sz w:val="24"/>
          <w:szCs w:val="24"/>
        </w:rPr>
        <w:t>Zmiana sformułowania celu ochrony nie wpływa na przyporządkowanie do typu i podtypu rezerwatu</w:t>
      </w:r>
      <w:r w:rsidR="00C619FB" w:rsidRPr="00512D7E">
        <w:rPr>
          <w:rFonts w:eastAsia="Times New Roman" w:cstheme="minorHAnsi"/>
          <w:sz w:val="24"/>
          <w:szCs w:val="24"/>
        </w:rPr>
        <w:t xml:space="preserve">. Kwestia ta </w:t>
      </w:r>
      <w:r w:rsidRPr="00512D7E">
        <w:rPr>
          <w:rFonts w:eastAsia="Times New Roman" w:cstheme="minorHAnsi"/>
          <w:sz w:val="24"/>
          <w:szCs w:val="24"/>
        </w:rPr>
        <w:t xml:space="preserve">została </w:t>
      </w:r>
      <w:r w:rsidR="00C619FB" w:rsidRPr="00512D7E">
        <w:rPr>
          <w:rFonts w:eastAsia="Times New Roman" w:cstheme="minorHAnsi"/>
          <w:sz w:val="24"/>
          <w:szCs w:val="24"/>
        </w:rPr>
        <w:t>omówiona na spotkaniu w dniu 20 lipca 2023 r. z</w:t>
      </w:r>
      <w:r w:rsidRPr="00512D7E">
        <w:rPr>
          <w:rFonts w:eastAsia="Times New Roman" w:cstheme="minorHAnsi"/>
          <w:sz w:val="24"/>
          <w:szCs w:val="24"/>
        </w:rPr>
        <w:t xml:space="preserve"> Nadleśni</w:t>
      </w:r>
      <w:r w:rsidR="00C619FB" w:rsidRPr="00512D7E">
        <w:rPr>
          <w:rFonts w:eastAsia="Times New Roman" w:cstheme="minorHAnsi"/>
          <w:sz w:val="24"/>
          <w:szCs w:val="24"/>
        </w:rPr>
        <w:t>ctwem</w:t>
      </w:r>
      <w:r w:rsidRPr="00512D7E">
        <w:rPr>
          <w:rFonts w:eastAsia="Times New Roman" w:cstheme="minorHAnsi"/>
          <w:sz w:val="24"/>
          <w:szCs w:val="24"/>
        </w:rPr>
        <w:t xml:space="preserve"> Pińczów</w:t>
      </w:r>
      <w:r w:rsidR="00C619FB" w:rsidRPr="00512D7E">
        <w:rPr>
          <w:rFonts w:eastAsia="Times New Roman" w:cstheme="minorHAnsi"/>
          <w:sz w:val="24"/>
          <w:szCs w:val="24"/>
        </w:rPr>
        <w:t>.</w:t>
      </w:r>
      <w:r w:rsidRPr="00512D7E">
        <w:rPr>
          <w:rFonts w:eastAsia="Times New Roman" w:cstheme="minorHAnsi"/>
          <w:sz w:val="24"/>
          <w:szCs w:val="24"/>
        </w:rPr>
        <w:t xml:space="preserve"> </w:t>
      </w:r>
    </w:p>
    <w:p w14:paraId="0F7DAF60" w14:textId="3F7A4DA6" w:rsidR="002B695E" w:rsidRPr="00512D7E" w:rsidRDefault="008D2F12" w:rsidP="00512D7E">
      <w:pPr>
        <w:ind w:firstLine="567"/>
        <w:rPr>
          <w:rFonts w:cstheme="minorHAnsi"/>
          <w:sz w:val="24"/>
          <w:szCs w:val="24"/>
        </w:rPr>
      </w:pPr>
      <w:bookmarkStart w:id="0" w:name="_Hlk162503098"/>
      <w:r w:rsidRPr="00512D7E">
        <w:rPr>
          <w:rFonts w:eastAsia="Segoe UI" w:cstheme="minorHAnsi"/>
          <w:sz w:val="24"/>
          <w:szCs w:val="24"/>
        </w:rPr>
        <w:t xml:space="preserve">Przedmiotowy projekt zarządzenia </w:t>
      </w:r>
      <w:r w:rsidR="001E782C" w:rsidRPr="00512D7E">
        <w:rPr>
          <w:rFonts w:eastAsia="Segoe UI" w:cstheme="minorHAnsi"/>
          <w:sz w:val="24"/>
          <w:szCs w:val="24"/>
        </w:rPr>
        <w:t>został s</w:t>
      </w:r>
      <w:r w:rsidRPr="00512D7E">
        <w:rPr>
          <w:rFonts w:eastAsia="Segoe UI" w:cstheme="minorHAnsi"/>
          <w:sz w:val="24"/>
          <w:szCs w:val="24"/>
        </w:rPr>
        <w:t>konsultowany z General</w:t>
      </w:r>
      <w:r w:rsidR="001E782C" w:rsidRPr="00512D7E">
        <w:rPr>
          <w:rFonts w:eastAsia="Segoe UI" w:cstheme="minorHAnsi"/>
          <w:sz w:val="24"/>
          <w:szCs w:val="24"/>
        </w:rPr>
        <w:t>ną Dyrekcją Ochrony Środowiska.</w:t>
      </w:r>
      <w:r w:rsidR="00A755C6" w:rsidRPr="00512D7E">
        <w:rPr>
          <w:rFonts w:eastAsia="Segoe UI" w:cstheme="minorHAnsi"/>
          <w:sz w:val="24"/>
          <w:szCs w:val="24"/>
        </w:rPr>
        <w:t xml:space="preserve"> Uwagi stosownie uwzględniono. </w:t>
      </w:r>
    </w:p>
    <w:p w14:paraId="6F4C07FD" w14:textId="237731BE" w:rsidR="002B695E" w:rsidRPr="00512D7E" w:rsidRDefault="008D2F12" w:rsidP="00512D7E">
      <w:pPr>
        <w:ind w:firstLine="567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Na podstawie art. 97 ust. 3 pkt</w:t>
      </w:r>
      <w:r w:rsidR="0021664A" w:rsidRPr="00512D7E">
        <w:rPr>
          <w:rFonts w:eastAsia="Segoe UI" w:cstheme="minorHAnsi"/>
          <w:sz w:val="24"/>
          <w:szCs w:val="24"/>
        </w:rPr>
        <w:t xml:space="preserve"> </w:t>
      </w:r>
      <w:r w:rsidRPr="00512D7E">
        <w:rPr>
          <w:rFonts w:eastAsia="Segoe UI" w:cstheme="minorHAnsi"/>
          <w:sz w:val="24"/>
          <w:szCs w:val="24"/>
        </w:rPr>
        <w:t xml:space="preserve">2 ustawy o ochronie przyrody projekt zarządzenia zmieniającego zarządzenie w sprawie rezerwatu przyrody </w:t>
      </w:r>
      <w:r w:rsidR="00EC69A2" w:rsidRPr="00512D7E">
        <w:rPr>
          <w:rFonts w:eastAsia="Segoe UI" w:cstheme="minorHAnsi"/>
          <w:sz w:val="24"/>
          <w:szCs w:val="24"/>
        </w:rPr>
        <w:t>Wroni Dół</w:t>
      </w:r>
      <w:r w:rsidR="00D53ADE" w:rsidRPr="00512D7E">
        <w:rPr>
          <w:rFonts w:eastAsia="Segoe UI" w:cstheme="minorHAnsi"/>
          <w:sz w:val="24"/>
          <w:szCs w:val="24"/>
        </w:rPr>
        <w:t xml:space="preserve"> </w:t>
      </w:r>
      <w:r w:rsidRPr="00512D7E">
        <w:rPr>
          <w:rFonts w:eastAsia="Segoe UI" w:cstheme="minorHAnsi"/>
          <w:sz w:val="24"/>
          <w:szCs w:val="24"/>
        </w:rPr>
        <w:t xml:space="preserve">został </w:t>
      </w:r>
      <w:r w:rsidR="002E099D" w:rsidRPr="00512D7E">
        <w:rPr>
          <w:rFonts w:eastAsia="Segoe UI" w:cstheme="minorHAnsi"/>
          <w:sz w:val="24"/>
          <w:szCs w:val="24"/>
        </w:rPr>
        <w:t>pozytywnie</w:t>
      </w:r>
      <w:r w:rsidRPr="00512D7E">
        <w:rPr>
          <w:rFonts w:eastAsia="Segoe UI" w:cstheme="minorHAnsi"/>
          <w:sz w:val="24"/>
          <w:szCs w:val="24"/>
        </w:rPr>
        <w:t xml:space="preserve"> zaopiniowany przez </w:t>
      </w:r>
      <w:bookmarkStart w:id="1" w:name="_Hlk156385610"/>
      <w:r w:rsidRPr="00512D7E">
        <w:rPr>
          <w:rFonts w:eastAsia="Segoe UI" w:cstheme="minorHAnsi"/>
          <w:sz w:val="24"/>
          <w:szCs w:val="24"/>
        </w:rPr>
        <w:t xml:space="preserve">Regionalną Radę Ochrony Przyrody w Kielcach </w:t>
      </w:r>
      <w:bookmarkEnd w:id="1"/>
      <w:r w:rsidRPr="00512D7E">
        <w:rPr>
          <w:rFonts w:eastAsia="Segoe UI" w:cstheme="minorHAnsi"/>
          <w:sz w:val="24"/>
          <w:szCs w:val="24"/>
        </w:rPr>
        <w:t xml:space="preserve">– Uchwała </w:t>
      </w:r>
      <w:r w:rsidR="002E099D" w:rsidRPr="00512D7E">
        <w:rPr>
          <w:rFonts w:eastAsia="Segoe UI" w:cstheme="minorHAnsi"/>
          <w:sz w:val="24"/>
          <w:szCs w:val="24"/>
        </w:rPr>
        <w:t xml:space="preserve">Nr </w:t>
      </w:r>
      <w:r w:rsidR="008A398B" w:rsidRPr="00512D7E">
        <w:rPr>
          <w:rFonts w:eastAsia="Segoe UI" w:cstheme="minorHAnsi"/>
          <w:sz w:val="24"/>
          <w:szCs w:val="24"/>
        </w:rPr>
        <w:t>39</w:t>
      </w:r>
      <w:r w:rsidR="002E099D" w:rsidRPr="00512D7E">
        <w:rPr>
          <w:rFonts w:eastAsia="Segoe UI" w:cstheme="minorHAnsi"/>
          <w:sz w:val="24"/>
          <w:szCs w:val="24"/>
        </w:rPr>
        <w:t>/202</w:t>
      </w:r>
      <w:r w:rsidR="00EC69A2" w:rsidRPr="00512D7E">
        <w:rPr>
          <w:rFonts w:eastAsia="Segoe UI" w:cstheme="minorHAnsi"/>
          <w:sz w:val="24"/>
          <w:szCs w:val="24"/>
        </w:rPr>
        <w:t>6</w:t>
      </w:r>
      <w:r w:rsidRPr="00512D7E">
        <w:rPr>
          <w:rFonts w:eastAsia="Segoe UI" w:cstheme="minorHAnsi"/>
          <w:sz w:val="24"/>
          <w:szCs w:val="24"/>
        </w:rPr>
        <w:t xml:space="preserve"> </w:t>
      </w:r>
      <w:bookmarkStart w:id="2" w:name="_Hlk156386287"/>
      <w:r w:rsidRPr="00512D7E">
        <w:rPr>
          <w:rFonts w:eastAsia="Segoe UI" w:cstheme="minorHAnsi"/>
          <w:sz w:val="24"/>
          <w:szCs w:val="24"/>
        </w:rPr>
        <w:t>Regionalnej Rady Ochrony Przyrody w Kielcach</w:t>
      </w:r>
      <w:bookmarkEnd w:id="2"/>
      <w:r w:rsidR="002E099D" w:rsidRPr="00512D7E">
        <w:rPr>
          <w:rFonts w:eastAsia="Segoe UI" w:cstheme="minorHAnsi"/>
          <w:sz w:val="24"/>
          <w:szCs w:val="24"/>
        </w:rPr>
        <w:t xml:space="preserve"> </w:t>
      </w:r>
      <w:r w:rsidRPr="00512D7E">
        <w:rPr>
          <w:rFonts w:eastAsia="Segoe UI" w:cstheme="minorHAnsi"/>
          <w:sz w:val="24"/>
          <w:szCs w:val="24"/>
        </w:rPr>
        <w:t xml:space="preserve">z dnia </w:t>
      </w:r>
      <w:r w:rsidR="008A398B" w:rsidRPr="00512D7E">
        <w:rPr>
          <w:rFonts w:eastAsia="Segoe UI" w:cstheme="minorHAnsi"/>
          <w:sz w:val="24"/>
          <w:szCs w:val="24"/>
        </w:rPr>
        <w:t>27 sierpnia 2026</w:t>
      </w:r>
      <w:r w:rsidR="00EC69A2" w:rsidRPr="00512D7E">
        <w:rPr>
          <w:rFonts w:eastAsia="Segoe UI" w:cstheme="minorHAnsi"/>
          <w:sz w:val="24"/>
          <w:szCs w:val="24"/>
        </w:rPr>
        <w:t xml:space="preserve"> </w:t>
      </w:r>
      <w:r w:rsidRPr="00512D7E">
        <w:rPr>
          <w:rFonts w:eastAsia="Segoe UI" w:cstheme="minorHAnsi"/>
          <w:sz w:val="24"/>
          <w:szCs w:val="24"/>
        </w:rPr>
        <w:t>r.</w:t>
      </w:r>
      <w:r w:rsidR="002E099D" w:rsidRPr="00512D7E">
        <w:rPr>
          <w:rFonts w:eastAsia="Segoe UI" w:cstheme="minorHAnsi"/>
          <w:sz w:val="24"/>
          <w:szCs w:val="24"/>
        </w:rPr>
        <w:t xml:space="preserve"> </w:t>
      </w:r>
    </w:p>
    <w:p w14:paraId="043D81C4" w14:textId="553D5A21" w:rsidR="003474AC" w:rsidRPr="00512D7E" w:rsidRDefault="008D2F12" w:rsidP="00512D7E">
      <w:pPr>
        <w:spacing w:after="0"/>
        <w:ind w:firstLine="567"/>
        <w:rPr>
          <w:rFonts w:cstheme="minorHAnsi"/>
          <w:sz w:val="24"/>
          <w:szCs w:val="24"/>
        </w:rPr>
      </w:pPr>
      <w:r w:rsidRPr="00512D7E">
        <w:rPr>
          <w:rFonts w:eastAsia="Calibri" w:cstheme="minorHAnsi"/>
          <w:sz w:val="24"/>
          <w:szCs w:val="24"/>
        </w:rPr>
        <w:lastRenderedPageBreak/>
        <w:t>Projekt niniejszego zarządzenia w trybie art. 59 ust. 2 ustawy z dnia 23 stycznia 2009 r. o</w:t>
      </w:r>
      <w:r w:rsidR="002E5E3B" w:rsidRPr="00512D7E">
        <w:rPr>
          <w:rFonts w:eastAsia="Calibri" w:cstheme="minorHAnsi"/>
          <w:sz w:val="24"/>
          <w:szCs w:val="24"/>
        </w:rPr>
        <w:t> </w:t>
      </w:r>
      <w:r w:rsidRPr="00512D7E">
        <w:rPr>
          <w:rFonts w:eastAsia="Calibri" w:cstheme="minorHAnsi"/>
          <w:sz w:val="24"/>
          <w:szCs w:val="24"/>
        </w:rPr>
        <w:t xml:space="preserve">wojewodzie i administracji rządowej w województwie </w:t>
      </w:r>
      <w:r w:rsidR="00EC69A2" w:rsidRPr="00512D7E">
        <w:rPr>
          <w:rFonts w:eastAsia="Calibri" w:cstheme="minorHAnsi"/>
          <w:sz w:val="24"/>
          <w:szCs w:val="24"/>
        </w:rPr>
        <w:t>(</w:t>
      </w:r>
      <w:proofErr w:type="spellStart"/>
      <w:r w:rsidR="00A755C6" w:rsidRPr="00512D7E">
        <w:rPr>
          <w:rFonts w:eastAsia="Calibri" w:cstheme="minorHAnsi"/>
          <w:sz w:val="24"/>
          <w:szCs w:val="24"/>
        </w:rPr>
        <w:t>t.j</w:t>
      </w:r>
      <w:proofErr w:type="spellEnd"/>
      <w:r w:rsidR="00A755C6" w:rsidRPr="00512D7E">
        <w:rPr>
          <w:rFonts w:eastAsia="Calibri" w:cstheme="minorHAnsi"/>
          <w:sz w:val="24"/>
          <w:szCs w:val="24"/>
        </w:rPr>
        <w:t xml:space="preserve">. </w:t>
      </w:r>
      <w:r w:rsidR="00EC69A2" w:rsidRPr="00512D7E">
        <w:rPr>
          <w:rFonts w:eastAsia="Calibri" w:cstheme="minorHAnsi"/>
          <w:sz w:val="24"/>
          <w:szCs w:val="24"/>
        </w:rPr>
        <w:t>Dz. U. z 2025 r. poz. 428)</w:t>
      </w:r>
      <w:r w:rsidRPr="00512D7E">
        <w:rPr>
          <w:rFonts w:eastAsia="Calibri" w:cstheme="minorHAnsi"/>
          <w:sz w:val="24"/>
          <w:szCs w:val="24"/>
        </w:rPr>
        <w:t xml:space="preserve"> został uzgodniony z Wojewodą Świętokrzyskim – pismo</w:t>
      </w:r>
      <w:r w:rsidR="0035798F" w:rsidRPr="00512D7E">
        <w:rPr>
          <w:rFonts w:eastAsia="Calibri" w:cstheme="minorHAnsi"/>
          <w:sz w:val="24"/>
          <w:szCs w:val="24"/>
        </w:rPr>
        <w:t xml:space="preserve"> znak: </w:t>
      </w:r>
      <w:r w:rsidR="002D2A7C" w:rsidRPr="00512D7E">
        <w:rPr>
          <w:rFonts w:eastAsia="Calibri" w:cstheme="minorHAnsi"/>
          <w:sz w:val="24"/>
          <w:szCs w:val="24"/>
        </w:rPr>
        <w:t xml:space="preserve">PNK.V.0521.97.2026 </w:t>
      </w:r>
      <w:r w:rsidR="0035798F" w:rsidRPr="00512D7E">
        <w:rPr>
          <w:rFonts w:eastAsia="Calibri" w:cstheme="minorHAnsi"/>
          <w:sz w:val="24"/>
          <w:szCs w:val="24"/>
        </w:rPr>
        <w:t xml:space="preserve">z dnia </w:t>
      </w:r>
      <w:r w:rsidR="002D2A7C" w:rsidRPr="00512D7E">
        <w:rPr>
          <w:rFonts w:eastAsia="Calibri" w:cstheme="minorHAnsi"/>
          <w:sz w:val="24"/>
          <w:szCs w:val="24"/>
        </w:rPr>
        <w:t xml:space="preserve">17 września </w:t>
      </w:r>
      <w:r w:rsidR="0035798F" w:rsidRPr="00512D7E">
        <w:rPr>
          <w:rFonts w:eastAsia="Calibri" w:cstheme="minorHAnsi"/>
          <w:sz w:val="24"/>
          <w:szCs w:val="24"/>
        </w:rPr>
        <w:t>202</w:t>
      </w:r>
      <w:r w:rsidR="00EC69A2" w:rsidRPr="00512D7E">
        <w:rPr>
          <w:rFonts w:eastAsia="Calibri" w:cstheme="minorHAnsi"/>
          <w:sz w:val="24"/>
          <w:szCs w:val="24"/>
        </w:rPr>
        <w:t>6</w:t>
      </w:r>
      <w:r w:rsidR="0035798F" w:rsidRPr="00512D7E">
        <w:rPr>
          <w:rFonts w:eastAsia="Calibri" w:cstheme="minorHAnsi"/>
          <w:sz w:val="24"/>
          <w:szCs w:val="24"/>
        </w:rPr>
        <w:t xml:space="preserve"> r.</w:t>
      </w:r>
    </w:p>
    <w:p w14:paraId="42BD9611" w14:textId="77777777" w:rsidR="00F7387A" w:rsidRPr="00512D7E" w:rsidRDefault="00F7387A" w:rsidP="00512D7E">
      <w:pPr>
        <w:spacing w:after="0"/>
        <w:rPr>
          <w:rFonts w:eastAsia="Segoe UI" w:cstheme="minorHAnsi"/>
          <w:sz w:val="24"/>
          <w:szCs w:val="24"/>
        </w:rPr>
      </w:pPr>
    </w:p>
    <w:p w14:paraId="02FD4CA3" w14:textId="2DB78D90" w:rsidR="00F7387A" w:rsidRPr="00512D7E" w:rsidRDefault="00F7387A" w:rsidP="00512D7E">
      <w:pPr>
        <w:spacing w:after="0" w:line="240" w:lineRule="auto"/>
        <w:rPr>
          <w:rFonts w:eastAsia="Segoe UI" w:cstheme="minorHAnsi"/>
          <w:sz w:val="24"/>
          <w:szCs w:val="24"/>
        </w:rPr>
      </w:pPr>
    </w:p>
    <w:p w14:paraId="566D9527" w14:textId="77777777" w:rsidR="00DB6580" w:rsidRPr="00512D7E" w:rsidRDefault="00DB6580" w:rsidP="00512D7E">
      <w:pPr>
        <w:spacing w:after="0" w:line="240" w:lineRule="auto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br w:type="page"/>
      </w:r>
    </w:p>
    <w:p w14:paraId="7CAC1B0F" w14:textId="28942574" w:rsidR="003474AC" w:rsidRPr="00512D7E" w:rsidRDefault="003474AC" w:rsidP="00512D7E">
      <w:pPr>
        <w:spacing w:after="0"/>
        <w:rPr>
          <w:rFonts w:eastAsia="Segoe UI" w:cstheme="minorHAnsi"/>
          <w:b/>
          <w:bCs/>
          <w:sz w:val="24"/>
          <w:szCs w:val="24"/>
        </w:rPr>
      </w:pPr>
      <w:r w:rsidRPr="00512D7E">
        <w:rPr>
          <w:rFonts w:eastAsia="Segoe UI" w:cstheme="minorHAnsi"/>
          <w:b/>
          <w:bCs/>
          <w:sz w:val="24"/>
          <w:szCs w:val="24"/>
        </w:rPr>
        <w:lastRenderedPageBreak/>
        <w:t>Ocena skutków regulacji:</w:t>
      </w:r>
    </w:p>
    <w:p w14:paraId="71970535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1. Cel wprowadzenia zarządzenia.</w:t>
      </w:r>
    </w:p>
    <w:p w14:paraId="76341AB7" w14:textId="7CF16649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 xml:space="preserve">Celem wprowadzenia regulacji jest wypełnienie delegacji ustawowej zawartej </w:t>
      </w:r>
      <w:r w:rsidR="00F1021D" w:rsidRPr="00512D7E">
        <w:rPr>
          <w:rFonts w:eastAsia="Segoe UI" w:cstheme="minorHAnsi"/>
          <w:sz w:val="24"/>
          <w:szCs w:val="24"/>
        </w:rPr>
        <w:t>w art. 13 ust. 3</w:t>
      </w:r>
      <w:r w:rsidRPr="00512D7E">
        <w:rPr>
          <w:rFonts w:eastAsia="Segoe UI" w:cstheme="minorHAnsi"/>
          <w:sz w:val="24"/>
          <w:szCs w:val="24"/>
        </w:rPr>
        <w:t xml:space="preserve"> ustawy z</w:t>
      </w:r>
      <w:r w:rsidR="002E5E3B" w:rsidRPr="00512D7E">
        <w:rPr>
          <w:rFonts w:eastAsia="Segoe UI" w:cstheme="minorHAnsi"/>
          <w:sz w:val="24"/>
          <w:szCs w:val="24"/>
        </w:rPr>
        <w:t> </w:t>
      </w:r>
      <w:r w:rsidRPr="00512D7E">
        <w:rPr>
          <w:rFonts w:eastAsia="Segoe UI" w:cstheme="minorHAnsi"/>
          <w:sz w:val="24"/>
          <w:szCs w:val="24"/>
        </w:rPr>
        <w:t>dnia 16 kwietnia 2004 r. o ochronie przyrody (</w:t>
      </w:r>
      <w:proofErr w:type="spellStart"/>
      <w:r w:rsidR="00681D46" w:rsidRPr="00512D7E">
        <w:rPr>
          <w:rFonts w:eastAsia="Segoe UI" w:cstheme="minorHAnsi"/>
          <w:sz w:val="24"/>
          <w:szCs w:val="24"/>
        </w:rPr>
        <w:t>t.j</w:t>
      </w:r>
      <w:proofErr w:type="spellEnd"/>
      <w:r w:rsidR="00681D46" w:rsidRPr="00512D7E">
        <w:rPr>
          <w:rFonts w:eastAsia="Segoe UI" w:cstheme="minorHAnsi"/>
          <w:sz w:val="24"/>
          <w:szCs w:val="24"/>
        </w:rPr>
        <w:t xml:space="preserve">. </w:t>
      </w:r>
      <w:r w:rsidR="008F6B87" w:rsidRPr="00512D7E">
        <w:rPr>
          <w:rFonts w:eastAsia="Segoe UI" w:cstheme="minorHAnsi"/>
          <w:sz w:val="24"/>
          <w:szCs w:val="24"/>
        </w:rPr>
        <w:t>Dz. U. z 202</w:t>
      </w:r>
      <w:r w:rsidR="00EC69A2" w:rsidRPr="00512D7E">
        <w:rPr>
          <w:rFonts w:eastAsia="Segoe UI" w:cstheme="minorHAnsi"/>
          <w:sz w:val="24"/>
          <w:szCs w:val="24"/>
        </w:rPr>
        <w:t>6</w:t>
      </w:r>
      <w:r w:rsidR="008F6B87" w:rsidRPr="00512D7E">
        <w:rPr>
          <w:rFonts w:eastAsia="Segoe UI" w:cstheme="minorHAnsi"/>
          <w:sz w:val="24"/>
          <w:szCs w:val="24"/>
        </w:rPr>
        <w:t> r. poz. 1</w:t>
      </w:r>
      <w:r w:rsidR="00EC69A2" w:rsidRPr="00512D7E">
        <w:rPr>
          <w:rFonts w:eastAsia="Segoe UI" w:cstheme="minorHAnsi"/>
          <w:sz w:val="24"/>
          <w:szCs w:val="24"/>
        </w:rPr>
        <w:t>3</w:t>
      </w:r>
      <w:r w:rsidR="00681D46" w:rsidRPr="00512D7E">
        <w:rPr>
          <w:rFonts w:eastAsia="Segoe UI" w:cstheme="minorHAnsi"/>
          <w:sz w:val="24"/>
          <w:szCs w:val="24"/>
        </w:rPr>
        <w:t xml:space="preserve"> ze zm.</w:t>
      </w:r>
      <w:r w:rsidR="008941B7" w:rsidRPr="00512D7E">
        <w:rPr>
          <w:rFonts w:eastAsia="Segoe UI" w:cstheme="minorHAnsi"/>
          <w:sz w:val="24"/>
          <w:szCs w:val="24"/>
        </w:rPr>
        <w:t>)</w:t>
      </w:r>
      <w:r w:rsidRPr="00512D7E">
        <w:rPr>
          <w:rFonts w:eastAsia="Segoe UI" w:cstheme="minorHAnsi"/>
          <w:sz w:val="24"/>
          <w:szCs w:val="24"/>
        </w:rPr>
        <w:t>.</w:t>
      </w:r>
    </w:p>
    <w:p w14:paraId="705843E3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</w:p>
    <w:p w14:paraId="47F1CD13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2. Podmioty, na które oddziałuje akt normatywny.</w:t>
      </w:r>
    </w:p>
    <w:p w14:paraId="391162F9" w14:textId="3A6F1EF0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Zarządzenie będzie bezpośrednio oddziaływać na Regionalną Dyrekcję Ochrony Środowiska w</w:t>
      </w:r>
      <w:r w:rsidR="002E5E3B" w:rsidRPr="00512D7E">
        <w:rPr>
          <w:rFonts w:eastAsia="Segoe UI" w:cstheme="minorHAnsi"/>
          <w:sz w:val="24"/>
          <w:szCs w:val="24"/>
        </w:rPr>
        <w:t> </w:t>
      </w:r>
      <w:r w:rsidRPr="00512D7E">
        <w:rPr>
          <w:rFonts w:eastAsia="Segoe UI" w:cstheme="minorHAnsi"/>
          <w:sz w:val="24"/>
          <w:szCs w:val="24"/>
        </w:rPr>
        <w:t>Kielcach</w:t>
      </w:r>
      <w:r w:rsidR="002E5E3B" w:rsidRPr="00512D7E">
        <w:rPr>
          <w:rFonts w:eastAsia="Segoe UI" w:cstheme="minorHAnsi"/>
          <w:sz w:val="24"/>
          <w:szCs w:val="24"/>
        </w:rPr>
        <w:t xml:space="preserve">, </w:t>
      </w:r>
      <w:r w:rsidRPr="00512D7E">
        <w:rPr>
          <w:rFonts w:eastAsia="Segoe UI" w:cstheme="minorHAnsi"/>
          <w:sz w:val="24"/>
          <w:szCs w:val="24"/>
        </w:rPr>
        <w:t>a także</w:t>
      </w:r>
      <w:r w:rsidR="00F1021D" w:rsidRPr="00512D7E">
        <w:rPr>
          <w:rFonts w:eastAsia="Segoe UI" w:cstheme="minorHAnsi"/>
          <w:sz w:val="24"/>
          <w:szCs w:val="24"/>
        </w:rPr>
        <w:t xml:space="preserve"> Nadleśnictwo </w:t>
      </w:r>
      <w:r w:rsidR="00EC69A2" w:rsidRPr="00512D7E">
        <w:rPr>
          <w:rFonts w:eastAsia="Segoe UI" w:cstheme="minorHAnsi"/>
          <w:sz w:val="24"/>
          <w:szCs w:val="24"/>
        </w:rPr>
        <w:t>Pińczów</w:t>
      </w:r>
      <w:r w:rsidRPr="00512D7E">
        <w:rPr>
          <w:rFonts w:eastAsia="Segoe UI" w:cstheme="minorHAnsi"/>
          <w:sz w:val="24"/>
          <w:szCs w:val="24"/>
        </w:rPr>
        <w:t>.</w:t>
      </w:r>
    </w:p>
    <w:p w14:paraId="4DE01CE1" w14:textId="77777777" w:rsidR="003474AC" w:rsidRPr="00512D7E" w:rsidRDefault="003474AC" w:rsidP="00512D7E">
      <w:pPr>
        <w:spacing w:after="0"/>
        <w:rPr>
          <w:rFonts w:eastAsia="Segoe UI" w:cstheme="minorHAnsi"/>
          <w:color w:val="EE0000"/>
          <w:sz w:val="24"/>
          <w:szCs w:val="24"/>
        </w:rPr>
      </w:pPr>
    </w:p>
    <w:p w14:paraId="6B0EAD5E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3. Osiągniecie celu projektu.</w:t>
      </w:r>
    </w:p>
    <w:p w14:paraId="6BE23600" w14:textId="088224D5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 xml:space="preserve">Wydanie aktu prawa miejscowego jest jedynym środkiem do osiągnięcia celu projektu, tj. </w:t>
      </w:r>
      <w:r w:rsidR="00F1021D" w:rsidRPr="00512D7E">
        <w:rPr>
          <w:rFonts w:eastAsia="Segoe UI" w:cstheme="minorHAnsi"/>
          <w:sz w:val="24"/>
          <w:szCs w:val="24"/>
        </w:rPr>
        <w:t>zmian</w:t>
      </w:r>
      <w:r w:rsidR="00F7387A" w:rsidRPr="00512D7E">
        <w:rPr>
          <w:rFonts w:eastAsia="Segoe UI" w:cstheme="minorHAnsi"/>
          <w:sz w:val="24"/>
          <w:szCs w:val="24"/>
        </w:rPr>
        <w:t>a</w:t>
      </w:r>
      <w:r w:rsidR="00F1021D" w:rsidRPr="00512D7E">
        <w:rPr>
          <w:rFonts w:eastAsia="Segoe UI" w:cstheme="minorHAnsi"/>
          <w:sz w:val="24"/>
          <w:szCs w:val="24"/>
        </w:rPr>
        <w:t xml:space="preserve"> </w:t>
      </w:r>
      <w:r w:rsidR="00446105" w:rsidRPr="00512D7E">
        <w:rPr>
          <w:rFonts w:eastAsia="Segoe UI" w:cstheme="minorHAnsi"/>
          <w:sz w:val="24"/>
          <w:szCs w:val="24"/>
        </w:rPr>
        <w:t>celu ochrony w rezerwacie</w:t>
      </w:r>
      <w:r w:rsidR="009C552F" w:rsidRPr="00512D7E">
        <w:rPr>
          <w:rFonts w:eastAsia="Segoe UI" w:cstheme="minorHAnsi"/>
          <w:sz w:val="24"/>
          <w:szCs w:val="24"/>
        </w:rPr>
        <w:t xml:space="preserve"> przyrody </w:t>
      </w:r>
      <w:r w:rsidR="00EC69A2" w:rsidRPr="00512D7E">
        <w:rPr>
          <w:rFonts w:eastAsia="Segoe UI" w:cstheme="minorHAnsi"/>
          <w:sz w:val="24"/>
          <w:szCs w:val="24"/>
        </w:rPr>
        <w:t>W</w:t>
      </w:r>
      <w:r w:rsidR="0090313A" w:rsidRPr="00512D7E">
        <w:rPr>
          <w:rFonts w:eastAsia="Segoe UI" w:cstheme="minorHAnsi"/>
          <w:sz w:val="24"/>
          <w:szCs w:val="24"/>
        </w:rPr>
        <w:t>roni Dół</w:t>
      </w:r>
      <w:r w:rsidR="009C552F" w:rsidRPr="00512D7E">
        <w:rPr>
          <w:rFonts w:eastAsia="Segoe UI" w:cstheme="minorHAnsi"/>
          <w:sz w:val="24"/>
          <w:szCs w:val="24"/>
        </w:rPr>
        <w:t xml:space="preserve">. </w:t>
      </w:r>
    </w:p>
    <w:p w14:paraId="13233ECD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</w:p>
    <w:p w14:paraId="603E9309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4. Konsultacje społeczne.</w:t>
      </w:r>
    </w:p>
    <w:p w14:paraId="3F5D04E3" w14:textId="6AD1F00B" w:rsidR="003474AC" w:rsidRPr="00512D7E" w:rsidRDefault="00446105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 xml:space="preserve">Nie dotyczy, jednak projekt zarządzenia był konsultowany z Nadleśnictwem </w:t>
      </w:r>
      <w:r w:rsidR="00EC69A2" w:rsidRPr="00512D7E">
        <w:rPr>
          <w:rFonts w:eastAsia="Segoe UI" w:cstheme="minorHAnsi"/>
          <w:sz w:val="24"/>
          <w:szCs w:val="24"/>
        </w:rPr>
        <w:t>Pińcz</w:t>
      </w:r>
      <w:r w:rsidRPr="00512D7E">
        <w:rPr>
          <w:rFonts w:eastAsia="Segoe UI" w:cstheme="minorHAnsi"/>
          <w:sz w:val="24"/>
          <w:szCs w:val="24"/>
        </w:rPr>
        <w:t>ów.</w:t>
      </w:r>
    </w:p>
    <w:p w14:paraId="4F788103" w14:textId="77777777" w:rsidR="00446105" w:rsidRPr="00512D7E" w:rsidRDefault="00446105" w:rsidP="00512D7E">
      <w:pPr>
        <w:spacing w:after="0"/>
        <w:rPr>
          <w:rFonts w:eastAsia="Segoe UI" w:cstheme="minorHAnsi"/>
          <w:sz w:val="24"/>
          <w:szCs w:val="24"/>
        </w:rPr>
      </w:pPr>
    </w:p>
    <w:p w14:paraId="493B5EA4" w14:textId="487B8123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5. Wpływ regulacji na sektor finansów publicznych, w tym budżet państwa i budżety jednostek samorządu terytorialnego.</w:t>
      </w:r>
    </w:p>
    <w:p w14:paraId="32ED9B75" w14:textId="277D6182" w:rsidR="003474AC" w:rsidRPr="00512D7E" w:rsidRDefault="00446105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Zarządzenie nie będzie miało wpływu na sektor finansów publicznych, w tym budżet państwa i</w:t>
      </w:r>
      <w:r w:rsidR="002E5E3B" w:rsidRPr="00512D7E">
        <w:rPr>
          <w:rFonts w:eastAsia="Segoe UI" w:cstheme="minorHAnsi"/>
          <w:sz w:val="24"/>
          <w:szCs w:val="24"/>
        </w:rPr>
        <w:t> </w:t>
      </w:r>
      <w:r w:rsidRPr="00512D7E">
        <w:rPr>
          <w:rFonts w:eastAsia="Segoe UI" w:cstheme="minorHAnsi"/>
          <w:sz w:val="24"/>
          <w:szCs w:val="24"/>
        </w:rPr>
        <w:t>budżety jednostek samorządu terytorialnego.</w:t>
      </w:r>
    </w:p>
    <w:p w14:paraId="5E902A50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</w:p>
    <w:p w14:paraId="6071B071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6. Wpływ regulacji na rynek pracy.</w:t>
      </w:r>
    </w:p>
    <w:p w14:paraId="048AD032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Zarządzenie nie będzie miało wpływu na rynek pracy.</w:t>
      </w:r>
    </w:p>
    <w:p w14:paraId="5BB41647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</w:p>
    <w:p w14:paraId="5C61CC47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7. Wpływ regulacji na konkurencyjność wewnętrzną i zewnętrzną gospodarki.</w:t>
      </w:r>
    </w:p>
    <w:p w14:paraId="2EE6AFE3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Zarządzenie nie będzie miało wpływu na konkurencyjność wewnętrzną i zewnętrzną gospodarki.</w:t>
      </w:r>
    </w:p>
    <w:p w14:paraId="26C78C1E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</w:p>
    <w:p w14:paraId="21DEA099" w14:textId="3B1C3904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8. Wpływ regulacji na sytuację ekonomiczną i społeczną rodziny, a także osób niepełnosprawnych oraz osób starszych.</w:t>
      </w:r>
    </w:p>
    <w:p w14:paraId="2E6AC732" w14:textId="6F7EE744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 xml:space="preserve">Zarządzenie nie będzie miało wpływu na sytuację ekonomiczną i społeczną osób niepełnosprawnych oraz </w:t>
      </w:r>
      <w:r w:rsidR="00446105" w:rsidRPr="00512D7E">
        <w:rPr>
          <w:rFonts w:eastAsia="Segoe UI" w:cstheme="minorHAnsi"/>
          <w:sz w:val="24"/>
          <w:szCs w:val="24"/>
        </w:rPr>
        <w:t xml:space="preserve">osób starszych. </w:t>
      </w:r>
    </w:p>
    <w:p w14:paraId="5BECEAC7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</w:p>
    <w:p w14:paraId="516896F0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8. Wpływ regulacji na sytuację i rozwój regionów.</w:t>
      </w:r>
    </w:p>
    <w:p w14:paraId="347363DC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Zarządzenie nie będzie miało wpływu na sytuację i rozwój regionów.</w:t>
      </w:r>
    </w:p>
    <w:p w14:paraId="2AF7B0D5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</w:p>
    <w:p w14:paraId="49CAAD43" w14:textId="77777777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>9. Ocena pod względem zgodności prawem Unii Europejskiej.</w:t>
      </w:r>
    </w:p>
    <w:p w14:paraId="7DCF571A" w14:textId="78F048F9" w:rsidR="003474AC" w:rsidRPr="00512D7E" w:rsidRDefault="003474AC" w:rsidP="00512D7E">
      <w:pPr>
        <w:spacing w:after="0"/>
        <w:rPr>
          <w:rFonts w:eastAsia="Segoe UI" w:cstheme="minorHAnsi"/>
          <w:sz w:val="24"/>
          <w:szCs w:val="24"/>
        </w:rPr>
      </w:pPr>
      <w:r w:rsidRPr="00512D7E">
        <w:rPr>
          <w:rFonts w:eastAsia="Segoe UI" w:cstheme="minorHAnsi"/>
          <w:sz w:val="24"/>
          <w:szCs w:val="24"/>
        </w:rPr>
        <w:t xml:space="preserve">Zarządzenie nie narusza zapisów </w:t>
      </w:r>
      <w:r w:rsidR="00A71C40" w:rsidRPr="00512D7E">
        <w:rPr>
          <w:rFonts w:eastAsia="Segoe UI" w:cstheme="minorHAnsi"/>
          <w:sz w:val="24"/>
          <w:szCs w:val="24"/>
        </w:rPr>
        <w:t xml:space="preserve">zawartych </w:t>
      </w:r>
      <w:r w:rsidR="00446105" w:rsidRPr="00512D7E">
        <w:rPr>
          <w:rFonts w:eastAsia="Segoe UI" w:cstheme="minorHAnsi"/>
          <w:sz w:val="24"/>
          <w:szCs w:val="24"/>
        </w:rPr>
        <w:t>w prawie Unii Europejskiej.</w:t>
      </w:r>
    </w:p>
    <w:bookmarkEnd w:id="0"/>
    <w:p w14:paraId="12FA7D1B" w14:textId="77777777" w:rsidR="002B695E" w:rsidRPr="00512D7E" w:rsidRDefault="002B695E" w:rsidP="00512D7E">
      <w:pPr>
        <w:rPr>
          <w:rFonts w:cstheme="minorHAnsi"/>
          <w:color w:val="C9211E"/>
          <w:sz w:val="24"/>
          <w:szCs w:val="24"/>
        </w:rPr>
      </w:pPr>
    </w:p>
    <w:sectPr w:rsidR="002B695E" w:rsidRPr="00512D7E" w:rsidSect="00AE527A">
      <w:headerReference w:type="first" r:id="rId8"/>
      <w:pgSz w:w="11906" w:h="16838"/>
      <w:pgMar w:top="1418" w:right="1021" w:bottom="992" w:left="1021" w:header="0" w:footer="0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2D070" w14:textId="77777777" w:rsidR="00103758" w:rsidRDefault="00103758">
      <w:pPr>
        <w:spacing w:after="0" w:line="240" w:lineRule="auto"/>
      </w:pPr>
      <w:r>
        <w:separator/>
      </w:r>
    </w:p>
  </w:endnote>
  <w:endnote w:type="continuationSeparator" w:id="0">
    <w:p w14:paraId="59A72F79" w14:textId="77777777" w:rsidR="00103758" w:rsidRDefault="00103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7337E" w14:textId="77777777" w:rsidR="00103758" w:rsidRDefault="00103758">
      <w:pPr>
        <w:rPr>
          <w:sz w:val="12"/>
        </w:rPr>
      </w:pPr>
      <w:r>
        <w:separator/>
      </w:r>
    </w:p>
  </w:footnote>
  <w:footnote w:type="continuationSeparator" w:id="0">
    <w:p w14:paraId="14244784" w14:textId="77777777" w:rsidR="00103758" w:rsidRDefault="00103758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C72FE" w14:textId="77777777" w:rsidR="009E43C1" w:rsidRDefault="009E43C1" w:rsidP="009E43C1">
    <w:pPr>
      <w:spacing w:after="0" w:line="240" w:lineRule="auto"/>
      <w:jc w:val="right"/>
      <w:rPr>
        <w:rFonts w:ascii="Times New Roman" w:hAnsi="Times New Roman" w:cs="Times New Roman"/>
        <w:bCs/>
        <w:i/>
        <w:iCs/>
        <w:sz w:val="24"/>
        <w:szCs w:val="24"/>
      </w:rPr>
    </w:pPr>
  </w:p>
  <w:p w14:paraId="26AB730F" w14:textId="77777777" w:rsidR="009E43C1" w:rsidRDefault="009E43C1" w:rsidP="009E43C1">
    <w:pPr>
      <w:spacing w:after="0" w:line="240" w:lineRule="auto"/>
      <w:jc w:val="right"/>
      <w:rPr>
        <w:rFonts w:ascii="Times New Roman" w:hAnsi="Times New Roman" w:cs="Times New Roman"/>
        <w:bCs/>
        <w:i/>
        <w:iCs/>
        <w:sz w:val="24"/>
        <w:szCs w:val="24"/>
      </w:rPr>
    </w:pPr>
  </w:p>
  <w:p w14:paraId="010ED8F6" w14:textId="5D15F026" w:rsidR="009E43C1" w:rsidRPr="009E43C1" w:rsidRDefault="009E43C1" w:rsidP="009E43C1">
    <w:pPr>
      <w:spacing w:after="0" w:line="240" w:lineRule="auto"/>
      <w:jc w:val="right"/>
      <w:rPr>
        <w:rFonts w:ascii="Times New Roman" w:hAnsi="Times New Roman" w:cs="Times New Roman"/>
        <w:bCs/>
        <w:i/>
        <w:i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470E"/>
    <w:multiLevelType w:val="hybridMultilevel"/>
    <w:tmpl w:val="4BC67B48"/>
    <w:lvl w:ilvl="0" w:tplc="019625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C37E7"/>
    <w:multiLevelType w:val="multilevel"/>
    <w:tmpl w:val="C31EF2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F296C3F"/>
    <w:multiLevelType w:val="multilevel"/>
    <w:tmpl w:val="E58A9E7A"/>
    <w:lvl w:ilvl="0">
      <w:start w:val="3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3" w15:restartNumberingAfterBreak="0">
    <w:nsid w:val="6F752095"/>
    <w:multiLevelType w:val="multilevel"/>
    <w:tmpl w:val="7A0239EC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1126267714">
    <w:abstractNumId w:val="3"/>
  </w:num>
  <w:num w:numId="2" w16cid:durableId="2099211835">
    <w:abstractNumId w:val="2"/>
  </w:num>
  <w:num w:numId="3" w16cid:durableId="1641421749">
    <w:abstractNumId w:val="1"/>
  </w:num>
  <w:num w:numId="4" w16cid:durableId="1659381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95E"/>
    <w:rsid w:val="00006F56"/>
    <w:rsid w:val="00023805"/>
    <w:rsid w:val="000679C2"/>
    <w:rsid w:val="00084DC6"/>
    <w:rsid w:val="001014E5"/>
    <w:rsid w:val="00101ADB"/>
    <w:rsid w:val="00103758"/>
    <w:rsid w:val="00182134"/>
    <w:rsid w:val="001B0DA4"/>
    <w:rsid w:val="001B2C89"/>
    <w:rsid w:val="001E782C"/>
    <w:rsid w:val="00214126"/>
    <w:rsid w:val="0021664A"/>
    <w:rsid w:val="00285142"/>
    <w:rsid w:val="002A419D"/>
    <w:rsid w:val="002A5DA1"/>
    <w:rsid w:val="002B695E"/>
    <w:rsid w:val="002D2A7C"/>
    <w:rsid w:val="002D5C8F"/>
    <w:rsid w:val="002E0120"/>
    <w:rsid w:val="002E0376"/>
    <w:rsid w:val="002E099D"/>
    <w:rsid w:val="002E5E3B"/>
    <w:rsid w:val="00326826"/>
    <w:rsid w:val="003474AC"/>
    <w:rsid w:val="0035798F"/>
    <w:rsid w:val="003602F7"/>
    <w:rsid w:val="0037217D"/>
    <w:rsid w:val="003A4CB4"/>
    <w:rsid w:val="003C06C3"/>
    <w:rsid w:val="003D0C8F"/>
    <w:rsid w:val="003D686B"/>
    <w:rsid w:val="003E3172"/>
    <w:rsid w:val="0040389B"/>
    <w:rsid w:val="00437643"/>
    <w:rsid w:val="00446105"/>
    <w:rsid w:val="004A429E"/>
    <w:rsid w:val="004A52ED"/>
    <w:rsid w:val="00512D7E"/>
    <w:rsid w:val="005230CF"/>
    <w:rsid w:val="0053619B"/>
    <w:rsid w:val="00542A3B"/>
    <w:rsid w:val="00585FED"/>
    <w:rsid w:val="005B6ED1"/>
    <w:rsid w:val="005D27DB"/>
    <w:rsid w:val="005F66D2"/>
    <w:rsid w:val="00630FE1"/>
    <w:rsid w:val="006329DA"/>
    <w:rsid w:val="00636D98"/>
    <w:rsid w:val="00681C02"/>
    <w:rsid w:val="00681D46"/>
    <w:rsid w:val="006A0D71"/>
    <w:rsid w:val="0072137B"/>
    <w:rsid w:val="00755602"/>
    <w:rsid w:val="00760B61"/>
    <w:rsid w:val="00792128"/>
    <w:rsid w:val="007A4372"/>
    <w:rsid w:val="007E7FD7"/>
    <w:rsid w:val="00801E45"/>
    <w:rsid w:val="008358E7"/>
    <w:rsid w:val="00840648"/>
    <w:rsid w:val="00843F3D"/>
    <w:rsid w:val="008941B7"/>
    <w:rsid w:val="008A398B"/>
    <w:rsid w:val="008B2058"/>
    <w:rsid w:val="008C72F0"/>
    <w:rsid w:val="008D2F12"/>
    <w:rsid w:val="008D515F"/>
    <w:rsid w:val="008F6B87"/>
    <w:rsid w:val="0090313A"/>
    <w:rsid w:val="00974F34"/>
    <w:rsid w:val="00982F27"/>
    <w:rsid w:val="00990B2B"/>
    <w:rsid w:val="0099326A"/>
    <w:rsid w:val="009A2CE1"/>
    <w:rsid w:val="009C552F"/>
    <w:rsid w:val="009C5733"/>
    <w:rsid w:val="009D356F"/>
    <w:rsid w:val="009E30F5"/>
    <w:rsid w:val="009E43C1"/>
    <w:rsid w:val="00A017D3"/>
    <w:rsid w:val="00A34F4F"/>
    <w:rsid w:val="00A568D6"/>
    <w:rsid w:val="00A71C40"/>
    <w:rsid w:val="00A755C6"/>
    <w:rsid w:val="00AE3FC4"/>
    <w:rsid w:val="00AE527A"/>
    <w:rsid w:val="00AE7F80"/>
    <w:rsid w:val="00B00CE0"/>
    <w:rsid w:val="00B102A6"/>
    <w:rsid w:val="00B14074"/>
    <w:rsid w:val="00B55DE0"/>
    <w:rsid w:val="00B9366A"/>
    <w:rsid w:val="00BB4E32"/>
    <w:rsid w:val="00BC6BE8"/>
    <w:rsid w:val="00BD2CBD"/>
    <w:rsid w:val="00BE4ED5"/>
    <w:rsid w:val="00BF6417"/>
    <w:rsid w:val="00C25FF7"/>
    <w:rsid w:val="00C53471"/>
    <w:rsid w:val="00C619FB"/>
    <w:rsid w:val="00C77FCE"/>
    <w:rsid w:val="00D0628E"/>
    <w:rsid w:val="00D1120A"/>
    <w:rsid w:val="00D45118"/>
    <w:rsid w:val="00D53ADE"/>
    <w:rsid w:val="00D8007B"/>
    <w:rsid w:val="00D90F33"/>
    <w:rsid w:val="00D93028"/>
    <w:rsid w:val="00DB0A86"/>
    <w:rsid w:val="00DB1968"/>
    <w:rsid w:val="00DB6580"/>
    <w:rsid w:val="00DC78A8"/>
    <w:rsid w:val="00DF41CE"/>
    <w:rsid w:val="00E0030F"/>
    <w:rsid w:val="00E0616B"/>
    <w:rsid w:val="00E17D70"/>
    <w:rsid w:val="00EC69A2"/>
    <w:rsid w:val="00F006EF"/>
    <w:rsid w:val="00F1021D"/>
    <w:rsid w:val="00F370F1"/>
    <w:rsid w:val="00F40ACC"/>
    <w:rsid w:val="00F7387A"/>
    <w:rsid w:val="00F86C56"/>
    <w:rsid w:val="00FA5571"/>
    <w:rsid w:val="00FB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943ED"/>
  <w15:docId w15:val="{178F8CD0-FA52-4BFF-B925-2ED93E65D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agwek"/>
    <w:next w:val="Tekstpodstawowy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20D10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C13C8"/>
    <w:rPr>
      <w:sz w:val="20"/>
      <w:szCs w:val="20"/>
    </w:rPr>
  </w:style>
  <w:style w:type="character" w:customStyle="1" w:styleId="Znakiprzypiswdolnych">
    <w:name w:val="Znaki przypisów dolnych"/>
    <w:uiPriority w:val="99"/>
    <w:semiHidden/>
    <w:unhideWhenUsed/>
    <w:qFormat/>
    <w:rsid w:val="007C13C8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20D1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13C8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45A57"/>
    <w:pPr>
      <w:ind w:left="720"/>
      <w:contextualSpacing/>
    </w:pPr>
  </w:style>
  <w:style w:type="paragraph" w:customStyle="1" w:styleId="Default">
    <w:name w:val="Default"/>
    <w:qFormat/>
    <w:pPr>
      <w:spacing w:after="200" w:line="276" w:lineRule="auto"/>
    </w:pPr>
    <w:rPr>
      <w:rFonts w:ascii="Arial" w:hAnsi="Arial"/>
      <w:color w:val="000000"/>
      <w:sz w:val="24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E26D3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DA278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943A1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39"/>
    <w:rsid w:val="00943A1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A017D3"/>
    <w:pPr>
      <w:suppressAutoHyphens w:val="0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D53ADE"/>
    <w:pPr>
      <w:suppressAutoHyphens w:val="0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semiHidden/>
    <w:unhideWhenUsed/>
    <w:rsid w:val="0021412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214126"/>
    <w:rPr>
      <w:sz w:val="20"/>
      <w:szCs w:val="20"/>
    </w:rPr>
  </w:style>
  <w:style w:type="character" w:styleId="Odwoaniedokomentarza">
    <w:name w:val="annotation reference"/>
    <w:semiHidden/>
    <w:rsid w:val="00214126"/>
    <w:rPr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9E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4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8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21DEF-654C-47F5-ADC6-F8192924F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873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Medyka inwentaryzacji i oceny stanu siedlisk przyrodniczych w obszarze Natura 2000 Mrowle Łąki PLH180043</vt:lpstr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Medyka inwentaryzacji i oceny stanu siedlisk przyrodniczych w obszarze Natura 2000 Mrowle Łąki PLH180043</dc:title>
  <dc:subject/>
  <dc:creator>DR</dc:creator>
  <dc:description/>
  <cp:lastModifiedBy>Waleryś Monika</cp:lastModifiedBy>
  <cp:revision>3</cp:revision>
  <cp:lastPrinted>2026-08-31T11:00:00Z</cp:lastPrinted>
  <dcterms:created xsi:type="dcterms:W3CDTF">2026-09-24T13:48:00Z</dcterms:created>
  <dcterms:modified xsi:type="dcterms:W3CDTF">2026-09-24T13:49:00Z</dcterms:modified>
  <dc:language>pl-PL</dc:language>
</cp:coreProperties>
</file>