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681F" w14:textId="77777777" w:rsidR="00091D9C" w:rsidRDefault="00091D9C" w:rsidP="001221F0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4B75489" w14:textId="537DECB6" w:rsidR="00C272B4" w:rsidRP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0"/>
          <w:rFonts w:ascii="Tahoma" w:hAnsi="Tahoma" w:cs="Tahoma"/>
          <w:b/>
          <w:bCs/>
          <w:sz w:val="20"/>
          <w:szCs w:val="20"/>
        </w:rPr>
      </w:pPr>
      <w:r w:rsidRPr="00C272B4">
        <w:rPr>
          <w:rStyle w:val="Nagwek10"/>
          <w:rFonts w:ascii="Tahoma" w:hAnsi="Tahoma" w:cs="Tahoma"/>
          <w:b/>
          <w:bCs/>
          <w:sz w:val="20"/>
          <w:szCs w:val="20"/>
        </w:rPr>
        <w:t>Rada Nadzorcza</w:t>
      </w:r>
    </w:p>
    <w:p w14:paraId="1832F832" w14:textId="77777777" w:rsidR="00C272B4" w:rsidRP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105pt"/>
          <w:rFonts w:ascii="Tahoma" w:hAnsi="Tahoma" w:cs="Tahoma"/>
          <w:b/>
          <w:bCs/>
          <w:sz w:val="20"/>
          <w:szCs w:val="20"/>
        </w:rPr>
      </w:pPr>
      <w:r w:rsidRPr="00C272B4">
        <w:rPr>
          <w:rStyle w:val="Nagwek10"/>
          <w:rFonts w:ascii="Tahoma" w:hAnsi="Tahoma" w:cs="Tahoma"/>
          <w:b/>
          <w:bCs/>
          <w:sz w:val="20"/>
          <w:szCs w:val="20"/>
        </w:rPr>
        <w:t>Spółki Towarzystwo Finansowe Silesia sp. z o.o.</w:t>
      </w:r>
    </w:p>
    <w:p w14:paraId="76684345" w14:textId="07988ABF" w:rsidR="00C272B4" w:rsidRP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85ptBezpogrubienia"/>
          <w:rFonts w:ascii="Tahoma" w:hAnsi="Tahoma" w:cs="Tahoma"/>
          <w:sz w:val="20"/>
          <w:szCs w:val="20"/>
        </w:rPr>
      </w:pPr>
      <w:r w:rsidRPr="00C272B4">
        <w:rPr>
          <w:rStyle w:val="Nagwek185ptBezpogrubienia"/>
          <w:rFonts w:ascii="Tahoma" w:hAnsi="Tahoma" w:cs="Tahoma"/>
          <w:sz w:val="20"/>
          <w:szCs w:val="20"/>
        </w:rPr>
        <w:t>z siedzibą w Katowicach</w:t>
      </w:r>
    </w:p>
    <w:p w14:paraId="18E9953F" w14:textId="77777777" w:rsidR="00C272B4" w:rsidRP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0"/>
          <w:rFonts w:ascii="Tahoma" w:hAnsi="Tahoma" w:cs="Tahoma"/>
          <w:b/>
          <w:bCs/>
          <w:sz w:val="20"/>
          <w:szCs w:val="20"/>
        </w:rPr>
      </w:pPr>
      <w:bookmarkStart w:id="0" w:name="bookmark2"/>
      <w:r w:rsidRPr="00C272B4">
        <w:rPr>
          <w:rStyle w:val="Nagwek10"/>
          <w:rFonts w:ascii="Tahoma" w:hAnsi="Tahoma" w:cs="Tahoma"/>
          <w:b/>
          <w:bCs/>
          <w:sz w:val="20"/>
          <w:szCs w:val="20"/>
        </w:rPr>
        <w:t>wszczyna postępowanie kwalifikacyjne na stanowisko</w:t>
      </w:r>
    </w:p>
    <w:p w14:paraId="540F4A02" w14:textId="1CCAD4C8" w:rsidR="00C272B4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0"/>
          <w:rFonts w:ascii="Tahoma" w:hAnsi="Tahoma" w:cs="Tahoma"/>
          <w:b/>
          <w:bCs/>
          <w:sz w:val="20"/>
          <w:szCs w:val="20"/>
        </w:rPr>
      </w:pPr>
      <w:r w:rsidRPr="00C272B4">
        <w:rPr>
          <w:rStyle w:val="Nagwek10"/>
          <w:rFonts w:ascii="Tahoma" w:hAnsi="Tahoma" w:cs="Tahoma"/>
          <w:b/>
          <w:bCs/>
          <w:sz w:val="20"/>
          <w:szCs w:val="20"/>
        </w:rPr>
        <w:t xml:space="preserve">Prezesa Zarządu </w:t>
      </w:r>
      <w:bookmarkEnd w:id="0"/>
      <w:r>
        <w:rPr>
          <w:rStyle w:val="Nagwek10"/>
          <w:rFonts w:ascii="Tahoma" w:hAnsi="Tahoma" w:cs="Tahoma"/>
          <w:b/>
          <w:bCs/>
          <w:sz w:val="20"/>
          <w:szCs w:val="20"/>
        </w:rPr>
        <w:t xml:space="preserve">Towarzystwa Finansowego „Silesia” sp. z o.o. </w:t>
      </w:r>
    </w:p>
    <w:p w14:paraId="360DDE77" w14:textId="77777777" w:rsidR="00C341EA" w:rsidRPr="00C272B4" w:rsidRDefault="00C341EA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jc w:val="center"/>
        <w:rPr>
          <w:rStyle w:val="Nagwek10"/>
          <w:rFonts w:ascii="Tahoma" w:hAnsi="Tahoma" w:cs="Tahoma"/>
          <w:b/>
          <w:bCs/>
          <w:sz w:val="20"/>
          <w:szCs w:val="20"/>
        </w:rPr>
      </w:pPr>
    </w:p>
    <w:p w14:paraId="69970A70" w14:textId="77777777" w:rsidR="00C272B4" w:rsidRPr="005018CD" w:rsidRDefault="00C272B4" w:rsidP="00C272B4">
      <w:pPr>
        <w:pStyle w:val="Nagwek11"/>
        <w:keepNext/>
        <w:keepLines/>
        <w:shd w:val="clear" w:color="auto" w:fill="auto"/>
        <w:spacing w:after="0" w:line="240" w:lineRule="auto"/>
        <w:ind w:left="180"/>
        <w:rPr>
          <w:rStyle w:val="Nagwek10"/>
          <w:rFonts w:ascii="Tahoma" w:hAnsi="Tahoma" w:cs="Tahoma"/>
          <w:sz w:val="20"/>
          <w:szCs w:val="20"/>
        </w:rPr>
      </w:pPr>
    </w:p>
    <w:p w14:paraId="6278511D" w14:textId="77777777" w:rsidR="00C272B4" w:rsidRPr="00DB4B25" w:rsidRDefault="00C272B4" w:rsidP="00DB4B25">
      <w:pPr>
        <w:pStyle w:val="Nagwek11"/>
        <w:keepNext/>
        <w:keepLines/>
        <w:shd w:val="clear" w:color="auto" w:fill="auto"/>
        <w:spacing w:before="120" w:after="120" w:line="276" w:lineRule="auto"/>
        <w:jc w:val="both"/>
        <w:rPr>
          <w:rStyle w:val="Nagwek10"/>
          <w:rFonts w:ascii="Tahoma" w:hAnsi="Tahoma" w:cs="Tahoma"/>
          <w:b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Prezesem Zarządu może być osoba, która spełnia łącznie warunki określone w art. 22 pkt 1 ustawy z dnia 16 grudnia 2016 r. o zasadach zarządzania mieniem państwowym, a nie może być osoba, która spełnia choćby jeden z warunków określonych w art. 22 pkt 2 ww. ustawy.</w:t>
      </w:r>
    </w:p>
    <w:p w14:paraId="3CCCAAFD" w14:textId="77777777" w:rsidR="00C272B4" w:rsidRPr="00DB4B25" w:rsidRDefault="00C272B4" w:rsidP="00DB4B25">
      <w:pPr>
        <w:pStyle w:val="Nagwek11"/>
        <w:keepNext/>
        <w:keepLines/>
        <w:shd w:val="clear" w:color="auto" w:fill="auto"/>
        <w:spacing w:before="120" w:after="120" w:line="276" w:lineRule="auto"/>
        <w:ind w:left="180"/>
        <w:rPr>
          <w:rFonts w:ascii="Tahoma" w:hAnsi="Tahoma" w:cs="Tahoma"/>
          <w:sz w:val="20"/>
          <w:szCs w:val="20"/>
        </w:rPr>
      </w:pPr>
    </w:p>
    <w:p w14:paraId="3E03E7E8" w14:textId="4DB58B38" w:rsidR="00C272B4" w:rsidRPr="00DB4B25" w:rsidRDefault="00C272B4" w:rsidP="00DB4B25">
      <w:pPr>
        <w:spacing w:before="120" w:after="120" w:line="276" w:lineRule="auto"/>
        <w:rPr>
          <w:rStyle w:val="Nagwek10"/>
          <w:rFonts w:ascii="Tahoma" w:hAnsi="Tahoma" w:cs="Tahoma"/>
          <w:b/>
          <w:bCs/>
          <w:sz w:val="20"/>
          <w:szCs w:val="20"/>
        </w:rPr>
      </w:pPr>
      <w:bookmarkStart w:id="1" w:name="bookmark3"/>
      <w:r w:rsidRPr="00DB4B25">
        <w:rPr>
          <w:rStyle w:val="Nagwek20"/>
          <w:rFonts w:ascii="Tahoma" w:hAnsi="Tahoma" w:cs="Tahoma"/>
          <w:b/>
          <w:bCs/>
          <w:sz w:val="20"/>
          <w:szCs w:val="20"/>
        </w:rPr>
        <w:t>Ka</w:t>
      </w:r>
      <w:r w:rsidRPr="00DB4B25">
        <w:rPr>
          <w:rFonts w:ascii="Tahoma" w:hAnsi="Tahoma" w:cs="Tahoma"/>
          <w:b/>
          <w:bCs/>
          <w:sz w:val="20"/>
          <w:szCs w:val="20"/>
        </w:rPr>
        <w:t>n</w:t>
      </w:r>
      <w:r w:rsidRPr="00DB4B25">
        <w:rPr>
          <w:rStyle w:val="Nagwek20"/>
          <w:rFonts w:ascii="Tahoma" w:hAnsi="Tahoma" w:cs="Tahoma"/>
          <w:b/>
          <w:bCs/>
          <w:sz w:val="20"/>
          <w:szCs w:val="20"/>
        </w:rPr>
        <w:t>dydaci powinni spełniać następujące warunki</w:t>
      </w:r>
      <w:bookmarkEnd w:id="1"/>
      <w:r w:rsidR="004A4850" w:rsidRPr="00DB4B25">
        <w:rPr>
          <w:rStyle w:val="Nagwek20"/>
          <w:rFonts w:ascii="Tahoma" w:hAnsi="Tahoma" w:cs="Tahoma"/>
          <w:b/>
          <w:bCs/>
          <w:sz w:val="20"/>
          <w:szCs w:val="20"/>
        </w:rPr>
        <w:t>:</w:t>
      </w:r>
      <w:bookmarkStart w:id="2" w:name="bookmark4"/>
    </w:p>
    <w:p w14:paraId="717829CB" w14:textId="3B5EEE16" w:rsidR="00C341EA" w:rsidRPr="00DB4B25" w:rsidRDefault="00C341EA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wykształcenie wyższe lub wykształcenie wyższe uzyskane za granicą uznane w Rzeczypospolitej Polskiej, na podstawie przepisów odrębnych</w:t>
      </w:r>
      <w:r w:rsidR="00AD1EC3" w:rsidRPr="00DB4B25">
        <w:rPr>
          <w:rStyle w:val="Nagwek10"/>
          <w:rFonts w:ascii="Tahoma" w:hAnsi="Tahoma" w:cs="Tahoma"/>
          <w:sz w:val="20"/>
          <w:szCs w:val="20"/>
        </w:rPr>
        <w:t>,</w:t>
      </w:r>
    </w:p>
    <w:p w14:paraId="36E47245" w14:textId="0F98BC30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co najmniej 5-letni okres zatrudnienia na podstawie umowy o pracę, powołania, wyboru, mianowania, spółdzielczej umowy o pracę lub świadczenia usług na podstawie innej umowy lub wykonywania działalności gospodarczej na własny rachunek,</w:t>
      </w:r>
    </w:p>
    <w:p w14:paraId="75008360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co najmniej 3-letnie doświadczenie na stanowiskach kierowniczych, samodzielnych lub wynikające z prowadzenia działalności gospodarczej na własny rachunek,</w:t>
      </w:r>
    </w:p>
    <w:p w14:paraId="2FBCF090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bookmarkStart w:id="3" w:name="bookmark14"/>
      <w:r w:rsidRPr="00DB4B25">
        <w:rPr>
          <w:rStyle w:val="Nagwek10"/>
          <w:rFonts w:ascii="Tahoma" w:hAnsi="Tahoma" w:cs="Tahoma"/>
          <w:sz w:val="20"/>
          <w:szCs w:val="20"/>
        </w:rPr>
        <w:t>spełniać inne niż wymienione wyżej wymogi określone w przepisach odrębnych, a w szczególności nie naruszać ograniczeń lub zakazów zajmowania stanowiska członka organu zarządzającego w spółkach prawa handlowego,</w:t>
      </w:r>
    </w:p>
    <w:p w14:paraId="7E65935C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pełną zdolność do czynności prawnych,</w:t>
      </w:r>
    </w:p>
    <w:p w14:paraId="19D32277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posiadać praktyczną znajomość zagadnień związanych z organizacją i zarządzaniem spółkami prawa handlowego, ze szczególnym uwzględnieniem spółek z udziałem Skarbu Państwa oraz zasad ładu korporacyjnego,</w:t>
      </w:r>
    </w:p>
    <w:p w14:paraId="53DDF463" w14:textId="77777777" w:rsidR="00C272B4" w:rsidRPr="00DB4B25" w:rsidRDefault="00C272B4" w:rsidP="008A19FA">
      <w:pPr>
        <w:pStyle w:val="Nagwek11"/>
        <w:keepNext/>
        <w:keepLines/>
        <w:numPr>
          <w:ilvl w:val="0"/>
          <w:numId w:val="3"/>
        </w:numPr>
        <w:shd w:val="clear" w:color="auto" w:fill="auto"/>
        <w:spacing w:before="120" w:after="120" w:line="276" w:lineRule="auto"/>
        <w:ind w:left="426" w:hanging="426"/>
        <w:jc w:val="both"/>
        <w:rPr>
          <w:rStyle w:val="Nagwek10"/>
          <w:rFonts w:ascii="Tahoma" w:hAnsi="Tahoma" w:cs="Tahoma"/>
          <w:sz w:val="20"/>
          <w:szCs w:val="20"/>
        </w:rPr>
      </w:pPr>
      <w:r w:rsidRPr="00DB4B25">
        <w:rPr>
          <w:rStyle w:val="Nagwek10"/>
          <w:rFonts w:ascii="Tahoma" w:hAnsi="Tahoma" w:cs="Tahoma"/>
          <w:sz w:val="20"/>
          <w:szCs w:val="20"/>
        </w:rPr>
        <w:t>wyrazić gotowość do podpisania umowy o świadczenie usług zarządzania na czas pełnienia funkcji, zgodnie z ustawą z dnia 9 czerwca 2016 r. o zasadach kształtowania wynagrodzeń osób kierujących niektórymi spółkami.</w:t>
      </w:r>
    </w:p>
    <w:bookmarkEnd w:id="3"/>
    <w:p w14:paraId="04F56CE9" w14:textId="77777777" w:rsidR="00C272B4" w:rsidRPr="00DB4B25" w:rsidRDefault="00C272B4" w:rsidP="00DB4B25">
      <w:pPr>
        <w:pStyle w:val="Nagwek21"/>
        <w:keepNext/>
        <w:keepLines/>
        <w:shd w:val="clear" w:color="auto" w:fill="auto"/>
        <w:spacing w:before="120" w:after="120" w:line="276" w:lineRule="auto"/>
        <w:ind w:left="20"/>
        <w:jc w:val="both"/>
        <w:rPr>
          <w:rStyle w:val="Nagwek20"/>
          <w:rFonts w:ascii="Tahoma" w:hAnsi="Tahoma" w:cs="Tahoma"/>
          <w:sz w:val="20"/>
          <w:szCs w:val="20"/>
        </w:rPr>
      </w:pPr>
    </w:p>
    <w:p w14:paraId="342900FD" w14:textId="1FB678C6" w:rsidR="00C272B4" w:rsidRPr="00DB4B25" w:rsidRDefault="00C272B4" w:rsidP="00DB4B25">
      <w:pPr>
        <w:spacing w:before="120" w:after="120" w:line="276" w:lineRule="auto"/>
        <w:rPr>
          <w:rStyle w:val="Nagwek20"/>
          <w:rFonts w:ascii="Tahoma" w:hAnsi="Tahoma" w:cs="Tahoma"/>
          <w:b/>
          <w:bCs/>
          <w:sz w:val="20"/>
          <w:szCs w:val="20"/>
        </w:rPr>
      </w:pPr>
      <w:r w:rsidRPr="00DB4B25">
        <w:rPr>
          <w:rStyle w:val="Nagwek20"/>
          <w:rFonts w:ascii="Tahoma" w:hAnsi="Tahoma" w:cs="Tahoma"/>
          <w:b/>
          <w:bCs/>
          <w:sz w:val="20"/>
          <w:szCs w:val="20"/>
        </w:rPr>
        <w:t>Zgłoszenie powinno zawierać</w:t>
      </w:r>
      <w:bookmarkEnd w:id="2"/>
      <w:r w:rsidR="00AD1EC3" w:rsidRPr="00DB4B25">
        <w:rPr>
          <w:rStyle w:val="Nagwek20"/>
          <w:rFonts w:ascii="Tahoma" w:hAnsi="Tahoma" w:cs="Tahoma"/>
          <w:b/>
          <w:bCs/>
          <w:sz w:val="20"/>
          <w:szCs w:val="20"/>
        </w:rPr>
        <w:t>:</w:t>
      </w:r>
    </w:p>
    <w:p w14:paraId="2417C28D" w14:textId="4F68D7DA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  <w:tab w:val="left" w:pos="6551"/>
          <w:tab w:val="left" w:pos="8078"/>
        </w:tabs>
        <w:spacing w:before="120" w:after="120" w:line="276" w:lineRule="auto"/>
        <w:ind w:left="426" w:right="200"/>
        <w:rPr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życiorys (CV) oraz list motywacyjny, zawierające m.in. adres do korespondencji oraz telefon kontaktowy </w:t>
      </w:r>
      <w:r w:rsidRPr="00DB4B25">
        <w:rPr>
          <w:rStyle w:val="Stopka1"/>
          <w:rFonts w:ascii="Tahoma" w:hAnsi="Tahoma" w:cs="Tahoma"/>
          <w:sz w:val="20"/>
          <w:szCs w:val="20"/>
        </w:rPr>
        <w:t>i adres poczty elektronicznej</w:t>
      </w:r>
      <w:r w:rsidR="00AD1EC3" w:rsidRPr="00DB4B25">
        <w:rPr>
          <w:rStyle w:val="Stopka1"/>
          <w:rFonts w:ascii="Tahoma" w:hAnsi="Tahoma" w:cs="Tahoma"/>
          <w:sz w:val="20"/>
          <w:szCs w:val="20"/>
        </w:rPr>
        <w:t>;</w:t>
      </w:r>
    </w:p>
    <w:p w14:paraId="3E8F707E" w14:textId="77777777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276" w:lineRule="auto"/>
        <w:ind w:left="426" w:right="20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orygin</w:t>
      </w:r>
      <w:r w:rsidRPr="00DB4B25">
        <w:rPr>
          <w:rStyle w:val="Stopka0"/>
          <w:rFonts w:ascii="Tahoma" w:hAnsi="Tahoma" w:cs="Tahoma"/>
          <w:sz w:val="20"/>
          <w:szCs w:val="20"/>
        </w:rPr>
        <w:t>ały lub poświadczone za zgodność z oryginałem odpisy dokumentów potwierdzających jednoznacznie:</w:t>
      </w:r>
    </w:p>
    <w:p w14:paraId="5CA3AEA6" w14:textId="77777777" w:rsidR="00AD1EC3" w:rsidRPr="00DB4B25" w:rsidRDefault="00AD1EC3" w:rsidP="008A19FA">
      <w:pPr>
        <w:pStyle w:val="Stopka4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120" w:line="276" w:lineRule="auto"/>
        <w:ind w:right="200" w:hanging="294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wyższe lub wykształcenie wyższe uzyskane za granicą uznane w Rzeczypospolitej Polskiej, na podstawie przepisów odrębnych;</w:t>
      </w:r>
    </w:p>
    <w:p w14:paraId="0E700E1E" w14:textId="77777777" w:rsidR="00AD1EC3" w:rsidRPr="00DB4B25" w:rsidRDefault="00AD1EC3" w:rsidP="008A19FA">
      <w:pPr>
        <w:pStyle w:val="Stopka4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120" w:line="276" w:lineRule="auto"/>
        <w:ind w:right="200" w:hanging="294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lastRenderedPageBreak/>
        <w:t>co najmniej 5-letni okres zatrudnienia na podstawie umowy o pracę, powołania, wyboru, mianowania, spółdzielczej umowy o pracę lub świadczenia usług na podstawie innej umowy lub wykonywania działalności gospodarczej na własną rachunek;</w:t>
      </w:r>
    </w:p>
    <w:p w14:paraId="7BDA5961" w14:textId="77777777" w:rsidR="00AD1EC3" w:rsidRPr="00DB4B25" w:rsidRDefault="00AD1EC3" w:rsidP="008A19FA">
      <w:pPr>
        <w:pStyle w:val="Stopka4"/>
        <w:numPr>
          <w:ilvl w:val="0"/>
          <w:numId w:val="2"/>
        </w:numPr>
        <w:shd w:val="clear" w:color="auto" w:fill="auto"/>
        <w:tabs>
          <w:tab w:val="left" w:pos="851"/>
        </w:tabs>
        <w:spacing w:before="120" w:after="120" w:line="276" w:lineRule="auto"/>
        <w:ind w:right="200" w:hanging="294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co najmniej 3-letnie doświadczenie na stanowiskach kierowniczych, samodzielnych lub wynikające z prowadzenia działalności gospodarczej na własny rachunek;</w:t>
      </w:r>
    </w:p>
    <w:p w14:paraId="595A3C45" w14:textId="521E80FA" w:rsidR="00AD1EC3" w:rsidRPr="00DB4B25" w:rsidRDefault="00AD1EC3" w:rsidP="00DB4B25">
      <w:pPr>
        <w:pStyle w:val="Stopka4"/>
        <w:shd w:val="clear" w:color="auto" w:fill="auto"/>
        <w:tabs>
          <w:tab w:val="left" w:pos="851"/>
        </w:tabs>
        <w:spacing w:before="120" w:after="120" w:line="276" w:lineRule="auto"/>
        <w:ind w:right="200" w:firstLine="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Wszystkie odpisy dokumentów mogą być poświadczone za zgodność z oryginałem przez kandydata (każda strona), w takim przypadku, w trakcie rozmowy kwalifikacyjnej kandydat jest zobowiązany do przedstawienia Radzie Nadzorczej oryginałów lub urzędowych odpisów poświadczonych przez siebie dokumentów, pod rygorem wykluczenia z dalszego postępowania kwalifikacyjnego;</w:t>
      </w:r>
    </w:p>
    <w:p w14:paraId="02A52387" w14:textId="3CD4FD07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276" w:lineRule="auto"/>
        <w:ind w:left="426" w:right="200"/>
        <w:rPr>
          <w:rStyle w:val="Stopka0"/>
          <w:rFonts w:ascii="Tahoma" w:hAnsi="Tahoma" w:cs="Tahoma"/>
          <w:sz w:val="20"/>
          <w:szCs w:val="20"/>
        </w:rPr>
      </w:pPr>
      <w:bookmarkStart w:id="4" w:name="bookmark0"/>
      <w:r w:rsidRPr="00DB4B25">
        <w:rPr>
          <w:rStyle w:val="Stopka0"/>
          <w:rFonts w:ascii="Tahoma" w:hAnsi="Tahoma" w:cs="Tahoma"/>
          <w:bCs/>
          <w:sz w:val="20"/>
          <w:szCs w:val="20"/>
        </w:rPr>
        <w:t>wypełniony w całości i podpisany kwestionariusz,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 zawierający oświadczenia kandydata oraz inne informacje niezbędne do jego oceny w toku postępowania kwalifikacyjnego</w:t>
      </w:r>
    </w:p>
    <w:p w14:paraId="1450AD64" w14:textId="77777777" w:rsidR="00C272B4" w:rsidRPr="00DB4B25" w:rsidRDefault="00C272B4" w:rsidP="00DB4B25">
      <w:pPr>
        <w:pStyle w:val="Stopka4"/>
        <w:shd w:val="clear" w:color="auto" w:fill="auto"/>
        <w:tabs>
          <w:tab w:val="left" w:pos="426"/>
        </w:tabs>
        <w:spacing w:before="120" w:after="120" w:line="276" w:lineRule="auto"/>
        <w:ind w:left="426" w:right="200" w:firstLine="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(</w:t>
      </w:r>
      <w:r w:rsidRPr="00DB4B25">
        <w:rPr>
          <w:rStyle w:val="Stopka0"/>
          <w:rFonts w:ascii="Tahoma" w:hAnsi="Tahoma" w:cs="Tahoma"/>
          <w:bCs/>
          <w:sz w:val="20"/>
          <w:szCs w:val="20"/>
        </w:rPr>
        <w:t>wzór kwestionariusza stanowi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 załącznik nr 1 do ogłoszenia),</w:t>
      </w:r>
      <w:bookmarkEnd w:id="4"/>
    </w:p>
    <w:p w14:paraId="76188EE8" w14:textId="77777777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276" w:lineRule="auto"/>
        <w:ind w:left="426" w:right="20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informację o niekaralności z Krajowego Rejestru Karnego, wystawioną nie wcześniej niż 2 miesiące przed datą publikacji ogłoszenia,</w:t>
      </w:r>
    </w:p>
    <w:p w14:paraId="272F46F7" w14:textId="77777777" w:rsidR="00C272B4" w:rsidRPr="00DB4B25" w:rsidRDefault="00C272B4" w:rsidP="008A19FA">
      <w:pPr>
        <w:pStyle w:val="Stopka4"/>
        <w:numPr>
          <w:ilvl w:val="0"/>
          <w:numId w:val="1"/>
        </w:numPr>
        <w:shd w:val="clear" w:color="auto" w:fill="auto"/>
        <w:tabs>
          <w:tab w:val="left" w:pos="426"/>
        </w:tabs>
        <w:spacing w:before="120" w:after="120" w:line="276" w:lineRule="auto"/>
        <w:ind w:left="426" w:right="20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oświadczenie o wyrażeniu zgody na przetwarzanie danych osobowych dla potrzeb postępowania kwalifikacyjnego oraz poinformowania Ministra Aktywów Państwowych </w:t>
      </w:r>
    </w:p>
    <w:p w14:paraId="5BC24A85" w14:textId="77777777" w:rsidR="00C272B4" w:rsidRPr="00DB4B25" w:rsidRDefault="00C272B4" w:rsidP="00DB4B25">
      <w:pPr>
        <w:pStyle w:val="Stopka4"/>
        <w:shd w:val="clear" w:color="auto" w:fill="auto"/>
        <w:tabs>
          <w:tab w:val="left" w:pos="426"/>
        </w:tabs>
        <w:spacing w:before="120" w:after="120" w:line="276" w:lineRule="auto"/>
        <w:ind w:left="426" w:right="200" w:firstLine="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(wzór oświadczenia stanowi załącznik nr 2 do ogłoszenia),</w:t>
      </w:r>
    </w:p>
    <w:p w14:paraId="47B1B385" w14:textId="77777777" w:rsidR="00C272B4" w:rsidRPr="00DB4B25" w:rsidRDefault="00C272B4" w:rsidP="008A19FA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zgodę na pełnienie funkcji </w:t>
      </w:r>
      <w:r w:rsidRPr="00DB4B25">
        <w:rPr>
          <w:rFonts w:ascii="Tahoma" w:hAnsi="Tahoma" w:cs="Tahoma"/>
          <w:sz w:val="20"/>
          <w:szCs w:val="20"/>
        </w:rPr>
        <w:t xml:space="preserve">Prezesa Zarządu Spółki, </w:t>
      </w:r>
    </w:p>
    <w:p w14:paraId="0740E20B" w14:textId="77777777" w:rsidR="00C272B4" w:rsidRPr="00DB4B25" w:rsidRDefault="00C272B4" w:rsidP="008A19FA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bookmarkStart w:id="5" w:name="_Hlk35003361"/>
      <w:r w:rsidRPr="00DB4B25">
        <w:rPr>
          <w:rStyle w:val="Stopka0"/>
          <w:rFonts w:ascii="Tahoma" w:hAnsi="Tahoma" w:cs="Tahoma"/>
          <w:sz w:val="20"/>
          <w:szCs w:val="20"/>
        </w:rPr>
        <w:t>kandydaci urodzeni przed dniem 1 sierpnia 1972 r. dołączają pisemne oświadczenie, że złożyli:</w:t>
      </w:r>
    </w:p>
    <w:p w14:paraId="5F2C629D" w14:textId="77777777" w:rsidR="00C272B4" w:rsidRPr="00DB4B25" w:rsidRDefault="00C272B4" w:rsidP="008A19F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 w:hanging="283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6" w:name="_Hlk526323008"/>
      <w:r w:rsidRPr="00DB4B25">
        <w:rPr>
          <w:rFonts w:ascii="Tahoma" w:hAnsi="Tahoma" w:cs="Tahoma"/>
          <w:sz w:val="20"/>
          <w:szCs w:val="20"/>
        </w:rPr>
        <w:t xml:space="preserve">Ministrowi Aktywów Państwowych oświadczenie lustracyjne, o którym mowa w art. 7 ust. 2 ustawy z dnia 18 października 2006 r. o ujawnianiu informacji o dokumentach organów bezpieczeństwa państwa z lat 1944 – 1990 oraz treści tych dokumentów (Dz.U. z 2020 r. poz. 306 z </w:t>
      </w:r>
      <w:proofErr w:type="spellStart"/>
      <w:r w:rsidRPr="00DB4B25">
        <w:rPr>
          <w:rFonts w:ascii="Tahoma" w:hAnsi="Tahoma" w:cs="Tahoma"/>
          <w:sz w:val="20"/>
          <w:szCs w:val="20"/>
        </w:rPr>
        <w:t>późn</w:t>
      </w:r>
      <w:proofErr w:type="spellEnd"/>
      <w:r w:rsidRPr="00DB4B25">
        <w:rPr>
          <w:rFonts w:ascii="Tahoma" w:hAnsi="Tahoma" w:cs="Tahoma"/>
          <w:sz w:val="20"/>
          <w:szCs w:val="20"/>
        </w:rPr>
        <w:t xml:space="preserve">. zm.) </w:t>
      </w:r>
    </w:p>
    <w:p w14:paraId="55233B3A" w14:textId="1DC3631C" w:rsidR="00AD1EC3" w:rsidRPr="00DB4B25" w:rsidRDefault="00AD1EC3" w:rsidP="00DB4B25">
      <w:pPr>
        <w:pStyle w:val="Akapitzlist"/>
        <w:shd w:val="clear" w:color="auto" w:fill="FFFFFF"/>
        <w:spacing w:before="120" w:after="120" w:line="276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albo</w:t>
      </w:r>
    </w:p>
    <w:p w14:paraId="1FBF8333" w14:textId="514BB43E" w:rsidR="00AD1EC3" w:rsidRPr="00DB4B25" w:rsidRDefault="00AD1EC3" w:rsidP="008A19F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 w:hanging="283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 xml:space="preserve">informację o uprzednim złożeniu oświadczenia lustracyjnego, zgodnie z art. 7 ust. 3a ww. ustawy, </w:t>
      </w:r>
    </w:p>
    <w:p w14:paraId="5EEA8757" w14:textId="3957CE8B" w:rsidR="00C272B4" w:rsidRPr="00DB4B25" w:rsidRDefault="00AD1EC3" w:rsidP="00DB4B25">
      <w:pPr>
        <w:shd w:val="clear" w:color="auto" w:fill="FFFFFF"/>
        <w:spacing w:before="120" w:after="120"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(wzór oświadczenia o złożeniu oświadczenia lustracyjnego lub informacji o uprzednim złożeniu oświadczenia lustracyjnego stanowi załącznik nr 3 do ogłoszenia).</w:t>
      </w:r>
      <w:bookmarkEnd w:id="6"/>
    </w:p>
    <w:p w14:paraId="6656F988" w14:textId="2188E239" w:rsidR="00C272B4" w:rsidRPr="00DB4B25" w:rsidRDefault="00C272B4" w:rsidP="00DB4B25">
      <w:pPr>
        <w:shd w:val="clear" w:color="auto" w:fill="FFFFFF"/>
        <w:spacing w:before="120" w:after="120" w:line="276" w:lineRule="auto"/>
        <w:jc w:val="both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 xml:space="preserve">h) </w:t>
      </w:r>
      <w:r w:rsidR="00AD1EC3" w:rsidRPr="00DB4B25">
        <w:rPr>
          <w:rFonts w:ascii="Tahoma" w:hAnsi="Tahoma" w:cs="Tahoma"/>
          <w:sz w:val="20"/>
          <w:szCs w:val="20"/>
        </w:rPr>
        <w:t>formularz samooceny (wzór formularza samooceny stanowi załącznik nr 4 do ogłoszenia).</w:t>
      </w:r>
    </w:p>
    <w:bookmarkEnd w:id="5"/>
    <w:p w14:paraId="3FE32633" w14:textId="06EA0656" w:rsidR="00C272B4" w:rsidRPr="00DB4B25" w:rsidRDefault="00C272B4" w:rsidP="00DB4B25">
      <w:pPr>
        <w:pStyle w:val="Stopka4"/>
        <w:shd w:val="clear" w:color="auto" w:fill="auto"/>
        <w:tabs>
          <w:tab w:val="left" w:pos="426"/>
          <w:tab w:val="left" w:pos="6551"/>
          <w:tab w:val="left" w:pos="8078"/>
        </w:tabs>
        <w:spacing w:before="120" w:after="120" w:line="276" w:lineRule="auto"/>
        <w:ind w:right="200" w:firstLine="0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W toku postępowania kwalifikacyjnego kandydat może przedstawić Radzie Nadzorczej dodatkowe dokumenty.</w:t>
      </w:r>
    </w:p>
    <w:p w14:paraId="083D51D7" w14:textId="77777777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left="20" w:right="360" w:firstLine="0"/>
        <w:jc w:val="both"/>
        <w:rPr>
          <w:rStyle w:val="Teksttreci"/>
          <w:rFonts w:ascii="Tahoma" w:hAnsi="Tahoma" w:cs="Tahoma"/>
          <w:sz w:val="20"/>
          <w:szCs w:val="20"/>
        </w:rPr>
      </w:pPr>
    </w:p>
    <w:p w14:paraId="33795A61" w14:textId="60347B1B" w:rsidR="00C272B4" w:rsidRPr="00DB4B25" w:rsidRDefault="00C272B4" w:rsidP="00DB4B25">
      <w:pPr>
        <w:spacing w:before="120" w:after="120" w:line="276" w:lineRule="auto"/>
        <w:rPr>
          <w:rStyle w:val="PogrubienieTeksttreci115pt"/>
          <w:rFonts w:ascii="Tahoma" w:hAnsi="Tahoma" w:cs="Tahoma"/>
          <w:sz w:val="20"/>
          <w:szCs w:val="20"/>
        </w:rPr>
      </w:pPr>
      <w:r w:rsidRPr="00DB4B25">
        <w:rPr>
          <w:rStyle w:val="PogrubienieTeksttreci115pt"/>
          <w:rFonts w:ascii="Tahoma" w:hAnsi="Tahoma" w:cs="Tahoma"/>
          <w:sz w:val="20"/>
          <w:szCs w:val="20"/>
        </w:rPr>
        <w:t>Złożenie i otwarcie zgłoszeń</w:t>
      </w:r>
    </w:p>
    <w:p w14:paraId="2D46083D" w14:textId="52517233" w:rsidR="00C272B4" w:rsidRPr="00DB4B25" w:rsidRDefault="00C272B4" w:rsidP="00DB4B25">
      <w:pPr>
        <w:spacing w:before="120" w:after="120" w:line="276" w:lineRule="auto"/>
        <w:jc w:val="both"/>
        <w:rPr>
          <w:rStyle w:val="Teksttreci"/>
          <w:rFonts w:ascii="Tahoma" w:hAnsi="Tahoma" w:cs="Tahoma"/>
          <w:bCs/>
          <w:sz w:val="20"/>
          <w:szCs w:val="20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t xml:space="preserve">Pisemne zgłoszenia kandydatów będą przyjmowane w siedzibie Spółki: 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w sekretariacie Towarzystwa Finansowego „Silesia” </w:t>
      </w:r>
      <w:r w:rsidR="00720223">
        <w:rPr>
          <w:rStyle w:val="TeksttreciPogrubienie"/>
          <w:rFonts w:ascii="Tahoma" w:hAnsi="Tahoma" w:cs="Tahoma"/>
          <w:b w:val="0"/>
          <w:sz w:val="20"/>
          <w:szCs w:val="20"/>
        </w:rPr>
        <w:t>s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p. z o.o. w Katowicach (40-568) przy ul. Ligockiej 103 w terminie do dnia 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br/>
      </w:r>
      <w:r w:rsidR="00720223" w:rsidRPr="00720223">
        <w:rPr>
          <w:rStyle w:val="TeksttreciPogrubienie"/>
          <w:rFonts w:ascii="Tahoma" w:hAnsi="Tahoma" w:cs="Tahoma"/>
          <w:bCs w:val="0"/>
          <w:sz w:val="20"/>
          <w:szCs w:val="20"/>
        </w:rPr>
        <w:t xml:space="preserve">3 </w:t>
      </w:r>
      <w:r w:rsidRPr="00720223">
        <w:rPr>
          <w:rStyle w:val="TeksttreciPogrubienie"/>
          <w:rFonts w:ascii="Tahoma" w:hAnsi="Tahoma" w:cs="Tahoma"/>
          <w:bCs w:val="0"/>
          <w:sz w:val="20"/>
          <w:szCs w:val="20"/>
        </w:rPr>
        <w:t xml:space="preserve"> czerwca 2026 r. do godz. 1</w:t>
      </w:r>
      <w:r w:rsidR="00457200">
        <w:rPr>
          <w:rStyle w:val="TeksttreciPogrubienie"/>
          <w:rFonts w:ascii="Tahoma" w:hAnsi="Tahoma" w:cs="Tahoma"/>
          <w:bCs w:val="0"/>
          <w:sz w:val="20"/>
          <w:szCs w:val="20"/>
        </w:rPr>
        <w:t>5</w:t>
      </w:r>
      <w:r w:rsidRPr="00720223">
        <w:rPr>
          <w:rStyle w:val="TeksttreciPogrubienie"/>
          <w:rFonts w:ascii="Tahoma" w:hAnsi="Tahoma" w:cs="Tahoma"/>
          <w:bCs w:val="0"/>
          <w:sz w:val="20"/>
          <w:szCs w:val="20"/>
        </w:rPr>
        <w:t>:00.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 Zgłoszenia </w:t>
      </w:r>
      <w:r w:rsidR="00F13C9D">
        <w:rPr>
          <w:rStyle w:val="TeksttreciPogrubienie"/>
          <w:rFonts w:ascii="Tahoma" w:hAnsi="Tahoma" w:cs="Tahoma"/>
          <w:b w:val="0"/>
          <w:sz w:val="20"/>
          <w:szCs w:val="20"/>
        </w:rPr>
        <w:t>należy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 doręczyć na adres siedziby Spółki (decyduje data </w:t>
      </w:r>
      <w:r w:rsidR="00F13C9D">
        <w:rPr>
          <w:rStyle w:val="TeksttreciPogrubienie"/>
          <w:rFonts w:ascii="Tahoma" w:hAnsi="Tahoma" w:cs="Tahoma"/>
          <w:b w:val="0"/>
          <w:sz w:val="20"/>
          <w:szCs w:val="20"/>
        </w:rPr>
        <w:br/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i godzina doręczenia </w:t>
      </w:r>
      <w:r w:rsidR="00F13C9D">
        <w:rPr>
          <w:rStyle w:val="TeksttreciPogrubienie"/>
          <w:rFonts w:ascii="Tahoma" w:hAnsi="Tahoma" w:cs="Tahoma"/>
          <w:b w:val="0"/>
          <w:sz w:val="20"/>
          <w:szCs w:val="20"/>
        </w:rPr>
        <w:t>zgłoszenia</w:t>
      </w:r>
      <w:r w:rsidRPr="00DB4B25">
        <w:rPr>
          <w:rStyle w:val="TeksttreciPogrubienie"/>
          <w:rFonts w:ascii="Tahoma" w:hAnsi="Tahoma" w:cs="Tahoma"/>
          <w:b w:val="0"/>
          <w:sz w:val="20"/>
          <w:szCs w:val="20"/>
        </w:rPr>
        <w:t xml:space="preserve"> do siedziby Spółki) w zaklejonej kopercie z napisem: „</w:t>
      </w:r>
      <w:r w:rsidRPr="00DB4B25">
        <w:rPr>
          <w:rStyle w:val="TeksttreciPogrubienie"/>
          <w:rFonts w:ascii="Tahoma" w:hAnsi="Tahoma" w:cs="Tahoma"/>
          <w:bCs w:val="0"/>
          <w:sz w:val="20"/>
          <w:szCs w:val="20"/>
        </w:rPr>
        <w:t>Postępowanie kwalifikacyjne na stanowisko Prezesa Zarządu Towarzystwa Finansowego Silesia sp. z o.o.”</w:t>
      </w:r>
    </w:p>
    <w:p w14:paraId="6D3DC432" w14:textId="6CB5B191" w:rsidR="00C272B4" w:rsidRPr="00DB4B25" w:rsidRDefault="00C272B4" w:rsidP="00DB4B25">
      <w:pPr>
        <w:pStyle w:val="Teksttreci1"/>
        <w:shd w:val="clear" w:color="auto" w:fill="auto"/>
        <w:tabs>
          <w:tab w:val="left" w:pos="720"/>
        </w:tabs>
        <w:spacing w:before="120" w:after="120" w:line="276" w:lineRule="auto"/>
        <w:ind w:right="20" w:firstLine="0"/>
        <w:jc w:val="both"/>
        <w:rPr>
          <w:rStyle w:val="Teksttreci"/>
          <w:rFonts w:ascii="Tahoma" w:hAnsi="Tahoma" w:cs="Tahoma"/>
          <w:sz w:val="20"/>
          <w:szCs w:val="20"/>
          <w:shd w:val="clear" w:color="auto" w:fill="auto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lastRenderedPageBreak/>
        <w:t>Na kopercie kandydat zobowiązany jest umieścić swoje imię i nazwisko oraz adres do korespondencji.</w:t>
      </w:r>
    </w:p>
    <w:p w14:paraId="1603A274" w14:textId="1169F034" w:rsidR="00C272B4" w:rsidRPr="00DB4B25" w:rsidRDefault="00C272B4" w:rsidP="00DB4B25">
      <w:pPr>
        <w:spacing w:before="120" w:after="120" w:line="276" w:lineRule="auto"/>
        <w:ind w:right="20"/>
        <w:jc w:val="both"/>
        <w:rPr>
          <w:rStyle w:val="Teksttreci"/>
          <w:rFonts w:ascii="Tahoma" w:hAnsi="Tahoma" w:cs="Tahoma"/>
          <w:sz w:val="20"/>
          <w:szCs w:val="20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t>Zgłoszenia zostaną otwarte przez Radę Nadzorczą lub Komisję upoważnioną przez Radę Nadzorczą nie później niż w ciągu 7 dni po upływie terminu składania zgłoszeń w siedzibie Spółki. Otwarcie zgłoszeń przez Radę Nadzorczą jest niepubliczne.</w:t>
      </w:r>
    </w:p>
    <w:p w14:paraId="4131573E" w14:textId="7818DB32" w:rsidR="00C272B4" w:rsidRPr="00DB4B25" w:rsidRDefault="00C272B4" w:rsidP="00DB4B25">
      <w:pPr>
        <w:spacing w:before="120" w:after="120" w:line="276" w:lineRule="auto"/>
        <w:jc w:val="both"/>
        <w:rPr>
          <w:rStyle w:val="Teksttreci"/>
          <w:rFonts w:ascii="Tahoma" w:hAnsi="Tahoma" w:cs="Tahoma"/>
          <w:sz w:val="20"/>
          <w:szCs w:val="20"/>
        </w:rPr>
      </w:pPr>
      <w:bookmarkStart w:id="7" w:name="_Hlk35007839"/>
      <w:bookmarkStart w:id="8" w:name="_Hlk35007643"/>
      <w:r w:rsidRPr="00DB4B25">
        <w:rPr>
          <w:rStyle w:val="Teksttreci"/>
          <w:rFonts w:ascii="Tahoma" w:hAnsi="Tahoma" w:cs="Tahoma"/>
          <w:sz w:val="20"/>
          <w:szCs w:val="20"/>
        </w:rPr>
        <w:t xml:space="preserve">Zgłoszenia kandydatów nie spełniające wymogów określonych w ogłoszeniu o postępowaniu kwalifikacyjnymi lub złożone po upływie terminu określonego do ich przyjmowania nie podlegają rozpatrzeniu i zostaną zwrócone </w:t>
      </w:r>
      <w:r w:rsidRPr="00DB4B25">
        <w:rPr>
          <w:rFonts w:ascii="Tahoma" w:hAnsi="Tahoma" w:cs="Tahoma"/>
          <w:sz w:val="20"/>
          <w:szCs w:val="20"/>
        </w:rPr>
        <w:t>do rąk własnych za pokwitowaniem lub</w:t>
      </w:r>
      <w:r w:rsidRPr="00DB4B25">
        <w:rPr>
          <w:rStyle w:val="Teksttreci"/>
          <w:rFonts w:ascii="Tahoma" w:hAnsi="Tahoma" w:cs="Tahoma"/>
          <w:sz w:val="20"/>
          <w:szCs w:val="20"/>
        </w:rPr>
        <w:t xml:space="preserve"> listem poleconym na adres wskazany </w:t>
      </w:r>
      <w:r w:rsidR="00026D16">
        <w:rPr>
          <w:rStyle w:val="Teksttreci"/>
          <w:rFonts w:ascii="Tahoma" w:hAnsi="Tahoma" w:cs="Tahoma"/>
          <w:sz w:val="20"/>
          <w:szCs w:val="20"/>
        </w:rPr>
        <w:t xml:space="preserve">w </w:t>
      </w:r>
      <w:r w:rsidR="00B33BDE">
        <w:rPr>
          <w:rStyle w:val="Teksttreci"/>
          <w:rFonts w:ascii="Tahoma" w:hAnsi="Tahoma" w:cs="Tahoma"/>
          <w:sz w:val="20"/>
          <w:szCs w:val="20"/>
        </w:rPr>
        <w:t>zgłoszeniu</w:t>
      </w:r>
      <w:r w:rsidRPr="00DB4B25">
        <w:rPr>
          <w:rStyle w:val="Teksttreci"/>
          <w:rFonts w:ascii="Tahoma" w:hAnsi="Tahoma" w:cs="Tahoma"/>
          <w:sz w:val="20"/>
          <w:szCs w:val="20"/>
        </w:rPr>
        <w:t xml:space="preserve">, </w:t>
      </w:r>
      <w:r w:rsidRPr="00DB4B25">
        <w:rPr>
          <w:rFonts w:ascii="Tahoma" w:hAnsi="Tahoma" w:cs="Tahoma"/>
          <w:sz w:val="20"/>
          <w:szCs w:val="20"/>
        </w:rPr>
        <w:t>po zakończeniu postępowania</w:t>
      </w:r>
      <w:r w:rsidRPr="00DB4B25">
        <w:rPr>
          <w:rStyle w:val="Teksttreci"/>
          <w:rFonts w:ascii="Tahoma" w:hAnsi="Tahoma" w:cs="Tahoma"/>
          <w:sz w:val="20"/>
          <w:szCs w:val="20"/>
        </w:rPr>
        <w:t>.</w:t>
      </w:r>
      <w:bookmarkEnd w:id="7"/>
    </w:p>
    <w:p w14:paraId="1CECCA4E" w14:textId="2572C349" w:rsidR="00C272B4" w:rsidRPr="00DB4B25" w:rsidRDefault="00C272B4" w:rsidP="00DB4B25">
      <w:pPr>
        <w:suppressAutoHyphens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 xml:space="preserve">Kandydatom, którzy nie zostaną powołani na stanowisko Prezesa Zarządu Spółki wszystkie złożone dokumenty zostaną zwrócone </w:t>
      </w:r>
      <w:bookmarkStart w:id="9" w:name="_Hlk35007685"/>
      <w:r w:rsidRPr="00DB4B25">
        <w:rPr>
          <w:rFonts w:ascii="Tahoma" w:hAnsi="Tahoma" w:cs="Tahoma"/>
          <w:sz w:val="20"/>
          <w:szCs w:val="20"/>
        </w:rPr>
        <w:t xml:space="preserve">do rąk własnych za pokwitowaniem lub </w:t>
      </w:r>
      <w:bookmarkEnd w:id="9"/>
      <w:r w:rsidRPr="00DB4B25">
        <w:rPr>
          <w:rFonts w:ascii="Tahoma" w:hAnsi="Tahoma" w:cs="Tahoma"/>
          <w:sz w:val="20"/>
          <w:szCs w:val="20"/>
        </w:rPr>
        <w:t xml:space="preserve">listem poleconym na adres wskazany </w:t>
      </w:r>
      <w:r w:rsidR="00D46155">
        <w:rPr>
          <w:rFonts w:ascii="Tahoma" w:hAnsi="Tahoma" w:cs="Tahoma"/>
          <w:sz w:val="20"/>
          <w:szCs w:val="20"/>
        </w:rPr>
        <w:t>w zgłoszeniu</w:t>
      </w:r>
      <w:r w:rsidRPr="00DB4B25">
        <w:rPr>
          <w:rFonts w:ascii="Tahoma" w:hAnsi="Tahoma" w:cs="Tahoma"/>
          <w:sz w:val="20"/>
          <w:szCs w:val="20"/>
        </w:rPr>
        <w:t>, po zakończeniu postępowania.</w:t>
      </w:r>
    </w:p>
    <w:p w14:paraId="4319D193" w14:textId="77777777" w:rsidR="00C272B4" w:rsidRPr="00DB4B25" w:rsidRDefault="00C272B4" w:rsidP="00DB4B25">
      <w:pPr>
        <w:spacing w:before="120" w:after="120" w:line="276" w:lineRule="auto"/>
        <w:jc w:val="both"/>
        <w:rPr>
          <w:rStyle w:val="Teksttreci"/>
          <w:rFonts w:ascii="Tahoma" w:hAnsi="Tahoma" w:cs="Tahoma"/>
          <w:sz w:val="20"/>
          <w:szCs w:val="20"/>
        </w:rPr>
      </w:pPr>
    </w:p>
    <w:p w14:paraId="537A5E05" w14:textId="0A4C0203" w:rsidR="00C272B4" w:rsidRPr="00DB4B25" w:rsidRDefault="00C272B4" w:rsidP="00DB4B25">
      <w:pPr>
        <w:spacing w:before="120" w:after="120" w:line="276" w:lineRule="auto"/>
        <w:rPr>
          <w:rFonts w:ascii="Tahoma" w:eastAsia="Arial" w:hAnsi="Tahoma" w:cs="Tahoma"/>
          <w:b/>
          <w:bCs/>
          <w:color w:val="000000"/>
          <w:sz w:val="20"/>
          <w:szCs w:val="20"/>
          <w:shd w:val="clear" w:color="auto" w:fill="FFFFFF"/>
          <w:lang w:val="pl"/>
        </w:rPr>
      </w:pPr>
      <w:bookmarkStart w:id="10" w:name="bookmark6"/>
      <w:bookmarkEnd w:id="8"/>
      <w:r w:rsidRPr="00DB4B25">
        <w:rPr>
          <w:rStyle w:val="PogrubienieTeksttreci115pt"/>
          <w:rFonts w:ascii="Tahoma" w:hAnsi="Tahoma" w:cs="Tahoma"/>
          <w:sz w:val="20"/>
          <w:szCs w:val="20"/>
        </w:rPr>
        <w:t>Rozmowy kwalifikacyjne</w:t>
      </w:r>
      <w:bookmarkEnd w:id="10"/>
    </w:p>
    <w:p w14:paraId="79999270" w14:textId="6E149436" w:rsidR="00C272B4" w:rsidRPr="00DB4B25" w:rsidRDefault="00C272B4" w:rsidP="00D27D6E">
      <w:pPr>
        <w:spacing w:before="120" w:after="120" w:line="276" w:lineRule="auto"/>
        <w:jc w:val="both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Rozmowy z kandydatami zostaną przeprowadzone przez Radę Nadzorczą w biurze Spółki  w Katowicach przy ul. Ligockiej 103, </w:t>
      </w:r>
      <w:r w:rsidR="00D27D6E">
        <w:rPr>
          <w:rStyle w:val="Stopka0"/>
          <w:rFonts w:ascii="Tahoma" w:hAnsi="Tahoma" w:cs="Tahoma"/>
          <w:sz w:val="20"/>
          <w:szCs w:val="20"/>
        </w:rPr>
        <w:t>począwszy od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 </w:t>
      </w:r>
      <w:r w:rsidR="00720223" w:rsidRPr="00720223">
        <w:rPr>
          <w:rStyle w:val="Stopka0"/>
          <w:rFonts w:ascii="Tahoma" w:hAnsi="Tahoma" w:cs="Tahoma"/>
          <w:b/>
          <w:bCs/>
          <w:sz w:val="20"/>
          <w:szCs w:val="20"/>
        </w:rPr>
        <w:t>11</w:t>
      </w:r>
      <w:r w:rsidR="00D27D6E">
        <w:rPr>
          <w:rStyle w:val="Stopka0"/>
          <w:rFonts w:ascii="Tahoma" w:hAnsi="Tahoma" w:cs="Tahoma"/>
          <w:b/>
          <w:bCs/>
          <w:sz w:val="20"/>
          <w:szCs w:val="20"/>
        </w:rPr>
        <w:t xml:space="preserve"> </w:t>
      </w:r>
      <w:r w:rsidRPr="00720223">
        <w:rPr>
          <w:rStyle w:val="Stopka0"/>
          <w:rFonts w:ascii="Tahoma" w:hAnsi="Tahoma" w:cs="Tahoma"/>
          <w:b/>
          <w:bCs/>
          <w:sz w:val="20"/>
          <w:szCs w:val="20"/>
        </w:rPr>
        <w:t>czerwca 2026 r.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 O terminie i godzinie rozmowy kwalifikacyjnej</w:t>
      </w:r>
      <w:r w:rsidR="00D27D6E">
        <w:rPr>
          <w:rStyle w:val="Stopka0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Stopka0"/>
          <w:rFonts w:ascii="Tahoma" w:hAnsi="Tahoma" w:cs="Tahoma"/>
          <w:sz w:val="20"/>
          <w:szCs w:val="20"/>
        </w:rPr>
        <w:t>zakwalifikowani kandydaci zostaną indywidualnie powiadomieni, na wskazany przez kandydata w zgłoszeniu do postępowania adres poczty elektronicznej lub telefonicznie.</w:t>
      </w:r>
    </w:p>
    <w:p w14:paraId="2ADA31E2" w14:textId="0125BD00" w:rsidR="00C272B4" w:rsidRPr="00DB4B25" w:rsidRDefault="00C272B4" w:rsidP="00DB4B25">
      <w:pPr>
        <w:pStyle w:val="Stopka4"/>
        <w:shd w:val="clear" w:color="auto" w:fill="auto"/>
        <w:spacing w:before="120" w:after="120" w:line="276" w:lineRule="auto"/>
        <w:ind w:left="20" w:right="20" w:firstLine="0"/>
        <w:rPr>
          <w:rStyle w:val="Teksttreci"/>
          <w:rFonts w:ascii="Tahoma" w:hAnsi="Tahoma" w:cs="Tahoma"/>
          <w:sz w:val="20"/>
          <w:szCs w:val="20"/>
          <w:shd w:val="clear" w:color="auto" w:fill="auto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>O dokładnym terminie rozmowy kwalifikacyjnej kandydat zostanie powiadomiony, co najmniej jeden dzień przed terminem rozmowy, telefonicznie lub drogą elektroniczną na adres mailowy wskazany</w:t>
      </w:r>
      <w:r w:rsidR="00720223">
        <w:rPr>
          <w:rStyle w:val="Stopka0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w kwestionariuszu kandydata. Niezgłoszenie się przez kandydata na rozmowę kwalifikacyjną w wyznaczonym miejscu i terminie jest </w:t>
      </w:r>
      <w:r w:rsidRPr="00DB4B25">
        <w:rPr>
          <w:rStyle w:val="Teksttreci"/>
          <w:rFonts w:ascii="Tahoma" w:hAnsi="Tahoma" w:cs="Tahoma"/>
          <w:sz w:val="20"/>
          <w:szCs w:val="20"/>
        </w:rPr>
        <w:t>traktowane jako rezygnacja z udziału w postępowaniu kwalifikacyjnym. W przypadkach nagłych lub losowych dopuszcza się uzgodnienie z kandydatem innego terminu lub godziny spotkania.</w:t>
      </w:r>
    </w:p>
    <w:p w14:paraId="7360580B" w14:textId="77777777" w:rsidR="00DB4B25" w:rsidRDefault="00DB4B25" w:rsidP="00DB4B25">
      <w:pPr>
        <w:pStyle w:val="Teksttreci1"/>
        <w:shd w:val="clear" w:color="auto" w:fill="auto"/>
        <w:spacing w:before="120" w:after="120" w:line="276" w:lineRule="auto"/>
        <w:ind w:firstLine="0"/>
        <w:jc w:val="both"/>
        <w:rPr>
          <w:rStyle w:val="Teksttreci"/>
          <w:rFonts w:ascii="Tahoma" w:hAnsi="Tahoma" w:cs="Tahoma"/>
          <w:sz w:val="20"/>
          <w:szCs w:val="20"/>
        </w:rPr>
      </w:pPr>
    </w:p>
    <w:p w14:paraId="34B70463" w14:textId="1E671369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DB4B25">
        <w:rPr>
          <w:rStyle w:val="Teksttreci"/>
          <w:rFonts w:ascii="Tahoma" w:hAnsi="Tahoma" w:cs="Tahoma"/>
          <w:b/>
          <w:bCs/>
          <w:sz w:val="20"/>
          <w:szCs w:val="20"/>
        </w:rPr>
        <w:t>Przedmiotem rozmowy kwalifikacyjnej i oceny będą następujące zagadnienia:</w:t>
      </w:r>
    </w:p>
    <w:p w14:paraId="6C302214" w14:textId="294C6FE8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wiedza o zakresie działalności Spółki oraz o sektorze, w którym działa Spółka,</w:t>
      </w:r>
    </w:p>
    <w:p w14:paraId="0D984A7C" w14:textId="3AB5BAA7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znajomość zagadnień związanych z organizacją i zarządzaniem spółkami prawa handlowego, ze szczególnym uwzględnieniem spółek z udziałem Skarbu Państwa, zasad wynagradzania w spółkach z udziałem Skarbu Państwa, znajomość ograniczeń prowadzenia działalności gospodarczej przez osoby pełniące funkcje publiczne, znajomość zasad nadzoru właścicielskiego,</w:t>
      </w:r>
    </w:p>
    <w:p w14:paraId="266E3C35" w14:textId="585DD80B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wiedza w zakresie rachunkowości, finansów przedsiębiorstwa oraz audytu i kontroli finansowej przedsiębiorstwa,</w:t>
      </w:r>
    </w:p>
    <w:p w14:paraId="6E0889D4" w14:textId="5ABA4267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 xml:space="preserve">doświadczenie niezbędne do wykonywania funkcji członka zarządu spółki prawa handlowego, </w:t>
      </w:r>
    </w:p>
    <w:p w14:paraId="0658B026" w14:textId="34819BB4" w:rsidR="00C272B4" w:rsidRPr="00DB4B25" w:rsidRDefault="00C272B4" w:rsidP="008A19FA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umiejętność prezentacji wiedzy, doświadczenia zawodowego i koncepcji zarządzania, komunikatywność werbalną i pisemną.</w:t>
      </w:r>
    </w:p>
    <w:p w14:paraId="136A5B0E" w14:textId="475D95E9" w:rsidR="00C272B4" w:rsidRPr="00DB4B25" w:rsidRDefault="00C272B4" w:rsidP="00DB4B25">
      <w:pPr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DB4B25">
        <w:rPr>
          <w:rFonts w:ascii="Tahoma" w:hAnsi="Tahoma" w:cs="Tahoma"/>
          <w:sz w:val="20"/>
          <w:szCs w:val="20"/>
        </w:rPr>
        <w:t>W przypadku ubiegania się o stanowisko Prezesa Zarządu przez kandydatów pełniących dotychczas funkcję Członka Zarządu Spółki przedmiotem postępowania będzie również ocena działalności tych kandydatów za cały okres zajmowania przez nich stanowiska w składzie Zarządu Spółki.</w:t>
      </w:r>
    </w:p>
    <w:p w14:paraId="7233D2DE" w14:textId="77777777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right="320" w:firstLine="0"/>
        <w:jc w:val="both"/>
        <w:rPr>
          <w:rFonts w:ascii="Tahoma" w:hAnsi="Tahoma" w:cs="Tahoma"/>
          <w:sz w:val="20"/>
          <w:szCs w:val="20"/>
        </w:rPr>
      </w:pPr>
    </w:p>
    <w:p w14:paraId="492D83FC" w14:textId="28A2852A" w:rsidR="00C272B4" w:rsidRPr="00DB4B25" w:rsidRDefault="00DB4B25" w:rsidP="00DB4B25">
      <w:pPr>
        <w:spacing w:before="120" w:after="120" w:line="276" w:lineRule="auto"/>
        <w:rPr>
          <w:rFonts w:ascii="Tahoma" w:eastAsia="Arial" w:hAnsi="Tahoma" w:cs="Tahoma"/>
          <w:b/>
          <w:bCs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b/>
          <w:bCs/>
          <w:sz w:val="20"/>
          <w:szCs w:val="20"/>
          <w:shd w:val="clear" w:color="auto" w:fill="FFFFFF"/>
        </w:rPr>
        <w:lastRenderedPageBreak/>
        <w:t>Zapoznanie się z dokumentami Spółki</w:t>
      </w:r>
    </w:p>
    <w:p w14:paraId="253D6B5C" w14:textId="2D493A9C" w:rsidR="00C272B4" w:rsidRPr="00DB4B25" w:rsidRDefault="00DB4B25" w:rsidP="00DB4B25">
      <w:pPr>
        <w:spacing w:before="120" w:after="120" w:line="276" w:lineRule="auto"/>
        <w:jc w:val="both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K</w:t>
      </w:r>
      <w:r w:rsidR="00C272B4"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andydat może uzyskać do wglądu osobiście w siedzibie Spółki w Katowicach (40-568) ul. Ligocka 103, w dni robocze w godz. 9.00-15.00, w terminie od dnia następnego po publikacji ogłoszenia o wszczęciu postępowania kwalifikacyjnego do dnia</w:t>
      </w:r>
      <w:r w:rsidR="00C272B4" w:rsidRPr="00DB4B25">
        <w:rPr>
          <w:rFonts w:ascii="Tahoma" w:hAnsi="Tahoma" w:cs="Tahoma"/>
          <w:sz w:val="20"/>
          <w:szCs w:val="20"/>
        </w:rPr>
        <w:t xml:space="preserve"> </w:t>
      </w:r>
      <w:r w:rsidR="00C272B4" w:rsidRPr="00DB4B25">
        <w:rPr>
          <w:rFonts w:ascii="Tahoma" w:hAnsi="Tahoma" w:cs="Tahoma"/>
          <w:sz w:val="20"/>
          <w:szCs w:val="20"/>
          <w:shd w:val="clear" w:color="auto" w:fill="FFFFFF"/>
        </w:rPr>
        <w:t>rozmowy kwalifikacyjnej</w:t>
      </w: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, następujące dokumenty dotyczące Spółki:</w:t>
      </w:r>
    </w:p>
    <w:p w14:paraId="51711C6E" w14:textId="0159B994" w:rsidR="00DB4B25" w:rsidRPr="00DB4B25" w:rsidRDefault="00DB4B25" w:rsidP="008A19FA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sprawozdanie finansowe Spółki za rok 202</w:t>
      </w:r>
      <w:r w:rsidR="00D27D6E">
        <w:rPr>
          <w:rFonts w:ascii="Tahoma" w:eastAsia="Arial" w:hAnsi="Tahoma" w:cs="Tahoma"/>
          <w:sz w:val="20"/>
          <w:szCs w:val="20"/>
          <w:shd w:val="clear" w:color="auto" w:fill="FFFFFF"/>
        </w:rPr>
        <w:t>4</w:t>
      </w: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,</w:t>
      </w:r>
    </w:p>
    <w:p w14:paraId="7B5C90DB" w14:textId="7A3A42A8" w:rsidR="00DB4B25" w:rsidRPr="00DB4B25" w:rsidRDefault="00DB4B25" w:rsidP="008A19FA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sprawozdanie Zarządu z działalności Spółki za rok 202</w:t>
      </w:r>
      <w:r w:rsidR="00D27D6E">
        <w:rPr>
          <w:rFonts w:ascii="Tahoma" w:eastAsia="Arial" w:hAnsi="Tahoma" w:cs="Tahoma"/>
          <w:sz w:val="20"/>
          <w:szCs w:val="20"/>
          <w:shd w:val="clear" w:color="auto" w:fill="FFFFFF"/>
        </w:rPr>
        <w:t>4</w:t>
      </w: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 xml:space="preserve">, </w:t>
      </w:r>
    </w:p>
    <w:p w14:paraId="292E2D27" w14:textId="67204131" w:rsidR="00DB4B25" w:rsidRPr="00DB4B25" w:rsidRDefault="00DB4B25" w:rsidP="008A19FA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Regulamin Zarządu Spółki,</w:t>
      </w:r>
    </w:p>
    <w:p w14:paraId="6B86F3ED" w14:textId="3B0DD8DA" w:rsidR="00DB4B25" w:rsidRPr="00DB4B25" w:rsidRDefault="00DB4B25" w:rsidP="008A19FA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contextualSpacing w:val="0"/>
        <w:rPr>
          <w:rFonts w:ascii="Tahoma" w:eastAsia="Arial" w:hAnsi="Tahoma" w:cs="Tahoma"/>
          <w:sz w:val="20"/>
          <w:szCs w:val="20"/>
          <w:shd w:val="clear" w:color="auto" w:fill="FFFFFF"/>
        </w:rPr>
      </w:pPr>
      <w:r w:rsidRPr="00DB4B25">
        <w:rPr>
          <w:rFonts w:ascii="Tahoma" w:eastAsia="Arial" w:hAnsi="Tahoma" w:cs="Tahoma"/>
          <w:sz w:val="20"/>
          <w:szCs w:val="20"/>
          <w:shd w:val="clear" w:color="auto" w:fill="FFFFFF"/>
        </w:rPr>
        <w:t>Umowa Spółki.</w:t>
      </w:r>
    </w:p>
    <w:p w14:paraId="404C687C" w14:textId="77777777" w:rsidR="00C272B4" w:rsidRPr="00DB4B25" w:rsidRDefault="00C272B4" w:rsidP="00DB4B25">
      <w:pPr>
        <w:pStyle w:val="Teksttreci1"/>
        <w:shd w:val="clear" w:color="auto" w:fill="auto"/>
        <w:tabs>
          <w:tab w:val="left" w:pos="2486"/>
        </w:tabs>
        <w:spacing w:before="120" w:after="120" w:line="276" w:lineRule="auto"/>
        <w:ind w:firstLine="0"/>
        <w:jc w:val="both"/>
        <w:rPr>
          <w:rFonts w:ascii="Tahoma" w:hAnsi="Tahoma" w:cs="Tahoma"/>
          <w:sz w:val="20"/>
          <w:szCs w:val="20"/>
        </w:rPr>
      </w:pPr>
    </w:p>
    <w:p w14:paraId="63AB18A7" w14:textId="1857D907" w:rsidR="00DB4B25" w:rsidRPr="00DB4B25" w:rsidRDefault="00DB4B25" w:rsidP="00DB4B25">
      <w:pPr>
        <w:pStyle w:val="Teksttreci1"/>
        <w:shd w:val="clear" w:color="auto" w:fill="auto"/>
        <w:spacing w:before="120" w:after="120" w:line="276" w:lineRule="auto"/>
        <w:ind w:right="200" w:firstLine="0"/>
        <w:jc w:val="both"/>
        <w:rPr>
          <w:rStyle w:val="Teksttreci"/>
          <w:rFonts w:ascii="Tahoma" w:hAnsi="Tahoma" w:cs="Tahoma"/>
          <w:b/>
          <w:bCs/>
          <w:sz w:val="20"/>
          <w:szCs w:val="20"/>
        </w:rPr>
      </w:pPr>
      <w:r w:rsidRPr="00DB4B25">
        <w:rPr>
          <w:rStyle w:val="Teksttreci"/>
          <w:rFonts w:ascii="Tahoma" w:hAnsi="Tahoma" w:cs="Tahoma"/>
          <w:b/>
          <w:bCs/>
          <w:sz w:val="20"/>
          <w:szCs w:val="20"/>
        </w:rPr>
        <w:t xml:space="preserve">Zakończenie postępowania </w:t>
      </w:r>
    </w:p>
    <w:p w14:paraId="1E710018" w14:textId="22AABE82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right="200" w:firstLine="0"/>
        <w:jc w:val="both"/>
        <w:rPr>
          <w:rStyle w:val="Teksttreci2Odstpy0pt"/>
          <w:rFonts w:ascii="Tahoma" w:hAnsi="Tahoma" w:cs="Tahoma"/>
          <w:color w:val="auto"/>
          <w:spacing w:val="0"/>
          <w:sz w:val="20"/>
          <w:szCs w:val="20"/>
          <w:shd w:val="clear" w:color="auto" w:fill="auto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t>O wynikach postępowania kandydaci powiadomieni zostaną na wskazany w kwestionariuszu adres poczty elektronicznej. Informacja o wynikach postępowania kwalifikacyjnego na stanowisko</w:t>
      </w:r>
      <w:r w:rsidRPr="00DB4B25">
        <w:rPr>
          <w:rStyle w:val="TeksttreciPogrubienieOdstpy0pt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TeksttreciPogrubienieOdstpy0pt"/>
          <w:rFonts w:ascii="Tahoma" w:hAnsi="Tahoma" w:cs="Tahoma"/>
          <w:b w:val="0"/>
          <w:sz w:val="20"/>
          <w:szCs w:val="20"/>
        </w:rPr>
        <w:t>Prezesa</w:t>
      </w:r>
      <w:r w:rsidRPr="00DB4B25">
        <w:rPr>
          <w:rStyle w:val="TeksttreciPogrubienieOdstpy0pt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Teksttreci"/>
          <w:rFonts w:ascii="Tahoma" w:hAnsi="Tahoma" w:cs="Tahoma"/>
          <w:sz w:val="20"/>
          <w:szCs w:val="20"/>
        </w:rPr>
        <w:t xml:space="preserve">Zarządu Spółki z podaniem </w:t>
      </w:r>
      <w:r w:rsidRPr="00DB4B25">
        <w:rPr>
          <w:rStyle w:val="Stopka0"/>
          <w:rFonts w:ascii="Tahoma" w:hAnsi="Tahoma" w:cs="Tahoma"/>
          <w:sz w:val="20"/>
          <w:szCs w:val="20"/>
        </w:rPr>
        <w:t xml:space="preserve">imienia i nazwiska </w:t>
      </w:r>
      <w:r w:rsidRPr="00DB4B25">
        <w:rPr>
          <w:rStyle w:val="Teksttreci"/>
          <w:rFonts w:ascii="Tahoma" w:hAnsi="Tahoma" w:cs="Tahoma"/>
          <w:sz w:val="20"/>
          <w:szCs w:val="20"/>
        </w:rPr>
        <w:t xml:space="preserve">kandydata wyłonionego na stanowisko Prezesa Zarządu Spółki zamieszczona zostanie na stronach internetowych: </w:t>
      </w:r>
      <w:hyperlink r:id="rId8" w:history="1">
        <w:r w:rsidRPr="00DB4B25">
          <w:rPr>
            <w:rStyle w:val="Hipercze"/>
            <w:rFonts w:ascii="Tahoma" w:hAnsi="Tahoma" w:cs="Tahoma"/>
            <w:sz w:val="20"/>
            <w:szCs w:val="20"/>
          </w:rPr>
          <w:t>www.tfsilesia.pl</w:t>
        </w:r>
      </w:hyperlink>
      <w:r w:rsidRPr="00DB4B25">
        <w:rPr>
          <w:rStyle w:val="Teksttreci"/>
          <w:rFonts w:ascii="Tahoma" w:hAnsi="Tahoma" w:cs="Tahoma"/>
          <w:sz w:val="20"/>
          <w:szCs w:val="20"/>
        </w:rPr>
        <w:t xml:space="preserve"> </w:t>
      </w:r>
      <w:r w:rsidRPr="00DB4B25">
        <w:rPr>
          <w:rStyle w:val="Teksttreci"/>
          <w:rFonts w:ascii="Tahoma" w:hAnsi="Tahoma" w:cs="Tahoma"/>
          <w:sz w:val="20"/>
          <w:szCs w:val="20"/>
          <w:lang w:val="pl-PL"/>
        </w:rPr>
        <w:t xml:space="preserve"> oraz gov.pl/web/</w:t>
      </w:r>
      <w:r w:rsidRPr="00DB4B25">
        <w:rPr>
          <w:rStyle w:val="Stopka0"/>
          <w:rFonts w:ascii="Tahoma" w:hAnsi="Tahoma" w:cs="Tahoma"/>
          <w:sz w:val="20"/>
          <w:szCs w:val="20"/>
        </w:rPr>
        <w:t>aktywa-</w:t>
      </w:r>
      <w:proofErr w:type="spellStart"/>
      <w:r w:rsidRPr="00DB4B25">
        <w:rPr>
          <w:rStyle w:val="Stopka0"/>
          <w:rFonts w:ascii="Tahoma" w:hAnsi="Tahoma" w:cs="Tahoma"/>
          <w:sz w:val="20"/>
          <w:szCs w:val="20"/>
        </w:rPr>
        <w:t>panstwowe</w:t>
      </w:r>
      <w:proofErr w:type="spellEnd"/>
      <w:r w:rsidRPr="00DB4B25">
        <w:rPr>
          <w:rStyle w:val="Teksttreci"/>
          <w:rFonts w:ascii="Tahoma" w:hAnsi="Tahoma" w:cs="Tahoma"/>
          <w:sz w:val="20"/>
          <w:szCs w:val="20"/>
          <w:lang w:val="pl-PL"/>
        </w:rPr>
        <w:t>.</w:t>
      </w:r>
      <w:bookmarkStart w:id="11" w:name="bookmark7"/>
    </w:p>
    <w:p w14:paraId="30F23577" w14:textId="0B5B3DFF" w:rsidR="00C272B4" w:rsidRPr="00DB4B25" w:rsidRDefault="00C272B4" w:rsidP="00DB4B25">
      <w:pPr>
        <w:pStyle w:val="Teksttreci21"/>
        <w:shd w:val="clear" w:color="auto" w:fill="auto"/>
        <w:spacing w:before="120" w:after="120" w:line="276" w:lineRule="auto"/>
        <w:ind w:right="320"/>
        <w:rPr>
          <w:rStyle w:val="Teksttreci"/>
          <w:rFonts w:ascii="Tahoma" w:hAnsi="Tahoma" w:cs="Tahoma"/>
          <w:sz w:val="20"/>
          <w:szCs w:val="20"/>
          <w:shd w:val="clear" w:color="auto" w:fill="auto"/>
        </w:rPr>
      </w:pPr>
      <w:r w:rsidRPr="00DB4B25">
        <w:rPr>
          <w:rStyle w:val="Teksttreci2Odstpy0pt"/>
          <w:rFonts w:ascii="Tahoma" w:hAnsi="Tahoma" w:cs="Tahoma"/>
          <w:sz w:val="20"/>
          <w:szCs w:val="20"/>
        </w:rPr>
        <w:t>Rada</w:t>
      </w:r>
      <w:r w:rsidRPr="00DB4B25">
        <w:rPr>
          <w:rStyle w:val="Teksttreci20"/>
          <w:rFonts w:ascii="Tahoma" w:hAnsi="Tahoma" w:cs="Tahoma"/>
          <w:sz w:val="20"/>
          <w:szCs w:val="20"/>
        </w:rPr>
        <w:t xml:space="preserve"> Nadzorcza może</w:t>
      </w:r>
      <w:r w:rsidRPr="00DB4B25">
        <w:rPr>
          <w:rStyle w:val="Teksttreci2Odstpy0pt"/>
          <w:rFonts w:ascii="Tahoma" w:hAnsi="Tahoma" w:cs="Tahoma"/>
          <w:sz w:val="20"/>
          <w:szCs w:val="20"/>
        </w:rPr>
        <w:t xml:space="preserve"> w</w:t>
      </w:r>
      <w:r w:rsidRPr="00DB4B25">
        <w:rPr>
          <w:rStyle w:val="Teksttreci20"/>
          <w:rFonts w:ascii="Tahoma" w:hAnsi="Tahoma" w:cs="Tahoma"/>
          <w:sz w:val="20"/>
          <w:szCs w:val="20"/>
        </w:rPr>
        <w:t xml:space="preserve"> każdym czasie, bez podania przyczyn zakończyć postępowanie kwalifikacyjne bez wyłonienia kandydata.</w:t>
      </w:r>
      <w:bookmarkEnd w:id="11"/>
      <w:r w:rsidRPr="00DB4B25">
        <w:rPr>
          <w:rStyle w:val="Teksttreci20"/>
          <w:rFonts w:ascii="Tahoma" w:hAnsi="Tahoma" w:cs="Tahoma"/>
          <w:sz w:val="20"/>
          <w:szCs w:val="20"/>
        </w:rPr>
        <w:t xml:space="preserve"> W takiej sytuacji Rada Nadzorcza poinformuje kandydatów o zakończeniu postępowania kwalifikacyjnego na wskazany w kwestionariuszu adres poczty elektronicznej.</w:t>
      </w:r>
    </w:p>
    <w:p w14:paraId="4A11DB87" w14:textId="46661F07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right="320" w:firstLine="0"/>
        <w:jc w:val="both"/>
        <w:rPr>
          <w:rStyle w:val="Stopka0"/>
          <w:rFonts w:ascii="Tahoma" w:hAnsi="Tahoma" w:cs="Tahoma"/>
          <w:sz w:val="20"/>
          <w:szCs w:val="20"/>
        </w:rPr>
      </w:pPr>
      <w:r w:rsidRPr="00DB4B25">
        <w:rPr>
          <w:rStyle w:val="Stopka0"/>
          <w:rFonts w:ascii="Tahoma" w:hAnsi="Tahoma" w:cs="Tahoma"/>
          <w:sz w:val="20"/>
          <w:szCs w:val="20"/>
        </w:rPr>
        <w:t xml:space="preserve">Wynik postępowania kwalifikacyjnego nie może stanowić podstawy do roszczenia kandydata o powołanie na </w:t>
      </w:r>
      <w:bookmarkStart w:id="12" w:name="_Hlk35008657"/>
      <w:r w:rsidRPr="00DB4B25">
        <w:rPr>
          <w:rStyle w:val="Stopka0"/>
          <w:rFonts w:ascii="Tahoma" w:hAnsi="Tahoma" w:cs="Tahoma"/>
          <w:sz w:val="20"/>
          <w:szCs w:val="20"/>
        </w:rPr>
        <w:t xml:space="preserve">stanowisko Prezesa Zarządu </w:t>
      </w:r>
      <w:bookmarkEnd w:id="12"/>
      <w:r w:rsidRPr="00DB4B25">
        <w:rPr>
          <w:rStyle w:val="Stopka0"/>
          <w:rFonts w:ascii="Tahoma" w:hAnsi="Tahoma" w:cs="Tahoma"/>
          <w:sz w:val="20"/>
          <w:szCs w:val="20"/>
        </w:rPr>
        <w:t>Spółki oraz zawarcia z nim umowy o świadczenie usług zarządzania. W szczególności przed powołaniem oraz zawarciem umowy o świadczenie usług zarządzania wymagane będzie dopełnienie wszelkich wymaganych formalności związanych z powołaniem i zawarciem umowy o świadczenie usług zarządzania.</w:t>
      </w:r>
    </w:p>
    <w:p w14:paraId="2A1F963F" w14:textId="1FD050B7" w:rsidR="00C272B4" w:rsidRPr="00DB4B25" w:rsidRDefault="00C272B4" w:rsidP="00DB4B25">
      <w:pPr>
        <w:pStyle w:val="Teksttreci1"/>
        <w:shd w:val="clear" w:color="auto" w:fill="auto"/>
        <w:spacing w:before="120" w:after="120" w:line="276" w:lineRule="auto"/>
        <w:ind w:right="320" w:firstLine="0"/>
        <w:jc w:val="both"/>
        <w:rPr>
          <w:rStyle w:val="Teksttreci"/>
          <w:rFonts w:ascii="Tahoma" w:hAnsi="Tahoma" w:cs="Tahoma"/>
          <w:sz w:val="20"/>
          <w:szCs w:val="20"/>
        </w:rPr>
      </w:pPr>
      <w:r w:rsidRPr="00DB4B25">
        <w:rPr>
          <w:rStyle w:val="Teksttreci"/>
          <w:rFonts w:ascii="Tahoma" w:hAnsi="Tahoma" w:cs="Tahoma"/>
          <w:sz w:val="20"/>
          <w:szCs w:val="20"/>
        </w:rPr>
        <w:t xml:space="preserve">Rada Nadzorcza zastrzega, że Spółka nie ponosi żadnych kosztów poniesionych przez kandydatów </w:t>
      </w:r>
      <w:r w:rsidR="00720223">
        <w:rPr>
          <w:rStyle w:val="Teksttreci"/>
          <w:rFonts w:ascii="Tahoma" w:hAnsi="Tahoma" w:cs="Tahoma"/>
          <w:sz w:val="20"/>
          <w:szCs w:val="20"/>
        </w:rPr>
        <w:br/>
      </w:r>
      <w:r w:rsidRPr="00DB4B25">
        <w:rPr>
          <w:rStyle w:val="Teksttreci"/>
          <w:rFonts w:ascii="Tahoma" w:hAnsi="Tahoma" w:cs="Tahoma"/>
          <w:sz w:val="20"/>
          <w:szCs w:val="20"/>
        </w:rPr>
        <w:t>w związku z uczestnictwem w przedmiotowym postępowaniu kwalifikacyjnym.</w:t>
      </w:r>
    </w:p>
    <w:p w14:paraId="63D94C5C" w14:textId="77777777" w:rsidR="00091D9C" w:rsidRDefault="00091D9C" w:rsidP="001221F0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1628500" w14:textId="77777777" w:rsidR="00AC4E04" w:rsidRPr="00CD4039" w:rsidRDefault="00AC4E04" w:rsidP="00AC4E04">
      <w:pPr>
        <w:pStyle w:val="xx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</w:rPr>
      </w:pPr>
    </w:p>
    <w:sectPr w:rsidR="00AC4E04" w:rsidRPr="00CD4039" w:rsidSect="00FE48BF">
      <w:headerReference w:type="default" r:id="rId9"/>
      <w:footerReference w:type="default" r:id="rId10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1F12" w14:textId="77777777" w:rsidR="00645825" w:rsidRDefault="00645825" w:rsidP="006B6075">
      <w:pPr>
        <w:spacing w:after="0" w:line="240" w:lineRule="auto"/>
      </w:pPr>
      <w:r>
        <w:separator/>
      </w:r>
    </w:p>
  </w:endnote>
  <w:endnote w:type="continuationSeparator" w:id="0">
    <w:p w14:paraId="516E2F89" w14:textId="77777777" w:rsidR="00645825" w:rsidRDefault="00645825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000000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523F" w14:textId="77777777" w:rsidR="00645825" w:rsidRDefault="00645825" w:rsidP="006B6075">
      <w:pPr>
        <w:spacing w:after="0" w:line="240" w:lineRule="auto"/>
      </w:pPr>
      <w:r>
        <w:separator/>
      </w:r>
    </w:p>
  </w:footnote>
  <w:footnote w:type="continuationSeparator" w:id="0">
    <w:p w14:paraId="6ED4ADBD" w14:textId="77777777" w:rsidR="00645825" w:rsidRDefault="00645825" w:rsidP="006B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38E34535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>nr 1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037A4C">
      <w:rPr>
        <w:rFonts w:ascii="Tahoma" w:eastAsia="Times New Roman" w:hAnsi="Tahoma" w:cs="Tahoma"/>
        <w:i/>
        <w:iCs/>
        <w:sz w:val="16"/>
        <w:szCs w:val="16"/>
      </w:rPr>
      <w:t xml:space="preserve">uchwały Rady Nadzorczej TFS z dnia 26 maja 2026 r. 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5"/>
  </w:num>
  <w:num w:numId="2" w16cid:durableId="766579371">
    <w:abstractNumId w:val="4"/>
  </w:num>
  <w:num w:numId="3" w16cid:durableId="237709281">
    <w:abstractNumId w:val="3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26D16"/>
    <w:rsid w:val="000345C4"/>
    <w:rsid w:val="00037A4C"/>
    <w:rsid w:val="00065815"/>
    <w:rsid w:val="000705C6"/>
    <w:rsid w:val="000778B6"/>
    <w:rsid w:val="00082F2A"/>
    <w:rsid w:val="00091D9C"/>
    <w:rsid w:val="000965E7"/>
    <w:rsid w:val="000A60B2"/>
    <w:rsid w:val="000D1603"/>
    <w:rsid w:val="000E5696"/>
    <w:rsid w:val="00112BAC"/>
    <w:rsid w:val="001221F0"/>
    <w:rsid w:val="00122468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8660D"/>
    <w:rsid w:val="00294190"/>
    <w:rsid w:val="00296FED"/>
    <w:rsid w:val="002B6036"/>
    <w:rsid w:val="002C4017"/>
    <w:rsid w:val="002E1AB4"/>
    <w:rsid w:val="00303F06"/>
    <w:rsid w:val="00330B55"/>
    <w:rsid w:val="003329CD"/>
    <w:rsid w:val="00377093"/>
    <w:rsid w:val="00377304"/>
    <w:rsid w:val="00377861"/>
    <w:rsid w:val="00397096"/>
    <w:rsid w:val="003A4EE8"/>
    <w:rsid w:val="003B1F22"/>
    <w:rsid w:val="003D1F3A"/>
    <w:rsid w:val="003D392B"/>
    <w:rsid w:val="003F78DB"/>
    <w:rsid w:val="00433CAD"/>
    <w:rsid w:val="00442E60"/>
    <w:rsid w:val="0044441A"/>
    <w:rsid w:val="004562E4"/>
    <w:rsid w:val="00457200"/>
    <w:rsid w:val="004667BC"/>
    <w:rsid w:val="004748D2"/>
    <w:rsid w:val="00492B6F"/>
    <w:rsid w:val="004976EC"/>
    <w:rsid w:val="004A4850"/>
    <w:rsid w:val="004A4EF8"/>
    <w:rsid w:val="004D33B0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7876"/>
    <w:rsid w:val="005919AD"/>
    <w:rsid w:val="005A020C"/>
    <w:rsid w:val="005B6A0B"/>
    <w:rsid w:val="005C0827"/>
    <w:rsid w:val="00600A94"/>
    <w:rsid w:val="006042D7"/>
    <w:rsid w:val="00636B02"/>
    <w:rsid w:val="00637A91"/>
    <w:rsid w:val="00645825"/>
    <w:rsid w:val="00685550"/>
    <w:rsid w:val="006A00EE"/>
    <w:rsid w:val="006A168A"/>
    <w:rsid w:val="006B456A"/>
    <w:rsid w:val="006B6075"/>
    <w:rsid w:val="006D0853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42DE"/>
    <w:rsid w:val="0087454D"/>
    <w:rsid w:val="00881F92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1460E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24C95"/>
    <w:rsid w:val="00B33BDE"/>
    <w:rsid w:val="00B5100A"/>
    <w:rsid w:val="00B71E5F"/>
    <w:rsid w:val="00B732FA"/>
    <w:rsid w:val="00B858B3"/>
    <w:rsid w:val="00B92826"/>
    <w:rsid w:val="00BB23B1"/>
    <w:rsid w:val="00BC6C9A"/>
    <w:rsid w:val="00BD4265"/>
    <w:rsid w:val="00BE4393"/>
    <w:rsid w:val="00C109F0"/>
    <w:rsid w:val="00C11D50"/>
    <w:rsid w:val="00C272B4"/>
    <w:rsid w:val="00C341EA"/>
    <w:rsid w:val="00C43A65"/>
    <w:rsid w:val="00C5385B"/>
    <w:rsid w:val="00C55D6F"/>
    <w:rsid w:val="00C77106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27D6E"/>
    <w:rsid w:val="00D300CE"/>
    <w:rsid w:val="00D376DE"/>
    <w:rsid w:val="00D46155"/>
    <w:rsid w:val="00D52408"/>
    <w:rsid w:val="00D56027"/>
    <w:rsid w:val="00D5744F"/>
    <w:rsid w:val="00D73CBA"/>
    <w:rsid w:val="00D76620"/>
    <w:rsid w:val="00D84F24"/>
    <w:rsid w:val="00D908C7"/>
    <w:rsid w:val="00DB4B25"/>
    <w:rsid w:val="00DC1009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C5C36"/>
    <w:rsid w:val="00ED28FF"/>
    <w:rsid w:val="00ED5758"/>
    <w:rsid w:val="00ED5BB7"/>
    <w:rsid w:val="00EF3BDF"/>
    <w:rsid w:val="00F13C9D"/>
    <w:rsid w:val="00F20FED"/>
    <w:rsid w:val="00F40F00"/>
    <w:rsid w:val="00F5488C"/>
    <w:rsid w:val="00F644AF"/>
    <w:rsid w:val="00F66009"/>
    <w:rsid w:val="00F67DBD"/>
    <w:rsid w:val="00F67ECA"/>
    <w:rsid w:val="00F819C0"/>
    <w:rsid w:val="00FA7FE9"/>
    <w:rsid w:val="00FB14D8"/>
    <w:rsid w:val="00FC26B5"/>
    <w:rsid w:val="00FC2D8E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siles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Blaszczak Anna</cp:lastModifiedBy>
  <cp:revision>2</cp:revision>
  <cp:lastPrinted>2025-05-06T13:29:00Z</cp:lastPrinted>
  <dcterms:created xsi:type="dcterms:W3CDTF">2026-05-27T13:19:00Z</dcterms:created>
  <dcterms:modified xsi:type="dcterms:W3CDTF">2026-05-27T13:19:00Z</dcterms:modified>
</cp:coreProperties>
</file>