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E1D07" w14:textId="76473297" w:rsidR="001E4DB3" w:rsidRPr="00AE721F" w:rsidRDefault="001E4DB3" w:rsidP="00584EDF">
      <w:pPr>
        <w:tabs>
          <w:tab w:val="left" w:pos="7170"/>
        </w:tabs>
        <w:spacing w:after="0" w:line="240" w:lineRule="auto"/>
        <w:ind w:left="6946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>………………………………………</w:t>
      </w:r>
    </w:p>
    <w:p w14:paraId="3CEC876F" w14:textId="3368C88B" w:rsidR="001E4DB3" w:rsidRPr="00AE721F" w:rsidRDefault="001E4DB3" w:rsidP="00584EDF">
      <w:pPr>
        <w:spacing w:after="0" w:line="240" w:lineRule="auto"/>
        <w:ind w:left="6946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>Miejscowość i data</w:t>
      </w:r>
    </w:p>
    <w:p w14:paraId="59148AC2" w14:textId="32664867" w:rsidR="001E4DB3" w:rsidRPr="00AE721F" w:rsidRDefault="001E4DB3" w:rsidP="008272C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>………</w:t>
      </w:r>
      <w:r w:rsidR="0091572E" w:rsidRPr="00AE721F">
        <w:rPr>
          <w:rFonts w:ascii="Verdana" w:hAnsi="Verdana"/>
          <w:color w:val="000000" w:themeColor="text1"/>
          <w:sz w:val="16"/>
          <w:szCs w:val="16"/>
        </w:rPr>
        <w:t>……</w:t>
      </w:r>
      <w:r w:rsidRPr="00AE721F">
        <w:rPr>
          <w:rFonts w:ascii="Verdana" w:hAnsi="Verdana"/>
          <w:color w:val="000000" w:themeColor="text1"/>
          <w:sz w:val="16"/>
          <w:szCs w:val="16"/>
        </w:rPr>
        <w:t>………………</w:t>
      </w:r>
      <w:r w:rsidR="0091572E" w:rsidRPr="00AE721F">
        <w:rPr>
          <w:rFonts w:ascii="Verdana" w:hAnsi="Verdana"/>
          <w:color w:val="000000" w:themeColor="text1"/>
          <w:sz w:val="16"/>
          <w:szCs w:val="16"/>
        </w:rPr>
        <w:t>…………</w:t>
      </w:r>
    </w:p>
    <w:p w14:paraId="605B931B" w14:textId="66A58BB0" w:rsidR="00DE1E34" w:rsidRPr="00AE721F" w:rsidRDefault="001E4DB3" w:rsidP="008272C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 xml:space="preserve">  </w:t>
      </w:r>
      <w:r w:rsidR="0091572E" w:rsidRPr="00AE721F">
        <w:rPr>
          <w:rFonts w:ascii="Verdana" w:hAnsi="Verdana"/>
          <w:color w:val="000000" w:themeColor="text1"/>
          <w:sz w:val="16"/>
          <w:szCs w:val="16"/>
        </w:rPr>
        <w:t>Stempel nagłówkowy</w:t>
      </w:r>
    </w:p>
    <w:p w14:paraId="4D954BC9" w14:textId="77777777" w:rsidR="00DE1E34" w:rsidRPr="00AE721F" w:rsidRDefault="00DE1E34" w:rsidP="008272C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14:paraId="041C21BA" w14:textId="06C14972" w:rsidR="001E4DB3" w:rsidRPr="00AE721F" w:rsidRDefault="001E4DB3" w:rsidP="008272C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14:paraId="1B19B928" w14:textId="7047A9B5" w:rsidR="00EF0DD5" w:rsidRPr="00AE721F" w:rsidRDefault="00AB4E84" w:rsidP="00862354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</w:pPr>
      <w:r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Wniosek o udostępnienie danych</w:t>
      </w:r>
      <w:r w:rsidR="002B5FD7"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 xml:space="preserve"> </w:t>
      </w:r>
      <w:r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 xml:space="preserve">z </w:t>
      </w:r>
      <w:r w:rsidR="00050233"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monitoringu</w:t>
      </w:r>
      <w:r w:rsidR="000323AE"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 xml:space="preserve"> </w:t>
      </w:r>
      <w:r w:rsidR="00D55530" w:rsidRPr="00AE721F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z PPO i SPO</w:t>
      </w:r>
    </w:p>
    <w:p w14:paraId="04587A67" w14:textId="7ED6CCA9" w:rsidR="00EF0DD5" w:rsidRPr="00AE721F" w:rsidRDefault="00AE721F" w:rsidP="00AE721F">
      <w:pPr>
        <w:spacing w:after="120" w:line="240" w:lineRule="auto"/>
        <w:jc w:val="center"/>
        <w:rPr>
          <w:rFonts w:ascii="Verdana" w:eastAsia="Verdana" w:hAnsi="Verdana" w:cs="Verdana"/>
          <w:color w:val="000000" w:themeColor="text1"/>
          <w:sz w:val="20"/>
        </w:rPr>
      </w:pPr>
      <w:r w:rsidRPr="00AE721F">
        <w:rPr>
          <w:rFonts w:ascii="Verdana" w:eastAsia="Verdana" w:hAnsi="Verdana" w:cs="Verdana"/>
          <w:color w:val="000000" w:themeColor="text1"/>
          <w:sz w:val="16"/>
          <w:szCs w:val="16"/>
        </w:rPr>
        <w:t>(oryginał należy przesłać pocztą albo w postaci elektronicznej na adres ePUAP: /bx1qpt265q/skrytka albo /bx1qpt265q/skrytkaESP)</w:t>
      </w:r>
    </w:p>
    <w:p w14:paraId="6B044C22" w14:textId="26101FA8" w:rsidR="006705F3" w:rsidRPr="00AE721F" w:rsidRDefault="006705F3" w:rsidP="00697D0E">
      <w:pPr>
        <w:pStyle w:val="Akapitzlist"/>
        <w:numPr>
          <w:ilvl w:val="0"/>
          <w:numId w:val="1"/>
        </w:numPr>
        <w:spacing w:after="0"/>
        <w:ind w:left="0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Wniosek do:</w:t>
      </w:r>
      <w:r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</w:t>
      </w:r>
      <w:r w:rsidR="00584EDF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ab/>
      </w:r>
      <w:r w:rsidR="00F73206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Szef </w:t>
      </w:r>
      <w:r w:rsidR="00C47691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>Krajow</w:t>
      </w:r>
      <w:r w:rsidR="00F73206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  <w:r w:rsidR="00C47691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Administracj</w:t>
      </w:r>
      <w:r w:rsidR="00F73206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>i</w:t>
      </w:r>
      <w:r w:rsidR="00C47691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Skarbow</w:t>
      </w:r>
      <w:r w:rsidR="00F73206"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</w:p>
    <w:p w14:paraId="0E2BC9EB" w14:textId="44E8EA37" w:rsidR="00C47691" w:rsidRPr="00AE721F" w:rsidRDefault="00C47691" w:rsidP="00697D0E">
      <w:pPr>
        <w:pStyle w:val="Akapitzlist"/>
        <w:spacing w:after="0"/>
        <w:ind w:left="708" w:firstLine="708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b/>
          <w:color w:val="000000" w:themeColor="text1"/>
          <w:sz w:val="20"/>
          <w:szCs w:val="20"/>
        </w:rPr>
        <w:t>ul. Świętokrzyska 12, 00-916 Warszawa</w:t>
      </w:r>
    </w:p>
    <w:p w14:paraId="1EE99B01" w14:textId="539B4560" w:rsidR="001E4DB3" w:rsidRPr="00AE721F" w:rsidRDefault="001E4DB3" w:rsidP="00EB4DED">
      <w:pPr>
        <w:spacing w:after="0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0E2CDBA2" w14:textId="77777777" w:rsidR="00EB4DED" w:rsidRPr="00AE721F" w:rsidRDefault="00EB4DED" w:rsidP="00EB4DED">
      <w:pPr>
        <w:spacing w:after="0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</w:p>
    <w:p w14:paraId="02EC4983" w14:textId="26D3D278" w:rsidR="006705F3" w:rsidRPr="00AE721F" w:rsidRDefault="006705F3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Wnioskodawca:</w:t>
      </w:r>
      <w:r w:rsidR="001E4DB3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33296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BC88646" w14:textId="2D52C16B" w:rsidR="00332966" w:rsidRPr="00AE721F" w:rsidRDefault="00332966" w:rsidP="00EB4DED">
      <w:pPr>
        <w:spacing w:after="0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AE721F">
        <w:rPr>
          <w:rFonts w:ascii="Verdana" w:eastAsia="Verdana" w:hAnsi="Verdana" w:cs="Verdana"/>
          <w:color w:val="000000" w:themeColor="text1"/>
          <w:sz w:val="16"/>
          <w:szCs w:val="16"/>
        </w:rPr>
        <w:t>(nazwa organu)</w:t>
      </w:r>
    </w:p>
    <w:p w14:paraId="7E8BC68D" w14:textId="77777777" w:rsidR="00EB4DED" w:rsidRPr="00AE721F" w:rsidRDefault="00EB4DED" w:rsidP="00EB4DED">
      <w:pPr>
        <w:spacing w:after="0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2F5229B9" w14:textId="6B7301CC" w:rsidR="00332966" w:rsidRPr="00AE721F" w:rsidRDefault="00332966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2B56E0A" w14:textId="7925ED60" w:rsidR="00332966" w:rsidRPr="00AE721F" w:rsidRDefault="00332966" w:rsidP="00EB4DED">
      <w:pPr>
        <w:spacing w:after="0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AE721F">
        <w:rPr>
          <w:rFonts w:ascii="Verdana" w:eastAsia="Verdana" w:hAnsi="Verdana" w:cs="Verdana"/>
          <w:color w:val="000000" w:themeColor="text1"/>
          <w:sz w:val="16"/>
          <w:szCs w:val="16"/>
        </w:rPr>
        <w:t>(adres organu)</w:t>
      </w:r>
    </w:p>
    <w:p w14:paraId="3F106ED1" w14:textId="77777777" w:rsidR="00332966" w:rsidRPr="00AE721F" w:rsidRDefault="00332966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A21576F" w14:textId="77777777" w:rsidR="00F73206" w:rsidRPr="00AE721F" w:rsidRDefault="006705F3" w:rsidP="00FD3C6C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Podstawa prawna do pozyskania danych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jeżeli inna niż art. 51a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ust. 1 i 2 ustawy z dnia 16 listopada 2016 r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 Krajowej Administracji Skarbowej (Dz.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U. z 2020 r. poz. 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5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05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):</w:t>
      </w:r>
    </w:p>
    <w:p w14:paraId="0E464732" w14:textId="77777777" w:rsidR="00F73206" w:rsidRPr="00AE721F" w:rsidRDefault="00F73206" w:rsidP="00F73206">
      <w:pPr>
        <w:pStyle w:val="Akapitzlist"/>
        <w:spacing w:after="0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6BCB103" w14:textId="7C240E51" w:rsidR="006705F3" w:rsidRPr="00AE721F" w:rsidRDefault="001D7A53" w:rsidP="00F73206">
      <w:pPr>
        <w:pStyle w:val="Akapitzlist"/>
        <w:spacing w:after="0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F4B1001" w14:textId="77777777" w:rsidR="006705F3" w:rsidRPr="00AE721F" w:rsidRDefault="006705F3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3A8B004" w14:textId="5B39D872" w:rsidR="00944F2E" w:rsidRPr="00AE721F" w:rsidRDefault="002A184E" w:rsidP="00944F2E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Sygnatura prowadzonej sprawy: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</w:t>
      </w:r>
      <w:r w:rsidR="00F73206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</w:t>
      </w:r>
      <w:r w:rsidR="007402C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….</w:t>
      </w:r>
    </w:p>
    <w:p w14:paraId="4B637A60" w14:textId="77777777" w:rsidR="00944F2E" w:rsidRPr="00AE721F" w:rsidRDefault="00944F2E" w:rsidP="00944F2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90E4E49" w14:textId="00F9001B" w:rsidR="00944F2E" w:rsidRPr="00AE721F" w:rsidRDefault="00944F2E" w:rsidP="00944F2E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Wskazanie okoliczności, z których wynika pozyskanie wnioskowanych danych:</w:t>
      </w:r>
      <w:r w:rsidR="00063597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………………….</w:t>
      </w:r>
    </w:p>
    <w:p w14:paraId="0E08C1A1" w14:textId="77777777" w:rsidR="00063597" w:rsidRPr="00AE721F" w:rsidRDefault="00063597" w:rsidP="00063597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900342D" w14:textId="1BA0AA6F" w:rsidR="00063597" w:rsidRPr="00AE721F" w:rsidRDefault="00063597" w:rsidP="00063597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C4E837" w14:textId="77777777" w:rsidR="002A184E" w:rsidRPr="00AE721F" w:rsidRDefault="002A184E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2E298EC8" w14:textId="2C5A1272" w:rsidR="00F27C02" w:rsidRPr="00AE721F" w:rsidRDefault="00AB4E84" w:rsidP="00EB4DED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Zakres żądanych </w:t>
      </w:r>
      <w:r w:rsidR="00944F2E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danych 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ze zbioru</w:t>
      </w:r>
    </w:p>
    <w:p w14:paraId="0B576A72" w14:textId="0348FCDE" w:rsidR="00E70A14" w:rsidRPr="00AE721F" w:rsidRDefault="00926893" w:rsidP="00EB4DED">
      <w:pPr>
        <w:pStyle w:val="Akapitzlist"/>
        <w:spacing w:after="0"/>
        <w:ind w:left="0"/>
        <w:jc w:val="both"/>
        <w:rPr>
          <w:rFonts w:ascii="Verdana" w:eastAsia="Verdana" w:hAnsi="Verdana" w:cs="Verdana"/>
          <w:i/>
          <w:color w:val="000000" w:themeColor="text1"/>
          <w:sz w:val="18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18"/>
          <w:szCs w:val="20"/>
        </w:rPr>
        <w:t>(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PPO lub SPO z </w:t>
      </w:r>
      <w:r w:rsidR="00C0708F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załączonej poniżej listy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, z określeniem kierunku jazdy, </w:t>
      </w:r>
      <w:r w:rsidR="00B7483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także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„w obu kierunkach”)</w:t>
      </w:r>
      <w:r w:rsidR="00AB4E84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:</w:t>
      </w:r>
    </w:p>
    <w:p w14:paraId="339B5E72" w14:textId="77777777" w:rsidR="00E70A14" w:rsidRPr="00AE721F" w:rsidRDefault="00E70A14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A831CBE" w14:textId="77777777" w:rsidR="00AB4E84" w:rsidRPr="00AE721F" w:rsidRDefault="00E70A14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AB4E84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42F2A35A" w14:textId="77777777" w:rsidR="009F288A" w:rsidRPr="00AE721F" w:rsidRDefault="009F288A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FFC754B" w14:textId="6D77190A" w:rsidR="00944F2E" w:rsidRPr="00AE721F" w:rsidRDefault="009F288A" w:rsidP="00944F2E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510C904" w14:textId="77777777" w:rsidR="00944F2E" w:rsidRPr="00AE721F" w:rsidRDefault="00944F2E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DB9C226" w14:textId="77777777" w:rsidR="00F27C02" w:rsidRPr="00AE721F" w:rsidRDefault="00E70A14" w:rsidP="00063597">
      <w:pPr>
        <w:pStyle w:val="Akapitzlist"/>
        <w:numPr>
          <w:ilvl w:val="1"/>
          <w:numId w:val="1"/>
        </w:numPr>
        <w:spacing w:after="0"/>
        <w:ind w:left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Przedział czasowy weryfikacji</w:t>
      </w:r>
      <w:r w:rsidR="00F27C02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</w:p>
    <w:p w14:paraId="4A59F0AA" w14:textId="5018BED1" w:rsidR="00E70A14" w:rsidRPr="00AE721F" w:rsidRDefault="00F27C02" w:rsidP="00EB4DED">
      <w:pPr>
        <w:pStyle w:val="Akapitzlist"/>
        <w:spacing w:after="0"/>
        <w:ind w:left="0"/>
        <w:rPr>
          <w:rFonts w:ascii="Verdana" w:eastAsia="Verdana" w:hAnsi="Verdana" w:cs="Verdana"/>
          <w:i/>
          <w:color w:val="000000" w:themeColor="text1"/>
          <w:sz w:val="18"/>
          <w:szCs w:val="20"/>
        </w:rPr>
      </w:pP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(</w:t>
      </w:r>
      <w:r w:rsidR="00F73206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f</w:t>
      </w:r>
      <w:r w:rsidR="00E70A14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orma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t daty:</w:t>
      </w:r>
      <w:r w:rsidR="00D37F5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E70A14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rrrr-mm-dd</w:t>
      </w:r>
      <w:r w:rsidR="00D37F5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E70A14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00:00-00:00</w:t>
      </w:r>
      <w:r w:rsidR="002B5FD7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B1147C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- 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ma</w:t>
      </w:r>
      <w:r w:rsidR="00B7483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ksymalnie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3 godziny</w:t>
      </w:r>
      <w:r w:rsidR="00065C3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3B37BC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dla </w:t>
      </w:r>
      <w:r w:rsidR="002B5FD7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całości </w:t>
      </w:r>
      <w:r w:rsidR="00065C3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nagr</w:t>
      </w:r>
      <w:r w:rsidR="003B37BC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ywanego</w:t>
      </w:r>
      <w:r w:rsidR="002B5FD7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 xml:space="preserve"> </w:t>
      </w:r>
      <w:r w:rsidR="00065C30"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obrazu</w:t>
      </w:r>
      <w:r w:rsidRPr="00AE721F">
        <w:rPr>
          <w:rFonts w:ascii="Verdana" w:eastAsia="Verdana" w:hAnsi="Verdana" w:cs="Verdana"/>
          <w:i/>
          <w:color w:val="000000" w:themeColor="text1"/>
          <w:sz w:val="18"/>
          <w:szCs w:val="20"/>
        </w:rPr>
        <w:t>)</w:t>
      </w:r>
    </w:p>
    <w:p w14:paraId="777280D2" w14:textId="77777777" w:rsidR="00E70A14" w:rsidRPr="00AE721F" w:rsidRDefault="00E70A14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EC4FB09" w14:textId="77777777" w:rsidR="00E70A14" w:rsidRPr="00AE721F" w:rsidRDefault="00E70A14" w:rsidP="00EB4DED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DD607AA" w14:textId="77777777" w:rsidR="007402C7" w:rsidRPr="00AE721F" w:rsidRDefault="007402C7" w:rsidP="00944F2E">
      <w:pPr>
        <w:spacing w:after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75E35C1" w14:textId="7A9B546E" w:rsidR="007402C7" w:rsidRPr="00AE721F" w:rsidRDefault="007402C7" w:rsidP="00EB4DED">
      <w:pPr>
        <w:pStyle w:val="Akapitzlist"/>
        <w:numPr>
          <w:ilvl w:val="0"/>
          <w:numId w:val="1"/>
        </w:numPr>
        <w:spacing w:after="0"/>
        <w:ind w:left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</w:rPr>
        <w:t>Osoba upoważniona do wymiany informacji związanych z realizacją wniosku oraz numer telefonu kontaktowego:</w:t>
      </w:r>
    </w:p>
    <w:p w14:paraId="1440E157" w14:textId="77777777" w:rsidR="007402C7" w:rsidRPr="00AE721F" w:rsidRDefault="007402C7" w:rsidP="00EB4DED">
      <w:pPr>
        <w:pStyle w:val="Akapitzlist"/>
        <w:spacing w:after="0"/>
        <w:ind w:left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811913D" w14:textId="77777777" w:rsidR="007402C7" w:rsidRPr="00AE721F" w:rsidRDefault="007402C7" w:rsidP="00EB4DED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33220D7" w14:textId="77777777" w:rsidR="00944F2E" w:rsidRPr="00AE721F" w:rsidRDefault="00944F2E" w:rsidP="00EB4DED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4FD8156" w14:textId="5B1315C1" w:rsidR="007402C7" w:rsidRPr="00AE721F" w:rsidRDefault="007402C7" w:rsidP="00EB4DED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Adres elektro</w:t>
      </w:r>
      <w:r w:rsidR="00212FFA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niczny do doręczeń w systemie e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PUAP…………………………………………………………</w:t>
      </w:r>
      <w:r w:rsidR="00AE721F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….</w:t>
      </w:r>
    </w:p>
    <w:p w14:paraId="617D1A13" w14:textId="77777777" w:rsidR="007402C7" w:rsidRPr="00AE721F" w:rsidRDefault="007402C7" w:rsidP="00AE721F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F3A32EC" w14:textId="77777777" w:rsidR="00862354" w:rsidRPr="00AE721F" w:rsidRDefault="00862354" w:rsidP="0071365D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06C6BC5E" w14:textId="77777777" w:rsidR="00AE721F" w:rsidRPr="00AE721F" w:rsidRDefault="00AE721F" w:rsidP="0071365D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6A6AD216" w14:textId="5AB2C927" w:rsidR="00F40F2E" w:rsidRPr="00AE721F" w:rsidRDefault="00F40F2E" w:rsidP="00F40F2E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……………………………………………………………</w:t>
      </w:r>
      <w:r w:rsidR="00AE721F" w:rsidRPr="00AE721F">
        <w:rPr>
          <w:rFonts w:ascii="Verdana" w:hAnsi="Verdana"/>
          <w:color w:val="000000" w:themeColor="text1"/>
          <w:sz w:val="16"/>
          <w:szCs w:val="16"/>
        </w:rPr>
        <w:t>.</w:t>
      </w:r>
    </w:p>
    <w:p w14:paraId="19E6990D" w14:textId="77777777" w:rsidR="00A94C41" w:rsidRPr="00AE721F" w:rsidRDefault="00F40F2E" w:rsidP="00DE1E34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AE721F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podpis Wnioskodawcy</w:t>
      </w:r>
      <w:r w:rsidR="00A94C41" w:rsidRPr="00AE721F">
        <w:rPr>
          <w:rFonts w:ascii="Verdana" w:hAnsi="Verdana"/>
          <w:color w:val="000000" w:themeColor="text1"/>
          <w:sz w:val="16"/>
          <w:szCs w:val="16"/>
        </w:rPr>
        <w:br w:type="page"/>
      </w:r>
    </w:p>
    <w:p w14:paraId="7FDF8A38" w14:textId="77777777" w:rsidR="00A94C41" w:rsidRPr="00AE721F" w:rsidRDefault="00A94C41" w:rsidP="00A94C41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sectPr w:rsidR="00A94C41" w:rsidRPr="00AE721F" w:rsidSect="00A94C4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FFFE49D" w14:textId="225DB46D" w:rsidR="00EF0DD5" w:rsidRPr="00AE721F" w:rsidRDefault="00EF4F46" w:rsidP="00A94C41">
      <w:pPr>
        <w:spacing w:after="240" w:line="240" w:lineRule="auto"/>
        <w:jc w:val="center"/>
        <w:rPr>
          <w:rFonts w:ascii="Verdana" w:eastAsia="Verdana" w:hAnsi="Verdana" w:cs="Verdana"/>
          <w:color w:val="000000" w:themeColor="text1"/>
          <w:sz w:val="20"/>
        </w:rPr>
      </w:pPr>
      <w:r w:rsidRPr="00AE721F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lastRenderedPageBreak/>
        <w:t xml:space="preserve">Informacje dotyczące monitoringu </w:t>
      </w:r>
      <w:r w:rsidR="00D55530" w:rsidRPr="00AE721F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 xml:space="preserve">w </w:t>
      </w:r>
      <w:r w:rsidR="0004224F" w:rsidRPr="00AE721F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Miejscach Poboru Opłat (</w:t>
      </w:r>
      <w:r w:rsidR="00D55530" w:rsidRPr="00AE721F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PPO i SPO</w:t>
      </w:r>
      <w:r w:rsidR="0004224F" w:rsidRPr="00AE721F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)</w:t>
      </w:r>
    </w:p>
    <w:p w14:paraId="4A0CA69B" w14:textId="165737EA" w:rsidR="000424AD" w:rsidRPr="00AE721F" w:rsidRDefault="00B340BA" w:rsidP="005332B7">
      <w:pPr>
        <w:spacing w:after="24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E721F">
        <w:rPr>
          <w:rFonts w:ascii="Verdana" w:hAnsi="Verdana"/>
          <w:color w:val="000000" w:themeColor="text1"/>
          <w:sz w:val="20"/>
          <w:szCs w:val="20"/>
        </w:rPr>
        <w:t>Na podstawie art. 20g ustawy z dnia 21 marca 1985 r. o drogach publicznych (</w:t>
      </w:r>
      <w:r w:rsidR="003C158D" w:rsidRPr="00AE721F">
        <w:rPr>
          <w:rFonts w:ascii="Verdana" w:hAnsi="Verdana"/>
          <w:bCs/>
          <w:color w:val="000000" w:themeColor="text1"/>
          <w:sz w:val="20"/>
          <w:szCs w:val="20"/>
        </w:rPr>
        <w:t>Dz. U. z 2020 r. poz. 470</w:t>
      </w:r>
      <w:r w:rsidRPr="00AE721F">
        <w:rPr>
          <w:rFonts w:ascii="Verdana" w:hAnsi="Verdana"/>
          <w:color w:val="000000" w:themeColor="text1"/>
          <w:sz w:val="20"/>
          <w:szCs w:val="20"/>
        </w:rPr>
        <w:t>)</w:t>
      </w:r>
      <w:r w:rsidR="005934AC" w:rsidRPr="00AE721F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3C158D" w:rsidRPr="00AE721F">
        <w:rPr>
          <w:rFonts w:ascii="Verdana" w:hAnsi="Verdana"/>
          <w:color w:val="000000" w:themeColor="text1"/>
          <w:sz w:val="20"/>
          <w:szCs w:val="20"/>
        </w:rPr>
        <w:t xml:space="preserve">Szef </w:t>
      </w:r>
      <w:r w:rsidR="00C47691" w:rsidRPr="00AE721F">
        <w:rPr>
          <w:rFonts w:ascii="Verdana" w:hAnsi="Verdana"/>
          <w:color w:val="000000" w:themeColor="text1"/>
          <w:sz w:val="20"/>
          <w:szCs w:val="20"/>
        </w:rPr>
        <w:t>KAS</w:t>
      </w:r>
      <w:r w:rsidR="005934AC" w:rsidRPr="00AE721F">
        <w:rPr>
          <w:rFonts w:ascii="Verdana" w:hAnsi="Verdana"/>
          <w:color w:val="000000" w:themeColor="text1"/>
          <w:sz w:val="20"/>
          <w:szCs w:val="20"/>
        </w:rPr>
        <w:t xml:space="preserve"> jest uprawnion</w:t>
      </w:r>
      <w:r w:rsidR="00584EDF" w:rsidRPr="00AE721F">
        <w:rPr>
          <w:rFonts w:ascii="Verdana" w:hAnsi="Verdana"/>
          <w:color w:val="000000" w:themeColor="text1"/>
          <w:sz w:val="20"/>
          <w:szCs w:val="20"/>
        </w:rPr>
        <w:t>y</w:t>
      </w:r>
      <w:r w:rsidR="005934AC" w:rsidRPr="00AE721F">
        <w:rPr>
          <w:rFonts w:ascii="Verdana" w:hAnsi="Verdana"/>
          <w:color w:val="000000" w:themeColor="text1"/>
          <w:sz w:val="20"/>
          <w:szCs w:val="20"/>
        </w:rPr>
        <w:t xml:space="preserve"> do używania </w:t>
      </w:r>
      <w:r w:rsidR="005934AC" w:rsidRPr="00AE721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 pasie drogowym dróg</w:t>
      </w:r>
      <w:r w:rsidR="005332B7" w:rsidRPr="00AE721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,</w:t>
      </w:r>
      <w:r w:rsidR="005934AC" w:rsidRPr="00AE721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stacjonarnych i przenośnych urządzeń służących do obserwacji </w:t>
      </w:r>
      <w:r w:rsidR="005C3144" w:rsidRPr="00AE721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i rejestracji obrazu zdarzeń na </w:t>
      </w:r>
      <w:r w:rsidR="005934AC" w:rsidRPr="00AE721F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drogach.</w:t>
      </w:r>
    </w:p>
    <w:p w14:paraId="62607208" w14:textId="76610ADA" w:rsidR="00EF4F46" w:rsidRPr="00AE721F" w:rsidRDefault="00EF4F46" w:rsidP="00E70A14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Lista Punktów Pobor</w:t>
      </w:r>
      <w:r w:rsidR="00401DD4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u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Opłat </w:t>
      </w:r>
      <w:r w:rsidR="00FE0473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(PPO) 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oraz Stacji Pobor</w:t>
      </w:r>
      <w:r w:rsidR="00401DD4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u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Opłat </w:t>
      </w:r>
      <w:r w:rsidR="00FE0473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(SPO) 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wraz z lokalizacjami</w:t>
      </w:r>
      <w:r w:rsidR="003C158D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,</w:t>
      </w:r>
      <w:r w:rsidRPr="00AE721F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 których istnieje możliwość zabezpieczenia materiału z monitoringu</w:t>
      </w:r>
      <w:r w:rsidR="00B74830" w:rsidRPr="00AE721F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</w:p>
    <w:p w14:paraId="29038210" w14:textId="77777777" w:rsidR="000D0193" w:rsidRPr="00AE721F" w:rsidRDefault="000D0193" w:rsidP="00E70A14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7414153" w14:textId="2D641213" w:rsidR="000D0193" w:rsidRPr="00AE721F" w:rsidRDefault="000D0193" w:rsidP="00AE721F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AE721F">
        <w:rPr>
          <w:rFonts w:ascii="Verdana" w:eastAsia="Times New Roman" w:hAnsi="Verdana" w:cs="Times New Roman"/>
          <w:color w:val="000000" w:themeColor="text1"/>
          <w:sz w:val="20"/>
          <w:szCs w:val="20"/>
          <w:u w:val="single"/>
        </w:rPr>
        <w:t>Autostrada A4</w:t>
      </w:r>
    </w:p>
    <w:p w14:paraId="1D7413F3" w14:textId="03EA472F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PPO Karwiany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51°01’53.62”N   17°00’12.97”E</w:t>
      </w:r>
      <w:r w:rsidR="002A184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063597" w:rsidRPr="00AE721F">
        <w:rPr>
          <w:rFonts w:ascii="Verdana" w:hAnsi="Verdana" w:cs="Arial"/>
          <w:color w:val="000000" w:themeColor="text1"/>
          <w:sz w:val="20"/>
          <w:szCs w:val="20"/>
        </w:rPr>
        <w:t>-</w:t>
      </w:r>
      <w:r w:rsidR="003C158D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063597" w:rsidRPr="00AE721F">
        <w:rPr>
          <w:rFonts w:ascii="Verdana" w:hAnsi="Verdana" w:cs="Arial"/>
          <w:b/>
          <w:color w:val="000000" w:themeColor="text1"/>
          <w:sz w:val="20"/>
          <w:szCs w:val="20"/>
        </w:rPr>
        <w:t>miejsce odbioru danych</w:t>
      </w:r>
    </w:p>
    <w:p w14:paraId="092E226E" w14:textId="0931153D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Krajków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50°58’13.08”N   17°04’07.76”E</w:t>
      </w:r>
    </w:p>
    <w:p w14:paraId="49EB7E92" w14:textId="2FFBCF2C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Brzezimierz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50°52’35.13”N   17°11’57.47”E</w:t>
      </w:r>
    </w:p>
    <w:p w14:paraId="6A63921C" w14:textId="2AF1ACE7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Przylesie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50°47’01.89”N   17°21’06.86”E</w:t>
      </w:r>
    </w:p>
    <w:p w14:paraId="08E92BAB" w14:textId="50DF237A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Prądy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50°39’49.79”N   17°42’01.47”E</w:t>
      </w:r>
    </w:p>
    <w:p w14:paraId="743CFD62" w14:textId="309F6E71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Dąbrówka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50°31’56.14”N   17°55’05.19”E</w:t>
      </w:r>
    </w:p>
    <w:p w14:paraId="62D196A1" w14:textId="40DBE15C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  <w:lang w:val="en-US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  <w:lang w:val="en-US"/>
        </w:rPr>
        <w:t>SPO Gogolin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  <w:lang w:val="en-US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  <w:lang w:val="en-US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  <w:lang w:val="en-US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  <w:lang w:val="en-US"/>
        </w:rPr>
        <w:t>50°29’02.87”N   17°59’32.42”E</w:t>
      </w:r>
    </w:p>
    <w:p w14:paraId="1D8C8C69" w14:textId="3887E23D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Olszowa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50°27’43.85”N   18°16’21.68”E</w:t>
      </w:r>
    </w:p>
    <w:p w14:paraId="33F35D87" w14:textId="0DA93E0E" w:rsidR="00FE0473" w:rsidRPr="00AE721F" w:rsidRDefault="00584EDF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Nogowczyce</w:t>
      </w: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ab/>
      </w:r>
      <w:r w:rsidR="00FE0473" w:rsidRPr="00AE721F">
        <w:rPr>
          <w:rFonts w:ascii="Verdana" w:hAnsi="Verdana" w:cs="Arial"/>
          <w:color w:val="000000" w:themeColor="text1"/>
          <w:sz w:val="20"/>
          <w:szCs w:val="20"/>
        </w:rPr>
        <w:t>50°26’56.01”N   18°20’51.08”E</w:t>
      </w:r>
    </w:p>
    <w:p w14:paraId="1A57E587" w14:textId="104474C9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Łany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50°23’31.13”N   18°26’40.42”E</w:t>
      </w:r>
    </w:p>
    <w:p w14:paraId="390D2B95" w14:textId="4FC39787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Kleszczów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50°20’43.96”N   18°32’44.95”E</w:t>
      </w:r>
    </w:p>
    <w:p w14:paraId="494DCE2B" w14:textId="787FACC4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Ostropa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50°16’53.60”N   18°34’28.11”E</w:t>
      </w:r>
    </w:p>
    <w:p w14:paraId="48EB15B2" w14:textId="05C1078D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Bojków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50°15’42.52”N   18°39’14.70”E</w:t>
      </w:r>
    </w:p>
    <w:p w14:paraId="7DAC31D7" w14:textId="4DB97E76" w:rsidR="00FE0473" w:rsidRPr="00AE721F" w:rsidRDefault="00FE0473" w:rsidP="00E70A1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PPO Żernica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50°15’32.01”N   18°40’26.03”E</w:t>
      </w:r>
      <w:r w:rsidR="000D5935" w:rsidRPr="00AE721F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="000D5935" w:rsidRPr="00AE721F">
        <w:rPr>
          <w:rFonts w:ascii="Verdana" w:hAnsi="Verdana" w:cs="Arial"/>
          <w:color w:val="000000" w:themeColor="text1"/>
          <w:sz w:val="20"/>
          <w:szCs w:val="20"/>
        </w:rPr>
        <w:t>-</w:t>
      </w:r>
      <w:r w:rsidR="003C158D" w:rsidRPr="00AE721F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r w:rsidR="000D5935" w:rsidRPr="00AE721F">
        <w:rPr>
          <w:rFonts w:ascii="Verdana" w:hAnsi="Verdana" w:cs="Arial"/>
          <w:b/>
          <w:color w:val="000000" w:themeColor="text1"/>
          <w:sz w:val="20"/>
          <w:szCs w:val="20"/>
        </w:rPr>
        <w:t>miejsce odbioru danych</w:t>
      </w:r>
    </w:p>
    <w:p w14:paraId="5200FFB0" w14:textId="77777777" w:rsidR="000D0193" w:rsidRPr="00AE721F" w:rsidRDefault="000D0193" w:rsidP="00AE721F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  <w:u w:val="single"/>
        </w:rPr>
        <w:t>Autostrada A2</w:t>
      </w:r>
    </w:p>
    <w:p w14:paraId="0B5DE313" w14:textId="419A1CDF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PPO Żdzary (Konin)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52°9'22.28"N     18°16'14.18"E</w:t>
      </w:r>
    </w:p>
    <w:p w14:paraId="2BDD051A" w14:textId="4C45B151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Koło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52°8'17.24"N     18°36'33.38"E</w:t>
      </w:r>
    </w:p>
    <w:p w14:paraId="59198EEF" w14:textId="56BEAFA1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Dąbie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52°4'11.65"N     18°49'13.42"E</w:t>
      </w:r>
    </w:p>
    <w:p w14:paraId="448D5485" w14:textId="4802BFBE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Wartkowice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51°59'42.19"N   19°2'34.79"E</w:t>
      </w:r>
    </w:p>
    <w:p w14:paraId="7CF04928" w14:textId="39FBB3DF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Emilia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AE721F">
        <w:rPr>
          <w:rFonts w:ascii="Verdana" w:hAnsi="Verdana" w:cs="Arial"/>
          <w:color w:val="000000" w:themeColor="text1"/>
          <w:sz w:val="20"/>
          <w:szCs w:val="20"/>
        </w:rPr>
        <w:t>51°55'7.9"N       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19°21'18.89"E</w:t>
      </w:r>
    </w:p>
    <w:p w14:paraId="29337161" w14:textId="15F7703F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SPO Zgierz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AE721F">
        <w:rPr>
          <w:rFonts w:ascii="Verdana" w:hAnsi="Verdana" w:cs="Arial"/>
          <w:color w:val="000000" w:themeColor="text1"/>
          <w:sz w:val="20"/>
          <w:szCs w:val="20"/>
        </w:rPr>
        <w:t>51°54'35.88"N   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19°26'7.64"E</w:t>
      </w:r>
    </w:p>
    <w:p w14:paraId="359154CE" w14:textId="3C48A4FE" w:rsidR="000D0193" w:rsidRPr="00AE721F" w:rsidRDefault="000D0193" w:rsidP="00E70A14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b/>
          <w:color w:val="000000" w:themeColor="text1"/>
          <w:sz w:val="20"/>
          <w:szCs w:val="20"/>
        </w:rPr>
        <w:t>PPO Stryków</w:t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584EDF" w:rsidRPr="00AE721F">
        <w:rPr>
          <w:rFonts w:ascii="Verdana" w:hAnsi="Verdana" w:cs="Arial"/>
          <w:color w:val="000000" w:themeColor="text1"/>
          <w:sz w:val="20"/>
          <w:szCs w:val="20"/>
        </w:rPr>
        <w:tab/>
      </w:r>
      <w:r w:rsidR="00AE721F">
        <w:rPr>
          <w:rFonts w:ascii="Verdana" w:hAnsi="Verdana" w:cs="Arial"/>
          <w:color w:val="000000" w:themeColor="text1"/>
          <w:sz w:val="20"/>
          <w:szCs w:val="20"/>
        </w:rPr>
        <w:t>51°53'48.22"N   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19°32'3.76"E</w:t>
      </w:r>
      <w:r w:rsidR="002A184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– </w:t>
      </w:r>
      <w:r w:rsidR="002A184E" w:rsidRPr="00AE721F">
        <w:rPr>
          <w:rFonts w:ascii="Verdana" w:hAnsi="Verdana" w:cs="Arial"/>
          <w:b/>
          <w:color w:val="000000" w:themeColor="text1"/>
          <w:sz w:val="20"/>
          <w:szCs w:val="20"/>
        </w:rPr>
        <w:t>miejsce odbioru danych</w:t>
      </w:r>
    </w:p>
    <w:p w14:paraId="236F3004" w14:textId="2CF5F028" w:rsidR="002B228E" w:rsidRPr="00AE721F" w:rsidRDefault="007A1EA5" w:rsidP="00E70A14">
      <w:p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>Maksymaln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y łączny czas nagranego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materiału możliw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y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do zabezpieczenia wynosi 3 godziny (</w:t>
      </w:r>
      <w:r w:rsidR="005A46CF" w:rsidRPr="00AE721F">
        <w:rPr>
          <w:rFonts w:ascii="Verdana" w:hAnsi="Verdana" w:cs="Arial"/>
          <w:color w:val="000000" w:themeColor="text1"/>
          <w:sz w:val="20"/>
          <w:szCs w:val="20"/>
        </w:rPr>
        <w:t>w jednym kierunku</w:t>
      </w:r>
      <w:r w:rsidR="003C158D" w:rsidRPr="00AE721F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r w:rsidR="005A46CF" w:rsidRPr="00AE721F">
        <w:rPr>
          <w:rFonts w:ascii="Verdana" w:hAnsi="Verdana" w:cs="Arial"/>
          <w:color w:val="000000" w:themeColor="text1"/>
          <w:sz w:val="20"/>
          <w:szCs w:val="20"/>
        </w:rPr>
        <w:t xml:space="preserve">np. 1 godzina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z PPO Karwiany, 1,5 godziny z SPO Krajków i 30 minut z 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SPO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Brzezimierz). 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Materiał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z 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monitoringu </w:t>
      </w:r>
      <w:r w:rsidR="00D555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z danego dnia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jest 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przechowywany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w systemie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634B6" w:rsidRPr="00AE721F">
        <w:rPr>
          <w:rFonts w:ascii="Verdana" w:hAnsi="Verdana" w:cs="Arial"/>
          <w:color w:val="000000" w:themeColor="text1"/>
          <w:sz w:val="20"/>
          <w:szCs w:val="20"/>
        </w:rPr>
        <w:t>do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30 dni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.</w:t>
      </w:r>
      <w:r w:rsidR="00332CA4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P</w:t>
      </w:r>
      <w:r w:rsidR="00401DD4" w:rsidRPr="00AE721F">
        <w:rPr>
          <w:rFonts w:ascii="Verdana" w:hAnsi="Verdana" w:cs="Arial"/>
          <w:color w:val="000000" w:themeColor="text1"/>
          <w:sz w:val="20"/>
          <w:szCs w:val="20"/>
        </w:rPr>
        <w:t xml:space="preserve">o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upływie wskazanego czasu </w:t>
      </w:r>
      <w:r w:rsidR="00332CA4" w:rsidRPr="00AE721F">
        <w:rPr>
          <w:rFonts w:ascii="Verdana" w:hAnsi="Verdana" w:cs="Arial"/>
          <w:color w:val="000000" w:themeColor="text1"/>
          <w:sz w:val="20"/>
          <w:szCs w:val="20"/>
        </w:rPr>
        <w:t>następuje automatyczne usunięcie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materiału z monitoringu</w:t>
      </w:r>
      <w:r w:rsidR="002B228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Materiał z</w:t>
      </w:r>
      <w:r w:rsidR="008C5342" w:rsidRPr="00AE721F">
        <w:rPr>
          <w:rFonts w:ascii="Verdana" w:hAnsi="Verdana" w:cs="Arial"/>
          <w:color w:val="000000" w:themeColor="text1"/>
          <w:sz w:val="20"/>
          <w:szCs w:val="20"/>
        </w:rPr>
        <w:t xml:space="preserve">abezpieczony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na </w:t>
      </w:r>
      <w:r w:rsidR="00D55530" w:rsidRPr="00AE721F">
        <w:rPr>
          <w:rFonts w:ascii="Verdana" w:hAnsi="Verdana" w:cs="Arial"/>
          <w:color w:val="000000" w:themeColor="text1"/>
          <w:sz w:val="20"/>
          <w:szCs w:val="20"/>
        </w:rPr>
        <w:t>wnios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="00D55530" w:rsidRPr="00AE721F">
        <w:rPr>
          <w:rFonts w:ascii="Verdana" w:hAnsi="Verdana" w:cs="Arial"/>
          <w:color w:val="000000" w:themeColor="text1"/>
          <w:sz w:val="20"/>
          <w:szCs w:val="20"/>
        </w:rPr>
        <w:t>k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8C5342" w:rsidRPr="00AE721F">
        <w:rPr>
          <w:rFonts w:ascii="Verdana" w:hAnsi="Verdana" w:cs="Arial"/>
          <w:color w:val="000000" w:themeColor="text1"/>
          <w:sz w:val="20"/>
          <w:szCs w:val="20"/>
        </w:rPr>
        <w:t xml:space="preserve">jest przechowywany </w:t>
      </w:r>
      <w:r w:rsidR="00D55530" w:rsidRPr="00AE721F">
        <w:rPr>
          <w:rFonts w:ascii="Verdana" w:hAnsi="Verdana" w:cs="Arial"/>
          <w:color w:val="000000" w:themeColor="text1"/>
          <w:sz w:val="20"/>
          <w:szCs w:val="20"/>
        </w:rPr>
        <w:t>przez</w:t>
      </w:r>
      <w:r w:rsidR="008C5342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90 dni.</w:t>
      </w:r>
    </w:p>
    <w:p w14:paraId="7B91C05F" w14:textId="720B005A" w:rsidR="002B228E" w:rsidRPr="00AE721F" w:rsidRDefault="002B228E" w:rsidP="00AE721F">
      <w:pPr>
        <w:spacing w:after="240" w:line="240" w:lineRule="auto"/>
        <w:jc w:val="center"/>
        <w:rPr>
          <w:rFonts w:ascii="Verdana" w:hAnsi="Verdana" w:cs="Arial"/>
          <w:color w:val="000000" w:themeColor="text1"/>
          <w:sz w:val="24"/>
          <w:szCs w:val="24"/>
          <w:u w:val="single"/>
        </w:rPr>
      </w:pPr>
      <w:r w:rsidRPr="00AE721F">
        <w:rPr>
          <w:rFonts w:ascii="Verdana" w:hAnsi="Verdana" w:cs="Arial"/>
          <w:color w:val="000000" w:themeColor="text1"/>
          <w:sz w:val="24"/>
          <w:szCs w:val="24"/>
          <w:u w:val="single"/>
        </w:rPr>
        <w:t>Jakość materiału o</w:t>
      </w:r>
      <w:bookmarkStart w:id="0" w:name="_GoBack"/>
      <w:bookmarkEnd w:id="0"/>
      <w:r w:rsidRPr="00AE721F">
        <w:rPr>
          <w:rFonts w:ascii="Verdana" w:hAnsi="Verdana" w:cs="Arial"/>
          <w:color w:val="000000" w:themeColor="text1"/>
          <w:sz w:val="24"/>
          <w:szCs w:val="24"/>
          <w:u w:val="single"/>
        </w:rPr>
        <w:t xml:space="preserve">raz techniczne możliwości obsługi </w:t>
      </w:r>
      <w:r w:rsidR="008C5342" w:rsidRPr="00AE721F">
        <w:rPr>
          <w:rFonts w:ascii="Verdana" w:hAnsi="Verdana" w:cs="Arial"/>
          <w:color w:val="000000" w:themeColor="text1"/>
          <w:sz w:val="24"/>
          <w:szCs w:val="24"/>
          <w:u w:val="single"/>
        </w:rPr>
        <w:t xml:space="preserve">monitoringu </w:t>
      </w:r>
      <w:r w:rsidR="00D55530" w:rsidRPr="00AE721F">
        <w:rPr>
          <w:rFonts w:ascii="Verdana" w:hAnsi="Verdana" w:cs="Arial"/>
          <w:color w:val="000000" w:themeColor="text1"/>
          <w:sz w:val="24"/>
          <w:szCs w:val="24"/>
          <w:u w:val="single"/>
        </w:rPr>
        <w:t>z PPO i SPO</w:t>
      </w:r>
    </w:p>
    <w:p w14:paraId="218E0230" w14:textId="08A5C2D1" w:rsidR="00265387" w:rsidRPr="00AE721F" w:rsidRDefault="008C5342" w:rsidP="00E70A14">
      <w:p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Obraz zabezpieczony z systemu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monitoringu Miejsc Poboru Opłat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pozwala na 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>odczytanie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tablic rejestracyjnych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oraz na ewentualne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rozpoznanie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marki pojazdu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i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jego koloru. Nie jest możliw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odczytanie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numerów rejestracyjnych umieszczonych na tyle pojazdu (np. naczep ciągników siodłowych lub motocykli). Jakość zapisu oraz kąt ustawienia kamer nie pozwala na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identyfikację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osób w pojazdach.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System monitoringu </w:t>
      </w:r>
      <w:r w:rsidR="00D55530" w:rsidRPr="00AE721F">
        <w:rPr>
          <w:rFonts w:ascii="Verdana" w:hAnsi="Verdana" w:cs="Arial"/>
          <w:color w:val="000000" w:themeColor="text1"/>
          <w:sz w:val="20"/>
          <w:szCs w:val="20"/>
        </w:rPr>
        <w:t>PPO i SPO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nie 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jest wyposażony w system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ANPR (</w:t>
      </w:r>
      <w:r w:rsidR="005840AC" w:rsidRPr="00AE721F">
        <w:rPr>
          <w:rFonts w:ascii="Verdana" w:hAnsi="Verdana" w:cs="Arial"/>
          <w:i/>
          <w:color w:val="000000" w:themeColor="text1"/>
          <w:sz w:val="20"/>
          <w:szCs w:val="20"/>
        </w:rPr>
        <w:t xml:space="preserve">Automatic </w:t>
      </w:r>
      <w:r w:rsidR="00D55530" w:rsidRPr="00AE721F">
        <w:rPr>
          <w:rFonts w:ascii="Verdana" w:hAnsi="Verdana" w:cs="Arial"/>
          <w:i/>
          <w:color w:val="000000" w:themeColor="text1"/>
          <w:sz w:val="20"/>
          <w:szCs w:val="20"/>
        </w:rPr>
        <w:t>N</w:t>
      </w:r>
      <w:r w:rsidR="005840AC" w:rsidRPr="00AE721F">
        <w:rPr>
          <w:rFonts w:ascii="Verdana" w:hAnsi="Verdana" w:cs="Arial"/>
          <w:i/>
          <w:color w:val="000000" w:themeColor="text1"/>
          <w:sz w:val="20"/>
          <w:szCs w:val="20"/>
        </w:rPr>
        <w:t>um</w:t>
      </w:r>
      <w:r w:rsidR="00654682" w:rsidRPr="00AE721F">
        <w:rPr>
          <w:rFonts w:ascii="Verdana" w:hAnsi="Verdana" w:cs="Arial"/>
          <w:i/>
          <w:color w:val="000000" w:themeColor="text1"/>
          <w:sz w:val="20"/>
          <w:szCs w:val="20"/>
        </w:rPr>
        <w:t>b</w:t>
      </w:r>
      <w:r w:rsidR="005840AC" w:rsidRPr="00AE721F">
        <w:rPr>
          <w:rFonts w:ascii="Verdana" w:hAnsi="Verdana" w:cs="Arial"/>
          <w:i/>
          <w:color w:val="000000" w:themeColor="text1"/>
          <w:sz w:val="20"/>
          <w:szCs w:val="20"/>
        </w:rPr>
        <w:t xml:space="preserve">er </w:t>
      </w:r>
      <w:r w:rsidR="00D55530" w:rsidRPr="00AE721F">
        <w:rPr>
          <w:rFonts w:ascii="Verdana" w:hAnsi="Verdana" w:cs="Arial"/>
          <w:i/>
          <w:color w:val="000000" w:themeColor="text1"/>
          <w:sz w:val="20"/>
          <w:szCs w:val="20"/>
        </w:rPr>
        <w:t>Plate R</w:t>
      </w:r>
      <w:r w:rsidR="005840AC" w:rsidRPr="00AE721F">
        <w:rPr>
          <w:rFonts w:ascii="Verdana" w:hAnsi="Verdana" w:cs="Arial"/>
          <w:i/>
          <w:color w:val="000000" w:themeColor="text1"/>
          <w:sz w:val="20"/>
          <w:szCs w:val="20"/>
        </w:rPr>
        <w:t>ecognition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>)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i nie pozwala na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automatyczn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rozpoznawani</w:t>
      </w:r>
      <w:r w:rsidR="00B74830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="005840AC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numerów tablic rejestracyjnych pojazdów.</w:t>
      </w:r>
    </w:p>
    <w:p w14:paraId="5FF6A0B6" w14:textId="2B197B07" w:rsidR="00401DD4" w:rsidRPr="00AE721F" w:rsidRDefault="00401DD4" w:rsidP="003C158D">
      <w:pPr>
        <w:spacing w:after="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Zaznaczyć należy, że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wskazany</w:t>
      </w:r>
      <w:r w:rsidR="00D271ED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30-dniow</w:t>
      </w:r>
      <w:r w:rsidR="00654682" w:rsidRPr="00AE721F">
        <w:rPr>
          <w:rFonts w:ascii="Verdana" w:hAnsi="Verdana" w:cs="Arial"/>
          <w:color w:val="000000" w:themeColor="text1"/>
          <w:sz w:val="20"/>
          <w:szCs w:val="20"/>
        </w:rPr>
        <w:t>y</w:t>
      </w:r>
      <w:r w:rsidR="00D271ED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okres prz</w:t>
      </w:r>
      <w:r w:rsidR="00332CA4" w:rsidRPr="00AE721F">
        <w:rPr>
          <w:rFonts w:ascii="Verdana" w:hAnsi="Verdana" w:cs="Arial"/>
          <w:color w:val="000000" w:themeColor="text1"/>
          <w:sz w:val="20"/>
          <w:szCs w:val="20"/>
        </w:rPr>
        <w:t>echowy</w:t>
      </w:r>
      <w:r w:rsidR="00D271ED" w:rsidRPr="00AE721F">
        <w:rPr>
          <w:rFonts w:ascii="Verdana" w:hAnsi="Verdana" w:cs="Arial"/>
          <w:color w:val="000000" w:themeColor="text1"/>
          <w:sz w:val="20"/>
          <w:szCs w:val="20"/>
        </w:rPr>
        <w:t>wania zapisu monitoringu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biegnie niezależnie od</w:t>
      </w:r>
      <w:r w:rsidR="00654682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czynności administracyjno-formaln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ych, takich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jak:</w:t>
      </w:r>
    </w:p>
    <w:p w14:paraId="13804594" w14:textId="21AFBB08" w:rsidR="00401DD4" w:rsidRPr="00AE721F" w:rsidRDefault="000204BB" w:rsidP="00E70A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>w</w:t>
      </w:r>
      <w:r w:rsidR="00401DD4" w:rsidRPr="00AE721F">
        <w:rPr>
          <w:rFonts w:ascii="Verdana" w:hAnsi="Verdana" w:cs="Arial"/>
          <w:color w:val="000000" w:themeColor="text1"/>
          <w:sz w:val="20"/>
          <w:szCs w:val="20"/>
        </w:rPr>
        <w:t>płynięcie wniosku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3AFA01FA" w14:textId="37CA3A71" w:rsidR="00401DD4" w:rsidRPr="00AE721F" w:rsidRDefault="000204BB" w:rsidP="00E70A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>w</w:t>
      </w:r>
      <w:r w:rsidR="00401DD4" w:rsidRPr="00AE721F">
        <w:rPr>
          <w:rFonts w:ascii="Verdana" w:hAnsi="Verdana" w:cs="Arial"/>
          <w:color w:val="000000" w:themeColor="text1"/>
          <w:sz w:val="20"/>
          <w:szCs w:val="20"/>
        </w:rPr>
        <w:t>eryfikacja wniosku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,</w:t>
      </w:r>
    </w:p>
    <w:p w14:paraId="242AAB0A" w14:textId="40C034B5" w:rsidR="00401DD4" w:rsidRPr="00AE721F" w:rsidRDefault="000204BB" w:rsidP="00E70A1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>fi</w:t>
      </w:r>
      <w:r w:rsidR="00401DD4" w:rsidRPr="00AE721F">
        <w:rPr>
          <w:rFonts w:ascii="Verdana" w:hAnsi="Verdana" w:cs="Arial"/>
          <w:color w:val="000000" w:themeColor="text1"/>
          <w:sz w:val="20"/>
          <w:szCs w:val="20"/>
        </w:rPr>
        <w:t xml:space="preserve">zyczne zabezpieczenie materiału przez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upoważnionego </w:t>
      </w:r>
      <w:r w:rsidR="00401DD4" w:rsidRPr="00AE721F">
        <w:rPr>
          <w:rFonts w:ascii="Verdana" w:hAnsi="Verdana" w:cs="Arial"/>
          <w:color w:val="000000" w:themeColor="text1"/>
          <w:sz w:val="20"/>
          <w:szCs w:val="20"/>
        </w:rPr>
        <w:t xml:space="preserve">pracownika obsługującego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system monitoringu.</w:t>
      </w:r>
    </w:p>
    <w:p w14:paraId="13F06299" w14:textId="057749FA" w:rsidR="00EF0DD5" w:rsidRPr="00AE721F" w:rsidRDefault="00332CA4" w:rsidP="00E70A14">
      <w:pPr>
        <w:spacing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AE721F">
        <w:rPr>
          <w:rFonts w:ascii="Verdana" w:hAnsi="Verdana" w:cs="Arial"/>
          <w:color w:val="000000" w:themeColor="text1"/>
          <w:sz w:val="20"/>
          <w:szCs w:val="20"/>
        </w:rPr>
        <w:t>Czynności zabezpieczenia wnioskowanych danych wykonywane przez pracownika Operatora Placu Poboru Opłat nie mogą zakłócać procesu funkcjonowania Systemu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, w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związku z</w:t>
      </w:r>
      <w:r w:rsidR="00456C0B" w:rsidRPr="00AE721F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cz</w:t>
      </w:r>
      <w:r w:rsidR="00456C0B" w:rsidRPr="00AE721F">
        <w:rPr>
          <w:rFonts w:ascii="Verdana" w:hAnsi="Verdana" w:cs="Arial"/>
          <w:color w:val="000000" w:themeColor="text1"/>
          <w:sz w:val="20"/>
          <w:szCs w:val="20"/>
        </w:rPr>
        <w:t>ym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skuteczn</w:t>
      </w:r>
      <w:r w:rsidR="00456C0B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zabezpieczeni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e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 zapisu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 xml:space="preserve">z systemu 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 xml:space="preserve">monitoringu </w:t>
      </w:r>
      <w:r w:rsidR="005E774E" w:rsidRPr="00AE721F">
        <w:rPr>
          <w:rFonts w:ascii="Verdana" w:hAnsi="Verdana" w:cs="Arial"/>
          <w:color w:val="000000" w:themeColor="text1"/>
          <w:sz w:val="20"/>
          <w:szCs w:val="20"/>
        </w:rPr>
        <w:t>może nie być możliwe do zrealizowania</w:t>
      </w:r>
      <w:r w:rsidRPr="00AE721F">
        <w:rPr>
          <w:rFonts w:ascii="Verdana" w:hAnsi="Verdana" w:cs="Arial"/>
          <w:color w:val="000000" w:themeColor="text1"/>
          <w:sz w:val="20"/>
          <w:szCs w:val="20"/>
        </w:rPr>
        <w:t>.</w:t>
      </w:r>
    </w:p>
    <w:sectPr w:rsidR="00EF0DD5" w:rsidRPr="00AE721F" w:rsidSect="00A94C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32E00" w14:textId="77777777" w:rsidR="00CE7F97" w:rsidRDefault="00CE7F97" w:rsidP="00DE1E34">
      <w:pPr>
        <w:spacing w:after="0" w:line="240" w:lineRule="auto"/>
      </w:pPr>
      <w:r>
        <w:separator/>
      </w:r>
    </w:p>
  </w:endnote>
  <w:endnote w:type="continuationSeparator" w:id="0">
    <w:p w14:paraId="248C54D5" w14:textId="77777777" w:rsidR="00CE7F97" w:rsidRDefault="00CE7F97" w:rsidP="00DE1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69915" w14:textId="77777777" w:rsidR="00CE7F97" w:rsidRDefault="00CE7F97" w:rsidP="00DE1E34">
      <w:pPr>
        <w:spacing w:after="0" w:line="240" w:lineRule="auto"/>
      </w:pPr>
      <w:r>
        <w:separator/>
      </w:r>
    </w:p>
  </w:footnote>
  <w:footnote w:type="continuationSeparator" w:id="0">
    <w:p w14:paraId="5DE586CE" w14:textId="77777777" w:rsidR="00CE7F97" w:rsidRDefault="00CE7F97" w:rsidP="00DE1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0A72"/>
    <w:multiLevelType w:val="hybridMultilevel"/>
    <w:tmpl w:val="FBAC77A4"/>
    <w:lvl w:ilvl="0" w:tplc="3D402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03C7"/>
    <w:multiLevelType w:val="hybridMultilevel"/>
    <w:tmpl w:val="351A6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E03222"/>
    <w:multiLevelType w:val="multilevel"/>
    <w:tmpl w:val="D05A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1D3E0F"/>
    <w:multiLevelType w:val="hybridMultilevel"/>
    <w:tmpl w:val="0D586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A3F04"/>
    <w:multiLevelType w:val="hybridMultilevel"/>
    <w:tmpl w:val="8118E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E28EA"/>
    <w:multiLevelType w:val="hybridMultilevel"/>
    <w:tmpl w:val="8522D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D5"/>
    <w:rsid w:val="000073D3"/>
    <w:rsid w:val="000204BB"/>
    <w:rsid w:val="000323AE"/>
    <w:rsid w:val="0004224F"/>
    <w:rsid w:val="000424AD"/>
    <w:rsid w:val="00050233"/>
    <w:rsid w:val="00063597"/>
    <w:rsid w:val="00065C30"/>
    <w:rsid w:val="000B13C2"/>
    <w:rsid w:val="000D0193"/>
    <w:rsid w:val="000D19D7"/>
    <w:rsid w:val="000D5935"/>
    <w:rsid w:val="000E586C"/>
    <w:rsid w:val="00130800"/>
    <w:rsid w:val="00142B3D"/>
    <w:rsid w:val="0018060C"/>
    <w:rsid w:val="001A2067"/>
    <w:rsid w:val="001D7A53"/>
    <w:rsid w:val="001E4DB3"/>
    <w:rsid w:val="002069EF"/>
    <w:rsid w:val="00212FFA"/>
    <w:rsid w:val="00247615"/>
    <w:rsid w:val="00257A36"/>
    <w:rsid w:val="00265387"/>
    <w:rsid w:val="00296FCA"/>
    <w:rsid w:val="002A184E"/>
    <w:rsid w:val="002B228E"/>
    <w:rsid w:val="002B5FD7"/>
    <w:rsid w:val="002E1C76"/>
    <w:rsid w:val="002E2225"/>
    <w:rsid w:val="002E6118"/>
    <w:rsid w:val="00302328"/>
    <w:rsid w:val="00332966"/>
    <w:rsid w:val="00332CA4"/>
    <w:rsid w:val="00353D5E"/>
    <w:rsid w:val="00364CBB"/>
    <w:rsid w:val="003B37BC"/>
    <w:rsid w:val="003C158D"/>
    <w:rsid w:val="003F2858"/>
    <w:rsid w:val="00401DD4"/>
    <w:rsid w:val="00424F3D"/>
    <w:rsid w:val="00432D52"/>
    <w:rsid w:val="0043735A"/>
    <w:rsid w:val="0045472A"/>
    <w:rsid w:val="00456C0B"/>
    <w:rsid w:val="00500B0C"/>
    <w:rsid w:val="005332B7"/>
    <w:rsid w:val="00551EFE"/>
    <w:rsid w:val="00552A16"/>
    <w:rsid w:val="00553C5C"/>
    <w:rsid w:val="005840AC"/>
    <w:rsid w:val="00584EDF"/>
    <w:rsid w:val="00585801"/>
    <w:rsid w:val="005934AC"/>
    <w:rsid w:val="00596238"/>
    <w:rsid w:val="005A46CF"/>
    <w:rsid w:val="005A5264"/>
    <w:rsid w:val="005C3144"/>
    <w:rsid w:val="005E68BD"/>
    <w:rsid w:val="005E774E"/>
    <w:rsid w:val="00637644"/>
    <w:rsid w:val="0064615A"/>
    <w:rsid w:val="00654682"/>
    <w:rsid w:val="00667095"/>
    <w:rsid w:val="006705F3"/>
    <w:rsid w:val="006816FB"/>
    <w:rsid w:val="00685B67"/>
    <w:rsid w:val="00697D0E"/>
    <w:rsid w:val="006B08E0"/>
    <w:rsid w:val="006E2A9E"/>
    <w:rsid w:val="006E3A90"/>
    <w:rsid w:val="0071365D"/>
    <w:rsid w:val="00716353"/>
    <w:rsid w:val="007402C7"/>
    <w:rsid w:val="0074157F"/>
    <w:rsid w:val="007634B6"/>
    <w:rsid w:val="007A1EA5"/>
    <w:rsid w:val="007D6900"/>
    <w:rsid w:val="007F7F93"/>
    <w:rsid w:val="008272C2"/>
    <w:rsid w:val="00862354"/>
    <w:rsid w:val="00894E30"/>
    <w:rsid w:val="008970BF"/>
    <w:rsid w:val="008C1995"/>
    <w:rsid w:val="008C5342"/>
    <w:rsid w:val="008C61B9"/>
    <w:rsid w:val="008D4AE3"/>
    <w:rsid w:val="0090075D"/>
    <w:rsid w:val="0091572E"/>
    <w:rsid w:val="00926893"/>
    <w:rsid w:val="00944F2E"/>
    <w:rsid w:val="00954002"/>
    <w:rsid w:val="00956DAF"/>
    <w:rsid w:val="009867FA"/>
    <w:rsid w:val="00997F67"/>
    <w:rsid w:val="009B75D3"/>
    <w:rsid w:val="009F288A"/>
    <w:rsid w:val="00A31044"/>
    <w:rsid w:val="00A33F7D"/>
    <w:rsid w:val="00A51ECE"/>
    <w:rsid w:val="00A94C41"/>
    <w:rsid w:val="00AB4DE6"/>
    <w:rsid w:val="00AB4E84"/>
    <w:rsid w:val="00AC5121"/>
    <w:rsid w:val="00AE721F"/>
    <w:rsid w:val="00AF0EB2"/>
    <w:rsid w:val="00AF2D15"/>
    <w:rsid w:val="00B00DBB"/>
    <w:rsid w:val="00B1147C"/>
    <w:rsid w:val="00B340BA"/>
    <w:rsid w:val="00B74830"/>
    <w:rsid w:val="00B74B39"/>
    <w:rsid w:val="00B81EEF"/>
    <w:rsid w:val="00BB64F4"/>
    <w:rsid w:val="00BE3919"/>
    <w:rsid w:val="00C0708F"/>
    <w:rsid w:val="00C27D3A"/>
    <w:rsid w:val="00C47691"/>
    <w:rsid w:val="00C83A8F"/>
    <w:rsid w:val="00CE17A7"/>
    <w:rsid w:val="00CE7F97"/>
    <w:rsid w:val="00CF299D"/>
    <w:rsid w:val="00D01EEE"/>
    <w:rsid w:val="00D271ED"/>
    <w:rsid w:val="00D34082"/>
    <w:rsid w:val="00D37F50"/>
    <w:rsid w:val="00D44010"/>
    <w:rsid w:val="00D442EC"/>
    <w:rsid w:val="00D55530"/>
    <w:rsid w:val="00D60878"/>
    <w:rsid w:val="00D83251"/>
    <w:rsid w:val="00D91855"/>
    <w:rsid w:val="00DD7166"/>
    <w:rsid w:val="00DE1E34"/>
    <w:rsid w:val="00DF183E"/>
    <w:rsid w:val="00DF2677"/>
    <w:rsid w:val="00E13357"/>
    <w:rsid w:val="00E70A14"/>
    <w:rsid w:val="00EB4DED"/>
    <w:rsid w:val="00EB7793"/>
    <w:rsid w:val="00EF0DD5"/>
    <w:rsid w:val="00EF3C5A"/>
    <w:rsid w:val="00EF4F46"/>
    <w:rsid w:val="00F27C02"/>
    <w:rsid w:val="00F326E9"/>
    <w:rsid w:val="00F40F2E"/>
    <w:rsid w:val="00F51037"/>
    <w:rsid w:val="00F53FE8"/>
    <w:rsid w:val="00F73206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F5AD"/>
  <w15:docId w15:val="{9AED0595-6990-4E62-BDC2-ED8DE076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5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C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1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1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1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1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15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40BA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B340BA"/>
  </w:style>
  <w:style w:type="paragraph" w:styleId="Poprawka">
    <w:name w:val="Revision"/>
    <w:hidden/>
    <w:uiPriority w:val="99"/>
    <w:semiHidden/>
    <w:rsid w:val="0004224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E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E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1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8CD9-69E1-4D7C-A36D-92431B8E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4307</Characters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2018-12-11T09:30:00Z</cp:lastPrinted>
  <dcterms:created xsi:type="dcterms:W3CDTF">2020-07-08T05:30:00Z</dcterms:created>
  <dcterms:modified xsi:type="dcterms:W3CDTF">2020-07-08T05:48:00Z</dcterms:modified>
</cp:coreProperties>
</file>