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1795F" w14:textId="3F7CF64A" w:rsidR="00D4742B" w:rsidRPr="000A732A" w:rsidRDefault="008D7EB6" w:rsidP="00C714AF">
      <w:pPr>
        <w:jc w:val="center"/>
        <w:rPr>
          <w:rFonts w:ascii="Open Sans" w:hAnsi="Open Sans" w:cs="Open Sans"/>
          <w:color w:val="000000"/>
        </w:rPr>
      </w:pPr>
      <w:r w:rsidRPr="000A732A">
        <w:rPr>
          <w:rFonts w:ascii="Open Sans" w:hAnsi="Open Sans" w:cs="Open Sans"/>
          <w:noProof/>
        </w:rPr>
        <w:drawing>
          <wp:inline distT="0" distB="0" distL="0" distR="0" wp14:anchorId="38013A58" wp14:editId="3B49D908">
            <wp:extent cx="5753100" cy="739140"/>
            <wp:effectExtent l="0" t="0" r="0" b="3810"/>
            <wp:docPr id="1" name="Obraz 1" descr="Obraz zawierający tekst, Czcionka, biały&#10;&#10;Fundusze Europejskie na Infrastrukturę, Klimat Środowisko. Dofinansowano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biały&#10;&#10;Fundusze Europejskie na Infrastrukturę, Klimat Środowisko. Dofinansowano przez Unię Europejską."/>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p w14:paraId="31D50657" w14:textId="77777777" w:rsidR="00C9446B" w:rsidRPr="000A732A" w:rsidRDefault="00C9446B" w:rsidP="00A448F1">
      <w:pPr>
        <w:pStyle w:val="Nagwek1"/>
        <w:tabs>
          <w:tab w:val="left" w:pos="7230"/>
        </w:tabs>
        <w:spacing w:before="600" w:after="120" w:line="360" w:lineRule="auto"/>
        <w:rPr>
          <w:rFonts w:ascii="Open Sans" w:hAnsi="Open Sans" w:cs="Open Sans"/>
          <w:sz w:val="24"/>
          <w:szCs w:val="24"/>
        </w:rPr>
      </w:pPr>
      <w:bookmarkStart w:id="0" w:name="_Toc142483304"/>
      <w:bookmarkStart w:id="1" w:name="_Toc134424435"/>
      <w:r w:rsidRPr="000A732A">
        <w:rPr>
          <w:rFonts w:ascii="Open Sans" w:hAnsi="Open Sans" w:cs="Open Sans"/>
          <w:sz w:val="24"/>
          <w:szCs w:val="24"/>
        </w:rPr>
        <w:t>Regulamin wyboru projektu w ramach</w:t>
      </w:r>
      <w:bookmarkEnd w:id="0"/>
    </w:p>
    <w:p w14:paraId="5461157D" w14:textId="77777777" w:rsidR="00C9446B" w:rsidRPr="000A732A" w:rsidRDefault="00C9446B" w:rsidP="000012CA">
      <w:pPr>
        <w:pStyle w:val="Nagwek1"/>
        <w:tabs>
          <w:tab w:val="left" w:pos="7230"/>
        </w:tabs>
        <w:spacing w:before="0" w:after="120" w:line="360" w:lineRule="auto"/>
        <w:rPr>
          <w:rFonts w:ascii="Open Sans" w:hAnsi="Open Sans" w:cs="Open Sans"/>
          <w:sz w:val="24"/>
          <w:szCs w:val="24"/>
        </w:rPr>
      </w:pPr>
      <w:bookmarkStart w:id="2" w:name="_Toc142483305"/>
      <w:r w:rsidRPr="000A732A">
        <w:rPr>
          <w:rFonts w:ascii="Open Sans" w:hAnsi="Open Sans" w:cs="Open Sans"/>
          <w:sz w:val="24"/>
          <w:szCs w:val="24"/>
        </w:rPr>
        <w:t>Programu Fundusze Europejskie na Infrastrukturę, Klimat, Środowisko 2021-2027</w:t>
      </w:r>
      <w:bookmarkEnd w:id="2"/>
    </w:p>
    <w:p w14:paraId="2B824D1B" w14:textId="205A4B73" w:rsidR="00C9446B" w:rsidRPr="000A732A" w:rsidRDefault="00392339" w:rsidP="000012CA">
      <w:pPr>
        <w:pStyle w:val="Nagwek1"/>
        <w:tabs>
          <w:tab w:val="left" w:pos="7230"/>
        </w:tabs>
        <w:spacing w:before="0" w:after="120" w:line="360" w:lineRule="auto"/>
        <w:rPr>
          <w:rFonts w:ascii="Open Sans" w:hAnsi="Open Sans" w:cs="Open Sans"/>
          <w:sz w:val="24"/>
          <w:szCs w:val="24"/>
        </w:rPr>
      </w:pPr>
      <w:r w:rsidRPr="000A732A">
        <w:rPr>
          <w:rFonts w:ascii="Open Sans" w:hAnsi="Open Sans" w:cs="Open Sans"/>
          <w:sz w:val="24"/>
          <w:szCs w:val="24"/>
        </w:rPr>
        <w:t>Priorytet FENX.02 Wsparcie sektorów energetyka i środowisko z EFRR</w:t>
      </w:r>
    </w:p>
    <w:p w14:paraId="40D4BF7A" w14:textId="397F34B1" w:rsidR="00C9446B" w:rsidRPr="000A732A" w:rsidRDefault="00C9446B" w:rsidP="000012CA">
      <w:pPr>
        <w:pStyle w:val="Nagwek1"/>
        <w:tabs>
          <w:tab w:val="left" w:pos="7230"/>
        </w:tabs>
        <w:spacing w:before="0" w:after="120" w:line="360" w:lineRule="auto"/>
        <w:rPr>
          <w:rFonts w:ascii="Open Sans" w:hAnsi="Open Sans" w:cs="Open Sans"/>
        </w:rPr>
      </w:pPr>
      <w:bookmarkStart w:id="3" w:name="_Toc142483307"/>
      <w:r w:rsidRPr="000A732A">
        <w:rPr>
          <w:rFonts w:ascii="Open Sans" w:hAnsi="Open Sans" w:cs="Open Sans"/>
          <w:sz w:val="24"/>
          <w:szCs w:val="24"/>
        </w:rPr>
        <w:t xml:space="preserve">Działanie: </w:t>
      </w:r>
      <w:bookmarkEnd w:id="3"/>
      <w:r w:rsidR="00392339" w:rsidRPr="000A732A">
        <w:rPr>
          <w:rFonts w:ascii="Open Sans" w:hAnsi="Open Sans" w:cs="Open Sans"/>
          <w:sz w:val="24"/>
          <w:szCs w:val="24"/>
        </w:rPr>
        <w:t>FENX.02.04 Adaptacja do zmian klimatu, zapobieganie klęskom i katastrofom</w:t>
      </w:r>
    </w:p>
    <w:p w14:paraId="676223C2" w14:textId="77777777" w:rsidR="00933D80" w:rsidRPr="000A732A" w:rsidRDefault="00933D80" w:rsidP="00933D80">
      <w:pPr>
        <w:pStyle w:val="Nagwek1"/>
        <w:tabs>
          <w:tab w:val="left" w:pos="7230"/>
        </w:tabs>
        <w:spacing w:before="0" w:after="120" w:line="360" w:lineRule="auto"/>
        <w:rPr>
          <w:rFonts w:ascii="Open Sans" w:hAnsi="Open Sans" w:cs="Open Sans"/>
          <w:sz w:val="24"/>
          <w:szCs w:val="24"/>
        </w:rPr>
      </w:pPr>
      <w:bookmarkStart w:id="4" w:name="_Toc134708460"/>
      <w:bookmarkStart w:id="5" w:name="_Toc135128044"/>
      <w:bookmarkStart w:id="6" w:name="_Toc138687738"/>
      <w:bookmarkStart w:id="7" w:name="_Toc139352277"/>
      <w:bookmarkStart w:id="8" w:name="_Toc139363143"/>
      <w:bookmarkStart w:id="9" w:name="_Toc142483308"/>
      <w:r w:rsidRPr="000A732A">
        <w:rPr>
          <w:rFonts w:ascii="Open Sans" w:hAnsi="Open Sans" w:cs="Open Sans"/>
          <w:sz w:val="24"/>
          <w:szCs w:val="24"/>
        </w:rPr>
        <w:t>Instytucja Pośrednicząca: Ministerstwo Klimatu i Środowiska</w:t>
      </w:r>
      <w:bookmarkEnd w:id="4"/>
      <w:bookmarkEnd w:id="5"/>
      <w:bookmarkEnd w:id="6"/>
      <w:bookmarkEnd w:id="7"/>
      <w:bookmarkEnd w:id="8"/>
      <w:bookmarkEnd w:id="9"/>
      <w:r w:rsidRPr="000A732A">
        <w:rPr>
          <w:rFonts w:ascii="Open Sans" w:hAnsi="Open Sans" w:cs="Open Sans"/>
          <w:sz w:val="24"/>
          <w:szCs w:val="24"/>
        </w:rPr>
        <w:tab/>
      </w:r>
    </w:p>
    <w:p w14:paraId="3B02B79F" w14:textId="77777777" w:rsidR="00933D80" w:rsidRPr="000A732A" w:rsidRDefault="00933D80" w:rsidP="00933D80">
      <w:pPr>
        <w:pStyle w:val="Nagwek1"/>
        <w:spacing w:before="0" w:after="120" w:line="360" w:lineRule="auto"/>
        <w:rPr>
          <w:rFonts w:ascii="Open Sans" w:hAnsi="Open Sans" w:cs="Open Sans"/>
          <w:sz w:val="24"/>
          <w:szCs w:val="24"/>
        </w:rPr>
      </w:pPr>
      <w:bookmarkStart w:id="10" w:name="_Toc134708461"/>
      <w:bookmarkStart w:id="11" w:name="_Toc135128045"/>
      <w:bookmarkStart w:id="12" w:name="_Toc138687739"/>
      <w:bookmarkStart w:id="13" w:name="_Toc139352278"/>
      <w:bookmarkStart w:id="14" w:name="_Toc139363144"/>
      <w:bookmarkStart w:id="15" w:name="_Toc142483309"/>
      <w:r w:rsidRPr="000A732A">
        <w:rPr>
          <w:rFonts w:ascii="Open Sans" w:hAnsi="Open Sans" w:cs="Open Sans"/>
          <w:sz w:val="24"/>
          <w:szCs w:val="24"/>
        </w:rPr>
        <w:t>Instytucja Wdrażająca: Narodowy Fundusz Ochrony Środowiska i Gospodarki Wodnej</w:t>
      </w:r>
      <w:bookmarkEnd w:id="10"/>
      <w:bookmarkEnd w:id="11"/>
      <w:bookmarkEnd w:id="12"/>
      <w:bookmarkEnd w:id="13"/>
      <w:bookmarkEnd w:id="14"/>
      <w:bookmarkEnd w:id="15"/>
      <w:r w:rsidRPr="000A732A">
        <w:rPr>
          <w:rFonts w:ascii="Open Sans" w:hAnsi="Open Sans" w:cs="Open Sans"/>
          <w:sz w:val="24"/>
          <w:szCs w:val="24"/>
        </w:rPr>
        <w:t xml:space="preserve"> </w:t>
      </w:r>
    </w:p>
    <w:p w14:paraId="724B290C" w14:textId="1D748865" w:rsidR="00933D80" w:rsidRPr="000A732A" w:rsidRDefault="00933D80" w:rsidP="00933D80">
      <w:pPr>
        <w:pStyle w:val="Nagwek1"/>
        <w:spacing w:before="0" w:after="120" w:line="360" w:lineRule="auto"/>
        <w:rPr>
          <w:rFonts w:ascii="Open Sans" w:hAnsi="Open Sans" w:cs="Open Sans"/>
          <w:sz w:val="24"/>
          <w:szCs w:val="24"/>
        </w:rPr>
      </w:pPr>
      <w:bookmarkStart w:id="16" w:name="_Toc134708462"/>
      <w:bookmarkStart w:id="17" w:name="_Toc135128046"/>
      <w:bookmarkStart w:id="18" w:name="_Toc138687740"/>
      <w:bookmarkStart w:id="19" w:name="_Toc139352279"/>
      <w:bookmarkStart w:id="20" w:name="_Toc139363145"/>
      <w:bookmarkStart w:id="21" w:name="_Toc142483310"/>
      <w:r w:rsidRPr="000A732A">
        <w:rPr>
          <w:rFonts w:ascii="Open Sans" w:hAnsi="Open Sans" w:cs="Open Sans"/>
          <w:sz w:val="24"/>
          <w:szCs w:val="24"/>
        </w:rPr>
        <w:t xml:space="preserve">Nabór nr: </w:t>
      </w:r>
      <w:bookmarkEnd w:id="16"/>
      <w:bookmarkEnd w:id="17"/>
      <w:bookmarkEnd w:id="18"/>
      <w:bookmarkEnd w:id="19"/>
      <w:bookmarkEnd w:id="20"/>
      <w:r w:rsidR="00392339" w:rsidRPr="000A732A">
        <w:rPr>
          <w:rFonts w:ascii="Open Sans" w:hAnsi="Open Sans" w:cs="Open Sans"/>
          <w:sz w:val="24"/>
          <w:szCs w:val="24"/>
        </w:rPr>
        <w:t>FENX.02.04-IW.01-013/24</w:t>
      </w:r>
      <w:bookmarkEnd w:id="21"/>
    </w:p>
    <w:p w14:paraId="4872ACD7" w14:textId="59D9FE05" w:rsidR="00933D80" w:rsidRPr="000A732A" w:rsidRDefault="00933D80" w:rsidP="00933D80">
      <w:pPr>
        <w:pStyle w:val="Nagwek1"/>
        <w:spacing w:before="0" w:after="120" w:line="360" w:lineRule="auto"/>
        <w:rPr>
          <w:rFonts w:ascii="Open Sans" w:hAnsi="Open Sans" w:cs="Open Sans"/>
          <w:sz w:val="24"/>
          <w:szCs w:val="24"/>
        </w:rPr>
      </w:pPr>
      <w:bookmarkStart w:id="22" w:name="_Toc134708463"/>
      <w:bookmarkStart w:id="23" w:name="_Toc135128047"/>
      <w:bookmarkStart w:id="24" w:name="_Toc138687741"/>
      <w:bookmarkStart w:id="25" w:name="_Toc139352280"/>
      <w:bookmarkStart w:id="26" w:name="_Toc139363146"/>
      <w:bookmarkStart w:id="27" w:name="_Toc142483311"/>
      <w:r w:rsidRPr="000A732A">
        <w:rPr>
          <w:rFonts w:ascii="Open Sans" w:hAnsi="Open Sans" w:cs="Open Sans"/>
          <w:sz w:val="24"/>
          <w:szCs w:val="24"/>
        </w:rPr>
        <w:t>Nabór wniosków o dofinansowanie:</w:t>
      </w:r>
      <w:bookmarkEnd w:id="22"/>
      <w:bookmarkEnd w:id="23"/>
      <w:bookmarkEnd w:id="24"/>
      <w:bookmarkEnd w:id="25"/>
      <w:bookmarkEnd w:id="26"/>
      <w:r w:rsidRPr="000A732A">
        <w:rPr>
          <w:rFonts w:ascii="Open Sans" w:hAnsi="Open Sans" w:cs="Open Sans"/>
          <w:sz w:val="24"/>
          <w:szCs w:val="24"/>
        </w:rPr>
        <w:t xml:space="preserve"> 31 </w:t>
      </w:r>
      <w:r w:rsidR="00680353" w:rsidRPr="000A732A">
        <w:rPr>
          <w:rFonts w:ascii="Open Sans" w:hAnsi="Open Sans" w:cs="Open Sans"/>
          <w:sz w:val="24"/>
          <w:szCs w:val="24"/>
        </w:rPr>
        <w:t>października 2024 r.</w:t>
      </w:r>
      <w:r w:rsidRPr="000A732A">
        <w:rPr>
          <w:rFonts w:ascii="Open Sans" w:hAnsi="Open Sans" w:cs="Open Sans"/>
          <w:sz w:val="24"/>
          <w:szCs w:val="24"/>
        </w:rPr>
        <w:t xml:space="preserve"> do </w:t>
      </w:r>
      <w:r w:rsidR="00537828">
        <w:rPr>
          <w:rFonts w:ascii="Open Sans" w:hAnsi="Open Sans" w:cs="Open Sans"/>
          <w:sz w:val="24"/>
          <w:szCs w:val="24"/>
        </w:rPr>
        <w:t>30 kwietnia 2025 r.</w:t>
      </w:r>
      <w:bookmarkEnd w:id="27"/>
    </w:p>
    <w:p w14:paraId="725D9B21" w14:textId="09F256F7" w:rsidR="00933D80" w:rsidRPr="000A732A" w:rsidRDefault="00933D80" w:rsidP="00933D80">
      <w:pPr>
        <w:pStyle w:val="Nagwek1"/>
        <w:spacing w:before="0" w:after="120" w:line="360" w:lineRule="auto"/>
        <w:rPr>
          <w:rFonts w:ascii="Open Sans" w:hAnsi="Open Sans" w:cs="Open Sans"/>
          <w:sz w:val="24"/>
          <w:szCs w:val="24"/>
        </w:rPr>
      </w:pPr>
      <w:bookmarkStart w:id="28" w:name="_Toc134708464"/>
      <w:bookmarkStart w:id="29" w:name="_Toc135128048"/>
      <w:bookmarkStart w:id="30" w:name="_Toc138687742"/>
      <w:bookmarkStart w:id="31" w:name="_Toc139352281"/>
      <w:bookmarkStart w:id="32" w:name="_Toc139363147"/>
      <w:bookmarkStart w:id="33" w:name="_Toc142483312"/>
      <w:r w:rsidRPr="000A732A">
        <w:rPr>
          <w:rFonts w:ascii="Open Sans" w:hAnsi="Open Sans" w:cs="Open Sans"/>
          <w:sz w:val="24"/>
          <w:szCs w:val="24"/>
        </w:rPr>
        <w:t>Wersja dokumentu</w:t>
      </w:r>
      <w:r w:rsidR="00680353" w:rsidRPr="000A732A">
        <w:rPr>
          <w:rFonts w:ascii="Open Sans" w:hAnsi="Open Sans" w:cs="Open Sans"/>
          <w:sz w:val="24"/>
          <w:szCs w:val="24"/>
        </w:rPr>
        <w:t xml:space="preserve"> </w:t>
      </w:r>
      <w:r w:rsidRPr="000A732A">
        <w:rPr>
          <w:rFonts w:ascii="Open Sans" w:hAnsi="Open Sans" w:cs="Open Sans"/>
          <w:sz w:val="24"/>
          <w:szCs w:val="24"/>
        </w:rPr>
        <w:t>obowiązująca od dnia</w:t>
      </w:r>
      <w:r w:rsidR="00A448F1" w:rsidRPr="000A732A">
        <w:rPr>
          <w:rFonts w:ascii="Open Sans" w:hAnsi="Open Sans" w:cs="Open Sans"/>
          <w:sz w:val="24"/>
          <w:szCs w:val="24"/>
        </w:rPr>
        <w:t>:</w:t>
      </w:r>
      <w:bookmarkEnd w:id="28"/>
      <w:bookmarkEnd w:id="29"/>
      <w:bookmarkEnd w:id="30"/>
      <w:bookmarkEnd w:id="31"/>
      <w:bookmarkEnd w:id="32"/>
      <w:bookmarkEnd w:id="33"/>
    </w:p>
    <w:p w14:paraId="7E885CC5" w14:textId="30FEED7D" w:rsidR="00933D80" w:rsidRPr="000A732A" w:rsidRDefault="00933D80" w:rsidP="000012CA">
      <w:pPr>
        <w:pStyle w:val="Nagwek1"/>
        <w:spacing w:before="0" w:after="120" w:line="360" w:lineRule="auto"/>
        <w:rPr>
          <w:rFonts w:ascii="Open Sans" w:hAnsi="Open Sans" w:cs="Open Sans"/>
          <w:bCs w:val="0"/>
        </w:rPr>
      </w:pPr>
      <w:bookmarkStart w:id="34" w:name="_Toc142483313"/>
      <w:r w:rsidRPr="000A732A">
        <w:rPr>
          <w:rFonts w:ascii="Open Sans" w:hAnsi="Open Sans" w:cs="Open Sans"/>
          <w:sz w:val="24"/>
          <w:szCs w:val="24"/>
        </w:rPr>
        <w:t>Data uzgodnienia regulaminu przez IP</w:t>
      </w:r>
      <w:bookmarkEnd w:id="34"/>
      <w:r w:rsidR="00C47737" w:rsidRPr="000A732A">
        <w:rPr>
          <w:rFonts w:ascii="Open Sans" w:hAnsi="Open Sans" w:cs="Open Sans"/>
          <w:sz w:val="24"/>
          <w:szCs w:val="24"/>
        </w:rPr>
        <w:t>:</w:t>
      </w:r>
    </w:p>
    <w:p w14:paraId="730B4B93" w14:textId="77777777" w:rsidR="00933D80" w:rsidRPr="000A732A" w:rsidRDefault="00933D80" w:rsidP="00C9446B">
      <w:pPr>
        <w:pStyle w:val="Nagwek1"/>
        <w:spacing w:before="0" w:line="276" w:lineRule="auto"/>
        <w:rPr>
          <w:rFonts w:ascii="Open Sans" w:hAnsi="Open Sans" w:cs="Open Sans"/>
          <w:b w:val="0"/>
        </w:rPr>
      </w:pPr>
    </w:p>
    <w:p w14:paraId="3CC28DC7" w14:textId="3AE7804F" w:rsidR="00C9446B" w:rsidRPr="000A732A" w:rsidRDefault="00C9446B" w:rsidP="00C9446B">
      <w:pPr>
        <w:spacing w:before="240" w:after="120" w:line="276" w:lineRule="auto"/>
        <w:rPr>
          <w:rFonts w:ascii="Open Sans" w:hAnsi="Open Sans" w:cs="Open Sans"/>
          <w:bCs/>
        </w:rPr>
      </w:pPr>
      <w:r w:rsidRPr="000A732A">
        <w:rPr>
          <w:rFonts w:ascii="Open Sans" w:hAnsi="Open Sans" w:cs="Open Sans"/>
          <w:bCs/>
        </w:rPr>
        <w:t xml:space="preserve">Kwota przeznaczona na dofinansowanie projektu w naborze: </w:t>
      </w:r>
      <w:r w:rsidRPr="000A732A">
        <w:rPr>
          <w:rFonts w:ascii="Open Sans" w:hAnsi="Open Sans" w:cs="Open Sans"/>
          <w:b/>
          <w:bCs/>
        </w:rPr>
        <w:t xml:space="preserve">500 000 000,00 </w:t>
      </w:r>
      <w:r w:rsidRPr="000A732A">
        <w:rPr>
          <w:rFonts w:ascii="Open Sans" w:hAnsi="Open Sans" w:cs="Open Sans"/>
          <w:b/>
        </w:rPr>
        <w:t>PLN</w:t>
      </w:r>
    </w:p>
    <w:bookmarkEnd w:id="1"/>
    <w:p w14:paraId="21B0AF90" w14:textId="77777777" w:rsidR="00E547F0" w:rsidRPr="000A732A" w:rsidRDefault="00E547F0" w:rsidP="00444A6E">
      <w:pPr>
        <w:spacing w:line="276" w:lineRule="auto"/>
        <w:rPr>
          <w:rFonts w:ascii="Open Sans" w:eastAsiaTheme="majorEastAsia" w:hAnsi="Open Sans" w:cs="Open Sans"/>
          <w:b/>
          <w:bCs/>
          <w:color w:val="365F91" w:themeColor="accent1" w:themeShade="BF"/>
          <w:sz w:val="28"/>
          <w:szCs w:val="28"/>
          <w:lang w:eastAsia="en-US"/>
        </w:rPr>
      </w:pPr>
    </w:p>
    <w:p w14:paraId="0A7B30D3" w14:textId="77777777" w:rsidR="001C1945" w:rsidRPr="000A732A" w:rsidRDefault="001C1945">
      <w:pPr>
        <w:rPr>
          <w:rFonts w:ascii="Open Sans" w:eastAsiaTheme="majorEastAsia" w:hAnsi="Open Sans" w:cs="Open Sans"/>
          <w:b/>
          <w:bCs/>
          <w:sz w:val="28"/>
          <w:szCs w:val="26"/>
        </w:rPr>
      </w:pPr>
      <w:r w:rsidRPr="000A732A">
        <w:rPr>
          <w:rFonts w:ascii="Open Sans" w:hAnsi="Open Sans" w:cs="Open Sans"/>
          <w:sz w:val="28"/>
        </w:rPr>
        <w:br w:type="page"/>
      </w:r>
    </w:p>
    <w:bookmarkStart w:id="35" w:name="_Toc142483314" w:displacedByCustomXml="next"/>
    <w:sdt>
      <w:sdtPr>
        <w:rPr>
          <w:rFonts w:ascii="Open Sans" w:eastAsia="Times New Roman" w:hAnsi="Open Sans" w:cs="Open Sans"/>
          <w:b w:val="0"/>
          <w:bCs w:val="0"/>
          <w:sz w:val="24"/>
          <w:szCs w:val="24"/>
        </w:rPr>
        <w:id w:val="-1505122028"/>
        <w:docPartObj>
          <w:docPartGallery w:val="Table of Contents"/>
          <w:docPartUnique/>
        </w:docPartObj>
      </w:sdtPr>
      <w:sdtEndPr/>
      <w:sdtContent>
        <w:p w14:paraId="44326ECB" w14:textId="412C14C2" w:rsidR="001C1945" w:rsidRPr="000A732A" w:rsidRDefault="001C1945">
          <w:pPr>
            <w:pStyle w:val="Nagwekspisutreci"/>
            <w:rPr>
              <w:rFonts w:ascii="Open Sans" w:hAnsi="Open Sans" w:cs="Open Sans"/>
            </w:rPr>
          </w:pPr>
          <w:r w:rsidRPr="000A732A">
            <w:rPr>
              <w:rFonts w:ascii="Open Sans" w:hAnsi="Open Sans" w:cs="Open Sans"/>
            </w:rPr>
            <w:t>Spis treści</w:t>
          </w:r>
          <w:bookmarkEnd w:id="35"/>
        </w:p>
        <w:p w14:paraId="67BC372A" w14:textId="44B06D10" w:rsidR="00DA6C45" w:rsidRPr="000A732A" w:rsidRDefault="001C1945" w:rsidP="00DA6C45">
          <w:pPr>
            <w:pStyle w:val="Spistreci1"/>
            <w:rPr>
              <w:rFonts w:ascii="Open Sans" w:hAnsi="Open Sans" w:cs="Open Sans"/>
              <w:noProof/>
              <w:kern w:val="2"/>
              <w14:ligatures w14:val="standardContextual"/>
            </w:rPr>
          </w:pPr>
          <w:r w:rsidRPr="000A732A">
            <w:rPr>
              <w:rFonts w:ascii="Open Sans" w:hAnsi="Open Sans" w:cs="Open Sans"/>
            </w:rPr>
            <w:fldChar w:fldCharType="begin"/>
          </w:r>
          <w:r w:rsidRPr="000A732A">
            <w:rPr>
              <w:rFonts w:ascii="Open Sans" w:hAnsi="Open Sans" w:cs="Open Sans"/>
            </w:rPr>
            <w:instrText xml:space="preserve"> TOC \o "1-3" \h \z \u </w:instrText>
          </w:r>
          <w:r w:rsidRPr="000A732A">
            <w:rPr>
              <w:rFonts w:ascii="Open Sans" w:hAnsi="Open Sans" w:cs="Open Sans"/>
            </w:rPr>
            <w:fldChar w:fldCharType="separate"/>
          </w:r>
        </w:p>
        <w:p w14:paraId="3ACDDAC5" w14:textId="7EE4F719"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15" w:history="1">
            <w:r w:rsidRPr="000A732A">
              <w:rPr>
                <w:rStyle w:val="Hipercze"/>
                <w:rFonts w:ascii="Open Sans" w:hAnsi="Open Sans" w:cs="Open Sans"/>
                <w:noProof/>
              </w:rPr>
              <w:t>§ 1. Podstawy prawne</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_Toc142483315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3</w:t>
            </w:r>
            <w:r w:rsidRPr="000A732A">
              <w:rPr>
                <w:rFonts w:ascii="Open Sans" w:hAnsi="Open Sans" w:cs="Open Sans"/>
                <w:noProof/>
                <w:webHidden/>
              </w:rPr>
              <w:fldChar w:fldCharType="end"/>
            </w:r>
          </w:hyperlink>
        </w:p>
        <w:p w14:paraId="064E86EB" w14:textId="4B548F1A"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16" w:history="1">
            <w:r w:rsidRPr="000A732A">
              <w:rPr>
                <w:rStyle w:val="Hipercze"/>
                <w:rFonts w:ascii="Open Sans" w:hAnsi="Open Sans" w:cs="Open Sans"/>
                <w:noProof/>
              </w:rPr>
              <w:t>§ 2. Słownik pojęć i skrótów</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_Toc142483316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4</w:t>
            </w:r>
            <w:r w:rsidRPr="000A732A">
              <w:rPr>
                <w:rFonts w:ascii="Open Sans" w:hAnsi="Open Sans" w:cs="Open Sans"/>
                <w:noProof/>
                <w:webHidden/>
              </w:rPr>
              <w:fldChar w:fldCharType="end"/>
            </w:r>
          </w:hyperlink>
        </w:p>
        <w:p w14:paraId="0D9AA690" w14:textId="625E25F0"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17" w:history="1">
            <w:r w:rsidRPr="000A732A">
              <w:rPr>
                <w:rStyle w:val="Hipercze"/>
                <w:rFonts w:ascii="Open Sans" w:hAnsi="Open Sans" w:cs="Open Sans"/>
                <w:noProof/>
              </w:rPr>
              <w:t>§ 3. Podstawowe informacje o naborze</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_Toc142483317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6</w:t>
            </w:r>
            <w:r w:rsidRPr="000A732A">
              <w:rPr>
                <w:rFonts w:ascii="Open Sans" w:hAnsi="Open Sans" w:cs="Open Sans"/>
                <w:noProof/>
                <w:webHidden/>
              </w:rPr>
              <w:fldChar w:fldCharType="end"/>
            </w:r>
          </w:hyperlink>
        </w:p>
        <w:p w14:paraId="00F496D7" w14:textId="2498A8B5"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18" w:history="1">
            <w:r w:rsidRPr="000A732A">
              <w:rPr>
                <w:rStyle w:val="Hipercze"/>
                <w:rFonts w:ascii="Open Sans" w:hAnsi="Open Sans" w:cs="Open Sans"/>
                <w:noProof/>
              </w:rPr>
              <w:t>§ 4. Warunki uczestnictwa w naborze</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_Toc142483318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7</w:t>
            </w:r>
            <w:r w:rsidRPr="000A732A">
              <w:rPr>
                <w:rFonts w:ascii="Open Sans" w:hAnsi="Open Sans" w:cs="Open Sans"/>
                <w:noProof/>
                <w:webHidden/>
              </w:rPr>
              <w:fldChar w:fldCharType="end"/>
            </w:r>
          </w:hyperlink>
        </w:p>
        <w:p w14:paraId="424B763F" w14:textId="708497C0"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19" w:history="1">
            <w:r w:rsidRPr="000A732A">
              <w:rPr>
                <w:rStyle w:val="Hipercze"/>
                <w:rFonts w:ascii="Open Sans" w:hAnsi="Open Sans" w:cs="Open Sans"/>
                <w:noProof/>
              </w:rPr>
              <w:t>§ 5. Zasady finansowania projektu</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_Toc142483319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10</w:t>
            </w:r>
            <w:r w:rsidRPr="000A732A">
              <w:rPr>
                <w:rFonts w:ascii="Open Sans" w:hAnsi="Open Sans" w:cs="Open Sans"/>
                <w:noProof/>
                <w:webHidden/>
              </w:rPr>
              <w:fldChar w:fldCharType="end"/>
            </w:r>
          </w:hyperlink>
        </w:p>
        <w:p w14:paraId="640414F2" w14:textId="48EEF28F"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20" w:history="1">
            <w:r w:rsidRPr="000A732A">
              <w:rPr>
                <w:rStyle w:val="Hipercze"/>
                <w:rFonts w:ascii="Open Sans" w:hAnsi="Open Sans" w:cs="Open Sans"/>
                <w:noProof/>
              </w:rPr>
              <w:t>§ 6. Zasady składania i wycofywania wniosku o dofinansowanie</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_Toc142483320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12</w:t>
            </w:r>
            <w:r w:rsidRPr="000A732A">
              <w:rPr>
                <w:rFonts w:ascii="Open Sans" w:hAnsi="Open Sans" w:cs="Open Sans"/>
                <w:noProof/>
                <w:webHidden/>
              </w:rPr>
              <w:fldChar w:fldCharType="end"/>
            </w:r>
          </w:hyperlink>
        </w:p>
        <w:p w14:paraId="0BA466DA" w14:textId="0E3E61BB"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21" w:history="1">
            <w:r w:rsidRPr="000A732A">
              <w:rPr>
                <w:rStyle w:val="Hipercze"/>
                <w:rFonts w:ascii="Open Sans" w:hAnsi="Open Sans" w:cs="Open Sans"/>
                <w:noProof/>
              </w:rPr>
              <w:t>§ 7. Sposób uzupełniania i poprawiania wniosku</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_Toc142483321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14</w:t>
            </w:r>
            <w:r w:rsidRPr="000A732A">
              <w:rPr>
                <w:rFonts w:ascii="Open Sans" w:hAnsi="Open Sans" w:cs="Open Sans"/>
                <w:noProof/>
                <w:webHidden/>
              </w:rPr>
              <w:fldChar w:fldCharType="end"/>
            </w:r>
          </w:hyperlink>
        </w:p>
        <w:p w14:paraId="3D0A71FE" w14:textId="125880FB"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22" w:history="1">
            <w:r w:rsidRPr="000A732A">
              <w:rPr>
                <w:rStyle w:val="Hipercze"/>
                <w:rFonts w:ascii="Open Sans" w:hAnsi="Open Sans" w:cs="Open Sans"/>
                <w:noProof/>
              </w:rPr>
              <w:t>§ 8. Zasady oceny projektu</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_Toc142483322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15</w:t>
            </w:r>
            <w:r w:rsidRPr="000A732A">
              <w:rPr>
                <w:rFonts w:ascii="Open Sans" w:hAnsi="Open Sans" w:cs="Open Sans"/>
                <w:noProof/>
                <w:webHidden/>
              </w:rPr>
              <w:fldChar w:fldCharType="end"/>
            </w:r>
          </w:hyperlink>
        </w:p>
        <w:p w14:paraId="54C3EAF9" w14:textId="5799492B"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23" w:history="1">
            <w:r w:rsidRPr="000A732A">
              <w:rPr>
                <w:rStyle w:val="Hipercze"/>
                <w:rFonts w:ascii="Open Sans" w:hAnsi="Open Sans" w:cs="Open Sans"/>
                <w:noProof/>
              </w:rPr>
              <w:t>§ 9. I Etap oceny</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_Toc142483323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16</w:t>
            </w:r>
            <w:r w:rsidRPr="000A732A">
              <w:rPr>
                <w:rFonts w:ascii="Open Sans" w:hAnsi="Open Sans" w:cs="Open Sans"/>
                <w:noProof/>
                <w:webHidden/>
              </w:rPr>
              <w:fldChar w:fldCharType="end"/>
            </w:r>
          </w:hyperlink>
        </w:p>
        <w:p w14:paraId="7B1A3A28" w14:textId="44769A46"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24" w:history="1">
            <w:r w:rsidRPr="000A732A">
              <w:rPr>
                <w:rStyle w:val="Hipercze"/>
                <w:rFonts w:ascii="Open Sans" w:hAnsi="Open Sans" w:cs="Open Sans"/>
                <w:noProof/>
              </w:rPr>
              <w:t>§ 10. II Etap oceny</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_Toc142483324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17</w:t>
            </w:r>
            <w:r w:rsidRPr="000A732A">
              <w:rPr>
                <w:rFonts w:ascii="Open Sans" w:hAnsi="Open Sans" w:cs="Open Sans"/>
                <w:noProof/>
                <w:webHidden/>
              </w:rPr>
              <w:fldChar w:fldCharType="end"/>
            </w:r>
          </w:hyperlink>
          <w:r w:rsidR="00D077E9" w:rsidRPr="000A732A">
            <w:rPr>
              <w:rFonts w:ascii="Open Sans" w:hAnsi="Open Sans" w:cs="Open Sans"/>
              <w:noProof/>
            </w:rPr>
            <w:t>3</w:t>
          </w:r>
        </w:p>
        <w:p w14:paraId="3835F95B" w14:textId="5889E565"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25" w:history="1">
            <w:r w:rsidRPr="000A732A">
              <w:rPr>
                <w:rStyle w:val="Hipercze"/>
                <w:rFonts w:ascii="Open Sans" w:hAnsi="Open Sans" w:cs="Open Sans"/>
                <w:noProof/>
              </w:rPr>
              <w:t>§ 11. Zasady ustalania wyniku oceny projektu i rozstrzygnięcie postępowania</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_Toc142483325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18</w:t>
            </w:r>
            <w:r w:rsidRPr="000A732A">
              <w:rPr>
                <w:rFonts w:ascii="Open Sans" w:hAnsi="Open Sans" w:cs="Open Sans"/>
                <w:noProof/>
                <w:webHidden/>
              </w:rPr>
              <w:fldChar w:fldCharType="end"/>
            </w:r>
          </w:hyperlink>
        </w:p>
        <w:p w14:paraId="09ABF666" w14:textId="1CD9F6C3"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26" w:history="1">
            <w:r w:rsidRPr="000A732A">
              <w:rPr>
                <w:rStyle w:val="Hipercze"/>
                <w:rFonts w:ascii="Open Sans" w:hAnsi="Open Sans" w:cs="Open Sans"/>
                <w:noProof/>
              </w:rPr>
              <w:t>§ 12. Informacja o wyniku naboru</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_Toc142483326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19</w:t>
            </w:r>
            <w:r w:rsidRPr="000A732A">
              <w:rPr>
                <w:rFonts w:ascii="Open Sans" w:hAnsi="Open Sans" w:cs="Open Sans"/>
                <w:noProof/>
                <w:webHidden/>
              </w:rPr>
              <w:fldChar w:fldCharType="end"/>
            </w:r>
          </w:hyperlink>
        </w:p>
        <w:p w14:paraId="25184E78" w14:textId="43AB2FEB"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27" w:history="1">
            <w:r w:rsidRPr="000A732A">
              <w:rPr>
                <w:rStyle w:val="Hipercze"/>
                <w:rFonts w:ascii="Open Sans" w:hAnsi="Open Sans" w:cs="Open Sans"/>
                <w:noProof/>
              </w:rPr>
              <w:t>§ 13. Warunki zawarcia umowy o dofinansowanie projektu i zawarcie umowy o dofinansowanie</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_Toc142483327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20</w:t>
            </w:r>
            <w:r w:rsidRPr="000A732A">
              <w:rPr>
                <w:rFonts w:ascii="Open Sans" w:hAnsi="Open Sans" w:cs="Open Sans"/>
                <w:noProof/>
                <w:webHidden/>
              </w:rPr>
              <w:fldChar w:fldCharType="end"/>
            </w:r>
          </w:hyperlink>
        </w:p>
        <w:p w14:paraId="308719E7" w14:textId="7DE9ADAA"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28" w:history="1">
            <w:r w:rsidRPr="000A732A">
              <w:rPr>
                <w:rStyle w:val="Hipercze"/>
                <w:rFonts w:ascii="Open Sans" w:hAnsi="Open Sans" w:cs="Open Sans"/>
                <w:noProof/>
              </w:rPr>
              <w:t>§ 14. Komunikacja z wnioskodawcą</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_Toc142483328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21</w:t>
            </w:r>
            <w:r w:rsidRPr="000A732A">
              <w:rPr>
                <w:rFonts w:ascii="Open Sans" w:hAnsi="Open Sans" w:cs="Open Sans"/>
                <w:noProof/>
                <w:webHidden/>
              </w:rPr>
              <w:fldChar w:fldCharType="end"/>
            </w:r>
          </w:hyperlink>
        </w:p>
        <w:p w14:paraId="49F97142" w14:textId="0CF8CF10"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29" w:history="1">
            <w:r w:rsidRPr="000A732A">
              <w:rPr>
                <w:rStyle w:val="Hipercze"/>
                <w:rFonts w:ascii="Open Sans" w:hAnsi="Open Sans" w:cs="Open Sans"/>
                <w:noProof/>
              </w:rPr>
              <w:t>§ 15. Procedura odwoławcza</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_Toc142483329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23</w:t>
            </w:r>
            <w:r w:rsidRPr="000A732A">
              <w:rPr>
                <w:rFonts w:ascii="Open Sans" w:hAnsi="Open Sans" w:cs="Open Sans"/>
                <w:noProof/>
                <w:webHidden/>
              </w:rPr>
              <w:fldChar w:fldCharType="end"/>
            </w:r>
          </w:hyperlink>
        </w:p>
        <w:p w14:paraId="017ACF9D" w14:textId="02D2CF98"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30" w:history="1">
            <w:r w:rsidRPr="000A732A">
              <w:rPr>
                <w:rStyle w:val="Hipercze"/>
                <w:rFonts w:ascii="Open Sans" w:hAnsi="Open Sans" w:cs="Open Sans"/>
                <w:noProof/>
              </w:rPr>
              <w:t>§ 16. Postanowienia końcowe</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_Toc142483330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26</w:t>
            </w:r>
            <w:r w:rsidRPr="000A732A">
              <w:rPr>
                <w:rFonts w:ascii="Open Sans" w:hAnsi="Open Sans" w:cs="Open Sans"/>
                <w:noProof/>
                <w:webHidden/>
              </w:rPr>
              <w:fldChar w:fldCharType="end"/>
            </w:r>
          </w:hyperlink>
        </w:p>
        <w:p w14:paraId="5F7B7D52" w14:textId="654BF925" w:rsidR="00DA6C45" w:rsidRPr="000A732A" w:rsidRDefault="00DA6C45">
          <w:pPr>
            <w:pStyle w:val="Spistreci2"/>
            <w:tabs>
              <w:tab w:val="right" w:leader="dot" w:pos="9060"/>
            </w:tabs>
            <w:rPr>
              <w:rFonts w:ascii="Open Sans" w:hAnsi="Open Sans" w:cs="Open Sans"/>
              <w:noProof/>
              <w:kern w:val="2"/>
              <w14:ligatures w14:val="standardContextual"/>
            </w:rPr>
          </w:pPr>
          <w:hyperlink w:anchor="_Toc142483331" w:history="1">
            <w:r w:rsidRPr="000A732A">
              <w:rPr>
                <w:rStyle w:val="Hipercze"/>
                <w:rFonts w:ascii="Open Sans" w:hAnsi="Open Sans" w:cs="Open Sans"/>
                <w:noProof/>
              </w:rPr>
              <w:t>Załączniki:</w:t>
            </w:r>
            <w:r w:rsidRPr="000A732A">
              <w:rPr>
                <w:rFonts w:ascii="Open Sans" w:hAnsi="Open Sans" w:cs="Open Sans"/>
                <w:noProof/>
                <w:webHidden/>
              </w:rPr>
              <w:tab/>
            </w:r>
            <w:r w:rsidRPr="000A732A">
              <w:rPr>
                <w:rFonts w:ascii="Open Sans" w:hAnsi="Open Sans" w:cs="Open Sans"/>
                <w:noProof/>
                <w:webHidden/>
              </w:rPr>
              <w:fldChar w:fldCharType="begin"/>
            </w:r>
            <w:r w:rsidRPr="000A732A">
              <w:rPr>
                <w:rFonts w:ascii="Open Sans" w:hAnsi="Open Sans" w:cs="Open Sans"/>
                <w:noProof/>
                <w:webHidden/>
              </w:rPr>
              <w:instrText xml:space="preserve"> PAGEREF _Toc142483331 \h </w:instrText>
            </w:r>
            <w:r w:rsidRPr="000A732A">
              <w:rPr>
                <w:rFonts w:ascii="Open Sans" w:hAnsi="Open Sans" w:cs="Open Sans"/>
                <w:noProof/>
                <w:webHidden/>
              </w:rPr>
            </w:r>
            <w:r w:rsidRPr="000A732A">
              <w:rPr>
                <w:rFonts w:ascii="Open Sans" w:hAnsi="Open Sans" w:cs="Open Sans"/>
                <w:noProof/>
                <w:webHidden/>
              </w:rPr>
              <w:fldChar w:fldCharType="separate"/>
            </w:r>
            <w:r w:rsidR="000A732A">
              <w:rPr>
                <w:rFonts w:ascii="Open Sans" w:hAnsi="Open Sans" w:cs="Open Sans"/>
                <w:noProof/>
                <w:webHidden/>
              </w:rPr>
              <w:t>26</w:t>
            </w:r>
            <w:r w:rsidRPr="000A732A">
              <w:rPr>
                <w:rFonts w:ascii="Open Sans" w:hAnsi="Open Sans" w:cs="Open Sans"/>
                <w:noProof/>
                <w:webHidden/>
              </w:rPr>
              <w:fldChar w:fldCharType="end"/>
            </w:r>
          </w:hyperlink>
        </w:p>
        <w:p w14:paraId="5DD12E65" w14:textId="0DB9E93D" w:rsidR="001C1945" w:rsidRPr="000A732A" w:rsidRDefault="001C1945">
          <w:pPr>
            <w:rPr>
              <w:rFonts w:ascii="Open Sans" w:hAnsi="Open Sans" w:cs="Open Sans"/>
            </w:rPr>
          </w:pPr>
          <w:r w:rsidRPr="000A732A">
            <w:rPr>
              <w:rFonts w:ascii="Open Sans" w:hAnsi="Open Sans" w:cs="Open Sans"/>
              <w:b/>
              <w:bCs/>
            </w:rPr>
            <w:fldChar w:fldCharType="end"/>
          </w:r>
        </w:p>
      </w:sdtContent>
    </w:sdt>
    <w:p w14:paraId="0B3E20A3" w14:textId="77777777" w:rsidR="001C1945" w:rsidRPr="000A732A" w:rsidRDefault="001C1945" w:rsidP="00650325">
      <w:pPr>
        <w:pStyle w:val="Nagwek2"/>
        <w:spacing w:after="240"/>
        <w:rPr>
          <w:rFonts w:ascii="Open Sans" w:hAnsi="Open Sans" w:cs="Open Sans"/>
          <w:color w:val="auto"/>
          <w:sz w:val="28"/>
        </w:rPr>
      </w:pPr>
    </w:p>
    <w:p w14:paraId="0E6E9996" w14:textId="77777777" w:rsidR="001C1945" w:rsidRPr="000A732A" w:rsidRDefault="001C1945">
      <w:pPr>
        <w:rPr>
          <w:rFonts w:ascii="Open Sans" w:eastAsiaTheme="majorEastAsia" w:hAnsi="Open Sans" w:cs="Open Sans"/>
          <w:b/>
          <w:bCs/>
          <w:sz w:val="28"/>
          <w:szCs w:val="26"/>
        </w:rPr>
      </w:pPr>
      <w:r w:rsidRPr="000A732A">
        <w:rPr>
          <w:rFonts w:ascii="Open Sans" w:hAnsi="Open Sans" w:cs="Open Sans"/>
          <w:sz w:val="28"/>
        </w:rPr>
        <w:br w:type="page"/>
      </w:r>
    </w:p>
    <w:p w14:paraId="581C2807" w14:textId="6976D24C" w:rsidR="00BE0EA3" w:rsidRPr="000A732A" w:rsidRDefault="00CE30AF" w:rsidP="00650325">
      <w:pPr>
        <w:pStyle w:val="Nagwek2"/>
        <w:spacing w:after="240"/>
        <w:rPr>
          <w:rFonts w:ascii="Open Sans" w:hAnsi="Open Sans" w:cs="Open Sans"/>
        </w:rPr>
      </w:pPr>
      <w:bookmarkStart w:id="36" w:name="_Toc142483315"/>
      <w:r w:rsidRPr="000A732A">
        <w:rPr>
          <w:rFonts w:ascii="Open Sans" w:hAnsi="Open Sans" w:cs="Open Sans"/>
          <w:color w:val="auto"/>
          <w:sz w:val="28"/>
        </w:rPr>
        <w:lastRenderedPageBreak/>
        <w:t>§ 1</w:t>
      </w:r>
      <w:r w:rsidR="00792E9D" w:rsidRPr="000A732A">
        <w:rPr>
          <w:rFonts w:ascii="Open Sans" w:hAnsi="Open Sans" w:cs="Open Sans"/>
          <w:color w:val="auto"/>
          <w:sz w:val="28"/>
        </w:rPr>
        <w:t xml:space="preserve">. </w:t>
      </w:r>
      <w:r w:rsidRPr="000A732A">
        <w:rPr>
          <w:rFonts w:ascii="Open Sans" w:hAnsi="Open Sans" w:cs="Open Sans"/>
          <w:color w:val="auto"/>
          <w:sz w:val="28"/>
        </w:rPr>
        <w:t>Podstawy prawne</w:t>
      </w:r>
      <w:bookmarkEnd w:id="36"/>
    </w:p>
    <w:p w14:paraId="4B386EAE" w14:textId="77777777" w:rsidR="00BE0EA3" w:rsidRPr="000A732A" w:rsidRDefault="00CE30AF" w:rsidP="00FE275C">
      <w:pPr>
        <w:numPr>
          <w:ilvl w:val="0"/>
          <w:numId w:val="6"/>
        </w:numPr>
        <w:spacing w:after="120" w:line="276" w:lineRule="auto"/>
        <w:ind w:left="426" w:hanging="426"/>
        <w:rPr>
          <w:rFonts w:ascii="Open Sans" w:eastAsia="Calibri" w:hAnsi="Open Sans" w:cs="Open Sans"/>
          <w:lang w:eastAsia="en-US"/>
        </w:rPr>
      </w:pPr>
      <w:r w:rsidRPr="000A732A">
        <w:rPr>
          <w:rFonts w:ascii="Open Sans" w:eastAsia="Calibri" w:hAnsi="Open Sans" w:cs="Open Sans"/>
          <w:lang w:eastAsia="en-US"/>
        </w:rPr>
        <w:t>Niniejszy regulamin został przygotowany na podstawie:</w:t>
      </w:r>
    </w:p>
    <w:p w14:paraId="4EFAF6C1" w14:textId="2388741D" w:rsidR="00BE0EA3" w:rsidRPr="000A732A" w:rsidRDefault="00CE30AF" w:rsidP="00FE275C">
      <w:pPr>
        <w:numPr>
          <w:ilvl w:val="0"/>
          <w:numId w:val="13"/>
        </w:numPr>
        <w:spacing w:after="120" w:line="276" w:lineRule="auto"/>
        <w:ind w:left="851" w:hanging="425"/>
        <w:rPr>
          <w:rFonts w:ascii="Open Sans" w:eastAsia="Calibri" w:hAnsi="Open Sans" w:cs="Open Sans"/>
          <w:lang w:eastAsia="en-US"/>
        </w:rPr>
      </w:pPr>
      <w:r w:rsidRPr="000A732A">
        <w:rPr>
          <w:rFonts w:ascii="Open Sans" w:eastAsia="Calibri" w:hAnsi="Open Sans" w:cs="Open Sans"/>
          <w:lang w:eastAsia="en-US"/>
        </w:rPr>
        <w:t xml:space="preserve">ustawy </w:t>
      </w:r>
      <w:r w:rsidR="00117909" w:rsidRPr="000A732A">
        <w:rPr>
          <w:rFonts w:ascii="Open Sans" w:eastAsia="Calibri" w:hAnsi="Open Sans" w:cs="Open Sans"/>
          <w:lang w:eastAsia="en-US"/>
        </w:rPr>
        <w:t>z dnia 28 kwietnia 2022 r. o zasadach realizacji zadań finansowanych ze środków europejskich w perspektywie finansowej 2021-2027 (Dz.</w:t>
      </w:r>
      <w:r w:rsidR="004B4CFB" w:rsidRPr="000A732A">
        <w:rPr>
          <w:rFonts w:ascii="Open Sans" w:eastAsia="Calibri" w:hAnsi="Open Sans" w:cs="Open Sans"/>
          <w:lang w:eastAsia="en-US"/>
        </w:rPr>
        <w:t> </w:t>
      </w:r>
      <w:r w:rsidR="00117909" w:rsidRPr="000A732A">
        <w:rPr>
          <w:rFonts w:ascii="Open Sans" w:eastAsia="Calibri" w:hAnsi="Open Sans" w:cs="Open Sans"/>
          <w:lang w:eastAsia="en-US"/>
        </w:rPr>
        <w:t>U. poz. 1079)</w:t>
      </w:r>
      <w:r w:rsidRPr="000A732A">
        <w:rPr>
          <w:rFonts w:ascii="Open Sans" w:eastAsia="Calibri" w:hAnsi="Open Sans" w:cs="Open Sans"/>
          <w:lang w:eastAsia="en-US"/>
        </w:rPr>
        <w:t>, zwanej „</w:t>
      </w:r>
      <w:r w:rsidRPr="000A732A">
        <w:rPr>
          <w:rFonts w:ascii="Open Sans" w:eastAsia="Calibri" w:hAnsi="Open Sans" w:cs="Open Sans"/>
          <w:b/>
          <w:lang w:eastAsia="en-US"/>
        </w:rPr>
        <w:t>ustawą wdrożeniową</w:t>
      </w:r>
      <w:r w:rsidRPr="000A732A">
        <w:rPr>
          <w:rFonts w:ascii="Open Sans" w:eastAsia="Calibri" w:hAnsi="Open Sans" w:cs="Open Sans"/>
          <w:lang w:eastAsia="en-US"/>
        </w:rPr>
        <w:t>”;</w:t>
      </w:r>
    </w:p>
    <w:p w14:paraId="56169B2C" w14:textId="0B5BA97A" w:rsidR="0000672B" w:rsidRPr="000A732A" w:rsidRDefault="0000672B" w:rsidP="00FE275C">
      <w:pPr>
        <w:numPr>
          <w:ilvl w:val="0"/>
          <w:numId w:val="13"/>
        </w:numPr>
        <w:spacing w:before="120" w:after="120" w:line="276" w:lineRule="auto"/>
        <w:ind w:left="850" w:hanging="425"/>
        <w:rPr>
          <w:rFonts w:ascii="Open Sans" w:eastAsia="Calibri" w:hAnsi="Open Sans" w:cs="Open Sans"/>
          <w:lang w:eastAsia="en-US"/>
        </w:rPr>
      </w:pPr>
      <w:r w:rsidRPr="000A732A">
        <w:rPr>
          <w:rFonts w:ascii="Open Sans" w:eastAsia="Calibri" w:hAnsi="Open Sans" w:cs="Open Sans"/>
          <w:lang w:eastAsia="en-US"/>
        </w:rPr>
        <w:t>Systemu oceny i wyboru projektów w ramach programu Fundusze Europejskie na Infrastrukturę, Klimat, Środowisko 2021-2027 z dnia 30 marca 2023 r.</w:t>
      </w:r>
      <w:r w:rsidR="0038085E" w:rsidRPr="000A732A">
        <w:rPr>
          <w:rFonts w:ascii="Open Sans" w:eastAsia="Calibri" w:hAnsi="Open Sans" w:cs="Open Sans"/>
          <w:lang w:eastAsia="en-US"/>
        </w:rPr>
        <w:t>;</w:t>
      </w:r>
    </w:p>
    <w:p w14:paraId="1741ED9C" w14:textId="69EB0FA2" w:rsidR="00532886" w:rsidRPr="000A732A" w:rsidRDefault="00532886" w:rsidP="00FE275C">
      <w:pPr>
        <w:numPr>
          <w:ilvl w:val="0"/>
          <w:numId w:val="13"/>
        </w:numPr>
        <w:spacing w:before="120" w:after="120" w:line="276" w:lineRule="auto"/>
        <w:ind w:left="850" w:hanging="425"/>
        <w:rPr>
          <w:rFonts w:ascii="Open Sans" w:eastAsia="Calibri" w:hAnsi="Open Sans" w:cs="Open Sans"/>
          <w:lang w:eastAsia="en-US"/>
        </w:rPr>
      </w:pPr>
      <w:r w:rsidRPr="000A732A">
        <w:rPr>
          <w:rFonts w:ascii="Open Sans" w:eastAsia="Calibri" w:hAnsi="Open Sans" w:cs="Open Sans"/>
          <w:lang w:eastAsia="en-US"/>
        </w:rPr>
        <w:t xml:space="preserve">Porozumienia w sprawie realizacji programu </w:t>
      </w:r>
      <w:r w:rsidR="0000672B" w:rsidRPr="000A732A">
        <w:rPr>
          <w:rFonts w:ascii="Open Sans" w:eastAsia="Calibri" w:hAnsi="Open Sans" w:cs="Open Sans"/>
          <w:lang w:eastAsia="en-US"/>
        </w:rPr>
        <w:t>Fundusze Europejskie na Infrastrukturę, Klimat, Środowisko 2021–2027, zawartego pomiędzy Ministrem Klimatu i Środowiska a Narodowym Funduszem Ochrony Środowiska i Gospodarki Wodnej, z dnia</w:t>
      </w:r>
      <w:r w:rsidR="009A589C" w:rsidRPr="000A732A">
        <w:rPr>
          <w:rFonts w:ascii="Open Sans" w:eastAsia="Calibri" w:hAnsi="Open Sans" w:cs="Open Sans"/>
          <w:lang w:eastAsia="en-US"/>
        </w:rPr>
        <w:t xml:space="preserve"> 4 lipca 2023 r</w:t>
      </w:r>
      <w:r w:rsidRPr="000A732A">
        <w:rPr>
          <w:rFonts w:ascii="Open Sans" w:eastAsia="Calibri" w:hAnsi="Open Sans" w:cs="Open Sans"/>
          <w:lang w:eastAsia="en-US"/>
        </w:rPr>
        <w:t>.</w:t>
      </w:r>
    </w:p>
    <w:p w14:paraId="7BDF295B" w14:textId="4BB37D53" w:rsidR="00BE0EA3" w:rsidRPr="000A732A" w:rsidRDefault="00CE30AF" w:rsidP="00FE275C">
      <w:pPr>
        <w:numPr>
          <w:ilvl w:val="0"/>
          <w:numId w:val="6"/>
        </w:numPr>
        <w:spacing w:before="120" w:after="120" w:line="276" w:lineRule="auto"/>
        <w:ind w:left="426" w:hanging="426"/>
        <w:rPr>
          <w:rFonts w:ascii="Open Sans" w:eastAsia="Calibri" w:hAnsi="Open Sans" w:cs="Open Sans"/>
          <w:lang w:eastAsia="en-US"/>
        </w:rPr>
      </w:pPr>
      <w:r w:rsidRPr="000A732A">
        <w:rPr>
          <w:rFonts w:ascii="Open Sans" w:eastAsia="Calibri" w:hAnsi="Open Sans" w:cs="Open Sans"/>
          <w:lang w:eastAsia="en-US"/>
        </w:rPr>
        <w:t>Działani</w:t>
      </w:r>
      <w:r w:rsidR="00AD2A71" w:rsidRPr="000A732A">
        <w:rPr>
          <w:rFonts w:ascii="Open Sans" w:eastAsia="Calibri" w:hAnsi="Open Sans" w:cs="Open Sans"/>
          <w:lang w:eastAsia="en-US"/>
        </w:rPr>
        <w:t>e</w:t>
      </w:r>
      <w:r w:rsidRPr="000A732A">
        <w:rPr>
          <w:rFonts w:ascii="Open Sans" w:eastAsia="Calibri" w:hAnsi="Open Sans" w:cs="Open Sans"/>
          <w:lang w:eastAsia="en-US"/>
        </w:rPr>
        <w:t xml:space="preserve"> realizowane</w:t>
      </w:r>
      <w:r w:rsidRPr="000A732A">
        <w:rPr>
          <w:rFonts w:ascii="Open Sans" w:eastAsia="Calibri" w:hAnsi="Open Sans" w:cs="Open Sans"/>
          <w:i/>
          <w:lang w:eastAsia="en-US"/>
        </w:rPr>
        <w:t xml:space="preserve"> </w:t>
      </w:r>
      <w:r w:rsidRPr="000A732A">
        <w:rPr>
          <w:rFonts w:ascii="Open Sans" w:eastAsia="Calibri" w:hAnsi="Open Sans" w:cs="Open Sans"/>
          <w:lang w:eastAsia="en-US"/>
        </w:rPr>
        <w:t>jest w szczególności zgodnie z następującymi regulacjami krajowymi:</w:t>
      </w:r>
    </w:p>
    <w:p w14:paraId="3E6A019B" w14:textId="79C3B5B4" w:rsidR="001A675A" w:rsidRPr="000A732A" w:rsidRDefault="002A1526" w:rsidP="00FE275C">
      <w:pPr>
        <w:pStyle w:val="Akapitzlist"/>
        <w:numPr>
          <w:ilvl w:val="1"/>
          <w:numId w:val="6"/>
        </w:numPr>
        <w:spacing w:before="120" w:after="120" w:line="276" w:lineRule="auto"/>
        <w:rPr>
          <w:rFonts w:ascii="Open Sans" w:eastAsia="Calibri" w:hAnsi="Open Sans" w:cs="Open Sans"/>
          <w:lang w:eastAsia="en-US"/>
        </w:rPr>
      </w:pPr>
      <w:r w:rsidRPr="000A732A">
        <w:rPr>
          <w:rFonts w:ascii="Open Sans" w:eastAsia="Calibri" w:hAnsi="Open Sans" w:cs="Open Sans"/>
          <w:lang w:eastAsia="en-US"/>
        </w:rPr>
        <w:t>P</w:t>
      </w:r>
      <w:r w:rsidR="00CE30AF" w:rsidRPr="000A732A">
        <w:rPr>
          <w:rFonts w:ascii="Open Sans" w:eastAsia="Calibri" w:hAnsi="Open Sans" w:cs="Open Sans"/>
          <w:lang w:eastAsia="en-US"/>
        </w:rPr>
        <w:t xml:space="preserve">rogramem </w:t>
      </w:r>
      <w:r w:rsidR="00117909" w:rsidRPr="000A732A">
        <w:rPr>
          <w:rFonts w:ascii="Open Sans" w:eastAsia="Calibri" w:hAnsi="Open Sans" w:cs="Open Sans"/>
          <w:lang w:eastAsia="en-US"/>
        </w:rPr>
        <w:t xml:space="preserve">Fundusze </w:t>
      </w:r>
      <w:r w:rsidR="0000672B" w:rsidRPr="000A732A">
        <w:rPr>
          <w:rFonts w:ascii="Open Sans" w:eastAsia="Calibri" w:hAnsi="Open Sans" w:cs="Open Sans"/>
          <w:lang w:eastAsia="en-US"/>
        </w:rPr>
        <w:t xml:space="preserve">Europejskie na Infrastrukturę, Klimat, Środowisko 2021 - 2027, zatwierdzonym decyzją Komisji Europejskiej z dnia 6 października 2022 r., wraz z </w:t>
      </w:r>
      <w:proofErr w:type="spellStart"/>
      <w:r w:rsidR="0000672B" w:rsidRPr="000A732A">
        <w:rPr>
          <w:rFonts w:ascii="Open Sans" w:eastAsia="Calibri" w:hAnsi="Open Sans" w:cs="Open Sans"/>
          <w:lang w:eastAsia="en-US"/>
        </w:rPr>
        <w:t>późn</w:t>
      </w:r>
      <w:proofErr w:type="spellEnd"/>
      <w:r w:rsidR="0000672B" w:rsidRPr="000A732A">
        <w:rPr>
          <w:rFonts w:ascii="Open Sans" w:eastAsia="Calibri" w:hAnsi="Open Sans" w:cs="Open Sans"/>
          <w:lang w:eastAsia="en-US"/>
        </w:rPr>
        <w:t xml:space="preserve">. zm., zwanym </w:t>
      </w:r>
      <w:r w:rsidR="0000672B" w:rsidRPr="000A732A">
        <w:rPr>
          <w:rFonts w:ascii="Open Sans" w:eastAsia="Calibri" w:hAnsi="Open Sans" w:cs="Open Sans"/>
          <w:b/>
          <w:bCs/>
          <w:lang w:eastAsia="en-US"/>
        </w:rPr>
        <w:t>„</w:t>
      </w:r>
      <w:proofErr w:type="spellStart"/>
      <w:r w:rsidR="0000672B" w:rsidRPr="000A732A">
        <w:rPr>
          <w:rFonts w:ascii="Open Sans" w:eastAsia="Calibri" w:hAnsi="Open Sans" w:cs="Open Sans"/>
          <w:b/>
          <w:bCs/>
          <w:lang w:eastAsia="en-US"/>
        </w:rPr>
        <w:t>FEnIKS</w:t>
      </w:r>
      <w:proofErr w:type="spellEnd"/>
      <w:r w:rsidR="008360F9" w:rsidRPr="000A732A">
        <w:rPr>
          <w:rFonts w:ascii="Open Sans" w:eastAsia="Calibri" w:hAnsi="Open Sans" w:cs="Open Sans"/>
          <w:b/>
          <w:bCs/>
          <w:lang w:eastAsia="en-US"/>
        </w:rPr>
        <w:t>”</w:t>
      </w:r>
      <w:r w:rsidR="00CE30AF" w:rsidRPr="000A732A">
        <w:rPr>
          <w:rFonts w:ascii="Open Sans" w:eastAsia="Calibri" w:hAnsi="Open Sans" w:cs="Open Sans"/>
          <w:lang w:eastAsia="en-US"/>
        </w:rPr>
        <w:t>;</w:t>
      </w:r>
      <w:r w:rsidR="001A675A" w:rsidRPr="000A732A">
        <w:rPr>
          <w:rFonts w:ascii="Open Sans" w:eastAsia="Calibri" w:hAnsi="Open Sans" w:cs="Open Sans"/>
          <w:lang w:eastAsia="en-US"/>
        </w:rPr>
        <w:t xml:space="preserve"> </w:t>
      </w:r>
    </w:p>
    <w:p w14:paraId="41A20652" w14:textId="1847386C" w:rsidR="00BE0EA3" w:rsidRPr="000A732A" w:rsidRDefault="00CE30AF" w:rsidP="00FE275C">
      <w:pPr>
        <w:pStyle w:val="Akapitzlist"/>
        <w:numPr>
          <w:ilvl w:val="1"/>
          <w:numId w:val="6"/>
        </w:numPr>
        <w:spacing w:before="120" w:after="120" w:line="276" w:lineRule="auto"/>
        <w:rPr>
          <w:rFonts w:ascii="Open Sans" w:eastAsia="Calibri" w:hAnsi="Open Sans" w:cs="Open Sans"/>
          <w:lang w:eastAsia="en-US"/>
        </w:rPr>
      </w:pPr>
      <w:r w:rsidRPr="000A732A">
        <w:rPr>
          <w:rFonts w:ascii="Open Sans" w:eastAsia="Calibri" w:hAnsi="Open Sans" w:cs="Open Sans"/>
          <w:lang w:eastAsia="en-US"/>
        </w:rPr>
        <w:t>Szczegółowym Opisem Priorytet</w:t>
      </w:r>
      <w:r w:rsidR="00117909" w:rsidRPr="000A732A">
        <w:rPr>
          <w:rFonts w:ascii="Open Sans" w:eastAsia="Calibri" w:hAnsi="Open Sans" w:cs="Open Sans"/>
          <w:lang w:eastAsia="en-US"/>
        </w:rPr>
        <w:t>ó</w:t>
      </w:r>
      <w:r w:rsidRPr="000A732A">
        <w:rPr>
          <w:rFonts w:ascii="Open Sans" w:eastAsia="Calibri" w:hAnsi="Open Sans" w:cs="Open Sans"/>
          <w:lang w:eastAsia="en-US"/>
        </w:rPr>
        <w:t xml:space="preserve">w </w:t>
      </w:r>
      <w:r w:rsidR="0000672B" w:rsidRPr="000A732A">
        <w:rPr>
          <w:rFonts w:ascii="Open Sans" w:eastAsia="Calibri" w:hAnsi="Open Sans" w:cs="Open Sans"/>
          <w:lang w:eastAsia="en-US"/>
        </w:rPr>
        <w:t>Programu Fundusze Europejskie na Infrastrukturę, Klimat, Środowisko 2021 - 2027</w:t>
      </w:r>
      <w:r w:rsidRPr="000A732A">
        <w:rPr>
          <w:rFonts w:ascii="Open Sans" w:eastAsia="Calibri" w:hAnsi="Open Sans" w:cs="Open Sans"/>
          <w:bCs/>
          <w:iCs/>
          <w:lang w:eastAsia="en-US"/>
        </w:rPr>
        <w:t xml:space="preserve"> zwanym „</w:t>
      </w:r>
      <w:r w:rsidRPr="000A732A">
        <w:rPr>
          <w:rFonts w:ascii="Open Sans" w:eastAsia="Calibri" w:hAnsi="Open Sans" w:cs="Open Sans"/>
          <w:b/>
          <w:bCs/>
          <w:iCs/>
          <w:lang w:eastAsia="en-US"/>
        </w:rPr>
        <w:t>SZOP</w:t>
      </w:r>
      <w:r w:rsidRPr="000A732A">
        <w:rPr>
          <w:rFonts w:ascii="Open Sans" w:eastAsia="Calibri" w:hAnsi="Open Sans" w:cs="Open Sans"/>
          <w:bCs/>
          <w:iCs/>
          <w:lang w:eastAsia="en-US"/>
        </w:rPr>
        <w:t>”;</w:t>
      </w:r>
    </w:p>
    <w:p w14:paraId="7FD94B55" w14:textId="245F2BC6" w:rsidR="00BE0EA3" w:rsidRPr="000A732A" w:rsidRDefault="00CE30AF" w:rsidP="00FE275C">
      <w:pPr>
        <w:pStyle w:val="Akapitzlist"/>
        <w:numPr>
          <w:ilvl w:val="1"/>
          <w:numId w:val="6"/>
        </w:numPr>
        <w:spacing w:before="120" w:after="120" w:line="276" w:lineRule="auto"/>
        <w:rPr>
          <w:rFonts w:ascii="Open Sans" w:eastAsia="Calibri" w:hAnsi="Open Sans" w:cs="Open Sans"/>
          <w:lang w:eastAsia="en-US"/>
        </w:rPr>
      </w:pPr>
      <w:r w:rsidRPr="000A732A">
        <w:rPr>
          <w:rFonts w:ascii="Open Sans" w:eastAsia="Calibri" w:hAnsi="Open Sans" w:cs="Open Sans"/>
          <w:bCs/>
          <w:iCs/>
          <w:lang w:eastAsia="en-US"/>
        </w:rPr>
        <w:t xml:space="preserve">Umową Partnerstwa zatwierdzoną przez Komisję Europejską w dniu </w:t>
      </w:r>
      <w:r w:rsidR="00117909" w:rsidRPr="000A732A">
        <w:rPr>
          <w:rFonts w:ascii="Open Sans" w:eastAsia="Calibri" w:hAnsi="Open Sans" w:cs="Open Sans"/>
          <w:bCs/>
          <w:iCs/>
          <w:lang w:eastAsia="en-US"/>
        </w:rPr>
        <w:t>30</w:t>
      </w:r>
      <w:r w:rsidR="00CB6432" w:rsidRPr="000A732A">
        <w:rPr>
          <w:rFonts w:ascii="Open Sans" w:eastAsia="Calibri" w:hAnsi="Open Sans" w:cs="Open Sans"/>
          <w:bCs/>
          <w:iCs/>
          <w:lang w:eastAsia="en-US"/>
        </w:rPr>
        <w:t> </w:t>
      </w:r>
      <w:r w:rsidR="00117909" w:rsidRPr="000A732A">
        <w:rPr>
          <w:rFonts w:ascii="Open Sans" w:eastAsia="Calibri" w:hAnsi="Open Sans" w:cs="Open Sans"/>
          <w:bCs/>
          <w:iCs/>
          <w:lang w:eastAsia="en-US"/>
        </w:rPr>
        <w:t>czerwca 2022 r.</w:t>
      </w:r>
      <w:r w:rsidR="00A41A17" w:rsidRPr="000A732A">
        <w:rPr>
          <w:rFonts w:ascii="Open Sans" w:eastAsia="Calibri" w:hAnsi="Open Sans" w:cs="Open Sans"/>
          <w:bCs/>
          <w:iCs/>
          <w:lang w:eastAsia="en-US"/>
        </w:rPr>
        <w:t xml:space="preserve">, z </w:t>
      </w:r>
      <w:proofErr w:type="spellStart"/>
      <w:r w:rsidR="00A41A17" w:rsidRPr="000A732A">
        <w:rPr>
          <w:rFonts w:ascii="Open Sans" w:eastAsia="Calibri" w:hAnsi="Open Sans" w:cs="Open Sans"/>
          <w:bCs/>
          <w:iCs/>
          <w:lang w:eastAsia="en-US"/>
        </w:rPr>
        <w:t>późn</w:t>
      </w:r>
      <w:proofErr w:type="spellEnd"/>
      <w:r w:rsidR="00A41A17" w:rsidRPr="000A732A">
        <w:rPr>
          <w:rFonts w:ascii="Open Sans" w:eastAsia="Calibri" w:hAnsi="Open Sans" w:cs="Open Sans"/>
          <w:bCs/>
          <w:iCs/>
          <w:lang w:eastAsia="en-US"/>
        </w:rPr>
        <w:t>.</w:t>
      </w:r>
      <w:r w:rsidR="00E547F0" w:rsidRPr="000A732A">
        <w:rPr>
          <w:rFonts w:ascii="Open Sans" w:eastAsia="Calibri" w:hAnsi="Open Sans" w:cs="Open Sans"/>
          <w:bCs/>
          <w:iCs/>
          <w:lang w:eastAsia="en-US"/>
        </w:rPr>
        <w:t xml:space="preserve"> </w:t>
      </w:r>
      <w:r w:rsidR="00A41A17" w:rsidRPr="000A732A">
        <w:rPr>
          <w:rFonts w:ascii="Open Sans" w:eastAsia="Calibri" w:hAnsi="Open Sans" w:cs="Open Sans"/>
          <w:bCs/>
          <w:iCs/>
          <w:lang w:eastAsia="en-US"/>
        </w:rPr>
        <w:t>zm.</w:t>
      </w:r>
      <w:r w:rsidRPr="000A732A">
        <w:rPr>
          <w:rFonts w:ascii="Open Sans" w:eastAsia="Calibri" w:hAnsi="Open Sans" w:cs="Open Sans"/>
          <w:bCs/>
          <w:iCs/>
          <w:lang w:eastAsia="en-US"/>
        </w:rPr>
        <w:t>;</w:t>
      </w:r>
    </w:p>
    <w:p w14:paraId="5C874969" w14:textId="0B5BFA36" w:rsidR="00DB7E2A" w:rsidRPr="000A732A" w:rsidRDefault="00CE30AF" w:rsidP="00FE275C">
      <w:pPr>
        <w:pStyle w:val="Akapitzlist"/>
        <w:numPr>
          <w:ilvl w:val="1"/>
          <w:numId w:val="6"/>
        </w:numPr>
        <w:spacing w:before="120" w:after="120" w:line="276" w:lineRule="auto"/>
        <w:rPr>
          <w:rFonts w:ascii="Open Sans" w:eastAsia="Calibri" w:hAnsi="Open Sans" w:cs="Open Sans"/>
          <w:lang w:eastAsia="en-US"/>
        </w:rPr>
      </w:pPr>
      <w:r w:rsidRPr="000A732A">
        <w:rPr>
          <w:rFonts w:ascii="Open Sans" w:eastAsia="Calibri" w:hAnsi="Open Sans" w:cs="Open Sans"/>
          <w:lang w:eastAsia="en-US"/>
        </w:rPr>
        <w:t xml:space="preserve">ustawą z dnia 27 sierpnia 2009 r. o finansach publicznych </w:t>
      </w:r>
      <w:r w:rsidR="00881F4A" w:rsidRPr="000A732A">
        <w:rPr>
          <w:rFonts w:ascii="Open Sans" w:eastAsia="Calibri" w:hAnsi="Open Sans" w:cs="Open Sans"/>
          <w:lang w:eastAsia="en-US"/>
        </w:rPr>
        <w:t xml:space="preserve">(Dz. U. </w:t>
      </w:r>
      <w:r w:rsidR="00726AA7" w:rsidRPr="000A732A">
        <w:rPr>
          <w:rFonts w:ascii="Open Sans" w:eastAsia="Calibri" w:hAnsi="Open Sans" w:cs="Open Sans"/>
          <w:lang w:eastAsia="en-US"/>
        </w:rPr>
        <w:t>z 202</w:t>
      </w:r>
      <w:r w:rsidR="006E54C0" w:rsidRPr="000A732A">
        <w:rPr>
          <w:rFonts w:ascii="Open Sans" w:eastAsia="Calibri" w:hAnsi="Open Sans" w:cs="Open Sans"/>
          <w:lang w:eastAsia="en-US"/>
        </w:rPr>
        <w:t>3</w:t>
      </w:r>
      <w:r w:rsidR="00726AA7" w:rsidRPr="000A732A">
        <w:rPr>
          <w:rFonts w:ascii="Open Sans" w:eastAsia="Calibri" w:hAnsi="Open Sans" w:cs="Open Sans"/>
          <w:lang w:eastAsia="en-US"/>
        </w:rPr>
        <w:t xml:space="preserve"> r. poz. </w:t>
      </w:r>
      <w:r w:rsidR="006E54C0" w:rsidRPr="000A732A">
        <w:rPr>
          <w:rFonts w:ascii="Open Sans" w:eastAsia="Calibri" w:hAnsi="Open Sans" w:cs="Open Sans"/>
          <w:lang w:eastAsia="en-US"/>
        </w:rPr>
        <w:t>1270</w:t>
      </w:r>
      <w:r w:rsidR="00E961C5" w:rsidRPr="000A732A">
        <w:rPr>
          <w:rFonts w:ascii="Open Sans" w:eastAsia="Calibri" w:hAnsi="Open Sans" w:cs="Open Sans"/>
          <w:lang w:eastAsia="en-US"/>
        </w:rPr>
        <w:t>, z</w:t>
      </w:r>
      <w:r w:rsidR="001A675A" w:rsidRPr="000A732A">
        <w:rPr>
          <w:rFonts w:ascii="Open Sans" w:eastAsia="Calibri" w:hAnsi="Open Sans" w:cs="Open Sans"/>
          <w:lang w:eastAsia="en-US"/>
        </w:rPr>
        <w:t> </w:t>
      </w:r>
      <w:proofErr w:type="spellStart"/>
      <w:r w:rsidR="00E961C5" w:rsidRPr="000A732A">
        <w:rPr>
          <w:rFonts w:ascii="Open Sans" w:eastAsia="Calibri" w:hAnsi="Open Sans" w:cs="Open Sans"/>
          <w:lang w:eastAsia="en-US"/>
        </w:rPr>
        <w:t>pó</w:t>
      </w:r>
      <w:r w:rsidR="00A11C54" w:rsidRPr="000A732A">
        <w:rPr>
          <w:rFonts w:ascii="Open Sans" w:eastAsia="Calibri" w:hAnsi="Open Sans" w:cs="Open Sans"/>
          <w:lang w:eastAsia="en-US"/>
        </w:rPr>
        <w:t>ź</w:t>
      </w:r>
      <w:r w:rsidR="00E961C5" w:rsidRPr="000A732A">
        <w:rPr>
          <w:rFonts w:ascii="Open Sans" w:eastAsia="Calibri" w:hAnsi="Open Sans" w:cs="Open Sans"/>
          <w:lang w:eastAsia="en-US"/>
        </w:rPr>
        <w:t>n</w:t>
      </w:r>
      <w:proofErr w:type="spellEnd"/>
      <w:r w:rsidR="00E961C5" w:rsidRPr="000A732A">
        <w:rPr>
          <w:rFonts w:ascii="Open Sans" w:eastAsia="Calibri" w:hAnsi="Open Sans" w:cs="Open Sans"/>
          <w:lang w:eastAsia="en-US"/>
        </w:rPr>
        <w:t>. zm.</w:t>
      </w:r>
      <w:r w:rsidR="00881F4A" w:rsidRPr="000A732A">
        <w:rPr>
          <w:rFonts w:ascii="Open Sans" w:eastAsia="Calibri" w:hAnsi="Open Sans" w:cs="Open Sans"/>
          <w:lang w:eastAsia="en-US"/>
        </w:rPr>
        <w:t>)</w:t>
      </w:r>
      <w:r w:rsidR="00DB7E2A" w:rsidRPr="000A732A">
        <w:rPr>
          <w:rFonts w:ascii="Open Sans" w:eastAsia="Calibri" w:hAnsi="Open Sans" w:cs="Open Sans"/>
          <w:lang w:eastAsia="en-US"/>
        </w:rPr>
        <w:t>;</w:t>
      </w:r>
    </w:p>
    <w:p w14:paraId="514B37EC" w14:textId="2B9CDD3E" w:rsidR="00E1425A" w:rsidRPr="000A732A" w:rsidRDefault="0008079D" w:rsidP="00E1425A">
      <w:pPr>
        <w:pStyle w:val="Akapitzlist"/>
        <w:numPr>
          <w:ilvl w:val="1"/>
          <w:numId w:val="6"/>
        </w:numPr>
        <w:spacing w:before="120" w:after="120" w:line="276" w:lineRule="auto"/>
        <w:rPr>
          <w:rFonts w:ascii="Open Sans" w:eastAsia="Calibri" w:hAnsi="Open Sans" w:cs="Open Sans"/>
          <w:lang w:eastAsia="en-US"/>
        </w:rPr>
      </w:pPr>
      <w:r w:rsidRPr="000A732A">
        <w:rPr>
          <w:rFonts w:ascii="Open Sans" w:eastAsia="Calibri" w:hAnsi="Open Sans" w:cs="Open Sans"/>
          <w:lang w:eastAsia="en-US"/>
        </w:rPr>
        <w:t xml:space="preserve">Wytycznymi dotyczącymi </w:t>
      </w:r>
      <w:r w:rsidR="00E1425A" w:rsidRPr="000A732A">
        <w:rPr>
          <w:rFonts w:ascii="Open Sans" w:eastAsia="Calibri" w:hAnsi="Open Sans" w:cs="Open Sans"/>
          <w:lang w:eastAsia="en-US"/>
        </w:rPr>
        <w:t>wyboru projektów na lata 2021-2027;</w:t>
      </w:r>
    </w:p>
    <w:p w14:paraId="7B3AAB79" w14:textId="3BE05BC1" w:rsidR="00005EDF" w:rsidRPr="000A732A" w:rsidRDefault="00005EDF" w:rsidP="00FE275C">
      <w:pPr>
        <w:pStyle w:val="Akapitzlist"/>
        <w:numPr>
          <w:ilvl w:val="1"/>
          <w:numId w:val="6"/>
        </w:numPr>
        <w:spacing w:before="120" w:after="120" w:line="276" w:lineRule="auto"/>
        <w:rPr>
          <w:rFonts w:ascii="Open Sans" w:hAnsi="Open Sans" w:cs="Open Sans"/>
        </w:rPr>
      </w:pPr>
      <w:r w:rsidRPr="000A732A">
        <w:rPr>
          <w:rFonts w:ascii="Open Sans" w:hAnsi="Open Sans" w:cs="Open Sans"/>
        </w:rPr>
        <w:t>Wytyczny</w:t>
      </w:r>
      <w:r w:rsidR="00395682" w:rsidRPr="000A732A">
        <w:rPr>
          <w:rFonts w:ascii="Open Sans" w:hAnsi="Open Sans" w:cs="Open Sans"/>
        </w:rPr>
        <w:t>mi</w:t>
      </w:r>
      <w:r w:rsidRPr="000A732A">
        <w:rPr>
          <w:rFonts w:ascii="Open Sans" w:hAnsi="Open Sans" w:cs="Open Sans"/>
        </w:rPr>
        <w:t xml:space="preserve"> dotyczący</w:t>
      </w:r>
      <w:r w:rsidR="00395682" w:rsidRPr="000A732A">
        <w:rPr>
          <w:rFonts w:ascii="Open Sans" w:hAnsi="Open Sans" w:cs="Open Sans"/>
        </w:rPr>
        <w:t>mi</w:t>
      </w:r>
      <w:r w:rsidRPr="000A732A">
        <w:rPr>
          <w:rFonts w:ascii="Open Sans" w:hAnsi="Open Sans" w:cs="Open Sans"/>
        </w:rPr>
        <w:t xml:space="preserve"> kwalifikowalności wydatków na lata 2021-2027, zwanych dalej </w:t>
      </w:r>
      <w:r w:rsidR="00E1425A" w:rsidRPr="000A732A">
        <w:rPr>
          <w:rFonts w:ascii="Open Sans" w:hAnsi="Open Sans" w:cs="Open Sans"/>
        </w:rPr>
        <w:t>„</w:t>
      </w:r>
      <w:r w:rsidRPr="000A732A">
        <w:rPr>
          <w:rFonts w:ascii="Open Sans" w:hAnsi="Open Sans" w:cs="Open Sans"/>
        </w:rPr>
        <w:t>wytycznymi dotyczącymi kwalifikowalności”;</w:t>
      </w:r>
    </w:p>
    <w:p w14:paraId="5E4D7075" w14:textId="23EEBE65" w:rsidR="003B7713" w:rsidRPr="000A732A" w:rsidRDefault="00395682" w:rsidP="00FE275C">
      <w:pPr>
        <w:pStyle w:val="Akapitzlist"/>
        <w:numPr>
          <w:ilvl w:val="1"/>
          <w:numId w:val="6"/>
        </w:numPr>
        <w:spacing w:before="120" w:after="120" w:line="276" w:lineRule="auto"/>
        <w:rPr>
          <w:rFonts w:ascii="Open Sans" w:hAnsi="Open Sans" w:cs="Open Sans"/>
        </w:rPr>
      </w:pPr>
      <w:r w:rsidRPr="000A732A">
        <w:rPr>
          <w:rFonts w:ascii="Open Sans" w:hAnsi="Open Sans" w:cs="Open Sans"/>
        </w:rPr>
        <w:t>Wytycznymi dotyczącymi</w:t>
      </w:r>
      <w:r w:rsidR="00005EDF" w:rsidRPr="000A732A">
        <w:rPr>
          <w:rFonts w:ascii="Open Sans" w:hAnsi="Open Sans" w:cs="Open Sans"/>
        </w:rPr>
        <w:t xml:space="preserve"> zasad równościowych w ramach funduszy unijnych na lata 2021-2027, zwanych dalej „wytycznymi równościowymi”;</w:t>
      </w:r>
    </w:p>
    <w:p w14:paraId="190AFE0A" w14:textId="2E0B9399" w:rsidR="00A46819" w:rsidRPr="000A732A" w:rsidRDefault="00A46819" w:rsidP="000022A0">
      <w:pPr>
        <w:pStyle w:val="Akapitzlist"/>
        <w:numPr>
          <w:ilvl w:val="1"/>
          <w:numId w:val="6"/>
        </w:numPr>
        <w:spacing w:before="120" w:after="120" w:line="276" w:lineRule="auto"/>
        <w:rPr>
          <w:rFonts w:ascii="Open Sans" w:hAnsi="Open Sans" w:cs="Open Sans"/>
        </w:rPr>
      </w:pPr>
      <w:r w:rsidRPr="000A732A">
        <w:rPr>
          <w:rFonts w:ascii="Open Sans" w:hAnsi="Open Sans" w:cs="Open Sans"/>
        </w:rPr>
        <w:t>Wytycznymi dotyczącymi zagadnień związanych z przygotowaniem projektów inwestycyjnych, w tym hybrydowych na lata 2021-2027</w:t>
      </w:r>
      <w:r w:rsidR="00DA71DA" w:rsidRPr="000A732A">
        <w:rPr>
          <w:rFonts w:ascii="Open Sans" w:hAnsi="Open Sans" w:cs="Open Sans"/>
        </w:rPr>
        <w:t>;</w:t>
      </w:r>
    </w:p>
    <w:p w14:paraId="14D149DB" w14:textId="523194B2" w:rsidR="00005EDF" w:rsidRPr="000A732A" w:rsidRDefault="0031193F" w:rsidP="00FE275C">
      <w:pPr>
        <w:pStyle w:val="Akapitzlist"/>
        <w:numPr>
          <w:ilvl w:val="1"/>
          <w:numId w:val="6"/>
        </w:numPr>
        <w:spacing w:before="120" w:after="120" w:line="276" w:lineRule="auto"/>
        <w:rPr>
          <w:rFonts w:ascii="Open Sans" w:hAnsi="Open Sans" w:cs="Open Sans"/>
        </w:rPr>
      </w:pPr>
      <w:r w:rsidRPr="000A732A">
        <w:rPr>
          <w:rFonts w:ascii="Open Sans" w:hAnsi="Open Sans" w:cs="Open Sans"/>
        </w:rPr>
        <w:t>i</w:t>
      </w:r>
      <w:r w:rsidR="003D7508" w:rsidRPr="000A732A">
        <w:rPr>
          <w:rFonts w:ascii="Open Sans" w:hAnsi="Open Sans" w:cs="Open Sans"/>
        </w:rPr>
        <w:t>nnymi odpowiednimi wytycznymi, o których mowa w art. 5 ust. 1 ustawy wdrożeniowej</w:t>
      </w:r>
      <w:r w:rsidR="003B7713" w:rsidRPr="000A732A">
        <w:rPr>
          <w:rFonts w:ascii="Open Sans" w:hAnsi="Open Sans" w:cs="Open Sans"/>
        </w:rPr>
        <w:t>.</w:t>
      </w:r>
    </w:p>
    <w:p w14:paraId="7B0C3FE4" w14:textId="55419590" w:rsidR="00BE0EA3" w:rsidRPr="000A732A" w:rsidRDefault="001403B1" w:rsidP="00FE275C">
      <w:pPr>
        <w:pStyle w:val="Akapitzlist"/>
        <w:numPr>
          <w:ilvl w:val="0"/>
          <w:numId w:val="6"/>
        </w:numPr>
        <w:spacing w:before="120" w:after="120" w:line="276" w:lineRule="auto"/>
        <w:ind w:left="360"/>
        <w:rPr>
          <w:rFonts w:ascii="Open Sans" w:hAnsi="Open Sans" w:cs="Open Sans"/>
        </w:rPr>
      </w:pPr>
      <w:r w:rsidRPr="000A732A">
        <w:rPr>
          <w:rFonts w:ascii="Open Sans" w:eastAsia="Calibri" w:hAnsi="Open Sans" w:cs="Open Sans"/>
          <w:lang w:eastAsia="en-US"/>
        </w:rPr>
        <w:t>Działanie</w:t>
      </w:r>
      <w:r w:rsidR="00CE30AF" w:rsidRPr="000A732A">
        <w:rPr>
          <w:rFonts w:ascii="Open Sans" w:eastAsia="Calibri" w:hAnsi="Open Sans" w:cs="Open Sans"/>
          <w:lang w:eastAsia="en-US"/>
        </w:rPr>
        <w:t xml:space="preserve"> realizowane jest w szczególności zgodnie z następującymi regulacjami unijnymi:</w:t>
      </w:r>
    </w:p>
    <w:p w14:paraId="1FFC1839" w14:textId="78171CBC" w:rsidR="00BE0EA3" w:rsidRPr="000A732A" w:rsidRDefault="00CE30AF" w:rsidP="00FE275C">
      <w:pPr>
        <w:numPr>
          <w:ilvl w:val="0"/>
          <w:numId w:val="3"/>
        </w:numPr>
        <w:spacing w:after="120" w:line="276" w:lineRule="auto"/>
        <w:ind w:left="851" w:hanging="425"/>
        <w:rPr>
          <w:rFonts w:ascii="Open Sans" w:eastAsia="Calibri" w:hAnsi="Open Sans" w:cs="Open Sans"/>
          <w:lang w:eastAsia="en-US"/>
        </w:rPr>
      </w:pPr>
      <w:r w:rsidRPr="000A732A">
        <w:rPr>
          <w:rFonts w:ascii="Open Sans" w:eastAsia="Calibri" w:hAnsi="Open Sans" w:cs="Open Sans"/>
          <w:lang w:eastAsia="en-US"/>
        </w:rPr>
        <w:lastRenderedPageBreak/>
        <w:t xml:space="preserve">rozporządzeniem </w:t>
      </w:r>
      <w:r w:rsidR="00117909" w:rsidRPr="000A732A">
        <w:rPr>
          <w:rFonts w:ascii="Open Sans" w:eastAsia="Calibri" w:hAnsi="Open Sans" w:cs="Open Sans"/>
          <w:lang w:eastAsia="en-US"/>
        </w:rPr>
        <w:t>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w:t>
      </w:r>
      <w:r w:rsidR="00CB6432" w:rsidRPr="000A732A">
        <w:rPr>
          <w:rFonts w:ascii="Open Sans" w:eastAsia="Calibri" w:hAnsi="Open Sans" w:cs="Open Sans"/>
          <w:lang w:eastAsia="en-US"/>
        </w:rPr>
        <w:t> </w:t>
      </w:r>
      <w:r w:rsidR="00117909" w:rsidRPr="000A732A">
        <w:rPr>
          <w:rFonts w:ascii="Open Sans" w:eastAsia="Calibri" w:hAnsi="Open Sans" w:cs="Open Sans"/>
          <w:lang w:eastAsia="en-US"/>
        </w:rPr>
        <w:t>Akwakultury, a także przepisy finansowe na potrzeby tych funduszy oraz na</w:t>
      </w:r>
      <w:r w:rsidR="00CB6432" w:rsidRPr="000A732A">
        <w:rPr>
          <w:rFonts w:ascii="Open Sans" w:eastAsia="Calibri" w:hAnsi="Open Sans" w:cs="Open Sans"/>
          <w:lang w:eastAsia="en-US"/>
        </w:rPr>
        <w:t> </w:t>
      </w:r>
      <w:r w:rsidR="00117909" w:rsidRPr="000A732A">
        <w:rPr>
          <w:rFonts w:ascii="Open Sans" w:eastAsia="Calibri" w:hAnsi="Open Sans" w:cs="Open Sans"/>
          <w:lang w:eastAsia="en-US"/>
        </w:rPr>
        <w:t>potrzeby Funduszu Azylu, Migracji i Integracji, Funduszu Bezpieczeństwa Wewnętrznego i Instrumentu Wsparcia Finansowego na rzecz Zarządzania Granicami i Polityki Wizowej</w:t>
      </w:r>
      <w:r w:rsidRPr="000A732A">
        <w:rPr>
          <w:rFonts w:ascii="Open Sans" w:eastAsia="Calibri" w:hAnsi="Open Sans" w:cs="Open Sans"/>
          <w:lang w:eastAsia="en-US"/>
        </w:rPr>
        <w:t xml:space="preserve">, zwanym </w:t>
      </w:r>
      <w:r w:rsidRPr="000A732A">
        <w:rPr>
          <w:rFonts w:ascii="Open Sans" w:eastAsia="Calibri" w:hAnsi="Open Sans" w:cs="Open Sans"/>
          <w:b/>
          <w:lang w:eastAsia="en-US"/>
        </w:rPr>
        <w:t>„</w:t>
      </w:r>
      <w:bookmarkStart w:id="37" w:name="_Hlk108522719"/>
      <w:r w:rsidRPr="000A732A">
        <w:rPr>
          <w:rFonts w:ascii="Open Sans" w:eastAsia="Calibri" w:hAnsi="Open Sans" w:cs="Open Sans"/>
          <w:b/>
          <w:lang w:eastAsia="en-US"/>
        </w:rPr>
        <w:t xml:space="preserve">rozporządzeniem nr </w:t>
      </w:r>
      <w:r w:rsidR="00117909" w:rsidRPr="000A732A">
        <w:rPr>
          <w:rFonts w:ascii="Open Sans" w:eastAsia="Calibri" w:hAnsi="Open Sans" w:cs="Open Sans"/>
          <w:b/>
          <w:lang w:eastAsia="en-US"/>
        </w:rPr>
        <w:t>2021</w:t>
      </w:r>
      <w:r w:rsidRPr="000A732A">
        <w:rPr>
          <w:rFonts w:ascii="Open Sans" w:eastAsia="Calibri" w:hAnsi="Open Sans" w:cs="Open Sans"/>
          <w:b/>
          <w:lang w:eastAsia="en-US"/>
        </w:rPr>
        <w:t>/</w:t>
      </w:r>
      <w:r w:rsidR="00117909" w:rsidRPr="000A732A">
        <w:rPr>
          <w:rFonts w:ascii="Open Sans" w:eastAsia="Calibri" w:hAnsi="Open Sans" w:cs="Open Sans"/>
          <w:b/>
          <w:lang w:eastAsia="en-US"/>
        </w:rPr>
        <w:t>1060</w:t>
      </w:r>
      <w:bookmarkEnd w:id="37"/>
      <w:r w:rsidRPr="000A732A">
        <w:rPr>
          <w:rFonts w:ascii="Open Sans" w:eastAsia="Calibri" w:hAnsi="Open Sans" w:cs="Open Sans"/>
          <w:b/>
          <w:lang w:eastAsia="en-US"/>
        </w:rPr>
        <w:t>”</w:t>
      </w:r>
      <w:r w:rsidRPr="000A732A">
        <w:rPr>
          <w:rFonts w:ascii="Open Sans" w:eastAsia="Calibri" w:hAnsi="Open Sans" w:cs="Open Sans"/>
          <w:lang w:eastAsia="en-US"/>
        </w:rPr>
        <w:t>;</w:t>
      </w:r>
    </w:p>
    <w:p w14:paraId="253A0911" w14:textId="53224423" w:rsidR="00BE0EA3" w:rsidRPr="000A732A" w:rsidRDefault="00CE30AF" w:rsidP="00FE275C">
      <w:pPr>
        <w:numPr>
          <w:ilvl w:val="0"/>
          <w:numId w:val="3"/>
        </w:numPr>
        <w:spacing w:after="120" w:line="276" w:lineRule="auto"/>
        <w:ind w:left="851" w:hanging="425"/>
        <w:rPr>
          <w:rFonts w:ascii="Open Sans" w:eastAsia="Calibri" w:hAnsi="Open Sans" w:cs="Open Sans"/>
          <w:lang w:eastAsia="en-US"/>
        </w:rPr>
      </w:pPr>
      <w:r w:rsidRPr="000A732A">
        <w:rPr>
          <w:rFonts w:ascii="Open Sans" w:eastAsia="Calibri" w:hAnsi="Open Sans" w:cs="Open Sans"/>
          <w:lang w:eastAsia="en-US"/>
        </w:rPr>
        <w:t xml:space="preserve">rozporządzeniem </w:t>
      </w:r>
      <w:r w:rsidR="00117909" w:rsidRPr="000A732A">
        <w:rPr>
          <w:rFonts w:ascii="Open Sans" w:eastAsia="Calibri" w:hAnsi="Open Sans" w:cs="Open Sans"/>
          <w:lang w:eastAsia="en-US"/>
        </w:rPr>
        <w:t>Parlamentu Europejskiego i Rady (UE) 2021/1058 z dnia 24 czerwca 2021 r. w sprawie Europejskiego Funduszu Rozwoju Regionalnego i Funduszu Spójności</w:t>
      </w:r>
      <w:r w:rsidRPr="000A732A">
        <w:rPr>
          <w:rFonts w:ascii="Open Sans" w:eastAsia="Calibri" w:hAnsi="Open Sans" w:cs="Open Sans"/>
          <w:lang w:eastAsia="en-US"/>
        </w:rPr>
        <w:t>, zwanym „</w:t>
      </w:r>
      <w:r w:rsidRPr="000A732A">
        <w:rPr>
          <w:rFonts w:ascii="Open Sans" w:eastAsia="Calibri" w:hAnsi="Open Sans" w:cs="Open Sans"/>
          <w:b/>
          <w:lang w:eastAsia="en-US"/>
        </w:rPr>
        <w:t>rozporządzeniem nr</w:t>
      </w:r>
      <w:r w:rsidR="00CB6432" w:rsidRPr="000A732A">
        <w:rPr>
          <w:rFonts w:ascii="Open Sans" w:eastAsia="Calibri" w:hAnsi="Open Sans" w:cs="Open Sans"/>
          <w:b/>
          <w:lang w:eastAsia="en-US"/>
        </w:rPr>
        <w:t> </w:t>
      </w:r>
      <w:r w:rsidR="00117909" w:rsidRPr="000A732A">
        <w:rPr>
          <w:rFonts w:ascii="Open Sans" w:eastAsia="Calibri" w:hAnsi="Open Sans" w:cs="Open Sans"/>
          <w:b/>
          <w:lang w:eastAsia="en-US"/>
        </w:rPr>
        <w:t>2021/1058</w:t>
      </w:r>
      <w:r w:rsidRPr="000A732A">
        <w:rPr>
          <w:rFonts w:ascii="Open Sans" w:eastAsia="Calibri" w:hAnsi="Open Sans" w:cs="Open Sans"/>
          <w:b/>
          <w:lang w:eastAsia="en-US"/>
        </w:rPr>
        <w:t>”</w:t>
      </w:r>
      <w:r w:rsidR="0038085E" w:rsidRPr="000A732A">
        <w:rPr>
          <w:rFonts w:ascii="Open Sans" w:eastAsia="Calibri" w:hAnsi="Open Sans" w:cs="Open Sans"/>
          <w:lang w:eastAsia="en-US"/>
        </w:rPr>
        <w:t>.</w:t>
      </w:r>
    </w:p>
    <w:p w14:paraId="3C45DC0B" w14:textId="464DBDFD" w:rsidR="00BE0EA3" w:rsidRPr="000A732A" w:rsidRDefault="00CE30AF" w:rsidP="00B325C6">
      <w:pPr>
        <w:pStyle w:val="Nagwek2"/>
        <w:spacing w:after="240"/>
        <w:rPr>
          <w:rFonts w:ascii="Open Sans" w:hAnsi="Open Sans" w:cs="Open Sans"/>
        </w:rPr>
      </w:pPr>
      <w:bookmarkStart w:id="38" w:name="_Toc142483316"/>
      <w:r w:rsidRPr="000A732A">
        <w:rPr>
          <w:rFonts w:ascii="Open Sans" w:hAnsi="Open Sans" w:cs="Open Sans"/>
          <w:color w:val="auto"/>
          <w:sz w:val="28"/>
        </w:rPr>
        <w:t>§ 2</w:t>
      </w:r>
      <w:r w:rsidR="008C63F5" w:rsidRPr="000A732A">
        <w:rPr>
          <w:rFonts w:ascii="Open Sans" w:hAnsi="Open Sans" w:cs="Open Sans"/>
          <w:color w:val="auto"/>
          <w:sz w:val="28"/>
        </w:rPr>
        <w:t xml:space="preserve">. </w:t>
      </w:r>
      <w:r w:rsidR="00005EDF" w:rsidRPr="000A732A">
        <w:rPr>
          <w:rFonts w:ascii="Open Sans" w:hAnsi="Open Sans" w:cs="Open Sans"/>
          <w:color w:val="auto"/>
          <w:sz w:val="28"/>
        </w:rPr>
        <w:t xml:space="preserve">Słownik pojęć </w:t>
      </w:r>
      <w:r w:rsidRPr="000A732A">
        <w:rPr>
          <w:rFonts w:ascii="Open Sans" w:hAnsi="Open Sans" w:cs="Open Sans"/>
          <w:color w:val="auto"/>
          <w:sz w:val="28"/>
        </w:rPr>
        <w:t>i skrót</w:t>
      </w:r>
      <w:r w:rsidR="00005EDF" w:rsidRPr="000A732A">
        <w:rPr>
          <w:rFonts w:ascii="Open Sans" w:hAnsi="Open Sans" w:cs="Open Sans"/>
          <w:color w:val="auto"/>
          <w:sz w:val="28"/>
        </w:rPr>
        <w:t>ów</w:t>
      </w:r>
      <w:bookmarkEnd w:id="38"/>
    </w:p>
    <w:p w14:paraId="5F175B59" w14:textId="77777777" w:rsidR="00BE0EA3" w:rsidRPr="000A732A" w:rsidRDefault="00CE30AF" w:rsidP="005031B6">
      <w:pPr>
        <w:keepNext/>
        <w:spacing w:after="120" w:line="276" w:lineRule="auto"/>
        <w:rPr>
          <w:rFonts w:ascii="Open Sans" w:eastAsia="Calibri" w:hAnsi="Open Sans" w:cs="Open Sans"/>
          <w:lang w:eastAsia="en-US"/>
        </w:rPr>
      </w:pPr>
      <w:r w:rsidRPr="000A732A">
        <w:rPr>
          <w:rFonts w:ascii="Open Sans" w:eastAsia="Calibri" w:hAnsi="Open Sans" w:cs="Open Sans"/>
          <w:lang w:eastAsia="en-US"/>
        </w:rPr>
        <w:t>Użyte w regulaminie określenia i skróty oznaczają:</w:t>
      </w:r>
    </w:p>
    <w:p w14:paraId="256B809E" w14:textId="16C00531" w:rsidR="00432975" w:rsidRPr="000A732A" w:rsidRDefault="00432975" w:rsidP="00FE275C">
      <w:pPr>
        <w:pStyle w:val="Akapitzlist"/>
        <w:numPr>
          <w:ilvl w:val="0"/>
          <w:numId w:val="15"/>
        </w:numPr>
        <w:spacing w:line="276" w:lineRule="auto"/>
        <w:ind w:left="425" w:hanging="425"/>
        <w:rPr>
          <w:rFonts w:ascii="Open Sans" w:hAnsi="Open Sans" w:cs="Open Sans"/>
        </w:rPr>
      </w:pPr>
      <w:r w:rsidRPr="000A732A">
        <w:rPr>
          <w:rFonts w:ascii="Open Sans" w:hAnsi="Open Sans" w:cs="Open Sans"/>
          <w:b/>
        </w:rPr>
        <w:t>adres poczty elektronicznej wnioskodawcy</w:t>
      </w:r>
      <w:r w:rsidRPr="000A732A">
        <w:rPr>
          <w:rFonts w:ascii="Open Sans" w:hAnsi="Open Sans" w:cs="Open Sans"/>
        </w:rPr>
        <w:t xml:space="preserve"> – adres poczty elektronicznej </w:t>
      </w:r>
      <w:r w:rsidR="0070223B" w:rsidRPr="000A732A">
        <w:rPr>
          <w:rFonts w:ascii="Open Sans" w:hAnsi="Open Sans" w:cs="Open Sans"/>
        </w:rPr>
        <w:t xml:space="preserve">wskazany </w:t>
      </w:r>
      <w:r w:rsidR="004E2D25" w:rsidRPr="000A732A">
        <w:rPr>
          <w:rFonts w:ascii="Open Sans" w:hAnsi="Open Sans" w:cs="Open Sans"/>
        </w:rPr>
        <w:t>we</w:t>
      </w:r>
      <w:r w:rsidR="00F61E94" w:rsidRPr="000A732A">
        <w:rPr>
          <w:rFonts w:ascii="Open Sans" w:hAnsi="Open Sans" w:cs="Open Sans"/>
        </w:rPr>
        <w:t xml:space="preserve"> </w:t>
      </w:r>
      <w:r w:rsidR="0070223B" w:rsidRPr="000A732A">
        <w:rPr>
          <w:rFonts w:ascii="Open Sans" w:hAnsi="Open Sans" w:cs="Open Sans"/>
        </w:rPr>
        <w:t>wniosku o dofinansowanie zapewniający skuteczną komunikację</w:t>
      </w:r>
      <w:r w:rsidR="001A3BDF" w:rsidRPr="000A732A">
        <w:rPr>
          <w:rFonts w:ascii="Open Sans" w:hAnsi="Open Sans" w:cs="Open Sans"/>
        </w:rPr>
        <w:t xml:space="preserve"> z</w:t>
      </w:r>
      <w:r w:rsidR="00E547F0" w:rsidRPr="000A732A">
        <w:rPr>
          <w:rFonts w:ascii="Open Sans" w:hAnsi="Open Sans" w:cs="Open Sans"/>
        </w:rPr>
        <w:t> I</w:t>
      </w:r>
      <w:r w:rsidR="003B7713" w:rsidRPr="000A732A">
        <w:rPr>
          <w:rFonts w:ascii="Open Sans" w:hAnsi="Open Sans" w:cs="Open Sans"/>
        </w:rPr>
        <w:t>W</w:t>
      </w:r>
      <w:r w:rsidRPr="000A732A">
        <w:rPr>
          <w:rFonts w:ascii="Open Sans" w:hAnsi="Open Sans" w:cs="Open Sans"/>
        </w:rPr>
        <w:t>;</w:t>
      </w:r>
    </w:p>
    <w:p w14:paraId="0EFEC48A" w14:textId="75B5F3CB" w:rsidR="00E547F0" w:rsidRPr="000A732A" w:rsidRDefault="00E547F0" w:rsidP="00FE275C">
      <w:pPr>
        <w:pStyle w:val="Akapitzlist"/>
        <w:numPr>
          <w:ilvl w:val="0"/>
          <w:numId w:val="15"/>
        </w:numPr>
        <w:spacing w:line="276" w:lineRule="auto"/>
        <w:ind w:left="425" w:hanging="425"/>
        <w:rPr>
          <w:rFonts w:ascii="Open Sans" w:hAnsi="Open Sans" w:cs="Open Sans"/>
        </w:rPr>
      </w:pPr>
      <w:r w:rsidRPr="000A732A">
        <w:rPr>
          <w:rFonts w:ascii="Open Sans" w:hAnsi="Open Sans" w:cs="Open Sans"/>
          <w:b/>
        </w:rPr>
        <w:t xml:space="preserve">aplikacja WOD2021 </w:t>
      </w:r>
      <w:r w:rsidRPr="000A732A">
        <w:rPr>
          <w:rFonts w:ascii="Open Sans" w:hAnsi="Open Sans" w:cs="Open Sans"/>
        </w:rPr>
        <w:t xml:space="preserve">– </w:t>
      </w:r>
      <w:r w:rsidRPr="000A732A">
        <w:rPr>
          <w:rFonts w:ascii="Open Sans" w:eastAsia="Calibri" w:hAnsi="Open Sans" w:cs="Open Sans"/>
          <w:lang w:eastAsia="en-US"/>
        </w:rPr>
        <w:t>narzędzie informatyczne stanowiące element Centralnego Systemu Teleinformatycznego 2021 umożliwiające wnioskodawcy złożenie wniosku o dofinansowanie w naborze przeprowadzanym w ramach działania</w:t>
      </w:r>
      <w:r w:rsidR="00251152" w:rsidRPr="000A732A">
        <w:rPr>
          <w:rFonts w:ascii="Open Sans" w:eastAsia="Calibri" w:hAnsi="Open Sans" w:cs="Open Sans"/>
          <w:lang w:eastAsia="en-US"/>
        </w:rPr>
        <w:t xml:space="preserve"> (dostępna pod adresem: </w:t>
      </w:r>
      <w:hyperlink r:id="rId9" w:history="1">
        <w:r w:rsidR="00251152" w:rsidRPr="000A732A">
          <w:rPr>
            <w:rStyle w:val="Hipercze"/>
            <w:rFonts w:ascii="Open Sans" w:eastAsia="Calibri" w:hAnsi="Open Sans" w:cs="Open Sans"/>
            <w:lang w:eastAsia="en-US"/>
          </w:rPr>
          <w:t>https://</w:t>
        </w:r>
      </w:hyperlink>
      <w:hyperlink r:id="rId10" w:history="1">
        <w:r w:rsidR="00251152" w:rsidRPr="000A732A">
          <w:rPr>
            <w:rStyle w:val="Hipercze"/>
            <w:rFonts w:ascii="Open Sans" w:eastAsia="Calibri" w:hAnsi="Open Sans" w:cs="Open Sans"/>
            <w:lang w:eastAsia="en-US"/>
          </w:rPr>
          <w:t>wod.cst2021.gov.pl</w:t>
        </w:r>
      </w:hyperlink>
      <w:r w:rsidR="00251152" w:rsidRPr="000A732A">
        <w:rPr>
          <w:rFonts w:ascii="Open Sans" w:eastAsia="Calibri" w:hAnsi="Open Sans" w:cs="Open Sans"/>
          <w:lang w:eastAsia="en-US"/>
        </w:rPr>
        <w:t>)</w:t>
      </w:r>
    </w:p>
    <w:p w14:paraId="6056BB57" w14:textId="2D4F48F1" w:rsidR="00005EDF" w:rsidRPr="000A732A" w:rsidRDefault="00005EDF" w:rsidP="00FE275C">
      <w:pPr>
        <w:pStyle w:val="Akapitzlist"/>
        <w:numPr>
          <w:ilvl w:val="0"/>
          <w:numId w:val="15"/>
        </w:numPr>
        <w:spacing w:line="276" w:lineRule="auto"/>
        <w:ind w:left="425" w:hanging="425"/>
        <w:rPr>
          <w:rFonts w:ascii="Open Sans" w:hAnsi="Open Sans" w:cs="Open Sans"/>
        </w:rPr>
      </w:pPr>
      <w:r w:rsidRPr="000A732A">
        <w:rPr>
          <w:rFonts w:ascii="Open Sans" w:hAnsi="Open Sans" w:cs="Open Sans"/>
          <w:b/>
          <w:bCs/>
        </w:rPr>
        <w:t>CST2021</w:t>
      </w:r>
      <w:r w:rsidRPr="000A732A">
        <w:rPr>
          <w:rFonts w:ascii="Open Sans" w:hAnsi="Open Sans" w:cs="Open Sans"/>
        </w:rPr>
        <w:t xml:space="preserve"> </w:t>
      </w:r>
      <w:r w:rsidR="00DA71DA" w:rsidRPr="000A732A">
        <w:rPr>
          <w:rFonts w:ascii="Open Sans" w:hAnsi="Open Sans" w:cs="Open Sans"/>
        </w:rPr>
        <w:t>–</w:t>
      </w:r>
      <w:r w:rsidRPr="000A732A">
        <w:rPr>
          <w:rFonts w:ascii="Open Sans" w:hAnsi="Open Sans" w:cs="Open Sans"/>
        </w:rPr>
        <w:t xml:space="preserve"> system teleinformatyczny wykorzystywany na potrzeby wdrażania funduszy strukturalnych w Polsce w perspektywie finansowej 2021-2027 o nazwie Centralny System Teleinformatyczny 2021 i skrócie </w:t>
      </w:r>
      <w:r w:rsidRPr="000A732A">
        <w:rPr>
          <w:rFonts w:ascii="Open Sans" w:hAnsi="Open Sans" w:cs="Open Sans"/>
          <w:b/>
          <w:bCs/>
        </w:rPr>
        <w:t>„CST2021”</w:t>
      </w:r>
    </w:p>
    <w:p w14:paraId="559A70C5" w14:textId="09E44DC8" w:rsidR="003E462C" w:rsidRPr="000A732A" w:rsidRDefault="003E462C" w:rsidP="00FE275C">
      <w:pPr>
        <w:pStyle w:val="Akapitzlist"/>
        <w:numPr>
          <w:ilvl w:val="0"/>
          <w:numId w:val="15"/>
        </w:numPr>
        <w:spacing w:line="276" w:lineRule="auto"/>
        <w:ind w:left="425" w:hanging="425"/>
        <w:rPr>
          <w:rFonts w:ascii="Open Sans" w:hAnsi="Open Sans" w:cs="Open Sans"/>
        </w:rPr>
      </w:pPr>
      <w:r w:rsidRPr="000A732A">
        <w:rPr>
          <w:rFonts w:ascii="Open Sans" w:hAnsi="Open Sans" w:cs="Open Sans"/>
          <w:b/>
        </w:rPr>
        <w:t xml:space="preserve">baza konkurencyjności </w:t>
      </w:r>
      <w:r w:rsidRPr="000A732A">
        <w:rPr>
          <w:rFonts w:ascii="Open Sans" w:hAnsi="Open Sans" w:cs="Open Sans"/>
          <w:bCs/>
        </w:rPr>
        <w:t>–</w:t>
      </w:r>
      <w:r w:rsidRPr="000A732A">
        <w:rPr>
          <w:rFonts w:ascii="Open Sans" w:hAnsi="Open Sans" w:cs="Open Sans"/>
        </w:rPr>
        <w:t xml:space="preserve"> internetową bazę ofert zawierającą ogłoszenia beneficjentów, dostępną pod adresem: </w:t>
      </w:r>
      <w:hyperlink r:id="rId11" w:history="1">
        <w:r w:rsidRPr="000A732A">
          <w:rPr>
            <w:rStyle w:val="Hipercze"/>
            <w:rFonts w:ascii="Open Sans" w:hAnsi="Open Sans" w:cs="Open Sans"/>
          </w:rPr>
          <w:t>https://bazakonkurencyjnosci.funduszeeuropejskie.gov.pl/</w:t>
        </w:r>
      </w:hyperlink>
      <w:r w:rsidRPr="000A732A">
        <w:rPr>
          <w:rFonts w:ascii="Open Sans" w:hAnsi="Open Sans" w:cs="Open Sans"/>
        </w:rPr>
        <w:t xml:space="preserve"> .</w:t>
      </w:r>
    </w:p>
    <w:p w14:paraId="1E185EDE" w14:textId="0913C811" w:rsidR="00BE0EA3" w:rsidRPr="000A732A" w:rsidRDefault="00CE30AF" w:rsidP="00FE275C">
      <w:pPr>
        <w:pStyle w:val="Akapitzlist"/>
        <w:numPr>
          <w:ilvl w:val="0"/>
          <w:numId w:val="15"/>
        </w:numPr>
        <w:spacing w:after="120" w:line="276" w:lineRule="auto"/>
        <w:ind w:left="425" w:hanging="425"/>
        <w:rPr>
          <w:rFonts w:ascii="Open Sans" w:eastAsia="Calibri" w:hAnsi="Open Sans" w:cs="Open Sans"/>
          <w:i/>
          <w:lang w:eastAsia="en-US"/>
        </w:rPr>
      </w:pPr>
      <w:r w:rsidRPr="000A732A">
        <w:rPr>
          <w:rFonts w:ascii="Open Sans" w:hAnsi="Open Sans" w:cs="Open Sans"/>
          <w:b/>
        </w:rPr>
        <w:t xml:space="preserve">beneficjent </w:t>
      </w:r>
      <w:r w:rsidRPr="000A732A">
        <w:rPr>
          <w:rFonts w:ascii="Open Sans" w:hAnsi="Open Sans" w:cs="Open Sans"/>
        </w:rPr>
        <w:t>–</w:t>
      </w:r>
      <w:r w:rsidRPr="000A732A">
        <w:rPr>
          <w:rFonts w:ascii="Open Sans" w:eastAsia="Calibri" w:hAnsi="Open Sans" w:cs="Open Sans"/>
          <w:lang w:eastAsia="en-US"/>
        </w:rPr>
        <w:t xml:space="preserve"> podmiot, o którym mowa w art. 2 pkt 1 ustawy wdrożeniowej</w:t>
      </w:r>
      <w:r w:rsidR="00E547F0" w:rsidRPr="000A732A">
        <w:rPr>
          <w:rFonts w:ascii="Open Sans" w:eastAsia="Calibri" w:hAnsi="Open Sans" w:cs="Open Sans"/>
          <w:lang w:eastAsia="en-US"/>
        </w:rPr>
        <w:t>;</w:t>
      </w:r>
    </w:p>
    <w:p w14:paraId="417195FB" w14:textId="71885A26" w:rsidR="009407A5" w:rsidRPr="000A732A" w:rsidRDefault="009407A5" w:rsidP="00FE275C">
      <w:pPr>
        <w:pStyle w:val="Akapitzlist"/>
        <w:numPr>
          <w:ilvl w:val="0"/>
          <w:numId w:val="15"/>
        </w:numPr>
        <w:spacing w:after="120" w:line="276" w:lineRule="auto"/>
        <w:ind w:left="425" w:hanging="425"/>
        <w:rPr>
          <w:rFonts w:ascii="Open Sans" w:eastAsia="Calibri" w:hAnsi="Open Sans" w:cs="Open Sans"/>
          <w:i/>
          <w:lang w:eastAsia="en-US"/>
        </w:rPr>
      </w:pPr>
      <w:r w:rsidRPr="000A732A">
        <w:rPr>
          <w:rFonts w:ascii="Open Sans" w:hAnsi="Open Sans" w:cs="Open Sans"/>
          <w:b/>
        </w:rPr>
        <w:t xml:space="preserve">dni </w:t>
      </w:r>
      <w:r w:rsidR="00456E71" w:rsidRPr="000A732A">
        <w:rPr>
          <w:rFonts w:ascii="Open Sans" w:hAnsi="Open Sans" w:cs="Open Sans"/>
        </w:rPr>
        <w:t>–</w:t>
      </w:r>
      <w:r w:rsidRPr="000A732A">
        <w:rPr>
          <w:rFonts w:ascii="Open Sans" w:eastAsia="Calibri" w:hAnsi="Open Sans" w:cs="Open Sans"/>
          <w:i/>
          <w:lang w:eastAsia="en-US"/>
        </w:rPr>
        <w:t xml:space="preserve"> </w:t>
      </w:r>
      <w:r w:rsidR="00456E71" w:rsidRPr="000A732A">
        <w:rPr>
          <w:rFonts w:ascii="Open Sans" w:eastAsia="Calibri" w:hAnsi="Open Sans" w:cs="Open Sans"/>
          <w:lang w:eastAsia="en-US"/>
        </w:rPr>
        <w:t>dni kalendarzowe;</w:t>
      </w:r>
      <w:r w:rsidR="00F61E94" w:rsidRPr="000A732A">
        <w:rPr>
          <w:rFonts w:ascii="Open Sans" w:eastAsia="Calibri" w:hAnsi="Open Sans" w:cs="Open Sans"/>
          <w:lang w:eastAsia="en-US"/>
        </w:rPr>
        <w:t xml:space="preserve"> </w:t>
      </w:r>
    </w:p>
    <w:p w14:paraId="11AE9A2D" w14:textId="77777777" w:rsidR="00BE0EA3" w:rsidRPr="000A732A" w:rsidRDefault="00CE30AF" w:rsidP="00FE275C">
      <w:pPr>
        <w:pStyle w:val="Akapitzlist"/>
        <w:numPr>
          <w:ilvl w:val="0"/>
          <w:numId w:val="15"/>
        </w:numPr>
        <w:spacing w:after="120" w:line="276" w:lineRule="auto"/>
        <w:ind w:left="425" w:hanging="425"/>
        <w:rPr>
          <w:rFonts w:ascii="Open Sans" w:eastAsia="Calibri" w:hAnsi="Open Sans" w:cs="Open Sans"/>
          <w:lang w:eastAsia="en-US"/>
        </w:rPr>
      </w:pPr>
      <w:r w:rsidRPr="000A732A">
        <w:rPr>
          <w:rFonts w:ascii="Open Sans" w:eastAsia="Calibri" w:hAnsi="Open Sans" w:cs="Open Sans"/>
          <w:b/>
          <w:lang w:eastAsia="en-US"/>
        </w:rPr>
        <w:t>dni robocze</w:t>
      </w:r>
      <w:r w:rsidRPr="000A732A">
        <w:rPr>
          <w:rFonts w:ascii="Open Sans" w:eastAsia="Calibri" w:hAnsi="Open Sans" w:cs="Open Sans"/>
          <w:lang w:eastAsia="en-US"/>
        </w:rPr>
        <w:t xml:space="preserve"> – dni z wyłączeniem sobót i dni ustawowo wolnych od pracy;</w:t>
      </w:r>
    </w:p>
    <w:p w14:paraId="02CE72B5" w14:textId="21661AAA" w:rsidR="00BE0EA3" w:rsidRPr="000A732A" w:rsidRDefault="00CE30AF" w:rsidP="00FE275C">
      <w:pPr>
        <w:pStyle w:val="Akapitzlist"/>
        <w:numPr>
          <w:ilvl w:val="0"/>
          <w:numId w:val="15"/>
        </w:numPr>
        <w:spacing w:after="120" w:line="276" w:lineRule="auto"/>
        <w:ind w:left="425" w:hanging="425"/>
        <w:rPr>
          <w:rFonts w:ascii="Open Sans" w:eastAsia="Calibri" w:hAnsi="Open Sans" w:cs="Open Sans"/>
        </w:rPr>
      </w:pPr>
      <w:r w:rsidRPr="000A732A">
        <w:rPr>
          <w:rFonts w:ascii="Open Sans" w:hAnsi="Open Sans" w:cs="Open Sans"/>
          <w:b/>
        </w:rPr>
        <w:t xml:space="preserve">działanie </w:t>
      </w:r>
      <w:r w:rsidRPr="000A732A">
        <w:rPr>
          <w:rFonts w:ascii="Open Sans" w:hAnsi="Open Sans" w:cs="Open Sans"/>
        </w:rPr>
        <w:t xml:space="preserve">– </w:t>
      </w:r>
      <w:r w:rsidR="00F61E94" w:rsidRPr="000A732A">
        <w:rPr>
          <w:rFonts w:ascii="Open Sans" w:hAnsi="Open Sans" w:cs="Open Sans"/>
        </w:rPr>
        <w:t xml:space="preserve">działanie </w:t>
      </w:r>
      <w:r w:rsidR="0000672B" w:rsidRPr="000A732A">
        <w:rPr>
          <w:rFonts w:ascii="Open Sans" w:hAnsi="Open Sans" w:cs="Open Sans"/>
        </w:rPr>
        <w:t>1</w:t>
      </w:r>
      <w:r w:rsidR="00005EDF" w:rsidRPr="000A732A">
        <w:rPr>
          <w:rFonts w:ascii="Open Sans" w:hAnsi="Open Sans" w:cs="Open Sans"/>
        </w:rPr>
        <w:t>.2</w:t>
      </w:r>
      <w:r w:rsidR="0064177A" w:rsidRPr="000A732A">
        <w:rPr>
          <w:rFonts w:ascii="Open Sans" w:hAnsi="Open Sans" w:cs="Open Sans"/>
        </w:rPr>
        <w:t xml:space="preserve"> </w:t>
      </w:r>
      <w:r w:rsidR="00AB051F" w:rsidRPr="000A732A">
        <w:rPr>
          <w:rFonts w:ascii="Open Sans" w:hAnsi="Open Sans" w:cs="Open Sans"/>
          <w:i/>
          <w:iCs/>
        </w:rPr>
        <w:t>Adaptacja terenów zurbanizowanych do zmian klimatu</w:t>
      </w:r>
      <w:r w:rsidR="00F61E94" w:rsidRPr="000A732A">
        <w:rPr>
          <w:rFonts w:ascii="Open Sans" w:hAnsi="Open Sans" w:cs="Open Sans"/>
        </w:rPr>
        <w:t>, w ramach I priorytet</w:t>
      </w:r>
      <w:r w:rsidR="00D66FCB" w:rsidRPr="000A732A">
        <w:rPr>
          <w:rFonts w:ascii="Open Sans" w:hAnsi="Open Sans" w:cs="Open Sans"/>
        </w:rPr>
        <w:t xml:space="preserve">u </w:t>
      </w:r>
      <w:proofErr w:type="spellStart"/>
      <w:r w:rsidR="008360F9" w:rsidRPr="000A732A">
        <w:rPr>
          <w:rFonts w:ascii="Open Sans" w:hAnsi="Open Sans" w:cs="Open Sans"/>
        </w:rPr>
        <w:t>FEnIKS</w:t>
      </w:r>
      <w:proofErr w:type="spellEnd"/>
      <w:r w:rsidR="00D66FCB" w:rsidRPr="000A732A">
        <w:rPr>
          <w:rFonts w:ascii="Open Sans" w:hAnsi="Open Sans" w:cs="Open Sans"/>
        </w:rPr>
        <w:t>;</w:t>
      </w:r>
    </w:p>
    <w:p w14:paraId="10B034A0" w14:textId="03429D0B" w:rsidR="00BE0EA3" w:rsidRPr="000A732A" w:rsidRDefault="00557AF7" w:rsidP="00FE275C">
      <w:pPr>
        <w:pStyle w:val="Akapitzlist"/>
        <w:numPr>
          <w:ilvl w:val="0"/>
          <w:numId w:val="15"/>
        </w:numPr>
        <w:spacing w:after="120" w:line="276" w:lineRule="auto"/>
        <w:ind w:left="425" w:hanging="425"/>
        <w:jc w:val="both"/>
        <w:rPr>
          <w:rFonts w:ascii="Open Sans" w:hAnsi="Open Sans" w:cs="Open Sans"/>
        </w:rPr>
      </w:pPr>
      <w:r w:rsidRPr="000A732A">
        <w:rPr>
          <w:rFonts w:ascii="Open Sans" w:hAnsi="Open Sans" w:cs="Open Sans"/>
          <w:b/>
          <w:bCs/>
        </w:rPr>
        <w:lastRenderedPageBreak/>
        <w:t xml:space="preserve">IZ </w:t>
      </w:r>
      <w:r w:rsidRPr="000A732A">
        <w:rPr>
          <w:rFonts w:ascii="Open Sans" w:eastAsia="Calibri" w:hAnsi="Open Sans" w:cs="Open Sans"/>
          <w:lang w:eastAsia="en-US"/>
        </w:rPr>
        <w:t>–</w:t>
      </w:r>
      <w:r w:rsidR="00141500" w:rsidRPr="000A732A">
        <w:rPr>
          <w:rFonts w:ascii="Open Sans" w:hAnsi="Open Sans" w:cs="Open Sans"/>
        </w:rPr>
        <w:t xml:space="preserve"> </w:t>
      </w:r>
      <w:r w:rsidR="001B3F53" w:rsidRPr="000A732A">
        <w:rPr>
          <w:rFonts w:ascii="Open Sans" w:hAnsi="Open Sans" w:cs="Open Sans"/>
        </w:rPr>
        <w:t xml:space="preserve">instytucja, o której mowa w art. 2 pkt 12 ustawy wdrożeniowej. W przypadku </w:t>
      </w:r>
      <w:proofErr w:type="spellStart"/>
      <w:r w:rsidR="008360F9" w:rsidRPr="000A732A">
        <w:rPr>
          <w:rFonts w:ascii="Open Sans" w:hAnsi="Open Sans" w:cs="Open Sans"/>
        </w:rPr>
        <w:t>FEnIKS</w:t>
      </w:r>
      <w:proofErr w:type="spellEnd"/>
      <w:r w:rsidR="00AB051F" w:rsidRPr="000A732A">
        <w:rPr>
          <w:rFonts w:ascii="Open Sans" w:hAnsi="Open Sans" w:cs="Open Sans"/>
        </w:rPr>
        <w:t xml:space="preserve"> </w:t>
      </w:r>
      <w:r w:rsidR="001B3F53" w:rsidRPr="000A732A">
        <w:rPr>
          <w:rFonts w:ascii="Open Sans" w:hAnsi="Open Sans" w:cs="Open Sans"/>
        </w:rPr>
        <w:t>2021-2027 funkcję IZ pełni Minister Funduszy i Polityki Regionalnej</w:t>
      </w:r>
      <w:r w:rsidR="00EE2CE7" w:rsidRPr="000A732A">
        <w:rPr>
          <w:rFonts w:ascii="Open Sans" w:hAnsi="Open Sans" w:cs="Open Sans"/>
        </w:rPr>
        <w:t>;</w:t>
      </w:r>
    </w:p>
    <w:p w14:paraId="7E6D380D" w14:textId="728A9911" w:rsidR="00005EDF" w:rsidRPr="000A732A" w:rsidRDefault="00005EDF" w:rsidP="00FE275C">
      <w:pPr>
        <w:pStyle w:val="Akapitzlist"/>
        <w:numPr>
          <w:ilvl w:val="0"/>
          <w:numId w:val="15"/>
        </w:numPr>
        <w:spacing w:after="120" w:line="276" w:lineRule="auto"/>
        <w:ind w:left="425" w:hanging="425"/>
        <w:jc w:val="both"/>
        <w:rPr>
          <w:rFonts w:ascii="Open Sans" w:hAnsi="Open Sans" w:cs="Open Sans"/>
          <w:b/>
          <w:bCs/>
        </w:rPr>
      </w:pPr>
      <w:r w:rsidRPr="000A732A">
        <w:rPr>
          <w:rFonts w:ascii="Open Sans" w:hAnsi="Open Sans" w:cs="Open Sans"/>
          <w:b/>
          <w:bCs/>
        </w:rPr>
        <w:t xml:space="preserve">IP </w:t>
      </w:r>
      <w:r w:rsidRPr="000A732A">
        <w:rPr>
          <w:rFonts w:ascii="Open Sans" w:hAnsi="Open Sans" w:cs="Open Sans"/>
          <w:bCs/>
        </w:rPr>
        <w:t>–</w:t>
      </w:r>
      <w:r w:rsidRPr="000A732A">
        <w:rPr>
          <w:rFonts w:ascii="Open Sans" w:hAnsi="Open Sans" w:cs="Open Sans"/>
          <w:b/>
          <w:bCs/>
        </w:rPr>
        <w:t xml:space="preserve"> </w:t>
      </w:r>
      <w:r w:rsidRPr="000A732A">
        <w:rPr>
          <w:rFonts w:ascii="Open Sans" w:hAnsi="Open Sans" w:cs="Open Sans"/>
        </w:rPr>
        <w:t xml:space="preserve">Instytucja Pośrednicząca podmiot, o którym mowa w art. 2 pkt 10 ustawy wdrożeniowej. W przypadku I Priorytetu </w:t>
      </w:r>
      <w:proofErr w:type="spellStart"/>
      <w:r w:rsidR="008360F9" w:rsidRPr="000A732A">
        <w:rPr>
          <w:rFonts w:ascii="Open Sans" w:hAnsi="Open Sans" w:cs="Open Sans"/>
        </w:rPr>
        <w:t>FEnIKS</w:t>
      </w:r>
      <w:proofErr w:type="spellEnd"/>
      <w:r w:rsidRPr="000A732A">
        <w:rPr>
          <w:rFonts w:ascii="Open Sans" w:hAnsi="Open Sans" w:cs="Open Sans"/>
        </w:rPr>
        <w:t xml:space="preserve"> 2021-2027 funkcję IP pełni Minister Klimatu i Środowiska;</w:t>
      </w:r>
      <w:r w:rsidRPr="000A732A">
        <w:rPr>
          <w:rFonts w:ascii="Open Sans" w:hAnsi="Open Sans" w:cs="Open Sans"/>
          <w:b/>
          <w:bCs/>
        </w:rPr>
        <w:t xml:space="preserve"> </w:t>
      </w:r>
    </w:p>
    <w:p w14:paraId="3F0C4ADA" w14:textId="77DE994E" w:rsidR="00005EDF" w:rsidRPr="000A732A" w:rsidRDefault="00005EDF" w:rsidP="00FE275C">
      <w:pPr>
        <w:pStyle w:val="Akapitzlist"/>
        <w:numPr>
          <w:ilvl w:val="0"/>
          <w:numId w:val="15"/>
        </w:numPr>
        <w:spacing w:after="120" w:line="276" w:lineRule="auto"/>
        <w:ind w:left="425" w:hanging="425"/>
        <w:jc w:val="both"/>
        <w:rPr>
          <w:rFonts w:ascii="Open Sans" w:hAnsi="Open Sans" w:cs="Open Sans"/>
          <w:b/>
          <w:bCs/>
        </w:rPr>
      </w:pPr>
      <w:r w:rsidRPr="000A732A">
        <w:rPr>
          <w:rFonts w:ascii="Open Sans" w:hAnsi="Open Sans" w:cs="Open Sans"/>
          <w:b/>
          <w:bCs/>
        </w:rPr>
        <w:t xml:space="preserve">IW </w:t>
      </w:r>
      <w:r w:rsidRPr="000A732A">
        <w:rPr>
          <w:rFonts w:ascii="Open Sans" w:hAnsi="Open Sans" w:cs="Open Sans"/>
          <w:bCs/>
        </w:rPr>
        <w:t>–</w:t>
      </w:r>
      <w:r w:rsidRPr="000A732A">
        <w:rPr>
          <w:rFonts w:ascii="Open Sans" w:hAnsi="Open Sans" w:cs="Open Sans"/>
          <w:b/>
          <w:bCs/>
        </w:rPr>
        <w:t xml:space="preserve"> </w:t>
      </w:r>
      <w:r w:rsidRPr="000A732A">
        <w:rPr>
          <w:rFonts w:ascii="Open Sans" w:hAnsi="Open Sans" w:cs="Open Sans"/>
        </w:rPr>
        <w:t>Instytucja Wdrażająca, podmiot, o którym mowa w art. 2 pkt 11 ustawy wdrożeniowej. W przypadku działania, którego dotyczy nabór, funkcję IW pełni Narodowy Fundusz Ochrony Środowiska i Gospodarki Wodnej;</w:t>
      </w:r>
    </w:p>
    <w:p w14:paraId="266772B0" w14:textId="338015ED" w:rsidR="001B3F53" w:rsidRPr="000A732A" w:rsidRDefault="001B3F53" w:rsidP="00FE275C">
      <w:pPr>
        <w:pStyle w:val="Akapitzlist"/>
        <w:numPr>
          <w:ilvl w:val="0"/>
          <w:numId w:val="15"/>
        </w:numPr>
        <w:spacing w:after="120" w:line="276" w:lineRule="auto"/>
        <w:ind w:left="425" w:hanging="425"/>
        <w:rPr>
          <w:rFonts w:ascii="Open Sans" w:hAnsi="Open Sans" w:cs="Open Sans"/>
        </w:rPr>
      </w:pPr>
      <w:r w:rsidRPr="000A732A">
        <w:rPr>
          <w:rFonts w:ascii="Open Sans" w:hAnsi="Open Sans" w:cs="Open Sans"/>
          <w:b/>
          <w:bCs/>
        </w:rPr>
        <w:t>KOP</w:t>
      </w:r>
      <w:r w:rsidRPr="000A732A">
        <w:rPr>
          <w:rFonts w:ascii="Open Sans" w:hAnsi="Open Sans" w:cs="Open Sans"/>
        </w:rPr>
        <w:t xml:space="preserve"> – Komisja Oceny Projektów, komisja, o której mowa w art. 53 ustawy wdrożeniowej, tj. komisja, która dokonuje oceny spełnienia kryteriów wyboru projektów uczestniczących w naborze. W skład KOP wchodzą pracownicy </w:t>
      </w:r>
      <w:r w:rsidR="00E1425A" w:rsidRPr="000A732A">
        <w:rPr>
          <w:rFonts w:ascii="Open Sans" w:hAnsi="Open Sans" w:cs="Open Sans"/>
        </w:rPr>
        <w:t>IW</w:t>
      </w:r>
      <w:r w:rsidR="003B7713" w:rsidRPr="000A732A">
        <w:rPr>
          <w:rFonts w:ascii="Open Sans" w:hAnsi="Open Sans" w:cs="Open Sans"/>
        </w:rPr>
        <w:t>;</w:t>
      </w:r>
    </w:p>
    <w:p w14:paraId="4AB9BABA" w14:textId="649CCA87" w:rsidR="00E1425A" w:rsidRPr="000A732A" w:rsidRDefault="00E1425A" w:rsidP="000D0C1D">
      <w:pPr>
        <w:pStyle w:val="Akapitzlist"/>
        <w:numPr>
          <w:ilvl w:val="0"/>
          <w:numId w:val="15"/>
        </w:numPr>
        <w:ind w:left="426" w:hanging="426"/>
        <w:rPr>
          <w:rFonts w:ascii="Open Sans" w:hAnsi="Open Sans" w:cs="Open Sans"/>
        </w:rPr>
      </w:pPr>
      <w:r w:rsidRPr="000A732A">
        <w:rPr>
          <w:rFonts w:ascii="Open Sans" w:hAnsi="Open Sans" w:cs="Open Sans"/>
          <w:b/>
          <w:bCs/>
        </w:rPr>
        <w:t xml:space="preserve">MRU </w:t>
      </w:r>
      <w:r w:rsidRPr="000A732A">
        <w:rPr>
          <w:rFonts w:ascii="Open Sans" w:hAnsi="Open Sans" w:cs="Open Sans"/>
          <w:bCs/>
        </w:rPr>
        <w:t xml:space="preserve">– </w:t>
      </w:r>
      <w:r w:rsidRPr="000A732A">
        <w:rPr>
          <w:rFonts w:ascii="Open Sans" w:hAnsi="Open Sans" w:cs="Open Sans"/>
        </w:rPr>
        <w:t>mechanizm racjonalnych usprawnień – mechanizm, o którym mowa w sekcji 4.1.2. wytycznych równościowych;</w:t>
      </w:r>
    </w:p>
    <w:p w14:paraId="71785C81" w14:textId="785D17D0" w:rsidR="00BE0EA3" w:rsidRPr="000A732A" w:rsidRDefault="00CE30AF" w:rsidP="00FE275C">
      <w:pPr>
        <w:pStyle w:val="Akapitzlist"/>
        <w:numPr>
          <w:ilvl w:val="0"/>
          <w:numId w:val="15"/>
        </w:numPr>
        <w:spacing w:after="120" w:line="276" w:lineRule="auto"/>
        <w:ind w:left="425" w:hanging="425"/>
        <w:rPr>
          <w:rFonts w:ascii="Open Sans" w:hAnsi="Open Sans" w:cs="Open Sans"/>
        </w:rPr>
      </w:pPr>
      <w:r w:rsidRPr="000A732A">
        <w:rPr>
          <w:rFonts w:ascii="Open Sans" w:eastAsia="Calibri" w:hAnsi="Open Sans" w:cs="Open Sans"/>
          <w:b/>
          <w:lang w:eastAsia="en-US"/>
        </w:rPr>
        <w:t>portal</w:t>
      </w:r>
      <w:r w:rsidRPr="000A732A">
        <w:rPr>
          <w:rFonts w:ascii="Open Sans" w:eastAsia="Calibri" w:hAnsi="Open Sans" w:cs="Open Sans"/>
          <w:lang w:eastAsia="en-US"/>
        </w:rPr>
        <w:t xml:space="preserve"> – portal internetowy, o którym mowa w art. 2 pkt 1</w:t>
      </w:r>
      <w:r w:rsidR="00D66FCB" w:rsidRPr="000A732A">
        <w:rPr>
          <w:rFonts w:ascii="Open Sans" w:eastAsia="Calibri" w:hAnsi="Open Sans" w:cs="Open Sans"/>
          <w:lang w:eastAsia="en-US"/>
        </w:rPr>
        <w:t>9</w:t>
      </w:r>
      <w:r w:rsidRPr="000A732A">
        <w:rPr>
          <w:rFonts w:ascii="Open Sans" w:eastAsia="Calibri" w:hAnsi="Open Sans" w:cs="Open Sans"/>
          <w:lang w:eastAsia="en-US"/>
        </w:rPr>
        <w:t xml:space="preserve"> ustawy wdrożeniowej, dostępny pod adresem </w:t>
      </w:r>
      <w:hyperlink r:id="rId12">
        <w:r w:rsidRPr="000A732A">
          <w:rPr>
            <w:rStyle w:val="czeinternetowe"/>
            <w:rFonts w:ascii="Open Sans" w:eastAsia="Calibri" w:hAnsi="Open Sans" w:cs="Open Sans"/>
            <w:lang w:eastAsia="en-US"/>
          </w:rPr>
          <w:t>www.funduszeeuropejskie.gov.pl</w:t>
        </w:r>
      </w:hyperlink>
      <w:hyperlink>
        <w:r w:rsidRPr="000A732A">
          <w:rPr>
            <w:rFonts w:ascii="Open Sans" w:eastAsia="Calibri" w:hAnsi="Open Sans" w:cs="Open Sans"/>
            <w:lang w:eastAsia="en-US"/>
          </w:rPr>
          <w:t>;</w:t>
        </w:r>
      </w:hyperlink>
    </w:p>
    <w:p w14:paraId="012F866B" w14:textId="099F458D" w:rsidR="00FB7B68" w:rsidRPr="000A732A" w:rsidRDefault="00FB7B68" w:rsidP="00FE275C">
      <w:pPr>
        <w:pStyle w:val="Akapitzlist"/>
        <w:numPr>
          <w:ilvl w:val="0"/>
          <w:numId w:val="15"/>
        </w:numPr>
        <w:spacing w:after="120" w:line="276" w:lineRule="auto"/>
        <w:ind w:left="425" w:hanging="425"/>
        <w:rPr>
          <w:rFonts w:ascii="Open Sans" w:eastAsia="Calibri" w:hAnsi="Open Sans" w:cs="Open Sans"/>
          <w:i/>
          <w:lang w:eastAsia="en-US"/>
        </w:rPr>
      </w:pPr>
      <w:r w:rsidRPr="000A732A">
        <w:rPr>
          <w:rFonts w:ascii="Open Sans" w:eastAsia="Calibri" w:hAnsi="Open Sans" w:cs="Open Sans"/>
          <w:b/>
          <w:lang w:eastAsia="en-US"/>
        </w:rPr>
        <w:t xml:space="preserve">postępowanie </w:t>
      </w:r>
      <w:r w:rsidR="004B4CFB" w:rsidRPr="000A732A">
        <w:rPr>
          <w:rFonts w:ascii="Open Sans" w:eastAsia="Calibri" w:hAnsi="Open Sans" w:cs="Open Sans"/>
          <w:bCs/>
          <w:lang w:eastAsia="en-US"/>
        </w:rPr>
        <w:t>–</w:t>
      </w:r>
      <w:r w:rsidRPr="000A732A">
        <w:rPr>
          <w:rFonts w:ascii="Open Sans" w:eastAsia="Calibri" w:hAnsi="Open Sans" w:cs="Open Sans"/>
          <w:bCs/>
          <w:lang w:eastAsia="en-US"/>
        </w:rPr>
        <w:t xml:space="preserve"> </w:t>
      </w:r>
      <w:r w:rsidRPr="000A732A">
        <w:rPr>
          <w:rFonts w:ascii="Open Sans" w:hAnsi="Open Sans" w:cs="Open Sans"/>
        </w:rPr>
        <w:t>postępowanie w zakresie wyboru projekt</w:t>
      </w:r>
      <w:r w:rsidR="00D6469A" w:rsidRPr="000A732A">
        <w:rPr>
          <w:rFonts w:ascii="Open Sans" w:hAnsi="Open Sans" w:cs="Open Sans"/>
        </w:rPr>
        <w:t>u</w:t>
      </w:r>
      <w:r w:rsidRPr="000A732A">
        <w:rPr>
          <w:rFonts w:ascii="Open Sans" w:hAnsi="Open Sans" w:cs="Open Sans"/>
        </w:rPr>
        <w:t xml:space="preserve"> obejmujące nabór i ocenę wniosk</w:t>
      </w:r>
      <w:r w:rsidR="00D6469A" w:rsidRPr="000A732A">
        <w:rPr>
          <w:rFonts w:ascii="Open Sans" w:hAnsi="Open Sans" w:cs="Open Sans"/>
        </w:rPr>
        <w:t>u</w:t>
      </w:r>
      <w:r w:rsidRPr="000A732A">
        <w:rPr>
          <w:rFonts w:ascii="Open Sans" w:hAnsi="Open Sans" w:cs="Open Sans"/>
        </w:rPr>
        <w:t xml:space="preserve"> o dofinansowanie oraz </w:t>
      </w:r>
      <w:r w:rsidR="00D6469A" w:rsidRPr="000A732A">
        <w:rPr>
          <w:rFonts w:ascii="Open Sans" w:hAnsi="Open Sans" w:cs="Open Sans"/>
        </w:rPr>
        <w:t xml:space="preserve">rozstrzygnięcie </w:t>
      </w:r>
      <w:r w:rsidRPr="000A732A">
        <w:rPr>
          <w:rFonts w:ascii="Open Sans" w:hAnsi="Open Sans" w:cs="Open Sans"/>
        </w:rPr>
        <w:t>w zakresie przyznania dofinansowania;</w:t>
      </w:r>
    </w:p>
    <w:p w14:paraId="4DD7B4CC" w14:textId="6E1298BF" w:rsidR="00E1425A" w:rsidRPr="000A732A" w:rsidRDefault="00E1425A" w:rsidP="00FE275C">
      <w:pPr>
        <w:pStyle w:val="Akapitzlist"/>
        <w:numPr>
          <w:ilvl w:val="0"/>
          <w:numId w:val="15"/>
        </w:numPr>
        <w:spacing w:after="120" w:line="276" w:lineRule="auto"/>
        <w:ind w:left="425" w:hanging="425"/>
        <w:rPr>
          <w:rFonts w:ascii="Open Sans" w:eastAsia="Calibri" w:hAnsi="Open Sans" w:cs="Open Sans"/>
          <w:lang w:eastAsia="en-US"/>
        </w:rPr>
      </w:pPr>
      <w:r w:rsidRPr="000A732A">
        <w:rPr>
          <w:rFonts w:ascii="Open Sans" w:eastAsia="Calibri" w:hAnsi="Open Sans" w:cs="Open Sans"/>
          <w:b/>
          <w:lang w:eastAsia="en-US"/>
        </w:rPr>
        <w:t xml:space="preserve">nabór </w:t>
      </w:r>
      <w:r w:rsidR="0038085E" w:rsidRPr="000A732A">
        <w:rPr>
          <w:rFonts w:ascii="Open Sans" w:eastAsia="Calibri" w:hAnsi="Open Sans" w:cs="Open Sans"/>
          <w:lang w:eastAsia="en-US"/>
        </w:rPr>
        <w:t>–</w:t>
      </w:r>
      <w:r w:rsidRPr="000A732A">
        <w:rPr>
          <w:rFonts w:ascii="Open Sans" w:eastAsia="Calibri" w:hAnsi="Open Sans" w:cs="Open Sans"/>
          <w:lang w:eastAsia="en-US"/>
        </w:rPr>
        <w:t xml:space="preserve"> postępowanie w zakresie wyboru projektów do dofinansowania, o którym mowa w art. 50 ust. 1 ustawy wdrożeniowej;</w:t>
      </w:r>
    </w:p>
    <w:p w14:paraId="55F027ED" w14:textId="4955F1F1" w:rsidR="00BE0EA3" w:rsidRPr="000A732A" w:rsidRDefault="00CE30AF" w:rsidP="00FE275C">
      <w:pPr>
        <w:pStyle w:val="Akapitzlist"/>
        <w:numPr>
          <w:ilvl w:val="0"/>
          <w:numId w:val="15"/>
        </w:numPr>
        <w:spacing w:after="120" w:line="276" w:lineRule="auto"/>
        <w:ind w:left="425" w:hanging="425"/>
        <w:rPr>
          <w:rFonts w:ascii="Open Sans" w:eastAsia="Calibri" w:hAnsi="Open Sans" w:cs="Open Sans"/>
          <w:i/>
          <w:lang w:eastAsia="en-US"/>
        </w:rPr>
      </w:pPr>
      <w:r w:rsidRPr="000A732A">
        <w:rPr>
          <w:rFonts w:ascii="Open Sans" w:eastAsia="Calibri" w:hAnsi="Open Sans" w:cs="Open Sans"/>
          <w:b/>
          <w:lang w:eastAsia="en-US"/>
        </w:rPr>
        <w:t>projekt</w:t>
      </w:r>
      <w:r w:rsidRPr="000A732A">
        <w:rPr>
          <w:rFonts w:ascii="Open Sans" w:eastAsia="Calibri" w:hAnsi="Open Sans" w:cs="Open Sans"/>
          <w:lang w:eastAsia="en-US"/>
        </w:rPr>
        <w:t xml:space="preserve"> – przedsięwzięcie, o którym mowa w art. 2 pkt </w:t>
      </w:r>
      <w:r w:rsidR="00D66FCB" w:rsidRPr="000A732A">
        <w:rPr>
          <w:rFonts w:ascii="Open Sans" w:eastAsia="Calibri" w:hAnsi="Open Sans" w:cs="Open Sans"/>
          <w:lang w:eastAsia="en-US"/>
        </w:rPr>
        <w:t>22</w:t>
      </w:r>
      <w:r w:rsidRPr="000A732A">
        <w:rPr>
          <w:rFonts w:ascii="Open Sans" w:eastAsia="Calibri" w:hAnsi="Open Sans" w:cs="Open Sans"/>
          <w:lang w:eastAsia="en-US"/>
        </w:rPr>
        <w:t xml:space="preserve"> ustawy wdrożeniowej;</w:t>
      </w:r>
    </w:p>
    <w:p w14:paraId="160CBDAE" w14:textId="7F7F4C9E" w:rsidR="0058438B" w:rsidRPr="000A732A" w:rsidRDefault="008F6E47" w:rsidP="00FE275C">
      <w:pPr>
        <w:pStyle w:val="Akapitzlist"/>
        <w:numPr>
          <w:ilvl w:val="0"/>
          <w:numId w:val="15"/>
        </w:numPr>
        <w:spacing w:after="120" w:line="276" w:lineRule="auto"/>
        <w:ind w:left="426" w:hanging="426"/>
        <w:rPr>
          <w:rFonts w:ascii="Open Sans" w:eastAsia="Calibri" w:hAnsi="Open Sans" w:cs="Open Sans"/>
          <w:i/>
          <w:lang w:eastAsia="en-US"/>
        </w:rPr>
      </w:pPr>
      <w:r w:rsidRPr="000A732A">
        <w:rPr>
          <w:rFonts w:ascii="Open Sans" w:eastAsia="Calibri" w:hAnsi="Open Sans" w:cs="Open Sans"/>
          <w:b/>
          <w:lang w:eastAsia="en-US"/>
        </w:rPr>
        <w:t>strona</w:t>
      </w:r>
      <w:r w:rsidR="00FD1283" w:rsidRPr="000A732A">
        <w:rPr>
          <w:rFonts w:ascii="Open Sans" w:eastAsia="Calibri" w:hAnsi="Open Sans" w:cs="Open Sans"/>
          <w:b/>
          <w:lang w:eastAsia="en-US"/>
        </w:rPr>
        <w:t xml:space="preserve"> internetowa IZ</w:t>
      </w:r>
      <w:r w:rsidRPr="000A732A">
        <w:rPr>
          <w:rFonts w:ascii="Open Sans" w:eastAsia="Calibri" w:hAnsi="Open Sans" w:cs="Open Sans"/>
          <w:b/>
          <w:lang w:eastAsia="en-US"/>
        </w:rPr>
        <w:t xml:space="preserve"> </w:t>
      </w:r>
      <w:r w:rsidR="00B15FE7" w:rsidRPr="000A732A">
        <w:rPr>
          <w:rFonts w:ascii="Open Sans" w:eastAsia="Calibri" w:hAnsi="Open Sans" w:cs="Open Sans"/>
          <w:lang w:eastAsia="en-US"/>
        </w:rPr>
        <w:t>–</w:t>
      </w:r>
      <w:r w:rsidR="002427CA" w:rsidRPr="000A732A">
        <w:rPr>
          <w:rFonts w:ascii="Open Sans" w:eastAsia="Calibri" w:hAnsi="Open Sans" w:cs="Open Sans"/>
          <w:lang w:eastAsia="en-US"/>
        </w:rPr>
        <w:t xml:space="preserve"> stron</w:t>
      </w:r>
      <w:r w:rsidR="00AB0978" w:rsidRPr="000A732A">
        <w:rPr>
          <w:rFonts w:ascii="Open Sans" w:eastAsia="Calibri" w:hAnsi="Open Sans" w:cs="Open Sans"/>
          <w:lang w:eastAsia="en-US"/>
        </w:rPr>
        <w:t>ę</w:t>
      </w:r>
      <w:r w:rsidR="002427CA" w:rsidRPr="000A732A">
        <w:rPr>
          <w:rFonts w:ascii="Open Sans" w:eastAsia="Calibri" w:hAnsi="Open Sans" w:cs="Open Sans"/>
          <w:lang w:eastAsia="en-US"/>
        </w:rPr>
        <w:t xml:space="preserve"> internetow</w:t>
      </w:r>
      <w:r w:rsidR="00AB0978" w:rsidRPr="000A732A">
        <w:rPr>
          <w:rFonts w:ascii="Open Sans" w:eastAsia="Calibri" w:hAnsi="Open Sans" w:cs="Open Sans"/>
          <w:lang w:eastAsia="en-US"/>
        </w:rPr>
        <w:t>ą</w:t>
      </w:r>
      <w:r w:rsidR="002427CA" w:rsidRPr="000A732A">
        <w:rPr>
          <w:rFonts w:ascii="Open Sans" w:eastAsia="Calibri" w:hAnsi="Open Sans" w:cs="Open Sans"/>
          <w:lang w:eastAsia="en-US"/>
        </w:rPr>
        <w:t xml:space="preserve"> </w:t>
      </w:r>
      <w:r w:rsidR="00481FC2" w:rsidRPr="000A732A">
        <w:rPr>
          <w:rFonts w:ascii="Open Sans" w:eastAsia="Calibri" w:hAnsi="Open Sans" w:cs="Open Sans"/>
          <w:lang w:eastAsia="en-US"/>
        </w:rPr>
        <w:t>działającą</w:t>
      </w:r>
      <w:r w:rsidRPr="000A732A">
        <w:rPr>
          <w:rFonts w:ascii="Open Sans" w:eastAsia="Calibri" w:hAnsi="Open Sans" w:cs="Open Sans"/>
          <w:lang w:eastAsia="en-US"/>
        </w:rPr>
        <w:t xml:space="preserve"> pod adresem</w:t>
      </w:r>
      <w:r w:rsidR="006760DD" w:rsidRPr="000A732A">
        <w:rPr>
          <w:rFonts w:ascii="Open Sans" w:eastAsia="Calibri" w:hAnsi="Open Sans" w:cs="Open Sans"/>
          <w:lang w:eastAsia="en-US"/>
        </w:rPr>
        <w:t xml:space="preserve"> </w:t>
      </w:r>
      <w:hyperlink r:id="rId13" w:history="1">
        <w:r w:rsidR="003D7508" w:rsidRPr="000A732A">
          <w:rPr>
            <w:rStyle w:val="Hipercze"/>
            <w:rFonts w:ascii="Open Sans" w:eastAsia="Calibri" w:hAnsi="Open Sans" w:cs="Open Sans"/>
            <w:lang w:eastAsia="en-US"/>
          </w:rPr>
          <w:t>www.feniks.gov.pl</w:t>
        </w:r>
      </w:hyperlink>
      <w:r w:rsidR="008B48AF" w:rsidRPr="000A732A">
        <w:rPr>
          <w:rFonts w:ascii="Open Sans" w:eastAsia="Calibri" w:hAnsi="Open Sans" w:cs="Open Sans"/>
          <w:lang w:eastAsia="en-US"/>
        </w:rPr>
        <w:t>;</w:t>
      </w:r>
      <w:r w:rsidRPr="000A732A">
        <w:rPr>
          <w:rFonts w:ascii="Open Sans" w:eastAsia="Calibri" w:hAnsi="Open Sans" w:cs="Open Sans"/>
          <w:lang w:eastAsia="en-US"/>
        </w:rPr>
        <w:t xml:space="preserve"> </w:t>
      </w:r>
    </w:p>
    <w:p w14:paraId="5249EE0C" w14:textId="53D5F186" w:rsidR="001B3F53" w:rsidRPr="000A732A" w:rsidRDefault="001B3F53" w:rsidP="00FE275C">
      <w:pPr>
        <w:pStyle w:val="Akapitzlist"/>
        <w:numPr>
          <w:ilvl w:val="0"/>
          <w:numId w:val="15"/>
        </w:numPr>
        <w:spacing w:after="120" w:line="276" w:lineRule="auto"/>
        <w:ind w:left="426" w:hanging="426"/>
        <w:rPr>
          <w:rFonts w:ascii="Open Sans" w:eastAsia="Calibri" w:hAnsi="Open Sans" w:cs="Open Sans"/>
          <w:i/>
          <w:lang w:eastAsia="en-US"/>
        </w:rPr>
      </w:pPr>
      <w:r w:rsidRPr="000A732A">
        <w:rPr>
          <w:rFonts w:ascii="Open Sans" w:hAnsi="Open Sans" w:cs="Open Sans"/>
          <w:b/>
          <w:color w:val="000000"/>
        </w:rPr>
        <w:t>strona internetowa IW</w:t>
      </w:r>
      <w:r w:rsidRPr="000A732A">
        <w:rPr>
          <w:rFonts w:ascii="Open Sans" w:hAnsi="Open Sans" w:cs="Open Sans"/>
          <w:color w:val="000000"/>
        </w:rPr>
        <w:t xml:space="preserve"> – strona internetowa </w:t>
      </w:r>
      <w:hyperlink r:id="rId14" w:history="1">
        <w:r w:rsidR="00E1425A" w:rsidRPr="000A732A">
          <w:rPr>
            <w:rStyle w:val="Hipercze"/>
            <w:rFonts w:ascii="Open Sans" w:hAnsi="Open Sans" w:cs="Open Sans"/>
          </w:rPr>
          <w:t>https://www.gov.pl/web/nfosigw/</w:t>
        </w:r>
      </w:hyperlink>
      <w:r w:rsidR="00E1425A" w:rsidRPr="000A732A">
        <w:rPr>
          <w:rStyle w:val="Hipercze"/>
          <w:rFonts w:ascii="Open Sans" w:hAnsi="Open Sans" w:cs="Open Sans"/>
        </w:rPr>
        <w:t>;</w:t>
      </w:r>
    </w:p>
    <w:p w14:paraId="0918C025" w14:textId="1F2843A6" w:rsidR="00697FC8" w:rsidRPr="000A732A" w:rsidRDefault="00CE30AF" w:rsidP="00FE275C">
      <w:pPr>
        <w:pStyle w:val="Akapitzlist"/>
        <w:numPr>
          <w:ilvl w:val="0"/>
          <w:numId w:val="15"/>
        </w:numPr>
        <w:spacing w:after="120" w:line="276" w:lineRule="auto"/>
        <w:ind w:left="426" w:hanging="426"/>
        <w:rPr>
          <w:rFonts w:ascii="Open Sans" w:eastAsia="Calibri" w:hAnsi="Open Sans" w:cs="Open Sans"/>
          <w:lang w:eastAsia="en-US"/>
        </w:rPr>
      </w:pPr>
      <w:r w:rsidRPr="000A732A">
        <w:rPr>
          <w:rFonts w:ascii="Open Sans" w:eastAsia="Calibri" w:hAnsi="Open Sans" w:cs="Open Sans"/>
          <w:b/>
          <w:lang w:eastAsia="en-US"/>
        </w:rPr>
        <w:t xml:space="preserve">wniosek o dofinansowanie </w:t>
      </w:r>
      <w:r w:rsidRPr="000A732A">
        <w:rPr>
          <w:rFonts w:ascii="Open Sans" w:eastAsia="Calibri" w:hAnsi="Open Sans" w:cs="Open Sans"/>
          <w:lang w:eastAsia="en-US"/>
        </w:rPr>
        <w:t>– dokument, w którym zawarte są informacje o</w:t>
      </w:r>
      <w:r w:rsidR="00F916C5" w:rsidRPr="000A732A">
        <w:rPr>
          <w:rFonts w:ascii="Open Sans" w:eastAsia="Calibri" w:hAnsi="Open Sans" w:cs="Open Sans"/>
          <w:lang w:eastAsia="en-US"/>
        </w:rPr>
        <w:t> </w:t>
      </w:r>
      <w:r w:rsidRPr="000A732A">
        <w:rPr>
          <w:rFonts w:ascii="Open Sans" w:eastAsia="Calibri" w:hAnsi="Open Sans" w:cs="Open Sans"/>
          <w:lang w:eastAsia="en-US"/>
        </w:rPr>
        <w:t>wnioskodawcy oraz opis projektu lub przedstawione w innej formie</w:t>
      </w:r>
      <w:r w:rsidR="00BD09C5" w:rsidRPr="000A732A">
        <w:rPr>
          <w:rFonts w:ascii="Open Sans" w:eastAsia="Calibri" w:hAnsi="Open Sans" w:cs="Open Sans"/>
          <w:lang w:eastAsia="en-US"/>
        </w:rPr>
        <w:t xml:space="preserve"> </w:t>
      </w:r>
      <w:r w:rsidRPr="000A732A">
        <w:rPr>
          <w:rFonts w:ascii="Open Sans" w:eastAsia="Calibri" w:hAnsi="Open Sans" w:cs="Open Sans"/>
          <w:lang w:eastAsia="en-US"/>
        </w:rPr>
        <w:t>informacje na temat projektu i wnioskodawcy</w:t>
      </w:r>
      <w:r w:rsidR="00BD09C5" w:rsidRPr="000A732A">
        <w:rPr>
          <w:rFonts w:ascii="Open Sans" w:eastAsia="Calibri" w:hAnsi="Open Sans" w:cs="Open Sans"/>
          <w:lang w:eastAsia="en-US"/>
        </w:rPr>
        <w:t xml:space="preserve">; </w:t>
      </w:r>
      <w:r w:rsidRPr="000A732A">
        <w:rPr>
          <w:rFonts w:ascii="Open Sans" w:eastAsia="Calibri" w:hAnsi="Open Sans" w:cs="Open Sans"/>
          <w:lang w:eastAsia="en-US"/>
        </w:rPr>
        <w:t xml:space="preserve">wzór wniosku o dofinansowanie stanowi załącznik nr </w:t>
      </w:r>
      <w:r w:rsidR="006C6E9B" w:rsidRPr="000A732A">
        <w:rPr>
          <w:rFonts w:ascii="Open Sans" w:eastAsia="Calibri" w:hAnsi="Open Sans" w:cs="Open Sans"/>
          <w:lang w:eastAsia="en-US"/>
        </w:rPr>
        <w:t>1</w:t>
      </w:r>
      <w:r w:rsidRPr="000A732A">
        <w:rPr>
          <w:rFonts w:ascii="Open Sans" w:eastAsia="Calibri" w:hAnsi="Open Sans" w:cs="Open Sans"/>
          <w:lang w:eastAsia="en-US"/>
        </w:rPr>
        <w:t xml:space="preserve"> do regulaminu;</w:t>
      </w:r>
    </w:p>
    <w:p w14:paraId="03385073" w14:textId="4031948C" w:rsidR="00BE0EA3" w:rsidRPr="000A732A" w:rsidRDefault="00CE30AF" w:rsidP="00FE275C">
      <w:pPr>
        <w:pStyle w:val="Akapitzlist"/>
        <w:numPr>
          <w:ilvl w:val="0"/>
          <w:numId w:val="15"/>
        </w:numPr>
        <w:spacing w:after="120" w:line="276" w:lineRule="auto"/>
        <w:ind w:left="426" w:hanging="426"/>
        <w:rPr>
          <w:rFonts w:ascii="Open Sans" w:eastAsia="Calibri" w:hAnsi="Open Sans" w:cs="Open Sans"/>
          <w:lang w:eastAsia="en-US"/>
        </w:rPr>
      </w:pPr>
      <w:r w:rsidRPr="000A732A">
        <w:rPr>
          <w:rFonts w:ascii="Open Sans" w:eastAsia="Calibri" w:hAnsi="Open Sans" w:cs="Open Sans"/>
          <w:b/>
          <w:lang w:eastAsia="en-US"/>
        </w:rPr>
        <w:t>wnioskodawca</w:t>
      </w:r>
      <w:bookmarkStart w:id="39" w:name="_Toc184791332"/>
      <w:bookmarkStart w:id="40" w:name="_Toc184790623"/>
      <w:r w:rsidRPr="000A732A">
        <w:rPr>
          <w:rFonts w:ascii="Open Sans" w:eastAsia="Calibri" w:hAnsi="Open Sans" w:cs="Open Sans"/>
          <w:lang w:eastAsia="en-US"/>
        </w:rPr>
        <w:t xml:space="preserve"> – podmiot, o którym mowa w art. 2 pkt </w:t>
      </w:r>
      <w:r w:rsidR="00D66FCB" w:rsidRPr="000A732A">
        <w:rPr>
          <w:rFonts w:ascii="Open Sans" w:eastAsia="Calibri" w:hAnsi="Open Sans" w:cs="Open Sans"/>
          <w:lang w:eastAsia="en-US"/>
        </w:rPr>
        <w:t>34</w:t>
      </w:r>
      <w:r w:rsidRPr="000A732A">
        <w:rPr>
          <w:rFonts w:ascii="Open Sans" w:eastAsia="Calibri" w:hAnsi="Open Sans" w:cs="Open Sans"/>
          <w:lang w:eastAsia="en-US"/>
        </w:rPr>
        <w:t xml:space="preserve"> ustawy wdrożeniowe</w:t>
      </w:r>
      <w:r w:rsidR="00A037C6" w:rsidRPr="000A732A">
        <w:rPr>
          <w:rFonts w:ascii="Open Sans" w:eastAsia="Calibri" w:hAnsi="Open Sans" w:cs="Open Sans"/>
          <w:lang w:eastAsia="en-US"/>
        </w:rPr>
        <w:t>j</w:t>
      </w:r>
      <w:r w:rsidR="00571C2E" w:rsidRPr="000A732A">
        <w:rPr>
          <w:rFonts w:ascii="Open Sans" w:eastAsia="Calibri" w:hAnsi="Open Sans" w:cs="Open Sans"/>
          <w:lang w:eastAsia="en-US"/>
        </w:rPr>
        <w:t>.</w:t>
      </w:r>
    </w:p>
    <w:p w14:paraId="4EF0D263" w14:textId="5246A973" w:rsidR="001B3F53" w:rsidRPr="000A732A" w:rsidRDefault="001B3F53" w:rsidP="00FE275C">
      <w:pPr>
        <w:pStyle w:val="Akapitzlist"/>
        <w:numPr>
          <w:ilvl w:val="0"/>
          <w:numId w:val="15"/>
        </w:numPr>
        <w:spacing w:after="120" w:line="276" w:lineRule="auto"/>
        <w:ind w:left="426" w:hanging="426"/>
        <w:rPr>
          <w:rFonts w:ascii="Open Sans" w:eastAsia="Calibri" w:hAnsi="Open Sans" w:cs="Open Sans"/>
          <w:lang w:eastAsia="en-US"/>
        </w:rPr>
      </w:pPr>
      <w:r w:rsidRPr="000A732A">
        <w:rPr>
          <w:rFonts w:ascii="Open Sans" w:eastAsia="Calibri" w:hAnsi="Open Sans" w:cs="Open Sans"/>
          <w:b/>
          <w:bCs/>
          <w:lang w:eastAsia="en-US"/>
        </w:rPr>
        <w:t>umowa o dofinansowanie</w:t>
      </w:r>
      <w:r w:rsidRPr="000A732A">
        <w:rPr>
          <w:rFonts w:ascii="Open Sans" w:eastAsia="Calibri" w:hAnsi="Open Sans" w:cs="Open Sans"/>
          <w:lang w:eastAsia="en-US"/>
        </w:rPr>
        <w:t xml:space="preserve"> - umowa o dofinansowanie projektu, o której mowa w art. 2 pkt 32 lit. a ustawy wdrożeniowej</w:t>
      </w:r>
      <w:r w:rsidR="00DF06E3" w:rsidRPr="000A732A">
        <w:rPr>
          <w:rFonts w:ascii="Open Sans" w:eastAsia="Calibri" w:hAnsi="Open Sans" w:cs="Open Sans"/>
          <w:lang w:eastAsia="en-US"/>
        </w:rPr>
        <w:t>.</w:t>
      </w:r>
    </w:p>
    <w:p w14:paraId="593745C9" w14:textId="5375C693" w:rsidR="002931ED" w:rsidRPr="000A732A" w:rsidRDefault="00CE30AF" w:rsidP="002931ED">
      <w:pPr>
        <w:pStyle w:val="Nagwek2"/>
        <w:spacing w:after="240"/>
        <w:rPr>
          <w:rFonts w:ascii="Open Sans" w:hAnsi="Open Sans" w:cs="Open Sans"/>
        </w:rPr>
      </w:pPr>
      <w:bookmarkStart w:id="41" w:name="_Toc142483317"/>
      <w:bookmarkEnd w:id="39"/>
      <w:bookmarkEnd w:id="40"/>
      <w:r w:rsidRPr="000A732A">
        <w:rPr>
          <w:rFonts w:ascii="Open Sans" w:hAnsi="Open Sans" w:cs="Open Sans"/>
          <w:color w:val="auto"/>
          <w:sz w:val="28"/>
        </w:rPr>
        <w:lastRenderedPageBreak/>
        <w:t>§ 3</w:t>
      </w:r>
      <w:r w:rsidR="008C63F5" w:rsidRPr="000A732A">
        <w:rPr>
          <w:rFonts w:ascii="Open Sans" w:hAnsi="Open Sans" w:cs="Open Sans"/>
          <w:color w:val="auto"/>
          <w:sz w:val="28"/>
        </w:rPr>
        <w:t xml:space="preserve">. </w:t>
      </w:r>
      <w:r w:rsidR="00147BBD" w:rsidRPr="000A732A">
        <w:rPr>
          <w:rFonts w:ascii="Open Sans" w:hAnsi="Open Sans" w:cs="Open Sans"/>
          <w:color w:val="auto"/>
          <w:sz w:val="28"/>
        </w:rPr>
        <w:t>Podstawowe informacje o naborze</w:t>
      </w:r>
      <w:bookmarkEnd w:id="41"/>
    </w:p>
    <w:p w14:paraId="3EEDA2C7" w14:textId="2361FDBD" w:rsidR="007D1355" w:rsidRPr="000A732A" w:rsidRDefault="007D1355" w:rsidP="00D37CFA">
      <w:pPr>
        <w:numPr>
          <w:ilvl w:val="0"/>
          <w:numId w:val="1"/>
        </w:numPr>
        <w:tabs>
          <w:tab w:val="clear" w:pos="360"/>
        </w:tabs>
        <w:spacing w:after="120" w:line="276" w:lineRule="auto"/>
        <w:ind w:left="426" w:hanging="426"/>
        <w:rPr>
          <w:rFonts w:ascii="Open Sans" w:hAnsi="Open Sans" w:cs="Open Sans"/>
        </w:rPr>
      </w:pPr>
      <w:r w:rsidRPr="000A732A">
        <w:rPr>
          <w:rFonts w:ascii="Open Sans" w:hAnsi="Open Sans" w:cs="Open Sans"/>
        </w:rPr>
        <w:t>Narodowy Fundusz Ochrony Środowiska i Gospodarki Wodnej (ul. Konstruktorska 3A, 02-673 Warszawa), pełniący rolę IW dla wyżej wskazanego działania, ogłasza nabór wniosków o dofinansowanie projektów na podstawie art. 50 ust. 1 ustawy wdrożeniowej.</w:t>
      </w:r>
    </w:p>
    <w:p w14:paraId="6EABC08B" w14:textId="5BA408AC" w:rsidR="002931ED" w:rsidRPr="000A732A" w:rsidRDefault="002931ED" w:rsidP="002931ED">
      <w:pPr>
        <w:numPr>
          <w:ilvl w:val="0"/>
          <w:numId w:val="1"/>
        </w:numPr>
        <w:tabs>
          <w:tab w:val="clear" w:pos="360"/>
          <w:tab w:val="num" w:pos="426"/>
        </w:tabs>
        <w:spacing w:after="120" w:line="276" w:lineRule="auto"/>
        <w:ind w:left="426" w:hanging="426"/>
        <w:rPr>
          <w:rFonts w:ascii="Open Sans" w:hAnsi="Open Sans" w:cs="Open Sans"/>
        </w:rPr>
      </w:pPr>
      <w:r w:rsidRPr="000A732A">
        <w:rPr>
          <w:rFonts w:ascii="Open Sans" w:hAnsi="Open Sans" w:cs="Open Sans"/>
        </w:rPr>
        <w:t>Celem postępowania w ramach działania jest wybór do dofinansowania projektu spełniającego określone kryteria wyboru projektu, który przyczyni się do</w:t>
      </w:r>
      <w:r w:rsidR="00CB6432" w:rsidRPr="000A732A">
        <w:rPr>
          <w:rFonts w:ascii="Open Sans" w:hAnsi="Open Sans" w:cs="Open Sans"/>
        </w:rPr>
        <w:t> </w:t>
      </w:r>
      <w:r w:rsidRPr="000A732A">
        <w:rPr>
          <w:rFonts w:ascii="Open Sans" w:hAnsi="Open Sans" w:cs="Open Sans"/>
        </w:rPr>
        <w:t xml:space="preserve">osiągnięcia: </w:t>
      </w:r>
    </w:p>
    <w:p w14:paraId="4E068F01" w14:textId="754C480D" w:rsidR="002931ED" w:rsidRPr="000A732A" w:rsidRDefault="002931ED" w:rsidP="00FE275C">
      <w:pPr>
        <w:pStyle w:val="Akapitzlist"/>
        <w:numPr>
          <w:ilvl w:val="0"/>
          <w:numId w:val="36"/>
        </w:numPr>
        <w:spacing w:after="120" w:line="276" w:lineRule="auto"/>
        <w:rPr>
          <w:rFonts w:ascii="Open Sans" w:hAnsi="Open Sans" w:cs="Open Sans"/>
        </w:rPr>
      </w:pPr>
      <w:r w:rsidRPr="000A732A">
        <w:rPr>
          <w:rFonts w:ascii="Open Sans" w:hAnsi="Open Sans" w:cs="Open Sans"/>
        </w:rPr>
        <w:t xml:space="preserve">celu głównego </w:t>
      </w:r>
      <w:proofErr w:type="spellStart"/>
      <w:r w:rsidRPr="000A732A">
        <w:rPr>
          <w:rFonts w:ascii="Open Sans" w:hAnsi="Open Sans" w:cs="Open Sans"/>
        </w:rPr>
        <w:t>FE</w:t>
      </w:r>
      <w:r w:rsidR="00AB051F" w:rsidRPr="000A732A">
        <w:rPr>
          <w:rFonts w:ascii="Open Sans" w:hAnsi="Open Sans" w:cs="Open Sans"/>
        </w:rPr>
        <w:t>nIKS</w:t>
      </w:r>
      <w:proofErr w:type="spellEnd"/>
      <w:r w:rsidRPr="000A732A">
        <w:rPr>
          <w:rFonts w:ascii="Open Sans" w:hAnsi="Open Sans" w:cs="Open Sans"/>
        </w:rPr>
        <w:t xml:space="preserve">: </w:t>
      </w:r>
      <w:r w:rsidR="009A4841" w:rsidRPr="000A732A">
        <w:rPr>
          <w:rFonts w:ascii="Open Sans" w:hAnsi="Open Sans" w:cs="Open Sans"/>
          <w:bCs/>
          <w:i/>
          <w:iCs/>
        </w:rPr>
        <w:t>Poprawa warunków rozwoju kraju poprzez budowę infrastruktury technicznej i społecznej zgodnie z założeniami zrównoważonego rozwoju</w:t>
      </w:r>
      <w:r w:rsidRPr="000A732A">
        <w:rPr>
          <w:rFonts w:ascii="Open Sans" w:hAnsi="Open Sans" w:cs="Open Sans"/>
          <w:bCs/>
          <w:i/>
          <w:iCs/>
        </w:rPr>
        <w:t xml:space="preserve"> </w:t>
      </w:r>
      <w:r w:rsidRPr="000A732A">
        <w:rPr>
          <w:rFonts w:ascii="Open Sans" w:hAnsi="Open Sans" w:cs="Open Sans"/>
        </w:rPr>
        <w:t xml:space="preserve">oraz </w:t>
      </w:r>
    </w:p>
    <w:p w14:paraId="0F239C81" w14:textId="7B766816" w:rsidR="0031439D" w:rsidRPr="000A732A" w:rsidRDefault="002931ED" w:rsidP="00FE275C">
      <w:pPr>
        <w:pStyle w:val="Akapitzlist"/>
        <w:numPr>
          <w:ilvl w:val="0"/>
          <w:numId w:val="36"/>
        </w:numPr>
        <w:spacing w:after="120" w:line="276" w:lineRule="auto"/>
        <w:rPr>
          <w:rFonts w:ascii="Open Sans" w:hAnsi="Open Sans" w:cs="Open Sans"/>
        </w:rPr>
      </w:pPr>
      <w:r w:rsidRPr="000A732A">
        <w:rPr>
          <w:rFonts w:ascii="Open Sans" w:hAnsi="Open Sans" w:cs="Open Sans"/>
        </w:rPr>
        <w:t xml:space="preserve">celu </w:t>
      </w:r>
      <w:r w:rsidR="002909FA" w:rsidRPr="000A732A">
        <w:rPr>
          <w:rFonts w:ascii="Open Sans" w:hAnsi="Open Sans" w:cs="Open Sans"/>
        </w:rPr>
        <w:t>I</w:t>
      </w:r>
      <w:r w:rsidRPr="000A732A">
        <w:rPr>
          <w:rFonts w:ascii="Open Sans" w:hAnsi="Open Sans" w:cs="Open Sans"/>
        </w:rPr>
        <w:t xml:space="preserve"> Priorytetu </w:t>
      </w:r>
      <w:proofErr w:type="spellStart"/>
      <w:r w:rsidRPr="000A732A">
        <w:rPr>
          <w:rFonts w:ascii="Open Sans" w:hAnsi="Open Sans" w:cs="Open Sans"/>
        </w:rPr>
        <w:t>FE</w:t>
      </w:r>
      <w:r w:rsidR="00AB051F" w:rsidRPr="000A732A">
        <w:rPr>
          <w:rFonts w:ascii="Open Sans" w:hAnsi="Open Sans" w:cs="Open Sans"/>
        </w:rPr>
        <w:t>nIKS</w:t>
      </w:r>
      <w:proofErr w:type="spellEnd"/>
      <w:r w:rsidRPr="000A732A">
        <w:rPr>
          <w:rFonts w:ascii="Open Sans" w:hAnsi="Open Sans" w:cs="Open Sans"/>
        </w:rPr>
        <w:t xml:space="preserve">: </w:t>
      </w:r>
      <w:r w:rsidR="009A4841" w:rsidRPr="000A732A">
        <w:rPr>
          <w:rFonts w:ascii="Open Sans" w:hAnsi="Open Sans" w:cs="Open Sans"/>
          <w:i/>
          <w:iCs/>
        </w:rPr>
        <w:t>Wspieranie efektywności energetycznej i redukcji emisji gazów cieplarnianych</w:t>
      </w:r>
      <w:r w:rsidR="0031439D" w:rsidRPr="000A732A">
        <w:rPr>
          <w:rFonts w:ascii="Open Sans" w:hAnsi="Open Sans" w:cs="Open Sans"/>
          <w:i/>
          <w:iCs/>
        </w:rPr>
        <w:t>,</w:t>
      </w:r>
    </w:p>
    <w:p w14:paraId="2FC26D50" w14:textId="5F2569A9" w:rsidR="002931ED" w:rsidRPr="000A732A" w:rsidRDefault="0031439D" w:rsidP="00FE275C">
      <w:pPr>
        <w:pStyle w:val="Akapitzlist"/>
        <w:numPr>
          <w:ilvl w:val="0"/>
          <w:numId w:val="36"/>
        </w:numPr>
        <w:spacing w:after="120" w:line="276" w:lineRule="auto"/>
        <w:rPr>
          <w:rFonts w:ascii="Open Sans" w:hAnsi="Open Sans" w:cs="Open Sans"/>
        </w:rPr>
      </w:pPr>
      <w:r w:rsidRPr="000A732A">
        <w:rPr>
          <w:rFonts w:ascii="Open Sans" w:hAnsi="Open Sans" w:cs="Open Sans"/>
        </w:rPr>
        <w:t xml:space="preserve">celu działania </w:t>
      </w:r>
      <w:r w:rsidR="00FE3F73" w:rsidRPr="000A732A">
        <w:rPr>
          <w:rFonts w:ascii="Open Sans" w:hAnsi="Open Sans" w:cs="Open Sans"/>
        </w:rPr>
        <w:t>1.2</w:t>
      </w:r>
      <w:r w:rsidRPr="000A732A">
        <w:rPr>
          <w:rFonts w:ascii="Open Sans" w:hAnsi="Open Sans" w:cs="Open Sans"/>
        </w:rPr>
        <w:t xml:space="preserve">. </w:t>
      </w:r>
      <w:r w:rsidR="009A4841" w:rsidRPr="000A732A">
        <w:rPr>
          <w:rFonts w:ascii="Open Sans" w:hAnsi="Open Sans" w:cs="Open Sans"/>
          <w:i/>
          <w:iCs/>
        </w:rPr>
        <w:t>Wspieranie przystosowania się do zmian klimatu i zapobiegania ryzyku związanemu z klęskami żywiołowymi i katastrofami, a także odporności, z uwzględnieniem podejścia ekosystemowego.</w:t>
      </w:r>
      <w:r w:rsidR="002931ED" w:rsidRPr="000A732A">
        <w:rPr>
          <w:rFonts w:ascii="Open Sans" w:hAnsi="Open Sans" w:cs="Open Sans"/>
        </w:rPr>
        <w:t xml:space="preserve"> </w:t>
      </w:r>
    </w:p>
    <w:p w14:paraId="2700E1AC" w14:textId="7D33716A" w:rsidR="00BE0EA3" w:rsidRPr="000A732A" w:rsidRDefault="00CE30AF" w:rsidP="00CF7FCD">
      <w:pPr>
        <w:numPr>
          <w:ilvl w:val="0"/>
          <w:numId w:val="1"/>
        </w:numPr>
        <w:tabs>
          <w:tab w:val="clear" w:pos="360"/>
          <w:tab w:val="num" w:pos="426"/>
        </w:tabs>
        <w:spacing w:after="120" w:line="276" w:lineRule="auto"/>
        <w:ind w:left="426" w:hanging="426"/>
        <w:jc w:val="both"/>
        <w:rPr>
          <w:rFonts w:ascii="Open Sans" w:hAnsi="Open Sans" w:cs="Open Sans"/>
        </w:rPr>
      </w:pPr>
      <w:r w:rsidRPr="000A732A">
        <w:rPr>
          <w:rFonts w:ascii="Open Sans" w:hAnsi="Open Sans" w:cs="Open Sans"/>
        </w:rPr>
        <w:t>Wybór projekt</w:t>
      </w:r>
      <w:r w:rsidR="000B2F46" w:rsidRPr="000A732A">
        <w:rPr>
          <w:rFonts w:ascii="Open Sans" w:hAnsi="Open Sans" w:cs="Open Sans"/>
        </w:rPr>
        <w:t>u</w:t>
      </w:r>
      <w:r w:rsidRPr="000A732A">
        <w:rPr>
          <w:rFonts w:ascii="Open Sans" w:hAnsi="Open Sans" w:cs="Open Sans"/>
        </w:rPr>
        <w:t xml:space="preserve"> do dofinansowania następuje w </w:t>
      </w:r>
      <w:r w:rsidR="008E3F1F" w:rsidRPr="000A732A">
        <w:rPr>
          <w:rFonts w:ascii="Open Sans" w:hAnsi="Open Sans" w:cs="Open Sans"/>
        </w:rPr>
        <w:t>sposób</w:t>
      </w:r>
      <w:r w:rsidRPr="000A732A">
        <w:rPr>
          <w:rFonts w:ascii="Open Sans" w:hAnsi="Open Sans" w:cs="Open Sans"/>
        </w:rPr>
        <w:t xml:space="preserve"> </w:t>
      </w:r>
      <w:r w:rsidR="00CC1444" w:rsidRPr="000A732A">
        <w:rPr>
          <w:rFonts w:ascii="Open Sans" w:hAnsi="Open Sans" w:cs="Open Sans"/>
        </w:rPr>
        <w:t>konkurencyjny</w:t>
      </w:r>
      <w:r w:rsidRPr="000A732A">
        <w:rPr>
          <w:rFonts w:ascii="Open Sans" w:hAnsi="Open Sans" w:cs="Open Sans"/>
        </w:rPr>
        <w:t>, o</w:t>
      </w:r>
      <w:r w:rsidR="00E547F0" w:rsidRPr="000A732A">
        <w:rPr>
          <w:rFonts w:ascii="Open Sans" w:hAnsi="Open Sans" w:cs="Open Sans"/>
        </w:rPr>
        <w:t> </w:t>
      </w:r>
      <w:r w:rsidRPr="000A732A">
        <w:rPr>
          <w:rFonts w:ascii="Open Sans" w:hAnsi="Open Sans" w:cs="Open Sans"/>
        </w:rPr>
        <w:t xml:space="preserve">którym mowa w art. </w:t>
      </w:r>
      <w:r w:rsidR="00CC1444" w:rsidRPr="000A732A">
        <w:rPr>
          <w:rFonts w:ascii="Open Sans" w:hAnsi="Open Sans" w:cs="Open Sans"/>
        </w:rPr>
        <w:t>44</w:t>
      </w:r>
      <w:r w:rsidRPr="000A732A">
        <w:rPr>
          <w:rFonts w:ascii="Open Sans" w:hAnsi="Open Sans" w:cs="Open Sans"/>
        </w:rPr>
        <w:t xml:space="preserve"> ust. </w:t>
      </w:r>
      <w:r w:rsidR="00A46819" w:rsidRPr="000A732A">
        <w:rPr>
          <w:rFonts w:ascii="Open Sans" w:hAnsi="Open Sans" w:cs="Open Sans"/>
        </w:rPr>
        <w:t>1</w:t>
      </w:r>
      <w:r w:rsidR="00D86BE5" w:rsidRPr="000A732A">
        <w:rPr>
          <w:rFonts w:ascii="Open Sans" w:hAnsi="Open Sans" w:cs="Open Sans"/>
        </w:rPr>
        <w:t xml:space="preserve"> ustawy wdrożeniowej</w:t>
      </w:r>
      <w:r w:rsidR="00A46819" w:rsidRPr="000A732A">
        <w:rPr>
          <w:rFonts w:ascii="Open Sans" w:hAnsi="Open Sans" w:cs="Open Sans"/>
        </w:rPr>
        <w:t>.</w:t>
      </w:r>
    </w:p>
    <w:p w14:paraId="3B9F4BB2" w14:textId="5DED2226" w:rsidR="00F07040" w:rsidRPr="000A732A" w:rsidRDefault="00CA4E52" w:rsidP="00DD3DDB">
      <w:pPr>
        <w:numPr>
          <w:ilvl w:val="0"/>
          <w:numId w:val="1"/>
        </w:numPr>
        <w:tabs>
          <w:tab w:val="clear" w:pos="360"/>
          <w:tab w:val="num" w:pos="426"/>
        </w:tabs>
        <w:spacing w:after="120" w:line="276" w:lineRule="auto"/>
        <w:ind w:left="426" w:hanging="426"/>
        <w:rPr>
          <w:rFonts w:ascii="Open Sans" w:hAnsi="Open Sans" w:cs="Open Sans"/>
        </w:rPr>
      </w:pPr>
      <w:r w:rsidRPr="000A732A">
        <w:rPr>
          <w:rFonts w:ascii="Open Sans" w:hAnsi="Open Sans" w:cs="Open Sans"/>
        </w:rPr>
        <w:t>Wnios</w:t>
      </w:r>
      <w:r w:rsidR="00D84DF9" w:rsidRPr="000A732A">
        <w:rPr>
          <w:rFonts w:ascii="Open Sans" w:hAnsi="Open Sans" w:cs="Open Sans"/>
        </w:rPr>
        <w:t>ek</w:t>
      </w:r>
      <w:r w:rsidRPr="000A732A">
        <w:rPr>
          <w:rFonts w:ascii="Open Sans" w:hAnsi="Open Sans" w:cs="Open Sans"/>
        </w:rPr>
        <w:t xml:space="preserve"> o dofinansowanie mo</w:t>
      </w:r>
      <w:r w:rsidR="00D84DF9" w:rsidRPr="000A732A">
        <w:rPr>
          <w:rFonts w:ascii="Open Sans" w:hAnsi="Open Sans" w:cs="Open Sans"/>
        </w:rPr>
        <w:t>że</w:t>
      </w:r>
      <w:r w:rsidRPr="000A732A">
        <w:rPr>
          <w:rFonts w:ascii="Open Sans" w:hAnsi="Open Sans" w:cs="Open Sans"/>
        </w:rPr>
        <w:t xml:space="preserve"> </w:t>
      </w:r>
      <w:r w:rsidR="00D84DF9" w:rsidRPr="000A732A">
        <w:rPr>
          <w:rFonts w:ascii="Open Sans" w:hAnsi="Open Sans" w:cs="Open Sans"/>
        </w:rPr>
        <w:t xml:space="preserve">zostać złożony </w:t>
      </w:r>
      <w:r w:rsidRPr="000A732A">
        <w:rPr>
          <w:rFonts w:ascii="Open Sans" w:hAnsi="Open Sans" w:cs="Open Sans"/>
        </w:rPr>
        <w:t>w</w:t>
      </w:r>
      <w:r w:rsidR="00F916C5" w:rsidRPr="000A732A">
        <w:rPr>
          <w:rFonts w:ascii="Open Sans" w:hAnsi="Open Sans" w:cs="Open Sans"/>
        </w:rPr>
        <w:t> </w:t>
      </w:r>
      <w:r w:rsidR="00D25CA4" w:rsidRPr="000A732A">
        <w:rPr>
          <w:rFonts w:ascii="Open Sans" w:hAnsi="Open Sans" w:cs="Open Sans"/>
        </w:rPr>
        <w:t>terminie</w:t>
      </w:r>
      <w:r w:rsidR="00CC1444" w:rsidRPr="000A732A">
        <w:rPr>
          <w:rFonts w:ascii="Open Sans" w:hAnsi="Open Sans" w:cs="Open Sans"/>
        </w:rPr>
        <w:t xml:space="preserve"> </w:t>
      </w:r>
      <w:r w:rsidR="00CC1444" w:rsidRPr="000A732A">
        <w:rPr>
          <w:rFonts w:ascii="Open Sans" w:hAnsi="Open Sans" w:cs="Open Sans"/>
          <w:b/>
          <w:bCs/>
        </w:rPr>
        <w:t>od</w:t>
      </w:r>
      <w:r w:rsidR="00BC58E2" w:rsidRPr="000A732A">
        <w:rPr>
          <w:rFonts w:ascii="Open Sans" w:hAnsi="Open Sans" w:cs="Open Sans"/>
        </w:rPr>
        <w:t> </w:t>
      </w:r>
      <w:r w:rsidR="00A46819" w:rsidRPr="000A732A">
        <w:rPr>
          <w:rFonts w:ascii="Open Sans" w:hAnsi="Open Sans" w:cs="Open Sans"/>
          <w:b/>
          <w:bCs/>
        </w:rPr>
        <w:t>31</w:t>
      </w:r>
      <w:r w:rsidR="00DF06E3" w:rsidRPr="000A732A">
        <w:rPr>
          <w:rFonts w:ascii="Open Sans" w:hAnsi="Open Sans" w:cs="Open Sans"/>
          <w:b/>
          <w:bCs/>
        </w:rPr>
        <w:t xml:space="preserve"> </w:t>
      </w:r>
      <w:r w:rsidR="00680353" w:rsidRPr="000A732A">
        <w:rPr>
          <w:rFonts w:ascii="Open Sans" w:hAnsi="Open Sans" w:cs="Open Sans"/>
          <w:b/>
          <w:bCs/>
        </w:rPr>
        <w:t>października</w:t>
      </w:r>
      <w:r w:rsidR="00DF06E3" w:rsidRPr="000A732A">
        <w:rPr>
          <w:rFonts w:ascii="Open Sans" w:hAnsi="Open Sans" w:cs="Open Sans"/>
          <w:b/>
          <w:bCs/>
        </w:rPr>
        <w:t xml:space="preserve"> 202</w:t>
      </w:r>
      <w:r w:rsidR="00680353" w:rsidRPr="000A732A">
        <w:rPr>
          <w:rFonts w:ascii="Open Sans" w:hAnsi="Open Sans" w:cs="Open Sans"/>
          <w:b/>
          <w:bCs/>
        </w:rPr>
        <w:t>4</w:t>
      </w:r>
      <w:r w:rsidR="00DF06E3" w:rsidRPr="000A732A">
        <w:rPr>
          <w:rFonts w:ascii="Open Sans" w:hAnsi="Open Sans" w:cs="Open Sans"/>
          <w:b/>
          <w:bCs/>
        </w:rPr>
        <w:t> </w:t>
      </w:r>
      <w:r w:rsidR="007D1355" w:rsidRPr="000A732A">
        <w:rPr>
          <w:rFonts w:ascii="Open Sans" w:hAnsi="Open Sans" w:cs="Open Sans"/>
          <w:b/>
          <w:bCs/>
        </w:rPr>
        <w:t>r.</w:t>
      </w:r>
      <w:r w:rsidR="00BC58E2" w:rsidRPr="000A732A">
        <w:rPr>
          <w:rFonts w:ascii="Open Sans" w:hAnsi="Open Sans" w:cs="Open Sans"/>
          <w:b/>
          <w:bCs/>
        </w:rPr>
        <w:t> </w:t>
      </w:r>
      <w:r w:rsidR="00CC1444" w:rsidRPr="000A732A">
        <w:rPr>
          <w:rFonts w:ascii="Open Sans" w:hAnsi="Open Sans" w:cs="Open Sans"/>
          <w:b/>
          <w:bCs/>
        </w:rPr>
        <w:t>do</w:t>
      </w:r>
      <w:r w:rsidR="00BC58E2" w:rsidRPr="000A732A">
        <w:rPr>
          <w:rFonts w:ascii="Open Sans" w:hAnsi="Open Sans" w:cs="Open Sans"/>
          <w:b/>
          <w:bCs/>
        </w:rPr>
        <w:t> </w:t>
      </w:r>
      <w:r w:rsidR="00537828">
        <w:rPr>
          <w:rFonts w:ascii="Open Sans" w:hAnsi="Open Sans" w:cs="Open Sans"/>
          <w:b/>
          <w:bCs/>
        </w:rPr>
        <w:t>30 kwietnia 2025 r.</w:t>
      </w:r>
      <w:r w:rsidR="00CC1444" w:rsidRPr="000A732A">
        <w:rPr>
          <w:rFonts w:ascii="Open Sans" w:hAnsi="Open Sans" w:cs="Open Sans"/>
          <w:b/>
          <w:bCs/>
        </w:rPr>
        <w:t>.</w:t>
      </w:r>
      <w:r w:rsidRPr="000A732A">
        <w:rPr>
          <w:rFonts w:ascii="Open Sans" w:hAnsi="Open Sans" w:cs="Open Sans"/>
        </w:rPr>
        <w:t xml:space="preserve"> </w:t>
      </w:r>
    </w:p>
    <w:p w14:paraId="0EC0AD0A" w14:textId="7F090A55" w:rsidR="00D86BE5" w:rsidRPr="000A732A" w:rsidRDefault="002311C4" w:rsidP="002311C4">
      <w:pPr>
        <w:tabs>
          <w:tab w:val="left" w:pos="360"/>
          <w:tab w:val="left" w:pos="426"/>
        </w:tabs>
        <w:spacing w:after="120" w:line="276" w:lineRule="auto"/>
        <w:ind w:left="426"/>
        <w:rPr>
          <w:rFonts w:ascii="Open Sans" w:hAnsi="Open Sans" w:cs="Open Sans"/>
        </w:rPr>
      </w:pPr>
      <w:r w:rsidRPr="000A732A">
        <w:rPr>
          <w:rFonts w:ascii="Open Sans" w:hAnsi="Open Sans" w:cs="Open Sans"/>
        </w:rPr>
        <w:t>Termin złożenia wniosku o dofinansowanie może zostać odpowiednio wydłużony</w:t>
      </w:r>
      <w:r w:rsidR="00545588" w:rsidRPr="000A732A">
        <w:rPr>
          <w:rFonts w:ascii="Open Sans" w:hAnsi="Open Sans" w:cs="Open Sans"/>
        </w:rPr>
        <w:t xml:space="preserve"> w</w:t>
      </w:r>
      <w:r w:rsidR="001A0062" w:rsidRPr="000A732A">
        <w:rPr>
          <w:rFonts w:ascii="Open Sans" w:hAnsi="Open Sans" w:cs="Open Sans"/>
        </w:rPr>
        <w:t> </w:t>
      </w:r>
      <w:r w:rsidR="006832B0" w:rsidRPr="000A732A">
        <w:rPr>
          <w:rFonts w:ascii="Open Sans" w:hAnsi="Open Sans" w:cs="Open Sans"/>
        </w:rPr>
        <w:t xml:space="preserve">szczególności w </w:t>
      </w:r>
      <w:r w:rsidR="00545588" w:rsidRPr="000A732A">
        <w:rPr>
          <w:rFonts w:ascii="Open Sans" w:hAnsi="Open Sans" w:cs="Open Sans"/>
        </w:rPr>
        <w:t>przypadku</w:t>
      </w:r>
      <w:r w:rsidR="00D86BE5" w:rsidRPr="000A732A">
        <w:rPr>
          <w:rFonts w:ascii="Open Sans" w:hAnsi="Open Sans" w:cs="Open Sans"/>
        </w:rPr>
        <w:t>:</w:t>
      </w:r>
    </w:p>
    <w:p w14:paraId="02769FC6" w14:textId="7463CB69" w:rsidR="00545588" w:rsidRPr="000A732A" w:rsidRDefault="00545588" w:rsidP="00FE275C">
      <w:pPr>
        <w:pStyle w:val="Akapitzlist"/>
        <w:numPr>
          <w:ilvl w:val="0"/>
          <w:numId w:val="37"/>
        </w:numPr>
        <w:spacing w:after="120" w:line="276" w:lineRule="auto"/>
        <w:rPr>
          <w:rFonts w:ascii="Open Sans" w:hAnsi="Open Sans" w:cs="Open Sans"/>
        </w:rPr>
      </w:pPr>
      <w:r w:rsidRPr="000A732A">
        <w:rPr>
          <w:rFonts w:ascii="Open Sans" w:hAnsi="Open Sans" w:cs="Open Sans"/>
        </w:rPr>
        <w:t>zwiększenia kwoty przewidzianej na dofinansowanie w ramach naboru,</w:t>
      </w:r>
    </w:p>
    <w:p w14:paraId="337F652B" w14:textId="7BADF27A" w:rsidR="006832B0" w:rsidRPr="000A732A" w:rsidRDefault="006832B0" w:rsidP="006832B0">
      <w:pPr>
        <w:pStyle w:val="Akapitzlist"/>
        <w:numPr>
          <w:ilvl w:val="0"/>
          <w:numId w:val="37"/>
        </w:numPr>
        <w:spacing w:after="120" w:line="276" w:lineRule="auto"/>
        <w:rPr>
          <w:rFonts w:ascii="Open Sans" w:hAnsi="Open Sans" w:cs="Open Sans"/>
        </w:rPr>
      </w:pPr>
      <w:r w:rsidRPr="000A732A">
        <w:rPr>
          <w:rFonts w:ascii="Open Sans" w:hAnsi="Open Sans" w:cs="Open Sans"/>
        </w:rPr>
        <w:t>nieosiągnięcie w złożonych wnioskach, określonej w ust. 5, kwoty środków przeznaczonych na dofinansowanie projektów,</w:t>
      </w:r>
    </w:p>
    <w:p w14:paraId="5B3C3DB0" w14:textId="65F03B95" w:rsidR="00AF4DC1" w:rsidRPr="000A732A" w:rsidRDefault="00AF4DC1" w:rsidP="006832B0">
      <w:pPr>
        <w:pStyle w:val="Akapitzlist"/>
        <w:numPr>
          <w:ilvl w:val="0"/>
          <w:numId w:val="37"/>
        </w:numPr>
        <w:spacing w:after="120" w:line="276" w:lineRule="auto"/>
        <w:rPr>
          <w:rFonts w:ascii="Open Sans" w:hAnsi="Open Sans" w:cs="Open Sans"/>
        </w:rPr>
      </w:pPr>
      <w:r w:rsidRPr="000A732A">
        <w:rPr>
          <w:rFonts w:ascii="Open Sans" w:hAnsi="Open Sans" w:cs="Open Sans"/>
        </w:rPr>
        <w:t>zmiany kryteriów wyboru projektów w trakcie postępowania,</w:t>
      </w:r>
    </w:p>
    <w:p w14:paraId="0E87ED53" w14:textId="3509B50D" w:rsidR="00413BA3" w:rsidRPr="000A732A" w:rsidRDefault="002311C4" w:rsidP="00FE275C">
      <w:pPr>
        <w:pStyle w:val="Akapitzlist"/>
        <w:numPr>
          <w:ilvl w:val="0"/>
          <w:numId w:val="37"/>
        </w:numPr>
        <w:spacing w:after="120" w:line="276" w:lineRule="auto"/>
        <w:rPr>
          <w:rFonts w:ascii="Open Sans" w:hAnsi="Open Sans" w:cs="Open Sans"/>
        </w:rPr>
      </w:pPr>
      <w:r w:rsidRPr="000A732A">
        <w:rPr>
          <w:rFonts w:ascii="Open Sans" w:hAnsi="Open Sans" w:cs="Open Sans"/>
        </w:rPr>
        <w:t>problemów technicznych związanych z funkcjonowaniem aplikacji WOD2021 uniemożliwiających prawidłowe złożenie wniosku</w:t>
      </w:r>
      <w:r w:rsidR="00CA0CDA" w:rsidRPr="000A732A">
        <w:rPr>
          <w:rFonts w:ascii="Open Sans" w:hAnsi="Open Sans" w:cs="Open Sans"/>
        </w:rPr>
        <w:t xml:space="preserve"> o dofinansowanie</w:t>
      </w:r>
      <w:r w:rsidR="00DD252C" w:rsidRPr="000A732A">
        <w:rPr>
          <w:rFonts w:ascii="Open Sans" w:hAnsi="Open Sans" w:cs="Open Sans"/>
        </w:rPr>
        <w:t>,</w:t>
      </w:r>
    </w:p>
    <w:p w14:paraId="71DDCA93" w14:textId="3BC45485" w:rsidR="00D86BE5" w:rsidRPr="000A732A" w:rsidRDefault="00D86BE5" w:rsidP="00FE275C">
      <w:pPr>
        <w:pStyle w:val="Akapitzlist"/>
        <w:numPr>
          <w:ilvl w:val="0"/>
          <w:numId w:val="37"/>
        </w:numPr>
        <w:spacing w:after="120" w:line="276" w:lineRule="auto"/>
        <w:rPr>
          <w:rFonts w:ascii="Open Sans" w:hAnsi="Open Sans" w:cs="Open Sans"/>
        </w:rPr>
      </w:pPr>
      <w:r w:rsidRPr="000A732A">
        <w:rPr>
          <w:rFonts w:ascii="Open Sans" w:hAnsi="Open Sans" w:cs="Open Sans"/>
        </w:rPr>
        <w:t>okoliczności niezależnych od wnioskodawcy</w:t>
      </w:r>
      <w:r w:rsidR="00DD252C" w:rsidRPr="000A732A">
        <w:rPr>
          <w:rFonts w:ascii="Open Sans" w:hAnsi="Open Sans" w:cs="Open Sans"/>
        </w:rPr>
        <w:t xml:space="preserve"> utrudniających lub</w:t>
      </w:r>
      <w:r w:rsidRPr="000A732A">
        <w:rPr>
          <w:rFonts w:ascii="Open Sans" w:hAnsi="Open Sans" w:cs="Open Sans"/>
        </w:rPr>
        <w:t xml:space="preserve"> uniemożliwiających mu złożenie wniosku w terminie.</w:t>
      </w:r>
    </w:p>
    <w:p w14:paraId="714853F7" w14:textId="5251950B" w:rsidR="00A46819" w:rsidRPr="000A732A" w:rsidRDefault="00916E0F">
      <w:pPr>
        <w:numPr>
          <w:ilvl w:val="0"/>
          <w:numId w:val="1"/>
        </w:numPr>
        <w:tabs>
          <w:tab w:val="clear" w:pos="360"/>
          <w:tab w:val="num" w:pos="426"/>
        </w:tabs>
        <w:spacing w:after="120" w:line="276" w:lineRule="auto"/>
        <w:ind w:left="426" w:hanging="426"/>
        <w:rPr>
          <w:rFonts w:ascii="Open Sans" w:hAnsi="Open Sans" w:cs="Open Sans"/>
        </w:rPr>
      </w:pPr>
      <w:r w:rsidRPr="000A732A">
        <w:rPr>
          <w:rFonts w:ascii="Open Sans" w:hAnsi="Open Sans" w:cs="Open Sans"/>
        </w:rPr>
        <w:t>Kwota środków przeznaczonych na dofinansowanie projektów w naborze wynosi 500 000 000,00 PLN (słownie: pięćset milionów złotych).</w:t>
      </w:r>
    </w:p>
    <w:p w14:paraId="0CA59159" w14:textId="446B3611" w:rsidR="00916E0F" w:rsidRPr="000A732A" w:rsidRDefault="00916E0F" w:rsidP="00071FA9">
      <w:pPr>
        <w:numPr>
          <w:ilvl w:val="0"/>
          <w:numId w:val="1"/>
        </w:numPr>
        <w:tabs>
          <w:tab w:val="clear" w:pos="360"/>
          <w:tab w:val="num" w:pos="426"/>
        </w:tabs>
        <w:spacing w:after="120" w:line="276" w:lineRule="auto"/>
        <w:ind w:left="426" w:hanging="426"/>
        <w:rPr>
          <w:rFonts w:ascii="Open Sans" w:hAnsi="Open Sans" w:cs="Open Sans"/>
        </w:rPr>
      </w:pPr>
      <w:r w:rsidRPr="000A732A">
        <w:rPr>
          <w:rFonts w:ascii="Open Sans" w:hAnsi="Open Sans" w:cs="Open Sans"/>
        </w:rPr>
        <w:lastRenderedPageBreak/>
        <w:t>Kwota środków przeznaczonych na dofinansowanie projektów w ramach naboru może ulec zwiększeniu w trakcie trwania naboru, w trakcie oceny projektów, po zakończeniu oceny projektów lub rozstrzygnięciu postępowania, przy zachowaniu zasady równego traktowania wnioskodawców</w:t>
      </w:r>
      <w:r w:rsidRPr="000A732A">
        <w:rPr>
          <w:rFonts w:ascii="Open Sans" w:hAnsi="Open Sans" w:cs="Open Sans"/>
          <w:b/>
          <w:bCs/>
        </w:rPr>
        <w:t>.</w:t>
      </w:r>
    </w:p>
    <w:p w14:paraId="0D01317D" w14:textId="1BA2097B" w:rsidR="00BE0EA3" w:rsidRPr="000A732A" w:rsidRDefault="00CE30AF" w:rsidP="00D2745C">
      <w:pPr>
        <w:pStyle w:val="Nagwek2"/>
        <w:spacing w:after="240"/>
        <w:rPr>
          <w:rFonts w:ascii="Open Sans" w:hAnsi="Open Sans" w:cs="Open Sans"/>
        </w:rPr>
      </w:pPr>
      <w:bookmarkStart w:id="42" w:name="_Toc142483318"/>
      <w:r w:rsidRPr="000A732A">
        <w:rPr>
          <w:rFonts w:ascii="Open Sans" w:hAnsi="Open Sans" w:cs="Open Sans"/>
          <w:color w:val="auto"/>
          <w:sz w:val="28"/>
        </w:rPr>
        <w:t>§ 4</w:t>
      </w:r>
      <w:r w:rsidR="002618E0" w:rsidRPr="000A732A">
        <w:rPr>
          <w:rFonts w:ascii="Open Sans" w:hAnsi="Open Sans" w:cs="Open Sans"/>
          <w:color w:val="auto"/>
          <w:sz w:val="28"/>
        </w:rPr>
        <w:t xml:space="preserve">. </w:t>
      </w:r>
      <w:bookmarkStart w:id="43" w:name="_Hlk124923067"/>
      <w:r w:rsidRPr="000A732A">
        <w:rPr>
          <w:rFonts w:ascii="Open Sans" w:hAnsi="Open Sans" w:cs="Open Sans"/>
          <w:color w:val="auto"/>
          <w:sz w:val="28"/>
        </w:rPr>
        <w:t xml:space="preserve">Warunki uczestnictwa w </w:t>
      </w:r>
      <w:r w:rsidR="00F96486" w:rsidRPr="000A732A">
        <w:rPr>
          <w:rFonts w:ascii="Open Sans" w:hAnsi="Open Sans" w:cs="Open Sans"/>
          <w:color w:val="auto"/>
          <w:sz w:val="28"/>
        </w:rPr>
        <w:t>naborze</w:t>
      </w:r>
      <w:bookmarkEnd w:id="42"/>
    </w:p>
    <w:bookmarkEnd w:id="43"/>
    <w:p w14:paraId="6CE38E26" w14:textId="77777777" w:rsidR="00A46819" w:rsidRPr="000A732A" w:rsidRDefault="00A46819" w:rsidP="00FE275C">
      <w:pPr>
        <w:pStyle w:val="Akapitzlist"/>
        <w:numPr>
          <w:ilvl w:val="0"/>
          <w:numId w:val="26"/>
        </w:numPr>
        <w:spacing w:after="120" w:line="276" w:lineRule="auto"/>
        <w:jc w:val="both"/>
        <w:rPr>
          <w:rFonts w:ascii="Open Sans" w:hAnsi="Open Sans" w:cs="Open Sans"/>
        </w:rPr>
      </w:pPr>
      <w:r w:rsidRPr="000A732A">
        <w:rPr>
          <w:rFonts w:ascii="Open Sans" w:hAnsi="Open Sans" w:cs="Open Sans"/>
        </w:rPr>
        <w:t>Dofinansowanie może zostać przyznane projektom, które dotyczą m.in.:</w:t>
      </w:r>
    </w:p>
    <w:p w14:paraId="70D14AB4" w14:textId="68B7757B" w:rsidR="00A46819" w:rsidRPr="000A732A" w:rsidRDefault="00BE3E04" w:rsidP="000D0C1D">
      <w:pPr>
        <w:pStyle w:val="Akapitzlist"/>
        <w:numPr>
          <w:ilvl w:val="0"/>
          <w:numId w:val="52"/>
        </w:numPr>
        <w:spacing w:after="120" w:line="276" w:lineRule="auto"/>
        <w:rPr>
          <w:rFonts w:ascii="Open Sans" w:hAnsi="Open Sans" w:cs="Open Sans"/>
        </w:rPr>
      </w:pPr>
      <w:r w:rsidRPr="000A732A">
        <w:rPr>
          <w:rFonts w:ascii="Open Sans" w:hAnsi="Open Sans" w:cs="Open Sans"/>
        </w:rPr>
        <w:t>w</w:t>
      </w:r>
      <w:r w:rsidR="0045391C" w:rsidRPr="000A732A">
        <w:rPr>
          <w:rFonts w:ascii="Open Sans" w:hAnsi="Open Sans" w:cs="Open Sans"/>
        </w:rPr>
        <w:t>sparcia zrównoważonych systemów gospodarowania wodami opadowymi z udziałem zieleni/zielono</w:t>
      </w:r>
      <w:r w:rsidR="0045391C" w:rsidRPr="000A732A">
        <w:t>‐</w:t>
      </w:r>
      <w:r w:rsidR="0045391C" w:rsidRPr="000A732A">
        <w:rPr>
          <w:rFonts w:ascii="Open Sans" w:hAnsi="Open Sans" w:cs="Open Sans"/>
        </w:rPr>
        <w:t>niebieskiej infrastruktury/rozwiązań opartych na przyrodzie</w:t>
      </w:r>
      <w:r w:rsidR="00AA299B" w:rsidRPr="000A732A">
        <w:rPr>
          <w:rFonts w:ascii="Open Sans" w:hAnsi="Open Sans" w:cs="Open Sans"/>
        </w:rPr>
        <w:t>.</w:t>
      </w:r>
    </w:p>
    <w:p w14:paraId="0300C80E" w14:textId="6122F1C2" w:rsidR="0045391C" w:rsidRPr="000A732A" w:rsidRDefault="00BE3E04" w:rsidP="000D0C1D">
      <w:pPr>
        <w:pStyle w:val="Akapitzlist"/>
        <w:numPr>
          <w:ilvl w:val="0"/>
          <w:numId w:val="52"/>
        </w:numPr>
        <w:spacing w:after="120" w:line="276" w:lineRule="auto"/>
        <w:rPr>
          <w:rFonts w:ascii="Open Sans" w:hAnsi="Open Sans" w:cs="Open Sans"/>
        </w:rPr>
      </w:pPr>
      <w:r w:rsidRPr="000A732A">
        <w:rPr>
          <w:rFonts w:ascii="Open Sans" w:hAnsi="Open Sans" w:cs="Open Sans"/>
        </w:rPr>
        <w:t>w</w:t>
      </w:r>
      <w:r w:rsidR="0045391C" w:rsidRPr="000A732A">
        <w:rPr>
          <w:rFonts w:ascii="Open Sans" w:hAnsi="Open Sans" w:cs="Open Sans"/>
        </w:rPr>
        <w:t>drożeni</w:t>
      </w:r>
      <w:r w:rsidR="008177CB" w:rsidRPr="000A732A">
        <w:rPr>
          <w:rFonts w:ascii="Open Sans" w:hAnsi="Open Sans" w:cs="Open Sans"/>
        </w:rPr>
        <w:t>a</w:t>
      </w:r>
      <w:r w:rsidR="0045391C" w:rsidRPr="000A732A">
        <w:rPr>
          <w:rFonts w:ascii="Open Sans" w:hAnsi="Open Sans" w:cs="Open Sans"/>
        </w:rPr>
        <w:t xml:space="preserve"> inwestycji określonych w miejskich planach adaptacji do zmian klimatu, obejmujących m.in. zrównoważone i zaadaptowane do zmian klimatu systemy gospodarowania wodami opadowymi oraz rozwój zielono</w:t>
      </w:r>
      <w:r w:rsidR="0045391C" w:rsidRPr="000A732A">
        <w:t>‐</w:t>
      </w:r>
      <w:r w:rsidR="0045391C" w:rsidRPr="000A732A">
        <w:rPr>
          <w:rFonts w:ascii="Open Sans" w:hAnsi="Open Sans" w:cs="Open Sans"/>
        </w:rPr>
        <w:t>niebieskiej infrastruktury</w:t>
      </w:r>
      <w:r w:rsidR="00AA299B" w:rsidRPr="000A732A">
        <w:rPr>
          <w:rFonts w:ascii="Open Sans" w:hAnsi="Open Sans" w:cs="Open Sans"/>
        </w:rPr>
        <w:t>.</w:t>
      </w:r>
    </w:p>
    <w:p w14:paraId="4817328E" w14:textId="6E023CEE" w:rsidR="0045391C" w:rsidRPr="000A732A" w:rsidRDefault="00BE3E04" w:rsidP="000D0C1D">
      <w:pPr>
        <w:pStyle w:val="Akapitzlist"/>
        <w:numPr>
          <w:ilvl w:val="0"/>
          <w:numId w:val="52"/>
        </w:numPr>
        <w:spacing w:after="120" w:line="276" w:lineRule="auto"/>
        <w:rPr>
          <w:rFonts w:ascii="Open Sans" w:hAnsi="Open Sans" w:cs="Open Sans"/>
        </w:rPr>
      </w:pPr>
      <w:r w:rsidRPr="000A732A">
        <w:rPr>
          <w:rFonts w:ascii="Open Sans" w:hAnsi="Open Sans" w:cs="Open Sans"/>
        </w:rPr>
        <w:t>systemów w</w:t>
      </w:r>
      <w:r w:rsidR="0045391C" w:rsidRPr="000A732A">
        <w:rPr>
          <w:rFonts w:ascii="Open Sans" w:hAnsi="Open Sans" w:cs="Open Sans"/>
        </w:rPr>
        <w:t xml:space="preserve"> zakresie gospodarowania wodami opadowymi mając</w:t>
      </w:r>
      <w:r w:rsidRPr="000A732A">
        <w:rPr>
          <w:rFonts w:ascii="Open Sans" w:hAnsi="Open Sans" w:cs="Open Sans"/>
        </w:rPr>
        <w:t>ych</w:t>
      </w:r>
      <w:r w:rsidR="0045391C" w:rsidRPr="000A732A">
        <w:rPr>
          <w:rFonts w:ascii="Open Sans" w:hAnsi="Open Sans" w:cs="Open Sans"/>
        </w:rPr>
        <w:t xml:space="preserve"> za zadanie zapobieganie podtopieniom i </w:t>
      </w:r>
      <w:proofErr w:type="spellStart"/>
      <w:r w:rsidR="0045391C" w:rsidRPr="000A732A">
        <w:rPr>
          <w:rFonts w:ascii="Open Sans" w:hAnsi="Open Sans" w:cs="Open Sans"/>
        </w:rPr>
        <w:t>zalaniom</w:t>
      </w:r>
      <w:proofErr w:type="spellEnd"/>
      <w:r w:rsidR="0045391C" w:rsidRPr="000A732A">
        <w:rPr>
          <w:rFonts w:ascii="Open Sans" w:hAnsi="Open Sans" w:cs="Open Sans"/>
        </w:rPr>
        <w:t xml:space="preserve"> oraz ograniczanie skutków tych zjawisk, zwiększenie odporności na ekstremalne zjawiska pogodowe (ulewy oraz powodzie błyskawiczne), spowolnienie odpływu wód opadowych oraz retencjonowanie wody w</w:t>
      </w:r>
      <w:r w:rsidR="001A0062" w:rsidRPr="000A732A">
        <w:rPr>
          <w:rFonts w:ascii="Open Sans" w:hAnsi="Open Sans" w:cs="Open Sans"/>
        </w:rPr>
        <w:t> </w:t>
      </w:r>
      <w:r w:rsidR="0045391C" w:rsidRPr="000A732A">
        <w:rPr>
          <w:rFonts w:ascii="Open Sans" w:hAnsi="Open Sans" w:cs="Open Sans"/>
        </w:rPr>
        <w:t>zlewniach lokalnych wraz z systemami jej dystrybucji na okres suszy. Projekty takie będą łączone z projektami dotyczącymi zielononiebieskiej infrastruktury. Wspierane inwestycje dotyczyć będą m.in.:</w:t>
      </w:r>
    </w:p>
    <w:p w14:paraId="58BBB12C" w14:textId="4939F620" w:rsidR="00283F75" w:rsidRPr="000A732A" w:rsidRDefault="00283F75" w:rsidP="00DD252C">
      <w:pPr>
        <w:pStyle w:val="Akapitzlist"/>
        <w:numPr>
          <w:ilvl w:val="0"/>
          <w:numId w:val="41"/>
        </w:numPr>
        <w:spacing w:after="120" w:line="276" w:lineRule="auto"/>
        <w:jc w:val="both"/>
        <w:rPr>
          <w:rFonts w:ascii="Open Sans" w:hAnsi="Open Sans" w:cs="Open Sans"/>
        </w:rPr>
      </w:pPr>
      <w:r w:rsidRPr="000A732A">
        <w:rPr>
          <w:rFonts w:ascii="Open Sans" w:hAnsi="Open Sans" w:cs="Open Sans"/>
        </w:rPr>
        <w:t>budowy, rozbudowy lub remontu sieci kanalizacji deszczowej oraz infrastruktury towarzyszącej, w tym urządzeń wodnych i zieleni</w:t>
      </w:r>
      <w:r w:rsidR="000913AF" w:rsidRPr="000A732A">
        <w:rPr>
          <w:rStyle w:val="Odwoanieprzypisudolnego"/>
          <w:rFonts w:ascii="Open Sans" w:hAnsi="Open Sans" w:cs="Open Sans"/>
        </w:rPr>
        <w:footnoteReference w:id="2"/>
      </w:r>
      <w:r w:rsidRPr="000A732A">
        <w:rPr>
          <w:rFonts w:ascii="Open Sans" w:hAnsi="Open Sans" w:cs="Open Sans"/>
        </w:rPr>
        <w:t>, która przyczynia się do odprowadzania, zatrzymania, retencjonowania, wykorzystania wód opadowych lub oczyszczania (w razie potrzeby) wód opadowych, przy czym dla tej infrastruktury preferowane będzie użycie metod naturalnych lub bazujących na naturalnych (rozwiązania oparte na przyrodzie), w tym wiążących się z zasilaniem wód gruntowych i podziemnych oraz rozwojem zieleni. Metody naturalne lub bazujące na naturalnych to działania, wykorzystujące naturalną zdolność retencji, zagospodarowania, samooczyszczania oraz odprowadzania wód opadowych z</w:t>
      </w:r>
      <w:r w:rsidR="001A0062" w:rsidRPr="000A732A">
        <w:rPr>
          <w:rFonts w:ascii="Open Sans" w:hAnsi="Open Sans" w:cs="Open Sans"/>
        </w:rPr>
        <w:t> </w:t>
      </w:r>
      <w:r w:rsidRPr="000A732A">
        <w:rPr>
          <w:rFonts w:ascii="Open Sans" w:hAnsi="Open Sans" w:cs="Open Sans"/>
        </w:rPr>
        <w:t xml:space="preserve">danego terenu np. rowy odwadniające, muldy, zbiorniki odparowujące, obsadzone roślinnością stawy sedymentacyjne, obiekty </w:t>
      </w:r>
      <w:r w:rsidRPr="000A732A">
        <w:rPr>
          <w:rFonts w:ascii="Open Sans" w:hAnsi="Open Sans" w:cs="Open Sans"/>
        </w:rPr>
        <w:lastRenderedPageBreak/>
        <w:t xml:space="preserve">hydrofitowe oczyszczania wód opadowych, ogrody deszczowe, </w:t>
      </w:r>
      <w:proofErr w:type="spellStart"/>
      <w:r w:rsidRPr="000A732A">
        <w:rPr>
          <w:rFonts w:ascii="Open Sans" w:hAnsi="Open Sans" w:cs="Open Sans"/>
        </w:rPr>
        <w:t>mikromokradła</w:t>
      </w:r>
      <w:proofErr w:type="spellEnd"/>
      <w:r w:rsidRPr="000A732A">
        <w:rPr>
          <w:rFonts w:ascii="Open Sans" w:hAnsi="Open Sans" w:cs="Open Sans"/>
        </w:rPr>
        <w:t xml:space="preserve">, niecki </w:t>
      </w:r>
      <w:proofErr w:type="spellStart"/>
      <w:r w:rsidRPr="000A732A">
        <w:rPr>
          <w:rFonts w:ascii="Open Sans" w:hAnsi="Open Sans" w:cs="Open Sans"/>
        </w:rPr>
        <w:t>bioretencyjne</w:t>
      </w:r>
      <w:proofErr w:type="spellEnd"/>
      <w:r w:rsidRPr="000A732A">
        <w:rPr>
          <w:rFonts w:ascii="Open Sans" w:hAnsi="Open Sans" w:cs="Open Sans"/>
        </w:rPr>
        <w:t xml:space="preserve"> i</w:t>
      </w:r>
      <w:r w:rsidR="001A0062" w:rsidRPr="000A732A">
        <w:rPr>
          <w:rFonts w:ascii="Open Sans" w:hAnsi="Open Sans" w:cs="Open Sans"/>
        </w:rPr>
        <w:t> </w:t>
      </w:r>
      <w:r w:rsidRPr="000A732A">
        <w:rPr>
          <w:rFonts w:ascii="Open Sans" w:hAnsi="Open Sans" w:cs="Open Sans"/>
        </w:rPr>
        <w:t>infiltracyjne;</w:t>
      </w:r>
    </w:p>
    <w:p w14:paraId="3C617E4D" w14:textId="5BDB4D21" w:rsidR="00283F75" w:rsidRPr="000A732A" w:rsidRDefault="00283F75" w:rsidP="00DD252C">
      <w:pPr>
        <w:pStyle w:val="Akapitzlist"/>
        <w:numPr>
          <w:ilvl w:val="0"/>
          <w:numId w:val="41"/>
        </w:numPr>
        <w:spacing w:after="120" w:line="276" w:lineRule="auto"/>
        <w:jc w:val="both"/>
        <w:rPr>
          <w:rFonts w:ascii="Open Sans" w:hAnsi="Open Sans" w:cs="Open Sans"/>
        </w:rPr>
      </w:pPr>
      <w:r w:rsidRPr="000A732A">
        <w:rPr>
          <w:rFonts w:ascii="Open Sans" w:hAnsi="Open Sans" w:cs="Open Sans"/>
        </w:rPr>
        <w:t xml:space="preserve">zazielenienia zbiorników wodnych lub ich </w:t>
      </w:r>
      <w:proofErr w:type="spellStart"/>
      <w:r w:rsidRPr="000A732A">
        <w:rPr>
          <w:rFonts w:ascii="Open Sans" w:hAnsi="Open Sans" w:cs="Open Sans"/>
        </w:rPr>
        <w:t>renaturyzacji</w:t>
      </w:r>
      <w:proofErr w:type="spellEnd"/>
      <w:r w:rsidRPr="000A732A">
        <w:rPr>
          <w:rFonts w:ascii="Open Sans" w:hAnsi="Open Sans" w:cs="Open Sans"/>
        </w:rPr>
        <w:t xml:space="preserve"> w lokalnych zlewniach miejskich;</w:t>
      </w:r>
    </w:p>
    <w:p w14:paraId="66626041" w14:textId="24742BA7" w:rsidR="00283F75" w:rsidRPr="000A732A" w:rsidRDefault="00283F75" w:rsidP="00DD252C">
      <w:pPr>
        <w:pStyle w:val="Akapitzlist"/>
        <w:numPr>
          <w:ilvl w:val="0"/>
          <w:numId w:val="41"/>
        </w:numPr>
        <w:spacing w:after="120" w:line="276" w:lineRule="auto"/>
        <w:jc w:val="both"/>
        <w:rPr>
          <w:rFonts w:ascii="Open Sans" w:hAnsi="Open Sans" w:cs="Open Sans"/>
        </w:rPr>
      </w:pPr>
      <w:r w:rsidRPr="000A732A">
        <w:rPr>
          <w:rFonts w:ascii="Open Sans" w:hAnsi="Open Sans" w:cs="Open Sans"/>
        </w:rPr>
        <w:t>budowy, rozbudowy lub remontu zbiorników wód opadowych wraz z</w:t>
      </w:r>
      <w:r w:rsidR="001A0062" w:rsidRPr="000A732A">
        <w:rPr>
          <w:rFonts w:ascii="Open Sans" w:hAnsi="Open Sans" w:cs="Open Sans"/>
        </w:rPr>
        <w:t> </w:t>
      </w:r>
      <w:r w:rsidRPr="000A732A">
        <w:rPr>
          <w:rFonts w:ascii="Open Sans" w:hAnsi="Open Sans" w:cs="Open Sans"/>
        </w:rPr>
        <w:t>infrastrukturą towarzyszącą (w tym m.in. urządzenia podczyszczające i instalacje rozprowadzania zebranej wody);</w:t>
      </w:r>
    </w:p>
    <w:p w14:paraId="00B9B314" w14:textId="533422A6" w:rsidR="00283F75" w:rsidRPr="000A732A" w:rsidRDefault="00283F75" w:rsidP="00DD252C">
      <w:pPr>
        <w:pStyle w:val="Akapitzlist"/>
        <w:numPr>
          <w:ilvl w:val="0"/>
          <w:numId w:val="41"/>
        </w:numPr>
        <w:spacing w:after="120" w:line="276" w:lineRule="auto"/>
        <w:jc w:val="both"/>
        <w:rPr>
          <w:rFonts w:ascii="Open Sans" w:hAnsi="Open Sans" w:cs="Open Sans"/>
        </w:rPr>
      </w:pPr>
      <w:r w:rsidRPr="000A732A">
        <w:rPr>
          <w:rFonts w:ascii="Open Sans" w:hAnsi="Open Sans" w:cs="Open Sans"/>
        </w:rPr>
        <w:t>likwidacji zasklepienia lub uszczelnienia gruntu poprzez stosowanie wzmocnień przepuszczalnych dla wody np.: ażurowych lub żwirowych, jak również poprzez stosowanie rozwiązań opartych na przyrodzie, w tym zakładających przywrócenie do stanu pierwotnego</w:t>
      </w:r>
      <w:r w:rsidR="00AA299B" w:rsidRPr="000A732A">
        <w:rPr>
          <w:rFonts w:ascii="Open Sans" w:hAnsi="Open Sans" w:cs="Open Sans"/>
        </w:rPr>
        <w:t>;</w:t>
      </w:r>
    </w:p>
    <w:p w14:paraId="2DDAE490" w14:textId="4E93760E" w:rsidR="00283F75" w:rsidRPr="000A732A" w:rsidRDefault="00283F75" w:rsidP="000D0C1D">
      <w:pPr>
        <w:pStyle w:val="Akapitzlist"/>
        <w:numPr>
          <w:ilvl w:val="0"/>
          <w:numId w:val="26"/>
        </w:numPr>
        <w:spacing w:after="120" w:line="276" w:lineRule="auto"/>
        <w:jc w:val="both"/>
        <w:rPr>
          <w:rFonts w:ascii="Open Sans" w:hAnsi="Open Sans" w:cs="Open Sans"/>
        </w:rPr>
      </w:pPr>
      <w:r w:rsidRPr="000A732A">
        <w:rPr>
          <w:rFonts w:ascii="Open Sans" w:hAnsi="Open Sans" w:cs="Open Sans"/>
        </w:rPr>
        <w:t>Zieleń stosowana w projektach powinna składać się z gatunków rodzimych, zaś działania adaptacyjne nie powinny przyczyniać się do spadku różnorodności biologicznej, lecz jej zachowania lub wzrostu.</w:t>
      </w:r>
    </w:p>
    <w:p w14:paraId="278FA996" w14:textId="7464FFB0" w:rsidR="00283F75" w:rsidRPr="000A732A" w:rsidRDefault="00283F75" w:rsidP="000D0C1D">
      <w:pPr>
        <w:pStyle w:val="Akapitzlist"/>
        <w:numPr>
          <w:ilvl w:val="0"/>
          <w:numId w:val="26"/>
        </w:numPr>
        <w:spacing w:after="120" w:line="276" w:lineRule="auto"/>
        <w:jc w:val="both"/>
        <w:rPr>
          <w:rFonts w:ascii="Open Sans" w:hAnsi="Open Sans" w:cs="Open Sans"/>
        </w:rPr>
      </w:pPr>
      <w:r w:rsidRPr="000A732A">
        <w:rPr>
          <w:rFonts w:ascii="Open Sans" w:hAnsi="Open Sans" w:cs="Open Sans"/>
        </w:rPr>
        <w:t>Dopuszczalne jest sfinansowanie również następujących elementów dodatkowych: infrastruktury dla udostępniania zieleni oraz zielono</w:t>
      </w:r>
      <w:r w:rsidRPr="000A732A">
        <w:t>‐</w:t>
      </w:r>
      <w:r w:rsidRPr="000A732A">
        <w:rPr>
          <w:rFonts w:ascii="Open Sans" w:hAnsi="Open Sans" w:cs="Open Sans"/>
        </w:rPr>
        <w:t>niebieskiej i niebieskiej infrastruktury (np. ciągi pieszo</w:t>
      </w:r>
      <w:r w:rsidRPr="000A732A">
        <w:t>‐</w:t>
      </w:r>
      <w:r w:rsidRPr="000A732A">
        <w:rPr>
          <w:rFonts w:ascii="Open Sans" w:hAnsi="Open Sans" w:cs="Open Sans"/>
        </w:rPr>
        <w:t xml:space="preserve">rowerowe, stojaki na rowery, ścieżki, ławeczki, kosze na śmieci, infrastruktura oświetleniowa, toalety publiczne, obiekty małej architektury, place zabaw dla dzieci, siłownie plenerowe) oraz niewielkich działań rekultywacyjnych i </w:t>
      </w:r>
      <w:proofErr w:type="spellStart"/>
      <w:r w:rsidRPr="000A732A">
        <w:rPr>
          <w:rFonts w:ascii="Open Sans" w:hAnsi="Open Sans" w:cs="Open Sans"/>
        </w:rPr>
        <w:t>remediacyjnych</w:t>
      </w:r>
      <w:proofErr w:type="spellEnd"/>
      <w:r w:rsidRPr="000A732A">
        <w:rPr>
          <w:rFonts w:ascii="Open Sans" w:hAnsi="Open Sans" w:cs="Open Sans"/>
        </w:rPr>
        <w:t xml:space="preserve"> terenu znajdującego się w granicach projektu zieleni lub zielono</w:t>
      </w:r>
      <w:r w:rsidRPr="000A732A">
        <w:t>‐</w:t>
      </w:r>
      <w:r w:rsidRPr="000A732A">
        <w:rPr>
          <w:rFonts w:ascii="Open Sans" w:hAnsi="Open Sans" w:cs="Open Sans"/>
        </w:rPr>
        <w:t>niebieskiej i niebieskiej infrastruktury. Wskazany katalog potencjalnych inwestycji nie ma charakteru zamkniętego. Wartość ww. elementów nie może wynieść więcej niż 15 % kosztów kwalifikowa</w:t>
      </w:r>
      <w:r w:rsidR="006832B0" w:rsidRPr="000A732A">
        <w:rPr>
          <w:rFonts w:ascii="Open Sans" w:hAnsi="Open Sans" w:cs="Open Sans"/>
        </w:rPr>
        <w:t>l</w:t>
      </w:r>
      <w:r w:rsidRPr="000A732A">
        <w:rPr>
          <w:rFonts w:ascii="Open Sans" w:hAnsi="Open Sans" w:cs="Open Sans"/>
        </w:rPr>
        <w:t>nych projektu.</w:t>
      </w:r>
    </w:p>
    <w:p w14:paraId="241D1A80" w14:textId="0D03A7D4" w:rsidR="00283F75" w:rsidRPr="000A732A" w:rsidRDefault="00283F75" w:rsidP="000D0C1D">
      <w:pPr>
        <w:pStyle w:val="Akapitzlist"/>
        <w:numPr>
          <w:ilvl w:val="0"/>
          <w:numId w:val="26"/>
        </w:numPr>
        <w:spacing w:after="120" w:line="276" w:lineRule="auto"/>
        <w:jc w:val="both"/>
        <w:rPr>
          <w:rFonts w:ascii="Open Sans" w:hAnsi="Open Sans" w:cs="Open Sans"/>
        </w:rPr>
      </w:pPr>
      <w:r w:rsidRPr="000A732A">
        <w:rPr>
          <w:rFonts w:ascii="Open Sans" w:hAnsi="Open Sans" w:cs="Open Sans"/>
        </w:rPr>
        <w:t>W ramach projektów nie będą finansowane prace pielęgnacyjne takie jak</w:t>
      </w:r>
      <w:r w:rsidR="0038085E" w:rsidRPr="000A732A">
        <w:rPr>
          <w:rFonts w:ascii="Open Sans" w:hAnsi="Open Sans" w:cs="Open Sans"/>
        </w:rPr>
        <w:t xml:space="preserve"> </w:t>
      </w:r>
      <w:r w:rsidRPr="000A732A">
        <w:rPr>
          <w:rFonts w:ascii="Open Sans" w:hAnsi="Open Sans" w:cs="Open Sans"/>
        </w:rPr>
        <w:t>sezonowe koszenie trawników i poboczy dróg, przycinanie żywopłotów, gałęzi, obsadzanie i</w:t>
      </w:r>
      <w:r w:rsidR="001A0062" w:rsidRPr="000A732A">
        <w:rPr>
          <w:rFonts w:ascii="Open Sans" w:hAnsi="Open Sans" w:cs="Open Sans"/>
        </w:rPr>
        <w:t> </w:t>
      </w:r>
      <w:r w:rsidRPr="000A732A">
        <w:rPr>
          <w:rFonts w:ascii="Open Sans" w:hAnsi="Open Sans" w:cs="Open Sans"/>
        </w:rPr>
        <w:t>pielęgnacja istniejących kwietników i rabat kwiatowych, jesienne sprzątanie liści itp.</w:t>
      </w:r>
    </w:p>
    <w:p w14:paraId="7976DAAC" w14:textId="167453A1" w:rsidR="00283F75" w:rsidRPr="000A732A" w:rsidRDefault="00283F75" w:rsidP="000D0C1D">
      <w:pPr>
        <w:pStyle w:val="Akapitzlist"/>
        <w:numPr>
          <w:ilvl w:val="0"/>
          <w:numId w:val="26"/>
        </w:numPr>
        <w:spacing w:after="120" w:line="276" w:lineRule="auto"/>
        <w:jc w:val="both"/>
        <w:rPr>
          <w:rFonts w:ascii="Open Sans" w:hAnsi="Open Sans" w:cs="Open Sans"/>
        </w:rPr>
      </w:pPr>
      <w:r w:rsidRPr="000A732A">
        <w:rPr>
          <w:rFonts w:ascii="Open Sans" w:hAnsi="Open Sans" w:cs="Open Sans"/>
        </w:rPr>
        <w:t xml:space="preserve">Dodatkowo, punktowane będą projekty zakładające rozszczelnienie i odsklepianie terenu, w tym </w:t>
      </w:r>
      <w:proofErr w:type="spellStart"/>
      <w:r w:rsidRPr="000A732A">
        <w:rPr>
          <w:rFonts w:ascii="Open Sans" w:hAnsi="Open Sans" w:cs="Open Sans"/>
        </w:rPr>
        <w:t>odbetonowanie</w:t>
      </w:r>
      <w:proofErr w:type="spellEnd"/>
      <w:r w:rsidRPr="000A732A">
        <w:rPr>
          <w:rFonts w:ascii="Open Sans" w:hAnsi="Open Sans" w:cs="Open Sans"/>
        </w:rPr>
        <w:t>, w ramach projektów oraz zwiększające ogólny udział zieleni i</w:t>
      </w:r>
      <w:r w:rsidR="001A0062" w:rsidRPr="000A732A">
        <w:rPr>
          <w:rFonts w:ascii="Open Sans" w:hAnsi="Open Sans" w:cs="Open Sans"/>
        </w:rPr>
        <w:t> </w:t>
      </w:r>
      <w:r w:rsidRPr="000A732A">
        <w:rPr>
          <w:rFonts w:ascii="Open Sans" w:hAnsi="Open Sans" w:cs="Open Sans"/>
        </w:rPr>
        <w:t>niebieskiej infrastruktury na obszarach miejskich.</w:t>
      </w:r>
    </w:p>
    <w:p w14:paraId="0668FD81" w14:textId="620A1EAA" w:rsidR="00283F75" w:rsidRPr="000A732A" w:rsidRDefault="00283F75" w:rsidP="000D0C1D">
      <w:pPr>
        <w:pStyle w:val="Akapitzlist"/>
        <w:numPr>
          <w:ilvl w:val="0"/>
          <w:numId w:val="26"/>
        </w:numPr>
        <w:spacing w:after="120" w:line="276" w:lineRule="auto"/>
        <w:jc w:val="both"/>
        <w:rPr>
          <w:rFonts w:ascii="Open Sans" w:hAnsi="Open Sans" w:cs="Open Sans"/>
        </w:rPr>
      </w:pPr>
      <w:r w:rsidRPr="000A732A">
        <w:rPr>
          <w:rFonts w:ascii="Open Sans" w:hAnsi="Open Sans" w:cs="Open Sans"/>
        </w:rPr>
        <w:t>Dodatkowo, w ramach działań adaptacyjnych, wspierane będą również projekty dotyczące gospodarowania i zarządzania wodą przeznaczoną do spożycia (z</w:t>
      </w:r>
      <w:r w:rsidR="0033233D" w:rsidRPr="000A732A">
        <w:rPr>
          <w:rFonts w:ascii="Open Sans" w:hAnsi="Open Sans" w:cs="Open Sans"/>
        </w:rPr>
        <w:t> </w:t>
      </w:r>
      <w:r w:rsidRPr="000A732A">
        <w:rPr>
          <w:rFonts w:ascii="Open Sans" w:hAnsi="Open Sans" w:cs="Open Sans"/>
        </w:rPr>
        <w:t>wyjątkiem uzdatniania i</w:t>
      </w:r>
      <w:r w:rsidR="001A0062" w:rsidRPr="000A732A">
        <w:rPr>
          <w:rFonts w:ascii="Open Sans" w:hAnsi="Open Sans" w:cs="Open Sans"/>
        </w:rPr>
        <w:t> </w:t>
      </w:r>
      <w:r w:rsidRPr="000A732A">
        <w:rPr>
          <w:rFonts w:ascii="Open Sans" w:hAnsi="Open Sans" w:cs="Open Sans"/>
        </w:rPr>
        <w:t>dystrybucji wody do odbiorców) w zakresie, w jakim wynika to z konieczności dostosowania do ekstremalnych zjawisk pogodowych (adaptacji do zmian klimatu).</w:t>
      </w:r>
    </w:p>
    <w:p w14:paraId="3AFFCE6D" w14:textId="77777777" w:rsidR="008D3AFE" w:rsidRPr="000A732A" w:rsidRDefault="008D3AFE" w:rsidP="008D3AFE">
      <w:pPr>
        <w:pStyle w:val="Akapitzlist"/>
        <w:numPr>
          <w:ilvl w:val="0"/>
          <w:numId w:val="26"/>
        </w:numPr>
        <w:spacing w:after="120" w:line="276" w:lineRule="auto"/>
        <w:rPr>
          <w:rFonts w:ascii="Open Sans" w:hAnsi="Open Sans" w:cs="Open Sans"/>
        </w:rPr>
      </w:pPr>
      <w:r w:rsidRPr="000A732A">
        <w:rPr>
          <w:rFonts w:ascii="Open Sans" w:hAnsi="Open Sans" w:cs="Open Sans"/>
        </w:rPr>
        <w:lastRenderedPageBreak/>
        <w:t>O dofinansowanie w ramach działania mogą ubiegać się miasta powyżej 20 tys. mieszkańców oraz miasta z przedziału 15</w:t>
      </w:r>
      <w:r w:rsidRPr="000A732A">
        <w:t>‐</w:t>
      </w:r>
      <w:r w:rsidRPr="000A732A">
        <w:rPr>
          <w:rFonts w:ascii="Open Sans" w:hAnsi="Open Sans" w:cs="Open Sans"/>
        </w:rPr>
        <w:t>20 tys. mieszkańców, które są stolicami powiatów, za wyjątkiem:</w:t>
      </w:r>
    </w:p>
    <w:p w14:paraId="029F00A5" w14:textId="77777777" w:rsidR="008D3AFE" w:rsidRPr="000A732A" w:rsidRDefault="008D3AFE" w:rsidP="008D3AFE">
      <w:pPr>
        <w:pStyle w:val="Akapitzlist"/>
        <w:numPr>
          <w:ilvl w:val="0"/>
          <w:numId w:val="66"/>
        </w:numPr>
        <w:spacing w:after="120" w:line="276" w:lineRule="auto"/>
        <w:rPr>
          <w:rFonts w:ascii="Open Sans" w:hAnsi="Open Sans" w:cs="Open Sans"/>
        </w:rPr>
      </w:pPr>
      <w:r w:rsidRPr="000A732A">
        <w:rPr>
          <w:rFonts w:ascii="Open Sans" w:hAnsi="Open Sans" w:cs="Open Sans"/>
        </w:rPr>
        <w:t>miast podlegających wsparciu w ramach Działania 01.02 (których lista stanowi załącznik nr 10 do Regulaminu);</w:t>
      </w:r>
    </w:p>
    <w:p w14:paraId="28E873A3" w14:textId="77777777" w:rsidR="008D3AFE" w:rsidRPr="000A732A" w:rsidRDefault="008D3AFE" w:rsidP="008D3AFE">
      <w:pPr>
        <w:pStyle w:val="Akapitzlist"/>
        <w:numPr>
          <w:ilvl w:val="0"/>
          <w:numId w:val="66"/>
        </w:numPr>
        <w:spacing w:after="120" w:line="276" w:lineRule="auto"/>
        <w:rPr>
          <w:rFonts w:ascii="Open Sans" w:hAnsi="Open Sans" w:cs="Open Sans"/>
        </w:rPr>
      </w:pPr>
      <w:r w:rsidRPr="000A732A">
        <w:rPr>
          <w:rFonts w:ascii="Open Sans" w:hAnsi="Open Sans" w:cs="Open Sans"/>
        </w:rPr>
        <w:t>miast średnich, tracących funkcje społeczno</w:t>
      </w:r>
      <w:r w:rsidRPr="000A732A">
        <w:t>‐</w:t>
      </w:r>
      <w:r w:rsidRPr="000A732A">
        <w:rPr>
          <w:rFonts w:ascii="Open Sans" w:hAnsi="Open Sans" w:cs="Open Sans"/>
        </w:rPr>
        <w:t>gospodarcze, znajdujących się na terenie województw wschodnich, finansowanych w ramach Programu Fundusze Europejskie dla Polski Wschodniej na lata 2021</w:t>
      </w:r>
      <w:r w:rsidRPr="000A732A">
        <w:t>‐</w:t>
      </w:r>
      <w:r w:rsidRPr="000A732A">
        <w:rPr>
          <w:rFonts w:ascii="Open Sans" w:hAnsi="Open Sans" w:cs="Open Sans"/>
        </w:rPr>
        <w:t>2027 (których lista stanowi załącznik nr 11 do Regulaminu).</w:t>
      </w:r>
    </w:p>
    <w:p w14:paraId="78A908CF" w14:textId="12360BFF" w:rsidR="008D3AFE" w:rsidRPr="000A732A" w:rsidRDefault="008D3AFE" w:rsidP="008D3AFE">
      <w:pPr>
        <w:pStyle w:val="Akapitzlist"/>
        <w:spacing w:after="120" w:line="276" w:lineRule="auto"/>
        <w:ind w:left="360"/>
        <w:rPr>
          <w:rFonts w:ascii="Open Sans" w:hAnsi="Open Sans" w:cs="Open Sans"/>
        </w:rPr>
      </w:pPr>
      <w:r w:rsidRPr="000A732A">
        <w:rPr>
          <w:rFonts w:ascii="Open Sans" w:hAnsi="Open Sans" w:cs="Open Sans"/>
        </w:rPr>
        <w:t>Wielkość miasta będzie weryfikowana według stanu na dzień 1.01.2024 r., na podstawie danych zawartych w opracowaniach GUS „Powierzchnia i ludność w przekroju terytorialnym w 2022 roku”, dostępnych pod adresem: https://stat.gov.pl/obszary-tematyczne/ludnosc/ludnosc/powierzchnia-i-ludnosc-w-przekroju-terytorialnym-w-2024-roku,7,21.html (tabela 22).</w:t>
      </w:r>
    </w:p>
    <w:p w14:paraId="27F3C08A" w14:textId="3CA0035A" w:rsidR="00791505" w:rsidRPr="000A732A" w:rsidRDefault="00791505" w:rsidP="00FE275C">
      <w:pPr>
        <w:pStyle w:val="Akapitzlist"/>
        <w:numPr>
          <w:ilvl w:val="0"/>
          <w:numId w:val="26"/>
        </w:numPr>
        <w:spacing w:after="120" w:line="276" w:lineRule="auto"/>
        <w:ind w:left="425" w:hanging="425"/>
        <w:contextualSpacing w:val="0"/>
        <w:rPr>
          <w:rFonts w:ascii="Open Sans" w:hAnsi="Open Sans" w:cs="Open Sans"/>
        </w:rPr>
      </w:pPr>
      <w:r w:rsidRPr="000A732A">
        <w:rPr>
          <w:rFonts w:ascii="Open Sans" w:hAnsi="Open Sans" w:cs="Open Sans"/>
        </w:rPr>
        <w:t>W każdym przypadku we wniosku należy wskazać jednego beneficjenta środków. Zgodnie z Wytycznymi dotyczącymi kwalifikowalności wydatków na lata 2021 – 2027, w</w:t>
      </w:r>
      <w:r w:rsidR="001A0062" w:rsidRPr="000A732A">
        <w:rPr>
          <w:rFonts w:ascii="Open Sans" w:hAnsi="Open Sans" w:cs="Open Sans"/>
        </w:rPr>
        <w:t> </w:t>
      </w:r>
      <w:r w:rsidRPr="000A732A">
        <w:rPr>
          <w:rFonts w:ascii="Open Sans" w:hAnsi="Open Sans" w:cs="Open Sans"/>
        </w:rPr>
        <w:t>uzasadnionych przypadkach wnioskodawca może wskazać inny podmiot, który:</w:t>
      </w:r>
    </w:p>
    <w:p w14:paraId="1B70DA56" w14:textId="54E5973A" w:rsidR="00791505" w:rsidRPr="000A732A" w:rsidRDefault="00791505" w:rsidP="000D0C1D">
      <w:pPr>
        <w:pStyle w:val="Akapitzlist"/>
        <w:numPr>
          <w:ilvl w:val="0"/>
          <w:numId w:val="53"/>
        </w:numPr>
        <w:spacing w:after="120" w:line="276" w:lineRule="auto"/>
        <w:rPr>
          <w:rFonts w:ascii="Open Sans" w:hAnsi="Open Sans" w:cs="Open Sans"/>
        </w:rPr>
      </w:pPr>
      <w:r w:rsidRPr="000A732A">
        <w:rPr>
          <w:rFonts w:ascii="Open Sans" w:hAnsi="Open Sans" w:cs="Open Sans"/>
        </w:rPr>
        <w:t>poniósł już wydatki kwalifikowalne - w takim przypadku wnioskodawca dołącza do wniosku o dofinansowanie oświadczenie, w którym potwierdza, że wydatki poniesione przez ten podmiot spełniają warunki kwalifikowalności wydatków, dodatkowo należy wskazać we wniosku o dofinansowanie podmiot, który poniósł te wydatki oraz opisać strukturę własności majątku wytworzonego w związku z</w:t>
      </w:r>
      <w:r w:rsidR="001A0062" w:rsidRPr="000A732A">
        <w:rPr>
          <w:rFonts w:ascii="Open Sans" w:hAnsi="Open Sans" w:cs="Open Sans"/>
        </w:rPr>
        <w:t> </w:t>
      </w:r>
      <w:r w:rsidRPr="000A732A">
        <w:rPr>
          <w:rFonts w:ascii="Open Sans" w:hAnsi="Open Sans" w:cs="Open Sans"/>
        </w:rPr>
        <w:t>realizacją projektu oraz sposób zapewnienia trwałości projektu;</w:t>
      </w:r>
    </w:p>
    <w:p w14:paraId="6539CBA7" w14:textId="292CD8DA" w:rsidR="00791505" w:rsidRPr="000A732A" w:rsidRDefault="00791505" w:rsidP="000D0C1D">
      <w:pPr>
        <w:pStyle w:val="Akapitzlist"/>
        <w:numPr>
          <w:ilvl w:val="0"/>
          <w:numId w:val="53"/>
        </w:numPr>
        <w:spacing w:after="120" w:line="276" w:lineRule="auto"/>
        <w:rPr>
          <w:rFonts w:ascii="Open Sans" w:hAnsi="Open Sans" w:cs="Open Sans"/>
        </w:rPr>
      </w:pPr>
      <w:r w:rsidRPr="000A732A">
        <w:rPr>
          <w:rFonts w:ascii="Open Sans" w:hAnsi="Open Sans" w:cs="Open Sans"/>
        </w:rPr>
        <w:t>będzie ponosił wydatki kwalifikowa</w:t>
      </w:r>
      <w:r w:rsidR="006832B0" w:rsidRPr="000A732A">
        <w:rPr>
          <w:rFonts w:ascii="Open Sans" w:hAnsi="Open Sans" w:cs="Open Sans"/>
        </w:rPr>
        <w:t>l</w:t>
      </w:r>
      <w:r w:rsidRPr="000A732A">
        <w:rPr>
          <w:rFonts w:ascii="Open Sans" w:hAnsi="Open Sans" w:cs="Open Sans"/>
        </w:rPr>
        <w:t>ne - w takim przypadku wnioskodawca załącza porozumienie lub umowę zawartą z poszanowaniem obowiązujących przepisów, w</w:t>
      </w:r>
      <w:r w:rsidR="001A0062" w:rsidRPr="000A732A">
        <w:rPr>
          <w:rFonts w:ascii="Open Sans" w:hAnsi="Open Sans" w:cs="Open Sans"/>
        </w:rPr>
        <w:t> </w:t>
      </w:r>
      <w:r w:rsidRPr="000A732A">
        <w:rPr>
          <w:rFonts w:ascii="Open Sans" w:hAnsi="Open Sans" w:cs="Open Sans"/>
        </w:rPr>
        <w:t>tym przepisów dotyczących zamówień publicznych, pomiędzy wnioskodawcą a danym podmiotem, na podstawie której staje się on podmiotem upoważnionym do ponoszenia wydatków kwalifikowalnych w przyszłości w ramach danego projektu.</w:t>
      </w:r>
    </w:p>
    <w:p w14:paraId="36B21F8E" w14:textId="77777777" w:rsidR="008D3AFE" w:rsidRPr="000A732A" w:rsidRDefault="008D3AFE" w:rsidP="008D3AFE">
      <w:pPr>
        <w:pStyle w:val="Akapitzlist"/>
        <w:numPr>
          <w:ilvl w:val="0"/>
          <w:numId w:val="26"/>
        </w:numPr>
        <w:spacing w:after="120" w:line="276" w:lineRule="auto"/>
        <w:ind w:left="425" w:hanging="425"/>
        <w:contextualSpacing w:val="0"/>
        <w:rPr>
          <w:rFonts w:ascii="Open Sans" w:hAnsi="Open Sans" w:cs="Open Sans"/>
        </w:rPr>
      </w:pPr>
      <w:r w:rsidRPr="000A732A">
        <w:rPr>
          <w:rFonts w:ascii="Open Sans" w:hAnsi="Open Sans" w:cs="Open Sans"/>
        </w:rPr>
        <w:t>Wsparcie przeznaczone jest dla: jednostek samorządu terytorialnego, jednostek organizacyjnych działających w imieniu jednostek samorządu terytorialnego, podmiotów świadczących usługi publiczne w ramach realizacji obowiązków własnych jednostek samorządu terytorialnego.</w:t>
      </w:r>
    </w:p>
    <w:p w14:paraId="7DDF9E5A" w14:textId="71DCDA96" w:rsidR="00AE0668" w:rsidRPr="000A732A" w:rsidRDefault="009713B5" w:rsidP="00FE275C">
      <w:pPr>
        <w:pStyle w:val="Akapitzlist"/>
        <w:numPr>
          <w:ilvl w:val="0"/>
          <w:numId w:val="26"/>
        </w:numPr>
        <w:spacing w:after="120" w:line="276" w:lineRule="auto"/>
        <w:ind w:left="425" w:hanging="425"/>
        <w:contextualSpacing w:val="0"/>
        <w:rPr>
          <w:rFonts w:ascii="Open Sans" w:hAnsi="Open Sans" w:cs="Open Sans"/>
        </w:rPr>
      </w:pPr>
      <w:r w:rsidRPr="000A732A">
        <w:rPr>
          <w:rFonts w:ascii="Open Sans" w:hAnsi="Open Sans" w:cs="Open Sans"/>
        </w:rPr>
        <w:lastRenderedPageBreak/>
        <w:t>Warunkiem uczestnictwa w naborze jest złożenie wniosku o dofinansowanie</w:t>
      </w:r>
      <w:r w:rsidR="005248BA" w:rsidRPr="000A732A">
        <w:rPr>
          <w:rFonts w:ascii="Open Sans" w:hAnsi="Open Sans" w:cs="Open Sans"/>
        </w:rPr>
        <w:t xml:space="preserve"> </w:t>
      </w:r>
      <w:r w:rsidR="008E3F1F" w:rsidRPr="000A732A">
        <w:rPr>
          <w:rFonts w:ascii="Open Sans" w:hAnsi="Open Sans" w:cs="Open Sans"/>
        </w:rPr>
        <w:t>–</w:t>
      </w:r>
      <w:r w:rsidR="008E3F1F" w:rsidRPr="000A732A" w:rsidDel="008E3F1F">
        <w:rPr>
          <w:rFonts w:ascii="Open Sans" w:hAnsi="Open Sans" w:cs="Open Sans"/>
        </w:rPr>
        <w:t xml:space="preserve"> </w:t>
      </w:r>
      <w:r w:rsidR="005248BA" w:rsidRPr="000A732A">
        <w:rPr>
          <w:rFonts w:ascii="Open Sans" w:hAnsi="Open Sans" w:cs="Open Sans"/>
        </w:rPr>
        <w:t xml:space="preserve">wzór stanowi załącznik nr </w:t>
      </w:r>
      <w:r w:rsidR="00AE0668" w:rsidRPr="000A732A">
        <w:rPr>
          <w:rFonts w:ascii="Open Sans" w:hAnsi="Open Sans" w:cs="Open Sans"/>
        </w:rPr>
        <w:t>1</w:t>
      </w:r>
      <w:r w:rsidR="005248BA" w:rsidRPr="000A732A">
        <w:rPr>
          <w:rFonts w:ascii="Open Sans" w:hAnsi="Open Sans" w:cs="Open Sans"/>
        </w:rPr>
        <w:t xml:space="preserve"> do </w:t>
      </w:r>
      <w:r w:rsidR="0048504B" w:rsidRPr="000A732A">
        <w:rPr>
          <w:rFonts w:ascii="Open Sans" w:hAnsi="Open Sans" w:cs="Open Sans"/>
        </w:rPr>
        <w:t>R</w:t>
      </w:r>
      <w:r w:rsidR="005248BA" w:rsidRPr="000A732A">
        <w:rPr>
          <w:rFonts w:ascii="Open Sans" w:hAnsi="Open Sans" w:cs="Open Sans"/>
        </w:rPr>
        <w:t>egulaminu</w:t>
      </w:r>
      <w:r w:rsidR="00AE0668" w:rsidRPr="000A732A">
        <w:rPr>
          <w:rFonts w:ascii="Open Sans" w:hAnsi="Open Sans" w:cs="Open Sans"/>
        </w:rPr>
        <w:t xml:space="preserve"> wraz z załącznikami – </w:t>
      </w:r>
      <w:r w:rsidR="003D7508" w:rsidRPr="000A732A">
        <w:rPr>
          <w:rFonts w:ascii="Open Sans" w:hAnsi="Open Sans" w:cs="Open Sans"/>
        </w:rPr>
        <w:t xml:space="preserve">lista wymaganych załączników stanowi </w:t>
      </w:r>
      <w:r w:rsidR="00AE0668" w:rsidRPr="000A732A">
        <w:rPr>
          <w:rFonts w:ascii="Open Sans" w:hAnsi="Open Sans" w:cs="Open Sans"/>
        </w:rPr>
        <w:t>załącznik nr 2</w:t>
      </w:r>
      <w:r w:rsidR="0048504B" w:rsidRPr="000A732A">
        <w:rPr>
          <w:rFonts w:ascii="Open Sans" w:hAnsi="Open Sans" w:cs="Open Sans"/>
        </w:rPr>
        <w:t xml:space="preserve"> do Regulaminu</w:t>
      </w:r>
      <w:r w:rsidR="00ED7B71" w:rsidRPr="000A732A">
        <w:rPr>
          <w:rFonts w:ascii="Open Sans" w:hAnsi="Open Sans" w:cs="Open Sans"/>
        </w:rPr>
        <w:t>.</w:t>
      </w:r>
    </w:p>
    <w:p w14:paraId="573B1FAA" w14:textId="45620639" w:rsidR="008454B6" w:rsidRPr="000A732A" w:rsidRDefault="00AD0110" w:rsidP="00FE275C">
      <w:pPr>
        <w:pStyle w:val="Akapitzlist"/>
        <w:numPr>
          <w:ilvl w:val="0"/>
          <w:numId w:val="26"/>
        </w:numPr>
        <w:spacing w:after="120" w:line="276" w:lineRule="auto"/>
        <w:ind w:left="425" w:hanging="425"/>
        <w:contextualSpacing w:val="0"/>
        <w:rPr>
          <w:rFonts w:ascii="Open Sans" w:hAnsi="Open Sans" w:cs="Open Sans"/>
        </w:rPr>
      </w:pPr>
      <w:r w:rsidRPr="000A732A">
        <w:rPr>
          <w:rFonts w:ascii="Open Sans" w:hAnsi="Open Sans" w:cs="Open Sans"/>
        </w:rPr>
        <w:t>P</w:t>
      </w:r>
      <w:r w:rsidR="00CE30AF" w:rsidRPr="000A732A">
        <w:rPr>
          <w:rFonts w:ascii="Open Sans" w:hAnsi="Open Sans" w:cs="Open Sans"/>
        </w:rPr>
        <w:t xml:space="preserve">rojekt </w:t>
      </w:r>
      <w:r w:rsidR="00BD6481" w:rsidRPr="000A732A">
        <w:rPr>
          <w:rFonts w:ascii="Open Sans" w:hAnsi="Open Sans" w:cs="Open Sans"/>
        </w:rPr>
        <w:t xml:space="preserve">i wnioskodawca </w:t>
      </w:r>
      <w:r w:rsidR="002931ED" w:rsidRPr="000A732A">
        <w:rPr>
          <w:rFonts w:ascii="Open Sans" w:hAnsi="Open Sans" w:cs="Open Sans"/>
        </w:rPr>
        <w:t xml:space="preserve">muszą </w:t>
      </w:r>
      <w:r w:rsidR="00CE30AF" w:rsidRPr="000A732A">
        <w:rPr>
          <w:rFonts w:ascii="Open Sans" w:hAnsi="Open Sans" w:cs="Open Sans"/>
        </w:rPr>
        <w:t>spełni</w:t>
      </w:r>
      <w:r w:rsidR="009E3E90" w:rsidRPr="000A732A">
        <w:rPr>
          <w:rFonts w:ascii="Open Sans" w:hAnsi="Open Sans" w:cs="Open Sans"/>
        </w:rPr>
        <w:t>a</w:t>
      </w:r>
      <w:r w:rsidR="00CE30AF" w:rsidRPr="000A732A">
        <w:rPr>
          <w:rFonts w:ascii="Open Sans" w:hAnsi="Open Sans" w:cs="Open Sans"/>
        </w:rPr>
        <w:t>ć kryteria wyboru projekt</w:t>
      </w:r>
      <w:r w:rsidR="00A801D1" w:rsidRPr="000A732A">
        <w:rPr>
          <w:rFonts w:ascii="Open Sans" w:hAnsi="Open Sans" w:cs="Open Sans"/>
        </w:rPr>
        <w:t>u</w:t>
      </w:r>
      <w:r w:rsidR="00CE30AF" w:rsidRPr="000A732A">
        <w:rPr>
          <w:rFonts w:ascii="Open Sans" w:hAnsi="Open Sans" w:cs="Open Sans"/>
        </w:rPr>
        <w:t xml:space="preserve"> </w:t>
      </w:r>
      <w:r w:rsidR="00EE29EC" w:rsidRPr="000A732A">
        <w:rPr>
          <w:rFonts w:ascii="Open Sans" w:hAnsi="Open Sans" w:cs="Open Sans"/>
        </w:rPr>
        <w:t>w</w:t>
      </w:r>
      <w:r w:rsidR="00CE30AF" w:rsidRPr="000A732A">
        <w:rPr>
          <w:rFonts w:ascii="Open Sans" w:hAnsi="Open Sans" w:cs="Open Sans"/>
        </w:rPr>
        <w:t xml:space="preserve"> </w:t>
      </w:r>
      <w:r w:rsidR="00676968" w:rsidRPr="000A732A">
        <w:rPr>
          <w:rFonts w:ascii="Open Sans" w:hAnsi="Open Sans" w:cs="Open Sans"/>
        </w:rPr>
        <w:t>działani</w:t>
      </w:r>
      <w:r w:rsidR="00EE29EC" w:rsidRPr="000A732A">
        <w:rPr>
          <w:rFonts w:ascii="Open Sans" w:hAnsi="Open Sans" w:cs="Open Sans"/>
        </w:rPr>
        <w:t>u</w:t>
      </w:r>
      <w:r w:rsidR="00CE30AF" w:rsidRPr="000A732A">
        <w:rPr>
          <w:rFonts w:ascii="Open Sans" w:hAnsi="Open Sans" w:cs="Open Sans"/>
        </w:rPr>
        <w:t xml:space="preserve">, zatwierdzone przez Komitet Monitorujący </w:t>
      </w:r>
      <w:r w:rsidR="009B0A0E" w:rsidRPr="000A732A">
        <w:rPr>
          <w:rFonts w:ascii="Open Sans" w:hAnsi="Open Sans" w:cs="Open Sans"/>
        </w:rPr>
        <w:t>FENIKS</w:t>
      </w:r>
      <w:r w:rsidR="00CE30AF" w:rsidRPr="000A732A">
        <w:rPr>
          <w:rFonts w:ascii="Open Sans" w:hAnsi="Open Sans" w:cs="Open Sans"/>
        </w:rPr>
        <w:t xml:space="preserve">, </w:t>
      </w:r>
      <w:r w:rsidR="002E4283" w:rsidRPr="000A732A">
        <w:rPr>
          <w:rFonts w:ascii="Open Sans" w:hAnsi="Open Sans" w:cs="Open Sans"/>
        </w:rPr>
        <w:t xml:space="preserve">wskazane </w:t>
      </w:r>
      <w:r w:rsidR="00CE30AF" w:rsidRPr="000A732A">
        <w:rPr>
          <w:rFonts w:ascii="Open Sans" w:hAnsi="Open Sans" w:cs="Open Sans"/>
        </w:rPr>
        <w:t xml:space="preserve">w załączniku nr </w:t>
      </w:r>
      <w:r w:rsidR="00810F39" w:rsidRPr="000A732A">
        <w:rPr>
          <w:rFonts w:ascii="Open Sans" w:hAnsi="Open Sans" w:cs="Open Sans"/>
        </w:rPr>
        <w:t xml:space="preserve">4 </w:t>
      </w:r>
      <w:r w:rsidR="00CE30AF" w:rsidRPr="000A732A">
        <w:rPr>
          <w:rFonts w:ascii="Open Sans" w:hAnsi="Open Sans" w:cs="Open Sans"/>
        </w:rPr>
        <w:t>do</w:t>
      </w:r>
      <w:r w:rsidR="00BC58E2" w:rsidRPr="000A732A">
        <w:rPr>
          <w:rFonts w:ascii="Open Sans" w:hAnsi="Open Sans" w:cs="Open Sans"/>
        </w:rPr>
        <w:t> </w:t>
      </w:r>
      <w:r w:rsidR="0048504B" w:rsidRPr="000A732A">
        <w:rPr>
          <w:rFonts w:ascii="Open Sans" w:hAnsi="Open Sans" w:cs="Open Sans"/>
        </w:rPr>
        <w:t>R</w:t>
      </w:r>
      <w:r w:rsidR="00CE30AF" w:rsidRPr="000A732A">
        <w:rPr>
          <w:rFonts w:ascii="Open Sans" w:hAnsi="Open Sans" w:cs="Open Sans"/>
        </w:rPr>
        <w:t>egulaminu.</w:t>
      </w:r>
      <w:r w:rsidR="008454B6" w:rsidRPr="000A732A">
        <w:rPr>
          <w:rFonts w:ascii="Open Sans" w:hAnsi="Open Sans" w:cs="Open Sans"/>
        </w:rPr>
        <w:t xml:space="preserve"> </w:t>
      </w:r>
    </w:p>
    <w:p w14:paraId="300CF6EB" w14:textId="098E3500" w:rsidR="007104C3" w:rsidRPr="000A732A" w:rsidRDefault="007104C3" w:rsidP="00FE275C">
      <w:pPr>
        <w:pStyle w:val="Akapitzlist"/>
        <w:numPr>
          <w:ilvl w:val="0"/>
          <w:numId w:val="26"/>
        </w:numPr>
        <w:spacing w:after="120" w:line="276" w:lineRule="auto"/>
        <w:ind w:left="425" w:hanging="425"/>
        <w:contextualSpacing w:val="0"/>
        <w:rPr>
          <w:rFonts w:ascii="Open Sans" w:hAnsi="Open Sans" w:cs="Open Sans"/>
        </w:rPr>
      </w:pPr>
      <w:bookmarkStart w:id="44" w:name="_Hlk125366881"/>
      <w:r w:rsidRPr="000A732A">
        <w:rPr>
          <w:rFonts w:ascii="Open Sans" w:hAnsi="Open Sans" w:cs="Open Sans"/>
        </w:rPr>
        <w:t>Realizacja projektu może rozpocząć się przed dniem złożenia wniosku o dofinansowanie</w:t>
      </w:r>
      <w:bookmarkEnd w:id="44"/>
      <w:r w:rsidR="00B95DDE" w:rsidRPr="000A732A">
        <w:rPr>
          <w:rFonts w:ascii="Open Sans" w:hAnsi="Open Sans" w:cs="Open Sans"/>
        </w:rPr>
        <w:t>.</w:t>
      </w:r>
    </w:p>
    <w:p w14:paraId="6CB5B21B" w14:textId="49452508" w:rsidR="00810F39" w:rsidRPr="000A732A" w:rsidRDefault="00810F39" w:rsidP="00810F39">
      <w:pPr>
        <w:pStyle w:val="Akapitzlist"/>
        <w:numPr>
          <w:ilvl w:val="0"/>
          <w:numId w:val="26"/>
        </w:numPr>
        <w:spacing w:after="120" w:line="276" w:lineRule="auto"/>
        <w:ind w:left="425" w:hanging="425"/>
        <w:contextualSpacing w:val="0"/>
        <w:rPr>
          <w:rFonts w:ascii="Open Sans" w:hAnsi="Open Sans" w:cs="Open Sans"/>
        </w:rPr>
      </w:pPr>
      <w:r w:rsidRPr="000A732A">
        <w:rPr>
          <w:rFonts w:ascii="Open Sans" w:hAnsi="Open Sans" w:cs="Open Sans"/>
        </w:rPr>
        <w:t>Okres kwalifikowania wydatków to 1 stycznia 2021 r. - 31 grudnia 2029 r.</w:t>
      </w:r>
    </w:p>
    <w:p w14:paraId="2F93EF15" w14:textId="62EFF64E" w:rsidR="004F3659" w:rsidRPr="000A732A" w:rsidRDefault="004F3659" w:rsidP="00FE275C">
      <w:pPr>
        <w:pStyle w:val="Akapitzlist"/>
        <w:numPr>
          <w:ilvl w:val="0"/>
          <w:numId w:val="26"/>
        </w:numPr>
        <w:spacing w:after="120" w:line="276" w:lineRule="auto"/>
        <w:ind w:left="425" w:hanging="425"/>
        <w:contextualSpacing w:val="0"/>
        <w:rPr>
          <w:rFonts w:ascii="Open Sans" w:hAnsi="Open Sans" w:cs="Open Sans"/>
        </w:rPr>
      </w:pPr>
      <w:r w:rsidRPr="000A732A">
        <w:rPr>
          <w:rFonts w:ascii="Open Sans" w:hAnsi="Open Sans" w:cs="Open Sans"/>
        </w:rPr>
        <w:t xml:space="preserve">Realizacja projektu nie może wykraczać poza końcową datę okresu kwalifikowalności kosztów w </w:t>
      </w:r>
      <w:r w:rsidR="009B0A0E" w:rsidRPr="000A732A">
        <w:rPr>
          <w:rFonts w:ascii="Open Sans" w:hAnsi="Open Sans" w:cs="Open Sans"/>
        </w:rPr>
        <w:t>FENIKS</w:t>
      </w:r>
      <w:r w:rsidRPr="000A732A">
        <w:rPr>
          <w:rFonts w:ascii="Open Sans" w:hAnsi="Open Sans" w:cs="Open Sans"/>
        </w:rPr>
        <w:t>, tj. 31 grudnia 2029 r.</w:t>
      </w:r>
    </w:p>
    <w:p w14:paraId="5D3AE2A8" w14:textId="70FE0F25" w:rsidR="00BE0EA3" w:rsidRPr="000A732A" w:rsidRDefault="00CE30AF" w:rsidP="00F31AE5">
      <w:pPr>
        <w:pStyle w:val="Nagwek2"/>
        <w:spacing w:after="240"/>
        <w:rPr>
          <w:rFonts w:ascii="Open Sans" w:hAnsi="Open Sans" w:cs="Open Sans"/>
        </w:rPr>
      </w:pPr>
      <w:bookmarkStart w:id="45" w:name="_Toc142483319"/>
      <w:r w:rsidRPr="000A732A">
        <w:rPr>
          <w:rFonts w:ascii="Open Sans" w:hAnsi="Open Sans" w:cs="Open Sans"/>
          <w:color w:val="auto"/>
          <w:sz w:val="28"/>
        </w:rPr>
        <w:t>§ 5</w:t>
      </w:r>
      <w:r w:rsidR="00B12387" w:rsidRPr="000A732A">
        <w:rPr>
          <w:rFonts w:ascii="Open Sans" w:hAnsi="Open Sans" w:cs="Open Sans"/>
          <w:color w:val="auto"/>
          <w:sz w:val="28"/>
        </w:rPr>
        <w:t xml:space="preserve">. </w:t>
      </w:r>
      <w:r w:rsidRPr="000A732A">
        <w:rPr>
          <w:rFonts w:ascii="Open Sans" w:hAnsi="Open Sans" w:cs="Open Sans"/>
          <w:color w:val="auto"/>
          <w:sz w:val="28"/>
        </w:rPr>
        <w:t xml:space="preserve">Zasady finansowania </w:t>
      </w:r>
      <w:r w:rsidR="00A801D1" w:rsidRPr="000A732A">
        <w:rPr>
          <w:rFonts w:ascii="Open Sans" w:hAnsi="Open Sans" w:cs="Open Sans"/>
          <w:color w:val="auto"/>
          <w:sz w:val="28"/>
        </w:rPr>
        <w:t>projektu</w:t>
      </w:r>
      <w:bookmarkEnd w:id="45"/>
    </w:p>
    <w:p w14:paraId="37162538" w14:textId="621F1F89" w:rsidR="00BE0EA3" w:rsidRPr="000A732A" w:rsidRDefault="00DF4D53" w:rsidP="00FE275C">
      <w:pPr>
        <w:numPr>
          <w:ilvl w:val="0"/>
          <w:numId w:val="9"/>
        </w:numPr>
        <w:tabs>
          <w:tab w:val="left" w:pos="426"/>
        </w:tabs>
        <w:spacing w:after="120" w:line="276" w:lineRule="auto"/>
        <w:rPr>
          <w:rFonts w:ascii="Open Sans" w:hAnsi="Open Sans" w:cs="Open Sans"/>
        </w:rPr>
      </w:pPr>
      <w:bookmarkStart w:id="46" w:name="_Hlk130462569"/>
      <w:r w:rsidRPr="000A732A">
        <w:rPr>
          <w:rFonts w:ascii="Open Sans" w:hAnsi="Open Sans" w:cs="Open Sans"/>
          <w:bCs/>
          <w:iCs/>
        </w:rPr>
        <w:t>M</w:t>
      </w:r>
      <w:r w:rsidR="00895EDE" w:rsidRPr="000A732A">
        <w:rPr>
          <w:rFonts w:ascii="Open Sans" w:hAnsi="Open Sans" w:cs="Open Sans"/>
          <w:bCs/>
          <w:iCs/>
        </w:rPr>
        <w:t xml:space="preserve">inimalna </w:t>
      </w:r>
      <w:r w:rsidRPr="000A732A">
        <w:rPr>
          <w:rFonts w:ascii="Open Sans" w:hAnsi="Open Sans" w:cs="Open Sans"/>
          <w:bCs/>
          <w:iCs/>
        </w:rPr>
        <w:t xml:space="preserve">kwota dofinansowania </w:t>
      </w:r>
      <w:r w:rsidR="003F382A" w:rsidRPr="000A732A">
        <w:rPr>
          <w:rFonts w:ascii="Open Sans" w:hAnsi="Open Sans" w:cs="Open Sans"/>
          <w:bCs/>
          <w:iCs/>
        </w:rPr>
        <w:t xml:space="preserve">projektu </w:t>
      </w:r>
      <w:r w:rsidRPr="000A732A">
        <w:rPr>
          <w:rFonts w:ascii="Open Sans" w:hAnsi="Open Sans" w:cs="Open Sans"/>
          <w:bCs/>
          <w:iCs/>
        </w:rPr>
        <w:t xml:space="preserve">wynosi </w:t>
      </w:r>
      <w:r w:rsidR="008D3AFE" w:rsidRPr="00835F1C">
        <w:rPr>
          <w:rFonts w:ascii="Open Sans" w:hAnsi="Open Sans" w:cs="Open Sans"/>
          <w:b/>
          <w:iCs/>
        </w:rPr>
        <w:t>5</w:t>
      </w:r>
      <w:r w:rsidR="005631DF" w:rsidRPr="00835F1C">
        <w:rPr>
          <w:rFonts w:ascii="Open Sans" w:hAnsi="Open Sans" w:cs="Open Sans"/>
          <w:b/>
          <w:iCs/>
        </w:rPr>
        <w:t>00</w:t>
      </w:r>
      <w:r w:rsidR="005631DF" w:rsidRPr="000A732A">
        <w:rPr>
          <w:rFonts w:ascii="Open Sans" w:hAnsi="Open Sans" w:cs="Open Sans"/>
          <w:b/>
          <w:iCs/>
        </w:rPr>
        <w:t> 000,00</w:t>
      </w:r>
      <w:r w:rsidR="00B576DF" w:rsidRPr="000A732A">
        <w:rPr>
          <w:rFonts w:ascii="Open Sans" w:hAnsi="Open Sans" w:cs="Open Sans"/>
          <w:b/>
          <w:iCs/>
        </w:rPr>
        <w:t xml:space="preserve"> </w:t>
      </w:r>
      <w:r w:rsidR="00C22706" w:rsidRPr="000A732A">
        <w:rPr>
          <w:rFonts w:ascii="Open Sans" w:hAnsi="Open Sans" w:cs="Open Sans"/>
          <w:b/>
          <w:iCs/>
        </w:rPr>
        <w:t>PLN</w:t>
      </w:r>
      <w:r w:rsidR="006832B0" w:rsidRPr="000A732A">
        <w:rPr>
          <w:rFonts w:ascii="Open Sans" w:hAnsi="Open Sans" w:cs="Open Sans"/>
          <w:iCs/>
        </w:rPr>
        <w:t>.</w:t>
      </w:r>
    </w:p>
    <w:bookmarkEnd w:id="46"/>
    <w:p w14:paraId="31694EF9" w14:textId="7ED200D0" w:rsidR="005631DF" w:rsidRPr="000A732A" w:rsidRDefault="003D7508" w:rsidP="000D0C1D">
      <w:pPr>
        <w:numPr>
          <w:ilvl w:val="0"/>
          <w:numId w:val="9"/>
        </w:numPr>
        <w:tabs>
          <w:tab w:val="left" w:pos="426"/>
        </w:tabs>
        <w:spacing w:after="120" w:line="276" w:lineRule="auto"/>
        <w:rPr>
          <w:rFonts w:ascii="Open Sans" w:hAnsi="Open Sans" w:cs="Open Sans"/>
        </w:rPr>
      </w:pPr>
      <w:r w:rsidRPr="000A732A">
        <w:rPr>
          <w:rFonts w:ascii="Open Sans" w:hAnsi="Open Sans" w:cs="Open Sans"/>
          <w:iCs/>
        </w:rPr>
        <w:t>Maksymalny p</w:t>
      </w:r>
      <w:r w:rsidR="005631DF" w:rsidRPr="000A732A">
        <w:rPr>
          <w:rFonts w:ascii="Open Sans" w:hAnsi="Open Sans" w:cs="Open Sans"/>
          <w:iCs/>
        </w:rPr>
        <w:t xml:space="preserve">oziom współfinansowania projektu ze środków </w:t>
      </w:r>
      <w:r w:rsidR="00EC2553" w:rsidRPr="000A732A">
        <w:rPr>
          <w:rFonts w:ascii="Open Sans" w:hAnsi="Open Sans" w:cs="Open Sans"/>
          <w:iCs/>
        </w:rPr>
        <w:t>Funduszu Spójności</w:t>
      </w:r>
      <w:r w:rsidR="005631DF" w:rsidRPr="000A732A">
        <w:rPr>
          <w:rFonts w:ascii="Open Sans" w:hAnsi="Open Sans" w:cs="Open Sans"/>
          <w:iCs/>
        </w:rPr>
        <w:t xml:space="preserve"> wynosi </w:t>
      </w:r>
      <w:r w:rsidR="00BC7ECB" w:rsidRPr="000A732A">
        <w:rPr>
          <w:rFonts w:ascii="Open Sans" w:hAnsi="Open Sans" w:cs="Open Sans"/>
          <w:iCs/>
        </w:rPr>
        <w:t>79.71</w:t>
      </w:r>
      <w:r w:rsidR="005631DF" w:rsidRPr="000A732A">
        <w:rPr>
          <w:rFonts w:ascii="Open Sans" w:hAnsi="Open Sans" w:cs="Open Sans"/>
          <w:iCs/>
        </w:rPr>
        <w:t>% wartości wydatków kwalifikowalnych.</w:t>
      </w:r>
    </w:p>
    <w:p w14:paraId="4EE72C65" w14:textId="439B2104" w:rsidR="003D7508" w:rsidRPr="000A732A" w:rsidRDefault="003D7508" w:rsidP="00DD252C">
      <w:pPr>
        <w:pStyle w:val="Akapitzlist"/>
        <w:widowControl w:val="0"/>
        <w:numPr>
          <w:ilvl w:val="0"/>
          <w:numId w:val="9"/>
        </w:numPr>
        <w:spacing w:after="120" w:line="276" w:lineRule="auto"/>
        <w:contextualSpacing w:val="0"/>
        <w:rPr>
          <w:rFonts w:ascii="Open Sans" w:hAnsi="Open Sans" w:cs="Open Sans"/>
        </w:rPr>
      </w:pPr>
      <w:r w:rsidRPr="000A732A">
        <w:rPr>
          <w:rFonts w:ascii="Open Sans" w:hAnsi="Open Sans" w:cs="Open Sans"/>
        </w:rPr>
        <w:t xml:space="preserve">Maksymalny poziom dofinansowania całkowitego wydatków kwalifikowalnych na poziomie projektu (środki UE + współfinansowanie ze środków krajowych przyznane beneficjentowi przez właściwą instytucję) wynosi </w:t>
      </w:r>
      <w:r w:rsidR="00BC7ECB" w:rsidRPr="000A732A">
        <w:rPr>
          <w:rFonts w:ascii="Open Sans" w:hAnsi="Open Sans" w:cs="Open Sans"/>
        </w:rPr>
        <w:t>79,71.</w:t>
      </w:r>
      <w:r w:rsidRPr="000A732A">
        <w:rPr>
          <w:rFonts w:ascii="Open Sans" w:hAnsi="Open Sans" w:cs="Open Sans"/>
        </w:rPr>
        <w:t>%.</w:t>
      </w:r>
    </w:p>
    <w:p w14:paraId="7567C61B" w14:textId="6CB14D72" w:rsidR="00545588" w:rsidRPr="000A732A" w:rsidRDefault="00545588" w:rsidP="00DD252C">
      <w:pPr>
        <w:pStyle w:val="Akapitzlist"/>
        <w:widowControl w:val="0"/>
        <w:numPr>
          <w:ilvl w:val="0"/>
          <w:numId w:val="9"/>
        </w:numPr>
        <w:spacing w:after="120" w:line="276" w:lineRule="auto"/>
        <w:contextualSpacing w:val="0"/>
        <w:rPr>
          <w:rFonts w:ascii="Open Sans" w:hAnsi="Open Sans" w:cs="Open Sans"/>
        </w:rPr>
      </w:pPr>
      <w:r w:rsidRPr="000A732A">
        <w:rPr>
          <w:rFonts w:ascii="Open Sans" w:hAnsi="Open Sans" w:cs="Open Sans"/>
        </w:rPr>
        <w:t xml:space="preserve">Wytyczne dotyczące kwalifikowalności określają ogólne warunki i procedury dotyczące kwalifikowalności wydatków, a niniejszy rozdział Regulaminu oraz załącznik nr </w:t>
      </w:r>
      <w:r w:rsidR="00EC4DC5" w:rsidRPr="000A732A">
        <w:rPr>
          <w:rFonts w:ascii="Open Sans" w:hAnsi="Open Sans" w:cs="Open Sans"/>
        </w:rPr>
        <w:t>7</w:t>
      </w:r>
      <w:r w:rsidRPr="000A732A">
        <w:rPr>
          <w:rFonts w:ascii="Open Sans" w:hAnsi="Open Sans" w:cs="Open Sans"/>
        </w:rPr>
        <w:t xml:space="preserve"> określają katalog kosztów kwalifikowalnych oraz szczególne warunki dofinansowania projektów i</w:t>
      </w:r>
      <w:r w:rsidR="001A0062" w:rsidRPr="000A732A">
        <w:rPr>
          <w:rFonts w:ascii="Open Sans" w:hAnsi="Open Sans" w:cs="Open Sans"/>
        </w:rPr>
        <w:t> </w:t>
      </w:r>
      <w:r w:rsidRPr="000A732A">
        <w:rPr>
          <w:rFonts w:ascii="Open Sans" w:hAnsi="Open Sans" w:cs="Open Sans"/>
        </w:rPr>
        <w:t>kwalifikowania wydatków i stanowią uzupełnienie i doprecyzowanie ww. wytycznych.</w:t>
      </w:r>
    </w:p>
    <w:p w14:paraId="564565F9" w14:textId="201FAAB2" w:rsidR="009441CC" w:rsidRPr="000A732A" w:rsidRDefault="009441CC" w:rsidP="00DD252C">
      <w:pPr>
        <w:pStyle w:val="Akapitzlist"/>
        <w:widowControl w:val="0"/>
        <w:numPr>
          <w:ilvl w:val="0"/>
          <w:numId w:val="9"/>
        </w:numPr>
        <w:spacing w:after="120" w:line="276" w:lineRule="auto"/>
        <w:contextualSpacing w:val="0"/>
        <w:rPr>
          <w:rFonts w:ascii="Open Sans" w:hAnsi="Open Sans" w:cs="Open Sans"/>
        </w:rPr>
      </w:pPr>
      <w:r w:rsidRPr="000A732A">
        <w:rPr>
          <w:rFonts w:ascii="Open Sans" w:hAnsi="Open Sans" w:cs="Open Sans"/>
        </w:rPr>
        <w:t xml:space="preserve">Koszty pośrednie niezbędne do realizacji projektu, ale nie związane bezpośrednio z celem projektu, zostały określone w załączniku nr </w:t>
      </w:r>
      <w:r w:rsidR="00EC4DC5" w:rsidRPr="000A732A">
        <w:rPr>
          <w:rFonts w:ascii="Open Sans" w:hAnsi="Open Sans" w:cs="Open Sans"/>
        </w:rPr>
        <w:t>8</w:t>
      </w:r>
      <w:r w:rsidRPr="000A732A">
        <w:rPr>
          <w:rFonts w:ascii="Open Sans" w:hAnsi="Open Sans" w:cs="Open Sans"/>
        </w:rPr>
        <w:t xml:space="preserve"> do Regulaminu.</w:t>
      </w:r>
    </w:p>
    <w:p w14:paraId="1045D4A8" w14:textId="54C361D8" w:rsidR="009441CC" w:rsidRPr="000A732A" w:rsidRDefault="009441CC" w:rsidP="00DD252C">
      <w:pPr>
        <w:pStyle w:val="Akapitzlist"/>
        <w:widowControl w:val="0"/>
        <w:numPr>
          <w:ilvl w:val="0"/>
          <w:numId w:val="9"/>
        </w:numPr>
        <w:spacing w:after="120" w:line="276" w:lineRule="auto"/>
        <w:contextualSpacing w:val="0"/>
        <w:rPr>
          <w:rFonts w:ascii="Open Sans" w:hAnsi="Open Sans" w:cs="Open Sans"/>
        </w:rPr>
      </w:pPr>
      <w:r w:rsidRPr="000A732A">
        <w:rPr>
          <w:rFonts w:ascii="Open Sans" w:hAnsi="Open Sans" w:cs="Open Sans"/>
        </w:rPr>
        <w:t>Koszty pośrednie będą rozliczane uproszczoną metodą rozliczania wydatków, tj. stawką ryczałtową.</w:t>
      </w:r>
    </w:p>
    <w:p w14:paraId="654B3669" w14:textId="3927A234" w:rsidR="005631DF" w:rsidRPr="000A732A" w:rsidRDefault="009441CC" w:rsidP="00FE275C">
      <w:pPr>
        <w:pStyle w:val="Akapitzlist"/>
        <w:widowControl w:val="0"/>
        <w:numPr>
          <w:ilvl w:val="0"/>
          <w:numId w:val="9"/>
        </w:numPr>
        <w:spacing w:after="120" w:line="276" w:lineRule="auto"/>
        <w:ind w:left="426" w:hanging="426"/>
        <w:contextualSpacing w:val="0"/>
        <w:rPr>
          <w:rFonts w:ascii="Open Sans" w:hAnsi="Open Sans" w:cs="Open Sans"/>
        </w:rPr>
      </w:pPr>
      <w:r w:rsidRPr="000A732A">
        <w:rPr>
          <w:rFonts w:ascii="Open Sans" w:hAnsi="Open Sans" w:cs="Open Sans"/>
        </w:rPr>
        <w:t xml:space="preserve">Stawka ryczałtowa </w:t>
      </w:r>
      <w:r w:rsidR="002A02BB" w:rsidRPr="000A732A">
        <w:rPr>
          <w:rFonts w:ascii="Open Sans" w:hAnsi="Open Sans" w:cs="Open Sans"/>
        </w:rPr>
        <w:t xml:space="preserve">nie może przekroczyć wysokości </w:t>
      </w:r>
      <w:r w:rsidR="00C028B4" w:rsidRPr="000A732A">
        <w:rPr>
          <w:rFonts w:ascii="Open Sans" w:hAnsi="Open Sans" w:cs="Open Sans"/>
        </w:rPr>
        <w:t>4</w:t>
      </w:r>
      <w:r w:rsidRPr="000A732A">
        <w:rPr>
          <w:rFonts w:ascii="Open Sans" w:hAnsi="Open Sans" w:cs="Open Sans"/>
        </w:rPr>
        <w:t>% kosztów kwalifikowa</w:t>
      </w:r>
      <w:r w:rsidR="006832B0" w:rsidRPr="000A732A">
        <w:rPr>
          <w:rFonts w:ascii="Open Sans" w:hAnsi="Open Sans" w:cs="Open Sans"/>
        </w:rPr>
        <w:t>l</w:t>
      </w:r>
      <w:r w:rsidRPr="000A732A">
        <w:rPr>
          <w:rFonts w:ascii="Open Sans" w:hAnsi="Open Sans" w:cs="Open Sans"/>
        </w:rPr>
        <w:t>nych bezpośrednich projektu</w:t>
      </w:r>
      <w:r w:rsidR="006E495B" w:rsidRPr="000A732A">
        <w:rPr>
          <w:rFonts w:ascii="Open Sans" w:hAnsi="Open Sans" w:cs="Open Sans"/>
        </w:rPr>
        <w:t>.</w:t>
      </w:r>
    </w:p>
    <w:p w14:paraId="6FD4A8FC" w14:textId="7DDE58B3" w:rsidR="008A09BE" w:rsidRPr="000A732A" w:rsidRDefault="009441CC" w:rsidP="00FE275C">
      <w:pPr>
        <w:pStyle w:val="Akapitzlist"/>
        <w:widowControl w:val="0"/>
        <w:numPr>
          <w:ilvl w:val="0"/>
          <w:numId w:val="9"/>
        </w:numPr>
        <w:spacing w:after="120" w:line="276" w:lineRule="auto"/>
        <w:ind w:left="426" w:hanging="426"/>
        <w:contextualSpacing w:val="0"/>
        <w:rPr>
          <w:rFonts w:ascii="Open Sans" w:hAnsi="Open Sans" w:cs="Open Sans"/>
        </w:rPr>
      </w:pPr>
      <w:r w:rsidRPr="000A732A">
        <w:rPr>
          <w:rFonts w:ascii="Open Sans" w:hAnsi="Open Sans" w:cs="Open Sans"/>
        </w:rPr>
        <w:t>Podatek od towarów i usług może stanowić koszt kwalifikowa</w:t>
      </w:r>
      <w:r w:rsidR="006832B0" w:rsidRPr="000A732A">
        <w:rPr>
          <w:rFonts w:ascii="Open Sans" w:hAnsi="Open Sans" w:cs="Open Sans"/>
        </w:rPr>
        <w:t>l</w:t>
      </w:r>
      <w:r w:rsidRPr="000A732A">
        <w:rPr>
          <w:rFonts w:ascii="Open Sans" w:hAnsi="Open Sans" w:cs="Open Sans"/>
        </w:rPr>
        <w:t>ny projektu. Zasady jego kwalifikowania opisano w wytycznych dotyczących kwalifikowalności w Podrozdziale 3.5. Podatek od towarów i usług (VAT)</w:t>
      </w:r>
      <w:r w:rsidR="002A02BB" w:rsidRPr="000A732A">
        <w:rPr>
          <w:rFonts w:ascii="Open Sans" w:hAnsi="Open Sans" w:cs="Open Sans"/>
        </w:rPr>
        <w:t xml:space="preserve">, </w:t>
      </w:r>
      <w:r w:rsidR="002A02BB" w:rsidRPr="000A732A">
        <w:rPr>
          <w:rFonts w:ascii="Open Sans" w:hAnsi="Open Sans" w:cs="Open Sans"/>
        </w:rPr>
        <w:lastRenderedPageBreak/>
        <w:t>należy załączyć do wniosku o dofinansowanie oświadczenie VAT zgodnie ze wzorem opublikowanym w ogłoszeniu o naborze.</w:t>
      </w:r>
    </w:p>
    <w:p w14:paraId="7E6143B6" w14:textId="451EEDE5" w:rsidR="00BE0EA3" w:rsidRPr="000A732A" w:rsidRDefault="00CE30AF" w:rsidP="00FE275C">
      <w:pPr>
        <w:pStyle w:val="Akapitzlist"/>
        <w:widowControl w:val="0"/>
        <w:numPr>
          <w:ilvl w:val="0"/>
          <w:numId w:val="9"/>
        </w:numPr>
        <w:spacing w:after="120" w:line="276" w:lineRule="auto"/>
        <w:ind w:left="426" w:hanging="426"/>
        <w:contextualSpacing w:val="0"/>
        <w:rPr>
          <w:rFonts w:ascii="Open Sans" w:hAnsi="Open Sans" w:cs="Open Sans"/>
        </w:rPr>
      </w:pPr>
      <w:r w:rsidRPr="000A732A">
        <w:rPr>
          <w:rFonts w:ascii="Open Sans" w:hAnsi="Open Sans" w:cs="Open Sans"/>
          <w:iCs/>
        </w:rPr>
        <w:t xml:space="preserve">Warunki uznania </w:t>
      </w:r>
      <w:r w:rsidR="0050653D" w:rsidRPr="000A732A">
        <w:rPr>
          <w:rFonts w:ascii="Open Sans" w:hAnsi="Open Sans" w:cs="Open Sans"/>
          <w:iCs/>
        </w:rPr>
        <w:t xml:space="preserve">poniesionych </w:t>
      </w:r>
      <w:r w:rsidRPr="000A732A">
        <w:rPr>
          <w:rFonts w:ascii="Open Sans" w:hAnsi="Open Sans" w:cs="Open Sans"/>
          <w:iCs/>
        </w:rPr>
        <w:t>kosztów za koszty kwalifikowalne zostały określone w</w:t>
      </w:r>
      <w:r w:rsidR="000F0B1A" w:rsidRPr="000A732A">
        <w:rPr>
          <w:rFonts w:ascii="Open Sans" w:hAnsi="Open Sans" w:cs="Open Sans"/>
          <w:iCs/>
        </w:rPr>
        <w:t> </w:t>
      </w:r>
      <w:r w:rsidRPr="000A732A">
        <w:rPr>
          <w:rFonts w:ascii="Open Sans" w:hAnsi="Open Sans" w:cs="Open Sans"/>
          <w:iCs/>
        </w:rPr>
        <w:t>szczególności</w:t>
      </w:r>
      <w:r w:rsidRPr="000A732A">
        <w:rPr>
          <w:rFonts w:ascii="Open Sans" w:hAnsi="Open Sans" w:cs="Open Sans"/>
        </w:rPr>
        <w:t xml:space="preserve"> </w:t>
      </w:r>
      <w:r w:rsidRPr="000A732A">
        <w:rPr>
          <w:rFonts w:ascii="Open Sans" w:eastAsia="Calibri" w:hAnsi="Open Sans" w:cs="Open Sans"/>
          <w:lang w:eastAsia="en-US"/>
        </w:rPr>
        <w:t>w art. 44 ust. 3 ustawy z dnia 27 sierpnia 2009 r. o</w:t>
      </w:r>
      <w:r w:rsidR="00E9647F" w:rsidRPr="000A732A">
        <w:rPr>
          <w:rFonts w:ascii="Open Sans" w:eastAsia="Calibri" w:hAnsi="Open Sans" w:cs="Open Sans"/>
          <w:lang w:eastAsia="en-US"/>
        </w:rPr>
        <w:t> </w:t>
      </w:r>
      <w:r w:rsidRPr="000A732A">
        <w:rPr>
          <w:rFonts w:ascii="Open Sans" w:eastAsia="Calibri" w:hAnsi="Open Sans" w:cs="Open Sans"/>
          <w:lang w:eastAsia="en-US"/>
        </w:rPr>
        <w:t xml:space="preserve">finansach publicznych oraz w </w:t>
      </w:r>
      <w:r w:rsidR="009441CC" w:rsidRPr="000A732A">
        <w:rPr>
          <w:rFonts w:ascii="Open Sans" w:eastAsia="Calibri" w:hAnsi="Open Sans" w:cs="Open Sans"/>
          <w:i/>
          <w:iCs/>
          <w:lang w:eastAsia="en-US"/>
        </w:rPr>
        <w:t>wytycznych dotyczących kwalifikowalności</w:t>
      </w:r>
      <w:r w:rsidR="00BD4316" w:rsidRPr="000A732A">
        <w:rPr>
          <w:rFonts w:ascii="Open Sans" w:eastAsia="Calibri" w:hAnsi="Open Sans" w:cs="Open Sans"/>
          <w:i/>
          <w:iCs/>
          <w:lang w:eastAsia="en-US"/>
        </w:rPr>
        <w:t>.</w:t>
      </w:r>
      <w:r w:rsidR="008A3703" w:rsidRPr="000A732A">
        <w:rPr>
          <w:rFonts w:ascii="Open Sans" w:hAnsi="Open Sans" w:cs="Open Sans"/>
        </w:rPr>
        <w:t xml:space="preserve"> </w:t>
      </w:r>
    </w:p>
    <w:p w14:paraId="341294BD" w14:textId="4D908292" w:rsidR="005A6C06" w:rsidRPr="000A732A" w:rsidRDefault="005A6C06" w:rsidP="00FE275C">
      <w:pPr>
        <w:pStyle w:val="Akapitzlist"/>
        <w:widowControl w:val="0"/>
        <w:numPr>
          <w:ilvl w:val="0"/>
          <w:numId w:val="9"/>
        </w:numPr>
        <w:spacing w:before="120" w:after="120" w:line="276" w:lineRule="auto"/>
        <w:ind w:left="425" w:hanging="425"/>
        <w:contextualSpacing w:val="0"/>
        <w:rPr>
          <w:rFonts w:ascii="Open Sans" w:hAnsi="Open Sans" w:cs="Open Sans"/>
        </w:rPr>
      </w:pPr>
      <w:r w:rsidRPr="000A732A">
        <w:rPr>
          <w:rFonts w:ascii="Open Sans" w:hAnsi="Open Sans" w:cs="Open Sans"/>
        </w:rPr>
        <w:t>W przypadku rozpoczęcia realizacji projektu przed dniem zawarcia umowy o</w:t>
      </w:r>
      <w:r w:rsidR="00CB6432" w:rsidRPr="000A732A">
        <w:rPr>
          <w:rFonts w:ascii="Open Sans" w:hAnsi="Open Sans" w:cs="Open Sans"/>
        </w:rPr>
        <w:t> </w:t>
      </w:r>
      <w:r w:rsidRPr="000A732A">
        <w:rPr>
          <w:rFonts w:ascii="Open Sans" w:hAnsi="Open Sans" w:cs="Open Sans"/>
        </w:rPr>
        <w:t>dofinansowanie projektu wnioskodawca realizuje projekt na własne ryzyko.</w:t>
      </w:r>
    </w:p>
    <w:p w14:paraId="0F853DD7" w14:textId="5ACE0207" w:rsidR="00B12733" w:rsidRPr="000A732A" w:rsidRDefault="00B12733" w:rsidP="00FE275C">
      <w:pPr>
        <w:pStyle w:val="Akapitzlist"/>
        <w:widowControl w:val="0"/>
        <w:numPr>
          <w:ilvl w:val="0"/>
          <w:numId w:val="9"/>
        </w:numPr>
        <w:spacing w:before="120" w:after="120" w:line="276" w:lineRule="auto"/>
        <w:ind w:left="425" w:hanging="425"/>
        <w:contextualSpacing w:val="0"/>
        <w:rPr>
          <w:rFonts w:ascii="Open Sans" w:hAnsi="Open Sans" w:cs="Open Sans"/>
        </w:rPr>
      </w:pPr>
      <w:r w:rsidRPr="000A732A">
        <w:rPr>
          <w:rFonts w:ascii="Open Sans" w:hAnsi="Open Sans" w:cs="Open Sans"/>
        </w:rPr>
        <w:t xml:space="preserve">W przypadku zamówień, do których nie stosuje się ustawy z dnia </w:t>
      </w:r>
      <w:r w:rsidR="000514D9" w:rsidRPr="000A732A">
        <w:rPr>
          <w:rFonts w:ascii="Open Sans" w:hAnsi="Open Sans" w:cs="Open Sans"/>
        </w:rPr>
        <w:t>11 września 2019 r.</w:t>
      </w:r>
      <w:r w:rsidR="000514D9" w:rsidRPr="000A732A" w:rsidDel="000514D9">
        <w:rPr>
          <w:rFonts w:ascii="Open Sans" w:hAnsi="Open Sans" w:cs="Open Sans"/>
        </w:rPr>
        <w:t xml:space="preserve"> </w:t>
      </w:r>
      <w:r w:rsidR="000514D9" w:rsidRPr="000A732A">
        <w:rPr>
          <w:rFonts w:ascii="Open Sans" w:hAnsi="Open Sans" w:cs="Open Sans"/>
        </w:rPr>
        <w:t>P</w:t>
      </w:r>
      <w:r w:rsidRPr="000A732A">
        <w:rPr>
          <w:rFonts w:ascii="Open Sans" w:hAnsi="Open Sans" w:cs="Open Sans"/>
        </w:rPr>
        <w:t>rawo zamówień publicznych</w:t>
      </w:r>
      <w:r w:rsidR="005159EC" w:rsidRPr="000A732A">
        <w:rPr>
          <w:rFonts w:ascii="Open Sans" w:hAnsi="Open Sans" w:cs="Open Sans"/>
        </w:rPr>
        <w:t xml:space="preserve"> </w:t>
      </w:r>
      <w:r w:rsidRPr="000A732A">
        <w:rPr>
          <w:rFonts w:ascii="Open Sans" w:hAnsi="Open Sans" w:cs="Open Sans"/>
        </w:rPr>
        <w:t>(Dz. U. z 20</w:t>
      </w:r>
      <w:r w:rsidR="00E961C5" w:rsidRPr="000A732A">
        <w:rPr>
          <w:rFonts w:ascii="Open Sans" w:hAnsi="Open Sans" w:cs="Open Sans"/>
        </w:rPr>
        <w:t>2</w:t>
      </w:r>
      <w:r w:rsidR="00AD1F7F" w:rsidRPr="000A732A">
        <w:rPr>
          <w:rFonts w:ascii="Open Sans" w:hAnsi="Open Sans" w:cs="Open Sans"/>
        </w:rPr>
        <w:t>4</w:t>
      </w:r>
      <w:r w:rsidRPr="000A732A">
        <w:rPr>
          <w:rFonts w:ascii="Open Sans" w:hAnsi="Open Sans" w:cs="Open Sans"/>
        </w:rPr>
        <w:t xml:space="preserve"> r. poz. </w:t>
      </w:r>
      <w:r w:rsidR="00E434D9" w:rsidRPr="000A732A">
        <w:rPr>
          <w:rFonts w:ascii="Open Sans" w:hAnsi="Open Sans" w:cs="Open Sans"/>
        </w:rPr>
        <w:t>1</w:t>
      </w:r>
      <w:r w:rsidR="00AD1F7F" w:rsidRPr="000A732A">
        <w:rPr>
          <w:rFonts w:ascii="Open Sans" w:hAnsi="Open Sans" w:cs="Open Sans"/>
        </w:rPr>
        <w:t>32</w:t>
      </w:r>
      <w:r w:rsidR="00057ADE" w:rsidRPr="000A732A">
        <w:rPr>
          <w:rFonts w:ascii="Open Sans" w:hAnsi="Open Sans" w:cs="Open Sans"/>
        </w:rPr>
        <w:t>0</w:t>
      </w:r>
      <w:r w:rsidRPr="000A732A">
        <w:rPr>
          <w:rFonts w:ascii="Open Sans" w:hAnsi="Open Sans" w:cs="Open Sans"/>
        </w:rPr>
        <w:t>), w</w:t>
      </w:r>
      <w:r w:rsidR="00DA203B" w:rsidRPr="000A732A">
        <w:rPr>
          <w:rFonts w:ascii="Open Sans" w:hAnsi="Open Sans" w:cs="Open Sans"/>
        </w:rPr>
        <w:t> </w:t>
      </w:r>
      <w:r w:rsidRPr="000A732A">
        <w:rPr>
          <w:rFonts w:ascii="Open Sans" w:hAnsi="Open Sans" w:cs="Open Sans"/>
        </w:rPr>
        <w:t xml:space="preserve">których postępowanie o udzielenie zamówienia wszczęto przed dniem </w:t>
      </w:r>
      <w:r w:rsidR="009B08D7" w:rsidRPr="000A732A">
        <w:rPr>
          <w:rFonts w:ascii="Open Sans" w:hAnsi="Open Sans" w:cs="Open Sans"/>
        </w:rPr>
        <w:t xml:space="preserve">zawarcia </w:t>
      </w:r>
      <w:r w:rsidRPr="000A732A">
        <w:rPr>
          <w:rFonts w:ascii="Open Sans" w:hAnsi="Open Sans" w:cs="Open Sans"/>
        </w:rPr>
        <w:t>umowy o</w:t>
      </w:r>
      <w:r w:rsidR="000F0B1A" w:rsidRPr="000A732A">
        <w:rPr>
          <w:rFonts w:ascii="Open Sans" w:hAnsi="Open Sans" w:cs="Open Sans"/>
        </w:rPr>
        <w:t> </w:t>
      </w:r>
      <w:r w:rsidRPr="000A732A">
        <w:rPr>
          <w:rFonts w:ascii="Open Sans" w:hAnsi="Open Sans" w:cs="Open Sans"/>
        </w:rPr>
        <w:t>dofinansowanie projektu</w:t>
      </w:r>
      <w:r w:rsidR="00BC58E2" w:rsidRPr="000A732A">
        <w:rPr>
          <w:rFonts w:ascii="Open Sans" w:hAnsi="Open Sans" w:cs="Open Sans"/>
        </w:rPr>
        <w:t>,</w:t>
      </w:r>
      <w:r w:rsidRPr="000A732A">
        <w:rPr>
          <w:rFonts w:ascii="Open Sans" w:hAnsi="Open Sans" w:cs="Open Sans"/>
        </w:rPr>
        <w:t xml:space="preserve"> zastosowanie mają</w:t>
      </w:r>
      <w:r w:rsidR="00AF63BF" w:rsidRPr="000A732A">
        <w:rPr>
          <w:rFonts w:ascii="Open Sans" w:hAnsi="Open Sans" w:cs="Open Sans"/>
        </w:rPr>
        <w:t xml:space="preserve"> wymogi określone</w:t>
      </w:r>
      <w:r w:rsidR="006B7DB8" w:rsidRPr="000A732A">
        <w:rPr>
          <w:rFonts w:ascii="Open Sans" w:hAnsi="Open Sans" w:cs="Open Sans"/>
        </w:rPr>
        <w:t xml:space="preserve"> w</w:t>
      </w:r>
      <w:r w:rsidR="00DA203B" w:rsidRPr="000A732A">
        <w:rPr>
          <w:rFonts w:ascii="Open Sans" w:hAnsi="Open Sans" w:cs="Open Sans"/>
        </w:rPr>
        <w:t> </w:t>
      </w:r>
      <w:r w:rsidR="00BD4316" w:rsidRPr="000A732A">
        <w:rPr>
          <w:rFonts w:ascii="Open Sans" w:hAnsi="Open Sans" w:cs="Open Sans"/>
          <w:i/>
          <w:iCs/>
        </w:rPr>
        <w:t xml:space="preserve">Wytycznych dotyczących </w:t>
      </w:r>
      <w:r w:rsidRPr="000A732A">
        <w:rPr>
          <w:rFonts w:ascii="Open Sans" w:hAnsi="Open Sans" w:cs="Open Sans"/>
          <w:i/>
          <w:iCs/>
        </w:rPr>
        <w:t>kwalifikowalności</w:t>
      </w:r>
      <w:r w:rsidR="00BD4316" w:rsidRPr="000A732A">
        <w:rPr>
          <w:rFonts w:ascii="Open Sans" w:hAnsi="Open Sans" w:cs="Open Sans"/>
          <w:i/>
          <w:iCs/>
        </w:rPr>
        <w:t xml:space="preserve"> wydatków na lata 2021-2027</w:t>
      </w:r>
      <w:r w:rsidRPr="000A732A">
        <w:rPr>
          <w:rFonts w:ascii="Open Sans" w:hAnsi="Open Sans" w:cs="Open Sans"/>
        </w:rPr>
        <w:t xml:space="preserve">, w tym w szczególności </w:t>
      </w:r>
      <w:r w:rsidR="00AF63BF" w:rsidRPr="000A732A">
        <w:rPr>
          <w:rFonts w:ascii="Open Sans" w:hAnsi="Open Sans" w:cs="Open Sans"/>
        </w:rPr>
        <w:t>dotyczące</w:t>
      </w:r>
      <w:r w:rsidRPr="000A732A">
        <w:rPr>
          <w:rFonts w:ascii="Open Sans" w:hAnsi="Open Sans" w:cs="Open Sans"/>
        </w:rPr>
        <w:t xml:space="preserve"> rozeznania rynku i zasady konkurencyjności</w:t>
      </w:r>
      <w:r w:rsidR="0041296F" w:rsidRPr="000A732A">
        <w:rPr>
          <w:rFonts w:ascii="Open Sans" w:hAnsi="Open Sans" w:cs="Open Sans"/>
        </w:rPr>
        <w:t>.</w:t>
      </w:r>
      <w:r w:rsidR="0064177A" w:rsidRPr="000A732A">
        <w:rPr>
          <w:rFonts w:ascii="Open Sans" w:hAnsi="Open Sans" w:cs="Open Sans"/>
        </w:rPr>
        <w:t xml:space="preserve"> </w:t>
      </w:r>
    </w:p>
    <w:p w14:paraId="6F8E0CDA" w14:textId="4E994CF2" w:rsidR="00CF3020" w:rsidRPr="000A732A" w:rsidRDefault="00CF3020" w:rsidP="00FE275C">
      <w:pPr>
        <w:pStyle w:val="Akapitzlist"/>
        <w:widowControl w:val="0"/>
        <w:numPr>
          <w:ilvl w:val="0"/>
          <w:numId w:val="9"/>
        </w:numPr>
        <w:spacing w:before="120" w:after="120" w:line="276" w:lineRule="auto"/>
        <w:ind w:left="425" w:hanging="425"/>
        <w:contextualSpacing w:val="0"/>
        <w:rPr>
          <w:rFonts w:ascii="Open Sans" w:hAnsi="Open Sans" w:cs="Open Sans"/>
        </w:rPr>
      </w:pPr>
      <w:r w:rsidRPr="000A732A">
        <w:rPr>
          <w:rFonts w:ascii="Open Sans" w:hAnsi="Open Sans" w:cs="Open Sans"/>
        </w:rPr>
        <w:t>W przypadku</w:t>
      </w:r>
      <w:r w:rsidR="005A6C06" w:rsidRPr="000A732A">
        <w:rPr>
          <w:rFonts w:ascii="Open Sans" w:hAnsi="Open Sans" w:cs="Open Sans"/>
        </w:rPr>
        <w:t>,</w:t>
      </w:r>
      <w:r w:rsidRPr="000A732A">
        <w:rPr>
          <w:rFonts w:ascii="Open Sans" w:hAnsi="Open Sans" w:cs="Open Sans"/>
        </w:rPr>
        <w:t xml:space="preserve"> </w:t>
      </w:r>
      <w:r w:rsidR="004855E1" w:rsidRPr="000A732A">
        <w:rPr>
          <w:rFonts w:ascii="Open Sans" w:hAnsi="Open Sans" w:cs="Open Sans"/>
        </w:rPr>
        <w:t>gdy wnioskodawca</w:t>
      </w:r>
      <w:r w:rsidR="00875EC3" w:rsidRPr="000A732A">
        <w:rPr>
          <w:rFonts w:ascii="Open Sans" w:hAnsi="Open Sans" w:cs="Open Sans"/>
        </w:rPr>
        <w:t>/</w:t>
      </w:r>
      <w:r w:rsidR="006B3327" w:rsidRPr="000A732A">
        <w:rPr>
          <w:rFonts w:ascii="Open Sans" w:hAnsi="Open Sans" w:cs="Open Sans"/>
        </w:rPr>
        <w:t xml:space="preserve">beneficjent </w:t>
      </w:r>
      <w:r w:rsidR="004855E1" w:rsidRPr="000A732A">
        <w:rPr>
          <w:rFonts w:ascii="Open Sans" w:hAnsi="Open Sans" w:cs="Open Sans"/>
        </w:rPr>
        <w:t>przeprowadza</w:t>
      </w:r>
      <w:r w:rsidRPr="000A732A">
        <w:rPr>
          <w:rFonts w:ascii="Open Sans" w:hAnsi="Open Sans" w:cs="Open Sans"/>
        </w:rPr>
        <w:t xml:space="preserve"> zamówie</w:t>
      </w:r>
      <w:r w:rsidR="004855E1" w:rsidRPr="000A732A">
        <w:rPr>
          <w:rFonts w:ascii="Open Sans" w:hAnsi="Open Sans" w:cs="Open Sans"/>
        </w:rPr>
        <w:t>nia</w:t>
      </w:r>
      <w:r w:rsidRPr="000A732A">
        <w:rPr>
          <w:rFonts w:ascii="Open Sans" w:hAnsi="Open Sans" w:cs="Open Sans"/>
        </w:rPr>
        <w:t xml:space="preserve"> zgodnie z</w:t>
      </w:r>
      <w:r w:rsidR="00557AF7" w:rsidRPr="000A732A">
        <w:rPr>
          <w:rFonts w:ascii="Open Sans" w:hAnsi="Open Sans" w:cs="Open Sans"/>
        </w:rPr>
        <w:t> </w:t>
      </w:r>
      <w:r w:rsidRPr="000A732A">
        <w:rPr>
          <w:rFonts w:ascii="Open Sans" w:hAnsi="Open Sans" w:cs="Open Sans"/>
        </w:rPr>
        <w:t xml:space="preserve">zasadą konkurencyjności, publikuje </w:t>
      </w:r>
      <w:r w:rsidR="004855E1" w:rsidRPr="000A732A">
        <w:rPr>
          <w:rFonts w:ascii="Open Sans" w:hAnsi="Open Sans" w:cs="Open Sans"/>
        </w:rPr>
        <w:t xml:space="preserve">on </w:t>
      </w:r>
      <w:r w:rsidRPr="000A732A">
        <w:rPr>
          <w:rFonts w:ascii="Open Sans" w:hAnsi="Open Sans" w:cs="Open Sans"/>
        </w:rPr>
        <w:t xml:space="preserve">zapytanie ofertowe na stronie internetowej </w:t>
      </w:r>
      <w:r w:rsidR="00DF64AA" w:rsidRPr="000A732A">
        <w:rPr>
          <w:rFonts w:ascii="Open Sans" w:hAnsi="Open Sans" w:cs="Open Sans"/>
        </w:rPr>
        <w:t>bazy konkurencyjności</w:t>
      </w:r>
      <w:hyperlink r:id="rId15" w:history="1"/>
      <w:r w:rsidRPr="000A732A">
        <w:rPr>
          <w:rFonts w:ascii="Open Sans" w:hAnsi="Open Sans" w:cs="Open Sans"/>
        </w:rPr>
        <w:t>.</w:t>
      </w:r>
    </w:p>
    <w:p w14:paraId="5330AB6C" w14:textId="4FD78D07" w:rsidR="00981786" w:rsidRPr="000A732A" w:rsidRDefault="00981786" w:rsidP="00FE275C">
      <w:pPr>
        <w:pStyle w:val="Akapitzlist"/>
        <w:widowControl w:val="0"/>
        <w:numPr>
          <w:ilvl w:val="0"/>
          <w:numId w:val="9"/>
        </w:numPr>
        <w:spacing w:before="120" w:after="120" w:line="276" w:lineRule="auto"/>
        <w:ind w:left="425" w:hanging="425"/>
        <w:contextualSpacing w:val="0"/>
        <w:rPr>
          <w:rFonts w:ascii="Open Sans" w:hAnsi="Open Sans" w:cs="Open Sans"/>
        </w:rPr>
      </w:pPr>
      <w:r w:rsidRPr="000A732A">
        <w:rPr>
          <w:rFonts w:ascii="Open Sans" w:hAnsi="Open Sans" w:cs="Open Sans"/>
          <w:color w:val="000000" w:themeColor="text1"/>
        </w:rPr>
        <w:t>Wnioskodawca</w:t>
      </w:r>
      <w:r w:rsidR="00DB1C12" w:rsidRPr="000A732A">
        <w:rPr>
          <w:rFonts w:ascii="Open Sans" w:hAnsi="Open Sans" w:cs="Open Sans"/>
          <w:color w:val="000000" w:themeColor="text1"/>
        </w:rPr>
        <w:t>/beneficjent</w:t>
      </w:r>
      <w:r w:rsidRPr="000A732A">
        <w:rPr>
          <w:rFonts w:ascii="Open Sans" w:hAnsi="Open Sans" w:cs="Open Sans"/>
          <w:color w:val="000000" w:themeColor="text1"/>
        </w:rPr>
        <w:t xml:space="preserve"> jest zobowiązany do przygotowania i przeprowadzenia postępowania o udzielenie zamówienia w sposób zapewniający zachowanie uczciwej konkurencji oraz równe traktowanie wykonawców</w:t>
      </w:r>
      <w:r w:rsidR="009441CC" w:rsidRPr="000A732A">
        <w:rPr>
          <w:rFonts w:ascii="Open Sans" w:hAnsi="Open Sans" w:cs="Open Sans"/>
          <w:color w:val="000000" w:themeColor="text1"/>
        </w:rPr>
        <w:t>.</w:t>
      </w:r>
    </w:p>
    <w:p w14:paraId="236A0C5F" w14:textId="1AC32638" w:rsidR="00810F39" w:rsidRPr="000A732A" w:rsidRDefault="00810F39" w:rsidP="00810F39">
      <w:pPr>
        <w:pStyle w:val="Akapitzlist"/>
        <w:widowControl w:val="0"/>
        <w:numPr>
          <w:ilvl w:val="0"/>
          <w:numId w:val="9"/>
        </w:numPr>
        <w:spacing w:before="120" w:after="120" w:line="276" w:lineRule="auto"/>
        <w:rPr>
          <w:rFonts w:ascii="Open Sans" w:hAnsi="Open Sans" w:cs="Open Sans"/>
        </w:rPr>
      </w:pPr>
      <w:r w:rsidRPr="000A732A">
        <w:rPr>
          <w:rFonts w:ascii="Open Sans" w:hAnsi="Open Sans" w:cs="Open Sans"/>
        </w:rPr>
        <w:t>Wnioskodawca/beneficjent jest zobowiązany do stosowania standardów dostępności, w</w:t>
      </w:r>
      <w:r w:rsidR="001A0062" w:rsidRPr="000A732A">
        <w:rPr>
          <w:rFonts w:ascii="Open Sans" w:hAnsi="Open Sans" w:cs="Open Sans"/>
        </w:rPr>
        <w:t> </w:t>
      </w:r>
      <w:r w:rsidRPr="000A732A">
        <w:rPr>
          <w:rFonts w:ascii="Open Sans" w:hAnsi="Open Sans" w:cs="Open Sans"/>
        </w:rPr>
        <w:t>szczególności informacyjno-promocyjnego i szkoleniowego, ujętych w wytycznych równościowych.</w:t>
      </w:r>
    </w:p>
    <w:p w14:paraId="366956A1" w14:textId="058903D1" w:rsidR="00810F39" w:rsidRPr="000A732A" w:rsidRDefault="00810F39" w:rsidP="00810F39">
      <w:pPr>
        <w:pStyle w:val="Akapitzlist"/>
        <w:widowControl w:val="0"/>
        <w:numPr>
          <w:ilvl w:val="0"/>
          <w:numId w:val="9"/>
        </w:numPr>
        <w:spacing w:before="120" w:after="120" w:line="276" w:lineRule="auto"/>
        <w:rPr>
          <w:rFonts w:ascii="Open Sans" w:hAnsi="Open Sans" w:cs="Open Sans"/>
        </w:rPr>
      </w:pPr>
      <w:r w:rsidRPr="000A732A">
        <w:rPr>
          <w:rFonts w:ascii="Open Sans" w:hAnsi="Open Sans" w:cs="Open Sans"/>
        </w:rPr>
        <w:t>Wnioskodawca/beneficjent jest zobowiązany do szczególnej dbałości o tereny zielone w</w:t>
      </w:r>
      <w:r w:rsidR="001A0062" w:rsidRPr="000A732A">
        <w:rPr>
          <w:rFonts w:ascii="Open Sans" w:hAnsi="Open Sans" w:cs="Open Sans"/>
        </w:rPr>
        <w:t> </w:t>
      </w:r>
      <w:r w:rsidRPr="000A732A">
        <w:rPr>
          <w:rFonts w:ascii="Open Sans" w:hAnsi="Open Sans" w:cs="Open Sans"/>
        </w:rPr>
        <w:t>projektach. Przy ich projektowaniu należy kierować się postulatami maksymalnego zachowania istniejących drzew i krzewów, poprawy warunków ich wzrostu oraz zwiększania powierzchni biologicznie czynnych.</w:t>
      </w:r>
    </w:p>
    <w:p w14:paraId="022D2839" w14:textId="403CD8BD" w:rsidR="00810F39" w:rsidRPr="000A732A" w:rsidRDefault="00810F39" w:rsidP="00810F39">
      <w:pPr>
        <w:pStyle w:val="Akapitzlist"/>
        <w:widowControl w:val="0"/>
        <w:numPr>
          <w:ilvl w:val="0"/>
          <w:numId w:val="9"/>
        </w:numPr>
        <w:spacing w:before="120" w:after="120" w:line="276" w:lineRule="auto"/>
        <w:rPr>
          <w:rFonts w:ascii="Open Sans" w:hAnsi="Open Sans" w:cs="Open Sans"/>
        </w:rPr>
      </w:pPr>
      <w:r w:rsidRPr="000A732A">
        <w:rPr>
          <w:rFonts w:ascii="Open Sans" w:hAnsi="Open Sans" w:cs="Open Sans"/>
        </w:rPr>
        <w:t xml:space="preserve">W ramach realizowanych przedsięwzięć wnioskodawca/beneficjent zapewni priorytetowe traktowanie zielonej infrastruktury, w tym w szczególności drzew. Podmioty realizujące projekty będą dokładały starań, aby zachowanie i rozwój zielonej infrastruktury, zwłaszcza drzew, były uwzględniane w całym cyklu projektowym, m.in. przez stosowanie standardów ochrony zieleni, w tym właściwą organizację prac budowlanych (https://www.gov.pl/web/nfosigw/standardy-ochrony-drzew  oraz </w:t>
      </w:r>
      <w:hyperlink r:id="rId16" w:history="1">
        <w:r w:rsidRPr="000A732A">
          <w:rPr>
            <w:rStyle w:val="Hipercze"/>
            <w:rFonts w:ascii="Open Sans" w:hAnsi="Open Sans" w:cs="Open Sans"/>
          </w:rPr>
          <w:t>http://drzewa.org.pl/standardy/</w:t>
        </w:r>
      </w:hyperlink>
      <w:r w:rsidRPr="000A732A">
        <w:rPr>
          <w:rFonts w:ascii="Open Sans" w:hAnsi="Open Sans" w:cs="Open Sans"/>
        </w:rPr>
        <w:t>).</w:t>
      </w:r>
    </w:p>
    <w:p w14:paraId="6AD3A26A" w14:textId="3E40DCFF" w:rsidR="00810F39" w:rsidRPr="000A732A" w:rsidRDefault="00810F39" w:rsidP="00810F39">
      <w:pPr>
        <w:pStyle w:val="Akapitzlist"/>
        <w:widowControl w:val="0"/>
        <w:numPr>
          <w:ilvl w:val="0"/>
          <w:numId w:val="9"/>
        </w:numPr>
        <w:spacing w:before="120" w:after="120" w:line="276" w:lineRule="auto"/>
        <w:rPr>
          <w:rFonts w:ascii="Open Sans" w:hAnsi="Open Sans" w:cs="Open Sans"/>
        </w:rPr>
      </w:pPr>
      <w:r w:rsidRPr="000A732A">
        <w:rPr>
          <w:rFonts w:ascii="Open Sans" w:hAnsi="Open Sans" w:cs="Open Sans"/>
        </w:rPr>
        <w:lastRenderedPageBreak/>
        <w:t>W ramach naboru ze względu na przyjęty sposób finansowania projektów, zgodnie z</w:t>
      </w:r>
      <w:r w:rsidR="001A0062" w:rsidRPr="000A732A">
        <w:rPr>
          <w:rFonts w:ascii="Open Sans" w:hAnsi="Open Sans" w:cs="Open Sans"/>
        </w:rPr>
        <w:t> </w:t>
      </w:r>
      <w:r w:rsidRPr="000A732A">
        <w:rPr>
          <w:rFonts w:ascii="Open Sans" w:hAnsi="Open Sans" w:cs="Open Sans"/>
        </w:rPr>
        <w:t>postanowieniami wytycznych równościowych, na etapie realizacji projektu dopuszcza się stosowanie MRU, o którym mowa w wytycznych równościowych.</w:t>
      </w:r>
    </w:p>
    <w:p w14:paraId="39DF0105" w14:textId="33DC53BA" w:rsidR="00C53C4F" w:rsidRPr="000A732A" w:rsidRDefault="00CE30AF" w:rsidP="000B32DE">
      <w:pPr>
        <w:pStyle w:val="Nagwek2"/>
        <w:spacing w:after="240"/>
        <w:rPr>
          <w:rFonts w:ascii="Open Sans" w:hAnsi="Open Sans" w:cs="Open Sans"/>
        </w:rPr>
      </w:pPr>
      <w:bookmarkStart w:id="47" w:name="_Toc142483320"/>
      <w:r w:rsidRPr="000A732A">
        <w:rPr>
          <w:rFonts w:ascii="Open Sans" w:hAnsi="Open Sans" w:cs="Open Sans"/>
          <w:color w:val="auto"/>
          <w:sz w:val="28"/>
        </w:rPr>
        <w:t>§ 6</w:t>
      </w:r>
      <w:r w:rsidR="000D0C4D" w:rsidRPr="000A732A">
        <w:rPr>
          <w:rFonts w:ascii="Open Sans" w:hAnsi="Open Sans" w:cs="Open Sans"/>
          <w:color w:val="auto"/>
          <w:sz w:val="28"/>
        </w:rPr>
        <w:t xml:space="preserve">. </w:t>
      </w:r>
      <w:r w:rsidRPr="000A732A">
        <w:rPr>
          <w:rFonts w:ascii="Open Sans" w:hAnsi="Open Sans" w:cs="Open Sans"/>
          <w:color w:val="auto"/>
          <w:sz w:val="28"/>
        </w:rPr>
        <w:t xml:space="preserve">Zasady składania </w:t>
      </w:r>
      <w:r w:rsidR="000F129D" w:rsidRPr="000A732A">
        <w:rPr>
          <w:rFonts w:ascii="Open Sans" w:hAnsi="Open Sans" w:cs="Open Sans"/>
          <w:color w:val="auto"/>
          <w:sz w:val="28"/>
        </w:rPr>
        <w:t xml:space="preserve">i wycofywania </w:t>
      </w:r>
      <w:r w:rsidRPr="000A732A">
        <w:rPr>
          <w:rFonts w:ascii="Open Sans" w:hAnsi="Open Sans" w:cs="Open Sans"/>
          <w:color w:val="auto"/>
          <w:sz w:val="28"/>
        </w:rPr>
        <w:t>wnios</w:t>
      </w:r>
      <w:r w:rsidR="006210F7" w:rsidRPr="000A732A">
        <w:rPr>
          <w:rFonts w:ascii="Open Sans" w:hAnsi="Open Sans" w:cs="Open Sans"/>
          <w:color w:val="auto"/>
          <w:sz w:val="28"/>
        </w:rPr>
        <w:t>ku</w:t>
      </w:r>
      <w:r w:rsidRPr="000A732A">
        <w:rPr>
          <w:rFonts w:ascii="Open Sans" w:hAnsi="Open Sans" w:cs="Open Sans"/>
          <w:color w:val="auto"/>
          <w:sz w:val="28"/>
        </w:rPr>
        <w:t xml:space="preserve"> o dofinansowanie</w:t>
      </w:r>
      <w:bookmarkEnd w:id="47"/>
    </w:p>
    <w:p w14:paraId="19AA3C4E" w14:textId="387B7990" w:rsidR="00C53C4F" w:rsidRPr="000A732A" w:rsidRDefault="00C53C4F" w:rsidP="00FE275C">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Wniosek o dofinansowanie uznaje się za złożony, jeśli spełnia następujące warunki:</w:t>
      </w:r>
    </w:p>
    <w:p w14:paraId="32D848EA" w14:textId="798F988A" w:rsidR="00C53C4F" w:rsidRPr="000A732A" w:rsidRDefault="00C53C4F" w:rsidP="00FE275C">
      <w:pPr>
        <w:pStyle w:val="Akapitzlist"/>
        <w:numPr>
          <w:ilvl w:val="0"/>
          <w:numId w:val="19"/>
        </w:numPr>
        <w:tabs>
          <w:tab w:val="left" w:pos="1080"/>
        </w:tabs>
        <w:spacing w:line="276" w:lineRule="auto"/>
        <w:contextualSpacing w:val="0"/>
        <w:rPr>
          <w:rFonts w:ascii="Open Sans" w:hAnsi="Open Sans" w:cs="Open Sans"/>
        </w:rPr>
      </w:pPr>
      <w:r w:rsidRPr="000A732A">
        <w:rPr>
          <w:rFonts w:ascii="Open Sans" w:hAnsi="Open Sans" w:cs="Open Sans"/>
        </w:rPr>
        <w:t xml:space="preserve">został złożony w terminie, o którym mowa w § 3 </w:t>
      </w:r>
      <w:r w:rsidR="00557AF7" w:rsidRPr="000A732A">
        <w:rPr>
          <w:rFonts w:ascii="Open Sans" w:hAnsi="Open Sans" w:cs="Open Sans"/>
        </w:rPr>
        <w:t>ust.</w:t>
      </w:r>
      <w:r w:rsidRPr="000A732A">
        <w:rPr>
          <w:rFonts w:ascii="Open Sans" w:hAnsi="Open Sans" w:cs="Open Sans"/>
        </w:rPr>
        <w:t xml:space="preserve"> </w:t>
      </w:r>
      <w:r w:rsidR="000D6DEC" w:rsidRPr="000A732A">
        <w:rPr>
          <w:rFonts w:ascii="Open Sans" w:hAnsi="Open Sans" w:cs="Open Sans"/>
        </w:rPr>
        <w:t>4</w:t>
      </w:r>
      <w:r w:rsidR="009441CC" w:rsidRPr="000A732A">
        <w:rPr>
          <w:rFonts w:ascii="Open Sans" w:hAnsi="Open Sans" w:cs="Open Sans"/>
        </w:rPr>
        <w:t xml:space="preserve"> i posiada status „Przesłany” w</w:t>
      </w:r>
      <w:r w:rsidR="001A0062" w:rsidRPr="000A732A">
        <w:rPr>
          <w:rFonts w:ascii="Open Sans" w:hAnsi="Open Sans" w:cs="Open Sans"/>
        </w:rPr>
        <w:t> </w:t>
      </w:r>
      <w:r w:rsidR="009441CC" w:rsidRPr="000A732A">
        <w:rPr>
          <w:rFonts w:ascii="Open Sans" w:hAnsi="Open Sans" w:cs="Open Sans"/>
        </w:rPr>
        <w:t>aplikacji WOD2021</w:t>
      </w:r>
      <w:r w:rsidR="000C4C58" w:rsidRPr="000A732A">
        <w:rPr>
          <w:rFonts w:ascii="Open Sans" w:hAnsi="Open Sans" w:cs="Open Sans"/>
        </w:rPr>
        <w:t>,</w:t>
      </w:r>
    </w:p>
    <w:p w14:paraId="5DED5F0A" w14:textId="06E1ACCA" w:rsidR="00C53C4F" w:rsidRPr="000A732A" w:rsidRDefault="00C53C4F" w:rsidP="00FE275C">
      <w:pPr>
        <w:pStyle w:val="Akapitzlist"/>
        <w:numPr>
          <w:ilvl w:val="0"/>
          <w:numId w:val="19"/>
        </w:numPr>
        <w:spacing w:after="120" w:line="276" w:lineRule="auto"/>
        <w:contextualSpacing w:val="0"/>
        <w:rPr>
          <w:rFonts w:ascii="Open Sans" w:hAnsi="Open Sans" w:cs="Open Sans"/>
        </w:rPr>
      </w:pPr>
      <w:r w:rsidRPr="000A732A">
        <w:rPr>
          <w:rFonts w:ascii="Open Sans" w:hAnsi="Open Sans" w:cs="Open Sans"/>
        </w:rPr>
        <w:t>został złożony zgodnie z zasadami określonymi w niniejszym paragrafie.</w:t>
      </w:r>
    </w:p>
    <w:p w14:paraId="110997DF" w14:textId="6AF2BDAA" w:rsidR="00B11871" w:rsidRPr="000A732A" w:rsidRDefault="00CE30AF"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 xml:space="preserve">Wniosek o dofinansowanie należy złożyć wyłącznie w </w:t>
      </w:r>
      <w:r w:rsidR="000D070E" w:rsidRPr="000A732A">
        <w:rPr>
          <w:rFonts w:ascii="Open Sans" w:hAnsi="Open Sans" w:cs="Open Sans"/>
        </w:rPr>
        <w:t>postaci</w:t>
      </w:r>
      <w:r w:rsidR="00061BFC" w:rsidRPr="000A732A">
        <w:rPr>
          <w:rFonts w:ascii="Open Sans" w:hAnsi="Open Sans" w:cs="Open Sans"/>
        </w:rPr>
        <w:t xml:space="preserve"> </w:t>
      </w:r>
      <w:r w:rsidRPr="000A732A">
        <w:rPr>
          <w:rFonts w:ascii="Open Sans" w:hAnsi="Open Sans" w:cs="Open Sans"/>
        </w:rPr>
        <w:t>elektronicznej za</w:t>
      </w:r>
      <w:r w:rsidR="00BC58E2" w:rsidRPr="000A732A">
        <w:rPr>
          <w:rFonts w:ascii="Open Sans" w:hAnsi="Open Sans" w:cs="Open Sans"/>
        </w:rPr>
        <w:t> </w:t>
      </w:r>
      <w:r w:rsidRPr="000A732A">
        <w:rPr>
          <w:rFonts w:ascii="Open Sans" w:hAnsi="Open Sans" w:cs="Open Sans"/>
        </w:rPr>
        <w:t xml:space="preserve">pośrednictwem </w:t>
      </w:r>
      <w:r w:rsidR="0068673F" w:rsidRPr="000A732A">
        <w:rPr>
          <w:rFonts w:ascii="Open Sans" w:hAnsi="Open Sans" w:cs="Open Sans"/>
        </w:rPr>
        <w:t>aplikacji WOD2021</w:t>
      </w:r>
      <w:r w:rsidR="0048349E" w:rsidRPr="000A732A">
        <w:rPr>
          <w:rFonts w:ascii="Open Sans" w:hAnsi="Open Sans" w:cs="Open Sans"/>
        </w:rPr>
        <w:t xml:space="preserve">. </w:t>
      </w:r>
      <w:r w:rsidRPr="000A732A">
        <w:rPr>
          <w:rFonts w:ascii="Open Sans" w:hAnsi="Open Sans" w:cs="Open Sans"/>
        </w:rPr>
        <w:t>Wniosek o</w:t>
      </w:r>
      <w:r w:rsidR="00BC58E2" w:rsidRPr="000A732A">
        <w:rPr>
          <w:rFonts w:ascii="Open Sans" w:hAnsi="Open Sans" w:cs="Open Sans"/>
        </w:rPr>
        <w:t> </w:t>
      </w:r>
      <w:r w:rsidRPr="000A732A">
        <w:rPr>
          <w:rFonts w:ascii="Open Sans" w:hAnsi="Open Sans" w:cs="Open Sans"/>
        </w:rPr>
        <w:t>dofinansowanie należy sporządzić</w:t>
      </w:r>
      <w:r w:rsidR="0048349E" w:rsidRPr="000A732A">
        <w:rPr>
          <w:rFonts w:ascii="Open Sans" w:hAnsi="Open Sans" w:cs="Open Sans"/>
        </w:rPr>
        <w:t xml:space="preserve"> </w:t>
      </w:r>
      <w:r w:rsidRPr="000A732A">
        <w:rPr>
          <w:rFonts w:ascii="Open Sans" w:hAnsi="Open Sans" w:cs="Open Sans"/>
        </w:rPr>
        <w:t>zgodnie z</w:t>
      </w:r>
      <w:r w:rsidR="0048349E" w:rsidRPr="000A732A">
        <w:rPr>
          <w:rFonts w:ascii="Open Sans" w:hAnsi="Open Sans" w:cs="Open Sans"/>
        </w:rPr>
        <w:t xml:space="preserve"> </w:t>
      </w:r>
      <w:r w:rsidRPr="000A732A">
        <w:rPr>
          <w:rFonts w:ascii="Open Sans" w:hAnsi="Open Sans" w:cs="Open Sans"/>
          <w:i/>
          <w:iCs/>
        </w:rPr>
        <w:t>Instrukcją wypełniania wniosku o</w:t>
      </w:r>
      <w:r w:rsidR="00BC58E2" w:rsidRPr="000A732A">
        <w:rPr>
          <w:rFonts w:ascii="Open Sans" w:hAnsi="Open Sans" w:cs="Open Sans"/>
          <w:i/>
          <w:iCs/>
        </w:rPr>
        <w:t> </w:t>
      </w:r>
      <w:r w:rsidRPr="000A732A">
        <w:rPr>
          <w:rFonts w:ascii="Open Sans" w:hAnsi="Open Sans" w:cs="Open Sans"/>
          <w:i/>
          <w:iCs/>
        </w:rPr>
        <w:t>dofinansowanie projektu</w:t>
      </w:r>
      <w:r w:rsidR="00EE3AAF" w:rsidRPr="000A732A">
        <w:rPr>
          <w:rFonts w:ascii="Open Sans" w:hAnsi="Open Sans" w:cs="Open Sans"/>
          <w:i/>
        </w:rPr>
        <w:t>,</w:t>
      </w:r>
      <w:r w:rsidRPr="000A732A">
        <w:rPr>
          <w:rFonts w:ascii="Open Sans" w:hAnsi="Open Sans" w:cs="Open Sans"/>
        </w:rPr>
        <w:t xml:space="preserve"> stanowiącą załącznik nr </w:t>
      </w:r>
      <w:r w:rsidR="00FA1FC6" w:rsidRPr="000A732A">
        <w:rPr>
          <w:rFonts w:ascii="Open Sans" w:hAnsi="Open Sans" w:cs="Open Sans"/>
        </w:rPr>
        <w:t>1</w:t>
      </w:r>
      <w:r w:rsidR="003D7508" w:rsidRPr="000A732A">
        <w:rPr>
          <w:rFonts w:ascii="Open Sans" w:hAnsi="Open Sans" w:cs="Open Sans"/>
        </w:rPr>
        <w:t>a</w:t>
      </w:r>
      <w:r w:rsidR="00D67730" w:rsidRPr="000A732A">
        <w:rPr>
          <w:rFonts w:ascii="Open Sans" w:hAnsi="Open Sans" w:cs="Open Sans"/>
        </w:rPr>
        <w:t xml:space="preserve"> </w:t>
      </w:r>
      <w:r w:rsidRPr="000A732A">
        <w:rPr>
          <w:rFonts w:ascii="Open Sans" w:hAnsi="Open Sans" w:cs="Open Sans"/>
        </w:rPr>
        <w:t xml:space="preserve">do </w:t>
      </w:r>
      <w:r w:rsidR="0048504B" w:rsidRPr="000A732A">
        <w:rPr>
          <w:rFonts w:ascii="Open Sans" w:hAnsi="Open Sans" w:cs="Open Sans"/>
        </w:rPr>
        <w:t>R</w:t>
      </w:r>
      <w:r w:rsidRPr="000A732A">
        <w:rPr>
          <w:rFonts w:ascii="Open Sans" w:hAnsi="Open Sans" w:cs="Open Sans"/>
        </w:rPr>
        <w:t xml:space="preserve">egulaminu. </w:t>
      </w:r>
      <w:r w:rsidRPr="000A732A">
        <w:rPr>
          <w:rFonts w:ascii="Open Sans" w:hAnsi="Open Sans" w:cs="Open Sans"/>
          <w:b/>
          <w:bCs/>
        </w:rPr>
        <w:t xml:space="preserve">Wszelkie inne </w:t>
      </w:r>
      <w:r w:rsidR="000D070E" w:rsidRPr="000A732A">
        <w:rPr>
          <w:rFonts w:ascii="Open Sans" w:hAnsi="Open Sans" w:cs="Open Sans"/>
          <w:b/>
          <w:bCs/>
        </w:rPr>
        <w:t xml:space="preserve">postaci </w:t>
      </w:r>
      <w:r w:rsidRPr="000A732A">
        <w:rPr>
          <w:rFonts w:ascii="Open Sans" w:hAnsi="Open Sans" w:cs="Open Sans"/>
          <w:b/>
          <w:bCs/>
        </w:rPr>
        <w:t xml:space="preserve">elektronicznej </w:t>
      </w:r>
      <w:r w:rsidR="00C22706" w:rsidRPr="000A732A">
        <w:rPr>
          <w:rFonts w:ascii="Open Sans" w:hAnsi="Open Sans" w:cs="Open Sans"/>
          <w:b/>
          <w:bCs/>
        </w:rPr>
        <w:t>albo</w:t>
      </w:r>
      <w:r w:rsidRPr="000A732A">
        <w:rPr>
          <w:rFonts w:ascii="Open Sans" w:hAnsi="Open Sans" w:cs="Open Sans"/>
          <w:b/>
          <w:bCs/>
        </w:rPr>
        <w:t xml:space="preserve"> papierowej wizualizacji treści wniosku nie</w:t>
      </w:r>
      <w:r w:rsidR="00BC58E2" w:rsidRPr="000A732A">
        <w:rPr>
          <w:rFonts w:ascii="Open Sans" w:hAnsi="Open Sans" w:cs="Open Sans"/>
          <w:b/>
          <w:bCs/>
        </w:rPr>
        <w:t> </w:t>
      </w:r>
      <w:r w:rsidRPr="000A732A">
        <w:rPr>
          <w:rFonts w:ascii="Open Sans" w:hAnsi="Open Sans" w:cs="Open Sans"/>
          <w:b/>
          <w:bCs/>
        </w:rPr>
        <w:t>stanowią wniosku o dofinansowanie</w:t>
      </w:r>
      <w:r w:rsidRPr="000A732A">
        <w:rPr>
          <w:rFonts w:ascii="Open Sans" w:hAnsi="Open Sans" w:cs="Open Sans"/>
        </w:rPr>
        <w:t xml:space="preserve"> i</w:t>
      </w:r>
      <w:r w:rsidR="00223A42" w:rsidRPr="000A732A">
        <w:rPr>
          <w:rFonts w:ascii="Open Sans" w:hAnsi="Open Sans" w:cs="Open Sans"/>
        </w:rPr>
        <w:t> </w:t>
      </w:r>
      <w:r w:rsidRPr="000A732A">
        <w:rPr>
          <w:rFonts w:ascii="Open Sans" w:hAnsi="Open Sans" w:cs="Open Sans"/>
        </w:rPr>
        <w:t>nie</w:t>
      </w:r>
      <w:r w:rsidR="00223A42" w:rsidRPr="000A732A">
        <w:rPr>
          <w:rFonts w:ascii="Open Sans" w:hAnsi="Open Sans" w:cs="Open Sans"/>
        </w:rPr>
        <w:t> </w:t>
      </w:r>
      <w:r w:rsidRPr="000A732A">
        <w:rPr>
          <w:rFonts w:ascii="Open Sans" w:hAnsi="Open Sans" w:cs="Open Sans"/>
        </w:rPr>
        <w:t>będą podlegać ocenie</w:t>
      </w:r>
      <w:r w:rsidR="00557AF7" w:rsidRPr="000A732A">
        <w:rPr>
          <w:rFonts w:ascii="Open Sans" w:hAnsi="Open Sans" w:cs="Open Sans"/>
        </w:rPr>
        <w:t xml:space="preserve">. </w:t>
      </w:r>
    </w:p>
    <w:p w14:paraId="59D273C7" w14:textId="1FCC1F66" w:rsidR="001761CC" w:rsidRPr="000A732A" w:rsidRDefault="00B11871"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Integralną część wniosku o dofinansowanie stanowią załączniki, które wnioskodawca dołącza w aplikacji WOD2021</w:t>
      </w:r>
      <w:r w:rsidR="000D42D3" w:rsidRPr="000A732A">
        <w:rPr>
          <w:rFonts w:ascii="Open Sans" w:hAnsi="Open Sans" w:cs="Open Sans"/>
        </w:rPr>
        <w:t xml:space="preserve"> (składane wraz z wnioskiem</w:t>
      </w:r>
      <w:r w:rsidR="00CB6432" w:rsidRPr="000A732A">
        <w:rPr>
          <w:rFonts w:ascii="Open Sans" w:hAnsi="Open Sans" w:cs="Open Sans"/>
        </w:rPr>
        <w:t>,</w:t>
      </w:r>
      <w:r w:rsidR="000D42D3" w:rsidRPr="000A732A">
        <w:rPr>
          <w:rFonts w:ascii="Open Sans" w:hAnsi="Open Sans" w:cs="Open Sans"/>
        </w:rPr>
        <w:t xml:space="preserve"> w</w:t>
      </w:r>
      <w:r w:rsidR="00BC58E2" w:rsidRPr="000A732A">
        <w:rPr>
          <w:rFonts w:ascii="Open Sans" w:hAnsi="Open Sans" w:cs="Open Sans"/>
        </w:rPr>
        <w:t> </w:t>
      </w:r>
      <w:r w:rsidR="000D42D3" w:rsidRPr="000A732A">
        <w:rPr>
          <w:rFonts w:ascii="Open Sans" w:hAnsi="Open Sans" w:cs="Open Sans"/>
        </w:rPr>
        <w:t>terminie jaki przewidziano dla naboru)</w:t>
      </w:r>
      <w:r w:rsidRPr="000A732A">
        <w:rPr>
          <w:rFonts w:ascii="Open Sans" w:hAnsi="Open Sans" w:cs="Open Sans"/>
        </w:rPr>
        <w:t xml:space="preserve"> zgodnie z Instrukcją wypełniania wniosku o dofinansowanie</w:t>
      </w:r>
      <w:r w:rsidR="000D6DEC" w:rsidRPr="000A732A">
        <w:rPr>
          <w:rFonts w:ascii="Open Sans" w:hAnsi="Open Sans" w:cs="Open Sans"/>
        </w:rPr>
        <w:t xml:space="preserve">. </w:t>
      </w:r>
      <w:r w:rsidR="009441CC" w:rsidRPr="000A732A">
        <w:rPr>
          <w:rFonts w:ascii="Open Sans" w:hAnsi="Open Sans" w:cs="Open Sans"/>
        </w:rPr>
        <w:t>Lista załączników do wniosku o dofinansowanie stanowi załącznik nr 2 do Regulaminu</w:t>
      </w:r>
      <w:r w:rsidR="000D6DEC" w:rsidRPr="000A732A">
        <w:rPr>
          <w:rFonts w:ascii="Open Sans" w:hAnsi="Open Sans" w:cs="Open Sans"/>
        </w:rPr>
        <w:t>.</w:t>
      </w:r>
    </w:p>
    <w:p w14:paraId="722A6CA1" w14:textId="71694C65" w:rsidR="003C468A" w:rsidRPr="000A732A" w:rsidRDefault="003C468A"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 xml:space="preserve">Załączniki, o których mowa w § 6 </w:t>
      </w:r>
      <w:r w:rsidR="00D86BE5" w:rsidRPr="000A732A">
        <w:rPr>
          <w:rFonts w:ascii="Open Sans" w:hAnsi="Open Sans" w:cs="Open Sans"/>
        </w:rPr>
        <w:t>ust</w:t>
      </w:r>
      <w:r w:rsidRPr="000A732A">
        <w:rPr>
          <w:rFonts w:ascii="Open Sans" w:hAnsi="Open Sans" w:cs="Open Sans"/>
        </w:rPr>
        <w:t>. 3, powinny spełniać następujące warunki:</w:t>
      </w:r>
    </w:p>
    <w:p w14:paraId="52254396" w14:textId="74DD5927" w:rsidR="003C468A" w:rsidRPr="000A732A" w:rsidRDefault="00EC4DC5" w:rsidP="00FE275C">
      <w:pPr>
        <w:pStyle w:val="Akapitzlist"/>
        <w:numPr>
          <w:ilvl w:val="0"/>
          <w:numId w:val="38"/>
        </w:numPr>
        <w:spacing w:line="276" w:lineRule="auto"/>
        <w:rPr>
          <w:rFonts w:ascii="Open Sans" w:hAnsi="Open Sans" w:cs="Open Sans"/>
        </w:rPr>
      </w:pPr>
      <w:r w:rsidRPr="000A732A">
        <w:rPr>
          <w:rStyle w:val="Odwoaniedokomentarza"/>
          <w:rFonts w:ascii="Open Sans" w:eastAsia="Calibri" w:hAnsi="Open Sans" w:cs="Open Sans"/>
          <w:sz w:val="24"/>
        </w:rPr>
        <w:t>w</w:t>
      </w:r>
      <w:r w:rsidR="003C468A" w:rsidRPr="000A732A">
        <w:rPr>
          <w:rFonts w:ascii="Open Sans" w:hAnsi="Open Sans" w:cs="Open Sans"/>
        </w:rPr>
        <w:t>ielkość pojedynczego załącznika nie może przekraczać 25 MB</w:t>
      </w:r>
      <w:r w:rsidR="000E476D" w:rsidRPr="000A732A">
        <w:rPr>
          <w:rFonts w:ascii="Open Sans" w:hAnsi="Open Sans" w:cs="Open Sans"/>
        </w:rPr>
        <w:t>,</w:t>
      </w:r>
    </w:p>
    <w:p w14:paraId="67AF0792" w14:textId="6AB229D9" w:rsidR="003C468A" w:rsidRPr="000A732A" w:rsidRDefault="00EC4DC5" w:rsidP="00FE275C">
      <w:pPr>
        <w:pStyle w:val="Akapitzlist"/>
        <w:numPr>
          <w:ilvl w:val="0"/>
          <w:numId w:val="38"/>
        </w:numPr>
        <w:spacing w:line="276" w:lineRule="auto"/>
        <w:rPr>
          <w:rFonts w:ascii="Open Sans" w:hAnsi="Open Sans" w:cs="Open Sans"/>
        </w:rPr>
      </w:pPr>
      <w:r w:rsidRPr="000A732A">
        <w:rPr>
          <w:rFonts w:ascii="Open Sans" w:hAnsi="Open Sans" w:cs="Open Sans"/>
        </w:rPr>
        <w:t>d</w:t>
      </w:r>
      <w:r w:rsidR="006C6E9B" w:rsidRPr="000A732A">
        <w:rPr>
          <w:rFonts w:ascii="Open Sans" w:hAnsi="Open Sans" w:cs="Open Sans"/>
        </w:rPr>
        <w:t xml:space="preserve">opuszcza się składanie załączników w formie skompresowanej (zip, </w:t>
      </w:r>
      <w:proofErr w:type="spellStart"/>
      <w:r w:rsidR="006C6E9B" w:rsidRPr="000A732A">
        <w:rPr>
          <w:rFonts w:ascii="Open Sans" w:hAnsi="Open Sans" w:cs="Open Sans"/>
        </w:rPr>
        <w:t>rar</w:t>
      </w:r>
      <w:proofErr w:type="spellEnd"/>
      <w:r w:rsidR="006C6E9B" w:rsidRPr="000A732A">
        <w:rPr>
          <w:rFonts w:ascii="Open Sans" w:hAnsi="Open Sans" w:cs="Open Sans"/>
        </w:rPr>
        <w:t>, 7z…)</w:t>
      </w:r>
      <w:r w:rsidR="006608A6" w:rsidRPr="000A732A">
        <w:rPr>
          <w:rFonts w:ascii="Open Sans" w:hAnsi="Open Sans" w:cs="Open Sans"/>
        </w:rPr>
        <w:t>;</w:t>
      </w:r>
    </w:p>
    <w:p w14:paraId="76BA0B91" w14:textId="52120F25" w:rsidR="00C057A3" w:rsidRPr="000A732A" w:rsidRDefault="00C057A3" w:rsidP="000D0C1D">
      <w:pPr>
        <w:pStyle w:val="Akapitzlist"/>
        <w:numPr>
          <w:ilvl w:val="0"/>
          <w:numId w:val="38"/>
        </w:numPr>
        <w:spacing w:line="276" w:lineRule="auto"/>
        <w:rPr>
          <w:rFonts w:ascii="Open Sans" w:eastAsia="Arial" w:hAnsi="Open Sans" w:cs="Open Sans"/>
        </w:rPr>
      </w:pPr>
      <w:r w:rsidRPr="000A732A">
        <w:rPr>
          <w:rFonts w:ascii="Open Sans" w:eastAsia="Arial" w:hAnsi="Open Sans" w:cs="Open Sans"/>
        </w:rPr>
        <w:t>nazwy plików powinny wskazywać na ich zawartość i nie mogą zawierać polskich znaków (jeżeli to możliwe, nazwa powinna nawiązywać do numeracji i nazewnictwa z</w:t>
      </w:r>
      <w:r w:rsidR="001A0062" w:rsidRPr="000A732A">
        <w:rPr>
          <w:rFonts w:ascii="Open Sans" w:eastAsia="Arial" w:hAnsi="Open Sans" w:cs="Open Sans"/>
        </w:rPr>
        <w:t> </w:t>
      </w:r>
      <w:r w:rsidRPr="000A732A">
        <w:rPr>
          <w:rFonts w:ascii="Open Sans" w:eastAsia="Arial" w:hAnsi="Open Sans" w:cs="Open Sans"/>
        </w:rPr>
        <w:t>listy załączników do wniosku o dofinansowanie);</w:t>
      </w:r>
    </w:p>
    <w:p w14:paraId="4DC77BE8" w14:textId="77E507E9" w:rsidR="003C468A" w:rsidRPr="000A732A" w:rsidRDefault="00C057A3" w:rsidP="00FE275C">
      <w:pPr>
        <w:pStyle w:val="Akapitzlist"/>
        <w:numPr>
          <w:ilvl w:val="0"/>
          <w:numId w:val="38"/>
        </w:numPr>
        <w:spacing w:line="276" w:lineRule="auto"/>
        <w:rPr>
          <w:rStyle w:val="markedcontent"/>
          <w:rFonts w:ascii="Open Sans" w:eastAsia="Calibri" w:hAnsi="Open Sans" w:cs="Open Sans"/>
        </w:rPr>
      </w:pPr>
      <w:r w:rsidRPr="000A732A">
        <w:rPr>
          <w:rFonts w:ascii="Open Sans" w:eastAsia="Arial" w:hAnsi="Open Sans" w:cs="Open Sans"/>
        </w:rPr>
        <w:t xml:space="preserve">obrazy (mapy, zdjęcia, skany, </w:t>
      </w:r>
      <w:proofErr w:type="spellStart"/>
      <w:r w:rsidRPr="000A732A">
        <w:rPr>
          <w:rFonts w:ascii="Open Sans" w:eastAsia="Arial" w:hAnsi="Open Sans" w:cs="Open Sans"/>
        </w:rPr>
        <w:t>etc</w:t>
      </w:r>
      <w:proofErr w:type="spellEnd"/>
      <w:r w:rsidRPr="000A732A">
        <w:rPr>
          <w:rFonts w:ascii="Open Sans" w:eastAsia="Arial" w:hAnsi="Open Sans" w:cs="Open Sans"/>
        </w:rPr>
        <w:t xml:space="preserve">) powinny być czytelne i zapisane w formacie jpg lub pdf (nie dopuszcza się przedkładania w WOD2021 załączników w formie edytowalnej, np. w formacie </w:t>
      </w:r>
      <w:proofErr w:type="spellStart"/>
      <w:r w:rsidRPr="000A732A">
        <w:rPr>
          <w:rFonts w:ascii="Open Sans" w:eastAsia="Arial" w:hAnsi="Open Sans" w:cs="Open Sans"/>
        </w:rPr>
        <w:t>doc</w:t>
      </w:r>
      <w:proofErr w:type="spellEnd"/>
      <w:r w:rsidRPr="000A732A">
        <w:rPr>
          <w:rFonts w:ascii="Open Sans" w:eastAsia="Arial" w:hAnsi="Open Sans" w:cs="Open Sans"/>
        </w:rPr>
        <w:t xml:space="preserve"> lub </w:t>
      </w:r>
      <w:proofErr w:type="spellStart"/>
      <w:r w:rsidRPr="000A732A">
        <w:rPr>
          <w:rFonts w:ascii="Open Sans" w:eastAsia="Arial" w:hAnsi="Open Sans" w:cs="Open Sans"/>
        </w:rPr>
        <w:t>docx</w:t>
      </w:r>
      <w:proofErr w:type="spellEnd"/>
      <w:r w:rsidRPr="000A732A">
        <w:rPr>
          <w:rFonts w:ascii="Open Sans" w:eastAsia="Arial" w:hAnsi="Open Sans" w:cs="Open Sans"/>
        </w:rPr>
        <w:t xml:space="preserve">), natomiast tabele/modele finansowe w formacie xls, </w:t>
      </w:r>
      <w:proofErr w:type="spellStart"/>
      <w:r w:rsidRPr="000A732A">
        <w:rPr>
          <w:rFonts w:ascii="Open Sans" w:eastAsia="Arial" w:hAnsi="Open Sans" w:cs="Open Sans"/>
        </w:rPr>
        <w:t>xlsx</w:t>
      </w:r>
      <w:proofErr w:type="spellEnd"/>
      <w:r w:rsidRPr="000A732A">
        <w:rPr>
          <w:rFonts w:ascii="Open Sans" w:eastAsia="Arial" w:hAnsi="Open Sans" w:cs="Open Sans"/>
        </w:rPr>
        <w:t xml:space="preserve"> lub </w:t>
      </w:r>
      <w:proofErr w:type="spellStart"/>
      <w:r w:rsidRPr="000A732A">
        <w:rPr>
          <w:rFonts w:ascii="Open Sans" w:eastAsia="Arial" w:hAnsi="Open Sans" w:cs="Open Sans"/>
        </w:rPr>
        <w:t>xlsm</w:t>
      </w:r>
      <w:proofErr w:type="spellEnd"/>
      <w:r w:rsidRPr="000A732A">
        <w:rPr>
          <w:rFonts w:ascii="Open Sans" w:eastAsia="Arial" w:hAnsi="Open Sans" w:cs="Open Sans"/>
        </w:rPr>
        <w:t xml:space="preserve"> (arkusze kalkulacyjne muszą mieć odblokowane formuły, aby można było prześledzić poprawność dokonanych wyliczeń)</w:t>
      </w:r>
      <w:r w:rsidR="000E476D" w:rsidRPr="000A732A">
        <w:rPr>
          <w:rFonts w:ascii="Open Sans" w:hAnsi="Open Sans" w:cs="Open Sans"/>
        </w:rPr>
        <w:t>,</w:t>
      </w:r>
    </w:p>
    <w:p w14:paraId="100C18E2" w14:textId="77777777" w:rsidR="00C057A3" w:rsidRPr="000A732A" w:rsidRDefault="00C057A3" w:rsidP="00C057A3">
      <w:pPr>
        <w:pStyle w:val="Akapitzlist"/>
        <w:numPr>
          <w:ilvl w:val="0"/>
          <w:numId w:val="38"/>
        </w:numPr>
        <w:spacing w:line="360" w:lineRule="auto"/>
        <w:rPr>
          <w:rStyle w:val="markedcontent"/>
          <w:rFonts w:ascii="Open Sans" w:eastAsia="Calibri" w:hAnsi="Open Sans" w:cs="Open Sans"/>
        </w:rPr>
      </w:pPr>
      <w:bookmarkStart w:id="48" w:name="_Hlk135825350"/>
      <w:r w:rsidRPr="000A732A">
        <w:rPr>
          <w:rStyle w:val="markedcontent"/>
          <w:rFonts w:ascii="Open Sans" w:eastAsia="Calibri" w:hAnsi="Open Sans" w:cs="Open Sans"/>
        </w:rPr>
        <w:t xml:space="preserve">każdy załącznik składany do wniosku </w:t>
      </w:r>
      <w:r w:rsidRPr="000A732A">
        <w:rPr>
          <w:rFonts w:ascii="Open Sans" w:hAnsi="Open Sans" w:cs="Open Sans"/>
        </w:rPr>
        <w:t>o dofinansowanie</w:t>
      </w:r>
      <w:r w:rsidRPr="000A732A">
        <w:rPr>
          <w:rStyle w:val="markedcontent"/>
          <w:rFonts w:ascii="Open Sans" w:eastAsia="Calibri" w:hAnsi="Open Sans" w:cs="Open Sans"/>
        </w:rPr>
        <w:t xml:space="preserve"> musi zostać:</w:t>
      </w:r>
    </w:p>
    <w:p w14:paraId="56B5E2D0" w14:textId="65F95539" w:rsidR="00C057A3" w:rsidRPr="000A732A" w:rsidRDefault="00C057A3" w:rsidP="00DB0041">
      <w:pPr>
        <w:pStyle w:val="Akapitzlist"/>
        <w:numPr>
          <w:ilvl w:val="0"/>
          <w:numId w:val="54"/>
        </w:numPr>
        <w:spacing w:after="120" w:line="276" w:lineRule="auto"/>
        <w:jc w:val="both"/>
        <w:rPr>
          <w:rStyle w:val="markedcontent"/>
          <w:rFonts w:ascii="Open Sans" w:eastAsia="Calibri" w:hAnsi="Open Sans" w:cs="Open Sans"/>
        </w:rPr>
      </w:pPr>
      <w:r w:rsidRPr="000A732A">
        <w:rPr>
          <w:rStyle w:val="markedcontent"/>
          <w:rFonts w:ascii="Open Sans" w:eastAsia="Calibri" w:hAnsi="Open Sans" w:cs="Open Sans"/>
        </w:rPr>
        <w:lastRenderedPageBreak/>
        <w:t>podpisany kwalifikowanym podpisem elektronicznym przez upoważnioną osobę w</w:t>
      </w:r>
      <w:r w:rsidR="001A0062" w:rsidRPr="000A732A">
        <w:rPr>
          <w:rStyle w:val="markedcontent"/>
          <w:rFonts w:ascii="Open Sans" w:eastAsia="Calibri" w:hAnsi="Open Sans" w:cs="Open Sans"/>
        </w:rPr>
        <w:t> </w:t>
      </w:r>
      <w:r w:rsidRPr="000A732A">
        <w:rPr>
          <w:rStyle w:val="markedcontent"/>
          <w:rFonts w:ascii="Open Sans" w:eastAsia="Calibri" w:hAnsi="Open Sans" w:cs="Open Sans"/>
        </w:rPr>
        <w:t>przypadku dokumentów i oświadczeń elektronicznych</w:t>
      </w:r>
      <w:r w:rsidR="00DB0041" w:rsidRPr="000A732A">
        <w:rPr>
          <w:rStyle w:val="markedcontent"/>
          <w:rFonts w:ascii="Open Sans" w:eastAsia="Calibri" w:hAnsi="Open Sans" w:cs="Open Sans"/>
        </w:rPr>
        <w:t xml:space="preserve">, </w:t>
      </w:r>
      <w:r w:rsidRPr="000A732A">
        <w:rPr>
          <w:rStyle w:val="markedcontent"/>
          <w:rFonts w:ascii="Open Sans" w:eastAsia="Calibri" w:hAnsi="Open Sans" w:cs="Open Sans"/>
        </w:rPr>
        <w:t>albo</w:t>
      </w:r>
    </w:p>
    <w:p w14:paraId="40C253E4" w14:textId="09C4A8EB" w:rsidR="003C468A" w:rsidRPr="000A732A" w:rsidRDefault="00C057A3" w:rsidP="000D0C1D">
      <w:pPr>
        <w:pStyle w:val="Akapitzlist"/>
        <w:numPr>
          <w:ilvl w:val="0"/>
          <w:numId w:val="54"/>
        </w:numPr>
        <w:spacing w:after="120" w:line="276" w:lineRule="auto"/>
        <w:jc w:val="both"/>
        <w:rPr>
          <w:rStyle w:val="markedcontent"/>
          <w:rFonts w:ascii="Open Sans" w:eastAsia="Calibri" w:hAnsi="Open Sans" w:cs="Open Sans"/>
        </w:rPr>
      </w:pPr>
      <w:r w:rsidRPr="000A732A">
        <w:rPr>
          <w:rStyle w:val="markedcontent"/>
          <w:rFonts w:ascii="Open Sans" w:eastAsia="Calibri" w:hAnsi="Open Sans" w:cs="Open Sans"/>
        </w:rPr>
        <w:t>załączony w formie skanu w przypadku dokumentów papierowych i opatrzon</w:t>
      </w:r>
      <w:r w:rsidR="00DB1C12" w:rsidRPr="000A732A">
        <w:rPr>
          <w:rStyle w:val="markedcontent"/>
          <w:rFonts w:ascii="Open Sans" w:eastAsia="Calibri" w:hAnsi="Open Sans" w:cs="Open Sans"/>
        </w:rPr>
        <w:t>y</w:t>
      </w:r>
      <w:r w:rsidRPr="000A732A">
        <w:rPr>
          <w:rStyle w:val="markedcontent"/>
          <w:rFonts w:ascii="Open Sans" w:eastAsia="Calibri" w:hAnsi="Open Sans" w:cs="Open Sans"/>
        </w:rPr>
        <w:t xml:space="preserve"> kwalifikowanym podpisem elektronicznym przedstawiciela wnioskodawcy, poświadczającym zgodność cyfrowego odwzorowania z dokumentem w postaci papierowej.</w:t>
      </w:r>
      <w:bookmarkEnd w:id="48"/>
    </w:p>
    <w:p w14:paraId="23DA42E9" w14:textId="7F9FA0C8" w:rsidR="00BE0EA3" w:rsidRPr="000A732A" w:rsidRDefault="00CE30AF"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 xml:space="preserve">Wniosek o dofinansowanie </w:t>
      </w:r>
      <w:r w:rsidR="007E73A7" w:rsidRPr="000A732A">
        <w:rPr>
          <w:rFonts w:ascii="Open Sans" w:hAnsi="Open Sans" w:cs="Open Sans"/>
        </w:rPr>
        <w:t xml:space="preserve">powinien </w:t>
      </w:r>
      <w:r w:rsidRPr="000A732A">
        <w:rPr>
          <w:rFonts w:ascii="Open Sans" w:hAnsi="Open Sans" w:cs="Open Sans"/>
        </w:rPr>
        <w:t>zostać sporządzony w języku polskim</w:t>
      </w:r>
      <w:r w:rsidR="00CB6432" w:rsidRPr="000A732A">
        <w:rPr>
          <w:rFonts w:ascii="Open Sans" w:hAnsi="Open Sans" w:cs="Open Sans"/>
        </w:rPr>
        <w:t>,</w:t>
      </w:r>
      <w:r w:rsidRPr="000A732A">
        <w:rPr>
          <w:rFonts w:ascii="Open Sans" w:hAnsi="Open Sans" w:cs="Open Sans"/>
        </w:rPr>
        <w:t xml:space="preserve"> zgodnie z</w:t>
      </w:r>
      <w:r w:rsidR="001A0062" w:rsidRPr="000A732A">
        <w:rPr>
          <w:rFonts w:ascii="Open Sans" w:hAnsi="Open Sans" w:cs="Open Sans"/>
        </w:rPr>
        <w:t> </w:t>
      </w:r>
      <w:r w:rsidRPr="000A732A">
        <w:rPr>
          <w:rFonts w:ascii="Open Sans" w:hAnsi="Open Sans" w:cs="Open Sans"/>
        </w:rPr>
        <w:t>art. 5 ustawy z dnia 7 października 1999 r. o języku polskim (Dz. U. z</w:t>
      </w:r>
      <w:r w:rsidR="00BC58E2" w:rsidRPr="000A732A">
        <w:rPr>
          <w:rFonts w:ascii="Open Sans" w:hAnsi="Open Sans" w:cs="Open Sans"/>
        </w:rPr>
        <w:t> </w:t>
      </w:r>
      <w:r w:rsidRPr="000A732A">
        <w:rPr>
          <w:rFonts w:ascii="Open Sans" w:hAnsi="Open Sans" w:cs="Open Sans"/>
        </w:rPr>
        <w:t>20</w:t>
      </w:r>
      <w:r w:rsidR="00E961C5" w:rsidRPr="000A732A">
        <w:rPr>
          <w:rFonts w:ascii="Open Sans" w:hAnsi="Open Sans" w:cs="Open Sans"/>
        </w:rPr>
        <w:t>2</w:t>
      </w:r>
      <w:r w:rsidRPr="000A732A">
        <w:rPr>
          <w:rFonts w:ascii="Open Sans" w:hAnsi="Open Sans" w:cs="Open Sans"/>
        </w:rPr>
        <w:t xml:space="preserve">1 r. poz. </w:t>
      </w:r>
      <w:r w:rsidR="00E961C5" w:rsidRPr="000A732A">
        <w:rPr>
          <w:rFonts w:ascii="Open Sans" w:hAnsi="Open Sans" w:cs="Open Sans"/>
        </w:rPr>
        <w:t>672</w:t>
      </w:r>
      <w:r w:rsidRPr="000A732A">
        <w:rPr>
          <w:rFonts w:ascii="Open Sans" w:hAnsi="Open Sans" w:cs="Open Sans"/>
        </w:rPr>
        <w:t>), z</w:t>
      </w:r>
      <w:r w:rsidR="000F0B1A" w:rsidRPr="000A732A">
        <w:rPr>
          <w:rFonts w:ascii="Open Sans" w:hAnsi="Open Sans" w:cs="Open Sans"/>
        </w:rPr>
        <w:t> </w:t>
      </w:r>
      <w:r w:rsidRPr="000A732A">
        <w:rPr>
          <w:rFonts w:ascii="Open Sans" w:hAnsi="Open Sans" w:cs="Open Sans"/>
        </w:rPr>
        <w:t>wyjątkiem użycia obcojęzycznych nazw własnych lub</w:t>
      </w:r>
      <w:r w:rsidR="00A556D0" w:rsidRPr="000A732A">
        <w:rPr>
          <w:rFonts w:ascii="Open Sans" w:hAnsi="Open Sans" w:cs="Open Sans"/>
        </w:rPr>
        <w:t xml:space="preserve"> pojedynczych wyrażeń w języku obcym</w:t>
      </w:r>
      <w:r w:rsidRPr="000A732A">
        <w:rPr>
          <w:rFonts w:ascii="Open Sans" w:hAnsi="Open Sans" w:cs="Open Sans"/>
        </w:rPr>
        <w:t xml:space="preserve">. Dokumenty sporządzone w języku obcym </w:t>
      </w:r>
      <w:r w:rsidR="00A04F17" w:rsidRPr="000A732A">
        <w:rPr>
          <w:rFonts w:ascii="Open Sans" w:hAnsi="Open Sans" w:cs="Open Sans"/>
        </w:rPr>
        <w:t xml:space="preserve">powinny </w:t>
      </w:r>
      <w:r w:rsidRPr="000A732A">
        <w:rPr>
          <w:rFonts w:ascii="Open Sans" w:hAnsi="Open Sans" w:cs="Open Sans"/>
        </w:rPr>
        <w:t>zostać przetłumaczone na język polski przez tłumacza przysięgłego.</w:t>
      </w:r>
    </w:p>
    <w:p w14:paraId="6D99CB6E" w14:textId="401E35EB" w:rsidR="002673B4" w:rsidRPr="000A732A" w:rsidRDefault="002673B4"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Tytuł i opis projektu powinien w sposób jasny obrazować zakres projektu oraz identyfikować lokalizację i etapy realizacji projektu.</w:t>
      </w:r>
    </w:p>
    <w:p w14:paraId="3CFA8D81" w14:textId="1C3BE115" w:rsidR="00557AF7" w:rsidRPr="000A732A" w:rsidRDefault="00557AF7"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Wniosek o dofinansowanie składany jest przez</w:t>
      </w:r>
      <w:r w:rsidR="000E476D" w:rsidRPr="000A732A">
        <w:rPr>
          <w:rFonts w:ascii="Open Sans" w:hAnsi="Open Sans" w:cs="Open Sans"/>
        </w:rPr>
        <w:t xml:space="preserve"> </w:t>
      </w:r>
      <w:r w:rsidRPr="000A732A">
        <w:rPr>
          <w:rFonts w:ascii="Open Sans" w:hAnsi="Open Sans" w:cs="Open Sans"/>
        </w:rPr>
        <w:t>naciśnięcie w aplikacji WOD2021 przycisku „Prześlij wniosek”</w:t>
      </w:r>
      <w:r w:rsidR="000E476D" w:rsidRPr="000A732A">
        <w:rPr>
          <w:rFonts w:ascii="Open Sans" w:hAnsi="Open Sans" w:cs="Open Sans"/>
        </w:rPr>
        <w:t>,</w:t>
      </w:r>
      <w:r w:rsidRPr="000A732A">
        <w:rPr>
          <w:rFonts w:ascii="Open Sans" w:hAnsi="Open Sans" w:cs="Open Sans"/>
        </w:rPr>
        <w:t xml:space="preserve"> a następnie</w:t>
      </w:r>
      <w:r w:rsidR="000E476D" w:rsidRPr="000A732A">
        <w:rPr>
          <w:rFonts w:ascii="Open Sans" w:hAnsi="Open Sans" w:cs="Open Sans"/>
        </w:rPr>
        <w:t xml:space="preserve"> </w:t>
      </w:r>
      <w:r w:rsidRPr="000A732A">
        <w:rPr>
          <w:rFonts w:ascii="Open Sans" w:hAnsi="Open Sans" w:cs="Open Sans"/>
        </w:rPr>
        <w:t xml:space="preserve">potwierdzenie wysłania wniosku poprzez naciśnięcie przycisku „Tak”. </w:t>
      </w:r>
    </w:p>
    <w:p w14:paraId="0B76774B" w14:textId="23966D91" w:rsidR="00557AF7" w:rsidRPr="000A732A" w:rsidRDefault="00557AF7" w:rsidP="000D0C1D">
      <w:pPr>
        <w:pStyle w:val="Akapitzlist"/>
        <w:spacing w:line="276" w:lineRule="auto"/>
        <w:ind w:left="426"/>
        <w:rPr>
          <w:rFonts w:ascii="Open Sans" w:hAnsi="Open Sans" w:cs="Open Sans"/>
        </w:rPr>
      </w:pPr>
      <w:r w:rsidRPr="000A732A">
        <w:rPr>
          <w:rFonts w:ascii="Open Sans" w:hAnsi="Open Sans" w:cs="Open Sans"/>
        </w:rPr>
        <w:t xml:space="preserve">Złożenie wniosku zostanie potwierdzone komunikatem „Proces przesłania wniosku został zakończony pomyślnie”. </w:t>
      </w:r>
    </w:p>
    <w:p w14:paraId="6214CCA2" w14:textId="0C3B9318" w:rsidR="00E654D2" w:rsidRPr="000A732A" w:rsidRDefault="0030584A"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 xml:space="preserve">Wnioskodawca może złożyć tylko jeden wniosek o dofinansowanie </w:t>
      </w:r>
      <w:r w:rsidR="007A0ABD" w:rsidRPr="000A732A">
        <w:rPr>
          <w:rFonts w:ascii="Open Sans" w:hAnsi="Open Sans" w:cs="Open Sans"/>
        </w:rPr>
        <w:t>na to samo przedsięwzięcie</w:t>
      </w:r>
      <w:r w:rsidR="00DB0041" w:rsidRPr="000A732A">
        <w:rPr>
          <w:rFonts w:ascii="Open Sans" w:hAnsi="Open Sans" w:cs="Open Sans"/>
        </w:rPr>
        <w:t>, z zastrzeżeniem ust. 9</w:t>
      </w:r>
      <w:r w:rsidR="00C057A3" w:rsidRPr="000A732A">
        <w:rPr>
          <w:rFonts w:ascii="Open Sans" w:hAnsi="Open Sans" w:cs="Open Sans"/>
        </w:rPr>
        <w:t>.</w:t>
      </w:r>
    </w:p>
    <w:p w14:paraId="3B7D95BB" w14:textId="18C8D91E" w:rsidR="00E654D2" w:rsidRPr="000A732A" w:rsidRDefault="0030584A"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W</w:t>
      </w:r>
      <w:r w:rsidR="00C135B2" w:rsidRPr="000A732A">
        <w:rPr>
          <w:rFonts w:ascii="Open Sans" w:hAnsi="Open Sans" w:cs="Open Sans"/>
        </w:rPr>
        <w:t> </w:t>
      </w:r>
      <w:r w:rsidRPr="000A732A">
        <w:rPr>
          <w:rFonts w:ascii="Open Sans" w:hAnsi="Open Sans" w:cs="Open Sans"/>
        </w:rPr>
        <w:t>przypadku złożenia większej liczby wniosków</w:t>
      </w:r>
      <w:r w:rsidR="00F24AC0" w:rsidRPr="000A732A">
        <w:rPr>
          <w:rFonts w:ascii="Open Sans" w:hAnsi="Open Sans" w:cs="Open Sans"/>
        </w:rPr>
        <w:t xml:space="preserve"> na to samo przedsięwzięcie w ramach naboru</w:t>
      </w:r>
      <w:r w:rsidR="000B108B" w:rsidRPr="000A732A">
        <w:rPr>
          <w:rFonts w:ascii="Open Sans" w:hAnsi="Open Sans" w:cs="Open Sans"/>
        </w:rPr>
        <w:t xml:space="preserve"> </w:t>
      </w:r>
      <w:r w:rsidR="00C135B2" w:rsidRPr="000A732A">
        <w:rPr>
          <w:rFonts w:ascii="Open Sans" w:hAnsi="Open Sans" w:cs="Open Sans"/>
        </w:rPr>
        <w:t>I</w:t>
      </w:r>
      <w:r w:rsidR="009A7798" w:rsidRPr="000A732A">
        <w:rPr>
          <w:rFonts w:ascii="Open Sans" w:hAnsi="Open Sans" w:cs="Open Sans"/>
        </w:rPr>
        <w:t>W</w:t>
      </w:r>
      <w:r w:rsidR="00C135B2" w:rsidRPr="000A732A">
        <w:rPr>
          <w:rFonts w:ascii="Open Sans" w:hAnsi="Open Sans" w:cs="Open Sans"/>
        </w:rPr>
        <w:t> </w:t>
      </w:r>
      <w:r w:rsidRPr="000A732A">
        <w:rPr>
          <w:rFonts w:ascii="Open Sans" w:hAnsi="Open Sans" w:cs="Open Sans"/>
        </w:rPr>
        <w:t>wzywa wnioskodawcę do wskazania</w:t>
      </w:r>
      <w:r w:rsidR="00057ADE" w:rsidRPr="000A732A">
        <w:rPr>
          <w:rFonts w:ascii="Open Sans" w:hAnsi="Open Sans" w:cs="Open Sans"/>
        </w:rPr>
        <w:t>, w terminie 3 dni</w:t>
      </w:r>
      <w:r w:rsidR="0036709B" w:rsidRPr="000A732A">
        <w:rPr>
          <w:rFonts w:ascii="Open Sans" w:hAnsi="Open Sans" w:cs="Open Sans"/>
        </w:rPr>
        <w:t xml:space="preserve"> roboczych</w:t>
      </w:r>
      <w:r w:rsidR="00057ADE" w:rsidRPr="000A732A">
        <w:rPr>
          <w:rFonts w:ascii="Open Sans" w:hAnsi="Open Sans" w:cs="Open Sans"/>
        </w:rPr>
        <w:t xml:space="preserve"> od dnia następującego po dniu wysłania przez I</w:t>
      </w:r>
      <w:r w:rsidR="009A7798" w:rsidRPr="000A732A">
        <w:rPr>
          <w:rFonts w:ascii="Open Sans" w:hAnsi="Open Sans" w:cs="Open Sans"/>
        </w:rPr>
        <w:t>W</w:t>
      </w:r>
      <w:r w:rsidR="00057ADE" w:rsidRPr="000A732A">
        <w:rPr>
          <w:rFonts w:ascii="Open Sans" w:hAnsi="Open Sans" w:cs="Open Sans"/>
        </w:rPr>
        <w:t xml:space="preserve"> informacji o wezwaniu,</w:t>
      </w:r>
      <w:r w:rsidRPr="000A732A">
        <w:rPr>
          <w:rFonts w:ascii="Open Sans" w:hAnsi="Open Sans" w:cs="Open Sans"/>
        </w:rPr>
        <w:t xml:space="preserve"> jednego wniosku o dofinansowanie, który będzie podlegał ocenie</w:t>
      </w:r>
      <w:r w:rsidR="006608A6" w:rsidRPr="000A732A">
        <w:rPr>
          <w:rFonts w:ascii="Open Sans" w:hAnsi="Open Sans" w:cs="Open Sans"/>
        </w:rPr>
        <w:t>, oraz anulowania pozostałych wniosków w WOD2021</w:t>
      </w:r>
      <w:r w:rsidRPr="000A732A">
        <w:rPr>
          <w:rFonts w:ascii="Open Sans" w:hAnsi="Open Sans" w:cs="Open Sans"/>
        </w:rPr>
        <w:t>.</w:t>
      </w:r>
    </w:p>
    <w:p w14:paraId="38D3FE9D" w14:textId="77777777" w:rsidR="000B108B" w:rsidRPr="000A732A" w:rsidRDefault="0030584A"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 xml:space="preserve">Po wskazaniu wniosku </w:t>
      </w:r>
      <w:r w:rsidR="00E654D2" w:rsidRPr="000A732A">
        <w:rPr>
          <w:rFonts w:ascii="Open Sans" w:hAnsi="Open Sans" w:cs="Open Sans"/>
        </w:rPr>
        <w:t>przez wnioskodawcę</w:t>
      </w:r>
      <w:r w:rsidR="002C2037" w:rsidRPr="000A732A">
        <w:rPr>
          <w:rFonts w:ascii="Open Sans" w:hAnsi="Open Sans" w:cs="Open Sans"/>
        </w:rPr>
        <w:t>,</w:t>
      </w:r>
      <w:r w:rsidRPr="000A732A">
        <w:rPr>
          <w:rFonts w:ascii="Open Sans" w:hAnsi="Open Sans" w:cs="Open Sans"/>
        </w:rPr>
        <w:t xml:space="preserve"> pozostałe wnioski zostaną pozostawione bez rozpatrzenia. </w:t>
      </w:r>
    </w:p>
    <w:p w14:paraId="1ECCC296" w14:textId="041DED59" w:rsidR="00C97A0C" w:rsidRPr="000A732A" w:rsidRDefault="0030584A"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 xml:space="preserve">W przypadku </w:t>
      </w:r>
      <w:r w:rsidR="00F824FC" w:rsidRPr="000A732A">
        <w:rPr>
          <w:rFonts w:ascii="Open Sans" w:hAnsi="Open Sans" w:cs="Open Sans"/>
        </w:rPr>
        <w:t>nie</w:t>
      </w:r>
      <w:r w:rsidRPr="000A732A">
        <w:rPr>
          <w:rFonts w:ascii="Open Sans" w:hAnsi="Open Sans" w:cs="Open Sans"/>
        </w:rPr>
        <w:t xml:space="preserve">wskazania wniosku </w:t>
      </w:r>
      <w:r w:rsidR="00E654D2" w:rsidRPr="000A732A">
        <w:rPr>
          <w:rFonts w:ascii="Open Sans" w:hAnsi="Open Sans" w:cs="Open Sans"/>
        </w:rPr>
        <w:t>przez wnioskodawcę</w:t>
      </w:r>
      <w:r w:rsidRPr="000A732A">
        <w:rPr>
          <w:rFonts w:ascii="Open Sans" w:hAnsi="Open Sans" w:cs="Open Sans"/>
        </w:rPr>
        <w:t>, ocenie będzie podlegał wniosek o dofinansowanie złożony jako pierwszy. Pozostałe wnioski o</w:t>
      </w:r>
      <w:r w:rsidR="00C224DE" w:rsidRPr="000A732A">
        <w:rPr>
          <w:rFonts w:ascii="Open Sans" w:hAnsi="Open Sans" w:cs="Open Sans"/>
        </w:rPr>
        <w:t> </w:t>
      </w:r>
      <w:r w:rsidRPr="000A732A">
        <w:rPr>
          <w:rFonts w:ascii="Open Sans" w:hAnsi="Open Sans" w:cs="Open Sans"/>
        </w:rPr>
        <w:t>dofinansowanie zostaną</w:t>
      </w:r>
      <w:r w:rsidR="00C224DE" w:rsidRPr="000A732A">
        <w:rPr>
          <w:rFonts w:ascii="Open Sans" w:hAnsi="Open Sans" w:cs="Open Sans"/>
        </w:rPr>
        <w:t xml:space="preserve"> pozostawione bez rozpatrzenia.</w:t>
      </w:r>
      <w:r w:rsidRPr="000A732A">
        <w:rPr>
          <w:rFonts w:ascii="Open Sans" w:hAnsi="Open Sans" w:cs="Open Sans"/>
        </w:rPr>
        <w:t xml:space="preserve"> </w:t>
      </w:r>
    </w:p>
    <w:p w14:paraId="60DEEEBC" w14:textId="6AF83307" w:rsidR="00A30D54" w:rsidRPr="000A732A" w:rsidRDefault="000F129D"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 xml:space="preserve">Wnioskodawca ma możliwość </w:t>
      </w:r>
      <w:r w:rsidR="00D6372A" w:rsidRPr="000A732A">
        <w:rPr>
          <w:rFonts w:ascii="Open Sans" w:hAnsi="Open Sans" w:cs="Open Sans"/>
        </w:rPr>
        <w:t xml:space="preserve">anulowania </w:t>
      </w:r>
      <w:r w:rsidRPr="000A732A">
        <w:rPr>
          <w:rFonts w:ascii="Open Sans" w:hAnsi="Open Sans" w:cs="Open Sans"/>
        </w:rPr>
        <w:t xml:space="preserve">wniosku o dofinansowanie. W takim przypadku </w:t>
      </w:r>
      <w:r w:rsidR="000E4534" w:rsidRPr="000A732A">
        <w:rPr>
          <w:rFonts w:ascii="Open Sans" w:hAnsi="Open Sans" w:cs="Open Sans"/>
        </w:rPr>
        <w:t>w</w:t>
      </w:r>
      <w:r w:rsidRPr="000A732A">
        <w:rPr>
          <w:rFonts w:ascii="Open Sans" w:hAnsi="Open Sans" w:cs="Open Sans"/>
        </w:rPr>
        <w:t xml:space="preserve">nioskodawca </w:t>
      </w:r>
      <w:r w:rsidR="00D6372A" w:rsidRPr="000A732A">
        <w:rPr>
          <w:rFonts w:ascii="Open Sans" w:hAnsi="Open Sans" w:cs="Open Sans"/>
        </w:rPr>
        <w:t xml:space="preserve">anuluje </w:t>
      </w:r>
      <w:r w:rsidR="006B5903" w:rsidRPr="000A732A">
        <w:rPr>
          <w:rFonts w:ascii="Open Sans" w:hAnsi="Open Sans" w:cs="Open Sans"/>
        </w:rPr>
        <w:t xml:space="preserve">wniosek w </w:t>
      </w:r>
      <w:r w:rsidR="0068673F" w:rsidRPr="000A732A">
        <w:rPr>
          <w:rFonts w:ascii="Open Sans" w:hAnsi="Open Sans" w:cs="Open Sans"/>
        </w:rPr>
        <w:t>aplikacji WOD2021</w:t>
      </w:r>
      <w:r w:rsidR="006B5903" w:rsidRPr="000A732A">
        <w:rPr>
          <w:rFonts w:ascii="Open Sans" w:hAnsi="Open Sans" w:cs="Open Sans"/>
        </w:rPr>
        <w:t xml:space="preserve"> </w:t>
      </w:r>
      <w:r w:rsidR="00640587" w:rsidRPr="000A732A">
        <w:rPr>
          <w:rFonts w:ascii="Open Sans" w:hAnsi="Open Sans" w:cs="Open Sans"/>
        </w:rPr>
        <w:t xml:space="preserve">oraz </w:t>
      </w:r>
      <w:r w:rsidR="00A30D54" w:rsidRPr="000A732A">
        <w:rPr>
          <w:rFonts w:ascii="Open Sans" w:hAnsi="Open Sans" w:cs="Open Sans"/>
        </w:rPr>
        <w:t>informuje o</w:t>
      </w:r>
      <w:r w:rsidR="00CF6708" w:rsidRPr="000A732A">
        <w:rPr>
          <w:rFonts w:ascii="Open Sans" w:hAnsi="Open Sans" w:cs="Open Sans"/>
        </w:rPr>
        <w:t> </w:t>
      </w:r>
      <w:r w:rsidR="00A30D54" w:rsidRPr="000A732A">
        <w:rPr>
          <w:rFonts w:ascii="Open Sans" w:hAnsi="Open Sans" w:cs="Open Sans"/>
        </w:rPr>
        <w:t xml:space="preserve">tym </w:t>
      </w:r>
      <w:r w:rsidR="00D6372A" w:rsidRPr="000A732A">
        <w:rPr>
          <w:rFonts w:ascii="Open Sans" w:hAnsi="Open Sans" w:cs="Open Sans"/>
        </w:rPr>
        <w:t>I</w:t>
      </w:r>
      <w:r w:rsidR="000D6DEC" w:rsidRPr="000A732A">
        <w:rPr>
          <w:rFonts w:ascii="Open Sans" w:hAnsi="Open Sans" w:cs="Open Sans"/>
        </w:rPr>
        <w:t>W</w:t>
      </w:r>
      <w:r w:rsidR="00D6372A" w:rsidRPr="000A732A">
        <w:rPr>
          <w:rFonts w:ascii="Open Sans" w:hAnsi="Open Sans" w:cs="Open Sans"/>
        </w:rPr>
        <w:t xml:space="preserve"> </w:t>
      </w:r>
      <w:r w:rsidR="00A30D54" w:rsidRPr="000A732A">
        <w:rPr>
          <w:rFonts w:ascii="Open Sans" w:hAnsi="Open Sans" w:cs="Open Sans"/>
        </w:rPr>
        <w:t>w piśmie</w:t>
      </w:r>
      <w:r w:rsidRPr="000A732A">
        <w:rPr>
          <w:rFonts w:ascii="Open Sans" w:hAnsi="Open Sans" w:cs="Open Sans"/>
        </w:rPr>
        <w:t xml:space="preserve"> </w:t>
      </w:r>
      <w:r w:rsidR="00962755" w:rsidRPr="000A732A">
        <w:rPr>
          <w:rFonts w:ascii="Open Sans" w:hAnsi="Open Sans" w:cs="Open Sans"/>
        </w:rPr>
        <w:t>po</w:t>
      </w:r>
      <w:r w:rsidR="005B0B19" w:rsidRPr="000A732A">
        <w:rPr>
          <w:rFonts w:ascii="Open Sans" w:hAnsi="Open Sans" w:cs="Open Sans"/>
        </w:rPr>
        <w:t>dpisan</w:t>
      </w:r>
      <w:r w:rsidR="00A30D54" w:rsidRPr="000A732A">
        <w:rPr>
          <w:rFonts w:ascii="Open Sans" w:hAnsi="Open Sans" w:cs="Open Sans"/>
        </w:rPr>
        <w:t>ym</w:t>
      </w:r>
      <w:r w:rsidR="00962755" w:rsidRPr="000A732A">
        <w:rPr>
          <w:rFonts w:ascii="Open Sans" w:hAnsi="Open Sans" w:cs="Open Sans"/>
        </w:rPr>
        <w:t xml:space="preserve"> zgodnie z </w:t>
      </w:r>
      <w:r w:rsidR="003E36EE" w:rsidRPr="000A732A">
        <w:rPr>
          <w:rFonts w:ascii="Open Sans" w:hAnsi="Open Sans" w:cs="Open Sans"/>
        </w:rPr>
        <w:t xml:space="preserve">zasadami </w:t>
      </w:r>
      <w:r w:rsidR="00962755" w:rsidRPr="000A732A">
        <w:rPr>
          <w:rFonts w:ascii="Open Sans" w:hAnsi="Open Sans" w:cs="Open Sans"/>
        </w:rPr>
        <w:t>reprezent</w:t>
      </w:r>
      <w:r w:rsidR="00F6623C" w:rsidRPr="000A732A">
        <w:rPr>
          <w:rFonts w:ascii="Open Sans" w:hAnsi="Open Sans" w:cs="Open Sans"/>
        </w:rPr>
        <w:t>acji</w:t>
      </w:r>
      <w:r w:rsidR="00962755" w:rsidRPr="000A732A">
        <w:rPr>
          <w:rFonts w:ascii="Open Sans" w:hAnsi="Open Sans" w:cs="Open Sans"/>
        </w:rPr>
        <w:t xml:space="preserve"> wnioskodawcy</w:t>
      </w:r>
      <w:r w:rsidR="00A30D54" w:rsidRPr="000A732A">
        <w:rPr>
          <w:rFonts w:ascii="Open Sans" w:hAnsi="Open Sans" w:cs="Open Sans"/>
        </w:rPr>
        <w:t>, przekazanym za pośrednictwem platformy e</w:t>
      </w:r>
      <w:r w:rsidR="00C057A3" w:rsidRPr="000A732A">
        <w:rPr>
          <w:rFonts w:ascii="Open Sans" w:hAnsi="Open Sans" w:cs="Open Sans"/>
        </w:rPr>
        <w:t>-</w:t>
      </w:r>
      <w:r w:rsidR="00A30D54" w:rsidRPr="000A732A">
        <w:rPr>
          <w:rFonts w:ascii="Open Sans" w:hAnsi="Open Sans" w:cs="Open Sans"/>
        </w:rPr>
        <w:t xml:space="preserve">PUAP. </w:t>
      </w:r>
    </w:p>
    <w:p w14:paraId="0831C812" w14:textId="7768E005" w:rsidR="00607A01" w:rsidRPr="000A732A" w:rsidRDefault="00CE30AF"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lastRenderedPageBreak/>
        <w:t xml:space="preserve">W przypadku stwierdzenia błędów związanych z funkcjonowaniem </w:t>
      </w:r>
      <w:r w:rsidR="0068673F" w:rsidRPr="000A732A">
        <w:rPr>
          <w:rFonts w:ascii="Open Sans" w:hAnsi="Open Sans" w:cs="Open Sans"/>
        </w:rPr>
        <w:t>aplikacji WOD2021</w:t>
      </w:r>
      <w:r w:rsidR="00D46250" w:rsidRPr="000A732A">
        <w:rPr>
          <w:rFonts w:ascii="Open Sans" w:hAnsi="Open Sans" w:cs="Open Sans"/>
        </w:rPr>
        <w:t>,</w:t>
      </w:r>
      <w:r w:rsidR="00E97A0C" w:rsidRPr="000A732A">
        <w:rPr>
          <w:rFonts w:ascii="Open Sans" w:hAnsi="Open Sans" w:cs="Open Sans"/>
        </w:rPr>
        <w:t xml:space="preserve"> wnioskodawca powinien dokonać zgłoszenia </w:t>
      </w:r>
      <w:r w:rsidRPr="000A732A">
        <w:rPr>
          <w:rFonts w:ascii="Open Sans" w:hAnsi="Open Sans" w:cs="Open Sans"/>
        </w:rPr>
        <w:t xml:space="preserve">błędów </w:t>
      </w:r>
      <w:r w:rsidR="00E30AF8" w:rsidRPr="000A732A">
        <w:rPr>
          <w:rFonts w:ascii="Open Sans" w:hAnsi="Open Sans" w:cs="Open Sans"/>
        </w:rPr>
        <w:t xml:space="preserve">do </w:t>
      </w:r>
      <w:r w:rsidR="00CB6432" w:rsidRPr="000A732A">
        <w:rPr>
          <w:rFonts w:ascii="Open Sans" w:hAnsi="Open Sans" w:cs="Open Sans"/>
        </w:rPr>
        <w:t>I</w:t>
      </w:r>
      <w:r w:rsidR="009A7798" w:rsidRPr="000A732A">
        <w:rPr>
          <w:rFonts w:ascii="Open Sans" w:hAnsi="Open Sans" w:cs="Open Sans"/>
        </w:rPr>
        <w:t>W</w:t>
      </w:r>
      <w:r w:rsidR="00CB6432" w:rsidRPr="000A732A">
        <w:rPr>
          <w:rFonts w:ascii="Open Sans" w:hAnsi="Open Sans" w:cs="Open Sans"/>
        </w:rPr>
        <w:t>,</w:t>
      </w:r>
      <w:r w:rsidR="00CF66AB" w:rsidRPr="000A732A">
        <w:rPr>
          <w:rFonts w:ascii="Open Sans" w:hAnsi="Open Sans" w:cs="Open Sans"/>
        </w:rPr>
        <w:t xml:space="preserve"> na adres poczty elektronicznej</w:t>
      </w:r>
      <w:r w:rsidR="009A7798" w:rsidRPr="000A732A">
        <w:rPr>
          <w:rFonts w:ascii="Open Sans" w:hAnsi="Open Sans" w:cs="Open Sans"/>
        </w:rPr>
        <w:t xml:space="preserve">: </w:t>
      </w:r>
      <w:hyperlink r:id="rId17" w:history="1">
        <w:r w:rsidR="002E4FA8" w:rsidRPr="000A732A">
          <w:rPr>
            <w:rFonts w:ascii="Open Sans" w:hAnsi="Open Sans" w:cs="Open Sans"/>
          </w:rPr>
          <w:t>fundusz@nfosigw.gov.pl</w:t>
        </w:r>
      </w:hyperlink>
      <w:r w:rsidR="00B8596F" w:rsidRPr="000A732A">
        <w:rPr>
          <w:rFonts w:ascii="Open Sans" w:hAnsi="Open Sans" w:cs="Open Sans"/>
        </w:rPr>
        <w:t xml:space="preserve">, </w:t>
      </w:r>
      <w:r w:rsidR="00607A01" w:rsidRPr="000A732A">
        <w:rPr>
          <w:rFonts w:ascii="Open Sans" w:hAnsi="Open Sans" w:cs="Open Sans"/>
        </w:rPr>
        <w:t xml:space="preserve">pod rygorem pozostawienia </w:t>
      </w:r>
      <w:r w:rsidR="00653853" w:rsidRPr="000A732A">
        <w:rPr>
          <w:rFonts w:ascii="Open Sans" w:hAnsi="Open Sans" w:cs="Open Sans"/>
        </w:rPr>
        <w:t>zgłoszenia</w:t>
      </w:r>
      <w:r w:rsidR="00607A01" w:rsidRPr="000A732A">
        <w:rPr>
          <w:rFonts w:ascii="Open Sans" w:hAnsi="Open Sans" w:cs="Open Sans"/>
        </w:rPr>
        <w:t xml:space="preserve"> </w:t>
      </w:r>
      <w:r w:rsidR="00032040" w:rsidRPr="000A732A">
        <w:rPr>
          <w:rFonts w:ascii="Open Sans" w:hAnsi="Open Sans" w:cs="Open Sans"/>
        </w:rPr>
        <w:t xml:space="preserve">błędów </w:t>
      </w:r>
      <w:r w:rsidR="00607A01" w:rsidRPr="000A732A">
        <w:rPr>
          <w:rFonts w:ascii="Open Sans" w:hAnsi="Open Sans" w:cs="Open Sans"/>
        </w:rPr>
        <w:t>bez rozpatrzenia.</w:t>
      </w:r>
      <w:r w:rsidR="00CF66AB" w:rsidRPr="000A732A">
        <w:rPr>
          <w:rFonts w:ascii="Open Sans" w:hAnsi="Open Sans" w:cs="Open Sans"/>
        </w:rPr>
        <w:t xml:space="preserve"> Wnioskodawca jest zobowiązany do</w:t>
      </w:r>
      <w:r w:rsidR="00CB6432" w:rsidRPr="000A732A">
        <w:rPr>
          <w:rFonts w:ascii="Open Sans" w:hAnsi="Open Sans" w:cs="Open Sans"/>
        </w:rPr>
        <w:t> </w:t>
      </w:r>
      <w:r w:rsidR="00CF66AB" w:rsidRPr="000A732A">
        <w:rPr>
          <w:rFonts w:ascii="Open Sans" w:hAnsi="Open Sans" w:cs="Open Sans"/>
        </w:rPr>
        <w:t xml:space="preserve">wskazania </w:t>
      </w:r>
      <w:r w:rsidR="00E654D2" w:rsidRPr="000A732A">
        <w:rPr>
          <w:rFonts w:ascii="Open Sans" w:hAnsi="Open Sans" w:cs="Open Sans"/>
        </w:rPr>
        <w:t xml:space="preserve">własnego </w:t>
      </w:r>
      <w:r w:rsidR="00CF66AB" w:rsidRPr="000A732A">
        <w:rPr>
          <w:rFonts w:ascii="Open Sans" w:hAnsi="Open Sans" w:cs="Open Sans"/>
        </w:rPr>
        <w:t>adresu poczty elektronicznej zapewniającego skuteczną komunikację</w:t>
      </w:r>
      <w:r w:rsidR="00CB6432" w:rsidRPr="000A732A">
        <w:rPr>
          <w:rFonts w:ascii="Open Sans" w:hAnsi="Open Sans" w:cs="Open Sans"/>
        </w:rPr>
        <w:t xml:space="preserve"> z I</w:t>
      </w:r>
      <w:r w:rsidR="006C6E9B" w:rsidRPr="000A732A">
        <w:rPr>
          <w:rFonts w:ascii="Open Sans" w:hAnsi="Open Sans" w:cs="Open Sans"/>
        </w:rPr>
        <w:t>W</w:t>
      </w:r>
      <w:r w:rsidR="00CF66AB" w:rsidRPr="000A732A">
        <w:rPr>
          <w:rFonts w:ascii="Open Sans" w:hAnsi="Open Sans" w:cs="Open Sans"/>
        </w:rPr>
        <w:t>.</w:t>
      </w:r>
    </w:p>
    <w:p w14:paraId="64F60B71" w14:textId="0B2733BF" w:rsidR="00BE0EA3" w:rsidRPr="000A732A" w:rsidRDefault="00CE30AF"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Pozytywne rozpatrzenie zgłoszenia</w:t>
      </w:r>
      <w:r w:rsidR="00C3116F" w:rsidRPr="000A732A">
        <w:rPr>
          <w:rFonts w:ascii="Open Sans" w:hAnsi="Open Sans" w:cs="Open Sans"/>
        </w:rPr>
        <w:t xml:space="preserve">, o którym mowa w </w:t>
      </w:r>
      <w:r w:rsidR="00557AF7" w:rsidRPr="000A732A">
        <w:rPr>
          <w:rFonts w:ascii="Open Sans" w:hAnsi="Open Sans" w:cs="Open Sans"/>
        </w:rPr>
        <w:t>ust.</w:t>
      </w:r>
      <w:r w:rsidR="00C3116F" w:rsidRPr="000A732A">
        <w:rPr>
          <w:rFonts w:ascii="Open Sans" w:hAnsi="Open Sans" w:cs="Open Sans"/>
        </w:rPr>
        <w:t xml:space="preserve"> </w:t>
      </w:r>
      <w:r w:rsidR="00CB6432" w:rsidRPr="000A732A">
        <w:rPr>
          <w:rFonts w:ascii="Open Sans" w:hAnsi="Open Sans" w:cs="Open Sans"/>
        </w:rPr>
        <w:t>1</w:t>
      </w:r>
      <w:r w:rsidR="00C057A3" w:rsidRPr="000A732A">
        <w:rPr>
          <w:rFonts w:ascii="Open Sans" w:hAnsi="Open Sans" w:cs="Open Sans"/>
        </w:rPr>
        <w:t>4</w:t>
      </w:r>
      <w:r w:rsidR="00C3116F" w:rsidRPr="000A732A">
        <w:rPr>
          <w:rFonts w:ascii="Open Sans" w:hAnsi="Open Sans" w:cs="Open Sans"/>
        </w:rPr>
        <w:t>,</w:t>
      </w:r>
      <w:r w:rsidRPr="000A732A">
        <w:rPr>
          <w:rFonts w:ascii="Open Sans" w:hAnsi="Open Sans" w:cs="Open Sans"/>
        </w:rPr>
        <w:t xml:space="preserve"> możliwe jest jedynie w</w:t>
      </w:r>
      <w:r w:rsidR="00AC1C0B" w:rsidRPr="000A732A">
        <w:rPr>
          <w:rFonts w:ascii="Open Sans" w:hAnsi="Open Sans" w:cs="Open Sans"/>
        </w:rPr>
        <w:t> </w:t>
      </w:r>
      <w:r w:rsidRPr="000A732A">
        <w:rPr>
          <w:rFonts w:ascii="Open Sans" w:hAnsi="Open Sans" w:cs="Open Sans"/>
        </w:rPr>
        <w:t xml:space="preserve">przypadku, gdy problemy związane </w:t>
      </w:r>
      <w:r w:rsidR="00C3116F" w:rsidRPr="000A732A">
        <w:rPr>
          <w:rFonts w:ascii="Open Sans" w:hAnsi="Open Sans" w:cs="Open Sans"/>
        </w:rPr>
        <w:t xml:space="preserve">z wadliwym funkcjonowaniem </w:t>
      </w:r>
      <w:r w:rsidR="0068673F" w:rsidRPr="000A732A">
        <w:rPr>
          <w:rFonts w:ascii="Open Sans" w:hAnsi="Open Sans" w:cs="Open Sans"/>
        </w:rPr>
        <w:t>aplikacji WOD2021</w:t>
      </w:r>
      <w:r w:rsidR="008774E3" w:rsidRPr="000A732A">
        <w:rPr>
          <w:rFonts w:ascii="Open Sans" w:hAnsi="Open Sans" w:cs="Open Sans"/>
        </w:rPr>
        <w:t xml:space="preserve"> nie </w:t>
      </w:r>
      <w:r w:rsidRPr="000A732A">
        <w:rPr>
          <w:rFonts w:ascii="Open Sans" w:hAnsi="Open Sans" w:cs="Open Sans"/>
        </w:rPr>
        <w:t>leżą po</w:t>
      </w:r>
      <w:r w:rsidR="009D0CA0" w:rsidRPr="000A732A">
        <w:rPr>
          <w:rFonts w:ascii="Open Sans" w:hAnsi="Open Sans" w:cs="Open Sans"/>
        </w:rPr>
        <w:t> </w:t>
      </w:r>
      <w:r w:rsidRPr="000A732A">
        <w:rPr>
          <w:rFonts w:ascii="Open Sans" w:hAnsi="Open Sans" w:cs="Open Sans"/>
        </w:rPr>
        <w:t xml:space="preserve">stronie </w:t>
      </w:r>
      <w:r w:rsidR="008774E3" w:rsidRPr="000A732A">
        <w:rPr>
          <w:rFonts w:ascii="Open Sans" w:hAnsi="Open Sans" w:cs="Open Sans"/>
        </w:rPr>
        <w:t>wnioskodawcy</w:t>
      </w:r>
      <w:r w:rsidRPr="000A732A">
        <w:rPr>
          <w:rFonts w:ascii="Open Sans" w:hAnsi="Open Sans" w:cs="Open Sans"/>
        </w:rPr>
        <w:t>.</w:t>
      </w:r>
    </w:p>
    <w:p w14:paraId="4E21D17B" w14:textId="34964C31" w:rsidR="00BE0EA3" w:rsidRPr="000A732A" w:rsidRDefault="00CE30AF" w:rsidP="000D0C1D">
      <w:pPr>
        <w:pStyle w:val="Akapitzlist"/>
        <w:numPr>
          <w:ilvl w:val="3"/>
          <w:numId w:val="17"/>
        </w:numPr>
        <w:spacing w:line="276" w:lineRule="auto"/>
        <w:ind w:left="426" w:hanging="426"/>
        <w:rPr>
          <w:rFonts w:ascii="Open Sans" w:hAnsi="Open Sans" w:cs="Open Sans"/>
        </w:rPr>
      </w:pPr>
      <w:r w:rsidRPr="000A732A">
        <w:rPr>
          <w:rFonts w:ascii="Open Sans" w:hAnsi="Open Sans" w:cs="Open Sans"/>
        </w:rPr>
        <w:t xml:space="preserve">W </w:t>
      </w:r>
      <w:r w:rsidR="00D912AA" w:rsidRPr="000A732A">
        <w:rPr>
          <w:rFonts w:ascii="Open Sans" w:hAnsi="Open Sans" w:cs="Open Sans"/>
        </w:rPr>
        <w:t xml:space="preserve">przypadku </w:t>
      </w:r>
      <w:r w:rsidRPr="000A732A">
        <w:rPr>
          <w:rFonts w:ascii="Open Sans" w:hAnsi="Open Sans" w:cs="Open Sans"/>
        </w:rPr>
        <w:t xml:space="preserve">wystąpienia długotrwałych problemów technicznych uniemożliwiających </w:t>
      </w:r>
      <w:r w:rsidR="00E30AF8" w:rsidRPr="000A732A">
        <w:rPr>
          <w:rFonts w:ascii="Open Sans" w:hAnsi="Open Sans" w:cs="Open Sans"/>
        </w:rPr>
        <w:t>złożenie</w:t>
      </w:r>
      <w:r w:rsidRPr="000A732A">
        <w:rPr>
          <w:rFonts w:ascii="Open Sans" w:hAnsi="Open Sans" w:cs="Open Sans"/>
        </w:rPr>
        <w:t xml:space="preserve"> wniosk</w:t>
      </w:r>
      <w:r w:rsidR="00E30AF8" w:rsidRPr="000A732A">
        <w:rPr>
          <w:rFonts w:ascii="Open Sans" w:hAnsi="Open Sans" w:cs="Open Sans"/>
        </w:rPr>
        <w:t>u</w:t>
      </w:r>
      <w:r w:rsidRPr="000A732A">
        <w:rPr>
          <w:rFonts w:ascii="Open Sans" w:hAnsi="Open Sans" w:cs="Open Sans"/>
        </w:rPr>
        <w:t xml:space="preserve"> o dofinansowanie za pomocą </w:t>
      </w:r>
      <w:r w:rsidR="0068673F" w:rsidRPr="000A732A">
        <w:rPr>
          <w:rFonts w:ascii="Open Sans" w:hAnsi="Open Sans" w:cs="Open Sans"/>
        </w:rPr>
        <w:t>aplikacji WOD2021</w:t>
      </w:r>
      <w:r w:rsidRPr="000A732A">
        <w:rPr>
          <w:rFonts w:ascii="Open Sans" w:hAnsi="Open Sans" w:cs="Open Sans"/>
        </w:rPr>
        <w:t>, należy stosować się do</w:t>
      </w:r>
      <w:r w:rsidR="009D0CA0" w:rsidRPr="000A732A">
        <w:rPr>
          <w:rFonts w:ascii="Open Sans" w:hAnsi="Open Sans" w:cs="Open Sans"/>
        </w:rPr>
        <w:t> </w:t>
      </w:r>
      <w:r w:rsidR="0068673F" w:rsidRPr="000A732A">
        <w:rPr>
          <w:rFonts w:ascii="Open Sans" w:hAnsi="Open Sans" w:cs="Open Sans"/>
        </w:rPr>
        <w:t>informacji przekazywanych przez</w:t>
      </w:r>
      <w:r w:rsidRPr="000A732A">
        <w:rPr>
          <w:rFonts w:ascii="Open Sans" w:hAnsi="Open Sans" w:cs="Open Sans"/>
        </w:rPr>
        <w:t xml:space="preserve"> </w:t>
      </w:r>
      <w:r w:rsidR="00CF66AB" w:rsidRPr="000A732A">
        <w:rPr>
          <w:rFonts w:ascii="Open Sans" w:hAnsi="Open Sans" w:cs="Open Sans"/>
        </w:rPr>
        <w:t>I</w:t>
      </w:r>
      <w:r w:rsidR="009A7798" w:rsidRPr="000A732A">
        <w:rPr>
          <w:rFonts w:ascii="Open Sans" w:hAnsi="Open Sans" w:cs="Open Sans"/>
        </w:rPr>
        <w:t>W</w:t>
      </w:r>
      <w:r w:rsidRPr="000A732A">
        <w:rPr>
          <w:rFonts w:ascii="Open Sans" w:hAnsi="Open Sans" w:cs="Open Sans"/>
        </w:rPr>
        <w:t>.</w:t>
      </w:r>
    </w:p>
    <w:p w14:paraId="218E6134" w14:textId="35273550" w:rsidR="00BA4906" w:rsidRPr="000A732A" w:rsidRDefault="00CE30AF" w:rsidP="00BE1A3C">
      <w:pPr>
        <w:pStyle w:val="Nagwek2"/>
        <w:spacing w:after="240"/>
        <w:rPr>
          <w:rFonts w:ascii="Open Sans" w:hAnsi="Open Sans" w:cs="Open Sans"/>
        </w:rPr>
      </w:pPr>
      <w:bookmarkStart w:id="49" w:name="_Toc142483321"/>
      <w:r w:rsidRPr="000A732A">
        <w:rPr>
          <w:rFonts w:ascii="Open Sans" w:hAnsi="Open Sans" w:cs="Open Sans"/>
          <w:color w:val="auto"/>
          <w:sz w:val="28"/>
        </w:rPr>
        <w:t>§ 7</w:t>
      </w:r>
      <w:r w:rsidR="003D43AD" w:rsidRPr="000A732A">
        <w:rPr>
          <w:rFonts w:ascii="Open Sans" w:hAnsi="Open Sans" w:cs="Open Sans"/>
          <w:color w:val="auto"/>
          <w:sz w:val="28"/>
        </w:rPr>
        <w:t xml:space="preserve">. </w:t>
      </w:r>
      <w:r w:rsidR="00B802C0" w:rsidRPr="000A732A">
        <w:rPr>
          <w:rFonts w:ascii="Open Sans" w:hAnsi="Open Sans" w:cs="Open Sans"/>
          <w:color w:val="auto"/>
          <w:sz w:val="28"/>
        </w:rPr>
        <w:t>S</w:t>
      </w:r>
      <w:r w:rsidRPr="000A732A">
        <w:rPr>
          <w:rFonts w:ascii="Open Sans" w:hAnsi="Open Sans" w:cs="Open Sans"/>
          <w:color w:val="auto"/>
          <w:sz w:val="28"/>
        </w:rPr>
        <w:t xml:space="preserve">posób uzupełniania </w:t>
      </w:r>
      <w:r w:rsidR="00B802C0" w:rsidRPr="000A732A">
        <w:rPr>
          <w:rFonts w:ascii="Open Sans" w:hAnsi="Open Sans" w:cs="Open Sans"/>
          <w:color w:val="auto"/>
          <w:sz w:val="28"/>
        </w:rPr>
        <w:t xml:space="preserve">i </w:t>
      </w:r>
      <w:r w:rsidRPr="000A732A">
        <w:rPr>
          <w:rFonts w:ascii="Open Sans" w:hAnsi="Open Sans" w:cs="Open Sans"/>
          <w:color w:val="auto"/>
          <w:sz w:val="28"/>
        </w:rPr>
        <w:t xml:space="preserve">poprawiania </w:t>
      </w:r>
      <w:r w:rsidR="00B802C0" w:rsidRPr="000A732A">
        <w:rPr>
          <w:rFonts w:ascii="Open Sans" w:hAnsi="Open Sans" w:cs="Open Sans"/>
          <w:color w:val="auto"/>
          <w:sz w:val="28"/>
        </w:rPr>
        <w:t>wniosku</w:t>
      </w:r>
      <w:bookmarkEnd w:id="49"/>
    </w:p>
    <w:p w14:paraId="4F7CDEF3" w14:textId="4861DDD8" w:rsidR="00DB27AE" w:rsidRPr="000A732A" w:rsidRDefault="006D4D71" w:rsidP="00FE275C">
      <w:pPr>
        <w:pStyle w:val="Akapitzlist"/>
        <w:numPr>
          <w:ilvl w:val="3"/>
          <w:numId w:val="10"/>
        </w:numPr>
        <w:spacing w:before="120" w:after="120" w:line="276" w:lineRule="auto"/>
        <w:ind w:left="425" w:hanging="425"/>
        <w:contextualSpacing w:val="0"/>
        <w:rPr>
          <w:rFonts w:ascii="Open Sans" w:hAnsi="Open Sans" w:cs="Open Sans"/>
        </w:rPr>
      </w:pPr>
      <w:r w:rsidRPr="000A732A">
        <w:rPr>
          <w:rFonts w:ascii="Open Sans" w:hAnsi="Open Sans" w:cs="Open Sans"/>
        </w:rPr>
        <w:t xml:space="preserve">W trakcie oceny projektu według kryteriów, IW </w:t>
      </w:r>
      <w:r w:rsidR="006045A4" w:rsidRPr="000A732A">
        <w:rPr>
          <w:rFonts w:ascii="Open Sans" w:hAnsi="Open Sans" w:cs="Open Sans"/>
        </w:rPr>
        <w:t xml:space="preserve">może </w:t>
      </w:r>
      <w:r w:rsidRPr="000A732A">
        <w:rPr>
          <w:rFonts w:ascii="Open Sans" w:hAnsi="Open Sans" w:cs="Open Sans"/>
        </w:rPr>
        <w:t>wezwać Wnioskodawcę</w:t>
      </w:r>
      <w:r w:rsidR="0006382E" w:rsidRPr="000A732A">
        <w:rPr>
          <w:rFonts w:ascii="Open Sans" w:hAnsi="Open Sans" w:cs="Open Sans"/>
        </w:rPr>
        <w:t>, na każdym etapie oceny,</w:t>
      </w:r>
      <w:r w:rsidRPr="000A732A">
        <w:rPr>
          <w:rFonts w:ascii="Open Sans" w:hAnsi="Open Sans" w:cs="Open Sans"/>
        </w:rPr>
        <w:t xml:space="preserve"> do złożenia wyjaśnień, co do treści przedstawionego wniosku o</w:t>
      </w:r>
      <w:r w:rsidR="001A0062" w:rsidRPr="000A732A">
        <w:rPr>
          <w:rFonts w:ascii="Open Sans" w:hAnsi="Open Sans" w:cs="Open Sans"/>
        </w:rPr>
        <w:t> </w:t>
      </w:r>
      <w:r w:rsidRPr="000A732A">
        <w:rPr>
          <w:rFonts w:ascii="Open Sans" w:hAnsi="Open Sans" w:cs="Open Sans"/>
        </w:rPr>
        <w:t>dofinansowanie i ewentualnego uzupełnienia lub poprawy wniosku, w zakresie podlegającym ocenie spełnienia kryteriów wyboru projektu (dotyczy każdego kryterium).</w:t>
      </w:r>
    </w:p>
    <w:p w14:paraId="4D78B5C8" w14:textId="1FD6E14D" w:rsidR="00BA4906" w:rsidRPr="000A732A" w:rsidRDefault="00BA4906" w:rsidP="00FE275C">
      <w:pPr>
        <w:pStyle w:val="Akapitzlist"/>
        <w:numPr>
          <w:ilvl w:val="3"/>
          <w:numId w:val="10"/>
        </w:numPr>
        <w:spacing w:before="120" w:after="120" w:line="276" w:lineRule="auto"/>
        <w:ind w:left="425" w:hanging="425"/>
        <w:contextualSpacing w:val="0"/>
        <w:rPr>
          <w:rFonts w:ascii="Open Sans" w:hAnsi="Open Sans" w:cs="Open Sans"/>
        </w:rPr>
      </w:pPr>
      <w:r w:rsidRPr="000A732A">
        <w:rPr>
          <w:rFonts w:ascii="Open Sans" w:hAnsi="Open Sans" w:cs="Open Sans"/>
        </w:rPr>
        <w:t xml:space="preserve">W przypadku, o którym mowa w ust. </w:t>
      </w:r>
      <w:r w:rsidR="0099214C" w:rsidRPr="000A732A">
        <w:rPr>
          <w:rFonts w:ascii="Open Sans" w:hAnsi="Open Sans" w:cs="Open Sans"/>
        </w:rPr>
        <w:t>1</w:t>
      </w:r>
      <w:r w:rsidRPr="000A732A">
        <w:rPr>
          <w:rFonts w:ascii="Open Sans" w:hAnsi="Open Sans" w:cs="Open Sans"/>
        </w:rPr>
        <w:t>, I</w:t>
      </w:r>
      <w:r w:rsidR="002673B4" w:rsidRPr="000A732A">
        <w:rPr>
          <w:rFonts w:ascii="Open Sans" w:hAnsi="Open Sans" w:cs="Open Sans"/>
        </w:rPr>
        <w:t>W</w:t>
      </w:r>
      <w:r w:rsidRPr="000A732A">
        <w:rPr>
          <w:rFonts w:ascii="Open Sans" w:hAnsi="Open Sans" w:cs="Open Sans"/>
        </w:rPr>
        <w:t xml:space="preserve"> wysyła wnioskodawcy</w:t>
      </w:r>
      <w:r w:rsidR="00CB6432" w:rsidRPr="000A732A">
        <w:rPr>
          <w:rFonts w:ascii="Open Sans" w:hAnsi="Open Sans" w:cs="Open Sans"/>
        </w:rPr>
        <w:t>,</w:t>
      </w:r>
      <w:r w:rsidRPr="000A732A" w:rsidDel="00557AF7">
        <w:rPr>
          <w:rFonts w:ascii="Open Sans" w:hAnsi="Open Sans" w:cs="Open Sans"/>
        </w:rPr>
        <w:t xml:space="preserve"> </w:t>
      </w:r>
      <w:r w:rsidRPr="000A732A">
        <w:rPr>
          <w:rFonts w:ascii="Open Sans" w:hAnsi="Open Sans" w:cs="Open Sans"/>
        </w:rPr>
        <w:t>za</w:t>
      </w:r>
      <w:r w:rsidR="00D03AD4" w:rsidRPr="000A732A">
        <w:rPr>
          <w:rFonts w:ascii="Open Sans" w:hAnsi="Open Sans" w:cs="Open Sans"/>
        </w:rPr>
        <w:t xml:space="preserve"> </w:t>
      </w:r>
      <w:r w:rsidRPr="000A732A">
        <w:rPr>
          <w:rFonts w:ascii="Open Sans" w:hAnsi="Open Sans" w:cs="Open Sans"/>
        </w:rPr>
        <w:t>pośrednictwem aplikacji WOD2021</w:t>
      </w:r>
      <w:r w:rsidR="00CB6432" w:rsidRPr="000A732A">
        <w:rPr>
          <w:rFonts w:ascii="Open Sans" w:hAnsi="Open Sans" w:cs="Open Sans"/>
        </w:rPr>
        <w:t>,</w:t>
      </w:r>
      <w:r w:rsidRPr="000A732A">
        <w:rPr>
          <w:rFonts w:ascii="Open Sans" w:hAnsi="Open Sans" w:cs="Open Sans"/>
        </w:rPr>
        <w:t xml:space="preserve"> wezwanie do poprawy lub uzupełnienia wniosku o dofinansowanie</w:t>
      </w:r>
      <w:r w:rsidR="00590F43" w:rsidRPr="000A732A">
        <w:rPr>
          <w:rFonts w:ascii="Open Sans" w:hAnsi="Open Sans" w:cs="Open Sans"/>
        </w:rPr>
        <w:t xml:space="preserve"> (</w:t>
      </w:r>
      <w:r w:rsidR="00590F43" w:rsidRPr="000A732A">
        <w:rPr>
          <w:rFonts w:ascii="Open Sans" w:eastAsia="Calibri" w:hAnsi="Open Sans" w:cs="Open Sans"/>
          <w:lang w:eastAsia="en-US"/>
        </w:rPr>
        <w:t xml:space="preserve">wniosek otrzymuje status „Do poprawy”) </w:t>
      </w:r>
      <w:r w:rsidRPr="000A732A">
        <w:rPr>
          <w:rFonts w:ascii="Open Sans" w:hAnsi="Open Sans" w:cs="Open Sans"/>
          <w:b/>
          <w:bCs/>
        </w:rPr>
        <w:t xml:space="preserve">w terminie </w:t>
      </w:r>
      <w:r w:rsidR="00590F43" w:rsidRPr="000A732A">
        <w:rPr>
          <w:rFonts w:ascii="Open Sans" w:hAnsi="Open Sans" w:cs="Open Sans"/>
          <w:b/>
          <w:bCs/>
        </w:rPr>
        <w:t>7</w:t>
      </w:r>
      <w:r w:rsidR="00E30A24" w:rsidRPr="000A732A">
        <w:rPr>
          <w:rFonts w:ascii="Open Sans" w:hAnsi="Open Sans" w:cs="Open Sans"/>
          <w:b/>
          <w:bCs/>
        </w:rPr>
        <w:t> </w:t>
      </w:r>
      <w:r w:rsidRPr="000A732A">
        <w:rPr>
          <w:rFonts w:ascii="Open Sans" w:hAnsi="Open Sans" w:cs="Open Sans"/>
          <w:b/>
          <w:bCs/>
        </w:rPr>
        <w:t>dni roboczych</w:t>
      </w:r>
      <w:r w:rsidRPr="000A732A">
        <w:rPr>
          <w:rFonts w:ascii="Open Sans" w:hAnsi="Open Sans" w:cs="Open Sans"/>
        </w:rPr>
        <w:t xml:space="preserve"> </w:t>
      </w:r>
      <w:r w:rsidRPr="000A732A">
        <w:rPr>
          <w:rFonts w:ascii="Open Sans" w:eastAsia="Calibri" w:hAnsi="Open Sans" w:cs="Open Sans"/>
          <w:color w:val="000000"/>
        </w:rPr>
        <w:t xml:space="preserve">od dnia następującego po dniu wysłania wezwania </w:t>
      </w:r>
      <w:r w:rsidRPr="000A732A">
        <w:rPr>
          <w:rFonts w:ascii="Open Sans" w:hAnsi="Open Sans" w:cs="Open Sans"/>
        </w:rPr>
        <w:t>(dla biegu tego terminu nie ma znaczenia dzień odebrania wezwania przez wnioskodawcę)</w:t>
      </w:r>
      <w:r w:rsidRPr="000A732A">
        <w:rPr>
          <w:rFonts w:ascii="Open Sans" w:eastAsia="Calibri" w:hAnsi="Open Sans" w:cs="Open Sans"/>
          <w:color w:val="000000"/>
        </w:rPr>
        <w:t>.</w:t>
      </w:r>
    </w:p>
    <w:p w14:paraId="7A0B8021" w14:textId="22A24A7A" w:rsidR="00C057A3" w:rsidRPr="000A732A" w:rsidRDefault="00C057A3" w:rsidP="000012CA">
      <w:pPr>
        <w:pStyle w:val="Akapitzlist"/>
        <w:spacing w:before="120" w:after="120" w:line="276" w:lineRule="auto"/>
        <w:ind w:left="425"/>
        <w:contextualSpacing w:val="0"/>
        <w:rPr>
          <w:rFonts w:ascii="Open Sans" w:hAnsi="Open Sans" w:cs="Open Sans"/>
        </w:rPr>
      </w:pPr>
      <w:r w:rsidRPr="000A732A">
        <w:rPr>
          <w:rFonts w:ascii="Open Sans" w:hAnsi="Open Sans" w:cs="Open Sans"/>
        </w:rPr>
        <w:t>W przypadku gdy dochowanie powyższego terminu nie jest możliwe i jest niezależne od wnioskodawcy, IW może go wydłużyć o dodatkowe 7 dni</w:t>
      </w:r>
      <w:r w:rsidR="00DB1C12" w:rsidRPr="000A732A">
        <w:rPr>
          <w:rFonts w:ascii="Open Sans" w:hAnsi="Open Sans" w:cs="Open Sans"/>
        </w:rPr>
        <w:t xml:space="preserve"> roboczych</w:t>
      </w:r>
      <w:r w:rsidRPr="000A732A">
        <w:rPr>
          <w:rFonts w:ascii="Open Sans" w:hAnsi="Open Sans" w:cs="Open Sans"/>
        </w:rPr>
        <w:t>.</w:t>
      </w:r>
    </w:p>
    <w:p w14:paraId="4FCDED89" w14:textId="6486BD9C" w:rsidR="00832B4E" w:rsidRPr="000A732A" w:rsidRDefault="00832B4E" w:rsidP="00832B4E">
      <w:pPr>
        <w:pStyle w:val="Akapitzlist"/>
        <w:spacing w:before="120" w:after="120" w:line="276" w:lineRule="auto"/>
        <w:ind w:left="425"/>
        <w:contextualSpacing w:val="0"/>
        <w:rPr>
          <w:rFonts w:ascii="Open Sans" w:hAnsi="Open Sans" w:cs="Open Sans"/>
        </w:rPr>
      </w:pPr>
      <w:r w:rsidRPr="000A732A">
        <w:rPr>
          <w:rFonts w:ascii="Open Sans" w:hAnsi="Open Sans" w:cs="Open Sans"/>
        </w:rPr>
        <w:t>Dodatkowo wezwanie do poprawy lub uzupełnienia wniosku o dofinansowanie wysyłane jest na adres</w:t>
      </w:r>
      <w:r w:rsidR="00A93756" w:rsidRPr="000A732A">
        <w:rPr>
          <w:rFonts w:ascii="Open Sans" w:hAnsi="Open Sans" w:cs="Open Sans"/>
        </w:rPr>
        <w:t xml:space="preserve"> </w:t>
      </w:r>
      <w:r w:rsidRPr="000A732A">
        <w:rPr>
          <w:rFonts w:ascii="Open Sans" w:hAnsi="Open Sans" w:cs="Open Sans"/>
        </w:rPr>
        <w:t>wskazany we wniosku o dofinansowanie.</w:t>
      </w:r>
    </w:p>
    <w:p w14:paraId="3AD87BCE" w14:textId="594CD68C" w:rsidR="00F53D37" w:rsidRPr="000A732A" w:rsidRDefault="00F53D37" w:rsidP="00FE275C">
      <w:pPr>
        <w:pStyle w:val="Akapitzlist"/>
        <w:numPr>
          <w:ilvl w:val="3"/>
          <w:numId w:val="10"/>
        </w:numPr>
        <w:spacing w:before="120" w:after="120" w:line="276" w:lineRule="auto"/>
        <w:ind w:left="425" w:hanging="425"/>
        <w:contextualSpacing w:val="0"/>
        <w:rPr>
          <w:rFonts w:ascii="Open Sans" w:hAnsi="Open Sans" w:cs="Open Sans"/>
        </w:rPr>
      </w:pPr>
      <w:r w:rsidRPr="000A732A">
        <w:rPr>
          <w:rFonts w:ascii="Open Sans" w:hAnsi="Open Sans" w:cs="Open Sans"/>
        </w:rPr>
        <w:t>Wezwanie do złożenia wyjaśnień określa, które kryteria nie zostały spełnione oraz wskazuje zakres i przyczyny niezgodności lub wskazuje załączniki, które wymagają uzupełnienia.</w:t>
      </w:r>
    </w:p>
    <w:p w14:paraId="1E3D73FB" w14:textId="1D339EEF" w:rsidR="00972A3C" w:rsidRPr="000A732A" w:rsidRDefault="008C248D" w:rsidP="00FE275C">
      <w:pPr>
        <w:pStyle w:val="Akapitzlist"/>
        <w:numPr>
          <w:ilvl w:val="3"/>
          <w:numId w:val="10"/>
        </w:numPr>
        <w:spacing w:before="120" w:after="120" w:line="276" w:lineRule="auto"/>
        <w:rPr>
          <w:rFonts w:ascii="Open Sans" w:hAnsi="Open Sans" w:cs="Open Sans"/>
        </w:rPr>
      </w:pPr>
      <w:r w:rsidRPr="000A732A">
        <w:rPr>
          <w:rFonts w:ascii="Open Sans" w:eastAsia="Calibri" w:hAnsi="Open Sans" w:cs="Open Sans"/>
          <w:color w:val="000000"/>
        </w:rPr>
        <w:lastRenderedPageBreak/>
        <w:t>W</w:t>
      </w:r>
      <w:r w:rsidR="00923C9D" w:rsidRPr="000A732A">
        <w:rPr>
          <w:rFonts w:ascii="Open Sans" w:eastAsia="Calibri" w:hAnsi="Open Sans" w:cs="Open Sans"/>
          <w:color w:val="000000"/>
        </w:rPr>
        <w:t xml:space="preserve"> </w:t>
      </w:r>
      <w:r w:rsidR="00CE30AF" w:rsidRPr="000A732A">
        <w:rPr>
          <w:rFonts w:ascii="Open Sans" w:hAnsi="Open Sans" w:cs="Open Sans"/>
        </w:rPr>
        <w:t>przypadku stwierdzenia we wniosku o dofinansowanie</w:t>
      </w:r>
      <w:r w:rsidR="00E8517B" w:rsidRPr="000A732A">
        <w:rPr>
          <w:rFonts w:ascii="Open Sans" w:hAnsi="Open Sans" w:cs="Open Sans"/>
        </w:rPr>
        <w:t xml:space="preserve"> oczywistych </w:t>
      </w:r>
      <w:r w:rsidR="00C057A3" w:rsidRPr="000A732A">
        <w:rPr>
          <w:rFonts w:ascii="Open Sans" w:hAnsi="Open Sans" w:cs="Open Sans"/>
        </w:rPr>
        <w:t xml:space="preserve">błędów  lub </w:t>
      </w:r>
      <w:r w:rsidR="00E8517B" w:rsidRPr="000A732A">
        <w:rPr>
          <w:rFonts w:ascii="Open Sans" w:hAnsi="Open Sans" w:cs="Open Sans"/>
        </w:rPr>
        <w:t>omyłek I</w:t>
      </w:r>
      <w:r w:rsidR="00D03AD4" w:rsidRPr="000A732A">
        <w:rPr>
          <w:rFonts w:ascii="Open Sans" w:hAnsi="Open Sans" w:cs="Open Sans"/>
        </w:rPr>
        <w:t>W</w:t>
      </w:r>
      <w:r w:rsidR="00E8517B" w:rsidRPr="000A732A">
        <w:rPr>
          <w:rFonts w:ascii="Open Sans" w:hAnsi="Open Sans" w:cs="Open Sans"/>
        </w:rPr>
        <w:t xml:space="preserve"> może</w:t>
      </w:r>
      <w:r w:rsidR="00D03AD4" w:rsidRPr="000A732A">
        <w:rPr>
          <w:rFonts w:ascii="Open Sans" w:hAnsi="Open Sans" w:cs="Open Sans"/>
        </w:rPr>
        <w:t xml:space="preserve"> </w:t>
      </w:r>
      <w:r w:rsidR="00D03AD4" w:rsidRPr="000A732A">
        <w:rPr>
          <w:rFonts w:ascii="Open Sans" w:eastAsia="Calibri" w:hAnsi="Open Sans" w:cs="Open Sans"/>
          <w:lang w:eastAsia="en-US"/>
        </w:rPr>
        <w:t>poprawić je bez konieczności wzywania wnioskodawcy do ich poprawienia. W takim przypadku IW poprawia błąd lub omyłkę z urzędu i zawiadamia o tym wnioskodawcę, przesyłając informację na adres jego poczty elektronicznej</w:t>
      </w:r>
      <w:r w:rsidR="00D03AD4" w:rsidRPr="000A732A">
        <w:rPr>
          <w:rFonts w:ascii="Open Sans" w:hAnsi="Open Sans" w:cs="Open Sans"/>
        </w:rPr>
        <w:t>.</w:t>
      </w:r>
      <w:r w:rsidR="00303336" w:rsidRPr="000A732A">
        <w:rPr>
          <w:rFonts w:ascii="Open Sans" w:eastAsia="Calibri" w:hAnsi="Open Sans" w:cs="Open Sans"/>
          <w:lang w:eastAsia="en-US"/>
        </w:rPr>
        <w:t xml:space="preserve"> </w:t>
      </w:r>
    </w:p>
    <w:p w14:paraId="503D709C" w14:textId="7A34C80B" w:rsidR="009A32F0" w:rsidRPr="000A732A" w:rsidRDefault="009A32F0" w:rsidP="00FE275C">
      <w:pPr>
        <w:pStyle w:val="Akapitzlist"/>
        <w:numPr>
          <w:ilvl w:val="3"/>
          <w:numId w:val="10"/>
        </w:numPr>
        <w:spacing w:before="120" w:after="120" w:line="276" w:lineRule="auto"/>
        <w:ind w:left="357" w:hanging="357"/>
        <w:contextualSpacing w:val="0"/>
        <w:rPr>
          <w:rFonts w:ascii="Open Sans" w:hAnsi="Open Sans" w:cs="Open Sans"/>
        </w:rPr>
      </w:pPr>
      <w:r w:rsidRPr="000A732A">
        <w:rPr>
          <w:rFonts w:ascii="Open Sans" w:eastAsia="Calibri" w:hAnsi="Open Sans" w:cs="Open Sans"/>
          <w:lang w:eastAsia="en-US"/>
        </w:rPr>
        <w:t>Wnioskodawca</w:t>
      </w:r>
      <w:r w:rsidR="00303336" w:rsidRPr="000A732A">
        <w:rPr>
          <w:rFonts w:ascii="Open Sans" w:eastAsia="Calibri" w:hAnsi="Open Sans" w:cs="Open Sans"/>
          <w:lang w:eastAsia="en-US"/>
        </w:rPr>
        <w:t xml:space="preserve">, w przypadku określonym w ust. 1 </w:t>
      </w:r>
      <w:r w:rsidRPr="000A732A">
        <w:rPr>
          <w:rFonts w:ascii="Open Sans" w:eastAsia="Calibri" w:hAnsi="Open Sans" w:cs="Open Sans"/>
          <w:lang w:eastAsia="en-US"/>
        </w:rPr>
        <w:t>jest zobowiązany do uzupełnienia lub poprawienia wniosku o</w:t>
      </w:r>
      <w:r w:rsidR="00AC1C0B" w:rsidRPr="000A732A">
        <w:rPr>
          <w:rFonts w:ascii="Open Sans" w:eastAsia="Calibri" w:hAnsi="Open Sans" w:cs="Open Sans"/>
          <w:lang w:eastAsia="en-US"/>
        </w:rPr>
        <w:t> </w:t>
      </w:r>
      <w:r w:rsidRPr="000A732A">
        <w:rPr>
          <w:rFonts w:ascii="Open Sans" w:eastAsia="Calibri" w:hAnsi="Open Sans" w:cs="Open Sans"/>
          <w:lang w:eastAsia="en-US"/>
        </w:rPr>
        <w:t xml:space="preserve">dofinansowanie </w:t>
      </w:r>
      <w:r w:rsidRPr="000A732A">
        <w:rPr>
          <w:rFonts w:ascii="Open Sans" w:eastAsia="Calibri" w:hAnsi="Open Sans" w:cs="Open Sans"/>
          <w:b/>
          <w:bCs/>
          <w:lang w:eastAsia="en-US"/>
        </w:rPr>
        <w:t>wyłącznie w zakresie wskazanym w wezwaniu</w:t>
      </w:r>
      <w:r w:rsidR="00C025CF" w:rsidRPr="000A732A">
        <w:rPr>
          <w:rFonts w:ascii="Open Sans" w:eastAsia="Calibri" w:hAnsi="Open Sans" w:cs="Open Sans"/>
          <w:lang w:eastAsia="en-US"/>
        </w:rPr>
        <w:t>.</w:t>
      </w:r>
      <w:r w:rsidR="00D03AD4" w:rsidRPr="000A732A">
        <w:rPr>
          <w:rFonts w:ascii="Open Sans" w:eastAsia="Calibri" w:hAnsi="Open Sans" w:cs="Open Sans"/>
          <w:lang w:eastAsia="en-US"/>
        </w:rPr>
        <w:t xml:space="preserve"> W uzasadnionych przypadkach dopuszcza się korekty w innych niż wskazane miejscach wniosku, pod warunkiem, że:</w:t>
      </w:r>
    </w:p>
    <w:p w14:paraId="19E8325F" w14:textId="7DAA03F4" w:rsidR="00D03AD4" w:rsidRPr="000A732A" w:rsidRDefault="00D03AD4" w:rsidP="00FE275C">
      <w:pPr>
        <w:pStyle w:val="Akapitzlist"/>
        <w:numPr>
          <w:ilvl w:val="1"/>
          <w:numId w:val="39"/>
        </w:numPr>
        <w:spacing w:after="120" w:line="276" w:lineRule="auto"/>
        <w:ind w:left="709" w:hanging="357"/>
        <w:contextualSpacing w:val="0"/>
        <w:rPr>
          <w:rFonts w:ascii="Open Sans" w:hAnsi="Open Sans" w:cs="Open Sans"/>
          <w:bCs/>
        </w:rPr>
      </w:pPr>
      <w:r w:rsidRPr="000A732A">
        <w:rPr>
          <w:rFonts w:ascii="Open Sans" w:hAnsi="Open Sans" w:cs="Open Sans"/>
          <w:bCs/>
        </w:rPr>
        <w:t>dotyczą oczywistych omyłek lub błędów,</w:t>
      </w:r>
    </w:p>
    <w:p w14:paraId="79C158F6" w14:textId="7E66AD89" w:rsidR="00D03AD4" w:rsidRPr="000A732A" w:rsidRDefault="006D4D71" w:rsidP="00FE275C">
      <w:pPr>
        <w:pStyle w:val="Akapitzlist"/>
        <w:numPr>
          <w:ilvl w:val="1"/>
          <w:numId w:val="39"/>
        </w:numPr>
        <w:spacing w:after="120" w:line="276" w:lineRule="auto"/>
        <w:ind w:left="709" w:hanging="357"/>
        <w:contextualSpacing w:val="0"/>
        <w:rPr>
          <w:rFonts w:ascii="Open Sans" w:hAnsi="Open Sans" w:cs="Open Sans"/>
          <w:bCs/>
        </w:rPr>
      </w:pPr>
      <w:r w:rsidRPr="000A732A">
        <w:rPr>
          <w:rFonts w:ascii="Open Sans" w:hAnsi="Open Sans" w:cs="Open Sans"/>
          <w:bCs/>
        </w:rPr>
        <w:t>wynikają bezpośrednio lub pośrednio z uwzględnienia zgłoszonych przez IW uwag i są konieczne celem zachowania spójności informacji zawartych w dokumentacji.</w:t>
      </w:r>
    </w:p>
    <w:p w14:paraId="735C8BEE" w14:textId="426CA7EF" w:rsidR="00AA2656" w:rsidRPr="000A732A" w:rsidRDefault="00C36CD9" w:rsidP="000D0C1D">
      <w:pPr>
        <w:pStyle w:val="Akapitzlist"/>
        <w:numPr>
          <w:ilvl w:val="3"/>
          <w:numId w:val="10"/>
        </w:numPr>
        <w:spacing w:before="120" w:after="120" w:line="276" w:lineRule="auto"/>
        <w:ind w:left="357" w:hanging="357"/>
        <w:contextualSpacing w:val="0"/>
        <w:rPr>
          <w:rFonts w:ascii="Open Sans" w:eastAsia="Calibri" w:hAnsi="Open Sans" w:cs="Open Sans"/>
          <w:lang w:eastAsia="en-US"/>
        </w:rPr>
      </w:pPr>
      <w:bookmarkStart w:id="50" w:name="_Hlk123823037"/>
      <w:r w:rsidRPr="000A732A">
        <w:rPr>
          <w:rFonts w:ascii="Open Sans" w:eastAsia="Calibri" w:hAnsi="Open Sans" w:cs="Open Sans"/>
          <w:lang w:eastAsia="en-US"/>
        </w:rPr>
        <w:t xml:space="preserve">Wnioskodawca </w:t>
      </w:r>
      <w:r w:rsidR="00766081" w:rsidRPr="000A732A">
        <w:rPr>
          <w:rFonts w:ascii="Open Sans" w:eastAsia="Calibri" w:hAnsi="Open Sans" w:cs="Open Sans"/>
          <w:lang w:eastAsia="en-US"/>
        </w:rPr>
        <w:t xml:space="preserve">uzupełnia </w:t>
      </w:r>
      <w:r w:rsidRPr="000A732A">
        <w:rPr>
          <w:rFonts w:ascii="Open Sans" w:eastAsia="Calibri" w:hAnsi="Open Sans" w:cs="Open Sans"/>
          <w:lang w:eastAsia="en-US"/>
        </w:rPr>
        <w:t xml:space="preserve">lub </w:t>
      </w:r>
      <w:r w:rsidR="00766081" w:rsidRPr="000A732A">
        <w:rPr>
          <w:rFonts w:ascii="Open Sans" w:eastAsia="Calibri" w:hAnsi="Open Sans" w:cs="Open Sans"/>
          <w:lang w:eastAsia="en-US"/>
        </w:rPr>
        <w:t xml:space="preserve">poprawia </w:t>
      </w:r>
      <w:r w:rsidRPr="000A732A">
        <w:rPr>
          <w:rFonts w:ascii="Open Sans" w:eastAsia="Calibri" w:hAnsi="Open Sans" w:cs="Open Sans"/>
          <w:lang w:eastAsia="en-US"/>
        </w:rPr>
        <w:t>wnios</w:t>
      </w:r>
      <w:r w:rsidR="00766081" w:rsidRPr="000A732A">
        <w:rPr>
          <w:rFonts w:ascii="Open Sans" w:eastAsia="Calibri" w:hAnsi="Open Sans" w:cs="Open Sans"/>
          <w:lang w:eastAsia="en-US"/>
        </w:rPr>
        <w:t>e</w:t>
      </w:r>
      <w:r w:rsidRPr="000A732A">
        <w:rPr>
          <w:rFonts w:ascii="Open Sans" w:eastAsia="Calibri" w:hAnsi="Open Sans" w:cs="Open Sans"/>
          <w:lang w:eastAsia="en-US"/>
        </w:rPr>
        <w:t>k o dofinansowanie</w:t>
      </w:r>
      <w:r w:rsidR="00766081" w:rsidRPr="000A732A">
        <w:rPr>
          <w:rFonts w:ascii="Open Sans" w:eastAsia="Calibri" w:hAnsi="Open Sans" w:cs="Open Sans"/>
          <w:lang w:eastAsia="en-US"/>
        </w:rPr>
        <w:t>, a następnie wysyła do I</w:t>
      </w:r>
      <w:r w:rsidR="002673B4" w:rsidRPr="000A732A">
        <w:rPr>
          <w:rFonts w:ascii="Open Sans" w:eastAsia="Calibri" w:hAnsi="Open Sans" w:cs="Open Sans"/>
          <w:lang w:eastAsia="en-US"/>
        </w:rPr>
        <w:t>W</w:t>
      </w:r>
      <w:r w:rsidR="00766081" w:rsidRPr="000A732A">
        <w:rPr>
          <w:rFonts w:ascii="Open Sans" w:eastAsia="Calibri" w:hAnsi="Open Sans" w:cs="Open Sans"/>
          <w:lang w:eastAsia="en-US"/>
        </w:rPr>
        <w:t xml:space="preserve"> </w:t>
      </w:r>
      <w:r w:rsidR="00F824FC" w:rsidRPr="000A732A">
        <w:rPr>
          <w:rFonts w:ascii="Open Sans" w:eastAsia="Calibri" w:hAnsi="Open Sans" w:cs="Open Sans"/>
          <w:lang w:eastAsia="en-US"/>
        </w:rPr>
        <w:t xml:space="preserve">poprawiony wniosek </w:t>
      </w:r>
      <w:r w:rsidR="00B26B22" w:rsidRPr="000A732A">
        <w:rPr>
          <w:rFonts w:ascii="Open Sans" w:eastAsia="Calibri" w:hAnsi="Open Sans" w:cs="Open Sans"/>
          <w:lang w:eastAsia="en-US"/>
        </w:rPr>
        <w:t>w</w:t>
      </w:r>
      <w:r w:rsidR="00C54ED3" w:rsidRPr="000A732A">
        <w:rPr>
          <w:rFonts w:ascii="Open Sans" w:eastAsia="Calibri" w:hAnsi="Open Sans" w:cs="Open Sans"/>
          <w:lang w:eastAsia="en-US"/>
        </w:rPr>
        <w:t> </w:t>
      </w:r>
      <w:r w:rsidR="00B26B22" w:rsidRPr="000A732A">
        <w:rPr>
          <w:rFonts w:ascii="Open Sans" w:eastAsia="Calibri" w:hAnsi="Open Sans" w:cs="Open Sans"/>
          <w:lang w:eastAsia="en-US"/>
        </w:rPr>
        <w:t>aplikacji WOD2021</w:t>
      </w:r>
      <w:r w:rsidR="00AA2656" w:rsidRPr="000A732A">
        <w:rPr>
          <w:rFonts w:ascii="Open Sans" w:eastAsia="Calibri" w:hAnsi="Open Sans" w:cs="Open Sans"/>
          <w:lang w:eastAsia="en-US"/>
        </w:rPr>
        <w:t xml:space="preserve"> wraz z informacją o zakresie wprowadzonych zmian</w:t>
      </w:r>
      <w:r w:rsidR="00F24AC0" w:rsidRPr="000A732A">
        <w:rPr>
          <w:rFonts w:ascii="Open Sans" w:eastAsia="Calibri" w:hAnsi="Open Sans" w:cs="Open Sans"/>
          <w:lang w:eastAsia="en-US"/>
        </w:rPr>
        <w:t xml:space="preserve"> (informację należy zamieścić w załącznikach do WOD w sekcji </w:t>
      </w:r>
      <w:r w:rsidR="00DB0041" w:rsidRPr="000A732A">
        <w:rPr>
          <w:rFonts w:ascii="Open Sans" w:eastAsia="Calibri" w:hAnsi="Open Sans" w:cs="Open Sans"/>
          <w:lang w:eastAsia="en-US"/>
        </w:rPr>
        <w:t>J</w:t>
      </w:r>
      <w:r w:rsidR="00F24AC0" w:rsidRPr="000A732A">
        <w:rPr>
          <w:rFonts w:ascii="Open Sans" w:eastAsia="Calibri" w:hAnsi="Open Sans" w:cs="Open Sans"/>
          <w:lang w:eastAsia="en-US"/>
        </w:rPr>
        <w:t>)</w:t>
      </w:r>
      <w:r w:rsidR="00AA2656" w:rsidRPr="000A732A">
        <w:rPr>
          <w:rFonts w:ascii="Open Sans" w:eastAsia="Calibri" w:hAnsi="Open Sans" w:cs="Open Sans"/>
          <w:lang w:eastAsia="en-US"/>
        </w:rPr>
        <w:t>.</w:t>
      </w:r>
    </w:p>
    <w:bookmarkEnd w:id="50"/>
    <w:p w14:paraId="74E6C1ED" w14:textId="487E84E1" w:rsidR="0006382E" w:rsidRPr="000A732A" w:rsidRDefault="00557AF7" w:rsidP="0006382E">
      <w:pPr>
        <w:pStyle w:val="Akapitzlist"/>
        <w:numPr>
          <w:ilvl w:val="3"/>
          <w:numId w:val="10"/>
        </w:numPr>
        <w:spacing w:before="120" w:after="120" w:line="276" w:lineRule="auto"/>
        <w:ind w:left="357" w:hanging="357"/>
        <w:contextualSpacing w:val="0"/>
        <w:rPr>
          <w:rFonts w:ascii="Open Sans" w:eastAsia="Calibri" w:hAnsi="Open Sans" w:cs="Open Sans"/>
          <w:lang w:eastAsia="en-US"/>
        </w:rPr>
      </w:pPr>
      <w:r w:rsidRPr="000A732A">
        <w:rPr>
          <w:rFonts w:ascii="Open Sans" w:eastAsia="Calibri" w:hAnsi="Open Sans" w:cs="Open Sans"/>
          <w:lang w:eastAsia="en-US"/>
        </w:rPr>
        <w:t xml:space="preserve">Jeżeli wnioskodawca nie uzupełni lub nie poprawi wniosku </w:t>
      </w:r>
      <w:r w:rsidR="00E30A24" w:rsidRPr="000A732A">
        <w:rPr>
          <w:rFonts w:ascii="Open Sans" w:eastAsia="Calibri" w:hAnsi="Open Sans" w:cs="Open Sans"/>
          <w:lang w:eastAsia="en-US"/>
        </w:rPr>
        <w:t xml:space="preserve">o dofinansowanie </w:t>
      </w:r>
      <w:r w:rsidRPr="000A732A">
        <w:rPr>
          <w:rFonts w:ascii="Open Sans" w:eastAsia="Calibri" w:hAnsi="Open Sans" w:cs="Open Sans"/>
          <w:lang w:eastAsia="en-US"/>
        </w:rPr>
        <w:t>w</w:t>
      </w:r>
      <w:r w:rsidR="00E30A24" w:rsidRPr="000A732A">
        <w:rPr>
          <w:rFonts w:ascii="Open Sans" w:eastAsia="Calibri" w:hAnsi="Open Sans" w:cs="Open Sans"/>
          <w:lang w:eastAsia="en-US"/>
        </w:rPr>
        <w:t> </w:t>
      </w:r>
      <w:r w:rsidRPr="000A732A">
        <w:rPr>
          <w:rFonts w:ascii="Open Sans" w:eastAsia="Calibri" w:hAnsi="Open Sans" w:cs="Open Sans"/>
          <w:lang w:eastAsia="en-US"/>
        </w:rPr>
        <w:t>wyznaczonym terminie, albo zrobi to niezgodnie z zakresem określonym w</w:t>
      </w:r>
      <w:r w:rsidR="00E30A24" w:rsidRPr="000A732A">
        <w:rPr>
          <w:rFonts w:ascii="Open Sans" w:eastAsia="Calibri" w:hAnsi="Open Sans" w:cs="Open Sans"/>
          <w:lang w:eastAsia="en-US"/>
        </w:rPr>
        <w:t> </w:t>
      </w:r>
      <w:r w:rsidRPr="000A732A">
        <w:rPr>
          <w:rFonts w:ascii="Open Sans" w:eastAsia="Calibri" w:hAnsi="Open Sans" w:cs="Open Sans"/>
          <w:lang w:eastAsia="en-US"/>
        </w:rPr>
        <w:t>wezwaniu</w:t>
      </w:r>
      <w:r w:rsidR="00E30A24" w:rsidRPr="000A732A">
        <w:rPr>
          <w:rFonts w:ascii="Open Sans" w:eastAsia="Calibri" w:hAnsi="Open Sans" w:cs="Open Sans"/>
          <w:lang w:eastAsia="en-US"/>
        </w:rPr>
        <w:t xml:space="preserve"> I</w:t>
      </w:r>
      <w:r w:rsidR="002673B4" w:rsidRPr="000A732A">
        <w:rPr>
          <w:rFonts w:ascii="Open Sans" w:eastAsia="Calibri" w:hAnsi="Open Sans" w:cs="Open Sans"/>
          <w:lang w:eastAsia="en-US"/>
        </w:rPr>
        <w:t>W</w:t>
      </w:r>
      <w:r w:rsidR="00D03AD4" w:rsidRPr="000A732A">
        <w:rPr>
          <w:rFonts w:ascii="Open Sans" w:eastAsia="Calibri" w:hAnsi="Open Sans" w:cs="Open Sans"/>
          <w:lang w:eastAsia="en-US"/>
        </w:rPr>
        <w:t>, wniosek zostanie oceniony na podstawie dotychczas przedłożonych dokumentów.</w:t>
      </w:r>
    </w:p>
    <w:p w14:paraId="60E77B42" w14:textId="143647A3" w:rsidR="00BE0EA3" w:rsidRPr="000A732A" w:rsidRDefault="00CE30AF" w:rsidP="006115C6">
      <w:pPr>
        <w:pStyle w:val="Nagwek2"/>
        <w:spacing w:after="240"/>
        <w:rPr>
          <w:rFonts w:ascii="Open Sans" w:hAnsi="Open Sans" w:cs="Open Sans"/>
        </w:rPr>
      </w:pPr>
      <w:bookmarkStart w:id="51" w:name="_Toc142483322"/>
      <w:r w:rsidRPr="000A732A">
        <w:rPr>
          <w:rFonts w:ascii="Open Sans" w:hAnsi="Open Sans" w:cs="Open Sans"/>
          <w:color w:val="auto"/>
          <w:sz w:val="28"/>
        </w:rPr>
        <w:t>§ 8</w:t>
      </w:r>
      <w:r w:rsidR="00F15530" w:rsidRPr="000A732A">
        <w:rPr>
          <w:rFonts w:ascii="Open Sans" w:hAnsi="Open Sans" w:cs="Open Sans"/>
          <w:color w:val="auto"/>
          <w:sz w:val="28"/>
        </w:rPr>
        <w:t xml:space="preserve">. </w:t>
      </w:r>
      <w:r w:rsidR="00B74EA5" w:rsidRPr="000A732A">
        <w:rPr>
          <w:rFonts w:ascii="Open Sans" w:hAnsi="Open Sans" w:cs="Open Sans"/>
          <w:color w:val="auto"/>
          <w:sz w:val="28"/>
        </w:rPr>
        <w:t>Z</w:t>
      </w:r>
      <w:r w:rsidRPr="000A732A">
        <w:rPr>
          <w:rFonts w:ascii="Open Sans" w:hAnsi="Open Sans" w:cs="Open Sans"/>
          <w:color w:val="auto"/>
          <w:sz w:val="28"/>
        </w:rPr>
        <w:t xml:space="preserve">asady oceny </w:t>
      </w:r>
      <w:r w:rsidR="00774CD9" w:rsidRPr="000A732A">
        <w:rPr>
          <w:rFonts w:ascii="Open Sans" w:hAnsi="Open Sans" w:cs="Open Sans"/>
          <w:color w:val="auto"/>
          <w:sz w:val="28"/>
        </w:rPr>
        <w:t>projektu</w:t>
      </w:r>
      <w:bookmarkEnd w:id="51"/>
    </w:p>
    <w:p w14:paraId="4E65CB52" w14:textId="5B9C309D" w:rsidR="008B7153" w:rsidRPr="000A732A" w:rsidRDefault="00B74EA5" w:rsidP="00FE275C">
      <w:pPr>
        <w:pStyle w:val="Akapitzlist"/>
        <w:numPr>
          <w:ilvl w:val="0"/>
          <w:numId w:val="5"/>
        </w:numPr>
        <w:spacing w:after="120" w:line="276" w:lineRule="auto"/>
        <w:ind w:left="425" w:hanging="425"/>
        <w:contextualSpacing w:val="0"/>
        <w:rPr>
          <w:rFonts w:ascii="Open Sans" w:hAnsi="Open Sans" w:cs="Open Sans"/>
        </w:rPr>
      </w:pPr>
      <w:r w:rsidRPr="000A732A">
        <w:rPr>
          <w:rFonts w:ascii="Open Sans" w:eastAsiaTheme="minorHAnsi" w:hAnsi="Open Sans" w:cs="Open Sans"/>
          <w:lang w:eastAsia="en-US"/>
        </w:rPr>
        <w:t xml:space="preserve">Ocena spełnienia kryteriów wyboru projektu </w:t>
      </w:r>
      <w:r w:rsidR="008B7153" w:rsidRPr="000A732A">
        <w:rPr>
          <w:rFonts w:ascii="Open Sans" w:eastAsiaTheme="minorHAnsi" w:hAnsi="Open Sans" w:cs="Open Sans"/>
          <w:lang w:eastAsia="en-US"/>
        </w:rPr>
        <w:t>składa się z dwóch etapów:</w:t>
      </w:r>
    </w:p>
    <w:p w14:paraId="17727555" w14:textId="0E0938FC" w:rsidR="008B7153" w:rsidRPr="000A732A" w:rsidRDefault="00C47CF7" w:rsidP="008B7153">
      <w:pPr>
        <w:pStyle w:val="Akapitzlist"/>
        <w:numPr>
          <w:ilvl w:val="0"/>
          <w:numId w:val="42"/>
        </w:numPr>
        <w:spacing w:after="120" w:line="276" w:lineRule="auto"/>
        <w:contextualSpacing w:val="0"/>
        <w:rPr>
          <w:rFonts w:ascii="Open Sans" w:hAnsi="Open Sans" w:cs="Open Sans"/>
        </w:rPr>
      </w:pPr>
      <w:r w:rsidRPr="000A732A">
        <w:rPr>
          <w:rFonts w:ascii="Open Sans" w:hAnsi="Open Sans" w:cs="Open Sans"/>
        </w:rPr>
        <w:t>I etapu oceny</w:t>
      </w:r>
      <w:r w:rsidR="001321CE" w:rsidRPr="000A732A">
        <w:rPr>
          <w:rFonts w:ascii="Open Sans" w:hAnsi="Open Sans" w:cs="Open Sans"/>
        </w:rPr>
        <w:t xml:space="preserve"> oraz</w:t>
      </w:r>
      <w:r w:rsidR="008B7153" w:rsidRPr="000A732A">
        <w:rPr>
          <w:rFonts w:ascii="Open Sans" w:hAnsi="Open Sans" w:cs="Open Sans"/>
        </w:rPr>
        <w:t>;</w:t>
      </w:r>
    </w:p>
    <w:p w14:paraId="2EE1D9FF" w14:textId="4A6B9327" w:rsidR="008B7153" w:rsidRPr="000A732A" w:rsidRDefault="00C47CF7" w:rsidP="008360F9">
      <w:pPr>
        <w:pStyle w:val="Akapitzlist"/>
        <w:numPr>
          <w:ilvl w:val="0"/>
          <w:numId w:val="42"/>
        </w:numPr>
        <w:spacing w:after="120" w:line="276" w:lineRule="auto"/>
        <w:contextualSpacing w:val="0"/>
        <w:rPr>
          <w:rFonts w:ascii="Open Sans" w:hAnsi="Open Sans" w:cs="Open Sans"/>
        </w:rPr>
      </w:pPr>
      <w:r w:rsidRPr="000A732A">
        <w:rPr>
          <w:rFonts w:ascii="Open Sans" w:hAnsi="Open Sans" w:cs="Open Sans"/>
        </w:rPr>
        <w:t>II etapu oceny</w:t>
      </w:r>
      <w:r w:rsidR="001321CE" w:rsidRPr="000A732A">
        <w:rPr>
          <w:rFonts w:ascii="Open Sans" w:hAnsi="Open Sans" w:cs="Open Sans"/>
        </w:rPr>
        <w:t>.</w:t>
      </w:r>
    </w:p>
    <w:p w14:paraId="2B707536" w14:textId="1BF91497" w:rsidR="00BE0EA3" w:rsidRPr="000A732A" w:rsidRDefault="00CE30AF" w:rsidP="00FE275C">
      <w:pPr>
        <w:pStyle w:val="Akapitzlist"/>
        <w:numPr>
          <w:ilvl w:val="0"/>
          <w:numId w:val="5"/>
        </w:numPr>
        <w:spacing w:after="120" w:line="276" w:lineRule="auto"/>
        <w:ind w:left="425" w:hanging="425"/>
        <w:contextualSpacing w:val="0"/>
        <w:jc w:val="both"/>
        <w:rPr>
          <w:rFonts w:ascii="Open Sans" w:hAnsi="Open Sans" w:cs="Open Sans"/>
        </w:rPr>
      </w:pPr>
      <w:r w:rsidRPr="000A732A">
        <w:rPr>
          <w:rFonts w:ascii="Open Sans" w:eastAsiaTheme="minorHAnsi" w:hAnsi="Open Sans" w:cs="Open Sans"/>
          <w:bCs/>
          <w:lang w:eastAsia="en-US"/>
        </w:rPr>
        <w:t xml:space="preserve">Ocena </w:t>
      </w:r>
      <w:r w:rsidR="00774CD9" w:rsidRPr="000A732A">
        <w:rPr>
          <w:rFonts w:ascii="Open Sans" w:eastAsiaTheme="minorHAnsi" w:hAnsi="Open Sans" w:cs="Open Sans"/>
          <w:bCs/>
          <w:lang w:eastAsia="en-US"/>
        </w:rPr>
        <w:t xml:space="preserve">projektu </w:t>
      </w:r>
      <w:r w:rsidR="009D0CA0" w:rsidRPr="000A732A">
        <w:rPr>
          <w:rFonts w:ascii="Open Sans" w:eastAsiaTheme="minorHAnsi" w:hAnsi="Open Sans" w:cs="Open Sans"/>
          <w:lang w:eastAsia="en-US"/>
        </w:rPr>
        <w:t>odbywa się</w:t>
      </w:r>
      <w:r w:rsidRPr="000A732A">
        <w:rPr>
          <w:rFonts w:ascii="Open Sans" w:eastAsiaTheme="minorHAnsi" w:hAnsi="Open Sans" w:cs="Open Sans"/>
          <w:lang w:eastAsia="en-US"/>
        </w:rPr>
        <w:t xml:space="preserve"> </w:t>
      </w:r>
      <w:r w:rsidR="009D0CA0" w:rsidRPr="000A732A">
        <w:rPr>
          <w:rFonts w:ascii="Open Sans" w:eastAsiaTheme="minorHAnsi" w:hAnsi="Open Sans" w:cs="Open Sans"/>
          <w:lang w:eastAsia="en-US"/>
        </w:rPr>
        <w:t>według</w:t>
      </w:r>
      <w:r w:rsidRPr="000A732A">
        <w:rPr>
          <w:rFonts w:ascii="Open Sans" w:eastAsiaTheme="minorHAnsi" w:hAnsi="Open Sans" w:cs="Open Sans"/>
          <w:lang w:eastAsia="en-US"/>
        </w:rPr>
        <w:t xml:space="preserve"> </w:t>
      </w:r>
      <w:r w:rsidRPr="000A732A">
        <w:rPr>
          <w:rFonts w:ascii="Open Sans" w:eastAsiaTheme="minorHAnsi" w:hAnsi="Open Sans" w:cs="Open Sans"/>
          <w:i/>
          <w:iCs/>
          <w:lang w:eastAsia="en-US"/>
        </w:rPr>
        <w:t>kryteri</w:t>
      </w:r>
      <w:r w:rsidR="009D0CA0" w:rsidRPr="000A732A">
        <w:rPr>
          <w:rFonts w:ascii="Open Sans" w:eastAsiaTheme="minorHAnsi" w:hAnsi="Open Sans" w:cs="Open Sans"/>
          <w:i/>
          <w:iCs/>
          <w:lang w:eastAsia="en-US"/>
        </w:rPr>
        <w:t>ów</w:t>
      </w:r>
      <w:r w:rsidRPr="000A732A">
        <w:rPr>
          <w:rFonts w:ascii="Open Sans" w:hAnsi="Open Sans" w:cs="Open Sans"/>
          <w:i/>
          <w:iCs/>
        </w:rPr>
        <w:t xml:space="preserve"> wyboru projekt</w:t>
      </w:r>
      <w:r w:rsidR="00E05268" w:rsidRPr="000A732A">
        <w:rPr>
          <w:rFonts w:ascii="Open Sans" w:hAnsi="Open Sans" w:cs="Open Sans"/>
          <w:i/>
          <w:iCs/>
        </w:rPr>
        <w:t>u</w:t>
      </w:r>
      <w:r w:rsidR="006E06BE" w:rsidRPr="000A732A">
        <w:rPr>
          <w:rFonts w:ascii="Open Sans" w:hAnsi="Open Sans" w:cs="Open Sans"/>
        </w:rPr>
        <w:t>,</w:t>
      </w:r>
      <w:r w:rsidRPr="000A732A">
        <w:rPr>
          <w:rFonts w:ascii="Open Sans" w:eastAsiaTheme="minorHAnsi" w:hAnsi="Open Sans" w:cs="Open Sans"/>
          <w:lang w:eastAsia="en-US"/>
        </w:rPr>
        <w:t xml:space="preserve"> określon</w:t>
      </w:r>
      <w:r w:rsidR="009D0CA0" w:rsidRPr="000A732A">
        <w:rPr>
          <w:rFonts w:ascii="Open Sans" w:eastAsiaTheme="minorHAnsi" w:hAnsi="Open Sans" w:cs="Open Sans"/>
          <w:lang w:eastAsia="en-US"/>
        </w:rPr>
        <w:t>ych</w:t>
      </w:r>
      <w:r w:rsidRPr="000A732A">
        <w:rPr>
          <w:rFonts w:ascii="Open Sans" w:eastAsiaTheme="minorHAnsi" w:hAnsi="Open Sans" w:cs="Open Sans"/>
          <w:lang w:eastAsia="en-US"/>
        </w:rPr>
        <w:t xml:space="preserve"> w</w:t>
      </w:r>
      <w:r w:rsidR="00AC1C0B" w:rsidRPr="000A732A">
        <w:rPr>
          <w:rFonts w:ascii="Open Sans" w:eastAsiaTheme="minorHAnsi" w:hAnsi="Open Sans" w:cs="Open Sans"/>
          <w:lang w:eastAsia="en-US"/>
        </w:rPr>
        <w:t> </w:t>
      </w:r>
      <w:r w:rsidRPr="000A732A">
        <w:rPr>
          <w:rFonts w:ascii="Open Sans" w:eastAsiaTheme="minorHAnsi" w:hAnsi="Open Sans" w:cs="Open Sans"/>
          <w:lang w:eastAsia="en-US"/>
        </w:rPr>
        <w:t xml:space="preserve">załączniku nr </w:t>
      </w:r>
      <w:r w:rsidR="00C47CF7" w:rsidRPr="000A732A">
        <w:rPr>
          <w:rFonts w:ascii="Open Sans" w:eastAsiaTheme="minorHAnsi" w:hAnsi="Open Sans" w:cs="Open Sans"/>
          <w:lang w:eastAsia="en-US"/>
        </w:rPr>
        <w:t>4</w:t>
      </w:r>
      <w:r w:rsidRPr="000A732A">
        <w:rPr>
          <w:rFonts w:ascii="Open Sans" w:eastAsiaTheme="minorHAnsi" w:hAnsi="Open Sans" w:cs="Open Sans"/>
          <w:lang w:eastAsia="en-US"/>
        </w:rPr>
        <w:t xml:space="preserve"> do </w:t>
      </w:r>
      <w:r w:rsidR="00AC6897" w:rsidRPr="000A732A">
        <w:rPr>
          <w:rFonts w:ascii="Open Sans" w:eastAsiaTheme="minorHAnsi" w:hAnsi="Open Sans" w:cs="Open Sans"/>
          <w:lang w:eastAsia="en-US"/>
        </w:rPr>
        <w:t>R</w:t>
      </w:r>
      <w:r w:rsidRPr="000A732A">
        <w:rPr>
          <w:rFonts w:ascii="Open Sans" w:eastAsiaTheme="minorHAnsi" w:hAnsi="Open Sans" w:cs="Open Sans"/>
          <w:lang w:eastAsia="en-US"/>
        </w:rPr>
        <w:t>egulaminu</w:t>
      </w:r>
      <w:r w:rsidR="00710595" w:rsidRPr="000A732A">
        <w:rPr>
          <w:rFonts w:ascii="Open Sans" w:eastAsiaTheme="minorHAnsi" w:hAnsi="Open Sans" w:cs="Open Sans"/>
          <w:lang w:eastAsia="en-US"/>
        </w:rPr>
        <w:t>,</w:t>
      </w:r>
      <w:r w:rsidRPr="000A732A">
        <w:rPr>
          <w:rFonts w:ascii="Open Sans" w:eastAsiaTheme="minorHAnsi" w:hAnsi="Open Sans" w:cs="Open Sans"/>
          <w:lang w:eastAsia="en-US"/>
        </w:rPr>
        <w:t xml:space="preserve"> na podstawie informacji zawartych we wniosku o</w:t>
      </w:r>
      <w:r w:rsidR="00AC1C0B" w:rsidRPr="000A732A">
        <w:rPr>
          <w:rFonts w:ascii="Open Sans" w:eastAsiaTheme="minorHAnsi" w:hAnsi="Open Sans" w:cs="Open Sans"/>
          <w:lang w:eastAsia="en-US"/>
        </w:rPr>
        <w:t> </w:t>
      </w:r>
      <w:r w:rsidRPr="000A732A">
        <w:rPr>
          <w:rFonts w:ascii="Open Sans" w:eastAsiaTheme="minorHAnsi" w:hAnsi="Open Sans" w:cs="Open Sans"/>
          <w:lang w:eastAsia="en-US"/>
        </w:rPr>
        <w:t>dofinansowanie</w:t>
      </w:r>
      <w:r w:rsidR="002C29B4" w:rsidRPr="000A732A">
        <w:rPr>
          <w:rFonts w:ascii="Open Sans" w:eastAsiaTheme="minorHAnsi" w:hAnsi="Open Sans" w:cs="Open Sans"/>
          <w:lang w:eastAsia="en-US"/>
        </w:rPr>
        <w:t xml:space="preserve"> oraz załącznikach</w:t>
      </w:r>
      <w:r w:rsidR="00C47CF7" w:rsidRPr="000A732A">
        <w:rPr>
          <w:rFonts w:ascii="Open Sans" w:eastAsiaTheme="minorHAnsi" w:hAnsi="Open Sans" w:cs="Open Sans"/>
          <w:lang w:eastAsia="en-US"/>
        </w:rPr>
        <w:t xml:space="preserve"> do wniosku o dofinansowanie</w:t>
      </w:r>
      <w:r w:rsidR="00382257" w:rsidRPr="000A732A">
        <w:rPr>
          <w:rFonts w:ascii="Open Sans" w:eastAsiaTheme="minorHAnsi" w:hAnsi="Open Sans" w:cs="Open Sans"/>
          <w:lang w:eastAsia="en-US"/>
        </w:rPr>
        <w:t>.</w:t>
      </w:r>
      <w:r w:rsidR="00641AFC" w:rsidRPr="000A732A">
        <w:rPr>
          <w:rFonts w:ascii="Open Sans" w:eastAsiaTheme="minorHAnsi" w:hAnsi="Open Sans" w:cs="Open Sans"/>
          <w:lang w:eastAsia="en-US"/>
        </w:rPr>
        <w:t xml:space="preserve"> </w:t>
      </w:r>
    </w:p>
    <w:p w14:paraId="22EBA425" w14:textId="2CFAA8CF" w:rsidR="00557AF7" w:rsidRPr="000A732A" w:rsidRDefault="00557AF7" w:rsidP="00FE275C">
      <w:pPr>
        <w:pStyle w:val="Akapitzlist"/>
        <w:numPr>
          <w:ilvl w:val="0"/>
          <w:numId w:val="5"/>
        </w:numPr>
        <w:spacing w:after="120" w:line="276" w:lineRule="auto"/>
        <w:ind w:left="425" w:hanging="425"/>
        <w:contextualSpacing w:val="0"/>
        <w:jc w:val="both"/>
        <w:rPr>
          <w:rFonts w:ascii="Open Sans" w:hAnsi="Open Sans" w:cs="Open Sans"/>
        </w:rPr>
      </w:pPr>
      <w:r w:rsidRPr="000A732A">
        <w:rPr>
          <w:rFonts w:ascii="Open Sans" w:hAnsi="Open Sans" w:cs="Open Sans"/>
        </w:rPr>
        <w:t xml:space="preserve">Oceny projektu dokonuje </w:t>
      </w:r>
      <w:r w:rsidR="0009763B" w:rsidRPr="000A732A">
        <w:rPr>
          <w:rFonts w:ascii="Open Sans" w:hAnsi="Open Sans" w:cs="Open Sans"/>
        </w:rPr>
        <w:t>Komisja Oceny Projektu (</w:t>
      </w:r>
      <w:r w:rsidRPr="000A732A">
        <w:rPr>
          <w:rFonts w:ascii="Open Sans" w:hAnsi="Open Sans" w:cs="Open Sans"/>
        </w:rPr>
        <w:t>KOP</w:t>
      </w:r>
      <w:r w:rsidR="0009763B" w:rsidRPr="000A732A">
        <w:rPr>
          <w:rFonts w:ascii="Open Sans" w:hAnsi="Open Sans" w:cs="Open Sans"/>
        </w:rPr>
        <w:t>)</w:t>
      </w:r>
      <w:r w:rsidRPr="000A732A">
        <w:rPr>
          <w:rFonts w:ascii="Open Sans" w:hAnsi="Open Sans" w:cs="Open Sans"/>
        </w:rPr>
        <w:t xml:space="preserve"> powołana przez I</w:t>
      </w:r>
      <w:r w:rsidR="00DD591C" w:rsidRPr="000A732A">
        <w:rPr>
          <w:rFonts w:ascii="Open Sans" w:hAnsi="Open Sans" w:cs="Open Sans"/>
        </w:rPr>
        <w:t>W</w:t>
      </w:r>
      <w:r w:rsidRPr="000A732A">
        <w:rPr>
          <w:rFonts w:ascii="Open Sans" w:hAnsi="Open Sans" w:cs="Open Sans"/>
        </w:rPr>
        <w:t>.</w:t>
      </w:r>
    </w:p>
    <w:p w14:paraId="55FB65F9" w14:textId="26064B62" w:rsidR="005A608A" w:rsidRPr="000A732A" w:rsidRDefault="005A608A" w:rsidP="00FE275C">
      <w:pPr>
        <w:pStyle w:val="Akapitzlist"/>
        <w:numPr>
          <w:ilvl w:val="0"/>
          <w:numId w:val="5"/>
        </w:numPr>
        <w:spacing w:after="120" w:line="276" w:lineRule="auto"/>
        <w:ind w:left="425" w:hanging="425"/>
        <w:contextualSpacing w:val="0"/>
        <w:jc w:val="both"/>
        <w:rPr>
          <w:rFonts w:ascii="Open Sans" w:hAnsi="Open Sans" w:cs="Open Sans"/>
        </w:rPr>
      </w:pPr>
      <w:r w:rsidRPr="000A732A">
        <w:rPr>
          <w:rFonts w:ascii="Open Sans" w:hAnsi="Open Sans" w:cs="Open Sans"/>
        </w:rPr>
        <w:t xml:space="preserve">Każdy wniosek będzie oceniany kryteriami horyzontalnymi oraz kryteriami specyficznymi dla działania </w:t>
      </w:r>
      <w:r w:rsidR="00BC7ECB" w:rsidRPr="000A732A">
        <w:rPr>
          <w:rFonts w:ascii="Open Sans" w:hAnsi="Open Sans" w:cs="Open Sans"/>
        </w:rPr>
        <w:t xml:space="preserve">FENX.02.04 typu projektu: Wsparcie zrównoważonych systemów gospodarowania wodami opadowymi z udziałem </w:t>
      </w:r>
      <w:r w:rsidR="00BC7ECB" w:rsidRPr="000A732A">
        <w:rPr>
          <w:rFonts w:ascii="Open Sans" w:hAnsi="Open Sans" w:cs="Open Sans"/>
        </w:rPr>
        <w:lastRenderedPageBreak/>
        <w:t>zieleni/zielono-niebieskiej infrastruktury/rozwiązań opartych na przyrodzie. Zarówno kryteria horyzontalne jak i specyficzne składają się z kryteriów obligatoryjnych oraz rankingujących.</w:t>
      </w:r>
    </w:p>
    <w:p w14:paraId="2658889D" w14:textId="31318430" w:rsidR="00181129" w:rsidRPr="000A732A" w:rsidRDefault="00181129" w:rsidP="00071FA9">
      <w:pPr>
        <w:pStyle w:val="Akapitzlist"/>
        <w:numPr>
          <w:ilvl w:val="0"/>
          <w:numId w:val="5"/>
        </w:numPr>
        <w:spacing w:after="120" w:line="276" w:lineRule="auto"/>
        <w:ind w:left="425" w:hanging="425"/>
        <w:contextualSpacing w:val="0"/>
        <w:jc w:val="both"/>
        <w:rPr>
          <w:rFonts w:ascii="Open Sans" w:hAnsi="Open Sans" w:cs="Open Sans"/>
        </w:rPr>
      </w:pPr>
      <w:r w:rsidRPr="000A732A">
        <w:rPr>
          <w:rFonts w:ascii="Open Sans" w:hAnsi="Open Sans" w:cs="Open Sans"/>
        </w:rPr>
        <w:t xml:space="preserve">Ocena projektu trwa do </w:t>
      </w:r>
      <w:r w:rsidRPr="000A732A">
        <w:rPr>
          <w:rFonts w:ascii="Open Sans" w:hAnsi="Open Sans" w:cs="Open Sans"/>
          <w:b/>
          <w:bCs/>
        </w:rPr>
        <w:t>120 dni</w:t>
      </w:r>
      <w:r w:rsidRPr="000A732A">
        <w:rPr>
          <w:rFonts w:ascii="Open Sans" w:hAnsi="Open Sans" w:cs="Open Sans"/>
        </w:rPr>
        <w:t>, liczonych od dnia zakończenia naboru projektu. Bieg terminu oceny projektu jest wstrzymywany na czas poprawy lub uzupełnienia wniosku o dofinansowanie. W uzasadnionych przypadkach termin ten może być wydłużony przez IP o maksymalnie 60 dni.</w:t>
      </w:r>
    </w:p>
    <w:p w14:paraId="2D7DC907" w14:textId="77777777" w:rsidR="00181129" w:rsidRPr="000A732A" w:rsidRDefault="00181129" w:rsidP="00071FA9">
      <w:pPr>
        <w:pStyle w:val="Akapitzlist"/>
        <w:numPr>
          <w:ilvl w:val="0"/>
          <w:numId w:val="5"/>
        </w:numPr>
        <w:spacing w:after="120" w:line="276" w:lineRule="auto"/>
        <w:ind w:left="425" w:hanging="425"/>
        <w:contextualSpacing w:val="0"/>
        <w:jc w:val="both"/>
        <w:rPr>
          <w:rFonts w:ascii="Open Sans" w:hAnsi="Open Sans" w:cs="Open Sans"/>
        </w:rPr>
      </w:pPr>
      <w:r w:rsidRPr="000A732A">
        <w:rPr>
          <w:rFonts w:ascii="Open Sans" w:hAnsi="Open Sans" w:cs="Open Sans"/>
        </w:rPr>
        <w:t xml:space="preserve">Prawdziwość oświadczeń i danych zawartych we wniosku o dofinansowanie może zostać zweryfikowana w trakcie oceny, jak również przed i po zawarciu umowy o dofinansowanie projektu. </w:t>
      </w:r>
    </w:p>
    <w:p w14:paraId="786528B8" w14:textId="02119079" w:rsidR="00181129" w:rsidRPr="000A732A" w:rsidRDefault="00181129">
      <w:pPr>
        <w:pStyle w:val="Akapitzlist"/>
        <w:numPr>
          <w:ilvl w:val="0"/>
          <w:numId w:val="5"/>
        </w:numPr>
        <w:spacing w:after="120" w:line="276" w:lineRule="auto"/>
        <w:ind w:left="425" w:hanging="425"/>
        <w:contextualSpacing w:val="0"/>
        <w:jc w:val="both"/>
        <w:rPr>
          <w:rFonts w:ascii="Open Sans" w:hAnsi="Open Sans" w:cs="Open Sans"/>
        </w:rPr>
      </w:pPr>
      <w:r w:rsidRPr="000A732A">
        <w:rPr>
          <w:rFonts w:ascii="Open Sans" w:hAnsi="Open Sans" w:cs="Open Sans"/>
        </w:rPr>
        <w:t>Wnioskodawca ma prawo dostępu do dokumentów związanych z oceną złożonego przez siebie wniosku o dofinansowanie.</w:t>
      </w:r>
    </w:p>
    <w:p w14:paraId="74976D8C" w14:textId="7D49E126" w:rsidR="007A1F22" w:rsidRPr="000A732A" w:rsidRDefault="007A1F22" w:rsidP="007A1F22">
      <w:pPr>
        <w:pStyle w:val="Nagwek2"/>
        <w:spacing w:after="240"/>
        <w:rPr>
          <w:rFonts w:ascii="Open Sans" w:hAnsi="Open Sans" w:cs="Open Sans"/>
        </w:rPr>
      </w:pPr>
      <w:bookmarkStart w:id="52" w:name="_Toc142483323"/>
      <w:r w:rsidRPr="000A732A">
        <w:rPr>
          <w:rFonts w:ascii="Open Sans" w:hAnsi="Open Sans" w:cs="Open Sans"/>
          <w:color w:val="auto"/>
          <w:sz w:val="28"/>
        </w:rPr>
        <w:t>§ 9.</w:t>
      </w:r>
      <w:r w:rsidR="00411F66" w:rsidRPr="000A732A">
        <w:rPr>
          <w:rFonts w:ascii="Open Sans" w:hAnsi="Open Sans" w:cs="Open Sans"/>
          <w:color w:val="auto"/>
          <w:sz w:val="28"/>
        </w:rPr>
        <w:t xml:space="preserve"> I</w:t>
      </w:r>
      <w:r w:rsidRPr="000A732A">
        <w:rPr>
          <w:rFonts w:ascii="Open Sans" w:hAnsi="Open Sans" w:cs="Open Sans"/>
          <w:color w:val="auto"/>
          <w:sz w:val="28"/>
        </w:rPr>
        <w:t xml:space="preserve"> Etap oceny</w:t>
      </w:r>
      <w:bookmarkEnd w:id="52"/>
    </w:p>
    <w:p w14:paraId="57FB5082" w14:textId="354F7E6F" w:rsidR="00F374D4" w:rsidRPr="000A732A" w:rsidRDefault="006145A9" w:rsidP="000D0C1D">
      <w:pPr>
        <w:pStyle w:val="Akapitzlist"/>
        <w:numPr>
          <w:ilvl w:val="0"/>
          <w:numId w:val="43"/>
        </w:numPr>
        <w:spacing w:after="120" w:line="276" w:lineRule="auto"/>
        <w:ind w:left="425" w:hanging="425"/>
        <w:contextualSpacing w:val="0"/>
        <w:jc w:val="both"/>
        <w:rPr>
          <w:rFonts w:ascii="Open Sans" w:hAnsi="Open Sans" w:cs="Open Sans"/>
        </w:rPr>
      </w:pPr>
      <w:r w:rsidRPr="000A732A">
        <w:rPr>
          <w:rFonts w:ascii="Open Sans" w:hAnsi="Open Sans" w:cs="Open Sans"/>
        </w:rPr>
        <w:t>Na pierwszym etapie o</w:t>
      </w:r>
      <w:r w:rsidR="00050E82" w:rsidRPr="000A732A">
        <w:rPr>
          <w:rFonts w:ascii="Open Sans" w:hAnsi="Open Sans" w:cs="Open Sans"/>
        </w:rPr>
        <w:t>cen</w:t>
      </w:r>
      <w:r w:rsidRPr="000A732A">
        <w:rPr>
          <w:rFonts w:ascii="Open Sans" w:hAnsi="Open Sans" w:cs="Open Sans"/>
        </w:rPr>
        <w:t>y</w:t>
      </w:r>
      <w:r w:rsidR="00050E82" w:rsidRPr="000A732A">
        <w:rPr>
          <w:rFonts w:ascii="Open Sans" w:hAnsi="Open Sans" w:cs="Open Sans"/>
        </w:rPr>
        <w:t xml:space="preserve"> </w:t>
      </w:r>
      <w:r w:rsidR="00F374D4" w:rsidRPr="000A732A">
        <w:rPr>
          <w:rFonts w:ascii="Open Sans" w:hAnsi="Open Sans" w:cs="Open Sans"/>
        </w:rPr>
        <w:t>projekt</w:t>
      </w:r>
      <w:r w:rsidRPr="000A732A">
        <w:rPr>
          <w:rFonts w:ascii="Open Sans" w:hAnsi="Open Sans" w:cs="Open Sans"/>
        </w:rPr>
        <w:t>y</w:t>
      </w:r>
      <w:r w:rsidR="00F374D4" w:rsidRPr="000A732A">
        <w:rPr>
          <w:rFonts w:ascii="Open Sans" w:hAnsi="Open Sans" w:cs="Open Sans"/>
        </w:rPr>
        <w:t xml:space="preserve"> </w:t>
      </w:r>
      <w:r w:rsidRPr="000A732A">
        <w:rPr>
          <w:rFonts w:ascii="Open Sans" w:hAnsi="Open Sans" w:cs="Open Sans"/>
        </w:rPr>
        <w:t xml:space="preserve">oceniane są </w:t>
      </w:r>
      <w:r w:rsidR="00E95F7E" w:rsidRPr="000A732A">
        <w:rPr>
          <w:rFonts w:ascii="Open Sans" w:hAnsi="Open Sans" w:cs="Open Sans"/>
        </w:rPr>
        <w:t xml:space="preserve">na podstawie listy sprawdzającej stanowiącej załącznik nr </w:t>
      </w:r>
      <w:r w:rsidR="002E4FA8" w:rsidRPr="000A732A">
        <w:rPr>
          <w:rFonts w:ascii="Open Sans" w:hAnsi="Open Sans" w:cs="Open Sans"/>
        </w:rPr>
        <w:t xml:space="preserve">5 </w:t>
      </w:r>
      <w:r w:rsidR="00E95F7E" w:rsidRPr="000A732A">
        <w:rPr>
          <w:rFonts w:ascii="Open Sans" w:hAnsi="Open Sans" w:cs="Open Sans"/>
        </w:rPr>
        <w:t xml:space="preserve">do </w:t>
      </w:r>
      <w:r w:rsidR="006608A6" w:rsidRPr="000A732A">
        <w:rPr>
          <w:rFonts w:ascii="Open Sans" w:hAnsi="Open Sans" w:cs="Open Sans"/>
        </w:rPr>
        <w:t>R</w:t>
      </w:r>
      <w:r w:rsidR="00E95F7E" w:rsidRPr="000A732A">
        <w:rPr>
          <w:rFonts w:ascii="Open Sans" w:hAnsi="Open Sans" w:cs="Open Sans"/>
        </w:rPr>
        <w:t>egulaminu.</w:t>
      </w:r>
    </w:p>
    <w:p w14:paraId="106775F7" w14:textId="7A92884E" w:rsidR="00544928" w:rsidRPr="000A732A" w:rsidRDefault="006145A9" w:rsidP="00F374D4">
      <w:pPr>
        <w:pStyle w:val="Akapitzlist"/>
        <w:numPr>
          <w:ilvl w:val="0"/>
          <w:numId w:val="43"/>
        </w:numPr>
        <w:spacing w:after="120" w:line="276" w:lineRule="auto"/>
        <w:ind w:left="425" w:hanging="425"/>
        <w:contextualSpacing w:val="0"/>
        <w:jc w:val="both"/>
        <w:rPr>
          <w:rFonts w:ascii="Open Sans" w:hAnsi="Open Sans" w:cs="Open Sans"/>
        </w:rPr>
      </w:pPr>
      <w:r w:rsidRPr="000A732A">
        <w:rPr>
          <w:rFonts w:ascii="Open Sans" w:hAnsi="Open Sans" w:cs="Open Sans"/>
        </w:rPr>
        <w:t>Każdy projekt oceniany jest pod kątem spełnienia wszystkich przypisanych do I etapu oceny kryteriów obligatoryjnych i specyficznych ocenianych 0/1</w:t>
      </w:r>
      <w:r w:rsidR="00E95F7E" w:rsidRPr="000A732A">
        <w:rPr>
          <w:rFonts w:ascii="Open Sans" w:hAnsi="Open Sans" w:cs="Open Sans"/>
        </w:rPr>
        <w:t>.</w:t>
      </w:r>
    </w:p>
    <w:p w14:paraId="4596E133" w14:textId="06A2E2C2" w:rsidR="00DC0DAF" w:rsidRPr="000A732A" w:rsidRDefault="00DC0DAF" w:rsidP="00F374D4">
      <w:pPr>
        <w:pStyle w:val="Akapitzlist"/>
        <w:numPr>
          <w:ilvl w:val="0"/>
          <w:numId w:val="43"/>
        </w:numPr>
        <w:spacing w:after="120" w:line="276" w:lineRule="auto"/>
        <w:ind w:left="425" w:hanging="425"/>
        <w:contextualSpacing w:val="0"/>
        <w:jc w:val="both"/>
        <w:rPr>
          <w:rFonts w:ascii="Open Sans" w:hAnsi="Open Sans" w:cs="Open Sans"/>
        </w:rPr>
      </w:pPr>
      <w:r w:rsidRPr="000A732A">
        <w:rPr>
          <w:rFonts w:ascii="Open Sans" w:hAnsi="Open Sans" w:cs="Open Sans"/>
        </w:rPr>
        <w:t xml:space="preserve">Projekt otrzymuje negatywną ocenę w przypadku, gdy chociaż jedno kryterium </w:t>
      </w:r>
      <w:r w:rsidR="00F374D4" w:rsidRPr="000A732A">
        <w:rPr>
          <w:rFonts w:ascii="Open Sans" w:hAnsi="Open Sans" w:cs="Open Sans"/>
        </w:rPr>
        <w:t>obligatoryjne</w:t>
      </w:r>
      <w:r w:rsidRPr="000A732A">
        <w:rPr>
          <w:rFonts w:ascii="Open Sans" w:hAnsi="Open Sans" w:cs="Open Sans"/>
        </w:rPr>
        <w:t xml:space="preserve"> nie zostanie spełnione.</w:t>
      </w:r>
    </w:p>
    <w:p w14:paraId="14956395" w14:textId="62841072" w:rsidR="006045A4" w:rsidRPr="000A732A" w:rsidRDefault="006045A4" w:rsidP="00F374D4">
      <w:pPr>
        <w:pStyle w:val="Akapitzlist"/>
        <w:numPr>
          <w:ilvl w:val="0"/>
          <w:numId w:val="43"/>
        </w:numPr>
        <w:spacing w:after="120" w:line="276" w:lineRule="auto"/>
        <w:ind w:left="425" w:hanging="425"/>
        <w:contextualSpacing w:val="0"/>
        <w:jc w:val="both"/>
        <w:rPr>
          <w:rFonts w:ascii="Open Sans" w:hAnsi="Open Sans" w:cs="Open Sans"/>
        </w:rPr>
      </w:pPr>
      <w:r w:rsidRPr="000A732A">
        <w:rPr>
          <w:rFonts w:ascii="Open Sans" w:eastAsia="Arial" w:hAnsi="Open Sans" w:cs="Open Sans"/>
        </w:rPr>
        <w:t xml:space="preserve">W wyniku oceny projektu kryteriami, o których mowa w ust. 1, dopuszczalne jest </w:t>
      </w:r>
      <w:r w:rsidRPr="000A732A">
        <w:rPr>
          <w:rFonts w:ascii="Open Sans" w:eastAsia="Arial" w:hAnsi="Open Sans" w:cs="Open Sans"/>
          <w:b/>
        </w:rPr>
        <w:t>jednokrotne</w:t>
      </w:r>
      <w:r w:rsidRPr="000A732A">
        <w:rPr>
          <w:rFonts w:ascii="Open Sans" w:eastAsia="Arial" w:hAnsi="Open Sans" w:cs="Open Sans"/>
        </w:rPr>
        <w:t xml:space="preserve"> wezwanie wnioskodawcy do złożenia na zasadach określonych w § 7 ust. </w:t>
      </w:r>
      <w:r w:rsidR="00D56584" w:rsidRPr="000A732A">
        <w:rPr>
          <w:rFonts w:ascii="Open Sans" w:eastAsia="Arial" w:hAnsi="Open Sans" w:cs="Open Sans"/>
        </w:rPr>
        <w:t>2</w:t>
      </w:r>
      <w:r w:rsidR="00D56584" w:rsidRPr="000A732A" w:rsidDel="002823CC">
        <w:rPr>
          <w:rFonts w:ascii="Open Sans" w:eastAsia="Arial" w:hAnsi="Open Sans" w:cs="Open Sans"/>
        </w:rPr>
        <w:t xml:space="preserve"> </w:t>
      </w:r>
      <w:r w:rsidRPr="000A732A">
        <w:rPr>
          <w:rFonts w:ascii="Open Sans" w:eastAsia="Arial" w:hAnsi="Open Sans" w:cs="Open Sans"/>
        </w:rPr>
        <w:t>wyjaśnień, co do treści przedstawionego wniosku o dofinansowanie i ewentualnego uzupełnienia lub poprawy dokumentacji aplikacyjnej.</w:t>
      </w:r>
    </w:p>
    <w:p w14:paraId="39477599" w14:textId="009BD43C" w:rsidR="008B2BD3" w:rsidRPr="000A732A" w:rsidRDefault="001F1DB6">
      <w:pPr>
        <w:pStyle w:val="Akapitzlist"/>
        <w:numPr>
          <w:ilvl w:val="0"/>
          <w:numId w:val="43"/>
        </w:numPr>
        <w:spacing w:after="120" w:line="276" w:lineRule="auto"/>
        <w:ind w:left="425" w:hanging="425"/>
        <w:contextualSpacing w:val="0"/>
        <w:jc w:val="both"/>
        <w:rPr>
          <w:rFonts w:ascii="Open Sans" w:hAnsi="Open Sans" w:cs="Open Sans"/>
        </w:rPr>
      </w:pPr>
      <w:r w:rsidRPr="000A732A">
        <w:rPr>
          <w:rFonts w:ascii="Open Sans" w:hAnsi="Open Sans" w:cs="Open Sans"/>
        </w:rPr>
        <w:t xml:space="preserve">Projekt, który uzyskał pozytywną ocenę na </w:t>
      </w:r>
      <w:r w:rsidR="00B827A4" w:rsidRPr="000A732A">
        <w:rPr>
          <w:rFonts w:ascii="Open Sans" w:hAnsi="Open Sans" w:cs="Open Sans"/>
        </w:rPr>
        <w:t xml:space="preserve">I </w:t>
      </w:r>
      <w:r w:rsidRPr="000A732A">
        <w:rPr>
          <w:rFonts w:ascii="Open Sans" w:hAnsi="Open Sans" w:cs="Open Sans"/>
        </w:rPr>
        <w:t>etapie oceny może być skierowany do drugiego etapu oceny.</w:t>
      </w:r>
    </w:p>
    <w:p w14:paraId="1CC88277" w14:textId="5E2C41C5" w:rsidR="009F6156" w:rsidRPr="000A732A" w:rsidRDefault="009F6156">
      <w:pPr>
        <w:pStyle w:val="Akapitzlist"/>
        <w:numPr>
          <w:ilvl w:val="0"/>
          <w:numId w:val="43"/>
        </w:numPr>
        <w:spacing w:after="120" w:line="276" w:lineRule="auto"/>
        <w:ind w:left="425" w:hanging="425"/>
        <w:contextualSpacing w:val="0"/>
        <w:jc w:val="both"/>
        <w:rPr>
          <w:rFonts w:ascii="Open Sans" w:hAnsi="Open Sans" w:cs="Open Sans"/>
        </w:rPr>
      </w:pPr>
      <w:r w:rsidRPr="000A732A">
        <w:rPr>
          <w:rFonts w:ascii="Open Sans" w:hAnsi="Open Sans" w:cs="Open Sans"/>
        </w:rPr>
        <w:t>Po zakończeniu pierwszego etapu oceny wniosków, KOP tworzy listę projektów ocenionych.</w:t>
      </w:r>
    </w:p>
    <w:p w14:paraId="124673C1" w14:textId="26217446" w:rsidR="00761766" w:rsidRPr="000A732A" w:rsidRDefault="00761766" w:rsidP="00F374D4">
      <w:pPr>
        <w:pStyle w:val="Akapitzlist"/>
        <w:numPr>
          <w:ilvl w:val="0"/>
          <w:numId w:val="43"/>
        </w:numPr>
        <w:spacing w:after="120" w:line="276" w:lineRule="auto"/>
        <w:ind w:left="425" w:hanging="425"/>
        <w:contextualSpacing w:val="0"/>
        <w:jc w:val="both"/>
        <w:rPr>
          <w:rFonts w:ascii="Open Sans" w:hAnsi="Open Sans" w:cs="Open Sans"/>
        </w:rPr>
      </w:pPr>
      <w:r w:rsidRPr="000A732A">
        <w:rPr>
          <w:rFonts w:ascii="Open Sans" w:hAnsi="Open Sans" w:cs="Open Sans"/>
        </w:rPr>
        <w:t>Projekty na liście dzielą się na projekty zakwalifikowane do kolejnego etapu oceny oraz na projekty, które uzyskały negatywn</w:t>
      </w:r>
      <w:r w:rsidR="006045A4" w:rsidRPr="000A732A">
        <w:rPr>
          <w:rFonts w:ascii="Open Sans" w:hAnsi="Open Sans" w:cs="Open Sans"/>
        </w:rPr>
        <w:t>ą</w:t>
      </w:r>
      <w:r w:rsidRPr="000A732A">
        <w:rPr>
          <w:rFonts w:ascii="Open Sans" w:hAnsi="Open Sans" w:cs="Open Sans"/>
        </w:rPr>
        <w:t xml:space="preserve"> ocenę.</w:t>
      </w:r>
    </w:p>
    <w:p w14:paraId="12DE22F5" w14:textId="1FD0FDC4" w:rsidR="00266DAF" w:rsidRPr="000A732A" w:rsidRDefault="00266DAF" w:rsidP="00F374D4">
      <w:pPr>
        <w:pStyle w:val="Akapitzlist"/>
        <w:numPr>
          <w:ilvl w:val="0"/>
          <w:numId w:val="43"/>
        </w:numPr>
        <w:spacing w:after="120" w:line="276" w:lineRule="auto"/>
        <w:ind w:left="425" w:hanging="425"/>
        <w:contextualSpacing w:val="0"/>
        <w:jc w:val="both"/>
        <w:rPr>
          <w:rFonts w:ascii="Open Sans" w:hAnsi="Open Sans" w:cs="Open Sans"/>
        </w:rPr>
      </w:pPr>
      <w:r w:rsidRPr="000A732A">
        <w:rPr>
          <w:rFonts w:ascii="Open Sans" w:hAnsi="Open Sans" w:cs="Open Sans"/>
        </w:rPr>
        <w:t xml:space="preserve">Lista projektów ocenionych w ramach pierwszego etapu oceny jest zatwierdzana przez IW. Lista </w:t>
      </w:r>
      <w:r w:rsidR="009D24C8" w:rsidRPr="000A732A">
        <w:rPr>
          <w:rFonts w:ascii="Open Sans" w:hAnsi="Open Sans" w:cs="Open Sans"/>
        </w:rPr>
        <w:t xml:space="preserve">projektów </w:t>
      </w:r>
      <w:r w:rsidRPr="000A732A">
        <w:rPr>
          <w:rFonts w:ascii="Open Sans" w:hAnsi="Open Sans" w:cs="Open Sans"/>
        </w:rPr>
        <w:t>ocenionych w ramach pierwszego etapu oceny może podlegać aktualizacji.</w:t>
      </w:r>
    </w:p>
    <w:p w14:paraId="2FA40678" w14:textId="107324F2" w:rsidR="00AD1F7F" w:rsidRPr="000A732A" w:rsidRDefault="00AD1F7F" w:rsidP="00071FA9">
      <w:pPr>
        <w:pStyle w:val="Akapitzlist"/>
        <w:numPr>
          <w:ilvl w:val="0"/>
          <w:numId w:val="43"/>
        </w:numPr>
        <w:spacing w:after="120" w:line="276" w:lineRule="auto"/>
        <w:ind w:left="425" w:hanging="425"/>
        <w:contextualSpacing w:val="0"/>
        <w:jc w:val="both"/>
        <w:rPr>
          <w:rFonts w:ascii="Open Sans" w:hAnsi="Open Sans" w:cs="Open Sans"/>
        </w:rPr>
      </w:pPr>
      <w:r w:rsidRPr="000A732A">
        <w:rPr>
          <w:rFonts w:ascii="Open Sans" w:hAnsi="Open Sans" w:cs="Open Sans"/>
        </w:rPr>
        <w:lastRenderedPageBreak/>
        <w:t>Jeśli stosowany sposób wyboru projektów przesądza, że zatwierdzenie wyniku oceny danego projektu lub grupy projektów nie wpłynie na zatwierdzenie wyników oceny innych projektów w postępowaniu, IW może przygotowywać i zatwierdzać cząstkowe listy projektów zakwalifikowanych do kolejnego etapu oceny oraz projektów, które otrzymały ocenę negatywną.</w:t>
      </w:r>
    </w:p>
    <w:p w14:paraId="21C73331" w14:textId="23F14377" w:rsidR="00A40154" w:rsidRPr="000A732A" w:rsidRDefault="00A40154" w:rsidP="00F374D4">
      <w:pPr>
        <w:pStyle w:val="Akapitzlist"/>
        <w:numPr>
          <w:ilvl w:val="0"/>
          <w:numId w:val="43"/>
        </w:numPr>
        <w:spacing w:after="120" w:line="276" w:lineRule="auto"/>
        <w:ind w:left="425" w:hanging="425"/>
        <w:contextualSpacing w:val="0"/>
        <w:jc w:val="both"/>
        <w:rPr>
          <w:rFonts w:ascii="Open Sans" w:hAnsi="Open Sans" w:cs="Open Sans"/>
        </w:rPr>
      </w:pPr>
      <w:r w:rsidRPr="000A732A">
        <w:rPr>
          <w:rFonts w:ascii="Open Sans" w:hAnsi="Open Sans" w:cs="Open Sans"/>
        </w:rPr>
        <w:t>Zatwierdzona lista projektów ocenionych w ramach pierwszego etapu oceny jest publikowana na stronie internetowej IW i zawiera następujące informacje: numer wniosku, nazwę wnioskodawcy, tytuł projektu, województwo, całkowity koszt projektu, wnioskowaną kwotę dofinansowania oraz status projektu.</w:t>
      </w:r>
    </w:p>
    <w:p w14:paraId="00A7E2C3" w14:textId="75299FFD" w:rsidR="008B4EFF" w:rsidRPr="000A732A" w:rsidRDefault="008B4EFF" w:rsidP="008B4EFF">
      <w:pPr>
        <w:pStyle w:val="Akapitzlist"/>
        <w:numPr>
          <w:ilvl w:val="0"/>
          <w:numId w:val="43"/>
        </w:numPr>
        <w:spacing w:after="120" w:line="276" w:lineRule="auto"/>
        <w:ind w:left="425" w:hanging="425"/>
        <w:contextualSpacing w:val="0"/>
        <w:jc w:val="both"/>
        <w:rPr>
          <w:rFonts w:ascii="Open Sans" w:hAnsi="Open Sans" w:cs="Open Sans"/>
        </w:rPr>
      </w:pPr>
      <w:bookmarkStart w:id="53" w:name="_Hlk140501010"/>
      <w:r w:rsidRPr="000A732A">
        <w:rPr>
          <w:rFonts w:ascii="Open Sans" w:hAnsi="Open Sans" w:cs="Open Sans"/>
        </w:rPr>
        <w:t xml:space="preserve">Niezwłocznie po zatwierdzeniu wyników oceny </w:t>
      </w:r>
      <w:r w:rsidR="00C8049C" w:rsidRPr="000A732A">
        <w:rPr>
          <w:rFonts w:ascii="Open Sans" w:hAnsi="Open Sans" w:cs="Open Sans"/>
        </w:rPr>
        <w:t>I etapu oceny</w:t>
      </w:r>
      <w:r w:rsidRPr="000A732A">
        <w:rPr>
          <w:rFonts w:ascii="Open Sans" w:hAnsi="Open Sans" w:cs="Open Sans"/>
        </w:rPr>
        <w:t xml:space="preserve"> przez IW, wnioskodawca jest informowany przez KOP o wyniku oceny wniosku o dofinansowanie zgodnie z §</w:t>
      </w:r>
      <w:r w:rsidR="00C8049C" w:rsidRPr="000A732A">
        <w:rPr>
          <w:rFonts w:ascii="Open Sans" w:hAnsi="Open Sans" w:cs="Open Sans"/>
        </w:rPr>
        <w:t xml:space="preserve"> 14 ust. </w:t>
      </w:r>
      <w:r w:rsidR="00AD1F7F" w:rsidRPr="000A732A">
        <w:rPr>
          <w:rFonts w:ascii="Open Sans" w:hAnsi="Open Sans" w:cs="Open Sans"/>
        </w:rPr>
        <w:t>2</w:t>
      </w:r>
      <w:bookmarkStart w:id="54" w:name="_Hlk140816142"/>
      <w:r w:rsidR="00C8049C" w:rsidRPr="000A732A">
        <w:rPr>
          <w:rFonts w:ascii="Open Sans" w:hAnsi="Open Sans" w:cs="Open Sans"/>
        </w:rPr>
        <w:t>. Informacja o negatywnej ocenie projektu zawiera uzasadnienie</w:t>
      </w:r>
      <w:r w:rsidR="00611852" w:rsidRPr="000A732A">
        <w:rPr>
          <w:rFonts w:ascii="Open Sans" w:hAnsi="Open Sans" w:cs="Open Sans"/>
        </w:rPr>
        <w:t xml:space="preserve"> i</w:t>
      </w:r>
      <w:r w:rsidR="00C8049C" w:rsidRPr="000A732A">
        <w:rPr>
          <w:rFonts w:ascii="Open Sans" w:hAnsi="Open Sans" w:cs="Open Sans"/>
        </w:rPr>
        <w:t xml:space="preserve"> pouczenie o</w:t>
      </w:r>
      <w:r w:rsidR="0006382E" w:rsidRPr="000A732A">
        <w:rPr>
          <w:rFonts w:ascii="Open Sans" w:hAnsi="Open Sans" w:cs="Open Sans"/>
        </w:rPr>
        <w:t xml:space="preserve"> możliwości wniesienia protestu </w:t>
      </w:r>
      <w:r w:rsidR="00C8049C" w:rsidRPr="000A732A">
        <w:rPr>
          <w:rFonts w:ascii="Open Sans" w:hAnsi="Open Sans" w:cs="Open Sans"/>
        </w:rPr>
        <w:t>do IP</w:t>
      </w:r>
      <w:r w:rsidR="0006382E" w:rsidRPr="000A732A">
        <w:rPr>
          <w:rFonts w:ascii="Open Sans" w:hAnsi="Open Sans" w:cs="Open Sans"/>
        </w:rPr>
        <w:t xml:space="preserve"> </w:t>
      </w:r>
      <w:r w:rsidR="00B8714C" w:rsidRPr="000A732A">
        <w:rPr>
          <w:rFonts w:ascii="Open Sans" w:hAnsi="Open Sans" w:cs="Open Sans"/>
        </w:rPr>
        <w:t>zawierające informacje określone w</w:t>
      </w:r>
      <w:r w:rsidR="0006382E" w:rsidRPr="000A732A">
        <w:rPr>
          <w:rFonts w:ascii="Open Sans" w:hAnsi="Open Sans" w:cs="Open Sans"/>
        </w:rPr>
        <w:t xml:space="preserve"> art. 56 ust. 7 ustawy wdrożeniowej</w:t>
      </w:r>
      <w:r w:rsidR="00C8049C" w:rsidRPr="000A732A">
        <w:rPr>
          <w:rFonts w:ascii="Open Sans" w:hAnsi="Open Sans" w:cs="Open Sans"/>
        </w:rPr>
        <w:t xml:space="preserve">. </w:t>
      </w:r>
      <w:bookmarkEnd w:id="54"/>
    </w:p>
    <w:p w14:paraId="272CB854" w14:textId="5BD0A76A" w:rsidR="00E05E94" w:rsidRPr="000A732A" w:rsidRDefault="00E05E94" w:rsidP="00E05E94">
      <w:pPr>
        <w:pStyle w:val="Nagwek2"/>
        <w:spacing w:after="240"/>
        <w:rPr>
          <w:rFonts w:ascii="Open Sans" w:hAnsi="Open Sans" w:cs="Open Sans"/>
        </w:rPr>
      </w:pPr>
      <w:bookmarkStart w:id="55" w:name="_Toc142483324"/>
      <w:bookmarkEnd w:id="53"/>
      <w:r w:rsidRPr="000A732A">
        <w:rPr>
          <w:rFonts w:ascii="Open Sans" w:hAnsi="Open Sans" w:cs="Open Sans"/>
          <w:color w:val="auto"/>
          <w:sz w:val="28"/>
        </w:rPr>
        <w:t xml:space="preserve">§ 10. </w:t>
      </w:r>
      <w:r w:rsidR="00470D0C" w:rsidRPr="000A732A">
        <w:rPr>
          <w:rFonts w:ascii="Open Sans" w:hAnsi="Open Sans" w:cs="Open Sans"/>
          <w:color w:val="auto"/>
          <w:sz w:val="28"/>
        </w:rPr>
        <w:t xml:space="preserve">II </w:t>
      </w:r>
      <w:r w:rsidRPr="000A732A">
        <w:rPr>
          <w:rFonts w:ascii="Open Sans" w:hAnsi="Open Sans" w:cs="Open Sans"/>
          <w:color w:val="auto"/>
          <w:sz w:val="28"/>
        </w:rPr>
        <w:t>Etap oceny</w:t>
      </w:r>
      <w:bookmarkEnd w:id="55"/>
    </w:p>
    <w:p w14:paraId="62336076" w14:textId="6EB36805" w:rsidR="00266DAF" w:rsidRPr="000A732A" w:rsidRDefault="00724A03" w:rsidP="00E05E94">
      <w:pPr>
        <w:pStyle w:val="Akapitzlist"/>
        <w:numPr>
          <w:ilvl w:val="0"/>
          <w:numId w:val="44"/>
        </w:numPr>
        <w:spacing w:after="120" w:line="276" w:lineRule="auto"/>
        <w:contextualSpacing w:val="0"/>
        <w:jc w:val="both"/>
        <w:rPr>
          <w:rFonts w:ascii="Open Sans" w:hAnsi="Open Sans" w:cs="Open Sans"/>
        </w:rPr>
      </w:pPr>
      <w:r w:rsidRPr="000A732A">
        <w:rPr>
          <w:rFonts w:ascii="Open Sans" w:hAnsi="Open Sans" w:cs="Open Sans"/>
        </w:rPr>
        <w:t>N</w:t>
      </w:r>
      <w:r w:rsidR="00266DAF" w:rsidRPr="000A732A">
        <w:rPr>
          <w:rFonts w:ascii="Open Sans" w:hAnsi="Open Sans" w:cs="Open Sans"/>
        </w:rPr>
        <w:t>a drugim etapie oceny projekt</w:t>
      </w:r>
      <w:r w:rsidRPr="000A732A">
        <w:rPr>
          <w:rFonts w:ascii="Open Sans" w:hAnsi="Open Sans" w:cs="Open Sans"/>
        </w:rPr>
        <w:t>y</w:t>
      </w:r>
      <w:r w:rsidR="00266DAF" w:rsidRPr="000A732A">
        <w:rPr>
          <w:rFonts w:ascii="Open Sans" w:hAnsi="Open Sans" w:cs="Open Sans"/>
        </w:rPr>
        <w:t>, które uzyskały status „zakwalifikowan</w:t>
      </w:r>
      <w:r w:rsidRPr="000A732A">
        <w:rPr>
          <w:rFonts w:ascii="Open Sans" w:hAnsi="Open Sans" w:cs="Open Sans"/>
        </w:rPr>
        <w:t>y</w:t>
      </w:r>
      <w:r w:rsidR="00266DAF" w:rsidRPr="000A732A">
        <w:rPr>
          <w:rFonts w:ascii="Open Sans" w:hAnsi="Open Sans" w:cs="Open Sans"/>
        </w:rPr>
        <w:t xml:space="preserve"> do kolejnego etapu oceny” </w:t>
      </w:r>
      <w:r w:rsidRPr="000A732A">
        <w:rPr>
          <w:rFonts w:ascii="Open Sans" w:hAnsi="Open Sans" w:cs="Open Sans"/>
        </w:rPr>
        <w:t xml:space="preserve">oceniane są </w:t>
      </w:r>
      <w:r w:rsidR="00266DAF" w:rsidRPr="000A732A">
        <w:rPr>
          <w:rFonts w:ascii="Open Sans" w:hAnsi="Open Sans" w:cs="Open Sans"/>
        </w:rPr>
        <w:t xml:space="preserve">na podstawie list sprawdzających stanowiących Załącznik nr </w:t>
      </w:r>
      <w:r w:rsidR="002E4FA8" w:rsidRPr="000A732A">
        <w:rPr>
          <w:rFonts w:ascii="Open Sans" w:hAnsi="Open Sans" w:cs="Open Sans"/>
        </w:rPr>
        <w:t>6</w:t>
      </w:r>
      <w:r w:rsidR="00266DAF" w:rsidRPr="000A732A">
        <w:rPr>
          <w:rFonts w:ascii="Open Sans" w:hAnsi="Open Sans" w:cs="Open Sans"/>
        </w:rPr>
        <w:t xml:space="preserve"> do Regulaminu</w:t>
      </w:r>
      <w:r w:rsidR="005B377F" w:rsidRPr="000A732A">
        <w:rPr>
          <w:rFonts w:ascii="Open Sans" w:hAnsi="Open Sans" w:cs="Open Sans"/>
        </w:rPr>
        <w:t>.</w:t>
      </w:r>
    </w:p>
    <w:p w14:paraId="759D24DB" w14:textId="73AA71D6" w:rsidR="00E05E94" w:rsidRPr="000A732A" w:rsidRDefault="00E05E94" w:rsidP="00E05E94">
      <w:pPr>
        <w:pStyle w:val="Akapitzlist"/>
        <w:numPr>
          <w:ilvl w:val="0"/>
          <w:numId w:val="44"/>
        </w:numPr>
        <w:spacing w:after="120" w:line="276" w:lineRule="auto"/>
        <w:contextualSpacing w:val="0"/>
        <w:jc w:val="both"/>
        <w:rPr>
          <w:rFonts w:ascii="Open Sans" w:hAnsi="Open Sans" w:cs="Open Sans"/>
        </w:rPr>
      </w:pPr>
      <w:r w:rsidRPr="000A732A">
        <w:rPr>
          <w:rFonts w:ascii="Open Sans" w:hAnsi="Open Sans" w:cs="Open Sans"/>
        </w:rPr>
        <w:t>Każdy projekt oceniany jest pod kątem spełnienia wszystkich przypisanych do II etapu kryteriów rankingujących i obligatoryjnych.</w:t>
      </w:r>
    </w:p>
    <w:p w14:paraId="589F12A7" w14:textId="304A62E1" w:rsidR="005B377F" w:rsidRPr="000A732A" w:rsidRDefault="005B377F" w:rsidP="000D0C1D">
      <w:pPr>
        <w:pStyle w:val="Akapitzlist"/>
        <w:numPr>
          <w:ilvl w:val="0"/>
          <w:numId w:val="44"/>
        </w:numPr>
        <w:spacing w:after="120" w:line="276" w:lineRule="auto"/>
        <w:contextualSpacing w:val="0"/>
        <w:jc w:val="both"/>
        <w:rPr>
          <w:rFonts w:ascii="Open Sans" w:hAnsi="Open Sans" w:cs="Open Sans"/>
        </w:rPr>
      </w:pPr>
      <w:bookmarkStart w:id="56" w:name="_Hlk135826396"/>
      <w:r w:rsidRPr="000A732A">
        <w:rPr>
          <w:rFonts w:ascii="Open Sans" w:hAnsi="Open Sans" w:cs="Open Sans"/>
        </w:rPr>
        <w:t xml:space="preserve">Ocena </w:t>
      </w:r>
      <w:r w:rsidR="0096335A" w:rsidRPr="000A732A">
        <w:rPr>
          <w:rFonts w:ascii="Open Sans" w:hAnsi="Open Sans" w:cs="Open Sans"/>
        </w:rPr>
        <w:t xml:space="preserve">rankingowa </w:t>
      </w:r>
      <w:r w:rsidRPr="000A732A">
        <w:rPr>
          <w:rFonts w:ascii="Open Sans" w:hAnsi="Open Sans" w:cs="Open Sans"/>
        </w:rPr>
        <w:t>projektu polega na przyznaniu punktów za dane kryterium oraz przemnożeniu przyznanej liczby punktów przez odpowiednią dla danego kryterium wagę</w:t>
      </w:r>
      <w:r w:rsidR="009172A9" w:rsidRPr="000A732A">
        <w:rPr>
          <w:rFonts w:ascii="Open Sans" w:hAnsi="Open Sans" w:cs="Open Sans"/>
        </w:rPr>
        <w:t>, zaś w przypadku kryteriów rankingujących ocenianych punktowo poprzez przyznanie punktów za dane kryterium</w:t>
      </w:r>
      <w:r w:rsidRPr="000A732A">
        <w:rPr>
          <w:rFonts w:ascii="Open Sans" w:hAnsi="Open Sans" w:cs="Open Sans"/>
        </w:rPr>
        <w:t>. Wynik oceny stanowi suma punktów otrzymanych przez projekt.</w:t>
      </w:r>
    </w:p>
    <w:bookmarkEnd w:id="56"/>
    <w:p w14:paraId="6176E9D7" w14:textId="6E03F285" w:rsidR="000D5DCF" w:rsidRPr="000A732A" w:rsidRDefault="000D5DCF" w:rsidP="000D0C1D">
      <w:pPr>
        <w:pStyle w:val="Akapitzlist"/>
        <w:numPr>
          <w:ilvl w:val="0"/>
          <w:numId w:val="44"/>
        </w:numPr>
        <w:spacing w:after="120" w:line="276" w:lineRule="auto"/>
        <w:contextualSpacing w:val="0"/>
        <w:jc w:val="both"/>
        <w:rPr>
          <w:rFonts w:ascii="Open Sans" w:hAnsi="Open Sans" w:cs="Open Sans"/>
        </w:rPr>
      </w:pPr>
      <w:r w:rsidRPr="000A732A">
        <w:rPr>
          <w:rFonts w:ascii="Open Sans" w:hAnsi="Open Sans" w:cs="Open Sans"/>
        </w:rPr>
        <w:t xml:space="preserve">Ocena obligatoryjna </w:t>
      </w:r>
      <w:r w:rsidR="00B827A4" w:rsidRPr="000A732A">
        <w:rPr>
          <w:rFonts w:ascii="Open Sans" w:hAnsi="Open Sans" w:cs="Open Sans"/>
        </w:rPr>
        <w:t xml:space="preserve">na </w:t>
      </w:r>
      <w:r w:rsidRPr="000A732A">
        <w:rPr>
          <w:rFonts w:ascii="Open Sans" w:hAnsi="Open Sans" w:cs="Open Sans"/>
        </w:rPr>
        <w:t xml:space="preserve">II </w:t>
      </w:r>
      <w:r w:rsidR="00B827A4" w:rsidRPr="000A732A">
        <w:rPr>
          <w:rFonts w:ascii="Open Sans" w:hAnsi="Open Sans" w:cs="Open Sans"/>
        </w:rPr>
        <w:t xml:space="preserve">etapie oceny </w:t>
      </w:r>
      <w:r w:rsidRPr="000A732A">
        <w:rPr>
          <w:rFonts w:ascii="Open Sans" w:hAnsi="Open Sans" w:cs="Open Sans"/>
        </w:rPr>
        <w:t xml:space="preserve"> jest oceną 0/1, co oznacza, że dokonywana będzie pod kątem spełnienia bądź niespełnienia danego kryterium oceny.</w:t>
      </w:r>
    </w:p>
    <w:p w14:paraId="1EC1BB27" w14:textId="5BCC5223" w:rsidR="0096335A" w:rsidRPr="000A732A" w:rsidRDefault="0096335A" w:rsidP="000D0C1D">
      <w:pPr>
        <w:pStyle w:val="Akapitzlist"/>
        <w:numPr>
          <w:ilvl w:val="0"/>
          <w:numId w:val="44"/>
        </w:numPr>
        <w:spacing w:after="120" w:line="276" w:lineRule="auto"/>
        <w:contextualSpacing w:val="0"/>
        <w:jc w:val="both"/>
        <w:rPr>
          <w:rFonts w:ascii="Open Sans" w:hAnsi="Open Sans" w:cs="Open Sans"/>
        </w:rPr>
      </w:pPr>
      <w:r w:rsidRPr="000A732A">
        <w:rPr>
          <w:rFonts w:ascii="Open Sans" w:hAnsi="Open Sans" w:cs="Open Sans"/>
        </w:rPr>
        <w:t xml:space="preserve">Projekt otrzymuje negatywną ocenę w przypadku, gdy chociaż jedno kryterium obligatoryjne </w:t>
      </w:r>
      <w:r w:rsidR="00B827A4" w:rsidRPr="000A732A">
        <w:rPr>
          <w:rFonts w:ascii="Open Sans" w:hAnsi="Open Sans" w:cs="Open Sans"/>
        </w:rPr>
        <w:t xml:space="preserve">na </w:t>
      </w:r>
      <w:r w:rsidRPr="000A732A">
        <w:rPr>
          <w:rFonts w:ascii="Open Sans" w:hAnsi="Open Sans" w:cs="Open Sans"/>
        </w:rPr>
        <w:t xml:space="preserve">II </w:t>
      </w:r>
      <w:r w:rsidR="003732F5" w:rsidRPr="000A732A">
        <w:rPr>
          <w:rFonts w:ascii="Open Sans" w:hAnsi="Open Sans" w:cs="Open Sans"/>
        </w:rPr>
        <w:t xml:space="preserve">etapie oceny </w:t>
      </w:r>
      <w:r w:rsidRPr="000A732A">
        <w:rPr>
          <w:rFonts w:ascii="Open Sans" w:hAnsi="Open Sans" w:cs="Open Sans"/>
        </w:rPr>
        <w:t xml:space="preserve"> nie zostanie spełnione lub gdy w wyniku przeprowadzenia oceny wg kryteriów rankingujących projekt nie uzyska </w:t>
      </w:r>
      <w:r w:rsidRPr="00835F1C">
        <w:rPr>
          <w:rFonts w:ascii="Open Sans" w:hAnsi="Open Sans" w:cs="Open Sans"/>
          <w:b/>
          <w:bCs/>
        </w:rPr>
        <w:t>minimum</w:t>
      </w:r>
      <w:r w:rsidR="00655040" w:rsidRPr="00835F1C">
        <w:rPr>
          <w:rFonts w:ascii="Open Sans" w:hAnsi="Open Sans" w:cs="Open Sans"/>
          <w:b/>
          <w:bCs/>
        </w:rPr>
        <w:t xml:space="preserve"> </w:t>
      </w:r>
      <w:r w:rsidR="004C720F">
        <w:rPr>
          <w:rFonts w:ascii="Open Sans" w:hAnsi="Open Sans" w:cs="Open Sans"/>
          <w:b/>
          <w:bCs/>
        </w:rPr>
        <w:t>56</w:t>
      </w:r>
      <w:r w:rsidR="004C720F" w:rsidRPr="00835F1C">
        <w:rPr>
          <w:rFonts w:ascii="Open Sans" w:hAnsi="Open Sans" w:cs="Open Sans"/>
          <w:b/>
          <w:bCs/>
        </w:rPr>
        <w:t xml:space="preserve"> </w:t>
      </w:r>
      <w:r w:rsidRPr="00835F1C">
        <w:rPr>
          <w:rFonts w:ascii="Open Sans" w:hAnsi="Open Sans" w:cs="Open Sans"/>
          <w:b/>
          <w:bCs/>
        </w:rPr>
        <w:t>punktów</w:t>
      </w:r>
      <w:r w:rsidRPr="00835F1C">
        <w:rPr>
          <w:rFonts w:ascii="Open Sans" w:hAnsi="Open Sans" w:cs="Open Sans"/>
        </w:rPr>
        <w:t>.</w:t>
      </w:r>
    </w:p>
    <w:p w14:paraId="5F6F1543" w14:textId="6585216C" w:rsidR="000D5DCF" w:rsidRPr="000A732A" w:rsidRDefault="000D5DCF" w:rsidP="000D0C1D">
      <w:pPr>
        <w:pStyle w:val="Akapitzlist"/>
        <w:numPr>
          <w:ilvl w:val="0"/>
          <w:numId w:val="44"/>
        </w:numPr>
        <w:spacing w:after="120" w:line="276" w:lineRule="auto"/>
        <w:contextualSpacing w:val="0"/>
        <w:jc w:val="both"/>
        <w:rPr>
          <w:rFonts w:ascii="Open Sans" w:eastAsia="Arial" w:hAnsi="Open Sans" w:cs="Open Sans"/>
        </w:rPr>
      </w:pPr>
      <w:r w:rsidRPr="000A732A">
        <w:rPr>
          <w:rFonts w:ascii="Open Sans" w:hAnsi="Open Sans" w:cs="Open Sans"/>
        </w:rPr>
        <w:t>W wyniku</w:t>
      </w:r>
      <w:r w:rsidRPr="000A732A">
        <w:rPr>
          <w:rFonts w:ascii="Open Sans" w:eastAsia="Arial" w:hAnsi="Open Sans" w:cs="Open Sans"/>
        </w:rPr>
        <w:t xml:space="preserve"> oceny projektu kryteriami, o których mowa w </w:t>
      </w:r>
      <w:r w:rsidR="005F7A90" w:rsidRPr="000A732A">
        <w:rPr>
          <w:rFonts w:ascii="Open Sans" w:eastAsia="Arial" w:hAnsi="Open Sans" w:cs="Open Sans"/>
        </w:rPr>
        <w:t>us</w:t>
      </w:r>
      <w:r w:rsidRPr="000A732A">
        <w:rPr>
          <w:rFonts w:ascii="Open Sans" w:eastAsia="Arial" w:hAnsi="Open Sans" w:cs="Open Sans"/>
        </w:rPr>
        <w:t>t</w:t>
      </w:r>
      <w:r w:rsidR="005F7A90" w:rsidRPr="000A732A">
        <w:rPr>
          <w:rFonts w:ascii="Open Sans" w:eastAsia="Arial" w:hAnsi="Open Sans" w:cs="Open Sans"/>
        </w:rPr>
        <w:t>.</w:t>
      </w:r>
      <w:r w:rsidRPr="000A732A">
        <w:rPr>
          <w:rFonts w:ascii="Open Sans" w:eastAsia="Arial" w:hAnsi="Open Sans" w:cs="Open Sans"/>
        </w:rPr>
        <w:t xml:space="preserve"> </w:t>
      </w:r>
      <w:r w:rsidR="005771EB" w:rsidRPr="000A732A">
        <w:rPr>
          <w:rFonts w:ascii="Open Sans" w:eastAsia="Arial" w:hAnsi="Open Sans" w:cs="Open Sans"/>
        </w:rPr>
        <w:t>2</w:t>
      </w:r>
      <w:r w:rsidRPr="000A732A">
        <w:rPr>
          <w:rFonts w:ascii="Open Sans" w:eastAsia="Arial" w:hAnsi="Open Sans" w:cs="Open Sans"/>
        </w:rPr>
        <w:t xml:space="preserve">, dopuszczalne jest </w:t>
      </w:r>
      <w:r w:rsidRPr="000A732A">
        <w:rPr>
          <w:rFonts w:ascii="Open Sans" w:eastAsia="Arial" w:hAnsi="Open Sans" w:cs="Open Sans"/>
          <w:b/>
          <w:bCs/>
        </w:rPr>
        <w:t>dwukrotne</w:t>
      </w:r>
      <w:r w:rsidRPr="000A732A">
        <w:rPr>
          <w:rFonts w:ascii="Open Sans" w:eastAsia="Arial" w:hAnsi="Open Sans" w:cs="Open Sans"/>
        </w:rPr>
        <w:t xml:space="preserve"> wezwanie Wnioskodawcy do złożenia </w:t>
      </w:r>
      <w:r w:rsidR="00703560" w:rsidRPr="000A732A">
        <w:rPr>
          <w:rFonts w:ascii="Open Sans" w:eastAsia="Arial" w:hAnsi="Open Sans" w:cs="Open Sans"/>
        </w:rPr>
        <w:t xml:space="preserve">wyjaśnień </w:t>
      </w:r>
      <w:r w:rsidRPr="000A732A">
        <w:rPr>
          <w:rFonts w:ascii="Open Sans" w:eastAsia="Arial" w:hAnsi="Open Sans" w:cs="Open Sans"/>
        </w:rPr>
        <w:t xml:space="preserve">na zasadach </w:t>
      </w:r>
      <w:r w:rsidRPr="000A732A">
        <w:rPr>
          <w:rFonts w:ascii="Open Sans" w:eastAsia="Arial" w:hAnsi="Open Sans" w:cs="Open Sans"/>
        </w:rPr>
        <w:lastRenderedPageBreak/>
        <w:t>określonych w § 7, co do treści złożonego wniosku o dofinansowanie i ewentualnego uzupełnienia lub poprawy dokumentacji aplikacyjnej.</w:t>
      </w:r>
    </w:p>
    <w:p w14:paraId="79E1B6FB" w14:textId="3D3420A3" w:rsidR="00BE0EA3" w:rsidRPr="000A732A" w:rsidRDefault="00CE30AF" w:rsidP="005E07FB">
      <w:pPr>
        <w:pStyle w:val="Nagwek2"/>
        <w:spacing w:after="240"/>
        <w:rPr>
          <w:rFonts w:ascii="Open Sans" w:hAnsi="Open Sans" w:cs="Open Sans"/>
        </w:rPr>
      </w:pPr>
      <w:bookmarkStart w:id="57" w:name="_Toc142483325"/>
      <w:r w:rsidRPr="000A732A">
        <w:rPr>
          <w:rFonts w:ascii="Open Sans" w:hAnsi="Open Sans" w:cs="Open Sans"/>
          <w:color w:val="auto"/>
          <w:sz w:val="28"/>
        </w:rPr>
        <w:t xml:space="preserve">§ </w:t>
      </w:r>
      <w:r w:rsidR="008E41C4" w:rsidRPr="000A732A">
        <w:rPr>
          <w:rFonts w:ascii="Open Sans" w:hAnsi="Open Sans" w:cs="Open Sans"/>
          <w:color w:val="auto"/>
          <w:sz w:val="28"/>
        </w:rPr>
        <w:t>11</w:t>
      </w:r>
      <w:r w:rsidR="004872F6" w:rsidRPr="000A732A">
        <w:rPr>
          <w:rFonts w:ascii="Open Sans" w:hAnsi="Open Sans" w:cs="Open Sans"/>
          <w:color w:val="auto"/>
          <w:sz w:val="28"/>
        </w:rPr>
        <w:t xml:space="preserve">. </w:t>
      </w:r>
      <w:r w:rsidRPr="000A732A">
        <w:rPr>
          <w:rFonts w:ascii="Open Sans" w:hAnsi="Open Sans" w:cs="Open Sans"/>
          <w:color w:val="auto"/>
          <w:sz w:val="28"/>
        </w:rPr>
        <w:t xml:space="preserve">Zasady ustalania </w:t>
      </w:r>
      <w:r w:rsidR="00E638D3" w:rsidRPr="000A732A">
        <w:rPr>
          <w:rFonts w:ascii="Open Sans" w:hAnsi="Open Sans" w:cs="Open Sans"/>
          <w:color w:val="auto"/>
          <w:sz w:val="28"/>
        </w:rPr>
        <w:t xml:space="preserve">wyniku </w:t>
      </w:r>
      <w:r w:rsidRPr="000A732A">
        <w:rPr>
          <w:rFonts w:ascii="Open Sans" w:hAnsi="Open Sans" w:cs="Open Sans"/>
          <w:color w:val="auto"/>
          <w:sz w:val="28"/>
        </w:rPr>
        <w:t xml:space="preserve">oceny </w:t>
      </w:r>
      <w:r w:rsidR="00774CD9" w:rsidRPr="000A732A">
        <w:rPr>
          <w:rFonts w:ascii="Open Sans" w:hAnsi="Open Sans" w:cs="Open Sans"/>
          <w:color w:val="auto"/>
          <w:sz w:val="28"/>
        </w:rPr>
        <w:t xml:space="preserve">projektu </w:t>
      </w:r>
      <w:r w:rsidR="00DA592F" w:rsidRPr="000A732A">
        <w:rPr>
          <w:rFonts w:ascii="Open Sans" w:hAnsi="Open Sans" w:cs="Open Sans"/>
          <w:color w:val="auto"/>
          <w:sz w:val="28"/>
        </w:rPr>
        <w:t xml:space="preserve">i rozstrzygnięcie </w:t>
      </w:r>
      <w:r w:rsidR="00D9770C" w:rsidRPr="000A732A">
        <w:rPr>
          <w:rFonts w:ascii="Open Sans" w:hAnsi="Open Sans" w:cs="Open Sans"/>
          <w:color w:val="auto"/>
          <w:sz w:val="28"/>
        </w:rPr>
        <w:t>postępowania</w:t>
      </w:r>
      <w:bookmarkEnd w:id="57"/>
    </w:p>
    <w:p w14:paraId="6335BD7B" w14:textId="570BD12C" w:rsidR="00BE0EA3" w:rsidRPr="000A732A" w:rsidRDefault="00CE30AF" w:rsidP="000514D9">
      <w:pPr>
        <w:pStyle w:val="Akapitzlist"/>
        <w:numPr>
          <w:ilvl w:val="0"/>
          <w:numId w:val="7"/>
        </w:numPr>
        <w:tabs>
          <w:tab w:val="left" w:pos="426"/>
        </w:tabs>
        <w:spacing w:after="120" w:line="276" w:lineRule="auto"/>
        <w:ind w:left="426" w:hanging="426"/>
        <w:contextualSpacing w:val="0"/>
        <w:jc w:val="both"/>
        <w:rPr>
          <w:rFonts w:ascii="Open Sans" w:hAnsi="Open Sans" w:cs="Open Sans"/>
        </w:rPr>
      </w:pPr>
      <w:r w:rsidRPr="000A732A">
        <w:rPr>
          <w:rFonts w:ascii="Open Sans" w:hAnsi="Open Sans" w:cs="Open Sans"/>
        </w:rPr>
        <w:t xml:space="preserve">Projekt może zostać wybrany do dofinansowania, </w:t>
      </w:r>
      <w:r w:rsidR="007D2AF3" w:rsidRPr="000A732A">
        <w:rPr>
          <w:rFonts w:ascii="Open Sans" w:hAnsi="Open Sans" w:cs="Open Sans"/>
        </w:rPr>
        <w:t>jeżeli</w:t>
      </w:r>
      <w:r w:rsidR="004A4469" w:rsidRPr="000A732A">
        <w:rPr>
          <w:rFonts w:ascii="Open Sans" w:hAnsi="Open Sans" w:cs="Open Sans"/>
        </w:rPr>
        <w:t xml:space="preserve"> </w:t>
      </w:r>
      <w:r w:rsidR="00DA592F" w:rsidRPr="000A732A">
        <w:rPr>
          <w:rFonts w:ascii="Open Sans" w:hAnsi="Open Sans" w:cs="Open Sans"/>
        </w:rPr>
        <w:t>jednocześnie</w:t>
      </w:r>
      <w:r w:rsidRPr="000A732A">
        <w:rPr>
          <w:rFonts w:ascii="Open Sans" w:hAnsi="Open Sans" w:cs="Open Sans"/>
        </w:rPr>
        <w:t>:</w:t>
      </w:r>
    </w:p>
    <w:p w14:paraId="59E81FC9" w14:textId="542D3EB4" w:rsidR="00943AB6" w:rsidRPr="000A732A" w:rsidRDefault="00CE30AF" w:rsidP="000514D9">
      <w:pPr>
        <w:pStyle w:val="Akapitzlist"/>
        <w:numPr>
          <w:ilvl w:val="0"/>
          <w:numId w:val="55"/>
        </w:numPr>
        <w:spacing w:after="120" w:line="276" w:lineRule="auto"/>
        <w:contextualSpacing w:val="0"/>
        <w:jc w:val="both"/>
        <w:rPr>
          <w:rFonts w:ascii="Open Sans" w:hAnsi="Open Sans" w:cs="Open Sans"/>
        </w:rPr>
      </w:pPr>
      <w:r w:rsidRPr="000A732A">
        <w:rPr>
          <w:rFonts w:ascii="Open Sans" w:hAnsi="Open Sans" w:cs="Open Sans"/>
        </w:rPr>
        <w:t>spełni</w:t>
      </w:r>
      <w:r w:rsidR="00473863" w:rsidRPr="000A732A">
        <w:rPr>
          <w:rFonts w:ascii="Open Sans" w:hAnsi="Open Sans" w:cs="Open Sans"/>
        </w:rPr>
        <w:t>a</w:t>
      </w:r>
      <w:r w:rsidR="00C21C26" w:rsidRPr="000A732A">
        <w:rPr>
          <w:rFonts w:ascii="Open Sans" w:hAnsi="Open Sans" w:cs="Open Sans"/>
        </w:rPr>
        <w:t xml:space="preserve"> </w:t>
      </w:r>
      <w:r w:rsidRPr="000A732A">
        <w:rPr>
          <w:rFonts w:ascii="Open Sans" w:hAnsi="Open Sans" w:cs="Open Sans"/>
        </w:rPr>
        <w:t>kryteria wyboru projekt</w:t>
      </w:r>
      <w:r w:rsidR="000F6E0D" w:rsidRPr="000A732A">
        <w:rPr>
          <w:rFonts w:ascii="Open Sans" w:hAnsi="Open Sans" w:cs="Open Sans"/>
        </w:rPr>
        <w:t>u</w:t>
      </w:r>
      <w:r w:rsidR="00473863" w:rsidRPr="000A732A">
        <w:rPr>
          <w:rFonts w:ascii="Open Sans" w:hAnsi="Open Sans" w:cs="Open Sans"/>
        </w:rPr>
        <w:t xml:space="preserve"> w wymaganym stopniu</w:t>
      </w:r>
      <w:r w:rsidR="00943AB6" w:rsidRPr="000A732A">
        <w:rPr>
          <w:rFonts w:ascii="Open Sans" w:hAnsi="Open Sans" w:cs="Open Sans"/>
        </w:rPr>
        <w:t xml:space="preserve">, </w:t>
      </w:r>
    </w:p>
    <w:p w14:paraId="436DB3F6" w14:textId="66CB6238" w:rsidR="00A97FA8" w:rsidRPr="000A732A" w:rsidRDefault="00750862" w:rsidP="000514D9">
      <w:pPr>
        <w:pStyle w:val="Akapitzlist"/>
        <w:numPr>
          <w:ilvl w:val="0"/>
          <w:numId w:val="55"/>
        </w:numPr>
        <w:spacing w:after="120" w:line="276" w:lineRule="auto"/>
        <w:contextualSpacing w:val="0"/>
        <w:jc w:val="both"/>
        <w:rPr>
          <w:rFonts w:ascii="Open Sans" w:hAnsi="Open Sans" w:cs="Open Sans"/>
        </w:rPr>
      </w:pPr>
      <w:r w:rsidRPr="000A732A">
        <w:rPr>
          <w:rFonts w:ascii="Open Sans" w:hAnsi="Open Sans" w:cs="Open Sans"/>
        </w:rPr>
        <w:t>kwota przeznaczona na dofinansowanie projekt</w:t>
      </w:r>
      <w:r w:rsidR="00473863" w:rsidRPr="000A732A">
        <w:rPr>
          <w:rFonts w:ascii="Open Sans" w:hAnsi="Open Sans" w:cs="Open Sans"/>
        </w:rPr>
        <w:t>ów</w:t>
      </w:r>
      <w:r w:rsidRPr="000A732A">
        <w:rPr>
          <w:rFonts w:ascii="Open Sans" w:hAnsi="Open Sans" w:cs="Open Sans"/>
        </w:rPr>
        <w:t xml:space="preserve"> w </w:t>
      </w:r>
      <w:r w:rsidR="00814427" w:rsidRPr="000A732A">
        <w:rPr>
          <w:rFonts w:ascii="Open Sans" w:hAnsi="Open Sans" w:cs="Open Sans"/>
        </w:rPr>
        <w:t>naborze</w:t>
      </w:r>
      <w:r w:rsidRPr="000A732A">
        <w:rPr>
          <w:rFonts w:ascii="Open Sans" w:hAnsi="Open Sans" w:cs="Open Sans"/>
        </w:rPr>
        <w:t>, o której mowa w</w:t>
      </w:r>
      <w:r w:rsidR="00C54ED3" w:rsidRPr="000A732A">
        <w:rPr>
          <w:rFonts w:ascii="Open Sans" w:hAnsi="Open Sans" w:cs="Open Sans"/>
        </w:rPr>
        <w:t> </w:t>
      </w:r>
      <w:r w:rsidRPr="000A732A">
        <w:rPr>
          <w:rFonts w:ascii="Open Sans" w:hAnsi="Open Sans" w:cs="Open Sans"/>
        </w:rPr>
        <w:t>§</w:t>
      </w:r>
      <w:r w:rsidR="007F5829" w:rsidRPr="000A732A">
        <w:rPr>
          <w:rFonts w:ascii="Open Sans" w:hAnsi="Open Sans" w:cs="Open Sans"/>
        </w:rPr>
        <w:t xml:space="preserve"> </w:t>
      </w:r>
      <w:r w:rsidRPr="000A732A">
        <w:rPr>
          <w:rFonts w:ascii="Open Sans" w:hAnsi="Open Sans" w:cs="Open Sans"/>
        </w:rPr>
        <w:t xml:space="preserve">3 </w:t>
      </w:r>
      <w:r w:rsidR="00557AF7" w:rsidRPr="000A732A">
        <w:rPr>
          <w:rFonts w:ascii="Open Sans" w:hAnsi="Open Sans" w:cs="Open Sans"/>
        </w:rPr>
        <w:t xml:space="preserve">ust. </w:t>
      </w:r>
      <w:r w:rsidR="00610175" w:rsidRPr="000A732A">
        <w:rPr>
          <w:rFonts w:ascii="Open Sans" w:hAnsi="Open Sans" w:cs="Open Sans"/>
        </w:rPr>
        <w:t>5</w:t>
      </w:r>
      <w:r w:rsidR="0064050A" w:rsidRPr="000A732A">
        <w:rPr>
          <w:rFonts w:ascii="Open Sans" w:hAnsi="Open Sans" w:cs="Open Sans"/>
        </w:rPr>
        <w:t>,</w:t>
      </w:r>
      <w:r w:rsidRPr="000A732A">
        <w:rPr>
          <w:rFonts w:ascii="Open Sans" w:hAnsi="Open Sans" w:cs="Open Sans"/>
        </w:rPr>
        <w:t xml:space="preserve"> umożliwia wybranie go do dofinansowania</w:t>
      </w:r>
      <w:r w:rsidR="00471195" w:rsidRPr="000A732A">
        <w:rPr>
          <w:rFonts w:ascii="Open Sans" w:hAnsi="Open Sans" w:cs="Open Sans"/>
        </w:rPr>
        <w:t>.</w:t>
      </w:r>
    </w:p>
    <w:p w14:paraId="3FB45503" w14:textId="3648CA49" w:rsidR="003767B5" w:rsidRPr="000A732A" w:rsidRDefault="003767B5" w:rsidP="000514D9">
      <w:pPr>
        <w:pStyle w:val="Akapitzlist"/>
        <w:numPr>
          <w:ilvl w:val="0"/>
          <w:numId w:val="7"/>
        </w:numPr>
        <w:tabs>
          <w:tab w:val="left" w:pos="426"/>
        </w:tabs>
        <w:spacing w:after="120" w:line="276" w:lineRule="auto"/>
        <w:ind w:left="425" w:hanging="425"/>
        <w:contextualSpacing w:val="0"/>
        <w:jc w:val="both"/>
        <w:rPr>
          <w:rFonts w:ascii="Open Sans" w:hAnsi="Open Sans" w:cs="Open Sans"/>
        </w:rPr>
      </w:pPr>
      <w:r w:rsidRPr="000A732A">
        <w:rPr>
          <w:rFonts w:ascii="Open Sans" w:hAnsi="Open Sans" w:cs="Open Sans"/>
        </w:rPr>
        <w:t>Po zakończeniu oceny projektów, KOP tworzy listę projektów ocenionych w ramach naboru</w:t>
      </w:r>
      <w:r w:rsidR="004471E9" w:rsidRPr="000A732A">
        <w:rPr>
          <w:rFonts w:ascii="Open Sans" w:hAnsi="Open Sans" w:cs="Open Sans"/>
        </w:rPr>
        <w:t>.</w:t>
      </w:r>
    </w:p>
    <w:p w14:paraId="4672246D" w14:textId="237A8E98" w:rsidR="00E17209" w:rsidRPr="000A732A" w:rsidRDefault="00E17209" w:rsidP="000514D9">
      <w:pPr>
        <w:pStyle w:val="Akapitzlist"/>
        <w:numPr>
          <w:ilvl w:val="0"/>
          <w:numId w:val="7"/>
        </w:numPr>
        <w:tabs>
          <w:tab w:val="left" w:pos="426"/>
        </w:tabs>
        <w:spacing w:after="120" w:line="276" w:lineRule="auto"/>
        <w:ind w:left="425" w:hanging="425"/>
        <w:contextualSpacing w:val="0"/>
        <w:jc w:val="both"/>
        <w:rPr>
          <w:rFonts w:ascii="Open Sans" w:hAnsi="Open Sans" w:cs="Open Sans"/>
        </w:rPr>
      </w:pPr>
      <w:r w:rsidRPr="000A732A">
        <w:rPr>
          <w:rFonts w:ascii="Open Sans" w:hAnsi="Open Sans" w:cs="Open Sans"/>
        </w:rPr>
        <w:t>Lista</w:t>
      </w:r>
      <w:r w:rsidR="00703560" w:rsidRPr="000A732A">
        <w:rPr>
          <w:rFonts w:ascii="Open Sans" w:hAnsi="Open Sans" w:cs="Open Sans"/>
        </w:rPr>
        <w:t>,</w:t>
      </w:r>
      <w:r w:rsidRPr="000A732A">
        <w:rPr>
          <w:rFonts w:ascii="Open Sans" w:hAnsi="Open Sans" w:cs="Open Sans"/>
        </w:rPr>
        <w:t xml:space="preserve"> o której mowa w </w:t>
      </w:r>
      <w:r w:rsidR="00473863" w:rsidRPr="000A732A">
        <w:rPr>
          <w:rFonts w:ascii="Open Sans" w:hAnsi="Open Sans" w:cs="Open Sans"/>
        </w:rPr>
        <w:t>us</w:t>
      </w:r>
      <w:r w:rsidRPr="000A732A">
        <w:rPr>
          <w:rFonts w:ascii="Open Sans" w:hAnsi="Open Sans" w:cs="Open Sans"/>
        </w:rPr>
        <w:t>t. 2</w:t>
      </w:r>
      <w:r w:rsidR="00703560" w:rsidRPr="000A732A">
        <w:rPr>
          <w:rFonts w:ascii="Open Sans" w:hAnsi="Open Sans" w:cs="Open Sans"/>
        </w:rPr>
        <w:t>,</w:t>
      </w:r>
      <w:r w:rsidRPr="000A732A">
        <w:rPr>
          <w:rFonts w:ascii="Open Sans" w:hAnsi="Open Sans" w:cs="Open Sans"/>
        </w:rPr>
        <w:t xml:space="preserve"> zawiera projekty, które uzyskały ocenę pozytywn</w:t>
      </w:r>
      <w:r w:rsidR="00377620" w:rsidRPr="000A732A">
        <w:rPr>
          <w:rFonts w:ascii="Open Sans" w:hAnsi="Open Sans" w:cs="Open Sans"/>
        </w:rPr>
        <w:t>ą</w:t>
      </w:r>
      <w:r w:rsidRPr="000A732A">
        <w:rPr>
          <w:rFonts w:ascii="Open Sans" w:hAnsi="Open Sans" w:cs="Open Sans"/>
        </w:rPr>
        <w:t xml:space="preserve"> i negatywną.</w:t>
      </w:r>
    </w:p>
    <w:p w14:paraId="179B0B17" w14:textId="6194B889" w:rsidR="001B58B5" w:rsidRPr="000A732A" w:rsidRDefault="001B58B5" w:rsidP="000514D9">
      <w:pPr>
        <w:pStyle w:val="Akapitzlist"/>
        <w:numPr>
          <w:ilvl w:val="0"/>
          <w:numId w:val="7"/>
        </w:numPr>
        <w:tabs>
          <w:tab w:val="left" w:pos="426"/>
        </w:tabs>
        <w:spacing w:after="120" w:line="276" w:lineRule="auto"/>
        <w:ind w:left="425" w:hanging="425"/>
        <w:contextualSpacing w:val="0"/>
        <w:jc w:val="both"/>
        <w:rPr>
          <w:rFonts w:ascii="Open Sans" w:hAnsi="Open Sans" w:cs="Open Sans"/>
        </w:rPr>
      </w:pPr>
      <w:r w:rsidRPr="000A732A">
        <w:rPr>
          <w:rFonts w:ascii="Open Sans" w:hAnsi="Open Sans" w:cs="Open Sans"/>
        </w:rPr>
        <w:tab/>
        <w:t xml:space="preserve">W przypadku, </w:t>
      </w:r>
      <w:r w:rsidR="00703560" w:rsidRPr="000A732A">
        <w:rPr>
          <w:rFonts w:ascii="Open Sans" w:hAnsi="Open Sans" w:cs="Open Sans"/>
        </w:rPr>
        <w:t>gdy</w:t>
      </w:r>
      <w:r w:rsidRPr="000A732A">
        <w:rPr>
          <w:rFonts w:ascii="Open Sans" w:hAnsi="Open Sans" w:cs="Open Sans"/>
        </w:rPr>
        <w:t xml:space="preserve"> projekty umieszczone na liście projektów ocenionych otrzymały jednakową liczbę punktów, o wyższej pozycji na liście decyduje wyższa liczba punktów uzyskanych </w:t>
      </w:r>
      <w:r w:rsidR="00703560" w:rsidRPr="000A732A">
        <w:rPr>
          <w:rFonts w:ascii="Open Sans" w:hAnsi="Open Sans" w:cs="Open Sans"/>
        </w:rPr>
        <w:t xml:space="preserve">na etapie </w:t>
      </w:r>
      <w:r w:rsidRPr="000A732A">
        <w:rPr>
          <w:rFonts w:ascii="Open Sans" w:hAnsi="Open Sans" w:cs="Open Sans"/>
        </w:rPr>
        <w:t>ocen</w:t>
      </w:r>
      <w:r w:rsidR="00703560" w:rsidRPr="000A732A">
        <w:rPr>
          <w:rFonts w:ascii="Open Sans" w:hAnsi="Open Sans" w:cs="Open Sans"/>
        </w:rPr>
        <w:t>y</w:t>
      </w:r>
      <w:r w:rsidRPr="000A732A">
        <w:rPr>
          <w:rFonts w:ascii="Open Sans" w:hAnsi="Open Sans" w:cs="Open Sans"/>
        </w:rPr>
        <w:t xml:space="preserve"> </w:t>
      </w:r>
      <w:r w:rsidR="00406851" w:rsidRPr="000A732A">
        <w:rPr>
          <w:rFonts w:ascii="Open Sans" w:hAnsi="Open Sans" w:cs="Open Sans"/>
        </w:rPr>
        <w:t>wg kryterium specyficznego rankingującego</w:t>
      </w:r>
      <w:r w:rsidRPr="000A732A">
        <w:rPr>
          <w:rFonts w:ascii="Open Sans" w:hAnsi="Open Sans" w:cs="Open Sans"/>
        </w:rPr>
        <w:t xml:space="preserve"> </w:t>
      </w:r>
      <w:r w:rsidRPr="000A732A">
        <w:rPr>
          <w:rFonts w:ascii="Open Sans" w:hAnsi="Open Sans" w:cs="Open Sans"/>
          <w:i/>
          <w:iCs/>
        </w:rPr>
        <w:t xml:space="preserve">nr </w:t>
      </w:r>
      <w:r w:rsidR="00406851" w:rsidRPr="000A732A">
        <w:rPr>
          <w:rFonts w:ascii="Open Sans" w:hAnsi="Open Sans" w:cs="Open Sans"/>
          <w:i/>
          <w:iCs/>
        </w:rPr>
        <w:t>4</w:t>
      </w:r>
      <w:r w:rsidRPr="000A732A">
        <w:rPr>
          <w:rFonts w:ascii="Open Sans" w:hAnsi="Open Sans" w:cs="Open Sans"/>
          <w:i/>
          <w:iCs/>
        </w:rPr>
        <w:t xml:space="preserve"> -</w:t>
      </w:r>
      <w:r w:rsidR="00406851" w:rsidRPr="000A732A">
        <w:rPr>
          <w:rFonts w:ascii="Open Sans" w:hAnsi="Open Sans" w:cs="Open Sans"/>
        </w:rPr>
        <w:t xml:space="preserve"> </w:t>
      </w:r>
      <w:r w:rsidR="00406851" w:rsidRPr="000A732A">
        <w:rPr>
          <w:rFonts w:ascii="Open Sans" w:hAnsi="Open Sans" w:cs="Open Sans"/>
          <w:i/>
          <w:iCs/>
        </w:rPr>
        <w:t>Zagospodarowanie (wykorzystanie) wód opadowych</w:t>
      </w:r>
      <w:r w:rsidRPr="000A732A">
        <w:rPr>
          <w:rFonts w:ascii="Open Sans" w:hAnsi="Open Sans" w:cs="Open Sans"/>
          <w:i/>
          <w:iCs/>
        </w:rPr>
        <w:t>.</w:t>
      </w:r>
    </w:p>
    <w:p w14:paraId="51D9A42F" w14:textId="14B5B27A" w:rsidR="00554C5D" w:rsidRPr="000A732A" w:rsidRDefault="00554C5D" w:rsidP="00071FA9">
      <w:pPr>
        <w:pStyle w:val="Akapitzlist"/>
        <w:numPr>
          <w:ilvl w:val="0"/>
          <w:numId w:val="7"/>
        </w:numPr>
        <w:tabs>
          <w:tab w:val="left" w:pos="426"/>
        </w:tabs>
        <w:spacing w:after="120" w:line="276" w:lineRule="auto"/>
        <w:ind w:left="425" w:hanging="425"/>
        <w:contextualSpacing w:val="0"/>
        <w:jc w:val="both"/>
        <w:rPr>
          <w:rFonts w:ascii="Open Sans" w:hAnsi="Open Sans" w:cs="Open Sans"/>
        </w:rPr>
      </w:pPr>
      <w:r w:rsidRPr="000A732A">
        <w:rPr>
          <w:rFonts w:ascii="Open Sans" w:hAnsi="Open Sans" w:cs="Open Sans"/>
        </w:rPr>
        <w:t xml:space="preserve">W przypadku, gdy w wyniku oceny </w:t>
      </w:r>
      <w:r w:rsidR="005771EB" w:rsidRPr="000A732A">
        <w:rPr>
          <w:rFonts w:ascii="Open Sans" w:hAnsi="Open Sans" w:cs="Open Sans"/>
        </w:rPr>
        <w:t xml:space="preserve">przeprowadzonej zgodnie z ust. 4, </w:t>
      </w:r>
      <w:r w:rsidRPr="000A732A">
        <w:rPr>
          <w:rFonts w:ascii="Open Sans" w:hAnsi="Open Sans" w:cs="Open Sans"/>
        </w:rPr>
        <w:t>więcej niż jeden projekt uzyska</w:t>
      </w:r>
      <w:r w:rsidR="005771EB" w:rsidRPr="000A732A">
        <w:rPr>
          <w:rFonts w:ascii="Open Sans" w:hAnsi="Open Sans" w:cs="Open Sans"/>
        </w:rPr>
        <w:t xml:space="preserve"> taką samą pozycję</w:t>
      </w:r>
      <w:r w:rsidRPr="000A732A">
        <w:rPr>
          <w:rFonts w:ascii="Open Sans" w:hAnsi="Open Sans" w:cs="Open Sans"/>
        </w:rPr>
        <w:t>, wsparcie w pierwszej kolejności będzie przyznane projektowi, który otrzymał wyższą liczbę punktów w kryterium horyzontaln</w:t>
      </w:r>
      <w:r w:rsidR="00AD5A60" w:rsidRPr="000A732A">
        <w:rPr>
          <w:rFonts w:ascii="Open Sans" w:hAnsi="Open Sans" w:cs="Open Sans"/>
        </w:rPr>
        <w:t>ym</w:t>
      </w:r>
      <w:r w:rsidRPr="000A732A">
        <w:rPr>
          <w:rFonts w:ascii="Open Sans" w:hAnsi="Open Sans" w:cs="Open Sans"/>
        </w:rPr>
        <w:t xml:space="preserve"> rankingując</w:t>
      </w:r>
      <w:r w:rsidR="00AD5A60" w:rsidRPr="000A732A">
        <w:rPr>
          <w:rFonts w:ascii="Open Sans" w:hAnsi="Open Sans" w:cs="Open Sans"/>
        </w:rPr>
        <w:t>ym</w:t>
      </w:r>
      <w:r w:rsidRPr="000A732A">
        <w:rPr>
          <w:rFonts w:ascii="Open Sans" w:hAnsi="Open Sans" w:cs="Open Sans"/>
        </w:rPr>
        <w:t xml:space="preserve"> </w:t>
      </w:r>
      <w:r w:rsidRPr="000A732A">
        <w:rPr>
          <w:rFonts w:ascii="Open Sans" w:hAnsi="Open Sans" w:cs="Open Sans"/>
          <w:i/>
          <w:iCs/>
        </w:rPr>
        <w:t>nr 5 Projekt jest operacją o strategicznym znaczeniu w rozumieniu przepisów art. 2 pkt 5 CPR</w:t>
      </w:r>
      <w:r w:rsidRPr="000A732A">
        <w:rPr>
          <w:rFonts w:ascii="Open Sans" w:hAnsi="Open Sans" w:cs="Open Sans"/>
        </w:rPr>
        <w:t>.</w:t>
      </w:r>
    </w:p>
    <w:p w14:paraId="54ED162C" w14:textId="7CDEC822" w:rsidR="001B58B5" w:rsidRPr="000A732A" w:rsidRDefault="001B58B5" w:rsidP="00071FA9">
      <w:pPr>
        <w:pStyle w:val="Akapitzlist"/>
        <w:numPr>
          <w:ilvl w:val="0"/>
          <w:numId w:val="7"/>
        </w:numPr>
        <w:tabs>
          <w:tab w:val="left" w:pos="426"/>
        </w:tabs>
        <w:spacing w:after="120" w:line="276" w:lineRule="auto"/>
        <w:ind w:left="425" w:hanging="425"/>
        <w:contextualSpacing w:val="0"/>
        <w:jc w:val="both"/>
        <w:rPr>
          <w:rFonts w:ascii="Open Sans" w:hAnsi="Open Sans" w:cs="Open Sans"/>
        </w:rPr>
      </w:pPr>
      <w:r w:rsidRPr="000A732A">
        <w:rPr>
          <w:rFonts w:ascii="Open Sans" w:hAnsi="Open Sans" w:cs="Open Sans"/>
        </w:rPr>
        <w:t xml:space="preserve">W przypadku, </w:t>
      </w:r>
      <w:r w:rsidR="00554C5D" w:rsidRPr="000A732A">
        <w:rPr>
          <w:rFonts w:ascii="Open Sans" w:hAnsi="Open Sans" w:cs="Open Sans"/>
        </w:rPr>
        <w:t>gdy w wyniku oceny</w:t>
      </w:r>
      <w:r w:rsidR="005771EB" w:rsidRPr="000A732A">
        <w:rPr>
          <w:rFonts w:ascii="Open Sans" w:hAnsi="Open Sans" w:cs="Open Sans"/>
        </w:rPr>
        <w:t xml:space="preserve"> przeprowadzonej zgodnie z ust. 5,</w:t>
      </w:r>
      <w:r w:rsidR="00554C5D" w:rsidRPr="000A732A">
        <w:rPr>
          <w:rFonts w:ascii="Open Sans" w:hAnsi="Open Sans" w:cs="Open Sans"/>
        </w:rPr>
        <w:t xml:space="preserve"> więcej niż jeden projekt uzyska</w:t>
      </w:r>
      <w:r w:rsidR="005771EB" w:rsidRPr="000A732A">
        <w:rPr>
          <w:rFonts w:ascii="Open Sans" w:hAnsi="Open Sans" w:cs="Open Sans"/>
        </w:rPr>
        <w:t xml:space="preserve"> taką samą pozycję</w:t>
      </w:r>
      <w:r w:rsidR="00AD5A60" w:rsidRPr="000A732A">
        <w:rPr>
          <w:rFonts w:ascii="Open Sans" w:hAnsi="Open Sans" w:cs="Open Sans"/>
        </w:rPr>
        <w:t xml:space="preserve">, wsparcie w pierwszej kolejności będzie przyznane projektowi, który otrzymał wyższą liczbę punktów </w:t>
      </w:r>
      <w:r w:rsidRPr="000A732A">
        <w:rPr>
          <w:rFonts w:ascii="Open Sans" w:hAnsi="Open Sans" w:cs="Open Sans"/>
        </w:rPr>
        <w:t xml:space="preserve">w </w:t>
      </w:r>
      <w:r w:rsidR="00703560" w:rsidRPr="000A732A">
        <w:rPr>
          <w:rFonts w:ascii="Open Sans" w:hAnsi="Open Sans" w:cs="Open Sans"/>
        </w:rPr>
        <w:t xml:space="preserve">ramach </w:t>
      </w:r>
      <w:r w:rsidRPr="000A732A">
        <w:rPr>
          <w:rFonts w:ascii="Open Sans" w:hAnsi="Open Sans" w:cs="Open Sans"/>
        </w:rPr>
        <w:t xml:space="preserve">kryterium </w:t>
      </w:r>
      <w:r w:rsidR="00703560" w:rsidRPr="000A732A">
        <w:rPr>
          <w:rFonts w:ascii="Open Sans" w:hAnsi="Open Sans" w:cs="Open Sans"/>
        </w:rPr>
        <w:t xml:space="preserve">rozstrzygającego </w:t>
      </w:r>
      <w:r w:rsidRPr="000A732A">
        <w:rPr>
          <w:rFonts w:ascii="Open Sans" w:hAnsi="Open Sans" w:cs="Open Sans"/>
          <w:i/>
          <w:iCs/>
        </w:rPr>
        <w:t xml:space="preserve">nr </w:t>
      </w:r>
      <w:r w:rsidR="00406851" w:rsidRPr="000A732A">
        <w:rPr>
          <w:rFonts w:ascii="Open Sans" w:hAnsi="Open Sans" w:cs="Open Sans"/>
          <w:i/>
          <w:iCs/>
        </w:rPr>
        <w:t>6</w:t>
      </w:r>
      <w:r w:rsidRPr="000A732A">
        <w:rPr>
          <w:rFonts w:ascii="Open Sans" w:hAnsi="Open Sans" w:cs="Open Sans"/>
          <w:i/>
          <w:iCs/>
        </w:rPr>
        <w:t xml:space="preserve"> </w:t>
      </w:r>
      <w:r w:rsidR="00406851" w:rsidRPr="000A732A">
        <w:rPr>
          <w:rFonts w:ascii="Open Sans" w:hAnsi="Open Sans" w:cs="Open Sans"/>
          <w:i/>
          <w:iCs/>
        </w:rPr>
        <w:t>Powiązanie funkcjonalne rozwoju zieleni z zagospodarowaniem wód opadowych</w:t>
      </w:r>
      <w:r w:rsidRPr="000A732A">
        <w:rPr>
          <w:rFonts w:ascii="Open Sans" w:hAnsi="Open Sans" w:cs="Open Sans"/>
        </w:rPr>
        <w:t>.</w:t>
      </w:r>
    </w:p>
    <w:p w14:paraId="1E7942BF" w14:textId="4A79F1B7" w:rsidR="00655040" w:rsidRPr="000A732A" w:rsidRDefault="00655040" w:rsidP="00071FA9">
      <w:pPr>
        <w:pStyle w:val="Akapitzlist"/>
        <w:numPr>
          <w:ilvl w:val="0"/>
          <w:numId w:val="7"/>
        </w:numPr>
        <w:tabs>
          <w:tab w:val="left" w:pos="426"/>
        </w:tabs>
        <w:spacing w:after="120" w:line="276" w:lineRule="auto"/>
        <w:ind w:left="425" w:hanging="425"/>
        <w:contextualSpacing w:val="0"/>
        <w:jc w:val="both"/>
        <w:rPr>
          <w:rFonts w:ascii="Open Sans" w:hAnsi="Open Sans" w:cs="Open Sans"/>
        </w:rPr>
      </w:pPr>
      <w:r w:rsidRPr="000A732A">
        <w:rPr>
          <w:rFonts w:ascii="Open Sans" w:hAnsi="Open Sans" w:cs="Open Sans"/>
        </w:rPr>
        <w:t xml:space="preserve">W przypadku, </w:t>
      </w:r>
      <w:bookmarkStart w:id="58" w:name="_Hlk178579015"/>
      <w:r w:rsidRPr="000A732A">
        <w:rPr>
          <w:rFonts w:ascii="Open Sans" w:hAnsi="Open Sans" w:cs="Open Sans"/>
        </w:rPr>
        <w:t xml:space="preserve">gdy nadal w wyniku oceny </w:t>
      </w:r>
      <w:r w:rsidR="00181129" w:rsidRPr="000A732A">
        <w:rPr>
          <w:rFonts w:ascii="Open Sans" w:hAnsi="Open Sans" w:cs="Open Sans"/>
        </w:rPr>
        <w:t xml:space="preserve">przeprowadzonej zgodnie z ust. 6, </w:t>
      </w:r>
      <w:r w:rsidRPr="000A732A">
        <w:rPr>
          <w:rFonts w:ascii="Open Sans" w:hAnsi="Open Sans" w:cs="Open Sans"/>
        </w:rPr>
        <w:t>więcej niż jeden projekt uzyska</w:t>
      </w:r>
      <w:r w:rsidR="00181129" w:rsidRPr="000A732A">
        <w:rPr>
          <w:rFonts w:ascii="Open Sans" w:hAnsi="Open Sans" w:cs="Open Sans"/>
        </w:rPr>
        <w:t xml:space="preserve"> taką samą pozycję</w:t>
      </w:r>
      <w:bookmarkEnd w:id="58"/>
      <w:r w:rsidRPr="000A732A">
        <w:rPr>
          <w:rFonts w:ascii="Open Sans" w:hAnsi="Open Sans" w:cs="Open Sans"/>
        </w:rPr>
        <w:t>, wsparcie w pierwszej kolejności będzie przyznane projektowi, który wykazuje wyższą kwotą wydatków kwalifikowalnych</w:t>
      </w:r>
      <w:r w:rsidR="00D10C9E" w:rsidRPr="000A732A">
        <w:rPr>
          <w:rFonts w:ascii="Open Sans" w:hAnsi="Open Sans" w:cs="Open Sans"/>
        </w:rPr>
        <w:t>.</w:t>
      </w:r>
    </w:p>
    <w:p w14:paraId="53AFEC24" w14:textId="77777777" w:rsidR="00724A03" w:rsidRPr="000A732A" w:rsidRDefault="00724A03" w:rsidP="000514D9">
      <w:pPr>
        <w:pStyle w:val="Akapitzlist"/>
        <w:numPr>
          <w:ilvl w:val="0"/>
          <w:numId w:val="7"/>
        </w:numPr>
        <w:tabs>
          <w:tab w:val="left" w:pos="426"/>
        </w:tabs>
        <w:spacing w:after="160" w:line="276" w:lineRule="auto"/>
        <w:ind w:left="425" w:hanging="425"/>
        <w:contextualSpacing w:val="0"/>
        <w:jc w:val="both"/>
        <w:rPr>
          <w:rFonts w:ascii="Open Sans" w:hAnsi="Open Sans" w:cs="Open Sans"/>
        </w:rPr>
      </w:pPr>
      <w:r w:rsidRPr="000A732A">
        <w:rPr>
          <w:rFonts w:ascii="Open Sans" w:hAnsi="Open Sans" w:cs="Open Sans"/>
        </w:rPr>
        <w:t xml:space="preserve">Projekty, które uzyskały określony minimalny próg punktacji, uszeregowywane w kolejności od pierwszego z największą liczbą punktów do wyczerpania kwoty </w:t>
      </w:r>
      <w:r w:rsidRPr="000A732A">
        <w:rPr>
          <w:rFonts w:ascii="Open Sans" w:hAnsi="Open Sans" w:cs="Open Sans"/>
        </w:rPr>
        <w:lastRenderedPageBreak/>
        <w:t>przeznaczonej na dofinansowanie projektów w danym naborze, mają status projektów podstawowych. Pozostałe projekty, które uzyskały określony minimalny próg punktacji, dla których nie wystarczyło alokacji, są projektami rezerwowymi.</w:t>
      </w:r>
    </w:p>
    <w:p w14:paraId="3DF8A79E" w14:textId="51ACD40C" w:rsidR="00341506" w:rsidRPr="000A732A" w:rsidRDefault="001B58B5" w:rsidP="000514D9">
      <w:pPr>
        <w:pStyle w:val="Akapitzlist"/>
        <w:numPr>
          <w:ilvl w:val="0"/>
          <w:numId w:val="7"/>
        </w:numPr>
        <w:tabs>
          <w:tab w:val="left" w:pos="426"/>
        </w:tabs>
        <w:spacing w:after="120" w:line="276" w:lineRule="auto"/>
        <w:ind w:left="425" w:hanging="425"/>
        <w:contextualSpacing w:val="0"/>
        <w:jc w:val="both"/>
        <w:rPr>
          <w:rFonts w:ascii="Open Sans" w:hAnsi="Open Sans" w:cs="Open Sans"/>
        </w:rPr>
      </w:pPr>
      <w:r w:rsidRPr="000A732A">
        <w:rPr>
          <w:rFonts w:ascii="Open Sans" w:hAnsi="Open Sans" w:cs="Open Sans"/>
        </w:rPr>
        <w:tab/>
      </w:r>
      <w:r w:rsidR="00341506" w:rsidRPr="000A732A">
        <w:rPr>
          <w:rFonts w:ascii="Open Sans" w:hAnsi="Open Sans" w:cs="Open Sans"/>
        </w:rPr>
        <w:t xml:space="preserve">Jeżeli wartość wnioskowanego dofinansowania projektu rezerwowego, który uzyskał największą liczbę punktów, przekracza pozostałą dostępną alokację naboru, projekt uzyskuje status podstawowego po wyrażeniu przez wnioskodawcę zgody na jego realizację przy dofinansowaniu obniżonym do wysokości pozostałej alokacji. W przypadku </w:t>
      </w:r>
      <w:r w:rsidR="00F426A2" w:rsidRPr="000A732A">
        <w:rPr>
          <w:rFonts w:ascii="Open Sans" w:hAnsi="Open Sans" w:cs="Open Sans"/>
        </w:rPr>
        <w:t xml:space="preserve">powiększenia alokacji lub uwolnienia środków w ramach alokacji </w:t>
      </w:r>
      <w:r w:rsidR="00341506" w:rsidRPr="000A732A">
        <w:rPr>
          <w:rFonts w:ascii="Open Sans" w:hAnsi="Open Sans" w:cs="Open Sans"/>
        </w:rPr>
        <w:t>w pierwszej kolejności jest ona przekazywana dla tego projektu do pełnej wysokości wnioskowanego dofinansowania, o ile rozwiązanie takie jest zgodne z przepisami o pomocy publicznej, w szczególności w zakresie efektu zachęty i proporcjonalności wsparcia, o czym informuje się wnioskodawcę.</w:t>
      </w:r>
    </w:p>
    <w:p w14:paraId="60714DE9" w14:textId="1E95C3BA" w:rsidR="00B1688D" w:rsidRPr="000A732A" w:rsidRDefault="00341506">
      <w:pPr>
        <w:pStyle w:val="Akapitzlist"/>
        <w:numPr>
          <w:ilvl w:val="0"/>
          <w:numId w:val="7"/>
        </w:numPr>
        <w:tabs>
          <w:tab w:val="left" w:pos="426"/>
        </w:tabs>
        <w:spacing w:after="120" w:line="276" w:lineRule="auto"/>
        <w:ind w:left="425" w:hanging="425"/>
        <w:contextualSpacing w:val="0"/>
        <w:jc w:val="both"/>
        <w:rPr>
          <w:rFonts w:ascii="Open Sans" w:hAnsi="Open Sans" w:cs="Open Sans"/>
        </w:rPr>
      </w:pPr>
      <w:r w:rsidRPr="000A732A">
        <w:rPr>
          <w:rFonts w:ascii="Open Sans" w:hAnsi="Open Sans" w:cs="Open Sans"/>
        </w:rPr>
        <w:t>Jeżeli wnioskodawca nie zgodzi się na obniżenie dofinansowania, projekt nie otrzymuje statusu projektu podstawowego, a pozostałe środki przekazywane są na dofinansowanie pozostałych projektów, które uzyskały kolejno największą liczbę punktów.</w:t>
      </w:r>
    </w:p>
    <w:p w14:paraId="4F77C387" w14:textId="0AA17F8E" w:rsidR="00BE0EA3" w:rsidRPr="000A732A" w:rsidRDefault="00557AF7" w:rsidP="000514D9">
      <w:pPr>
        <w:pStyle w:val="Akapitzlist"/>
        <w:numPr>
          <w:ilvl w:val="0"/>
          <w:numId w:val="7"/>
        </w:numPr>
        <w:tabs>
          <w:tab w:val="left" w:pos="426"/>
        </w:tabs>
        <w:spacing w:after="120" w:line="276" w:lineRule="auto"/>
        <w:ind w:left="425" w:hanging="425"/>
        <w:contextualSpacing w:val="0"/>
        <w:jc w:val="both"/>
        <w:rPr>
          <w:rFonts w:ascii="Open Sans" w:hAnsi="Open Sans" w:cs="Open Sans"/>
        </w:rPr>
      </w:pPr>
      <w:r w:rsidRPr="000A732A">
        <w:rPr>
          <w:rFonts w:ascii="Open Sans" w:hAnsi="Open Sans" w:cs="Open Sans"/>
        </w:rPr>
        <w:t xml:space="preserve">Po </w:t>
      </w:r>
      <w:r w:rsidR="006F5C86" w:rsidRPr="000A732A">
        <w:rPr>
          <w:rFonts w:ascii="Open Sans" w:hAnsi="Open Sans" w:cs="Open Sans"/>
        </w:rPr>
        <w:t xml:space="preserve">zakończeniu </w:t>
      </w:r>
      <w:r w:rsidR="00406851" w:rsidRPr="000A732A">
        <w:rPr>
          <w:rFonts w:ascii="Open Sans" w:hAnsi="Open Sans" w:cs="Open Sans"/>
        </w:rPr>
        <w:t>drugiego</w:t>
      </w:r>
      <w:r w:rsidR="00761766" w:rsidRPr="000A732A">
        <w:rPr>
          <w:rFonts w:ascii="Open Sans" w:hAnsi="Open Sans" w:cs="Open Sans"/>
        </w:rPr>
        <w:t xml:space="preserve"> etapu </w:t>
      </w:r>
      <w:r w:rsidR="00CE30AF" w:rsidRPr="000A732A">
        <w:rPr>
          <w:rFonts w:ascii="Open Sans" w:hAnsi="Open Sans" w:cs="Open Sans"/>
        </w:rPr>
        <w:t>ocen</w:t>
      </w:r>
      <w:r w:rsidR="006F5C86" w:rsidRPr="000A732A">
        <w:rPr>
          <w:rFonts w:ascii="Open Sans" w:hAnsi="Open Sans" w:cs="Open Sans"/>
        </w:rPr>
        <w:t>y</w:t>
      </w:r>
      <w:r w:rsidR="00CE30AF" w:rsidRPr="000A732A">
        <w:rPr>
          <w:rFonts w:ascii="Open Sans" w:hAnsi="Open Sans" w:cs="Open Sans"/>
        </w:rPr>
        <w:t xml:space="preserve"> </w:t>
      </w:r>
      <w:r w:rsidR="00E17209" w:rsidRPr="000A732A">
        <w:rPr>
          <w:rFonts w:ascii="Open Sans" w:hAnsi="Open Sans" w:cs="Open Sans"/>
        </w:rPr>
        <w:t>projektu i utworzeniu listy projektów ocenionych</w:t>
      </w:r>
      <w:r w:rsidR="00A623BD" w:rsidRPr="000A732A">
        <w:rPr>
          <w:rFonts w:ascii="Open Sans" w:hAnsi="Open Sans" w:cs="Open Sans"/>
        </w:rPr>
        <w:t>,</w:t>
      </w:r>
      <w:r w:rsidRPr="000A732A">
        <w:rPr>
          <w:rFonts w:ascii="Open Sans" w:hAnsi="Open Sans" w:cs="Open Sans"/>
        </w:rPr>
        <w:t xml:space="preserve"> KOP przekazuje do I</w:t>
      </w:r>
      <w:r w:rsidR="00F53D37" w:rsidRPr="000A732A">
        <w:rPr>
          <w:rFonts w:ascii="Open Sans" w:hAnsi="Open Sans" w:cs="Open Sans"/>
        </w:rPr>
        <w:t>W</w:t>
      </w:r>
      <w:r w:rsidRPr="000A732A">
        <w:rPr>
          <w:rFonts w:ascii="Open Sans" w:hAnsi="Open Sans" w:cs="Open Sans"/>
        </w:rPr>
        <w:t xml:space="preserve"> wynik oceny projektu </w:t>
      </w:r>
      <w:r w:rsidR="00530FED" w:rsidRPr="000A732A">
        <w:rPr>
          <w:rFonts w:ascii="Open Sans" w:hAnsi="Open Sans" w:cs="Open Sans"/>
        </w:rPr>
        <w:t>do</w:t>
      </w:r>
      <w:r w:rsidR="00912962" w:rsidRPr="000A732A">
        <w:rPr>
          <w:rFonts w:ascii="Open Sans" w:hAnsi="Open Sans" w:cs="Open Sans"/>
        </w:rPr>
        <w:t> </w:t>
      </w:r>
      <w:r w:rsidRPr="000A732A">
        <w:rPr>
          <w:rFonts w:ascii="Open Sans" w:hAnsi="Open Sans" w:cs="Open Sans"/>
        </w:rPr>
        <w:t>zatwierdzeni</w:t>
      </w:r>
      <w:r w:rsidR="00530FED" w:rsidRPr="000A732A">
        <w:rPr>
          <w:rFonts w:ascii="Open Sans" w:hAnsi="Open Sans" w:cs="Open Sans"/>
        </w:rPr>
        <w:t>a</w:t>
      </w:r>
      <w:r w:rsidRPr="000A732A">
        <w:rPr>
          <w:rFonts w:ascii="Open Sans" w:hAnsi="Open Sans" w:cs="Open Sans"/>
        </w:rPr>
        <w:t xml:space="preserve">. </w:t>
      </w:r>
    </w:p>
    <w:p w14:paraId="70A724F4" w14:textId="31BF57B3" w:rsidR="00AF735D" w:rsidRPr="000A732A" w:rsidRDefault="00AF735D" w:rsidP="000514D9">
      <w:pPr>
        <w:pStyle w:val="Akapitzlist"/>
        <w:numPr>
          <w:ilvl w:val="0"/>
          <w:numId w:val="7"/>
        </w:numPr>
        <w:tabs>
          <w:tab w:val="left" w:pos="426"/>
        </w:tabs>
        <w:spacing w:after="120" w:line="276" w:lineRule="auto"/>
        <w:ind w:left="425" w:hanging="425"/>
        <w:contextualSpacing w:val="0"/>
        <w:jc w:val="both"/>
        <w:rPr>
          <w:rFonts w:ascii="Open Sans" w:hAnsi="Open Sans" w:cs="Open Sans"/>
        </w:rPr>
      </w:pPr>
      <w:r w:rsidRPr="000A732A">
        <w:rPr>
          <w:rFonts w:ascii="Open Sans" w:hAnsi="Open Sans" w:cs="Open Sans"/>
        </w:rPr>
        <w:t>Jeśli stosowany sposób wyboru projektów przesądza, że zatwierdzenie wyniku oceny danego projektu lub grupy projektów nie wpłynie na zatwierdzenie wyników oceny innych projektów w postępowaniu, IW może przygotowywać i zatwierdzać cząstkowe listy projektów wybranych do dofinansowania oraz projektów, które otrzymały ocenę negatywną.</w:t>
      </w:r>
    </w:p>
    <w:p w14:paraId="5383463C" w14:textId="72826972" w:rsidR="00F9339C" w:rsidRPr="000A732A" w:rsidRDefault="00C7179C" w:rsidP="000514D9">
      <w:pPr>
        <w:pStyle w:val="Akapitzlist"/>
        <w:numPr>
          <w:ilvl w:val="0"/>
          <w:numId w:val="7"/>
        </w:numPr>
        <w:spacing w:after="120" w:line="276" w:lineRule="auto"/>
        <w:ind w:left="425" w:hanging="425"/>
        <w:contextualSpacing w:val="0"/>
        <w:jc w:val="both"/>
        <w:rPr>
          <w:rFonts w:ascii="Open Sans" w:hAnsi="Open Sans" w:cs="Open Sans"/>
        </w:rPr>
      </w:pPr>
      <w:r w:rsidRPr="000A732A">
        <w:rPr>
          <w:rFonts w:ascii="Open Sans" w:hAnsi="Open Sans" w:cs="Open Sans"/>
        </w:rPr>
        <w:t xml:space="preserve">Zatwierdzenie </w:t>
      </w:r>
      <w:r w:rsidR="00557AF7" w:rsidRPr="000A732A">
        <w:rPr>
          <w:rFonts w:ascii="Open Sans" w:hAnsi="Open Sans" w:cs="Open Sans"/>
        </w:rPr>
        <w:t>wyniku oceny,</w:t>
      </w:r>
      <w:r w:rsidRPr="000A732A">
        <w:rPr>
          <w:rFonts w:ascii="Open Sans" w:hAnsi="Open Sans" w:cs="Open Sans"/>
        </w:rPr>
        <w:t xml:space="preserve"> o któr</w:t>
      </w:r>
      <w:r w:rsidR="00530FED" w:rsidRPr="000A732A">
        <w:rPr>
          <w:rFonts w:ascii="Open Sans" w:hAnsi="Open Sans" w:cs="Open Sans"/>
        </w:rPr>
        <w:t>ym</w:t>
      </w:r>
      <w:r w:rsidRPr="000A732A">
        <w:rPr>
          <w:rFonts w:ascii="Open Sans" w:hAnsi="Open Sans" w:cs="Open Sans"/>
        </w:rPr>
        <w:t xml:space="preserve"> mowa w </w:t>
      </w:r>
      <w:r w:rsidR="00557AF7" w:rsidRPr="000A732A">
        <w:rPr>
          <w:rFonts w:ascii="Open Sans" w:hAnsi="Open Sans" w:cs="Open Sans"/>
        </w:rPr>
        <w:t xml:space="preserve">ust. </w:t>
      </w:r>
      <w:r w:rsidR="00AF735D" w:rsidRPr="000A732A">
        <w:rPr>
          <w:rFonts w:ascii="Open Sans" w:hAnsi="Open Sans" w:cs="Open Sans"/>
        </w:rPr>
        <w:t>11</w:t>
      </w:r>
      <w:r w:rsidR="004D335B" w:rsidRPr="000A732A">
        <w:rPr>
          <w:rFonts w:ascii="Open Sans" w:hAnsi="Open Sans" w:cs="Open Sans"/>
        </w:rPr>
        <w:t>,</w:t>
      </w:r>
      <w:r w:rsidR="00892032" w:rsidRPr="000A732A">
        <w:rPr>
          <w:rFonts w:ascii="Open Sans" w:hAnsi="Open Sans" w:cs="Open Sans"/>
        </w:rPr>
        <w:t xml:space="preserve"> </w:t>
      </w:r>
      <w:r w:rsidRPr="000A732A">
        <w:rPr>
          <w:rFonts w:ascii="Open Sans" w:hAnsi="Open Sans" w:cs="Open Sans"/>
        </w:rPr>
        <w:t>stanowi r</w:t>
      </w:r>
      <w:r w:rsidR="00CE30AF" w:rsidRPr="000A732A">
        <w:rPr>
          <w:rFonts w:ascii="Open Sans" w:hAnsi="Open Sans" w:cs="Open Sans"/>
        </w:rPr>
        <w:t xml:space="preserve">ozstrzygnięcie </w:t>
      </w:r>
      <w:r w:rsidR="00791324" w:rsidRPr="000A732A">
        <w:rPr>
          <w:rFonts w:ascii="Open Sans" w:hAnsi="Open Sans" w:cs="Open Sans"/>
        </w:rPr>
        <w:t>postępowania</w:t>
      </w:r>
      <w:r w:rsidR="00CE152A" w:rsidRPr="000A732A">
        <w:rPr>
          <w:rFonts w:ascii="Open Sans" w:hAnsi="Open Sans" w:cs="Open Sans"/>
        </w:rPr>
        <w:t>.</w:t>
      </w:r>
      <w:r w:rsidR="00F9339C" w:rsidRPr="000A732A">
        <w:rPr>
          <w:rFonts w:ascii="Open Sans" w:hAnsi="Open Sans" w:cs="Open Sans"/>
        </w:rPr>
        <w:t xml:space="preserve"> </w:t>
      </w:r>
    </w:p>
    <w:p w14:paraId="1CA19B3D" w14:textId="011ACB3B" w:rsidR="0086596F" w:rsidRPr="000A732A" w:rsidRDefault="0086596F" w:rsidP="000514D9">
      <w:pPr>
        <w:pStyle w:val="Akapitzlist"/>
        <w:numPr>
          <w:ilvl w:val="0"/>
          <w:numId w:val="7"/>
        </w:numPr>
        <w:spacing w:after="120" w:line="276" w:lineRule="auto"/>
        <w:ind w:left="425" w:hanging="425"/>
        <w:contextualSpacing w:val="0"/>
        <w:jc w:val="both"/>
        <w:rPr>
          <w:rFonts w:ascii="Open Sans" w:hAnsi="Open Sans" w:cs="Open Sans"/>
        </w:rPr>
      </w:pPr>
      <w:r w:rsidRPr="000A732A">
        <w:rPr>
          <w:rFonts w:ascii="Open Sans" w:hAnsi="Open Sans" w:cs="Open Sans"/>
        </w:rPr>
        <w:t>Wyniki oceny projektów mogą podlegać aktualizacji. Przy aktualizacji wskazane zostaną przyczyny zmiany wyników oceny projektów. Przesłanką zmiany wyników oceny projektów są również rozstrzygnięcia zapadające w ramach procedury odwoławczej opisanej w Rozdziale 16 ustawy wdrożeniowej.</w:t>
      </w:r>
    </w:p>
    <w:p w14:paraId="6BCB98D1" w14:textId="4B9C4871" w:rsidR="00BE0EA3" w:rsidRPr="000A732A" w:rsidRDefault="00CE30AF" w:rsidP="00897FFE">
      <w:pPr>
        <w:pStyle w:val="Nagwek2"/>
        <w:spacing w:after="240"/>
        <w:rPr>
          <w:rFonts w:ascii="Open Sans" w:hAnsi="Open Sans" w:cs="Open Sans"/>
        </w:rPr>
      </w:pPr>
      <w:bookmarkStart w:id="59" w:name="_Toc142483326"/>
      <w:r w:rsidRPr="000A732A">
        <w:rPr>
          <w:rFonts w:ascii="Open Sans" w:hAnsi="Open Sans" w:cs="Open Sans"/>
          <w:color w:val="auto"/>
          <w:sz w:val="28"/>
        </w:rPr>
        <w:t xml:space="preserve">§ </w:t>
      </w:r>
      <w:r w:rsidR="00203175" w:rsidRPr="000A732A">
        <w:rPr>
          <w:rFonts w:ascii="Open Sans" w:hAnsi="Open Sans" w:cs="Open Sans"/>
          <w:color w:val="auto"/>
          <w:sz w:val="28"/>
        </w:rPr>
        <w:t>1</w:t>
      </w:r>
      <w:r w:rsidR="008E41C4" w:rsidRPr="000A732A">
        <w:rPr>
          <w:rFonts w:ascii="Open Sans" w:hAnsi="Open Sans" w:cs="Open Sans"/>
          <w:color w:val="auto"/>
          <w:sz w:val="28"/>
        </w:rPr>
        <w:t>2</w:t>
      </w:r>
      <w:r w:rsidR="00465F51" w:rsidRPr="000A732A">
        <w:rPr>
          <w:rFonts w:ascii="Open Sans" w:hAnsi="Open Sans" w:cs="Open Sans"/>
          <w:color w:val="auto"/>
          <w:sz w:val="28"/>
        </w:rPr>
        <w:t xml:space="preserve">. </w:t>
      </w:r>
      <w:r w:rsidRPr="000A732A">
        <w:rPr>
          <w:rFonts w:ascii="Open Sans" w:hAnsi="Open Sans" w:cs="Open Sans"/>
          <w:color w:val="auto"/>
          <w:sz w:val="28"/>
        </w:rPr>
        <w:t xml:space="preserve">Informacja o </w:t>
      </w:r>
      <w:r w:rsidR="00036D63" w:rsidRPr="000A732A">
        <w:rPr>
          <w:rFonts w:ascii="Open Sans" w:hAnsi="Open Sans" w:cs="Open Sans"/>
          <w:color w:val="auto"/>
          <w:sz w:val="28"/>
        </w:rPr>
        <w:t>wy</w:t>
      </w:r>
      <w:r w:rsidR="008B4EFF" w:rsidRPr="000A732A">
        <w:rPr>
          <w:rFonts w:ascii="Open Sans" w:hAnsi="Open Sans" w:cs="Open Sans"/>
          <w:color w:val="auto"/>
          <w:sz w:val="28"/>
        </w:rPr>
        <w:t>niku naboru</w:t>
      </w:r>
      <w:bookmarkEnd w:id="59"/>
    </w:p>
    <w:p w14:paraId="579D841D" w14:textId="3E59FFB3" w:rsidR="00360D13" w:rsidRPr="000A732A" w:rsidRDefault="00360D13" w:rsidP="000D0C1D">
      <w:pPr>
        <w:pStyle w:val="Akapitzlist"/>
        <w:numPr>
          <w:ilvl w:val="0"/>
          <w:numId w:val="8"/>
        </w:numPr>
        <w:spacing w:after="120" w:line="276" w:lineRule="auto"/>
        <w:ind w:left="426" w:hanging="426"/>
        <w:contextualSpacing w:val="0"/>
        <w:jc w:val="both"/>
        <w:rPr>
          <w:rFonts w:ascii="Open Sans" w:hAnsi="Open Sans" w:cs="Open Sans"/>
        </w:rPr>
      </w:pPr>
      <w:r w:rsidRPr="000A732A">
        <w:rPr>
          <w:rFonts w:ascii="Open Sans" w:hAnsi="Open Sans" w:cs="Open Sans"/>
        </w:rPr>
        <w:t xml:space="preserve">Niezwłocznie po zatwierdzeniu wyniku oceny, IW przekazuje wnioskodawcy informację o zatwierdzonym wyniku oceny projektu oznaczającym wybór </w:t>
      </w:r>
      <w:r w:rsidRPr="000A732A">
        <w:rPr>
          <w:rFonts w:ascii="Open Sans" w:hAnsi="Open Sans" w:cs="Open Sans"/>
        </w:rPr>
        <w:lastRenderedPageBreak/>
        <w:t xml:space="preserve">projektu do dofinansowania albo stanowiącym ocenę negatywną. W przypadku negatywnej oceny, informacja zawiera uzasadnienie wyniku oceny, a także pouczenie o </w:t>
      </w:r>
      <w:r w:rsidR="0006382E" w:rsidRPr="000A732A">
        <w:rPr>
          <w:rFonts w:ascii="Open Sans" w:hAnsi="Open Sans" w:cs="Open Sans"/>
        </w:rPr>
        <w:t xml:space="preserve">możliwości wniesienia protestu do IP </w:t>
      </w:r>
      <w:r w:rsidR="00B8714C" w:rsidRPr="000A732A">
        <w:rPr>
          <w:rFonts w:ascii="Open Sans" w:hAnsi="Open Sans" w:cs="Open Sans"/>
        </w:rPr>
        <w:t>zawierające informacje określone w art. 56 ust. 7 ustawy wdrożeniowej.</w:t>
      </w:r>
    </w:p>
    <w:p w14:paraId="5ED5DCE5" w14:textId="29D294CA" w:rsidR="00557AF7" w:rsidRPr="000A732A" w:rsidRDefault="00360D13" w:rsidP="000D0C1D">
      <w:pPr>
        <w:pStyle w:val="Akapitzlist"/>
        <w:numPr>
          <w:ilvl w:val="0"/>
          <w:numId w:val="8"/>
        </w:numPr>
        <w:spacing w:after="120" w:line="276" w:lineRule="auto"/>
        <w:ind w:left="426" w:hanging="426"/>
        <w:contextualSpacing w:val="0"/>
        <w:jc w:val="both"/>
        <w:rPr>
          <w:rFonts w:ascii="Open Sans" w:hAnsi="Open Sans" w:cs="Open Sans"/>
        </w:rPr>
      </w:pPr>
      <w:r w:rsidRPr="000A732A">
        <w:rPr>
          <w:rFonts w:ascii="Open Sans" w:hAnsi="Open Sans" w:cs="Open Sans"/>
        </w:rPr>
        <w:t>W</w:t>
      </w:r>
      <w:r w:rsidR="00F9339C" w:rsidRPr="000A732A">
        <w:rPr>
          <w:rFonts w:ascii="Open Sans" w:hAnsi="Open Sans" w:cs="Open Sans"/>
        </w:rPr>
        <w:t xml:space="preserve"> terminie </w:t>
      </w:r>
      <w:r w:rsidR="005E1C49" w:rsidRPr="000A732A">
        <w:rPr>
          <w:rFonts w:ascii="Open Sans" w:hAnsi="Open Sans" w:cs="Open Sans"/>
        </w:rPr>
        <w:t>7</w:t>
      </w:r>
      <w:r w:rsidR="00CE30AF" w:rsidRPr="000A732A">
        <w:rPr>
          <w:rFonts w:ascii="Open Sans" w:hAnsi="Open Sans" w:cs="Open Sans"/>
        </w:rPr>
        <w:t xml:space="preserve"> dni od rozstrzygnięcia, o którym mowa w § </w:t>
      </w:r>
      <w:r w:rsidR="00F36321" w:rsidRPr="000A732A">
        <w:rPr>
          <w:rFonts w:ascii="Open Sans" w:hAnsi="Open Sans" w:cs="Open Sans"/>
        </w:rPr>
        <w:t>11</w:t>
      </w:r>
      <w:r w:rsidR="00CE30AF" w:rsidRPr="000A732A">
        <w:rPr>
          <w:rFonts w:ascii="Open Sans" w:hAnsi="Open Sans" w:cs="Open Sans"/>
        </w:rPr>
        <w:t xml:space="preserve"> </w:t>
      </w:r>
      <w:r w:rsidR="00557AF7" w:rsidRPr="000A732A">
        <w:rPr>
          <w:rFonts w:ascii="Open Sans" w:hAnsi="Open Sans" w:cs="Open Sans"/>
        </w:rPr>
        <w:t xml:space="preserve">ust. </w:t>
      </w:r>
      <w:r w:rsidR="00102A1C" w:rsidRPr="000A732A">
        <w:rPr>
          <w:rFonts w:ascii="Open Sans" w:hAnsi="Open Sans" w:cs="Open Sans"/>
        </w:rPr>
        <w:t>9</w:t>
      </w:r>
      <w:r w:rsidR="004D335B" w:rsidRPr="000A732A">
        <w:rPr>
          <w:rFonts w:ascii="Open Sans" w:hAnsi="Open Sans" w:cs="Open Sans"/>
        </w:rPr>
        <w:t>,</w:t>
      </w:r>
      <w:r w:rsidR="00CE30AF" w:rsidRPr="000A732A">
        <w:rPr>
          <w:rFonts w:ascii="Open Sans" w:hAnsi="Open Sans" w:cs="Open Sans"/>
        </w:rPr>
        <w:t xml:space="preserve"> </w:t>
      </w:r>
      <w:r w:rsidR="005E1C49" w:rsidRPr="000A732A">
        <w:rPr>
          <w:rFonts w:ascii="Open Sans" w:hAnsi="Open Sans" w:cs="Open Sans"/>
        </w:rPr>
        <w:t>I</w:t>
      </w:r>
      <w:r w:rsidR="000C52EB" w:rsidRPr="000A732A">
        <w:rPr>
          <w:rFonts w:ascii="Open Sans" w:hAnsi="Open Sans" w:cs="Open Sans"/>
        </w:rPr>
        <w:t>W</w:t>
      </w:r>
      <w:r w:rsidR="00CE30AF" w:rsidRPr="000A732A">
        <w:rPr>
          <w:rFonts w:ascii="Open Sans" w:hAnsi="Open Sans" w:cs="Open Sans"/>
        </w:rPr>
        <w:t xml:space="preserve"> publikuje na swojej stronie internetowej</w:t>
      </w:r>
      <w:r w:rsidR="00BF42E3" w:rsidRPr="000A732A">
        <w:rPr>
          <w:rFonts w:ascii="Open Sans" w:hAnsi="Open Sans" w:cs="Open Sans"/>
        </w:rPr>
        <w:t xml:space="preserve"> </w:t>
      </w:r>
      <w:r w:rsidR="00CE30AF" w:rsidRPr="000A732A">
        <w:rPr>
          <w:rFonts w:ascii="Open Sans" w:hAnsi="Open Sans" w:cs="Open Sans"/>
        </w:rPr>
        <w:t>oraz na portalu</w:t>
      </w:r>
      <w:r w:rsidR="006B7A0F" w:rsidRPr="000A732A">
        <w:rPr>
          <w:rFonts w:ascii="Open Sans" w:hAnsi="Open Sans" w:cs="Open Sans"/>
        </w:rPr>
        <w:t xml:space="preserve"> wynik postępowania w</w:t>
      </w:r>
      <w:r w:rsidR="002D763F" w:rsidRPr="000A732A">
        <w:rPr>
          <w:rFonts w:ascii="Open Sans" w:hAnsi="Open Sans" w:cs="Open Sans"/>
        </w:rPr>
        <w:t> </w:t>
      </w:r>
      <w:r w:rsidR="006B7A0F" w:rsidRPr="000A732A">
        <w:rPr>
          <w:rFonts w:ascii="Open Sans" w:hAnsi="Open Sans" w:cs="Open Sans"/>
        </w:rPr>
        <w:t>formie informacji,</w:t>
      </w:r>
      <w:r w:rsidR="00557AF7" w:rsidRPr="000A732A">
        <w:rPr>
          <w:rFonts w:ascii="Open Sans" w:hAnsi="Open Sans" w:cs="Open Sans"/>
        </w:rPr>
        <w:t xml:space="preserve"> zawierającej:</w:t>
      </w:r>
      <w:r w:rsidR="006B7A0F" w:rsidRPr="000A732A">
        <w:rPr>
          <w:rFonts w:ascii="Open Sans" w:hAnsi="Open Sans" w:cs="Open Sans"/>
        </w:rPr>
        <w:t xml:space="preserve"> </w:t>
      </w:r>
    </w:p>
    <w:p w14:paraId="3ED02066" w14:textId="7AC029C3" w:rsidR="00557AF7" w:rsidRPr="000A732A" w:rsidRDefault="00B37A7B" w:rsidP="00FE275C">
      <w:pPr>
        <w:pStyle w:val="Akapitzlist"/>
        <w:numPr>
          <w:ilvl w:val="0"/>
          <w:numId w:val="21"/>
        </w:numPr>
        <w:spacing w:line="276" w:lineRule="auto"/>
        <w:ind w:left="851" w:hanging="357"/>
        <w:contextualSpacing w:val="0"/>
        <w:rPr>
          <w:rFonts w:ascii="Open Sans" w:hAnsi="Open Sans" w:cs="Open Sans"/>
        </w:rPr>
      </w:pPr>
      <w:r w:rsidRPr="000A732A">
        <w:rPr>
          <w:rFonts w:ascii="Open Sans" w:hAnsi="Open Sans" w:cs="Open Sans"/>
        </w:rPr>
        <w:t>informację o</w:t>
      </w:r>
      <w:r w:rsidR="00557AF7" w:rsidRPr="000A732A">
        <w:rPr>
          <w:rFonts w:ascii="Open Sans" w:hAnsi="Open Sans" w:cs="Open Sans"/>
        </w:rPr>
        <w:t xml:space="preserve"> projekt</w:t>
      </w:r>
      <w:r w:rsidRPr="000A732A">
        <w:rPr>
          <w:rFonts w:ascii="Open Sans" w:hAnsi="Open Sans" w:cs="Open Sans"/>
        </w:rPr>
        <w:t>ach</w:t>
      </w:r>
      <w:r w:rsidR="00557AF7" w:rsidRPr="000A732A">
        <w:rPr>
          <w:rFonts w:ascii="Open Sans" w:hAnsi="Open Sans" w:cs="Open Sans"/>
        </w:rPr>
        <w:t>, któr</w:t>
      </w:r>
      <w:r w:rsidRPr="000A732A">
        <w:rPr>
          <w:rFonts w:ascii="Open Sans" w:hAnsi="Open Sans" w:cs="Open Sans"/>
        </w:rPr>
        <w:t>e</w:t>
      </w:r>
      <w:r w:rsidR="00557AF7" w:rsidRPr="000A732A">
        <w:rPr>
          <w:rFonts w:ascii="Open Sans" w:hAnsi="Open Sans" w:cs="Open Sans"/>
        </w:rPr>
        <w:t xml:space="preserve"> wybrano do dofinansowania</w:t>
      </w:r>
      <w:r w:rsidR="00764B4F" w:rsidRPr="000A732A">
        <w:rPr>
          <w:rFonts w:ascii="Open Sans" w:hAnsi="Open Sans" w:cs="Open Sans"/>
        </w:rPr>
        <w:t xml:space="preserve"> </w:t>
      </w:r>
      <w:r w:rsidRPr="000A732A">
        <w:rPr>
          <w:rFonts w:ascii="Open Sans" w:hAnsi="Open Sans" w:cs="Open Sans"/>
        </w:rPr>
        <w:t>oraz o projektach, które otrzymały ocenę negatywną</w:t>
      </w:r>
      <w:r w:rsidR="00557AF7" w:rsidRPr="000A732A">
        <w:rPr>
          <w:rFonts w:ascii="Open Sans" w:hAnsi="Open Sans" w:cs="Open Sans"/>
        </w:rPr>
        <w:t>,</w:t>
      </w:r>
    </w:p>
    <w:p w14:paraId="68D10DA4" w14:textId="390F0491" w:rsidR="00557AF7" w:rsidRPr="000A732A" w:rsidRDefault="00557AF7" w:rsidP="00FE275C">
      <w:pPr>
        <w:pStyle w:val="Akapitzlist"/>
        <w:numPr>
          <w:ilvl w:val="0"/>
          <w:numId w:val="21"/>
        </w:numPr>
        <w:spacing w:line="276" w:lineRule="auto"/>
        <w:ind w:left="851" w:hanging="357"/>
        <w:contextualSpacing w:val="0"/>
        <w:rPr>
          <w:rFonts w:ascii="Open Sans" w:hAnsi="Open Sans" w:cs="Open Sans"/>
        </w:rPr>
      </w:pPr>
      <w:r w:rsidRPr="000A732A">
        <w:rPr>
          <w:rFonts w:ascii="Open Sans" w:hAnsi="Open Sans" w:cs="Open Sans"/>
        </w:rPr>
        <w:t>nazw</w:t>
      </w:r>
      <w:r w:rsidR="00B37A7B" w:rsidRPr="000A732A">
        <w:rPr>
          <w:rFonts w:ascii="Open Sans" w:hAnsi="Open Sans" w:cs="Open Sans"/>
        </w:rPr>
        <w:t>y</w:t>
      </w:r>
      <w:r w:rsidRPr="000A732A">
        <w:rPr>
          <w:rFonts w:ascii="Open Sans" w:hAnsi="Open Sans" w:cs="Open Sans"/>
        </w:rPr>
        <w:t xml:space="preserve"> wnioskodawcy, </w:t>
      </w:r>
    </w:p>
    <w:p w14:paraId="302F3FCD" w14:textId="16EE4EC5" w:rsidR="0013789B" w:rsidRPr="000A732A" w:rsidRDefault="00557AF7" w:rsidP="00FE275C">
      <w:pPr>
        <w:pStyle w:val="Akapitzlist"/>
        <w:numPr>
          <w:ilvl w:val="0"/>
          <w:numId w:val="21"/>
        </w:numPr>
        <w:spacing w:line="276" w:lineRule="auto"/>
        <w:ind w:left="851" w:hanging="357"/>
        <w:contextualSpacing w:val="0"/>
        <w:rPr>
          <w:rFonts w:ascii="Open Sans" w:hAnsi="Open Sans" w:cs="Open Sans"/>
        </w:rPr>
      </w:pPr>
      <w:r w:rsidRPr="000A732A">
        <w:rPr>
          <w:rFonts w:ascii="Open Sans" w:hAnsi="Open Sans" w:cs="Open Sans"/>
        </w:rPr>
        <w:t>uzyskan</w:t>
      </w:r>
      <w:r w:rsidR="00B37A7B" w:rsidRPr="000A732A">
        <w:rPr>
          <w:rFonts w:ascii="Open Sans" w:hAnsi="Open Sans" w:cs="Open Sans"/>
        </w:rPr>
        <w:t>e</w:t>
      </w:r>
      <w:r w:rsidRPr="000A732A">
        <w:rPr>
          <w:rFonts w:ascii="Open Sans" w:hAnsi="Open Sans" w:cs="Open Sans"/>
        </w:rPr>
        <w:t xml:space="preserve"> wynik</w:t>
      </w:r>
      <w:r w:rsidR="00B37A7B" w:rsidRPr="000A732A">
        <w:rPr>
          <w:rFonts w:ascii="Open Sans" w:hAnsi="Open Sans" w:cs="Open Sans"/>
        </w:rPr>
        <w:t>i</w:t>
      </w:r>
      <w:r w:rsidRPr="000A732A">
        <w:rPr>
          <w:rFonts w:ascii="Open Sans" w:hAnsi="Open Sans" w:cs="Open Sans"/>
        </w:rPr>
        <w:t xml:space="preserve"> ocen oraz kwot</w:t>
      </w:r>
      <w:r w:rsidR="00B37A7B" w:rsidRPr="000A732A">
        <w:rPr>
          <w:rFonts w:ascii="Open Sans" w:hAnsi="Open Sans" w:cs="Open Sans"/>
        </w:rPr>
        <w:t>y</w:t>
      </w:r>
      <w:r w:rsidRPr="000A732A">
        <w:rPr>
          <w:rFonts w:ascii="Open Sans" w:hAnsi="Open Sans" w:cs="Open Sans"/>
        </w:rPr>
        <w:t xml:space="preserve"> przyznanego dofinansowania wynikającą z wyboru projektu do dofinansowania</w:t>
      </w:r>
      <w:r w:rsidR="002D763F" w:rsidRPr="000A732A">
        <w:rPr>
          <w:rFonts w:ascii="Open Sans" w:hAnsi="Open Sans" w:cs="Open Sans"/>
        </w:rPr>
        <w:t xml:space="preserve">. </w:t>
      </w:r>
    </w:p>
    <w:p w14:paraId="38CD7568" w14:textId="04229CC8" w:rsidR="00BE0EA3" w:rsidRPr="000A732A" w:rsidRDefault="00CE30AF" w:rsidP="00723030">
      <w:pPr>
        <w:pStyle w:val="Nagwek2"/>
        <w:spacing w:after="240"/>
        <w:rPr>
          <w:rFonts w:ascii="Open Sans" w:hAnsi="Open Sans" w:cs="Open Sans"/>
        </w:rPr>
      </w:pPr>
      <w:bookmarkStart w:id="60" w:name="_Toc142483327"/>
      <w:r w:rsidRPr="000A732A">
        <w:rPr>
          <w:rFonts w:ascii="Open Sans" w:hAnsi="Open Sans" w:cs="Open Sans"/>
          <w:color w:val="auto"/>
          <w:sz w:val="28"/>
        </w:rPr>
        <w:t xml:space="preserve">§ </w:t>
      </w:r>
      <w:r w:rsidR="00203175" w:rsidRPr="000A732A">
        <w:rPr>
          <w:rFonts w:ascii="Open Sans" w:hAnsi="Open Sans" w:cs="Open Sans"/>
          <w:color w:val="auto"/>
          <w:sz w:val="28"/>
        </w:rPr>
        <w:t>1</w:t>
      </w:r>
      <w:r w:rsidR="00655040" w:rsidRPr="000A732A">
        <w:rPr>
          <w:rFonts w:ascii="Open Sans" w:hAnsi="Open Sans" w:cs="Open Sans"/>
          <w:color w:val="auto"/>
          <w:sz w:val="28"/>
        </w:rPr>
        <w:t>3</w:t>
      </w:r>
      <w:r w:rsidR="00465F51" w:rsidRPr="000A732A">
        <w:rPr>
          <w:rFonts w:ascii="Open Sans" w:hAnsi="Open Sans" w:cs="Open Sans"/>
          <w:color w:val="auto"/>
          <w:sz w:val="28"/>
        </w:rPr>
        <w:t xml:space="preserve">. </w:t>
      </w:r>
      <w:r w:rsidRPr="000A732A">
        <w:rPr>
          <w:rFonts w:ascii="Open Sans" w:hAnsi="Open Sans" w:cs="Open Sans"/>
          <w:color w:val="auto"/>
          <w:sz w:val="28"/>
        </w:rPr>
        <w:t>Warunki zawarcia umowy o dofinansowanie projektu</w:t>
      </w:r>
      <w:r w:rsidR="0024200B" w:rsidRPr="000A732A">
        <w:rPr>
          <w:rFonts w:ascii="Open Sans" w:hAnsi="Open Sans" w:cs="Open Sans"/>
          <w:color w:val="auto"/>
          <w:sz w:val="28"/>
        </w:rPr>
        <w:t xml:space="preserve"> i zawarcie umowy o dofinansowanie</w:t>
      </w:r>
      <w:bookmarkEnd w:id="60"/>
    </w:p>
    <w:p w14:paraId="688629EA" w14:textId="20A74774" w:rsidR="00690CFC" w:rsidRPr="000A732A" w:rsidRDefault="00CE30AF" w:rsidP="000514D9">
      <w:pPr>
        <w:pStyle w:val="Akapitzlist"/>
        <w:numPr>
          <w:ilvl w:val="0"/>
          <w:numId w:val="56"/>
        </w:numPr>
        <w:spacing w:after="120" w:line="276" w:lineRule="auto"/>
        <w:ind w:left="426" w:hanging="426"/>
        <w:contextualSpacing w:val="0"/>
        <w:jc w:val="both"/>
        <w:rPr>
          <w:rFonts w:ascii="Open Sans" w:hAnsi="Open Sans" w:cs="Open Sans"/>
        </w:rPr>
      </w:pPr>
      <w:r w:rsidRPr="000A732A">
        <w:rPr>
          <w:rFonts w:ascii="Open Sans" w:hAnsi="Open Sans" w:cs="Open Sans"/>
        </w:rPr>
        <w:t>Wraz z informacją o wyborze projektu</w:t>
      </w:r>
      <w:r w:rsidR="00036D63" w:rsidRPr="000A732A">
        <w:rPr>
          <w:rFonts w:ascii="Open Sans" w:hAnsi="Open Sans" w:cs="Open Sans"/>
        </w:rPr>
        <w:t>, o której mowa w § 1</w:t>
      </w:r>
      <w:r w:rsidR="00655040" w:rsidRPr="000A732A">
        <w:rPr>
          <w:rFonts w:ascii="Open Sans" w:hAnsi="Open Sans" w:cs="Open Sans"/>
        </w:rPr>
        <w:t>2</w:t>
      </w:r>
      <w:r w:rsidR="00036D63" w:rsidRPr="000A732A">
        <w:rPr>
          <w:rFonts w:ascii="Open Sans" w:hAnsi="Open Sans" w:cs="Open Sans"/>
        </w:rPr>
        <w:t xml:space="preserve"> ust. 1</w:t>
      </w:r>
      <w:r w:rsidRPr="000A732A">
        <w:rPr>
          <w:rFonts w:ascii="Open Sans" w:hAnsi="Open Sans" w:cs="Open Sans"/>
        </w:rPr>
        <w:t xml:space="preserve">, </w:t>
      </w:r>
      <w:r w:rsidR="00A40EB8" w:rsidRPr="000A732A">
        <w:rPr>
          <w:rFonts w:ascii="Open Sans" w:hAnsi="Open Sans" w:cs="Open Sans"/>
        </w:rPr>
        <w:t>IW informuje Wnioskodawcę, któr</w:t>
      </w:r>
      <w:r w:rsidR="006C6E9B" w:rsidRPr="000A732A">
        <w:rPr>
          <w:rFonts w:ascii="Open Sans" w:hAnsi="Open Sans" w:cs="Open Sans"/>
        </w:rPr>
        <w:t>ego</w:t>
      </w:r>
      <w:r w:rsidR="00A40EB8" w:rsidRPr="000A732A">
        <w:rPr>
          <w:rFonts w:ascii="Open Sans" w:hAnsi="Open Sans" w:cs="Open Sans"/>
        </w:rPr>
        <w:t xml:space="preserve"> projekt został wybran</w:t>
      </w:r>
      <w:r w:rsidR="006C6E9B" w:rsidRPr="000A732A">
        <w:rPr>
          <w:rFonts w:ascii="Open Sans" w:hAnsi="Open Sans" w:cs="Open Sans"/>
        </w:rPr>
        <w:t>y</w:t>
      </w:r>
      <w:r w:rsidR="00A40EB8" w:rsidRPr="000A732A">
        <w:rPr>
          <w:rFonts w:ascii="Open Sans" w:hAnsi="Open Sans" w:cs="Open Sans"/>
        </w:rPr>
        <w:t xml:space="preserve"> do dofinansowania o planowanym terminie zawarcia umowy o dofinansowanie i wzywa Wnioskodawcę do przedstawienia dokumentów niezbędnych do zawarcia umowy o dofinansowanie</w:t>
      </w:r>
      <w:r w:rsidR="00D55E03" w:rsidRPr="000A732A">
        <w:rPr>
          <w:rFonts w:ascii="Open Sans" w:hAnsi="Open Sans" w:cs="Open Sans"/>
        </w:rPr>
        <w:t>.</w:t>
      </w:r>
    </w:p>
    <w:p w14:paraId="40C83F88" w14:textId="411DD1B9" w:rsidR="00A141C5" w:rsidRPr="000A732A" w:rsidRDefault="00A141C5" w:rsidP="000514D9">
      <w:pPr>
        <w:pStyle w:val="Akapitzlist"/>
        <w:numPr>
          <w:ilvl w:val="0"/>
          <w:numId w:val="56"/>
        </w:numPr>
        <w:spacing w:after="120" w:line="276" w:lineRule="auto"/>
        <w:ind w:left="426" w:hanging="426"/>
        <w:contextualSpacing w:val="0"/>
        <w:jc w:val="both"/>
        <w:rPr>
          <w:rFonts w:ascii="Open Sans" w:eastAsiaTheme="minorHAnsi" w:hAnsi="Open Sans" w:cs="Open Sans"/>
          <w:lang w:eastAsia="en-US"/>
        </w:rPr>
      </w:pPr>
      <w:r w:rsidRPr="000A732A">
        <w:rPr>
          <w:rFonts w:ascii="Open Sans" w:hAnsi="Open Sans" w:cs="Open Sans"/>
        </w:rPr>
        <w:t xml:space="preserve">Wnioskodawca dostarcza dokumenty niezbędne do zawarcia umowy o dofinansowanie projektu w terminie </w:t>
      </w:r>
      <w:r w:rsidR="00610175" w:rsidRPr="000A732A">
        <w:rPr>
          <w:rFonts w:ascii="Open Sans" w:hAnsi="Open Sans" w:cs="Open Sans"/>
        </w:rPr>
        <w:t>30</w:t>
      </w:r>
      <w:r w:rsidRPr="000A732A">
        <w:rPr>
          <w:rFonts w:ascii="Open Sans" w:hAnsi="Open Sans" w:cs="Open Sans"/>
        </w:rPr>
        <w:t xml:space="preserve"> dni od dnia doręczenia wezwania, o którym mowa w ust. 1. W przypadku niedostarczenia kompletnych co do formy i treści dokumentów w tym terminie, I</w:t>
      </w:r>
      <w:r w:rsidR="00610175" w:rsidRPr="000A732A">
        <w:rPr>
          <w:rFonts w:ascii="Open Sans" w:hAnsi="Open Sans" w:cs="Open Sans"/>
        </w:rPr>
        <w:t>W</w:t>
      </w:r>
      <w:r w:rsidRPr="000A732A">
        <w:rPr>
          <w:rFonts w:ascii="Open Sans" w:hAnsi="Open Sans" w:cs="Open Sans"/>
        </w:rPr>
        <w:t xml:space="preserve"> może odmówić zawarcia umowy o dofinansowanie projektu.</w:t>
      </w:r>
    </w:p>
    <w:p w14:paraId="202C0FCD" w14:textId="17B9026E" w:rsidR="0024200B" w:rsidRPr="000A732A" w:rsidRDefault="0024200B" w:rsidP="000514D9">
      <w:pPr>
        <w:pStyle w:val="Akapitzlist"/>
        <w:numPr>
          <w:ilvl w:val="0"/>
          <w:numId w:val="56"/>
        </w:numPr>
        <w:spacing w:after="120" w:line="276" w:lineRule="auto"/>
        <w:ind w:left="426" w:hanging="426"/>
        <w:contextualSpacing w:val="0"/>
        <w:jc w:val="both"/>
        <w:rPr>
          <w:rFonts w:ascii="Open Sans" w:hAnsi="Open Sans" w:cs="Open Sans"/>
        </w:rPr>
      </w:pPr>
      <w:r w:rsidRPr="000A732A">
        <w:rPr>
          <w:rFonts w:ascii="Open Sans" w:hAnsi="Open Sans" w:cs="Open Sans"/>
        </w:rPr>
        <w:t>Przed zawarciem umowy o dofinansowanie IW przeprowadza czynności mające na celu wykluczenie negatywnych przesłanek do zawarcia umowy o dofinansowanie projektu w</w:t>
      </w:r>
      <w:r w:rsidR="001A0062" w:rsidRPr="000A732A">
        <w:rPr>
          <w:rFonts w:ascii="Open Sans" w:hAnsi="Open Sans" w:cs="Open Sans"/>
        </w:rPr>
        <w:t> </w:t>
      </w:r>
      <w:r w:rsidRPr="000A732A">
        <w:rPr>
          <w:rFonts w:ascii="Open Sans" w:hAnsi="Open Sans" w:cs="Open Sans"/>
        </w:rPr>
        <w:t xml:space="preserve">wyniku weryfikacji dokumentów, o których mowa w </w:t>
      </w:r>
      <w:r w:rsidR="007D2E4B" w:rsidRPr="000A732A">
        <w:rPr>
          <w:rFonts w:ascii="Open Sans" w:hAnsi="Open Sans" w:cs="Open Sans"/>
        </w:rPr>
        <w:t>us</w:t>
      </w:r>
      <w:r w:rsidRPr="000A732A">
        <w:rPr>
          <w:rFonts w:ascii="Open Sans" w:hAnsi="Open Sans" w:cs="Open Sans"/>
        </w:rPr>
        <w:t xml:space="preserve">t 1. </w:t>
      </w:r>
    </w:p>
    <w:p w14:paraId="7AEE68B8" w14:textId="39376AF7" w:rsidR="006B592E" w:rsidRPr="000A732A" w:rsidRDefault="006B592E" w:rsidP="000514D9">
      <w:pPr>
        <w:pStyle w:val="Akapitzlist"/>
        <w:numPr>
          <w:ilvl w:val="0"/>
          <w:numId w:val="56"/>
        </w:numPr>
        <w:spacing w:after="120" w:line="276" w:lineRule="auto"/>
        <w:ind w:left="426" w:hanging="426"/>
        <w:contextualSpacing w:val="0"/>
        <w:jc w:val="both"/>
        <w:rPr>
          <w:rFonts w:ascii="Open Sans" w:hAnsi="Open Sans" w:cs="Open Sans"/>
        </w:rPr>
      </w:pPr>
      <w:r w:rsidRPr="000A732A">
        <w:rPr>
          <w:rFonts w:ascii="Open Sans" w:hAnsi="Open Sans" w:cs="Open Sans"/>
        </w:rPr>
        <w:t xml:space="preserve">Przed zawarciem umowy o dofinansowanie IW przeprowadza czynności mające na celu wykluczenie okoliczności mogących mieć negatywny wpływ na wynik oceny projektu zgodnie z art. 61 ust. 8 ustawy wdrożeniowej. </w:t>
      </w:r>
    </w:p>
    <w:p w14:paraId="34F7EF72" w14:textId="14DC7FA7" w:rsidR="0024200B" w:rsidRPr="000A732A" w:rsidRDefault="0024200B" w:rsidP="004D335B">
      <w:pPr>
        <w:pStyle w:val="Akapitzlist"/>
        <w:numPr>
          <w:ilvl w:val="0"/>
          <w:numId w:val="56"/>
        </w:numPr>
        <w:spacing w:after="120" w:line="276" w:lineRule="auto"/>
        <w:ind w:left="426" w:hanging="426"/>
        <w:contextualSpacing w:val="0"/>
        <w:jc w:val="both"/>
        <w:rPr>
          <w:rFonts w:ascii="Open Sans" w:hAnsi="Open Sans" w:cs="Open Sans"/>
        </w:rPr>
      </w:pPr>
      <w:r w:rsidRPr="000A732A">
        <w:rPr>
          <w:rFonts w:ascii="Open Sans" w:hAnsi="Open Sans" w:cs="Open Sans"/>
        </w:rPr>
        <w:t xml:space="preserve">W przypadku zaistnienia przesłanek określonych w przepisach ustawy wdrożeniowej wskazanych w </w:t>
      </w:r>
      <w:r w:rsidR="00071396" w:rsidRPr="000A732A">
        <w:rPr>
          <w:rFonts w:ascii="Open Sans" w:hAnsi="Open Sans" w:cs="Open Sans"/>
        </w:rPr>
        <w:t>us</w:t>
      </w:r>
      <w:r w:rsidRPr="000A732A">
        <w:rPr>
          <w:rFonts w:ascii="Open Sans" w:hAnsi="Open Sans" w:cs="Open Sans"/>
        </w:rPr>
        <w:t>t</w:t>
      </w:r>
      <w:r w:rsidR="00071396" w:rsidRPr="000A732A">
        <w:rPr>
          <w:rFonts w:ascii="Open Sans" w:hAnsi="Open Sans" w:cs="Open Sans"/>
        </w:rPr>
        <w:t>.</w:t>
      </w:r>
      <w:r w:rsidRPr="000A732A">
        <w:rPr>
          <w:rFonts w:ascii="Open Sans" w:hAnsi="Open Sans" w:cs="Open Sans"/>
        </w:rPr>
        <w:t xml:space="preserve"> 3 lub 4</w:t>
      </w:r>
      <w:r w:rsidR="004D335B" w:rsidRPr="000A732A">
        <w:rPr>
          <w:rFonts w:ascii="Open Sans" w:hAnsi="Open Sans" w:cs="Open Sans"/>
        </w:rPr>
        <w:t>,</w:t>
      </w:r>
      <w:r w:rsidRPr="000A732A">
        <w:rPr>
          <w:rFonts w:ascii="Open Sans" w:hAnsi="Open Sans" w:cs="Open Sans"/>
        </w:rPr>
        <w:t xml:space="preserve"> IW odmawia zawarcia umowy o dofinasowanie.</w:t>
      </w:r>
    </w:p>
    <w:p w14:paraId="74633BF2" w14:textId="7E917369" w:rsidR="006B592E" w:rsidRPr="000A732A" w:rsidRDefault="006B592E" w:rsidP="000514D9">
      <w:pPr>
        <w:pStyle w:val="Akapitzlist"/>
        <w:numPr>
          <w:ilvl w:val="0"/>
          <w:numId w:val="56"/>
        </w:numPr>
        <w:spacing w:after="120" w:line="276" w:lineRule="auto"/>
        <w:ind w:left="426" w:hanging="426"/>
        <w:contextualSpacing w:val="0"/>
        <w:jc w:val="both"/>
        <w:rPr>
          <w:rFonts w:ascii="Open Sans" w:hAnsi="Open Sans" w:cs="Open Sans"/>
        </w:rPr>
      </w:pPr>
      <w:r w:rsidRPr="000A732A">
        <w:rPr>
          <w:rFonts w:ascii="Open Sans" w:hAnsi="Open Sans" w:cs="Open Sans"/>
        </w:rPr>
        <w:lastRenderedPageBreak/>
        <w:t xml:space="preserve">Przed zawarciem umowy Wnioskodawca może być wezwany do złożenia do IW dokumentacji potwierdzającej oświadczenia złożone na etapie oceny wniosku o dofinansowanie. W przypadku niedostarczenia lub niezgodności dokumentów ze złożonymi oświadczeniami, podpisanie umowy o dofinansowanie jest wstrzymywane do czasu dostarczenia ww. dokumentacji lub wyjaśnienia zidentyfikowanych niezgodności. </w:t>
      </w:r>
    </w:p>
    <w:p w14:paraId="7D1808BC" w14:textId="5F577ABA" w:rsidR="006B592E" w:rsidRPr="000A732A" w:rsidRDefault="006B592E" w:rsidP="000D0C1D">
      <w:pPr>
        <w:pStyle w:val="Akapitzlist"/>
        <w:numPr>
          <w:ilvl w:val="0"/>
          <w:numId w:val="56"/>
        </w:numPr>
        <w:spacing w:after="120" w:line="276" w:lineRule="auto"/>
        <w:ind w:left="426" w:hanging="426"/>
        <w:contextualSpacing w:val="0"/>
        <w:jc w:val="both"/>
        <w:rPr>
          <w:rFonts w:ascii="Open Sans" w:hAnsi="Open Sans" w:cs="Open Sans"/>
        </w:rPr>
      </w:pPr>
      <w:r w:rsidRPr="000A732A">
        <w:rPr>
          <w:rFonts w:ascii="Open Sans" w:hAnsi="Open Sans" w:cs="Open Sans"/>
        </w:rPr>
        <w:t>IW może odmówić zawarcia umowy o dofinansowanie</w:t>
      </w:r>
      <w:r w:rsidR="00EB65E7" w:rsidRPr="000A732A">
        <w:rPr>
          <w:rFonts w:ascii="Open Sans" w:hAnsi="Open Sans" w:cs="Open Sans"/>
        </w:rPr>
        <w:t xml:space="preserve"> w przypadku wskazanym w art. 61 ust. 4 ustawy wdrożeniowej</w:t>
      </w:r>
      <w:r w:rsidRPr="000A732A">
        <w:rPr>
          <w:rFonts w:ascii="Open Sans" w:hAnsi="Open Sans" w:cs="Open Sans"/>
        </w:rPr>
        <w:t xml:space="preserve">. </w:t>
      </w:r>
    </w:p>
    <w:p w14:paraId="196B002C" w14:textId="7DFB4487" w:rsidR="00182A8B" w:rsidRPr="000A732A" w:rsidRDefault="00182A8B" w:rsidP="000D0C1D">
      <w:pPr>
        <w:pStyle w:val="Akapitzlist"/>
        <w:numPr>
          <w:ilvl w:val="0"/>
          <w:numId w:val="56"/>
        </w:numPr>
        <w:spacing w:after="120" w:line="276" w:lineRule="auto"/>
        <w:ind w:left="426" w:hanging="426"/>
        <w:contextualSpacing w:val="0"/>
        <w:jc w:val="both"/>
        <w:rPr>
          <w:rFonts w:ascii="Open Sans" w:hAnsi="Open Sans" w:cs="Open Sans"/>
        </w:rPr>
      </w:pPr>
      <w:r w:rsidRPr="000A732A">
        <w:rPr>
          <w:rFonts w:ascii="Open Sans" w:hAnsi="Open Sans" w:cs="Open Sans"/>
        </w:rPr>
        <w:t>Umowa o dofinansowanie zawierana jest z wnioskodawc</w:t>
      </w:r>
      <w:r w:rsidR="006C6E9B" w:rsidRPr="000A732A">
        <w:rPr>
          <w:rFonts w:ascii="Open Sans" w:hAnsi="Open Sans" w:cs="Open Sans"/>
        </w:rPr>
        <w:t>ą</w:t>
      </w:r>
      <w:r w:rsidRPr="000A732A">
        <w:rPr>
          <w:rFonts w:ascii="Open Sans" w:hAnsi="Open Sans" w:cs="Open Sans"/>
        </w:rPr>
        <w:t>, któr</w:t>
      </w:r>
      <w:r w:rsidR="006C6E9B" w:rsidRPr="000A732A">
        <w:rPr>
          <w:rFonts w:ascii="Open Sans" w:hAnsi="Open Sans" w:cs="Open Sans"/>
        </w:rPr>
        <w:t>ego</w:t>
      </w:r>
      <w:r w:rsidRPr="000A732A">
        <w:rPr>
          <w:rFonts w:ascii="Open Sans" w:hAnsi="Open Sans" w:cs="Open Sans"/>
        </w:rPr>
        <w:t xml:space="preserve"> projekt został wybran</w:t>
      </w:r>
      <w:r w:rsidR="006C6E9B" w:rsidRPr="000A732A">
        <w:rPr>
          <w:rFonts w:ascii="Open Sans" w:hAnsi="Open Sans" w:cs="Open Sans"/>
        </w:rPr>
        <w:t>y</w:t>
      </w:r>
      <w:r w:rsidRPr="000A732A">
        <w:rPr>
          <w:rFonts w:ascii="Open Sans" w:hAnsi="Open Sans" w:cs="Open Sans"/>
        </w:rPr>
        <w:t xml:space="preserve"> do dofinansowania, nie później niż 60 dni od poinformowania wnioskodawcy przez IW o wyniku oceny projektu. W przypadku, w którym wnioskodawca, z przyczyn leżących po jego stronie, nie zawarł umowy o dofinansowanie w terminie ciągu 60 dni od dnia otrzymania informacji, projekt nie uzyskuje dofinansowania. W uzasadnionych przypadkach ww. termin może zostać przedłużony przez IP o maksymalnie 90 dni. W</w:t>
      </w:r>
      <w:r w:rsidR="001A0062" w:rsidRPr="000A732A">
        <w:rPr>
          <w:rFonts w:ascii="Open Sans" w:hAnsi="Open Sans" w:cs="Open Sans"/>
        </w:rPr>
        <w:t> </w:t>
      </w:r>
      <w:r w:rsidRPr="000A732A">
        <w:rPr>
          <w:rFonts w:ascii="Open Sans" w:hAnsi="Open Sans" w:cs="Open Sans"/>
        </w:rPr>
        <w:t>szczególnie uzasadnionych przypadkach decyzją IP termin zawarcia umowy może zostać wydłużony łącznie do ponad 150 dni w szczególności, jeśli brak możliwości podpisania umowy w tym terminie będzie wynikał z przyczyn obiektywnych, niezależnych i niezawinionych przez wnioskodawcę oraz takich, które nie mogły być przewidziane na etapie pierwotnego ustalania terminu, np. zmian w przepisach powszechnie obowiązujących</w:t>
      </w:r>
      <w:r w:rsidR="00EB65E7" w:rsidRPr="000A732A">
        <w:rPr>
          <w:rFonts w:ascii="Open Sans" w:hAnsi="Open Sans" w:cs="Open Sans"/>
        </w:rPr>
        <w:t>.</w:t>
      </w:r>
    </w:p>
    <w:p w14:paraId="244CE773" w14:textId="6002CC25" w:rsidR="00BE0EA3" w:rsidRPr="000A732A" w:rsidRDefault="002C01AB" w:rsidP="000D0C1D">
      <w:pPr>
        <w:pStyle w:val="Akapitzlist"/>
        <w:numPr>
          <w:ilvl w:val="0"/>
          <w:numId w:val="56"/>
        </w:numPr>
        <w:spacing w:after="120" w:line="276" w:lineRule="auto"/>
        <w:ind w:left="425" w:hanging="425"/>
        <w:contextualSpacing w:val="0"/>
        <w:rPr>
          <w:rFonts w:ascii="Open Sans" w:hAnsi="Open Sans" w:cs="Open Sans"/>
        </w:rPr>
      </w:pPr>
      <w:r w:rsidRPr="000A732A">
        <w:rPr>
          <w:rFonts w:ascii="Open Sans" w:hAnsi="Open Sans" w:cs="Open Sans"/>
        </w:rPr>
        <w:t>U</w:t>
      </w:r>
      <w:r w:rsidR="00CE30AF" w:rsidRPr="000A732A">
        <w:rPr>
          <w:rFonts w:ascii="Open Sans" w:hAnsi="Open Sans" w:cs="Open Sans"/>
        </w:rPr>
        <w:t>mow</w:t>
      </w:r>
      <w:r w:rsidRPr="000A732A">
        <w:rPr>
          <w:rFonts w:ascii="Open Sans" w:hAnsi="Open Sans" w:cs="Open Sans"/>
        </w:rPr>
        <w:t>a</w:t>
      </w:r>
      <w:r w:rsidR="00CE30AF" w:rsidRPr="000A732A">
        <w:rPr>
          <w:rFonts w:ascii="Open Sans" w:hAnsi="Open Sans" w:cs="Open Sans"/>
        </w:rPr>
        <w:t xml:space="preserve"> o dofinansowanie projektu </w:t>
      </w:r>
      <w:r w:rsidRPr="000A732A">
        <w:rPr>
          <w:rFonts w:ascii="Open Sans" w:hAnsi="Open Sans" w:cs="Open Sans"/>
        </w:rPr>
        <w:t>zostanie zawarta</w:t>
      </w:r>
      <w:r w:rsidR="00ED12E6" w:rsidRPr="000A732A">
        <w:rPr>
          <w:rFonts w:ascii="Open Sans" w:hAnsi="Open Sans" w:cs="Open Sans"/>
        </w:rPr>
        <w:t>,</w:t>
      </w:r>
      <w:r w:rsidRPr="000A732A">
        <w:rPr>
          <w:rFonts w:ascii="Open Sans" w:hAnsi="Open Sans" w:cs="Open Sans"/>
        </w:rPr>
        <w:t xml:space="preserve"> jeżeli: </w:t>
      </w:r>
    </w:p>
    <w:p w14:paraId="3557F4B4" w14:textId="4DA280BA" w:rsidR="00BE0EA3" w:rsidRPr="000A732A" w:rsidRDefault="00CE30AF" w:rsidP="00FE275C">
      <w:pPr>
        <w:pStyle w:val="Default"/>
        <w:numPr>
          <w:ilvl w:val="0"/>
          <w:numId w:val="12"/>
        </w:numPr>
        <w:spacing w:after="120" w:line="276" w:lineRule="auto"/>
        <w:ind w:hanging="295"/>
        <w:rPr>
          <w:rFonts w:ascii="Open Sans" w:hAnsi="Open Sans" w:cs="Open Sans"/>
          <w:color w:val="00000A"/>
        </w:rPr>
      </w:pPr>
      <w:r w:rsidRPr="000A732A">
        <w:rPr>
          <w:rFonts w:ascii="Open Sans" w:hAnsi="Open Sans" w:cs="Open Sans"/>
          <w:color w:val="00000A"/>
        </w:rPr>
        <w:t xml:space="preserve">projekt został </w:t>
      </w:r>
      <w:r w:rsidRPr="000A732A">
        <w:rPr>
          <w:rFonts w:ascii="Open Sans" w:hAnsi="Open Sans" w:cs="Open Sans"/>
        </w:rPr>
        <w:t>wybrany do dofinansowania;</w:t>
      </w:r>
    </w:p>
    <w:p w14:paraId="0A5373A3" w14:textId="7364AAEC" w:rsidR="00BE0EA3" w:rsidRPr="000A732A" w:rsidRDefault="00CE30AF" w:rsidP="00FE275C">
      <w:pPr>
        <w:pStyle w:val="Default"/>
        <w:numPr>
          <w:ilvl w:val="0"/>
          <w:numId w:val="12"/>
        </w:numPr>
        <w:spacing w:after="120" w:line="276" w:lineRule="auto"/>
        <w:ind w:hanging="295"/>
        <w:rPr>
          <w:rFonts w:ascii="Open Sans" w:hAnsi="Open Sans" w:cs="Open Sans"/>
          <w:color w:val="00000A"/>
        </w:rPr>
      </w:pPr>
      <w:r w:rsidRPr="000A732A">
        <w:rPr>
          <w:rFonts w:ascii="Open Sans" w:hAnsi="Open Sans" w:cs="Open Sans"/>
        </w:rPr>
        <w:t xml:space="preserve">wnioskodawca dostarczył wszystkie dokumenty, o których mowa w </w:t>
      </w:r>
      <w:r w:rsidR="00557AF7" w:rsidRPr="000A732A">
        <w:rPr>
          <w:rFonts w:ascii="Open Sans" w:hAnsi="Open Sans" w:cs="Open Sans"/>
        </w:rPr>
        <w:t>ust.</w:t>
      </w:r>
      <w:r w:rsidRPr="000A732A">
        <w:rPr>
          <w:rFonts w:ascii="Open Sans" w:hAnsi="Open Sans" w:cs="Open Sans"/>
        </w:rPr>
        <w:t xml:space="preserve"> 1;</w:t>
      </w:r>
    </w:p>
    <w:p w14:paraId="3E87EA50" w14:textId="0E0AC2C1" w:rsidR="00BE0EA3" w:rsidRPr="000A732A" w:rsidRDefault="002C01AB" w:rsidP="00FE275C">
      <w:pPr>
        <w:pStyle w:val="Default"/>
        <w:numPr>
          <w:ilvl w:val="0"/>
          <w:numId w:val="12"/>
        </w:numPr>
        <w:spacing w:after="120" w:line="276" w:lineRule="auto"/>
        <w:ind w:hanging="295"/>
        <w:rPr>
          <w:rFonts w:ascii="Open Sans" w:hAnsi="Open Sans" w:cs="Open Sans"/>
        </w:rPr>
      </w:pPr>
      <w:r w:rsidRPr="000A732A">
        <w:rPr>
          <w:rFonts w:ascii="Open Sans" w:hAnsi="Open Sans" w:cs="Open Sans"/>
          <w:color w:val="00000A"/>
        </w:rPr>
        <w:t xml:space="preserve">brak jest negatywnych przesłanek </w:t>
      </w:r>
      <w:r w:rsidR="006A49B0" w:rsidRPr="000A732A">
        <w:rPr>
          <w:rFonts w:ascii="Open Sans" w:hAnsi="Open Sans" w:cs="Open Sans"/>
          <w:color w:val="00000A"/>
        </w:rPr>
        <w:t xml:space="preserve">do </w:t>
      </w:r>
      <w:r w:rsidR="00CE30AF" w:rsidRPr="000A732A">
        <w:rPr>
          <w:rFonts w:ascii="Open Sans" w:hAnsi="Open Sans" w:cs="Open Sans"/>
          <w:color w:val="00000A"/>
        </w:rPr>
        <w:t>zawarcia umowy o dofinansowanie projektu</w:t>
      </w:r>
      <w:r w:rsidR="00FE275C" w:rsidRPr="000A732A">
        <w:rPr>
          <w:rFonts w:ascii="Open Sans" w:hAnsi="Open Sans" w:cs="Open Sans"/>
          <w:color w:val="00000A"/>
        </w:rPr>
        <w:t>, o</w:t>
      </w:r>
      <w:r w:rsidR="001A0062" w:rsidRPr="000A732A">
        <w:rPr>
          <w:rFonts w:ascii="Open Sans" w:hAnsi="Open Sans" w:cs="Open Sans"/>
          <w:color w:val="00000A"/>
        </w:rPr>
        <w:t> </w:t>
      </w:r>
      <w:r w:rsidR="00FE275C" w:rsidRPr="000A732A">
        <w:rPr>
          <w:rFonts w:ascii="Open Sans" w:hAnsi="Open Sans" w:cs="Open Sans"/>
          <w:color w:val="00000A"/>
        </w:rPr>
        <w:t>których mowa w ustawie wdrożeniowej</w:t>
      </w:r>
      <w:r w:rsidR="00C65D6C" w:rsidRPr="000A732A">
        <w:rPr>
          <w:rFonts w:ascii="Open Sans" w:hAnsi="Open Sans" w:cs="Open Sans"/>
          <w:color w:val="00000A"/>
        </w:rPr>
        <w:t>.</w:t>
      </w:r>
    </w:p>
    <w:p w14:paraId="644F2768" w14:textId="3A0C0F4E" w:rsidR="00147BBD" w:rsidRPr="000A732A" w:rsidRDefault="00147BBD" w:rsidP="00147BBD">
      <w:pPr>
        <w:pStyle w:val="Nagwek2"/>
        <w:spacing w:after="240"/>
        <w:rPr>
          <w:rFonts w:ascii="Open Sans" w:hAnsi="Open Sans" w:cs="Open Sans"/>
        </w:rPr>
      </w:pPr>
      <w:bookmarkStart w:id="61" w:name="_Hlk140492532"/>
      <w:bookmarkStart w:id="62" w:name="_Hlk134702382"/>
      <w:bookmarkStart w:id="63" w:name="_Toc142483328"/>
      <w:r w:rsidRPr="000A732A">
        <w:rPr>
          <w:rFonts w:ascii="Open Sans" w:hAnsi="Open Sans" w:cs="Open Sans"/>
          <w:color w:val="auto"/>
          <w:sz w:val="28"/>
        </w:rPr>
        <w:t xml:space="preserve">§ </w:t>
      </w:r>
      <w:bookmarkEnd w:id="61"/>
      <w:r w:rsidRPr="000A732A">
        <w:rPr>
          <w:rFonts w:ascii="Open Sans" w:hAnsi="Open Sans" w:cs="Open Sans"/>
          <w:color w:val="auto"/>
          <w:sz w:val="28"/>
        </w:rPr>
        <w:t>1</w:t>
      </w:r>
      <w:r w:rsidR="00655040" w:rsidRPr="000A732A">
        <w:rPr>
          <w:rFonts w:ascii="Open Sans" w:hAnsi="Open Sans" w:cs="Open Sans"/>
          <w:color w:val="auto"/>
          <w:sz w:val="28"/>
        </w:rPr>
        <w:t>4</w:t>
      </w:r>
      <w:r w:rsidRPr="000A732A">
        <w:rPr>
          <w:rFonts w:ascii="Open Sans" w:hAnsi="Open Sans" w:cs="Open Sans"/>
          <w:color w:val="auto"/>
          <w:sz w:val="28"/>
        </w:rPr>
        <w:t>.</w:t>
      </w:r>
      <w:bookmarkEnd w:id="62"/>
      <w:r w:rsidRPr="000A732A">
        <w:rPr>
          <w:rFonts w:ascii="Open Sans" w:hAnsi="Open Sans" w:cs="Open Sans"/>
          <w:color w:val="auto"/>
          <w:sz w:val="28"/>
        </w:rPr>
        <w:t xml:space="preserve"> Komunikacja z wnioskodawcą</w:t>
      </w:r>
      <w:bookmarkEnd w:id="63"/>
    </w:p>
    <w:p w14:paraId="341CD6E8" w14:textId="5F544753" w:rsidR="00025B72" w:rsidRPr="000A732A" w:rsidRDefault="00025B72" w:rsidP="004D335B">
      <w:pPr>
        <w:pStyle w:val="Akapitzlist"/>
        <w:numPr>
          <w:ilvl w:val="0"/>
          <w:numId w:val="11"/>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Złożenie wniosku o dofinansowanie oznacza, że wnioskodawca zapoznał się z</w:t>
      </w:r>
      <w:r w:rsidR="001A0062" w:rsidRPr="000A732A">
        <w:rPr>
          <w:rFonts w:ascii="Open Sans" w:eastAsia="Calibri" w:hAnsi="Open Sans" w:cs="Open Sans"/>
          <w:lang w:eastAsia="en-US"/>
        </w:rPr>
        <w:t> </w:t>
      </w:r>
      <w:r w:rsidRPr="000A732A">
        <w:rPr>
          <w:rFonts w:ascii="Open Sans" w:eastAsia="Calibri" w:hAnsi="Open Sans" w:cs="Open Sans"/>
          <w:lang w:eastAsia="en-US"/>
        </w:rPr>
        <w:t>Regulaminem i akceptuje zasady w nim określone oraz jest świadomy skutków niezachowania wskazanej w Regulaminie formy komunikacji.</w:t>
      </w:r>
    </w:p>
    <w:p w14:paraId="495A0B52" w14:textId="77777777" w:rsidR="00DA6C45" w:rsidRPr="000A732A" w:rsidRDefault="00DA6C45" w:rsidP="000514D9">
      <w:pPr>
        <w:numPr>
          <w:ilvl w:val="0"/>
          <w:numId w:val="11"/>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Do określenia zasad doręczania:</w:t>
      </w:r>
    </w:p>
    <w:p w14:paraId="1E712EC5" w14:textId="77777777" w:rsidR="00DA6C45" w:rsidRPr="000A732A" w:rsidRDefault="00DA6C45" w:rsidP="000514D9">
      <w:pPr>
        <w:pStyle w:val="Akapitzlist"/>
        <w:numPr>
          <w:ilvl w:val="0"/>
          <w:numId w:val="60"/>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informacji o wyborze projektu do dofinansowania,</w:t>
      </w:r>
    </w:p>
    <w:p w14:paraId="771BF735" w14:textId="77777777" w:rsidR="00DA6C45" w:rsidRPr="000A732A" w:rsidRDefault="00DA6C45" w:rsidP="000514D9">
      <w:pPr>
        <w:pStyle w:val="Akapitzlist"/>
        <w:numPr>
          <w:ilvl w:val="0"/>
          <w:numId w:val="60"/>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informacji o negatywnej ocenie projektu,</w:t>
      </w:r>
    </w:p>
    <w:p w14:paraId="7E6E71AA" w14:textId="77777777" w:rsidR="00DA6C45" w:rsidRPr="000A732A" w:rsidRDefault="00DA6C45" w:rsidP="000514D9">
      <w:pPr>
        <w:pStyle w:val="Akapitzlist"/>
        <w:numPr>
          <w:ilvl w:val="0"/>
          <w:numId w:val="60"/>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lastRenderedPageBreak/>
        <w:t>oraz w korespondencji na etapie procedury odwoławczej z wyłączeniem postępowania przed sądem administracyjnym toczącego się zgodnie z art. 73 – 76 ustawy wdrożeniowej,</w:t>
      </w:r>
    </w:p>
    <w:p w14:paraId="6E0B84C9" w14:textId="10142112" w:rsidR="00DA6C45" w:rsidRPr="000A732A" w:rsidRDefault="00DA6C45" w:rsidP="000514D9">
      <w:pPr>
        <w:tabs>
          <w:tab w:val="left" w:pos="426"/>
        </w:tabs>
        <w:spacing w:after="120" w:line="276" w:lineRule="auto"/>
        <w:ind w:left="284"/>
        <w:jc w:val="both"/>
        <w:rPr>
          <w:rFonts w:ascii="Open Sans" w:eastAsia="Calibri" w:hAnsi="Open Sans" w:cs="Open Sans"/>
          <w:lang w:eastAsia="en-US"/>
        </w:rPr>
      </w:pPr>
      <w:r w:rsidRPr="000A732A">
        <w:rPr>
          <w:rFonts w:ascii="Open Sans" w:eastAsia="Calibri" w:hAnsi="Open Sans" w:cs="Open Sans"/>
          <w:lang w:eastAsia="en-US"/>
        </w:rPr>
        <w:t>stosuje się przepisy działu I rozdziału 8 ustawy Kodeks postępowania administracyjnego (art. 39 – 49b). Pisma i informacje, o których mowa w pkt od 1-</w:t>
      </w:r>
      <w:r w:rsidR="00E50DC5" w:rsidRPr="000A732A">
        <w:rPr>
          <w:rFonts w:ascii="Open Sans" w:eastAsia="Calibri" w:hAnsi="Open Sans" w:cs="Open Sans"/>
          <w:lang w:eastAsia="en-US"/>
        </w:rPr>
        <w:t>3</w:t>
      </w:r>
      <w:r w:rsidR="004D335B" w:rsidRPr="000A732A">
        <w:rPr>
          <w:rFonts w:ascii="Open Sans" w:eastAsia="Calibri" w:hAnsi="Open Sans" w:cs="Open Sans"/>
          <w:lang w:eastAsia="en-US"/>
        </w:rPr>
        <w:t>,</w:t>
      </w:r>
      <w:r w:rsidRPr="000A732A">
        <w:rPr>
          <w:rFonts w:ascii="Open Sans" w:eastAsia="Calibri" w:hAnsi="Open Sans" w:cs="Open Sans"/>
          <w:lang w:eastAsia="en-US"/>
        </w:rPr>
        <w:t xml:space="preserve"> wymagają odpowiednio podpisu własnoręcznego albo opatrzenia kwalifikowanym podpisem elektronicznym, podpisem zaufanym albo podpisem osobistym.</w:t>
      </w:r>
    </w:p>
    <w:p w14:paraId="324FE183" w14:textId="41A4EE07" w:rsidR="00332C32" w:rsidRPr="000A732A" w:rsidRDefault="00801683" w:rsidP="004D335B">
      <w:pPr>
        <w:numPr>
          <w:ilvl w:val="0"/>
          <w:numId w:val="11"/>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 xml:space="preserve">Z zastrzeżeniem </w:t>
      </w:r>
      <w:r w:rsidRPr="000A732A">
        <w:rPr>
          <w:rFonts w:ascii="Open Sans" w:hAnsi="Open Sans" w:cs="Open Sans"/>
        </w:rPr>
        <w:t xml:space="preserve">ust. </w:t>
      </w:r>
      <w:r w:rsidR="00B12610" w:rsidRPr="000A732A">
        <w:rPr>
          <w:rFonts w:ascii="Open Sans" w:hAnsi="Open Sans" w:cs="Open Sans"/>
        </w:rPr>
        <w:t>2</w:t>
      </w:r>
      <w:r w:rsidR="00673C52" w:rsidRPr="000A732A">
        <w:rPr>
          <w:rFonts w:ascii="Open Sans" w:eastAsia="Calibri" w:hAnsi="Open Sans" w:cs="Open Sans"/>
          <w:lang w:eastAsia="en-US"/>
        </w:rPr>
        <w:t xml:space="preserve">, komunikacja pomiędzy IW a wnioskodawcą </w:t>
      </w:r>
      <w:r w:rsidR="00025B72" w:rsidRPr="000A732A">
        <w:rPr>
          <w:rFonts w:ascii="Open Sans" w:eastAsia="Calibri" w:hAnsi="Open Sans" w:cs="Open Sans"/>
          <w:lang w:eastAsia="en-US"/>
        </w:rPr>
        <w:t xml:space="preserve">odbywa się poprzez aplikację WOD2021 (w zakresie dostępnych funkcji) lub za pośrednictwem skrzynki e-PUAP: </w:t>
      </w:r>
      <w:hyperlink r:id="rId18" w:history="1">
        <w:r w:rsidR="00025B72" w:rsidRPr="000A732A">
          <w:rPr>
            <w:rStyle w:val="Hipercze"/>
            <w:rFonts w:ascii="Open Sans" w:eastAsia="Calibri" w:hAnsi="Open Sans" w:cs="Open Sans"/>
            <w:lang w:eastAsia="en-US"/>
          </w:rPr>
          <w:t>https://epuap.gov.pl/wps/portal/strefa-klienta/katalog-spraw/profil-urzedu/rm5eox834i</w:t>
        </w:r>
      </w:hyperlink>
      <w:r w:rsidR="00025B72" w:rsidRPr="000A732A">
        <w:rPr>
          <w:rFonts w:ascii="Open Sans" w:eastAsia="Calibri" w:hAnsi="Open Sans" w:cs="Open Sans"/>
          <w:lang w:eastAsia="en-US"/>
        </w:rPr>
        <w:t>) lub adresów poczty elektronicznej wskazanych przez wnioskodawcę. Jeżeli z powodów technicznych komunikacja w formie elektronicznej nie jest możliwa, komunikacja następuje w formie pisemnej (adres do korespondencji: Narodowy Fundusz Ochrony Środowiska i Gospodarki Wodnej ul. Konstruktorska 3a, 02-673 Warszawa)</w:t>
      </w:r>
      <w:r w:rsidR="00673C52" w:rsidRPr="000A732A">
        <w:rPr>
          <w:rFonts w:ascii="Open Sans" w:eastAsia="Calibri" w:hAnsi="Open Sans" w:cs="Open Sans"/>
          <w:lang w:eastAsia="en-US"/>
        </w:rPr>
        <w:t>.</w:t>
      </w:r>
    </w:p>
    <w:p w14:paraId="4BA7AFF9" w14:textId="1E0F60FF" w:rsidR="00147BBD" w:rsidRPr="000A732A" w:rsidRDefault="00B93753" w:rsidP="000514D9">
      <w:pPr>
        <w:numPr>
          <w:ilvl w:val="0"/>
          <w:numId w:val="11"/>
        </w:numPr>
        <w:tabs>
          <w:tab w:val="left" w:pos="426"/>
        </w:tabs>
        <w:spacing w:after="120" w:line="276" w:lineRule="auto"/>
        <w:ind w:left="426" w:hanging="426"/>
        <w:jc w:val="both"/>
        <w:rPr>
          <w:rFonts w:ascii="Open Sans" w:eastAsia="Calibri" w:hAnsi="Open Sans" w:cs="Open Sans"/>
          <w:lang w:eastAsia="en-US"/>
        </w:rPr>
      </w:pPr>
      <w:r w:rsidRPr="000A732A">
        <w:rPr>
          <w:rFonts w:ascii="Open Sans" w:eastAsia="Calibri" w:hAnsi="Open Sans" w:cs="Open Sans"/>
          <w:lang w:eastAsia="en-US"/>
        </w:rPr>
        <w:t>W przypadku gdy z powodów technicznych nie będzie możliwa komunikacja za pośrednictwem CST2021</w:t>
      </w:r>
      <w:r w:rsidR="004D335B" w:rsidRPr="000A732A">
        <w:rPr>
          <w:rFonts w:ascii="Open Sans" w:eastAsia="Calibri" w:hAnsi="Open Sans" w:cs="Open Sans"/>
          <w:lang w:eastAsia="en-US"/>
        </w:rPr>
        <w:t>,</w:t>
      </w:r>
      <w:r w:rsidR="004A70A4" w:rsidRPr="000A732A">
        <w:rPr>
          <w:rFonts w:ascii="Open Sans" w:eastAsia="Calibri" w:hAnsi="Open Sans" w:cs="Open Sans"/>
          <w:lang w:eastAsia="en-US"/>
        </w:rPr>
        <w:t xml:space="preserve"> d</w:t>
      </w:r>
      <w:r w:rsidR="00147BBD" w:rsidRPr="000A732A">
        <w:rPr>
          <w:rFonts w:ascii="Open Sans" w:eastAsia="Calibri" w:hAnsi="Open Sans" w:cs="Open Sans"/>
          <w:lang w:eastAsia="en-US"/>
        </w:rPr>
        <w:t>oręczanie pism będzie odbywać się za pomocą środków komunikacji elektronicznej w rozumieniu art. 2 pkt 5 ustawy z dnia 18 lipca 2002 r. o</w:t>
      </w:r>
      <w:r w:rsidR="001A0062" w:rsidRPr="000A732A">
        <w:rPr>
          <w:rFonts w:ascii="Open Sans" w:eastAsia="Calibri" w:hAnsi="Open Sans" w:cs="Open Sans"/>
          <w:lang w:eastAsia="en-US"/>
        </w:rPr>
        <w:t> </w:t>
      </w:r>
      <w:r w:rsidR="00147BBD" w:rsidRPr="000A732A">
        <w:rPr>
          <w:rFonts w:ascii="Open Sans" w:eastAsia="Calibri" w:hAnsi="Open Sans" w:cs="Open Sans"/>
          <w:lang w:eastAsia="en-US"/>
        </w:rPr>
        <w:t>świadczeniu usług drogą elektroniczną.</w:t>
      </w:r>
    </w:p>
    <w:p w14:paraId="7B16D293" w14:textId="7011FE43" w:rsidR="00147BBD" w:rsidRPr="000A732A" w:rsidRDefault="00147BBD" w:rsidP="000514D9">
      <w:pPr>
        <w:numPr>
          <w:ilvl w:val="0"/>
          <w:numId w:val="11"/>
        </w:numPr>
        <w:tabs>
          <w:tab w:val="left" w:pos="426"/>
        </w:tabs>
        <w:spacing w:after="120" w:line="276" w:lineRule="auto"/>
        <w:ind w:left="426" w:hanging="426"/>
        <w:jc w:val="both"/>
        <w:rPr>
          <w:rFonts w:ascii="Open Sans" w:eastAsia="Calibri" w:hAnsi="Open Sans" w:cs="Open Sans"/>
          <w:lang w:eastAsia="en-US"/>
        </w:rPr>
      </w:pPr>
      <w:r w:rsidRPr="000A732A">
        <w:rPr>
          <w:rFonts w:ascii="Open Sans" w:hAnsi="Open Sans" w:cs="Open Sans"/>
          <w:color w:val="000000"/>
        </w:rPr>
        <w:t>Wnioskodawca ma obowiązek zawiadomić IW o każdej zmianie swojego adresu, w tym adresu poczty elektronicznej</w:t>
      </w:r>
      <w:r w:rsidR="00E1783E" w:rsidRPr="000A732A">
        <w:rPr>
          <w:rFonts w:ascii="Open Sans" w:hAnsi="Open Sans" w:cs="Open Sans"/>
          <w:color w:val="000000"/>
        </w:rPr>
        <w:t xml:space="preserve"> i skrzynki </w:t>
      </w:r>
      <w:proofErr w:type="spellStart"/>
      <w:r w:rsidR="00E1783E" w:rsidRPr="000A732A">
        <w:rPr>
          <w:rFonts w:ascii="Open Sans" w:hAnsi="Open Sans" w:cs="Open Sans"/>
          <w:color w:val="000000"/>
        </w:rPr>
        <w:t>e</w:t>
      </w:r>
      <w:r w:rsidR="002E74E0" w:rsidRPr="000A732A">
        <w:rPr>
          <w:rFonts w:ascii="Open Sans" w:hAnsi="Open Sans" w:cs="Open Sans"/>
          <w:color w:val="000000"/>
        </w:rPr>
        <w:t>PUAP</w:t>
      </w:r>
      <w:proofErr w:type="spellEnd"/>
      <w:r w:rsidRPr="000A732A">
        <w:rPr>
          <w:rFonts w:ascii="Open Sans" w:hAnsi="Open Sans" w:cs="Open Sans"/>
          <w:color w:val="000000"/>
        </w:rPr>
        <w:t>. W przypadku niedopełnienia tego obowiązku, doręczenie pisma pod dotychczasowy adres będzie miało skutek prawny.</w:t>
      </w:r>
    </w:p>
    <w:p w14:paraId="14D6D101" w14:textId="3BC1D766" w:rsidR="003B23B6" w:rsidRPr="000A732A" w:rsidRDefault="00025B72" w:rsidP="000514D9">
      <w:pPr>
        <w:numPr>
          <w:ilvl w:val="0"/>
          <w:numId w:val="11"/>
        </w:numPr>
        <w:tabs>
          <w:tab w:val="left" w:pos="426"/>
        </w:tabs>
        <w:spacing w:after="120" w:line="276" w:lineRule="auto"/>
        <w:ind w:left="426" w:hanging="426"/>
        <w:jc w:val="both"/>
        <w:rPr>
          <w:rFonts w:ascii="Open Sans" w:eastAsia="Calibri" w:hAnsi="Open Sans" w:cs="Open Sans"/>
          <w:lang w:eastAsia="en-US"/>
        </w:rPr>
      </w:pPr>
      <w:r w:rsidRPr="000A732A">
        <w:rPr>
          <w:rFonts w:ascii="Open Sans" w:eastAsia="Calibri" w:hAnsi="Open Sans" w:cs="Open Sans"/>
          <w:lang w:eastAsia="en-US"/>
        </w:rPr>
        <w:t xml:space="preserve">Pytania dotyczące przygotowania wniosków o dofinansowanie w ramach naboru (przed złożeniem wniosku o dofinansowanie) lub procedury wyboru projektów, można przesyłać </w:t>
      </w:r>
      <w:r w:rsidR="00B12610" w:rsidRPr="000A732A">
        <w:rPr>
          <w:rFonts w:ascii="Open Sans" w:eastAsia="Calibri" w:hAnsi="Open Sans" w:cs="Open Sans"/>
          <w:lang w:eastAsia="en-US"/>
        </w:rPr>
        <w:t xml:space="preserve">na </w:t>
      </w:r>
      <w:r w:rsidR="002126DA" w:rsidRPr="000A732A">
        <w:rPr>
          <w:rFonts w:ascii="Open Sans" w:eastAsia="Calibri" w:hAnsi="Open Sans" w:cs="Open Sans"/>
          <w:lang w:eastAsia="en-US"/>
        </w:rPr>
        <w:t>adres</w:t>
      </w:r>
      <w:r w:rsidRPr="000A732A">
        <w:rPr>
          <w:rFonts w:ascii="Open Sans" w:eastAsia="Calibri" w:hAnsi="Open Sans" w:cs="Open Sans"/>
          <w:lang w:eastAsia="en-US"/>
        </w:rPr>
        <w:t xml:space="preserve"> mail: </w:t>
      </w:r>
      <w:hyperlink r:id="rId19" w:history="1">
        <w:r w:rsidRPr="000A732A">
          <w:rPr>
            <w:rStyle w:val="Hipercze"/>
            <w:rFonts w:ascii="Open Sans" w:eastAsia="Calibri" w:hAnsi="Open Sans" w:cs="Open Sans"/>
            <w:lang w:eastAsia="en-US"/>
          </w:rPr>
          <w:t>adaptacja-feniks@nfosigw.gov.pl</w:t>
        </w:r>
      </w:hyperlink>
      <w:r w:rsidRPr="000A732A">
        <w:rPr>
          <w:rFonts w:ascii="Open Sans" w:eastAsia="Calibri" w:hAnsi="Open Sans" w:cs="Open Sans"/>
          <w:lang w:eastAsia="en-US"/>
        </w:rPr>
        <w:t>. Odpowiedzi udzielane są indywidualnie drogą elektroniczną. W przypadku, gdy liczba pytań jest znacząca, w zakładce „FAQ”</w:t>
      </w:r>
      <w:r w:rsidRPr="000A732A" w:rsidDel="00791D4C">
        <w:rPr>
          <w:rFonts w:ascii="Open Sans" w:eastAsia="Calibri" w:hAnsi="Open Sans" w:cs="Open Sans"/>
          <w:lang w:eastAsia="en-US"/>
        </w:rPr>
        <w:t xml:space="preserve"> </w:t>
      </w:r>
      <w:r w:rsidRPr="000A732A">
        <w:rPr>
          <w:rFonts w:ascii="Open Sans" w:eastAsia="Calibri" w:hAnsi="Open Sans" w:cs="Open Sans"/>
          <w:lang w:eastAsia="en-US"/>
        </w:rPr>
        <w:t>zamieszczane są odpowiedzi na kluczowe lub powtarzające się pytania.</w:t>
      </w:r>
    </w:p>
    <w:p w14:paraId="6A4951EF" w14:textId="167135A8" w:rsidR="003B23B6" w:rsidRPr="000A732A" w:rsidRDefault="00025B72" w:rsidP="000514D9">
      <w:pPr>
        <w:numPr>
          <w:ilvl w:val="0"/>
          <w:numId w:val="11"/>
        </w:numPr>
        <w:tabs>
          <w:tab w:val="left" w:pos="426"/>
        </w:tabs>
        <w:spacing w:after="120" w:line="276" w:lineRule="auto"/>
        <w:ind w:left="426" w:hanging="426"/>
        <w:jc w:val="both"/>
        <w:rPr>
          <w:rFonts w:ascii="Open Sans" w:eastAsia="Calibri" w:hAnsi="Open Sans" w:cs="Open Sans"/>
          <w:lang w:eastAsia="en-US"/>
        </w:rPr>
      </w:pPr>
      <w:r w:rsidRPr="000A732A">
        <w:rPr>
          <w:rFonts w:ascii="Open Sans" w:eastAsia="Calibri" w:hAnsi="Open Sans" w:cs="Open Sans"/>
          <w:lang w:eastAsia="en-US"/>
        </w:rPr>
        <w:t xml:space="preserve">Pytania dotyczące treści uwag KOP zgłoszonych na etapie oceny wniosku o dofinansowanie można zgłaszać na stronie internetowej IW zgodnie z ust. </w:t>
      </w:r>
      <w:r w:rsidR="009B4960" w:rsidRPr="000A732A">
        <w:rPr>
          <w:rFonts w:ascii="Open Sans" w:eastAsia="Calibri" w:hAnsi="Open Sans" w:cs="Open Sans"/>
          <w:lang w:eastAsia="en-US"/>
        </w:rPr>
        <w:t>6</w:t>
      </w:r>
      <w:r w:rsidRPr="000A732A">
        <w:rPr>
          <w:rFonts w:ascii="Open Sans" w:eastAsia="Calibri" w:hAnsi="Open Sans" w:cs="Open Sans"/>
          <w:lang w:eastAsia="en-US"/>
        </w:rPr>
        <w:t xml:space="preserve">. Odpowiedzi udzielane są indywidualnie drogą elektroniczną. Zgłoszenie pytań </w:t>
      </w:r>
      <w:r w:rsidRPr="000A732A">
        <w:rPr>
          <w:rFonts w:ascii="Open Sans" w:eastAsia="Calibri" w:hAnsi="Open Sans" w:cs="Open Sans"/>
          <w:lang w:eastAsia="en-US"/>
        </w:rPr>
        <w:lastRenderedPageBreak/>
        <w:t>na etapie oceny wniosku o dofinansowanie nie wstrzymuje biegu terminu na dokonanie poprawy/uzupełnienia wniosku o dofinansowanie</w:t>
      </w:r>
      <w:r w:rsidR="003B23B6" w:rsidRPr="000A732A">
        <w:rPr>
          <w:rFonts w:ascii="Open Sans" w:eastAsia="Calibri" w:hAnsi="Open Sans" w:cs="Open Sans"/>
          <w:lang w:eastAsia="en-US"/>
        </w:rPr>
        <w:t>.</w:t>
      </w:r>
    </w:p>
    <w:p w14:paraId="1EFBC287" w14:textId="5409B6B3" w:rsidR="003B23B6" w:rsidRPr="000A732A" w:rsidRDefault="003B23B6" w:rsidP="000514D9">
      <w:pPr>
        <w:numPr>
          <w:ilvl w:val="0"/>
          <w:numId w:val="11"/>
        </w:numPr>
        <w:tabs>
          <w:tab w:val="left" w:pos="426"/>
        </w:tabs>
        <w:spacing w:after="120" w:line="276" w:lineRule="auto"/>
        <w:ind w:left="426" w:hanging="426"/>
        <w:jc w:val="both"/>
        <w:rPr>
          <w:rFonts w:ascii="Open Sans" w:eastAsia="Calibri" w:hAnsi="Open Sans" w:cs="Open Sans"/>
          <w:lang w:eastAsia="en-US"/>
        </w:rPr>
      </w:pPr>
      <w:r w:rsidRPr="000A732A">
        <w:rPr>
          <w:rFonts w:ascii="Open Sans" w:eastAsia="Calibri" w:hAnsi="Open Sans" w:cs="Open Sans"/>
          <w:lang w:eastAsia="en-US"/>
        </w:rPr>
        <w:t xml:space="preserve">Pytania i odpowiedzi, o których mowa w </w:t>
      </w:r>
      <w:r w:rsidR="00071396" w:rsidRPr="000A732A">
        <w:rPr>
          <w:rFonts w:ascii="Open Sans" w:eastAsia="Calibri" w:hAnsi="Open Sans" w:cs="Open Sans"/>
          <w:lang w:eastAsia="en-US"/>
        </w:rPr>
        <w:t>us</w:t>
      </w:r>
      <w:r w:rsidRPr="000A732A">
        <w:rPr>
          <w:rFonts w:ascii="Open Sans" w:eastAsia="Calibri" w:hAnsi="Open Sans" w:cs="Open Sans"/>
          <w:lang w:eastAsia="en-US"/>
        </w:rPr>
        <w:t>t</w:t>
      </w:r>
      <w:r w:rsidR="00071396" w:rsidRPr="000A732A">
        <w:rPr>
          <w:rFonts w:ascii="Open Sans" w:eastAsia="Calibri" w:hAnsi="Open Sans" w:cs="Open Sans"/>
          <w:lang w:eastAsia="en-US"/>
        </w:rPr>
        <w:t>.</w:t>
      </w:r>
      <w:r w:rsidRPr="000A732A">
        <w:rPr>
          <w:rFonts w:ascii="Open Sans" w:eastAsia="Calibri" w:hAnsi="Open Sans" w:cs="Open Sans"/>
          <w:lang w:eastAsia="en-US"/>
        </w:rPr>
        <w:t xml:space="preserve"> </w:t>
      </w:r>
      <w:r w:rsidR="009B4960" w:rsidRPr="000A732A">
        <w:rPr>
          <w:rFonts w:ascii="Open Sans" w:eastAsia="Calibri" w:hAnsi="Open Sans" w:cs="Open Sans"/>
          <w:lang w:eastAsia="en-US"/>
        </w:rPr>
        <w:t>6</w:t>
      </w:r>
      <w:r w:rsidRPr="000A732A">
        <w:rPr>
          <w:rFonts w:ascii="Open Sans" w:eastAsia="Calibri" w:hAnsi="Open Sans" w:cs="Open Sans"/>
          <w:lang w:eastAsia="en-US"/>
        </w:rPr>
        <w:t xml:space="preserve"> i </w:t>
      </w:r>
      <w:r w:rsidR="009B4960" w:rsidRPr="000A732A">
        <w:rPr>
          <w:rFonts w:ascii="Open Sans" w:eastAsia="Calibri" w:hAnsi="Open Sans" w:cs="Open Sans"/>
          <w:lang w:eastAsia="en-US"/>
        </w:rPr>
        <w:t>7</w:t>
      </w:r>
      <w:r w:rsidRPr="000A732A">
        <w:rPr>
          <w:rFonts w:ascii="Open Sans" w:eastAsia="Calibri" w:hAnsi="Open Sans" w:cs="Open Sans"/>
          <w:lang w:eastAsia="en-US"/>
        </w:rPr>
        <w:t xml:space="preserve"> mogą być formułowane także na piśmie. Pisemne zgłoszenie pytań na etapie oceny wniosku nie wstrzymuje biegu terminu na dokonanie poprawy/uzupełnienia wniosku.</w:t>
      </w:r>
    </w:p>
    <w:p w14:paraId="2E13671D" w14:textId="13B2E2C6" w:rsidR="00E41CB7" w:rsidRPr="000A732A" w:rsidRDefault="00270230" w:rsidP="00E41CB7">
      <w:pPr>
        <w:pStyle w:val="Nagwek2"/>
        <w:spacing w:after="240"/>
        <w:rPr>
          <w:rFonts w:ascii="Open Sans" w:hAnsi="Open Sans" w:cs="Open Sans"/>
        </w:rPr>
      </w:pPr>
      <w:bookmarkStart w:id="64" w:name="_Toc142483329"/>
      <w:r w:rsidRPr="000A732A">
        <w:rPr>
          <w:rFonts w:ascii="Open Sans" w:hAnsi="Open Sans" w:cs="Open Sans"/>
          <w:color w:val="auto"/>
          <w:sz w:val="28"/>
        </w:rPr>
        <w:t>§ 1</w:t>
      </w:r>
      <w:r w:rsidR="00655040" w:rsidRPr="000A732A">
        <w:rPr>
          <w:rFonts w:ascii="Open Sans" w:hAnsi="Open Sans" w:cs="Open Sans"/>
          <w:color w:val="auto"/>
          <w:sz w:val="28"/>
        </w:rPr>
        <w:t>5</w:t>
      </w:r>
      <w:r w:rsidRPr="000A732A">
        <w:rPr>
          <w:rFonts w:ascii="Open Sans" w:hAnsi="Open Sans" w:cs="Open Sans"/>
          <w:color w:val="auto"/>
          <w:sz w:val="28"/>
        </w:rPr>
        <w:t>. Procedura odwoławcza</w:t>
      </w:r>
      <w:bookmarkEnd w:id="64"/>
    </w:p>
    <w:p w14:paraId="2F4D28EF" w14:textId="20BF8C9B" w:rsidR="00270230" w:rsidRPr="000A732A" w:rsidRDefault="00270230"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Wnioskodawca może wnieść protest do IP w terminie 14 dni od dnia doręczenia informacji o negatywnym wyniku oceny projektu, zgodnie z art. 64 ustawy wdrożeniowej.</w:t>
      </w:r>
    </w:p>
    <w:p w14:paraId="6F81EAFA" w14:textId="3FD01F50" w:rsidR="00270230" w:rsidRPr="000A732A" w:rsidRDefault="00270230"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Protest wnoszony jest do IP – Ministra Klimatu i Środowiska, za pośrednictwem IW.</w:t>
      </w:r>
    </w:p>
    <w:p w14:paraId="11844733" w14:textId="409299DE" w:rsidR="001279CD" w:rsidRPr="000A732A" w:rsidRDefault="001279CD"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Protest powinien spełniać wymogi formalne określone w art. 64 ust. 2 ustawy wdrożeniowej tj. zawierać:</w:t>
      </w:r>
    </w:p>
    <w:p w14:paraId="6B5C9280" w14:textId="0AA189C4" w:rsidR="001279CD" w:rsidRPr="000A732A" w:rsidRDefault="001279CD" w:rsidP="000514D9">
      <w:pPr>
        <w:pStyle w:val="Akapitzlist"/>
        <w:numPr>
          <w:ilvl w:val="0"/>
          <w:numId w:val="28"/>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oznaczenie instytucji właściwej do rozpatrzenia protestu;</w:t>
      </w:r>
    </w:p>
    <w:p w14:paraId="596D22D2" w14:textId="745B7220" w:rsidR="001279CD" w:rsidRPr="000A732A" w:rsidRDefault="001279CD" w:rsidP="000514D9">
      <w:pPr>
        <w:pStyle w:val="Akapitzlist"/>
        <w:numPr>
          <w:ilvl w:val="0"/>
          <w:numId w:val="28"/>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oznaczenie wnioskodawcy;</w:t>
      </w:r>
    </w:p>
    <w:p w14:paraId="4ADDC8E6" w14:textId="3AB8209D" w:rsidR="001279CD" w:rsidRPr="000A732A" w:rsidRDefault="001279CD" w:rsidP="000514D9">
      <w:pPr>
        <w:pStyle w:val="Akapitzlist"/>
        <w:numPr>
          <w:ilvl w:val="0"/>
          <w:numId w:val="28"/>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numer wniosku o dofinansowanie projektu;</w:t>
      </w:r>
    </w:p>
    <w:p w14:paraId="39710E00" w14:textId="49D88A5E" w:rsidR="001279CD" w:rsidRPr="000A732A" w:rsidRDefault="001279CD" w:rsidP="000514D9">
      <w:pPr>
        <w:pStyle w:val="Akapitzlist"/>
        <w:numPr>
          <w:ilvl w:val="0"/>
          <w:numId w:val="28"/>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wskazanie kryteriów wyboru projektów, z których oceną wnioskodawca się nie zgadza, wraz z uzasadnieniem;</w:t>
      </w:r>
    </w:p>
    <w:p w14:paraId="4132E5CD" w14:textId="6CC13F6B" w:rsidR="001279CD" w:rsidRPr="000A732A" w:rsidRDefault="001279CD" w:rsidP="000514D9">
      <w:pPr>
        <w:pStyle w:val="Akapitzlist"/>
        <w:numPr>
          <w:ilvl w:val="0"/>
          <w:numId w:val="28"/>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wskazanie zarzutów o charakterze proceduralnym w zakresie przeprowadzonej oceny, jeżeli zdaniem wnioskodawcy naruszenia takie miały miejsce, wraz z uzasadnieniem;</w:t>
      </w:r>
    </w:p>
    <w:p w14:paraId="5C374776" w14:textId="7B59A9FF" w:rsidR="001279CD" w:rsidRPr="000A732A" w:rsidRDefault="001279CD" w:rsidP="000514D9">
      <w:pPr>
        <w:pStyle w:val="Akapitzlist"/>
        <w:numPr>
          <w:ilvl w:val="0"/>
          <w:numId w:val="28"/>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podpis wnioskodawcy lub osoby upoważnionej do jego reprezentowania, z</w:t>
      </w:r>
      <w:r w:rsidR="00401C9B" w:rsidRPr="000A732A">
        <w:rPr>
          <w:rFonts w:ascii="Open Sans" w:eastAsia="Calibri" w:hAnsi="Open Sans" w:cs="Open Sans"/>
          <w:lang w:eastAsia="en-US"/>
        </w:rPr>
        <w:t> </w:t>
      </w:r>
      <w:r w:rsidRPr="000A732A">
        <w:rPr>
          <w:rFonts w:ascii="Open Sans" w:eastAsia="Calibri" w:hAnsi="Open Sans" w:cs="Open Sans"/>
          <w:lang w:eastAsia="en-US"/>
        </w:rPr>
        <w:t>załączeniem oryginału lub kopii dokumentu poświadczającego umocowanie takiej osoby do reprezentowania wnioskodawcy.</w:t>
      </w:r>
    </w:p>
    <w:p w14:paraId="198BFF75" w14:textId="43CD11A5" w:rsidR="001279CD" w:rsidRPr="000A732A" w:rsidRDefault="001279CD" w:rsidP="004D335B">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W przypadku wniesienia protestu niespełniającego wymogów formalnych określonych w</w:t>
      </w:r>
      <w:r w:rsidR="001A0062" w:rsidRPr="000A732A">
        <w:rPr>
          <w:rFonts w:ascii="Open Sans" w:eastAsia="Calibri" w:hAnsi="Open Sans" w:cs="Open Sans"/>
          <w:lang w:eastAsia="en-US"/>
        </w:rPr>
        <w:t> </w:t>
      </w:r>
      <w:r w:rsidR="00071396" w:rsidRPr="000A732A">
        <w:rPr>
          <w:rFonts w:ascii="Open Sans" w:eastAsia="Calibri" w:hAnsi="Open Sans" w:cs="Open Sans"/>
          <w:lang w:eastAsia="en-US"/>
        </w:rPr>
        <w:t>us</w:t>
      </w:r>
      <w:r w:rsidRPr="000A732A">
        <w:rPr>
          <w:rFonts w:ascii="Open Sans" w:eastAsia="Calibri" w:hAnsi="Open Sans" w:cs="Open Sans"/>
          <w:lang w:eastAsia="en-US"/>
        </w:rPr>
        <w:t>t</w:t>
      </w:r>
      <w:r w:rsidR="00071396" w:rsidRPr="000A732A">
        <w:rPr>
          <w:rFonts w:ascii="Open Sans" w:eastAsia="Calibri" w:hAnsi="Open Sans" w:cs="Open Sans"/>
          <w:lang w:eastAsia="en-US"/>
        </w:rPr>
        <w:t>.</w:t>
      </w:r>
      <w:r w:rsidRPr="000A732A">
        <w:rPr>
          <w:rFonts w:ascii="Open Sans" w:eastAsia="Calibri" w:hAnsi="Open Sans" w:cs="Open Sans"/>
          <w:lang w:eastAsia="en-US"/>
        </w:rPr>
        <w:t xml:space="preserve"> </w:t>
      </w:r>
      <w:r w:rsidR="009A2904" w:rsidRPr="000A732A">
        <w:rPr>
          <w:rFonts w:ascii="Open Sans" w:eastAsia="Calibri" w:hAnsi="Open Sans" w:cs="Open Sans"/>
          <w:lang w:eastAsia="en-US"/>
        </w:rPr>
        <w:t>3</w:t>
      </w:r>
      <w:r w:rsidRPr="000A732A">
        <w:rPr>
          <w:rFonts w:ascii="Open Sans" w:eastAsia="Calibri" w:hAnsi="Open Sans" w:cs="Open Sans"/>
          <w:lang w:eastAsia="en-US"/>
        </w:rPr>
        <w:t xml:space="preserve">, IW wzywa wnioskodawcę do jego uzupełnienia w terminie 7 dni, licząc od dnia otrzymania wezwania, pod rygorem pozostawienia protestu bez rozpatrzenia. </w:t>
      </w:r>
      <w:r w:rsidR="009A2904" w:rsidRPr="000A732A">
        <w:rPr>
          <w:rFonts w:ascii="Open Sans" w:eastAsia="Calibri" w:hAnsi="Open Sans" w:cs="Open Sans"/>
          <w:lang w:eastAsia="en-US"/>
        </w:rPr>
        <w:t>Po bezskutecznym upływie terminu właściwa instytucja przekazuje wnioskodawcy informację o pozostawieniu jego protestu bez rozpatrzenia, pouczając go o możliwości wniesienia w</w:t>
      </w:r>
      <w:r w:rsidR="001A0062" w:rsidRPr="000A732A">
        <w:rPr>
          <w:rFonts w:ascii="Open Sans" w:eastAsia="Calibri" w:hAnsi="Open Sans" w:cs="Open Sans"/>
          <w:lang w:eastAsia="en-US"/>
        </w:rPr>
        <w:t> </w:t>
      </w:r>
      <w:r w:rsidR="009A2904" w:rsidRPr="000A732A">
        <w:rPr>
          <w:rFonts w:ascii="Open Sans" w:eastAsia="Calibri" w:hAnsi="Open Sans" w:cs="Open Sans"/>
          <w:lang w:eastAsia="en-US"/>
        </w:rPr>
        <w:t>tym zakresie skargi do sądu administracyjnego na zasadach określonych w art. 73</w:t>
      </w:r>
      <w:r w:rsidRPr="000A732A">
        <w:rPr>
          <w:rFonts w:ascii="Open Sans" w:eastAsia="Calibri" w:hAnsi="Open Sans" w:cs="Open Sans"/>
          <w:lang w:eastAsia="en-US"/>
        </w:rPr>
        <w:t xml:space="preserve"> ustawy wdrożeniowej.</w:t>
      </w:r>
    </w:p>
    <w:p w14:paraId="40062CCE" w14:textId="50B26F11" w:rsidR="009A2904" w:rsidRPr="000A732A" w:rsidRDefault="009A2904">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lastRenderedPageBreak/>
        <w:t>Uzupełnienie protestu, o którym mowa w ust. 4, może nastąpić wyłącznie w odniesieniu do wymogów formalnych, o których mowa w ust. 3 pkt 1</w:t>
      </w:r>
      <w:r w:rsidR="009226D6" w:rsidRPr="000A732A">
        <w:rPr>
          <w:rFonts w:ascii="Open Sans" w:eastAsia="Calibri" w:hAnsi="Open Sans" w:cs="Open Sans"/>
          <w:lang w:eastAsia="en-US"/>
        </w:rPr>
        <w:t xml:space="preserve"> – </w:t>
      </w:r>
      <w:r w:rsidRPr="000A732A">
        <w:rPr>
          <w:rFonts w:ascii="Open Sans" w:eastAsia="Calibri" w:hAnsi="Open Sans" w:cs="Open Sans"/>
          <w:lang w:eastAsia="en-US"/>
        </w:rPr>
        <w:t>3 i 6.</w:t>
      </w:r>
    </w:p>
    <w:p w14:paraId="3E28269A" w14:textId="5D495DC8" w:rsidR="00270230" w:rsidRPr="000A732A" w:rsidRDefault="00270230"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Wnioskodawca może wycofać protest do czasu zakończenia jego rozpatrywania przez IP, poprzez złożenie do IW oświadczenia w tej sprawie w formie pisemnej</w:t>
      </w:r>
      <w:r w:rsidR="00185AAA" w:rsidRPr="000A732A">
        <w:rPr>
          <w:rFonts w:ascii="Open Sans" w:eastAsia="Calibri" w:hAnsi="Open Sans" w:cs="Open Sans"/>
          <w:lang w:eastAsia="en-US"/>
        </w:rPr>
        <w:t xml:space="preserve">, z zastrzeżeniem </w:t>
      </w:r>
      <w:r w:rsidR="00185AAA" w:rsidRPr="000A732A">
        <w:rPr>
          <w:rFonts w:ascii="Open Sans" w:hAnsi="Open Sans" w:cs="Open Sans"/>
        </w:rPr>
        <w:t>§</w:t>
      </w:r>
      <w:r w:rsidR="001A0062" w:rsidRPr="000A732A">
        <w:rPr>
          <w:rFonts w:ascii="Open Sans" w:hAnsi="Open Sans" w:cs="Open Sans"/>
        </w:rPr>
        <w:t> </w:t>
      </w:r>
      <w:r w:rsidR="00185AAA" w:rsidRPr="000A732A">
        <w:rPr>
          <w:rFonts w:ascii="Open Sans" w:hAnsi="Open Sans" w:cs="Open Sans"/>
        </w:rPr>
        <w:t xml:space="preserve">14 ust. </w:t>
      </w:r>
      <w:r w:rsidR="00B12610" w:rsidRPr="000A732A">
        <w:rPr>
          <w:rFonts w:ascii="Open Sans" w:hAnsi="Open Sans" w:cs="Open Sans"/>
        </w:rPr>
        <w:t>2</w:t>
      </w:r>
      <w:r w:rsidRPr="000A732A">
        <w:rPr>
          <w:rFonts w:ascii="Open Sans" w:eastAsia="Calibri" w:hAnsi="Open Sans" w:cs="Open Sans"/>
          <w:lang w:eastAsia="en-US"/>
        </w:rPr>
        <w:t>.</w:t>
      </w:r>
    </w:p>
    <w:p w14:paraId="556DAF2A" w14:textId="2361A32D" w:rsidR="0052252A" w:rsidRPr="000A732A" w:rsidRDefault="0052252A"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IW w terminie 14 dni od dnia otrzymania protestu spełniającego wymogi formalne przeprowadza weryfikację dokonanej przez siebie oceny projektu w zakresie kryteriów, których dotyczy protest - oraz zarzutów o charakterze proceduralnym, o których mowa w</w:t>
      </w:r>
      <w:r w:rsidR="001A0062" w:rsidRPr="000A732A">
        <w:rPr>
          <w:rFonts w:ascii="Open Sans" w:eastAsia="Calibri" w:hAnsi="Open Sans" w:cs="Open Sans"/>
          <w:lang w:eastAsia="en-US"/>
        </w:rPr>
        <w:t> </w:t>
      </w:r>
      <w:r w:rsidRPr="000A732A">
        <w:rPr>
          <w:rFonts w:ascii="Open Sans" w:eastAsia="Calibri" w:hAnsi="Open Sans" w:cs="Open Sans"/>
          <w:lang w:eastAsia="en-US"/>
        </w:rPr>
        <w:t>art. 64 ust. 2</w:t>
      </w:r>
      <w:r w:rsidR="00943245" w:rsidRPr="000A732A">
        <w:rPr>
          <w:rFonts w:ascii="Open Sans" w:eastAsia="Calibri" w:hAnsi="Open Sans" w:cs="Open Sans"/>
          <w:lang w:eastAsia="en-US"/>
        </w:rPr>
        <w:t xml:space="preserve"> pkt 5</w:t>
      </w:r>
      <w:r w:rsidRPr="000A732A">
        <w:rPr>
          <w:rFonts w:ascii="Open Sans" w:eastAsia="Calibri" w:hAnsi="Open Sans" w:cs="Open Sans"/>
          <w:lang w:eastAsia="en-US"/>
        </w:rPr>
        <w:t xml:space="preserve"> ustawy wdrożeniowej.</w:t>
      </w:r>
    </w:p>
    <w:p w14:paraId="17198CFC" w14:textId="7198C3F6" w:rsidR="0052252A" w:rsidRPr="000A732A" w:rsidRDefault="0052252A"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W wyniku przeprowadzonej weryfikacji dokonanej oceny IW może dokonać zmiany podjętego rozstrzygnięcia zgodnie z art. 67 ust. 2 pkt 1 ustawy wdrożeniowej albo podtrzymać podjęte rozstrzygnięcie i przekazać protest do IP w celu rozpatrzenia zgodnie z art. 67 ust. 2 pkt 2 ustawy wdrożeniowej.</w:t>
      </w:r>
    </w:p>
    <w:p w14:paraId="255DAA41" w14:textId="1696F0E8" w:rsidR="00270230" w:rsidRPr="000A732A" w:rsidRDefault="0052252A"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 xml:space="preserve">IP zgodnie z art. 68 ustawy wdrożeniowej rozpatruje protest w terminie 21 dni od dnia jego otrzymania. W uzasadnionych przypadkach, w szczególności, gdy w trakcie rozpatrywania protestu konieczne jest skorzystanie z pomocy ekspertów, termin rozpatrzenia protestu może być przedłużony, o czym właściwa instytucja informuje na piśmie wnioskodawcę. Termin rozpatrzenia protestu nie może przekroczyć łącznie 45 dni od dnia jego </w:t>
      </w:r>
      <w:r w:rsidR="002E74E0" w:rsidRPr="000A732A">
        <w:rPr>
          <w:rFonts w:ascii="Open Sans" w:eastAsia="Calibri" w:hAnsi="Open Sans" w:cs="Open Sans"/>
          <w:lang w:eastAsia="en-US"/>
        </w:rPr>
        <w:t>wpływu do IP</w:t>
      </w:r>
      <w:r w:rsidRPr="000A732A">
        <w:rPr>
          <w:rFonts w:ascii="Open Sans" w:eastAsia="Calibri" w:hAnsi="Open Sans" w:cs="Open Sans"/>
          <w:lang w:eastAsia="en-US"/>
        </w:rPr>
        <w:t>.</w:t>
      </w:r>
    </w:p>
    <w:p w14:paraId="15593DF5" w14:textId="77777777" w:rsidR="00270230" w:rsidRPr="000A732A" w:rsidRDefault="00270230"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Na prawo wnioskodawcy do wniesienia protestu nie wpływa negatywnie błędne pouczenie lub brak pouczenia w informacji o negatywnej ocenie projektu.</w:t>
      </w:r>
    </w:p>
    <w:p w14:paraId="1BAA9847" w14:textId="5232A816" w:rsidR="00270230" w:rsidRPr="000A732A" w:rsidRDefault="00270230"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IP informuje wnioskodawcę o wyniku rozpatrzenia jego protestu, przekazując mu w</w:t>
      </w:r>
      <w:r w:rsidR="001A0062" w:rsidRPr="000A732A">
        <w:rPr>
          <w:rFonts w:ascii="Open Sans" w:eastAsia="Calibri" w:hAnsi="Open Sans" w:cs="Open Sans"/>
          <w:lang w:eastAsia="en-US"/>
        </w:rPr>
        <w:t> </w:t>
      </w:r>
      <w:r w:rsidRPr="000A732A">
        <w:rPr>
          <w:rFonts w:ascii="Open Sans" w:eastAsia="Calibri" w:hAnsi="Open Sans" w:cs="Open Sans"/>
          <w:lang w:eastAsia="en-US"/>
        </w:rPr>
        <w:t>szczególności:</w:t>
      </w:r>
    </w:p>
    <w:p w14:paraId="7AA09F13" w14:textId="27B1319F" w:rsidR="00270230" w:rsidRPr="000A732A" w:rsidRDefault="00270230" w:rsidP="000514D9">
      <w:pPr>
        <w:pStyle w:val="Akapitzlist"/>
        <w:numPr>
          <w:ilvl w:val="0"/>
          <w:numId w:val="30"/>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treść rozstrzygnięcia polegającego na uwzględnieniu albo nieuwzględnieniu protestu, wraz z uzasadnieniem;</w:t>
      </w:r>
    </w:p>
    <w:p w14:paraId="7F03A072" w14:textId="5305913D" w:rsidR="00270230" w:rsidRPr="000A732A" w:rsidRDefault="00270230" w:rsidP="000514D9">
      <w:pPr>
        <w:pStyle w:val="Akapitzlist"/>
        <w:numPr>
          <w:ilvl w:val="0"/>
          <w:numId w:val="30"/>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w przypadku nieuwzględnienia protestu – pouczenie o możliwości wniesienia skargi do sądu administracyjnego na zasadach określonych w art. 73 ustawy wdrożeniowej.</w:t>
      </w:r>
    </w:p>
    <w:p w14:paraId="4CF017A9" w14:textId="77777777" w:rsidR="00B95796" w:rsidRPr="000A732A" w:rsidRDefault="00270230"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Uwzględnienie protestu polega na</w:t>
      </w:r>
      <w:r w:rsidR="00B95796" w:rsidRPr="000A732A">
        <w:rPr>
          <w:rFonts w:ascii="Open Sans" w:eastAsia="Calibri" w:hAnsi="Open Sans" w:cs="Open Sans"/>
          <w:lang w:eastAsia="en-US"/>
        </w:rPr>
        <w:t>:</w:t>
      </w:r>
    </w:p>
    <w:p w14:paraId="1CDA382D" w14:textId="764994B6" w:rsidR="00B95796" w:rsidRPr="000A732A" w:rsidRDefault="00B95796" w:rsidP="000514D9">
      <w:pPr>
        <w:pStyle w:val="Akapitzlist"/>
        <w:numPr>
          <w:ilvl w:val="0"/>
          <w:numId w:val="33"/>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zakwalifikowaniu projektu do kolejnego etapu oceny albo wybraniu projektu do dofinansowania i aktualizacji informacji, o której mowa w art. 57 ust. 1 ustawy wdrożeniowej, albo</w:t>
      </w:r>
    </w:p>
    <w:p w14:paraId="492F420E" w14:textId="12B14BCB" w:rsidR="00270230" w:rsidRPr="000A732A" w:rsidRDefault="00B95796" w:rsidP="000514D9">
      <w:pPr>
        <w:pStyle w:val="Akapitzlist"/>
        <w:numPr>
          <w:ilvl w:val="0"/>
          <w:numId w:val="33"/>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lastRenderedPageBreak/>
        <w:t>przekazaniu sprawy do IW, w celu przeprowadzenia ponownej oceny projektu, jeżeli instytucja rozpatrująca protest stwierdzi, że doszło do naruszeń obowiązujących procedur i konieczny do wyjaśnienia zakres sprawy ma istotny wpływ na wynik oceny.</w:t>
      </w:r>
    </w:p>
    <w:p w14:paraId="687EF045" w14:textId="1CE31B3A" w:rsidR="00B95796" w:rsidRPr="000A732A" w:rsidRDefault="00B95796"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Ponowna ocena projektu polega na powtórnej weryfikacji projektu w zakresach, o</w:t>
      </w:r>
      <w:r w:rsidR="001A0062" w:rsidRPr="000A732A">
        <w:rPr>
          <w:rFonts w:ascii="Open Sans" w:eastAsia="Calibri" w:hAnsi="Open Sans" w:cs="Open Sans"/>
          <w:lang w:eastAsia="en-US"/>
        </w:rPr>
        <w:t> </w:t>
      </w:r>
      <w:r w:rsidRPr="000A732A">
        <w:rPr>
          <w:rFonts w:ascii="Open Sans" w:eastAsia="Calibri" w:hAnsi="Open Sans" w:cs="Open Sans"/>
          <w:lang w:eastAsia="en-US"/>
        </w:rPr>
        <w:t>których mowa w art. 64 ust. 2 pkt 4 i 5 ustawy wdrożeniowej.</w:t>
      </w:r>
    </w:p>
    <w:p w14:paraId="3505EAAE" w14:textId="1EA7C065" w:rsidR="00270230" w:rsidRPr="000A732A" w:rsidRDefault="00270230"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W przypadku, gdy na jakimkolwiek etapie postępowania w zakresie procedury odwoławczej zostanie wyczerpana kwota przeznaczona na dofinansowanie projektów w</w:t>
      </w:r>
      <w:r w:rsidR="001A0062" w:rsidRPr="000A732A">
        <w:rPr>
          <w:rFonts w:ascii="Open Sans" w:eastAsia="Calibri" w:hAnsi="Open Sans" w:cs="Open Sans"/>
          <w:lang w:eastAsia="en-US"/>
        </w:rPr>
        <w:t> </w:t>
      </w:r>
      <w:r w:rsidRPr="000A732A">
        <w:rPr>
          <w:rFonts w:ascii="Open Sans" w:eastAsia="Calibri" w:hAnsi="Open Sans" w:cs="Open Sans"/>
          <w:lang w:eastAsia="en-US"/>
        </w:rPr>
        <w:t>ramach działania IP pozostawia protest bez rozpatrzenia informując o tym wnioskodawcę, wraz z pouczeniem o możliwości wniesienia skargi do sądu administracyjnego na zasadach określonych w art. 73 ustawy wdrożeniowej.</w:t>
      </w:r>
    </w:p>
    <w:p w14:paraId="3F08D5A6" w14:textId="0D89A6A7" w:rsidR="00270230" w:rsidRPr="000A732A" w:rsidRDefault="00270230"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I</w:t>
      </w:r>
      <w:r w:rsidR="009A2904" w:rsidRPr="000A732A">
        <w:rPr>
          <w:rFonts w:ascii="Open Sans" w:eastAsia="Calibri" w:hAnsi="Open Sans" w:cs="Open Sans"/>
          <w:lang w:eastAsia="en-US"/>
        </w:rPr>
        <w:t>W</w:t>
      </w:r>
      <w:r w:rsidRPr="000A732A">
        <w:rPr>
          <w:rFonts w:ascii="Open Sans" w:eastAsia="Calibri" w:hAnsi="Open Sans" w:cs="Open Sans"/>
          <w:lang w:eastAsia="en-US"/>
        </w:rPr>
        <w:t xml:space="preserve"> niezwłocznie podaje do publicznej wiadomości na stronie naboru oraz na portalu informację o wyczerpaniu kwoty w ramach działania.</w:t>
      </w:r>
    </w:p>
    <w:p w14:paraId="0F3F1386" w14:textId="705A93E5" w:rsidR="00AC5208" w:rsidRPr="000A732A" w:rsidRDefault="00AC5208"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Protest pozostawia się bez rozpatrzenia, jeżeli mimo prawidłowego pouczenia, o którym mowa w art. 56 ust. 7 ustawy wdrożeniowej, został wniesiony:</w:t>
      </w:r>
    </w:p>
    <w:p w14:paraId="70BA6F4C" w14:textId="46667FE4" w:rsidR="00AC5208" w:rsidRPr="000A732A" w:rsidRDefault="00AC5208" w:rsidP="000514D9">
      <w:pPr>
        <w:pStyle w:val="Akapitzlist"/>
        <w:numPr>
          <w:ilvl w:val="1"/>
          <w:numId w:val="29"/>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po terminie;</w:t>
      </w:r>
    </w:p>
    <w:p w14:paraId="3B4C9B50" w14:textId="0F0B41DA" w:rsidR="00AC5208" w:rsidRPr="000A732A" w:rsidRDefault="00AC5208" w:rsidP="000514D9">
      <w:pPr>
        <w:pStyle w:val="Akapitzlist"/>
        <w:numPr>
          <w:ilvl w:val="1"/>
          <w:numId w:val="29"/>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przez podmiot wykluczony z możliwości otrzymania dofinansowania na podstawie przepisów odrębnych;</w:t>
      </w:r>
    </w:p>
    <w:p w14:paraId="04EF2AB3" w14:textId="4C291A47" w:rsidR="00AC5208" w:rsidRPr="000A732A" w:rsidRDefault="00AC5208" w:rsidP="000514D9">
      <w:pPr>
        <w:pStyle w:val="Akapitzlist"/>
        <w:numPr>
          <w:ilvl w:val="1"/>
          <w:numId w:val="29"/>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 xml:space="preserve">bez spełnienia wymogów określonych w </w:t>
      </w:r>
      <w:r w:rsidR="00943245" w:rsidRPr="000A732A">
        <w:rPr>
          <w:rFonts w:ascii="Open Sans" w:eastAsia="Calibri" w:hAnsi="Open Sans" w:cs="Open Sans"/>
          <w:lang w:eastAsia="en-US"/>
        </w:rPr>
        <w:t>us</w:t>
      </w:r>
      <w:r w:rsidRPr="000A732A">
        <w:rPr>
          <w:rFonts w:ascii="Open Sans" w:eastAsia="Calibri" w:hAnsi="Open Sans" w:cs="Open Sans"/>
          <w:lang w:eastAsia="en-US"/>
        </w:rPr>
        <w:t>t</w:t>
      </w:r>
      <w:r w:rsidR="00943245" w:rsidRPr="000A732A">
        <w:rPr>
          <w:rFonts w:ascii="Open Sans" w:eastAsia="Calibri" w:hAnsi="Open Sans" w:cs="Open Sans"/>
          <w:lang w:eastAsia="en-US"/>
        </w:rPr>
        <w:t>.</w:t>
      </w:r>
      <w:r w:rsidRPr="000A732A">
        <w:rPr>
          <w:rFonts w:ascii="Open Sans" w:eastAsia="Calibri" w:hAnsi="Open Sans" w:cs="Open Sans"/>
          <w:lang w:eastAsia="en-US"/>
        </w:rPr>
        <w:t xml:space="preserve"> 3;</w:t>
      </w:r>
    </w:p>
    <w:p w14:paraId="5DE8B6D2" w14:textId="2CEE2FCF" w:rsidR="00AC5208" w:rsidRPr="000A732A" w:rsidRDefault="00AC5208" w:rsidP="000514D9">
      <w:pPr>
        <w:pStyle w:val="Akapitzlist"/>
        <w:numPr>
          <w:ilvl w:val="1"/>
          <w:numId w:val="29"/>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przez podmiot niespełniający wymogów, o których mowa w art. 63 ustawy wdrożeniowej.</w:t>
      </w:r>
    </w:p>
    <w:p w14:paraId="50F9233C" w14:textId="7FDAFD94" w:rsidR="00270230" w:rsidRPr="000A732A" w:rsidRDefault="00270230"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W przypadku:</w:t>
      </w:r>
    </w:p>
    <w:p w14:paraId="7935338B" w14:textId="77777777" w:rsidR="00BF168F" w:rsidRPr="000A732A" w:rsidRDefault="00270230" w:rsidP="000514D9">
      <w:pPr>
        <w:pStyle w:val="Akapitzlist"/>
        <w:numPr>
          <w:ilvl w:val="0"/>
          <w:numId w:val="3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nieuwzględnienia protestu,</w:t>
      </w:r>
    </w:p>
    <w:p w14:paraId="00C99E26" w14:textId="5FE1EBF5" w:rsidR="00270230" w:rsidRPr="000A732A" w:rsidRDefault="00BF168F" w:rsidP="000514D9">
      <w:pPr>
        <w:pStyle w:val="Akapitzlist"/>
        <w:numPr>
          <w:ilvl w:val="0"/>
          <w:numId w:val="3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negatywnej ponownej oceny projektu,</w:t>
      </w:r>
    </w:p>
    <w:p w14:paraId="51C4DA1E" w14:textId="62F3ACE5" w:rsidR="00270230" w:rsidRPr="000A732A" w:rsidRDefault="00270230" w:rsidP="000514D9">
      <w:pPr>
        <w:pStyle w:val="Akapitzlist"/>
        <w:numPr>
          <w:ilvl w:val="0"/>
          <w:numId w:val="3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pozostawienia protestu bez rozpatrzenia,</w:t>
      </w:r>
    </w:p>
    <w:p w14:paraId="07F0813A" w14:textId="77777777" w:rsidR="00270230" w:rsidRPr="000A732A" w:rsidRDefault="00270230" w:rsidP="000514D9">
      <w:pPr>
        <w:tabs>
          <w:tab w:val="left" w:pos="426"/>
        </w:tabs>
        <w:spacing w:after="120" w:line="276" w:lineRule="auto"/>
        <w:ind w:left="720"/>
        <w:jc w:val="both"/>
        <w:rPr>
          <w:rFonts w:ascii="Open Sans" w:eastAsia="Calibri" w:hAnsi="Open Sans" w:cs="Open Sans"/>
          <w:lang w:eastAsia="en-US"/>
        </w:rPr>
      </w:pPr>
      <w:r w:rsidRPr="000A732A">
        <w:rPr>
          <w:rFonts w:ascii="Open Sans" w:eastAsia="Calibri" w:hAnsi="Open Sans" w:cs="Open Sans"/>
          <w:lang w:eastAsia="en-US"/>
        </w:rPr>
        <w:t>wnioskodawca może wnieść skargę do sądu administracyjnego, zgodnie z trybem określonym w art. 73-76 ustawy wdrożeniowej.</w:t>
      </w:r>
    </w:p>
    <w:p w14:paraId="39679C67" w14:textId="40EDFB58" w:rsidR="00E41CB7" w:rsidRPr="000A732A" w:rsidRDefault="00270230"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Procedura odwoławcza nie wstrzymuje zawierania umów o dofinansowanie z</w:t>
      </w:r>
      <w:r w:rsidR="001A0062" w:rsidRPr="000A732A">
        <w:rPr>
          <w:rFonts w:ascii="Open Sans" w:eastAsia="Calibri" w:hAnsi="Open Sans" w:cs="Open Sans"/>
          <w:lang w:eastAsia="en-US"/>
        </w:rPr>
        <w:t> </w:t>
      </w:r>
      <w:r w:rsidRPr="000A732A">
        <w:rPr>
          <w:rFonts w:ascii="Open Sans" w:eastAsia="Calibri" w:hAnsi="Open Sans" w:cs="Open Sans"/>
          <w:lang w:eastAsia="en-US"/>
        </w:rPr>
        <w:t>wnioskodawcami, których projekty zostały wybrane do dofinansowania.</w:t>
      </w:r>
    </w:p>
    <w:p w14:paraId="43788F60" w14:textId="43850EE7" w:rsidR="00C411E9" w:rsidRPr="000A732A" w:rsidRDefault="002836B3" w:rsidP="000514D9">
      <w:pPr>
        <w:numPr>
          <w:ilvl w:val="0"/>
          <w:numId w:val="22"/>
        </w:numPr>
        <w:tabs>
          <w:tab w:val="left" w:pos="426"/>
        </w:tabs>
        <w:spacing w:after="120" w:line="276" w:lineRule="auto"/>
        <w:jc w:val="both"/>
        <w:rPr>
          <w:rFonts w:ascii="Open Sans" w:eastAsia="Calibri" w:hAnsi="Open Sans" w:cs="Open Sans"/>
          <w:lang w:eastAsia="en-US"/>
        </w:rPr>
      </w:pPr>
      <w:r w:rsidRPr="000A732A">
        <w:rPr>
          <w:rFonts w:ascii="Open Sans" w:eastAsia="Calibri" w:hAnsi="Open Sans" w:cs="Open Sans"/>
          <w:lang w:eastAsia="en-US"/>
        </w:rPr>
        <w:t xml:space="preserve">Ust. 1 – 18 </w:t>
      </w:r>
      <w:r w:rsidR="00C411E9" w:rsidRPr="000A732A">
        <w:rPr>
          <w:rFonts w:ascii="Open Sans" w:eastAsia="Calibri" w:hAnsi="Open Sans" w:cs="Open Sans"/>
          <w:lang w:eastAsia="en-US"/>
        </w:rPr>
        <w:t>ma</w:t>
      </w:r>
      <w:r w:rsidRPr="000A732A">
        <w:rPr>
          <w:rFonts w:ascii="Open Sans" w:eastAsia="Calibri" w:hAnsi="Open Sans" w:cs="Open Sans"/>
          <w:lang w:eastAsia="en-US"/>
        </w:rPr>
        <w:t>ją</w:t>
      </w:r>
      <w:r w:rsidR="00C411E9" w:rsidRPr="000A732A">
        <w:rPr>
          <w:rFonts w:ascii="Open Sans" w:eastAsia="Calibri" w:hAnsi="Open Sans" w:cs="Open Sans"/>
          <w:lang w:eastAsia="en-US"/>
        </w:rPr>
        <w:t xml:space="preserve"> charakter</w:t>
      </w:r>
      <w:r w:rsidR="00AE54CA" w:rsidRPr="000A732A">
        <w:rPr>
          <w:rFonts w:ascii="Open Sans" w:eastAsia="Calibri" w:hAnsi="Open Sans" w:cs="Open Sans"/>
          <w:lang w:eastAsia="en-US"/>
        </w:rPr>
        <w:t xml:space="preserve"> pomocniczy i</w:t>
      </w:r>
      <w:r w:rsidR="00C411E9" w:rsidRPr="000A732A">
        <w:rPr>
          <w:rFonts w:ascii="Open Sans" w:eastAsia="Calibri" w:hAnsi="Open Sans" w:cs="Open Sans"/>
          <w:lang w:eastAsia="en-US"/>
        </w:rPr>
        <w:t xml:space="preserve"> informacyjny</w:t>
      </w:r>
      <w:r w:rsidRPr="000A732A">
        <w:rPr>
          <w:rFonts w:ascii="Open Sans" w:eastAsia="Calibri" w:hAnsi="Open Sans" w:cs="Open Sans"/>
          <w:lang w:eastAsia="en-US"/>
        </w:rPr>
        <w:t xml:space="preserve"> w zakresie</w:t>
      </w:r>
      <w:r w:rsidR="004D335B" w:rsidRPr="000A732A">
        <w:rPr>
          <w:rFonts w:ascii="Open Sans" w:eastAsia="Calibri" w:hAnsi="Open Sans" w:cs="Open Sans"/>
          <w:lang w:eastAsia="en-US"/>
        </w:rPr>
        <w:t>,</w:t>
      </w:r>
      <w:r w:rsidRPr="000A732A">
        <w:rPr>
          <w:rFonts w:ascii="Open Sans" w:eastAsia="Calibri" w:hAnsi="Open Sans" w:cs="Open Sans"/>
          <w:lang w:eastAsia="en-US"/>
        </w:rPr>
        <w:t xml:space="preserve"> w jakim przytoczono w</w:t>
      </w:r>
      <w:r w:rsidR="001A0062" w:rsidRPr="000A732A">
        <w:rPr>
          <w:rFonts w:ascii="Open Sans" w:eastAsia="Calibri" w:hAnsi="Open Sans" w:cs="Open Sans"/>
          <w:lang w:eastAsia="en-US"/>
        </w:rPr>
        <w:t> </w:t>
      </w:r>
      <w:r w:rsidRPr="000A732A">
        <w:rPr>
          <w:rFonts w:ascii="Open Sans" w:eastAsia="Calibri" w:hAnsi="Open Sans" w:cs="Open Sans"/>
          <w:lang w:eastAsia="en-US"/>
        </w:rPr>
        <w:t>nich treść niektórych przepisów</w:t>
      </w:r>
      <w:r w:rsidR="00C411E9" w:rsidRPr="000A732A">
        <w:rPr>
          <w:rFonts w:ascii="Open Sans" w:eastAsia="Calibri" w:hAnsi="Open Sans" w:cs="Open Sans"/>
          <w:lang w:eastAsia="en-US"/>
        </w:rPr>
        <w:t xml:space="preserve"> ustawy wdrożeniowej</w:t>
      </w:r>
      <w:r w:rsidRPr="000A732A">
        <w:rPr>
          <w:rFonts w:ascii="Open Sans" w:eastAsia="Calibri" w:hAnsi="Open Sans" w:cs="Open Sans"/>
          <w:lang w:eastAsia="en-US"/>
        </w:rPr>
        <w:t xml:space="preserve"> regulujących procedurę odwoławczą</w:t>
      </w:r>
      <w:r w:rsidR="00C411E9" w:rsidRPr="000A732A">
        <w:rPr>
          <w:rFonts w:ascii="Open Sans" w:eastAsia="Calibri" w:hAnsi="Open Sans" w:cs="Open Sans"/>
          <w:lang w:eastAsia="en-US"/>
        </w:rPr>
        <w:t xml:space="preserve">. </w:t>
      </w:r>
      <w:r w:rsidRPr="000A732A">
        <w:rPr>
          <w:rFonts w:ascii="Open Sans" w:eastAsia="Calibri" w:hAnsi="Open Sans" w:cs="Open Sans"/>
          <w:lang w:eastAsia="en-US"/>
        </w:rPr>
        <w:t xml:space="preserve">Prawidłowe wniesienie </w:t>
      </w:r>
      <w:r w:rsidR="00C411E9" w:rsidRPr="000A732A">
        <w:rPr>
          <w:rFonts w:ascii="Open Sans" w:eastAsia="Calibri" w:hAnsi="Open Sans" w:cs="Open Sans"/>
          <w:lang w:eastAsia="en-US"/>
        </w:rPr>
        <w:t xml:space="preserve">środka </w:t>
      </w:r>
      <w:r w:rsidR="00C411E9" w:rsidRPr="000A732A">
        <w:rPr>
          <w:rFonts w:ascii="Open Sans" w:eastAsia="Calibri" w:hAnsi="Open Sans" w:cs="Open Sans"/>
          <w:lang w:eastAsia="en-US"/>
        </w:rPr>
        <w:lastRenderedPageBreak/>
        <w:t xml:space="preserve">odwoławczego </w:t>
      </w:r>
      <w:r w:rsidRPr="000A732A">
        <w:rPr>
          <w:rFonts w:ascii="Open Sans" w:eastAsia="Calibri" w:hAnsi="Open Sans" w:cs="Open Sans"/>
          <w:lang w:eastAsia="en-US"/>
        </w:rPr>
        <w:t>wymaga zapoznania się z</w:t>
      </w:r>
      <w:r w:rsidR="001A0062" w:rsidRPr="000A732A">
        <w:rPr>
          <w:rFonts w:ascii="Open Sans" w:eastAsia="Calibri" w:hAnsi="Open Sans" w:cs="Open Sans"/>
          <w:lang w:eastAsia="en-US"/>
        </w:rPr>
        <w:t> </w:t>
      </w:r>
      <w:r w:rsidRPr="000A732A">
        <w:rPr>
          <w:rFonts w:ascii="Open Sans" w:eastAsia="Calibri" w:hAnsi="Open Sans" w:cs="Open Sans"/>
          <w:lang w:eastAsia="en-US"/>
        </w:rPr>
        <w:t xml:space="preserve">ww. </w:t>
      </w:r>
      <w:r w:rsidR="00AE54CA" w:rsidRPr="000A732A">
        <w:rPr>
          <w:rFonts w:ascii="Open Sans" w:eastAsia="Calibri" w:hAnsi="Open Sans" w:cs="Open Sans"/>
          <w:lang w:eastAsia="en-US"/>
        </w:rPr>
        <w:t xml:space="preserve">przepisami w pełnym zakresie </w:t>
      </w:r>
      <w:r w:rsidRPr="000A732A">
        <w:rPr>
          <w:rFonts w:ascii="Open Sans" w:eastAsia="Calibri" w:hAnsi="Open Sans" w:cs="Open Sans"/>
          <w:lang w:eastAsia="en-US"/>
        </w:rPr>
        <w:t>i ich przestrzegania niezależnie od informacji, o</w:t>
      </w:r>
      <w:r w:rsidR="001A0062" w:rsidRPr="000A732A">
        <w:rPr>
          <w:rFonts w:ascii="Open Sans" w:eastAsia="Calibri" w:hAnsi="Open Sans" w:cs="Open Sans"/>
          <w:lang w:eastAsia="en-US"/>
        </w:rPr>
        <w:t> </w:t>
      </w:r>
      <w:r w:rsidRPr="000A732A">
        <w:rPr>
          <w:rFonts w:ascii="Open Sans" w:eastAsia="Calibri" w:hAnsi="Open Sans" w:cs="Open Sans"/>
          <w:lang w:eastAsia="en-US"/>
        </w:rPr>
        <w:t>których mowa w zd</w:t>
      </w:r>
      <w:r w:rsidR="000514D9" w:rsidRPr="000A732A">
        <w:rPr>
          <w:rFonts w:ascii="Open Sans" w:eastAsia="Calibri" w:hAnsi="Open Sans" w:cs="Open Sans"/>
          <w:lang w:eastAsia="en-US"/>
        </w:rPr>
        <w:t xml:space="preserve">aniu </w:t>
      </w:r>
      <w:r w:rsidRPr="000A732A">
        <w:rPr>
          <w:rFonts w:ascii="Open Sans" w:eastAsia="Calibri" w:hAnsi="Open Sans" w:cs="Open Sans"/>
          <w:lang w:eastAsia="en-US"/>
        </w:rPr>
        <w:t xml:space="preserve">1. </w:t>
      </w:r>
    </w:p>
    <w:p w14:paraId="0283C025" w14:textId="2E3DFB2A" w:rsidR="00BE0EA3" w:rsidRPr="000A732A" w:rsidRDefault="00CE30AF" w:rsidP="00723030">
      <w:pPr>
        <w:pStyle w:val="Nagwek2"/>
        <w:spacing w:after="240"/>
        <w:rPr>
          <w:rFonts w:ascii="Open Sans" w:hAnsi="Open Sans" w:cs="Open Sans"/>
        </w:rPr>
      </w:pPr>
      <w:bookmarkStart w:id="65" w:name="_Toc142483330"/>
      <w:r w:rsidRPr="000A732A">
        <w:rPr>
          <w:rFonts w:ascii="Open Sans" w:hAnsi="Open Sans" w:cs="Open Sans"/>
          <w:color w:val="auto"/>
          <w:sz w:val="28"/>
        </w:rPr>
        <w:t xml:space="preserve">§ </w:t>
      </w:r>
      <w:r w:rsidR="00203175" w:rsidRPr="000A732A">
        <w:rPr>
          <w:rFonts w:ascii="Open Sans" w:hAnsi="Open Sans" w:cs="Open Sans"/>
          <w:color w:val="auto"/>
          <w:sz w:val="28"/>
        </w:rPr>
        <w:t>1</w:t>
      </w:r>
      <w:r w:rsidR="00655040" w:rsidRPr="000A732A">
        <w:rPr>
          <w:rFonts w:ascii="Open Sans" w:hAnsi="Open Sans" w:cs="Open Sans"/>
          <w:color w:val="auto"/>
          <w:sz w:val="28"/>
        </w:rPr>
        <w:t>6</w:t>
      </w:r>
      <w:r w:rsidR="00B26211" w:rsidRPr="000A732A">
        <w:rPr>
          <w:rFonts w:ascii="Open Sans" w:hAnsi="Open Sans" w:cs="Open Sans"/>
          <w:color w:val="auto"/>
          <w:sz w:val="28"/>
        </w:rPr>
        <w:t xml:space="preserve">. </w:t>
      </w:r>
      <w:r w:rsidRPr="000A732A">
        <w:rPr>
          <w:rFonts w:ascii="Open Sans" w:hAnsi="Open Sans" w:cs="Open Sans"/>
          <w:color w:val="auto"/>
          <w:sz w:val="28"/>
        </w:rPr>
        <w:t>Postanowienia końcowe</w:t>
      </w:r>
      <w:bookmarkEnd w:id="65"/>
    </w:p>
    <w:p w14:paraId="7C0E21B9" w14:textId="1AD9511A" w:rsidR="00835F84" w:rsidRPr="000A732A" w:rsidRDefault="00835F84" w:rsidP="000D0C1D">
      <w:pPr>
        <w:numPr>
          <w:ilvl w:val="0"/>
          <w:numId w:val="62"/>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 xml:space="preserve">W sprawach nieregulowanych </w:t>
      </w:r>
      <w:r w:rsidR="003101FE" w:rsidRPr="000A732A">
        <w:rPr>
          <w:rFonts w:ascii="Open Sans" w:eastAsia="Calibri" w:hAnsi="Open Sans" w:cs="Open Sans"/>
          <w:lang w:eastAsia="en-US"/>
        </w:rPr>
        <w:t>r</w:t>
      </w:r>
      <w:r w:rsidRPr="000A732A">
        <w:rPr>
          <w:rFonts w:ascii="Open Sans" w:eastAsia="Calibri" w:hAnsi="Open Sans" w:cs="Open Sans"/>
          <w:lang w:eastAsia="en-US"/>
        </w:rPr>
        <w:t>egulaminem decyduje IW w porozumieniu z IP.</w:t>
      </w:r>
    </w:p>
    <w:p w14:paraId="136EF1E2" w14:textId="48461088" w:rsidR="00BE0EA3" w:rsidRPr="000A732A" w:rsidRDefault="00E6352C" w:rsidP="000D0C1D">
      <w:pPr>
        <w:numPr>
          <w:ilvl w:val="0"/>
          <w:numId w:val="62"/>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I</w:t>
      </w:r>
      <w:r w:rsidR="00835F84" w:rsidRPr="000A732A">
        <w:rPr>
          <w:rFonts w:ascii="Open Sans" w:eastAsia="Calibri" w:hAnsi="Open Sans" w:cs="Open Sans"/>
          <w:lang w:eastAsia="en-US"/>
        </w:rPr>
        <w:t>W</w:t>
      </w:r>
      <w:r w:rsidR="00CE30AF" w:rsidRPr="000A732A">
        <w:rPr>
          <w:rFonts w:ascii="Open Sans" w:eastAsia="Calibri" w:hAnsi="Open Sans" w:cs="Open Sans"/>
          <w:lang w:eastAsia="en-US"/>
        </w:rPr>
        <w:t xml:space="preserve"> zastrzega</w:t>
      </w:r>
      <w:r w:rsidR="00835F84" w:rsidRPr="000A732A">
        <w:rPr>
          <w:rFonts w:ascii="Open Sans" w:eastAsia="Calibri" w:hAnsi="Open Sans" w:cs="Open Sans"/>
          <w:lang w:eastAsia="en-US"/>
        </w:rPr>
        <w:t>, po wyrażeniu zgody przez I</w:t>
      </w:r>
      <w:r w:rsidR="00673C52" w:rsidRPr="000A732A">
        <w:rPr>
          <w:rFonts w:ascii="Open Sans" w:eastAsia="Calibri" w:hAnsi="Open Sans" w:cs="Open Sans"/>
          <w:lang w:eastAsia="en-US"/>
        </w:rPr>
        <w:t>P</w:t>
      </w:r>
      <w:r w:rsidR="004D335B" w:rsidRPr="000A732A">
        <w:rPr>
          <w:rFonts w:ascii="Open Sans" w:eastAsia="Calibri" w:hAnsi="Open Sans" w:cs="Open Sans"/>
          <w:lang w:eastAsia="en-US"/>
        </w:rPr>
        <w:t>,</w:t>
      </w:r>
      <w:r w:rsidR="00835F84" w:rsidRPr="000A732A">
        <w:rPr>
          <w:rFonts w:ascii="Open Sans" w:eastAsia="Calibri" w:hAnsi="Open Sans" w:cs="Open Sans"/>
          <w:lang w:eastAsia="en-US"/>
        </w:rPr>
        <w:t xml:space="preserve"> </w:t>
      </w:r>
      <w:r w:rsidR="00CE30AF" w:rsidRPr="000A732A">
        <w:rPr>
          <w:rFonts w:ascii="Open Sans" w:eastAsia="Calibri" w:hAnsi="Open Sans" w:cs="Open Sans"/>
          <w:lang w:eastAsia="en-US"/>
        </w:rPr>
        <w:t xml:space="preserve">możliwość zmiany </w:t>
      </w:r>
      <w:r w:rsidR="003101FE" w:rsidRPr="000A732A">
        <w:rPr>
          <w:rFonts w:ascii="Open Sans" w:eastAsia="Calibri" w:hAnsi="Open Sans" w:cs="Open Sans"/>
          <w:lang w:eastAsia="en-US"/>
        </w:rPr>
        <w:t>r</w:t>
      </w:r>
      <w:r w:rsidR="00CE30AF" w:rsidRPr="000A732A">
        <w:rPr>
          <w:rFonts w:ascii="Open Sans" w:eastAsia="Calibri" w:hAnsi="Open Sans" w:cs="Open Sans"/>
          <w:lang w:eastAsia="en-US"/>
        </w:rPr>
        <w:t>egulaminu, z</w:t>
      </w:r>
      <w:r w:rsidR="001A0062" w:rsidRPr="000A732A">
        <w:rPr>
          <w:rFonts w:ascii="Open Sans" w:eastAsia="Calibri" w:hAnsi="Open Sans" w:cs="Open Sans"/>
          <w:lang w:eastAsia="en-US"/>
        </w:rPr>
        <w:t> </w:t>
      </w:r>
      <w:r w:rsidR="00CE30AF" w:rsidRPr="000A732A">
        <w:rPr>
          <w:rFonts w:ascii="Open Sans" w:eastAsia="Calibri" w:hAnsi="Open Sans" w:cs="Open Sans"/>
          <w:lang w:eastAsia="en-US"/>
        </w:rPr>
        <w:t xml:space="preserve">zastrzeżeniem art. </w:t>
      </w:r>
      <w:r w:rsidRPr="000A732A">
        <w:rPr>
          <w:rFonts w:ascii="Open Sans" w:eastAsia="Calibri" w:hAnsi="Open Sans" w:cs="Open Sans"/>
          <w:lang w:eastAsia="en-US"/>
        </w:rPr>
        <w:t>51</w:t>
      </w:r>
      <w:r w:rsidR="00CE30AF" w:rsidRPr="000A732A">
        <w:rPr>
          <w:rFonts w:ascii="Open Sans" w:eastAsia="Calibri" w:hAnsi="Open Sans" w:cs="Open Sans"/>
          <w:lang w:eastAsia="en-US"/>
        </w:rPr>
        <w:t xml:space="preserve"> ust. </w:t>
      </w:r>
      <w:r w:rsidR="003101FE" w:rsidRPr="000A732A">
        <w:rPr>
          <w:rFonts w:ascii="Open Sans" w:eastAsia="Calibri" w:hAnsi="Open Sans" w:cs="Open Sans"/>
          <w:lang w:eastAsia="en-US"/>
        </w:rPr>
        <w:t>4 – 6</w:t>
      </w:r>
      <w:r w:rsidR="00CE30AF" w:rsidRPr="000A732A">
        <w:rPr>
          <w:rFonts w:ascii="Open Sans" w:eastAsia="Calibri" w:hAnsi="Open Sans" w:cs="Open Sans"/>
          <w:lang w:eastAsia="en-US"/>
        </w:rPr>
        <w:t xml:space="preserve"> ustawy wdrożeniowej.</w:t>
      </w:r>
      <w:r w:rsidR="00835F84" w:rsidRPr="000A732A">
        <w:rPr>
          <w:rFonts w:ascii="Open Sans" w:eastAsia="Calibri" w:hAnsi="Open Sans" w:cs="Open Sans"/>
          <w:lang w:eastAsia="en-US"/>
        </w:rPr>
        <w:t xml:space="preserve"> Informacja o zmian</w:t>
      </w:r>
      <w:r w:rsidR="00BF168F" w:rsidRPr="000A732A">
        <w:rPr>
          <w:rFonts w:ascii="Open Sans" w:eastAsia="Calibri" w:hAnsi="Open Sans" w:cs="Open Sans"/>
          <w:lang w:eastAsia="en-US"/>
        </w:rPr>
        <w:t>ach</w:t>
      </w:r>
      <w:r w:rsidR="00835F84" w:rsidRPr="000A732A">
        <w:rPr>
          <w:rFonts w:ascii="Open Sans" w:eastAsia="Calibri" w:hAnsi="Open Sans" w:cs="Open Sans"/>
          <w:lang w:eastAsia="en-US"/>
        </w:rPr>
        <w:t xml:space="preserve"> </w:t>
      </w:r>
      <w:r w:rsidR="003101FE" w:rsidRPr="000A732A">
        <w:rPr>
          <w:rFonts w:ascii="Open Sans" w:eastAsia="Calibri" w:hAnsi="Open Sans" w:cs="Open Sans"/>
          <w:lang w:eastAsia="en-US"/>
        </w:rPr>
        <w:t>r</w:t>
      </w:r>
      <w:r w:rsidR="00835F84" w:rsidRPr="000A732A">
        <w:rPr>
          <w:rFonts w:ascii="Open Sans" w:eastAsia="Calibri" w:hAnsi="Open Sans" w:cs="Open Sans"/>
          <w:lang w:eastAsia="en-US"/>
        </w:rPr>
        <w:t>egulaminu wraz z ich uzasadnieniem oraz terminem, od którego są stosowane, zostanie opublikowana na stronie internetowej IW oraz na Portalu.</w:t>
      </w:r>
    </w:p>
    <w:p w14:paraId="5EA75069" w14:textId="765B121D" w:rsidR="00BE0EA3" w:rsidRPr="000A732A" w:rsidRDefault="00DD0925" w:rsidP="000D0C1D">
      <w:pPr>
        <w:numPr>
          <w:ilvl w:val="0"/>
          <w:numId w:val="62"/>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I</w:t>
      </w:r>
      <w:r w:rsidR="00610175" w:rsidRPr="000A732A">
        <w:rPr>
          <w:rFonts w:ascii="Open Sans" w:eastAsia="Calibri" w:hAnsi="Open Sans" w:cs="Open Sans"/>
          <w:lang w:eastAsia="en-US"/>
        </w:rPr>
        <w:t>W</w:t>
      </w:r>
      <w:r w:rsidR="00CE30AF" w:rsidRPr="000A732A">
        <w:rPr>
          <w:rFonts w:ascii="Open Sans" w:eastAsia="Calibri" w:hAnsi="Open Sans" w:cs="Open Sans"/>
          <w:lang w:eastAsia="en-US"/>
        </w:rPr>
        <w:t xml:space="preserve"> </w:t>
      </w:r>
      <w:r w:rsidR="00721510" w:rsidRPr="000A732A">
        <w:rPr>
          <w:rFonts w:ascii="Open Sans" w:eastAsia="Calibri" w:hAnsi="Open Sans" w:cs="Open Sans"/>
          <w:lang w:eastAsia="en-US"/>
        </w:rPr>
        <w:t>unieważni</w:t>
      </w:r>
      <w:r w:rsidR="00BF168F" w:rsidRPr="000A732A">
        <w:rPr>
          <w:rFonts w:ascii="Open Sans" w:eastAsia="Calibri" w:hAnsi="Open Sans" w:cs="Open Sans"/>
          <w:lang w:eastAsia="en-US"/>
        </w:rPr>
        <w:t>a</w:t>
      </w:r>
      <w:r w:rsidR="00721510" w:rsidRPr="000A732A">
        <w:rPr>
          <w:rFonts w:ascii="Open Sans" w:eastAsia="Calibri" w:hAnsi="Open Sans" w:cs="Open Sans"/>
          <w:lang w:eastAsia="en-US"/>
        </w:rPr>
        <w:t xml:space="preserve"> postępowani</w:t>
      </w:r>
      <w:r w:rsidR="00BF168F" w:rsidRPr="000A732A">
        <w:rPr>
          <w:rFonts w:ascii="Open Sans" w:eastAsia="Calibri" w:hAnsi="Open Sans" w:cs="Open Sans"/>
          <w:lang w:eastAsia="en-US"/>
        </w:rPr>
        <w:t>e</w:t>
      </w:r>
      <w:r w:rsidR="00721510" w:rsidRPr="000A732A">
        <w:rPr>
          <w:rFonts w:ascii="Open Sans" w:eastAsia="Calibri" w:hAnsi="Open Sans" w:cs="Open Sans"/>
          <w:lang w:eastAsia="en-US"/>
        </w:rPr>
        <w:t xml:space="preserve"> w zakresie wyboru projektów do dofinansowania</w:t>
      </w:r>
      <w:r w:rsidR="00CE30AF" w:rsidRPr="000A732A">
        <w:rPr>
          <w:rFonts w:ascii="Open Sans" w:eastAsia="Calibri" w:hAnsi="Open Sans" w:cs="Open Sans"/>
          <w:lang w:eastAsia="en-US"/>
        </w:rPr>
        <w:t xml:space="preserve"> w przypadk</w:t>
      </w:r>
      <w:r w:rsidR="00BF168F" w:rsidRPr="000A732A">
        <w:rPr>
          <w:rFonts w:ascii="Open Sans" w:eastAsia="Calibri" w:hAnsi="Open Sans" w:cs="Open Sans"/>
          <w:lang w:eastAsia="en-US"/>
        </w:rPr>
        <w:t>ach wskazanych w art. 58 ustawy wdrożeniowej.</w:t>
      </w:r>
      <w:r w:rsidR="00CE30AF" w:rsidRPr="000A732A">
        <w:rPr>
          <w:rFonts w:ascii="Open Sans" w:eastAsia="Calibri" w:hAnsi="Open Sans" w:cs="Open Sans"/>
          <w:lang w:eastAsia="en-US"/>
        </w:rPr>
        <w:t xml:space="preserve"> </w:t>
      </w:r>
      <w:r w:rsidR="00610175" w:rsidRPr="000A732A">
        <w:rPr>
          <w:rFonts w:ascii="Open Sans" w:eastAsia="Calibri" w:hAnsi="Open Sans" w:cs="Open Sans"/>
          <w:lang w:eastAsia="en-US"/>
        </w:rPr>
        <w:t xml:space="preserve">Nabór może zostać </w:t>
      </w:r>
      <w:r w:rsidR="00744A78" w:rsidRPr="000A732A">
        <w:rPr>
          <w:rFonts w:ascii="Open Sans" w:eastAsia="Calibri" w:hAnsi="Open Sans" w:cs="Open Sans"/>
          <w:lang w:eastAsia="en-US"/>
        </w:rPr>
        <w:t>unieważniony</w:t>
      </w:r>
      <w:r w:rsidR="00610175" w:rsidRPr="000A732A">
        <w:rPr>
          <w:rFonts w:ascii="Open Sans" w:eastAsia="Calibri" w:hAnsi="Open Sans" w:cs="Open Sans"/>
          <w:lang w:eastAsia="en-US"/>
        </w:rPr>
        <w:t xml:space="preserve"> po wyrażeniu zgody przez IP oraz IZ. Informacj</w:t>
      </w:r>
      <w:r w:rsidR="00BF168F" w:rsidRPr="000A732A">
        <w:rPr>
          <w:rFonts w:ascii="Open Sans" w:eastAsia="Calibri" w:hAnsi="Open Sans" w:cs="Open Sans"/>
          <w:lang w:eastAsia="en-US"/>
        </w:rPr>
        <w:t>a</w:t>
      </w:r>
      <w:r w:rsidR="00610175" w:rsidRPr="000A732A">
        <w:rPr>
          <w:rFonts w:ascii="Open Sans" w:eastAsia="Calibri" w:hAnsi="Open Sans" w:cs="Open Sans"/>
          <w:lang w:eastAsia="en-US"/>
        </w:rPr>
        <w:t xml:space="preserve"> o </w:t>
      </w:r>
      <w:r w:rsidR="00744A78" w:rsidRPr="000A732A">
        <w:rPr>
          <w:rFonts w:ascii="Open Sans" w:eastAsia="Calibri" w:hAnsi="Open Sans" w:cs="Open Sans"/>
          <w:lang w:eastAsia="en-US"/>
        </w:rPr>
        <w:t>unieważnieniu</w:t>
      </w:r>
      <w:r w:rsidR="00610175" w:rsidRPr="000A732A">
        <w:rPr>
          <w:rFonts w:ascii="Open Sans" w:eastAsia="Calibri" w:hAnsi="Open Sans" w:cs="Open Sans"/>
          <w:lang w:eastAsia="en-US"/>
        </w:rPr>
        <w:t xml:space="preserve"> </w:t>
      </w:r>
      <w:r w:rsidR="00744A78" w:rsidRPr="000A732A">
        <w:rPr>
          <w:rFonts w:ascii="Open Sans" w:eastAsia="Calibri" w:hAnsi="Open Sans" w:cs="Open Sans"/>
          <w:lang w:eastAsia="en-US"/>
        </w:rPr>
        <w:t>postępowania zakresie wyboru projektów do dofinansowania</w:t>
      </w:r>
      <w:r w:rsidR="00610175" w:rsidRPr="000A732A">
        <w:rPr>
          <w:rFonts w:ascii="Open Sans" w:eastAsia="Calibri" w:hAnsi="Open Sans" w:cs="Open Sans"/>
          <w:lang w:eastAsia="en-US"/>
        </w:rPr>
        <w:t xml:space="preserve"> zostanie opublikowana na stronie IW oraz Portalu.</w:t>
      </w:r>
    </w:p>
    <w:p w14:paraId="059D28AD" w14:textId="24E58058" w:rsidR="00BD3B2D" w:rsidRPr="000A732A" w:rsidRDefault="00BD3B2D" w:rsidP="000D0C1D">
      <w:pPr>
        <w:numPr>
          <w:ilvl w:val="0"/>
          <w:numId w:val="62"/>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I</w:t>
      </w:r>
      <w:r w:rsidR="00610175" w:rsidRPr="000A732A">
        <w:rPr>
          <w:rFonts w:ascii="Open Sans" w:eastAsia="Calibri" w:hAnsi="Open Sans" w:cs="Open Sans"/>
          <w:lang w:eastAsia="en-US"/>
        </w:rPr>
        <w:t>W</w:t>
      </w:r>
      <w:r w:rsidRPr="000A732A">
        <w:rPr>
          <w:rFonts w:ascii="Open Sans" w:eastAsia="Calibri" w:hAnsi="Open Sans" w:cs="Open Sans"/>
          <w:lang w:eastAsia="en-US"/>
        </w:rPr>
        <w:t xml:space="preserve"> przechowuje wniosek o dofinansowanie złożony w aplikacji WOD2021 oraz dokumentację wytworzoną w trakcie postępowania</w:t>
      </w:r>
      <w:r w:rsidR="00912962" w:rsidRPr="000A732A">
        <w:rPr>
          <w:rFonts w:ascii="Open Sans" w:eastAsia="Calibri" w:hAnsi="Open Sans" w:cs="Open Sans"/>
          <w:lang w:eastAsia="en-US"/>
        </w:rPr>
        <w:t>,</w:t>
      </w:r>
      <w:r w:rsidRPr="000A732A">
        <w:rPr>
          <w:rFonts w:ascii="Open Sans" w:eastAsia="Calibri" w:hAnsi="Open Sans" w:cs="Open Sans"/>
          <w:lang w:eastAsia="en-US"/>
        </w:rPr>
        <w:t xml:space="preserve"> w swoim systemie informatycznym oraz zgodnie z zasadami archiwizacji dokumentów obowiązującymi w I</w:t>
      </w:r>
      <w:r w:rsidR="00610175" w:rsidRPr="000A732A">
        <w:rPr>
          <w:rFonts w:ascii="Open Sans" w:eastAsia="Calibri" w:hAnsi="Open Sans" w:cs="Open Sans"/>
          <w:lang w:eastAsia="en-US"/>
        </w:rPr>
        <w:t xml:space="preserve">W na zasadach określonych w Porozumieniu, o którym mowa w </w:t>
      </w:r>
      <w:r w:rsidR="00E0704A" w:rsidRPr="000A732A">
        <w:rPr>
          <w:rFonts w:ascii="Open Sans" w:eastAsia="Calibri" w:hAnsi="Open Sans" w:cs="Open Sans"/>
          <w:lang w:eastAsia="en-US"/>
        </w:rPr>
        <w:t>§ 1 ust. 1 pkt. 3.</w:t>
      </w:r>
    </w:p>
    <w:p w14:paraId="494ADA9E" w14:textId="2FE5FC88" w:rsidR="003B23B6" w:rsidRPr="000A732A" w:rsidRDefault="003B23B6" w:rsidP="000D0C1D">
      <w:pPr>
        <w:numPr>
          <w:ilvl w:val="0"/>
          <w:numId w:val="62"/>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Do obliczania terminów wskazanych w Regulaminie stosuje się art. 57</w:t>
      </w:r>
      <w:r w:rsidR="0072551D" w:rsidRPr="000A732A">
        <w:rPr>
          <w:rFonts w:ascii="Open Sans" w:eastAsia="Calibri" w:hAnsi="Open Sans" w:cs="Open Sans"/>
          <w:lang w:eastAsia="en-US"/>
        </w:rPr>
        <w:t xml:space="preserve"> ust. 1 – 4 ustawy</w:t>
      </w:r>
      <w:r w:rsidRPr="000A732A">
        <w:rPr>
          <w:rFonts w:ascii="Open Sans" w:eastAsia="Calibri" w:hAnsi="Open Sans" w:cs="Open Sans"/>
          <w:lang w:eastAsia="en-US"/>
        </w:rPr>
        <w:t xml:space="preserve"> </w:t>
      </w:r>
      <w:r w:rsidR="00E55BA5" w:rsidRPr="000A732A">
        <w:rPr>
          <w:rFonts w:ascii="Open Sans" w:eastAsia="Calibri" w:hAnsi="Open Sans" w:cs="Open Sans"/>
          <w:lang w:eastAsia="en-US"/>
        </w:rPr>
        <w:t>z</w:t>
      </w:r>
      <w:r w:rsidR="001A0062" w:rsidRPr="000A732A">
        <w:rPr>
          <w:rFonts w:ascii="Open Sans" w:eastAsia="Calibri" w:hAnsi="Open Sans" w:cs="Open Sans"/>
          <w:lang w:eastAsia="en-US"/>
        </w:rPr>
        <w:t> </w:t>
      </w:r>
      <w:r w:rsidR="00E55BA5" w:rsidRPr="000A732A">
        <w:rPr>
          <w:rFonts w:ascii="Open Sans" w:eastAsia="Calibri" w:hAnsi="Open Sans" w:cs="Open Sans"/>
          <w:lang w:eastAsia="en-US"/>
        </w:rPr>
        <w:t xml:space="preserve">dnia 14 czerwca 1960 r. – </w:t>
      </w:r>
      <w:r w:rsidRPr="000A732A">
        <w:rPr>
          <w:rFonts w:ascii="Open Sans" w:eastAsia="Calibri" w:hAnsi="Open Sans" w:cs="Open Sans"/>
          <w:lang w:eastAsia="en-US"/>
        </w:rPr>
        <w:t>Kodeks postępowania administracyjnego.</w:t>
      </w:r>
    </w:p>
    <w:p w14:paraId="57B1BD48" w14:textId="4CDAE7EC" w:rsidR="003B23B6" w:rsidRPr="000A732A" w:rsidRDefault="00C8049C" w:rsidP="000D0C1D">
      <w:pPr>
        <w:numPr>
          <w:ilvl w:val="0"/>
          <w:numId w:val="62"/>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 xml:space="preserve">Termin </w:t>
      </w:r>
      <w:r w:rsidR="003B23B6" w:rsidRPr="000A732A">
        <w:rPr>
          <w:rFonts w:ascii="Open Sans" w:eastAsia="Calibri" w:hAnsi="Open Sans" w:cs="Open Sans"/>
          <w:lang w:eastAsia="en-US"/>
        </w:rPr>
        <w:t xml:space="preserve">dostarczenia pisma uważa się za zachowany, jeżeli przed jego upływem pismo zostało wysłane w formie dokumentu elektronicznego do IW, </w:t>
      </w:r>
      <w:r w:rsidR="00D74AAB" w:rsidRPr="000A732A">
        <w:rPr>
          <w:rFonts w:ascii="Open Sans" w:eastAsia="Calibri" w:hAnsi="Open Sans" w:cs="Open Sans"/>
          <w:lang w:eastAsia="en-US"/>
        </w:rPr>
        <w:t>lub</w:t>
      </w:r>
      <w:r w:rsidR="003B23B6" w:rsidRPr="000A732A">
        <w:rPr>
          <w:rFonts w:ascii="Open Sans" w:eastAsia="Calibri" w:hAnsi="Open Sans" w:cs="Open Sans"/>
          <w:lang w:eastAsia="en-US"/>
        </w:rPr>
        <w:t xml:space="preserve"> wnioskodawca otrzymał urzędowe poświadczenie odbioru</w:t>
      </w:r>
      <w:r w:rsidR="00D74AAB" w:rsidRPr="000A732A">
        <w:rPr>
          <w:rFonts w:ascii="Open Sans" w:eastAsia="Calibri" w:hAnsi="Open Sans" w:cs="Open Sans"/>
          <w:lang w:eastAsia="en-US"/>
        </w:rPr>
        <w:t xml:space="preserve"> w przypadku środków komunikacji elektronicznej w rozumieniu art. 2 pkt 5 ustawy z dnia 18 lipca 2002 r. o świadczeniu usług drogą elektroniczną</w:t>
      </w:r>
      <w:r w:rsidR="003B23B6" w:rsidRPr="000A732A">
        <w:rPr>
          <w:rFonts w:ascii="Open Sans" w:eastAsia="Calibri" w:hAnsi="Open Sans" w:cs="Open Sans"/>
          <w:lang w:eastAsia="en-US"/>
        </w:rPr>
        <w:t>.</w:t>
      </w:r>
    </w:p>
    <w:p w14:paraId="3E8193C8" w14:textId="77777777" w:rsidR="00BE0EA3" w:rsidRPr="000A732A" w:rsidRDefault="00CE30AF" w:rsidP="00723030">
      <w:pPr>
        <w:pStyle w:val="Nagwek2"/>
        <w:spacing w:after="240"/>
        <w:rPr>
          <w:rFonts w:ascii="Open Sans" w:hAnsi="Open Sans" w:cs="Open Sans"/>
        </w:rPr>
      </w:pPr>
      <w:bookmarkStart w:id="66" w:name="_Toc142483331"/>
      <w:r w:rsidRPr="000A732A">
        <w:rPr>
          <w:rFonts w:ascii="Open Sans" w:hAnsi="Open Sans" w:cs="Open Sans"/>
          <w:color w:val="auto"/>
          <w:sz w:val="28"/>
        </w:rPr>
        <w:t>Załączniki:</w:t>
      </w:r>
      <w:bookmarkEnd w:id="66"/>
    </w:p>
    <w:p w14:paraId="152A32E0" w14:textId="77777777" w:rsidR="00C47CF7" w:rsidRPr="000A732A" w:rsidRDefault="00610175" w:rsidP="000D0C1D">
      <w:pPr>
        <w:pStyle w:val="Akapitzlist"/>
        <w:numPr>
          <w:ilvl w:val="0"/>
          <w:numId w:val="61"/>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Wzór wniosku o dofinansowanie</w:t>
      </w:r>
      <w:r w:rsidR="00C47CF7" w:rsidRPr="000A732A">
        <w:rPr>
          <w:rFonts w:ascii="Open Sans" w:eastAsia="Calibri" w:hAnsi="Open Sans" w:cs="Open Sans"/>
          <w:lang w:eastAsia="en-US"/>
        </w:rPr>
        <w:t>,</w:t>
      </w:r>
    </w:p>
    <w:p w14:paraId="007F5758" w14:textId="5EA635A0" w:rsidR="00610175" w:rsidRPr="000A732A" w:rsidRDefault="00C47CF7" w:rsidP="000D0C1D">
      <w:pPr>
        <w:tabs>
          <w:tab w:val="left" w:pos="426"/>
        </w:tabs>
        <w:spacing w:after="120" w:line="276" w:lineRule="auto"/>
        <w:ind w:left="720"/>
        <w:rPr>
          <w:rFonts w:ascii="Open Sans" w:eastAsia="Calibri" w:hAnsi="Open Sans" w:cs="Open Sans"/>
          <w:lang w:eastAsia="en-US"/>
        </w:rPr>
      </w:pPr>
      <w:r w:rsidRPr="000A732A">
        <w:rPr>
          <w:rFonts w:ascii="Open Sans" w:eastAsia="Calibri" w:hAnsi="Open Sans" w:cs="Open Sans"/>
          <w:lang w:eastAsia="en-US"/>
        </w:rPr>
        <w:t>1a) Instrukcja użytkownika aplikacji WOD2021 wnioski o dofinansowanie wnioskodawca,</w:t>
      </w:r>
    </w:p>
    <w:p w14:paraId="5A9FC96A" w14:textId="6C585EFF" w:rsidR="00610175" w:rsidRPr="000A732A" w:rsidRDefault="00610175" w:rsidP="000D0C1D">
      <w:pPr>
        <w:pStyle w:val="Akapitzlist"/>
        <w:numPr>
          <w:ilvl w:val="0"/>
          <w:numId w:val="61"/>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Lista wymaganych załączników do wniosku o dofinansowanie</w:t>
      </w:r>
      <w:r w:rsidR="00C47CF7" w:rsidRPr="000A732A">
        <w:rPr>
          <w:rFonts w:ascii="Open Sans" w:eastAsia="Calibri" w:hAnsi="Open Sans" w:cs="Open Sans"/>
          <w:lang w:eastAsia="en-US"/>
        </w:rPr>
        <w:t>,</w:t>
      </w:r>
    </w:p>
    <w:p w14:paraId="4D6B28F6" w14:textId="4432FE73" w:rsidR="00C47CF7" w:rsidRPr="000A732A" w:rsidRDefault="00C47CF7" w:rsidP="000D0C1D">
      <w:pPr>
        <w:pStyle w:val="Akapitzlist"/>
        <w:numPr>
          <w:ilvl w:val="0"/>
          <w:numId w:val="61"/>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Wzory załączników do Wniosku o dofinansowanie,</w:t>
      </w:r>
    </w:p>
    <w:p w14:paraId="7566F8BB" w14:textId="0C277AD7" w:rsidR="006656F1" w:rsidRPr="000A732A" w:rsidRDefault="00FD7879" w:rsidP="000D0C1D">
      <w:pPr>
        <w:pStyle w:val="Akapitzlist"/>
        <w:numPr>
          <w:ilvl w:val="0"/>
          <w:numId w:val="61"/>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lastRenderedPageBreak/>
        <w:t>Kryteria wyboru projektów</w:t>
      </w:r>
      <w:r w:rsidR="00C47CF7" w:rsidRPr="000A732A">
        <w:rPr>
          <w:rFonts w:ascii="Open Sans" w:eastAsia="Calibri" w:hAnsi="Open Sans" w:cs="Open Sans"/>
          <w:lang w:eastAsia="en-US"/>
        </w:rPr>
        <w:t>,</w:t>
      </w:r>
    </w:p>
    <w:p w14:paraId="43C0FF68" w14:textId="5FD6E54C" w:rsidR="00744A78" w:rsidRPr="000A732A" w:rsidRDefault="00610175" w:rsidP="000D0C1D">
      <w:pPr>
        <w:pStyle w:val="Akapitzlist"/>
        <w:numPr>
          <w:ilvl w:val="0"/>
          <w:numId w:val="61"/>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Listy sprawdzające</w:t>
      </w:r>
      <w:r w:rsidR="00744A78" w:rsidRPr="000A732A">
        <w:rPr>
          <w:rFonts w:ascii="Open Sans" w:eastAsia="Calibri" w:hAnsi="Open Sans" w:cs="Open Sans"/>
          <w:lang w:eastAsia="en-US"/>
        </w:rPr>
        <w:t xml:space="preserve"> do </w:t>
      </w:r>
      <w:r w:rsidR="00C47CF7" w:rsidRPr="000A732A">
        <w:rPr>
          <w:rFonts w:ascii="Open Sans" w:eastAsia="Calibri" w:hAnsi="Open Sans" w:cs="Open Sans"/>
          <w:lang w:eastAsia="en-US"/>
        </w:rPr>
        <w:t xml:space="preserve">I etapu </w:t>
      </w:r>
      <w:r w:rsidR="00AE4F49" w:rsidRPr="000A732A">
        <w:rPr>
          <w:rFonts w:ascii="Open Sans" w:eastAsia="Calibri" w:hAnsi="Open Sans" w:cs="Open Sans"/>
          <w:lang w:eastAsia="en-US"/>
        </w:rPr>
        <w:t>oceny</w:t>
      </w:r>
      <w:r w:rsidR="00C47CF7" w:rsidRPr="000A732A">
        <w:rPr>
          <w:rFonts w:ascii="Open Sans" w:eastAsia="Calibri" w:hAnsi="Open Sans" w:cs="Open Sans"/>
          <w:lang w:eastAsia="en-US"/>
        </w:rPr>
        <w:t>,</w:t>
      </w:r>
    </w:p>
    <w:p w14:paraId="7485F9A4" w14:textId="5FFECE85" w:rsidR="003422B9" w:rsidRPr="000A732A" w:rsidRDefault="00744A78" w:rsidP="000D0C1D">
      <w:pPr>
        <w:pStyle w:val="Akapitzlist"/>
        <w:numPr>
          <w:ilvl w:val="0"/>
          <w:numId w:val="61"/>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 xml:space="preserve">Listy sprawdzające do </w:t>
      </w:r>
      <w:r w:rsidR="00C47CF7" w:rsidRPr="000A732A">
        <w:rPr>
          <w:rFonts w:ascii="Open Sans" w:eastAsia="Calibri" w:hAnsi="Open Sans" w:cs="Open Sans"/>
          <w:lang w:eastAsia="en-US"/>
        </w:rPr>
        <w:t>II etapu</w:t>
      </w:r>
      <w:r w:rsidR="002E4FA8" w:rsidRPr="000A732A">
        <w:rPr>
          <w:rFonts w:ascii="Open Sans" w:eastAsia="Calibri" w:hAnsi="Open Sans" w:cs="Open Sans"/>
          <w:lang w:eastAsia="en-US"/>
        </w:rPr>
        <w:t xml:space="preserve"> oceny</w:t>
      </w:r>
      <w:r w:rsidR="00C47CF7" w:rsidRPr="000A732A">
        <w:rPr>
          <w:rFonts w:ascii="Open Sans" w:eastAsia="Calibri" w:hAnsi="Open Sans" w:cs="Open Sans"/>
          <w:lang w:eastAsia="en-US"/>
        </w:rPr>
        <w:t>,</w:t>
      </w:r>
    </w:p>
    <w:p w14:paraId="33BC6673" w14:textId="02725A7A" w:rsidR="00B4342B" w:rsidRPr="000A732A" w:rsidRDefault="00C47CF7" w:rsidP="000D0C1D">
      <w:pPr>
        <w:pStyle w:val="Akapitzlist"/>
        <w:numPr>
          <w:ilvl w:val="0"/>
          <w:numId w:val="61"/>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Dodatkowe warunki dotyczące kwalifikowalności w uzupełnieniu do Wytycznych dotyczących kwalifikowalności wydatków na lata 2021-2027,</w:t>
      </w:r>
    </w:p>
    <w:p w14:paraId="0629A648" w14:textId="344B3AAE" w:rsidR="00C47CF7" w:rsidRPr="000A732A" w:rsidRDefault="00C47CF7" w:rsidP="000D0C1D">
      <w:pPr>
        <w:pStyle w:val="Akapitzlist"/>
        <w:numPr>
          <w:ilvl w:val="0"/>
          <w:numId w:val="61"/>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Katalog kosztów pośrednich</w:t>
      </w:r>
      <w:r w:rsidR="004C2784" w:rsidRPr="000A732A">
        <w:rPr>
          <w:rFonts w:ascii="Open Sans" w:eastAsia="Calibri" w:hAnsi="Open Sans" w:cs="Open Sans"/>
          <w:lang w:eastAsia="en-US"/>
        </w:rPr>
        <w:t>,</w:t>
      </w:r>
    </w:p>
    <w:p w14:paraId="09A7A03B" w14:textId="15BD01E8" w:rsidR="00744A78" w:rsidRPr="000A732A" w:rsidRDefault="00744A78" w:rsidP="000D0C1D">
      <w:pPr>
        <w:pStyle w:val="Akapitzlist"/>
        <w:numPr>
          <w:ilvl w:val="0"/>
          <w:numId w:val="61"/>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Wzór umowy o dofinansowanie</w:t>
      </w:r>
      <w:r w:rsidR="00653059" w:rsidRPr="000A732A">
        <w:rPr>
          <w:rFonts w:ascii="Open Sans" w:eastAsia="Calibri" w:hAnsi="Open Sans" w:cs="Open Sans"/>
          <w:lang w:eastAsia="en-US"/>
        </w:rPr>
        <w:t>.</w:t>
      </w:r>
    </w:p>
    <w:p w14:paraId="4F3D4783" w14:textId="678A6FF2" w:rsidR="00653059" w:rsidRPr="000A732A" w:rsidRDefault="00653059" w:rsidP="00653059">
      <w:pPr>
        <w:pStyle w:val="Akapitzlist"/>
        <w:numPr>
          <w:ilvl w:val="0"/>
          <w:numId w:val="61"/>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 xml:space="preserve">Lista miast wykluczonych z możliwości otrzymania wsparcia ze względu na możliwość uzyskania dofinansowania w ramach Działania </w:t>
      </w:r>
      <w:r w:rsidR="0047127C">
        <w:rPr>
          <w:rFonts w:ascii="Open Sans" w:eastAsia="Calibri" w:hAnsi="Open Sans" w:cs="Open Sans"/>
          <w:lang w:eastAsia="en-US"/>
        </w:rPr>
        <w:t>FENX.</w:t>
      </w:r>
      <w:r w:rsidRPr="000A732A">
        <w:rPr>
          <w:rFonts w:ascii="Open Sans" w:eastAsia="Calibri" w:hAnsi="Open Sans" w:cs="Open Sans"/>
          <w:lang w:eastAsia="en-US"/>
        </w:rPr>
        <w:t>01.02;</w:t>
      </w:r>
    </w:p>
    <w:p w14:paraId="7CED57E2" w14:textId="17B12541" w:rsidR="00653059" w:rsidRDefault="00653059" w:rsidP="00653059">
      <w:pPr>
        <w:pStyle w:val="Akapitzlist"/>
        <w:numPr>
          <w:ilvl w:val="0"/>
          <w:numId w:val="61"/>
        </w:numPr>
        <w:tabs>
          <w:tab w:val="left" w:pos="426"/>
        </w:tabs>
        <w:spacing w:after="120" w:line="276" w:lineRule="auto"/>
        <w:rPr>
          <w:rFonts w:ascii="Open Sans" w:eastAsia="Calibri" w:hAnsi="Open Sans" w:cs="Open Sans"/>
          <w:lang w:eastAsia="en-US"/>
        </w:rPr>
      </w:pPr>
      <w:r w:rsidRPr="000A732A">
        <w:rPr>
          <w:rFonts w:ascii="Open Sans" w:eastAsia="Calibri" w:hAnsi="Open Sans" w:cs="Open Sans"/>
          <w:lang w:eastAsia="en-US"/>
        </w:rPr>
        <w:t xml:space="preserve"> Lista wykluczonych z możliwości otrzymania wsparcia miast średnich, tracących funkcje społeczno</w:t>
      </w:r>
      <w:r w:rsidRPr="000A732A">
        <w:rPr>
          <w:rFonts w:eastAsia="Calibri"/>
          <w:lang w:eastAsia="en-US"/>
        </w:rPr>
        <w:t>‐</w:t>
      </w:r>
      <w:r w:rsidRPr="000A732A">
        <w:rPr>
          <w:rFonts w:ascii="Open Sans" w:eastAsia="Calibri" w:hAnsi="Open Sans" w:cs="Open Sans"/>
          <w:lang w:eastAsia="en-US"/>
        </w:rPr>
        <w:t xml:space="preserve">gospodarcze, znajdujących się na terenie województw wschodnich </w:t>
      </w:r>
      <w:r w:rsidRPr="000A732A">
        <w:rPr>
          <w:rFonts w:eastAsia="Calibri"/>
          <w:lang w:eastAsia="en-US"/>
        </w:rPr>
        <w:t>‐</w:t>
      </w:r>
      <w:r w:rsidRPr="000A732A">
        <w:rPr>
          <w:rFonts w:ascii="Open Sans" w:eastAsia="Calibri" w:hAnsi="Open Sans" w:cs="Open Sans"/>
          <w:lang w:eastAsia="en-US"/>
        </w:rPr>
        <w:t xml:space="preserve"> finansowanych w ramach Programu Fundusze Europejskie dla Polski Wschodniej na lata 2021</w:t>
      </w:r>
      <w:r w:rsidRPr="000A732A">
        <w:rPr>
          <w:rFonts w:eastAsia="Calibri"/>
          <w:lang w:eastAsia="en-US"/>
        </w:rPr>
        <w:t>‐</w:t>
      </w:r>
      <w:r w:rsidRPr="000A732A">
        <w:rPr>
          <w:rFonts w:ascii="Open Sans" w:eastAsia="Calibri" w:hAnsi="Open Sans" w:cs="Open Sans"/>
          <w:lang w:eastAsia="en-US"/>
        </w:rPr>
        <w:t>2027</w:t>
      </w:r>
      <w:r w:rsidR="0047127C">
        <w:rPr>
          <w:rFonts w:ascii="Open Sans" w:eastAsia="Calibri" w:hAnsi="Open Sans" w:cs="Open Sans"/>
          <w:lang w:eastAsia="en-US"/>
        </w:rPr>
        <w:t>;</w:t>
      </w:r>
    </w:p>
    <w:p w14:paraId="248434E1" w14:textId="57E8A4ED" w:rsidR="0081154D" w:rsidRPr="0081154D" w:rsidRDefault="0081154D" w:rsidP="006758F4">
      <w:pPr>
        <w:pStyle w:val="Akapitzlist"/>
        <w:numPr>
          <w:ilvl w:val="0"/>
          <w:numId w:val="61"/>
        </w:numPr>
        <w:spacing w:after="120" w:line="276" w:lineRule="auto"/>
        <w:rPr>
          <w:rFonts w:ascii="Open Sans" w:eastAsia="Calibri" w:hAnsi="Open Sans" w:cs="Open Sans"/>
          <w:lang w:eastAsia="en-US"/>
        </w:rPr>
      </w:pPr>
      <w:r w:rsidRPr="0081154D">
        <w:rPr>
          <w:rFonts w:ascii="Open Sans" w:eastAsia="Calibri" w:hAnsi="Open Sans" w:cs="Open Sans"/>
          <w:lang w:eastAsia="en-US"/>
        </w:rPr>
        <w:t>Klauzula informacyjna RODO.</w:t>
      </w:r>
    </w:p>
    <w:sectPr w:rsidR="0081154D" w:rsidRPr="0081154D" w:rsidSect="00C522BF">
      <w:headerReference w:type="default" r:id="rId20"/>
      <w:footerReference w:type="default" r:id="rId21"/>
      <w:headerReference w:type="first" r:id="rId22"/>
      <w:pgSz w:w="11906" w:h="16838"/>
      <w:pgMar w:top="907" w:right="1418" w:bottom="1418"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3BF47" w14:textId="77777777" w:rsidR="002C2286" w:rsidRDefault="002C2286">
      <w:r>
        <w:separator/>
      </w:r>
    </w:p>
  </w:endnote>
  <w:endnote w:type="continuationSeparator" w:id="0">
    <w:p w14:paraId="43499DD3" w14:textId="77777777" w:rsidR="002C2286" w:rsidRDefault="002C2286">
      <w:r>
        <w:continuationSeparator/>
      </w:r>
    </w:p>
  </w:endnote>
  <w:endnote w:type="continuationNotice" w:id="1">
    <w:p w14:paraId="670E61EA" w14:textId="77777777" w:rsidR="002C2286" w:rsidRDefault="002C2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 Sans">
    <w:altName w:val="Arial"/>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197252"/>
      <w:docPartObj>
        <w:docPartGallery w:val="Page Numbers (Bottom of Page)"/>
        <w:docPartUnique/>
      </w:docPartObj>
    </w:sdtPr>
    <w:sdtEndPr/>
    <w:sdtContent>
      <w:p w14:paraId="1798983C" w14:textId="3A95A1F4" w:rsidR="00AD1F7F" w:rsidRDefault="00AD1F7F">
        <w:pPr>
          <w:pStyle w:val="Stopka"/>
          <w:jc w:val="center"/>
        </w:pPr>
        <w:r>
          <w:fldChar w:fldCharType="begin"/>
        </w:r>
        <w:r>
          <w:instrText>PAGE   \* MERGEFORMAT</w:instrText>
        </w:r>
        <w:r>
          <w:fldChar w:fldCharType="separate"/>
        </w:r>
        <w:r w:rsidR="00B6047A">
          <w:rPr>
            <w:noProof/>
          </w:rPr>
          <w:t>6</w:t>
        </w:r>
        <w:r>
          <w:fldChar w:fldCharType="end"/>
        </w:r>
      </w:p>
    </w:sdtContent>
  </w:sdt>
  <w:p w14:paraId="223DC18A" w14:textId="14017956" w:rsidR="00AD1F7F" w:rsidRDefault="00AD1F7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C947F" w14:textId="77777777" w:rsidR="002C2286" w:rsidRDefault="002C2286">
      <w:r>
        <w:separator/>
      </w:r>
    </w:p>
  </w:footnote>
  <w:footnote w:type="continuationSeparator" w:id="0">
    <w:p w14:paraId="04484F2B" w14:textId="77777777" w:rsidR="002C2286" w:rsidRDefault="002C2286">
      <w:r>
        <w:continuationSeparator/>
      </w:r>
    </w:p>
  </w:footnote>
  <w:footnote w:type="continuationNotice" w:id="1">
    <w:p w14:paraId="7620C555" w14:textId="77777777" w:rsidR="002C2286" w:rsidRDefault="002C2286"/>
  </w:footnote>
  <w:footnote w:id="2">
    <w:p w14:paraId="3081CE31" w14:textId="4877E3C1" w:rsidR="00AD1F7F" w:rsidRPr="00071FA9" w:rsidRDefault="00AD1F7F" w:rsidP="00071FA9">
      <w:pPr>
        <w:pStyle w:val="Tekstprzypisudolnego"/>
        <w:jc w:val="both"/>
        <w:rPr>
          <w:rFonts w:ascii="Calibri" w:hAnsi="Calibri" w:cs="Calibri"/>
          <w:sz w:val="22"/>
          <w:szCs w:val="22"/>
        </w:rPr>
      </w:pPr>
      <w:r w:rsidRPr="00071FA9">
        <w:rPr>
          <w:rStyle w:val="Odwoanieprzypisudolnego"/>
          <w:rFonts w:ascii="Calibri" w:hAnsi="Calibri" w:cs="Calibri"/>
          <w:sz w:val="22"/>
          <w:szCs w:val="22"/>
        </w:rPr>
        <w:footnoteRef/>
      </w:r>
      <w:r w:rsidRPr="00071FA9">
        <w:rPr>
          <w:rFonts w:ascii="Calibri" w:hAnsi="Calibri" w:cs="Calibri"/>
          <w:sz w:val="22"/>
          <w:szCs w:val="22"/>
        </w:rPr>
        <w:t xml:space="preserve"> W wyniku realizacji inwestycji musi wzrosnąć powierzchnia obszarów zieleni w projekcie</w:t>
      </w:r>
      <w:r w:rsidRPr="00D85D3B">
        <w:rPr>
          <w:rFonts w:ascii="Calibri" w:hAnsi="Calibri" w:cs="Calibri"/>
          <w:strike/>
          <w:sz w:val="22"/>
          <w:szCs w:val="22"/>
        </w:rPr>
        <w:t xml:space="preserve"> </w:t>
      </w:r>
      <w:r w:rsidRPr="00071FA9">
        <w:rPr>
          <w:rFonts w:ascii="Calibri" w:hAnsi="Calibri" w:cs="Calibri"/>
          <w:sz w:val="22"/>
          <w:szCs w:val="22"/>
        </w:rPr>
        <w:t>spełniających funkcje ekologiczne, w tym powierzchni biologicznie czynnej.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7C5CD" w14:textId="2A9C1253" w:rsidR="00AD1F7F" w:rsidRPr="00540F02" w:rsidRDefault="00AD1F7F">
    <w:pPr>
      <w:pStyle w:val="Nagwek"/>
      <w:jc w:val="right"/>
      <w:rPr>
        <w:rFonts w:asciiTheme="minorHAnsi" w:hAnsiTheme="minorHAnsi"/>
      </w:rPr>
    </w:pPr>
  </w:p>
  <w:p w14:paraId="691F820D" w14:textId="77777777" w:rsidR="00AD1F7F" w:rsidRDefault="00AD1F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70497" w14:textId="7195CE1E" w:rsidR="00AD1F7F" w:rsidRDefault="00AD1F7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C3C"/>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A822DC"/>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FC0089"/>
    <w:multiLevelType w:val="multilevel"/>
    <w:tmpl w:val="5A20F412"/>
    <w:lvl w:ilvl="0">
      <w:start w:val="1"/>
      <w:numFmt w:val="decimal"/>
      <w:lvlText w:val="%1."/>
      <w:lvlJc w:val="left"/>
      <w:pPr>
        <w:ind w:left="360" w:hanging="360"/>
      </w:pPr>
      <w:rPr>
        <w:b w:val="0"/>
        <w:i w:val="0"/>
        <w: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080B80"/>
    <w:multiLevelType w:val="multilevel"/>
    <w:tmpl w:val="F75E5D36"/>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8525128"/>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15:restartNumberingAfterBreak="0">
    <w:nsid w:val="089868DB"/>
    <w:multiLevelType w:val="multilevel"/>
    <w:tmpl w:val="4692D9CA"/>
    <w:lvl w:ilvl="0">
      <w:start w:val="3"/>
      <w:numFmt w:val="bullet"/>
      <w:lvlText w:val=""/>
      <w:lvlJc w:val="left"/>
      <w:pPr>
        <w:ind w:left="785" w:hanging="360"/>
      </w:pPr>
      <w:rPr>
        <w:rFonts w:ascii="Wingdings" w:hAnsi="Wingdings" w:hint="default"/>
        <w:b w:val="0"/>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ascii="Arial" w:hAnsi="Arial" w:cs="Arial"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A5C22F5"/>
    <w:multiLevelType w:val="multilevel"/>
    <w:tmpl w:val="1AD01048"/>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AC6EAA"/>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 w15:restartNumberingAfterBreak="0">
    <w:nsid w:val="0CC64B45"/>
    <w:multiLevelType w:val="hybridMultilevel"/>
    <w:tmpl w:val="B72CABC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FC0DA1"/>
    <w:multiLevelType w:val="hybridMultilevel"/>
    <w:tmpl w:val="FB9C270C"/>
    <w:lvl w:ilvl="0" w:tplc="04150011">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0" w15:restartNumberingAfterBreak="0">
    <w:nsid w:val="0FBB2AD1"/>
    <w:multiLevelType w:val="hybridMultilevel"/>
    <w:tmpl w:val="FB1878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3276E71"/>
    <w:multiLevelType w:val="multilevel"/>
    <w:tmpl w:val="30F80A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34571E7"/>
    <w:multiLevelType w:val="hybridMultilevel"/>
    <w:tmpl w:val="014E62A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3D3322C"/>
    <w:multiLevelType w:val="hybridMultilevel"/>
    <w:tmpl w:val="FF5C0E2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4" w15:restartNumberingAfterBreak="0">
    <w:nsid w:val="147205FB"/>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50D3B42"/>
    <w:multiLevelType w:val="multilevel"/>
    <w:tmpl w:val="481CD564"/>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19741DB8"/>
    <w:multiLevelType w:val="multilevel"/>
    <w:tmpl w:val="7FCA0B7A"/>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7" w15:restartNumberingAfterBreak="0">
    <w:nsid w:val="197C60C5"/>
    <w:multiLevelType w:val="multilevel"/>
    <w:tmpl w:val="6E3A3A02"/>
    <w:lvl w:ilvl="0">
      <w:start w:val="1"/>
      <w:numFmt w:val="decimal"/>
      <w:lvlText w:val="%1)"/>
      <w:lvlJc w:val="left"/>
      <w:pPr>
        <w:ind w:left="785" w:hanging="360"/>
      </w:pPr>
      <w:rPr>
        <w:rFont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C0D5370"/>
    <w:multiLevelType w:val="multilevel"/>
    <w:tmpl w:val="4EA8E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0685FD0"/>
    <w:multiLevelType w:val="hybridMultilevel"/>
    <w:tmpl w:val="CE120C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AA4B0E"/>
    <w:multiLevelType w:val="multilevel"/>
    <w:tmpl w:val="44362B0C"/>
    <w:lvl w:ilvl="0">
      <w:start w:val="1"/>
      <w:numFmt w:val="decimal"/>
      <w:lvlText w:val="%1."/>
      <w:lvlJc w:val="left"/>
      <w:pPr>
        <w:ind w:left="36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771D10"/>
    <w:multiLevelType w:val="multilevel"/>
    <w:tmpl w:val="EA1028B8"/>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4213F59"/>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5C367A5"/>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720202C"/>
    <w:multiLevelType w:val="multilevel"/>
    <w:tmpl w:val="FA5C5296"/>
    <w:lvl w:ilvl="0">
      <w:start w:val="1"/>
      <w:numFmt w:val="decimal"/>
      <w:lvlText w:val="%1."/>
      <w:lvlJc w:val="left"/>
      <w:pPr>
        <w:ind w:left="785"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492382"/>
    <w:multiLevelType w:val="multilevel"/>
    <w:tmpl w:val="EB7E0250"/>
    <w:lvl w:ilvl="0">
      <w:start w:val="1"/>
      <w:numFmt w:val="decimal"/>
      <w:lvlText w:val="%1)"/>
      <w:lvlJc w:val="left"/>
      <w:pPr>
        <w:ind w:left="644" w:hanging="360"/>
      </w:pPr>
      <w:rPr>
        <w:rFonts w:ascii="Arial" w:hAnsi="Arial" w:cs="Arial" w:hint="default"/>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6" w15:restartNumberingAfterBreak="0">
    <w:nsid w:val="28ED48EF"/>
    <w:multiLevelType w:val="multilevel"/>
    <w:tmpl w:val="5F686DC4"/>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B5A5A7A"/>
    <w:multiLevelType w:val="multilevel"/>
    <w:tmpl w:val="770CA46C"/>
    <w:lvl w:ilvl="0">
      <w:start w:val="1"/>
      <w:numFmt w:val="decimal"/>
      <w:lvlText w:val="%1)"/>
      <w:lvlJc w:val="left"/>
      <w:pPr>
        <w:ind w:left="72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272739"/>
    <w:multiLevelType w:val="hybridMultilevel"/>
    <w:tmpl w:val="8CAC4B3A"/>
    <w:lvl w:ilvl="0" w:tplc="FFFFFFFF">
      <w:start w:val="1"/>
      <w:numFmt w:val="decimal"/>
      <w:lvlText w:val="%1)"/>
      <w:lvlJc w:val="left"/>
      <w:pPr>
        <w:ind w:left="1440" w:hanging="360"/>
      </w:pPr>
    </w:lvl>
    <w:lvl w:ilvl="1" w:tplc="04150011">
      <w:start w:val="1"/>
      <w:numFmt w:val="decimal"/>
      <w:lvlText w:val="%2)"/>
      <w:lvlJc w:val="left"/>
      <w:pPr>
        <w:ind w:left="10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01676E3"/>
    <w:multiLevelType w:val="hybridMultilevel"/>
    <w:tmpl w:val="8D9870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09C16C9"/>
    <w:multiLevelType w:val="hybridMultilevel"/>
    <w:tmpl w:val="C52A6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8F09DC"/>
    <w:multiLevelType w:val="multilevel"/>
    <w:tmpl w:val="9FE45CB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71153C6"/>
    <w:multiLevelType w:val="hybridMultilevel"/>
    <w:tmpl w:val="5A5C076E"/>
    <w:lvl w:ilvl="0" w:tplc="D9D65E56">
      <w:start w:val="1"/>
      <w:numFmt w:val="lowerRoman"/>
      <w:lvlText w:val="%1."/>
      <w:lvlJc w:val="right"/>
      <w:pPr>
        <w:ind w:left="120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B27885"/>
    <w:multiLevelType w:val="multilevel"/>
    <w:tmpl w:val="FA5C5296"/>
    <w:lvl w:ilvl="0">
      <w:start w:val="1"/>
      <w:numFmt w:val="decimal"/>
      <w:lvlText w:val="%1."/>
      <w:lvlJc w:val="left"/>
      <w:pPr>
        <w:ind w:left="785"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F206A96"/>
    <w:multiLevelType w:val="hybridMultilevel"/>
    <w:tmpl w:val="32287D22"/>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04150017">
      <w:start w:val="1"/>
      <w:numFmt w:val="lowerLetter"/>
      <w:lvlText w:val="%3)"/>
      <w:lvlJc w:val="left"/>
      <w:pPr>
        <w:ind w:left="1145"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5" w15:restartNumberingAfterBreak="0">
    <w:nsid w:val="3F58462F"/>
    <w:multiLevelType w:val="hybridMultilevel"/>
    <w:tmpl w:val="CB8C3C86"/>
    <w:lvl w:ilvl="0" w:tplc="EDA2FA30">
      <w:start w:val="1"/>
      <w:numFmt w:val="decimal"/>
      <w:lvlText w:val="%1)"/>
      <w:lvlJc w:val="left"/>
      <w:pPr>
        <w:ind w:left="786" w:hanging="360"/>
      </w:pPr>
      <w:rPr>
        <w:b w:val="0"/>
        <w:i w:val="0"/>
      </w:r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32272D"/>
    <w:multiLevelType w:val="hybridMultilevel"/>
    <w:tmpl w:val="6C8A79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43C23D72"/>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488963EA"/>
    <w:multiLevelType w:val="hybridMultilevel"/>
    <w:tmpl w:val="A628DAB2"/>
    <w:lvl w:ilvl="0" w:tplc="0415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4B802673"/>
    <w:multiLevelType w:val="multilevel"/>
    <w:tmpl w:val="915E448C"/>
    <w:lvl w:ilvl="0">
      <w:start w:val="1"/>
      <w:numFmt w:val="bullet"/>
      <w:lvlText w:val=""/>
      <w:lvlJc w:val="left"/>
      <w:pPr>
        <w:ind w:left="785" w:hanging="360"/>
      </w:pPr>
      <w:rPr>
        <w:rFonts w:ascii="Wingdings" w:hAnsi="Wingding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C81331B"/>
    <w:multiLevelType w:val="hybridMultilevel"/>
    <w:tmpl w:val="9AF05B1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4B1228"/>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06272DB"/>
    <w:multiLevelType w:val="hybridMultilevel"/>
    <w:tmpl w:val="D71CFA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0BF7E6F"/>
    <w:multiLevelType w:val="hybridMultilevel"/>
    <w:tmpl w:val="98F8EC92"/>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532631CD"/>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47A1154"/>
    <w:multiLevelType w:val="multilevel"/>
    <w:tmpl w:val="9CACF1A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6" w15:restartNumberingAfterBreak="0">
    <w:nsid w:val="56234192"/>
    <w:multiLevelType w:val="hybridMultilevel"/>
    <w:tmpl w:val="D8E8FF7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7" w15:restartNumberingAfterBreak="0">
    <w:nsid w:val="56AB336D"/>
    <w:multiLevelType w:val="multilevel"/>
    <w:tmpl w:val="21ECE3BE"/>
    <w:lvl w:ilvl="0">
      <w:start w:val="1"/>
      <w:numFmt w:val="decimal"/>
      <w:lvlText w:val="%1)"/>
      <w:lvlJc w:val="left"/>
      <w:pPr>
        <w:ind w:left="1636"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460B23"/>
    <w:multiLevelType w:val="hybridMultilevel"/>
    <w:tmpl w:val="F92CC5A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B5C2F19"/>
    <w:multiLevelType w:val="hybridMultilevel"/>
    <w:tmpl w:val="F8D219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F3C44C3"/>
    <w:multiLevelType w:val="multilevel"/>
    <w:tmpl w:val="44362B0C"/>
    <w:lvl w:ilvl="0">
      <w:start w:val="1"/>
      <w:numFmt w:val="decimal"/>
      <w:lvlText w:val="%1."/>
      <w:lvlJc w:val="left"/>
      <w:pPr>
        <w:ind w:left="36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E03150"/>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6760809"/>
    <w:multiLevelType w:val="multilevel"/>
    <w:tmpl w:val="9FE45CB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7CC3914"/>
    <w:multiLevelType w:val="hybridMultilevel"/>
    <w:tmpl w:val="D8E8FF7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4" w15:restartNumberingAfterBreak="0">
    <w:nsid w:val="69A075E8"/>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9A226C0"/>
    <w:multiLevelType w:val="hybridMultilevel"/>
    <w:tmpl w:val="0E28590C"/>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6"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C746A88"/>
    <w:multiLevelType w:val="multilevel"/>
    <w:tmpl w:val="11229D7C"/>
    <w:lvl w:ilvl="0">
      <w:start w:val="1"/>
      <w:numFmt w:val="bullet"/>
      <w:lvlText w:val=""/>
      <w:lvlJc w:val="left"/>
      <w:pPr>
        <w:ind w:left="360" w:hanging="360"/>
      </w:pPr>
      <w:rPr>
        <w:rFonts w:ascii="Symbol" w:hAnsi="Symbol" w:hint="default"/>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7042670A"/>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9" w15:restartNumberingAfterBreak="0">
    <w:nsid w:val="73BF24F3"/>
    <w:multiLevelType w:val="hybridMultilevel"/>
    <w:tmpl w:val="51E8B5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3F424E5"/>
    <w:multiLevelType w:val="hybridMultilevel"/>
    <w:tmpl w:val="2BC0F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814407"/>
    <w:multiLevelType w:val="multilevel"/>
    <w:tmpl w:val="05284114"/>
    <w:lvl w:ilvl="0">
      <w:start w:val="1"/>
      <w:numFmt w:val="decimal"/>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DB382B"/>
    <w:multiLevelType w:val="hybridMultilevel"/>
    <w:tmpl w:val="6B306A4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6501E57"/>
    <w:multiLevelType w:val="multilevel"/>
    <w:tmpl w:val="6798B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3479B4"/>
    <w:multiLevelType w:val="multilevel"/>
    <w:tmpl w:val="1396A348"/>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EE55CC1"/>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6" w15:restartNumberingAfterBreak="0">
    <w:nsid w:val="7F6A5E1E"/>
    <w:multiLevelType w:val="hybridMultilevel"/>
    <w:tmpl w:val="F8D219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5484306">
    <w:abstractNumId w:val="45"/>
  </w:num>
  <w:num w:numId="2" w16cid:durableId="1609771974">
    <w:abstractNumId w:val="24"/>
  </w:num>
  <w:num w:numId="3" w16cid:durableId="1171869306">
    <w:abstractNumId w:val="27"/>
  </w:num>
  <w:num w:numId="4" w16cid:durableId="970749857">
    <w:abstractNumId w:val="16"/>
  </w:num>
  <w:num w:numId="5" w16cid:durableId="1034505671">
    <w:abstractNumId w:val="50"/>
  </w:num>
  <w:num w:numId="6" w16cid:durableId="1590232591">
    <w:abstractNumId w:val="61"/>
  </w:num>
  <w:num w:numId="7" w16cid:durableId="1376657987">
    <w:abstractNumId w:val="63"/>
  </w:num>
  <w:num w:numId="8" w16cid:durableId="259989404">
    <w:abstractNumId w:val="52"/>
  </w:num>
  <w:num w:numId="9" w16cid:durableId="648360484">
    <w:abstractNumId w:val="56"/>
  </w:num>
  <w:num w:numId="10" w16cid:durableId="261646779">
    <w:abstractNumId w:val="64"/>
  </w:num>
  <w:num w:numId="11" w16cid:durableId="1481460629">
    <w:abstractNumId w:val="14"/>
  </w:num>
  <w:num w:numId="12" w16cid:durableId="1231498593">
    <w:abstractNumId w:val="44"/>
  </w:num>
  <w:num w:numId="13" w16cid:durableId="1414281063">
    <w:abstractNumId w:val="15"/>
  </w:num>
  <w:num w:numId="14" w16cid:durableId="352847103">
    <w:abstractNumId w:val="25"/>
  </w:num>
  <w:num w:numId="15" w16cid:durableId="217057015">
    <w:abstractNumId w:val="47"/>
  </w:num>
  <w:num w:numId="16" w16cid:durableId="566689912">
    <w:abstractNumId w:val="18"/>
  </w:num>
  <w:num w:numId="17" w16cid:durableId="2139716927">
    <w:abstractNumId w:val="39"/>
  </w:num>
  <w:num w:numId="18" w16cid:durableId="1378700085">
    <w:abstractNumId w:val="5"/>
  </w:num>
  <w:num w:numId="19" w16cid:durableId="705717629">
    <w:abstractNumId w:val="17"/>
  </w:num>
  <w:num w:numId="20" w16cid:durableId="763234031">
    <w:abstractNumId w:val="9"/>
  </w:num>
  <w:num w:numId="21" w16cid:durableId="1381440113">
    <w:abstractNumId w:val="43"/>
  </w:num>
  <w:num w:numId="22" w16cid:durableId="438375621">
    <w:abstractNumId w:val="54"/>
  </w:num>
  <w:num w:numId="23" w16cid:durableId="313070523">
    <w:abstractNumId w:val="21"/>
  </w:num>
  <w:num w:numId="24" w16cid:durableId="220557190">
    <w:abstractNumId w:val="57"/>
  </w:num>
  <w:num w:numId="25" w16cid:durableId="1951620084">
    <w:abstractNumId w:val="55"/>
  </w:num>
  <w:num w:numId="26" w16cid:durableId="761531984">
    <w:abstractNumId w:val="3"/>
  </w:num>
  <w:num w:numId="27" w16cid:durableId="1938368370">
    <w:abstractNumId w:val="12"/>
  </w:num>
  <w:num w:numId="28" w16cid:durableId="639725322">
    <w:abstractNumId w:val="8"/>
  </w:num>
  <w:num w:numId="29" w16cid:durableId="495614051">
    <w:abstractNumId w:val="28"/>
  </w:num>
  <w:num w:numId="30" w16cid:durableId="654577168">
    <w:abstractNumId w:val="48"/>
  </w:num>
  <w:num w:numId="31" w16cid:durableId="621497792">
    <w:abstractNumId w:val="11"/>
  </w:num>
  <w:num w:numId="32" w16cid:durableId="636835999">
    <w:abstractNumId w:val="22"/>
  </w:num>
  <w:num w:numId="33" w16cid:durableId="289362301">
    <w:abstractNumId w:val="41"/>
  </w:num>
  <w:num w:numId="34" w16cid:durableId="1450931389">
    <w:abstractNumId w:val="59"/>
  </w:num>
  <w:num w:numId="35" w16cid:durableId="1548686936">
    <w:abstractNumId w:val="34"/>
  </w:num>
  <w:num w:numId="36" w16cid:durableId="758915240">
    <w:abstractNumId w:val="7"/>
  </w:num>
  <w:num w:numId="37" w16cid:durableId="1570846050">
    <w:abstractNumId w:val="4"/>
  </w:num>
  <w:num w:numId="38" w16cid:durableId="406458976">
    <w:abstractNumId w:val="62"/>
  </w:num>
  <w:num w:numId="39" w16cid:durableId="2034334606">
    <w:abstractNumId w:val="33"/>
  </w:num>
  <w:num w:numId="40" w16cid:durableId="1021204357">
    <w:abstractNumId w:val="19"/>
  </w:num>
  <w:num w:numId="41" w16cid:durableId="1050686529">
    <w:abstractNumId w:val="49"/>
  </w:num>
  <w:num w:numId="42" w16cid:durableId="1711028438">
    <w:abstractNumId w:val="53"/>
  </w:num>
  <w:num w:numId="43" w16cid:durableId="82530204">
    <w:abstractNumId w:val="20"/>
  </w:num>
  <w:num w:numId="44" w16cid:durableId="1661536615">
    <w:abstractNumId w:val="2"/>
  </w:num>
  <w:num w:numId="45" w16cid:durableId="1571815717">
    <w:abstractNumId w:val="26"/>
  </w:num>
  <w:num w:numId="46" w16cid:durableId="1122113124">
    <w:abstractNumId w:val="60"/>
  </w:num>
  <w:num w:numId="47" w16cid:durableId="1780831238">
    <w:abstractNumId w:val="42"/>
  </w:num>
  <w:num w:numId="48" w16cid:durableId="110828868">
    <w:abstractNumId w:val="36"/>
  </w:num>
  <w:num w:numId="49" w16cid:durableId="598874163">
    <w:abstractNumId w:val="38"/>
  </w:num>
  <w:num w:numId="50" w16cid:durableId="1332102786">
    <w:abstractNumId w:val="29"/>
  </w:num>
  <w:num w:numId="51" w16cid:durableId="1709602029">
    <w:abstractNumId w:val="10"/>
  </w:num>
  <w:num w:numId="52" w16cid:durableId="1750497727">
    <w:abstractNumId w:val="65"/>
  </w:num>
  <w:num w:numId="53" w16cid:durableId="1242251430">
    <w:abstractNumId w:val="58"/>
  </w:num>
  <w:num w:numId="54" w16cid:durableId="1295482753">
    <w:abstractNumId w:val="66"/>
  </w:num>
  <w:num w:numId="55" w16cid:durableId="2112161770">
    <w:abstractNumId w:val="46"/>
  </w:num>
  <w:num w:numId="56" w16cid:durableId="540941833">
    <w:abstractNumId w:val="31"/>
  </w:num>
  <w:num w:numId="57" w16cid:durableId="2114471374">
    <w:abstractNumId w:val="30"/>
  </w:num>
  <w:num w:numId="58" w16cid:durableId="1072704484">
    <w:abstractNumId w:val="40"/>
  </w:num>
  <w:num w:numId="59" w16cid:durableId="1567299534">
    <w:abstractNumId w:val="1"/>
  </w:num>
  <w:num w:numId="60" w16cid:durableId="298001278">
    <w:abstractNumId w:val="37"/>
  </w:num>
  <w:num w:numId="61" w16cid:durableId="382291974">
    <w:abstractNumId w:val="23"/>
  </w:num>
  <w:num w:numId="62" w16cid:durableId="708607352">
    <w:abstractNumId w:val="0"/>
  </w:num>
  <w:num w:numId="63" w16cid:durableId="436753921">
    <w:abstractNumId w:val="35"/>
  </w:num>
  <w:num w:numId="64" w16cid:durableId="1803880786">
    <w:abstractNumId w:val="32"/>
  </w:num>
  <w:num w:numId="65" w16cid:durableId="1385836957">
    <w:abstractNumId w:val="13"/>
  </w:num>
  <w:num w:numId="66" w16cid:durableId="993725330">
    <w:abstractNumId w:val="6"/>
  </w:num>
  <w:num w:numId="67" w16cid:durableId="330572085">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A3"/>
    <w:rsid w:val="000012CA"/>
    <w:rsid w:val="000014C5"/>
    <w:rsid w:val="0000172F"/>
    <w:rsid w:val="000020EE"/>
    <w:rsid w:val="00002231"/>
    <w:rsid w:val="000022A0"/>
    <w:rsid w:val="00002D2B"/>
    <w:rsid w:val="00002EFE"/>
    <w:rsid w:val="000033B8"/>
    <w:rsid w:val="00003840"/>
    <w:rsid w:val="00003CAC"/>
    <w:rsid w:val="00003FE6"/>
    <w:rsid w:val="00005EDF"/>
    <w:rsid w:val="00005F1B"/>
    <w:rsid w:val="000062E4"/>
    <w:rsid w:val="0000672B"/>
    <w:rsid w:val="00007AE5"/>
    <w:rsid w:val="0001067B"/>
    <w:rsid w:val="00011BDC"/>
    <w:rsid w:val="00012666"/>
    <w:rsid w:val="00012E06"/>
    <w:rsid w:val="00015E53"/>
    <w:rsid w:val="00015F18"/>
    <w:rsid w:val="000178BB"/>
    <w:rsid w:val="000208FA"/>
    <w:rsid w:val="00020DDE"/>
    <w:rsid w:val="000233EC"/>
    <w:rsid w:val="0002360C"/>
    <w:rsid w:val="00023828"/>
    <w:rsid w:val="00023A42"/>
    <w:rsid w:val="00023E9A"/>
    <w:rsid w:val="00024EC7"/>
    <w:rsid w:val="00025A2D"/>
    <w:rsid w:val="00025B72"/>
    <w:rsid w:val="00026295"/>
    <w:rsid w:val="00026313"/>
    <w:rsid w:val="000279CB"/>
    <w:rsid w:val="00027A94"/>
    <w:rsid w:val="00030162"/>
    <w:rsid w:val="000302B8"/>
    <w:rsid w:val="00030360"/>
    <w:rsid w:val="000303FF"/>
    <w:rsid w:val="00030B68"/>
    <w:rsid w:val="000316AA"/>
    <w:rsid w:val="00032040"/>
    <w:rsid w:val="000325B8"/>
    <w:rsid w:val="00032780"/>
    <w:rsid w:val="00032D24"/>
    <w:rsid w:val="000338B6"/>
    <w:rsid w:val="00033CCE"/>
    <w:rsid w:val="00034085"/>
    <w:rsid w:val="00034A0F"/>
    <w:rsid w:val="00035F39"/>
    <w:rsid w:val="00036336"/>
    <w:rsid w:val="00036D63"/>
    <w:rsid w:val="00036FF1"/>
    <w:rsid w:val="00040751"/>
    <w:rsid w:val="000411E9"/>
    <w:rsid w:val="0004164B"/>
    <w:rsid w:val="00041931"/>
    <w:rsid w:val="00041CD5"/>
    <w:rsid w:val="0004341F"/>
    <w:rsid w:val="00044036"/>
    <w:rsid w:val="000451D9"/>
    <w:rsid w:val="000461FD"/>
    <w:rsid w:val="00046FA7"/>
    <w:rsid w:val="00050C3B"/>
    <w:rsid w:val="00050E70"/>
    <w:rsid w:val="00050E82"/>
    <w:rsid w:val="000514D9"/>
    <w:rsid w:val="00051BCF"/>
    <w:rsid w:val="00052C5B"/>
    <w:rsid w:val="00052FD2"/>
    <w:rsid w:val="00053D4A"/>
    <w:rsid w:val="00054BF8"/>
    <w:rsid w:val="000555B5"/>
    <w:rsid w:val="0005628F"/>
    <w:rsid w:val="000562FB"/>
    <w:rsid w:val="00056320"/>
    <w:rsid w:val="00056596"/>
    <w:rsid w:val="00057346"/>
    <w:rsid w:val="00057ADE"/>
    <w:rsid w:val="00057C5A"/>
    <w:rsid w:val="00057DD8"/>
    <w:rsid w:val="0006023A"/>
    <w:rsid w:val="0006126F"/>
    <w:rsid w:val="00061BFC"/>
    <w:rsid w:val="00062305"/>
    <w:rsid w:val="0006382E"/>
    <w:rsid w:val="00064407"/>
    <w:rsid w:val="000646AC"/>
    <w:rsid w:val="00065829"/>
    <w:rsid w:val="00066009"/>
    <w:rsid w:val="0006615A"/>
    <w:rsid w:val="00067D6C"/>
    <w:rsid w:val="00071396"/>
    <w:rsid w:val="00071D84"/>
    <w:rsid w:val="00071FA9"/>
    <w:rsid w:val="00072D87"/>
    <w:rsid w:val="000731CF"/>
    <w:rsid w:val="00074295"/>
    <w:rsid w:val="000746FA"/>
    <w:rsid w:val="00075403"/>
    <w:rsid w:val="00075CD0"/>
    <w:rsid w:val="00076090"/>
    <w:rsid w:val="000767DA"/>
    <w:rsid w:val="0007723D"/>
    <w:rsid w:val="00077569"/>
    <w:rsid w:val="00077FCE"/>
    <w:rsid w:val="000806A4"/>
    <w:rsid w:val="0008073B"/>
    <w:rsid w:val="0008079D"/>
    <w:rsid w:val="00081C78"/>
    <w:rsid w:val="00082001"/>
    <w:rsid w:val="0008381D"/>
    <w:rsid w:val="000839F6"/>
    <w:rsid w:val="00083C01"/>
    <w:rsid w:val="00084612"/>
    <w:rsid w:val="0008612B"/>
    <w:rsid w:val="00086AE9"/>
    <w:rsid w:val="00086E53"/>
    <w:rsid w:val="00087647"/>
    <w:rsid w:val="0008767B"/>
    <w:rsid w:val="000878C4"/>
    <w:rsid w:val="00090691"/>
    <w:rsid w:val="00090BD9"/>
    <w:rsid w:val="00091180"/>
    <w:rsid w:val="000913AF"/>
    <w:rsid w:val="000926ED"/>
    <w:rsid w:val="000928C6"/>
    <w:rsid w:val="00093743"/>
    <w:rsid w:val="00094B5D"/>
    <w:rsid w:val="00094EBA"/>
    <w:rsid w:val="0009667E"/>
    <w:rsid w:val="0009691A"/>
    <w:rsid w:val="0009763B"/>
    <w:rsid w:val="00097752"/>
    <w:rsid w:val="00097E03"/>
    <w:rsid w:val="000A0238"/>
    <w:rsid w:val="000A1371"/>
    <w:rsid w:val="000A1814"/>
    <w:rsid w:val="000A37DC"/>
    <w:rsid w:val="000A3894"/>
    <w:rsid w:val="000A3DF9"/>
    <w:rsid w:val="000A4148"/>
    <w:rsid w:val="000A41A9"/>
    <w:rsid w:val="000A42A5"/>
    <w:rsid w:val="000A4CF6"/>
    <w:rsid w:val="000A732A"/>
    <w:rsid w:val="000A7CF7"/>
    <w:rsid w:val="000B03FE"/>
    <w:rsid w:val="000B108B"/>
    <w:rsid w:val="000B1660"/>
    <w:rsid w:val="000B1C2D"/>
    <w:rsid w:val="000B23B9"/>
    <w:rsid w:val="000B280E"/>
    <w:rsid w:val="000B2F46"/>
    <w:rsid w:val="000B32DE"/>
    <w:rsid w:val="000B3532"/>
    <w:rsid w:val="000B381F"/>
    <w:rsid w:val="000B3925"/>
    <w:rsid w:val="000B442D"/>
    <w:rsid w:val="000B500E"/>
    <w:rsid w:val="000B713B"/>
    <w:rsid w:val="000B75B5"/>
    <w:rsid w:val="000B7C4E"/>
    <w:rsid w:val="000C13C6"/>
    <w:rsid w:val="000C2CA7"/>
    <w:rsid w:val="000C2F7B"/>
    <w:rsid w:val="000C3732"/>
    <w:rsid w:val="000C3EB2"/>
    <w:rsid w:val="000C4253"/>
    <w:rsid w:val="000C4C58"/>
    <w:rsid w:val="000C52EB"/>
    <w:rsid w:val="000C547F"/>
    <w:rsid w:val="000C5EA8"/>
    <w:rsid w:val="000C629C"/>
    <w:rsid w:val="000C64C9"/>
    <w:rsid w:val="000C6A12"/>
    <w:rsid w:val="000C7071"/>
    <w:rsid w:val="000D04DB"/>
    <w:rsid w:val="000D070E"/>
    <w:rsid w:val="000D0C1D"/>
    <w:rsid w:val="000D0C4D"/>
    <w:rsid w:val="000D0D09"/>
    <w:rsid w:val="000D0DB0"/>
    <w:rsid w:val="000D1BE0"/>
    <w:rsid w:val="000D3AA6"/>
    <w:rsid w:val="000D42D3"/>
    <w:rsid w:val="000D4AAE"/>
    <w:rsid w:val="000D5DCF"/>
    <w:rsid w:val="000D6035"/>
    <w:rsid w:val="000D6B3D"/>
    <w:rsid w:val="000D6DEC"/>
    <w:rsid w:val="000E02C8"/>
    <w:rsid w:val="000E056E"/>
    <w:rsid w:val="000E090D"/>
    <w:rsid w:val="000E0FAF"/>
    <w:rsid w:val="000E1704"/>
    <w:rsid w:val="000E2391"/>
    <w:rsid w:val="000E248F"/>
    <w:rsid w:val="000E2873"/>
    <w:rsid w:val="000E33F9"/>
    <w:rsid w:val="000E362F"/>
    <w:rsid w:val="000E3A2A"/>
    <w:rsid w:val="000E3C16"/>
    <w:rsid w:val="000E3F20"/>
    <w:rsid w:val="000E40EC"/>
    <w:rsid w:val="000E4534"/>
    <w:rsid w:val="000E476D"/>
    <w:rsid w:val="000E5442"/>
    <w:rsid w:val="000E6EED"/>
    <w:rsid w:val="000E7FBF"/>
    <w:rsid w:val="000F05FA"/>
    <w:rsid w:val="000F0920"/>
    <w:rsid w:val="000F0B1A"/>
    <w:rsid w:val="000F0B90"/>
    <w:rsid w:val="000F0CFD"/>
    <w:rsid w:val="000F129D"/>
    <w:rsid w:val="000F24FC"/>
    <w:rsid w:val="000F27D6"/>
    <w:rsid w:val="000F42C4"/>
    <w:rsid w:val="000F5002"/>
    <w:rsid w:val="000F5157"/>
    <w:rsid w:val="000F5206"/>
    <w:rsid w:val="000F5D0E"/>
    <w:rsid w:val="000F6586"/>
    <w:rsid w:val="000F6E0D"/>
    <w:rsid w:val="000F76D1"/>
    <w:rsid w:val="001010C2"/>
    <w:rsid w:val="00102A1C"/>
    <w:rsid w:val="00102E7A"/>
    <w:rsid w:val="00103AEB"/>
    <w:rsid w:val="00105022"/>
    <w:rsid w:val="00105A89"/>
    <w:rsid w:val="00106209"/>
    <w:rsid w:val="001062E1"/>
    <w:rsid w:val="00107EC1"/>
    <w:rsid w:val="00111AA9"/>
    <w:rsid w:val="00111ADA"/>
    <w:rsid w:val="00111EB9"/>
    <w:rsid w:val="001125EB"/>
    <w:rsid w:val="00112DD1"/>
    <w:rsid w:val="00113909"/>
    <w:rsid w:val="00113C13"/>
    <w:rsid w:val="00114160"/>
    <w:rsid w:val="001144E0"/>
    <w:rsid w:val="00114AF1"/>
    <w:rsid w:val="001153D2"/>
    <w:rsid w:val="00116705"/>
    <w:rsid w:val="00116CBE"/>
    <w:rsid w:val="00117909"/>
    <w:rsid w:val="00120398"/>
    <w:rsid w:val="001205E5"/>
    <w:rsid w:val="0012079B"/>
    <w:rsid w:val="001214B3"/>
    <w:rsid w:val="00121AB6"/>
    <w:rsid w:val="00121E72"/>
    <w:rsid w:val="00122C67"/>
    <w:rsid w:val="00124662"/>
    <w:rsid w:val="001247EA"/>
    <w:rsid w:val="00124918"/>
    <w:rsid w:val="00124EB9"/>
    <w:rsid w:val="001279CD"/>
    <w:rsid w:val="00127B2B"/>
    <w:rsid w:val="001301B6"/>
    <w:rsid w:val="00130CDA"/>
    <w:rsid w:val="00130D22"/>
    <w:rsid w:val="001312C6"/>
    <w:rsid w:val="0013218A"/>
    <w:rsid w:val="001321CE"/>
    <w:rsid w:val="00132387"/>
    <w:rsid w:val="00132504"/>
    <w:rsid w:val="001338BB"/>
    <w:rsid w:val="00133AF7"/>
    <w:rsid w:val="001359F3"/>
    <w:rsid w:val="0013632A"/>
    <w:rsid w:val="0013789B"/>
    <w:rsid w:val="001403B1"/>
    <w:rsid w:val="001404EC"/>
    <w:rsid w:val="0014070D"/>
    <w:rsid w:val="001409BA"/>
    <w:rsid w:val="00141500"/>
    <w:rsid w:val="00143CC7"/>
    <w:rsid w:val="00143D08"/>
    <w:rsid w:val="00144995"/>
    <w:rsid w:val="00146074"/>
    <w:rsid w:val="001469DC"/>
    <w:rsid w:val="001471BE"/>
    <w:rsid w:val="00147BBD"/>
    <w:rsid w:val="00147C6B"/>
    <w:rsid w:val="00150C50"/>
    <w:rsid w:val="00152170"/>
    <w:rsid w:val="001532CE"/>
    <w:rsid w:val="00153D2C"/>
    <w:rsid w:val="00154051"/>
    <w:rsid w:val="0015481F"/>
    <w:rsid w:val="00154A93"/>
    <w:rsid w:val="0015584F"/>
    <w:rsid w:val="00156867"/>
    <w:rsid w:val="00157ECB"/>
    <w:rsid w:val="0016020D"/>
    <w:rsid w:val="0016090F"/>
    <w:rsid w:val="00160E13"/>
    <w:rsid w:val="00161051"/>
    <w:rsid w:val="00161B59"/>
    <w:rsid w:val="00162614"/>
    <w:rsid w:val="0016342E"/>
    <w:rsid w:val="00163AC3"/>
    <w:rsid w:val="0016467D"/>
    <w:rsid w:val="00164A3D"/>
    <w:rsid w:val="00164BC2"/>
    <w:rsid w:val="00164F2C"/>
    <w:rsid w:val="00165938"/>
    <w:rsid w:val="00165969"/>
    <w:rsid w:val="00167414"/>
    <w:rsid w:val="00167EB7"/>
    <w:rsid w:val="001725E5"/>
    <w:rsid w:val="00172D71"/>
    <w:rsid w:val="001730DD"/>
    <w:rsid w:val="00173A4D"/>
    <w:rsid w:val="00173C8F"/>
    <w:rsid w:val="00174B0C"/>
    <w:rsid w:val="00174FD2"/>
    <w:rsid w:val="001755EC"/>
    <w:rsid w:val="00175622"/>
    <w:rsid w:val="00175A43"/>
    <w:rsid w:val="00175E92"/>
    <w:rsid w:val="001761CC"/>
    <w:rsid w:val="00177488"/>
    <w:rsid w:val="00177BD5"/>
    <w:rsid w:val="00177D12"/>
    <w:rsid w:val="00181129"/>
    <w:rsid w:val="001814FB"/>
    <w:rsid w:val="00182A8B"/>
    <w:rsid w:val="0018411B"/>
    <w:rsid w:val="00184502"/>
    <w:rsid w:val="00184C3B"/>
    <w:rsid w:val="00185106"/>
    <w:rsid w:val="0018566A"/>
    <w:rsid w:val="00185AAA"/>
    <w:rsid w:val="00187104"/>
    <w:rsid w:val="00187600"/>
    <w:rsid w:val="00187D7E"/>
    <w:rsid w:val="00187F0D"/>
    <w:rsid w:val="00190B25"/>
    <w:rsid w:val="00191900"/>
    <w:rsid w:val="001942CA"/>
    <w:rsid w:val="00194A41"/>
    <w:rsid w:val="0019577B"/>
    <w:rsid w:val="001961A5"/>
    <w:rsid w:val="001967A6"/>
    <w:rsid w:val="00196ABD"/>
    <w:rsid w:val="001974EB"/>
    <w:rsid w:val="0019797A"/>
    <w:rsid w:val="00197C22"/>
    <w:rsid w:val="001A0062"/>
    <w:rsid w:val="001A0780"/>
    <w:rsid w:val="001A0A80"/>
    <w:rsid w:val="001A0C3C"/>
    <w:rsid w:val="001A1102"/>
    <w:rsid w:val="001A25AE"/>
    <w:rsid w:val="001A3BDF"/>
    <w:rsid w:val="001A61E1"/>
    <w:rsid w:val="001A675A"/>
    <w:rsid w:val="001A689A"/>
    <w:rsid w:val="001A7178"/>
    <w:rsid w:val="001B09B7"/>
    <w:rsid w:val="001B0AAD"/>
    <w:rsid w:val="001B16DF"/>
    <w:rsid w:val="001B17AD"/>
    <w:rsid w:val="001B1CF9"/>
    <w:rsid w:val="001B39DC"/>
    <w:rsid w:val="001B3F53"/>
    <w:rsid w:val="001B4D6F"/>
    <w:rsid w:val="001B4EC9"/>
    <w:rsid w:val="001B5292"/>
    <w:rsid w:val="001B58B5"/>
    <w:rsid w:val="001B7428"/>
    <w:rsid w:val="001B76E4"/>
    <w:rsid w:val="001C1945"/>
    <w:rsid w:val="001C1BA3"/>
    <w:rsid w:val="001C2D79"/>
    <w:rsid w:val="001C41E9"/>
    <w:rsid w:val="001C45EF"/>
    <w:rsid w:val="001C474F"/>
    <w:rsid w:val="001C4F86"/>
    <w:rsid w:val="001C52AB"/>
    <w:rsid w:val="001C6867"/>
    <w:rsid w:val="001C72D3"/>
    <w:rsid w:val="001C7AD7"/>
    <w:rsid w:val="001D043F"/>
    <w:rsid w:val="001D0C13"/>
    <w:rsid w:val="001D0C5E"/>
    <w:rsid w:val="001D1493"/>
    <w:rsid w:val="001D1EB9"/>
    <w:rsid w:val="001D3E50"/>
    <w:rsid w:val="001D403C"/>
    <w:rsid w:val="001D4921"/>
    <w:rsid w:val="001D4D1A"/>
    <w:rsid w:val="001D59C9"/>
    <w:rsid w:val="001D5A74"/>
    <w:rsid w:val="001D5DEA"/>
    <w:rsid w:val="001D70B0"/>
    <w:rsid w:val="001D757F"/>
    <w:rsid w:val="001D7E1D"/>
    <w:rsid w:val="001E147A"/>
    <w:rsid w:val="001E3A91"/>
    <w:rsid w:val="001E3DE3"/>
    <w:rsid w:val="001E4C76"/>
    <w:rsid w:val="001E51C6"/>
    <w:rsid w:val="001E5C58"/>
    <w:rsid w:val="001E7508"/>
    <w:rsid w:val="001E7D05"/>
    <w:rsid w:val="001F045B"/>
    <w:rsid w:val="001F14E2"/>
    <w:rsid w:val="001F1DB6"/>
    <w:rsid w:val="001F273B"/>
    <w:rsid w:val="001F28BC"/>
    <w:rsid w:val="001F2BDB"/>
    <w:rsid w:val="001F398D"/>
    <w:rsid w:val="001F3D75"/>
    <w:rsid w:val="001F45A4"/>
    <w:rsid w:val="001F4AF7"/>
    <w:rsid w:val="001F54C2"/>
    <w:rsid w:val="001F7F3B"/>
    <w:rsid w:val="00201E59"/>
    <w:rsid w:val="00203175"/>
    <w:rsid w:val="002039D8"/>
    <w:rsid w:val="00203E9E"/>
    <w:rsid w:val="00204952"/>
    <w:rsid w:val="00204C34"/>
    <w:rsid w:val="0020589B"/>
    <w:rsid w:val="00206650"/>
    <w:rsid w:val="00207099"/>
    <w:rsid w:val="00207A57"/>
    <w:rsid w:val="00207E0F"/>
    <w:rsid w:val="0021048B"/>
    <w:rsid w:val="00210CBC"/>
    <w:rsid w:val="0021127A"/>
    <w:rsid w:val="002126DA"/>
    <w:rsid w:val="00212748"/>
    <w:rsid w:val="00213D32"/>
    <w:rsid w:val="00213D45"/>
    <w:rsid w:val="0021447A"/>
    <w:rsid w:val="0021488A"/>
    <w:rsid w:val="00216213"/>
    <w:rsid w:val="00216520"/>
    <w:rsid w:val="002170F3"/>
    <w:rsid w:val="002209A0"/>
    <w:rsid w:val="00222D81"/>
    <w:rsid w:val="00222E1B"/>
    <w:rsid w:val="00222F0D"/>
    <w:rsid w:val="00223A42"/>
    <w:rsid w:val="00224060"/>
    <w:rsid w:val="002254C6"/>
    <w:rsid w:val="00226079"/>
    <w:rsid w:val="002262E1"/>
    <w:rsid w:val="00227170"/>
    <w:rsid w:val="00227DD7"/>
    <w:rsid w:val="002305A3"/>
    <w:rsid w:val="002311C4"/>
    <w:rsid w:val="00231FA8"/>
    <w:rsid w:val="0023248B"/>
    <w:rsid w:val="00232E34"/>
    <w:rsid w:val="00232EB3"/>
    <w:rsid w:val="0023371B"/>
    <w:rsid w:val="00233E3C"/>
    <w:rsid w:val="002348E0"/>
    <w:rsid w:val="002353ED"/>
    <w:rsid w:val="00235885"/>
    <w:rsid w:val="00235B76"/>
    <w:rsid w:val="00236432"/>
    <w:rsid w:val="00237656"/>
    <w:rsid w:val="00237D95"/>
    <w:rsid w:val="002402E2"/>
    <w:rsid w:val="002407D2"/>
    <w:rsid w:val="00241629"/>
    <w:rsid w:val="00241F63"/>
    <w:rsid w:val="0024200B"/>
    <w:rsid w:val="002427CA"/>
    <w:rsid w:val="0024281D"/>
    <w:rsid w:val="00242A77"/>
    <w:rsid w:val="00242C02"/>
    <w:rsid w:val="00243078"/>
    <w:rsid w:val="002437B7"/>
    <w:rsid w:val="0024399B"/>
    <w:rsid w:val="00244628"/>
    <w:rsid w:val="002448A0"/>
    <w:rsid w:val="002449F5"/>
    <w:rsid w:val="002466D6"/>
    <w:rsid w:val="0024676F"/>
    <w:rsid w:val="00246F1D"/>
    <w:rsid w:val="0024701C"/>
    <w:rsid w:val="00247044"/>
    <w:rsid w:val="00247CE8"/>
    <w:rsid w:val="00247D20"/>
    <w:rsid w:val="002500EA"/>
    <w:rsid w:val="00250B39"/>
    <w:rsid w:val="00250CCE"/>
    <w:rsid w:val="00250D37"/>
    <w:rsid w:val="00251152"/>
    <w:rsid w:val="002529F8"/>
    <w:rsid w:val="00254105"/>
    <w:rsid w:val="0025428C"/>
    <w:rsid w:val="0025440D"/>
    <w:rsid w:val="00254948"/>
    <w:rsid w:val="0025499C"/>
    <w:rsid w:val="00254B67"/>
    <w:rsid w:val="00254E1F"/>
    <w:rsid w:val="0025549B"/>
    <w:rsid w:val="00255D0A"/>
    <w:rsid w:val="0025642E"/>
    <w:rsid w:val="00260947"/>
    <w:rsid w:val="002618E0"/>
    <w:rsid w:val="00262245"/>
    <w:rsid w:val="002622D7"/>
    <w:rsid w:val="00264E28"/>
    <w:rsid w:val="00265C7B"/>
    <w:rsid w:val="002662BF"/>
    <w:rsid w:val="0026656E"/>
    <w:rsid w:val="00266DAF"/>
    <w:rsid w:val="002673B4"/>
    <w:rsid w:val="002675C2"/>
    <w:rsid w:val="002677C9"/>
    <w:rsid w:val="00270230"/>
    <w:rsid w:val="00271E38"/>
    <w:rsid w:val="00272015"/>
    <w:rsid w:val="00272132"/>
    <w:rsid w:val="00275224"/>
    <w:rsid w:val="00275CDF"/>
    <w:rsid w:val="00276048"/>
    <w:rsid w:val="0027624C"/>
    <w:rsid w:val="00276D78"/>
    <w:rsid w:val="00276F64"/>
    <w:rsid w:val="00277220"/>
    <w:rsid w:val="00280529"/>
    <w:rsid w:val="00280544"/>
    <w:rsid w:val="00280F8C"/>
    <w:rsid w:val="0028137A"/>
    <w:rsid w:val="00281B6E"/>
    <w:rsid w:val="002822DF"/>
    <w:rsid w:val="00282348"/>
    <w:rsid w:val="00282616"/>
    <w:rsid w:val="00282C97"/>
    <w:rsid w:val="002836B3"/>
    <w:rsid w:val="00283F23"/>
    <w:rsid w:val="00283F75"/>
    <w:rsid w:val="002841F4"/>
    <w:rsid w:val="002848D2"/>
    <w:rsid w:val="00284AB8"/>
    <w:rsid w:val="002853C0"/>
    <w:rsid w:val="00285572"/>
    <w:rsid w:val="00287E77"/>
    <w:rsid w:val="0029053E"/>
    <w:rsid w:val="002909FA"/>
    <w:rsid w:val="00290C02"/>
    <w:rsid w:val="00292A07"/>
    <w:rsid w:val="002931ED"/>
    <w:rsid w:val="00293B9B"/>
    <w:rsid w:val="002948F2"/>
    <w:rsid w:val="00294AFB"/>
    <w:rsid w:val="00295432"/>
    <w:rsid w:val="002958E7"/>
    <w:rsid w:val="00297684"/>
    <w:rsid w:val="002A02BB"/>
    <w:rsid w:val="002A0BE2"/>
    <w:rsid w:val="002A0E8E"/>
    <w:rsid w:val="002A1526"/>
    <w:rsid w:val="002A2FE6"/>
    <w:rsid w:val="002A46AC"/>
    <w:rsid w:val="002A47C0"/>
    <w:rsid w:val="002A4E97"/>
    <w:rsid w:val="002A5154"/>
    <w:rsid w:val="002A5D87"/>
    <w:rsid w:val="002A5F1E"/>
    <w:rsid w:val="002A6DF4"/>
    <w:rsid w:val="002B04FE"/>
    <w:rsid w:val="002B06D7"/>
    <w:rsid w:val="002B21A2"/>
    <w:rsid w:val="002B298E"/>
    <w:rsid w:val="002B2C3A"/>
    <w:rsid w:val="002B3332"/>
    <w:rsid w:val="002B35C8"/>
    <w:rsid w:val="002B3A79"/>
    <w:rsid w:val="002B3EA8"/>
    <w:rsid w:val="002B4C8C"/>
    <w:rsid w:val="002B5F35"/>
    <w:rsid w:val="002B71DD"/>
    <w:rsid w:val="002B7A02"/>
    <w:rsid w:val="002C01AB"/>
    <w:rsid w:val="002C05DF"/>
    <w:rsid w:val="002C06A6"/>
    <w:rsid w:val="002C0FE0"/>
    <w:rsid w:val="002C1B6F"/>
    <w:rsid w:val="002C2037"/>
    <w:rsid w:val="002C2286"/>
    <w:rsid w:val="002C256B"/>
    <w:rsid w:val="002C29B4"/>
    <w:rsid w:val="002C2B45"/>
    <w:rsid w:val="002C3EF9"/>
    <w:rsid w:val="002C4DAA"/>
    <w:rsid w:val="002C5057"/>
    <w:rsid w:val="002C64CF"/>
    <w:rsid w:val="002C6E9E"/>
    <w:rsid w:val="002C7A02"/>
    <w:rsid w:val="002D02A0"/>
    <w:rsid w:val="002D087D"/>
    <w:rsid w:val="002D3A73"/>
    <w:rsid w:val="002D4273"/>
    <w:rsid w:val="002D439B"/>
    <w:rsid w:val="002D763F"/>
    <w:rsid w:val="002E0688"/>
    <w:rsid w:val="002E1903"/>
    <w:rsid w:val="002E1FB2"/>
    <w:rsid w:val="002E2612"/>
    <w:rsid w:val="002E27A4"/>
    <w:rsid w:val="002E2D7C"/>
    <w:rsid w:val="002E2F04"/>
    <w:rsid w:val="002E4283"/>
    <w:rsid w:val="002E437B"/>
    <w:rsid w:val="002E444E"/>
    <w:rsid w:val="002E4A0F"/>
    <w:rsid w:val="002E4CD8"/>
    <w:rsid w:val="002E4FA8"/>
    <w:rsid w:val="002E5310"/>
    <w:rsid w:val="002E594D"/>
    <w:rsid w:val="002E74E0"/>
    <w:rsid w:val="002E7555"/>
    <w:rsid w:val="002E766E"/>
    <w:rsid w:val="002E7C20"/>
    <w:rsid w:val="002F32B2"/>
    <w:rsid w:val="002F352D"/>
    <w:rsid w:val="002F3BF8"/>
    <w:rsid w:val="002F480A"/>
    <w:rsid w:val="002F4886"/>
    <w:rsid w:val="002F4CB7"/>
    <w:rsid w:val="002F59BE"/>
    <w:rsid w:val="002F5B52"/>
    <w:rsid w:val="002F7A03"/>
    <w:rsid w:val="002F7C89"/>
    <w:rsid w:val="00300641"/>
    <w:rsid w:val="003011B1"/>
    <w:rsid w:val="00301D78"/>
    <w:rsid w:val="00302C8D"/>
    <w:rsid w:val="003031E9"/>
    <w:rsid w:val="00303336"/>
    <w:rsid w:val="00303D64"/>
    <w:rsid w:val="003040CD"/>
    <w:rsid w:val="00304271"/>
    <w:rsid w:val="00304EA5"/>
    <w:rsid w:val="0030584A"/>
    <w:rsid w:val="00305CAD"/>
    <w:rsid w:val="003062BA"/>
    <w:rsid w:val="003063C9"/>
    <w:rsid w:val="003075A2"/>
    <w:rsid w:val="003101FE"/>
    <w:rsid w:val="003117A8"/>
    <w:rsid w:val="0031193F"/>
    <w:rsid w:val="00311B9F"/>
    <w:rsid w:val="00312175"/>
    <w:rsid w:val="00312C2D"/>
    <w:rsid w:val="00313D8F"/>
    <w:rsid w:val="0031439D"/>
    <w:rsid w:val="00315668"/>
    <w:rsid w:val="00315BE6"/>
    <w:rsid w:val="00317007"/>
    <w:rsid w:val="0031772B"/>
    <w:rsid w:val="0031779B"/>
    <w:rsid w:val="00320C2F"/>
    <w:rsid w:val="00321962"/>
    <w:rsid w:val="00321BA2"/>
    <w:rsid w:val="00321E6F"/>
    <w:rsid w:val="00322869"/>
    <w:rsid w:val="003234CA"/>
    <w:rsid w:val="00323A43"/>
    <w:rsid w:val="0032481F"/>
    <w:rsid w:val="00325051"/>
    <w:rsid w:val="0032577D"/>
    <w:rsid w:val="00325E36"/>
    <w:rsid w:val="00326225"/>
    <w:rsid w:val="0032691F"/>
    <w:rsid w:val="00326CAB"/>
    <w:rsid w:val="00326F96"/>
    <w:rsid w:val="00327A59"/>
    <w:rsid w:val="00327AA8"/>
    <w:rsid w:val="003318EC"/>
    <w:rsid w:val="00331D9B"/>
    <w:rsid w:val="00331EE6"/>
    <w:rsid w:val="0033233D"/>
    <w:rsid w:val="00332765"/>
    <w:rsid w:val="00332C32"/>
    <w:rsid w:val="0033310A"/>
    <w:rsid w:val="0033347D"/>
    <w:rsid w:val="00334C35"/>
    <w:rsid w:val="00334FC5"/>
    <w:rsid w:val="00340008"/>
    <w:rsid w:val="00341506"/>
    <w:rsid w:val="003415FC"/>
    <w:rsid w:val="00341AE0"/>
    <w:rsid w:val="00341B55"/>
    <w:rsid w:val="003422B9"/>
    <w:rsid w:val="003428FC"/>
    <w:rsid w:val="0034307F"/>
    <w:rsid w:val="00343508"/>
    <w:rsid w:val="0034354D"/>
    <w:rsid w:val="0034403A"/>
    <w:rsid w:val="003450DD"/>
    <w:rsid w:val="003452D2"/>
    <w:rsid w:val="0034549B"/>
    <w:rsid w:val="00345526"/>
    <w:rsid w:val="0034563B"/>
    <w:rsid w:val="00345652"/>
    <w:rsid w:val="003456DE"/>
    <w:rsid w:val="00346325"/>
    <w:rsid w:val="003475C0"/>
    <w:rsid w:val="00351159"/>
    <w:rsid w:val="00351887"/>
    <w:rsid w:val="00352A42"/>
    <w:rsid w:val="00353826"/>
    <w:rsid w:val="0035476E"/>
    <w:rsid w:val="00355D0C"/>
    <w:rsid w:val="00355E2D"/>
    <w:rsid w:val="0035719E"/>
    <w:rsid w:val="003578A8"/>
    <w:rsid w:val="0036084A"/>
    <w:rsid w:val="00360D13"/>
    <w:rsid w:val="00360E69"/>
    <w:rsid w:val="003610B1"/>
    <w:rsid w:val="003614F2"/>
    <w:rsid w:val="00361750"/>
    <w:rsid w:val="00361CDE"/>
    <w:rsid w:val="00361DF2"/>
    <w:rsid w:val="00362029"/>
    <w:rsid w:val="00363359"/>
    <w:rsid w:val="00364770"/>
    <w:rsid w:val="00364F37"/>
    <w:rsid w:val="0036507E"/>
    <w:rsid w:val="0036682C"/>
    <w:rsid w:val="0036709B"/>
    <w:rsid w:val="00367547"/>
    <w:rsid w:val="00370D19"/>
    <w:rsid w:val="00370FBE"/>
    <w:rsid w:val="00371CCF"/>
    <w:rsid w:val="003723F5"/>
    <w:rsid w:val="003732F5"/>
    <w:rsid w:val="003746E4"/>
    <w:rsid w:val="003747B5"/>
    <w:rsid w:val="003747D9"/>
    <w:rsid w:val="0037501A"/>
    <w:rsid w:val="00375A62"/>
    <w:rsid w:val="003767B5"/>
    <w:rsid w:val="00377620"/>
    <w:rsid w:val="00377EC3"/>
    <w:rsid w:val="00380655"/>
    <w:rsid w:val="0038085E"/>
    <w:rsid w:val="00380CC9"/>
    <w:rsid w:val="00381DB5"/>
    <w:rsid w:val="00382257"/>
    <w:rsid w:val="003823AC"/>
    <w:rsid w:val="00382F93"/>
    <w:rsid w:val="00383014"/>
    <w:rsid w:val="003838E5"/>
    <w:rsid w:val="00385337"/>
    <w:rsid w:val="0038551F"/>
    <w:rsid w:val="00385799"/>
    <w:rsid w:val="00385ACE"/>
    <w:rsid w:val="0038614D"/>
    <w:rsid w:val="00386F99"/>
    <w:rsid w:val="00387419"/>
    <w:rsid w:val="00390266"/>
    <w:rsid w:val="00390342"/>
    <w:rsid w:val="00390491"/>
    <w:rsid w:val="003904AC"/>
    <w:rsid w:val="0039119E"/>
    <w:rsid w:val="00391D5C"/>
    <w:rsid w:val="00392011"/>
    <w:rsid w:val="00392105"/>
    <w:rsid w:val="00392339"/>
    <w:rsid w:val="00392C91"/>
    <w:rsid w:val="00393239"/>
    <w:rsid w:val="00393714"/>
    <w:rsid w:val="00393813"/>
    <w:rsid w:val="00394952"/>
    <w:rsid w:val="00394C03"/>
    <w:rsid w:val="0039502D"/>
    <w:rsid w:val="00395682"/>
    <w:rsid w:val="00395F5A"/>
    <w:rsid w:val="0039685F"/>
    <w:rsid w:val="0039782C"/>
    <w:rsid w:val="003A1605"/>
    <w:rsid w:val="003A163A"/>
    <w:rsid w:val="003A2A77"/>
    <w:rsid w:val="003A5C88"/>
    <w:rsid w:val="003A60C2"/>
    <w:rsid w:val="003A65D7"/>
    <w:rsid w:val="003A6BD1"/>
    <w:rsid w:val="003A6D6B"/>
    <w:rsid w:val="003A7B80"/>
    <w:rsid w:val="003B0567"/>
    <w:rsid w:val="003B091E"/>
    <w:rsid w:val="003B100F"/>
    <w:rsid w:val="003B2182"/>
    <w:rsid w:val="003B23B6"/>
    <w:rsid w:val="003B2D7C"/>
    <w:rsid w:val="003B2DDB"/>
    <w:rsid w:val="003B2F6D"/>
    <w:rsid w:val="003B4551"/>
    <w:rsid w:val="003B53EC"/>
    <w:rsid w:val="003B5E50"/>
    <w:rsid w:val="003B6D67"/>
    <w:rsid w:val="003B6E31"/>
    <w:rsid w:val="003B6EC4"/>
    <w:rsid w:val="003B71D6"/>
    <w:rsid w:val="003B7713"/>
    <w:rsid w:val="003B7C39"/>
    <w:rsid w:val="003C0D41"/>
    <w:rsid w:val="003C0EB6"/>
    <w:rsid w:val="003C14E8"/>
    <w:rsid w:val="003C2A77"/>
    <w:rsid w:val="003C2CE7"/>
    <w:rsid w:val="003C36BD"/>
    <w:rsid w:val="003C3A21"/>
    <w:rsid w:val="003C3B95"/>
    <w:rsid w:val="003C4271"/>
    <w:rsid w:val="003C468A"/>
    <w:rsid w:val="003C4805"/>
    <w:rsid w:val="003C4C3F"/>
    <w:rsid w:val="003D3702"/>
    <w:rsid w:val="003D3DCB"/>
    <w:rsid w:val="003D417B"/>
    <w:rsid w:val="003D43AD"/>
    <w:rsid w:val="003D4A2C"/>
    <w:rsid w:val="003D4FE4"/>
    <w:rsid w:val="003D542A"/>
    <w:rsid w:val="003D5739"/>
    <w:rsid w:val="003D5840"/>
    <w:rsid w:val="003D686C"/>
    <w:rsid w:val="003D68B7"/>
    <w:rsid w:val="003D6B9F"/>
    <w:rsid w:val="003D7508"/>
    <w:rsid w:val="003E08B6"/>
    <w:rsid w:val="003E24DD"/>
    <w:rsid w:val="003E25F7"/>
    <w:rsid w:val="003E36EE"/>
    <w:rsid w:val="003E3D65"/>
    <w:rsid w:val="003E4305"/>
    <w:rsid w:val="003E462C"/>
    <w:rsid w:val="003E578B"/>
    <w:rsid w:val="003E5C31"/>
    <w:rsid w:val="003E5C51"/>
    <w:rsid w:val="003E6669"/>
    <w:rsid w:val="003E690B"/>
    <w:rsid w:val="003E6F4B"/>
    <w:rsid w:val="003E7176"/>
    <w:rsid w:val="003E784B"/>
    <w:rsid w:val="003F0049"/>
    <w:rsid w:val="003F1507"/>
    <w:rsid w:val="003F2256"/>
    <w:rsid w:val="003F2C4E"/>
    <w:rsid w:val="003F382A"/>
    <w:rsid w:val="003F4003"/>
    <w:rsid w:val="003F4616"/>
    <w:rsid w:val="003F55E6"/>
    <w:rsid w:val="003F5D55"/>
    <w:rsid w:val="003F646F"/>
    <w:rsid w:val="003F6939"/>
    <w:rsid w:val="00400E95"/>
    <w:rsid w:val="00401759"/>
    <w:rsid w:val="00401C9B"/>
    <w:rsid w:val="00403C9C"/>
    <w:rsid w:val="00403D1F"/>
    <w:rsid w:val="00404DBC"/>
    <w:rsid w:val="00405047"/>
    <w:rsid w:val="00405805"/>
    <w:rsid w:val="00406851"/>
    <w:rsid w:val="00407DBB"/>
    <w:rsid w:val="0041104F"/>
    <w:rsid w:val="004110F4"/>
    <w:rsid w:val="004111B1"/>
    <w:rsid w:val="004113F6"/>
    <w:rsid w:val="00411F34"/>
    <w:rsid w:val="00411F66"/>
    <w:rsid w:val="0041296F"/>
    <w:rsid w:val="00412FE5"/>
    <w:rsid w:val="00413B10"/>
    <w:rsid w:val="00413BA3"/>
    <w:rsid w:val="00414414"/>
    <w:rsid w:val="00414E88"/>
    <w:rsid w:val="00415820"/>
    <w:rsid w:val="004163A8"/>
    <w:rsid w:val="0042000C"/>
    <w:rsid w:val="0042038A"/>
    <w:rsid w:val="004210C4"/>
    <w:rsid w:val="00421C44"/>
    <w:rsid w:val="00422429"/>
    <w:rsid w:val="00422C55"/>
    <w:rsid w:val="00422DC9"/>
    <w:rsid w:val="004238BB"/>
    <w:rsid w:val="00423B46"/>
    <w:rsid w:val="00424017"/>
    <w:rsid w:val="00424304"/>
    <w:rsid w:val="00424319"/>
    <w:rsid w:val="00424872"/>
    <w:rsid w:val="004257DC"/>
    <w:rsid w:val="004258D2"/>
    <w:rsid w:val="00425E5B"/>
    <w:rsid w:val="004273B8"/>
    <w:rsid w:val="00427627"/>
    <w:rsid w:val="00430971"/>
    <w:rsid w:val="0043100A"/>
    <w:rsid w:val="00431111"/>
    <w:rsid w:val="00431184"/>
    <w:rsid w:val="004320A0"/>
    <w:rsid w:val="004323B8"/>
    <w:rsid w:val="00432975"/>
    <w:rsid w:val="00432D52"/>
    <w:rsid w:val="00433E8F"/>
    <w:rsid w:val="00434AF0"/>
    <w:rsid w:val="004354E3"/>
    <w:rsid w:val="00436C15"/>
    <w:rsid w:val="00436CA9"/>
    <w:rsid w:val="0043772E"/>
    <w:rsid w:val="0043796E"/>
    <w:rsid w:val="0044093E"/>
    <w:rsid w:val="00441681"/>
    <w:rsid w:val="004416E7"/>
    <w:rsid w:val="00441935"/>
    <w:rsid w:val="00443158"/>
    <w:rsid w:val="00443C05"/>
    <w:rsid w:val="00443E06"/>
    <w:rsid w:val="00444A18"/>
    <w:rsid w:val="00444A6E"/>
    <w:rsid w:val="004457DE"/>
    <w:rsid w:val="00445C4B"/>
    <w:rsid w:val="00446970"/>
    <w:rsid w:val="004471E9"/>
    <w:rsid w:val="004500FE"/>
    <w:rsid w:val="00450E3C"/>
    <w:rsid w:val="004510F5"/>
    <w:rsid w:val="00452018"/>
    <w:rsid w:val="00452C05"/>
    <w:rsid w:val="0045359B"/>
    <w:rsid w:val="0045391C"/>
    <w:rsid w:val="00455504"/>
    <w:rsid w:val="004558B0"/>
    <w:rsid w:val="00455AD2"/>
    <w:rsid w:val="00456973"/>
    <w:rsid w:val="00456E71"/>
    <w:rsid w:val="00460635"/>
    <w:rsid w:val="00460BE0"/>
    <w:rsid w:val="004642A6"/>
    <w:rsid w:val="0046476A"/>
    <w:rsid w:val="0046499B"/>
    <w:rsid w:val="00465A65"/>
    <w:rsid w:val="00465B84"/>
    <w:rsid w:val="00465BEF"/>
    <w:rsid w:val="00465F51"/>
    <w:rsid w:val="00466994"/>
    <w:rsid w:val="00467498"/>
    <w:rsid w:val="004676DB"/>
    <w:rsid w:val="00470058"/>
    <w:rsid w:val="00470D0C"/>
    <w:rsid w:val="00471101"/>
    <w:rsid w:val="00471195"/>
    <w:rsid w:val="0047127C"/>
    <w:rsid w:val="00471C78"/>
    <w:rsid w:val="00472445"/>
    <w:rsid w:val="00472E4E"/>
    <w:rsid w:val="00472E5A"/>
    <w:rsid w:val="00473863"/>
    <w:rsid w:val="00476703"/>
    <w:rsid w:val="00476942"/>
    <w:rsid w:val="00476A8F"/>
    <w:rsid w:val="00477E1C"/>
    <w:rsid w:val="00480657"/>
    <w:rsid w:val="00481710"/>
    <w:rsid w:val="00481D8C"/>
    <w:rsid w:val="00481E2E"/>
    <w:rsid w:val="00481FC2"/>
    <w:rsid w:val="00482469"/>
    <w:rsid w:val="0048349E"/>
    <w:rsid w:val="0048422B"/>
    <w:rsid w:val="004843E8"/>
    <w:rsid w:val="00484607"/>
    <w:rsid w:val="0048504B"/>
    <w:rsid w:val="004855E1"/>
    <w:rsid w:val="0048573E"/>
    <w:rsid w:val="00485CD1"/>
    <w:rsid w:val="004872F6"/>
    <w:rsid w:val="00487F82"/>
    <w:rsid w:val="004908D4"/>
    <w:rsid w:val="00491654"/>
    <w:rsid w:val="0049168D"/>
    <w:rsid w:val="00491BB8"/>
    <w:rsid w:val="00491DE1"/>
    <w:rsid w:val="004924EF"/>
    <w:rsid w:val="00492A4B"/>
    <w:rsid w:val="00495909"/>
    <w:rsid w:val="0049611F"/>
    <w:rsid w:val="0049659F"/>
    <w:rsid w:val="00496BA2"/>
    <w:rsid w:val="00496DB5"/>
    <w:rsid w:val="00497C6D"/>
    <w:rsid w:val="004A11F6"/>
    <w:rsid w:val="004A22EE"/>
    <w:rsid w:val="004A2742"/>
    <w:rsid w:val="004A3290"/>
    <w:rsid w:val="004A3E84"/>
    <w:rsid w:val="004A4469"/>
    <w:rsid w:val="004A49E4"/>
    <w:rsid w:val="004A57B0"/>
    <w:rsid w:val="004A6C52"/>
    <w:rsid w:val="004A6F12"/>
    <w:rsid w:val="004A70A4"/>
    <w:rsid w:val="004A756B"/>
    <w:rsid w:val="004A7A8C"/>
    <w:rsid w:val="004A7BDB"/>
    <w:rsid w:val="004A7C56"/>
    <w:rsid w:val="004B0DB0"/>
    <w:rsid w:val="004B16E5"/>
    <w:rsid w:val="004B2782"/>
    <w:rsid w:val="004B2E3C"/>
    <w:rsid w:val="004B383A"/>
    <w:rsid w:val="004B3D95"/>
    <w:rsid w:val="004B4066"/>
    <w:rsid w:val="004B40FD"/>
    <w:rsid w:val="004B4BC0"/>
    <w:rsid w:val="004B4CFB"/>
    <w:rsid w:val="004B51E3"/>
    <w:rsid w:val="004B5B35"/>
    <w:rsid w:val="004B65E5"/>
    <w:rsid w:val="004C0B00"/>
    <w:rsid w:val="004C1759"/>
    <w:rsid w:val="004C1986"/>
    <w:rsid w:val="004C225D"/>
    <w:rsid w:val="004C2784"/>
    <w:rsid w:val="004C2CFE"/>
    <w:rsid w:val="004C3D48"/>
    <w:rsid w:val="004C49B8"/>
    <w:rsid w:val="004C5A38"/>
    <w:rsid w:val="004C5BA6"/>
    <w:rsid w:val="004C66BA"/>
    <w:rsid w:val="004C6A3B"/>
    <w:rsid w:val="004C6AC9"/>
    <w:rsid w:val="004C6D35"/>
    <w:rsid w:val="004C720F"/>
    <w:rsid w:val="004C769C"/>
    <w:rsid w:val="004C79B8"/>
    <w:rsid w:val="004C7E1D"/>
    <w:rsid w:val="004D051D"/>
    <w:rsid w:val="004D08DE"/>
    <w:rsid w:val="004D0D40"/>
    <w:rsid w:val="004D0E24"/>
    <w:rsid w:val="004D1236"/>
    <w:rsid w:val="004D183E"/>
    <w:rsid w:val="004D217C"/>
    <w:rsid w:val="004D2541"/>
    <w:rsid w:val="004D2682"/>
    <w:rsid w:val="004D296F"/>
    <w:rsid w:val="004D2BE6"/>
    <w:rsid w:val="004D335B"/>
    <w:rsid w:val="004D39D8"/>
    <w:rsid w:val="004D4C83"/>
    <w:rsid w:val="004D4EF0"/>
    <w:rsid w:val="004D4F3C"/>
    <w:rsid w:val="004D53E9"/>
    <w:rsid w:val="004D5EB6"/>
    <w:rsid w:val="004D6622"/>
    <w:rsid w:val="004D6AA4"/>
    <w:rsid w:val="004D79B2"/>
    <w:rsid w:val="004D7A5C"/>
    <w:rsid w:val="004E0477"/>
    <w:rsid w:val="004E0658"/>
    <w:rsid w:val="004E29A0"/>
    <w:rsid w:val="004E2D25"/>
    <w:rsid w:val="004E2FF6"/>
    <w:rsid w:val="004E3B19"/>
    <w:rsid w:val="004E4B0C"/>
    <w:rsid w:val="004E51E4"/>
    <w:rsid w:val="004E5D41"/>
    <w:rsid w:val="004E7727"/>
    <w:rsid w:val="004F09B8"/>
    <w:rsid w:val="004F0E65"/>
    <w:rsid w:val="004F1741"/>
    <w:rsid w:val="004F19CC"/>
    <w:rsid w:val="004F19DE"/>
    <w:rsid w:val="004F3006"/>
    <w:rsid w:val="004F3162"/>
    <w:rsid w:val="004F3659"/>
    <w:rsid w:val="004F522A"/>
    <w:rsid w:val="004F54AC"/>
    <w:rsid w:val="004F5D88"/>
    <w:rsid w:val="004F67A2"/>
    <w:rsid w:val="004F6C17"/>
    <w:rsid w:val="004F7592"/>
    <w:rsid w:val="004F7B72"/>
    <w:rsid w:val="004F7D6C"/>
    <w:rsid w:val="00500EC3"/>
    <w:rsid w:val="00501544"/>
    <w:rsid w:val="0050174E"/>
    <w:rsid w:val="00501AAE"/>
    <w:rsid w:val="005031B6"/>
    <w:rsid w:val="0050407A"/>
    <w:rsid w:val="0050429A"/>
    <w:rsid w:val="00504497"/>
    <w:rsid w:val="005053BD"/>
    <w:rsid w:val="0050653D"/>
    <w:rsid w:val="005066CD"/>
    <w:rsid w:val="00507850"/>
    <w:rsid w:val="00510D38"/>
    <w:rsid w:val="00511AD8"/>
    <w:rsid w:val="00511DFA"/>
    <w:rsid w:val="005120E1"/>
    <w:rsid w:val="00513252"/>
    <w:rsid w:val="005135FE"/>
    <w:rsid w:val="005159EC"/>
    <w:rsid w:val="005164E4"/>
    <w:rsid w:val="005166AB"/>
    <w:rsid w:val="00520BFE"/>
    <w:rsid w:val="005216AD"/>
    <w:rsid w:val="0052252A"/>
    <w:rsid w:val="0052275F"/>
    <w:rsid w:val="00522CBB"/>
    <w:rsid w:val="00523B3E"/>
    <w:rsid w:val="00523FB7"/>
    <w:rsid w:val="005248A4"/>
    <w:rsid w:val="005248BA"/>
    <w:rsid w:val="00524B51"/>
    <w:rsid w:val="0052546E"/>
    <w:rsid w:val="0052550A"/>
    <w:rsid w:val="00527705"/>
    <w:rsid w:val="00527CE9"/>
    <w:rsid w:val="00530003"/>
    <w:rsid w:val="00530196"/>
    <w:rsid w:val="00530249"/>
    <w:rsid w:val="00530326"/>
    <w:rsid w:val="00530A8D"/>
    <w:rsid w:val="00530FED"/>
    <w:rsid w:val="0053254F"/>
    <w:rsid w:val="00532886"/>
    <w:rsid w:val="00533DF9"/>
    <w:rsid w:val="0053470C"/>
    <w:rsid w:val="00535258"/>
    <w:rsid w:val="00535A24"/>
    <w:rsid w:val="005368D6"/>
    <w:rsid w:val="00536D60"/>
    <w:rsid w:val="0053757D"/>
    <w:rsid w:val="00537828"/>
    <w:rsid w:val="00537F6E"/>
    <w:rsid w:val="00540EEE"/>
    <w:rsid w:val="00540F02"/>
    <w:rsid w:val="00541721"/>
    <w:rsid w:val="00542422"/>
    <w:rsid w:val="005429F3"/>
    <w:rsid w:val="00543818"/>
    <w:rsid w:val="00544928"/>
    <w:rsid w:val="0054539F"/>
    <w:rsid w:val="0054551B"/>
    <w:rsid w:val="00545588"/>
    <w:rsid w:val="005460F6"/>
    <w:rsid w:val="005468BB"/>
    <w:rsid w:val="0054698E"/>
    <w:rsid w:val="00550156"/>
    <w:rsid w:val="00551135"/>
    <w:rsid w:val="005513D8"/>
    <w:rsid w:val="00551C55"/>
    <w:rsid w:val="0055215D"/>
    <w:rsid w:val="005523D8"/>
    <w:rsid w:val="0055245E"/>
    <w:rsid w:val="00552985"/>
    <w:rsid w:val="00554217"/>
    <w:rsid w:val="00554C5D"/>
    <w:rsid w:val="00555E4A"/>
    <w:rsid w:val="00556188"/>
    <w:rsid w:val="0055672A"/>
    <w:rsid w:val="00557AF7"/>
    <w:rsid w:val="00561F7C"/>
    <w:rsid w:val="005631DF"/>
    <w:rsid w:val="00563505"/>
    <w:rsid w:val="00563849"/>
    <w:rsid w:val="005647F0"/>
    <w:rsid w:val="00564A1B"/>
    <w:rsid w:val="00565C7A"/>
    <w:rsid w:val="00567A33"/>
    <w:rsid w:val="005701AF"/>
    <w:rsid w:val="0057054D"/>
    <w:rsid w:val="005706F3"/>
    <w:rsid w:val="00570FC9"/>
    <w:rsid w:val="00571C2E"/>
    <w:rsid w:val="00571CF7"/>
    <w:rsid w:val="005733A2"/>
    <w:rsid w:val="00573E28"/>
    <w:rsid w:val="005741CB"/>
    <w:rsid w:val="00574FE5"/>
    <w:rsid w:val="005752D2"/>
    <w:rsid w:val="00575430"/>
    <w:rsid w:val="00575731"/>
    <w:rsid w:val="005757B2"/>
    <w:rsid w:val="00575AE8"/>
    <w:rsid w:val="00575D08"/>
    <w:rsid w:val="00576EE0"/>
    <w:rsid w:val="00576F23"/>
    <w:rsid w:val="00576FEB"/>
    <w:rsid w:val="005771EB"/>
    <w:rsid w:val="00577BED"/>
    <w:rsid w:val="00577CAF"/>
    <w:rsid w:val="00581471"/>
    <w:rsid w:val="00581956"/>
    <w:rsid w:val="00581C36"/>
    <w:rsid w:val="00582601"/>
    <w:rsid w:val="005831A4"/>
    <w:rsid w:val="005836E6"/>
    <w:rsid w:val="0058438B"/>
    <w:rsid w:val="00585C6C"/>
    <w:rsid w:val="00585D06"/>
    <w:rsid w:val="0058668C"/>
    <w:rsid w:val="005867FE"/>
    <w:rsid w:val="0058756C"/>
    <w:rsid w:val="0058786A"/>
    <w:rsid w:val="00587F88"/>
    <w:rsid w:val="00590F43"/>
    <w:rsid w:val="00591521"/>
    <w:rsid w:val="00593126"/>
    <w:rsid w:val="005932F9"/>
    <w:rsid w:val="00593C06"/>
    <w:rsid w:val="005944CA"/>
    <w:rsid w:val="0059486B"/>
    <w:rsid w:val="00595C04"/>
    <w:rsid w:val="005964FB"/>
    <w:rsid w:val="00596937"/>
    <w:rsid w:val="00597001"/>
    <w:rsid w:val="00597F04"/>
    <w:rsid w:val="005A0AF3"/>
    <w:rsid w:val="005A175F"/>
    <w:rsid w:val="005A26A2"/>
    <w:rsid w:val="005A3C03"/>
    <w:rsid w:val="005A3E98"/>
    <w:rsid w:val="005A43A6"/>
    <w:rsid w:val="005A46C8"/>
    <w:rsid w:val="005A473D"/>
    <w:rsid w:val="005A49DE"/>
    <w:rsid w:val="005A4E59"/>
    <w:rsid w:val="005A5757"/>
    <w:rsid w:val="005A5C14"/>
    <w:rsid w:val="005A608A"/>
    <w:rsid w:val="005A6732"/>
    <w:rsid w:val="005A6C06"/>
    <w:rsid w:val="005A7957"/>
    <w:rsid w:val="005B013E"/>
    <w:rsid w:val="005B0B19"/>
    <w:rsid w:val="005B18F8"/>
    <w:rsid w:val="005B19BF"/>
    <w:rsid w:val="005B1BCE"/>
    <w:rsid w:val="005B1FA9"/>
    <w:rsid w:val="005B26C9"/>
    <w:rsid w:val="005B28F5"/>
    <w:rsid w:val="005B2E61"/>
    <w:rsid w:val="005B377F"/>
    <w:rsid w:val="005B3AF2"/>
    <w:rsid w:val="005B4F04"/>
    <w:rsid w:val="005B5952"/>
    <w:rsid w:val="005B5F60"/>
    <w:rsid w:val="005B6373"/>
    <w:rsid w:val="005B6A76"/>
    <w:rsid w:val="005B7B06"/>
    <w:rsid w:val="005C0516"/>
    <w:rsid w:val="005C0BED"/>
    <w:rsid w:val="005C185A"/>
    <w:rsid w:val="005C1C2D"/>
    <w:rsid w:val="005C27C6"/>
    <w:rsid w:val="005C2BD3"/>
    <w:rsid w:val="005C46EA"/>
    <w:rsid w:val="005C522F"/>
    <w:rsid w:val="005C59A3"/>
    <w:rsid w:val="005D0241"/>
    <w:rsid w:val="005D1383"/>
    <w:rsid w:val="005D332F"/>
    <w:rsid w:val="005D4583"/>
    <w:rsid w:val="005D501B"/>
    <w:rsid w:val="005D51FC"/>
    <w:rsid w:val="005D539D"/>
    <w:rsid w:val="005D5753"/>
    <w:rsid w:val="005D5C29"/>
    <w:rsid w:val="005D678E"/>
    <w:rsid w:val="005D6DE5"/>
    <w:rsid w:val="005D7056"/>
    <w:rsid w:val="005D7580"/>
    <w:rsid w:val="005D77A0"/>
    <w:rsid w:val="005E07FB"/>
    <w:rsid w:val="005E13CC"/>
    <w:rsid w:val="005E1C49"/>
    <w:rsid w:val="005E2263"/>
    <w:rsid w:val="005E2329"/>
    <w:rsid w:val="005E333E"/>
    <w:rsid w:val="005E3932"/>
    <w:rsid w:val="005E580B"/>
    <w:rsid w:val="005E6173"/>
    <w:rsid w:val="005E6842"/>
    <w:rsid w:val="005E72BC"/>
    <w:rsid w:val="005E7A43"/>
    <w:rsid w:val="005E7B0F"/>
    <w:rsid w:val="005F053D"/>
    <w:rsid w:val="005F2672"/>
    <w:rsid w:val="005F2D31"/>
    <w:rsid w:val="005F4178"/>
    <w:rsid w:val="005F49AA"/>
    <w:rsid w:val="005F4EBC"/>
    <w:rsid w:val="005F56DB"/>
    <w:rsid w:val="005F76AC"/>
    <w:rsid w:val="005F7A90"/>
    <w:rsid w:val="00601920"/>
    <w:rsid w:val="00603686"/>
    <w:rsid w:val="006045A4"/>
    <w:rsid w:val="006053A3"/>
    <w:rsid w:val="00605567"/>
    <w:rsid w:val="00606282"/>
    <w:rsid w:val="00607838"/>
    <w:rsid w:val="00607A01"/>
    <w:rsid w:val="00607CB3"/>
    <w:rsid w:val="00610175"/>
    <w:rsid w:val="00611450"/>
    <w:rsid w:val="006115C6"/>
    <w:rsid w:val="00611852"/>
    <w:rsid w:val="00613935"/>
    <w:rsid w:val="00613D96"/>
    <w:rsid w:val="006145A9"/>
    <w:rsid w:val="00614820"/>
    <w:rsid w:val="00614BA7"/>
    <w:rsid w:val="00615036"/>
    <w:rsid w:val="0061644F"/>
    <w:rsid w:val="00616D63"/>
    <w:rsid w:val="00616D7C"/>
    <w:rsid w:val="00617245"/>
    <w:rsid w:val="00617631"/>
    <w:rsid w:val="00617DB5"/>
    <w:rsid w:val="00617F1E"/>
    <w:rsid w:val="00620766"/>
    <w:rsid w:val="006210F7"/>
    <w:rsid w:val="0062199B"/>
    <w:rsid w:val="00622C58"/>
    <w:rsid w:val="00622FBE"/>
    <w:rsid w:val="00623FF8"/>
    <w:rsid w:val="006247F1"/>
    <w:rsid w:val="00624B05"/>
    <w:rsid w:val="00625502"/>
    <w:rsid w:val="0062558A"/>
    <w:rsid w:val="00626639"/>
    <w:rsid w:val="006275C3"/>
    <w:rsid w:val="006302EB"/>
    <w:rsid w:val="00630E3A"/>
    <w:rsid w:val="00631011"/>
    <w:rsid w:val="006314C1"/>
    <w:rsid w:val="00632620"/>
    <w:rsid w:val="00633538"/>
    <w:rsid w:val="00634CBC"/>
    <w:rsid w:val="006357B7"/>
    <w:rsid w:val="0063608B"/>
    <w:rsid w:val="00637237"/>
    <w:rsid w:val="00637E5E"/>
    <w:rsid w:val="0064050A"/>
    <w:rsid w:val="00640587"/>
    <w:rsid w:val="0064177A"/>
    <w:rsid w:val="00641AFC"/>
    <w:rsid w:val="00643467"/>
    <w:rsid w:val="006449E7"/>
    <w:rsid w:val="00645CC6"/>
    <w:rsid w:val="006461FC"/>
    <w:rsid w:val="006463A5"/>
    <w:rsid w:val="00646BF6"/>
    <w:rsid w:val="00646F7E"/>
    <w:rsid w:val="00647821"/>
    <w:rsid w:val="00647BA5"/>
    <w:rsid w:val="00650325"/>
    <w:rsid w:val="00650B35"/>
    <w:rsid w:val="00650C6A"/>
    <w:rsid w:val="00652463"/>
    <w:rsid w:val="006525D4"/>
    <w:rsid w:val="00652634"/>
    <w:rsid w:val="00652DBF"/>
    <w:rsid w:val="00652EBE"/>
    <w:rsid w:val="00653059"/>
    <w:rsid w:val="00653316"/>
    <w:rsid w:val="00653853"/>
    <w:rsid w:val="0065428B"/>
    <w:rsid w:val="00654C4D"/>
    <w:rsid w:val="00655040"/>
    <w:rsid w:val="00655CC0"/>
    <w:rsid w:val="00655EF0"/>
    <w:rsid w:val="006567F5"/>
    <w:rsid w:val="00657163"/>
    <w:rsid w:val="00657513"/>
    <w:rsid w:val="006606C7"/>
    <w:rsid w:val="006608A6"/>
    <w:rsid w:val="006608D2"/>
    <w:rsid w:val="00660A78"/>
    <w:rsid w:val="006614D6"/>
    <w:rsid w:val="006617A5"/>
    <w:rsid w:val="006622FA"/>
    <w:rsid w:val="006637F0"/>
    <w:rsid w:val="00664D30"/>
    <w:rsid w:val="006656F1"/>
    <w:rsid w:val="006660EF"/>
    <w:rsid w:val="006662F9"/>
    <w:rsid w:val="00666A4E"/>
    <w:rsid w:val="00666A85"/>
    <w:rsid w:val="00666B5A"/>
    <w:rsid w:val="00666D95"/>
    <w:rsid w:val="00667C28"/>
    <w:rsid w:val="00670705"/>
    <w:rsid w:val="00671139"/>
    <w:rsid w:val="006723FF"/>
    <w:rsid w:val="00672681"/>
    <w:rsid w:val="00672F37"/>
    <w:rsid w:val="00673C52"/>
    <w:rsid w:val="00673CBF"/>
    <w:rsid w:val="006740A4"/>
    <w:rsid w:val="0067450B"/>
    <w:rsid w:val="00674702"/>
    <w:rsid w:val="00674787"/>
    <w:rsid w:val="00674C80"/>
    <w:rsid w:val="00674D7C"/>
    <w:rsid w:val="00674E87"/>
    <w:rsid w:val="00674F3E"/>
    <w:rsid w:val="006760DD"/>
    <w:rsid w:val="00676968"/>
    <w:rsid w:val="00677004"/>
    <w:rsid w:val="00677368"/>
    <w:rsid w:val="00680353"/>
    <w:rsid w:val="006813B5"/>
    <w:rsid w:val="00681EDD"/>
    <w:rsid w:val="00682D53"/>
    <w:rsid w:val="006832B0"/>
    <w:rsid w:val="00683725"/>
    <w:rsid w:val="0068387F"/>
    <w:rsid w:val="00683CC2"/>
    <w:rsid w:val="00684C91"/>
    <w:rsid w:val="00685525"/>
    <w:rsid w:val="00685AD1"/>
    <w:rsid w:val="0068636D"/>
    <w:rsid w:val="0068673F"/>
    <w:rsid w:val="00686CDF"/>
    <w:rsid w:val="00686E59"/>
    <w:rsid w:val="00686F22"/>
    <w:rsid w:val="00687AD0"/>
    <w:rsid w:val="00687E0C"/>
    <w:rsid w:val="00690CFC"/>
    <w:rsid w:val="00690DB5"/>
    <w:rsid w:val="00691D93"/>
    <w:rsid w:val="0069308F"/>
    <w:rsid w:val="006948FA"/>
    <w:rsid w:val="00695086"/>
    <w:rsid w:val="006954C9"/>
    <w:rsid w:val="006954CF"/>
    <w:rsid w:val="00695D88"/>
    <w:rsid w:val="00695DB2"/>
    <w:rsid w:val="00697FC8"/>
    <w:rsid w:val="006A012C"/>
    <w:rsid w:val="006A07E0"/>
    <w:rsid w:val="006A0B8A"/>
    <w:rsid w:val="006A2885"/>
    <w:rsid w:val="006A39AE"/>
    <w:rsid w:val="006A3D8A"/>
    <w:rsid w:val="006A4349"/>
    <w:rsid w:val="006A4368"/>
    <w:rsid w:val="006A49B0"/>
    <w:rsid w:val="006A547D"/>
    <w:rsid w:val="006A54BF"/>
    <w:rsid w:val="006A5829"/>
    <w:rsid w:val="006B0B27"/>
    <w:rsid w:val="006B0DF9"/>
    <w:rsid w:val="006B17A7"/>
    <w:rsid w:val="006B2167"/>
    <w:rsid w:val="006B2735"/>
    <w:rsid w:val="006B2B3E"/>
    <w:rsid w:val="006B2B4C"/>
    <w:rsid w:val="006B3327"/>
    <w:rsid w:val="006B5903"/>
    <w:rsid w:val="006B592E"/>
    <w:rsid w:val="006B5BBB"/>
    <w:rsid w:val="006B6349"/>
    <w:rsid w:val="006B774B"/>
    <w:rsid w:val="006B7A0F"/>
    <w:rsid w:val="006B7BBF"/>
    <w:rsid w:val="006B7DB8"/>
    <w:rsid w:val="006C05A5"/>
    <w:rsid w:val="006C180F"/>
    <w:rsid w:val="006C2AA8"/>
    <w:rsid w:val="006C2DAE"/>
    <w:rsid w:val="006C389D"/>
    <w:rsid w:val="006C39E3"/>
    <w:rsid w:val="006C3C09"/>
    <w:rsid w:val="006C4322"/>
    <w:rsid w:val="006C5675"/>
    <w:rsid w:val="006C585D"/>
    <w:rsid w:val="006C59FB"/>
    <w:rsid w:val="006C5F9C"/>
    <w:rsid w:val="006C629E"/>
    <w:rsid w:val="006C6E9B"/>
    <w:rsid w:val="006D042B"/>
    <w:rsid w:val="006D05CD"/>
    <w:rsid w:val="006D16D9"/>
    <w:rsid w:val="006D18E8"/>
    <w:rsid w:val="006D1ACC"/>
    <w:rsid w:val="006D1CC7"/>
    <w:rsid w:val="006D2B7F"/>
    <w:rsid w:val="006D2F08"/>
    <w:rsid w:val="006D2F4D"/>
    <w:rsid w:val="006D30EB"/>
    <w:rsid w:val="006D3136"/>
    <w:rsid w:val="006D3587"/>
    <w:rsid w:val="006D3D67"/>
    <w:rsid w:val="006D40F1"/>
    <w:rsid w:val="006D4D71"/>
    <w:rsid w:val="006D500E"/>
    <w:rsid w:val="006D5ED4"/>
    <w:rsid w:val="006D5F58"/>
    <w:rsid w:val="006D6DB1"/>
    <w:rsid w:val="006D7A6E"/>
    <w:rsid w:val="006E028D"/>
    <w:rsid w:val="006E06BE"/>
    <w:rsid w:val="006E08C1"/>
    <w:rsid w:val="006E0FC2"/>
    <w:rsid w:val="006E1F94"/>
    <w:rsid w:val="006E226D"/>
    <w:rsid w:val="006E26BC"/>
    <w:rsid w:val="006E3A41"/>
    <w:rsid w:val="006E3EC7"/>
    <w:rsid w:val="006E4610"/>
    <w:rsid w:val="006E495B"/>
    <w:rsid w:val="006E54C0"/>
    <w:rsid w:val="006E5CA3"/>
    <w:rsid w:val="006E62AA"/>
    <w:rsid w:val="006E645B"/>
    <w:rsid w:val="006E71D8"/>
    <w:rsid w:val="006E7B03"/>
    <w:rsid w:val="006E7B47"/>
    <w:rsid w:val="006F14B3"/>
    <w:rsid w:val="006F16CA"/>
    <w:rsid w:val="006F2088"/>
    <w:rsid w:val="006F387C"/>
    <w:rsid w:val="006F5215"/>
    <w:rsid w:val="006F5C86"/>
    <w:rsid w:val="006F603A"/>
    <w:rsid w:val="007013C3"/>
    <w:rsid w:val="007021AF"/>
    <w:rsid w:val="0070223B"/>
    <w:rsid w:val="00702B11"/>
    <w:rsid w:val="0070351D"/>
    <w:rsid w:val="00703560"/>
    <w:rsid w:val="00703793"/>
    <w:rsid w:val="00703844"/>
    <w:rsid w:val="00704F05"/>
    <w:rsid w:val="00706408"/>
    <w:rsid w:val="007067A7"/>
    <w:rsid w:val="00706BBA"/>
    <w:rsid w:val="007076C6"/>
    <w:rsid w:val="00710148"/>
    <w:rsid w:val="007104C3"/>
    <w:rsid w:val="00710595"/>
    <w:rsid w:val="00711F6D"/>
    <w:rsid w:val="007124CE"/>
    <w:rsid w:val="00712543"/>
    <w:rsid w:val="00712C72"/>
    <w:rsid w:val="00712EBE"/>
    <w:rsid w:val="00713B64"/>
    <w:rsid w:val="0071535B"/>
    <w:rsid w:val="00715A0F"/>
    <w:rsid w:val="0071672E"/>
    <w:rsid w:val="00717651"/>
    <w:rsid w:val="00721510"/>
    <w:rsid w:val="007217B4"/>
    <w:rsid w:val="0072193B"/>
    <w:rsid w:val="007225FC"/>
    <w:rsid w:val="00722752"/>
    <w:rsid w:val="00723030"/>
    <w:rsid w:val="00724A03"/>
    <w:rsid w:val="00724D2D"/>
    <w:rsid w:val="0072551D"/>
    <w:rsid w:val="00725950"/>
    <w:rsid w:val="00725BDD"/>
    <w:rsid w:val="007261B2"/>
    <w:rsid w:val="00726AA7"/>
    <w:rsid w:val="00727D0F"/>
    <w:rsid w:val="00730519"/>
    <w:rsid w:val="0073073D"/>
    <w:rsid w:val="00731002"/>
    <w:rsid w:val="00733A27"/>
    <w:rsid w:val="00735EEF"/>
    <w:rsid w:val="00735F9E"/>
    <w:rsid w:val="007363A1"/>
    <w:rsid w:val="00736E5D"/>
    <w:rsid w:val="007372C2"/>
    <w:rsid w:val="00740826"/>
    <w:rsid w:val="00740991"/>
    <w:rsid w:val="00740B9B"/>
    <w:rsid w:val="007417E2"/>
    <w:rsid w:val="007429CA"/>
    <w:rsid w:val="007434C1"/>
    <w:rsid w:val="007446A6"/>
    <w:rsid w:val="00744A78"/>
    <w:rsid w:val="00745B1C"/>
    <w:rsid w:val="00745E04"/>
    <w:rsid w:val="00746743"/>
    <w:rsid w:val="0074691F"/>
    <w:rsid w:val="007478A0"/>
    <w:rsid w:val="00747E29"/>
    <w:rsid w:val="00750862"/>
    <w:rsid w:val="007514A0"/>
    <w:rsid w:val="007518CE"/>
    <w:rsid w:val="00751D72"/>
    <w:rsid w:val="00751E2A"/>
    <w:rsid w:val="00751F4A"/>
    <w:rsid w:val="00751FE2"/>
    <w:rsid w:val="00752284"/>
    <w:rsid w:val="00752647"/>
    <w:rsid w:val="00752B6B"/>
    <w:rsid w:val="00754B98"/>
    <w:rsid w:val="0075591B"/>
    <w:rsid w:val="00755CF2"/>
    <w:rsid w:val="00756937"/>
    <w:rsid w:val="00757031"/>
    <w:rsid w:val="0076004B"/>
    <w:rsid w:val="00761766"/>
    <w:rsid w:val="00761C04"/>
    <w:rsid w:val="007629B2"/>
    <w:rsid w:val="00763601"/>
    <w:rsid w:val="007638D3"/>
    <w:rsid w:val="00763D08"/>
    <w:rsid w:val="00764B4F"/>
    <w:rsid w:val="00765373"/>
    <w:rsid w:val="007654DD"/>
    <w:rsid w:val="00765AC9"/>
    <w:rsid w:val="00766081"/>
    <w:rsid w:val="00766993"/>
    <w:rsid w:val="007675DD"/>
    <w:rsid w:val="007675E6"/>
    <w:rsid w:val="00767842"/>
    <w:rsid w:val="00767996"/>
    <w:rsid w:val="007679D1"/>
    <w:rsid w:val="00771B1B"/>
    <w:rsid w:val="00772063"/>
    <w:rsid w:val="00772A10"/>
    <w:rsid w:val="00772CE7"/>
    <w:rsid w:val="00773E90"/>
    <w:rsid w:val="00774CD9"/>
    <w:rsid w:val="00774E43"/>
    <w:rsid w:val="00775292"/>
    <w:rsid w:val="00775F16"/>
    <w:rsid w:val="00776366"/>
    <w:rsid w:val="007779AC"/>
    <w:rsid w:val="00777FAE"/>
    <w:rsid w:val="007800DC"/>
    <w:rsid w:val="007802CE"/>
    <w:rsid w:val="00781C2D"/>
    <w:rsid w:val="00781D1A"/>
    <w:rsid w:val="00782A45"/>
    <w:rsid w:val="00782F3D"/>
    <w:rsid w:val="00783327"/>
    <w:rsid w:val="00783C9D"/>
    <w:rsid w:val="0078602E"/>
    <w:rsid w:val="00787825"/>
    <w:rsid w:val="0078782E"/>
    <w:rsid w:val="00787A43"/>
    <w:rsid w:val="00787E0B"/>
    <w:rsid w:val="007905F7"/>
    <w:rsid w:val="007908DC"/>
    <w:rsid w:val="00790EBD"/>
    <w:rsid w:val="00791324"/>
    <w:rsid w:val="00791505"/>
    <w:rsid w:val="007919E5"/>
    <w:rsid w:val="00792E9D"/>
    <w:rsid w:val="00793D8E"/>
    <w:rsid w:val="00794B0B"/>
    <w:rsid w:val="00796B19"/>
    <w:rsid w:val="00797251"/>
    <w:rsid w:val="00797B6F"/>
    <w:rsid w:val="00797F6E"/>
    <w:rsid w:val="007A093A"/>
    <w:rsid w:val="007A09BD"/>
    <w:rsid w:val="007A0ABD"/>
    <w:rsid w:val="007A1F22"/>
    <w:rsid w:val="007A38F6"/>
    <w:rsid w:val="007A4844"/>
    <w:rsid w:val="007A52DE"/>
    <w:rsid w:val="007A534D"/>
    <w:rsid w:val="007A60B4"/>
    <w:rsid w:val="007A6431"/>
    <w:rsid w:val="007A6F9F"/>
    <w:rsid w:val="007A7D78"/>
    <w:rsid w:val="007B00B5"/>
    <w:rsid w:val="007B0294"/>
    <w:rsid w:val="007B1376"/>
    <w:rsid w:val="007B1B59"/>
    <w:rsid w:val="007B22E1"/>
    <w:rsid w:val="007B2954"/>
    <w:rsid w:val="007B2EF0"/>
    <w:rsid w:val="007B3835"/>
    <w:rsid w:val="007B38AB"/>
    <w:rsid w:val="007B39DC"/>
    <w:rsid w:val="007B5E0E"/>
    <w:rsid w:val="007B6007"/>
    <w:rsid w:val="007B6BFB"/>
    <w:rsid w:val="007B6E48"/>
    <w:rsid w:val="007B7A20"/>
    <w:rsid w:val="007C0168"/>
    <w:rsid w:val="007C09C8"/>
    <w:rsid w:val="007C0A2F"/>
    <w:rsid w:val="007C0F8F"/>
    <w:rsid w:val="007C1C64"/>
    <w:rsid w:val="007C1E25"/>
    <w:rsid w:val="007C2C83"/>
    <w:rsid w:val="007C445A"/>
    <w:rsid w:val="007C4B07"/>
    <w:rsid w:val="007C6FA8"/>
    <w:rsid w:val="007C700E"/>
    <w:rsid w:val="007C78A4"/>
    <w:rsid w:val="007D085B"/>
    <w:rsid w:val="007D1355"/>
    <w:rsid w:val="007D1A95"/>
    <w:rsid w:val="007D1C1A"/>
    <w:rsid w:val="007D2AF3"/>
    <w:rsid w:val="007D2C0C"/>
    <w:rsid w:val="007D2E4B"/>
    <w:rsid w:val="007D3A41"/>
    <w:rsid w:val="007D3D48"/>
    <w:rsid w:val="007D4180"/>
    <w:rsid w:val="007D43F4"/>
    <w:rsid w:val="007D76EC"/>
    <w:rsid w:val="007D7969"/>
    <w:rsid w:val="007D79E7"/>
    <w:rsid w:val="007E03DF"/>
    <w:rsid w:val="007E2036"/>
    <w:rsid w:val="007E3166"/>
    <w:rsid w:val="007E39EB"/>
    <w:rsid w:val="007E3E03"/>
    <w:rsid w:val="007E5B21"/>
    <w:rsid w:val="007E6033"/>
    <w:rsid w:val="007E73A7"/>
    <w:rsid w:val="007E73E3"/>
    <w:rsid w:val="007E7A47"/>
    <w:rsid w:val="007F2FF9"/>
    <w:rsid w:val="007F32A6"/>
    <w:rsid w:val="007F4379"/>
    <w:rsid w:val="007F44D0"/>
    <w:rsid w:val="007F4A25"/>
    <w:rsid w:val="007F519D"/>
    <w:rsid w:val="007F5829"/>
    <w:rsid w:val="007F5D3D"/>
    <w:rsid w:val="007F618E"/>
    <w:rsid w:val="007F6A57"/>
    <w:rsid w:val="007F6C7A"/>
    <w:rsid w:val="0080031D"/>
    <w:rsid w:val="00800429"/>
    <w:rsid w:val="008005DD"/>
    <w:rsid w:val="00800E37"/>
    <w:rsid w:val="00800FC2"/>
    <w:rsid w:val="00801683"/>
    <w:rsid w:val="008040AE"/>
    <w:rsid w:val="00804132"/>
    <w:rsid w:val="00804504"/>
    <w:rsid w:val="008055A3"/>
    <w:rsid w:val="0080571C"/>
    <w:rsid w:val="00810355"/>
    <w:rsid w:val="00810F39"/>
    <w:rsid w:val="008110D6"/>
    <w:rsid w:val="0081154D"/>
    <w:rsid w:val="00811A6F"/>
    <w:rsid w:val="00811DF7"/>
    <w:rsid w:val="00812D80"/>
    <w:rsid w:val="00812F37"/>
    <w:rsid w:val="0081313B"/>
    <w:rsid w:val="00813417"/>
    <w:rsid w:val="00813FD6"/>
    <w:rsid w:val="00814279"/>
    <w:rsid w:val="008143A7"/>
    <w:rsid w:val="00814427"/>
    <w:rsid w:val="00814601"/>
    <w:rsid w:val="0081493F"/>
    <w:rsid w:val="00814D91"/>
    <w:rsid w:val="0081639B"/>
    <w:rsid w:val="00816B7E"/>
    <w:rsid w:val="00816BA9"/>
    <w:rsid w:val="00816E65"/>
    <w:rsid w:val="008171F2"/>
    <w:rsid w:val="008177CB"/>
    <w:rsid w:val="00817F7D"/>
    <w:rsid w:val="00820900"/>
    <w:rsid w:val="008222F2"/>
    <w:rsid w:val="00822BBD"/>
    <w:rsid w:val="00822E94"/>
    <w:rsid w:val="00823CA1"/>
    <w:rsid w:val="00824CA1"/>
    <w:rsid w:val="00825A04"/>
    <w:rsid w:val="00825CF2"/>
    <w:rsid w:val="00826229"/>
    <w:rsid w:val="008271F5"/>
    <w:rsid w:val="00827630"/>
    <w:rsid w:val="0083060A"/>
    <w:rsid w:val="008308E4"/>
    <w:rsid w:val="00830A3E"/>
    <w:rsid w:val="008311E2"/>
    <w:rsid w:val="00831449"/>
    <w:rsid w:val="008321E7"/>
    <w:rsid w:val="00832B4E"/>
    <w:rsid w:val="0083323F"/>
    <w:rsid w:val="00833355"/>
    <w:rsid w:val="008341A4"/>
    <w:rsid w:val="00835594"/>
    <w:rsid w:val="00835F1C"/>
    <w:rsid w:val="00835F84"/>
    <w:rsid w:val="008360F9"/>
    <w:rsid w:val="00837FDC"/>
    <w:rsid w:val="00840B33"/>
    <w:rsid w:val="0084285B"/>
    <w:rsid w:val="008440DA"/>
    <w:rsid w:val="00844210"/>
    <w:rsid w:val="008443E3"/>
    <w:rsid w:val="008454B6"/>
    <w:rsid w:val="00846F41"/>
    <w:rsid w:val="008476A2"/>
    <w:rsid w:val="008509B5"/>
    <w:rsid w:val="00851209"/>
    <w:rsid w:val="00851290"/>
    <w:rsid w:val="008515CD"/>
    <w:rsid w:val="008517A9"/>
    <w:rsid w:val="008529C1"/>
    <w:rsid w:val="0085318F"/>
    <w:rsid w:val="00853D88"/>
    <w:rsid w:val="0085414A"/>
    <w:rsid w:val="00856755"/>
    <w:rsid w:val="00856ED4"/>
    <w:rsid w:val="00857261"/>
    <w:rsid w:val="008606F6"/>
    <w:rsid w:val="008616B9"/>
    <w:rsid w:val="00861F19"/>
    <w:rsid w:val="008620FB"/>
    <w:rsid w:val="00862715"/>
    <w:rsid w:val="00862A5F"/>
    <w:rsid w:val="00862B72"/>
    <w:rsid w:val="00862DFA"/>
    <w:rsid w:val="00862F7F"/>
    <w:rsid w:val="00863063"/>
    <w:rsid w:val="00863A58"/>
    <w:rsid w:val="00863DC5"/>
    <w:rsid w:val="00864050"/>
    <w:rsid w:val="008640D3"/>
    <w:rsid w:val="008649FB"/>
    <w:rsid w:val="0086509F"/>
    <w:rsid w:val="0086549F"/>
    <w:rsid w:val="008654CC"/>
    <w:rsid w:val="0086596F"/>
    <w:rsid w:val="0086614F"/>
    <w:rsid w:val="00866513"/>
    <w:rsid w:val="00871D02"/>
    <w:rsid w:val="00871EEC"/>
    <w:rsid w:val="008723F0"/>
    <w:rsid w:val="00873E57"/>
    <w:rsid w:val="00874668"/>
    <w:rsid w:val="00875ABE"/>
    <w:rsid w:val="00875EC3"/>
    <w:rsid w:val="008774E3"/>
    <w:rsid w:val="008778A7"/>
    <w:rsid w:val="008800FE"/>
    <w:rsid w:val="00881F4A"/>
    <w:rsid w:val="008824C5"/>
    <w:rsid w:val="00882584"/>
    <w:rsid w:val="008830A6"/>
    <w:rsid w:val="00883F6E"/>
    <w:rsid w:val="0088428F"/>
    <w:rsid w:val="00884574"/>
    <w:rsid w:val="0088468D"/>
    <w:rsid w:val="0088575B"/>
    <w:rsid w:val="00885785"/>
    <w:rsid w:val="00886859"/>
    <w:rsid w:val="00887854"/>
    <w:rsid w:val="0089030C"/>
    <w:rsid w:val="00890959"/>
    <w:rsid w:val="00891A80"/>
    <w:rsid w:val="00892032"/>
    <w:rsid w:val="0089457A"/>
    <w:rsid w:val="008955CC"/>
    <w:rsid w:val="00895EDE"/>
    <w:rsid w:val="008968A0"/>
    <w:rsid w:val="00897468"/>
    <w:rsid w:val="00897FFE"/>
    <w:rsid w:val="008A09BE"/>
    <w:rsid w:val="008A1AC4"/>
    <w:rsid w:val="008A2122"/>
    <w:rsid w:val="008A282F"/>
    <w:rsid w:val="008A2CC0"/>
    <w:rsid w:val="008A2D02"/>
    <w:rsid w:val="008A3682"/>
    <w:rsid w:val="008A3703"/>
    <w:rsid w:val="008A40C5"/>
    <w:rsid w:val="008A4792"/>
    <w:rsid w:val="008A6632"/>
    <w:rsid w:val="008A7078"/>
    <w:rsid w:val="008A75BF"/>
    <w:rsid w:val="008A76BC"/>
    <w:rsid w:val="008A7D79"/>
    <w:rsid w:val="008B013C"/>
    <w:rsid w:val="008B04E6"/>
    <w:rsid w:val="008B13D5"/>
    <w:rsid w:val="008B1639"/>
    <w:rsid w:val="008B2BD3"/>
    <w:rsid w:val="008B2E3A"/>
    <w:rsid w:val="008B3361"/>
    <w:rsid w:val="008B3935"/>
    <w:rsid w:val="008B3CD2"/>
    <w:rsid w:val="008B48AF"/>
    <w:rsid w:val="008B4E1D"/>
    <w:rsid w:val="008B4EFF"/>
    <w:rsid w:val="008B5432"/>
    <w:rsid w:val="008B57BE"/>
    <w:rsid w:val="008B5C63"/>
    <w:rsid w:val="008B7153"/>
    <w:rsid w:val="008B7C5B"/>
    <w:rsid w:val="008C0051"/>
    <w:rsid w:val="008C0072"/>
    <w:rsid w:val="008C0662"/>
    <w:rsid w:val="008C078D"/>
    <w:rsid w:val="008C1776"/>
    <w:rsid w:val="008C248D"/>
    <w:rsid w:val="008C3E76"/>
    <w:rsid w:val="008C4113"/>
    <w:rsid w:val="008C46CC"/>
    <w:rsid w:val="008C511C"/>
    <w:rsid w:val="008C61B8"/>
    <w:rsid w:val="008C63F5"/>
    <w:rsid w:val="008C7C57"/>
    <w:rsid w:val="008D0B09"/>
    <w:rsid w:val="008D144D"/>
    <w:rsid w:val="008D32F6"/>
    <w:rsid w:val="008D37CA"/>
    <w:rsid w:val="008D3AFE"/>
    <w:rsid w:val="008D73EF"/>
    <w:rsid w:val="008D752D"/>
    <w:rsid w:val="008D7EB6"/>
    <w:rsid w:val="008E01B5"/>
    <w:rsid w:val="008E0506"/>
    <w:rsid w:val="008E2505"/>
    <w:rsid w:val="008E27BC"/>
    <w:rsid w:val="008E2885"/>
    <w:rsid w:val="008E334A"/>
    <w:rsid w:val="008E3376"/>
    <w:rsid w:val="008E34BD"/>
    <w:rsid w:val="008E3AA7"/>
    <w:rsid w:val="008E3F1F"/>
    <w:rsid w:val="008E41C4"/>
    <w:rsid w:val="008E41EC"/>
    <w:rsid w:val="008E4937"/>
    <w:rsid w:val="008E4D80"/>
    <w:rsid w:val="008E5091"/>
    <w:rsid w:val="008E583C"/>
    <w:rsid w:val="008E6CFB"/>
    <w:rsid w:val="008F08B2"/>
    <w:rsid w:val="008F0BC3"/>
    <w:rsid w:val="008F0C12"/>
    <w:rsid w:val="008F2705"/>
    <w:rsid w:val="008F3C40"/>
    <w:rsid w:val="008F40A2"/>
    <w:rsid w:val="008F4F23"/>
    <w:rsid w:val="008F5836"/>
    <w:rsid w:val="008F5DD7"/>
    <w:rsid w:val="008F65FF"/>
    <w:rsid w:val="008F6E47"/>
    <w:rsid w:val="008F71BF"/>
    <w:rsid w:val="008F7421"/>
    <w:rsid w:val="008F790A"/>
    <w:rsid w:val="009013C8"/>
    <w:rsid w:val="00902582"/>
    <w:rsid w:val="00903681"/>
    <w:rsid w:val="00903698"/>
    <w:rsid w:val="0090400D"/>
    <w:rsid w:val="009041FE"/>
    <w:rsid w:val="00904670"/>
    <w:rsid w:val="009046A9"/>
    <w:rsid w:val="0090681F"/>
    <w:rsid w:val="00907B30"/>
    <w:rsid w:val="0091033F"/>
    <w:rsid w:val="0091060A"/>
    <w:rsid w:val="00910AE2"/>
    <w:rsid w:val="00912480"/>
    <w:rsid w:val="00912962"/>
    <w:rsid w:val="00912DF9"/>
    <w:rsid w:val="00913DF1"/>
    <w:rsid w:val="00915F70"/>
    <w:rsid w:val="00916E0F"/>
    <w:rsid w:val="00917112"/>
    <w:rsid w:val="009172A9"/>
    <w:rsid w:val="0091735F"/>
    <w:rsid w:val="0091745D"/>
    <w:rsid w:val="00917927"/>
    <w:rsid w:val="00920151"/>
    <w:rsid w:val="00921A52"/>
    <w:rsid w:val="00922285"/>
    <w:rsid w:val="009226D6"/>
    <w:rsid w:val="00922CF6"/>
    <w:rsid w:val="00923C9D"/>
    <w:rsid w:val="00924D65"/>
    <w:rsid w:val="009253E0"/>
    <w:rsid w:val="00925A29"/>
    <w:rsid w:val="00925A7C"/>
    <w:rsid w:val="00925B1C"/>
    <w:rsid w:val="0093071C"/>
    <w:rsid w:val="009309FE"/>
    <w:rsid w:val="0093122C"/>
    <w:rsid w:val="00932531"/>
    <w:rsid w:val="00933D80"/>
    <w:rsid w:val="00934AE9"/>
    <w:rsid w:val="00935CDD"/>
    <w:rsid w:val="00936177"/>
    <w:rsid w:val="009407A5"/>
    <w:rsid w:val="00941899"/>
    <w:rsid w:val="00941AA7"/>
    <w:rsid w:val="009429DC"/>
    <w:rsid w:val="00943245"/>
    <w:rsid w:val="00943779"/>
    <w:rsid w:val="00943AB6"/>
    <w:rsid w:val="00943CD8"/>
    <w:rsid w:val="00943DDF"/>
    <w:rsid w:val="009441CC"/>
    <w:rsid w:val="00944331"/>
    <w:rsid w:val="00944ED2"/>
    <w:rsid w:val="009458E5"/>
    <w:rsid w:val="00946683"/>
    <w:rsid w:val="00946C57"/>
    <w:rsid w:val="00947214"/>
    <w:rsid w:val="00947327"/>
    <w:rsid w:val="0094743E"/>
    <w:rsid w:val="00947943"/>
    <w:rsid w:val="00950198"/>
    <w:rsid w:val="009508AA"/>
    <w:rsid w:val="00951568"/>
    <w:rsid w:val="0095372E"/>
    <w:rsid w:val="009544E6"/>
    <w:rsid w:val="00954616"/>
    <w:rsid w:val="009546A6"/>
    <w:rsid w:val="009546B5"/>
    <w:rsid w:val="00954E1B"/>
    <w:rsid w:val="0095671B"/>
    <w:rsid w:val="00956C82"/>
    <w:rsid w:val="00960472"/>
    <w:rsid w:val="0096209C"/>
    <w:rsid w:val="009625B6"/>
    <w:rsid w:val="00962755"/>
    <w:rsid w:val="0096335A"/>
    <w:rsid w:val="009637E6"/>
    <w:rsid w:val="00964BFF"/>
    <w:rsid w:val="009653F9"/>
    <w:rsid w:val="00965BE0"/>
    <w:rsid w:val="00966AF0"/>
    <w:rsid w:val="00970B7F"/>
    <w:rsid w:val="009713B5"/>
    <w:rsid w:val="009713DF"/>
    <w:rsid w:val="00971782"/>
    <w:rsid w:val="00972483"/>
    <w:rsid w:val="00972A3C"/>
    <w:rsid w:val="00972AAC"/>
    <w:rsid w:val="00972D92"/>
    <w:rsid w:val="00973169"/>
    <w:rsid w:val="009735B7"/>
    <w:rsid w:val="00974025"/>
    <w:rsid w:val="00975072"/>
    <w:rsid w:val="0097509E"/>
    <w:rsid w:val="00975FBE"/>
    <w:rsid w:val="00976467"/>
    <w:rsid w:val="0097652E"/>
    <w:rsid w:val="00976A24"/>
    <w:rsid w:val="00976FB3"/>
    <w:rsid w:val="00977B65"/>
    <w:rsid w:val="00977BCC"/>
    <w:rsid w:val="00977EF0"/>
    <w:rsid w:val="009803FA"/>
    <w:rsid w:val="0098074B"/>
    <w:rsid w:val="00980A01"/>
    <w:rsid w:val="0098121B"/>
    <w:rsid w:val="00981786"/>
    <w:rsid w:val="009826C3"/>
    <w:rsid w:val="00982EC8"/>
    <w:rsid w:val="00983177"/>
    <w:rsid w:val="0098462F"/>
    <w:rsid w:val="00984D97"/>
    <w:rsid w:val="0098611B"/>
    <w:rsid w:val="00986204"/>
    <w:rsid w:val="0098680F"/>
    <w:rsid w:val="00986C4C"/>
    <w:rsid w:val="009916F4"/>
    <w:rsid w:val="00991F75"/>
    <w:rsid w:val="0099214C"/>
    <w:rsid w:val="009921C4"/>
    <w:rsid w:val="00992803"/>
    <w:rsid w:val="009929C6"/>
    <w:rsid w:val="00993077"/>
    <w:rsid w:val="0099408C"/>
    <w:rsid w:val="009944F3"/>
    <w:rsid w:val="009949D3"/>
    <w:rsid w:val="009953CC"/>
    <w:rsid w:val="00995BA6"/>
    <w:rsid w:val="00996315"/>
    <w:rsid w:val="00996805"/>
    <w:rsid w:val="00996CF0"/>
    <w:rsid w:val="00997DC4"/>
    <w:rsid w:val="009A08DF"/>
    <w:rsid w:val="009A2505"/>
    <w:rsid w:val="009A26D2"/>
    <w:rsid w:val="009A2904"/>
    <w:rsid w:val="009A32F0"/>
    <w:rsid w:val="009A3A69"/>
    <w:rsid w:val="009A4841"/>
    <w:rsid w:val="009A4F72"/>
    <w:rsid w:val="009A551E"/>
    <w:rsid w:val="009A589C"/>
    <w:rsid w:val="009A62DB"/>
    <w:rsid w:val="009A73D2"/>
    <w:rsid w:val="009A7798"/>
    <w:rsid w:val="009B0199"/>
    <w:rsid w:val="009B0216"/>
    <w:rsid w:val="009B0639"/>
    <w:rsid w:val="009B08D7"/>
    <w:rsid w:val="009B0A0E"/>
    <w:rsid w:val="009B1204"/>
    <w:rsid w:val="009B12DE"/>
    <w:rsid w:val="009B1526"/>
    <w:rsid w:val="009B2BD6"/>
    <w:rsid w:val="009B2DB3"/>
    <w:rsid w:val="009B46A0"/>
    <w:rsid w:val="009B4960"/>
    <w:rsid w:val="009B4DF3"/>
    <w:rsid w:val="009B57D1"/>
    <w:rsid w:val="009B6B09"/>
    <w:rsid w:val="009B6C8A"/>
    <w:rsid w:val="009B730E"/>
    <w:rsid w:val="009B79B9"/>
    <w:rsid w:val="009C0673"/>
    <w:rsid w:val="009C0849"/>
    <w:rsid w:val="009C0D67"/>
    <w:rsid w:val="009C21C0"/>
    <w:rsid w:val="009C269F"/>
    <w:rsid w:val="009C2D46"/>
    <w:rsid w:val="009C4682"/>
    <w:rsid w:val="009C4786"/>
    <w:rsid w:val="009C489E"/>
    <w:rsid w:val="009C4C00"/>
    <w:rsid w:val="009C501D"/>
    <w:rsid w:val="009C5813"/>
    <w:rsid w:val="009C5E7E"/>
    <w:rsid w:val="009C6FEE"/>
    <w:rsid w:val="009D0CA0"/>
    <w:rsid w:val="009D128B"/>
    <w:rsid w:val="009D1297"/>
    <w:rsid w:val="009D1AD0"/>
    <w:rsid w:val="009D24C8"/>
    <w:rsid w:val="009D3AFF"/>
    <w:rsid w:val="009D53A0"/>
    <w:rsid w:val="009E0609"/>
    <w:rsid w:val="009E0C4B"/>
    <w:rsid w:val="009E1688"/>
    <w:rsid w:val="009E1C68"/>
    <w:rsid w:val="009E1C80"/>
    <w:rsid w:val="009E3ADF"/>
    <w:rsid w:val="009E3E90"/>
    <w:rsid w:val="009E4176"/>
    <w:rsid w:val="009E6748"/>
    <w:rsid w:val="009E6CBF"/>
    <w:rsid w:val="009E7254"/>
    <w:rsid w:val="009E7CC7"/>
    <w:rsid w:val="009E7D52"/>
    <w:rsid w:val="009F0DC1"/>
    <w:rsid w:val="009F1D3F"/>
    <w:rsid w:val="009F562D"/>
    <w:rsid w:val="009F6023"/>
    <w:rsid w:val="009F6156"/>
    <w:rsid w:val="009F626B"/>
    <w:rsid w:val="00A01315"/>
    <w:rsid w:val="00A01552"/>
    <w:rsid w:val="00A024AB"/>
    <w:rsid w:val="00A024B6"/>
    <w:rsid w:val="00A037C6"/>
    <w:rsid w:val="00A03EF3"/>
    <w:rsid w:val="00A042C5"/>
    <w:rsid w:val="00A044A4"/>
    <w:rsid w:val="00A04C05"/>
    <w:rsid w:val="00A04F17"/>
    <w:rsid w:val="00A0643D"/>
    <w:rsid w:val="00A07707"/>
    <w:rsid w:val="00A07780"/>
    <w:rsid w:val="00A079B0"/>
    <w:rsid w:val="00A07BD8"/>
    <w:rsid w:val="00A07E79"/>
    <w:rsid w:val="00A11047"/>
    <w:rsid w:val="00A1138A"/>
    <w:rsid w:val="00A11C54"/>
    <w:rsid w:val="00A11DF1"/>
    <w:rsid w:val="00A131CE"/>
    <w:rsid w:val="00A13FAA"/>
    <w:rsid w:val="00A141C5"/>
    <w:rsid w:val="00A1632F"/>
    <w:rsid w:val="00A20742"/>
    <w:rsid w:val="00A20D31"/>
    <w:rsid w:val="00A21114"/>
    <w:rsid w:val="00A21CB6"/>
    <w:rsid w:val="00A21D2E"/>
    <w:rsid w:val="00A2220C"/>
    <w:rsid w:val="00A22478"/>
    <w:rsid w:val="00A228A2"/>
    <w:rsid w:val="00A244D3"/>
    <w:rsid w:val="00A26220"/>
    <w:rsid w:val="00A267D6"/>
    <w:rsid w:val="00A2722E"/>
    <w:rsid w:val="00A30D54"/>
    <w:rsid w:val="00A31A6F"/>
    <w:rsid w:val="00A31AFF"/>
    <w:rsid w:val="00A31F6A"/>
    <w:rsid w:val="00A323D1"/>
    <w:rsid w:val="00A32EFB"/>
    <w:rsid w:val="00A32F62"/>
    <w:rsid w:val="00A3369A"/>
    <w:rsid w:val="00A33819"/>
    <w:rsid w:val="00A33C0C"/>
    <w:rsid w:val="00A3424B"/>
    <w:rsid w:val="00A347E3"/>
    <w:rsid w:val="00A34C74"/>
    <w:rsid w:val="00A35344"/>
    <w:rsid w:val="00A3536C"/>
    <w:rsid w:val="00A36891"/>
    <w:rsid w:val="00A40154"/>
    <w:rsid w:val="00A40EB8"/>
    <w:rsid w:val="00A414BA"/>
    <w:rsid w:val="00A417B1"/>
    <w:rsid w:val="00A41888"/>
    <w:rsid w:val="00A41A17"/>
    <w:rsid w:val="00A42810"/>
    <w:rsid w:val="00A42D14"/>
    <w:rsid w:val="00A448F1"/>
    <w:rsid w:val="00A44A2C"/>
    <w:rsid w:val="00A464A8"/>
    <w:rsid w:val="00A46819"/>
    <w:rsid w:val="00A46AE0"/>
    <w:rsid w:val="00A46C4B"/>
    <w:rsid w:val="00A474D6"/>
    <w:rsid w:val="00A47591"/>
    <w:rsid w:val="00A500C1"/>
    <w:rsid w:val="00A5188F"/>
    <w:rsid w:val="00A52074"/>
    <w:rsid w:val="00A534C6"/>
    <w:rsid w:val="00A5385A"/>
    <w:rsid w:val="00A53C90"/>
    <w:rsid w:val="00A546AB"/>
    <w:rsid w:val="00A54AAB"/>
    <w:rsid w:val="00A552F0"/>
    <w:rsid w:val="00A555F7"/>
    <w:rsid w:val="00A556D0"/>
    <w:rsid w:val="00A55AE1"/>
    <w:rsid w:val="00A56303"/>
    <w:rsid w:val="00A56E64"/>
    <w:rsid w:val="00A57D45"/>
    <w:rsid w:val="00A60AF5"/>
    <w:rsid w:val="00A6214D"/>
    <w:rsid w:val="00A62240"/>
    <w:rsid w:val="00A623BD"/>
    <w:rsid w:val="00A63091"/>
    <w:rsid w:val="00A634A9"/>
    <w:rsid w:val="00A6482A"/>
    <w:rsid w:val="00A649FA"/>
    <w:rsid w:val="00A664B9"/>
    <w:rsid w:val="00A66639"/>
    <w:rsid w:val="00A66E50"/>
    <w:rsid w:val="00A70314"/>
    <w:rsid w:val="00A72E08"/>
    <w:rsid w:val="00A73BE6"/>
    <w:rsid w:val="00A74A55"/>
    <w:rsid w:val="00A754F3"/>
    <w:rsid w:val="00A75D15"/>
    <w:rsid w:val="00A767E1"/>
    <w:rsid w:val="00A76EA1"/>
    <w:rsid w:val="00A77638"/>
    <w:rsid w:val="00A77811"/>
    <w:rsid w:val="00A801D1"/>
    <w:rsid w:val="00A80459"/>
    <w:rsid w:val="00A80FD2"/>
    <w:rsid w:val="00A82407"/>
    <w:rsid w:val="00A828D7"/>
    <w:rsid w:val="00A82C2B"/>
    <w:rsid w:val="00A82C5F"/>
    <w:rsid w:val="00A8311D"/>
    <w:rsid w:val="00A831C8"/>
    <w:rsid w:val="00A83690"/>
    <w:rsid w:val="00A83ED6"/>
    <w:rsid w:val="00A83FA2"/>
    <w:rsid w:val="00A840FE"/>
    <w:rsid w:val="00A84919"/>
    <w:rsid w:val="00A851E4"/>
    <w:rsid w:val="00A853F6"/>
    <w:rsid w:val="00A85AAF"/>
    <w:rsid w:val="00A85FE1"/>
    <w:rsid w:val="00A86718"/>
    <w:rsid w:val="00A8695C"/>
    <w:rsid w:val="00A86F5E"/>
    <w:rsid w:val="00A902DD"/>
    <w:rsid w:val="00A9053A"/>
    <w:rsid w:val="00A910BF"/>
    <w:rsid w:val="00A911ED"/>
    <w:rsid w:val="00A9222F"/>
    <w:rsid w:val="00A926E4"/>
    <w:rsid w:val="00A927E0"/>
    <w:rsid w:val="00A931F4"/>
    <w:rsid w:val="00A93756"/>
    <w:rsid w:val="00A93851"/>
    <w:rsid w:val="00A93A62"/>
    <w:rsid w:val="00A94228"/>
    <w:rsid w:val="00A94325"/>
    <w:rsid w:val="00A94C3E"/>
    <w:rsid w:val="00A9533F"/>
    <w:rsid w:val="00A960DB"/>
    <w:rsid w:val="00A96EDD"/>
    <w:rsid w:val="00A96F05"/>
    <w:rsid w:val="00A97E0A"/>
    <w:rsid w:val="00A97FA8"/>
    <w:rsid w:val="00AA14EF"/>
    <w:rsid w:val="00AA2656"/>
    <w:rsid w:val="00AA299B"/>
    <w:rsid w:val="00AA4629"/>
    <w:rsid w:val="00AA4AE6"/>
    <w:rsid w:val="00AA6832"/>
    <w:rsid w:val="00AA73B5"/>
    <w:rsid w:val="00AA7607"/>
    <w:rsid w:val="00AB0440"/>
    <w:rsid w:val="00AB051F"/>
    <w:rsid w:val="00AB081E"/>
    <w:rsid w:val="00AB0978"/>
    <w:rsid w:val="00AB0C60"/>
    <w:rsid w:val="00AB11EB"/>
    <w:rsid w:val="00AB2575"/>
    <w:rsid w:val="00AB2A6F"/>
    <w:rsid w:val="00AB2B72"/>
    <w:rsid w:val="00AB3A22"/>
    <w:rsid w:val="00AB47F9"/>
    <w:rsid w:val="00AB52F0"/>
    <w:rsid w:val="00AB6C34"/>
    <w:rsid w:val="00AB7183"/>
    <w:rsid w:val="00AC0716"/>
    <w:rsid w:val="00AC0FE6"/>
    <w:rsid w:val="00AC1380"/>
    <w:rsid w:val="00AC1C0B"/>
    <w:rsid w:val="00AC1D2A"/>
    <w:rsid w:val="00AC47D3"/>
    <w:rsid w:val="00AC5208"/>
    <w:rsid w:val="00AC525C"/>
    <w:rsid w:val="00AC52BD"/>
    <w:rsid w:val="00AC5B3A"/>
    <w:rsid w:val="00AC5C26"/>
    <w:rsid w:val="00AC5F72"/>
    <w:rsid w:val="00AC60EE"/>
    <w:rsid w:val="00AC6897"/>
    <w:rsid w:val="00AC6AE5"/>
    <w:rsid w:val="00AC6CCF"/>
    <w:rsid w:val="00AC72A4"/>
    <w:rsid w:val="00AC7ADA"/>
    <w:rsid w:val="00AD0110"/>
    <w:rsid w:val="00AD1F7F"/>
    <w:rsid w:val="00AD203D"/>
    <w:rsid w:val="00AD2A71"/>
    <w:rsid w:val="00AD3977"/>
    <w:rsid w:val="00AD46DF"/>
    <w:rsid w:val="00AD4B37"/>
    <w:rsid w:val="00AD4EA5"/>
    <w:rsid w:val="00AD5A60"/>
    <w:rsid w:val="00AD5E8C"/>
    <w:rsid w:val="00AD5F26"/>
    <w:rsid w:val="00AD658A"/>
    <w:rsid w:val="00AD6C63"/>
    <w:rsid w:val="00AD6CFC"/>
    <w:rsid w:val="00AD781E"/>
    <w:rsid w:val="00AD7B79"/>
    <w:rsid w:val="00AE03DC"/>
    <w:rsid w:val="00AE0668"/>
    <w:rsid w:val="00AE14FD"/>
    <w:rsid w:val="00AE1620"/>
    <w:rsid w:val="00AE18CB"/>
    <w:rsid w:val="00AE28F1"/>
    <w:rsid w:val="00AE2A09"/>
    <w:rsid w:val="00AE2D17"/>
    <w:rsid w:val="00AE3396"/>
    <w:rsid w:val="00AE4F49"/>
    <w:rsid w:val="00AE54CA"/>
    <w:rsid w:val="00AE551F"/>
    <w:rsid w:val="00AE56F9"/>
    <w:rsid w:val="00AE6201"/>
    <w:rsid w:val="00AE64DE"/>
    <w:rsid w:val="00AE657B"/>
    <w:rsid w:val="00AE7959"/>
    <w:rsid w:val="00AE7B6C"/>
    <w:rsid w:val="00AE7E16"/>
    <w:rsid w:val="00AF10A2"/>
    <w:rsid w:val="00AF14E7"/>
    <w:rsid w:val="00AF1767"/>
    <w:rsid w:val="00AF2E60"/>
    <w:rsid w:val="00AF4DC1"/>
    <w:rsid w:val="00AF5285"/>
    <w:rsid w:val="00AF54E9"/>
    <w:rsid w:val="00AF6338"/>
    <w:rsid w:val="00AF63BF"/>
    <w:rsid w:val="00AF735D"/>
    <w:rsid w:val="00B00591"/>
    <w:rsid w:val="00B0095D"/>
    <w:rsid w:val="00B0158D"/>
    <w:rsid w:val="00B0186F"/>
    <w:rsid w:val="00B01C3A"/>
    <w:rsid w:val="00B027C1"/>
    <w:rsid w:val="00B03590"/>
    <w:rsid w:val="00B03671"/>
    <w:rsid w:val="00B04627"/>
    <w:rsid w:val="00B04940"/>
    <w:rsid w:val="00B05307"/>
    <w:rsid w:val="00B05A70"/>
    <w:rsid w:val="00B05DD3"/>
    <w:rsid w:val="00B07143"/>
    <w:rsid w:val="00B07E23"/>
    <w:rsid w:val="00B10307"/>
    <w:rsid w:val="00B105EE"/>
    <w:rsid w:val="00B10696"/>
    <w:rsid w:val="00B1094B"/>
    <w:rsid w:val="00B10D84"/>
    <w:rsid w:val="00B11871"/>
    <w:rsid w:val="00B12387"/>
    <w:rsid w:val="00B125F1"/>
    <w:rsid w:val="00B12610"/>
    <w:rsid w:val="00B12733"/>
    <w:rsid w:val="00B12BFD"/>
    <w:rsid w:val="00B1323B"/>
    <w:rsid w:val="00B13F50"/>
    <w:rsid w:val="00B15108"/>
    <w:rsid w:val="00B152C9"/>
    <w:rsid w:val="00B15368"/>
    <w:rsid w:val="00B15441"/>
    <w:rsid w:val="00B15FE7"/>
    <w:rsid w:val="00B1688D"/>
    <w:rsid w:val="00B20D76"/>
    <w:rsid w:val="00B2111D"/>
    <w:rsid w:val="00B2158C"/>
    <w:rsid w:val="00B21B1C"/>
    <w:rsid w:val="00B2279E"/>
    <w:rsid w:val="00B2295F"/>
    <w:rsid w:val="00B23A2E"/>
    <w:rsid w:val="00B249D9"/>
    <w:rsid w:val="00B25A94"/>
    <w:rsid w:val="00B260C6"/>
    <w:rsid w:val="00B26211"/>
    <w:rsid w:val="00B265CF"/>
    <w:rsid w:val="00B2695F"/>
    <w:rsid w:val="00B26B22"/>
    <w:rsid w:val="00B30C62"/>
    <w:rsid w:val="00B30D08"/>
    <w:rsid w:val="00B30FC6"/>
    <w:rsid w:val="00B3160D"/>
    <w:rsid w:val="00B31863"/>
    <w:rsid w:val="00B31F61"/>
    <w:rsid w:val="00B325C6"/>
    <w:rsid w:val="00B32828"/>
    <w:rsid w:val="00B3568C"/>
    <w:rsid w:val="00B35D67"/>
    <w:rsid w:val="00B370A8"/>
    <w:rsid w:val="00B37A7B"/>
    <w:rsid w:val="00B37CC7"/>
    <w:rsid w:val="00B42796"/>
    <w:rsid w:val="00B4342B"/>
    <w:rsid w:val="00B44CC6"/>
    <w:rsid w:val="00B4576F"/>
    <w:rsid w:val="00B46072"/>
    <w:rsid w:val="00B460CC"/>
    <w:rsid w:val="00B46843"/>
    <w:rsid w:val="00B47629"/>
    <w:rsid w:val="00B47670"/>
    <w:rsid w:val="00B477B8"/>
    <w:rsid w:val="00B47A40"/>
    <w:rsid w:val="00B501F0"/>
    <w:rsid w:val="00B50647"/>
    <w:rsid w:val="00B50E5A"/>
    <w:rsid w:val="00B51C4E"/>
    <w:rsid w:val="00B51FC5"/>
    <w:rsid w:val="00B52763"/>
    <w:rsid w:val="00B54A47"/>
    <w:rsid w:val="00B55BF8"/>
    <w:rsid w:val="00B56330"/>
    <w:rsid w:val="00B56CBD"/>
    <w:rsid w:val="00B56CCB"/>
    <w:rsid w:val="00B576DF"/>
    <w:rsid w:val="00B579B8"/>
    <w:rsid w:val="00B6047A"/>
    <w:rsid w:val="00B6110A"/>
    <w:rsid w:val="00B61294"/>
    <w:rsid w:val="00B61A4D"/>
    <w:rsid w:val="00B61F3B"/>
    <w:rsid w:val="00B6431D"/>
    <w:rsid w:val="00B6471E"/>
    <w:rsid w:val="00B655E1"/>
    <w:rsid w:val="00B65E23"/>
    <w:rsid w:val="00B6680A"/>
    <w:rsid w:val="00B66DA3"/>
    <w:rsid w:val="00B67652"/>
    <w:rsid w:val="00B67E64"/>
    <w:rsid w:val="00B67F92"/>
    <w:rsid w:val="00B712DE"/>
    <w:rsid w:val="00B72EC3"/>
    <w:rsid w:val="00B73917"/>
    <w:rsid w:val="00B73C2F"/>
    <w:rsid w:val="00B73EA2"/>
    <w:rsid w:val="00B74EA5"/>
    <w:rsid w:val="00B74EB4"/>
    <w:rsid w:val="00B757EC"/>
    <w:rsid w:val="00B760F6"/>
    <w:rsid w:val="00B76F7D"/>
    <w:rsid w:val="00B77FF2"/>
    <w:rsid w:val="00B802C0"/>
    <w:rsid w:val="00B817E7"/>
    <w:rsid w:val="00B819F4"/>
    <w:rsid w:val="00B827A4"/>
    <w:rsid w:val="00B82D3A"/>
    <w:rsid w:val="00B82DCA"/>
    <w:rsid w:val="00B84A8C"/>
    <w:rsid w:val="00B851BD"/>
    <w:rsid w:val="00B85625"/>
    <w:rsid w:val="00B8596F"/>
    <w:rsid w:val="00B861C2"/>
    <w:rsid w:val="00B865CB"/>
    <w:rsid w:val="00B8714C"/>
    <w:rsid w:val="00B87898"/>
    <w:rsid w:val="00B914BE"/>
    <w:rsid w:val="00B927F6"/>
    <w:rsid w:val="00B927FE"/>
    <w:rsid w:val="00B931CF"/>
    <w:rsid w:val="00B93753"/>
    <w:rsid w:val="00B940A6"/>
    <w:rsid w:val="00B94411"/>
    <w:rsid w:val="00B946A7"/>
    <w:rsid w:val="00B94904"/>
    <w:rsid w:val="00B95796"/>
    <w:rsid w:val="00B9591F"/>
    <w:rsid w:val="00B95A17"/>
    <w:rsid w:val="00B95DDE"/>
    <w:rsid w:val="00B97429"/>
    <w:rsid w:val="00B9778E"/>
    <w:rsid w:val="00B97AE5"/>
    <w:rsid w:val="00BA0035"/>
    <w:rsid w:val="00BA06B4"/>
    <w:rsid w:val="00BA0FDB"/>
    <w:rsid w:val="00BA1F8F"/>
    <w:rsid w:val="00BA314A"/>
    <w:rsid w:val="00BA317B"/>
    <w:rsid w:val="00BA36FD"/>
    <w:rsid w:val="00BA466F"/>
    <w:rsid w:val="00BA4906"/>
    <w:rsid w:val="00BA5659"/>
    <w:rsid w:val="00BA56BB"/>
    <w:rsid w:val="00BA6987"/>
    <w:rsid w:val="00BB0CEC"/>
    <w:rsid w:val="00BB1CED"/>
    <w:rsid w:val="00BB21A5"/>
    <w:rsid w:val="00BB2235"/>
    <w:rsid w:val="00BB2B2B"/>
    <w:rsid w:val="00BB2BBD"/>
    <w:rsid w:val="00BB3397"/>
    <w:rsid w:val="00BB3F80"/>
    <w:rsid w:val="00BB5199"/>
    <w:rsid w:val="00BB544B"/>
    <w:rsid w:val="00BB60FE"/>
    <w:rsid w:val="00BB63BC"/>
    <w:rsid w:val="00BB64CB"/>
    <w:rsid w:val="00BB7452"/>
    <w:rsid w:val="00BC0E02"/>
    <w:rsid w:val="00BC1D4B"/>
    <w:rsid w:val="00BC211A"/>
    <w:rsid w:val="00BC2632"/>
    <w:rsid w:val="00BC3340"/>
    <w:rsid w:val="00BC34A5"/>
    <w:rsid w:val="00BC3E2F"/>
    <w:rsid w:val="00BC4428"/>
    <w:rsid w:val="00BC44D7"/>
    <w:rsid w:val="00BC58E2"/>
    <w:rsid w:val="00BC5BB3"/>
    <w:rsid w:val="00BC6A03"/>
    <w:rsid w:val="00BC7ECB"/>
    <w:rsid w:val="00BD0124"/>
    <w:rsid w:val="00BD0147"/>
    <w:rsid w:val="00BD0787"/>
    <w:rsid w:val="00BD09C5"/>
    <w:rsid w:val="00BD14FC"/>
    <w:rsid w:val="00BD1F95"/>
    <w:rsid w:val="00BD3B2D"/>
    <w:rsid w:val="00BD4316"/>
    <w:rsid w:val="00BD5237"/>
    <w:rsid w:val="00BD6200"/>
    <w:rsid w:val="00BD6481"/>
    <w:rsid w:val="00BD6999"/>
    <w:rsid w:val="00BD6BF4"/>
    <w:rsid w:val="00BE05D7"/>
    <w:rsid w:val="00BE0B06"/>
    <w:rsid w:val="00BE0EA3"/>
    <w:rsid w:val="00BE1370"/>
    <w:rsid w:val="00BE1A3C"/>
    <w:rsid w:val="00BE2A4F"/>
    <w:rsid w:val="00BE2D15"/>
    <w:rsid w:val="00BE3E04"/>
    <w:rsid w:val="00BE799C"/>
    <w:rsid w:val="00BF06B7"/>
    <w:rsid w:val="00BF168F"/>
    <w:rsid w:val="00BF176A"/>
    <w:rsid w:val="00BF1851"/>
    <w:rsid w:val="00BF235A"/>
    <w:rsid w:val="00BF2ADD"/>
    <w:rsid w:val="00BF3B5C"/>
    <w:rsid w:val="00BF405F"/>
    <w:rsid w:val="00BF42E3"/>
    <w:rsid w:val="00BF4AB2"/>
    <w:rsid w:val="00BF4DE0"/>
    <w:rsid w:val="00BF4FBD"/>
    <w:rsid w:val="00BF54E3"/>
    <w:rsid w:val="00BF5A80"/>
    <w:rsid w:val="00BF5D04"/>
    <w:rsid w:val="00BF5D60"/>
    <w:rsid w:val="00BF653E"/>
    <w:rsid w:val="00BF678E"/>
    <w:rsid w:val="00BF7572"/>
    <w:rsid w:val="00C00E04"/>
    <w:rsid w:val="00C0163F"/>
    <w:rsid w:val="00C01936"/>
    <w:rsid w:val="00C019FD"/>
    <w:rsid w:val="00C01DB0"/>
    <w:rsid w:val="00C025CF"/>
    <w:rsid w:val="00C028B4"/>
    <w:rsid w:val="00C02E2E"/>
    <w:rsid w:val="00C03BBB"/>
    <w:rsid w:val="00C03C7D"/>
    <w:rsid w:val="00C04041"/>
    <w:rsid w:val="00C057A3"/>
    <w:rsid w:val="00C0591C"/>
    <w:rsid w:val="00C060CC"/>
    <w:rsid w:val="00C06877"/>
    <w:rsid w:val="00C0729D"/>
    <w:rsid w:val="00C0764D"/>
    <w:rsid w:val="00C102FE"/>
    <w:rsid w:val="00C1192E"/>
    <w:rsid w:val="00C1301B"/>
    <w:rsid w:val="00C13475"/>
    <w:rsid w:val="00C135B2"/>
    <w:rsid w:val="00C1405B"/>
    <w:rsid w:val="00C14575"/>
    <w:rsid w:val="00C14663"/>
    <w:rsid w:val="00C15972"/>
    <w:rsid w:val="00C16720"/>
    <w:rsid w:val="00C16C5A"/>
    <w:rsid w:val="00C17562"/>
    <w:rsid w:val="00C203AD"/>
    <w:rsid w:val="00C2065F"/>
    <w:rsid w:val="00C210B3"/>
    <w:rsid w:val="00C2161F"/>
    <w:rsid w:val="00C21C26"/>
    <w:rsid w:val="00C224DE"/>
    <w:rsid w:val="00C22706"/>
    <w:rsid w:val="00C22F11"/>
    <w:rsid w:val="00C23282"/>
    <w:rsid w:val="00C25402"/>
    <w:rsid w:val="00C3064B"/>
    <w:rsid w:val="00C30E27"/>
    <w:rsid w:val="00C3116F"/>
    <w:rsid w:val="00C337CE"/>
    <w:rsid w:val="00C33F62"/>
    <w:rsid w:val="00C3455C"/>
    <w:rsid w:val="00C34A04"/>
    <w:rsid w:val="00C35452"/>
    <w:rsid w:val="00C356FF"/>
    <w:rsid w:val="00C35B51"/>
    <w:rsid w:val="00C36497"/>
    <w:rsid w:val="00C36CD9"/>
    <w:rsid w:val="00C371AD"/>
    <w:rsid w:val="00C378C4"/>
    <w:rsid w:val="00C4074C"/>
    <w:rsid w:val="00C40793"/>
    <w:rsid w:val="00C40A1F"/>
    <w:rsid w:val="00C40AD4"/>
    <w:rsid w:val="00C411E9"/>
    <w:rsid w:val="00C42116"/>
    <w:rsid w:val="00C42ACD"/>
    <w:rsid w:val="00C432D2"/>
    <w:rsid w:val="00C4745C"/>
    <w:rsid w:val="00C47671"/>
    <w:rsid w:val="00C47737"/>
    <w:rsid w:val="00C47A76"/>
    <w:rsid w:val="00C47CF7"/>
    <w:rsid w:val="00C47D5E"/>
    <w:rsid w:val="00C50D18"/>
    <w:rsid w:val="00C50F16"/>
    <w:rsid w:val="00C51787"/>
    <w:rsid w:val="00C5181B"/>
    <w:rsid w:val="00C51E43"/>
    <w:rsid w:val="00C522BF"/>
    <w:rsid w:val="00C528A5"/>
    <w:rsid w:val="00C53371"/>
    <w:rsid w:val="00C534C2"/>
    <w:rsid w:val="00C53810"/>
    <w:rsid w:val="00C53A17"/>
    <w:rsid w:val="00C53A48"/>
    <w:rsid w:val="00C53C4F"/>
    <w:rsid w:val="00C54257"/>
    <w:rsid w:val="00C54379"/>
    <w:rsid w:val="00C5447C"/>
    <w:rsid w:val="00C54AF8"/>
    <w:rsid w:val="00C54ED3"/>
    <w:rsid w:val="00C565E2"/>
    <w:rsid w:val="00C56F83"/>
    <w:rsid w:val="00C57BE9"/>
    <w:rsid w:val="00C57F56"/>
    <w:rsid w:val="00C6012B"/>
    <w:rsid w:val="00C607B2"/>
    <w:rsid w:val="00C61869"/>
    <w:rsid w:val="00C6187C"/>
    <w:rsid w:val="00C61C2A"/>
    <w:rsid w:val="00C62D64"/>
    <w:rsid w:val="00C634F2"/>
    <w:rsid w:val="00C64052"/>
    <w:rsid w:val="00C641E9"/>
    <w:rsid w:val="00C64279"/>
    <w:rsid w:val="00C64590"/>
    <w:rsid w:val="00C65D6C"/>
    <w:rsid w:val="00C65EEF"/>
    <w:rsid w:val="00C66394"/>
    <w:rsid w:val="00C674AA"/>
    <w:rsid w:val="00C675DA"/>
    <w:rsid w:val="00C701F4"/>
    <w:rsid w:val="00C708EA"/>
    <w:rsid w:val="00C70CCC"/>
    <w:rsid w:val="00C70D3D"/>
    <w:rsid w:val="00C714AF"/>
    <w:rsid w:val="00C7179C"/>
    <w:rsid w:val="00C71800"/>
    <w:rsid w:val="00C71EF5"/>
    <w:rsid w:val="00C72B82"/>
    <w:rsid w:val="00C7464C"/>
    <w:rsid w:val="00C7613A"/>
    <w:rsid w:val="00C76899"/>
    <w:rsid w:val="00C76CF3"/>
    <w:rsid w:val="00C77C23"/>
    <w:rsid w:val="00C77DF7"/>
    <w:rsid w:val="00C8049C"/>
    <w:rsid w:val="00C806FA"/>
    <w:rsid w:val="00C80B41"/>
    <w:rsid w:val="00C82E32"/>
    <w:rsid w:val="00C83487"/>
    <w:rsid w:val="00C8463D"/>
    <w:rsid w:val="00C8545C"/>
    <w:rsid w:val="00C85BBC"/>
    <w:rsid w:val="00C869F9"/>
    <w:rsid w:val="00C875F0"/>
    <w:rsid w:val="00C87B28"/>
    <w:rsid w:val="00C9026C"/>
    <w:rsid w:val="00C90E18"/>
    <w:rsid w:val="00C914BF"/>
    <w:rsid w:val="00C91A6C"/>
    <w:rsid w:val="00C92999"/>
    <w:rsid w:val="00C92B78"/>
    <w:rsid w:val="00C9326A"/>
    <w:rsid w:val="00C9446B"/>
    <w:rsid w:val="00C94A79"/>
    <w:rsid w:val="00C953CE"/>
    <w:rsid w:val="00C95632"/>
    <w:rsid w:val="00C95928"/>
    <w:rsid w:val="00C967A1"/>
    <w:rsid w:val="00C97127"/>
    <w:rsid w:val="00C9754D"/>
    <w:rsid w:val="00C97852"/>
    <w:rsid w:val="00C97A0C"/>
    <w:rsid w:val="00CA0CDA"/>
    <w:rsid w:val="00CA1167"/>
    <w:rsid w:val="00CA2D91"/>
    <w:rsid w:val="00CA3E79"/>
    <w:rsid w:val="00CA3E9B"/>
    <w:rsid w:val="00CA485D"/>
    <w:rsid w:val="00CA4E52"/>
    <w:rsid w:val="00CA5E14"/>
    <w:rsid w:val="00CA5FE3"/>
    <w:rsid w:val="00CA755B"/>
    <w:rsid w:val="00CA7AA4"/>
    <w:rsid w:val="00CB024C"/>
    <w:rsid w:val="00CB0D48"/>
    <w:rsid w:val="00CB1A0B"/>
    <w:rsid w:val="00CB1CBB"/>
    <w:rsid w:val="00CB1F82"/>
    <w:rsid w:val="00CB2318"/>
    <w:rsid w:val="00CB3C03"/>
    <w:rsid w:val="00CB4A08"/>
    <w:rsid w:val="00CB511A"/>
    <w:rsid w:val="00CB535B"/>
    <w:rsid w:val="00CB6432"/>
    <w:rsid w:val="00CB650E"/>
    <w:rsid w:val="00CB6A83"/>
    <w:rsid w:val="00CB6C01"/>
    <w:rsid w:val="00CB6F35"/>
    <w:rsid w:val="00CB7E1C"/>
    <w:rsid w:val="00CC0132"/>
    <w:rsid w:val="00CC1444"/>
    <w:rsid w:val="00CC1D45"/>
    <w:rsid w:val="00CC2E35"/>
    <w:rsid w:val="00CC3436"/>
    <w:rsid w:val="00CC38C1"/>
    <w:rsid w:val="00CC3F56"/>
    <w:rsid w:val="00CC442F"/>
    <w:rsid w:val="00CC4A84"/>
    <w:rsid w:val="00CC52F3"/>
    <w:rsid w:val="00CC5702"/>
    <w:rsid w:val="00CC6126"/>
    <w:rsid w:val="00CC698C"/>
    <w:rsid w:val="00CC6B7E"/>
    <w:rsid w:val="00CC6D02"/>
    <w:rsid w:val="00CC7795"/>
    <w:rsid w:val="00CD0559"/>
    <w:rsid w:val="00CD065F"/>
    <w:rsid w:val="00CD090B"/>
    <w:rsid w:val="00CD1012"/>
    <w:rsid w:val="00CD2AF5"/>
    <w:rsid w:val="00CD375B"/>
    <w:rsid w:val="00CD4D37"/>
    <w:rsid w:val="00CD5834"/>
    <w:rsid w:val="00CD613B"/>
    <w:rsid w:val="00CD64BE"/>
    <w:rsid w:val="00CD6544"/>
    <w:rsid w:val="00CD6A8D"/>
    <w:rsid w:val="00CD6BEB"/>
    <w:rsid w:val="00CE147C"/>
    <w:rsid w:val="00CE152A"/>
    <w:rsid w:val="00CE1A33"/>
    <w:rsid w:val="00CE29A5"/>
    <w:rsid w:val="00CE30AF"/>
    <w:rsid w:val="00CE388C"/>
    <w:rsid w:val="00CE43E8"/>
    <w:rsid w:val="00CE4EDC"/>
    <w:rsid w:val="00CE5C32"/>
    <w:rsid w:val="00CE5D20"/>
    <w:rsid w:val="00CE66BE"/>
    <w:rsid w:val="00CE6E72"/>
    <w:rsid w:val="00CE744B"/>
    <w:rsid w:val="00CE75A7"/>
    <w:rsid w:val="00CE7ED6"/>
    <w:rsid w:val="00CE7FA4"/>
    <w:rsid w:val="00CF14CF"/>
    <w:rsid w:val="00CF187C"/>
    <w:rsid w:val="00CF1E9C"/>
    <w:rsid w:val="00CF295D"/>
    <w:rsid w:val="00CF2E57"/>
    <w:rsid w:val="00CF3020"/>
    <w:rsid w:val="00CF3124"/>
    <w:rsid w:val="00CF6167"/>
    <w:rsid w:val="00CF6176"/>
    <w:rsid w:val="00CF66AB"/>
    <w:rsid w:val="00CF6708"/>
    <w:rsid w:val="00CF6CCD"/>
    <w:rsid w:val="00CF74DE"/>
    <w:rsid w:val="00CF7FCD"/>
    <w:rsid w:val="00D0003F"/>
    <w:rsid w:val="00D00716"/>
    <w:rsid w:val="00D0082F"/>
    <w:rsid w:val="00D01131"/>
    <w:rsid w:val="00D01496"/>
    <w:rsid w:val="00D01CBE"/>
    <w:rsid w:val="00D01E70"/>
    <w:rsid w:val="00D0220A"/>
    <w:rsid w:val="00D02A84"/>
    <w:rsid w:val="00D02B23"/>
    <w:rsid w:val="00D030BC"/>
    <w:rsid w:val="00D036C2"/>
    <w:rsid w:val="00D03AD4"/>
    <w:rsid w:val="00D0435F"/>
    <w:rsid w:val="00D05185"/>
    <w:rsid w:val="00D05C1D"/>
    <w:rsid w:val="00D0609F"/>
    <w:rsid w:val="00D06112"/>
    <w:rsid w:val="00D0712D"/>
    <w:rsid w:val="00D0727A"/>
    <w:rsid w:val="00D077E9"/>
    <w:rsid w:val="00D10C9E"/>
    <w:rsid w:val="00D114E8"/>
    <w:rsid w:val="00D11778"/>
    <w:rsid w:val="00D11DE0"/>
    <w:rsid w:val="00D13A00"/>
    <w:rsid w:val="00D13BA9"/>
    <w:rsid w:val="00D15189"/>
    <w:rsid w:val="00D16207"/>
    <w:rsid w:val="00D16251"/>
    <w:rsid w:val="00D17515"/>
    <w:rsid w:val="00D208CC"/>
    <w:rsid w:val="00D20928"/>
    <w:rsid w:val="00D20DD5"/>
    <w:rsid w:val="00D22300"/>
    <w:rsid w:val="00D228F4"/>
    <w:rsid w:val="00D232D6"/>
    <w:rsid w:val="00D23A20"/>
    <w:rsid w:val="00D24A49"/>
    <w:rsid w:val="00D25CA4"/>
    <w:rsid w:val="00D2706C"/>
    <w:rsid w:val="00D2745C"/>
    <w:rsid w:val="00D3168D"/>
    <w:rsid w:val="00D3199E"/>
    <w:rsid w:val="00D31A5C"/>
    <w:rsid w:val="00D32051"/>
    <w:rsid w:val="00D32335"/>
    <w:rsid w:val="00D3337D"/>
    <w:rsid w:val="00D336BF"/>
    <w:rsid w:val="00D33B08"/>
    <w:rsid w:val="00D348D5"/>
    <w:rsid w:val="00D34EBF"/>
    <w:rsid w:val="00D361B8"/>
    <w:rsid w:val="00D361DA"/>
    <w:rsid w:val="00D36685"/>
    <w:rsid w:val="00D367F2"/>
    <w:rsid w:val="00D372F0"/>
    <w:rsid w:val="00D37CFA"/>
    <w:rsid w:val="00D37EDD"/>
    <w:rsid w:val="00D42A18"/>
    <w:rsid w:val="00D42F67"/>
    <w:rsid w:val="00D43698"/>
    <w:rsid w:val="00D43B2C"/>
    <w:rsid w:val="00D44052"/>
    <w:rsid w:val="00D44EF1"/>
    <w:rsid w:val="00D45925"/>
    <w:rsid w:val="00D45B3E"/>
    <w:rsid w:val="00D45C81"/>
    <w:rsid w:val="00D46250"/>
    <w:rsid w:val="00D466B9"/>
    <w:rsid w:val="00D46828"/>
    <w:rsid w:val="00D469EE"/>
    <w:rsid w:val="00D46A72"/>
    <w:rsid w:val="00D4742B"/>
    <w:rsid w:val="00D47A91"/>
    <w:rsid w:val="00D50319"/>
    <w:rsid w:val="00D5035B"/>
    <w:rsid w:val="00D510C6"/>
    <w:rsid w:val="00D524C3"/>
    <w:rsid w:val="00D52948"/>
    <w:rsid w:val="00D52BCE"/>
    <w:rsid w:val="00D54008"/>
    <w:rsid w:val="00D55E03"/>
    <w:rsid w:val="00D56256"/>
    <w:rsid w:val="00D56584"/>
    <w:rsid w:val="00D56618"/>
    <w:rsid w:val="00D56F34"/>
    <w:rsid w:val="00D57C30"/>
    <w:rsid w:val="00D623C9"/>
    <w:rsid w:val="00D627B1"/>
    <w:rsid w:val="00D629FF"/>
    <w:rsid w:val="00D6372A"/>
    <w:rsid w:val="00D6384C"/>
    <w:rsid w:val="00D6401C"/>
    <w:rsid w:val="00D640C9"/>
    <w:rsid w:val="00D64441"/>
    <w:rsid w:val="00D6469A"/>
    <w:rsid w:val="00D66E35"/>
    <w:rsid w:val="00D66FCB"/>
    <w:rsid w:val="00D67730"/>
    <w:rsid w:val="00D67739"/>
    <w:rsid w:val="00D67FAF"/>
    <w:rsid w:val="00D704B1"/>
    <w:rsid w:val="00D71A82"/>
    <w:rsid w:val="00D72543"/>
    <w:rsid w:val="00D72D3B"/>
    <w:rsid w:val="00D73000"/>
    <w:rsid w:val="00D74AAB"/>
    <w:rsid w:val="00D74D97"/>
    <w:rsid w:val="00D766AE"/>
    <w:rsid w:val="00D76986"/>
    <w:rsid w:val="00D76E7F"/>
    <w:rsid w:val="00D77865"/>
    <w:rsid w:val="00D80876"/>
    <w:rsid w:val="00D80B81"/>
    <w:rsid w:val="00D80C27"/>
    <w:rsid w:val="00D81312"/>
    <w:rsid w:val="00D8286E"/>
    <w:rsid w:val="00D832F5"/>
    <w:rsid w:val="00D842D7"/>
    <w:rsid w:val="00D84DF9"/>
    <w:rsid w:val="00D8589E"/>
    <w:rsid w:val="00D85D3B"/>
    <w:rsid w:val="00D8674C"/>
    <w:rsid w:val="00D8698A"/>
    <w:rsid w:val="00D86BE5"/>
    <w:rsid w:val="00D9003A"/>
    <w:rsid w:val="00D912AA"/>
    <w:rsid w:val="00D91C5F"/>
    <w:rsid w:val="00D91DC4"/>
    <w:rsid w:val="00D92D2D"/>
    <w:rsid w:val="00D92EBF"/>
    <w:rsid w:val="00D93BD1"/>
    <w:rsid w:val="00D94468"/>
    <w:rsid w:val="00D94F7C"/>
    <w:rsid w:val="00D9550C"/>
    <w:rsid w:val="00D95B09"/>
    <w:rsid w:val="00D95FC2"/>
    <w:rsid w:val="00D9770C"/>
    <w:rsid w:val="00D97E5C"/>
    <w:rsid w:val="00DA00E4"/>
    <w:rsid w:val="00DA0668"/>
    <w:rsid w:val="00DA1CF2"/>
    <w:rsid w:val="00DA203B"/>
    <w:rsid w:val="00DA442E"/>
    <w:rsid w:val="00DA47B9"/>
    <w:rsid w:val="00DA592F"/>
    <w:rsid w:val="00DA5B0C"/>
    <w:rsid w:val="00DA6C45"/>
    <w:rsid w:val="00DA71DA"/>
    <w:rsid w:val="00DA7CE9"/>
    <w:rsid w:val="00DA7D6C"/>
    <w:rsid w:val="00DB0041"/>
    <w:rsid w:val="00DB0A47"/>
    <w:rsid w:val="00DB1C12"/>
    <w:rsid w:val="00DB27AE"/>
    <w:rsid w:val="00DB2F89"/>
    <w:rsid w:val="00DB347A"/>
    <w:rsid w:val="00DB4899"/>
    <w:rsid w:val="00DB5178"/>
    <w:rsid w:val="00DB5B85"/>
    <w:rsid w:val="00DB6E25"/>
    <w:rsid w:val="00DB6EF0"/>
    <w:rsid w:val="00DB6FDE"/>
    <w:rsid w:val="00DB7E2A"/>
    <w:rsid w:val="00DC09E7"/>
    <w:rsid w:val="00DC0DAF"/>
    <w:rsid w:val="00DC14B8"/>
    <w:rsid w:val="00DC165C"/>
    <w:rsid w:val="00DC1B93"/>
    <w:rsid w:val="00DC24A1"/>
    <w:rsid w:val="00DC34FD"/>
    <w:rsid w:val="00DC36F5"/>
    <w:rsid w:val="00DC376E"/>
    <w:rsid w:val="00DC3852"/>
    <w:rsid w:val="00DC4D82"/>
    <w:rsid w:val="00DC5422"/>
    <w:rsid w:val="00DC5FEC"/>
    <w:rsid w:val="00DC64B4"/>
    <w:rsid w:val="00DC68B7"/>
    <w:rsid w:val="00DD0925"/>
    <w:rsid w:val="00DD1FF1"/>
    <w:rsid w:val="00DD252C"/>
    <w:rsid w:val="00DD2B86"/>
    <w:rsid w:val="00DD3097"/>
    <w:rsid w:val="00DD31A4"/>
    <w:rsid w:val="00DD3DDB"/>
    <w:rsid w:val="00DD3E05"/>
    <w:rsid w:val="00DD4E1C"/>
    <w:rsid w:val="00DD4F32"/>
    <w:rsid w:val="00DD5696"/>
    <w:rsid w:val="00DD591C"/>
    <w:rsid w:val="00DD6956"/>
    <w:rsid w:val="00DD7BFD"/>
    <w:rsid w:val="00DD7EA8"/>
    <w:rsid w:val="00DE0A1B"/>
    <w:rsid w:val="00DE19BD"/>
    <w:rsid w:val="00DE3764"/>
    <w:rsid w:val="00DE3D09"/>
    <w:rsid w:val="00DE4DE8"/>
    <w:rsid w:val="00DE4EEB"/>
    <w:rsid w:val="00DE5603"/>
    <w:rsid w:val="00DE57DC"/>
    <w:rsid w:val="00DE5D42"/>
    <w:rsid w:val="00DE6106"/>
    <w:rsid w:val="00DE61CB"/>
    <w:rsid w:val="00DE745A"/>
    <w:rsid w:val="00DE7DFE"/>
    <w:rsid w:val="00DF03D2"/>
    <w:rsid w:val="00DF06E3"/>
    <w:rsid w:val="00DF093A"/>
    <w:rsid w:val="00DF09A4"/>
    <w:rsid w:val="00DF1D22"/>
    <w:rsid w:val="00DF1ECE"/>
    <w:rsid w:val="00DF2513"/>
    <w:rsid w:val="00DF2DC6"/>
    <w:rsid w:val="00DF3DE5"/>
    <w:rsid w:val="00DF432C"/>
    <w:rsid w:val="00DF4705"/>
    <w:rsid w:val="00DF4AA0"/>
    <w:rsid w:val="00DF4D53"/>
    <w:rsid w:val="00DF4F65"/>
    <w:rsid w:val="00DF56AC"/>
    <w:rsid w:val="00DF5760"/>
    <w:rsid w:val="00DF59C1"/>
    <w:rsid w:val="00DF60F1"/>
    <w:rsid w:val="00DF649C"/>
    <w:rsid w:val="00DF64AA"/>
    <w:rsid w:val="00DF64D8"/>
    <w:rsid w:val="00DF75DF"/>
    <w:rsid w:val="00DF7CF0"/>
    <w:rsid w:val="00E0027C"/>
    <w:rsid w:val="00E0154B"/>
    <w:rsid w:val="00E01E6B"/>
    <w:rsid w:val="00E02C3B"/>
    <w:rsid w:val="00E03B75"/>
    <w:rsid w:val="00E04B2F"/>
    <w:rsid w:val="00E04E77"/>
    <w:rsid w:val="00E05101"/>
    <w:rsid w:val="00E05268"/>
    <w:rsid w:val="00E053E4"/>
    <w:rsid w:val="00E05E94"/>
    <w:rsid w:val="00E06E3D"/>
    <w:rsid w:val="00E0704A"/>
    <w:rsid w:val="00E07A0B"/>
    <w:rsid w:val="00E07DC0"/>
    <w:rsid w:val="00E07E21"/>
    <w:rsid w:val="00E112D5"/>
    <w:rsid w:val="00E134D3"/>
    <w:rsid w:val="00E1425A"/>
    <w:rsid w:val="00E14500"/>
    <w:rsid w:val="00E1557E"/>
    <w:rsid w:val="00E15E4B"/>
    <w:rsid w:val="00E17125"/>
    <w:rsid w:val="00E17209"/>
    <w:rsid w:val="00E1783E"/>
    <w:rsid w:val="00E2167A"/>
    <w:rsid w:val="00E24D62"/>
    <w:rsid w:val="00E24F26"/>
    <w:rsid w:val="00E24FC1"/>
    <w:rsid w:val="00E253D5"/>
    <w:rsid w:val="00E2593A"/>
    <w:rsid w:val="00E25F9B"/>
    <w:rsid w:val="00E27425"/>
    <w:rsid w:val="00E27E4A"/>
    <w:rsid w:val="00E30062"/>
    <w:rsid w:val="00E302AA"/>
    <w:rsid w:val="00E30A24"/>
    <w:rsid w:val="00E30AF8"/>
    <w:rsid w:val="00E3136F"/>
    <w:rsid w:val="00E316D1"/>
    <w:rsid w:val="00E31B18"/>
    <w:rsid w:val="00E3215E"/>
    <w:rsid w:val="00E338E3"/>
    <w:rsid w:val="00E33FEE"/>
    <w:rsid w:val="00E35467"/>
    <w:rsid w:val="00E35872"/>
    <w:rsid w:val="00E3603A"/>
    <w:rsid w:val="00E36CA3"/>
    <w:rsid w:val="00E372E5"/>
    <w:rsid w:val="00E3739C"/>
    <w:rsid w:val="00E37487"/>
    <w:rsid w:val="00E413A0"/>
    <w:rsid w:val="00E41CB7"/>
    <w:rsid w:val="00E42DC0"/>
    <w:rsid w:val="00E433A6"/>
    <w:rsid w:val="00E434D9"/>
    <w:rsid w:val="00E43AB9"/>
    <w:rsid w:val="00E43F98"/>
    <w:rsid w:val="00E4425B"/>
    <w:rsid w:val="00E44ED4"/>
    <w:rsid w:val="00E4616E"/>
    <w:rsid w:val="00E465CA"/>
    <w:rsid w:val="00E47547"/>
    <w:rsid w:val="00E50689"/>
    <w:rsid w:val="00E50770"/>
    <w:rsid w:val="00E50DC5"/>
    <w:rsid w:val="00E539E6"/>
    <w:rsid w:val="00E53E94"/>
    <w:rsid w:val="00E54152"/>
    <w:rsid w:val="00E54357"/>
    <w:rsid w:val="00E547F0"/>
    <w:rsid w:val="00E551E9"/>
    <w:rsid w:val="00E55BA5"/>
    <w:rsid w:val="00E55EB3"/>
    <w:rsid w:val="00E561B2"/>
    <w:rsid w:val="00E5676F"/>
    <w:rsid w:val="00E57927"/>
    <w:rsid w:val="00E57FCD"/>
    <w:rsid w:val="00E60190"/>
    <w:rsid w:val="00E6062F"/>
    <w:rsid w:val="00E607C8"/>
    <w:rsid w:val="00E6105F"/>
    <w:rsid w:val="00E61DB2"/>
    <w:rsid w:val="00E621DF"/>
    <w:rsid w:val="00E62FFE"/>
    <w:rsid w:val="00E6352C"/>
    <w:rsid w:val="00E638D3"/>
    <w:rsid w:val="00E6433F"/>
    <w:rsid w:val="00E654D2"/>
    <w:rsid w:val="00E6556C"/>
    <w:rsid w:val="00E65A96"/>
    <w:rsid w:val="00E65CD4"/>
    <w:rsid w:val="00E67D40"/>
    <w:rsid w:val="00E7006A"/>
    <w:rsid w:val="00E70762"/>
    <w:rsid w:val="00E70AD4"/>
    <w:rsid w:val="00E70C27"/>
    <w:rsid w:val="00E71097"/>
    <w:rsid w:val="00E71B74"/>
    <w:rsid w:val="00E72665"/>
    <w:rsid w:val="00E72D19"/>
    <w:rsid w:val="00E72F77"/>
    <w:rsid w:val="00E73628"/>
    <w:rsid w:val="00E74248"/>
    <w:rsid w:val="00E7495B"/>
    <w:rsid w:val="00E74A00"/>
    <w:rsid w:val="00E75300"/>
    <w:rsid w:val="00E7570C"/>
    <w:rsid w:val="00E763E6"/>
    <w:rsid w:val="00E7685D"/>
    <w:rsid w:val="00E77354"/>
    <w:rsid w:val="00E7776D"/>
    <w:rsid w:val="00E77949"/>
    <w:rsid w:val="00E81ACF"/>
    <w:rsid w:val="00E820BC"/>
    <w:rsid w:val="00E829E4"/>
    <w:rsid w:val="00E82BB5"/>
    <w:rsid w:val="00E82BBA"/>
    <w:rsid w:val="00E82DCD"/>
    <w:rsid w:val="00E83283"/>
    <w:rsid w:val="00E833C4"/>
    <w:rsid w:val="00E8395E"/>
    <w:rsid w:val="00E848ED"/>
    <w:rsid w:val="00E84E3E"/>
    <w:rsid w:val="00E8517B"/>
    <w:rsid w:val="00E860A5"/>
    <w:rsid w:val="00E86526"/>
    <w:rsid w:val="00E86BFF"/>
    <w:rsid w:val="00E875D4"/>
    <w:rsid w:val="00E877E8"/>
    <w:rsid w:val="00E87EDF"/>
    <w:rsid w:val="00E90C66"/>
    <w:rsid w:val="00E92056"/>
    <w:rsid w:val="00E928F3"/>
    <w:rsid w:val="00E92A00"/>
    <w:rsid w:val="00E93116"/>
    <w:rsid w:val="00E93202"/>
    <w:rsid w:val="00E939F4"/>
    <w:rsid w:val="00E94074"/>
    <w:rsid w:val="00E94225"/>
    <w:rsid w:val="00E94843"/>
    <w:rsid w:val="00E94DFD"/>
    <w:rsid w:val="00E95A27"/>
    <w:rsid w:val="00E95F7E"/>
    <w:rsid w:val="00E960BA"/>
    <w:rsid w:val="00E961C5"/>
    <w:rsid w:val="00E9647F"/>
    <w:rsid w:val="00E97A0C"/>
    <w:rsid w:val="00E97D76"/>
    <w:rsid w:val="00EA036E"/>
    <w:rsid w:val="00EA0812"/>
    <w:rsid w:val="00EA111C"/>
    <w:rsid w:val="00EA2AA4"/>
    <w:rsid w:val="00EA2EE7"/>
    <w:rsid w:val="00EA614E"/>
    <w:rsid w:val="00EA675D"/>
    <w:rsid w:val="00EA7991"/>
    <w:rsid w:val="00EA7CFE"/>
    <w:rsid w:val="00EA7D23"/>
    <w:rsid w:val="00EB0DB5"/>
    <w:rsid w:val="00EB16DA"/>
    <w:rsid w:val="00EB1946"/>
    <w:rsid w:val="00EB278C"/>
    <w:rsid w:val="00EB3526"/>
    <w:rsid w:val="00EB3B5F"/>
    <w:rsid w:val="00EB4701"/>
    <w:rsid w:val="00EB5FF2"/>
    <w:rsid w:val="00EB61BF"/>
    <w:rsid w:val="00EB62E0"/>
    <w:rsid w:val="00EB65E7"/>
    <w:rsid w:val="00EB665A"/>
    <w:rsid w:val="00EB7FF7"/>
    <w:rsid w:val="00EC12C3"/>
    <w:rsid w:val="00EC17A0"/>
    <w:rsid w:val="00EC18BC"/>
    <w:rsid w:val="00EC1A21"/>
    <w:rsid w:val="00EC2553"/>
    <w:rsid w:val="00EC2563"/>
    <w:rsid w:val="00EC27C6"/>
    <w:rsid w:val="00EC2964"/>
    <w:rsid w:val="00EC39BE"/>
    <w:rsid w:val="00EC4DC5"/>
    <w:rsid w:val="00EC5E92"/>
    <w:rsid w:val="00EC6517"/>
    <w:rsid w:val="00ED05D5"/>
    <w:rsid w:val="00ED0986"/>
    <w:rsid w:val="00ED0B79"/>
    <w:rsid w:val="00ED12E6"/>
    <w:rsid w:val="00ED176A"/>
    <w:rsid w:val="00ED1973"/>
    <w:rsid w:val="00ED218C"/>
    <w:rsid w:val="00ED29AC"/>
    <w:rsid w:val="00ED2DC2"/>
    <w:rsid w:val="00ED4425"/>
    <w:rsid w:val="00ED516A"/>
    <w:rsid w:val="00ED5E92"/>
    <w:rsid w:val="00ED6D43"/>
    <w:rsid w:val="00ED7344"/>
    <w:rsid w:val="00ED7B71"/>
    <w:rsid w:val="00EE1C3D"/>
    <w:rsid w:val="00EE1E5F"/>
    <w:rsid w:val="00EE203C"/>
    <w:rsid w:val="00EE2409"/>
    <w:rsid w:val="00EE29EC"/>
    <w:rsid w:val="00EE2AF2"/>
    <w:rsid w:val="00EE2CCA"/>
    <w:rsid w:val="00EE2CE7"/>
    <w:rsid w:val="00EE3AAF"/>
    <w:rsid w:val="00EE4E47"/>
    <w:rsid w:val="00EE5929"/>
    <w:rsid w:val="00EE674E"/>
    <w:rsid w:val="00EE6BE8"/>
    <w:rsid w:val="00EE7053"/>
    <w:rsid w:val="00EF2BFA"/>
    <w:rsid w:val="00EF49F7"/>
    <w:rsid w:val="00EF5CC6"/>
    <w:rsid w:val="00EF6C72"/>
    <w:rsid w:val="00EF6EF7"/>
    <w:rsid w:val="00EF7F56"/>
    <w:rsid w:val="00F0065C"/>
    <w:rsid w:val="00F01322"/>
    <w:rsid w:val="00F015BA"/>
    <w:rsid w:val="00F01AC8"/>
    <w:rsid w:val="00F026E3"/>
    <w:rsid w:val="00F02859"/>
    <w:rsid w:val="00F037B0"/>
    <w:rsid w:val="00F037E1"/>
    <w:rsid w:val="00F0503F"/>
    <w:rsid w:val="00F05C36"/>
    <w:rsid w:val="00F06521"/>
    <w:rsid w:val="00F0672B"/>
    <w:rsid w:val="00F07040"/>
    <w:rsid w:val="00F07BF5"/>
    <w:rsid w:val="00F108F8"/>
    <w:rsid w:val="00F10E37"/>
    <w:rsid w:val="00F11108"/>
    <w:rsid w:val="00F11702"/>
    <w:rsid w:val="00F1260A"/>
    <w:rsid w:val="00F1448A"/>
    <w:rsid w:val="00F15530"/>
    <w:rsid w:val="00F15531"/>
    <w:rsid w:val="00F15769"/>
    <w:rsid w:val="00F15A96"/>
    <w:rsid w:val="00F15D12"/>
    <w:rsid w:val="00F15D41"/>
    <w:rsid w:val="00F1606C"/>
    <w:rsid w:val="00F166BD"/>
    <w:rsid w:val="00F1702C"/>
    <w:rsid w:val="00F205F8"/>
    <w:rsid w:val="00F2226A"/>
    <w:rsid w:val="00F229A1"/>
    <w:rsid w:val="00F248ED"/>
    <w:rsid w:val="00F24AC0"/>
    <w:rsid w:val="00F2531B"/>
    <w:rsid w:val="00F25450"/>
    <w:rsid w:val="00F25D16"/>
    <w:rsid w:val="00F27609"/>
    <w:rsid w:val="00F30B87"/>
    <w:rsid w:val="00F30C00"/>
    <w:rsid w:val="00F30E5C"/>
    <w:rsid w:val="00F30F9B"/>
    <w:rsid w:val="00F310DE"/>
    <w:rsid w:val="00F31469"/>
    <w:rsid w:val="00F31AE5"/>
    <w:rsid w:val="00F31AFE"/>
    <w:rsid w:val="00F351E3"/>
    <w:rsid w:val="00F36321"/>
    <w:rsid w:val="00F36F6F"/>
    <w:rsid w:val="00F374D4"/>
    <w:rsid w:val="00F40D81"/>
    <w:rsid w:val="00F41E49"/>
    <w:rsid w:val="00F41FF2"/>
    <w:rsid w:val="00F422C2"/>
    <w:rsid w:val="00F426A2"/>
    <w:rsid w:val="00F427D4"/>
    <w:rsid w:val="00F427E8"/>
    <w:rsid w:val="00F42A3C"/>
    <w:rsid w:val="00F42F81"/>
    <w:rsid w:val="00F431EA"/>
    <w:rsid w:val="00F43B35"/>
    <w:rsid w:val="00F44124"/>
    <w:rsid w:val="00F456B3"/>
    <w:rsid w:val="00F47366"/>
    <w:rsid w:val="00F47550"/>
    <w:rsid w:val="00F50345"/>
    <w:rsid w:val="00F505E9"/>
    <w:rsid w:val="00F50B46"/>
    <w:rsid w:val="00F50D6B"/>
    <w:rsid w:val="00F5129E"/>
    <w:rsid w:val="00F516AB"/>
    <w:rsid w:val="00F517E9"/>
    <w:rsid w:val="00F51EE3"/>
    <w:rsid w:val="00F524F3"/>
    <w:rsid w:val="00F529B4"/>
    <w:rsid w:val="00F52E08"/>
    <w:rsid w:val="00F53706"/>
    <w:rsid w:val="00F53947"/>
    <w:rsid w:val="00F53A85"/>
    <w:rsid w:val="00F53D37"/>
    <w:rsid w:val="00F53D4C"/>
    <w:rsid w:val="00F5433F"/>
    <w:rsid w:val="00F5440D"/>
    <w:rsid w:val="00F544D1"/>
    <w:rsid w:val="00F567E9"/>
    <w:rsid w:val="00F572E7"/>
    <w:rsid w:val="00F57379"/>
    <w:rsid w:val="00F5788A"/>
    <w:rsid w:val="00F57953"/>
    <w:rsid w:val="00F57A38"/>
    <w:rsid w:val="00F601A1"/>
    <w:rsid w:val="00F60BBA"/>
    <w:rsid w:val="00F61330"/>
    <w:rsid w:val="00F615BB"/>
    <w:rsid w:val="00F61B03"/>
    <w:rsid w:val="00F61BC8"/>
    <w:rsid w:val="00F61E6C"/>
    <w:rsid w:val="00F61E94"/>
    <w:rsid w:val="00F61F92"/>
    <w:rsid w:val="00F62B18"/>
    <w:rsid w:val="00F62D41"/>
    <w:rsid w:val="00F65152"/>
    <w:rsid w:val="00F6623C"/>
    <w:rsid w:val="00F723B1"/>
    <w:rsid w:val="00F72414"/>
    <w:rsid w:val="00F724D4"/>
    <w:rsid w:val="00F727C8"/>
    <w:rsid w:val="00F72813"/>
    <w:rsid w:val="00F73251"/>
    <w:rsid w:val="00F73D91"/>
    <w:rsid w:val="00F742F0"/>
    <w:rsid w:val="00F75E13"/>
    <w:rsid w:val="00F766DB"/>
    <w:rsid w:val="00F766DC"/>
    <w:rsid w:val="00F7755E"/>
    <w:rsid w:val="00F77E82"/>
    <w:rsid w:val="00F80221"/>
    <w:rsid w:val="00F81033"/>
    <w:rsid w:val="00F814F8"/>
    <w:rsid w:val="00F81989"/>
    <w:rsid w:val="00F82232"/>
    <w:rsid w:val="00F824FC"/>
    <w:rsid w:val="00F830E6"/>
    <w:rsid w:val="00F83231"/>
    <w:rsid w:val="00F83E9B"/>
    <w:rsid w:val="00F84941"/>
    <w:rsid w:val="00F86045"/>
    <w:rsid w:val="00F87210"/>
    <w:rsid w:val="00F90C9F"/>
    <w:rsid w:val="00F90CCE"/>
    <w:rsid w:val="00F91000"/>
    <w:rsid w:val="00F916C5"/>
    <w:rsid w:val="00F91746"/>
    <w:rsid w:val="00F93356"/>
    <w:rsid w:val="00F9339C"/>
    <w:rsid w:val="00F9597C"/>
    <w:rsid w:val="00F959AB"/>
    <w:rsid w:val="00F963F0"/>
    <w:rsid w:val="00F96486"/>
    <w:rsid w:val="00F978E0"/>
    <w:rsid w:val="00FA069F"/>
    <w:rsid w:val="00FA1118"/>
    <w:rsid w:val="00FA1B9B"/>
    <w:rsid w:val="00FA1FC6"/>
    <w:rsid w:val="00FA2AB5"/>
    <w:rsid w:val="00FA3083"/>
    <w:rsid w:val="00FA3C3B"/>
    <w:rsid w:val="00FA5D95"/>
    <w:rsid w:val="00FA655C"/>
    <w:rsid w:val="00FA6E26"/>
    <w:rsid w:val="00FA7046"/>
    <w:rsid w:val="00FA722B"/>
    <w:rsid w:val="00FA731A"/>
    <w:rsid w:val="00FA7357"/>
    <w:rsid w:val="00FB0559"/>
    <w:rsid w:val="00FB0952"/>
    <w:rsid w:val="00FB0C26"/>
    <w:rsid w:val="00FB19DF"/>
    <w:rsid w:val="00FB354B"/>
    <w:rsid w:val="00FB47F6"/>
    <w:rsid w:val="00FB5473"/>
    <w:rsid w:val="00FB751E"/>
    <w:rsid w:val="00FB7866"/>
    <w:rsid w:val="00FB7B68"/>
    <w:rsid w:val="00FC069E"/>
    <w:rsid w:val="00FC204A"/>
    <w:rsid w:val="00FC285B"/>
    <w:rsid w:val="00FC2BF5"/>
    <w:rsid w:val="00FC4720"/>
    <w:rsid w:val="00FC56F3"/>
    <w:rsid w:val="00FC6AC6"/>
    <w:rsid w:val="00FC6C1C"/>
    <w:rsid w:val="00FD05C4"/>
    <w:rsid w:val="00FD099E"/>
    <w:rsid w:val="00FD1283"/>
    <w:rsid w:val="00FD1C19"/>
    <w:rsid w:val="00FD394F"/>
    <w:rsid w:val="00FD3B41"/>
    <w:rsid w:val="00FD3D27"/>
    <w:rsid w:val="00FD40CE"/>
    <w:rsid w:val="00FD4696"/>
    <w:rsid w:val="00FD47C0"/>
    <w:rsid w:val="00FD4E83"/>
    <w:rsid w:val="00FD58DE"/>
    <w:rsid w:val="00FD5E56"/>
    <w:rsid w:val="00FD7879"/>
    <w:rsid w:val="00FE0F21"/>
    <w:rsid w:val="00FE17A9"/>
    <w:rsid w:val="00FE1A3F"/>
    <w:rsid w:val="00FE1F13"/>
    <w:rsid w:val="00FE275C"/>
    <w:rsid w:val="00FE3E8F"/>
    <w:rsid w:val="00FE3F73"/>
    <w:rsid w:val="00FE44B8"/>
    <w:rsid w:val="00FE45B0"/>
    <w:rsid w:val="00FE49EE"/>
    <w:rsid w:val="00FE6E11"/>
    <w:rsid w:val="00FE75C9"/>
    <w:rsid w:val="00FF01E9"/>
    <w:rsid w:val="00FF03E5"/>
    <w:rsid w:val="00FF06C4"/>
    <w:rsid w:val="00FF0ECC"/>
    <w:rsid w:val="00FF28F0"/>
    <w:rsid w:val="00FF3267"/>
    <w:rsid w:val="00FF4F03"/>
    <w:rsid w:val="00FF54C8"/>
    <w:rsid w:val="00FF60D9"/>
    <w:rsid w:val="00FF701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56069B"/>
  <w15:docId w15:val="{BBCC1B63-0634-4678-AFBD-6F86C878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2ECB"/>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86509F"/>
    <w:pPr>
      <w:keepNext/>
      <w:keepLines/>
      <w:spacing w:before="480"/>
      <w:outlineLvl w:val="0"/>
    </w:pPr>
    <w:rPr>
      <w:rFonts w:ascii="Calibri" w:eastAsiaTheme="majorEastAsia" w:hAnsi="Calibri" w:cstheme="majorBidi"/>
      <w:b/>
      <w:bCs/>
      <w:sz w:val="28"/>
      <w:szCs w:val="28"/>
    </w:rPr>
  </w:style>
  <w:style w:type="paragraph" w:styleId="Nagwek2">
    <w:name w:val="heading 2"/>
    <w:basedOn w:val="Normalny"/>
    <w:link w:val="Nagwek2Znak"/>
    <w:uiPriority w:val="9"/>
    <w:unhideWhenUsed/>
    <w:qFormat/>
    <w:rsid w:val="001D1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basedOn w:val="Domylnaczcionkaakapitu"/>
    <w:uiPriority w:val="99"/>
    <w:qFormat/>
    <w:rsid w:val="00745CC8"/>
    <w:rPr>
      <w:rFonts w:cs="Times New Roman"/>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qFormat/>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uiPriority w:val="99"/>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qFormat/>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qFormat/>
    <w:rsid w:val="00745CC8"/>
  </w:style>
  <w:style w:type="character" w:styleId="Pogrubienie">
    <w:name w:val="Strong"/>
    <w:basedOn w:val="Domylnaczcionkaakapitu"/>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qFormat/>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745CC8"/>
    <w:rPr>
      <w:rFonts w:ascii="Times New Roman" w:eastAsia="Times New Roman" w:hAnsi="Times New Roman" w:cs="Times New Roman"/>
      <w:b/>
      <w:bCs/>
      <w:sz w:val="24"/>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86509F"/>
    <w:rPr>
      <w:rFonts w:ascii="Calibri" w:eastAsiaTheme="majorEastAsia" w:hAnsi="Calibri" w:cstheme="majorBidi"/>
      <w:b/>
      <w:bCs/>
      <w:sz w:val="28"/>
      <w:szCs w:val="28"/>
      <w:lang w:eastAsia="pl-PL"/>
    </w:rPr>
  </w:style>
  <w:style w:type="character" w:customStyle="1" w:styleId="Nagwek2Znak">
    <w:name w:val="Nagłówek 2 Znak"/>
    <w:basedOn w:val="Domylnaczcionkaakapitu"/>
    <w:link w:val="Nagwek2"/>
    <w:uiPriority w:val="9"/>
    <w:qFormat/>
    <w:rsid w:val="001D1EBE"/>
    <w:rPr>
      <w:rFonts w:asciiTheme="majorHAnsi" w:eastAsiaTheme="majorEastAsia" w:hAnsiTheme="majorHAnsi" w:cstheme="majorBidi"/>
      <w:b/>
      <w:bCs/>
      <w:color w:val="4F81BD" w:themeColor="accent1"/>
      <w:sz w:val="26"/>
      <w:szCs w:val="26"/>
      <w:lang w:eastAsia="pl-PL"/>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val="0"/>
      <w:i w:val="0"/>
      <w:sz w:val="24"/>
    </w:rPr>
  </w:style>
  <w:style w:type="character" w:customStyle="1" w:styleId="ListLabel10">
    <w:name w:val="ListLabel 10"/>
    <w:qFormat/>
    <w:rPr>
      <w:b/>
      <w:i w:val="0"/>
      <w:sz w:val="24"/>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val="0"/>
      <w:i w:val="0"/>
      <w:sz w:val="24"/>
    </w:rPr>
  </w:style>
  <w:style w:type="character" w:customStyle="1" w:styleId="ListLabel14">
    <w:name w:val="ListLabel 14"/>
    <w:qFormat/>
    <w:rPr>
      <w:color w:val="00000A"/>
    </w:rPr>
  </w:style>
  <w:style w:type="character" w:customStyle="1" w:styleId="ListLabel15">
    <w:name w:val="ListLabel 15"/>
    <w:qFormat/>
    <w:rPr>
      <w:b w:val="0"/>
      <w:i w:val="0"/>
      <w:sz w:val="24"/>
    </w:rPr>
  </w:style>
  <w:style w:type="character" w:customStyle="1" w:styleId="ListLabel16">
    <w:name w:val="ListLabel 16"/>
    <w:qFormat/>
    <w:rPr>
      <w:b/>
      <w:i w:val="0"/>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Calibri" w:cs="Times New Roman"/>
    </w:rPr>
  </w:style>
  <w:style w:type="character" w:customStyle="1" w:styleId="ListLabel19">
    <w:name w:val="ListLabel 19"/>
    <w:qFormat/>
    <w:rPr>
      <w:rFonts w:eastAsia="Calibri" w:cs="Times New Roman"/>
    </w:rPr>
  </w:style>
  <w:style w:type="character" w:customStyle="1" w:styleId="ListLabel20">
    <w:name w:val="ListLabel 20"/>
    <w:qFormat/>
    <w:rPr>
      <w:i w:val="0"/>
    </w:rPr>
  </w:style>
  <w:style w:type="character" w:customStyle="1" w:styleId="ListLabel21">
    <w:name w:val="ListLabel 21"/>
    <w:qFormat/>
    <w:rPr>
      <w:i w:val="0"/>
    </w:rPr>
  </w:style>
  <w:style w:type="character" w:customStyle="1" w:styleId="ListLabel22">
    <w:name w:val="ListLabel 22"/>
    <w:qFormat/>
    <w:rPr>
      <w:b/>
      <w:i w:val="0"/>
    </w:rPr>
  </w:style>
  <w:style w:type="character" w:customStyle="1" w:styleId="ListLabel23">
    <w:name w:val="ListLabel 23"/>
    <w:qFormat/>
    <w:rPr>
      <w:i w:val="0"/>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i w:val="0"/>
    </w:rPr>
  </w:style>
  <w:style w:type="character" w:customStyle="1" w:styleId="ListLabel29">
    <w:name w:val="ListLabel 29"/>
    <w:qFormat/>
    <w:rPr>
      <w:rFonts w:eastAsia="Times New Roman" w:cs="Times New Roman"/>
    </w:rPr>
  </w:style>
  <w:style w:type="character" w:customStyle="1" w:styleId="ListLabel30">
    <w:name w:val="ListLabel 30"/>
    <w:qFormat/>
    <w:rPr>
      <w:b/>
      <w:i w:val="0"/>
    </w:rPr>
  </w:style>
  <w:style w:type="character" w:customStyle="1" w:styleId="ListLabel31">
    <w:name w:val="ListLabel 31"/>
    <w:qFormat/>
    <w:rPr>
      <w:rFonts w:eastAsia="Times New Roman" w:cs="Times New Roman"/>
    </w:rPr>
  </w:style>
  <w:style w:type="character" w:customStyle="1" w:styleId="ListLabel32">
    <w:name w:val="ListLabel 32"/>
    <w:qFormat/>
    <w:rPr>
      <w:color w:val="000000"/>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style>
  <w:style w:type="paragraph" w:styleId="Tekstpodstawowy2">
    <w:name w:val="Body Text 2"/>
    <w:basedOn w:val="Normalny"/>
    <w:link w:val="Tekstpodstawowy2Znak"/>
    <w:uiPriority w:val="99"/>
    <w:qFormat/>
    <w:rsid w:val="00745CC8"/>
    <w:pPr>
      <w:spacing w:after="120" w:line="480" w:lineRule="auto"/>
    </w:pPr>
    <w:rPr>
      <w:rFonts w:eastAsia="Calibri"/>
    </w:rPr>
  </w:style>
  <w:style w:type="paragraph" w:styleId="Tekstkomentarza">
    <w:name w:val="annotation text"/>
    <w:aliases w:val="Znak, Znak"/>
    <w:basedOn w:val="Normalny"/>
    <w:link w:val="TekstkomentarzaZnak"/>
    <w:uiPriority w:val="99"/>
    <w:qFormat/>
    <w:rsid w:val="00745CC8"/>
    <w:rPr>
      <w:rFonts w:eastAsia="Calibri"/>
      <w:sz w:val="20"/>
      <w:szCs w:val="20"/>
    </w:rPr>
  </w:style>
  <w:style w:type="paragraph" w:styleId="Tekstpodstawowywcity">
    <w:name w:val="Body Text Indent"/>
    <w:basedOn w:val="Normalny"/>
    <w:link w:val="TekstpodstawowywcityZnak"/>
    <w:uiPriority w:val="99"/>
    <w:rsid w:val="00745CC8"/>
    <w:pPr>
      <w:spacing w:after="120"/>
      <w:ind w:left="283"/>
    </w:pPr>
    <w:rPr>
      <w:rFonts w:eastAsia="Calibri"/>
    </w:rPr>
  </w:style>
  <w:style w:type="paragraph" w:customStyle="1" w:styleId="SOP-tekst">
    <w:name w:val="SOP-tekst"/>
    <w:basedOn w:val="Normalny"/>
    <w:uiPriority w:val="99"/>
    <w:qFormat/>
    <w:rsid w:val="00745CC8"/>
    <w:pPr>
      <w:widowControl w:val="0"/>
      <w:spacing w:before="240"/>
      <w:jc w:val="both"/>
    </w:pPr>
    <w:rPr>
      <w:rFonts w:ascii="Arial" w:hAnsi="Arial" w:cs="Aria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qFormat/>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745CC8"/>
    <w:pPr>
      <w:spacing w:beforeAutospacing="1" w:afterAutospacing="1"/>
    </w:pPr>
    <w:rPr>
      <w:rFonts w:eastAsia="Calibri"/>
    </w:rPr>
  </w:style>
  <w:style w:type="paragraph" w:customStyle="1" w:styleId="Default">
    <w:name w:val="Default"/>
    <w:qForma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qFormat/>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qFormat/>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qFormat/>
    <w:rsid w:val="00745CC8"/>
    <w:pPr>
      <w:spacing w:beforeAutospacing="1" w:afterAutospacing="1"/>
    </w:pPr>
    <w:rPr>
      <w:b/>
      <w:bCs/>
      <w:color w:val="333333"/>
      <w:sz w:val="21"/>
      <w:szCs w:val="21"/>
    </w:rPr>
  </w:style>
  <w:style w:type="paragraph" w:styleId="Tytu">
    <w:name w:val="Title"/>
    <w:basedOn w:val="Normalny"/>
    <w:link w:val="TytuZnak"/>
    <w:uiPriority w:val="99"/>
    <w:qFormat/>
    <w:rsid w:val="00745CC8"/>
    <w:pPr>
      <w:jc w:val="center"/>
    </w:pPr>
    <w:rPr>
      <w:b/>
      <w:bCs/>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pPr>
      <w:spacing w:after="120"/>
    </w:pPr>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qFormat/>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2A519A"/>
    <w:pPr>
      <w:ind w:left="986" w:hanging="476"/>
    </w:pPr>
  </w:style>
  <w:style w:type="paragraph" w:customStyle="1" w:styleId="parinner">
    <w:name w:val="parinner"/>
    <w:basedOn w:val="Normalny"/>
    <w:qFormat/>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716D34"/>
    <w:pPr>
      <w:spacing w:after="100" w:line="276" w:lineRule="auto"/>
      <w:ind w:left="220"/>
    </w:pPr>
    <w:rPr>
      <w:rFonts w:asciiTheme="minorHAnsi" w:eastAsiaTheme="minorEastAsia" w:hAnsiTheme="minorHAnsi" w:cstheme="minorBidi"/>
      <w:sz w:val="22"/>
      <w:szCs w:val="22"/>
    </w:rPr>
  </w:style>
  <w:style w:type="paragraph" w:styleId="Spistreci1">
    <w:name w:val="toc 1"/>
    <w:basedOn w:val="Normalny"/>
    <w:autoRedefine/>
    <w:uiPriority w:val="39"/>
    <w:unhideWhenUsed/>
    <w:qFormat/>
    <w:rsid w:val="00DA6C45"/>
    <w:pPr>
      <w:tabs>
        <w:tab w:val="right" w:leader="dot" w:pos="9060"/>
      </w:tabs>
      <w:spacing w:after="100" w:line="276" w:lineRule="auto"/>
    </w:pPr>
    <w:rPr>
      <w:rFonts w:asciiTheme="minorHAnsi" w:eastAsiaTheme="minorEastAsia" w:hAnsiTheme="minorHAnsi" w:cstheme="minorBidi"/>
      <w:sz w:val="22"/>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 w:val="22"/>
      <w:szCs w:val="22"/>
    </w:rPr>
  </w:style>
  <w:style w:type="paragraph" w:customStyle="1" w:styleId="Zawartoramki">
    <w:name w:val="Zawartość ramki"/>
    <w:basedOn w:val="Normalny"/>
    <w:qFormat/>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 w:type="character" w:customStyle="1" w:styleId="Nierozpoznanawzmianka1">
    <w:name w:val="Nierozpoznana wzmianka1"/>
    <w:basedOn w:val="Domylnaczcionkaakapitu"/>
    <w:uiPriority w:val="99"/>
    <w:semiHidden/>
    <w:unhideWhenUsed/>
    <w:rsid w:val="00B8596F"/>
    <w:rPr>
      <w:color w:val="605E5C"/>
      <w:shd w:val="clear" w:color="auto" w:fill="E1DFDD"/>
    </w:rPr>
  </w:style>
  <w:style w:type="character" w:customStyle="1" w:styleId="markedcontent">
    <w:name w:val="markedcontent"/>
    <w:basedOn w:val="Domylnaczcionkaakapitu"/>
    <w:rsid w:val="00B97429"/>
  </w:style>
  <w:style w:type="character" w:customStyle="1" w:styleId="highlight">
    <w:name w:val="highlight"/>
    <w:basedOn w:val="Domylnaczcionkaakapitu"/>
    <w:rsid w:val="00A30D54"/>
  </w:style>
  <w:style w:type="character" w:customStyle="1" w:styleId="Nierozpoznanawzmianka2">
    <w:name w:val="Nierozpoznana wzmianka2"/>
    <w:basedOn w:val="Domylnaczcionkaakapitu"/>
    <w:uiPriority w:val="99"/>
    <w:semiHidden/>
    <w:unhideWhenUsed/>
    <w:rsid w:val="00AB051F"/>
    <w:rPr>
      <w:color w:val="605E5C"/>
      <w:shd w:val="clear" w:color="auto" w:fill="E1DFDD"/>
    </w:rPr>
  </w:style>
  <w:style w:type="character" w:customStyle="1" w:styleId="Nierozpoznanawzmianka3">
    <w:name w:val="Nierozpoznana wzmianka3"/>
    <w:basedOn w:val="Domylnaczcionkaakapitu"/>
    <w:uiPriority w:val="99"/>
    <w:semiHidden/>
    <w:unhideWhenUsed/>
    <w:rsid w:val="00810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50085">
      <w:bodyDiv w:val="1"/>
      <w:marLeft w:val="0"/>
      <w:marRight w:val="0"/>
      <w:marTop w:val="0"/>
      <w:marBottom w:val="0"/>
      <w:divBdr>
        <w:top w:val="none" w:sz="0" w:space="0" w:color="auto"/>
        <w:left w:val="none" w:sz="0" w:space="0" w:color="auto"/>
        <w:bottom w:val="none" w:sz="0" w:space="0" w:color="auto"/>
        <w:right w:val="none" w:sz="0" w:space="0" w:color="auto"/>
      </w:divBdr>
    </w:div>
    <w:div w:id="136381820">
      <w:bodyDiv w:val="1"/>
      <w:marLeft w:val="0"/>
      <w:marRight w:val="0"/>
      <w:marTop w:val="0"/>
      <w:marBottom w:val="0"/>
      <w:divBdr>
        <w:top w:val="none" w:sz="0" w:space="0" w:color="auto"/>
        <w:left w:val="none" w:sz="0" w:space="0" w:color="auto"/>
        <w:bottom w:val="none" w:sz="0" w:space="0" w:color="auto"/>
        <w:right w:val="none" w:sz="0" w:space="0" w:color="auto"/>
      </w:divBdr>
      <w:divsChild>
        <w:div w:id="1524514083">
          <w:marLeft w:val="389"/>
          <w:marRight w:val="0"/>
          <w:marTop w:val="220"/>
          <w:marBottom w:val="0"/>
          <w:divBdr>
            <w:top w:val="none" w:sz="0" w:space="0" w:color="auto"/>
            <w:left w:val="none" w:sz="0" w:space="0" w:color="auto"/>
            <w:bottom w:val="none" w:sz="0" w:space="0" w:color="auto"/>
            <w:right w:val="none" w:sz="0" w:space="0" w:color="auto"/>
          </w:divBdr>
        </w:div>
      </w:divsChild>
    </w:div>
    <w:div w:id="874657512">
      <w:bodyDiv w:val="1"/>
      <w:marLeft w:val="0"/>
      <w:marRight w:val="0"/>
      <w:marTop w:val="0"/>
      <w:marBottom w:val="0"/>
      <w:divBdr>
        <w:top w:val="none" w:sz="0" w:space="0" w:color="auto"/>
        <w:left w:val="none" w:sz="0" w:space="0" w:color="auto"/>
        <w:bottom w:val="none" w:sz="0" w:space="0" w:color="auto"/>
        <w:right w:val="none" w:sz="0" w:space="0" w:color="auto"/>
      </w:divBdr>
    </w:div>
    <w:div w:id="1248732863">
      <w:bodyDiv w:val="1"/>
      <w:marLeft w:val="0"/>
      <w:marRight w:val="0"/>
      <w:marTop w:val="0"/>
      <w:marBottom w:val="0"/>
      <w:divBdr>
        <w:top w:val="none" w:sz="0" w:space="0" w:color="auto"/>
        <w:left w:val="none" w:sz="0" w:space="0" w:color="auto"/>
        <w:bottom w:val="none" w:sz="0" w:space="0" w:color="auto"/>
        <w:right w:val="none" w:sz="0" w:space="0" w:color="auto"/>
      </w:divBdr>
    </w:div>
    <w:div w:id="1266420423">
      <w:bodyDiv w:val="1"/>
      <w:marLeft w:val="0"/>
      <w:marRight w:val="0"/>
      <w:marTop w:val="0"/>
      <w:marBottom w:val="0"/>
      <w:divBdr>
        <w:top w:val="none" w:sz="0" w:space="0" w:color="auto"/>
        <w:left w:val="none" w:sz="0" w:space="0" w:color="auto"/>
        <w:bottom w:val="none" w:sz="0" w:space="0" w:color="auto"/>
        <w:right w:val="none" w:sz="0" w:space="0" w:color="auto"/>
      </w:divBdr>
    </w:div>
    <w:div w:id="1413235434">
      <w:bodyDiv w:val="1"/>
      <w:marLeft w:val="0"/>
      <w:marRight w:val="0"/>
      <w:marTop w:val="0"/>
      <w:marBottom w:val="0"/>
      <w:divBdr>
        <w:top w:val="none" w:sz="0" w:space="0" w:color="auto"/>
        <w:left w:val="none" w:sz="0" w:space="0" w:color="auto"/>
        <w:bottom w:val="none" w:sz="0" w:space="0" w:color="auto"/>
        <w:right w:val="none" w:sz="0" w:space="0" w:color="auto"/>
      </w:divBdr>
    </w:div>
    <w:div w:id="1485004179">
      <w:bodyDiv w:val="1"/>
      <w:marLeft w:val="0"/>
      <w:marRight w:val="0"/>
      <w:marTop w:val="0"/>
      <w:marBottom w:val="0"/>
      <w:divBdr>
        <w:top w:val="none" w:sz="0" w:space="0" w:color="auto"/>
        <w:left w:val="none" w:sz="0" w:space="0" w:color="auto"/>
        <w:bottom w:val="none" w:sz="0" w:space="0" w:color="auto"/>
        <w:right w:val="none" w:sz="0" w:space="0" w:color="auto"/>
      </w:divBdr>
    </w:div>
    <w:div w:id="1556745631">
      <w:bodyDiv w:val="1"/>
      <w:marLeft w:val="0"/>
      <w:marRight w:val="0"/>
      <w:marTop w:val="0"/>
      <w:marBottom w:val="0"/>
      <w:divBdr>
        <w:top w:val="none" w:sz="0" w:space="0" w:color="auto"/>
        <w:left w:val="none" w:sz="0" w:space="0" w:color="auto"/>
        <w:bottom w:val="none" w:sz="0" w:space="0" w:color="auto"/>
        <w:right w:val="none" w:sz="0" w:space="0" w:color="auto"/>
      </w:divBdr>
    </w:div>
    <w:div w:id="1572082982">
      <w:bodyDiv w:val="1"/>
      <w:marLeft w:val="0"/>
      <w:marRight w:val="0"/>
      <w:marTop w:val="0"/>
      <w:marBottom w:val="0"/>
      <w:divBdr>
        <w:top w:val="none" w:sz="0" w:space="0" w:color="auto"/>
        <w:left w:val="none" w:sz="0" w:space="0" w:color="auto"/>
        <w:bottom w:val="none" w:sz="0" w:space="0" w:color="auto"/>
        <w:right w:val="none" w:sz="0" w:space="0" w:color="auto"/>
      </w:divBdr>
    </w:div>
    <w:div w:id="214468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niks.gov.pl" TargetMode="External"/><Relationship Id="rId18" Type="http://schemas.openxmlformats.org/officeDocument/2006/relationships/hyperlink" Target="https://epuap.gov.pl/wps/portal/strefa-klienta/katalog-spraw/profil-urzedu/rm5eox834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mailto:fundusz@nfosigw.gov.pl" TargetMode="External"/><Relationship Id="rId2" Type="http://schemas.openxmlformats.org/officeDocument/2006/relationships/numbering" Target="numbering.xml"/><Relationship Id="rId16" Type="http://schemas.openxmlformats.org/officeDocument/2006/relationships/hyperlink" Target="http://drzewa.org.pl/standard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zakonkurencyjnosci.funduszeeuropejskie.gov.pl/" TargetMode="External"/><Relationship Id="rId23" Type="http://schemas.openxmlformats.org/officeDocument/2006/relationships/fontTable" Target="fontTable.xml"/><Relationship Id="rId10" Type="http://schemas.openxmlformats.org/officeDocument/2006/relationships/hyperlink" Target="https://wod.cst2021.gov.pl/" TargetMode="External"/><Relationship Id="rId19" Type="http://schemas.openxmlformats.org/officeDocument/2006/relationships/hyperlink" Target="mailto:adaptacja-feniks@nfosigw.gov.pl" TargetMode="External"/><Relationship Id="rId4" Type="http://schemas.openxmlformats.org/officeDocument/2006/relationships/settings" Target="settings.xml"/><Relationship Id="rId9" Type="http://schemas.openxmlformats.org/officeDocument/2006/relationships/hyperlink" Target="https://wod.cst2021.gov.pl/" TargetMode="External"/><Relationship Id="rId14" Type="http://schemas.openxmlformats.org/officeDocument/2006/relationships/hyperlink" Target="https://www.gov.pl/web/nfosigw/"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8DDD4-6B90-4050-AC84-49CEA6F9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27</Pages>
  <Words>7510</Words>
  <Characters>45063</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Regulamin konkursu</vt:lpstr>
    </vt:vector>
  </TitlesOfParts>
  <Company>Polska Agencja Rozwoju Przedsiębiorczości</Company>
  <LinksUpToDate>false</LinksUpToDate>
  <CharactersWithSpaces>52469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Regulamin konkursu - wzór dokumentu</dc:subject>
  <dc:creator>Bartlomiej.Maliszewski@nfosigw.gov.pl</dc:creator>
  <cp:keywords/>
  <dc:description/>
  <cp:lastModifiedBy>Maliszewski Bartłomiej</cp:lastModifiedBy>
  <cp:revision>7</cp:revision>
  <cp:lastPrinted>2023-05-04T10:35:00Z</cp:lastPrinted>
  <dcterms:created xsi:type="dcterms:W3CDTF">2024-10-17T19:28:00Z</dcterms:created>
  <dcterms:modified xsi:type="dcterms:W3CDTF">2025-01-02T10:48:00Z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