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56" w:rsidRDefault="00CB5208">
      <w:pPr>
        <w:pStyle w:val="Teksttreci0"/>
        <w:shd w:val="clear" w:color="auto" w:fill="auto"/>
        <w:spacing w:after="0" w:line="240" w:lineRule="auto"/>
        <w:ind w:left="20" w:right="180"/>
      </w:pPr>
      <w:r>
        <w:rPr>
          <w:noProof/>
          <w:lang w:val="pl-PL" w:eastAsia="pl-PL" w:bidi="ar-SA"/>
        </w:rPr>
        <mc:AlternateContent>
          <mc:Choice Requires="wps">
            <w:drawing>
              <wp:anchor distT="63500" distB="63500" distL="63500" distR="63500" simplePos="0" relativeHeight="2" behindDoc="0" locked="0" layoutInCell="0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-33020</wp:posOffset>
                </wp:positionV>
                <wp:extent cx="1109980" cy="1008380"/>
                <wp:effectExtent l="0" t="0" r="0" b="0"/>
                <wp:wrapSquare wrapText="bothSides"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520" cy="100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E5856" w:rsidRDefault="00CB5208">
                            <w:pPr>
                              <w:pStyle w:val="Teksttreci0"/>
                              <w:shd w:val="clear" w:color="auto" w:fill="auto"/>
                              <w:spacing w:after="0" w:line="264" w:lineRule="exact"/>
                              <w:ind w:left="10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30</w:t>
                            </w:r>
                          </w:p>
                          <w:p w:rsidR="003E5856" w:rsidRDefault="00CB5208">
                            <w:pPr>
                              <w:pStyle w:val="Teksttreci0"/>
                              <w:shd w:val="clear" w:color="auto" w:fill="auto"/>
                              <w:spacing w:after="0" w:line="264" w:lineRule="exact"/>
                              <w:ind w:left="10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31</w:t>
                            </w:r>
                          </w:p>
                          <w:p w:rsidR="003E5856" w:rsidRDefault="00CB5208">
                            <w:pPr>
                              <w:pStyle w:val="Teksttreci0"/>
                              <w:shd w:val="clear" w:color="auto" w:fill="auto"/>
                              <w:spacing w:after="0" w:line="264" w:lineRule="exact"/>
                              <w:ind w:left="10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2218-SW.2022.2016 2218-SW.2060.2016 2218-SW.84.2017 i inne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1" o:spid="_x0000_s1026" style="position:absolute;left:0;text-align:left;margin-left:392.6pt;margin-top:-2.6pt;width:87.4pt;height:79.4pt;z-index:2;visibility:visible;mso-wrap-style:square;mso-wrap-distance-left:5pt;mso-wrap-distance-top:5pt;mso-wrap-distance-right:5pt;mso-wrap-distance-bottom: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" o:allowincell="f" filled="f" stroked="f" strokeweight="0">
                <v:textbox inset="0,0,0,0">
                  <w:txbxContent>
                    <w:p w:rsidR="003E5856" w:rsidRDefault="00CB5208">
                      <w:pPr>
                        <w:pStyle w:val="Teksttreci0"/>
                        <w:shd w:val="clear" w:color="auto" w:fill="auto"/>
                        <w:spacing w:after="0" w:line="264" w:lineRule="exact"/>
                        <w:ind w:left="100"/>
                      </w:pPr>
                      <w:r>
                        <w:rPr>
                          <w:rStyle w:val="TeksttreciExact"/>
                          <w:spacing w:val="0"/>
                        </w:rPr>
                        <w:t>30</w:t>
                      </w:r>
                    </w:p>
                    <w:p w:rsidR="003E5856" w:rsidRDefault="00CB5208">
                      <w:pPr>
                        <w:pStyle w:val="Teksttreci0"/>
                        <w:shd w:val="clear" w:color="auto" w:fill="auto"/>
                        <w:spacing w:after="0" w:line="264" w:lineRule="exact"/>
                        <w:ind w:left="100"/>
                      </w:pPr>
                      <w:r>
                        <w:rPr>
                          <w:rStyle w:val="TeksttreciExact"/>
                          <w:spacing w:val="0"/>
                        </w:rPr>
                        <w:t>31</w:t>
                      </w:r>
                    </w:p>
                    <w:p w:rsidR="003E5856" w:rsidRDefault="00CB5208">
                      <w:pPr>
                        <w:pStyle w:val="Teksttreci0"/>
                        <w:shd w:val="clear" w:color="auto" w:fill="auto"/>
                        <w:spacing w:after="0" w:line="264" w:lineRule="exact"/>
                        <w:ind w:left="100"/>
                      </w:pPr>
                      <w:r>
                        <w:rPr>
                          <w:rStyle w:val="TeksttreciExact"/>
                          <w:spacing w:val="0"/>
                        </w:rPr>
                        <w:t>2218-SW.2022.2016 2218-SW.2060.2016 2218-SW.84.2017 i inne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63500" distB="63500" distL="63500" distR="63500" simplePos="0" relativeHeight="4" behindDoc="0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-34290</wp:posOffset>
                </wp:positionV>
                <wp:extent cx="680085" cy="116840"/>
                <wp:effectExtent l="0" t="0" r="0" b="0"/>
                <wp:wrapSquare wrapText="bothSides"/>
                <wp:docPr id="3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20" cy="11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E5856" w:rsidRDefault="00CB5208">
                            <w:pPr>
                              <w:pStyle w:val="Teksttreci0"/>
                              <w:shd w:val="clear" w:color="auto" w:fill="auto"/>
                              <w:spacing w:after="0" w:line="180" w:lineRule="exact"/>
                              <w:ind w:left="10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Nr tyt. wyk.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2" o:spid="_x0000_s1027" style="position:absolute;left:0;text-align:left;margin-left:323.55pt;margin-top:-2.7pt;width:53.55pt;height:9.2pt;z-index:4;visibility:visible;mso-wrap-style:square;mso-wrap-distance-left:5pt;mso-wrap-distance-top:5pt;mso-wrap-distance-right:5pt;mso-wrap-distance-bottom: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" o:allowincell="f" filled="f" stroked="f" strokeweight="0">
                <v:textbox inset="0,0,0,0">
                  <w:txbxContent>
                    <w:p w:rsidR="003E5856" w:rsidRDefault="00CB5208">
                      <w:pPr>
                        <w:pStyle w:val="Teksttreci0"/>
                        <w:shd w:val="clear" w:color="auto" w:fill="auto"/>
                        <w:spacing w:after="0" w:line="180" w:lineRule="exact"/>
                        <w:ind w:left="100"/>
                      </w:pPr>
                      <w:r>
                        <w:rPr>
                          <w:rStyle w:val="TeksttreciExact"/>
                          <w:spacing w:val="0"/>
                        </w:rPr>
                        <w:t>Nr tyt. wyk.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Style w:val="Teksttreci"/>
        </w:rPr>
        <w:t>NACZELNIK URZĘDU SKARBOWEGO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20" w:right="180"/>
      </w:pPr>
      <w:r>
        <w:rPr>
          <w:rStyle w:val="Teksttreci"/>
        </w:rPr>
        <w:t>W STAROGARDZIE GDAŃSKIM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20" w:right="180"/>
      </w:pPr>
      <w:r>
        <w:rPr>
          <w:rStyle w:val="Teksttreci"/>
        </w:rPr>
        <w:t>LUBICHOWSKA 4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20"/>
      </w:pPr>
      <w:r>
        <w:rPr>
          <w:rStyle w:val="Teksttreci"/>
        </w:rPr>
        <w:t>83-200 STAROGARD GDAŃSKI</w:t>
      </w:r>
    </w:p>
    <w:p w:rsidR="003E5856" w:rsidRDefault="003E5856">
      <w:pPr>
        <w:sectPr w:rsidR="003E5856">
          <w:pgSz w:w="11906" w:h="16838"/>
          <w:pgMar w:top="1218" w:right="1017" w:bottom="1238" w:left="689" w:header="0" w:footer="0" w:gutter="0"/>
          <w:cols w:space="708"/>
          <w:formProt w:val="0"/>
          <w:docGrid w:linePitch="600" w:charSpace="32768"/>
        </w:sectPr>
      </w:pPr>
    </w:p>
    <w:p w:rsidR="003E5856" w:rsidRDefault="003E5856">
      <w:pPr>
        <w:rPr>
          <w:sz w:val="19"/>
          <w:szCs w:val="19"/>
        </w:rPr>
      </w:pPr>
    </w:p>
    <w:p w:rsidR="003E5856" w:rsidRDefault="003E5856">
      <w:pPr>
        <w:sectPr w:rsidR="003E5856">
          <w:type w:val="continuous"/>
          <w:pgSz w:w="11906" w:h="16838"/>
          <w:pgMar w:top="1218" w:right="1017" w:bottom="1238" w:left="689" w:header="0" w:footer="0" w:gutter="0"/>
          <w:cols w:space="708"/>
          <w:formProt w:val="0"/>
          <w:docGrid w:linePitch="600" w:charSpace="32768"/>
        </w:sectPr>
      </w:pPr>
    </w:p>
    <w:p w:rsidR="003E5856" w:rsidRDefault="00CB5208">
      <w:pPr>
        <w:jc w:val="righ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 </w:t>
      </w:r>
    </w:p>
    <w:p w:rsidR="003E5856" w:rsidRDefault="003E5856">
      <w:pPr>
        <w:spacing w:before="63" w:after="63"/>
        <w:rPr>
          <w:sz w:val="19"/>
          <w:szCs w:val="19"/>
        </w:rPr>
      </w:pPr>
    </w:p>
    <w:p w:rsidR="003E5856" w:rsidRDefault="00CB5208">
      <w:pPr>
        <w:spacing w:before="63" w:after="63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OBWIESZCZENIE O LICYTACJI</w:t>
      </w:r>
    </w:p>
    <w:p w:rsidR="003E5856" w:rsidRDefault="003E5856">
      <w:pPr>
        <w:spacing w:before="63" w:after="63"/>
        <w:jc w:val="center"/>
        <w:rPr>
          <w:b/>
          <w:bCs/>
          <w:sz w:val="44"/>
          <w:szCs w:val="44"/>
        </w:rPr>
      </w:pPr>
    </w:p>
    <w:p w:rsidR="003E5856" w:rsidRDefault="003E5856">
      <w:pPr>
        <w:sectPr w:rsidR="003E5856">
          <w:type w:val="continuous"/>
          <w:pgSz w:w="11906" w:h="16838"/>
          <w:pgMar w:top="1218" w:right="1017" w:bottom="1238" w:left="689" w:header="0" w:footer="0" w:gutter="0"/>
          <w:cols w:space="708"/>
          <w:formProt w:val="0"/>
          <w:docGrid w:linePitch="600" w:charSpace="32768"/>
        </w:sectPr>
      </w:pPr>
    </w:p>
    <w:p w:rsidR="003E5856" w:rsidRDefault="00CB5208">
      <w:pPr>
        <w:pStyle w:val="Teksttreci0"/>
        <w:shd w:val="clear" w:color="auto" w:fill="auto"/>
        <w:spacing w:after="0" w:line="240" w:lineRule="auto"/>
        <w:ind w:right="-6293"/>
      </w:pPr>
      <w:r>
        <w:rPr>
          <w:rStyle w:val="Teksttreci"/>
        </w:rPr>
        <w:lastRenderedPageBreak/>
        <w:t xml:space="preserve">Podaje się do publicznej wiadomości, że: </w:t>
      </w:r>
      <w:r>
        <w:rPr>
          <w:rStyle w:val="Teksttreci"/>
          <w:b/>
          <w:bCs/>
        </w:rPr>
        <w:t>dnia 28.04.2021r. o godzinie 10:00</w:t>
      </w:r>
    </w:p>
    <w:p w:rsidR="003E5856" w:rsidRDefault="003E5856">
      <w:pPr>
        <w:sectPr w:rsidR="003E5856">
          <w:type w:val="continuous"/>
          <w:pgSz w:w="11906" w:h="16838"/>
          <w:pgMar w:top="1218" w:right="1017" w:bottom="1238" w:left="689" w:header="0" w:footer="0" w:gutter="0"/>
          <w:cols w:space="708"/>
          <w:formProt w:val="0"/>
          <w:docGrid w:linePitch="600" w:charSpace="32768"/>
        </w:sectPr>
      </w:pPr>
    </w:p>
    <w:p w:rsidR="003E5856" w:rsidRDefault="003E5856">
      <w:pPr>
        <w:pStyle w:val="Teksttreci0"/>
        <w:shd w:val="clear" w:color="auto" w:fill="auto"/>
        <w:spacing w:after="0" w:line="240" w:lineRule="auto"/>
        <w:ind w:left="20"/>
        <w:jc w:val="both"/>
      </w:pPr>
    </w:p>
    <w:p w:rsidR="003E5856" w:rsidRDefault="00CB5208">
      <w:pPr>
        <w:pStyle w:val="Teksttreci0"/>
        <w:shd w:val="clear" w:color="auto" w:fill="auto"/>
        <w:spacing w:after="0" w:line="240" w:lineRule="auto"/>
        <w:ind w:right="624"/>
      </w:pPr>
      <w:r>
        <w:rPr>
          <w:rStyle w:val="Teksttreci"/>
        </w:rPr>
        <w:t>w lokalu, znajdującym się pod adresem: Bolesławowo 40K, celem uregulowania należności na rzecz: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3288"/>
      </w:pPr>
      <w:r>
        <w:rPr>
          <w:rStyle w:val="Teksttreci"/>
        </w:rPr>
        <w:t>BURMISTRZ SKARSZEW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3288"/>
      </w:pPr>
      <w:r>
        <w:rPr>
          <w:rStyle w:val="Teksttreci"/>
        </w:rPr>
        <w:t xml:space="preserve">NACZELNIK </w:t>
      </w:r>
      <w:r>
        <w:rPr>
          <w:rStyle w:val="Teksttreci"/>
        </w:rPr>
        <w:t>URZĘDU SKARBOWEGO W STAROGARDZIE GDAŃSKIM POCZTA POLSKA S.A. DYREKTOR CENTRUM OBSŁUGI FINANSOWEJ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3288" w:right="737"/>
      </w:pPr>
      <w:r>
        <w:rPr>
          <w:rStyle w:val="Teksttreci"/>
        </w:rPr>
        <w:t>NACZELNIK URZĘDU SKARBOWEGO W STAROGARDZIE GDAŃSKIM - URZĄD SKARBOWY W STAROGARDZIE GDAŃSKIM ZAKŁAD UBEZPIECZEŃ SPOŁECZNYCH O/GDAŃSK INSPEKTORAT STAROGARD GDAŃ</w:t>
      </w:r>
      <w:r>
        <w:rPr>
          <w:rStyle w:val="Teksttreci"/>
        </w:rPr>
        <w:t>SKI</w:t>
      </w:r>
    </w:p>
    <w:p w:rsidR="003E5856" w:rsidRDefault="00CB5208">
      <w:pPr>
        <w:pStyle w:val="Teksttreci0"/>
        <w:shd w:val="clear" w:color="auto" w:fill="auto"/>
        <w:spacing w:after="234" w:line="240" w:lineRule="auto"/>
        <w:ind w:left="3288"/>
      </w:pPr>
      <w:r>
        <w:rPr>
          <w:rStyle w:val="Teksttreci"/>
        </w:rPr>
        <w:t xml:space="preserve">ZARZĄD ZWIĄZKU GMIN WIERZYCA W STAROGARDZIE GDAŃSKIM </w:t>
      </w:r>
    </w:p>
    <w:p w:rsidR="003E5856" w:rsidRDefault="00CB5208">
      <w:pPr>
        <w:pStyle w:val="Teksttreci0"/>
        <w:shd w:val="clear" w:color="auto" w:fill="auto"/>
        <w:spacing w:after="0" w:line="240" w:lineRule="auto"/>
      </w:pPr>
      <w:r>
        <w:rPr>
          <w:rStyle w:val="Teksttreci"/>
        </w:rPr>
        <w:t>odbędzie się sprzedaż z licytacji niżej wyszczególnionych przedmiotów zajętych w dniu(ach) 27.01.2021 r., należących do: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1191"/>
      </w:pPr>
      <w:r>
        <w:rPr>
          <w:rStyle w:val="Teksttreci"/>
        </w:rPr>
        <w:t xml:space="preserve">PELOWSKI KRZYSZTOF 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1191" w:right="850"/>
      </w:pPr>
      <w:r>
        <w:rPr>
          <w:rStyle w:val="Teksttreci"/>
        </w:rPr>
        <w:t xml:space="preserve">BOLESŁAWOWO 40K 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1191" w:right="850"/>
      </w:pPr>
      <w:r>
        <w:rPr>
          <w:rStyle w:val="Teksttreci"/>
        </w:rPr>
        <w:t>83-250 SKARSZEWY</w:t>
      </w:r>
    </w:p>
    <w:p w:rsidR="003E5856" w:rsidRDefault="003E5856">
      <w:pPr>
        <w:pStyle w:val="Teksttreci0"/>
        <w:shd w:val="clear" w:color="auto" w:fill="auto"/>
        <w:spacing w:after="0" w:line="312" w:lineRule="exact"/>
        <w:ind w:left="1191" w:right="850"/>
        <w:rPr>
          <w:rStyle w:val="Teksttreci"/>
        </w:rPr>
      </w:pPr>
    </w:p>
    <w:p w:rsidR="003E5856" w:rsidRDefault="00CB5208">
      <w:pPr>
        <w:pStyle w:val="Teksttreci20"/>
        <w:shd w:val="clear" w:color="auto" w:fill="auto"/>
        <w:tabs>
          <w:tab w:val="left" w:pos="513"/>
          <w:tab w:val="left" w:pos="4700"/>
        </w:tabs>
        <w:spacing w:before="0" w:line="170" w:lineRule="exact"/>
        <w:ind w:left="20"/>
        <w:rPr>
          <w:sz w:val="2"/>
          <w:szCs w:val="2"/>
        </w:rPr>
      </w:pPr>
      <w:r>
        <w:rPr>
          <w:rStyle w:val="Teksttreci2"/>
        </w:rPr>
        <w:t xml:space="preserve">Poz. </w:t>
      </w:r>
      <w:r>
        <w:rPr>
          <w:rStyle w:val="Teksttreci2"/>
        </w:rPr>
        <w:tab/>
        <w:t>Wyszczególnienie</w:t>
      </w:r>
      <w:r>
        <w:rPr>
          <w:rStyle w:val="Teksttreci2"/>
        </w:rPr>
        <w:t xml:space="preserve"> / opis</w:t>
      </w:r>
      <w:r>
        <w:rPr>
          <w:rStyle w:val="Teksttreci2"/>
        </w:rPr>
        <w:tab/>
      </w:r>
      <w:r>
        <w:rPr>
          <w:rStyle w:val="Teksttreci2"/>
        </w:rPr>
        <w:tab/>
        <w:t>Data poprzedniej Ilość Jednostka Wartość szacunkowa      Cena wywołania</w:t>
      </w:r>
    </w:p>
    <w:p w:rsidR="003E5856" w:rsidRDefault="00CB5208">
      <w:pPr>
        <w:pStyle w:val="Teksttreci20"/>
        <w:shd w:val="clear" w:color="auto" w:fill="auto"/>
        <w:tabs>
          <w:tab w:val="left" w:pos="5325"/>
        </w:tabs>
        <w:spacing w:before="0" w:after="202" w:line="170" w:lineRule="exact"/>
        <w:rPr>
          <w:sz w:val="2"/>
          <w:szCs w:val="2"/>
        </w:rPr>
      </w:pPr>
      <w:r>
        <w:rPr>
          <w:rStyle w:val="Teksttreci2"/>
        </w:rPr>
        <w:tab/>
        <w:t>licytacji</w:t>
      </w:r>
      <w:r>
        <w:rPr>
          <w:rStyle w:val="Teksttreci2"/>
        </w:rPr>
        <w:tab/>
        <w:t>miary</w:t>
      </w:r>
    </w:p>
    <w:p w:rsidR="003E5856" w:rsidRDefault="00CB5208">
      <w:pPr>
        <w:pStyle w:val="Teksttreci30"/>
        <w:numPr>
          <w:ilvl w:val="0"/>
          <w:numId w:val="1"/>
        </w:numPr>
        <w:shd w:val="clear" w:color="auto" w:fill="auto"/>
        <w:tabs>
          <w:tab w:val="left" w:pos="505"/>
          <w:tab w:val="left" w:pos="6913"/>
          <w:tab w:val="left" w:pos="6975"/>
          <w:tab w:val="left" w:pos="7938"/>
          <w:tab w:val="left" w:pos="9525"/>
        </w:tabs>
        <w:spacing w:before="0" w:after="116"/>
        <w:ind w:left="510" w:hanging="510"/>
        <w:rPr>
          <w:sz w:val="2"/>
          <w:szCs w:val="2"/>
        </w:rPr>
      </w:pPr>
      <w:r>
        <w:rPr>
          <w:rStyle w:val="Teksttreci3"/>
        </w:rPr>
        <w:t xml:space="preserve">samochód osobowy Toyota Land </w:t>
      </w:r>
      <w:proofErr w:type="spellStart"/>
      <w:r>
        <w:rPr>
          <w:rStyle w:val="Teksttreci3"/>
        </w:rPr>
        <w:t>Cruiser</w:t>
      </w:r>
      <w:proofErr w:type="spellEnd"/>
      <w:r>
        <w:rPr>
          <w:rStyle w:val="Teksttreci3"/>
        </w:rPr>
        <w:t>, rok</w:t>
      </w:r>
      <w:r>
        <w:rPr>
          <w:rStyle w:val="Teksttreci3"/>
        </w:rPr>
        <w:tab/>
        <w:t xml:space="preserve">1 </w:t>
      </w:r>
      <w:proofErr w:type="spellStart"/>
      <w:r>
        <w:rPr>
          <w:rStyle w:val="Teksttreci3"/>
        </w:rPr>
        <w:t>szt</w:t>
      </w:r>
      <w:proofErr w:type="spellEnd"/>
      <w:r>
        <w:rPr>
          <w:rStyle w:val="Teksttreci3"/>
        </w:rPr>
        <w:tab/>
        <w:t>20 000,00 zł</w:t>
      </w:r>
      <w:r>
        <w:rPr>
          <w:rStyle w:val="Teksttreci3"/>
        </w:rPr>
        <w:tab/>
        <w:t>1 5000 zł produkcji: 2006, nr rejestracyjny: GST LT86</w:t>
      </w:r>
    </w:p>
    <w:p w:rsidR="003E5856" w:rsidRDefault="00CB5208">
      <w:pPr>
        <w:pStyle w:val="Teksttreci30"/>
        <w:numPr>
          <w:ilvl w:val="0"/>
          <w:numId w:val="1"/>
        </w:numPr>
        <w:shd w:val="clear" w:color="auto" w:fill="auto"/>
        <w:tabs>
          <w:tab w:val="left" w:pos="519"/>
          <w:tab w:val="left" w:pos="6913"/>
          <w:tab w:val="left" w:pos="8050"/>
          <w:tab w:val="left" w:pos="9638"/>
          <w:tab w:val="left" w:pos="9700"/>
        </w:tabs>
        <w:spacing w:before="0" w:after="233" w:line="178" w:lineRule="exact"/>
        <w:ind w:left="510" w:hanging="510"/>
        <w:rPr>
          <w:sz w:val="2"/>
          <w:szCs w:val="2"/>
        </w:rPr>
      </w:pPr>
      <w:r>
        <w:rPr>
          <w:rStyle w:val="Teksttreci3"/>
        </w:rPr>
        <w:t>samochód ciężarowy Scania</w:t>
      </w:r>
      <w:r>
        <w:rPr>
          <w:rStyle w:val="Teksttreci3Pogrubienie"/>
          <w:b w:val="0"/>
          <w:bCs w:val="0"/>
        </w:rPr>
        <w:t xml:space="preserve"> P</w:t>
      </w:r>
      <w:r>
        <w:rPr>
          <w:rStyle w:val="Teksttreci3"/>
        </w:rPr>
        <w:t xml:space="preserve"> </w:t>
      </w:r>
      <w:r>
        <w:rPr>
          <w:rStyle w:val="Teksttreci3"/>
        </w:rPr>
        <w:t xml:space="preserve">93, rok </w:t>
      </w:r>
      <w:r>
        <w:rPr>
          <w:rStyle w:val="Teksttreci3"/>
        </w:rPr>
        <w:t>produkcji:</w:t>
      </w:r>
      <w:r>
        <w:rPr>
          <w:rStyle w:val="Teksttreci3"/>
        </w:rPr>
        <w:tab/>
        <w:t xml:space="preserve">1 </w:t>
      </w:r>
      <w:proofErr w:type="spellStart"/>
      <w:r>
        <w:rPr>
          <w:rStyle w:val="Teksttreci3"/>
        </w:rPr>
        <w:t>szt</w:t>
      </w:r>
      <w:proofErr w:type="spellEnd"/>
      <w:r>
        <w:rPr>
          <w:rStyle w:val="Teksttreci3"/>
        </w:rPr>
        <w:tab/>
        <w:t>2 000,00 zł</w:t>
      </w:r>
      <w:r>
        <w:rPr>
          <w:rStyle w:val="Teksttreci3"/>
        </w:rPr>
        <w:tab/>
        <w:t>1 500 zł 1994, numer rejestracyjny: GST 68CK</w:t>
      </w:r>
    </w:p>
    <w:p w:rsidR="003E5856" w:rsidRDefault="00CB5208">
      <w:pPr>
        <w:pStyle w:val="Teksttreci0"/>
        <w:shd w:val="clear" w:color="auto" w:fill="auto"/>
        <w:spacing w:after="0" w:line="240" w:lineRule="auto"/>
        <w:jc w:val="both"/>
      </w:pPr>
      <w:r>
        <w:rPr>
          <w:rStyle w:val="Teksttreci"/>
        </w:rPr>
        <w:t>Zajęte ruchomości można oglądać w dniu 28.04.2021r. od godz. 9:30 do godz. 9:45 na placu pod adresem: Bolesławowo 40K.</w:t>
      </w:r>
    </w:p>
    <w:p w:rsidR="003E5856" w:rsidRDefault="00CB5208">
      <w:pPr>
        <w:pStyle w:val="Teksttreci0"/>
        <w:shd w:val="clear" w:color="auto" w:fill="auto"/>
        <w:spacing w:after="0" w:line="240" w:lineRule="auto"/>
        <w:jc w:val="both"/>
      </w:pPr>
      <w:r>
        <w:rPr>
          <w:rStyle w:val="Teksttreci"/>
        </w:rPr>
        <w:t>Jeżeli wartość szacunkowa sprzedawanej ruchomości przekracza 10</w:t>
      </w:r>
      <w:r>
        <w:rPr>
          <w:rStyle w:val="Teksttreci"/>
        </w:rPr>
        <w:t xml:space="preserve"> 000 zł, osoba przystępująca do licytacji publicznej składa organowi egzekucyjnemu wadium w wysokości 1/10 wartości szacunkowej. Wadium składa się na rachunek organu egzekucyjnego w: NBP O/O Gdańsk nr </w:t>
      </w:r>
      <w:r>
        <w:rPr>
          <w:rStyle w:val="Teksttreci"/>
          <w:b/>
          <w:bCs/>
        </w:rPr>
        <w:t>70 1010 1140 0144 4313 9120 0000</w:t>
      </w:r>
      <w:r>
        <w:rPr>
          <w:rStyle w:val="Teksttreci"/>
        </w:rPr>
        <w:t xml:space="preserve">. Wadium uznaje się za </w:t>
      </w:r>
      <w:r>
        <w:rPr>
          <w:rStyle w:val="Teksttreci"/>
        </w:rPr>
        <w:t>złożone, jeżeli wpłata wadium zostanie uznana na rachunku organu egzekucyjnego najpóźniej w dniu poprzedzającym dzień, w którym ma odbyć się licytacja publiczna.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20"/>
        <w:jc w:val="both"/>
      </w:pPr>
      <w:r>
        <w:rPr>
          <w:rStyle w:val="Teksttreci"/>
        </w:rPr>
        <w:t>Nie później niż na godzinę przed terminem oznaczonym w obwieszczeniu o licytacji wadium może b</w:t>
      </w:r>
      <w:r>
        <w:rPr>
          <w:rStyle w:val="Teksttreci"/>
        </w:rPr>
        <w:t>yć złożone:</w:t>
      </w:r>
    </w:p>
    <w:p w:rsidR="003E5856" w:rsidRDefault="00CB5208">
      <w:pPr>
        <w:pStyle w:val="Teksttreci0"/>
        <w:numPr>
          <w:ilvl w:val="1"/>
          <w:numId w:val="1"/>
        </w:numPr>
        <w:shd w:val="clear" w:color="auto" w:fill="auto"/>
        <w:tabs>
          <w:tab w:val="left" w:pos="222"/>
        </w:tabs>
        <w:spacing w:after="0" w:line="240" w:lineRule="auto"/>
        <w:jc w:val="both"/>
      </w:pPr>
      <w:r>
        <w:rPr>
          <w:rStyle w:val="Teksttreci"/>
        </w:rPr>
        <w:t>bezgotówkowo przy użyciu terminala płatniczego - jeżeli po stronie organu egzekucyjnego istnieją warunki techniczne do zapłaty bezgotówkowej przy użyciu terminala płatniczego;</w:t>
      </w:r>
    </w:p>
    <w:p w:rsidR="003E5856" w:rsidRDefault="00CB5208">
      <w:pPr>
        <w:pStyle w:val="Teksttreci0"/>
        <w:numPr>
          <w:ilvl w:val="1"/>
          <w:numId w:val="1"/>
        </w:numPr>
        <w:shd w:val="clear" w:color="auto" w:fill="auto"/>
        <w:tabs>
          <w:tab w:val="left" w:pos="236"/>
        </w:tabs>
        <w:spacing w:after="0" w:line="240" w:lineRule="auto"/>
        <w:ind w:left="20"/>
        <w:jc w:val="both"/>
      </w:pPr>
      <w:r>
        <w:rPr>
          <w:rStyle w:val="Teksttreci"/>
        </w:rPr>
        <w:t>gotówką pracownikowi obsługującemu organ egzekucyjny - jeżeli wadium</w:t>
      </w:r>
      <w:r>
        <w:rPr>
          <w:rStyle w:val="Teksttreci"/>
        </w:rPr>
        <w:t xml:space="preserve"> nie przekracza 5000 zł.</w:t>
      </w:r>
    </w:p>
    <w:p w:rsidR="003E5856" w:rsidRDefault="00CB5208">
      <w:pPr>
        <w:pStyle w:val="Teksttreci0"/>
        <w:shd w:val="clear" w:color="auto" w:fill="auto"/>
        <w:spacing w:after="0" w:line="240" w:lineRule="auto"/>
        <w:jc w:val="both"/>
      </w:pPr>
      <w:r>
        <w:rPr>
          <w:rStyle w:val="Teksttreci"/>
        </w:rPr>
        <w:t>W przypadku niedojścia licytacji do skutku w pierwszym terminie, druga licytacja odbędzie się w dniu 12.05.2021r. o godz. 10:00 w tym samym miejscu. Cena wywoławcza w drugim terminie licytacji wynosi połowę wartości szacunkowej ruc</w:t>
      </w:r>
      <w:r>
        <w:rPr>
          <w:rStyle w:val="Teksttreci"/>
        </w:rPr>
        <w:t>homości.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20"/>
        <w:jc w:val="both"/>
      </w:pPr>
      <w:r>
        <w:rPr>
          <w:rStyle w:val="Teksttreci"/>
        </w:rPr>
        <w:t>Zajęte ruchomości można oglądać w dniu drugiej licytacji, tj. 12.05.2021r. w tym samym miejscu i o tej samej porze, co w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20"/>
        <w:jc w:val="both"/>
      </w:pPr>
      <w:r>
        <w:rPr>
          <w:rStyle w:val="Teksttreci"/>
        </w:rPr>
        <w:t>przypadku pierwszej</w:t>
      </w:r>
      <w:bookmarkStart w:id="0" w:name="_GoBack"/>
      <w:bookmarkEnd w:id="0"/>
      <w:r>
        <w:rPr>
          <w:rStyle w:val="Teksttreci"/>
        </w:rPr>
        <w:t xml:space="preserve"> licytacji.</w:t>
      </w:r>
    </w:p>
    <w:p w:rsidR="003E5856" w:rsidRDefault="00CB5208">
      <w:pPr>
        <w:pStyle w:val="Teksttreci0"/>
        <w:shd w:val="clear" w:color="auto" w:fill="auto"/>
        <w:spacing w:after="0" w:line="240" w:lineRule="auto"/>
        <w:ind w:left="20"/>
        <w:jc w:val="both"/>
      </w:pPr>
      <w:r>
        <w:rPr>
          <w:rStyle w:val="Teksttreci"/>
        </w:rPr>
        <w:t>Wartość szacunkowa zawiera podatek VAT.</w:t>
      </w:r>
    </w:p>
    <w:p w:rsidR="003E5856" w:rsidRDefault="00CB5208">
      <w:pPr>
        <w:pStyle w:val="Teksttreci0"/>
        <w:shd w:val="clear" w:color="auto" w:fill="auto"/>
        <w:spacing w:after="0" w:line="240" w:lineRule="auto"/>
        <w:jc w:val="both"/>
        <w:rPr>
          <w:rStyle w:val="Teksttreci"/>
        </w:rPr>
      </w:pPr>
      <w:r>
        <w:rPr>
          <w:rStyle w:val="Teksttreci"/>
        </w:rPr>
        <w:t xml:space="preserve">Naczelnik Urzędu Skarbowego </w:t>
      </w:r>
      <w:r>
        <w:rPr>
          <w:rStyle w:val="Teksttreci"/>
        </w:rPr>
        <w:t>w</w:t>
      </w:r>
      <w:r>
        <w:rPr>
          <w:rStyle w:val="PogrubienieTeksttreci9pt"/>
          <w:b w:val="0"/>
          <w:bCs w:val="0"/>
        </w:rPr>
        <w:t xml:space="preserve"> Starogardzie</w:t>
      </w:r>
      <w:r>
        <w:rPr>
          <w:rStyle w:val="Teksttreci"/>
        </w:rPr>
        <w:t xml:space="preserve"> </w:t>
      </w:r>
      <w:r>
        <w:rPr>
          <w:rStyle w:val="Teksttreci"/>
        </w:rPr>
        <w:t>Gdańskim zast</w:t>
      </w:r>
      <w:r>
        <w:rPr>
          <w:rStyle w:val="Teksttreci"/>
        </w:rPr>
        <w:t>rzega sobie prawo do odwołania licytacji bez podania przyczyny. Wszelkie informacje można uzyskać pod nr tel. 585628505.</w:t>
      </w:r>
    </w:p>
    <w:p w:rsidR="00880C6E" w:rsidRPr="003C1C18" w:rsidRDefault="00880C6E" w:rsidP="00880C6E">
      <w:pPr>
        <w:spacing w:line="276" w:lineRule="auto"/>
        <w:ind w:left="4956"/>
        <w:jc w:val="center"/>
        <w:rPr>
          <w:sz w:val="18"/>
          <w:szCs w:val="18"/>
          <w:lang w:eastAsia="pl-PL"/>
        </w:rPr>
      </w:pPr>
      <w:r w:rsidRPr="003C1C18">
        <w:rPr>
          <w:sz w:val="18"/>
          <w:szCs w:val="18"/>
          <w:lang w:eastAsia="pl-PL"/>
        </w:rPr>
        <w:t>Z up. Naczelnika</w:t>
      </w:r>
    </w:p>
    <w:p w:rsidR="00880C6E" w:rsidRPr="003C1C18" w:rsidRDefault="00880C6E" w:rsidP="00880C6E">
      <w:pPr>
        <w:spacing w:line="276" w:lineRule="auto"/>
        <w:ind w:left="4956"/>
        <w:jc w:val="center"/>
        <w:rPr>
          <w:sz w:val="18"/>
          <w:szCs w:val="18"/>
          <w:lang w:eastAsia="pl-PL"/>
        </w:rPr>
      </w:pPr>
      <w:r w:rsidRPr="003C1C18">
        <w:rPr>
          <w:sz w:val="18"/>
          <w:szCs w:val="18"/>
          <w:lang w:eastAsia="pl-PL"/>
        </w:rPr>
        <w:t>Urzędu Skarbowego w Starogardzie Gdańskim</w:t>
      </w:r>
    </w:p>
    <w:p w:rsidR="00880C6E" w:rsidRPr="003C1C18" w:rsidRDefault="00880C6E" w:rsidP="00880C6E">
      <w:pPr>
        <w:spacing w:line="276" w:lineRule="auto"/>
        <w:ind w:left="4956"/>
        <w:jc w:val="center"/>
        <w:rPr>
          <w:sz w:val="18"/>
          <w:szCs w:val="18"/>
          <w:lang w:eastAsia="pl-PL"/>
        </w:rPr>
      </w:pPr>
      <w:r w:rsidRPr="003C1C18">
        <w:rPr>
          <w:sz w:val="18"/>
          <w:szCs w:val="18"/>
          <w:lang w:eastAsia="pl-PL"/>
        </w:rPr>
        <w:t>Kierownik Działu</w:t>
      </w:r>
    </w:p>
    <w:p w:rsidR="00880C6E" w:rsidRPr="003C1C18" w:rsidRDefault="00880C6E" w:rsidP="00880C6E">
      <w:pPr>
        <w:spacing w:line="276" w:lineRule="auto"/>
        <w:ind w:left="4956"/>
        <w:jc w:val="center"/>
        <w:rPr>
          <w:sz w:val="18"/>
          <w:szCs w:val="18"/>
          <w:lang w:eastAsia="pl-PL"/>
        </w:rPr>
      </w:pPr>
      <w:r w:rsidRPr="003C1C18">
        <w:rPr>
          <w:sz w:val="18"/>
          <w:szCs w:val="18"/>
          <w:lang w:eastAsia="pl-PL"/>
        </w:rPr>
        <w:t>Andrzej Siwiec</w:t>
      </w:r>
    </w:p>
    <w:p w:rsidR="00880C6E" w:rsidRPr="003C1C18" w:rsidRDefault="00880C6E" w:rsidP="00880C6E">
      <w:pPr>
        <w:spacing w:line="276" w:lineRule="auto"/>
        <w:ind w:left="4956"/>
        <w:jc w:val="center"/>
        <w:rPr>
          <w:sz w:val="18"/>
          <w:szCs w:val="18"/>
          <w:lang w:eastAsia="pl-PL"/>
        </w:rPr>
      </w:pPr>
      <w:r w:rsidRPr="003C1C18">
        <w:rPr>
          <w:sz w:val="18"/>
          <w:szCs w:val="18"/>
          <w:lang w:eastAsia="pl-PL"/>
        </w:rPr>
        <w:t>/podpisano kwalifikowanym podpisem elektronicznym/</w:t>
      </w:r>
    </w:p>
    <w:sectPr w:rsidR="00880C6E" w:rsidRPr="003C1C18">
      <w:type w:val="continuous"/>
      <w:pgSz w:w="11906" w:h="16838"/>
      <w:pgMar w:top="1218" w:right="1017" w:bottom="1238" w:left="689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CCB"/>
    <w:multiLevelType w:val="multilevel"/>
    <w:tmpl w:val="A34C1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9E0A27"/>
    <w:multiLevelType w:val="multilevel"/>
    <w:tmpl w:val="63DEC1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56"/>
    <w:rsid w:val="003E5856"/>
    <w:rsid w:val="00880C6E"/>
    <w:rsid w:val="00C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Exact">
    <w:name w:val="Tekst treści Exact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pacing w:val="-3"/>
      <w:sz w:val="18"/>
      <w:szCs w:val="18"/>
      <w:u w:val="none"/>
    </w:rPr>
  </w:style>
  <w:style w:type="character" w:customStyle="1" w:styleId="Teksttreci">
    <w:name w:val="Tekst treści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pacing w:val="-10"/>
      <w:sz w:val="56"/>
      <w:szCs w:val="56"/>
      <w:u w:val="none"/>
    </w:rPr>
  </w:style>
  <w:style w:type="character" w:customStyle="1" w:styleId="Teksttreci2">
    <w:name w:val="Tekst treści (2)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3">
    <w:name w:val="Tekst treści (3)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3Pogrubienie">
    <w:name w:val="Tekst treści (3) + Pogrubienie"/>
    <w:basedOn w:val="Teksttreci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pl"/>
    </w:rPr>
  </w:style>
  <w:style w:type="character" w:customStyle="1" w:styleId="PogrubienieTeksttreci9pt">
    <w:name w:val="Pogrubienie;Tekst treści + 9 pt"/>
    <w:basedOn w:val="Teksttreci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after="120" w:line="192" w:lineRule="exact"/>
    </w:pPr>
    <w:rPr>
      <w:sz w:val="20"/>
      <w:szCs w:val="20"/>
    </w:rPr>
  </w:style>
  <w:style w:type="paragraph" w:customStyle="1" w:styleId="Nagwek10">
    <w:name w:val="Nagłówek #1"/>
    <w:basedOn w:val="Normalny"/>
    <w:qFormat/>
    <w:pPr>
      <w:shd w:val="clear" w:color="auto" w:fill="FFFFFF"/>
      <w:spacing w:line="0" w:lineRule="atLeast"/>
      <w:outlineLvl w:val="0"/>
    </w:pPr>
    <w:rPr>
      <w:spacing w:val="-10"/>
      <w:sz w:val="56"/>
      <w:szCs w:val="56"/>
    </w:rPr>
  </w:style>
  <w:style w:type="paragraph" w:customStyle="1" w:styleId="Teksttreci20">
    <w:name w:val="Tekst treści (2)"/>
    <w:basedOn w:val="Normalny"/>
    <w:qFormat/>
    <w:pPr>
      <w:shd w:val="clear" w:color="auto" w:fill="FFFFFF"/>
      <w:spacing w:before="120" w:line="0" w:lineRule="atLeast"/>
      <w:jc w:val="both"/>
    </w:pPr>
    <w:rPr>
      <w:b/>
      <w:bCs/>
      <w:sz w:val="17"/>
      <w:szCs w:val="17"/>
    </w:rPr>
  </w:style>
  <w:style w:type="paragraph" w:customStyle="1" w:styleId="Teksttreci30">
    <w:name w:val="Tekst treści (3)"/>
    <w:basedOn w:val="Normalny"/>
    <w:qFormat/>
    <w:pPr>
      <w:shd w:val="clear" w:color="auto" w:fill="FFFFFF"/>
      <w:spacing w:before="240" w:after="120" w:line="173" w:lineRule="exact"/>
      <w:ind w:hanging="500"/>
    </w:pPr>
    <w:rPr>
      <w:sz w:val="17"/>
      <w:szCs w:val="17"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Exact">
    <w:name w:val="Tekst treści Exact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pacing w:val="-3"/>
      <w:sz w:val="18"/>
      <w:szCs w:val="18"/>
      <w:u w:val="none"/>
    </w:rPr>
  </w:style>
  <w:style w:type="character" w:customStyle="1" w:styleId="Teksttreci">
    <w:name w:val="Tekst treści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pacing w:val="-10"/>
      <w:sz w:val="56"/>
      <w:szCs w:val="56"/>
      <w:u w:val="none"/>
    </w:rPr>
  </w:style>
  <w:style w:type="character" w:customStyle="1" w:styleId="Teksttreci2">
    <w:name w:val="Tekst treści (2)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3">
    <w:name w:val="Tekst treści (3)_"/>
    <w:basedOn w:val="Domylnaczcionkaakapitu"/>
    <w:qFormat/>
    <w:rPr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3Pogrubienie">
    <w:name w:val="Tekst treści (3) + Pogrubienie"/>
    <w:basedOn w:val="Teksttreci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pl"/>
    </w:rPr>
  </w:style>
  <w:style w:type="character" w:customStyle="1" w:styleId="PogrubienieTeksttreci9pt">
    <w:name w:val="Pogrubienie;Tekst treści + 9 pt"/>
    <w:basedOn w:val="Teksttreci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after="120" w:line="192" w:lineRule="exact"/>
    </w:pPr>
    <w:rPr>
      <w:sz w:val="20"/>
      <w:szCs w:val="20"/>
    </w:rPr>
  </w:style>
  <w:style w:type="paragraph" w:customStyle="1" w:styleId="Nagwek10">
    <w:name w:val="Nagłówek #1"/>
    <w:basedOn w:val="Normalny"/>
    <w:qFormat/>
    <w:pPr>
      <w:shd w:val="clear" w:color="auto" w:fill="FFFFFF"/>
      <w:spacing w:line="0" w:lineRule="atLeast"/>
      <w:outlineLvl w:val="0"/>
    </w:pPr>
    <w:rPr>
      <w:spacing w:val="-10"/>
      <w:sz w:val="56"/>
      <w:szCs w:val="56"/>
    </w:rPr>
  </w:style>
  <w:style w:type="paragraph" w:customStyle="1" w:styleId="Teksttreci20">
    <w:name w:val="Tekst treści (2)"/>
    <w:basedOn w:val="Normalny"/>
    <w:qFormat/>
    <w:pPr>
      <w:shd w:val="clear" w:color="auto" w:fill="FFFFFF"/>
      <w:spacing w:before="120" w:line="0" w:lineRule="atLeast"/>
      <w:jc w:val="both"/>
    </w:pPr>
    <w:rPr>
      <w:b/>
      <w:bCs/>
      <w:sz w:val="17"/>
      <w:szCs w:val="17"/>
    </w:rPr>
  </w:style>
  <w:style w:type="paragraph" w:customStyle="1" w:styleId="Teksttreci30">
    <w:name w:val="Tekst treści (3)"/>
    <w:basedOn w:val="Normalny"/>
    <w:qFormat/>
    <w:pPr>
      <w:shd w:val="clear" w:color="auto" w:fill="FFFFFF"/>
      <w:spacing w:before="240" w:after="120" w:line="173" w:lineRule="exact"/>
      <w:ind w:hanging="500"/>
    </w:pPr>
    <w:rPr>
      <w:sz w:val="17"/>
      <w:szCs w:val="17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00206B3D964A210331110939</vt:lpstr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00206B3D964A210331110939</dc:title>
  <dc:creator>Siwiec Andrzej</dc:creator>
  <cp:lastModifiedBy>Siwiec Andrzej</cp:lastModifiedBy>
  <cp:revision>3</cp:revision>
  <cp:lastPrinted>2021-03-31T12:25:00Z</cp:lastPrinted>
  <dcterms:created xsi:type="dcterms:W3CDTF">2021-04-01T06:45:00Z</dcterms:created>
  <dcterms:modified xsi:type="dcterms:W3CDTF">2021-04-01T06:46:00Z</dcterms:modified>
  <dc:language>pl-PL</dc:language>
</cp:coreProperties>
</file>