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4E8" w:rsidRPr="00C0569F" w:rsidRDefault="001674E8" w:rsidP="00B32379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Lato" w:hAnsi="Lato" w:cstheme="minorHAnsi"/>
          <w:b/>
          <w:bCs/>
        </w:rPr>
      </w:pPr>
      <w:r w:rsidRPr="00C0569F">
        <w:rPr>
          <w:rFonts w:ascii="Lato" w:hAnsi="Lato" w:cstheme="minorHAnsi"/>
          <w:b/>
          <w:bCs/>
        </w:rPr>
        <w:t>R</w:t>
      </w:r>
      <w:r w:rsidR="00710916" w:rsidRPr="00C0569F">
        <w:rPr>
          <w:rFonts w:ascii="Lato" w:hAnsi="Lato" w:cstheme="minorHAnsi"/>
          <w:b/>
          <w:bCs/>
        </w:rPr>
        <w:t xml:space="preserve">aport z konsultacji publicznych i opiniowania </w:t>
      </w:r>
    </w:p>
    <w:p w:rsidR="001674E8" w:rsidRPr="00C0569F" w:rsidRDefault="00B0029E" w:rsidP="00B32379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Lato" w:hAnsi="Lato" w:cstheme="minorHAnsi"/>
          <w:b/>
          <w:bCs/>
        </w:rPr>
      </w:pPr>
      <w:r w:rsidRPr="00C0569F">
        <w:rPr>
          <w:rFonts w:ascii="Lato" w:hAnsi="Lato" w:cstheme="minorHAnsi"/>
          <w:b/>
          <w:bCs/>
        </w:rPr>
        <w:t xml:space="preserve">projektu ustawy </w:t>
      </w:r>
      <w:r w:rsidR="00A8551A" w:rsidRPr="00C0569F">
        <w:rPr>
          <w:rFonts w:ascii="Lato" w:hAnsi="Lato" w:cstheme="minorHAnsi"/>
          <w:b/>
          <w:bCs/>
        </w:rPr>
        <w:t xml:space="preserve">o udziale Rzeczypospolitej Polskiej w </w:t>
      </w:r>
      <w:r w:rsidR="00681B73" w:rsidRPr="00C0569F">
        <w:rPr>
          <w:rFonts w:ascii="Lato" w:hAnsi="Lato" w:cstheme="minorHAnsi"/>
          <w:b/>
          <w:bCs/>
        </w:rPr>
        <w:t>eu</w:t>
      </w:r>
      <w:r w:rsidR="005752D3">
        <w:rPr>
          <w:rFonts w:ascii="Lato" w:hAnsi="Lato" w:cstheme="minorHAnsi"/>
          <w:b/>
          <w:bCs/>
        </w:rPr>
        <w:t>ropejskim systemie informacji o </w:t>
      </w:r>
      <w:r w:rsidR="00681B73" w:rsidRPr="00C0569F">
        <w:rPr>
          <w:rFonts w:ascii="Lato" w:hAnsi="Lato" w:cstheme="minorHAnsi"/>
          <w:b/>
          <w:bCs/>
        </w:rPr>
        <w:t xml:space="preserve">podróży oraz zezwoleń na podróż (ETIAS) – UC104 </w:t>
      </w:r>
    </w:p>
    <w:p w:rsidR="001674E8" w:rsidRPr="00C0569F" w:rsidRDefault="001674E8" w:rsidP="00B3237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284" w:hanging="284"/>
        <w:contextualSpacing w:val="0"/>
        <w:jc w:val="both"/>
        <w:rPr>
          <w:rFonts w:ascii="Lato" w:hAnsi="Lato" w:cstheme="minorHAnsi"/>
          <w:b/>
          <w:bCs/>
        </w:rPr>
      </w:pPr>
      <w:r w:rsidRPr="00C0569F">
        <w:rPr>
          <w:rFonts w:ascii="Lato" w:hAnsi="Lato" w:cstheme="minorHAnsi"/>
          <w:b/>
          <w:bCs/>
        </w:rPr>
        <w:t>Informacje ogólne</w:t>
      </w:r>
    </w:p>
    <w:p w:rsidR="00B32379" w:rsidRPr="00C0569F" w:rsidRDefault="001674E8" w:rsidP="00B32379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</w:rPr>
      </w:pPr>
      <w:r w:rsidRPr="00C0569F">
        <w:rPr>
          <w:rFonts w:ascii="Lato" w:hAnsi="Lato" w:cstheme="minorHAnsi"/>
        </w:rPr>
        <w:t>Zgodnie z § 36 uchwały nr 190 Rady Ministrów z dnia 29 października 2013 r. – Regulamin pracy Rady Ministrów (M.P. z</w:t>
      </w:r>
      <w:r w:rsidR="00A8551A" w:rsidRPr="00C0569F">
        <w:rPr>
          <w:rFonts w:ascii="Lato" w:hAnsi="Lato" w:cstheme="minorHAnsi"/>
        </w:rPr>
        <w:t xml:space="preserve"> </w:t>
      </w:r>
      <w:r w:rsidR="00A8551A" w:rsidRPr="00C0569F">
        <w:rPr>
          <w:rFonts w:ascii="Lato" w:hAnsi="Lato" w:cstheme="minorHAnsi"/>
          <w:spacing w:val="-2"/>
        </w:rPr>
        <w:t>202</w:t>
      </w:r>
      <w:r w:rsidR="006A481D" w:rsidRPr="00C0569F">
        <w:rPr>
          <w:rFonts w:ascii="Lato" w:hAnsi="Lato" w:cstheme="minorHAnsi"/>
          <w:spacing w:val="-2"/>
        </w:rPr>
        <w:t>4</w:t>
      </w:r>
      <w:r w:rsidR="00A8551A" w:rsidRPr="00C0569F">
        <w:rPr>
          <w:rFonts w:ascii="Lato" w:hAnsi="Lato" w:cstheme="minorHAnsi"/>
          <w:spacing w:val="-2"/>
        </w:rPr>
        <w:t xml:space="preserve"> r. poz. </w:t>
      </w:r>
      <w:r w:rsidR="006A481D" w:rsidRPr="00C0569F">
        <w:rPr>
          <w:rFonts w:ascii="Lato" w:hAnsi="Lato" w:cstheme="minorHAnsi"/>
          <w:spacing w:val="-2"/>
        </w:rPr>
        <w:t xml:space="preserve">806, z </w:t>
      </w:r>
      <w:proofErr w:type="spellStart"/>
      <w:r w:rsidR="006A481D" w:rsidRPr="00C0569F">
        <w:rPr>
          <w:rFonts w:ascii="Lato" w:hAnsi="Lato" w:cstheme="minorHAnsi"/>
          <w:spacing w:val="-2"/>
        </w:rPr>
        <w:t>późn</w:t>
      </w:r>
      <w:proofErr w:type="spellEnd"/>
      <w:r w:rsidR="006A481D" w:rsidRPr="00C0569F">
        <w:rPr>
          <w:rFonts w:ascii="Lato" w:hAnsi="Lato" w:cstheme="minorHAnsi"/>
          <w:spacing w:val="-2"/>
        </w:rPr>
        <w:t>. zm.</w:t>
      </w:r>
      <w:r w:rsidRPr="00C0569F">
        <w:rPr>
          <w:rFonts w:ascii="Lato" w:hAnsi="Lato" w:cstheme="minorHAnsi"/>
        </w:rPr>
        <w:t xml:space="preserve">) projekty ustaw lub projekty rozporządzeń przedstawia się do konsultacji publicznych, w tym konsultacji z organizacjami społecznymi lub innymi zainteresowanymi podmiotami albo instytucjami w celu przedstawienia ich stanowiska. </w:t>
      </w:r>
    </w:p>
    <w:p w:rsidR="001674E8" w:rsidRPr="00C0569F" w:rsidRDefault="001674E8" w:rsidP="00B32379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</w:rPr>
      </w:pPr>
      <w:r w:rsidRPr="00C0569F">
        <w:rPr>
          <w:rFonts w:ascii="Lato" w:hAnsi="Lato" w:cstheme="minorHAnsi"/>
        </w:rPr>
        <w:t>Niniejszy dokument stanowi wypełnienie obowiązku, o którym mowa w § 51 ust. 1 Regulaminu</w:t>
      </w:r>
      <w:r w:rsidR="00B32379" w:rsidRPr="00C0569F">
        <w:rPr>
          <w:rFonts w:ascii="Lato" w:hAnsi="Lato" w:cstheme="minorHAnsi"/>
        </w:rPr>
        <w:t xml:space="preserve"> pracy Rady Ministrów</w:t>
      </w:r>
      <w:r w:rsidRPr="00C0569F">
        <w:rPr>
          <w:rFonts w:ascii="Lato" w:hAnsi="Lato" w:cstheme="minorHAnsi"/>
        </w:rPr>
        <w:t xml:space="preserve">, zgodnie z którym organ wnioskujący sporządza raport z konsultacji obejmujący omówienie wyników przeprowadzonych konsultacji publicznych i opiniowania. Stosownie </w:t>
      </w:r>
      <w:r w:rsidR="006A481D" w:rsidRPr="00C0569F">
        <w:rPr>
          <w:rFonts w:ascii="Lato" w:hAnsi="Lato" w:cstheme="minorHAnsi"/>
        </w:rPr>
        <w:t>do </w:t>
      </w:r>
      <w:r w:rsidRPr="00C0569F">
        <w:rPr>
          <w:rFonts w:ascii="Lato" w:hAnsi="Lato" w:cstheme="minorHAnsi"/>
        </w:rPr>
        <w:t xml:space="preserve">wymogów art. 5 ustawy z dnia 7 lipca 2005 </w:t>
      </w:r>
      <w:r w:rsidR="00D346A8">
        <w:rPr>
          <w:rFonts w:ascii="Lato" w:hAnsi="Lato" w:cstheme="minorHAnsi"/>
        </w:rPr>
        <w:t>r. o działalności lobbingowej w </w:t>
      </w:r>
      <w:r w:rsidRPr="00C0569F">
        <w:rPr>
          <w:rFonts w:ascii="Lato" w:hAnsi="Lato" w:cstheme="minorHAnsi"/>
        </w:rPr>
        <w:t>procesie stanowienia pr</w:t>
      </w:r>
      <w:r w:rsidR="00710916" w:rsidRPr="00C0569F">
        <w:rPr>
          <w:rFonts w:ascii="Lato" w:hAnsi="Lato" w:cstheme="minorHAnsi"/>
        </w:rPr>
        <w:t>awa (Dz. U. z 20</w:t>
      </w:r>
      <w:r w:rsidR="000E6AAB" w:rsidRPr="00C0569F">
        <w:rPr>
          <w:rFonts w:ascii="Lato" w:hAnsi="Lato" w:cstheme="minorHAnsi"/>
        </w:rPr>
        <w:t>25</w:t>
      </w:r>
      <w:r w:rsidR="00710916" w:rsidRPr="00C0569F">
        <w:rPr>
          <w:rFonts w:ascii="Lato" w:hAnsi="Lato" w:cstheme="minorHAnsi"/>
        </w:rPr>
        <w:t xml:space="preserve"> r. poz. </w:t>
      </w:r>
      <w:r w:rsidR="000E6AAB" w:rsidRPr="00C0569F">
        <w:rPr>
          <w:rFonts w:ascii="Lato" w:hAnsi="Lato" w:cstheme="minorHAnsi"/>
        </w:rPr>
        <w:t xml:space="preserve">677, z </w:t>
      </w:r>
      <w:proofErr w:type="spellStart"/>
      <w:r w:rsidR="000E6AAB" w:rsidRPr="00C0569F">
        <w:rPr>
          <w:rFonts w:ascii="Lato" w:hAnsi="Lato" w:cstheme="minorHAnsi"/>
        </w:rPr>
        <w:t>późn</w:t>
      </w:r>
      <w:proofErr w:type="spellEnd"/>
      <w:r w:rsidR="000E6AAB" w:rsidRPr="00C0569F">
        <w:rPr>
          <w:rFonts w:ascii="Lato" w:hAnsi="Lato" w:cstheme="minorHAnsi"/>
        </w:rPr>
        <w:t>. zm.</w:t>
      </w:r>
      <w:r w:rsidR="00D346A8">
        <w:rPr>
          <w:rFonts w:ascii="Lato" w:hAnsi="Lato" w:cstheme="minorHAnsi"/>
        </w:rPr>
        <w:t>) oraz zgodnie z § 52 ust. </w:t>
      </w:r>
      <w:r w:rsidR="00710916" w:rsidRPr="00C0569F">
        <w:rPr>
          <w:rFonts w:ascii="Lato" w:hAnsi="Lato" w:cstheme="minorHAnsi"/>
        </w:rPr>
        <w:t>1 Regulaminu pracy Rady Ministrów</w:t>
      </w:r>
      <w:r w:rsidR="00E87E63" w:rsidRPr="00C0569F">
        <w:rPr>
          <w:rFonts w:ascii="Lato" w:hAnsi="Lato" w:cstheme="minorHAnsi"/>
        </w:rPr>
        <w:t>,</w:t>
      </w:r>
      <w:r w:rsidR="00710916" w:rsidRPr="00C0569F">
        <w:rPr>
          <w:rFonts w:ascii="Lato" w:hAnsi="Lato" w:cstheme="minorHAnsi"/>
        </w:rPr>
        <w:t xml:space="preserve"> </w:t>
      </w:r>
      <w:r w:rsidRPr="00C0569F">
        <w:rPr>
          <w:rFonts w:ascii="Lato" w:hAnsi="Lato" w:cstheme="minorHAnsi"/>
        </w:rPr>
        <w:t>projekt ustawy zo</w:t>
      </w:r>
      <w:r w:rsidR="00E04A59" w:rsidRPr="00C0569F">
        <w:rPr>
          <w:rFonts w:ascii="Lato" w:hAnsi="Lato" w:cstheme="minorHAnsi"/>
        </w:rPr>
        <w:t>stał udostępniony w Biuletynie I</w:t>
      </w:r>
      <w:r w:rsidRPr="00C0569F">
        <w:rPr>
          <w:rFonts w:ascii="Lato" w:hAnsi="Lato" w:cstheme="minorHAnsi"/>
        </w:rPr>
        <w:t>nformacji Publiczn</w:t>
      </w:r>
      <w:r w:rsidR="00710916" w:rsidRPr="00C0569F">
        <w:rPr>
          <w:rFonts w:ascii="Lato" w:hAnsi="Lato" w:cstheme="minorHAnsi"/>
        </w:rPr>
        <w:t xml:space="preserve">ej Rządowego Centrum Legislacji, </w:t>
      </w:r>
      <w:r w:rsidR="006A481D" w:rsidRPr="00C0569F">
        <w:rPr>
          <w:rFonts w:ascii="Lato" w:hAnsi="Lato" w:cstheme="minorHAnsi"/>
        </w:rPr>
        <w:t>a </w:t>
      </w:r>
      <w:r w:rsidR="00710916" w:rsidRPr="00C0569F">
        <w:rPr>
          <w:rFonts w:ascii="Lato" w:hAnsi="Lato" w:cstheme="minorHAnsi"/>
        </w:rPr>
        <w:t>odnośnik do</w:t>
      </w:r>
      <w:r w:rsidR="005752D3">
        <w:rPr>
          <w:rFonts w:ascii="Lato" w:hAnsi="Lato" w:cstheme="minorHAnsi"/>
        </w:rPr>
        <w:t xml:space="preserve"> projektu został zamieszczony w </w:t>
      </w:r>
      <w:r w:rsidR="00710916" w:rsidRPr="00C0569F">
        <w:rPr>
          <w:rFonts w:ascii="Lato" w:hAnsi="Lato" w:cstheme="minorHAnsi"/>
        </w:rPr>
        <w:t xml:space="preserve">Biuletynie Informacji Publicznej Ministerstwa Spraw Wewnętrznych i Administracji. </w:t>
      </w:r>
    </w:p>
    <w:p w:rsidR="001674E8" w:rsidRPr="00C0569F" w:rsidRDefault="001674E8" w:rsidP="00B3237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284" w:hanging="284"/>
        <w:contextualSpacing w:val="0"/>
        <w:jc w:val="both"/>
        <w:rPr>
          <w:rFonts w:ascii="Lato" w:hAnsi="Lato" w:cstheme="minorHAnsi"/>
          <w:b/>
          <w:bCs/>
        </w:rPr>
      </w:pPr>
      <w:r w:rsidRPr="00C0569F">
        <w:rPr>
          <w:rFonts w:ascii="Lato" w:hAnsi="Lato" w:cstheme="minorHAnsi"/>
          <w:b/>
          <w:bCs/>
        </w:rPr>
        <w:t>Przebieg konsultacji i opiniowania</w:t>
      </w:r>
    </w:p>
    <w:p w:rsidR="001674E8" w:rsidRPr="00C0569F" w:rsidRDefault="001674E8" w:rsidP="00B32379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</w:rPr>
      </w:pPr>
      <w:r w:rsidRPr="00C0569F">
        <w:rPr>
          <w:rFonts w:ascii="Lato" w:hAnsi="Lato" w:cstheme="minorHAnsi"/>
        </w:rPr>
        <w:t xml:space="preserve">Projekt ustawy </w:t>
      </w:r>
      <w:r w:rsidR="0083602D" w:rsidRPr="00C0569F">
        <w:rPr>
          <w:rFonts w:ascii="Lato" w:hAnsi="Lato" w:cstheme="minorHAnsi"/>
        </w:rPr>
        <w:t>w dniu</w:t>
      </w:r>
      <w:r w:rsidR="006A481D" w:rsidRPr="00C0569F">
        <w:rPr>
          <w:rFonts w:ascii="Lato" w:hAnsi="Lato" w:cstheme="minorHAnsi"/>
        </w:rPr>
        <w:t xml:space="preserve"> </w:t>
      </w:r>
      <w:r w:rsidR="00C0569F">
        <w:rPr>
          <w:rFonts w:ascii="Lato" w:hAnsi="Lato" w:cstheme="minorHAnsi"/>
        </w:rPr>
        <w:t>28 lipca 2025 r.</w:t>
      </w:r>
      <w:r w:rsidR="00894A35" w:rsidRPr="00C0569F">
        <w:rPr>
          <w:rFonts w:ascii="Lato" w:hAnsi="Lato" w:cstheme="minorHAnsi"/>
        </w:rPr>
        <w:t xml:space="preserve"> </w:t>
      </w:r>
      <w:r w:rsidRPr="00C0569F">
        <w:rPr>
          <w:rFonts w:ascii="Lato" w:hAnsi="Lato" w:cstheme="minorHAnsi"/>
        </w:rPr>
        <w:t xml:space="preserve">został skierowany do </w:t>
      </w:r>
      <w:r w:rsidRPr="00C0569F">
        <w:rPr>
          <w:rFonts w:ascii="Lato" w:hAnsi="Lato" w:cstheme="minorHAnsi"/>
          <w:u w:val="single"/>
        </w:rPr>
        <w:t>konsultacji publicznych</w:t>
      </w:r>
      <w:r w:rsidR="0090134C">
        <w:rPr>
          <w:rFonts w:ascii="Lato" w:hAnsi="Lato" w:cstheme="minorHAnsi"/>
          <w:u w:val="single"/>
        </w:rPr>
        <w:t xml:space="preserve"> </w:t>
      </w:r>
      <w:r w:rsidR="00D85070">
        <w:rPr>
          <w:rFonts w:ascii="Lato" w:hAnsi="Lato" w:cstheme="minorHAnsi"/>
          <w:u w:val="single"/>
        </w:rPr>
        <w:br/>
      </w:r>
      <w:r w:rsidR="0083602D" w:rsidRPr="00C0569F">
        <w:rPr>
          <w:rFonts w:ascii="Lato" w:hAnsi="Lato" w:cstheme="minorHAnsi"/>
        </w:rPr>
        <w:t xml:space="preserve">z terminem zgłaszania uwag </w:t>
      </w:r>
      <w:r w:rsidR="00C0569F">
        <w:rPr>
          <w:rFonts w:ascii="Lato" w:hAnsi="Lato" w:cstheme="minorHAnsi"/>
        </w:rPr>
        <w:t xml:space="preserve">wynoszącym 21 dni do </w:t>
      </w:r>
      <w:r w:rsidR="00894A35" w:rsidRPr="00C0569F">
        <w:rPr>
          <w:rFonts w:ascii="Lato" w:hAnsi="Lato" w:cstheme="minorHAnsi"/>
        </w:rPr>
        <w:t xml:space="preserve">następujących </w:t>
      </w:r>
      <w:r w:rsidRPr="00C0569F">
        <w:rPr>
          <w:rFonts w:ascii="Lato" w:hAnsi="Lato" w:cstheme="minorHAnsi"/>
        </w:rPr>
        <w:t>podmiotów: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Centrum Cyfrowe Projekt: Polska;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Fundacja Bezpieczeństwa Informacji Polska;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Fundacja Bezpieczna Cyberprzestrzeń;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Fundacja Panoptykon;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SABI - Stowarzyszenie Inspektorów Ochrony Danych;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Stowarzyszenie Inspektorów Ochrony Danych Osobowych;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 xml:space="preserve">Stowarzyszenie Sieć Obywatelska – </w:t>
      </w:r>
      <w:proofErr w:type="spellStart"/>
      <w:r w:rsidRPr="00C0569F">
        <w:rPr>
          <w:rFonts w:ascii="Lato" w:hAnsi="Lato"/>
          <w:spacing w:val="-2"/>
        </w:rPr>
        <w:t>Watchdog</w:t>
      </w:r>
      <w:proofErr w:type="spellEnd"/>
      <w:r w:rsidRPr="00C0569F">
        <w:rPr>
          <w:rFonts w:ascii="Lato" w:hAnsi="Lato"/>
          <w:spacing w:val="-2"/>
        </w:rPr>
        <w:t xml:space="preserve"> Polska;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Konfederacja „Lewiatan”;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Business Centre Club – Związek Pracodawców;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Pracodawcy Rzeczypospolitej Polskiej;</w:t>
      </w:r>
    </w:p>
    <w:p w:rsidR="00C0569F" w:rsidRPr="00C0569F" w:rsidRDefault="00D85070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>
        <w:rPr>
          <w:rFonts w:ascii="Lato" w:hAnsi="Lato"/>
          <w:spacing w:val="-2"/>
        </w:rPr>
        <w:t>Europejska Unia</w:t>
      </w:r>
      <w:r w:rsidR="00C0569F" w:rsidRPr="00C0569F">
        <w:rPr>
          <w:rFonts w:ascii="Lato" w:hAnsi="Lato"/>
          <w:spacing w:val="-2"/>
        </w:rPr>
        <w:t xml:space="preserve"> Małych i Średnich Przedsiębiorstw oraz Klasy Średniej UNICORN;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Federacja Przedsiębiorców Polskich;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Helsińska Fundacja Praw Człowieka;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 xml:space="preserve">Stowarzyszenie </w:t>
      </w:r>
      <w:proofErr w:type="spellStart"/>
      <w:r w:rsidRPr="00C0569F">
        <w:rPr>
          <w:rFonts w:ascii="Lato" w:hAnsi="Lato"/>
          <w:spacing w:val="-2"/>
        </w:rPr>
        <w:t>Amnesty</w:t>
      </w:r>
      <w:proofErr w:type="spellEnd"/>
      <w:r w:rsidRPr="00C0569F">
        <w:rPr>
          <w:rFonts w:ascii="Lato" w:hAnsi="Lato"/>
          <w:spacing w:val="-2"/>
        </w:rPr>
        <w:t xml:space="preserve"> International;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Instytut na Rzecz Państwa Prawa;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Stowarzyszenie Interwencji Prawnej;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Centrum Pomocy Prawnej im. Haliny Nieć;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PLL LOT;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Rada Przedstawicieli Linii Lotniczych w Polsce (BARIP);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Polska Izba Gospodarcza Transportu Samochodowego i Spedycji;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Związek Armatorów Polskich;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Krajowa Izba Gospodarki Morskiej;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Zrzeszenie Międzynarodowych Przewoźników Drogowych w Polsce;</w:t>
      </w:r>
    </w:p>
    <w:p w:rsidR="00C0569F" w:rsidRPr="00C0569F" w:rsidRDefault="00C0569F" w:rsidP="00C0569F">
      <w:pPr>
        <w:numPr>
          <w:ilvl w:val="0"/>
          <w:numId w:val="11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Polskie Stowarzyszenie Przewoźników Autokarowych.</w:t>
      </w:r>
    </w:p>
    <w:p w:rsidR="006A481D" w:rsidRPr="00C0569F" w:rsidRDefault="006A481D" w:rsidP="006A481D">
      <w:pPr>
        <w:spacing w:after="0" w:line="240" w:lineRule="auto"/>
        <w:ind w:left="720"/>
        <w:contextualSpacing/>
        <w:jc w:val="both"/>
        <w:rPr>
          <w:rFonts w:ascii="Lato" w:hAnsi="Lato" w:cstheme="minorHAnsi"/>
        </w:rPr>
      </w:pPr>
    </w:p>
    <w:p w:rsidR="006E4D1E" w:rsidRDefault="001674E8" w:rsidP="00B32379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</w:rPr>
      </w:pPr>
      <w:r w:rsidRPr="00C0569F">
        <w:rPr>
          <w:rFonts w:ascii="Lato" w:hAnsi="Lato" w:cstheme="minorHAnsi"/>
        </w:rPr>
        <w:lastRenderedPageBreak/>
        <w:t xml:space="preserve">Projekt ustawy </w:t>
      </w:r>
      <w:r w:rsidR="0083602D" w:rsidRPr="00C0569F">
        <w:rPr>
          <w:rFonts w:ascii="Lato" w:hAnsi="Lato" w:cstheme="minorHAnsi"/>
        </w:rPr>
        <w:t xml:space="preserve">w </w:t>
      </w:r>
      <w:r w:rsidR="00D85070">
        <w:rPr>
          <w:rFonts w:ascii="Lato" w:hAnsi="Lato" w:cstheme="minorHAnsi"/>
        </w:rPr>
        <w:t xml:space="preserve">tym samym </w:t>
      </w:r>
      <w:r w:rsidR="0083602D" w:rsidRPr="00C0569F">
        <w:rPr>
          <w:rFonts w:ascii="Lato" w:hAnsi="Lato" w:cstheme="minorHAnsi"/>
        </w:rPr>
        <w:t xml:space="preserve">dniu </w:t>
      </w:r>
      <w:r w:rsidRPr="00C0569F">
        <w:rPr>
          <w:rFonts w:ascii="Lato" w:hAnsi="Lato" w:cstheme="minorHAnsi"/>
        </w:rPr>
        <w:t>został skier</w:t>
      </w:r>
      <w:r w:rsidR="006E4D1E" w:rsidRPr="00C0569F">
        <w:rPr>
          <w:rFonts w:ascii="Lato" w:hAnsi="Lato" w:cstheme="minorHAnsi"/>
        </w:rPr>
        <w:t xml:space="preserve">owany do </w:t>
      </w:r>
      <w:r w:rsidR="006E4D1E" w:rsidRPr="00C0569F">
        <w:rPr>
          <w:rFonts w:ascii="Lato" w:hAnsi="Lato" w:cstheme="minorHAnsi"/>
          <w:u w:val="single"/>
        </w:rPr>
        <w:t>opiniowania</w:t>
      </w:r>
      <w:r w:rsidR="006E4D1E" w:rsidRPr="00C0569F">
        <w:rPr>
          <w:rFonts w:ascii="Lato" w:hAnsi="Lato" w:cstheme="minorHAnsi"/>
        </w:rPr>
        <w:t xml:space="preserve"> </w:t>
      </w:r>
      <w:r w:rsidR="0083602D" w:rsidRPr="00C0569F">
        <w:rPr>
          <w:rFonts w:ascii="Lato" w:hAnsi="Lato" w:cstheme="minorHAnsi"/>
        </w:rPr>
        <w:t xml:space="preserve">do </w:t>
      </w:r>
      <w:r w:rsidRPr="00C0569F">
        <w:rPr>
          <w:rFonts w:ascii="Lato" w:hAnsi="Lato" w:cstheme="minorHAnsi"/>
        </w:rPr>
        <w:t>następujący</w:t>
      </w:r>
      <w:r w:rsidR="006E4D1E" w:rsidRPr="00C0569F">
        <w:rPr>
          <w:rFonts w:ascii="Lato" w:hAnsi="Lato" w:cstheme="minorHAnsi"/>
        </w:rPr>
        <w:t>ch podmiotów:</w:t>
      </w:r>
    </w:p>
    <w:p w:rsidR="00C0569F" w:rsidRPr="00C0569F" w:rsidRDefault="00C0569F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Prokurator Krajowy</w:t>
      </w:r>
      <w:r w:rsidR="00492A95">
        <w:rPr>
          <w:rFonts w:ascii="Lato" w:hAnsi="Lato"/>
          <w:spacing w:val="-2"/>
        </w:rPr>
        <w:t>;</w:t>
      </w:r>
    </w:p>
    <w:p w:rsidR="00C0569F" w:rsidRPr="00C0569F" w:rsidRDefault="00C0569F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Pierwszy Prezes Sądu Najwyższego</w:t>
      </w:r>
      <w:r w:rsidR="00492A95">
        <w:rPr>
          <w:rFonts w:ascii="Lato" w:hAnsi="Lato"/>
          <w:spacing w:val="-2"/>
        </w:rPr>
        <w:t>;</w:t>
      </w:r>
    </w:p>
    <w:p w:rsidR="00C0569F" w:rsidRPr="00C0569F" w:rsidRDefault="00492A95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>
        <w:rPr>
          <w:rFonts w:ascii="Lato" w:hAnsi="Lato"/>
          <w:spacing w:val="-2"/>
        </w:rPr>
        <w:t>Rzecznik Praw Obywatelskich;</w:t>
      </w:r>
    </w:p>
    <w:p w:rsidR="00C0569F" w:rsidRPr="00C0569F" w:rsidRDefault="00C0569F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Rzecznik Praw Dziecka</w:t>
      </w:r>
      <w:r w:rsidR="00492A95">
        <w:rPr>
          <w:rFonts w:ascii="Lato" w:hAnsi="Lato"/>
          <w:spacing w:val="-2"/>
        </w:rPr>
        <w:t>;</w:t>
      </w:r>
    </w:p>
    <w:p w:rsidR="00C0569F" w:rsidRPr="00C0569F" w:rsidRDefault="00C0569F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Prezes Urzędu Ochrony Danych Osobowych</w:t>
      </w:r>
      <w:r w:rsidR="00492A95">
        <w:rPr>
          <w:rFonts w:ascii="Lato" w:hAnsi="Lato"/>
          <w:spacing w:val="-2"/>
        </w:rPr>
        <w:t>;</w:t>
      </w:r>
    </w:p>
    <w:p w:rsidR="00C0569F" w:rsidRPr="00C0569F" w:rsidRDefault="00C0569F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Prezes Zakładu Ubezpieczeń Społecznych</w:t>
      </w:r>
      <w:r w:rsidR="00492A95">
        <w:rPr>
          <w:rFonts w:ascii="Lato" w:hAnsi="Lato"/>
          <w:spacing w:val="-2"/>
        </w:rPr>
        <w:t>;</w:t>
      </w:r>
    </w:p>
    <w:p w:rsidR="00C0569F" w:rsidRDefault="00C0569F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 w:rsidRPr="00C0569F">
        <w:rPr>
          <w:rFonts w:ascii="Lato" w:hAnsi="Lato"/>
          <w:spacing w:val="-2"/>
        </w:rPr>
        <w:t>Przewodniczący Rady do Spraw Uchodźców</w:t>
      </w:r>
      <w:r w:rsidR="00492A95">
        <w:rPr>
          <w:rFonts w:ascii="Lato" w:hAnsi="Lato"/>
          <w:spacing w:val="-2"/>
        </w:rPr>
        <w:t>;</w:t>
      </w:r>
    </w:p>
    <w:p w:rsidR="0090134C" w:rsidRDefault="0090134C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>
        <w:rPr>
          <w:rFonts w:ascii="Lato" w:hAnsi="Lato"/>
          <w:spacing w:val="-2"/>
        </w:rPr>
        <w:t>Główn</w:t>
      </w:r>
      <w:r w:rsidR="00D85070">
        <w:rPr>
          <w:rFonts w:ascii="Lato" w:hAnsi="Lato"/>
          <w:spacing w:val="-2"/>
        </w:rPr>
        <w:t>y Inspektor Sanitarny</w:t>
      </w:r>
      <w:r>
        <w:rPr>
          <w:rFonts w:ascii="Lato" w:hAnsi="Lato"/>
          <w:spacing w:val="-2"/>
        </w:rPr>
        <w:t>;</w:t>
      </w:r>
    </w:p>
    <w:p w:rsidR="00A7014F" w:rsidRPr="0090134C" w:rsidRDefault="00A7014F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>
        <w:rPr>
          <w:rFonts w:ascii="Lato" w:hAnsi="Lato" w:cstheme="minorHAnsi"/>
          <w:bCs/>
        </w:rPr>
        <w:t>Narodowy Instytut Zdrowia Publicznego Państwowy Instytut Badawczy</w:t>
      </w:r>
      <w:r w:rsidR="0090134C">
        <w:rPr>
          <w:rFonts w:ascii="Lato" w:hAnsi="Lato" w:cstheme="minorHAnsi"/>
          <w:bCs/>
        </w:rPr>
        <w:t>;</w:t>
      </w:r>
    </w:p>
    <w:p w:rsidR="0090134C" w:rsidRPr="0090134C" w:rsidRDefault="0090134C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>
        <w:rPr>
          <w:rFonts w:ascii="Lato" w:hAnsi="Lato" w:cstheme="minorHAnsi"/>
          <w:bCs/>
        </w:rPr>
        <w:t>Szef Krajowej Administracji Skarbowej;</w:t>
      </w:r>
    </w:p>
    <w:p w:rsidR="0090134C" w:rsidRPr="00D85070" w:rsidRDefault="0090134C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>
        <w:rPr>
          <w:rFonts w:ascii="Lato" w:hAnsi="Lato" w:cstheme="minorHAnsi"/>
          <w:bCs/>
        </w:rPr>
        <w:t>Polska W</w:t>
      </w:r>
      <w:r w:rsidR="00D85070">
        <w:rPr>
          <w:rFonts w:ascii="Lato" w:hAnsi="Lato" w:cstheme="minorHAnsi"/>
          <w:bCs/>
        </w:rPr>
        <w:t>ytwórnia Papierów Wartościowych;</w:t>
      </w:r>
    </w:p>
    <w:p w:rsidR="00D85070" w:rsidRPr="00C0569F" w:rsidRDefault="00D85070" w:rsidP="00C0569F">
      <w:pPr>
        <w:numPr>
          <w:ilvl w:val="0"/>
          <w:numId w:val="17"/>
        </w:numPr>
        <w:spacing w:after="0" w:line="240" w:lineRule="auto"/>
        <w:jc w:val="both"/>
        <w:rPr>
          <w:rFonts w:ascii="Lato" w:hAnsi="Lato"/>
          <w:spacing w:val="-2"/>
        </w:rPr>
      </w:pPr>
      <w:r>
        <w:rPr>
          <w:rFonts w:ascii="Lato" w:hAnsi="Lato" w:cstheme="minorHAnsi"/>
          <w:bCs/>
        </w:rPr>
        <w:t>wojewodowie</w:t>
      </w:r>
    </w:p>
    <w:p w:rsidR="00C0569F" w:rsidRPr="00C0569F" w:rsidRDefault="00C0569F" w:rsidP="00C0569F">
      <w:pPr>
        <w:spacing w:after="0" w:line="240" w:lineRule="auto"/>
        <w:ind w:left="502"/>
        <w:jc w:val="both"/>
        <w:rPr>
          <w:rFonts w:ascii="Lato" w:hAnsi="Lato"/>
          <w:spacing w:val="-2"/>
        </w:rPr>
      </w:pPr>
    </w:p>
    <w:p w:rsidR="00251B58" w:rsidRPr="00C0569F" w:rsidRDefault="00E20852" w:rsidP="00251B58">
      <w:pPr>
        <w:spacing w:before="120" w:after="120" w:line="276" w:lineRule="auto"/>
        <w:jc w:val="both"/>
        <w:rPr>
          <w:rFonts w:ascii="Lato" w:hAnsi="Lato" w:cstheme="minorHAnsi"/>
        </w:rPr>
      </w:pPr>
      <w:r>
        <w:rPr>
          <w:rFonts w:ascii="Lato" w:hAnsi="Lato" w:cstheme="minorHAnsi"/>
        </w:rPr>
        <w:t>W związku z uwagą Ministra Finansów i Gospodarki, w której wskazano, że w</w:t>
      </w:r>
      <w:r w:rsidRPr="00E20852">
        <w:rPr>
          <w:rFonts w:ascii="Lato" w:hAnsi="Lato" w:cstheme="minorHAnsi"/>
        </w:rPr>
        <w:t xml:space="preserve">pływy z opłaty skarbowej z tytułu przyjęcia i rozpatrzenia wniosku o cofnięcie zakazu ponownego wjazdu na terytorium Rzeczypospolitej Polskiej i innych państw obszaru </w:t>
      </w:r>
      <w:proofErr w:type="spellStart"/>
      <w:r w:rsidRPr="00E20852">
        <w:rPr>
          <w:rFonts w:ascii="Lato" w:hAnsi="Lato" w:cstheme="minorHAnsi"/>
        </w:rPr>
        <w:t>Schengen</w:t>
      </w:r>
      <w:proofErr w:type="spellEnd"/>
      <w:r w:rsidRPr="00E20852">
        <w:rPr>
          <w:rFonts w:ascii="Lato" w:hAnsi="Lato" w:cstheme="minorHAnsi"/>
        </w:rPr>
        <w:t>, którą wprowadza art. 43 projektu, stanowią w całości dochody własne gmin</w:t>
      </w:r>
      <w:r>
        <w:rPr>
          <w:rFonts w:ascii="Lato" w:hAnsi="Lato" w:cstheme="minorHAnsi"/>
        </w:rPr>
        <w:t>,</w:t>
      </w:r>
      <w:r w:rsidRPr="00E20852">
        <w:rPr>
          <w:rFonts w:ascii="Lato" w:hAnsi="Lato" w:cstheme="minorHAnsi"/>
        </w:rPr>
        <w:t xml:space="preserve"> </w:t>
      </w:r>
      <w:r>
        <w:rPr>
          <w:rFonts w:ascii="Lato" w:hAnsi="Lato" w:cstheme="minorHAnsi"/>
        </w:rPr>
        <w:t>p</w:t>
      </w:r>
      <w:r w:rsidR="00251B58" w:rsidRPr="00C0569F">
        <w:rPr>
          <w:rFonts w:ascii="Lato" w:hAnsi="Lato" w:cstheme="minorHAnsi"/>
        </w:rPr>
        <w:t xml:space="preserve">rojekt </w:t>
      </w:r>
      <w:r w:rsidR="00C0569F">
        <w:rPr>
          <w:rFonts w:ascii="Lato" w:hAnsi="Lato" w:cstheme="minorHAnsi"/>
        </w:rPr>
        <w:t xml:space="preserve">został również skierowany </w:t>
      </w:r>
      <w:r>
        <w:rPr>
          <w:rFonts w:ascii="Lato" w:hAnsi="Lato" w:cstheme="minorHAnsi"/>
        </w:rPr>
        <w:t xml:space="preserve">w dniu 3 kwietnia 2026 r. </w:t>
      </w:r>
      <w:r w:rsidR="00C0569F">
        <w:rPr>
          <w:rFonts w:ascii="Lato" w:hAnsi="Lato" w:cstheme="minorHAnsi"/>
        </w:rPr>
        <w:t>do zaopiniowania przez Komisję</w:t>
      </w:r>
      <w:r w:rsidR="00251B58" w:rsidRPr="00C0569F">
        <w:rPr>
          <w:rFonts w:ascii="Lato" w:hAnsi="Lato" w:cstheme="minorHAnsi"/>
        </w:rPr>
        <w:t xml:space="preserve"> Wspólną Rządu i Samorządu Terytorialnego.</w:t>
      </w:r>
    </w:p>
    <w:p w:rsidR="006E6053" w:rsidRPr="00C0569F" w:rsidRDefault="001674E8" w:rsidP="00770C8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Lato" w:hAnsi="Lato" w:cstheme="minorHAnsi"/>
          <w:b/>
          <w:bCs/>
        </w:rPr>
      </w:pPr>
      <w:r w:rsidRPr="00C0569F">
        <w:rPr>
          <w:rFonts w:ascii="Lato" w:hAnsi="Lato" w:cstheme="minorHAnsi"/>
          <w:b/>
          <w:bCs/>
        </w:rPr>
        <w:t>Omówienie wyników przeprowadzonych konsultacji publicznych i opiniowania</w:t>
      </w:r>
    </w:p>
    <w:p w:rsidR="00770C89" w:rsidRPr="00C0569F" w:rsidRDefault="00770C89" w:rsidP="00770C89">
      <w:pPr>
        <w:pStyle w:val="Akapitzlist"/>
        <w:autoSpaceDE w:val="0"/>
        <w:autoSpaceDN w:val="0"/>
        <w:adjustRightInd w:val="0"/>
        <w:spacing w:before="240" w:after="120" w:line="276" w:lineRule="auto"/>
        <w:ind w:left="0"/>
        <w:jc w:val="both"/>
        <w:rPr>
          <w:rFonts w:ascii="Lato" w:hAnsi="Lato" w:cstheme="minorHAnsi"/>
          <w:bCs/>
        </w:rPr>
      </w:pPr>
    </w:p>
    <w:p w:rsidR="00CF7027" w:rsidRDefault="00EC73FB" w:rsidP="00770C89">
      <w:pPr>
        <w:pStyle w:val="Akapitzlist"/>
        <w:autoSpaceDE w:val="0"/>
        <w:autoSpaceDN w:val="0"/>
        <w:adjustRightInd w:val="0"/>
        <w:spacing w:before="240" w:after="120" w:line="276" w:lineRule="auto"/>
        <w:ind w:left="0"/>
        <w:jc w:val="both"/>
        <w:rPr>
          <w:rFonts w:ascii="Lato" w:hAnsi="Lato" w:cstheme="minorHAnsi"/>
          <w:bCs/>
        </w:rPr>
      </w:pPr>
      <w:r w:rsidRPr="00C0569F">
        <w:rPr>
          <w:rFonts w:ascii="Lato" w:hAnsi="Lato" w:cstheme="minorHAnsi"/>
          <w:bCs/>
        </w:rPr>
        <w:t>W ramach</w:t>
      </w:r>
      <w:r w:rsidR="00CF7027" w:rsidRPr="00C0569F">
        <w:rPr>
          <w:rFonts w:ascii="Lato" w:hAnsi="Lato" w:cstheme="minorHAnsi"/>
          <w:bCs/>
        </w:rPr>
        <w:t xml:space="preserve"> konsultacji publicznych</w:t>
      </w:r>
      <w:r w:rsidRPr="00C0569F">
        <w:rPr>
          <w:rFonts w:ascii="Lato" w:hAnsi="Lato" w:cstheme="minorHAnsi"/>
          <w:bCs/>
        </w:rPr>
        <w:t xml:space="preserve"> wpłynęły uwagi</w:t>
      </w:r>
      <w:r w:rsidR="00734DF9">
        <w:rPr>
          <w:rFonts w:ascii="Lato" w:hAnsi="Lato" w:cstheme="minorHAnsi"/>
          <w:bCs/>
        </w:rPr>
        <w:t xml:space="preserve"> Konfederacji Lewiatan oraz Stowarzyszenia Interwencji Prawnej. </w:t>
      </w:r>
      <w:r w:rsidR="00D346A8">
        <w:rPr>
          <w:rFonts w:ascii="Lato" w:hAnsi="Lato" w:cstheme="minorHAnsi"/>
          <w:bCs/>
        </w:rPr>
        <w:t>Odniesienie się projektodawcy do uwag</w:t>
      </w:r>
      <w:r w:rsidR="00A7014F">
        <w:rPr>
          <w:rFonts w:ascii="Lato" w:hAnsi="Lato" w:cstheme="minorHAnsi"/>
          <w:bCs/>
        </w:rPr>
        <w:t xml:space="preserve"> zostało przedstawione w tabeli nr 1.</w:t>
      </w:r>
      <w:r w:rsidR="00D346A8">
        <w:rPr>
          <w:rFonts w:ascii="Lato" w:hAnsi="Lato" w:cstheme="minorHAnsi"/>
          <w:bCs/>
        </w:rPr>
        <w:t xml:space="preserve"> </w:t>
      </w:r>
    </w:p>
    <w:p w:rsidR="00595D9E" w:rsidRDefault="003444F2" w:rsidP="006A481D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  <w:bCs/>
        </w:rPr>
      </w:pPr>
      <w:r w:rsidRPr="00C0569F">
        <w:rPr>
          <w:rFonts w:ascii="Lato" w:hAnsi="Lato" w:cstheme="minorHAnsi"/>
          <w:bCs/>
        </w:rPr>
        <w:t xml:space="preserve">W </w:t>
      </w:r>
      <w:r w:rsidR="00723AE3" w:rsidRPr="00C0569F">
        <w:rPr>
          <w:rFonts w:ascii="Lato" w:hAnsi="Lato" w:cstheme="minorHAnsi"/>
          <w:bCs/>
        </w:rPr>
        <w:t>ramach opiniowania uwagi zgłosili</w:t>
      </w:r>
      <w:r w:rsidRPr="00C0569F">
        <w:rPr>
          <w:rFonts w:ascii="Lato" w:hAnsi="Lato" w:cstheme="minorHAnsi"/>
          <w:bCs/>
        </w:rPr>
        <w:t xml:space="preserve"> </w:t>
      </w:r>
      <w:r w:rsidR="002B4BAB" w:rsidRPr="00C0569F">
        <w:rPr>
          <w:rFonts w:ascii="Lato" w:hAnsi="Lato" w:cstheme="minorHAnsi"/>
          <w:bCs/>
        </w:rPr>
        <w:t xml:space="preserve">Prezes </w:t>
      </w:r>
      <w:r w:rsidR="00CF7027" w:rsidRPr="00C0569F">
        <w:rPr>
          <w:rFonts w:ascii="Lato" w:hAnsi="Lato" w:cstheme="minorHAnsi"/>
          <w:bCs/>
        </w:rPr>
        <w:t xml:space="preserve">Urzędu </w:t>
      </w:r>
      <w:r w:rsidR="002B4BAB" w:rsidRPr="00C0569F">
        <w:rPr>
          <w:rFonts w:ascii="Lato" w:hAnsi="Lato" w:cstheme="minorHAnsi"/>
          <w:bCs/>
        </w:rPr>
        <w:t>O</w:t>
      </w:r>
      <w:r w:rsidR="00CF7027" w:rsidRPr="00C0569F">
        <w:rPr>
          <w:rFonts w:ascii="Lato" w:hAnsi="Lato" w:cstheme="minorHAnsi"/>
          <w:bCs/>
        </w:rPr>
        <w:t>chrony Danych Osobowych</w:t>
      </w:r>
      <w:r w:rsidR="00595D9E">
        <w:rPr>
          <w:rFonts w:ascii="Lato" w:hAnsi="Lato" w:cstheme="minorHAnsi"/>
          <w:bCs/>
        </w:rPr>
        <w:t xml:space="preserve">, Rzecznik Praw Obywatelskich, </w:t>
      </w:r>
      <w:r w:rsidR="006A481D" w:rsidRPr="00C0569F">
        <w:rPr>
          <w:rFonts w:ascii="Lato" w:hAnsi="Lato" w:cstheme="minorHAnsi"/>
          <w:bCs/>
        </w:rPr>
        <w:t>Rzecznik Praw Dziecka</w:t>
      </w:r>
      <w:r w:rsidR="00595D9E">
        <w:rPr>
          <w:rFonts w:ascii="Lato" w:hAnsi="Lato" w:cstheme="minorHAnsi"/>
          <w:bCs/>
        </w:rPr>
        <w:t>, Zakład Ubezpieczeń Społecznych, Polska Wytwórnia Papierów Wartościowych, Prokurator Krajowy, Sąd Najwyższy</w:t>
      </w:r>
      <w:r w:rsidR="00A7014F">
        <w:rPr>
          <w:rFonts w:ascii="Lato" w:hAnsi="Lato" w:cstheme="minorHAnsi"/>
          <w:bCs/>
        </w:rPr>
        <w:t>, Główny Inspektor Sanitarny, Narodowy Instytut Zdrowia Publicznego Państwowy Instytut Badawczy</w:t>
      </w:r>
      <w:r w:rsidR="00595D9E">
        <w:rPr>
          <w:rFonts w:ascii="Lato" w:hAnsi="Lato" w:cstheme="minorHAnsi"/>
          <w:bCs/>
        </w:rPr>
        <w:t xml:space="preserve"> </w:t>
      </w:r>
      <w:r w:rsidR="00DD3EA9">
        <w:rPr>
          <w:rFonts w:ascii="Lato" w:hAnsi="Lato" w:cstheme="minorHAnsi"/>
          <w:bCs/>
        </w:rPr>
        <w:t xml:space="preserve">oraz </w:t>
      </w:r>
      <w:r w:rsidR="00A7014F">
        <w:rPr>
          <w:rFonts w:ascii="Lato" w:hAnsi="Lato" w:cstheme="minorHAnsi"/>
          <w:bCs/>
        </w:rPr>
        <w:t>W</w:t>
      </w:r>
      <w:r w:rsidR="00DD3EA9">
        <w:rPr>
          <w:rFonts w:ascii="Lato" w:hAnsi="Lato" w:cstheme="minorHAnsi"/>
          <w:bCs/>
        </w:rPr>
        <w:t xml:space="preserve">ojewodowie: </w:t>
      </w:r>
      <w:r w:rsidR="00A7014F">
        <w:rPr>
          <w:rFonts w:ascii="Lato" w:hAnsi="Lato" w:cstheme="minorHAnsi"/>
          <w:bCs/>
        </w:rPr>
        <w:t>P</w:t>
      </w:r>
      <w:r w:rsidR="00DD3EA9">
        <w:rPr>
          <w:rFonts w:ascii="Lato" w:hAnsi="Lato" w:cstheme="minorHAnsi"/>
          <w:bCs/>
        </w:rPr>
        <w:t xml:space="preserve">odkarpacki, </w:t>
      </w:r>
      <w:r w:rsidR="00A7014F">
        <w:rPr>
          <w:rFonts w:ascii="Lato" w:hAnsi="Lato" w:cstheme="minorHAnsi"/>
          <w:bCs/>
        </w:rPr>
        <w:t>Z</w:t>
      </w:r>
      <w:r w:rsidR="00595D9E">
        <w:rPr>
          <w:rFonts w:ascii="Lato" w:hAnsi="Lato" w:cstheme="minorHAnsi"/>
          <w:bCs/>
        </w:rPr>
        <w:t>achodniopomorski</w:t>
      </w:r>
      <w:r w:rsidR="00A7014F">
        <w:rPr>
          <w:rFonts w:ascii="Lato" w:hAnsi="Lato" w:cstheme="minorHAnsi"/>
          <w:bCs/>
        </w:rPr>
        <w:t>, Kujawsko-Pomorski</w:t>
      </w:r>
      <w:r w:rsidR="000812FC">
        <w:rPr>
          <w:rFonts w:ascii="Lato" w:hAnsi="Lato" w:cstheme="minorHAnsi"/>
          <w:bCs/>
        </w:rPr>
        <w:t>, Opolski</w:t>
      </w:r>
      <w:r w:rsidR="00A7014F">
        <w:rPr>
          <w:rFonts w:ascii="Lato" w:hAnsi="Lato" w:cstheme="minorHAnsi"/>
          <w:bCs/>
        </w:rPr>
        <w:t xml:space="preserve"> i Lubuski</w:t>
      </w:r>
      <w:r w:rsidR="00595D9E">
        <w:rPr>
          <w:rFonts w:ascii="Lato" w:hAnsi="Lato" w:cstheme="minorHAnsi"/>
          <w:bCs/>
        </w:rPr>
        <w:t xml:space="preserve">. </w:t>
      </w:r>
      <w:r w:rsidR="00D346A8">
        <w:rPr>
          <w:rFonts w:ascii="Lato" w:hAnsi="Lato" w:cstheme="minorHAnsi"/>
          <w:bCs/>
        </w:rPr>
        <w:t>Odniesienie się projektodawcy do uwag został</w:t>
      </w:r>
      <w:r w:rsidR="007D2220">
        <w:rPr>
          <w:rFonts w:ascii="Lato" w:hAnsi="Lato" w:cstheme="minorHAnsi"/>
          <w:bCs/>
        </w:rPr>
        <w:t>o przedstawione w tabelach</w:t>
      </w:r>
      <w:r w:rsidR="00A7014F">
        <w:rPr>
          <w:rFonts w:ascii="Lato" w:hAnsi="Lato" w:cstheme="minorHAnsi"/>
          <w:bCs/>
        </w:rPr>
        <w:t xml:space="preserve"> nr 1 i 2</w:t>
      </w:r>
      <w:r w:rsidR="00D346A8">
        <w:rPr>
          <w:rFonts w:ascii="Lato" w:hAnsi="Lato" w:cstheme="minorHAnsi"/>
          <w:bCs/>
        </w:rPr>
        <w:t>.</w:t>
      </w:r>
    </w:p>
    <w:p w:rsidR="005418D0" w:rsidRPr="00C0569F" w:rsidRDefault="001674E8" w:rsidP="00B2727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  <w:b/>
          <w:bCs/>
        </w:rPr>
      </w:pPr>
      <w:r w:rsidRPr="00C0569F">
        <w:rPr>
          <w:rFonts w:ascii="Lato" w:hAnsi="Lato" w:cstheme="minorHAnsi"/>
          <w:b/>
          <w:bCs/>
        </w:rPr>
        <w:t>4. Przedstawienie wyników zasięgnięcia opinii, dokonania konsultacji albo uzgodnienia</w:t>
      </w:r>
      <w:r w:rsidR="005418D0" w:rsidRPr="00C0569F">
        <w:rPr>
          <w:rFonts w:ascii="Lato" w:hAnsi="Lato" w:cstheme="minorHAnsi"/>
          <w:b/>
          <w:bCs/>
        </w:rPr>
        <w:t xml:space="preserve"> </w:t>
      </w:r>
      <w:r w:rsidRPr="00C0569F">
        <w:rPr>
          <w:rFonts w:ascii="Lato" w:hAnsi="Lato" w:cstheme="minorHAnsi"/>
          <w:b/>
          <w:bCs/>
        </w:rPr>
        <w:t xml:space="preserve">projektu z właściwymi organami i instytucjami Unii </w:t>
      </w:r>
      <w:r w:rsidR="005418D0" w:rsidRPr="00C0569F">
        <w:rPr>
          <w:rFonts w:ascii="Lato" w:hAnsi="Lato" w:cstheme="minorHAnsi"/>
          <w:b/>
          <w:bCs/>
        </w:rPr>
        <w:t xml:space="preserve">Europejskiej, w tym Europejskim </w:t>
      </w:r>
      <w:r w:rsidRPr="00C0569F">
        <w:rPr>
          <w:rFonts w:ascii="Lato" w:hAnsi="Lato" w:cstheme="minorHAnsi"/>
          <w:b/>
          <w:bCs/>
        </w:rPr>
        <w:t>Bankiem Centralnym</w:t>
      </w:r>
      <w:r w:rsidR="005418D0" w:rsidRPr="00C0569F">
        <w:rPr>
          <w:rFonts w:ascii="Lato" w:hAnsi="Lato" w:cstheme="minorHAnsi"/>
          <w:b/>
          <w:bCs/>
        </w:rPr>
        <w:t>.</w:t>
      </w:r>
    </w:p>
    <w:p w:rsidR="001C49D8" w:rsidRPr="00C0569F" w:rsidRDefault="001C49D8" w:rsidP="00533E13">
      <w:pPr>
        <w:suppressAutoHyphens/>
        <w:autoSpaceDE w:val="0"/>
        <w:autoSpaceDN w:val="0"/>
        <w:adjustRightInd w:val="0"/>
        <w:spacing w:before="120" w:after="240" w:line="276" w:lineRule="auto"/>
        <w:jc w:val="both"/>
        <w:rPr>
          <w:rFonts w:ascii="Lato" w:eastAsia="Times New Roman" w:hAnsi="Lato" w:cstheme="minorHAnsi"/>
          <w:lang w:eastAsia="pl-PL"/>
        </w:rPr>
      </w:pPr>
      <w:r w:rsidRPr="00C0569F">
        <w:rPr>
          <w:rFonts w:ascii="Lato" w:eastAsia="Times New Roman" w:hAnsi="Lato" w:cstheme="minorHAnsi"/>
          <w:lang w:eastAsia="pl-PL"/>
        </w:rPr>
        <w:t>Projekt ustawy nie wymaga przedłożenia właściwym organom i instytucjom Unii Europejskiej, w tym Europejskiemu Bankowi Centralnemu, w celu uzyskania opinii, dokonania powiadomienia, konsultacji albo uzgodnienia.</w:t>
      </w:r>
    </w:p>
    <w:p w:rsidR="00FC749B" w:rsidRPr="00C0569F" w:rsidRDefault="001674E8" w:rsidP="00B2727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  <w:b/>
          <w:bCs/>
        </w:rPr>
      </w:pPr>
      <w:r w:rsidRPr="00C0569F">
        <w:rPr>
          <w:rFonts w:ascii="Lato" w:hAnsi="Lato" w:cstheme="minorHAnsi"/>
          <w:b/>
          <w:bCs/>
        </w:rPr>
        <w:t>5. Wskazanie podmiotów, które zgłosiły zainteresowanie</w:t>
      </w:r>
      <w:r w:rsidR="005418D0" w:rsidRPr="00C0569F">
        <w:rPr>
          <w:rFonts w:ascii="Lato" w:hAnsi="Lato" w:cstheme="minorHAnsi"/>
          <w:b/>
          <w:bCs/>
        </w:rPr>
        <w:t xml:space="preserve"> pracami nad projektem w trybie </w:t>
      </w:r>
      <w:r w:rsidRPr="00C0569F">
        <w:rPr>
          <w:rFonts w:ascii="Lato" w:hAnsi="Lato" w:cstheme="minorHAnsi"/>
          <w:b/>
          <w:bCs/>
        </w:rPr>
        <w:t>przepisów o działalności lobbingowej w procesie stanowienia prawa, wraz ze wskazaniem</w:t>
      </w:r>
      <w:r w:rsidR="005418D0" w:rsidRPr="00C0569F">
        <w:rPr>
          <w:rFonts w:ascii="Lato" w:hAnsi="Lato" w:cstheme="minorHAnsi"/>
          <w:b/>
          <w:bCs/>
        </w:rPr>
        <w:t xml:space="preserve"> </w:t>
      </w:r>
      <w:r w:rsidRPr="00C0569F">
        <w:rPr>
          <w:rFonts w:ascii="Lato" w:hAnsi="Lato" w:cstheme="minorHAnsi"/>
          <w:b/>
          <w:bCs/>
        </w:rPr>
        <w:t xml:space="preserve">kolejności dokonania </w:t>
      </w:r>
      <w:r w:rsidR="00D85070">
        <w:rPr>
          <w:rFonts w:ascii="Lato" w:hAnsi="Lato" w:cstheme="minorHAnsi"/>
          <w:b/>
          <w:bCs/>
        </w:rPr>
        <w:t>zgłoszeń albo informacja</w:t>
      </w:r>
      <w:bookmarkStart w:id="0" w:name="_GoBack"/>
      <w:bookmarkEnd w:id="0"/>
      <w:r w:rsidRPr="00C0569F">
        <w:rPr>
          <w:rFonts w:ascii="Lato" w:hAnsi="Lato" w:cstheme="minorHAnsi"/>
          <w:b/>
          <w:bCs/>
        </w:rPr>
        <w:t xml:space="preserve"> o ich braku</w:t>
      </w:r>
      <w:r w:rsidR="00EC73FB" w:rsidRPr="00C0569F">
        <w:rPr>
          <w:rFonts w:ascii="Lato" w:hAnsi="Lato" w:cstheme="minorHAnsi"/>
          <w:b/>
          <w:bCs/>
        </w:rPr>
        <w:t>.</w:t>
      </w:r>
    </w:p>
    <w:p w:rsidR="005418D0" w:rsidRPr="00C0569F" w:rsidRDefault="001674E8" w:rsidP="006879BD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Lato" w:hAnsi="Lato" w:cstheme="minorHAnsi"/>
        </w:rPr>
      </w:pPr>
      <w:r w:rsidRPr="00C0569F">
        <w:rPr>
          <w:rFonts w:ascii="Lato" w:hAnsi="Lato" w:cstheme="minorHAnsi"/>
        </w:rPr>
        <w:t xml:space="preserve">Nie odnotowano zgłoszeń zainteresowanych podmiotów w </w:t>
      </w:r>
      <w:r w:rsidR="005418D0" w:rsidRPr="00C0569F">
        <w:rPr>
          <w:rFonts w:ascii="Lato" w:hAnsi="Lato" w:cstheme="minorHAnsi"/>
        </w:rPr>
        <w:t xml:space="preserve">trybie przepisów o działalności </w:t>
      </w:r>
      <w:r w:rsidRPr="00C0569F">
        <w:rPr>
          <w:rFonts w:ascii="Lato" w:hAnsi="Lato" w:cstheme="minorHAnsi"/>
        </w:rPr>
        <w:t>lobbingowej w procesie stanowienia prawa.</w:t>
      </w:r>
    </w:p>
    <w:sectPr w:rsidR="005418D0" w:rsidRPr="00C0569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3DC" w:rsidRDefault="009A33DC" w:rsidP="004D6D29">
      <w:pPr>
        <w:spacing w:after="0" w:line="240" w:lineRule="auto"/>
      </w:pPr>
      <w:r>
        <w:separator/>
      </w:r>
    </w:p>
  </w:endnote>
  <w:endnote w:type="continuationSeparator" w:id="0">
    <w:p w:rsidR="009A33DC" w:rsidRDefault="009A33DC" w:rsidP="004D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1515104"/>
      <w:docPartObj>
        <w:docPartGallery w:val="Page Numbers (Bottom of Page)"/>
        <w:docPartUnique/>
      </w:docPartObj>
    </w:sdtPr>
    <w:sdtEndPr/>
    <w:sdtContent>
      <w:p w:rsidR="00FF66F4" w:rsidRDefault="00FF6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070">
          <w:rPr>
            <w:noProof/>
          </w:rPr>
          <w:t>1</w:t>
        </w:r>
        <w:r>
          <w:fldChar w:fldCharType="end"/>
        </w:r>
      </w:p>
    </w:sdtContent>
  </w:sdt>
  <w:p w:rsidR="00FF66F4" w:rsidRDefault="00FF66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3DC" w:rsidRDefault="009A33DC" w:rsidP="004D6D29">
      <w:pPr>
        <w:spacing w:after="0" w:line="240" w:lineRule="auto"/>
      </w:pPr>
      <w:r>
        <w:separator/>
      </w:r>
    </w:p>
  </w:footnote>
  <w:footnote w:type="continuationSeparator" w:id="0">
    <w:p w:rsidR="009A33DC" w:rsidRDefault="009A33DC" w:rsidP="004D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17CF3"/>
    <w:multiLevelType w:val="hybridMultilevel"/>
    <w:tmpl w:val="5D5C1DE0"/>
    <w:lvl w:ilvl="0" w:tplc="CEE6E82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23B5C"/>
    <w:multiLevelType w:val="hybridMultilevel"/>
    <w:tmpl w:val="ADD40C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E074A"/>
    <w:multiLevelType w:val="hybridMultilevel"/>
    <w:tmpl w:val="4C46A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374BD"/>
    <w:multiLevelType w:val="hybridMultilevel"/>
    <w:tmpl w:val="1C7645EE"/>
    <w:lvl w:ilvl="0" w:tplc="39806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36C6F"/>
    <w:multiLevelType w:val="hybridMultilevel"/>
    <w:tmpl w:val="4C46A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D3CBA"/>
    <w:multiLevelType w:val="hybridMultilevel"/>
    <w:tmpl w:val="B532EDF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F44B4"/>
    <w:multiLevelType w:val="hybridMultilevel"/>
    <w:tmpl w:val="019E4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52C25"/>
    <w:multiLevelType w:val="hybridMultilevel"/>
    <w:tmpl w:val="0F384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0505C"/>
    <w:multiLevelType w:val="hybridMultilevel"/>
    <w:tmpl w:val="8B3AC0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467FEB"/>
    <w:multiLevelType w:val="hybridMultilevel"/>
    <w:tmpl w:val="747E9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873D9"/>
    <w:multiLevelType w:val="hybridMultilevel"/>
    <w:tmpl w:val="B532EDF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B0317D"/>
    <w:multiLevelType w:val="hybridMultilevel"/>
    <w:tmpl w:val="B532EDF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1E462D"/>
    <w:multiLevelType w:val="hybridMultilevel"/>
    <w:tmpl w:val="88104584"/>
    <w:lvl w:ilvl="0" w:tplc="3A72B0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2229E"/>
    <w:multiLevelType w:val="hybridMultilevel"/>
    <w:tmpl w:val="7682D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83354"/>
    <w:multiLevelType w:val="hybridMultilevel"/>
    <w:tmpl w:val="B532EDF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C6CC4"/>
    <w:multiLevelType w:val="hybridMultilevel"/>
    <w:tmpl w:val="7682D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B10D82"/>
    <w:multiLevelType w:val="hybridMultilevel"/>
    <w:tmpl w:val="B532EDF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9"/>
  </w:num>
  <w:num w:numId="5">
    <w:abstractNumId w:val="3"/>
  </w:num>
  <w:num w:numId="6">
    <w:abstractNumId w:val="13"/>
  </w:num>
  <w:num w:numId="7">
    <w:abstractNumId w:val="0"/>
  </w:num>
  <w:num w:numId="8">
    <w:abstractNumId w:val="1"/>
  </w:num>
  <w:num w:numId="9">
    <w:abstractNumId w:val="15"/>
  </w:num>
  <w:num w:numId="10">
    <w:abstractNumId w:val="6"/>
  </w:num>
  <w:num w:numId="11">
    <w:abstractNumId w:val="10"/>
  </w:num>
  <w:num w:numId="12">
    <w:abstractNumId w:val="2"/>
  </w:num>
  <w:num w:numId="13">
    <w:abstractNumId w:val="4"/>
  </w:num>
  <w:num w:numId="14">
    <w:abstractNumId w:val="5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4E8"/>
    <w:rsid w:val="0000083F"/>
    <w:rsid w:val="00001DA7"/>
    <w:rsid w:val="0000280D"/>
    <w:rsid w:val="00003265"/>
    <w:rsid w:val="00004732"/>
    <w:rsid w:val="00012E4B"/>
    <w:rsid w:val="00016E94"/>
    <w:rsid w:val="00024505"/>
    <w:rsid w:val="000262DB"/>
    <w:rsid w:val="0003230B"/>
    <w:rsid w:val="000509A6"/>
    <w:rsid w:val="00061AE8"/>
    <w:rsid w:val="0006598B"/>
    <w:rsid w:val="00065C9F"/>
    <w:rsid w:val="000812FC"/>
    <w:rsid w:val="000A32F2"/>
    <w:rsid w:val="000D1B96"/>
    <w:rsid w:val="000E1787"/>
    <w:rsid w:val="000E6AAB"/>
    <w:rsid w:val="00103C92"/>
    <w:rsid w:val="001243E0"/>
    <w:rsid w:val="00133E41"/>
    <w:rsid w:val="001674E8"/>
    <w:rsid w:val="00186EC5"/>
    <w:rsid w:val="00187820"/>
    <w:rsid w:val="001B3590"/>
    <w:rsid w:val="001B6125"/>
    <w:rsid w:val="001C49D8"/>
    <w:rsid w:val="001C5EDE"/>
    <w:rsid w:val="001E78BB"/>
    <w:rsid w:val="002068AE"/>
    <w:rsid w:val="0023469C"/>
    <w:rsid w:val="0023686D"/>
    <w:rsid w:val="00251B58"/>
    <w:rsid w:val="00277F37"/>
    <w:rsid w:val="0028274D"/>
    <w:rsid w:val="002A30D3"/>
    <w:rsid w:val="002B18DB"/>
    <w:rsid w:val="002B4BAB"/>
    <w:rsid w:val="002D27C7"/>
    <w:rsid w:val="00301792"/>
    <w:rsid w:val="00301C94"/>
    <w:rsid w:val="00307893"/>
    <w:rsid w:val="00326F71"/>
    <w:rsid w:val="003444F2"/>
    <w:rsid w:val="00376A5A"/>
    <w:rsid w:val="003848A8"/>
    <w:rsid w:val="00385CEB"/>
    <w:rsid w:val="00397FC4"/>
    <w:rsid w:val="003E046A"/>
    <w:rsid w:val="003E109C"/>
    <w:rsid w:val="004271BC"/>
    <w:rsid w:val="00436AA2"/>
    <w:rsid w:val="0044691D"/>
    <w:rsid w:val="00464454"/>
    <w:rsid w:val="004802FF"/>
    <w:rsid w:val="00492A95"/>
    <w:rsid w:val="004A2C8B"/>
    <w:rsid w:val="004B7576"/>
    <w:rsid w:val="004C3209"/>
    <w:rsid w:val="004D407C"/>
    <w:rsid w:val="004D62A3"/>
    <w:rsid w:val="004D6D29"/>
    <w:rsid w:val="004E3B6A"/>
    <w:rsid w:val="004F54F7"/>
    <w:rsid w:val="00503032"/>
    <w:rsid w:val="005074AF"/>
    <w:rsid w:val="0051698C"/>
    <w:rsid w:val="00526FC7"/>
    <w:rsid w:val="00533E13"/>
    <w:rsid w:val="005360AC"/>
    <w:rsid w:val="005418D0"/>
    <w:rsid w:val="00546029"/>
    <w:rsid w:val="00561530"/>
    <w:rsid w:val="005709BE"/>
    <w:rsid w:val="005752D3"/>
    <w:rsid w:val="00577E10"/>
    <w:rsid w:val="00595D9E"/>
    <w:rsid w:val="005A035F"/>
    <w:rsid w:val="005A4DB7"/>
    <w:rsid w:val="005C08C7"/>
    <w:rsid w:val="005E14F6"/>
    <w:rsid w:val="006079E5"/>
    <w:rsid w:val="00611126"/>
    <w:rsid w:val="00622FE4"/>
    <w:rsid w:val="0063005C"/>
    <w:rsid w:val="00640602"/>
    <w:rsid w:val="00651DD4"/>
    <w:rsid w:val="006710A0"/>
    <w:rsid w:val="00681B73"/>
    <w:rsid w:val="006845D9"/>
    <w:rsid w:val="006879BD"/>
    <w:rsid w:val="006A481D"/>
    <w:rsid w:val="006A60B7"/>
    <w:rsid w:val="006B6424"/>
    <w:rsid w:val="006C3FFC"/>
    <w:rsid w:val="006C611B"/>
    <w:rsid w:val="006C6938"/>
    <w:rsid w:val="006E4D1E"/>
    <w:rsid w:val="006E6053"/>
    <w:rsid w:val="006F59AA"/>
    <w:rsid w:val="006F7CC9"/>
    <w:rsid w:val="00705BE6"/>
    <w:rsid w:val="007062A6"/>
    <w:rsid w:val="00710916"/>
    <w:rsid w:val="0071733D"/>
    <w:rsid w:val="00723AE3"/>
    <w:rsid w:val="00723DE4"/>
    <w:rsid w:val="0072699B"/>
    <w:rsid w:val="00734DF9"/>
    <w:rsid w:val="00770C89"/>
    <w:rsid w:val="00773ABC"/>
    <w:rsid w:val="00777FC9"/>
    <w:rsid w:val="00787D08"/>
    <w:rsid w:val="00797026"/>
    <w:rsid w:val="007C3657"/>
    <w:rsid w:val="007D2220"/>
    <w:rsid w:val="007E79BF"/>
    <w:rsid w:val="008162D8"/>
    <w:rsid w:val="00821154"/>
    <w:rsid w:val="008271A9"/>
    <w:rsid w:val="008306F6"/>
    <w:rsid w:val="00835C78"/>
    <w:rsid w:val="0083602D"/>
    <w:rsid w:val="008364CB"/>
    <w:rsid w:val="008437E1"/>
    <w:rsid w:val="008633B6"/>
    <w:rsid w:val="0087277F"/>
    <w:rsid w:val="00894A35"/>
    <w:rsid w:val="008A1915"/>
    <w:rsid w:val="008B385F"/>
    <w:rsid w:val="008C0EFF"/>
    <w:rsid w:val="008C644C"/>
    <w:rsid w:val="008D5450"/>
    <w:rsid w:val="00900C2E"/>
    <w:rsid w:val="0090134C"/>
    <w:rsid w:val="00902678"/>
    <w:rsid w:val="009067EB"/>
    <w:rsid w:val="009119BB"/>
    <w:rsid w:val="00913768"/>
    <w:rsid w:val="009220D0"/>
    <w:rsid w:val="00931A4E"/>
    <w:rsid w:val="009807BB"/>
    <w:rsid w:val="0098516A"/>
    <w:rsid w:val="00985AE1"/>
    <w:rsid w:val="00996C0E"/>
    <w:rsid w:val="009A33DC"/>
    <w:rsid w:val="009A3673"/>
    <w:rsid w:val="009A5607"/>
    <w:rsid w:val="009A6585"/>
    <w:rsid w:val="009A6DE6"/>
    <w:rsid w:val="009B59E2"/>
    <w:rsid w:val="009C53EF"/>
    <w:rsid w:val="009D11C8"/>
    <w:rsid w:val="009D1A52"/>
    <w:rsid w:val="009F2DEA"/>
    <w:rsid w:val="00A1472C"/>
    <w:rsid w:val="00A32DFA"/>
    <w:rsid w:val="00A32F98"/>
    <w:rsid w:val="00A62770"/>
    <w:rsid w:val="00A650EF"/>
    <w:rsid w:val="00A7014F"/>
    <w:rsid w:val="00A800FB"/>
    <w:rsid w:val="00A8551A"/>
    <w:rsid w:val="00A87344"/>
    <w:rsid w:val="00A97938"/>
    <w:rsid w:val="00AC1BE5"/>
    <w:rsid w:val="00AD3AF3"/>
    <w:rsid w:val="00AE2EA0"/>
    <w:rsid w:val="00B0029E"/>
    <w:rsid w:val="00B13A94"/>
    <w:rsid w:val="00B26384"/>
    <w:rsid w:val="00B2727F"/>
    <w:rsid w:val="00B32379"/>
    <w:rsid w:val="00B3338A"/>
    <w:rsid w:val="00B35D7E"/>
    <w:rsid w:val="00B84257"/>
    <w:rsid w:val="00B95749"/>
    <w:rsid w:val="00BB0181"/>
    <w:rsid w:val="00BD0CFE"/>
    <w:rsid w:val="00BD6065"/>
    <w:rsid w:val="00BE54EF"/>
    <w:rsid w:val="00C0569F"/>
    <w:rsid w:val="00C066A2"/>
    <w:rsid w:val="00C1402A"/>
    <w:rsid w:val="00C300F8"/>
    <w:rsid w:val="00C51A1D"/>
    <w:rsid w:val="00C96DF7"/>
    <w:rsid w:val="00CA5C3F"/>
    <w:rsid w:val="00CB3F1F"/>
    <w:rsid w:val="00CB5402"/>
    <w:rsid w:val="00CB6C8F"/>
    <w:rsid w:val="00CC4353"/>
    <w:rsid w:val="00CD0C15"/>
    <w:rsid w:val="00CD0FD5"/>
    <w:rsid w:val="00CD7ADF"/>
    <w:rsid w:val="00CF7027"/>
    <w:rsid w:val="00D346A8"/>
    <w:rsid w:val="00D43990"/>
    <w:rsid w:val="00D711B7"/>
    <w:rsid w:val="00D7753F"/>
    <w:rsid w:val="00D85070"/>
    <w:rsid w:val="00D91028"/>
    <w:rsid w:val="00DC0C9C"/>
    <w:rsid w:val="00DC2D5C"/>
    <w:rsid w:val="00DC59B0"/>
    <w:rsid w:val="00DD3EA9"/>
    <w:rsid w:val="00DF1D10"/>
    <w:rsid w:val="00E04A59"/>
    <w:rsid w:val="00E20852"/>
    <w:rsid w:val="00E24477"/>
    <w:rsid w:val="00E3022C"/>
    <w:rsid w:val="00E5540F"/>
    <w:rsid w:val="00E554D5"/>
    <w:rsid w:val="00E558A3"/>
    <w:rsid w:val="00E64EC2"/>
    <w:rsid w:val="00E66845"/>
    <w:rsid w:val="00E87E63"/>
    <w:rsid w:val="00E947D7"/>
    <w:rsid w:val="00E96B91"/>
    <w:rsid w:val="00EB2625"/>
    <w:rsid w:val="00EB2FDC"/>
    <w:rsid w:val="00EB742A"/>
    <w:rsid w:val="00EC33EE"/>
    <w:rsid w:val="00EC73FB"/>
    <w:rsid w:val="00F2010A"/>
    <w:rsid w:val="00F2260A"/>
    <w:rsid w:val="00F22DE2"/>
    <w:rsid w:val="00F46F2D"/>
    <w:rsid w:val="00F82BFD"/>
    <w:rsid w:val="00F84FBB"/>
    <w:rsid w:val="00F91495"/>
    <w:rsid w:val="00F9251D"/>
    <w:rsid w:val="00FA5671"/>
    <w:rsid w:val="00FC749B"/>
    <w:rsid w:val="00FD5C80"/>
    <w:rsid w:val="00F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D57CA-8078-4D1E-A09F-7E4731B6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4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D6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6D29"/>
  </w:style>
  <w:style w:type="paragraph" w:styleId="Stopka">
    <w:name w:val="footer"/>
    <w:basedOn w:val="Normalny"/>
    <w:link w:val="StopkaZnak"/>
    <w:uiPriority w:val="99"/>
    <w:unhideWhenUsed/>
    <w:rsid w:val="004D6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6D29"/>
  </w:style>
  <w:style w:type="paragraph" w:styleId="Tekstdymka">
    <w:name w:val="Balloon Text"/>
    <w:basedOn w:val="Normalny"/>
    <w:link w:val="TekstdymkaZnak"/>
    <w:uiPriority w:val="99"/>
    <w:semiHidden/>
    <w:unhideWhenUsed/>
    <w:rsid w:val="0030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89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1C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1C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1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1C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1C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707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Bobko Mariusz</dc:creator>
  <cp:keywords/>
  <dc:description/>
  <cp:lastModifiedBy>DP</cp:lastModifiedBy>
  <cp:revision>43</cp:revision>
  <dcterms:created xsi:type="dcterms:W3CDTF">2026-02-26T12:29:00Z</dcterms:created>
  <dcterms:modified xsi:type="dcterms:W3CDTF">2026-04-10T13:27:00Z</dcterms:modified>
</cp:coreProperties>
</file>