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6D42A" w14:textId="77777777" w:rsidR="00613008" w:rsidRPr="00766653" w:rsidRDefault="00613008" w:rsidP="0061300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78BA303" w14:textId="77777777" w:rsidR="00384C85" w:rsidRPr="00384C85" w:rsidRDefault="00FF721F" w:rsidP="00384C85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</w:p>
    <w:p w14:paraId="0D286F60" w14:textId="6348B006" w:rsidR="00384C85" w:rsidRPr="00384C85" w:rsidRDefault="00384C85" w:rsidP="00384C85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384C85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NIEODPŁATNEGO PRZEKAZANIA SKŁADNIKÓW RZECZOWYCH </w:t>
      </w:r>
      <w:r w:rsidRPr="004B60C2"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MAJ</w:t>
      </w:r>
      <w:r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Ą</w:t>
      </w:r>
      <w:r w:rsidRPr="004B60C2"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TKU</w:t>
      </w:r>
      <w:r w:rsidRPr="00384C85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RUCHOMEGO</w:t>
      </w:r>
    </w:p>
    <w:p w14:paraId="38C619FD" w14:textId="5DAA64C4" w:rsidR="00FF721F" w:rsidRPr="00766653" w:rsidRDefault="002C20D2" w:rsidP="004B60C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podstawie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4B00DC62" w14:textId="6BAEDC94" w:rsidR="00D25E15" w:rsidRPr="00766653" w:rsidRDefault="00D25E15" w:rsidP="004B60C2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§ 3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ust. 1 oraz ust. 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6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rozporządzenia Rady Ministrów z dnia 21 października 2019 r. w sprawie szczegółowego sposobu gospodarowania składnikami rzeczowymi majątku ruchomego Skarbu Państwa (tj. Dz. U. z 2025 r. poz. 228)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3ECB5DEB" w14:textId="43492CA0" w:rsidR="00E12F3C" w:rsidRPr="002C20D2" w:rsidRDefault="00766653" w:rsidP="004B60C2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……………………………………………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o </w:t>
      </w:r>
      <w:r w:rsidR="00384C85">
        <w:rPr>
          <w:rFonts w:eastAsia="SimSun" w:cstheme="minorHAnsi"/>
          <w:i/>
          <w:kern w:val="1"/>
          <w:sz w:val="24"/>
          <w:szCs w:val="24"/>
          <w:lang w:eastAsia="hi-IN" w:bidi="hi-IN"/>
        </w:rPr>
        <w:t>nieodpłatne przekazanie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składników rzeczowych majątku ruchomego 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Głównego Inspektoratu 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dnia ……………….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0" w:name="_Hlk192595250"/>
    </w:p>
    <w:p w14:paraId="747AC550" w14:textId="6941D4C2" w:rsidR="00D25E15" w:rsidRPr="004B60C2" w:rsidRDefault="00D25E15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</w:t>
      </w:r>
      <w:r w:rsid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nieodpłatnym przekazaniu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22DFC56B" w14:textId="2E0BF7E7" w:rsidR="00FF721F" w:rsidRPr="00766653" w:rsidRDefault="00384C85" w:rsidP="004B60C2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bookmarkStart w:id="1" w:name="_GoBack"/>
      <w:bookmarkEnd w:id="1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Główny Inspektorat Ochrony Środowiska</w:t>
      </w:r>
      <w:bookmarkEnd w:id="0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2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reprezentowany przez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2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649D879D" w:rsidR="00C06B3F" w:rsidRPr="002C20D2" w:rsidRDefault="00384C85" w:rsidP="004B60C2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reprezentowany przez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……………………………………………..</w:t>
      </w:r>
    </w:p>
    <w:p w14:paraId="145EEFD9" w14:textId="288D4C08" w:rsidR="00357CF0" w:rsidRPr="004B60C2" w:rsidRDefault="00384C85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oświadcza, że jest podmiotem, o którym mowa w § 3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ust. 1 rozporządzenia.</w:t>
      </w:r>
    </w:p>
    <w:p w14:paraId="79453432" w14:textId="067D0751" w:rsidR="00357CF0" w:rsidRPr="004B60C2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przekazuje, a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przyjmuje następujące składniki rzeczowe majątku ruchomego:</w:t>
      </w:r>
    </w:p>
    <w:p w14:paraId="2695A63D" w14:textId="32CA4E31" w:rsidR="00141FAC" w:rsidRPr="00766653" w:rsidRDefault="00141FAC" w:rsidP="004B60C2">
      <w:pPr>
        <w:widowControl w:val="0"/>
        <w:suppressAutoHyphens/>
        <w:spacing w:after="120" w:line="276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tbl>
      <w:tblPr>
        <w:tblW w:w="10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991"/>
        <w:gridCol w:w="1269"/>
        <w:gridCol w:w="3834"/>
      </w:tblGrid>
      <w:tr w:rsidR="0086183F" w:rsidRPr="00766653" w14:paraId="6ADA1875" w14:textId="77777777" w:rsidTr="004B60C2">
        <w:trPr>
          <w:trHeight w:val="74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E84750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4AFD6" w14:textId="16268E89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Nazwa składnika 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rzeczowego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DA9489" w14:textId="34E32E95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Numer inwentarzowy 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8125E9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Szacowana wartość rynkowa</w:t>
            </w:r>
          </w:p>
          <w:p w14:paraId="459822D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[zł]</w:t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1FBBE9" w14:textId="0A7ED476" w:rsidR="0086183F" w:rsidRPr="00766653" w:rsidRDefault="00357CF0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="0086183F"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twierdzony stan</w:t>
            </w:r>
          </w:p>
          <w:p w14:paraId="6878D726" w14:textId="4602B182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składnika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rzeczowego</w:t>
            </w:r>
          </w:p>
          <w:p w14:paraId="787CE7EB" w14:textId="5F4E9E4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183F" w:rsidRPr="00766653" w14:paraId="03F26B6C" w14:textId="77777777" w:rsidTr="004B60C2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EC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51260" w14:textId="5378E9C6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B961" w14:textId="67982965" w:rsidR="0086183F" w:rsidRPr="00766653" w:rsidRDefault="0086183F" w:rsidP="004B60C2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70D05" w14:textId="6C85E467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B5115" w14:textId="28EB78C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45D69DCD" w14:textId="77777777" w:rsidTr="004B60C2">
        <w:trPr>
          <w:trHeight w:val="97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FCB1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84A0" w14:textId="76DEB177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2B71B" w14:textId="159E5990" w:rsidR="0086183F" w:rsidRPr="00766653" w:rsidRDefault="0086183F" w:rsidP="004B60C2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75D81" w14:textId="6CF888A0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AD768" w14:textId="60AD21DA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1BC2E951" w14:textId="77777777" w:rsidTr="004B60C2">
        <w:trPr>
          <w:trHeight w:val="7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0A653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bookmarkStart w:id="3" w:name="_Hlk103261120"/>
            <w:r w:rsidRPr="0076665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9AAB9" w14:textId="2D5C9B3D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75C9D" w14:textId="53CE5340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8D1F9" w14:textId="54FEF373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BF642" w14:textId="584B1F5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bookmarkEnd w:id="3"/>
    <w:p w14:paraId="3939A31D" w14:textId="50FD2716" w:rsidR="00FF721F" w:rsidRPr="00766653" w:rsidRDefault="002C20D2" w:rsidP="004B60C2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zwane dalej „przedmiotem </w:t>
      </w:r>
      <w:r w:rsid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”.</w:t>
      </w:r>
    </w:p>
    <w:p w14:paraId="6BEA8623" w14:textId="77777777" w:rsidR="004B60C2" w:rsidRDefault="004B60C2">
      <w:pPr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br w:type="page"/>
      </w:r>
    </w:p>
    <w:p w14:paraId="2D333BEF" w14:textId="74710B3D" w:rsidR="00357CF0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lastRenderedPageBreak/>
        <w:t>Przyjmujący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bookmarkStart w:id="4" w:name="_Hlk197253442"/>
      <w:r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4"/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i nie wnosi do niego żadnych zastrzeżeń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21183823" w14:textId="45EA334B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Łączna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wartość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wynosi: ……………………………………………………………. (słownie:…………………………………………</w:t>
      </w:r>
      <w:r w:rsidR="004B60C2" w:rsidRPr="002C20D2" w:rsidDel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</w:t>
      </w:r>
      <w:r w:rsidR="004B60C2">
        <w:rPr>
          <w:rFonts w:eastAsia="SimSun" w:cstheme="minorHAnsi"/>
          <w:kern w:val="1"/>
          <w:sz w:val="24"/>
          <w:szCs w:val="24"/>
          <w:lang w:eastAsia="hi-IN" w:bidi="hi-IN"/>
        </w:rPr>
        <w:t>)</w:t>
      </w:r>
      <w:r w:rsidR="004B60C2" w:rsidRPr="002C20D2" w:rsidDel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60D5565D" w14:textId="22E03523" w:rsidR="00CC5D5C" w:rsidRDefault="00D66157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CC5D5C" w:rsidRPr="00CC5D5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>przekazuje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a Przyjmujący przyjmuje nieodpłatnie na czas ………….………… składniki rzeczowe majątku ruchomego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 o których mowa w pkt 4.</w:t>
      </w:r>
    </w:p>
    <w:p w14:paraId="6E425CA2" w14:textId="5B0E4D8B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Miejsce odbioru 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417188">
        <w:rPr>
          <w:rFonts w:cstheme="minorHAnsi"/>
          <w:sz w:val="24"/>
          <w:szCs w:val="24"/>
        </w:rPr>
        <w:t>CLB</w:t>
      </w:r>
      <w:r w:rsidR="0098037F">
        <w:rPr>
          <w:rFonts w:cstheme="minorHAnsi"/>
          <w:sz w:val="24"/>
          <w:szCs w:val="24"/>
        </w:rPr>
        <w:t>, RWMŚ O</w:t>
      </w:r>
      <w:r w:rsidR="0098037F" w:rsidRPr="00C5421E">
        <w:rPr>
          <w:rFonts w:cstheme="minorHAnsi"/>
          <w:sz w:val="24"/>
          <w:szCs w:val="24"/>
        </w:rPr>
        <w:t>ddział</w:t>
      </w:r>
      <w:r w:rsidR="0098037F">
        <w:rPr>
          <w:rFonts w:cstheme="minorHAnsi"/>
          <w:sz w:val="24"/>
          <w:szCs w:val="24"/>
        </w:rPr>
        <w:t xml:space="preserve"> Bydgoszcz,</w:t>
      </w:r>
      <w:r w:rsidR="0098037F">
        <w:rPr>
          <w:rFonts w:cstheme="minorHAnsi"/>
          <w:sz w:val="24"/>
          <w:szCs w:val="24"/>
        </w:rPr>
        <w:br/>
      </w:r>
      <w:r w:rsidR="0098037F" w:rsidRPr="009571DF">
        <w:rPr>
          <w:rFonts w:cstheme="minorHAnsi"/>
          <w:sz w:val="24"/>
          <w:szCs w:val="24"/>
        </w:rPr>
        <w:t xml:space="preserve">ul. </w:t>
      </w:r>
      <w:r w:rsidR="0098037F">
        <w:rPr>
          <w:rFonts w:cstheme="minorHAnsi"/>
          <w:sz w:val="24"/>
          <w:szCs w:val="24"/>
        </w:rPr>
        <w:t>Piotra Skargi 2,</w:t>
      </w:r>
      <w:r w:rsidR="0098037F" w:rsidRPr="009571DF">
        <w:rPr>
          <w:rFonts w:cstheme="minorHAnsi"/>
          <w:sz w:val="24"/>
          <w:szCs w:val="24"/>
        </w:rPr>
        <w:t xml:space="preserve"> </w:t>
      </w:r>
      <w:r w:rsidR="0098037F">
        <w:rPr>
          <w:rFonts w:cstheme="minorHAnsi"/>
          <w:sz w:val="24"/>
          <w:szCs w:val="24"/>
        </w:rPr>
        <w:t>85-018 Bydgoszcz</w:t>
      </w:r>
      <w:r w:rsidR="00417188">
        <w:rPr>
          <w:rFonts w:cstheme="minorHAnsi"/>
          <w:sz w:val="24"/>
          <w:szCs w:val="24"/>
        </w:rPr>
        <w:t>.</w:t>
      </w:r>
    </w:p>
    <w:p w14:paraId="0790656E" w14:textId="44BEA73A" w:rsidR="00721993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y oświadcza, że pokryje wszelkie koszty związane z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przedmiotem </w:t>
      </w:r>
      <w:r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w tym koszty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jego 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>odbioru</w:t>
      </w:r>
      <w:r w:rsidR="00CC5D5C">
        <w:rPr>
          <w:rFonts w:eastAsia="SimSun" w:cstheme="minorHAnsi"/>
          <w:kern w:val="1"/>
          <w:sz w:val="24"/>
          <w:szCs w:val="24"/>
          <w:lang w:eastAsia="hi-IN" w:bidi="hi-IN"/>
        </w:rPr>
        <w:t>, z miejsca odbioru, o którym mowa w pkt 8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64B73E8F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B60C2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B60C2" w:rsidRDefault="002C20D2" w:rsidP="004B60C2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612233E2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sporządzono w dwóch jednobrzmiących egzemplarzach – jeden dla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Przekazującego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Przyjmującego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01DCE25" w14:textId="782D60CE" w:rsidR="00EE51A9" w:rsidRDefault="00141FAC" w:rsidP="002C20D2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sz w:val="24"/>
                <w:szCs w:val="24"/>
              </w:rPr>
              <w:t>Przekazujący</w:t>
            </w:r>
            <w:r w:rsidR="00EE51A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17356" w:rsidRPr="007666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612C64F6" w14:textId="7FE7BAC4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B60C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5FE32442" w:rsidR="00141FAC" w:rsidRPr="00766653" w:rsidRDefault="00141FAC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sz w:val="24"/>
                <w:szCs w:val="24"/>
              </w:rPr>
              <w:t>Przyjmujący</w:t>
            </w:r>
            <w:r w:rsidR="00EE51A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17356" w:rsidRPr="007666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291E48" w14:textId="77777777" w:rsidR="005324F6" w:rsidRDefault="005324F6" w:rsidP="00F53452">
      <w:pPr>
        <w:spacing w:after="0" w:line="240" w:lineRule="auto"/>
      </w:pPr>
      <w:r>
        <w:separator/>
      </w:r>
    </w:p>
  </w:endnote>
  <w:endnote w:type="continuationSeparator" w:id="0">
    <w:p w14:paraId="6FE335EA" w14:textId="77777777" w:rsidR="005324F6" w:rsidRDefault="005324F6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3FD1A" w14:textId="77777777" w:rsidR="005324F6" w:rsidRDefault="005324F6" w:rsidP="00F53452">
      <w:pPr>
        <w:spacing w:after="0" w:line="240" w:lineRule="auto"/>
      </w:pPr>
      <w:r>
        <w:separator/>
      </w:r>
    </w:p>
  </w:footnote>
  <w:footnote w:type="continuationSeparator" w:id="0">
    <w:p w14:paraId="3FBFBDB8" w14:textId="77777777" w:rsidR="005324F6" w:rsidRDefault="005324F6" w:rsidP="00F53452">
      <w:pPr>
        <w:spacing w:after="0" w:line="240" w:lineRule="auto"/>
      </w:pPr>
      <w:r>
        <w:continuationSeparator/>
      </w:r>
    </w:p>
  </w:footnote>
  <w:footnote w:id="1">
    <w:p w14:paraId="5CF0E151" w14:textId="06F95734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</w:t>
      </w:r>
      <w:r w:rsidR="00EE51A9">
        <w:t>nieodpłatne przekazanie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46F2E" w14:textId="636CEDA1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 w:rsidR="00EE51A9">
      <w:rPr>
        <w:rFonts w:ascii="Arial" w:eastAsia="Calibri" w:hAnsi="Arial" w:cs="Arial"/>
        <w:b/>
        <w:sz w:val="20"/>
      </w:rPr>
      <w:t>4</w:t>
    </w:r>
    <w:r w:rsidRPr="00766653">
      <w:rPr>
        <w:rFonts w:ascii="Arial" w:eastAsia="Calibri" w:hAnsi="Arial" w:cs="Arial"/>
        <w:b/>
        <w:sz w:val="20"/>
      </w:rPr>
      <w:t xml:space="preserve"> do ogłoszenia nr</w:t>
    </w:r>
    <w:r w:rsidR="0098037F">
      <w:rPr>
        <w:rFonts w:ascii="Arial" w:eastAsia="Calibri" w:hAnsi="Arial" w:cs="Arial"/>
        <w:b/>
        <w:sz w:val="20"/>
      </w:rPr>
      <w:t xml:space="preserve"> 104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1E786554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362BB4C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F465D60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B7C6ECA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D709E2C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CE6AA3C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6E0A77C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1988142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2CE9A9E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6744"/>
    <w:rsid w:val="00140B9E"/>
    <w:rsid w:val="00141FAC"/>
    <w:rsid w:val="00147151"/>
    <w:rsid w:val="001964A9"/>
    <w:rsid w:val="001A60AA"/>
    <w:rsid w:val="001C5AC2"/>
    <w:rsid w:val="001F4DE3"/>
    <w:rsid w:val="00200AB0"/>
    <w:rsid w:val="00203BB5"/>
    <w:rsid w:val="00215CBE"/>
    <w:rsid w:val="00216113"/>
    <w:rsid w:val="002323CC"/>
    <w:rsid w:val="00237ED1"/>
    <w:rsid w:val="002420EB"/>
    <w:rsid w:val="00267012"/>
    <w:rsid w:val="002800DE"/>
    <w:rsid w:val="002827C6"/>
    <w:rsid w:val="002852F5"/>
    <w:rsid w:val="002A1CD5"/>
    <w:rsid w:val="002A6A43"/>
    <w:rsid w:val="002B68DB"/>
    <w:rsid w:val="002C20D2"/>
    <w:rsid w:val="002F3689"/>
    <w:rsid w:val="002F741B"/>
    <w:rsid w:val="00323287"/>
    <w:rsid w:val="00326650"/>
    <w:rsid w:val="0032721D"/>
    <w:rsid w:val="00333EBD"/>
    <w:rsid w:val="003377EF"/>
    <w:rsid w:val="00357CF0"/>
    <w:rsid w:val="003646FD"/>
    <w:rsid w:val="00373303"/>
    <w:rsid w:val="003771F5"/>
    <w:rsid w:val="00384C85"/>
    <w:rsid w:val="0038658B"/>
    <w:rsid w:val="003B2EB7"/>
    <w:rsid w:val="003F5513"/>
    <w:rsid w:val="003F7E1A"/>
    <w:rsid w:val="00412E8C"/>
    <w:rsid w:val="00417188"/>
    <w:rsid w:val="00422C40"/>
    <w:rsid w:val="004234FE"/>
    <w:rsid w:val="0044633B"/>
    <w:rsid w:val="004770A2"/>
    <w:rsid w:val="0048009A"/>
    <w:rsid w:val="00480AC7"/>
    <w:rsid w:val="00481410"/>
    <w:rsid w:val="00482A23"/>
    <w:rsid w:val="00487B71"/>
    <w:rsid w:val="004A52BE"/>
    <w:rsid w:val="004B18BF"/>
    <w:rsid w:val="004B60C2"/>
    <w:rsid w:val="004E5C02"/>
    <w:rsid w:val="00522030"/>
    <w:rsid w:val="00525A20"/>
    <w:rsid w:val="005324F6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D742D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721993"/>
    <w:rsid w:val="0074108E"/>
    <w:rsid w:val="00743BED"/>
    <w:rsid w:val="0074756D"/>
    <w:rsid w:val="00766653"/>
    <w:rsid w:val="0078177F"/>
    <w:rsid w:val="00793401"/>
    <w:rsid w:val="007A2BEB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514D6"/>
    <w:rsid w:val="0086183F"/>
    <w:rsid w:val="00872A93"/>
    <w:rsid w:val="008842CD"/>
    <w:rsid w:val="008D0F95"/>
    <w:rsid w:val="008E0F21"/>
    <w:rsid w:val="008E1830"/>
    <w:rsid w:val="00902D6E"/>
    <w:rsid w:val="00905832"/>
    <w:rsid w:val="009759C9"/>
    <w:rsid w:val="0098037F"/>
    <w:rsid w:val="009845AE"/>
    <w:rsid w:val="00997441"/>
    <w:rsid w:val="009A1FA3"/>
    <w:rsid w:val="009B1624"/>
    <w:rsid w:val="009C6ED8"/>
    <w:rsid w:val="009D0EC1"/>
    <w:rsid w:val="009E5746"/>
    <w:rsid w:val="009E688F"/>
    <w:rsid w:val="00A103B1"/>
    <w:rsid w:val="00A12240"/>
    <w:rsid w:val="00A15388"/>
    <w:rsid w:val="00A25C04"/>
    <w:rsid w:val="00A27CB2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032B"/>
    <w:rsid w:val="00BD512C"/>
    <w:rsid w:val="00BE060E"/>
    <w:rsid w:val="00BE2504"/>
    <w:rsid w:val="00BF1820"/>
    <w:rsid w:val="00C0689A"/>
    <w:rsid w:val="00C06B3F"/>
    <w:rsid w:val="00C15BE6"/>
    <w:rsid w:val="00C33484"/>
    <w:rsid w:val="00C56C64"/>
    <w:rsid w:val="00CC5D5C"/>
    <w:rsid w:val="00CD6877"/>
    <w:rsid w:val="00D110E4"/>
    <w:rsid w:val="00D17356"/>
    <w:rsid w:val="00D25E15"/>
    <w:rsid w:val="00D36866"/>
    <w:rsid w:val="00D63A29"/>
    <w:rsid w:val="00D66157"/>
    <w:rsid w:val="00D900A9"/>
    <w:rsid w:val="00DA461B"/>
    <w:rsid w:val="00DD471F"/>
    <w:rsid w:val="00DE2995"/>
    <w:rsid w:val="00DE4FD9"/>
    <w:rsid w:val="00E0371A"/>
    <w:rsid w:val="00E03948"/>
    <w:rsid w:val="00E07F6C"/>
    <w:rsid w:val="00E12F3C"/>
    <w:rsid w:val="00E21DDA"/>
    <w:rsid w:val="00E50225"/>
    <w:rsid w:val="00E624B5"/>
    <w:rsid w:val="00E717B6"/>
    <w:rsid w:val="00E84D66"/>
    <w:rsid w:val="00EE0EDA"/>
    <w:rsid w:val="00EE51A9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B9C33-8073-461E-AB42-82856A8EC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2</cp:revision>
  <cp:lastPrinted>2025-03-06T12:57:00Z</cp:lastPrinted>
  <dcterms:created xsi:type="dcterms:W3CDTF">2025-08-13T11:16:00Z</dcterms:created>
  <dcterms:modified xsi:type="dcterms:W3CDTF">2025-08-13T11:16:00Z</dcterms:modified>
</cp:coreProperties>
</file>