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DA5A" w14:textId="77777777" w:rsidR="00946010" w:rsidRDefault="00946010" w:rsidP="00946010">
      <w:pPr>
        <w:pStyle w:val="Nagwek1"/>
        <w:spacing w:before="0" w:line="360" w:lineRule="auto"/>
        <w:rPr>
          <w:lang w:val="pl"/>
        </w:rPr>
      </w:pPr>
    </w:p>
    <w:p w14:paraId="26F6BC39" w14:textId="2173A0F7" w:rsidR="00946010" w:rsidRPr="00946010" w:rsidRDefault="00946010" w:rsidP="00946010">
      <w:pPr>
        <w:pStyle w:val="Nagwek1"/>
        <w:spacing w:before="0" w:line="360" w:lineRule="auto"/>
        <w:rPr>
          <w:b/>
          <w:bCs/>
          <w:lang w:val="pl"/>
        </w:rPr>
      </w:pPr>
      <w:r w:rsidRPr="00946010">
        <w:rPr>
          <w:b/>
          <w:bCs/>
          <w:lang w:val="pl"/>
        </w:rPr>
        <w:t>INFORMACJA PRASOWA</w:t>
      </w:r>
    </w:p>
    <w:p w14:paraId="6081FBBA" w14:textId="684E6187" w:rsidR="00946010" w:rsidRDefault="00946010" w:rsidP="00946010">
      <w:pPr>
        <w:jc w:val="right"/>
        <w:rPr>
          <w:lang w:val="pl"/>
        </w:rPr>
      </w:pPr>
      <w:r>
        <w:rPr>
          <w:lang w:val="pl"/>
        </w:rPr>
        <w:t>2022-08-10</w:t>
      </w:r>
    </w:p>
    <w:p w14:paraId="220070D4" w14:textId="77777777" w:rsidR="00946010" w:rsidRPr="00946010" w:rsidRDefault="00946010" w:rsidP="00946010">
      <w:pPr>
        <w:jc w:val="right"/>
        <w:rPr>
          <w:lang w:val="pl"/>
        </w:rPr>
      </w:pPr>
    </w:p>
    <w:p w14:paraId="0DD0D364" w14:textId="1FD7702A" w:rsidR="00E555EE" w:rsidRPr="00946010" w:rsidRDefault="00CF2C28" w:rsidP="00D853A2">
      <w:pPr>
        <w:pStyle w:val="Nagwek1"/>
        <w:spacing w:before="0" w:line="360" w:lineRule="auto"/>
        <w:jc w:val="center"/>
        <w:rPr>
          <w:b/>
          <w:bCs/>
          <w:sz w:val="36"/>
          <w:szCs w:val="36"/>
          <w:lang w:val="pl"/>
        </w:rPr>
      </w:pPr>
      <w:r w:rsidRPr="00946010">
        <w:rPr>
          <w:b/>
          <w:bCs/>
          <w:sz w:val="36"/>
          <w:szCs w:val="36"/>
          <w:lang w:val="pl"/>
        </w:rPr>
        <w:t>#EUChooseSafeFood</w:t>
      </w:r>
      <w:r w:rsidR="006D5B37" w:rsidRPr="00946010">
        <w:rPr>
          <w:b/>
          <w:bCs/>
          <w:sz w:val="36"/>
          <w:szCs w:val="36"/>
          <w:lang w:val="pl"/>
        </w:rPr>
        <w:t xml:space="preserve"> </w:t>
      </w:r>
      <w:r w:rsidR="00107EFC" w:rsidRPr="00946010">
        <w:rPr>
          <w:b/>
          <w:bCs/>
          <w:sz w:val="36"/>
          <w:szCs w:val="36"/>
          <w:lang w:val="pl"/>
        </w:rPr>
        <w:t>odsłona druga</w:t>
      </w:r>
    </w:p>
    <w:p w14:paraId="7FE8A5EA" w14:textId="654728EC" w:rsidR="00E555EE" w:rsidRPr="00946010" w:rsidRDefault="00CF2C28" w:rsidP="00D853A2">
      <w:pPr>
        <w:pStyle w:val="Nagwek1"/>
        <w:spacing w:before="0" w:line="360" w:lineRule="auto"/>
        <w:jc w:val="center"/>
        <w:rPr>
          <w:b/>
          <w:bCs/>
          <w:sz w:val="36"/>
          <w:szCs w:val="36"/>
          <w:lang w:val="pl"/>
        </w:rPr>
      </w:pPr>
      <w:r w:rsidRPr="00946010">
        <w:rPr>
          <w:b/>
          <w:bCs/>
          <w:sz w:val="36"/>
          <w:szCs w:val="36"/>
          <w:lang w:val="pl"/>
        </w:rPr>
        <w:t>– rozpoczyna się drugi rok wspólnej kampanii</w:t>
      </w:r>
      <w:r w:rsidR="000A4300" w:rsidRPr="00946010">
        <w:rPr>
          <w:b/>
          <w:bCs/>
          <w:sz w:val="36"/>
          <w:szCs w:val="36"/>
          <w:lang w:val="pl"/>
        </w:rPr>
        <w:t xml:space="preserve"> </w:t>
      </w:r>
      <w:r w:rsidR="002A6136" w:rsidRPr="00946010">
        <w:rPr>
          <w:b/>
          <w:bCs/>
          <w:sz w:val="36"/>
          <w:szCs w:val="36"/>
          <w:lang w:val="pl"/>
        </w:rPr>
        <w:t>EFSA i GIS</w:t>
      </w:r>
    </w:p>
    <w:p w14:paraId="30539204" w14:textId="75F9C916" w:rsidR="00BF550D" w:rsidRPr="00946010" w:rsidRDefault="000A4300" w:rsidP="00D853A2">
      <w:pPr>
        <w:pStyle w:val="Nagwek1"/>
        <w:spacing w:before="0" w:line="360" w:lineRule="auto"/>
        <w:jc w:val="center"/>
        <w:rPr>
          <w:b/>
          <w:bCs/>
          <w:sz w:val="36"/>
          <w:szCs w:val="36"/>
          <w:lang w:val="pl"/>
        </w:rPr>
      </w:pPr>
      <w:r w:rsidRPr="00946010">
        <w:rPr>
          <w:b/>
          <w:bCs/>
          <w:sz w:val="36"/>
          <w:szCs w:val="36"/>
          <w:lang w:val="pl"/>
        </w:rPr>
        <w:t>dotyczącej bezpiecze</w:t>
      </w:r>
      <w:r w:rsidR="00805EBB" w:rsidRPr="00946010">
        <w:rPr>
          <w:b/>
          <w:bCs/>
          <w:sz w:val="36"/>
          <w:szCs w:val="36"/>
          <w:lang w:val="pl"/>
        </w:rPr>
        <w:t>ństwa żywności</w:t>
      </w:r>
    </w:p>
    <w:p w14:paraId="30539205" w14:textId="77777777" w:rsidR="00BF550D" w:rsidRPr="00B64A4A" w:rsidRDefault="00BF550D" w:rsidP="00D853A2">
      <w:pPr>
        <w:spacing w:after="0" w:line="360" w:lineRule="auto"/>
        <w:rPr>
          <w:lang w:val="pl-PL"/>
        </w:rPr>
      </w:pPr>
    </w:p>
    <w:p w14:paraId="30539206" w14:textId="39E6ACCE" w:rsidR="00BF550D" w:rsidRPr="00B64A4A" w:rsidRDefault="00CF2C28" w:rsidP="00D853A2">
      <w:pPr>
        <w:pStyle w:val="Nagwek2"/>
        <w:spacing w:before="0" w:line="360" w:lineRule="auto"/>
        <w:jc w:val="both"/>
        <w:rPr>
          <w:lang w:val="pl-PL"/>
        </w:rPr>
      </w:pPr>
      <w:r>
        <w:rPr>
          <w:lang w:val="pl"/>
        </w:rPr>
        <w:t xml:space="preserve">Jaka jest różnica między terminem przydatności do spożycia a datą </w:t>
      </w:r>
      <w:r w:rsidR="00A06D83">
        <w:rPr>
          <w:lang w:val="pl"/>
        </w:rPr>
        <w:t xml:space="preserve">minimalnej </w:t>
      </w:r>
      <w:r w:rsidR="004639D4">
        <w:rPr>
          <w:lang w:val="pl"/>
        </w:rPr>
        <w:t>trwałości</w:t>
      </w:r>
      <w:r>
        <w:rPr>
          <w:lang w:val="pl"/>
        </w:rPr>
        <w:t xml:space="preserve">? Jakich zasad higieny żywności należy przestrzegać w domu, żeby zapewnić bezpieczeństwo </w:t>
      </w:r>
      <w:r w:rsidR="000318B8">
        <w:rPr>
          <w:lang w:val="pl"/>
        </w:rPr>
        <w:t xml:space="preserve">swojej </w:t>
      </w:r>
      <w:r>
        <w:rPr>
          <w:lang w:val="pl"/>
        </w:rPr>
        <w:t xml:space="preserve">rodzinie? Czy należy obawiać się </w:t>
      </w:r>
      <w:r w:rsidR="000318B8">
        <w:rPr>
          <w:lang w:val="pl"/>
        </w:rPr>
        <w:t>substancji dodatkowych stosowanych do</w:t>
      </w:r>
      <w:r>
        <w:rPr>
          <w:lang w:val="pl"/>
        </w:rPr>
        <w:t xml:space="preserve"> żywności? To tylko niektóre z</w:t>
      </w:r>
      <w:r w:rsidR="00E555EE">
        <w:rPr>
          <w:lang w:val="pl"/>
        </w:rPr>
        <w:t xml:space="preserve"> </w:t>
      </w:r>
      <w:r>
        <w:rPr>
          <w:lang w:val="pl"/>
        </w:rPr>
        <w:t>pytań zadawanych przez europejskich konsumentów, na które odpowiadaliśmy w</w:t>
      </w:r>
      <w:r w:rsidR="00A94CAE">
        <w:rPr>
          <w:lang w:val="pl"/>
        </w:rPr>
        <w:t> </w:t>
      </w:r>
      <w:r>
        <w:rPr>
          <w:lang w:val="pl"/>
        </w:rPr>
        <w:t xml:space="preserve">ramach kampanii #EUChooseSafeFood, tłumacząc, jakie naukowe argumenty stoją za unijnym bezpieczeństwem żywności. Czerpiąc z zakończonej sukcesem pierwszej fazy projektu, w drugim roku kampanii omówimy szereg nowych tematów.  </w:t>
      </w:r>
    </w:p>
    <w:p w14:paraId="30539207" w14:textId="77777777" w:rsidR="00BF550D" w:rsidRPr="00B64A4A" w:rsidRDefault="00BF550D" w:rsidP="00D853A2">
      <w:pPr>
        <w:spacing w:after="0" w:line="360" w:lineRule="auto"/>
        <w:jc w:val="both"/>
        <w:rPr>
          <w:lang w:val="pl-PL"/>
        </w:rPr>
      </w:pPr>
    </w:p>
    <w:p w14:paraId="498CF58B" w14:textId="7F9D3A31" w:rsidR="005F5115" w:rsidRDefault="00CF2C28" w:rsidP="00D853A2">
      <w:pPr>
        <w:spacing w:after="0" w:line="360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/>
        </w:rPr>
        <w:t xml:space="preserve">Celem kampanii #EUChooseSafeFood jest pomoc konsumentom w podejmowaniu świadomych decyzji. Kampania o zasięgu unijnym umożliwia konsumentom łatwy dostęp do praktycznych informacji przydatnych podczas kupowania i spożywania </w:t>
      </w:r>
      <w:r w:rsidR="00F71421">
        <w:rPr>
          <w:sz w:val="24"/>
          <w:szCs w:val="24"/>
          <w:lang w:val="pl"/>
        </w:rPr>
        <w:t xml:space="preserve">żywności </w:t>
      </w:r>
      <w:r w:rsidR="00B8054D">
        <w:rPr>
          <w:sz w:val="24"/>
          <w:szCs w:val="24"/>
          <w:lang w:val="pl"/>
        </w:rPr>
        <w:t>–</w:t>
      </w:r>
      <w:r>
        <w:rPr>
          <w:sz w:val="24"/>
          <w:szCs w:val="24"/>
          <w:lang w:val="pl"/>
        </w:rPr>
        <w:t xml:space="preserve"> od pomocy przy czytaniu etykiet i informacji na temat </w:t>
      </w:r>
      <w:r w:rsidR="00F71421">
        <w:rPr>
          <w:sz w:val="24"/>
          <w:szCs w:val="24"/>
          <w:lang w:val="pl"/>
        </w:rPr>
        <w:t>substancji dodatkowych</w:t>
      </w:r>
      <w:r>
        <w:rPr>
          <w:sz w:val="24"/>
          <w:szCs w:val="24"/>
          <w:lang w:val="pl"/>
        </w:rPr>
        <w:t xml:space="preserve">, do wskazówek na temat przygotowania i przechowywania </w:t>
      </w:r>
      <w:r w:rsidR="00F71421">
        <w:rPr>
          <w:sz w:val="24"/>
          <w:szCs w:val="24"/>
          <w:lang w:val="pl"/>
        </w:rPr>
        <w:t>produktów spożywczych</w:t>
      </w:r>
      <w:r>
        <w:rPr>
          <w:sz w:val="24"/>
          <w:szCs w:val="24"/>
          <w:lang w:val="pl"/>
        </w:rPr>
        <w:t xml:space="preserve">. </w:t>
      </w:r>
      <w:r w:rsidR="00B7171C">
        <w:rPr>
          <w:sz w:val="24"/>
          <w:szCs w:val="24"/>
          <w:lang w:val="pl"/>
        </w:rPr>
        <w:t>10 sierpnia</w:t>
      </w:r>
      <w:r>
        <w:rPr>
          <w:sz w:val="24"/>
          <w:szCs w:val="24"/>
          <w:lang w:val="pl"/>
        </w:rPr>
        <w:t xml:space="preserve"> rozpoczął się drugi rok kampanii, w którym poruszany jest szereg nowych tematów interesujących konsumentów - takich jak </w:t>
      </w:r>
      <w:r w:rsidR="00C764CE">
        <w:rPr>
          <w:sz w:val="24"/>
          <w:szCs w:val="24"/>
          <w:lang w:val="pl"/>
        </w:rPr>
        <w:t>suplementy diety, alergeny czy nowa żywność</w:t>
      </w:r>
      <w:r>
        <w:rPr>
          <w:sz w:val="24"/>
          <w:szCs w:val="24"/>
          <w:lang w:val="pl"/>
        </w:rPr>
        <w:t>.</w:t>
      </w:r>
    </w:p>
    <w:p w14:paraId="082A2397" w14:textId="635421FE" w:rsidR="002E2188" w:rsidRDefault="002E2188" w:rsidP="00D853A2">
      <w:pPr>
        <w:spacing w:after="0" w:line="360" w:lineRule="auto"/>
        <w:jc w:val="both"/>
        <w:rPr>
          <w:sz w:val="24"/>
          <w:szCs w:val="24"/>
          <w:lang w:val="pl"/>
        </w:rPr>
      </w:pPr>
      <w:r>
        <w:rPr>
          <w:sz w:val="24"/>
          <w:szCs w:val="24"/>
          <w:lang w:val="pl"/>
        </w:rPr>
        <w:lastRenderedPageBreak/>
        <w:t>GIS i EFSA kontynuują swoją misję wspierania Europejczyków w podejmowaniu świadomych decyzji żywieniowych, przedłużając projekt #EUChooseSafeFood o kolejny rok</w:t>
      </w:r>
      <w:r w:rsidR="00537BED">
        <w:rPr>
          <w:sz w:val="24"/>
          <w:szCs w:val="24"/>
          <w:lang w:val="pl"/>
        </w:rPr>
        <w:t xml:space="preserve"> i w</w:t>
      </w:r>
      <w:r>
        <w:rPr>
          <w:sz w:val="24"/>
          <w:szCs w:val="24"/>
          <w:lang w:val="pl"/>
        </w:rPr>
        <w:t>yjaśni</w:t>
      </w:r>
      <w:r w:rsidR="00537BED">
        <w:rPr>
          <w:sz w:val="24"/>
          <w:szCs w:val="24"/>
          <w:lang w:val="pl"/>
        </w:rPr>
        <w:t>ają</w:t>
      </w:r>
      <w:r w:rsidR="00C3226E">
        <w:rPr>
          <w:sz w:val="24"/>
          <w:szCs w:val="24"/>
          <w:lang w:val="pl"/>
        </w:rPr>
        <w:t xml:space="preserve">c </w:t>
      </w:r>
      <w:r>
        <w:rPr>
          <w:sz w:val="24"/>
          <w:szCs w:val="24"/>
          <w:lang w:val="pl"/>
        </w:rPr>
        <w:t>istotn</w:t>
      </w:r>
      <w:r w:rsidR="00537BED">
        <w:rPr>
          <w:sz w:val="24"/>
          <w:szCs w:val="24"/>
          <w:lang w:val="pl"/>
        </w:rPr>
        <w:t>ą</w:t>
      </w:r>
      <w:r>
        <w:rPr>
          <w:sz w:val="24"/>
          <w:szCs w:val="24"/>
          <w:lang w:val="pl"/>
        </w:rPr>
        <w:t xml:space="preserve"> rol</w:t>
      </w:r>
      <w:r w:rsidR="00537BED">
        <w:rPr>
          <w:sz w:val="24"/>
          <w:szCs w:val="24"/>
          <w:lang w:val="pl"/>
        </w:rPr>
        <w:t>ę</w:t>
      </w:r>
      <w:r>
        <w:rPr>
          <w:sz w:val="24"/>
          <w:szCs w:val="24"/>
          <w:lang w:val="pl"/>
        </w:rPr>
        <w:t>, jaką w bezpieczeństwie żywności odgrywa nauka i naukowcy.</w:t>
      </w:r>
    </w:p>
    <w:p w14:paraId="2DA8F979" w14:textId="77777777" w:rsidR="005F5115" w:rsidRPr="00600101" w:rsidRDefault="005F5115" w:rsidP="00D853A2">
      <w:pPr>
        <w:spacing w:after="0" w:line="360" w:lineRule="auto"/>
        <w:jc w:val="both"/>
        <w:rPr>
          <w:sz w:val="24"/>
          <w:szCs w:val="24"/>
          <w:lang w:val="pl-PL"/>
        </w:rPr>
      </w:pPr>
    </w:p>
    <w:p w14:paraId="57F9C6E7" w14:textId="77777777" w:rsidR="002A5E92" w:rsidRDefault="00FF7A1F" w:rsidP="00D853A2">
      <w:pPr>
        <w:spacing w:after="0" w:line="360" w:lineRule="auto"/>
        <w:jc w:val="both"/>
        <w:rPr>
          <w:sz w:val="24"/>
          <w:szCs w:val="24"/>
          <w:lang w:val="pl"/>
        </w:rPr>
      </w:pPr>
      <w:r w:rsidRPr="0014258E">
        <w:rPr>
          <w:sz w:val="24"/>
          <w:szCs w:val="24"/>
          <w:lang w:val="pl"/>
        </w:rPr>
        <w:t xml:space="preserve">Pan </w:t>
      </w:r>
      <w:r w:rsidRPr="0014258E">
        <w:rPr>
          <w:b/>
          <w:bCs/>
          <w:sz w:val="24"/>
          <w:szCs w:val="24"/>
          <w:lang w:val="pl"/>
        </w:rPr>
        <w:t>Krzysztof Saczka</w:t>
      </w:r>
      <w:r w:rsidR="00444732" w:rsidRPr="0014258E">
        <w:rPr>
          <w:b/>
          <w:bCs/>
          <w:sz w:val="24"/>
          <w:szCs w:val="24"/>
          <w:lang w:val="pl"/>
        </w:rPr>
        <w:t xml:space="preserve">, </w:t>
      </w:r>
      <w:r w:rsidRPr="0014258E">
        <w:rPr>
          <w:b/>
          <w:bCs/>
          <w:sz w:val="24"/>
          <w:szCs w:val="24"/>
          <w:lang w:val="pl"/>
        </w:rPr>
        <w:t>Główny Inspektor Sanitarny</w:t>
      </w:r>
      <w:r w:rsidR="00BD47B9" w:rsidRPr="0014258E">
        <w:rPr>
          <w:b/>
          <w:bCs/>
          <w:sz w:val="24"/>
          <w:szCs w:val="24"/>
          <w:lang w:val="pl"/>
        </w:rPr>
        <w:t xml:space="preserve"> wz. </w:t>
      </w:r>
      <w:r w:rsidRPr="0014258E">
        <w:rPr>
          <w:sz w:val="24"/>
          <w:szCs w:val="24"/>
          <w:lang w:val="pl"/>
        </w:rPr>
        <w:t xml:space="preserve">z satysfakcją przyjmuje i promuje </w:t>
      </w:r>
      <w:r w:rsidR="009D6FC3" w:rsidRPr="0014258E">
        <w:rPr>
          <w:sz w:val="24"/>
          <w:szCs w:val="24"/>
          <w:lang w:val="pl"/>
        </w:rPr>
        <w:t>kontynuacj</w:t>
      </w:r>
      <w:r w:rsidRPr="0014258E">
        <w:rPr>
          <w:sz w:val="24"/>
          <w:szCs w:val="24"/>
          <w:lang w:val="pl"/>
        </w:rPr>
        <w:t>ę</w:t>
      </w:r>
      <w:r w:rsidR="009D6FC3" w:rsidRPr="0014258E">
        <w:rPr>
          <w:sz w:val="24"/>
          <w:szCs w:val="24"/>
          <w:lang w:val="pl"/>
        </w:rPr>
        <w:t xml:space="preserve"> </w:t>
      </w:r>
      <w:r w:rsidR="00CF2C28" w:rsidRPr="0014258E">
        <w:rPr>
          <w:sz w:val="24"/>
          <w:szCs w:val="24"/>
          <w:lang w:val="pl"/>
        </w:rPr>
        <w:t xml:space="preserve">kampanii w </w:t>
      </w:r>
      <w:r w:rsidR="009D6FC3" w:rsidRPr="0014258E">
        <w:rPr>
          <w:sz w:val="24"/>
          <w:szCs w:val="24"/>
          <w:lang w:val="pl"/>
        </w:rPr>
        <w:t>Polsce</w:t>
      </w:r>
      <w:r w:rsidR="00CF2C28" w:rsidRPr="0014258E">
        <w:rPr>
          <w:sz w:val="24"/>
          <w:szCs w:val="24"/>
          <w:lang w:val="pl"/>
        </w:rPr>
        <w:t xml:space="preserve">: </w:t>
      </w:r>
    </w:p>
    <w:p w14:paraId="30539209" w14:textId="0C4F8E99" w:rsidR="00BF550D" w:rsidRPr="005837A3" w:rsidRDefault="00CF2C28" w:rsidP="005837A3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pl"/>
        </w:rPr>
      </w:pPr>
      <w:r w:rsidRPr="005837A3">
        <w:rPr>
          <w:i/>
          <w:iCs/>
          <w:sz w:val="24"/>
          <w:szCs w:val="24"/>
          <w:lang w:val="pl"/>
        </w:rPr>
        <w:t xml:space="preserve">Dzięki informacjom </w:t>
      </w:r>
      <w:r w:rsidR="00FF7A1F" w:rsidRPr="005837A3">
        <w:rPr>
          <w:i/>
          <w:iCs/>
          <w:sz w:val="24"/>
          <w:szCs w:val="24"/>
          <w:lang w:val="pl"/>
        </w:rPr>
        <w:t xml:space="preserve">pozyskiwanym w trakcie kampanii </w:t>
      </w:r>
      <w:r w:rsidRPr="005837A3">
        <w:rPr>
          <w:i/>
          <w:iCs/>
          <w:sz w:val="24"/>
          <w:szCs w:val="24"/>
          <w:lang w:val="pl"/>
        </w:rPr>
        <w:t xml:space="preserve">konsumenci zyskują pewność podczas dokonywania zdrowych wyborów. To ważna inicjatywa, która zwiększa zaufanie konsumentów do unijnego systemu bezpieczeństwa żywności, opartego na </w:t>
      </w:r>
      <w:r w:rsidR="00FF7A1F" w:rsidRPr="005837A3">
        <w:rPr>
          <w:i/>
          <w:iCs/>
          <w:sz w:val="24"/>
          <w:szCs w:val="24"/>
          <w:lang w:val="pl"/>
        </w:rPr>
        <w:t xml:space="preserve">podstawach </w:t>
      </w:r>
      <w:r w:rsidRPr="005837A3">
        <w:rPr>
          <w:i/>
          <w:iCs/>
          <w:sz w:val="24"/>
          <w:szCs w:val="24"/>
          <w:lang w:val="pl"/>
        </w:rPr>
        <w:t xml:space="preserve">naukowych. Nasza kampania pozwala także zacieśnić współpracę pomiędzy </w:t>
      </w:r>
      <w:r w:rsidR="00A3474B" w:rsidRPr="005837A3">
        <w:rPr>
          <w:i/>
          <w:iCs/>
          <w:sz w:val="24"/>
          <w:szCs w:val="24"/>
          <w:lang w:val="pl"/>
        </w:rPr>
        <w:t>GIS</w:t>
      </w:r>
      <w:r w:rsidRPr="005837A3">
        <w:rPr>
          <w:i/>
          <w:iCs/>
          <w:sz w:val="24"/>
          <w:szCs w:val="24"/>
          <w:lang w:val="pl"/>
        </w:rPr>
        <w:t xml:space="preserve"> a EFSA, organizacjami konsumenckimi, producentami żywności i</w:t>
      </w:r>
      <w:r w:rsidR="00444732" w:rsidRPr="005837A3">
        <w:rPr>
          <w:i/>
          <w:iCs/>
          <w:sz w:val="24"/>
          <w:szCs w:val="24"/>
          <w:lang w:val="pl"/>
        </w:rPr>
        <w:t> </w:t>
      </w:r>
      <w:r w:rsidRPr="005837A3">
        <w:rPr>
          <w:i/>
          <w:iCs/>
          <w:sz w:val="24"/>
          <w:szCs w:val="24"/>
          <w:lang w:val="pl"/>
        </w:rPr>
        <w:t>społeczeństwem obywatelskim, budując zaufanie obywateli UE do produktów spożywczych, po które sięgają, bez względu na to, w którym europejskim kraju się znajdują.</w:t>
      </w:r>
    </w:p>
    <w:p w14:paraId="3DE3580D" w14:textId="77777777" w:rsidR="002A5E92" w:rsidRPr="00600101" w:rsidRDefault="002A5E92" w:rsidP="00D853A2">
      <w:pPr>
        <w:spacing w:after="0" w:line="360" w:lineRule="auto"/>
        <w:jc w:val="both"/>
        <w:rPr>
          <w:sz w:val="24"/>
          <w:szCs w:val="24"/>
          <w:lang w:val="pl-PL"/>
        </w:rPr>
      </w:pPr>
    </w:p>
    <w:p w14:paraId="7A7F219B" w14:textId="77777777" w:rsidR="00750557" w:rsidRPr="008F23B4" w:rsidRDefault="00750557" w:rsidP="00D853A2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"/>
        </w:rPr>
        <w:t xml:space="preserve">Kampania jest adresowana głównie do Europejczyków między 25 a 45 rokiem życia i stara się objaśnić rolę EFSA w kształtowaniu europejskiego prawodawstwa, które chroni konsumentów i cały łańcuch żywności. </w:t>
      </w:r>
    </w:p>
    <w:p w14:paraId="3053920B" w14:textId="77777777" w:rsidR="00BF550D" w:rsidRPr="00600101" w:rsidRDefault="00BF550D" w:rsidP="00D853A2">
      <w:pPr>
        <w:spacing w:after="0" w:line="360" w:lineRule="auto"/>
        <w:jc w:val="both"/>
        <w:rPr>
          <w:sz w:val="24"/>
          <w:szCs w:val="24"/>
          <w:lang w:val="pl-PL"/>
        </w:rPr>
      </w:pPr>
    </w:p>
    <w:p w14:paraId="3053920C" w14:textId="77777777" w:rsidR="00BF550D" w:rsidRPr="004639D4" w:rsidRDefault="00CF2C28" w:rsidP="00D853A2">
      <w:pPr>
        <w:pStyle w:val="Nagwek3"/>
        <w:spacing w:before="0" w:line="360" w:lineRule="auto"/>
        <w:jc w:val="both"/>
        <w:rPr>
          <w:lang w:val="pl-PL"/>
        </w:rPr>
      </w:pPr>
      <w:r>
        <w:rPr>
          <w:lang w:val="pl"/>
        </w:rPr>
        <w:t xml:space="preserve">Więcej informacji dostępne na stronie </w:t>
      </w:r>
      <w:hyperlink r:id="rId10" w:history="1">
        <w:r>
          <w:rPr>
            <w:color w:val="0563C1"/>
            <w:u w:val="single"/>
            <w:lang w:val="pl"/>
          </w:rPr>
          <w:t>https://campaigns.efsa.europa.eu/EUChooseSafeFood</w:t>
        </w:r>
      </w:hyperlink>
      <w:r>
        <w:rPr>
          <w:lang w:val="pl"/>
        </w:rPr>
        <w:t xml:space="preserve"> </w:t>
      </w:r>
    </w:p>
    <w:p w14:paraId="3053920D" w14:textId="77777777" w:rsidR="00BF550D" w:rsidRPr="004639D4" w:rsidRDefault="00BF550D" w:rsidP="00D853A2">
      <w:pPr>
        <w:spacing w:after="0" w:line="360" w:lineRule="auto"/>
        <w:rPr>
          <w:lang w:val="pl-PL"/>
        </w:rPr>
      </w:pPr>
    </w:p>
    <w:p w14:paraId="3053920E" w14:textId="77777777" w:rsidR="00BF550D" w:rsidRPr="00E507AF" w:rsidRDefault="00CF2C28" w:rsidP="00D853A2">
      <w:pPr>
        <w:pStyle w:val="Nagwek3"/>
        <w:spacing w:before="0" w:line="360" w:lineRule="auto"/>
        <w:jc w:val="both"/>
        <w:rPr>
          <w:b/>
          <w:bCs/>
          <w:lang w:val="pl-PL"/>
        </w:rPr>
      </w:pPr>
      <w:r w:rsidRPr="00E507AF">
        <w:rPr>
          <w:b/>
          <w:bCs/>
          <w:lang w:val="pl"/>
        </w:rPr>
        <w:t>Osoba do kontaktu z prasą ze strony EFSA:</w:t>
      </w:r>
    </w:p>
    <w:p w14:paraId="7772C0DC" w14:textId="77777777" w:rsidR="00E507AF" w:rsidRPr="00E507AF" w:rsidRDefault="00BC1B26" w:rsidP="00E507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val="en-US"/>
        </w:rPr>
      </w:pPr>
      <w:hyperlink r:id="rId11">
        <w:r w:rsidR="00E507AF" w:rsidRPr="00E507AF">
          <w:rPr>
            <w:b/>
            <w:color w:val="000000" w:themeColor="text1"/>
            <w:u w:val="single"/>
            <w:lang w:val="en-US"/>
          </w:rPr>
          <w:t>EFSA Media Relations Office</w:t>
        </w:r>
      </w:hyperlink>
    </w:p>
    <w:p w14:paraId="085DB521" w14:textId="77777777" w:rsidR="00E507AF" w:rsidRPr="00E507AF" w:rsidRDefault="00E507AF" w:rsidP="00E507A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n-US"/>
        </w:rPr>
      </w:pPr>
      <w:r w:rsidRPr="00E507AF">
        <w:rPr>
          <w:color w:val="000000" w:themeColor="text1"/>
          <w:lang w:val="en-US"/>
        </w:rPr>
        <w:t>Tel.: </w:t>
      </w:r>
      <w:hyperlink r:id="rId12">
        <w:r w:rsidRPr="00E507AF">
          <w:rPr>
            <w:color w:val="000000" w:themeColor="text1"/>
            <w:u w:val="single"/>
            <w:lang w:val="en-US"/>
          </w:rPr>
          <w:t>+39 0521 036 149</w:t>
        </w:r>
      </w:hyperlink>
    </w:p>
    <w:p w14:paraId="0DFA7A8C" w14:textId="77777777" w:rsidR="00E507AF" w:rsidRPr="00E507AF" w:rsidRDefault="00E507AF" w:rsidP="00E507AF">
      <w:pPr>
        <w:rPr>
          <w:color w:val="000000" w:themeColor="text1"/>
          <w:u w:val="single"/>
        </w:rPr>
      </w:pPr>
      <w:r w:rsidRPr="00E507AF">
        <w:rPr>
          <w:color w:val="000000" w:themeColor="text1"/>
        </w:rPr>
        <w:t>E-mail: </w:t>
      </w:r>
      <w:hyperlink r:id="rId13">
        <w:r w:rsidRPr="00E507AF">
          <w:rPr>
            <w:color w:val="000000" w:themeColor="text1"/>
            <w:u w:val="single"/>
          </w:rPr>
          <w:t>press@efsa.europa.eu</w:t>
        </w:r>
      </w:hyperlink>
    </w:p>
    <w:p w14:paraId="0DB984B4" w14:textId="77777777" w:rsidR="002A5E92" w:rsidRPr="00E507AF" w:rsidRDefault="002A5E92" w:rsidP="00D853A2">
      <w:pPr>
        <w:spacing w:after="0" w:line="360" w:lineRule="auto"/>
        <w:jc w:val="both"/>
      </w:pPr>
    </w:p>
    <w:p w14:paraId="29A6C8B4" w14:textId="607B0335" w:rsidR="00F440C6" w:rsidRPr="00E507AF" w:rsidRDefault="00CF2C28" w:rsidP="002A5E92">
      <w:pPr>
        <w:pStyle w:val="Nagwek3"/>
        <w:spacing w:before="0" w:line="360" w:lineRule="auto"/>
        <w:jc w:val="both"/>
        <w:rPr>
          <w:b/>
          <w:bCs/>
          <w:lang w:val="pl-PL"/>
        </w:rPr>
      </w:pPr>
      <w:r w:rsidRPr="00E507AF">
        <w:rPr>
          <w:b/>
          <w:bCs/>
          <w:lang w:val="pl"/>
        </w:rPr>
        <w:t>Osoba do kontaktu z prasą z kraju członkowskiego</w:t>
      </w:r>
      <w:r w:rsidR="00E507AF" w:rsidRPr="00E507AF">
        <w:rPr>
          <w:b/>
          <w:bCs/>
          <w:lang w:val="pl"/>
        </w:rPr>
        <w:t>:</w:t>
      </w:r>
    </w:p>
    <w:p w14:paraId="7E6E6ECA" w14:textId="77777777" w:rsidR="00F440C6" w:rsidRPr="002A5E92" w:rsidRDefault="00F440C6" w:rsidP="00D853A2">
      <w:pPr>
        <w:spacing w:after="0" w:line="360" w:lineRule="auto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 w:rsidRPr="002A5E92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Aleksandra Gąsowska</w:t>
      </w:r>
    </w:p>
    <w:p w14:paraId="6D9D2D92" w14:textId="77777777" w:rsidR="00F440C6" w:rsidRPr="002A5E92" w:rsidRDefault="00F440C6" w:rsidP="00D853A2">
      <w:pPr>
        <w:spacing w:after="0" w:line="360" w:lineRule="auto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 w:rsidRPr="002A5E92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>24/7Communication</w:t>
      </w:r>
    </w:p>
    <w:p w14:paraId="41EA3359" w14:textId="77777777" w:rsidR="00F440C6" w:rsidRPr="002A5E92" w:rsidRDefault="00F440C6" w:rsidP="00D853A2">
      <w:pPr>
        <w:spacing w:after="0" w:line="360" w:lineRule="auto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 w:rsidRPr="002A5E92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lastRenderedPageBreak/>
        <w:t>aleksandra.gasowska@247.com.pl</w:t>
      </w:r>
    </w:p>
    <w:p w14:paraId="50C0BA2B" w14:textId="3FB31821" w:rsidR="00F440C6" w:rsidRPr="00A61DFF" w:rsidRDefault="00F440C6" w:rsidP="00D853A2">
      <w:pPr>
        <w:spacing w:after="0" w:line="360" w:lineRule="auto"/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</w:pPr>
      <w:r w:rsidRPr="00A61DFF">
        <w:rPr>
          <w:rFonts w:asciiTheme="majorHAnsi" w:hAnsiTheme="majorHAnsi" w:cstheme="majorHAnsi"/>
          <w:color w:val="000000" w:themeColor="text1"/>
          <w:sz w:val="24"/>
          <w:szCs w:val="24"/>
          <w:lang w:val="pl-PL"/>
        </w:rPr>
        <w:t xml:space="preserve">+48 </w:t>
      </w:r>
      <w:r w:rsidRPr="00A61DFF">
        <w:rPr>
          <w:rFonts w:asciiTheme="majorHAnsi" w:hAnsiTheme="majorHAnsi" w:cstheme="majorHAnsi"/>
          <w:noProof/>
          <w:color w:val="3E4850"/>
          <w:sz w:val="24"/>
          <w:szCs w:val="24"/>
          <w:lang w:val="pl-PL" w:eastAsia="pl-PL"/>
        </w:rPr>
        <w:t>733 202 653</w:t>
      </w:r>
    </w:p>
    <w:p w14:paraId="30539212" w14:textId="77777777" w:rsidR="00BF550D" w:rsidRPr="00600101" w:rsidRDefault="00BF550D" w:rsidP="00D853A2">
      <w:pPr>
        <w:spacing w:after="0" w:line="360" w:lineRule="auto"/>
        <w:jc w:val="both"/>
        <w:rPr>
          <w:lang w:val="pl-PL"/>
        </w:rPr>
      </w:pPr>
    </w:p>
    <w:p w14:paraId="30539213" w14:textId="77777777" w:rsidR="00BF550D" w:rsidRPr="00C211D3" w:rsidRDefault="00CF2C28" w:rsidP="00D853A2">
      <w:pPr>
        <w:pStyle w:val="Nagwek3"/>
        <w:spacing w:before="0" w:line="360" w:lineRule="auto"/>
        <w:jc w:val="both"/>
        <w:rPr>
          <w:b/>
          <w:bCs/>
          <w:lang w:val="pl-PL"/>
        </w:rPr>
      </w:pPr>
      <w:r w:rsidRPr="00C211D3">
        <w:rPr>
          <w:b/>
          <w:bCs/>
          <w:lang w:val="pl"/>
        </w:rPr>
        <w:t>O EFSA</w:t>
      </w:r>
    </w:p>
    <w:p w14:paraId="30539214" w14:textId="77777777" w:rsidR="00BF550D" w:rsidRPr="00600101" w:rsidRDefault="00CF2C28" w:rsidP="00D853A2">
      <w:pPr>
        <w:spacing w:after="0" w:line="360" w:lineRule="auto"/>
        <w:jc w:val="both"/>
        <w:rPr>
          <w:lang w:val="pl-PL"/>
        </w:rPr>
      </w:pPr>
      <w:r>
        <w:rPr>
          <w:lang w:val="pl"/>
        </w:rPr>
        <w:t>EFSA to europejski urząd powołany do życia przez Unię Europejską, działający niezależnie od unijnego prawodawstwa i instytucji wykonawczych (Komisja, Rada, Parlament) oraz krajów członkowskich UE.</w:t>
      </w:r>
    </w:p>
    <w:p w14:paraId="30539215" w14:textId="3C0742C0" w:rsidR="00BF550D" w:rsidRPr="00600101" w:rsidRDefault="00CF2C28" w:rsidP="00D853A2">
      <w:pPr>
        <w:spacing w:after="0" w:line="360" w:lineRule="auto"/>
        <w:jc w:val="both"/>
        <w:rPr>
          <w:lang w:val="pl-PL"/>
        </w:rPr>
      </w:pPr>
      <w:r>
        <w:rPr>
          <w:lang w:val="pl"/>
        </w:rPr>
        <w:t xml:space="preserve">Agencja powstała w 2002 r. w odpowiedzi na szereg kryzysów żywnościowych w końcówce lat 90. Występuje w roli naukowego ciała doradczego i wspiera komunikację w obszarze </w:t>
      </w:r>
      <w:r w:rsidR="00C764CE">
        <w:rPr>
          <w:lang w:val="pl"/>
        </w:rPr>
        <w:t xml:space="preserve">zagrożeń </w:t>
      </w:r>
      <w:r>
        <w:rPr>
          <w:lang w:val="pl"/>
        </w:rPr>
        <w:t>związanych z</w:t>
      </w:r>
      <w:r w:rsidR="00A94CAE">
        <w:rPr>
          <w:lang w:val="pl"/>
        </w:rPr>
        <w:t> </w:t>
      </w:r>
      <w:r>
        <w:rPr>
          <w:lang w:val="pl"/>
        </w:rPr>
        <w:t>łańcuchem żywności. Urząd powstał zgodnie z przepisami unijnymi określonymi w ogólnym prawie żywnościowym (rozporządzenie (WE) nr 178/2002).</w:t>
      </w:r>
    </w:p>
    <w:p w14:paraId="3AE24CC0" w14:textId="77777777" w:rsidR="00580264" w:rsidRDefault="00580264" w:rsidP="00D853A2">
      <w:pPr>
        <w:pStyle w:val="Nagwek3"/>
        <w:spacing w:before="0" w:line="360" w:lineRule="auto"/>
        <w:jc w:val="both"/>
        <w:rPr>
          <w:b/>
          <w:bCs/>
          <w:lang w:val="pl"/>
        </w:rPr>
      </w:pPr>
    </w:p>
    <w:p w14:paraId="0C7F9C6A" w14:textId="32E94AAB" w:rsidR="00D853A2" w:rsidRPr="00C211D3" w:rsidRDefault="00D853A2" w:rsidP="00D853A2">
      <w:pPr>
        <w:pStyle w:val="Nagwek3"/>
        <w:spacing w:before="0" w:line="360" w:lineRule="auto"/>
        <w:jc w:val="both"/>
        <w:rPr>
          <w:b/>
          <w:bCs/>
          <w:lang w:val="pl-PL"/>
        </w:rPr>
      </w:pPr>
      <w:r w:rsidRPr="00C211D3">
        <w:rPr>
          <w:b/>
          <w:bCs/>
          <w:lang w:val="pl"/>
        </w:rPr>
        <w:t>O GIS</w:t>
      </w:r>
    </w:p>
    <w:p w14:paraId="2554DEB5" w14:textId="4DCE6B20" w:rsidR="00A50080" w:rsidRPr="00D853A2" w:rsidRDefault="00D853A2" w:rsidP="00D853A2">
      <w:pPr>
        <w:spacing w:after="0" w:line="360" w:lineRule="auto"/>
        <w:rPr>
          <w:lang w:val="pl-PL"/>
        </w:rPr>
      </w:pPr>
      <w:r w:rsidRPr="00D853A2">
        <w:rPr>
          <w:lang w:val="pl-PL"/>
        </w:rPr>
        <w:t xml:space="preserve">Główny Inspektorat Sanitarny (GIS) to centralny urząd administracji rządowej obsługujący Głównego Inspektora Sanitarnego. Główny Inspektor Sanitarny ustala ogólne kierunki działania organów Państwowej Inspekcji Sanitarnej oraz koordynuje i nadzoruje </w:t>
      </w:r>
      <w:r w:rsidR="00B8054D">
        <w:rPr>
          <w:lang w:val="pl-PL"/>
        </w:rPr>
        <w:t xml:space="preserve">ich </w:t>
      </w:r>
      <w:r w:rsidRPr="00D853A2">
        <w:rPr>
          <w:lang w:val="pl-PL"/>
        </w:rPr>
        <w:t>działalność. Dotyczy to m.in. bezpieczeństwa żywności. GIS nadzoruje i kreuje działania mające na celu dobro i zdrowie publiczne obywateli. Zadaniem urzędu jest minimalizowanie skutków zdarzeń niekorzystnie wpływających na życie obywateli m.in. poprzez informowanie, aktywizowanie i edukowanie.</w:t>
      </w:r>
    </w:p>
    <w:sectPr w:rsidR="00A50080" w:rsidRPr="00D853A2">
      <w:headerReference w:type="defaul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4721" w14:textId="77777777" w:rsidR="004C770F" w:rsidRDefault="004C770F" w:rsidP="0097060C">
      <w:pPr>
        <w:spacing w:after="0" w:line="240" w:lineRule="auto"/>
      </w:pPr>
      <w:r>
        <w:separator/>
      </w:r>
    </w:p>
  </w:endnote>
  <w:endnote w:type="continuationSeparator" w:id="0">
    <w:p w14:paraId="44EE0837" w14:textId="77777777" w:rsidR="004C770F" w:rsidRDefault="004C770F" w:rsidP="0097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7290" w14:textId="77777777" w:rsidR="004C770F" w:rsidRDefault="004C770F" w:rsidP="0097060C">
      <w:pPr>
        <w:spacing w:after="0" w:line="240" w:lineRule="auto"/>
      </w:pPr>
      <w:r>
        <w:separator/>
      </w:r>
    </w:p>
  </w:footnote>
  <w:footnote w:type="continuationSeparator" w:id="0">
    <w:p w14:paraId="751539A2" w14:textId="77777777" w:rsidR="004C770F" w:rsidRDefault="004C770F" w:rsidP="0097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4B78" w14:textId="5F15F70E" w:rsidR="0097060C" w:rsidRDefault="00BF2598">
    <w:pPr>
      <w:pStyle w:val="Nagwek"/>
    </w:pPr>
    <w:r>
      <w:rPr>
        <w:noProof/>
        <w:color w:val="000000"/>
        <w:lang w:val="en-US" w:eastAsia="en-US"/>
      </w:rPr>
      <w:drawing>
        <wp:inline distT="0" distB="0" distL="0" distR="0" wp14:anchorId="71C3CDC7" wp14:editId="7FBA3670">
          <wp:extent cx="1440000" cy="679680"/>
          <wp:effectExtent l="0" t="0" r="0" b="0"/>
          <wp:docPr id="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67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211F3">
      <w:tab/>
    </w:r>
    <w:r w:rsidR="004211F3">
      <w:tab/>
    </w:r>
    <w:r w:rsidR="00BC1B26">
      <w:rPr>
        <w:noProof/>
      </w:rPr>
      <w:drawing>
        <wp:inline distT="0" distB="0" distL="0" distR="0" wp14:anchorId="3C49B3A8" wp14:editId="5F2EAFC6">
          <wp:extent cx="1097280" cy="10972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AC1FC" w14:textId="2D709EAA" w:rsidR="00212A74" w:rsidRDefault="00212A74">
    <w:pPr>
      <w:pStyle w:val="Nagwek"/>
    </w:pPr>
  </w:p>
  <w:p w14:paraId="5483A97C" w14:textId="77777777" w:rsidR="00212A74" w:rsidRDefault="00212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53"/>
    <w:multiLevelType w:val="multilevel"/>
    <w:tmpl w:val="4C76C4DE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725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sTS3NDSzNLO0MDRQ0lEKTi0uzszPAykwrAUAiMQcCywAAAA="/>
  </w:docVars>
  <w:rsids>
    <w:rsidRoot w:val="00BF550D"/>
    <w:rsid w:val="000318B8"/>
    <w:rsid w:val="00076E02"/>
    <w:rsid w:val="000A4300"/>
    <w:rsid w:val="000F2561"/>
    <w:rsid w:val="00107EFC"/>
    <w:rsid w:val="0014258E"/>
    <w:rsid w:val="00160C45"/>
    <w:rsid w:val="0020468D"/>
    <w:rsid w:val="00212A74"/>
    <w:rsid w:val="002A5E92"/>
    <w:rsid w:val="002A6136"/>
    <w:rsid w:val="002E2188"/>
    <w:rsid w:val="004211F3"/>
    <w:rsid w:val="00444732"/>
    <w:rsid w:val="004639D4"/>
    <w:rsid w:val="00494438"/>
    <w:rsid w:val="004A12BA"/>
    <w:rsid w:val="004C770F"/>
    <w:rsid w:val="00522C08"/>
    <w:rsid w:val="00537BED"/>
    <w:rsid w:val="005704D0"/>
    <w:rsid w:val="0057150A"/>
    <w:rsid w:val="00577AFD"/>
    <w:rsid w:val="00580264"/>
    <w:rsid w:val="005837A3"/>
    <w:rsid w:val="005F5115"/>
    <w:rsid w:val="00600101"/>
    <w:rsid w:val="006D5B37"/>
    <w:rsid w:val="006D6975"/>
    <w:rsid w:val="006F6B67"/>
    <w:rsid w:val="00750557"/>
    <w:rsid w:val="007F00CD"/>
    <w:rsid w:val="00805EBB"/>
    <w:rsid w:val="0083597F"/>
    <w:rsid w:val="008473D3"/>
    <w:rsid w:val="00861DE7"/>
    <w:rsid w:val="008D3103"/>
    <w:rsid w:val="008E69FA"/>
    <w:rsid w:val="00933D15"/>
    <w:rsid w:val="00946010"/>
    <w:rsid w:val="0097060C"/>
    <w:rsid w:val="009D6FC3"/>
    <w:rsid w:val="00A06D83"/>
    <w:rsid w:val="00A3049C"/>
    <w:rsid w:val="00A3474B"/>
    <w:rsid w:val="00A50080"/>
    <w:rsid w:val="00A61DFF"/>
    <w:rsid w:val="00A94CAE"/>
    <w:rsid w:val="00B16477"/>
    <w:rsid w:val="00B64A4A"/>
    <w:rsid w:val="00B7171C"/>
    <w:rsid w:val="00B8054D"/>
    <w:rsid w:val="00BC1B26"/>
    <w:rsid w:val="00BD47B9"/>
    <w:rsid w:val="00BF2598"/>
    <w:rsid w:val="00BF550D"/>
    <w:rsid w:val="00C211D3"/>
    <w:rsid w:val="00C3226E"/>
    <w:rsid w:val="00C764CE"/>
    <w:rsid w:val="00CB5653"/>
    <w:rsid w:val="00CE1417"/>
    <w:rsid w:val="00CF2C28"/>
    <w:rsid w:val="00D853A2"/>
    <w:rsid w:val="00DE68FB"/>
    <w:rsid w:val="00E41C60"/>
    <w:rsid w:val="00E507AF"/>
    <w:rsid w:val="00E555EE"/>
    <w:rsid w:val="00EA1564"/>
    <w:rsid w:val="00ED2801"/>
    <w:rsid w:val="00F440C6"/>
    <w:rsid w:val="00F71421"/>
    <w:rsid w:val="00FF7A1F"/>
    <w:rsid w:val="224D0BB2"/>
    <w:rsid w:val="42919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FBAD"/>
  <w15:docId w15:val="{35258D32-7DE7-420F-B791-E66F732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12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2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2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2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C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7A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7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0C"/>
  </w:style>
  <w:style w:type="paragraph" w:styleId="Stopka">
    <w:name w:val="footer"/>
    <w:basedOn w:val="Normalny"/>
    <w:link w:val="StopkaZnak"/>
    <w:uiPriority w:val="99"/>
    <w:unhideWhenUsed/>
    <w:rsid w:val="0097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0C"/>
  </w:style>
  <w:style w:type="paragraph" w:styleId="Akapitzlist">
    <w:name w:val="List Paragraph"/>
    <w:basedOn w:val="Normalny"/>
    <w:uiPriority w:val="34"/>
    <w:qFormat/>
    <w:rsid w:val="0058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efsa.europ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39052103614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sa.europa.eu/news/presscontac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mpaigns.efsa.europa.eu/EUChooseSafeFo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16" ma:contentTypeDescription="Utwórz nowy dokument." ma:contentTypeScope="" ma:versionID="cd8d927bb7d103dae29b9a5f4493ccce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d4da6e58b01754837f7ceffa85b9bad2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328cc4-cbbf-44db-bf9b-d85bf6d4403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0300D357-9326-47EC-8E92-A6DE3B1FB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D41DA-96B2-473E-83BA-F80548043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E5226-B3F9-4644-B89A-A199AEE6BA67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Aleksandra Gąsowska</cp:lastModifiedBy>
  <cp:revision>3</cp:revision>
  <cp:lastPrinted>2022-06-10T07:40:00Z</cp:lastPrinted>
  <dcterms:created xsi:type="dcterms:W3CDTF">2022-08-04T10:14:00Z</dcterms:created>
  <dcterms:modified xsi:type="dcterms:W3CDTF">2022-08-04T11:39:00Z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