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6D62" w14:textId="77777777" w:rsidR="007642B7" w:rsidRPr="008C7709" w:rsidRDefault="007642B7" w:rsidP="00823EC6">
      <w:pPr>
        <w:suppressAutoHyphens/>
        <w:autoSpaceDE w:val="0"/>
        <w:spacing w:after="0" w:line="240" w:lineRule="auto"/>
        <w:jc w:val="center"/>
        <w:outlineLvl w:val="0"/>
        <w:rPr>
          <w:rFonts w:ascii="Times New Roman" w:eastAsia="Times New Roman" w:hAnsi="Times New Roman"/>
          <w:b/>
          <w:color w:val="000000" w:themeColor="text1"/>
          <w:spacing w:val="1"/>
          <w:lang w:eastAsia="ar-SA"/>
        </w:rPr>
      </w:pPr>
      <w:r w:rsidRPr="008C7709">
        <w:rPr>
          <w:rFonts w:ascii="Times New Roman" w:eastAsia="Times New Roman" w:hAnsi="Times New Roman"/>
          <w:b/>
          <w:color w:val="000000" w:themeColor="text1"/>
          <w:spacing w:val="1"/>
          <w:lang w:eastAsia="ar-SA"/>
        </w:rPr>
        <w:t>Uzasadnienie</w:t>
      </w:r>
    </w:p>
    <w:p w14:paraId="072731BB" w14:textId="65F2C61E" w:rsidR="007642B7" w:rsidRPr="008C7709" w:rsidRDefault="00C02E0C" w:rsidP="00823EC6">
      <w:pPr>
        <w:suppressAutoHyphens/>
        <w:autoSpaceDE w:val="0"/>
        <w:spacing w:after="0" w:line="240" w:lineRule="auto"/>
        <w:jc w:val="center"/>
        <w:rPr>
          <w:rFonts w:ascii="Times New Roman" w:eastAsia="Times New Roman" w:hAnsi="Times New Roman"/>
          <w:b/>
          <w:color w:val="000000" w:themeColor="text1"/>
          <w:spacing w:val="1"/>
          <w:lang w:eastAsia="ar-SA"/>
        </w:rPr>
      </w:pPr>
      <w:r w:rsidRPr="008C7709">
        <w:rPr>
          <w:rFonts w:ascii="Times New Roman" w:eastAsia="Times New Roman" w:hAnsi="Times New Roman"/>
          <w:b/>
          <w:color w:val="000000" w:themeColor="text1"/>
          <w:spacing w:val="1"/>
          <w:lang w:eastAsia="ar-SA"/>
        </w:rPr>
        <w:t>d</w:t>
      </w:r>
      <w:r w:rsidR="00E619FF" w:rsidRPr="008C7709">
        <w:rPr>
          <w:rFonts w:ascii="Times New Roman" w:eastAsia="Times New Roman" w:hAnsi="Times New Roman"/>
          <w:b/>
          <w:color w:val="000000" w:themeColor="text1"/>
          <w:spacing w:val="1"/>
          <w:lang w:eastAsia="ar-SA"/>
        </w:rPr>
        <w:t xml:space="preserve">o zarządzenia </w:t>
      </w:r>
      <w:r w:rsidR="007642B7" w:rsidRPr="008C7709">
        <w:rPr>
          <w:rFonts w:ascii="Times New Roman" w:eastAsia="Times New Roman" w:hAnsi="Times New Roman"/>
          <w:b/>
          <w:color w:val="000000" w:themeColor="text1"/>
          <w:spacing w:val="1"/>
          <w:lang w:eastAsia="ar-SA"/>
        </w:rPr>
        <w:t>Regionalnego Dyrektora Ochrony Środowiska</w:t>
      </w:r>
      <w:r w:rsidR="00C84EB6" w:rsidRPr="008C7709">
        <w:rPr>
          <w:rFonts w:ascii="Times New Roman" w:eastAsia="Times New Roman" w:hAnsi="Times New Roman"/>
          <w:b/>
          <w:color w:val="000000" w:themeColor="text1"/>
          <w:spacing w:val="1"/>
          <w:lang w:eastAsia="ar-SA"/>
        </w:rPr>
        <w:t xml:space="preserve"> w </w:t>
      </w:r>
      <w:r w:rsidR="00886DEC" w:rsidRPr="008C7709">
        <w:rPr>
          <w:rFonts w:ascii="Times New Roman" w:eastAsia="Times New Roman" w:hAnsi="Times New Roman"/>
          <w:b/>
          <w:color w:val="000000" w:themeColor="text1"/>
          <w:spacing w:val="1"/>
          <w:lang w:eastAsia="ar-SA"/>
        </w:rPr>
        <w:t>Krakowie</w:t>
      </w:r>
    </w:p>
    <w:p w14:paraId="05AB8058" w14:textId="57CB48B4" w:rsidR="007642B7" w:rsidRPr="008C7709" w:rsidRDefault="007642B7" w:rsidP="00823EC6">
      <w:pPr>
        <w:suppressAutoHyphens/>
        <w:autoSpaceDE w:val="0"/>
        <w:spacing w:after="0" w:line="240" w:lineRule="auto"/>
        <w:jc w:val="center"/>
        <w:rPr>
          <w:rFonts w:ascii="Times New Roman" w:eastAsia="Times New Roman" w:hAnsi="Times New Roman"/>
          <w:b/>
          <w:color w:val="000000" w:themeColor="text1"/>
          <w:spacing w:val="1"/>
          <w:lang w:eastAsia="ar-SA"/>
        </w:rPr>
      </w:pPr>
      <w:r w:rsidRPr="008C7709">
        <w:rPr>
          <w:rFonts w:ascii="Times New Roman" w:eastAsia="Times New Roman" w:hAnsi="Times New Roman"/>
          <w:b/>
          <w:color w:val="000000" w:themeColor="text1"/>
          <w:spacing w:val="1"/>
          <w:lang w:eastAsia="ar-SA"/>
        </w:rPr>
        <w:t>z dnia …………………..</w:t>
      </w:r>
      <w:r w:rsidR="00C83E3E" w:rsidRPr="008C7709">
        <w:rPr>
          <w:rFonts w:ascii="Times New Roman" w:eastAsia="Times New Roman" w:hAnsi="Times New Roman"/>
          <w:b/>
          <w:color w:val="000000" w:themeColor="text1"/>
          <w:spacing w:val="1"/>
          <w:lang w:eastAsia="ar-SA"/>
        </w:rPr>
        <w:t xml:space="preserve"> </w:t>
      </w:r>
      <w:r w:rsidRPr="008C7709">
        <w:rPr>
          <w:rFonts w:ascii="Times New Roman" w:eastAsia="Times New Roman" w:hAnsi="Times New Roman"/>
          <w:b/>
          <w:color w:val="000000" w:themeColor="text1"/>
          <w:spacing w:val="1"/>
          <w:lang w:eastAsia="ar-SA"/>
        </w:rPr>
        <w:t>20</w:t>
      </w:r>
      <w:r w:rsidR="00CC3A4B" w:rsidRPr="008C7709">
        <w:rPr>
          <w:rFonts w:ascii="Times New Roman" w:eastAsia="Times New Roman" w:hAnsi="Times New Roman"/>
          <w:b/>
          <w:color w:val="000000" w:themeColor="text1"/>
          <w:spacing w:val="1"/>
          <w:lang w:eastAsia="ar-SA"/>
        </w:rPr>
        <w:t>2</w:t>
      </w:r>
      <w:r w:rsidR="00933F4B" w:rsidRPr="008C7709">
        <w:rPr>
          <w:rFonts w:ascii="Times New Roman" w:eastAsia="Times New Roman" w:hAnsi="Times New Roman"/>
          <w:b/>
          <w:color w:val="000000" w:themeColor="text1"/>
          <w:spacing w:val="1"/>
          <w:lang w:eastAsia="ar-SA"/>
        </w:rPr>
        <w:t>3</w:t>
      </w:r>
      <w:r w:rsidRPr="008C7709">
        <w:rPr>
          <w:rFonts w:ascii="Times New Roman" w:eastAsia="Times New Roman" w:hAnsi="Times New Roman"/>
          <w:b/>
          <w:color w:val="000000" w:themeColor="text1"/>
          <w:spacing w:val="1"/>
          <w:lang w:eastAsia="ar-SA"/>
        </w:rPr>
        <w:t xml:space="preserve"> r.</w:t>
      </w:r>
    </w:p>
    <w:p w14:paraId="1F67664B" w14:textId="77777777" w:rsidR="007642B7" w:rsidRPr="008C7709" w:rsidRDefault="007642B7" w:rsidP="00823EC6">
      <w:pPr>
        <w:suppressAutoHyphens/>
        <w:autoSpaceDE w:val="0"/>
        <w:spacing w:after="0" w:line="240" w:lineRule="auto"/>
        <w:jc w:val="center"/>
        <w:rPr>
          <w:rFonts w:ascii="Times New Roman" w:eastAsia="Times New Roman" w:hAnsi="Times New Roman"/>
          <w:b/>
          <w:color w:val="000000" w:themeColor="text1"/>
          <w:spacing w:val="1"/>
          <w:lang w:eastAsia="ar-SA"/>
        </w:rPr>
      </w:pPr>
      <w:r w:rsidRPr="008C7709">
        <w:rPr>
          <w:rFonts w:ascii="Times New Roman" w:eastAsia="Times New Roman" w:hAnsi="Times New Roman"/>
          <w:b/>
          <w:color w:val="000000" w:themeColor="text1"/>
          <w:spacing w:val="1"/>
          <w:lang w:eastAsia="ar-SA"/>
        </w:rPr>
        <w:t>w sprawie ustanowienia planu zadań ochronnych dla obszaru Natura 2000</w:t>
      </w:r>
    </w:p>
    <w:p w14:paraId="2BDFB2E6" w14:textId="12962EC7" w:rsidR="00311A09" w:rsidRPr="008C7709" w:rsidRDefault="00886DEC" w:rsidP="00823EC6">
      <w:pPr>
        <w:autoSpaceDE w:val="0"/>
        <w:autoSpaceDN w:val="0"/>
        <w:adjustRightInd w:val="0"/>
        <w:spacing w:after="0" w:line="240" w:lineRule="auto"/>
        <w:jc w:val="center"/>
        <w:rPr>
          <w:rFonts w:ascii="Times New Roman" w:hAnsi="Times New Roman"/>
          <w:b/>
          <w:color w:val="000000" w:themeColor="text1"/>
        </w:rPr>
      </w:pPr>
      <w:r w:rsidRPr="008C7709">
        <w:rPr>
          <w:rFonts w:ascii="Times New Roman" w:hAnsi="Times New Roman"/>
          <w:b/>
          <w:color w:val="000000" w:themeColor="text1"/>
        </w:rPr>
        <w:t>Babia Góra PLB120011</w:t>
      </w:r>
    </w:p>
    <w:p w14:paraId="44EB640D" w14:textId="77777777" w:rsidR="00933F4B" w:rsidRPr="008C7709" w:rsidRDefault="00933F4B" w:rsidP="00823EC6">
      <w:pPr>
        <w:autoSpaceDE w:val="0"/>
        <w:autoSpaceDN w:val="0"/>
        <w:adjustRightInd w:val="0"/>
        <w:spacing w:after="0" w:line="240" w:lineRule="auto"/>
        <w:jc w:val="both"/>
        <w:rPr>
          <w:rFonts w:ascii="Times New Roman" w:eastAsia="Times New Roman" w:hAnsi="Times New Roman"/>
          <w:b/>
          <w:color w:val="000000" w:themeColor="text1"/>
          <w:spacing w:val="1"/>
          <w:lang w:eastAsia="ar-SA"/>
        </w:rPr>
      </w:pPr>
    </w:p>
    <w:p w14:paraId="5050367B" w14:textId="3708B220" w:rsidR="00BB4392" w:rsidRPr="00A650C0" w:rsidRDefault="00C83E3E" w:rsidP="00A650C0">
      <w:pPr>
        <w:pStyle w:val="Default"/>
        <w:rPr>
          <w:rFonts w:ascii="Times New Roman" w:eastAsia="Calibri" w:hAnsi="Times New Roman"/>
          <w:color w:val="000000"/>
          <w:kern w:val="0"/>
          <w:szCs w:val="24"/>
          <w:lang w:val="pl-PL"/>
        </w:rPr>
      </w:pPr>
      <w:r w:rsidRPr="008C7709">
        <w:rPr>
          <w:rFonts w:ascii="Times New Roman" w:eastAsia="Times New Roman" w:hAnsi="Times New Roman"/>
          <w:bCs/>
          <w:color w:val="000000" w:themeColor="text1"/>
          <w:spacing w:val="1"/>
          <w:sz w:val="22"/>
          <w:szCs w:val="22"/>
          <w:lang w:val="pl-PL" w:eastAsia="ar-SA"/>
        </w:rPr>
        <w:tab/>
      </w:r>
      <w:r w:rsidR="00D75B84" w:rsidRPr="00E6349F">
        <w:rPr>
          <w:rFonts w:ascii="Times New Roman" w:eastAsia="Times New Roman" w:hAnsi="Times New Roman"/>
          <w:bCs/>
          <w:color w:val="000000" w:themeColor="text1"/>
          <w:spacing w:val="1"/>
          <w:sz w:val="22"/>
          <w:szCs w:val="22"/>
          <w:lang w:val="pl-PL" w:eastAsia="ar-SA"/>
        </w:rPr>
        <w:t>Na podstawie art. 131 ust. 1 ustawy z dnia 3 października 2008 r. o udostępnianiu informacji o środowisku i jego ochronie, udziale społeczeństwa w ochronie środowiska oraz o ocenach oddziaływania na środowisko (</w:t>
      </w:r>
      <w:r w:rsidR="00C30CCA" w:rsidRPr="00C30CCA">
        <w:rPr>
          <w:rFonts w:ascii="Times New Roman" w:eastAsia="Times New Roman" w:hAnsi="Times New Roman"/>
          <w:bCs/>
          <w:color w:val="000000" w:themeColor="text1"/>
          <w:spacing w:val="1"/>
          <w:sz w:val="22"/>
          <w:szCs w:val="22"/>
          <w:lang w:val="pl-PL" w:eastAsia="ar-SA"/>
        </w:rPr>
        <w:t xml:space="preserve">Dz. U. z 2023 r. poz. 1094 z </w:t>
      </w:r>
      <w:proofErr w:type="spellStart"/>
      <w:r w:rsidR="00C30CCA" w:rsidRPr="00C30CCA">
        <w:rPr>
          <w:rFonts w:ascii="Times New Roman" w:eastAsia="Times New Roman" w:hAnsi="Times New Roman"/>
          <w:bCs/>
          <w:color w:val="000000" w:themeColor="text1"/>
          <w:spacing w:val="1"/>
          <w:sz w:val="22"/>
          <w:szCs w:val="22"/>
          <w:lang w:val="pl-PL" w:eastAsia="ar-SA"/>
        </w:rPr>
        <w:t>późn</w:t>
      </w:r>
      <w:proofErr w:type="spellEnd"/>
      <w:r w:rsidR="00C30CCA" w:rsidRPr="00C30CCA">
        <w:rPr>
          <w:rFonts w:ascii="Times New Roman" w:eastAsia="Times New Roman" w:hAnsi="Times New Roman"/>
          <w:bCs/>
          <w:color w:val="000000" w:themeColor="text1"/>
          <w:spacing w:val="1"/>
          <w:sz w:val="22"/>
          <w:szCs w:val="22"/>
          <w:lang w:val="pl-PL" w:eastAsia="ar-SA"/>
        </w:rPr>
        <w:t>. zm.</w:t>
      </w:r>
      <w:r w:rsidR="00D75B84" w:rsidRPr="00E6349F">
        <w:rPr>
          <w:rFonts w:ascii="Times New Roman" w:eastAsia="Times New Roman" w:hAnsi="Times New Roman"/>
          <w:bCs/>
          <w:color w:val="000000" w:themeColor="text1"/>
          <w:spacing w:val="1"/>
          <w:sz w:val="22"/>
          <w:szCs w:val="22"/>
          <w:lang w:val="pl-PL" w:eastAsia="ar-SA"/>
        </w:rPr>
        <w:t>) do zadań regionalnego dyrektora ochrony środowiska, należy w szczególności ochrona i zarządzanie obszarami Natura 2000 na zasadach i w zakresie określonymi ustawą z dnia 16 kwietnia 2004 r. o</w:t>
      </w:r>
      <w:r w:rsidR="003428DB">
        <w:rPr>
          <w:rFonts w:ascii="Times New Roman" w:eastAsia="Times New Roman" w:hAnsi="Times New Roman"/>
          <w:bCs/>
          <w:color w:val="000000" w:themeColor="text1"/>
          <w:spacing w:val="1"/>
          <w:sz w:val="22"/>
          <w:szCs w:val="22"/>
          <w:lang w:val="pl-PL" w:eastAsia="ar-SA"/>
        </w:rPr>
        <w:t> </w:t>
      </w:r>
      <w:r w:rsidR="00D75B84" w:rsidRPr="00E6349F">
        <w:rPr>
          <w:rFonts w:ascii="Times New Roman" w:eastAsia="Times New Roman" w:hAnsi="Times New Roman"/>
          <w:bCs/>
          <w:color w:val="000000" w:themeColor="text1"/>
          <w:spacing w:val="1"/>
          <w:sz w:val="22"/>
          <w:szCs w:val="22"/>
          <w:lang w:val="pl-PL" w:eastAsia="ar-SA"/>
        </w:rPr>
        <w:t>ochronie przyrody (</w:t>
      </w:r>
      <w:r w:rsidR="00C30CCA" w:rsidRPr="00C30CCA">
        <w:rPr>
          <w:rFonts w:ascii="Times New Roman" w:eastAsia="Calibri" w:hAnsi="Times New Roman"/>
          <w:color w:val="000000"/>
          <w:kern w:val="0"/>
          <w:sz w:val="23"/>
          <w:szCs w:val="23"/>
          <w:lang w:val="pl-PL"/>
        </w:rPr>
        <w:t xml:space="preserve">Dz. U. z 2023 r. poz. 1336, 1688 i 1890 </w:t>
      </w:r>
      <w:r w:rsidR="00D75B84" w:rsidRPr="00E6349F">
        <w:rPr>
          <w:rFonts w:ascii="Times New Roman" w:eastAsia="Times New Roman" w:hAnsi="Times New Roman"/>
          <w:bCs/>
          <w:color w:val="000000" w:themeColor="text1"/>
          <w:spacing w:val="1"/>
          <w:sz w:val="22"/>
          <w:szCs w:val="22"/>
          <w:lang w:val="pl-PL" w:eastAsia="ar-SA"/>
        </w:rPr>
        <w:t xml:space="preserve">), dalej zwana ustawą o ochronie przyrody. </w:t>
      </w:r>
      <w:r w:rsidR="00BB4392" w:rsidRPr="00E6349F">
        <w:rPr>
          <w:rFonts w:ascii="Times New Roman" w:eastAsia="Times New Roman" w:hAnsi="Times New Roman"/>
          <w:bCs/>
          <w:color w:val="000000"/>
          <w:spacing w:val="1"/>
          <w:sz w:val="22"/>
          <w:szCs w:val="22"/>
          <w:lang w:val="pl-PL" w:eastAsia="ar-SA"/>
        </w:rPr>
        <w:t xml:space="preserve">Zgodnie z art. 28 ust. 5 </w:t>
      </w:r>
      <w:r w:rsidR="00BB4392" w:rsidRPr="00E6349F">
        <w:rPr>
          <w:rFonts w:ascii="Times New Roman" w:eastAsia="Times New Roman" w:hAnsi="Times New Roman"/>
          <w:bCs/>
          <w:iCs/>
          <w:color w:val="000000"/>
          <w:spacing w:val="1"/>
          <w:sz w:val="22"/>
          <w:szCs w:val="22"/>
          <w:lang w:val="pl-PL" w:eastAsia="ar-SA"/>
        </w:rPr>
        <w:t>ustawy o ochronie przyrody</w:t>
      </w:r>
      <w:r w:rsidR="00D75B84" w:rsidRPr="00E6349F">
        <w:rPr>
          <w:rFonts w:ascii="Times New Roman" w:eastAsia="Times New Roman" w:hAnsi="Times New Roman"/>
          <w:bCs/>
          <w:iCs/>
          <w:color w:val="000000"/>
          <w:spacing w:val="1"/>
          <w:sz w:val="22"/>
          <w:szCs w:val="22"/>
          <w:lang w:val="pl-PL" w:eastAsia="ar-SA"/>
        </w:rPr>
        <w:t xml:space="preserve"> </w:t>
      </w:r>
      <w:r w:rsidR="00BB4392" w:rsidRPr="00E6349F">
        <w:rPr>
          <w:rFonts w:ascii="Times New Roman" w:hAnsi="Times New Roman"/>
          <w:color w:val="000000"/>
          <w:sz w:val="22"/>
          <w:szCs w:val="22"/>
          <w:lang w:val="pl-PL"/>
        </w:rPr>
        <w:t>Regionalny Dyrektor Ochrony Środowiska ustanawia, w drodze aktu prawa miejscowego, w formie zarządzenia, plan zadań ochronnych dla</w:t>
      </w:r>
      <w:r w:rsidR="003428DB">
        <w:rPr>
          <w:rFonts w:ascii="Times New Roman" w:hAnsi="Times New Roman"/>
          <w:color w:val="000000"/>
          <w:sz w:val="22"/>
          <w:szCs w:val="22"/>
          <w:lang w:val="pl-PL"/>
        </w:rPr>
        <w:t> </w:t>
      </w:r>
      <w:r w:rsidR="00BB4392" w:rsidRPr="00E6349F">
        <w:rPr>
          <w:rFonts w:ascii="Times New Roman" w:hAnsi="Times New Roman"/>
          <w:color w:val="000000"/>
          <w:sz w:val="22"/>
          <w:szCs w:val="22"/>
          <w:lang w:val="pl-PL"/>
        </w:rPr>
        <w:t>obszaru Natura 2000 kierując się koniecznością utrzymania i przywracania do właściwego stanu ochrony siedlisk</w:t>
      </w:r>
      <w:r w:rsidR="003428DB">
        <w:rPr>
          <w:rFonts w:ascii="Times New Roman" w:hAnsi="Times New Roman"/>
          <w:color w:val="000000"/>
          <w:sz w:val="22"/>
          <w:szCs w:val="22"/>
          <w:lang w:val="pl-PL"/>
        </w:rPr>
        <w:t xml:space="preserve"> oraz </w:t>
      </w:r>
      <w:r w:rsidR="003428DB" w:rsidRPr="003428DB">
        <w:rPr>
          <w:rFonts w:ascii="Times New Roman" w:hAnsi="Times New Roman"/>
          <w:color w:val="000000"/>
          <w:sz w:val="22"/>
          <w:szCs w:val="22"/>
          <w:lang w:val="pl-PL"/>
        </w:rPr>
        <w:t>gatunków zwierząt, dla których ochrony wyznaczono obszar Natura 2000</w:t>
      </w:r>
      <w:r w:rsidR="003428DB">
        <w:rPr>
          <w:rFonts w:ascii="Times New Roman" w:hAnsi="Times New Roman"/>
          <w:color w:val="000000"/>
          <w:sz w:val="22"/>
          <w:szCs w:val="22"/>
          <w:lang w:val="pl-PL"/>
        </w:rPr>
        <w:t>.</w:t>
      </w:r>
    </w:p>
    <w:p w14:paraId="6FE8B3FE" w14:textId="77777777" w:rsidR="00A21275" w:rsidRPr="00E6349F" w:rsidRDefault="00A21275" w:rsidP="00EA1932">
      <w:pPr>
        <w:pStyle w:val="Default"/>
        <w:spacing w:line="240" w:lineRule="auto"/>
        <w:jc w:val="both"/>
        <w:rPr>
          <w:rFonts w:ascii="Times New Roman" w:eastAsia="Times New Roman" w:hAnsi="Times New Roman"/>
          <w:bCs/>
          <w:strike/>
          <w:color w:val="000000"/>
          <w:spacing w:val="1"/>
          <w:sz w:val="22"/>
          <w:szCs w:val="22"/>
        </w:rPr>
      </w:pPr>
    </w:p>
    <w:p w14:paraId="3046E51A" w14:textId="77777777" w:rsidR="00BB4392" w:rsidRPr="00E6349F" w:rsidRDefault="00BB4392" w:rsidP="00BB4392">
      <w:pPr>
        <w:autoSpaceDE w:val="0"/>
        <w:autoSpaceDN w:val="0"/>
        <w:adjustRightInd w:val="0"/>
        <w:spacing w:after="0" w:line="240" w:lineRule="auto"/>
        <w:ind w:firstLine="567"/>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 xml:space="preserve">Plan zadań ochronnych dla obszaru Natura 2000, zgodnie z art. 28 ust.10 ustawy </w:t>
      </w:r>
      <w:r w:rsidRPr="00E6349F">
        <w:rPr>
          <w:rFonts w:ascii="Times New Roman" w:eastAsia="Times New Roman" w:hAnsi="Times New Roman"/>
          <w:bCs/>
          <w:color w:val="000000"/>
          <w:spacing w:val="1"/>
          <w:lang w:eastAsia="pl-PL"/>
        </w:rPr>
        <w:br/>
        <w:t>o ochronie przyrody zawiera:</w:t>
      </w:r>
    </w:p>
    <w:p w14:paraId="2ACFD6CF" w14:textId="77777777" w:rsidR="00BB4392" w:rsidRPr="00E6349F" w:rsidRDefault="00BB4392" w:rsidP="00493C67">
      <w:pPr>
        <w:pStyle w:val="Akapitzlist"/>
        <w:numPr>
          <w:ilvl w:val="0"/>
          <w:numId w:val="1"/>
        </w:numPr>
        <w:autoSpaceDE w:val="0"/>
        <w:autoSpaceDN w:val="0"/>
        <w:adjustRightInd w:val="0"/>
        <w:spacing w:after="0" w:line="240" w:lineRule="auto"/>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opis granic obszaru i mapę obszaru Natura 2000;</w:t>
      </w:r>
    </w:p>
    <w:p w14:paraId="02709E2B" w14:textId="77777777" w:rsidR="00BB4392" w:rsidRPr="00E6349F" w:rsidRDefault="00BB4392" w:rsidP="00493C67">
      <w:pPr>
        <w:pStyle w:val="Akapitzlist"/>
        <w:numPr>
          <w:ilvl w:val="0"/>
          <w:numId w:val="1"/>
        </w:numPr>
        <w:autoSpaceDE w:val="0"/>
        <w:autoSpaceDN w:val="0"/>
        <w:adjustRightInd w:val="0"/>
        <w:spacing w:after="0" w:line="240" w:lineRule="auto"/>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identyfikację istniejących i potencjalnych zagrożeń dla zachowania właściwego stanu ochrony siedlisk przyrodniczych oraz gatunków roślin i zwierząt i ich siedlisk będących przedmiotami ochrony;</w:t>
      </w:r>
    </w:p>
    <w:p w14:paraId="3570785E" w14:textId="77777777" w:rsidR="00BB4392" w:rsidRPr="00E6349F" w:rsidRDefault="00BB4392" w:rsidP="00493C67">
      <w:pPr>
        <w:pStyle w:val="Akapitzlist"/>
        <w:numPr>
          <w:ilvl w:val="0"/>
          <w:numId w:val="1"/>
        </w:numPr>
        <w:autoSpaceDE w:val="0"/>
        <w:autoSpaceDN w:val="0"/>
        <w:adjustRightInd w:val="0"/>
        <w:spacing w:after="0" w:line="240" w:lineRule="auto"/>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cele działań ochronnych;</w:t>
      </w:r>
    </w:p>
    <w:p w14:paraId="36C67017" w14:textId="77777777" w:rsidR="00BB4392" w:rsidRPr="00E6349F" w:rsidRDefault="00BB4392" w:rsidP="00493C67">
      <w:pPr>
        <w:pStyle w:val="Akapitzlist"/>
        <w:numPr>
          <w:ilvl w:val="0"/>
          <w:numId w:val="1"/>
        </w:numPr>
        <w:autoSpaceDE w:val="0"/>
        <w:autoSpaceDN w:val="0"/>
        <w:adjustRightInd w:val="0"/>
        <w:spacing w:after="0" w:line="240" w:lineRule="auto"/>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określenie działań ochronnych ze wskazaniem podmiotów odpowiedzialnych za ich wykonanie i obszarów ich wdrażania, w tym w szczególności działań dotyczących:</w:t>
      </w:r>
    </w:p>
    <w:p w14:paraId="75C6E6D6" w14:textId="77777777" w:rsidR="00BB4392" w:rsidRPr="00E6349F" w:rsidRDefault="00BB4392" w:rsidP="00A650C0">
      <w:pPr>
        <w:pStyle w:val="Akapitzlist"/>
        <w:numPr>
          <w:ilvl w:val="0"/>
          <w:numId w:val="2"/>
        </w:numPr>
        <w:autoSpaceDE w:val="0"/>
        <w:autoSpaceDN w:val="0"/>
        <w:adjustRightInd w:val="0"/>
        <w:spacing w:after="0" w:line="240" w:lineRule="auto"/>
        <w:ind w:left="1560"/>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ochrony czynnej siedlisk przyrodniczych, gatunków roślin i zwierząt oraz ich siedlisk,</w:t>
      </w:r>
    </w:p>
    <w:p w14:paraId="6A92A0B1" w14:textId="77777777" w:rsidR="00BB4392" w:rsidRPr="00E6349F" w:rsidRDefault="00BB4392" w:rsidP="00A650C0">
      <w:pPr>
        <w:pStyle w:val="Akapitzlist"/>
        <w:numPr>
          <w:ilvl w:val="0"/>
          <w:numId w:val="2"/>
        </w:numPr>
        <w:autoSpaceDE w:val="0"/>
        <w:autoSpaceDN w:val="0"/>
        <w:adjustRightInd w:val="0"/>
        <w:spacing w:after="0" w:line="240" w:lineRule="auto"/>
        <w:ind w:left="1560"/>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monitoringu stanu przedmiotów ochrony oraz monitoringu realizacji celów, o których mowa w pkt 3,</w:t>
      </w:r>
    </w:p>
    <w:p w14:paraId="162B975F" w14:textId="77777777" w:rsidR="00BB4392" w:rsidRPr="00E6349F" w:rsidRDefault="00BB4392" w:rsidP="00A650C0">
      <w:pPr>
        <w:pStyle w:val="Akapitzlist"/>
        <w:numPr>
          <w:ilvl w:val="0"/>
          <w:numId w:val="2"/>
        </w:numPr>
        <w:autoSpaceDE w:val="0"/>
        <w:autoSpaceDN w:val="0"/>
        <w:adjustRightInd w:val="0"/>
        <w:spacing w:after="0" w:line="240" w:lineRule="auto"/>
        <w:ind w:left="1560"/>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uzupełnienia stanu wiedzy o przedmiotach ochrony i uwarunkowaniach ich ochrony;</w:t>
      </w:r>
    </w:p>
    <w:p w14:paraId="215ACEA9" w14:textId="77777777" w:rsidR="00BB4392" w:rsidRPr="00E6349F" w:rsidRDefault="00BB4392" w:rsidP="00493C67">
      <w:pPr>
        <w:pStyle w:val="Akapitzlist"/>
        <w:numPr>
          <w:ilvl w:val="0"/>
          <w:numId w:val="1"/>
        </w:numPr>
        <w:autoSpaceDE w:val="0"/>
        <w:autoSpaceDN w:val="0"/>
        <w:adjustRightInd w:val="0"/>
        <w:spacing w:after="0" w:line="240" w:lineRule="auto"/>
        <w:jc w:val="both"/>
        <w:rPr>
          <w:rFonts w:ascii="Times New Roman" w:eastAsia="Times New Roman" w:hAnsi="Times New Roman"/>
          <w:bCs/>
          <w:color w:val="000000"/>
          <w:spacing w:val="1"/>
          <w:lang w:eastAsia="pl-PL"/>
        </w:rPr>
      </w:pPr>
      <w:r w:rsidRPr="00E6349F">
        <w:rPr>
          <w:rFonts w:ascii="Times New Roman" w:hAnsi="Times New Roman"/>
          <w:bCs/>
          <w:color w:val="000000"/>
        </w:rPr>
        <w:t xml:space="preserve">wskazania do zmian w dokumentach planistycznych niezbędne do utrzymania bądź odtworzenia właściwego stanu ochrony siedlisk przyrodniczych oraz gatunków roślin </w:t>
      </w:r>
      <w:r w:rsidRPr="00E6349F">
        <w:rPr>
          <w:rFonts w:ascii="Times New Roman" w:hAnsi="Times New Roman"/>
          <w:bCs/>
          <w:color w:val="000000"/>
        </w:rPr>
        <w:br/>
        <w:t>i zwierząt, dla których ochrony został wyznaczony obszar Natura 2000</w:t>
      </w:r>
      <w:r w:rsidRPr="00E6349F">
        <w:rPr>
          <w:rFonts w:ascii="Times New Roman" w:hAnsi="Times New Roman"/>
          <w:bCs/>
          <w:color w:val="000000"/>
          <w:lang w:eastAsia="pl-PL"/>
        </w:rPr>
        <w:t>;</w:t>
      </w:r>
    </w:p>
    <w:p w14:paraId="33B6F73F" w14:textId="77777777" w:rsidR="00BB4392" w:rsidRPr="00E6349F" w:rsidRDefault="00BB4392" w:rsidP="00493C67">
      <w:pPr>
        <w:pStyle w:val="Akapitzlist"/>
        <w:numPr>
          <w:ilvl w:val="0"/>
          <w:numId w:val="1"/>
        </w:numPr>
        <w:autoSpaceDE w:val="0"/>
        <w:autoSpaceDN w:val="0"/>
        <w:adjustRightInd w:val="0"/>
        <w:spacing w:after="0" w:line="240" w:lineRule="auto"/>
        <w:jc w:val="both"/>
        <w:rPr>
          <w:rFonts w:ascii="Times New Roman" w:eastAsia="Times New Roman" w:hAnsi="Times New Roman"/>
          <w:bCs/>
          <w:color w:val="000000"/>
          <w:spacing w:val="1"/>
          <w:lang w:eastAsia="pl-PL"/>
        </w:rPr>
      </w:pPr>
      <w:r w:rsidRPr="00E6349F">
        <w:rPr>
          <w:rFonts w:ascii="Times New Roman" w:eastAsia="Times New Roman" w:hAnsi="Times New Roman"/>
          <w:bCs/>
          <w:color w:val="000000"/>
          <w:spacing w:val="1"/>
          <w:lang w:eastAsia="pl-PL"/>
        </w:rPr>
        <w:t>wskazanie terminu sporządzenia, w razie potrzeby, planu ochrony dla części lub całości obszaru.</w:t>
      </w:r>
    </w:p>
    <w:p w14:paraId="6B2B2431" w14:textId="77777777" w:rsidR="00B5688B" w:rsidRPr="00E6349F" w:rsidRDefault="00B5688B" w:rsidP="00B5688B">
      <w:pPr>
        <w:pStyle w:val="Akapitzlist"/>
        <w:autoSpaceDE w:val="0"/>
        <w:autoSpaceDN w:val="0"/>
        <w:adjustRightInd w:val="0"/>
        <w:spacing w:after="0" w:line="240" w:lineRule="auto"/>
        <w:ind w:left="1068"/>
        <w:jc w:val="both"/>
        <w:rPr>
          <w:rFonts w:ascii="Times New Roman" w:eastAsia="Times New Roman" w:hAnsi="Times New Roman"/>
          <w:bCs/>
          <w:color w:val="000000"/>
          <w:spacing w:val="1"/>
          <w:lang w:eastAsia="pl-PL"/>
        </w:rPr>
      </w:pPr>
    </w:p>
    <w:p w14:paraId="136699A6" w14:textId="51E588EC" w:rsidR="00D75B84" w:rsidRPr="00E6349F" w:rsidRDefault="00D75B84" w:rsidP="00D75B84">
      <w:pPr>
        <w:ind w:firstLine="567"/>
        <w:jc w:val="both"/>
        <w:rPr>
          <w:rFonts w:ascii="Times New Roman" w:hAnsi="Times New Roman"/>
          <w:color w:val="000000" w:themeColor="text1"/>
          <w:lang w:val="x-none"/>
        </w:rPr>
      </w:pPr>
      <w:r w:rsidRPr="00E6349F">
        <w:rPr>
          <w:rFonts w:ascii="Times New Roman" w:hAnsi="Times New Roman"/>
          <w:color w:val="000000" w:themeColor="text1"/>
          <w:lang w:val="x-none"/>
        </w:rPr>
        <w:t>Szczegółowy tryb sporządzania projektu planu zadań ochronnych oraz zakres prac koniecznych do wykonania na potrzeby przygotowania projektu planu, określa rozporządzenie Ministra Środowiska z dnia 17 lutego 2010 r. w sprawie sporządzania projektu planu zadań ochronnych dla obszaru Natura 2000 (</w:t>
      </w:r>
      <w:r w:rsidR="00C30CCA" w:rsidRPr="00B329A1">
        <w:rPr>
          <w:rFonts w:ascii="Times New Roman" w:hAnsi="Times New Roman"/>
          <w:sz w:val="23"/>
          <w:szCs w:val="23"/>
        </w:rPr>
        <w:t>Dz. U. poz. 186, z 2012 r. poz. 506 oraz z 2017 r. poz. 2310</w:t>
      </w:r>
      <w:r w:rsidRPr="00C30CCA">
        <w:rPr>
          <w:rFonts w:ascii="Times New Roman" w:hAnsi="Times New Roman"/>
          <w:color w:val="000000" w:themeColor="text1"/>
          <w:lang w:val="x-none"/>
        </w:rPr>
        <w:t>)</w:t>
      </w:r>
      <w:r w:rsidRPr="00E6349F">
        <w:rPr>
          <w:rFonts w:ascii="Times New Roman" w:hAnsi="Times New Roman"/>
          <w:color w:val="000000" w:themeColor="text1"/>
        </w:rPr>
        <w:t xml:space="preserve"> zwane dalej rozporządzeniem</w:t>
      </w:r>
      <w:r w:rsidRPr="00E6349F">
        <w:rPr>
          <w:rFonts w:ascii="Times New Roman" w:hAnsi="Times New Roman"/>
          <w:color w:val="000000" w:themeColor="text1"/>
          <w:lang w:val="x-none"/>
        </w:rPr>
        <w:t>.</w:t>
      </w:r>
    </w:p>
    <w:p w14:paraId="35B595E3" w14:textId="0218FB20" w:rsidR="00B5688B" w:rsidRPr="00E6349F" w:rsidRDefault="00B5688B" w:rsidP="00B5688B">
      <w:pPr>
        <w:ind w:firstLine="567"/>
        <w:jc w:val="both"/>
        <w:rPr>
          <w:rFonts w:ascii="Times New Roman" w:hAnsi="Times New Roman"/>
          <w:lang w:val="x-none"/>
        </w:rPr>
      </w:pPr>
      <w:r w:rsidRPr="00E6349F">
        <w:rPr>
          <w:rFonts w:ascii="Times New Roman" w:hAnsi="Times New Roman"/>
          <w:lang w:val="x-none"/>
        </w:rPr>
        <w:t xml:space="preserve">Organ sporządzający projekt planu zadań ochronnych, zgodnie z przepisem art. 28 ust. 3 ustawy </w:t>
      </w:r>
      <w:r w:rsidRPr="00E6349F">
        <w:rPr>
          <w:rFonts w:ascii="Times New Roman" w:hAnsi="Times New Roman"/>
          <w:i/>
          <w:lang w:val="x-none"/>
        </w:rPr>
        <w:t>o ochronie przyrody</w:t>
      </w:r>
      <w:r w:rsidRPr="00E6349F">
        <w:rPr>
          <w:rFonts w:ascii="Times New Roman" w:hAnsi="Times New Roman"/>
          <w:lang w:val="x-none"/>
        </w:rPr>
        <w:t>, ma obowiązek zapewnienia możliwości zainteresowanym osobom i podmiotom prowadzącym działalność w obrębie siedlisk przyrodniczych i siedlisk gatunków, dla których ochrony wyznaczono obszar Natura 2000, udział w pracach związanych ze sporządzaniem projektu tego dokumentu, a</w:t>
      </w:r>
      <w:r w:rsidRPr="00E6349F">
        <w:rPr>
          <w:rFonts w:ascii="Times New Roman" w:hAnsi="Times New Roman"/>
        </w:rPr>
        <w:t> </w:t>
      </w:r>
      <w:r w:rsidRPr="00E6349F">
        <w:rPr>
          <w:rFonts w:ascii="Times New Roman" w:hAnsi="Times New Roman"/>
          <w:lang w:val="x-none"/>
        </w:rPr>
        <w:t>także zgodnie z regulacją przepisu art. 28 ust. 4 ww. ustawy, obligatoryjnie zapewnia możliwość udziału społeczeństwa, na</w:t>
      </w:r>
      <w:r w:rsidRPr="00E6349F">
        <w:rPr>
          <w:rFonts w:ascii="Times New Roman" w:hAnsi="Times New Roman"/>
        </w:rPr>
        <w:t> </w:t>
      </w:r>
      <w:r w:rsidRPr="00E6349F">
        <w:rPr>
          <w:rFonts w:ascii="Times New Roman" w:hAnsi="Times New Roman"/>
          <w:lang w:val="x-none"/>
        </w:rPr>
        <w:t xml:space="preserve">zasadach i w trybie określonym przepisami ustawy </w:t>
      </w:r>
      <w:r w:rsidRPr="00E6349F">
        <w:rPr>
          <w:rFonts w:ascii="Times New Roman" w:hAnsi="Times New Roman"/>
          <w:i/>
          <w:lang w:val="x-none"/>
        </w:rPr>
        <w:t>o</w:t>
      </w:r>
      <w:r w:rsidRPr="00E6349F">
        <w:rPr>
          <w:rFonts w:ascii="Times New Roman" w:hAnsi="Times New Roman"/>
          <w:i/>
        </w:rPr>
        <w:t> </w:t>
      </w:r>
      <w:r w:rsidRPr="00E6349F">
        <w:rPr>
          <w:rFonts w:ascii="Times New Roman" w:hAnsi="Times New Roman"/>
          <w:i/>
          <w:lang w:val="x-none"/>
        </w:rPr>
        <w:t>udostępnianiu informacji o</w:t>
      </w:r>
      <w:r w:rsidRPr="00E6349F">
        <w:rPr>
          <w:rFonts w:ascii="Times New Roman" w:hAnsi="Times New Roman"/>
          <w:i/>
        </w:rPr>
        <w:t> </w:t>
      </w:r>
      <w:r w:rsidRPr="00E6349F">
        <w:rPr>
          <w:rFonts w:ascii="Times New Roman" w:hAnsi="Times New Roman"/>
          <w:i/>
          <w:lang w:val="x-none"/>
        </w:rPr>
        <w:t>środowisku i jego ochronie, udziale społeczeństwa w</w:t>
      </w:r>
      <w:r w:rsidRPr="00E6349F">
        <w:rPr>
          <w:rFonts w:ascii="Times New Roman" w:hAnsi="Times New Roman"/>
          <w:i/>
        </w:rPr>
        <w:t> </w:t>
      </w:r>
      <w:r w:rsidRPr="00E6349F">
        <w:rPr>
          <w:rFonts w:ascii="Times New Roman" w:hAnsi="Times New Roman"/>
          <w:i/>
          <w:lang w:val="x-none"/>
        </w:rPr>
        <w:t>ochronie środowiska oraz o ocenach oddziaływania na środowisko</w:t>
      </w:r>
      <w:r w:rsidRPr="00E6349F">
        <w:rPr>
          <w:rFonts w:ascii="Times New Roman" w:hAnsi="Times New Roman"/>
          <w:lang w:val="x-none"/>
        </w:rPr>
        <w:t>, w postępowaniu, którego przedmiotem jest sporządzenie projektu dokumentu.</w:t>
      </w:r>
    </w:p>
    <w:p w14:paraId="3821CFE2" w14:textId="3DAD585D" w:rsidR="00B5688B" w:rsidRPr="00E6349F" w:rsidRDefault="00B5688B" w:rsidP="00B5688B">
      <w:pPr>
        <w:suppressAutoHyphens/>
        <w:autoSpaceDE w:val="0"/>
        <w:spacing w:after="0" w:line="240" w:lineRule="auto"/>
        <w:ind w:firstLine="567"/>
        <w:jc w:val="both"/>
        <w:rPr>
          <w:rFonts w:ascii="Times New Roman" w:eastAsia="Times New Roman" w:hAnsi="Times New Roman"/>
          <w:bCs/>
          <w:color w:val="000000" w:themeColor="text1"/>
          <w:spacing w:val="1"/>
          <w:lang w:eastAsia="ar-SA"/>
        </w:rPr>
      </w:pPr>
      <w:r w:rsidRPr="00E6349F">
        <w:rPr>
          <w:rFonts w:ascii="Times New Roman" w:eastAsia="Times New Roman" w:hAnsi="Times New Roman"/>
          <w:bCs/>
          <w:color w:val="000000" w:themeColor="text1"/>
          <w:spacing w:val="1"/>
          <w:lang w:eastAsia="ar-SA"/>
        </w:rPr>
        <w:t xml:space="preserve">Obszar Natura 2000 </w:t>
      </w:r>
      <w:r w:rsidRPr="00E6349F">
        <w:rPr>
          <w:rFonts w:ascii="Times New Roman" w:hAnsi="Times New Roman"/>
          <w:bCs/>
          <w:color w:val="000000" w:themeColor="text1"/>
        </w:rPr>
        <w:t xml:space="preserve">Babia Góra PLB120011 </w:t>
      </w:r>
      <w:r w:rsidR="00D75B84" w:rsidRPr="00E6349F">
        <w:rPr>
          <w:rFonts w:ascii="Times New Roman" w:eastAsia="Times New Roman" w:hAnsi="Times New Roman"/>
          <w:bCs/>
          <w:color w:val="000000" w:themeColor="text1"/>
          <w:spacing w:val="1"/>
          <w:lang w:eastAsia="ar-SA"/>
        </w:rPr>
        <w:t>został wyznaczony</w:t>
      </w:r>
      <w:r w:rsidRPr="00E6349F">
        <w:rPr>
          <w:rFonts w:ascii="Times New Roman" w:eastAsia="Times New Roman" w:hAnsi="Times New Roman"/>
          <w:bCs/>
          <w:color w:val="000000" w:themeColor="text1"/>
          <w:spacing w:val="1"/>
          <w:lang w:eastAsia="ar-SA"/>
        </w:rPr>
        <w:t xml:space="preserve"> </w:t>
      </w:r>
      <w:r w:rsidRPr="00E6349F">
        <w:rPr>
          <w:rFonts w:ascii="Times New Roman" w:hAnsi="Times New Roman"/>
          <w:color w:val="000000" w:themeColor="text1"/>
        </w:rPr>
        <w:t>rozporządzeni</w:t>
      </w:r>
      <w:r w:rsidR="00D75B84" w:rsidRPr="00E6349F">
        <w:rPr>
          <w:rFonts w:ascii="Times New Roman" w:hAnsi="Times New Roman"/>
          <w:color w:val="000000" w:themeColor="text1"/>
        </w:rPr>
        <w:t>em</w:t>
      </w:r>
      <w:r w:rsidRPr="00E6349F">
        <w:rPr>
          <w:rFonts w:ascii="Times New Roman" w:hAnsi="Times New Roman"/>
          <w:color w:val="000000" w:themeColor="text1"/>
        </w:rPr>
        <w:t xml:space="preserve"> Ministra Środowiska z dnia 12 stycznia 2011 r. w sprawie obszarów specjalnej ochrony ptaków (Dz. U. z 2011 r., Nr 25 poz. 133 z </w:t>
      </w:r>
      <w:proofErr w:type="spellStart"/>
      <w:r w:rsidRPr="00E6349F">
        <w:rPr>
          <w:rFonts w:ascii="Times New Roman" w:hAnsi="Times New Roman"/>
          <w:color w:val="000000" w:themeColor="text1"/>
        </w:rPr>
        <w:t>późn</w:t>
      </w:r>
      <w:proofErr w:type="spellEnd"/>
      <w:r w:rsidRPr="00E6349F">
        <w:rPr>
          <w:rFonts w:ascii="Times New Roman" w:hAnsi="Times New Roman"/>
          <w:color w:val="000000" w:themeColor="text1"/>
        </w:rPr>
        <w:t>. zm.).</w:t>
      </w:r>
    </w:p>
    <w:p w14:paraId="4F42578C" w14:textId="77777777" w:rsidR="00D75B84" w:rsidRPr="00E6349F" w:rsidRDefault="00B5688B" w:rsidP="00B5688B">
      <w:pPr>
        <w:ind w:firstLine="708"/>
        <w:jc w:val="both"/>
        <w:rPr>
          <w:rFonts w:ascii="Times New Roman" w:eastAsia="Times New Roman" w:hAnsi="Times New Roman"/>
          <w:bCs/>
          <w:color w:val="000000" w:themeColor="text1"/>
          <w:spacing w:val="1"/>
          <w:kern w:val="3"/>
          <w:lang w:eastAsia="pl-PL"/>
        </w:rPr>
      </w:pPr>
      <w:r w:rsidRPr="00E6349F">
        <w:rPr>
          <w:rFonts w:ascii="Times New Roman" w:eastAsia="Times New Roman" w:hAnsi="Times New Roman"/>
          <w:bCs/>
          <w:color w:val="000000" w:themeColor="text1"/>
          <w:spacing w:val="1"/>
          <w:kern w:val="3"/>
          <w:lang w:eastAsia="pl-PL"/>
        </w:rPr>
        <w:lastRenderedPageBreak/>
        <w:t xml:space="preserve">Na podstawie art. 27a ust. 2 ustawy o ochronie przyrody organem sprawującym nadzór nad obszarem Natura 2000 </w:t>
      </w:r>
      <w:r w:rsidRPr="00E6349F">
        <w:rPr>
          <w:rFonts w:ascii="Times New Roman" w:hAnsi="Times New Roman"/>
          <w:bCs/>
          <w:color w:val="000000" w:themeColor="text1"/>
        </w:rPr>
        <w:t xml:space="preserve">Babia Góra PLB120011 </w:t>
      </w:r>
      <w:r w:rsidRPr="00E6349F">
        <w:rPr>
          <w:rFonts w:ascii="Times New Roman" w:eastAsia="Times New Roman" w:hAnsi="Times New Roman"/>
          <w:bCs/>
          <w:color w:val="000000" w:themeColor="text1"/>
          <w:spacing w:val="1"/>
          <w:kern w:val="3"/>
          <w:lang w:eastAsia="pl-PL"/>
        </w:rPr>
        <w:t>jest Regionalny Dyrektor Ochrony Środowiska w Krakowie.</w:t>
      </w:r>
    </w:p>
    <w:p w14:paraId="4B2520F4" w14:textId="3EEC7EAE" w:rsidR="00B5688B" w:rsidRPr="00E6349F" w:rsidRDefault="00B5688B" w:rsidP="00B5688B">
      <w:pPr>
        <w:ind w:firstLine="708"/>
        <w:jc w:val="both"/>
        <w:rPr>
          <w:rFonts w:ascii="Times New Roman" w:eastAsia="Times New Roman" w:hAnsi="Times New Roman"/>
          <w:bCs/>
          <w:color w:val="000000" w:themeColor="text1"/>
          <w:spacing w:val="1"/>
          <w:kern w:val="3"/>
          <w:lang w:eastAsia="pl-PL"/>
        </w:rPr>
      </w:pPr>
      <w:r w:rsidRPr="00E6349F">
        <w:rPr>
          <w:rFonts w:ascii="Times New Roman" w:eastAsia="Times New Roman" w:hAnsi="Times New Roman"/>
          <w:bCs/>
          <w:color w:val="000000" w:themeColor="text1"/>
          <w:spacing w:val="1"/>
          <w:kern w:val="3"/>
          <w:lang w:eastAsia="pl-PL"/>
        </w:rPr>
        <w:t xml:space="preserve">Projekt planu zadań ochronnych dla obszaru Natura 2000 </w:t>
      </w:r>
      <w:r w:rsidRPr="00E6349F">
        <w:rPr>
          <w:rFonts w:ascii="Times New Roman" w:hAnsi="Times New Roman"/>
          <w:bCs/>
          <w:color w:val="000000" w:themeColor="text1"/>
        </w:rPr>
        <w:t xml:space="preserve">Babia Góra PLB120011 </w:t>
      </w:r>
      <w:r w:rsidRPr="00E6349F">
        <w:rPr>
          <w:rFonts w:ascii="Times New Roman" w:eastAsia="Times New Roman" w:hAnsi="Times New Roman"/>
          <w:bCs/>
          <w:color w:val="000000" w:themeColor="text1"/>
          <w:spacing w:val="1"/>
          <w:kern w:val="3"/>
          <w:lang w:eastAsia="pl-PL"/>
        </w:rPr>
        <w:t>został sporządzony z uwzględnieniem wymagań określonych w art. 28 ust. 10 ustawy o ochronie przyrody oraz zgodnie z zapisami rozporządzenia w sprawie sporządzania projektu planu zadań ochronnych dla obszaru Natura 2000.</w:t>
      </w:r>
    </w:p>
    <w:p w14:paraId="26EFBDB2" w14:textId="683C7A5D" w:rsidR="00D75B84" w:rsidRPr="00E6349F" w:rsidRDefault="00D75B84" w:rsidP="00D75B84">
      <w:pPr>
        <w:spacing w:after="0" w:line="240" w:lineRule="auto"/>
        <w:ind w:firstLine="708"/>
        <w:jc w:val="both"/>
        <w:rPr>
          <w:rFonts w:ascii="Times New Roman" w:hAnsi="Times New Roman"/>
          <w:color w:val="000000" w:themeColor="text1"/>
        </w:rPr>
      </w:pPr>
      <w:r w:rsidRPr="00E6349F">
        <w:rPr>
          <w:rFonts w:ascii="Times New Roman" w:hAnsi="Times New Roman"/>
          <w:color w:val="000000" w:themeColor="text1"/>
        </w:rPr>
        <w:t xml:space="preserve">Dokonano opisu granic obszaru Natura 2000 Babia Góra PLB120011 w formie wektorowej warstwy informacyjnej, w oparciu o wyznaczenie punktów węzłowych, dla których podano współrzędne w układzie współrzędnych płaskich prostokątnych PL-1992, zgodnie z wymogami rozporządzenia Rady Ministrów z dnia 15 października 2012 r. w sprawie państwowego systemu odniesień przestrzennych (Dz. U. z 2012 r. poz. 1247 </w:t>
      </w:r>
      <w:r w:rsidR="00026DB0">
        <w:rPr>
          <w:rFonts w:ascii="Times New Roman" w:hAnsi="Times New Roman"/>
          <w:color w:val="000000" w:themeColor="text1"/>
        </w:rPr>
        <w:t>oraz</w:t>
      </w:r>
      <w:r w:rsidRPr="00E6349F">
        <w:rPr>
          <w:rFonts w:ascii="Times New Roman" w:hAnsi="Times New Roman"/>
          <w:color w:val="000000" w:themeColor="text1"/>
        </w:rPr>
        <w:t xml:space="preserve"> z 2019 r. poz. 2494).</w:t>
      </w:r>
    </w:p>
    <w:p w14:paraId="0070A906" w14:textId="75334944" w:rsidR="00646C28" w:rsidRPr="00E6349F" w:rsidRDefault="00D75B84" w:rsidP="00026DB0">
      <w:pPr>
        <w:spacing w:after="0" w:line="240" w:lineRule="auto"/>
        <w:ind w:firstLine="708"/>
        <w:jc w:val="both"/>
        <w:rPr>
          <w:rFonts w:ascii="Times New Roman" w:hAnsi="Times New Roman"/>
          <w:color w:val="000000" w:themeColor="text1"/>
        </w:rPr>
      </w:pPr>
      <w:r w:rsidRPr="00E6349F">
        <w:rPr>
          <w:rFonts w:ascii="Times New Roman" w:hAnsi="Times New Roman"/>
          <w:color w:val="000000" w:themeColor="text1"/>
        </w:rPr>
        <w:t xml:space="preserve">Ustalono teren objęty projektem planu zadań ochronnych. Obszar Natura 2000 </w:t>
      </w:r>
      <w:r w:rsidR="00646C28" w:rsidRPr="00E6349F">
        <w:rPr>
          <w:rFonts w:ascii="Times New Roman" w:hAnsi="Times New Roman"/>
        </w:rPr>
        <w:t xml:space="preserve">Babia Góra </w:t>
      </w:r>
      <w:r w:rsidR="00646C28" w:rsidRPr="00E6349F">
        <w:rPr>
          <w:rFonts w:ascii="Times New Roman" w:hAnsi="Times New Roman"/>
          <w:color w:val="000000" w:themeColor="text1"/>
        </w:rPr>
        <w:t>PLB120011 obejmuje powierzchnię 4915</w:t>
      </w:r>
      <w:r w:rsidR="0044361E">
        <w:rPr>
          <w:rFonts w:ascii="Times New Roman" w:hAnsi="Times New Roman"/>
          <w:color w:val="000000" w:themeColor="text1"/>
        </w:rPr>
        <w:t>,</w:t>
      </w:r>
      <w:r w:rsidR="00646C28" w:rsidRPr="00E6349F">
        <w:rPr>
          <w:rFonts w:ascii="Times New Roman" w:hAnsi="Times New Roman"/>
          <w:color w:val="000000" w:themeColor="text1"/>
        </w:rPr>
        <w:t>65 ha i leży na terenie trzech gmin: Zawoja, Lipnica Wielka i Jabłonka. Obszar obejmuje Babiogórski Park Narodowy, nadleśnictwa Sucha i Nowy Targ oraz tereny lasów prywatnych i teren</w:t>
      </w:r>
      <w:r w:rsidRPr="00E6349F">
        <w:rPr>
          <w:rFonts w:ascii="Times New Roman" w:hAnsi="Times New Roman"/>
          <w:color w:val="000000" w:themeColor="text1"/>
        </w:rPr>
        <w:t xml:space="preserve">y </w:t>
      </w:r>
      <w:r w:rsidR="00646C28" w:rsidRPr="00E6349F">
        <w:rPr>
          <w:rFonts w:ascii="Times New Roman" w:hAnsi="Times New Roman"/>
          <w:color w:val="000000" w:themeColor="text1"/>
        </w:rPr>
        <w:t>wspólnot gruntowych.</w:t>
      </w:r>
      <w:r w:rsidR="00195DC4">
        <w:rPr>
          <w:rFonts w:ascii="Times New Roman" w:hAnsi="Times New Roman"/>
          <w:color w:val="000000" w:themeColor="text1"/>
        </w:rPr>
        <w:t xml:space="preserve"> </w:t>
      </w:r>
      <w:r w:rsidRPr="00E6349F">
        <w:rPr>
          <w:rFonts w:ascii="Times New Roman" w:hAnsi="Times New Roman"/>
          <w:color w:val="000000" w:themeColor="text1"/>
        </w:rPr>
        <w:t>Zweryfikowano, że dla tego obszaru zachodzi przesłanka, o której mowa w art. 28 ust. 11 pkt 2 ustawy o ochronie przyrody, do</w:t>
      </w:r>
      <w:r w:rsidR="00195DC4">
        <w:rPr>
          <w:rFonts w:ascii="Times New Roman" w:hAnsi="Times New Roman"/>
          <w:color w:val="000000" w:themeColor="text1"/>
        </w:rPr>
        <w:t>t.</w:t>
      </w:r>
      <w:r w:rsidRPr="00E6349F">
        <w:rPr>
          <w:rFonts w:ascii="Times New Roman" w:hAnsi="Times New Roman"/>
          <w:color w:val="000000" w:themeColor="text1"/>
        </w:rPr>
        <w:t xml:space="preserve"> wyłączenia z</w:t>
      </w:r>
      <w:r w:rsidR="00195DC4">
        <w:rPr>
          <w:rFonts w:ascii="Times New Roman" w:hAnsi="Times New Roman"/>
          <w:color w:val="000000" w:themeColor="text1"/>
        </w:rPr>
        <w:t> </w:t>
      </w:r>
      <w:r w:rsidRPr="00E6349F">
        <w:rPr>
          <w:rFonts w:ascii="Times New Roman" w:hAnsi="Times New Roman"/>
          <w:color w:val="000000" w:themeColor="text1"/>
        </w:rPr>
        <w:t xml:space="preserve">planowania części obszaru Natura 2000 Babia Góra PLB120011 położonej na terenie Babiogórskiego Parku Narodowego, dla którego ustanowiono plan ochrony w drodze </w:t>
      </w:r>
      <w:r w:rsidR="005E7150" w:rsidRPr="00E6349F">
        <w:rPr>
          <w:rFonts w:ascii="Times New Roman" w:hAnsi="Times New Roman"/>
          <w:color w:val="000000"/>
        </w:rPr>
        <w:t xml:space="preserve">Rozporządzenia Ministra Środowiska z dnia 22 lipca 2019 r. w sprawie ustanowienia </w:t>
      </w:r>
      <w:bookmarkStart w:id="0" w:name="_Hlk148718238"/>
      <w:r w:rsidR="005E7150" w:rsidRPr="00E6349F">
        <w:rPr>
          <w:rFonts w:ascii="Times New Roman" w:hAnsi="Times New Roman"/>
          <w:color w:val="000000"/>
        </w:rPr>
        <w:t xml:space="preserve">planu ochrony </w:t>
      </w:r>
      <w:bookmarkEnd w:id="0"/>
      <w:r w:rsidR="005E7150" w:rsidRPr="00E6349F">
        <w:rPr>
          <w:rFonts w:ascii="Times New Roman" w:hAnsi="Times New Roman"/>
          <w:color w:val="000000"/>
        </w:rPr>
        <w:t xml:space="preserve">dla Babiogórskiego Parku </w:t>
      </w:r>
      <w:r w:rsidR="005E7150" w:rsidRPr="00E6349F">
        <w:rPr>
          <w:rFonts w:ascii="Times New Roman" w:hAnsi="Times New Roman"/>
          <w:color w:val="000000" w:themeColor="text1"/>
        </w:rPr>
        <w:t xml:space="preserve">Narodowego (Dz. U. poz. 1699). </w:t>
      </w:r>
      <w:r w:rsidR="00026DB0">
        <w:rPr>
          <w:rFonts w:ascii="Times New Roman" w:hAnsi="Times New Roman"/>
          <w:color w:val="000000" w:themeColor="text1"/>
        </w:rPr>
        <w:t xml:space="preserve">W związku z tym, </w:t>
      </w:r>
      <w:r w:rsidR="0044361E">
        <w:rPr>
          <w:rFonts w:ascii="Times New Roman" w:hAnsi="Times New Roman"/>
          <w:color w:val="000000" w:themeColor="text1"/>
        </w:rPr>
        <w:t>część obszaru Natura 2000 Babia Góra PLB120011 objęta planowaniem obejmuje powierzchnię ok.</w:t>
      </w:r>
      <w:r w:rsidR="00006E4E" w:rsidRPr="00E6349F">
        <w:rPr>
          <w:rFonts w:ascii="Times New Roman" w:hAnsi="Times New Roman"/>
          <w:color w:val="000000" w:themeColor="text1"/>
        </w:rPr>
        <w:t xml:space="preserve"> </w:t>
      </w:r>
      <w:r w:rsidR="00646C28" w:rsidRPr="00E6349F">
        <w:rPr>
          <w:rFonts w:ascii="Times New Roman" w:hAnsi="Times New Roman"/>
          <w:color w:val="000000" w:themeColor="text1"/>
        </w:rPr>
        <w:t>1553</w:t>
      </w:r>
      <w:r w:rsidR="0044361E">
        <w:rPr>
          <w:rFonts w:ascii="Times New Roman" w:hAnsi="Times New Roman"/>
          <w:color w:val="000000" w:themeColor="text1"/>
        </w:rPr>
        <w:t xml:space="preserve"> </w:t>
      </w:r>
      <w:r w:rsidR="00646C28" w:rsidRPr="00E6349F">
        <w:rPr>
          <w:rFonts w:ascii="Times New Roman" w:hAnsi="Times New Roman"/>
          <w:color w:val="000000" w:themeColor="text1"/>
        </w:rPr>
        <w:t>ha.</w:t>
      </w:r>
      <w:r w:rsidR="00026DB0">
        <w:rPr>
          <w:rFonts w:ascii="Times New Roman" w:hAnsi="Times New Roman"/>
          <w:color w:val="000000" w:themeColor="text1"/>
        </w:rPr>
        <w:t xml:space="preserve"> </w:t>
      </w:r>
      <w:r w:rsidR="00646C28" w:rsidRPr="00E6349F">
        <w:rPr>
          <w:rFonts w:ascii="Times New Roman" w:hAnsi="Times New Roman"/>
          <w:color w:val="000000" w:themeColor="text1"/>
        </w:rPr>
        <w:t xml:space="preserve">Masyw Babie Góry jest najwyższym wzniesieniem polskich Beskidów Zachodnich z głównym szczytem </w:t>
      </w:r>
      <w:proofErr w:type="spellStart"/>
      <w:r w:rsidR="00646C28" w:rsidRPr="00E6349F">
        <w:rPr>
          <w:rFonts w:ascii="Times New Roman" w:hAnsi="Times New Roman"/>
          <w:color w:val="000000" w:themeColor="text1"/>
        </w:rPr>
        <w:t>Diablak</w:t>
      </w:r>
      <w:proofErr w:type="spellEnd"/>
      <w:r w:rsidR="00646C28" w:rsidRPr="00E6349F">
        <w:rPr>
          <w:rFonts w:ascii="Times New Roman" w:hAnsi="Times New Roman"/>
          <w:color w:val="000000" w:themeColor="text1"/>
        </w:rPr>
        <w:t xml:space="preserve"> (1725 m n.p.m.)</w:t>
      </w:r>
      <w:r w:rsidR="0044361E">
        <w:rPr>
          <w:rFonts w:ascii="Times New Roman" w:hAnsi="Times New Roman"/>
          <w:color w:val="000000" w:themeColor="text1"/>
        </w:rPr>
        <w:t>,</w:t>
      </w:r>
      <w:r w:rsidR="00646C28" w:rsidRPr="00E6349F">
        <w:rPr>
          <w:rFonts w:ascii="Times New Roman" w:hAnsi="Times New Roman"/>
          <w:color w:val="000000" w:themeColor="text1"/>
        </w:rPr>
        <w:t xml:space="preserve"> zaś Pasmo Babiogórskie jest drugim pod względem wysokości po</w:t>
      </w:r>
      <w:r w:rsidR="00195DC4">
        <w:rPr>
          <w:rFonts w:ascii="Times New Roman" w:hAnsi="Times New Roman"/>
          <w:color w:val="000000" w:themeColor="text1"/>
        </w:rPr>
        <w:t> </w:t>
      </w:r>
      <w:r w:rsidR="00646C28" w:rsidRPr="00E6349F">
        <w:rPr>
          <w:rFonts w:ascii="Times New Roman" w:hAnsi="Times New Roman"/>
          <w:color w:val="000000" w:themeColor="text1"/>
        </w:rPr>
        <w:t>Tatrach pasmem górskim w naszym kraju.</w:t>
      </w:r>
      <w:r w:rsidR="00006E4E" w:rsidRPr="00E6349F">
        <w:rPr>
          <w:rFonts w:ascii="Times New Roman" w:hAnsi="Times New Roman"/>
          <w:color w:val="000000" w:themeColor="text1"/>
        </w:rPr>
        <w:t xml:space="preserve"> </w:t>
      </w:r>
      <w:r w:rsidR="00646C28" w:rsidRPr="00E6349F">
        <w:rPr>
          <w:rFonts w:ascii="Times New Roman" w:hAnsi="Times New Roman"/>
          <w:color w:val="000000" w:themeColor="text1"/>
        </w:rPr>
        <w:t>Teren pasm Babi</w:t>
      </w:r>
      <w:r w:rsidR="0044361E">
        <w:rPr>
          <w:rFonts w:ascii="Times New Roman" w:hAnsi="Times New Roman"/>
          <w:color w:val="000000" w:themeColor="text1"/>
        </w:rPr>
        <w:t>ej</w:t>
      </w:r>
      <w:r w:rsidR="00646C28" w:rsidRPr="00E6349F">
        <w:rPr>
          <w:rFonts w:ascii="Times New Roman" w:hAnsi="Times New Roman"/>
          <w:color w:val="000000" w:themeColor="text1"/>
        </w:rPr>
        <w:t xml:space="preserve"> Gór</w:t>
      </w:r>
      <w:r w:rsidR="0044361E">
        <w:rPr>
          <w:rFonts w:ascii="Times New Roman" w:hAnsi="Times New Roman"/>
          <w:color w:val="000000" w:themeColor="text1"/>
        </w:rPr>
        <w:t>y</w:t>
      </w:r>
      <w:r w:rsidR="00646C28" w:rsidRPr="00E6349F">
        <w:rPr>
          <w:rFonts w:ascii="Times New Roman" w:hAnsi="Times New Roman"/>
          <w:color w:val="000000" w:themeColor="text1"/>
        </w:rPr>
        <w:t xml:space="preserve"> wyróżnia się typową dla wysokich gór, wyraźną strefowością klimatyczno-roślinną. Tereny leśne zajmują tu ponad 90% obszaru. W</w:t>
      </w:r>
      <w:r w:rsidR="00195DC4">
        <w:rPr>
          <w:rFonts w:ascii="Times New Roman" w:hAnsi="Times New Roman"/>
          <w:color w:val="000000" w:themeColor="text1"/>
        </w:rPr>
        <w:t> </w:t>
      </w:r>
      <w:r w:rsidR="00646C28" w:rsidRPr="00E6349F">
        <w:rPr>
          <w:rFonts w:ascii="Times New Roman" w:hAnsi="Times New Roman"/>
          <w:color w:val="000000" w:themeColor="text1"/>
        </w:rPr>
        <w:t xml:space="preserve">drzewostanie dominują świerk, jodła i buk. W szczytowych partiach występują zarośla kosodrzewiny oraz rumowiska skalne. </w:t>
      </w:r>
      <w:r w:rsidR="00006E4E" w:rsidRPr="00E6349F">
        <w:rPr>
          <w:rFonts w:ascii="Times New Roman" w:hAnsi="Times New Roman"/>
          <w:color w:val="000000" w:themeColor="text1"/>
        </w:rPr>
        <w:t xml:space="preserve"> </w:t>
      </w:r>
      <w:r w:rsidR="00646C28" w:rsidRPr="00E6349F">
        <w:rPr>
          <w:rFonts w:ascii="Times New Roman" w:hAnsi="Times New Roman"/>
          <w:color w:val="000000" w:themeColor="text1"/>
        </w:rPr>
        <w:t>Ze względu na wybitne walory przyrodnicze terenu obszar Babiej Góry</w:t>
      </w:r>
      <w:r w:rsidR="00026DB0">
        <w:rPr>
          <w:rFonts w:ascii="Times New Roman" w:hAnsi="Times New Roman"/>
          <w:color w:val="000000" w:themeColor="text1"/>
        </w:rPr>
        <w:t xml:space="preserve"> </w:t>
      </w:r>
      <w:r w:rsidR="00646C28" w:rsidRPr="00E6349F">
        <w:rPr>
          <w:rFonts w:ascii="Times New Roman" w:hAnsi="Times New Roman"/>
          <w:color w:val="000000" w:themeColor="text1"/>
        </w:rPr>
        <w:t>już w roku 1976 jako jeden z pierwszych na świecie, otrzymał rangę Międzynarodowego Rezerwatu Biosfery „Babia Góra” UNESCO. Na obszarze występuje co najmniej 16 gatunków ptaków z</w:t>
      </w:r>
      <w:r w:rsidR="00195DC4">
        <w:rPr>
          <w:rFonts w:ascii="Times New Roman" w:hAnsi="Times New Roman"/>
          <w:color w:val="000000" w:themeColor="text1"/>
        </w:rPr>
        <w:t> </w:t>
      </w:r>
      <w:r w:rsidR="00646C28" w:rsidRPr="00E6349F">
        <w:rPr>
          <w:rFonts w:ascii="Times New Roman" w:hAnsi="Times New Roman"/>
          <w:color w:val="000000" w:themeColor="text1"/>
        </w:rPr>
        <w:t>Załącznika I Dyrektywy Ptasiej, z których cześć występuje tu w kluczowej dla kraju liczebności</w:t>
      </w:r>
      <w:r w:rsidR="00006E4E" w:rsidRPr="00E6349F">
        <w:rPr>
          <w:rFonts w:ascii="Times New Roman" w:hAnsi="Times New Roman"/>
          <w:color w:val="000000" w:themeColor="text1"/>
        </w:rPr>
        <w:t xml:space="preserve">. </w:t>
      </w:r>
      <w:r w:rsidR="00646C28" w:rsidRPr="00E6349F">
        <w:rPr>
          <w:rFonts w:ascii="Times New Roman" w:hAnsi="Times New Roman"/>
          <w:color w:val="000000" w:themeColor="text1"/>
        </w:rPr>
        <w:t>Babia Góra stanowi jedną z wyższych krajowych górskich ostoi lęgowych głuszca, rzadkich dzięciołów jak</w:t>
      </w:r>
      <w:r w:rsidR="00195DC4">
        <w:rPr>
          <w:rFonts w:ascii="Times New Roman" w:hAnsi="Times New Roman"/>
          <w:color w:val="000000" w:themeColor="text1"/>
        </w:rPr>
        <w:t> </w:t>
      </w:r>
      <w:r w:rsidR="00646C28" w:rsidRPr="00E6349F">
        <w:rPr>
          <w:rFonts w:ascii="Times New Roman" w:hAnsi="Times New Roman"/>
          <w:color w:val="000000" w:themeColor="text1"/>
        </w:rPr>
        <w:t>trójpalczasty i białogrzbiety, sów włochatki i sóweczki oraz gatunków związanych z partiami szczytowymi jak: płochacz halny i siwerniak.</w:t>
      </w:r>
    </w:p>
    <w:p w14:paraId="4DC0912B" w14:textId="05AD94CC" w:rsidR="00006E4E" w:rsidRPr="00E6349F" w:rsidRDefault="00006E4E" w:rsidP="00006E4E">
      <w:pPr>
        <w:spacing w:after="0" w:line="240" w:lineRule="auto"/>
        <w:ind w:firstLine="708"/>
        <w:jc w:val="both"/>
        <w:rPr>
          <w:rFonts w:ascii="Times New Roman" w:hAnsi="Times New Roman"/>
          <w:color w:val="000000" w:themeColor="text1"/>
        </w:rPr>
      </w:pPr>
      <w:r w:rsidRPr="00E6349F">
        <w:rPr>
          <w:rFonts w:ascii="Times New Roman" w:hAnsi="Times New Roman"/>
          <w:color w:val="000000" w:themeColor="text1"/>
        </w:rPr>
        <w:t xml:space="preserve">Ustalono przedmioty ochrony obszaru Natura 2000 </w:t>
      </w:r>
      <w:r w:rsidRPr="00E6349F">
        <w:rPr>
          <w:rFonts w:ascii="Times New Roman" w:hAnsi="Times New Roman"/>
          <w:bCs/>
          <w:color w:val="000000" w:themeColor="text1"/>
        </w:rPr>
        <w:t>Babia Góra PLB120011</w:t>
      </w:r>
      <w:r w:rsidRPr="00E6349F">
        <w:rPr>
          <w:rFonts w:ascii="Times New Roman" w:hAnsi="Times New Roman"/>
          <w:color w:val="000000" w:themeColor="text1"/>
        </w:rPr>
        <w:t>. W tym celu przeanalizowano dane o obszarze przekazane do Komisji Europejskiej w formie Standardowego Formularza Danych (SDF). Zgodnie z obowiązującym SDF lista przedmiotów ochrony obejmuje 10</w:t>
      </w:r>
      <w:r w:rsidR="00195DC4">
        <w:rPr>
          <w:rFonts w:ascii="Times New Roman" w:hAnsi="Times New Roman"/>
          <w:color w:val="000000" w:themeColor="text1"/>
        </w:rPr>
        <w:t> </w:t>
      </w:r>
      <w:r w:rsidRPr="00E6349F">
        <w:rPr>
          <w:rFonts w:ascii="Times New Roman" w:hAnsi="Times New Roman"/>
          <w:color w:val="000000" w:themeColor="text1"/>
        </w:rPr>
        <w:t>gatunków ptaków stanowiących co najmniej 1% krajowych populacji tych gatunków. Są to:</w:t>
      </w:r>
    </w:p>
    <w:p w14:paraId="6F8DEC78"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Aegolius</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funereus</w:t>
      </w:r>
      <w:proofErr w:type="spellEnd"/>
      <w:r w:rsidRPr="00E6349F">
        <w:rPr>
          <w:rFonts w:ascii="Times New Roman" w:hAnsi="Times New Roman"/>
          <w:color w:val="000000" w:themeColor="text1"/>
        </w:rPr>
        <w:t xml:space="preserve"> - włochatka</w:t>
      </w:r>
    </w:p>
    <w:p w14:paraId="32B5AD3B"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Anthus</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spinoletta</w:t>
      </w:r>
      <w:proofErr w:type="spellEnd"/>
      <w:r w:rsidRPr="00E6349F">
        <w:rPr>
          <w:rFonts w:ascii="Times New Roman" w:hAnsi="Times New Roman"/>
          <w:color w:val="000000" w:themeColor="text1"/>
        </w:rPr>
        <w:t xml:space="preserve"> - siwerniak</w:t>
      </w:r>
    </w:p>
    <w:p w14:paraId="7EC3912A"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Cinclus</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cinclus</w:t>
      </w:r>
      <w:proofErr w:type="spellEnd"/>
      <w:r w:rsidRPr="00E6349F">
        <w:rPr>
          <w:rFonts w:ascii="Times New Roman" w:hAnsi="Times New Roman"/>
          <w:color w:val="000000" w:themeColor="text1"/>
        </w:rPr>
        <w:t xml:space="preserve"> - pluszcz</w:t>
      </w:r>
    </w:p>
    <w:p w14:paraId="2FA4E534"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Dendrocopos</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leucotos</w:t>
      </w:r>
      <w:proofErr w:type="spellEnd"/>
      <w:r w:rsidRPr="00E6349F">
        <w:rPr>
          <w:rFonts w:ascii="Times New Roman" w:hAnsi="Times New Roman"/>
          <w:color w:val="000000" w:themeColor="text1"/>
        </w:rPr>
        <w:t xml:space="preserve"> - dzięcioł białogrzbiety</w:t>
      </w:r>
    </w:p>
    <w:p w14:paraId="63F9D9EC"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Glaucidium</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passerinum</w:t>
      </w:r>
      <w:proofErr w:type="spellEnd"/>
      <w:r w:rsidRPr="00E6349F">
        <w:rPr>
          <w:rFonts w:ascii="Times New Roman" w:hAnsi="Times New Roman"/>
          <w:color w:val="000000" w:themeColor="text1"/>
        </w:rPr>
        <w:t xml:space="preserve"> - sóweczka</w:t>
      </w:r>
    </w:p>
    <w:p w14:paraId="032A315E"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Motacilla</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cinerea</w:t>
      </w:r>
      <w:proofErr w:type="spellEnd"/>
      <w:r w:rsidRPr="00E6349F">
        <w:rPr>
          <w:rFonts w:ascii="Times New Roman" w:hAnsi="Times New Roman"/>
          <w:color w:val="000000" w:themeColor="text1"/>
        </w:rPr>
        <w:t xml:space="preserve"> - pliszka górska</w:t>
      </w:r>
    </w:p>
    <w:p w14:paraId="04B49594"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Picoides</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tridactylus</w:t>
      </w:r>
      <w:proofErr w:type="spellEnd"/>
      <w:r w:rsidRPr="00E6349F">
        <w:rPr>
          <w:rFonts w:ascii="Times New Roman" w:hAnsi="Times New Roman"/>
          <w:color w:val="000000" w:themeColor="text1"/>
        </w:rPr>
        <w:t xml:space="preserve"> - dzięcioł trójpalczasty</w:t>
      </w:r>
    </w:p>
    <w:p w14:paraId="1EDB0B9D"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Prunella</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collaris</w:t>
      </w:r>
      <w:proofErr w:type="spellEnd"/>
      <w:r w:rsidRPr="00E6349F">
        <w:rPr>
          <w:rFonts w:ascii="Times New Roman" w:hAnsi="Times New Roman"/>
          <w:color w:val="000000" w:themeColor="text1"/>
        </w:rPr>
        <w:t xml:space="preserve"> - płochacz halny</w:t>
      </w:r>
    </w:p>
    <w:p w14:paraId="54593D06"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Tetrao</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urogallus</w:t>
      </w:r>
      <w:proofErr w:type="spellEnd"/>
      <w:r w:rsidRPr="00E6349F">
        <w:rPr>
          <w:rFonts w:ascii="Times New Roman" w:hAnsi="Times New Roman"/>
          <w:color w:val="000000" w:themeColor="text1"/>
        </w:rPr>
        <w:t xml:space="preserve"> - głuszec</w:t>
      </w:r>
    </w:p>
    <w:p w14:paraId="7E86E635" w14:textId="77777777" w:rsidR="00006E4E" w:rsidRPr="00E6349F" w:rsidRDefault="00006E4E" w:rsidP="00006E4E">
      <w:pPr>
        <w:spacing w:after="0" w:line="240" w:lineRule="auto"/>
        <w:jc w:val="both"/>
        <w:rPr>
          <w:rFonts w:ascii="Times New Roman" w:hAnsi="Times New Roman"/>
          <w:color w:val="000000" w:themeColor="text1"/>
        </w:rPr>
      </w:pPr>
      <w:r w:rsidRPr="00E6349F">
        <w:rPr>
          <w:rFonts w:ascii="Times New Roman" w:hAnsi="Times New Roman"/>
          <w:color w:val="000000" w:themeColor="text1"/>
        </w:rPr>
        <w:t>•</w:t>
      </w:r>
      <w:r w:rsidRPr="00E6349F">
        <w:rPr>
          <w:rFonts w:ascii="Times New Roman" w:hAnsi="Times New Roman"/>
          <w:color w:val="000000" w:themeColor="text1"/>
        </w:rPr>
        <w:tab/>
      </w:r>
      <w:proofErr w:type="spellStart"/>
      <w:r w:rsidRPr="00E6349F">
        <w:rPr>
          <w:rFonts w:ascii="Times New Roman" w:hAnsi="Times New Roman"/>
          <w:i/>
          <w:iCs/>
          <w:color w:val="000000" w:themeColor="text1"/>
        </w:rPr>
        <w:t>Turdus</w:t>
      </w:r>
      <w:proofErr w:type="spellEnd"/>
      <w:r w:rsidRPr="00E6349F">
        <w:rPr>
          <w:rFonts w:ascii="Times New Roman" w:hAnsi="Times New Roman"/>
          <w:i/>
          <w:iCs/>
          <w:color w:val="000000" w:themeColor="text1"/>
        </w:rPr>
        <w:t xml:space="preserve"> </w:t>
      </w:r>
      <w:proofErr w:type="spellStart"/>
      <w:r w:rsidRPr="00E6349F">
        <w:rPr>
          <w:rFonts w:ascii="Times New Roman" w:hAnsi="Times New Roman"/>
          <w:i/>
          <w:iCs/>
          <w:color w:val="000000" w:themeColor="text1"/>
        </w:rPr>
        <w:t>torquatus</w:t>
      </w:r>
      <w:proofErr w:type="spellEnd"/>
      <w:r w:rsidRPr="00E6349F">
        <w:rPr>
          <w:rFonts w:ascii="Times New Roman" w:hAnsi="Times New Roman"/>
          <w:color w:val="000000" w:themeColor="text1"/>
        </w:rPr>
        <w:t xml:space="preserve"> - drozd obrożny</w:t>
      </w:r>
    </w:p>
    <w:p w14:paraId="6F8D1021" w14:textId="183A6B4E" w:rsidR="00006E4E" w:rsidRPr="00E6349F" w:rsidRDefault="00006E4E" w:rsidP="00006E4E">
      <w:pPr>
        <w:spacing w:after="0" w:line="240" w:lineRule="auto"/>
        <w:ind w:firstLine="708"/>
        <w:jc w:val="both"/>
        <w:rPr>
          <w:rFonts w:ascii="Times New Roman" w:hAnsi="Times New Roman"/>
          <w:color w:val="548DD4" w:themeColor="text2" w:themeTint="99"/>
        </w:rPr>
      </w:pPr>
    </w:p>
    <w:p w14:paraId="1012D5FC" w14:textId="6D51C4FA" w:rsidR="00006E4E" w:rsidRDefault="00006E4E" w:rsidP="00006E4E">
      <w:pPr>
        <w:spacing w:after="0" w:line="240" w:lineRule="auto"/>
        <w:ind w:firstLine="708"/>
        <w:jc w:val="both"/>
        <w:rPr>
          <w:rFonts w:ascii="Times New Roman" w:hAnsi="Times New Roman"/>
          <w:color w:val="000000"/>
        </w:rPr>
      </w:pPr>
      <w:r w:rsidRPr="00E6349F">
        <w:rPr>
          <w:rFonts w:ascii="Times New Roman" w:hAnsi="Times New Roman"/>
          <w:color w:val="000000" w:themeColor="text1"/>
        </w:rPr>
        <w:t>Dokonano szczegółowej analizy dostępnych danych naukowych oraz przeprowadzono od marca do lipca 2023 r. inwentaryzację przyrodniczą mającą na celu weryfikacje danych zawartych w SDF w</w:t>
      </w:r>
      <w:r w:rsidR="00195DC4">
        <w:rPr>
          <w:rFonts w:ascii="Times New Roman" w:hAnsi="Times New Roman"/>
          <w:color w:val="000000" w:themeColor="text1"/>
        </w:rPr>
        <w:t> </w:t>
      </w:r>
      <w:r w:rsidRPr="00E6349F">
        <w:rPr>
          <w:rFonts w:ascii="Times New Roman" w:hAnsi="Times New Roman"/>
          <w:color w:val="000000" w:themeColor="text1"/>
        </w:rPr>
        <w:t xml:space="preserve">terenie. </w:t>
      </w:r>
      <w:bookmarkStart w:id="1" w:name="_Hlk104485014"/>
      <w:r w:rsidRPr="00E6349F">
        <w:rPr>
          <w:rFonts w:ascii="Times New Roman" w:hAnsi="Times New Roman"/>
          <w:color w:val="000000" w:themeColor="text1"/>
        </w:rPr>
        <w:t>Ekspertyza została sfinansowana</w:t>
      </w:r>
      <w:r w:rsidR="00F97C87" w:rsidRPr="00E6349F">
        <w:rPr>
          <w:rFonts w:ascii="Times New Roman" w:hAnsi="Times New Roman"/>
          <w:color w:val="000000" w:themeColor="text1"/>
          <w:lang w:eastAsia="pl-PL"/>
        </w:rPr>
        <w:t xml:space="preserve"> ze środków </w:t>
      </w:r>
      <w:proofErr w:type="spellStart"/>
      <w:r w:rsidR="00F97C87" w:rsidRPr="00E6349F">
        <w:rPr>
          <w:rFonts w:ascii="Times New Roman" w:hAnsi="Times New Roman"/>
          <w:color w:val="000000" w:themeColor="text1"/>
          <w:lang w:eastAsia="pl-PL"/>
        </w:rPr>
        <w:t>WFOŚiGW</w:t>
      </w:r>
      <w:proofErr w:type="spellEnd"/>
      <w:r w:rsidR="00F97C87" w:rsidRPr="00E6349F">
        <w:rPr>
          <w:rFonts w:ascii="Times New Roman" w:hAnsi="Times New Roman"/>
          <w:color w:val="000000" w:themeColor="text1"/>
          <w:lang w:eastAsia="pl-PL"/>
        </w:rPr>
        <w:t xml:space="preserve"> na postawie umowy nr B/007/22/27 z dnia 3 czerwca 2022r, w ramach realizacji </w:t>
      </w:r>
      <w:r w:rsidR="008E1431" w:rsidRPr="00E6349F">
        <w:rPr>
          <w:rFonts w:ascii="Times New Roman" w:hAnsi="Times New Roman"/>
          <w:color w:val="000000" w:themeColor="text1"/>
          <w:lang w:eastAsia="pl-PL"/>
        </w:rPr>
        <w:t>zadania:</w:t>
      </w:r>
      <w:r w:rsidR="00F97C87" w:rsidRPr="00E6349F">
        <w:rPr>
          <w:rFonts w:ascii="Times New Roman" w:hAnsi="Times New Roman"/>
          <w:color w:val="000000" w:themeColor="text1"/>
          <w:lang w:eastAsia="pl-PL"/>
        </w:rPr>
        <w:t xml:space="preserve"> pn.: „Opracowanie projektu planu zadań ochronnych dla części </w:t>
      </w:r>
      <w:r w:rsidR="00F97C87" w:rsidRPr="00E6349F">
        <w:rPr>
          <w:rFonts w:ascii="Times New Roman" w:hAnsi="Times New Roman"/>
          <w:color w:val="000000" w:themeColor="text1"/>
        </w:rPr>
        <w:t xml:space="preserve">obszaru Natura 2000 </w:t>
      </w:r>
      <w:bookmarkStart w:id="2" w:name="_Hlk150551086"/>
      <w:r w:rsidR="00F97C87" w:rsidRPr="00E6349F">
        <w:rPr>
          <w:rFonts w:ascii="Times New Roman" w:hAnsi="Times New Roman"/>
          <w:color w:val="000000" w:themeColor="text1"/>
        </w:rPr>
        <w:t>Babia Góra PLB120011</w:t>
      </w:r>
      <w:bookmarkEnd w:id="2"/>
      <w:r w:rsidR="00F97C87" w:rsidRPr="00E6349F">
        <w:rPr>
          <w:rFonts w:ascii="Times New Roman" w:hAnsi="Times New Roman"/>
          <w:color w:val="000000" w:themeColor="text1"/>
        </w:rPr>
        <w:t>”</w:t>
      </w:r>
      <w:r w:rsidR="005531A3" w:rsidRPr="00E6349F">
        <w:rPr>
          <w:rFonts w:ascii="Times New Roman" w:hAnsi="Times New Roman"/>
          <w:color w:val="000000" w:themeColor="text1"/>
        </w:rPr>
        <w:t xml:space="preserve">. </w:t>
      </w:r>
      <w:r w:rsidRPr="00E6349F">
        <w:rPr>
          <w:rFonts w:ascii="Times New Roman" w:hAnsi="Times New Roman"/>
          <w:color w:val="000000" w:themeColor="text1"/>
        </w:rPr>
        <w:t xml:space="preserve">Podczas badań terenowych </w:t>
      </w:r>
      <w:r w:rsidRPr="00E6349F">
        <w:rPr>
          <w:rFonts w:ascii="Times New Roman" w:hAnsi="Times New Roman"/>
          <w:color w:val="000000" w:themeColor="text1"/>
        </w:rPr>
        <w:lastRenderedPageBreak/>
        <w:t>prowadzonych w obszarze Natura 2000 Babia Góra PLB120011 stwierdzono występowanie następujących gatunków ptaków:</w:t>
      </w:r>
      <w:r w:rsidRPr="00E6349F">
        <w:rPr>
          <w:rFonts w:ascii="Times New Roman" w:hAnsi="Times New Roman"/>
          <w:color w:val="000000"/>
        </w:rPr>
        <w:t xml:space="preserve"> </w:t>
      </w:r>
    </w:p>
    <w:p w14:paraId="6CABC9EA" w14:textId="77777777" w:rsidR="00976ACD" w:rsidRPr="00E6349F" w:rsidRDefault="00976ACD" w:rsidP="00006E4E">
      <w:pPr>
        <w:spacing w:after="0" w:line="240" w:lineRule="auto"/>
        <w:ind w:firstLine="708"/>
        <w:jc w:val="both"/>
        <w:rPr>
          <w:rFonts w:ascii="Times New Roman" w:hAnsi="Times New Roman"/>
          <w:color w:val="000000" w:themeColor="text1"/>
        </w:rPr>
      </w:pPr>
    </w:p>
    <w:bookmarkStart w:id="3" w:name="_Hlk151722180"/>
    <w:p w14:paraId="3DA7EB81" w14:textId="77777777" w:rsidR="00006E4E" w:rsidRPr="00E6349F" w:rsidRDefault="00000000" w:rsidP="0044361E">
      <w:pPr>
        <w:numPr>
          <w:ilvl w:val="0"/>
          <w:numId w:val="16"/>
        </w:numPr>
        <w:spacing w:after="0" w:line="240" w:lineRule="auto"/>
        <w:jc w:val="both"/>
        <w:rPr>
          <w:rFonts w:ascii="Times New Roman" w:hAnsi="Times New Roman"/>
          <w:color w:val="000000"/>
        </w:rPr>
      </w:pPr>
      <w:r>
        <w:fldChar w:fldCharType="begin"/>
      </w:r>
      <w:r>
        <w:instrText>HYPERLINK "http://eunis.eea.europa.eu/species-names-result.jsp?&amp;pageSize=10&amp;scientificName=Aegolius+funereus&amp;relationOp=2&amp;typeForm=0&amp;showGroup=true&amp;showOrder=true&amp;showFamily=true&amp;showScientificName=true&amp;showVernacularNames=true&amp;showValidName=true&amp;searchSynonyms=true&amp;sort=2&amp;ascendency=0"</w:instrText>
      </w:r>
      <w:r>
        <w:fldChar w:fldCharType="separate"/>
      </w:r>
      <w:proofErr w:type="spellStart"/>
      <w:r w:rsidR="00006E4E" w:rsidRPr="00E6349F">
        <w:rPr>
          <w:rStyle w:val="Hipercze"/>
          <w:rFonts w:ascii="Times New Roman" w:hAnsi="Times New Roman"/>
          <w:i/>
          <w:iCs/>
          <w:color w:val="000000"/>
          <w:u w:val="none"/>
        </w:rPr>
        <w:t>Aegolius</w:t>
      </w:r>
      <w:proofErr w:type="spellEnd"/>
      <w:r>
        <w:rPr>
          <w:rStyle w:val="Hipercze"/>
          <w:rFonts w:ascii="Times New Roman" w:hAnsi="Times New Roman"/>
          <w:i/>
          <w:iCs/>
          <w:color w:val="000000"/>
          <w:u w:val="none"/>
        </w:rPr>
        <w:fldChar w:fldCharType="end"/>
      </w:r>
      <w:r w:rsidR="00006E4E" w:rsidRPr="00E6349F">
        <w:rPr>
          <w:rFonts w:ascii="Times New Roman" w:hAnsi="Times New Roman"/>
          <w:i/>
          <w:iCs/>
          <w:color w:val="000000"/>
        </w:rPr>
        <w:t xml:space="preserve"> </w:t>
      </w:r>
      <w:hyperlink r:id="rId8" w:history="1">
        <w:proofErr w:type="spellStart"/>
        <w:r w:rsidR="00006E4E" w:rsidRPr="00E6349F">
          <w:rPr>
            <w:rStyle w:val="Hipercze"/>
            <w:rFonts w:ascii="Times New Roman" w:hAnsi="Times New Roman"/>
            <w:i/>
            <w:iCs/>
            <w:color w:val="000000"/>
            <w:u w:val="none"/>
          </w:rPr>
          <w:t>funereus</w:t>
        </w:r>
        <w:proofErr w:type="spellEnd"/>
      </w:hyperlink>
      <w:r w:rsidR="00006E4E" w:rsidRPr="00E6349F">
        <w:rPr>
          <w:rFonts w:ascii="Times New Roman" w:hAnsi="Times New Roman"/>
          <w:i/>
          <w:iCs/>
          <w:color w:val="000000"/>
        </w:rPr>
        <w:t xml:space="preserve"> - </w:t>
      </w:r>
      <w:r w:rsidR="00006E4E" w:rsidRPr="00E6349F">
        <w:rPr>
          <w:rFonts w:ascii="Times New Roman" w:hAnsi="Times New Roman"/>
          <w:color w:val="000000"/>
        </w:rPr>
        <w:t>włochatka</w:t>
      </w:r>
    </w:p>
    <w:p w14:paraId="6E028E39" w14:textId="77777777" w:rsidR="00006E4E" w:rsidRPr="00E6349F" w:rsidRDefault="00000000" w:rsidP="0044361E">
      <w:pPr>
        <w:numPr>
          <w:ilvl w:val="0"/>
          <w:numId w:val="16"/>
        </w:numPr>
        <w:spacing w:after="0" w:line="240" w:lineRule="auto"/>
        <w:jc w:val="both"/>
        <w:rPr>
          <w:rFonts w:ascii="Times New Roman" w:hAnsi="Times New Roman"/>
          <w:color w:val="000000"/>
        </w:rPr>
      </w:pPr>
      <w:hyperlink r:id="rId9" w:history="1">
        <w:proofErr w:type="spellStart"/>
        <w:r w:rsidR="00006E4E" w:rsidRPr="00E6349F">
          <w:rPr>
            <w:rStyle w:val="Hipercze"/>
            <w:rFonts w:ascii="Times New Roman" w:hAnsi="Times New Roman"/>
            <w:i/>
            <w:iCs/>
            <w:color w:val="000000"/>
            <w:u w:val="none"/>
          </w:rPr>
          <w:t>Cinclus</w:t>
        </w:r>
        <w:proofErr w:type="spellEnd"/>
      </w:hyperlink>
      <w:r w:rsidR="00006E4E" w:rsidRPr="00E6349F">
        <w:rPr>
          <w:rFonts w:ascii="Times New Roman" w:hAnsi="Times New Roman"/>
          <w:i/>
          <w:iCs/>
          <w:color w:val="000000"/>
        </w:rPr>
        <w:t xml:space="preserve"> </w:t>
      </w:r>
      <w:hyperlink r:id="rId10" w:history="1">
        <w:proofErr w:type="spellStart"/>
        <w:r w:rsidR="00006E4E" w:rsidRPr="00E6349F">
          <w:rPr>
            <w:rStyle w:val="Hipercze"/>
            <w:rFonts w:ascii="Times New Roman" w:hAnsi="Times New Roman"/>
            <w:i/>
            <w:iCs/>
            <w:color w:val="000000"/>
            <w:u w:val="none"/>
          </w:rPr>
          <w:t>cinclus</w:t>
        </w:r>
        <w:proofErr w:type="spellEnd"/>
      </w:hyperlink>
      <w:r w:rsidR="00006E4E" w:rsidRPr="00E6349F">
        <w:rPr>
          <w:rFonts w:ascii="Times New Roman" w:hAnsi="Times New Roman"/>
          <w:i/>
          <w:iCs/>
          <w:color w:val="000000"/>
        </w:rPr>
        <w:t xml:space="preserve"> - </w:t>
      </w:r>
      <w:r w:rsidR="00006E4E" w:rsidRPr="00E6349F">
        <w:rPr>
          <w:rFonts w:ascii="Times New Roman" w:hAnsi="Times New Roman"/>
          <w:color w:val="000000"/>
        </w:rPr>
        <w:t>pluszcz</w:t>
      </w:r>
    </w:p>
    <w:p w14:paraId="73172328" w14:textId="77777777" w:rsidR="00006E4E" w:rsidRPr="00E6349F" w:rsidRDefault="00000000" w:rsidP="0044361E">
      <w:pPr>
        <w:numPr>
          <w:ilvl w:val="0"/>
          <w:numId w:val="16"/>
        </w:numPr>
        <w:spacing w:after="0" w:line="240" w:lineRule="auto"/>
        <w:jc w:val="both"/>
        <w:rPr>
          <w:rFonts w:ascii="Times New Roman" w:hAnsi="Times New Roman"/>
          <w:color w:val="000000"/>
        </w:rPr>
      </w:pPr>
      <w:hyperlink r:id="rId11" w:history="1">
        <w:proofErr w:type="spellStart"/>
        <w:r w:rsidR="00006E4E" w:rsidRPr="00E6349F">
          <w:rPr>
            <w:rStyle w:val="Hipercze"/>
            <w:rFonts w:ascii="Times New Roman" w:hAnsi="Times New Roman"/>
            <w:i/>
            <w:iCs/>
            <w:color w:val="000000"/>
            <w:u w:val="none"/>
          </w:rPr>
          <w:t>Dendrocopos</w:t>
        </w:r>
        <w:proofErr w:type="spellEnd"/>
      </w:hyperlink>
      <w:r w:rsidR="00006E4E" w:rsidRPr="00E6349F">
        <w:rPr>
          <w:rFonts w:ascii="Times New Roman" w:hAnsi="Times New Roman"/>
          <w:i/>
          <w:iCs/>
          <w:color w:val="000000"/>
        </w:rPr>
        <w:t xml:space="preserve"> </w:t>
      </w:r>
      <w:hyperlink r:id="rId12" w:history="1">
        <w:proofErr w:type="spellStart"/>
        <w:r w:rsidR="00006E4E" w:rsidRPr="00E6349F">
          <w:rPr>
            <w:rStyle w:val="Hipercze"/>
            <w:rFonts w:ascii="Times New Roman" w:hAnsi="Times New Roman"/>
            <w:i/>
            <w:iCs/>
            <w:color w:val="000000"/>
            <w:u w:val="none"/>
          </w:rPr>
          <w:t>leucotos</w:t>
        </w:r>
        <w:proofErr w:type="spellEnd"/>
      </w:hyperlink>
      <w:r w:rsidR="00006E4E" w:rsidRPr="00E6349F">
        <w:rPr>
          <w:rFonts w:ascii="Times New Roman" w:hAnsi="Times New Roman"/>
          <w:i/>
          <w:iCs/>
          <w:color w:val="000000"/>
        </w:rPr>
        <w:t xml:space="preserve"> - </w:t>
      </w:r>
      <w:r w:rsidR="00006E4E" w:rsidRPr="00E6349F">
        <w:rPr>
          <w:rFonts w:ascii="Times New Roman" w:hAnsi="Times New Roman"/>
          <w:color w:val="000000"/>
        </w:rPr>
        <w:t>dzięcioł białogrzbiety</w:t>
      </w:r>
    </w:p>
    <w:p w14:paraId="59AC9883" w14:textId="77777777" w:rsidR="00006E4E" w:rsidRPr="00E6349F" w:rsidRDefault="00000000" w:rsidP="0044361E">
      <w:pPr>
        <w:numPr>
          <w:ilvl w:val="0"/>
          <w:numId w:val="16"/>
        </w:numPr>
        <w:spacing w:after="0" w:line="240" w:lineRule="auto"/>
        <w:jc w:val="both"/>
        <w:rPr>
          <w:rFonts w:ascii="Times New Roman" w:hAnsi="Times New Roman"/>
          <w:color w:val="000000"/>
        </w:rPr>
      </w:pPr>
      <w:hyperlink r:id="rId13" w:history="1">
        <w:proofErr w:type="spellStart"/>
        <w:r w:rsidR="00006E4E" w:rsidRPr="00E6349F">
          <w:rPr>
            <w:rStyle w:val="Hipercze"/>
            <w:rFonts w:ascii="Times New Roman" w:hAnsi="Times New Roman"/>
            <w:i/>
            <w:iCs/>
            <w:color w:val="000000"/>
            <w:u w:val="none"/>
          </w:rPr>
          <w:t>Glaucidium</w:t>
        </w:r>
        <w:proofErr w:type="spellEnd"/>
      </w:hyperlink>
      <w:r w:rsidR="00006E4E" w:rsidRPr="00E6349F">
        <w:rPr>
          <w:rFonts w:ascii="Times New Roman" w:hAnsi="Times New Roman"/>
          <w:i/>
          <w:iCs/>
          <w:color w:val="000000"/>
        </w:rPr>
        <w:t xml:space="preserve"> </w:t>
      </w:r>
      <w:proofErr w:type="spellStart"/>
      <w:r w:rsidR="00006E4E" w:rsidRPr="00E6349F">
        <w:rPr>
          <w:rFonts w:ascii="Times New Roman" w:hAnsi="Times New Roman"/>
          <w:i/>
          <w:iCs/>
          <w:color w:val="000000"/>
        </w:rPr>
        <w:t>passerinum</w:t>
      </w:r>
      <w:proofErr w:type="spellEnd"/>
      <w:r w:rsidR="00006E4E" w:rsidRPr="00E6349F">
        <w:rPr>
          <w:rFonts w:ascii="Times New Roman" w:hAnsi="Times New Roman"/>
          <w:i/>
          <w:iCs/>
          <w:color w:val="000000"/>
        </w:rPr>
        <w:t xml:space="preserve"> - </w:t>
      </w:r>
      <w:r w:rsidR="00006E4E" w:rsidRPr="00E6349F">
        <w:rPr>
          <w:rFonts w:ascii="Times New Roman" w:hAnsi="Times New Roman"/>
          <w:color w:val="000000"/>
        </w:rPr>
        <w:t>sóweczka</w:t>
      </w:r>
    </w:p>
    <w:p w14:paraId="4D63B17B" w14:textId="77777777" w:rsidR="00006E4E" w:rsidRPr="00E6349F" w:rsidRDefault="00000000" w:rsidP="0044361E">
      <w:pPr>
        <w:numPr>
          <w:ilvl w:val="0"/>
          <w:numId w:val="16"/>
        </w:numPr>
        <w:spacing w:after="0" w:line="240" w:lineRule="auto"/>
        <w:jc w:val="both"/>
        <w:rPr>
          <w:rFonts w:ascii="Times New Roman" w:hAnsi="Times New Roman"/>
          <w:color w:val="000000"/>
        </w:rPr>
      </w:pPr>
      <w:hyperlink r:id="rId14" w:history="1">
        <w:proofErr w:type="spellStart"/>
        <w:r w:rsidR="00006E4E" w:rsidRPr="00E6349F">
          <w:rPr>
            <w:rStyle w:val="Hipercze"/>
            <w:rFonts w:ascii="Times New Roman" w:hAnsi="Times New Roman"/>
            <w:i/>
            <w:iCs/>
            <w:color w:val="000000"/>
            <w:u w:val="none"/>
          </w:rPr>
          <w:t>Motacilla</w:t>
        </w:r>
        <w:proofErr w:type="spellEnd"/>
      </w:hyperlink>
      <w:r w:rsidR="00006E4E" w:rsidRPr="00E6349F">
        <w:rPr>
          <w:rFonts w:ascii="Times New Roman" w:hAnsi="Times New Roman"/>
          <w:i/>
          <w:iCs/>
          <w:color w:val="000000"/>
        </w:rPr>
        <w:t xml:space="preserve"> </w:t>
      </w:r>
      <w:hyperlink r:id="rId15" w:history="1">
        <w:proofErr w:type="spellStart"/>
        <w:r w:rsidR="00006E4E" w:rsidRPr="00E6349F">
          <w:rPr>
            <w:rStyle w:val="Hipercze"/>
            <w:rFonts w:ascii="Times New Roman" w:hAnsi="Times New Roman"/>
            <w:i/>
            <w:iCs/>
            <w:color w:val="000000"/>
            <w:u w:val="none"/>
          </w:rPr>
          <w:t>cinerea</w:t>
        </w:r>
        <w:proofErr w:type="spellEnd"/>
      </w:hyperlink>
      <w:r w:rsidR="00006E4E" w:rsidRPr="00E6349F">
        <w:rPr>
          <w:rFonts w:ascii="Times New Roman" w:hAnsi="Times New Roman"/>
          <w:i/>
          <w:iCs/>
          <w:color w:val="000000"/>
        </w:rPr>
        <w:t xml:space="preserve"> - </w:t>
      </w:r>
      <w:r w:rsidR="00006E4E" w:rsidRPr="00E6349F">
        <w:rPr>
          <w:rFonts w:ascii="Times New Roman" w:hAnsi="Times New Roman"/>
          <w:color w:val="000000"/>
        </w:rPr>
        <w:t>pliszka górska</w:t>
      </w:r>
    </w:p>
    <w:p w14:paraId="049C9800" w14:textId="77777777" w:rsidR="00006E4E" w:rsidRPr="00E6349F" w:rsidRDefault="00000000" w:rsidP="0044361E">
      <w:pPr>
        <w:numPr>
          <w:ilvl w:val="0"/>
          <w:numId w:val="16"/>
        </w:numPr>
        <w:spacing w:after="0" w:line="240" w:lineRule="auto"/>
        <w:jc w:val="both"/>
        <w:rPr>
          <w:rFonts w:ascii="Times New Roman" w:hAnsi="Times New Roman"/>
          <w:color w:val="000000"/>
        </w:rPr>
      </w:pPr>
      <w:hyperlink r:id="rId16" w:history="1">
        <w:proofErr w:type="spellStart"/>
        <w:r w:rsidR="00006E4E" w:rsidRPr="00E6349F">
          <w:rPr>
            <w:rStyle w:val="Hipercze"/>
            <w:rFonts w:ascii="Times New Roman" w:hAnsi="Times New Roman"/>
            <w:i/>
            <w:iCs/>
            <w:color w:val="000000"/>
            <w:u w:val="none"/>
          </w:rPr>
          <w:t>Picoides</w:t>
        </w:r>
        <w:proofErr w:type="spellEnd"/>
      </w:hyperlink>
      <w:r w:rsidR="00006E4E" w:rsidRPr="00E6349F">
        <w:rPr>
          <w:rFonts w:ascii="Times New Roman" w:hAnsi="Times New Roman"/>
          <w:i/>
          <w:iCs/>
          <w:color w:val="000000"/>
        </w:rPr>
        <w:t xml:space="preserve"> </w:t>
      </w:r>
      <w:hyperlink r:id="rId17" w:history="1">
        <w:proofErr w:type="spellStart"/>
        <w:r w:rsidR="00006E4E" w:rsidRPr="00E6349F">
          <w:rPr>
            <w:rStyle w:val="Hipercze"/>
            <w:rFonts w:ascii="Times New Roman" w:hAnsi="Times New Roman"/>
            <w:i/>
            <w:iCs/>
            <w:color w:val="000000"/>
            <w:u w:val="none"/>
          </w:rPr>
          <w:t>tridactylus</w:t>
        </w:r>
        <w:proofErr w:type="spellEnd"/>
      </w:hyperlink>
      <w:r w:rsidR="00006E4E" w:rsidRPr="00E6349F">
        <w:rPr>
          <w:rFonts w:ascii="Times New Roman" w:hAnsi="Times New Roman"/>
          <w:i/>
          <w:iCs/>
          <w:color w:val="000000"/>
        </w:rPr>
        <w:t xml:space="preserve"> - </w:t>
      </w:r>
      <w:r w:rsidR="00006E4E" w:rsidRPr="00E6349F">
        <w:rPr>
          <w:rFonts w:ascii="Times New Roman" w:hAnsi="Times New Roman"/>
          <w:color w:val="000000"/>
        </w:rPr>
        <w:t>dzięcioł trójpalczasty</w:t>
      </w:r>
    </w:p>
    <w:p w14:paraId="067FE316" w14:textId="77777777" w:rsidR="00006E4E" w:rsidRPr="00E6349F" w:rsidRDefault="00000000" w:rsidP="0044361E">
      <w:pPr>
        <w:numPr>
          <w:ilvl w:val="0"/>
          <w:numId w:val="16"/>
        </w:numPr>
        <w:spacing w:after="0" w:line="240" w:lineRule="auto"/>
        <w:jc w:val="both"/>
        <w:rPr>
          <w:rFonts w:ascii="Times New Roman" w:hAnsi="Times New Roman"/>
          <w:color w:val="000000"/>
        </w:rPr>
      </w:pPr>
      <w:hyperlink r:id="rId18" w:history="1">
        <w:proofErr w:type="spellStart"/>
        <w:r w:rsidR="00006E4E" w:rsidRPr="00E6349F">
          <w:rPr>
            <w:rStyle w:val="Hipercze"/>
            <w:rFonts w:ascii="Times New Roman" w:hAnsi="Times New Roman"/>
            <w:i/>
            <w:iCs/>
            <w:color w:val="000000"/>
            <w:u w:val="none"/>
          </w:rPr>
          <w:t>Tetrao</w:t>
        </w:r>
        <w:proofErr w:type="spellEnd"/>
      </w:hyperlink>
      <w:r w:rsidR="00006E4E" w:rsidRPr="00E6349F">
        <w:rPr>
          <w:rFonts w:ascii="Times New Roman" w:hAnsi="Times New Roman"/>
          <w:i/>
          <w:iCs/>
          <w:color w:val="000000"/>
        </w:rPr>
        <w:t xml:space="preserve"> </w:t>
      </w:r>
      <w:hyperlink r:id="rId19" w:history="1">
        <w:proofErr w:type="spellStart"/>
        <w:r w:rsidR="00006E4E" w:rsidRPr="00E6349F">
          <w:rPr>
            <w:rStyle w:val="Hipercze"/>
            <w:rFonts w:ascii="Times New Roman" w:hAnsi="Times New Roman"/>
            <w:i/>
            <w:iCs/>
            <w:color w:val="000000"/>
            <w:u w:val="none"/>
          </w:rPr>
          <w:t>urogallus</w:t>
        </w:r>
        <w:proofErr w:type="spellEnd"/>
      </w:hyperlink>
      <w:r w:rsidR="00006E4E" w:rsidRPr="00E6349F">
        <w:rPr>
          <w:rFonts w:ascii="Times New Roman" w:hAnsi="Times New Roman"/>
          <w:i/>
          <w:iCs/>
          <w:color w:val="000000"/>
        </w:rPr>
        <w:t xml:space="preserve"> - </w:t>
      </w:r>
      <w:r w:rsidR="00006E4E" w:rsidRPr="00E6349F">
        <w:rPr>
          <w:rFonts w:ascii="Times New Roman" w:hAnsi="Times New Roman"/>
          <w:color w:val="000000"/>
        </w:rPr>
        <w:t>głuszec</w:t>
      </w:r>
    </w:p>
    <w:p w14:paraId="73378779" w14:textId="77777777" w:rsidR="00006E4E" w:rsidRPr="00E6349F" w:rsidRDefault="00000000" w:rsidP="0044361E">
      <w:pPr>
        <w:numPr>
          <w:ilvl w:val="0"/>
          <w:numId w:val="16"/>
        </w:numPr>
        <w:spacing w:after="0" w:line="240" w:lineRule="auto"/>
        <w:jc w:val="both"/>
        <w:rPr>
          <w:rFonts w:ascii="Times New Roman" w:hAnsi="Times New Roman"/>
          <w:iCs/>
          <w:color w:val="000000"/>
        </w:rPr>
      </w:pPr>
      <w:hyperlink r:id="rId20" w:history="1">
        <w:proofErr w:type="spellStart"/>
        <w:r w:rsidR="00006E4E" w:rsidRPr="00E6349F">
          <w:rPr>
            <w:rStyle w:val="Hipercze"/>
            <w:rFonts w:ascii="Times New Roman" w:hAnsi="Times New Roman"/>
            <w:i/>
            <w:iCs/>
            <w:color w:val="000000"/>
            <w:u w:val="none"/>
          </w:rPr>
          <w:t>Turdus</w:t>
        </w:r>
        <w:proofErr w:type="spellEnd"/>
      </w:hyperlink>
      <w:r w:rsidR="00006E4E" w:rsidRPr="00E6349F">
        <w:rPr>
          <w:rFonts w:ascii="Times New Roman" w:hAnsi="Times New Roman"/>
          <w:i/>
          <w:iCs/>
          <w:color w:val="000000"/>
        </w:rPr>
        <w:t xml:space="preserve"> </w:t>
      </w:r>
      <w:proofErr w:type="spellStart"/>
      <w:r w:rsidR="00006E4E" w:rsidRPr="00E6349F">
        <w:rPr>
          <w:rFonts w:ascii="Times New Roman" w:hAnsi="Times New Roman"/>
          <w:i/>
          <w:iCs/>
          <w:color w:val="000000"/>
        </w:rPr>
        <w:t>torquatus</w:t>
      </w:r>
      <w:proofErr w:type="spellEnd"/>
      <w:r w:rsidR="00006E4E" w:rsidRPr="00E6349F">
        <w:rPr>
          <w:rFonts w:ascii="Times New Roman" w:hAnsi="Times New Roman"/>
          <w:i/>
          <w:iCs/>
          <w:color w:val="000000"/>
        </w:rPr>
        <w:t xml:space="preserve"> - </w:t>
      </w:r>
      <w:r w:rsidR="00006E4E" w:rsidRPr="00E6349F">
        <w:rPr>
          <w:rFonts w:ascii="Times New Roman" w:hAnsi="Times New Roman"/>
          <w:color w:val="000000"/>
        </w:rPr>
        <w:t>drozd obrożny</w:t>
      </w:r>
    </w:p>
    <w:bookmarkEnd w:id="3"/>
    <w:p w14:paraId="34552DE9" w14:textId="77777777" w:rsidR="00006E4E" w:rsidRPr="00E6349F" w:rsidRDefault="00006E4E" w:rsidP="0017464C">
      <w:pPr>
        <w:pStyle w:val="Standard"/>
        <w:jc w:val="both"/>
        <w:rPr>
          <w:rFonts w:eastAsia="Calibri"/>
          <w:color w:val="000000"/>
          <w:kern w:val="0"/>
          <w:sz w:val="22"/>
          <w:szCs w:val="22"/>
          <w:lang w:val="pl-PL"/>
        </w:rPr>
      </w:pPr>
    </w:p>
    <w:p w14:paraId="42CF0E59" w14:textId="2E9319D3" w:rsidR="00006E4E" w:rsidRPr="00E6349F" w:rsidRDefault="00006E4E" w:rsidP="0017464C">
      <w:pPr>
        <w:spacing w:after="0" w:line="240" w:lineRule="auto"/>
        <w:ind w:firstLine="360"/>
        <w:jc w:val="both"/>
        <w:rPr>
          <w:rFonts w:ascii="Times New Roman" w:hAnsi="Times New Roman"/>
          <w:iCs/>
          <w:color w:val="000000"/>
        </w:rPr>
      </w:pPr>
      <w:r w:rsidRPr="00E6349F">
        <w:rPr>
          <w:rFonts w:ascii="Times New Roman" w:hAnsi="Times New Roman"/>
        </w:rPr>
        <w:t>W trakcie prac inwentaryzacyjnych stwierdzono 8 gatunków ptaków będących przedmiotem ochrony w obszarze według aktualnego Standardowego Formularza Danych obszaru.</w:t>
      </w:r>
    </w:p>
    <w:p w14:paraId="50D6ADED" w14:textId="3A8B7FF3" w:rsidR="00006E4E" w:rsidRPr="00E6349F" w:rsidRDefault="008C7709" w:rsidP="0017464C">
      <w:pPr>
        <w:spacing w:after="0" w:line="240" w:lineRule="auto"/>
        <w:ind w:firstLine="360"/>
        <w:jc w:val="both"/>
        <w:rPr>
          <w:rFonts w:ascii="Times New Roman" w:hAnsi="Times New Roman"/>
          <w:color w:val="000000"/>
        </w:rPr>
      </w:pPr>
      <w:bookmarkStart w:id="4" w:name="_Hlk123502632"/>
      <w:r w:rsidRPr="00E6349F">
        <w:rPr>
          <w:rFonts w:ascii="Times New Roman" w:hAnsi="Times New Roman"/>
          <w:color w:val="000000"/>
        </w:rPr>
        <w:t>P</w:t>
      </w:r>
      <w:r w:rsidR="00006E4E" w:rsidRPr="00E6349F">
        <w:rPr>
          <w:rFonts w:ascii="Times New Roman" w:hAnsi="Times New Roman"/>
          <w:color w:val="000000"/>
        </w:rPr>
        <w:t>łochacz haln</w:t>
      </w:r>
      <w:r w:rsidRPr="00E6349F">
        <w:rPr>
          <w:rFonts w:ascii="Times New Roman" w:hAnsi="Times New Roman"/>
          <w:color w:val="000000"/>
        </w:rPr>
        <w:t>y</w:t>
      </w:r>
      <w:r w:rsidR="00006E4E" w:rsidRPr="00E6349F">
        <w:rPr>
          <w:rFonts w:ascii="Times New Roman" w:hAnsi="Times New Roman"/>
          <w:color w:val="000000"/>
        </w:rPr>
        <w:t xml:space="preserve"> </w:t>
      </w:r>
      <w:hyperlink r:id="rId21" w:history="1">
        <w:proofErr w:type="spellStart"/>
        <w:r w:rsidR="00006E4E" w:rsidRPr="00E6349F">
          <w:rPr>
            <w:rStyle w:val="Hipercze"/>
            <w:rFonts w:ascii="Times New Roman" w:hAnsi="Times New Roman"/>
            <w:i/>
            <w:iCs/>
            <w:color w:val="000000"/>
            <w:u w:val="none"/>
          </w:rPr>
          <w:t>Prunella</w:t>
        </w:r>
        <w:proofErr w:type="spellEnd"/>
      </w:hyperlink>
      <w:r w:rsidR="00006E4E" w:rsidRPr="00E6349F">
        <w:rPr>
          <w:rFonts w:ascii="Times New Roman" w:hAnsi="Times New Roman"/>
          <w:i/>
          <w:iCs/>
          <w:color w:val="000000"/>
        </w:rPr>
        <w:t xml:space="preserve"> </w:t>
      </w:r>
      <w:hyperlink r:id="rId22" w:history="1">
        <w:proofErr w:type="spellStart"/>
        <w:r w:rsidR="00006E4E" w:rsidRPr="00E6349F">
          <w:rPr>
            <w:rStyle w:val="Hipercze"/>
            <w:rFonts w:ascii="Times New Roman" w:hAnsi="Times New Roman"/>
            <w:i/>
            <w:iCs/>
            <w:color w:val="000000"/>
            <w:u w:val="none"/>
          </w:rPr>
          <w:t>collaris</w:t>
        </w:r>
        <w:proofErr w:type="spellEnd"/>
      </w:hyperlink>
      <w:r w:rsidR="00006E4E" w:rsidRPr="00E6349F">
        <w:rPr>
          <w:rFonts w:ascii="Times New Roman" w:hAnsi="Times New Roman"/>
          <w:i/>
          <w:iCs/>
          <w:color w:val="000000"/>
        </w:rPr>
        <w:t xml:space="preserve"> </w:t>
      </w:r>
      <w:r w:rsidR="00006E4E" w:rsidRPr="00E6349F">
        <w:rPr>
          <w:rFonts w:ascii="Times New Roman" w:hAnsi="Times New Roman"/>
          <w:color w:val="000000"/>
        </w:rPr>
        <w:t>i siwerniak</w:t>
      </w:r>
      <w:r w:rsidR="00006E4E" w:rsidRPr="00E6349F">
        <w:rPr>
          <w:rFonts w:ascii="Times New Roman" w:hAnsi="Times New Roman"/>
          <w:i/>
          <w:iCs/>
          <w:color w:val="000000"/>
        </w:rPr>
        <w:t xml:space="preserve"> </w:t>
      </w:r>
      <w:proofErr w:type="spellStart"/>
      <w:r w:rsidR="00006E4E" w:rsidRPr="00E6349F">
        <w:rPr>
          <w:rFonts w:ascii="Times New Roman" w:hAnsi="Times New Roman"/>
          <w:i/>
          <w:iCs/>
          <w:color w:val="000000"/>
        </w:rPr>
        <w:t>Anthus</w:t>
      </w:r>
      <w:proofErr w:type="spellEnd"/>
      <w:r w:rsidR="00006E4E" w:rsidRPr="00E6349F">
        <w:rPr>
          <w:rFonts w:ascii="Times New Roman" w:hAnsi="Times New Roman"/>
          <w:i/>
          <w:iCs/>
          <w:color w:val="000000"/>
        </w:rPr>
        <w:t xml:space="preserve"> </w:t>
      </w:r>
      <w:proofErr w:type="spellStart"/>
      <w:r w:rsidR="00006E4E" w:rsidRPr="00E6349F">
        <w:rPr>
          <w:rFonts w:ascii="Times New Roman" w:hAnsi="Times New Roman"/>
          <w:i/>
          <w:iCs/>
          <w:color w:val="000000"/>
        </w:rPr>
        <w:t>spinoletta</w:t>
      </w:r>
      <w:proofErr w:type="spellEnd"/>
      <w:r w:rsidR="00006E4E" w:rsidRPr="00E6349F">
        <w:rPr>
          <w:rFonts w:ascii="Times New Roman" w:hAnsi="Times New Roman"/>
          <w:i/>
          <w:iCs/>
          <w:color w:val="000000"/>
        </w:rPr>
        <w:t xml:space="preserve"> </w:t>
      </w:r>
      <w:r w:rsidR="00B037E5">
        <w:rPr>
          <w:rFonts w:ascii="Times New Roman" w:hAnsi="Times New Roman"/>
          <w:color w:val="000000"/>
        </w:rPr>
        <w:t>są o</w:t>
      </w:r>
      <w:r w:rsidR="00B037E5" w:rsidRPr="00E6349F">
        <w:rPr>
          <w:rFonts w:ascii="Times New Roman" w:hAnsi="Times New Roman"/>
          <w:color w:val="000000"/>
        </w:rPr>
        <w:t xml:space="preserve">becne są </w:t>
      </w:r>
      <w:r w:rsidR="0044361E">
        <w:rPr>
          <w:rFonts w:ascii="Times New Roman" w:hAnsi="Times New Roman"/>
          <w:color w:val="000000"/>
        </w:rPr>
        <w:t xml:space="preserve">tylko na części obszaru Natura 2000 Babia Góra </w:t>
      </w:r>
      <w:bookmarkStart w:id="5" w:name="_Hlk151720092"/>
      <w:r w:rsidR="0044361E">
        <w:rPr>
          <w:rFonts w:ascii="Times New Roman" w:hAnsi="Times New Roman"/>
          <w:color w:val="000000"/>
        </w:rPr>
        <w:t>PLB120011</w:t>
      </w:r>
      <w:bookmarkEnd w:id="5"/>
      <w:r w:rsidR="0044361E">
        <w:rPr>
          <w:rFonts w:ascii="Times New Roman" w:hAnsi="Times New Roman"/>
          <w:color w:val="000000"/>
        </w:rPr>
        <w:t xml:space="preserve"> pokrywającej się z</w:t>
      </w:r>
      <w:r w:rsidR="00B037E5" w:rsidRPr="00E6349F">
        <w:rPr>
          <w:rFonts w:ascii="Times New Roman" w:hAnsi="Times New Roman"/>
          <w:color w:val="000000"/>
        </w:rPr>
        <w:t xml:space="preserve"> </w:t>
      </w:r>
      <w:r w:rsidR="0044361E">
        <w:rPr>
          <w:rFonts w:ascii="Times New Roman" w:hAnsi="Times New Roman"/>
          <w:color w:val="000000"/>
        </w:rPr>
        <w:t xml:space="preserve">terenem </w:t>
      </w:r>
      <w:r w:rsidR="00B037E5" w:rsidRPr="00E6349F">
        <w:rPr>
          <w:rFonts w:ascii="Times New Roman" w:hAnsi="Times New Roman"/>
          <w:color w:val="000000"/>
        </w:rPr>
        <w:t>Babiogórskiego Parku Narodowego, gdzie mają odpowiednie siedliska lęgowe i żerowiskowe położone w reglu górnym oraz piętrze turni</w:t>
      </w:r>
      <w:r w:rsidR="00B037E5">
        <w:rPr>
          <w:rFonts w:ascii="Times New Roman" w:hAnsi="Times New Roman"/>
          <w:color w:val="000000"/>
        </w:rPr>
        <w:t>.</w:t>
      </w:r>
      <w:r w:rsidR="00B037E5" w:rsidRPr="00E6349F">
        <w:rPr>
          <w:rFonts w:ascii="Times New Roman" w:hAnsi="Times New Roman"/>
          <w:color w:val="000000"/>
        </w:rPr>
        <w:t xml:space="preserve"> </w:t>
      </w:r>
      <w:r w:rsidR="00B037E5">
        <w:rPr>
          <w:rFonts w:ascii="Times New Roman" w:hAnsi="Times New Roman"/>
          <w:color w:val="000000"/>
        </w:rPr>
        <w:t xml:space="preserve">W związku z niższą wysokością wzniesień i brakiem ww. siedlisk w części obszaru objętej </w:t>
      </w:r>
      <w:r w:rsidR="0044361E">
        <w:rPr>
          <w:rFonts w:ascii="Times New Roman" w:hAnsi="Times New Roman"/>
          <w:color w:val="000000"/>
        </w:rPr>
        <w:t xml:space="preserve">przedmiotowym </w:t>
      </w:r>
      <w:r w:rsidR="00B037E5">
        <w:rPr>
          <w:rFonts w:ascii="Times New Roman" w:hAnsi="Times New Roman"/>
          <w:color w:val="000000"/>
        </w:rPr>
        <w:t>planowaniem</w:t>
      </w:r>
      <w:r w:rsidR="00B037E5" w:rsidRPr="00E6349F">
        <w:rPr>
          <w:rFonts w:ascii="Times New Roman" w:hAnsi="Times New Roman"/>
          <w:color w:val="000000"/>
        </w:rPr>
        <w:t xml:space="preserve"> </w:t>
      </w:r>
      <w:r w:rsidR="00006E4E" w:rsidRPr="00E6349F">
        <w:rPr>
          <w:rFonts w:ascii="Times New Roman" w:hAnsi="Times New Roman"/>
          <w:color w:val="000000"/>
        </w:rPr>
        <w:t xml:space="preserve">nie </w:t>
      </w:r>
      <w:r w:rsidR="00B037E5">
        <w:rPr>
          <w:rFonts w:ascii="Times New Roman" w:hAnsi="Times New Roman"/>
          <w:color w:val="000000"/>
        </w:rPr>
        <w:t>stwierdzono występowania tych gatunków</w:t>
      </w:r>
      <w:r w:rsidR="00006E4E" w:rsidRPr="00E6349F">
        <w:rPr>
          <w:rFonts w:ascii="Times New Roman" w:hAnsi="Times New Roman"/>
          <w:color w:val="000000"/>
        </w:rPr>
        <w:t xml:space="preserve">. </w:t>
      </w:r>
      <w:bookmarkEnd w:id="4"/>
      <w:r w:rsidR="0044361E">
        <w:rPr>
          <w:rFonts w:ascii="Times New Roman" w:hAnsi="Times New Roman"/>
          <w:color w:val="000000"/>
        </w:rPr>
        <w:t xml:space="preserve">W konsekwencji odstąpiono od </w:t>
      </w:r>
      <w:r w:rsidR="0044361E" w:rsidRPr="0044361E">
        <w:rPr>
          <w:rFonts w:ascii="Times New Roman" w:hAnsi="Times New Roman"/>
          <w:color w:val="000000"/>
        </w:rPr>
        <w:t>opisu stanu, zagrożeń, wymogów i możliwości ochrony</w:t>
      </w:r>
      <w:r w:rsidR="0044361E">
        <w:rPr>
          <w:rFonts w:ascii="Times New Roman" w:hAnsi="Times New Roman"/>
          <w:color w:val="000000"/>
        </w:rPr>
        <w:t xml:space="preserve"> dla tych gatunków.</w:t>
      </w:r>
    </w:p>
    <w:p w14:paraId="00A0C3DA" w14:textId="6EF6B271" w:rsidR="0044361E" w:rsidRDefault="0044361E" w:rsidP="0017464C">
      <w:pPr>
        <w:spacing w:after="0" w:line="240" w:lineRule="auto"/>
        <w:ind w:firstLine="360"/>
        <w:jc w:val="both"/>
        <w:rPr>
          <w:rFonts w:ascii="Times New Roman" w:hAnsi="Times New Roman"/>
          <w:color w:val="000000"/>
        </w:rPr>
      </w:pPr>
      <w:r>
        <w:rPr>
          <w:rFonts w:ascii="Times New Roman" w:hAnsi="Times New Roman"/>
          <w:color w:val="000000"/>
        </w:rPr>
        <w:t>Ustalono cele działań ochronnych</w:t>
      </w:r>
      <w:r w:rsidR="002E5C1D">
        <w:rPr>
          <w:rFonts w:ascii="Times New Roman" w:hAnsi="Times New Roman"/>
          <w:color w:val="000000"/>
        </w:rPr>
        <w:t xml:space="preserve"> oraz</w:t>
      </w:r>
      <w:r>
        <w:rPr>
          <w:rFonts w:ascii="Times New Roman" w:hAnsi="Times New Roman"/>
          <w:color w:val="000000"/>
        </w:rPr>
        <w:t xml:space="preserve"> </w:t>
      </w:r>
      <w:r w:rsidR="002E5C1D" w:rsidRPr="00E6349F">
        <w:rPr>
          <w:rFonts w:ascii="Times New Roman" w:hAnsi="Times New Roman"/>
          <w:color w:val="000000"/>
        </w:rPr>
        <w:t>istniejące i potencjalne zagrożenia dla utrzymania lub</w:t>
      </w:r>
      <w:r w:rsidR="002E5C1D">
        <w:rPr>
          <w:rFonts w:ascii="Times New Roman" w:hAnsi="Times New Roman"/>
          <w:color w:val="000000"/>
        </w:rPr>
        <w:t> </w:t>
      </w:r>
      <w:r w:rsidR="002E5C1D" w:rsidRPr="00E6349F">
        <w:rPr>
          <w:rFonts w:ascii="Times New Roman" w:hAnsi="Times New Roman"/>
          <w:color w:val="000000"/>
        </w:rPr>
        <w:t xml:space="preserve">osiągnięcia właściwego stanu ochrony populacji </w:t>
      </w:r>
      <w:r>
        <w:rPr>
          <w:rFonts w:ascii="Times New Roman" w:hAnsi="Times New Roman"/>
          <w:color w:val="000000"/>
        </w:rPr>
        <w:t xml:space="preserve">dla ośmiu gatunków ptaków, których obecność potwierdzono na części obszaru Natura 2000 objętej planowaniem, </w:t>
      </w:r>
      <w:r w:rsidR="00AC1374">
        <w:rPr>
          <w:rFonts w:ascii="Times New Roman" w:hAnsi="Times New Roman"/>
          <w:color w:val="000000"/>
        </w:rPr>
        <w:t xml:space="preserve">zgodnie z opisanymi poniżej założeniami. </w:t>
      </w:r>
    </w:p>
    <w:bookmarkEnd w:id="1"/>
    <w:p w14:paraId="104BD79B" w14:textId="7C773488" w:rsidR="002E5C1D" w:rsidRDefault="00AC1374" w:rsidP="00AC1374">
      <w:pPr>
        <w:spacing w:after="0" w:line="240" w:lineRule="auto"/>
        <w:ind w:firstLine="360"/>
        <w:jc w:val="both"/>
        <w:rPr>
          <w:rFonts w:ascii="Times New Roman" w:eastAsia="Times New Roman" w:hAnsi="Times New Roman"/>
          <w:bCs/>
          <w:color w:val="000000" w:themeColor="text1"/>
          <w:spacing w:val="1"/>
          <w:kern w:val="3"/>
          <w:lang w:eastAsia="pl-PL"/>
        </w:rPr>
      </w:pPr>
      <w:r>
        <w:rPr>
          <w:rFonts w:ascii="Times New Roman" w:eastAsia="Times New Roman" w:hAnsi="Times New Roman"/>
          <w:bCs/>
          <w:color w:val="000000" w:themeColor="text1"/>
          <w:spacing w:val="1"/>
          <w:kern w:val="3"/>
          <w:lang w:eastAsia="pl-PL"/>
        </w:rPr>
        <w:t>Formułowane cele działań ochronnych</w:t>
      </w:r>
      <w:r w:rsidR="002E5C1D">
        <w:rPr>
          <w:rFonts w:ascii="Times New Roman" w:eastAsia="Times New Roman" w:hAnsi="Times New Roman"/>
          <w:bCs/>
          <w:color w:val="000000" w:themeColor="text1"/>
          <w:spacing w:val="1"/>
          <w:kern w:val="3"/>
          <w:lang w:eastAsia="pl-PL"/>
        </w:rPr>
        <w:t>, oraz zagrożenia potencjalne i istniejące,</w:t>
      </w:r>
      <w:r>
        <w:rPr>
          <w:rFonts w:ascii="Times New Roman" w:eastAsia="Times New Roman" w:hAnsi="Times New Roman"/>
          <w:bCs/>
          <w:color w:val="000000" w:themeColor="text1"/>
          <w:spacing w:val="1"/>
          <w:kern w:val="3"/>
          <w:lang w:eastAsia="pl-PL"/>
        </w:rPr>
        <w:t xml:space="preserve"> powinny odnosić się do </w:t>
      </w:r>
      <w:r w:rsidR="00331019">
        <w:rPr>
          <w:rFonts w:ascii="Times New Roman" w:eastAsia="Times New Roman" w:hAnsi="Times New Roman"/>
          <w:bCs/>
          <w:color w:val="000000" w:themeColor="text1"/>
          <w:spacing w:val="1"/>
          <w:kern w:val="3"/>
          <w:lang w:eastAsia="pl-PL"/>
        </w:rPr>
        <w:t>właściwego</w:t>
      </w:r>
      <w:r>
        <w:rPr>
          <w:rFonts w:ascii="Times New Roman" w:eastAsia="Times New Roman" w:hAnsi="Times New Roman"/>
          <w:bCs/>
          <w:color w:val="000000" w:themeColor="text1"/>
          <w:spacing w:val="1"/>
          <w:kern w:val="3"/>
          <w:lang w:eastAsia="pl-PL"/>
        </w:rPr>
        <w:t xml:space="preserve"> stanu ochrony dla</w:t>
      </w:r>
      <w:r w:rsidR="00331019">
        <w:rPr>
          <w:rFonts w:ascii="Times New Roman" w:eastAsia="Times New Roman" w:hAnsi="Times New Roman"/>
          <w:bCs/>
          <w:color w:val="000000" w:themeColor="text1"/>
          <w:spacing w:val="1"/>
          <w:kern w:val="3"/>
          <w:lang w:eastAsia="pl-PL"/>
        </w:rPr>
        <w:t> </w:t>
      </w:r>
      <w:r>
        <w:rPr>
          <w:rFonts w:ascii="Times New Roman" w:eastAsia="Times New Roman" w:hAnsi="Times New Roman"/>
          <w:bCs/>
          <w:color w:val="000000" w:themeColor="text1"/>
          <w:spacing w:val="1"/>
          <w:kern w:val="3"/>
          <w:lang w:eastAsia="pl-PL"/>
        </w:rPr>
        <w:t xml:space="preserve">każdego z gatunków, i zakładać albo jego utrzymanie, albo jego </w:t>
      </w:r>
      <w:r w:rsidR="00331019">
        <w:rPr>
          <w:rFonts w:ascii="Times New Roman" w:eastAsia="Times New Roman" w:hAnsi="Times New Roman"/>
          <w:bCs/>
          <w:color w:val="000000" w:themeColor="text1"/>
          <w:spacing w:val="1"/>
          <w:kern w:val="3"/>
          <w:lang w:eastAsia="pl-PL"/>
        </w:rPr>
        <w:t>osiągnięcie</w:t>
      </w:r>
      <w:r>
        <w:rPr>
          <w:rFonts w:ascii="Times New Roman" w:eastAsia="Times New Roman" w:hAnsi="Times New Roman"/>
          <w:bCs/>
          <w:color w:val="000000" w:themeColor="text1"/>
          <w:spacing w:val="1"/>
          <w:kern w:val="3"/>
          <w:lang w:eastAsia="pl-PL"/>
        </w:rPr>
        <w:t xml:space="preserve"> (</w:t>
      </w:r>
      <w:r w:rsidR="00331019">
        <w:rPr>
          <w:rFonts w:ascii="Times New Roman" w:eastAsia="Times New Roman" w:hAnsi="Times New Roman"/>
          <w:bCs/>
          <w:color w:val="000000" w:themeColor="text1"/>
          <w:spacing w:val="1"/>
          <w:kern w:val="3"/>
          <w:lang w:eastAsia="pl-PL"/>
        </w:rPr>
        <w:t>gdy obecny stan nie jest właściwy</w:t>
      </w:r>
      <w:r>
        <w:rPr>
          <w:rFonts w:ascii="Times New Roman" w:eastAsia="Times New Roman" w:hAnsi="Times New Roman"/>
          <w:bCs/>
          <w:color w:val="000000" w:themeColor="text1"/>
          <w:spacing w:val="1"/>
          <w:kern w:val="3"/>
          <w:lang w:eastAsia="pl-PL"/>
        </w:rPr>
        <w:t>)</w:t>
      </w:r>
      <w:r w:rsidR="00331019">
        <w:rPr>
          <w:rFonts w:ascii="Times New Roman" w:eastAsia="Times New Roman" w:hAnsi="Times New Roman"/>
          <w:bCs/>
          <w:color w:val="000000" w:themeColor="text1"/>
          <w:spacing w:val="1"/>
          <w:kern w:val="3"/>
          <w:lang w:eastAsia="pl-PL"/>
        </w:rPr>
        <w:t xml:space="preserve">, albo w przypadku niedostatecznego rozeznania </w:t>
      </w:r>
      <w:r w:rsidR="00331019" w:rsidRPr="00331019">
        <w:rPr>
          <w:rFonts w:ascii="Times New Roman" w:eastAsia="Times New Roman" w:hAnsi="Times New Roman"/>
          <w:bCs/>
          <w:color w:val="000000" w:themeColor="text1"/>
          <w:spacing w:val="1"/>
          <w:kern w:val="3"/>
          <w:lang w:eastAsia="pl-PL"/>
        </w:rPr>
        <w:t>koniecznoś</w:t>
      </w:r>
      <w:r w:rsidR="00331019">
        <w:rPr>
          <w:rFonts w:ascii="Times New Roman" w:eastAsia="Times New Roman" w:hAnsi="Times New Roman"/>
          <w:bCs/>
          <w:color w:val="000000" w:themeColor="text1"/>
          <w:spacing w:val="1"/>
          <w:kern w:val="3"/>
          <w:lang w:eastAsia="pl-PL"/>
        </w:rPr>
        <w:t>ć</w:t>
      </w:r>
      <w:r w:rsidR="00331019" w:rsidRPr="00331019">
        <w:rPr>
          <w:rFonts w:ascii="Times New Roman" w:eastAsia="Times New Roman" w:hAnsi="Times New Roman"/>
          <w:bCs/>
          <w:color w:val="000000" w:themeColor="text1"/>
          <w:spacing w:val="1"/>
          <w:kern w:val="3"/>
          <w:lang w:eastAsia="pl-PL"/>
        </w:rPr>
        <w:t xml:space="preserve"> uzupełnienia stanu wiedzy o</w:t>
      </w:r>
      <w:r w:rsidR="00331019">
        <w:rPr>
          <w:rFonts w:ascii="Times New Roman" w:eastAsia="Times New Roman" w:hAnsi="Times New Roman"/>
          <w:bCs/>
          <w:color w:val="000000" w:themeColor="text1"/>
          <w:spacing w:val="1"/>
          <w:kern w:val="3"/>
          <w:lang w:eastAsia="pl-PL"/>
        </w:rPr>
        <w:t> </w:t>
      </w:r>
      <w:r w:rsidR="00331019" w:rsidRPr="00331019">
        <w:rPr>
          <w:rFonts w:ascii="Times New Roman" w:eastAsia="Times New Roman" w:hAnsi="Times New Roman"/>
          <w:bCs/>
          <w:color w:val="000000" w:themeColor="text1"/>
          <w:spacing w:val="1"/>
          <w:kern w:val="3"/>
          <w:lang w:eastAsia="pl-PL"/>
        </w:rPr>
        <w:t>przedmiocie ochrony</w:t>
      </w:r>
      <w:r>
        <w:rPr>
          <w:rFonts w:ascii="Times New Roman" w:eastAsia="Times New Roman" w:hAnsi="Times New Roman"/>
          <w:bCs/>
          <w:color w:val="000000" w:themeColor="text1"/>
          <w:spacing w:val="1"/>
          <w:kern w:val="3"/>
          <w:lang w:eastAsia="pl-PL"/>
        </w:rPr>
        <w:t xml:space="preserve">. </w:t>
      </w:r>
      <w:r>
        <w:rPr>
          <w:rFonts w:ascii="Times New Roman" w:hAnsi="Times New Roman"/>
          <w:color w:val="000000"/>
        </w:rPr>
        <w:t xml:space="preserve">Zgodnie z załącznikiem </w:t>
      </w:r>
      <w:r w:rsidRPr="00AC1374">
        <w:rPr>
          <w:rFonts w:ascii="Times New Roman" w:hAnsi="Times New Roman"/>
          <w:i/>
          <w:iCs/>
          <w:color w:val="000000"/>
        </w:rPr>
        <w:t>skala oceny stanu ochrony</w:t>
      </w:r>
      <w:r>
        <w:rPr>
          <w:rFonts w:ascii="Times New Roman" w:hAnsi="Times New Roman"/>
          <w:color w:val="000000"/>
        </w:rPr>
        <w:t xml:space="preserve"> do </w:t>
      </w:r>
      <w:r w:rsidRPr="00E6349F">
        <w:rPr>
          <w:rFonts w:ascii="Times New Roman" w:eastAsia="Times New Roman" w:hAnsi="Times New Roman"/>
          <w:bCs/>
          <w:color w:val="000000" w:themeColor="text1"/>
          <w:spacing w:val="1"/>
          <w:kern w:val="3"/>
          <w:lang w:eastAsia="pl-PL"/>
        </w:rPr>
        <w:t>rozporządzenia Ministra Środowiska w sprawie sporządzania projektu planu zadań ochronnych dla obszaru Natura 2000</w:t>
      </w:r>
      <w:r>
        <w:rPr>
          <w:rFonts w:ascii="Times New Roman" w:eastAsia="Times New Roman" w:hAnsi="Times New Roman"/>
          <w:bCs/>
          <w:color w:val="000000" w:themeColor="text1"/>
          <w:spacing w:val="1"/>
          <w:kern w:val="3"/>
          <w:lang w:eastAsia="pl-PL"/>
        </w:rPr>
        <w:t>, stan ochrony gatunków</w:t>
      </w:r>
      <w:r w:rsidRPr="00AC1374">
        <w:rPr>
          <w:rFonts w:ascii="Times New Roman" w:eastAsia="Times New Roman" w:hAnsi="Times New Roman"/>
          <w:bCs/>
          <w:color w:val="000000" w:themeColor="text1"/>
          <w:spacing w:val="1"/>
          <w:kern w:val="3"/>
          <w:lang w:eastAsia="pl-PL"/>
        </w:rPr>
        <w:t xml:space="preserve"> </w:t>
      </w:r>
      <w:r>
        <w:rPr>
          <w:rFonts w:ascii="Times New Roman" w:eastAsia="Times New Roman" w:hAnsi="Times New Roman"/>
          <w:bCs/>
          <w:color w:val="000000" w:themeColor="text1"/>
          <w:spacing w:val="1"/>
          <w:kern w:val="3"/>
          <w:lang w:eastAsia="pl-PL"/>
        </w:rPr>
        <w:t xml:space="preserve">opisuje się w ramach trzech </w:t>
      </w:r>
      <w:r w:rsidRPr="00AC1374">
        <w:rPr>
          <w:rFonts w:ascii="Times New Roman" w:eastAsia="Times New Roman" w:hAnsi="Times New Roman"/>
          <w:bCs/>
          <w:color w:val="000000" w:themeColor="text1"/>
          <w:spacing w:val="1"/>
          <w:kern w:val="3"/>
          <w:lang w:eastAsia="pl-PL"/>
        </w:rPr>
        <w:t>parametr</w:t>
      </w:r>
      <w:r>
        <w:rPr>
          <w:rFonts w:ascii="Times New Roman" w:eastAsia="Times New Roman" w:hAnsi="Times New Roman"/>
          <w:bCs/>
          <w:color w:val="000000" w:themeColor="text1"/>
          <w:spacing w:val="1"/>
          <w:kern w:val="3"/>
          <w:lang w:eastAsia="pl-PL"/>
        </w:rPr>
        <w:t xml:space="preserve">ów: </w:t>
      </w:r>
      <w:r w:rsidRPr="00AC1374">
        <w:rPr>
          <w:rFonts w:ascii="Times New Roman" w:eastAsia="Times New Roman" w:hAnsi="Times New Roman"/>
          <w:bCs/>
          <w:color w:val="000000" w:themeColor="text1"/>
          <w:spacing w:val="1"/>
          <w:kern w:val="3"/>
          <w:lang w:eastAsia="pl-PL"/>
        </w:rPr>
        <w:t>parametr 1: populacja</w:t>
      </w:r>
      <w:r>
        <w:rPr>
          <w:rFonts w:ascii="Times New Roman" w:eastAsia="Times New Roman" w:hAnsi="Times New Roman"/>
          <w:bCs/>
          <w:color w:val="000000" w:themeColor="text1"/>
          <w:spacing w:val="1"/>
          <w:kern w:val="3"/>
          <w:lang w:eastAsia="pl-PL"/>
        </w:rPr>
        <w:t xml:space="preserve">, </w:t>
      </w:r>
      <w:r w:rsidRPr="00AC1374">
        <w:rPr>
          <w:rFonts w:ascii="Times New Roman" w:eastAsia="Times New Roman" w:hAnsi="Times New Roman"/>
          <w:bCs/>
          <w:color w:val="000000" w:themeColor="text1"/>
          <w:spacing w:val="1"/>
          <w:kern w:val="3"/>
          <w:lang w:eastAsia="pl-PL"/>
        </w:rPr>
        <w:t>parametr 2:</w:t>
      </w:r>
      <w:r w:rsidR="00331019">
        <w:rPr>
          <w:rFonts w:ascii="Times New Roman" w:eastAsia="Times New Roman" w:hAnsi="Times New Roman"/>
          <w:bCs/>
          <w:color w:val="000000" w:themeColor="text1"/>
          <w:spacing w:val="1"/>
          <w:kern w:val="3"/>
          <w:lang w:eastAsia="pl-PL"/>
        </w:rPr>
        <w:t> </w:t>
      </w:r>
      <w:r w:rsidRPr="00AC1374">
        <w:rPr>
          <w:rFonts w:ascii="Times New Roman" w:eastAsia="Times New Roman" w:hAnsi="Times New Roman"/>
          <w:bCs/>
          <w:color w:val="000000" w:themeColor="text1"/>
          <w:spacing w:val="1"/>
          <w:kern w:val="3"/>
          <w:lang w:eastAsia="pl-PL"/>
        </w:rPr>
        <w:t>siedlisko</w:t>
      </w:r>
      <w:r>
        <w:rPr>
          <w:rFonts w:ascii="Times New Roman" w:eastAsia="Times New Roman" w:hAnsi="Times New Roman"/>
          <w:bCs/>
          <w:color w:val="000000" w:themeColor="text1"/>
          <w:spacing w:val="1"/>
          <w:kern w:val="3"/>
          <w:lang w:eastAsia="pl-PL"/>
        </w:rPr>
        <w:t xml:space="preserve">, </w:t>
      </w:r>
      <w:r w:rsidRPr="00AC1374">
        <w:rPr>
          <w:rFonts w:ascii="Times New Roman" w:eastAsia="Times New Roman" w:hAnsi="Times New Roman"/>
          <w:bCs/>
          <w:color w:val="000000" w:themeColor="text1"/>
          <w:spacing w:val="1"/>
          <w:kern w:val="3"/>
          <w:lang w:eastAsia="pl-PL"/>
        </w:rPr>
        <w:t>parametr 3: szanse zachowania gatunku</w:t>
      </w:r>
      <w:r w:rsidR="00331019">
        <w:rPr>
          <w:rFonts w:ascii="Times New Roman" w:eastAsia="Times New Roman" w:hAnsi="Times New Roman"/>
          <w:bCs/>
          <w:color w:val="000000" w:themeColor="text1"/>
          <w:spacing w:val="1"/>
          <w:kern w:val="3"/>
          <w:lang w:eastAsia="pl-PL"/>
        </w:rPr>
        <w:t xml:space="preserve"> w trójstopniowej skali: stan właściwy (FV), stan niezadawalający (U1) oraz stan zły (U2). Należy zauważyć, że oceny parametrów I </w:t>
      </w:r>
      <w:proofErr w:type="spellStart"/>
      <w:r w:rsidR="00331019">
        <w:rPr>
          <w:rFonts w:ascii="Times New Roman" w:eastAsia="Times New Roman" w:hAnsi="Times New Roman"/>
          <w:bCs/>
          <w:color w:val="000000" w:themeColor="text1"/>
          <w:spacing w:val="1"/>
          <w:kern w:val="3"/>
          <w:lang w:eastAsia="pl-PL"/>
        </w:rPr>
        <w:t>i</w:t>
      </w:r>
      <w:proofErr w:type="spellEnd"/>
      <w:r w:rsidR="00331019">
        <w:rPr>
          <w:rFonts w:ascii="Times New Roman" w:eastAsia="Times New Roman" w:hAnsi="Times New Roman"/>
          <w:bCs/>
          <w:color w:val="000000" w:themeColor="text1"/>
          <w:spacing w:val="1"/>
          <w:kern w:val="3"/>
          <w:lang w:eastAsia="pl-PL"/>
        </w:rPr>
        <w:t xml:space="preserve"> II, zgodnie z zapisami ww. rozporządzenia, dokonuje się na podstawie </w:t>
      </w:r>
      <w:r w:rsidR="00331019" w:rsidRPr="00331019">
        <w:rPr>
          <w:rFonts w:ascii="Times New Roman" w:eastAsia="Times New Roman" w:hAnsi="Times New Roman"/>
          <w:bCs/>
          <w:color w:val="000000" w:themeColor="text1"/>
          <w:spacing w:val="1"/>
          <w:kern w:val="3"/>
          <w:lang w:eastAsia="pl-PL"/>
        </w:rPr>
        <w:t>zestaw</w:t>
      </w:r>
      <w:r w:rsidR="00331019">
        <w:rPr>
          <w:rFonts w:ascii="Times New Roman" w:eastAsia="Times New Roman" w:hAnsi="Times New Roman"/>
          <w:bCs/>
          <w:color w:val="000000" w:themeColor="text1"/>
          <w:spacing w:val="1"/>
          <w:kern w:val="3"/>
          <w:lang w:eastAsia="pl-PL"/>
        </w:rPr>
        <w:t>u</w:t>
      </w:r>
      <w:r w:rsidR="00331019" w:rsidRPr="00331019">
        <w:rPr>
          <w:rFonts w:ascii="Times New Roman" w:eastAsia="Times New Roman" w:hAnsi="Times New Roman"/>
          <w:bCs/>
          <w:color w:val="000000" w:themeColor="text1"/>
          <w:spacing w:val="1"/>
          <w:kern w:val="3"/>
          <w:lang w:eastAsia="pl-PL"/>
        </w:rPr>
        <w:t xml:space="preserve"> wskaźników przyjęt</w:t>
      </w:r>
      <w:r w:rsidR="00331019">
        <w:rPr>
          <w:rFonts w:ascii="Times New Roman" w:eastAsia="Times New Roman" w:hAnsi="Times New Roman"/>
          <w:bCs/>
          <w:color w:val="000000" w:themeColor="text1"/>
          <w:spacing w:val="1"/>
          <w:kern w:val="3"/>
          <w:lang w:eastAsia="pl-PL"/>
        </w:rPr>
        <w:t>ych</w:t>
      </w:r>
      <w:r w:rsidR="00331019" w:rsidRPr="00331019">
        <w:rPr>
          <w:rFonts w:ascii="Times New Roman" w:eastAsia="Times New Roman" w:hAnsi="Times New Roman"/>
          <w:bCs/>
          <w:color w:val="000000" w:themeColor="text1"/>
          <w:spacing w:val="1"/>
          <w:kern w:val="3"/>
          <w:lang w:eastAsia="pl-PL"/>
        </w:rPr>
        <w:t xml:space="preserve"> do celów monitoring</w:t>
      </w:r>
      <w:r w:rsidR="00331019">
        <w:rPr>
          <w:rFonts w:ascii="Times New Roman" w:eastAsia="Times New Roman" w:hAnsi="Times New Roman"/>
          <w:bCs/>
          <w:color w:val="000000" w:themeColor="text1"/>
          <w:spacing w:val="1"/>
          <w:kern w:val="3"/>
          <w:lang w:eastAsia="pl-PL"/>
        </w:rPr>
        <w:t>u</w:t>
      </w:r>
      <w:r w:rsidR="00331019" w:rsidRPr="00331019">
        <w:rPr>
          <w:rFonts w:ascii="Times New Roman" w:eastAsia="Times New Roman" w:hAnsi="Times New Roman"/>
          <w:bCs/>
          <w:color w:val="000000" w:themeColor="text1"/>
          <w:spacing w:val="1"/>
          <w:kern w:val="3"/>
          <w:lang w:eastAsia="pl-PL"/>
        </w:rPr>
        <w:t xml:space="preserve"> przyrodnicz</w:t>
      </w:r>
      <w:r w:rsidR="00331019">
        <w:rPr>
          <w:rFonts w:ascii="Times New Roman" w:eastAsia="Times New Roman" w:hAnsi="Times New Roman"/>
          <w:bCs/>
          <w:color w:val="000000" w:themeColor="text1"/>
          <w:spacing w:val="1"/>
          <w:kern w:val="3"/>
          <w:lang w:eastAsia="pl-PL"/>
        </w:rPr>
        <w:t>ego</w:t>
      </w:r>
      <w:r w:rsidR="00331019" w:rsidRPr="00331019">
        <w:rPr>
          <w:rFonts w:ascii="Times New Roman" w:eastAsia="Times New Roman" w:hAnsi="Times New Roman"/>
          <w:bCs/>
          <w:color w:val="000000" w:themeColor="text1"/>
          <w:spacing w:val="1"/>
          <w:kern w:val="3"/>
          <w:lang w:eastAsia="pl-PL"/>
        </w:rPr>
        <w:t xml:space="preserve"> różnorodności biologicznej i</w:t>
      </w:r>
      <w:r w:rsidR="002E5C1D">
        <w:rPr>
          <w:rFonts w:ascii="Times New Roman" w:eastAsia="Times New Roman" w:hAnsi="Times New Roman"/>
          <w:bCs/>
          <w:color w:val="000000" w:themeColor="text1"/>
          <w:spacing w:val="1"/>
          <w:kern w:val="3"/>
          <w:lang w:eastAsia="pl-PL"/>
        </w:rPr>
        <w:t> </w:t>
      </w:r>
      <w:r w:rsidR="00331019" w:rsidRPr="00331019">
        <w:rPr>
          <w:rFonts w:ascii="Times New Roman" w:eastAsia="Times New Roman" w:hAnsi="Times New Roman"/>
          <w:bCs/>
          <w:color w:val="000000" w:themeColor="text1"/>
          <w:spacing w:val="1"/>
          <w:kern w:val="3"/>
          <w:lang w:eastAsia="pl-PL"/>
        </w:rPr>
        <w:t>krajobrazowej</w:t>
      </w:r>
      <w:r w:rsidR="00331019">
        <w:rPr>
          <w:rFonts w:ascii="Times New Roman" w:eastAsia="Times New Roman" w:hAnsi="Times New Roman"/>
          <w:bCs/>
          <w:color w:val="000000" w:themeColor="text1"/>
          <w:spacing w:val="1"/>
          <w:kern w:val="3"/>
          <w:lang w:eastAsia="pl-PL"/>
        </w:rPr>
        <w:t xml:space="preserve"> prowadzonego przez GIOŚ</w:t>
      </w:r>
      <w:r w:rsidR="002E5C1D">
        <w:rPr>
          <w:rFonts w:ascii="Times New Roman" w:eastAsia="Times New Roman" w:hAnsi="Times New Roman"/>
          <w:bCs/>
          <w:color w:val="000000" w:themeColor="text1"/>
          <w:spacing w:val="1"/>
          <w:kern w:val="3"/>
          <w:lang w:eastAsia="pl-PL"/>
        </w:rPr>
        <w:t xml:space="preserve"> (jako część państwowego monitoringu środowiska)</w:t>
      </w:r>
      <w:r w:rsidR="00331019">
        <w:rPr>
          <w:rFonts w:ascii="Times New Roman" w:eastAsia="Times New Roman" w:hAnsi="Times New Roman"/>
          <w:bCs/>
          <w:color w:val="000000" w:themeColor="text1"/>
          <w:spacing w:val="1"/>
          <w:kern w:val="3"/>
          <w:lang w:eastAsia="pl-PL"/>
        </w:rPr>
        <w:t xml:space="preserve">, </w:t>
      </w:r>
      <w:r w:rsidR="00331019" w:rsidRPr="00331019">
        <w:rPr>
          <w:rFonts w:ascii="Times New Roman" w:eastAsia="Times New Roman" w:hAnsi="Times New Roman"/>
          <w:bCs/>
          <w:color w:val="000000" w:themeColor="text1"/>
          <w:spacing w:val="1"/>
          <w:kern w:val="3"/>
          <w:lang w:eastAsia="pl-PL"/>
        </w:rPr>
        <w:t>uzupełnion</w:t>
      </w:r>
      <w:r w:rsidR="00331019">
        <w:rPr>
          <w:rFonts w:ascii="Times New Roman" w:eastAsia="Times New Roman" w:hAnsi="Times New Roman"/>
          <w:bCs/>
          <w:color w:val="000000" w:themeColor="text1"/>
          <w:spacing w:val="1"/>
          <w:kern w:val="3"/>
          <w:lang w:eastAsia="pl-PL"/>
        </w:rPr>
        <w:t>ych</w:t>
      </w:r>
      <w:r w:rsidR="00331019" w:rsidRPr="00331019">
        <w:rPr>
          <w:rFonts w:ascii="Times New Roman" w:eastAsia="Times New Roman" w:hAnsi="Times New Roman"/>
          <w:bCs/>
          <w:color w:val="000000" w:themeColor="text1"/>
          <w:spacing w:val="1"/>
          <w:kern w:val="3"/>
          <w:lang w:eastAsia="pl-PL"/>
        </w:rPr>
        <w:t xml:space="preserve"> w razie konieczności wskaźnikami specyficznymi dla danego obszaru Nat</w:t>
      </w:r>
      <w:r w:rsidR="002E5C1D">
        <w:rPr>
          <w:rFonts w:ascii="Times New Roman" w:eastAsia="Times New Roman" w:hAnsi="Times New Roman"/>
          <w:bCs/>
          <w:color w:val="000000" w:themeColor="text1"/>
          <w:spacing w:val="1"/>
          <w:kern w:val="3"/>
          <w:lang w:eastAsia="pl-PL"/>
        </w:rPr>
        <w:t>u</w:t>
      </w:r>
      <w:r w:rsidR="00331019" w:rsidRPr="00331019">
        <w:rPr>
          <w:rFonts w:ascii="Times New Roman" w:eastAsia="Times New Roman" w:hAnsi="Times New Roman"/>
          <w:bCs/>
          <w:color w:val="000000" w:themeColor="text1"/>
          <w:spacing w:val="1"/>
          <w:kern w:val="3"/>
          <w:lang w:eastAsia="pl-PL"/>
        </w:rPr>
        <w:t>ra 2000.</w:t>
      </w:r>
      <w:r w:rsidR="00331019">
        <w:rPr>
          <w:rFonts w:ascii="Times New Roman" w:eastAsia="Times New Roman" w:hAnsi="Times New Roman"/>
          <w:bCs/>
          <w:color w:val="000000" w:themeColor="text1"/>
          <w:spacing w:val="1"/>
          <w:kern w:val="3"/>
          <w:lang w:eastAsia="pl-PL"/>
        </w:rPr>
        <w:t xml:space="preserve"> W</w:t>
      </w:r>
      <w:r w:rsidR="002E5C1D">
        <w:rPr>
          <w:rFonts w:ascii="Times New Roman" w:eastAsia="Times New Roman" w:hAnsi="Times New Roman"/>
          <w:bCs/>
          <w:color w:val="000000" w:themeColor="text1"/>
          <w:spacing w:val="1"/>
          <w:kern w:val="3"/>
          <w:lang w:eastAsia="pl-PL"/>
        </w:rPr>
        <w:t> </w:t>
      </w:r>
      <w:r w:rsidR="00331019">
        <w:rPr>
          <w:rFonts w:ascii="Times New Roman" w:eastAsia="Times New Roman" w:hAnsi="Times New Roman"/>
          <w:bCs/>
          <w:color w:val="000000" w:themeColor="text1"/>
          <w:spacing w:val="1"/>
          <w:kern w:val="3"/>
          <w:lang w:eastAsia="pl-PL"/>
        </w:rPr>
        <w:t>związku z faktem, że dla gatunków ptaków nie</w:t>
      </w:r>
      <w:r w:rsidR="002E5C1D">
        <w:rPr>
          <w:rFonts w:ascii="Times New Roman" w:eastAsia="Times New Roman" w:hAnsi="Times New Roman"/>
          <w:bCs/>
          <w:color w:val="000000" w:themeColor="text1"/>
          <w:spacing w:val="1"/>
          <w:kern w:val="3"/>
          <w:lang w:eastAsia="pl-PL"/>
        </w:rPr>
        <w:t> </w:t>
      </w:r>
      <w:r w:rsidR="00331019">
        <w:rPr>
          <w:rFonts w:ascii="Times New Roman" w:eastAsia="Times New Roman" w:hAnsi="Times New Roman"/>
          <w:bCs/>
          <w:color w:val="000000" w:themeColor="text1"/>
          <w:spacing w:val="1"/>
          <w:kern w:val="3"/>
          <w:lang w:eastAsia="pl-PL"/>
        </w:rPr>
        <w:t xml:space="preserve">zostały </w:t>
      </w:r>
      <w:r w:rsidR="002E5C1D">
        <w:rPr>
          <w:rFonts w:ascii="Times New Roman" w:eastAsia="Times New Roman" w:hAnsi="Times New Roman"/>
          <w:bCs/>
          <w:color w:val="000000" w:themeColor="text1"/>
          <w:spacing w:val="1"/>
          <w:kern w:val="3"/>
          <w:lang w:eastAsia="pl-PL"/>
        </w:rPr>
        <w:t>opracowane przez GIOŚ zestawy wskaźników pozwalające na ocenę parametrów populacj</w:t>
      </w:r>
      <w:r w:rsidR="0041438D">
        <w:rPr>
          <w:rFonts w:ascii="Times New Roman" w:eastAsia="Times New Roman" w:hAnsi="Times New Roman"/>
          <w:bCs/>
          <w:color w:val="000000" w:themeColor="text1"/>
          <w:spacing w:val="1"/>
          <w:kern w:val="3"/>
          <w:lang w:eastAsia="pl-PL"/>
        </w:rPr>
        <w:t>i</w:t>
      </w:r>
      <w:r w:rsidR="002E5C1D">
        <w:rPr>
          <w:rFonts w:ascii="Times New Roman" w:eastAsia="Times New Roman" w:hAnsi="Times New Roman"/>
          <w:bCs/>
          <w:color w:val="000000" w:themeColor="text1"/>
          <w:spacing w:val="1"/>
          <w:kern w:val="3"/>
          <w:lang w:eastAsia="pl-PL"/>
        </w:rPr>
        <w:t xml:space="preserve"> i siedlisk</w:t>
      </w:r>
      <w:r w:rsidR="0041438D">
        <w:rPr>
          <w:rFonts w:ascii="Times New Roman" w:eastAsia="Times New Roman" w:hAnsi="Times New Roman"/>
          <w:bCs/>
          <w:color w:val="000000" w:themeColor="text1"/>
          <w:spacing w:val="1"/>
          <w:kern w:val="3"/>
          <w:lang w:eastAsia="pl-PL"/>
        </w:rPr>
        <w:t>a,</w:t>
      </w:r>
      <w:r w:rsidR="002E5C1D">
        <w:rPr>
          <w:rFonts w:ascii="Times New Roman" w:eastAsia="Times New Roman" w:hAnsi="Times New Roman"/>
          <w:bCs/>
          <w:color w:val="000000" w:themeColor="text1"/>
          <w:spacing w:val="1"/>
          <w:kern w:val="3"/>
          <w:lang w:eastAsia="pl-PL"/>
        </w:rPr>
        <w:t xml:space="preserve"> do wykonania oceny stanu </w:t>
      </w:r>
      <w:proofErr w:type="spellStart"/>
      <w:r w:rsidR="0041438D">
        <w:rPr>
          <w:rFonts w:ascii="Times New Roman" w:eastAsia="Times New Roman" w:hAnsi="Times New Roman"/>
          <w:bCs/>
          <w:color w:val="000000" w:themeColor="text1"/>
          <w:spacing w:val="1"/>
          <w:kern w:val="3"/>
          <w:lang w:eastAsia="pl-PL"/>
        </w:rPr>
        <w:t>parmaterów</w:t>
      </w:r>
      <w:proofErr w:type="spellEnd"/>
      <w:r w:rsidR="0041438D">
        <w:rPr>
          <w:rFonts w:ascii="Times New Roman" w:eastAsia="Times New Roman" w:hAnsi="Times New Roman"/>
          <w:bCs/>
          <w:color w:val="000000" w:themeColor="text1"/>
          <w:spacing w:val="1"/>
          <w:kern w:val="3"/>
          <w:lang w:eastAsia="pl-PL"/>
        </w:rPr>
        <w:t xml:space="preserve"> I </w:t>
      </w:r>
      <w:proofErr w:type="spellStart"/>
      <w:r w:rsidR="0041438D">
        <w:rPr>
          <w:rFonts w:ascii="Times New Roman" w:eastAsia="Times New Roman" w:hAnsi="Times New Roman"/>
          <w:bCs/>
          <w:color w:val="000000" w:themeColor="text1"/>
          <w:spacing w:val="1"/>
          <w:kern w:val="3"/>
          <w:lang w:eastAsia="pl-PL"/>
        </w:rPr>
        <w:t>i</w:t>
      </w:r>
      <w:proofErr w:type="spellEnd"/>
      <w:r w:rsidR="0041438D">
        <w:rPr>
          <w:rFonts w:ascii="Times New Roman" w:eastAsia="Times New Roman" w:hAnsi="Times New Roman"/>
          <w:bCs/>
          <w:color w:val="000000" w:themeColor="text1"/>
          <w:spacing w:val="1"/>
          <w:kern w:val="3"/>
          <w:lang w:eastAsia="pl-PL"/>
        </w:rPr>
        <w:t xml:space="preserve"> II </w:t>
      </w:r>
      <w:r w:rsidR="002E5C1D">
        <w:rPr>
          <w:rFonts w:ascii="Times New Roman" w:eastAsia="Times New Roman" w:hAnsi="Times New Roman"/>
          <w:bCs/>
          <w:color w:val="000000" w:themeColor="text1"/>
          <w:spacing w:val="1"/>
          <w:kern w:val="3"/>
          <w:lang w:eastAsia="pl-PL"/>
        </w:rPr>
        <w:t>zostały określone i ocenione wskaźniki specyficzn</w:t>
      </w:r>
      <w:r w:rsidR="0041438D">
        <w:rPr>
          <w:rFonts w:ascii="Times New Roman" w:eastAsia="Times New Roman" w:hAnsi="Times New Roman"/>
          <w:bCs/>
          <w:color w:val="000000" w:themeColor="text1"/>
          <w:spacing w:val="1"/>
          <w:kern w:val="3"/>
          <w:lang w:eastAsia="pl-PL"/>
        </w:rPr>
        <w:t>e</w:t>
      </w:r>
      <w:r w:rsidR="002E5C1D">
        <w:rPr>
          <w:rFonts w:ascii="Times New Roman" w:eastAsia="Times New Roman" w:hAnsi="Times New Roman"/>
          <w:bCs/>
          <w:color w:val="000000" w:themeColor="text1"/>
          <w:spacing w:val="1"/>
          <w:kern w:val="3"/>
          <w:lang w:eastAsia="pl-PL"/>
        </w:rPr>
        <w:t xml:space="preserve"> dla obszaru Natura 2000 Babia Góra</w:t>
      </w:r>
      <w:r w:rsidR="007708E5">
        <w:rPr>
          <w:rFonts w:ascii="Times New Roman" w:eastAsia="Times New Roman" w:hAnsi="Times New Roman"/>
          <w:bCs/>
          <w:color w:val="000000" w:themeColor="text1"/>
          <w:spacing w:val="1"/>
          <w:kern w:val="3"/>
          <w:lang w:eastAsia="pl-PL"/>
        </w:rPr>
        <w:t xml:space="preserve"> </w:t>
      </w:r>
      <w:r w:rsidR="007708E5" w:rsidRPr="007708E5">
        <w:rPr>
          <w:rFonts w:ascii="Times New Roman" w:eastAsia="Times New Roman" w:hAnsi="Times New Roman"/>
          <w:bCs/>
          <w:color w:val="000000" w:themeColor="text1"/>
          <w:spacing w:val="1"/>
          <w:kern w:val="3"/>
          <w:lang w:eastAsia="pl-PL"/>
        </w:rPr>
        <w:t>PLB120011</w:t>
      </w:r>
      <w:r w:rsidR="002E5C1D">
        <w:rPr>
          <w:rFonts w:ascii="Times New Roman" w:eastAsia="Times New Roman" w:hAnsi="Times New Roman"/>
          <w:bCs/>
          <w:color w:val="000000" w:themeColor="text1"/>
          <w:spacing w:val="1"/>
          <w:kern w:val="3"/>
          <w:lang w:eastAsia="pl-PL"/>
        </w:rPr>
        <w:t xml:space="preserve">. </w:t>
      </w:r>
      <w:r w:rsidR="0041438D">
        <w:rPr>
          <w:rFonts w:ascii="Times New Roman" w:eastAsia="Times New Roman" w:hAnsi="Times New Roman"/>
          <w:bCs/>
          <w:color w:val="000000" w:themeColor="text1"/>
          <w:spacing w:val="1"/>
          <w:kern w:val="3"/>
          <w:lang w:eastAsia="pl-PL"/>
        </w:rPr>
        <w:t>Wskaźniki specyficzne zostały zaproponowane przez pracowników Regionalnej Dyrekcji Ochrony Środowiska w Krakowie, a ich sposób oceny i ostateczny kształt został ustalony z ekspertem przyrodnikiem na bazie rozeznania terenowego i dostępnej literatury. Poniżej umieszczamy opracowane wskaźnik wraz z ich skalą oceny.</w:t>
      </w:r>
    </w:p>
    <w:p w14:paraId="50EE7D52" w14:textId="77777777" w:rsidR="0041438D" w:rsidRDefault="0041438D" w:rsidP="00AC1374">
      <w:pPr>
        <w:spacing w:after="0" w:line="240" w:lineRule="auto"/>
        <w:ind w:firstLine="360"/>
        <w:jc w:val="both"/>
        <w:rPr>
          <w:rFonts w:ascii="Times New Roman" w:eastAsia="Times New Roman" w:hAnsi="Times New Roman"/>
          <w:bCs/>
          <w:color w:val="000000" w:themeColor="text1"/>
          <w:spacing w:val="1"/>
          <w:kern w:val="3"/>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091"/>
        <w:gridCol w:w="2172"/>
        <w:gridCol w:w="4344"/>
      </w:tblGrid>
      <w:tr w:rsidR="003151A9" w:rsidRPr="003151A9" w14:paraId="72785BFB" w14:textId="77777777" w:rsidTr="006846C2">
        <w:trPr>
          <w:jc w:val="center"/>
        </w:trPr>
        <w:tc>
          <w:tcPr>
            <w:tcW w:w="0" w:type="auto"/>
            <w:shd w:val="clear" w:color="auto" w:fill="auto"/>
            <w:vAlign w:val="center"/>
          </w:tcPr>
          <w:p w14:paraId="777F7E34" w14:textId="77777777" w:rsidR="003151A9" w:rsidRPr="003151A9" w:rsidRDefault="003151A9"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Gatunek</w:t>
            </w:r>
          </w:p>
        </w:tc>
        <w:tc>
          <w:tcPr>
            <w:tcW w:w="0" w:type="auto"/>
            <w:shd w:val="clear" w:color="auto" w:fill="auto"/>
          </w:tcPr>
          <w:p w14:paraId="71199B0E" w14:textId="77777777" w:rsidR="003151A9" w:rsidRPr="003151A9" w:rsidRDefault="003151A9" w:rsidP="003151A9">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Parametr</w:t>
            </w:r>
          </w:p>
        </w:tc>
        <w:tc>
          <w:tcPr>
            <w:tcW w:w="0" w:type="auto"/>
            <w:shd w:val="clear" w:color="auto" w:fill="auto"/>
          </w:tcPr>
          <w:p w14:paraId="7E5E6630" w14:textId="77777777" w:rsidR="003151A9" w:rsidRPr="003151A9" w:rsidRDefault="003151A9" w:rsidP="003151A9">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Wskaźnik</w:t>
            </w:r>
          </w:p>
        </w:tc>
        <w:tc>
          <w:tcPr>
            <w:tcW w:w="0" w:type="auto"/>
            <w:shd w:val="clear" w:color="auto" w:fill="auto"/>
          </w:tcPr>
          <w:p w14:paraId="06833441" w14:textId="77777777" w:rsidR="003151A9" w:rsidRPr="003151A9" w:rsidRDefault="003151A9" w:rsidP="003151A9">
            <w:pPr>
              <w:spacing w:after="0" w:line="240" w:lineRule="auto"/>
              <w:jc w:val="both"/>
              <w:rPr>
                <w:rFonts w:ascii="Times New Roman" w:hAnsi="Times New Roman"/>
                <w:b/>
                <w:bCs/>
                <w:color w:val="000000"/>
                <w:sz w:val="20"/>
                <w:szCs w:val="20"/>
              </w:rPr>
            </w:pPr>
            <w:r w:rsidRPr="003151A9">
              <w:rPr>
                <w:rFonts w:ascii="Times New Roman" w:hAnsi="Times New Roman"/>
                <w:b/>
                <w:bCs/>
                <w:color w:val="000000"/>
                <w:sz w:val="20"/>
                <w:szCs w:val="20"/>
              </w:rPr>
              <w:t xml:space="preserve">Kryteria oceny </w:t>
            </w:r>
          </w:p>
        </w:tc>
      </w:tr>
      <w:tr w:rsidR="006846C2" w:rsidRPr="003151A9" w14:paraId="0DC5A43F" w14:textId="77777777" w:rsidTr="006846C2">
        <w:trPr>
          <w:jc w:val="center"/>
        </w:trPr>
        <w:tc>
          <w:tcPr>
            <w:tcW w:w="0" w:type="auto"/>
            <w:vMerge w:val="restart"/>
            <w:shd w:val="clear" w:color="auto" w:fill="auto"/>
            <w:vAlign w:val="center"/>
          </w:tcPr>
          <w:p w14:paraId="5340A017" w14:textId="77777777" w:rsidR="003151A9" w:rsidRPr="003151A9" w:rsidRDefault="003151A9"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sóweczka</w:t>
            </w:r>
          </w:p>
          <w:p w14:paraId="1B49BEBA" w14:textId="43307C24" w:rsidR="003151A9" w:rsidRPr="003151A9" w:rsidRDefault="003151A9" w:rsidP="006846C2">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Glaucidium</w:t>
            </w:r>
            <w:proofErr w:type="spellEnd"/>
            <w:r w:rsidR="006846C2">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passerinum</w:t>
            </w:r>
            <w:proofErr w:type="spellEnd"/>
          </w:p>
        </w:tc>
        <w:tc>
          <w:tcPr>
            <w:tcW w:w="0" w:type="auto"/>
            <w:shd w:val="clear" w:color="auto" w:fill="auto"/>
          </w:tcPr>
          <w:p w14:paraId="7726AC1D" w14:textId="77A5E6CB" w:rsidR="003151A9" w:rsidRPr="003151A9" w:rsidRDefault="003151A9" w:rsidP="003151A9">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21A5C21F" w14:textId="46F68525" w:rsidR="003151A9" w:rsidRPr="003151A9" w:rsidRDefault="003151A9" w:rsidP="003151A9">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 xml:space="preserve">Liczba śpiewających samców </w:t>
            </w:r>
          </w:p>
        </w:tc>
        <w:tc>
          <w:tcPr>
            <w:tcW w:w="0" w:type="auto"/>
            <w:shd w:val="clear" w:color="auto" w:fill="auto"/>
          </w:tcPr>
          <w:p w14:paraId="06F29184" w14:textId="2A61DC97" w:rsidR="003D130D" w:rsidRPr="003D130D" w:rsidRDefault="003D130D" w:rsidP="003151A9">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t>Na potrzeby PZO określona jest wartość wzorcowa, do której będą się odnosić oceny następnych monitoringów.</w:t>
            </w:r>
          </w:p>
          <w:p w14:paraId="625F095F" w14:textId="782376E5" w:rsidR="003151A9" w:rsidRDefault="003151A9" w:rsidP="003151A9">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t>Populacja stabilna na przestrzeni ostatnich lat. Liczebność stanowisk większa lub równa na</w:t>
            </w:r>
            <w:r w:rsidR="006846C2">
              <w:rPr>
                <w:rFonts w:ascii="Times New Roman" w:hAnsi="Times New Roman"/>
                <w:color w:val="000000"/>
                <w:sz w:val="20"/>
                <w:szCs w:val="20"/>
              </w:rPr>
              <w:t> </w:t>
            </w:r>
            <w:r w:rsidRPr="003151A9">
              <w:rPr>
                <w:rFonts w:ascii="Times New Roman" w:hAnsi="Times New Roman"/>
                <w:color w:val="000000"/>
                <w:sz w:val="20"/>
                <w:szCs w:val="20"/>
              </w:rPr>
              <w:t xml:space="preserve">przestrzeni </w:t>
            </w:r>
            <w:r w:rsidR="003D130D">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6F14D894" w14:textId="5984B2A1" w:rsidR="003151A9" w:rsidRPr="003151A9" w:rsidRDefault="003151A9" w:rsidP="003151A9">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rPr>
              <w:t>Liczebność populacji na przestrzeni ostatnich lat nieznacznie zmniejsza się. Zmiana liczebności jest niewielka wynoszą</w:t>
            </w:r>
            <w:r w:rsidR="003D130D">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sidR="003D130D">
              <w:rPr>
                <w:rFonts w:ascii="Times New Roman" w:hAnsi="Times New Roman"/>
                <w:color w:val="000000"/>
                <w:sz w:val="20"/>
                <w:szCs w:val="20"/>
              </w:rPr>
              <w:t xml:space="preserve"> – </w:t>
            </w:r>
            <w:r w:rsidR="003D130D"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sidR="003D130D">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sidR="003D130D">
              <w:rPr>
                <w:rFonts w:ascii="Times New Roman" w:hAnsi="Times New Roman"/>
                <w:color w:val="000000"/>
                <w:sz w:val="20"/>
                <w:szCs w:val="20"/>
              </w:rPr>
              <w:t xml:space="preserve"> – </w:t>
            </w:r>
            <w:r w:rsidR="003D130D" w:rsidRPr="003D130D">
              <w:rPr>
                <w:rFonts w:ascii="Times New Roman" w:hAnsi="Times New Roman"/>
                <w:b/>
                <w:bCs/>
                <w:color w:val="000000"/>
                <w:sz w:val="20"/>
                <w:szCs w:val="20"/>
              </w:rPr>
              <w:t>U2.</w:t>
            </w:r>
          </w:p>
        </w:tc>
      </w:tr>
      <w:tr w:rsidR="006846C2" w:rsidRPr="003151A9" w14:paraId="7D457B39" w14:textId="77777777" w:rsidTr="006846C2">
        <w:trPr>
          <w:trHeight w:val="958"/>
          <w:jc w:val="center"/>
        </w:trPr>
        <w:tc>
          <w:tcPr>
            <w:tcW w:w="0" w:type="auto"/>
            <w:vMerge/>
            <w:shd w:val="clear" w:color="auto" w:fill="auto"/>
            <w:vAlign w:val="center"/>
          </w:tcPr>
          <w:p w14:paraId="7A686F71" w14:textId="770D45EE" w:rsidR="003151A9" w:rsidRPr="003151A9" w:rsidRDefault="003151A9" w:rsidP="00D0550B">
            <w:pPr>
              <w:spacing w:after="0" w:line="240" w:lineRule="auto"/>
              <w:jc w:val="center"/>
              <w:rPr>
                <w:rFonts w:ascii="Times New Roman" w:hAnsi="Times New Roman"/>
                <w:b/>
                <w:bCs/>
                <w:color w:val="000000"/>
                <w:sz w:val="20"/>
                <w:szCs w:val="20"/>
              </w:rPr>
            </w:pPr>
          </w:p>
        </w:tc>
        <w:tc>
          <w:tcPr>
            <w:tcW w:w="0" w:type="auto"/>
            <w:vMerge w:val="restart"/>
            <w:shd w:val="clear" w:color="auto" w:fill="auto"/>
          </w:tcPr>
          <w:p w14:paraId="13884135" w14:textId="77777777" w:rsidR="003151A9" w:rsidRPr="003151A9" w:rsidRDefault="003151A9" w:rsidP="003151A9">
            <w:pPr>
              <w:spacing w:after="0" w:line="240" w:lineRule="auto"/>
              <w:ind w:left="120"/>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shd w:val="clear" w:color="auto" w:fill="auto"/>
          </w:tcPr>
          <w:p w14:paraId="6D3A4B2B" w14:textId="77777777" w:rsidR="003151A9" w:rsidRPr="003151A9" w:rsidRDefault="003151A9" w:rsidP="003151A9">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Udział gatunków iglastych w drzewostanie</w:t>
            </w:r>
          </w:p>
        </w:tc>
        <w:tc>
          <w:tcPr>
            <w:tcW w:w="0" w:type="auto"/>
            <w:shd w:val="clear" w:color="auto" w:fill="auto"/>
          </w:tcPr>
          <w:p w14:paraId="7062A44F"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miejsca stwierdzenia: </w:t>
            </w:r>
          </w:p>
          <w:p w14:paraId="134655ED"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 &gt; 70 – </w:t>
            </w:r>
            <w:r w:rsidRPr="003151A9">
              <w:rPr>
                <w:rFonts w:ascii="Times New Roman" w:hAnsi="Times New Roman"/>
                <w:b/>
                <w:color w:val="000000"/>
                <w:sz w:val="20"/>
                <w:szCs w:val="20"/>
                <w:lang w:eastAsia="pl-PL"/>
              </w:rPr>
              <w:t>FV</w:t>
            </w:r>
          </w:p>
          <w:p w14:paraId="0C5B15E1"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21– 70 – </w:t>
            </w:r>
            <w:r w:rsidRPr="003151A9">
              <w:rPr>
                <w:rFonts w:ascii="Times New Roman" w:hAnsi="Times New Roman"/>
                <w:b/>
                <w:color w:val="000000"/>
                <w:sz w:val="20"/>
                <w:szCs w:val="20"/>
                <w:lang w:eastAsia="pl-PL"/>
              </w:rPr>
              <w:t>U1</w:t>
            </w:r>
          </w:p>
          <w:p w14:paraId="1D6315BB"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20 – </w:t>
            </w:r>
            <w:r w:rsidRPr="003151A9">
              <w:rPr>
                <w:rFonts w:ascii="Times New Roman" w:hAnsi="Times New Roman"/>
                <w:b/>
                <w:color w:val="000000"/>
                <w:sz w:val="20"/>
                <w:szCs w:val="20"/>
                <w:lang w:eastAsia="pl-PL"/>
              </w:rPr>
              <w:t>U2</w:t>
            </w:r>
            <w:r w:rsidRPr="003151A9">
              <w:rPr>
                <w:rFonts w:ascii="Times New Roman" w:hAnsi="Times New Roman"/>
                <w:color w:val="000000"/>
                <w:sz w:val="20"/>
                <w:szCs w:val="20"/>
                <w:lang w:eastAsia="pl-PL"/>
              </w:rPr>
              <w:t xml:space="preserve"> </w:t>
            </w:r>
          </w:p>
        </w:tc>
      </w:tr>
      <w:tr w:rsidR="006846C2" w:rsidRPr="003151A9" w14:paraId="461010B5" w14:textId="77777777" w:rsidTr="006846C2">
        <w:trPr>
          <w:jc w:val="center"/>
        </w:trPr>
        <w:tc>
          <w:tcPr>
            <w:tcW w:w="0" w:type="auto"/>
            <w:vMerge/>
            <w:shd w:val="clear" w:color="auto" w:fill="auto"/>
            <w:vAlign w:val="center"/>
          </w:tcPr>
          <w:p w14:paraId="6D95472B" w14:textId="77777777" w:rsidR="003151A9" w:rsidRPr="003151A9" w:rsidRDefault="003151A9"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12D83A6E" w14:textId="77777777" w:rsidR="003151A9" w:rsidRPr="003151A9" w:rsidRDefault="003151A9" w:rsidP="003151A9">
            <w:pPr>
              <w:spacing w:after="0" w:line="240" w:lineRule="auto"/>
              <w:jc w:val="center"/>
              <w:rPr>
                <w:rFonts w:ascii="Times New Roman" w:hAnsi="Times New Roman"/>
                <w:color w:val="000000"/>
                <w:sz w:val="20"/>
                <w:szCs w:val="20"/>
              </w:rPr>
            </w:pPr>
          </w:p>
        </w:tc>
        <w:tc>
          <w:tcPr>
            <w:tcW w:w="0" w:type="auto"/>
            <w:shd w:val="clear" w:color="auto" w:fill="auto"/>
          </w:tcPr>
          <w:p w14:paraId="0C46408B" w14:textId="77777777" w:rsidR="003151A9" w:rsidRPr="003151A9" w:rsidRDefault="003151A9" w:rsidP="003151A9">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Wiek drzewostanu</w:t>
            </w:r>
          </w:p>
        </w:tc>
        <w:tc>
          <w:tcPr>
            <w:tcW w:w="0" w:type="auto"/>
            <w:shd w:val="clear" w:color="auto" w:fill="auto"/>
          </w:tcPr>
          <w:p w14:paraId="7E26B8E8"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miejsca stwierdzenia: </w:t>
            </w:r>
          </w:p>
          <w:p w14:paraId="2E90A720"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80 lat – </w:t>
            </w:r>
            <w:r w:rsidRPr="003151A9">
              <w:rPr>
                <w:rFonts w:ascii="Times New Roman" w:hAnsi="Times New Roman"/>
                <w:b/>
                <w:color w:val="000000"/>
                <w:sz w:val="20"/>
                <w:szCs w:val="20"/>
                <w:lang w:eastAsia="pl-PL"/>
              </w:rPr>
              <w:t>FV</w:t>
            </w:r>
          </w:p>
          <w:p w14:paraId="7E68406D"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41– 80 lat – </w:t>
            </w:r>
            <w:r w:rsidRPr="003151A9">
              <w:rPr>
                <w:rFonts w:ascii="Times New Roman" w:hAnsi="Times New Roman"/>
                <w:b/>
                <w:color w:val="000000"/>
                <w:sz w:val="20"/>
                <w:szCs w:val="20"/>
                <w:lang w:eastAsia="pl-PL"/>
              </w:rPr>
              <w:t>U1</w:t>
            </w:r>
          </w:p>
          <w:p w14:paraId="007C9295"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40 lat – </w:t>
            </w:r>
            <w:r w:rsidRPr="003151A9">
              <w:rPr>
                <w:rFonts w:ascii="Times New Roman" w:hAnsi="Times New Roman"/>
                <w:b/>
                <w:color w:val="000000"/>
                <w:sz w:val="20"/>
                <w:szCs w:val="20"/>
                <w:lang w:eastAsia="pl-PL"/>
              </w:rPr>
              <w:t>U2</w:t>
            </w:r>
            <w:r w:rsidRPr="003151A9">
              <w:rPr>
                <w:rFonts w:ascii="Times New Roman" w:hAnsi="Times New Roman"/>
                <w:color w:val="000000"/>
                <w:sz w:val="20"/>
                <w:szCs w:val="20"/>
                <w:lang w:eastAsia="pl-PL"/>
              </w:rPr>
              <w:t xml:space="preserve"> </w:t>
            </w:r>
          </w:p>
        </w:tc>
      </w:tr>
      <w:tr w:rsidR="006846C2" w:rsidRPr="003151A9" w14:paraId="5B02A0AA" w14:textId="77777777" w:rsidTr="006846C2">
        <w:trPr>
          <w:jc w:val="center"/>
        </w:trPr>
        <w:tc>
          <w:tcPr>
            <w:tcW w:w="0" w:type="auto"/>
            <w:vMerge/>
            <w:shd w:val="clear" w:color="auto" w:fill="auto"/>
            <w:vAlign w:val="center"/>
          </w:tcPr>
          <w:p w14:paraId="715DBA88" w14:textId="77777777" w:rsidR="003151A9" w:rsidRPr="003151A9" w:rsidRDefault="003151A9"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33C9E35A" w14:textId="77777777" w:rsidR="003151A9" w:rsidRPr="003151A9" w:rsidRDefault="003151A9" w:rsidP="003151A9">
            <w:pPr>
              <w:spacing w:after="0" w:line="240" w:lineRule="auto"/>
              <w:jc w:val="center"/>
              <w:rPr>
                <w:rFonts w:ascii="Times New Roman" w:hAnsi="Times New Roman"/>
                <w:color w:val="000000"/>
                <w:sz w:val="20"/>
                <w:szCs w:val="20"/>
              </w:rPr>
            </w:pPr>
          </w:p>
        </w:tc>
        <w:tc>
          <w:tcPr>
            <w:tcW w:w="0" w:type="auto"/>
            <w:shd w:val="clear" w:color="auto" w:fill="auto"/>
          </w:tcPr>
          <w:p w14:paraId="6323B58E" w14:textId="77777777" w:rsidR="003151A9" w:rsidRPr="003151A9" w:rsidRDefault="003151A9" w:rsidP="003151A9">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Pokrycie podrostu i podszytu (pokrycie pow. w %)</w:t>
            </w:r>
          </w:p>
        </w:tc>
        <w:tc>
          <w:tcPr>
            <w:tcW w:w="0" w:type="auto"/>
            <w:shd w:val="clear" w:color="auto" w:fill="auto"/>
          </w:tcPr>
          <w:p w14:paraId="6BF8FBD3"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miejsca stwierdzenia: </w:t>
            </w:r>
          </w:p>
          <w:p w14:paraId="49E1B56E"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&gt;40 – </w:t>
            </w:r>
            <w:r w:rsidRPr="003151A9">
              <w:rPr>
                <w:rFonts w:ascii="Times New Roman" w:hAnsi="Times New Roman"/>
                <w:b/>
                <w:color w:val="000000"/>
                <w:sz w:val="20"/>
                <w:szCs w:val="20"/>
                <w:lang w:eastAsia="pl-PL"/>
              </w:rPr>
              <w:t>FV</w:t>
            </w:r>
          </w:p>
          <w:p w14:paraId="72FA0676"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10– 40 – </w:t>
            </w:r>
            <w:r w:rsidRPr="003151A9">
              <w:rPr>
                <w:rFonts w:ascii="Times New Roman" w:hAnsi="Times New Roman"/>
                <w:b/>
                <w:color w:val="000000"/>
                <w:sz w:val="20"/>
                <w:szCs w:val="20"/>
                <w:lang w:eastAsia="pl-PL"/>
              </w:rPr>
              <w:t>U1</w:t>
            </w:r>
          </w:p>
          <w:p w14:paraId="7CD6E456" w14:textId="77777777" w:rsidR="003151A9" w:rsidRPr="003151A9" w:rsidRDefault="003151A9" w:rsidP="003151A9">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&lt;10 – </w:t>
            </w:r>
            <w:r w:rsidRPr="003151A9">
              <w:rPr>
                <w:rFonts w:ascii="Times New Roman" w:hAnsi="Times New Roman"/>
                <w:b/>
                <w:color w:val="000000"/>
                <w:sz w:val="20"/>
                <w:szCs w:val="20"/>
                <w:lang w:eastAsia="pl-PL"/>
              </w:rPr>
              <w:t>U2</w:t>
            </w:r>
            <w:r w:rsidRPr="003151A9">
              <w:rPr>
                <w:rFonts w:ascii="Times New Roman" w:hAnsi="Times New Roman"/>
                <w:color w:val="000000"/>
                <w:sz w:val="20"/>
                <w:szCs w:val="20"/>
                <w:lang w:eastAsia="pl-PL"/>
              </w:rPr>
              <w:t xml:space="preserve"> </w:t>
            </w:r>
          </w:p>
        </w:tc>
      </w:tr>
      <w:tr w:rsidR="003D130D" w:rsidRPr="003151A9" w14:paraId="1EBCE4B3" w14:textId="77777777" w:rsidTr="006846C2">
        <w:trPr>
          <w:jc w:val="center"/>
        </w:trPr>
        <w:tc>
          <w:tcPr>
            <w:tcW w:w="0" w:type="auto"/>
            <w:vMerge w:val="restart"/>
            <w:shd w:val="clear" w:color="auto" w:fill="auto"/>
            <w:vAlign w:val="center"/>
          </w:tcPr>
          <w:p w14:paraId="3AD1D857" w14:textId="77777777" w:rsidR="003D130D" w:rsidRPr="003151A9" w:rsidRDefault="003D130D"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włochatka</w:t>
            </w:r>
          </w:p>
          <w:p w14:paraId="2DD392AC" w14:textId="4C8A87C1" w:rsidR="003D130D" w:rsidRPr="003151A9" w:rsidRDefault="003D130D" w:rsidP="006846C2">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Aegolius</w:t>
            </w:r>
            <w:proofErr w:type="spellEnd"/>
            <w:r w:rsidR="006846C2">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funereus</w:t>
            </w:r>
            <w:proofErr w:type="spellEnd"/>
          </w:p>
        </w:tc>
        <w:tc>
          <w:tcPr>
            <w:tcW w:w="0" w:type="auto"/>
            <w:shd w:val="clear" w:color="auto" w:fill="auto"/>
          </w:tcPr>
          <w:p w14:paraId="28AE8BD4" w14:textId="675EBE36"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4B371876" w14:textId="38DFD008" w:rsidR="003D130D" w:rsidRPr="003151A9" w:rsidRDefault="003D130D" w:rsidP="003D130D">
            <w:pPr>
              <w:spacing w:after="0" w:line="240" w:lineRule="auto"/>
              <w:jc w:val="center"/>
              <w:rPr>
                <w:rFonts w:ascii="Times New Roman" w:hAnsi="Times New Roman"/>
                <w:color w:val="000000"/>
                <w:sz w:val="20"/>
                <w:szCs w:val="20"/>
              </w:rPr>
            </w:pPr>
            <w:r w:rsidRPr="003D130D">
              <w:rPr>
                <w:rFonts w:ascii="Times New Roman" w:hAnsi="Times New Roman"/>
                <w:color w:val="000000"/>
                <w:sz w:val="20"/>
                <w:szCs w:val="20"/>
              </w:rPr>
              <w:t xml:space="preserve">Liczba </w:t>
            </w:r>
            <w:r>
              <w:rPr>
                <w:rFonts w:ascii="Times New Roman" w:hAnsi="Times New Roman"/>
                <w:color w:val="000000"/>
                <w:sz w:val="20"/>
                <w:szCs w:val="20"/>
              </w:rPr>
              <w:t>par</w:t>
            </w:r>
            <w:r w:rsidRPr="003D130D">
              <w:rPr>
                <w:rFonts w:ascii="Times New Roman" w:hAnsi="Times New Roman"/>
                <w:color w:val="000000"/>
                <w:sz w:val="20"/>
                <w:szCs w:val="20"/>
              </w:rPr>
              <w:t xml:space="preserve"> </w:t>
            </w:r>
          </w:p>
        </w:tc>
        <w:tc>
          <w:tcPr>
            <w:tcW w:w="0" w:type="auto"/>
            <w:shd w:val="clear" w:color="auto" w:fill="auto"/>
          </w:tcPr>
          <w:p w14:paraId="6EBE0BEB" w14:textId="77777777" w:rsidR="003D130D" w:rsidRPr="003D130D" w:rsidRDefault="003D130D" w:rsidP="003D130D">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t>Na potrzeby PZO określona jest wartość wzorcowa, do której będą się odnosić oceny następnych monitoringów.</w:t>
            </w:r>
          </w:p>
          <w:p w14:paraId="0BDC2BDD" w14:textId="09FDCD69" w:rsidR="003D130D" w:rsidRDefault="003D130D" w:rsidP="003D130D">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t>Populacja stabilna na przestrzeni ostatnich lat. Liczebność stanowisk większa lub równa na</w:t>
            </w:r>
            <w:r w:rsidR="006846C2">
              <w:rPr>
                <w:rFonts w:ascii="Times New Roman" w:hAnsi="Times New Roman"/>
                <w:color w:val="000000"/>
                <w:sz w:val="20"/>
                <w:szCs w:val="20"/>
              </w:rPr>
              <w:t> </w:t>
            </w:r>
            <w:r w:rsidRPr="003151A9">
              <w:rPr>
                <w:rFonts w:ascii="Times New Roman" w:hAnsi="Times New Roman"/>
                <w:color w:val="000000"/>
                <w:sz w:val="20"/>
                <w:szCs w:val="20"/>
              </w:rPr>
              <w:t xml:space="preserve">przestrzeni </w:t>
            </w:r>
            <w:r>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1BB2358B" w14:textId="188B6992" w:rsidR="003D130D" w:rsidRPr="003151A9" w:rsidRDefault="003D130D" w:rsidP="003D130D">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rPr>
              <w:t>Liczebność populacji na przestrzeni ostatnich lat nieznacznie zmniejsza się. Zmiana liczebności jest niewielka wynoszą</w:t>
            </w:r>
            <w:r>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U2.</w:t>
            </w:r>
          </w:p>
        </w:tc>
      </w:tr>
      <w:tr w:rsidR="003D130D" w:rsidRPr="003151A9" w14:paraId="276DD238" w14:textId="77777777" w:rsidTr="006846C2">
        <w:trPr>
          <w:trHeight w:val="1022"/>
          <w:jc w:val="center"/>
        </w:trPr>
        <w:tc>
          <w:tcPr>
            <w:tcW w:w="0" w:type="auto"/>
            <w:vMerge/>
            <w:shd w:val="clear" w:color="auto" w:fill="auto"/>
            <w:vAlign w:val="center"/>
          </w:tcPr>
          <w:p w14:paraId="4B290D13" w14:textId="06A31E66"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val="restart"/>
            <w:tcBorders>
              <w:bottom w:val="single" w:sz="4" w:space="0" w:color="auto"/>
            </w:tcBorders>
            <w:shd w:val="clear" w:color="auto" w:fill="auto"/>
          </w:tcPr>
          <w:p w14:paraId="00E780E0" w14:textId="77777777" w:rsidR="003D130D" w:rsidRPr="003151A9" w:rsidRDefault="003D130D" w:rsidP="003D130D">
            <w:pPr>
              <w:spacing w:after="0" w:line="240" w:lineRule="auto"/>
              <w:ind w:left="120"/>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tcBorders>
              <w:bottom w:val="single" w:sz="4" w:space="0" w:color="auto"/>
            </w:tcBorders>
            <w:shd w:val="clear" w:color="auto" w:fill="auto"/>
          </w:tcPr>
          <w:p w14:paraId="4C47C53A"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Udział gatunków iglastych w drzewostanie</w:t>
            </w:r>
          </w:p>
        </w:tc>
        <w:tc>
          <w:tcPr>
            <w:tcW w:w="0" w:type="auto"/>
            <w:tcBorders>
              <w:bottom w:val="single" w:sz="4" w:space="0" w:color="auto"/>
            </w:tcBorders>
            <w:shd w:val="clear" w:color="auto" w:fill="auto"/>
          </w:tcPr>
          <w:p w14:paraId="78661038"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stanowiska lęgowego / miejsca stwierdzenia: </w:t>
            </w:r>
          </w:p>
          <w:p w14:paraId="7E892AF4"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&gt;70 – </w:t>
            </w:r>
            <w:r w:rsidRPr="003151A9">
              <w:rPr>
                <w:rFonts w:ascii="Times New Roman" w:hAnsi="Times New Roman"/>
                <w:b/>
                <w:color w:val="000000"/>
                <w:sz w:val="20"/>
                <w:szCs w:val="20"/>
                <w:lang w:eastAsia="pl-PL"/>
              </w:rPr>
              <w:t>FV</w:t>
            </w:r>
          </w:p>
          <w:p w14:paraId="6F41C128"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11– 70 – </w:t>
            </w:r>
            <w:r w:rsidRPr="003151A9">
              <w:rPr>
                <w:rFonts w:ascii="Times New Roman" w:hAnsi="Times New Roman"/>
                <w:b/>
                <w:color w:val="000000"/>
                <w:sz w:val="20"/>
                <w:szCs w:val="20"/>
                <w:lang w:eastAsia="pl-PL"/>
              </w:rPr>
              <w:t>U1</w:t>
            </w:r>
          </w:p>
          <w:p w14:paraId="489C18BC" w14:textId="77777777" w:rsidR="003D130D" w:rsidRPr="003151A9" w:rsidRDefault="003D130D" w:rsidP="003D130D">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lang w:eastAsia="pl-PL"/>
              </w:rPr>
              <w:t xml:space="preserve">&lt; 11 – </w:t>
            </w:r>
            <w:r w:rsidRPr="003151A9">
              <w:rPr>
                <w:rFonts w:ascii="Times New Roman" w:hAnsi="Times New Roman"/>
                <w:b/>
                <w:color w:val="000000"/>
                <w:sz w:val="20"/>
                <w:szCs w:val="20"/>
                <w:lang w:eastAsia="pl-PL"/>
              </w:rPr>
              <w:t>U2</w:t>
            </w:r>
          </w:p>
        </w:tc>
      </w:tr>
      <w:tr w:rsidR="003D130D" w:rsidRPr="003151A9" w14:paraId="1A76B021" w14:textId="77777777" w:rsidTr="006846C2">
        <w:trPr>
          <w:jc w:val="center"/>
        </w:trPr>
        <w:tc>
          <w:tcPr>
            <w:tcW w:w="0" w:type="auto"/>
            <w:vMerge/>
            <w:shd w:val="clear" w:color="auto" w:fill="auto"/>
            <w:vAlign w:val="center"/>
          </w:tcPr>
          <w:p w14:paraId="3274032D"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27AAADD7"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59DBD870"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lang w:eastAsia="pl-PL"/>
              </w:rPr>
              <w:t>Odległość od terenów otwartych, drągowin i młodników (w metrach)</w:t>
            </w:r>
          </w:p>
        </w:tc>
        <w:tc>
          <w:tcPr>
            <w:tcW w:w="0" w:type="auto"/>
            <w:shd w:val="clear" w:color="auto" w:fill="auto"/>
          </w:tcPr>
          <w:p w14:paraId="620B1787"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&lt;150 – </w:t>
            </w:r>
            <w:r w:rsidRPr="003151A9">
              <w:rPr>
                <w:rFonts w:ascii="Times New Roman" w:hAnsi="Times New Roman"/>
                <w:b/>
                <w:color w:val="000000"/>
                <w:sz w:val="20"/>
                <w:szCs w:val="20"/>
                <w:lang w:eastAsia="pl-PL"/>
              </w:rPr>
              <w:t>FV</w:t>
            </w:r>
          </w:p>
          <w:p w14:paraId="5E9283E3"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150– 300 – </w:t>
            </w:r>
            <w:r w:rsidRPr="003151A9">
              <w:rPr>
                <w:rFonts w:ascii="Times New Roman" w:hAnsi="Times New Roman"/>
                <w:b/>
                <w:color w:val="000000"/>
                <w:sz w:val="20"/>
                <w:szCs w:val="20"/>
                <w:lang w:eastAsia="pl-PL"/>
              </w:rPr>
              <w:t>U1</w:t>
            </w:r>
          </w:p>
          <w:p w14:paraId="35DA803F"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&gt;300 – </w:t>
            </w:r>
            <w:r w:rsidRPr="003151A9">
              <w:rPr>
                <w:rFonts w:ascii="Times New Roman" w:hAnsi="Times New Roman"/>
                <w:b/>
                <w:color w:val="000000"/>
                <w:sz w:val="20"/>
                <w:szCs w:val="20"/>
                <w:lang w:eastAsia="pl-PL"/>
              </w:rPr>
              <w:t>U2</w:t>
            </w:r>
          </w:p>
        </w:tc>
      </w:tr>
      <w:tr w:rsidR="003D130D" w:rsidRPr="003151A9" w14:paraId="41CB40C3" w14:textId="77777777" w:rsidTr="006846C2">
        <w:trPr>
          <w:jc w:val="center"/>
        </w:trPr>
        <w:tc>
          <w:tcPr>
            <w:tcW w:w="0" w:type="auto"/>
            <w:vMerge w:val="restart"/>
            <w:shd w:val="clear" w:color="auto" w:fill="auto"/>
            <w:vAlign w:val="center"/>
          </w:tcPr>
          <w:p w14:paraId="13109181" w14:textId="7AA51BDE" w:rsidR="003D130D" w:rsidRPr="003151A9" w:rsidRDefault="003D130D"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dzięcioł</w:t>
            </w:r>
            <w:r w:rsidR="006846C2">
              <w:rPr>
                <w:rFonts w:ascii="Times New Roman" w:hAnsi="Times New Roman"/>
                <w:b/>
                <w:bCs/>
                <w:color w:val="000000"/>
                <w:sz w:val="20"/>
                <w:szCs w:val="20"/>
              </w:rPr>
              <w:t xml:space="preserve"> </w:t>
            </w:r>
            <w:r w:rsidRPr="003151A9">
              <w:rPr>
                <w:rFonts w:ascii="Times New Roman" w:hAnsi="Times New Roman"/>
                <w:b/>
                <w:bCs/>
                <w:color w:val="000000"/>
                <w:sz w:val="20"/>
                <w:szCs w:val="20"/>
              </w:rPr>
              <w:t>białogrzbiety</w:t>
            </w:r>
          </w:p>
          <w:p w14:paraId="19FC2434" w14:textId="2F7A1A60" w:rsidR="003D130D" w:rsidRPr="003151A9" w:rsidRDefault="003D130D" w:rsidP="006846C2">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Dendrocopos</w:t>
            </w:r>
            <w:proofErr w:type="spellEnd"/>
            <w:r w:rsidR="006846C2">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leucotos</w:t>
            </w:r>
            <w:proofErr w:type="spellEnd"/>
          </w:p>
        </w:tc>
        <w:tc>
          <w:tcPr>
            <w:tcW w:w="0" w:type="auto"/>
            <w:shd w:val="clear" w:color="auto" w:fill="auto"/>
          </w:tcPr>
          <w:p w14:paraId="7905A7A5" w14:textId="447DF2B5"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68FD4D17" w14:textId="2ED4D821" w:rsidR="003D130D" w:rsidRPr="003151A9" w:rsidRDefault="003D130D" w:rsidP="003D130D">
            <w:pPr>
              <w:spacing w:after="0" w:line="240" w:lineRule="auto"/>
              <w:jc w:val="center"/>
              <w:rPr>
                <w:rFonts w:ascii="Times New Roman" w:hAnsi="Times New Roman"/>
                <w:color w:val="000000"/>
                <w:sz w:val="20"/>
                <w:szCs w:val="20"/>
                <w:lang w:eastAsia="pl-PL"/>
              </w:rPr>
            </w:pPr>
            <w:r w:rsidRPr="003D130D">
              <w:rPr>
                <w:rFonts w:ascii="Times New Roman" w:hAnsi="Times New Roman"/>
                <w:color w:val="000000"/>
                <w:sz w:val="20"/>
                <w:szCs w:val="20"/>
              </w:rPr>
              <w:t xml:space="preserve">Liczba </w:t>
            </w:r>
            <w:r>
              <w:rPr>
                <w:rFonts w:ascii="Times New Roman" w:hAnsi="Times New Roman"/>
                <w:color w:val="000000"/>
                <w:sz w:val="20"/>
                <w:szCs w:val="20"/>
              </w:rPr>
              <w:t>par</w:t>
            </w:r>
            <w:r w:rsidRPr="003D130D">
              <w:rPr>
                <w:rFonts w:ascii="Times New Roman" w:hAnsi="Times New Roman"/>
                <w:color w:val="000000"/>
                <w:sz w:val="20"/>
                <w:szCs w:val="20"/>
              </w:rPr>
              <w:t xml:space="preserve"> </w:t>
            </w:r>
          </w:p>
        </w:tc>
        <w:tc>
          <w:tcPr>
            <w:tcW w:w="0" w:type="auto"/>
            <w:shd w:val="clear" w:color="auto" w:fill="auto"/>
          </w:tcPr>
          <w:p w14:paraId="367443AE" w14:textId="77777777" w:rsidR="003D130D" w:rsidRPr="003D130D" w:rsidRDefault="003D130D" w:rsidP="003D130D">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t>Na potrzeby PZO określona jest wartość wzorcowa, do której będą się odnosić oceny następnych monitoringów.</w:t>
            </w:r>
          </w:p>
          <w:p w14:paraId="25552DF3" w14:textId="77777777" w:rsidR="003D130D" w:rsidRDefault="003D130D" w:rsidP="003D130D">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t xml:space="preserve">Populacja stabilna na przestrzeni ostatnich lat. Liczebność stanowisk większa lub równa na przestrzeni </w:t>
            </w:r>
            <w:r>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588357C7" w14:textId="4FD07E8C"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rPr>
              <w:t>Liczebność populacji na przestrzeni ostatnich lat nieznacznie zmniejsza się. Zmiana liczebności jest niewielka wynoszą</w:t>
            </w:r>
            <w:r>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U2.</w:t>
            </w:r>
          </w:p>
        </w:tc>
      </w:tr>
      <w:tr w:rsidR="003D130D" w:rsidRPr="003151A9" w14:paraId="49800D82" w14:textId="77777777" w:rsidTr="006846C2">
        <w:trPr>
          <w:trHeight w:val="997"/>
          <w:jc w:val="center"/>
        </w:trPr>
        <w:tc>
          <w:tcPr>
            <w:tcW w:w="0" w:type="auto"/>
            <w:vMerge/>
            <w:shd w:val="clear" w:color="auto" w:fill="auto"/>
            <w:vAlign w:val="center"/>
          </w:tcPr>
          <w:p w14:paraId="7A15FE8D" w14:textId="129A3BBE"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val="restart"/>
            <w:shd w:val="clear" w:color="auto" w:fill="auto"/>
          </w:tcPr>
          <w:p w14:paraId="38D3736A" w14:textId="77777777" w:rsidR="003D130D" w:rsidRPr="003151A9" w:rsidRDefault="003D130D" w:rsidP="003D130D">
            <w:pPr>
              <w:spacing w:after="0" w:line="240" w:lineRule="auto"/>
              <w:ind w:left="120"/>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shd w:val="clear" w:color="auto" w:fill="auto"/>
          </w:tcPr>
          <w:p w14:paraId="22FF7DA8"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Martwe drewno – ilość martwego drewna drzew liściastych (stojące i leżące) w m</w:t>
            </w:r>
            <w:r w:rsidRPr="003151A9">
              <w:rPr>
                <w:rFonts w:ascii="Times New Roman" w:hAnsi="Times New Roman"/>
                <w:color w:val="000000"/>
                <w:sz w:val="20"/>
                <w:szCs w:val="20"/>
                <w:vertAlign w:val="superscript"/>
              </w:rPr>
              <w:t>3</w:t>
            </w:r>
          </w:p>
        </w:tc>
        <w:tc>
          <w:tcPr>
            <w:tcW w:w="0" w:type="auto"/>
            <w:shd w:val="clear" w:color="auto" w:fill="auto"/>
          </w:tcPr>
          <w:p w14:paraId="3E8448D5"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 zasobności/1 ha: </w:t>
            </w:r>
          </w:p>
          <w:p w14:paraId="73EAF30F"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&gt;10 – </w:t>
            </w:r>
            <w:r w:rsidRPr="003151A9">
              <w:rPr>
                <w:rFonts w:ascii="Times New Roman" w:hAnsi="Times New Roman"/>
                <w:b/>
                <w:color w:val="000000"/>
                <w:sz w:val="20"/>
                <w:szCs w:val="20"/>
                <w:lang w:eastAsia="pl-PL"/>
              </w:rPr>
              <w:t>FV</w:t>
            </w:r>
          </w:p>
          <w:p w14:paraId="177B84EE"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3– 10 – </w:t>
            </w:r>
            <w:r w:rsidRPr="003151A9">
              <w:rPr>
                <w:rFonts w:ascii="Times New Roman" w:hAnsi="Times New Roman"/>
                <w:b/>
                <w:color w:val="000000"/>
                <w:sz w:val="20"/>
                <w:szCs w:val="20"/>
                <w:lang w:eastAsia="pl-PL"/>
              </w:rPr>
              <w:t>U1</w:t>
            </w:r>
          </w:p>
          <w:p w14:paraId="78A76950"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lang w:eastAsia="pl-PL"/>
              </w:rPr>
              <w:t xml:space="preserve">&lt;3 – </w:t>
            </w:r>
            <w:r w:rsidRPr="003151A9">
              <w:rPr>
                <w:rFonts w:ascii="Times New Roman" w:hAnsi="Times New Roman"/>
                <w:b/>
                <w:color w:val="000000"/>
                <w:sz w:val="20"/>
                <w:szCs w:val="20"/>
                <w:lang w:eastAsia="pl-PL"/>
              </w:rPr>
              <w:t>U2</w:t>
            </w:r>
          </w:p>
        </w:tc>
      </w:tr>
      <w:tr w:rsidR="003D130D" w:rsidRPr="003151A9" w14:paraId="23C8650A" w14:textId="77777777" w:rsidTr="006846C2">
        <w:trPr>
          <w:jc w:val="center"/>
        </w:trPr>
        <w:tc>
          <w:tcPr>
            <w:tcW w:w="0" w:type="auto"/>
            <w:vMerge/>
            <w:shd w:val="clear" w:color="auto" w:fill="auto"/>
            <w:vAlign w:val="center"/>
          </w:tcPr>
          <w:p w14:paraId="50932059"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374CD44B"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1979128C"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Udział buka w drzewostanie</w:t>
            </w:r>
          </w:p>
        </w:tc>
        <w:tc>
          <w:tcPr>
            <w:tcW w:w="0" w:type="auto"/>
            <w:shd w:val="clear" w:color="auto" w:fill="auto"/>
          </w:tcPr>
          <w:p w14:paraId="54C93B68"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stanowiska lęgowego / miejsca stwierdzenia </w:t>
            </w:r>
          </w:p>
          <w:p w14:paraId="46F8E79D"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&gt;70 – </w:t>
            </w:r>
            <w:r w:rsidRPr="003151A9">
              <w:rPr>
                <w:rFonts w:ascii="Times New Roman" w:hAnsi="Times New Roman"/>
                <w:b/>
                <w:color w:val="000000"/>
                <w:sz w:val="20"/>
                <w:szCs w:val="20"/>
                <w:lang w:eastAsia="pl-PL"/>
              </w:rPr>
              <w:t>FV</w:t>
            </w:r>
          </w:p>
          <w:p w14:paraId="55DA3BEA"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11 – 70 – </w:t>
            </w:r>
            <w:r w:rsidRPr="003151A9">
              <w:rPr>
                <w:rFonts w:ascii="Times New Roman" w:hAnsi="Times New Roman"/>
                <w:b/>
                <w:color w:val="000000"/>
                <w:sz w:val="20"/>
                <w:szCs w:val="20"/>
                <w:lang w:eastAsia="pl-PL"/>
              </w:rPr>
              <w:t>U1</w:t>
            </w:r>
          </w:p>
          <w:p w14:paraId="30395D98"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&lt;11 – </w:t>
            </w:r>
            <w:r w:rsidRPr="003151A9">
              <w:rPr>
                <w:rFonts w:ascii="Times New Roman" w:hAnsi="Times New Roman"/>
                <w:b/>
                <w:color w:val="000000"/>
                <w:sz w:val="20"/>
                <w:szCs w:val="20"/>
                <w:lang w:eastAsia="pl-PL"/>
              </w:rPr>
              <w:t>U2</w:t>
            </w:r>
          </w:p>
        </w:tc>
      </w:tr>
      <w:tr w:rsidR="003D130D" w:rsidRPr="003151A9" w14:paraId="5F19D2C5" w14:textId="77777777" w:rsidTr="006846C2">
        <w:trPr>
          <w:jc w:val="center"/>
        </w:trPr>
        <w:tc>
          <w:tcPr>
            <w:tcW w:w="0" w:type="auto"/>
            <w:vMerge/>
            <w:shd w:val="clear" w:color="auto" w:fill="auto"/>
            <w:vAlign w:val="center"/>
          </w:tcPr>
          <w:p w14:paraId="59D8FBC9"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74402EF9"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5D57084E"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Wiek drzewostanu</w:t>
            </w:r>
          </w:p>
        </w:tc>
        <w:tc>
          <w:tcPr>
            <w:tcW w:w="0" w:type="auto"/>
            <w:shd w:val="clear" w:color="auto" w:fill="auto"/>
          </w:tcPr>
          <w:p w14:paraId="6EE6904B"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promieniu 100 m od stanowiska lęgowego / miejsca stwierdzenia (w %)</w:t>
            </w:r>
          </w:p>
          <w:p w14:paraId="1E3A8608"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80 lat – </w:t>
            </w:r>
            <w:r w:rsidRPr="003151A9">
              <w:rPr>
                <w:rFonts w:ascii="Times New Roman" w:hAnsi="Times New Roman"/>
                <w:b/>
                <w:color w:val="000000"/>
                <w:sz w:val="20"/>
                <w:szCs w:val="20"/>
                <w:lang w:eastAsia="pl-PL"/>
              </w:rPr>
              <w:t>FV</w:t>
            </w:r>
          </w:p>
          <w:p w14:paraId="4634B341"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50– 80 lat – </w:t>
            </w:r>
            <w:r w:rsidRPr="003151A9">
              <w:rPr>
                <w:rFonts w:ascii="Times New Roman" w:hAnsi="Times New Roman"/>
                <w:b/>
                <w:color w:val="000000"/>
                <w:sz w:val="20"/>
                <w:szCs w:val="20"/>
                <w:lang w:eastAsia="pl-PL"/>
              </w:rPr>
              <w:t>U1</w:t>
            </w:r>
          </w:p>
          <w:p w14:paraId="6ECD8FFD"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50 lat – </w:t>
            </w:r>
            <w:r w:rsidRPr="003151A9">
              <w:rPr>
                <w:rFonts w:ascii="Times New Roman" w:hAnsi="Times New Roman"/>
                <w:b/>
                <w:color w:val="000000"/>
                <w:sz w:val="20"/>
                <w:szCs w:val="20"/>
                <w:lang w:eastAsia="pl-PL"/>
              </w:rPr>
              <w:t>U2</w:t>
            </w:r>
          </w:p>
        </w:tc>
      </w:tr>
      <w:tr w:rsidR="003D130D" w:rsidRPr="003151A9" w14:paraId="1AF0187D" w14:textId="77777777" w:rsidTr="006846C2">
        <w:trPr>
          <w:jc w:val="center"/>
        </w:trPr>
        <w:tc>
          <w:tcPr>
            <w:tcW w:w="0" w:type="auto"/>
            <w:vMerge/>
            <w:shd w:val="clear" w:color="auto" w:fill="auto"/>
            <w:vAlign w:val="center"/>
          </w:tcPr>
          <w:p w14:paraId="7CB7C520"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31125C9B"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28776314"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 xml:space="preserve">Udział martwego drewna – stojącego o </w:t>
            </w:r>
            <w:r w:rsidRPr="003151A9">
              <w:rPr>
                <w:rFonts w:ascii="Times New Roman" w:hAnsi="Times New Roman"/>
                <w:color w:val="000000"/>
                <w:sz w:val="20"/>
                <w:szCs w:val="20"/>
              </w:rPr>
              <w:lastRenderedPageBreak/>
              <w:t>pierśnicy powyżej 30 cm</w:t>
            </w:r>
          </w:p>
        </w:tc>
        <w:tc>
          <w:tcPr>
            <w:tcW w:w="0" w:type="auto"/>
            <w:shd w:val="clear" w:color="auto" w:fill="auto"/>
          </w:tcPr>
          <w:p w14:paraId="0720B5A9"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lastRenderedPageBreak/>
              <w:t xml:space="preserve">w promieniu 100 m (w %): </w:t>
            </w:r>
          </w:p>
          <w:p w14:paraId="0CE5BB23"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 &gt; 25 – </w:t>
            </w:r>
            <w:r w:rsidRPr="003151A9">
              <w:rPr>
                <w:rFonts w:ascii="Times New Roman" w:hAnsi="Times New Roman"/>
                <w:b/>
                <w:color w:val="000000"/>
                <w:sz w:val="20"/>
                <w:szCs w:val="20"/>
                <w:lang w:eastAsia="pl-PL"/>
              </w:rPr>
              <w:t>FV</w:t>
            </w:r>
            <w:r w:rsidRPr="003151A9">
              <w:rPr>
                <w:rFonts w:ascii="Times New Roman" w:hAnsi="Times New Roman"/>
                <w:color w:val="000000"/>
                <w:sz w:val="20"/>
                <w:szCs w:val="20"/>
                <w:lang w:eastAsia="pl-PL"/>
              </w:rPr>
              <w:t xml:space="preserve"> </w:t>
            </w:r>
          </w:p>
          <w:p w14:paraId="6448DDAB"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lastRenderedPageBreak/>
              <w:t xml:space="preserve">25– 20 – </w:t>
            </w:r>
            <w:r w:rsidRPr="003151A9">
              <w:rPr>
                <w:rFonts w:ascii="Times New Roman" w:hAnsi="Times New Roman"/>
                <w:b/>
                <w:color w:val="000000"/>
                <w:sz w:val="20"/>
                <w:szCs w:val="20"/>
                <w:lang w:eastAsia="pl-PL"/>
              </w:rPr>
              <w:t>U1</w:t>
            </w:r>
          </w:p>
          <w:p w14:paraId="5A6CCC8D"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20 – </w:t>
            </w:r>
            <w:r w:rsidRPr="003151A9">
              <w:rPr>
                <w:rFonts w:ascii="Times New Roman" w:hAnsi="Times New Roman"/>
                <w:b/>
                <w:color w:val="000000"/>
                <w:sz w:val="20"/>
                <w:szCs w:val="20"/>
                <w:lang w:eastAsia="pl-PL"/>
              </w:rPr>
              <w:t>U2</w:t>
            </w:r>
          </w:p>
        </w:tc>
      </w:tr>
      <w:tr w:rsidR="003D130D" w:rsidRPr="003151A9" w14:paraId="11076441" w14:textId="77777777" w:rsidTr="006846C2">
        <w:trPr>
          <w:jc w:val="center"/>
        </w:trPr>
        <w:tc>
          <w:tcPr>
            <w:tcW w:w="0" w:type="auto"/>
            <w:vMerge w:val="restart"/>
            <w:shd w:val="clear" w:color="auto" w:fill="auto"/>
            <w:vAlign w:val="center"/>
          </w:tcPr>
          <w:p w14:paraId="59118816" w14:textId="5C025774" w:rsidR="003D130D" w:rsidRPr="003151A9" w:rsidRDefault="003D130D"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lastRenderedPageBreak/>
              <w:t>dzięcioł</w:t>
            </w:r>
            <w:r w:rsidR="006846C2">
              <w:rPr>
                <w:rFonts w:ascii="Times New Roman" w:hAnsi="Times New Roman"/>
                <w:b/>
                <w:bCs/>
                <w:color w:val="000000"/>
                <w:sz w:val="20"/>
                <w:szCs w:val="20"/>
              </w:rPr>
              <w:t xml:space="preserve"> </w:t>
            </w:r>
            <w:r w:rsidRPr="003151A9">
              <w:rPr>
                <w:rFonts w:ascii="Times New Roman" w:hAnsi="Times New Roman"/>
                <w:b/>
                <w:bCs/>
                <w:color w:val="000000"/>
                <w:sz w:val="20"/>
                <w:szCs w:val="20"/>
              </w:rPr>
              <w:t>trójpalczasty</w:t>
            </w:r>
          </w:p>
          <w:p w14:paraId="7A48CFF2" w14:textId="555CD1B2" w:rsidR="003D130D" w:rsidRPr="003151A9" w:rsidRDefault="003D130D" w:rsidP="006846C2">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Picoides</w:t>
            </w:r>
            <w:proofErr w:type="spellEnd"/>
            <w:r w:rsidR="006846C2">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tridactylus</w:t>
            </w:r>
            <w:proofErr w:type="spellEnd"/>
          </w:p>
        </w:tc>
        <w:tc>
          <w:tcPr>
            <w:tcW w:w="0" w:type="auto"/>
            <w:shd w:val="clear" w:color="auto" w:fill="auto"/>
          </w:tcPr>
          <w:p w14:paraId="565E8128" w14:textId="2C8AEB43"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028DBA52" w14:textId="68703610" w:rsidR="003D130D" w:rsidRPr="003151A9" w:rsidRDefault="003D130D" w:rsidP="003D130D">
            <w:pPr>
              <w:spacing w:after="0" w:line="240" w:lineRule="auto"/>
              <w:jc w:val="center"/>
              <w:rPr>
                <w:rFonts w:ascii="Times New Roman" w:hAnsi="Times New Roman"/>
                <w:color w:val="000000"/>
                <w:sz w:val="20"/>
                <w:szCs w:val="20"/>
              </w:rPr>
            </w:pPr>
            <w:r w:rsidRPr="003D130D">
              <w:rPr>
                <w:rFonts w:ascii="Times New Roman" w:hAnsi="Times New Roman"/>
                <w:color w:val="000000"/>
                <w:sz w:val="20"/>
                <w:szCs w:val="20"/>
              </w:rPr>
              <w:t xml:space="preserve">Liczba </w:t>
            </w:r>
            <w:r>
              <w:rPr>
                <w:rFonts w:ascii="Times New Roman" w:hAnsi="Times New Roman"/>
                <w:color w:val="000000"/>
                <w:sz w:val="20"/>
                <w:szCs w:val="20"/>
              </w:rPr>
              <w:t>par</w:t>
            </w:r>
            <w:r w:rsidRPr="003D130D">
              <w:rPr>
                <w:rFonts w:ascii="Times New Roman" w:hAnsi="Times New Roman"/>
                <w:color w:val="000000"/>
                <w:sz w:val="20"/>
                <w:szCs w:val="20"/>
              </w:rPr>
              <w:t xml:space="preserve"> </w:t>
            </w:r>
          </w:p>
        </w:tc>
        <w:tc>
          <w:tcPr>
            <w:tcW w:w="0" w:type="auto"/>
            <w:shd w:val="clear" w:color="auto" w:fill="auto"/>
          </w:tcPr>
          <w:p w14:paraId="33D70404" w14:textId="77777777" w:rsidR="003D130D" w:rsidRPr="003D130D" w:rsidRDefault="003D130D" w:rsidP="003D130D">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t>Na potrzeby PZO określona jest wartość wzorcowa, do której będą się odnosić oceny następnych monitoringów.</w:t>
            </w:r>
          </w:p>
          <w:p w14:paraId="5AC1DF20" w14:textId="54055115" w:rsidR="003D130D" w:rsidRDefault="003D130D" w:rsidP="003D130D">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t>Populacja stabilna na przestrzeni ostatnich lat. Liczebność stanowisk większa lub równa na</w:t>
            </w:r>
            <w:r w:rsidR="006846C2">
              <w:rPr>
                <w:rFonts w:ascii="Times New Roman" w:hAnsi="Times New Roman"/>
                <w:color w:val="000000"/>
                <w:sz w:val="20"/>
                <w:szCs w:val="20"/>
              </w:rPr>
              <w:t> </w:t>
            </w:r>
            <w:r w:rsidRPr="003151A9">
              <w:rPr>
                <w:rFonts w:ascii="Times New Roman" w:hAnsi="Times New Roman"/>
                <w:color w:val="000000"/>
                <w:sz w:val="20"/>
                <w:szCs w:val="20"/>
              </w:rPr>
              <w:t xml:space="preserve">przestrzeni </w:t>
            </w:r>
            <w:r>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123186A7" w14:textId="5A99A803"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rPr>
              <w:t>Liczebność populacji na przestrzeni ostatnich lat nieznacznie zmniejsza się. Zmiana liczebności jest niewielka wynoszą</w:t>
            </w:r>
            <w:r>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U2.</w:t>
            </w:r>
          </w:p>
        </w:tc>
      </w:tr>
      <w:tr w:rsidR="003D130D" w:rsidRPr="003151A9" w14:paraId="48298EC5" w14:textId="77777777" w:rsidTr="006846C2">
        <w:trPr>
          <w:trHeight w:val="1271"/>
          <w:jc w:val="center"/>
        </w:trPr>
        <w:tc>
          <w:tcPr>
            <w:tcW w:w="0" w:type="auto"/>
            <w:vMerge/>
            <w:shd w:val="clear" w:color="auto" w:fill="auto"/>
            <w:vAlign w:val="center"/>
          </w:tcPr>
          <w:p w14:paraId="1F8E8ED9" w14:textId="25AB31F5" w:rsidR="003D130D" w:rsidRPr="003151A9" w:rsidRDefault="003D130D" w:rsidP="00D0550B">
            <w:pPr>
              <w:spacing w:after="0" w:line="240" w:lineRule="auto"/>
              <w:jc w:val="center"/>
              <w:rPr>
                <w:rFonts w:ascii="Times New Roman" w:hAnsi="Times New Roman"/>
                <w:b/>
                <w:bCs/>
                <w:color w:val="000000"/>
                <w:sz w:val="20"/>
                <w:szCs w:val="20"/>
              </w:rPr>
            </w:pPr>
            <w:bookmarkStart w:id="6" w:name="_Hlk140755735"/>
          </w:p>
        </w:tc>
        <w:tc>
          <w:tcPr>
            <w:tcW w:w="0" w:type="auto"/>
            <w:vMerge w:val="restart"/>
            <w:shd w:val="clear" w:color="auto" w:fill="auto"/>
          </w:tcPr>
          <w:p w14:paraId="3B0AE5FC" w14:textId="77777777" w:rsidR="003D130D" w:rsidRPr="003151A9" w:rsidRDefault="003D130D" w:rsidP="003D130D">
            <w:pPr>
              <w:spacing w:after="0" w:line="240" w:lineRule="auto"/>
              <w:ind w:left="120"/>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shd w:val="clear" w:color="auto" w:fill="auto"/>
          </w:tcPr>
          <w:p w14:paraId="2C25D581"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 xml:space="preserve">Martwe drewno – ilość martwego drewna </w:t>
            </w:r>
            <w:r w:rsidRPr="003151A9">
              <w:rPr>
                <w:rFonts w:ascii="Times New Roman" w:hAnsi="Times New Roman"/>
                <w:color w:val="000000"/>
                <w:sz w:val="20"/>
                <w:szCs w:val="20"/>
                <w:lang w:eastAsia="pl-PL"/>
              </w:rPr>
              <w:t xml:space="preserve">iglastego </w:t>
            </w:r>
            <w:r w:rsidRPr="003151A9">
              <w:rPr>
                <w:rFonts w:ascii="Times New Roman" w:hAnsi="Times New Roman"/>
                <w:color w:val="000000"/>
                <w:sz w:val="20"/>
                <w:szCs w:val="20"/>
              </w:rPr>
              <w:t>(stojące i leżące) w m</w:t>
            </w:r>
            <w:r w:rsidRPr="003151A9">
              <w:rPr>
                <w:rFonts w:ascii="Times New Roman" w:hAnsi="Times New Roman"/>
                <w:color w:val="000000"/>
                <w:sz w:val="20"/>
                <w:szCs w:val="20"/>
                <w:vertAlign w:val="superscript"/>
              </w:rPr>
              <w:t>3</w:t>
            </w:r>
          </w:p>
        </w:tc>
        <w:tc>
          <w:tcPr>
            <w:tcW w:w="0" w:type="auto"/>
            <w:shd w:val="clear" w:color="auto" w:fill="auto"/>
          </w:tcPr>
          <w:p w14:paraId="427C915A"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stanowiska lęgowego / miejsca stwierdzenia </w:t>
            </w:r>
          </w:p>
          <w:p w14:paraId="3FE0FB38"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10 – </w:t>
            </w:r>
            <w:r w:rsidRPr="003151A9">
              <w:rPr>
                <w:rFonts w:ascii="Times New Roman" w:hAnsi="Times New Roman"/>
                <w:b/>
                <w:color w:val="000000"/>
                <w:sz w:val="20"/>
                <w:szCs w:val="20"/>
                <w:lang w:eastAsia="pl-PL"/>
              </w:rPr>
              <w:t>FV</w:t>
            </w:r>
          </w:p>
          <w:p w14:paraId="35125ECC"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3– 10 – </w:t>
            </w:r>
            <w:r w:rsidRPr="003151A9">
              <w:rPr>
                <w:rFonts w:ascii="Times New Roman" w:hAnsi="Times New Roman"/>
                <w:b/>
                <w:color w:val="000000"/>
                <w:sz w:val="20"/>
                <w:szCs w:val="20"/>
                <w:lang w:eastAsia="pl-PL"/>
              </w:rPr>
              <w:t>U1</w:t>
            </w:r>
          </w:p>
          <w:p w14:paraId="1CCB8E94" w14:textId="77777777" w:rsidR="003D130D" w:rsidRPr="003151A9" w:rsidRDefault="003D130D" w:rsidP="003D130D">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lang w:eastAsia="pl-PL"/>
              </w:rPr>
              <w:t xml:space="preserve">&lt; 3 – </w:t>
            </w:r>
            <w:r w:rsidRPr="003151A9">
              <w:rPr>
                <w:rFonts w:ascii="Times New Roman" w:hAnsi="Times New Roman"/>
                <w:b/>
                <w:color w:val="000000"/>
                <w:sz w:val="20"/>
                <w:szCs w:val="20"/>
                <w:lang w:eastAsia="pl-PL"/>
              </w:rPr>
              <w:t>U2</w:t>
            </w:r>
          </w:p>
        </w:tc>
      </w:tr>
      <w:tr w:rsidR="003D130D" w:rsidRPr="003151A9" w14:paraId="6DA131D7" w14:textId="77777777" w:rsidTr="006846C2">
        <w:trPr>
          <w:jc w:val="center"/>
        </w:trPr>
        <w:tc>
          <w:tcPr>
            <w:tcW w:w="0" w:type="auto"/>
            <w:vMerge/>
            <w:shd w:val="clear" w:color="auto" w:fill="auto"/>
            <w:vAlign w:val="center"/>
          </w:tcPr>
          <w:p w14:paraId="7D56EE95"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0B0BD43A"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5FD95F8E"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Udział świerka w drzewostanie</w:t>
            </w:r>
          </w:p>
        </w:tc>
        <w:tc>
          <w:tcPr>
            <w:tcW w:w="0" w:type="auto"/>
            <w:shd w:val="clear" w:color="auto" w:fill="auto"/>
          </w:tcPr>
          <w:p w14:paraId="3133A40D"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stanowiska lęgowego / miejsca stwierdzenia </w:t>
            </w:r>
          </w:p>
          <w:p w14:paraId="25295BEB"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70 – </w:t>
            </w:r>
            <w:r w:rsidRPr="003151A9">
              <w:rPr>
                <w:rFonts w:ascii="Times New Roman" w:hAnsi="Times New Roman"/>
                <w:b/>
                <w:color w:val="000000"/>
                <w:sz w:val="20"/>
                <w:szCs w:val="20"/>
                <w:lang w:eastAsia="pl-PL"/>
              </w:rPr>
              <w:t>FV</w:t>
            </w:r>
          </w:p>
          <w:p w14:paraId="3EB80E01"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11– 70 – </w:t>
            </w:r>
            <w:r w:rsidRPr="003151A9">
              <w:rPr>
                <w:rFonts w:ascii="Times New Roman" w:hAnsi="Times New Roman"/>
                <w:b/>
                <w:color w:val="000000"/>
                <w:sz w:val="20"/>
                <w:szCs w:val="20"/>
                <w:lang w:eastAsia="pl-PL"/>
              </w:rPr>
              <w:t>U1</w:t>
            </w:r>
          </w:p>
          <w:p w14:paraId="35FE08B7" w14:textId="77777777" w:rsidR="003D130D" w:rsidRPr="003151A9" w:rsidRDefault="003D130D" w:rsidP="003D130D">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lang w:eastAsia="pl-PL"/>
              </w:rPr>
              <w:t xml:space="preserve">&lt; 11 – </w:t>
            </w:r>
            <w:r w:rsidRPr="003151A9">
              <w:rPr>
                <w:rFonts w:ascii="Times New Roman" w:hAnsi="Times New Roman"/>
                <w:b/>
                <w:color w:val="000000"/>
                <w:sz w:val="20"/>
                <w:szCs w:val="20"/>
                <w:lang w:eastAsia="pl-PL"/>
              </w:rPr>
              <w:t>U2</w:t>
            </w:r>
          </w:p>
        </w:tc>
      </w:tr>
      <w:tr w:rsidR="003D130D" w:rsidRPr="003151A9" w14:paraId="5C2306A5" w14:textId="77777777" w:rsidTr="006846C2">
        <w:trPr>
          <w:jc w:val="center"/>
        </w:trPr>
        <w:tc>
          <w:tcPr>
            <w:tcW w:w="0" w:type="auto"/>
            <w:vMerge/>
            <w:shd w:val="clear" w:color="auto" w:fill="auto"/>
            <w:vAlign w:val="center"/>
          </w:tcPr>
          <w:p w14:paraId="5C01EB62"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50AFE631"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071ECC9B"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Wiek drzewostanu</w:t>
            </w:r>
          </w:p>
        </w:tc>
        <w:tc>
          <w:tcPr>
            <w:tcW w:w="0" w:type="auto"/>
            <w:shd w:val="clear" w:color="auto" w:fill="auto"/>
          </w:tcPr>
          <w:p w14:paraId="439C11E0"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stanowiska lęgowego / miejsca stwierdzenia </w:t>
            </w:r>
          </w:p>
          <w:p w14:paraId="5566A7B9"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80 lat – </w:t>
            </w:r>
            <w:r w:rsidRPr="003151A9">
              <w:rPr>
                <w:rFonts w:ascii="Times New Roman" w:hAnsi="Times New Roman"/>
                <w:b/>
                <w:color w:val="000000"/>
                <w:sz w:val="20"/>
                <w:szCs w:val="20"/>
                <w:lang w:eastAsia="pl-PL"/>
              </w:rPr>
              <w:t>FV</w:t>
            </w:r>
          </w:p>
          <w:p w14:paraId="5E3D4CE1"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40– 80 lat – </w:t>
            </w:r>
            <w:r w:rsidRPr="003151A9">
              <w:rPr>
                <w:rFonts w:ascii="Times New Roman" w:hAnsi="Times New Roman"/>
                <w:b/>
                <w:color w:val="000000"/>
                <w:sz w:val="20"/>
                <w:szCs w:val="20"/>
                <w:lang w:eastAsia="pl-PL"/>
              </w:rPr>
              <w:t>U1</w:t>
            </w:r>
          </w:p>
          <w:p w14:paraId="70BB4A6C"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40 lat – </w:t>
            </w:r>
            <w:r w:rsidRPr="003151A9">
              <w:rPr>
                <w:rFonts w:ascii="Times New Roman" w:hAnsi="Times New Roman"/>
                <w:b/>
                <w:color w:val="000000"/>
                <w:sz w:val="20"/>
                <w:szCs w:val="20"/>
                <w:lang w:eastAsia="pl-PL"/>
              </w:rPr>
              <w:t>U2</w:t>
            </w:r>
          </w:p>
        </w:tc>
      </w:tr>
      <w:tr w:rsidR="003D130D" w:rsidRPr="003151A9" w14:paraId="2D8DBCE5" w14:textId="77777777" w:rsidTr="006846C2">
        <w:trPr>
          <w:jc w:val="center"/>
        </w:trPr>
        <w:tc>
          <w:tcPr>
            <w:tcW w:w="0" w:type="auto"/>
            <w:vMerge/>
            <w:shd w:val="clear" w:color="auto" w:fill="auto"/>
            <w:vAlign w:val="center"/>
          </w:tcPr>
          <w:p w14:paraId="46C2DA0F" w14:textId="77777777" w:rsidR="003D130D" w:rsidRPr="003151A9" w:rsidRDefault="003D130D"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3C343D6D" w14:textId="77777777" w:rsidR="003D130D" w:rsidRPr="003151A9" w:rsidRDefault="003D130D" w:rsidP="003D130D">
            <w:pPr>
              <w:spacing w:after="0" w:line="240" w:lineRule="auto"/>
              <w:jc w:val="center"/>
              <w:rPr>
                <w:rFonts w:ascii="Times New Roman" w:hAnsi="Times New Roman"/>
                <w:color w:val="000000"/>
                <w:sz w:val="20"/>
                <w:szCs w:val="20"/>
              </w:rPr>
            </w:pPr>
          </w:p>
        </w:tc>
        <w:tc>
          <w:tcPr>
            <w:tcW w:w="0" w:type="auto"/>
            <w:shd w:val="clear" w:color="auto" w:fill="auto"/>
          </w:tcPr>
          <w:p w14:paraId="3B255F7B" w14:textId="77777777" w:rsidR="003D130D" w:rsidRPr="003151A9" w:rsidRDefault="003D130D" w:rsidP="003D130D">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Posusz czynny</w:t>
            </w:r>
          </w:p>
        </w:tc>
        <w:tc>
          <w:tcPr>
            <w:tcW w:w="0" w:type="auto"/>
            <w:shd w:val="clear" w:color="auto" w:fill="auto"/>
          </w:tcPr>
          <w:p w14:paraId="23CCC634" w14:textId="77777777" w:rsidR="003D130D" w:rsidRPr="003151A9" w:rsidRDefault="003D130D" w:rsidP="003D130D">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punktu monitoringowego (liczba drzew): </w:t>
            </w:r>
          </w:p>
          <w:p w14:paraId="01DC8E8A"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5 – </w:t>
            </w:r>
            <w:r w:rsidRPr="003151A9">
              <w:rPr>
                <w:rFonts w:ascii="Times New Roman" w:hAnsi="Times New Roman"/>
                <w:b/>
                <w:color w:val="000000"/>
                <w:sz w:val="20"/>
                <w:szCs w:val="20"/>
                <w:lang w:eastAsia="pl-PL"/>
              </w:rPr>
              <w:t>FV</w:t>
            </w:r>
          </w:p>
          <w:p w14:paraId="0554E8DA" w14:textId="77777777" w:rsidR="003D130D" w:rsidRPr="003151A9" w:rsidRDefault="003D130D" w:rsidP="003D130D">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 5 – </w:t>
            </w:r>
            <w:r w:rsidRPr="003151A9">
              <w:rPr>
                <w:rFonts w:ascii="Times New Roman" w:hAnsi="Times New Roman"/>
                <w:b/>
                <w:color w:val="000000"/>
                <w:sz w:val="20"/>
                <w:szCs w:val="20"/>
                <w:lang w:eastAsia="pl-PL"/>
              </w:rPr>
              <w:t>U1</w:t>
            </w:r>
          </w:p>
          <w:p w14:paraId="2575A6D3" w14:textId="77777777" w:rsidR="003D130D" w:rsidRPr="003151A9" w:rsidRDefault="003D130D" w:rsidP="003D130D">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lang w:eastAsia="pl-PL"/>
              </w:rPr>
              <w:t xml:space="preserve">0 – </w:t>
            </w:r>
            <w:r w:rsidRPr="003151A9">
              <w:rPr>
                <w:rFonts w:ascii="Times New Roman" w:hAnsi="Times New Roman"/>
                <w:b/>
                <w:color w:val="000000"/>
                <w:sz w:val="20"/>
                <w:szCs w:val="20"/>
                <w:lang w:eastAsia="pl-PL"/>
              </w:rPr>
              <w:t>U2</w:t>
            </w:r>
          </w:p>
        </w:tc>
      </w:tr>
      <w:bookmarkEnd w:id="6"/>
      <w:tr w:rsidR="00D0550B" w:rsidRPr="003151A9" w14:paraId="2FCBFE70" w14:textId="77777777" w:rsidTr="006846C2">
        <w:trPr>
          <w:jc w:val="center"/>
        </w:trPr>
        <w:tc>
          <w:tcPr>
            <w:tcW w:w="0" w:type="auto"/>
            <w:vMerge w:val="restart"/>
            <w:shd w:val="clear" w:color="auto" w:fill="auto"/>
            <w:vAlign w:val="center"/>
          </w:tcPr>
          <w:p w14:paraId="071B9B1A" w14:textId="77777777" w:rsidR="006846C2" w:rsidRDefault="00D0550B"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pliszka górska</w:t>
            </w:r>
          </w:p>
          <w:p w14:paraId="13C42C66" w14:textId="4919E9CB" w:rsidR="00D0550B" w:rsidRDefault="00D0550B" w:rsidP="006846C2">
            <w:pPr>
              <w:spacing w:after="0" w:line="240" w:lineRule="auto"/>
              <w:jc w:val="center"/>
              <w:rPr>
                <w:rFonts w:ascii="Times New Roman" w:hAnsi="Times New Roman"/>
                <w:b/>
                <w:bCs/>
                <w:i/>
                <w:iCs/>
                <w:color w:val="000000"/>
                <w:sz w:val="20"/>
                <w:szCs w:val="20"/>
              </w:rPr>
            </w:pPr>
            <w:proofErr w:type="spellStart"/>
            <w:r w:rsidRPr="003151A9">
              <w:rPr>
                <w:rFonts w:ascii="Times New Roman" w:hAnsi="Times New Roman"/>
                <w:b/>
                <w:bCs/>
                <w:i/>
                <w:iCs/>
                <w:color w:val="000000"/>
                <w:sz w:val="20"/>
                <w:szCs w:val="20"/>
              </w:rPr>
              <w:t>Motacilla</w:t>
            </w:r>
            <w:proofErr w:type="spellEnd"/>
            <w:r w:rsidRPr="003151A9">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cinerea</w:t>
            </w:r>
            <w:proofErr w:type="spellEnd"/>
          </w:p>
          <w:p w14:paraId="45593870" w14:textId="77777777" w:rsidR="006846C2" w:rsidRDefault="006846C2" w:rsidP="006846C2">
            <w:pPr>
              <w:spacing w:after="0" w:line="240" w:lineRule="auto"/>
              <w:jc w:val="center"/>
              <w:rPr>
                <w:rFonts w:ascii="Times New Roman" w:hAnsi="Times New Roman"/>
                <w:b/>
                <w:bCs/>
                <w:i/>
                <w:iCs/>
                <w:color w:val="000000"/>
                <w:sz w:val="20"/>
                <w:szCs w:val="20"/>
              </w:rPr>
            </w:pPr>
          </w:p>
          <w:p w14:paraId="67E80CE9" w14:textId="6B047A1A" w:rsidR="00D0550B" w:rsidRPr="003151A9" w:rsidRDefault="00D0550B" w:rsidP="00D0550B">
            <w:pPr>
              <w:spacing w:after="0" w:line="240" w:lineRule="auto"/>
              <w:ind w:left="120"/>
              <w:jc w:val="center"/>
              <w:rPr>
                <w:rFonts w:ascii="Times New Roman" w:hAnsi="Times New Roman"/>
                <w:b/>
                <w:bCs/>
                <w:color w:val="000000"/>
                <w:sz w:val="20"/>
                <w:szCs w:val="20"/>
              </w:rPr>
            </w:pPr>
            <w:r w:rsidRPr="003151A9">
              <w:rPr>
                <w:rFonts w:ascii="Times New Roman" w:hAnsi="Times New Roman"/>
                <w:b/>
                <w:bCs/>
                <w:color w:val="000000"/>
                <w:sz w:val="20"/>
                <w:szCs w:val="20"/>
              </w:rPr>
              <w:t>pluszcz</w:t>
            </w:r>
            <w:r w:rsidR="006846C2">
              <w:rPr>
                <w:rFonts w:ascii="Times New Roman" w:hAnsi="Times New Roman"/>
                <w:b/>
                <w:bCs/>
                <w:color w:val="000000"/>
                <w:sz w:val="20"/>
                <w:szCs w:val="20"/>
              </w:rPr>
              <w:t xml:space="preserve"> </w:t>
            </w:r>
          </w:p>
          <w:p w14:paraId="6BE11FAE" w14:textId="5A601112" w:rsidR="00D0550B" w:rsidRPr="003151A9" w:rsidRDefault="00D0550B" w:rsidP="006846C2">
            <w:pPr>
              <w:spacing w:after="0" w:line="240" w:lineRule="auto"/>
              <w:ind w:left="120"/>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Cinclus</w:t>
            </w:r>
            <w:proofErr w:type="spellEnd"/>
            <w:r w:rsidR="006846C2">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cinclus</w:t>
            </w:r>
            <w:proofErr w:type="spellEnd"/>
          </w:p>
        </w:tc>
        <w:tc>
          <w:tcPr>
            <w:tcW w:w="0" w:type="auto"/>
            <w:shd w:val="clear" w:color="auto" w:fill="auto"/>
          </w:tcPr>
          <w:p w14:paraId="3689560A" w14:textId="20F8B342"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4DB692FA" w14:textId="0001B742" w:rsidR="00D0550B" w:rsidRPr="003151A9" w:rsidRDefault="00D0550B" w:rsidP="00D0550B">
            <w:pPr>
              <w:spacing w:after="0" w:line="240" w:lineRule="auto"/>
              <w:jc w:val="center"/>
              <w:rPr>
                <w:rFonts w:ascii="Times New Roman" w:hAnsi="Times New Roman"/>
                <w:color w:val="000000"/>
                <w:sz w:val="20"/>
                <w:szCs w:val="20"/>
              </w:rPr>
            </w:pPr>
            <w:r w:rsidRPr="003D130D">
              <w:rPr>
                <w:rFonts w:ascii="Times New Roman" w:hAnsi="Times New Roman"/>
                <w:color w:val="000000"/>
                <w:sz w:val="20"/>
                <w:szCs w:val="20"/>
              </w:rPr>
              <w:t xml:space="preserve">Liczba </w:t>
            </w:r>
            <w:r>
              <w:rPr>
                <w:rFonts w:ascii="Times New Roman" w:hAnsi="Times New Roman"/>
                <w:color w:val="000000"/>
                <w:sz w:val="20"/>
                <w:szCs w:val="20"/>
              </w:rPr>
              <w:t>par</w:t>
            </w:r>
            <w:r w:rsidRPr="003D130D">
              <w:rPr>
                <w:rFonts w:ascii="Times New Roman" w:hAnsi="Times New Roman"/>
                <w:color w:val="000000"/>
                <w:sz w:val="20"/>
                <w:szCs w:val="20"/>
              </w:rPr>
              <w:t xml:space="preserve"> </w:t>
            </w:r>
          </w:p>
        </w:tc>
        <w:tc>
          <w:tcPr>
            <w:tcW w:w="0" w:type="auto"/>
            <w:shd w:val="clear" w:color="auto" w:fill="auto"/>
          </w:tcPr>
          <w:p w14:paraId="5CE00F01" w14:textId="77777777" w:rsidR="00D0550B" w:rsidRPr="003D130D" w:rsidRDefault="00D0550B" w:rsidP="00D0550B">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t>Na potrzeby PZO określona jest wartość wzorcowa, do której będą się odnosić oceny następnych monitoringów.</w:t>
            </w:r>
          </w:p>
          <w:p w14:paraId="1AAC83C4" w14:textId="77777777" w:rsidR="00D0550B" w:rsidRDefault="00D0550B" w:rsidP="00D0550B">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t xml:space="preserve">Populacja stabilna na przestrzeni ostatnich lat. Liczebność stanowisk większa lub równa na przestrzeni </w:t>
            </w:r>
            <w:r>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70315663" w14:textId="6747B4D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rPr>
              <w:t>Liczebność populacji na przestrzeni ostatnich lat nieznacznie zmniejsza się. Zmiana liczebności jest niewielka wynoszą</w:t>
            </w:r>
            <w:r>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U2.</w:t>
            </w:r>
          </w:p>
        </w:tc>
      </w:tr>
      <w:tr w:rsidR="00D0550B" w:rsidRPr="003151A9" w14:paraId="11FDF3ED" w14:textId="77777777" w:rsidTr="006846C2">
        <w:trPr>
          <w:trHeight w:val="1275"/>
          <w:jc w:val="center"/>
        </w:trPr>
        <w:tc>
          <w:tcPr>
            <w:tcW w:w="0" w:type="auto"/>
            <w:vMerge/>
            <w:shd w:val="clear" w:color="auto" w:fill="auto"/>
            <w:vAlign w:val="center"/>
          </w:tcPr>
          <w:p w14:paraId="31945607" w14:textId="2EA5F073"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val="restart"/>
            <w:tcBorders>
              <w:bottom w:val="single" w:sz="4" w:space="0" w:color="auto"/>
            </w:tcBorders>
            <w:shd w:val="clear" w:color="auto" w:fill="auto"/>
          </w:tcPr>
          <w:p w14:paraId="22B5088C"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tcBorders>
              <w:bottom w:val="single" w:sz="4" w:space="0" w:color="auto"/>
            </w:tcBorders>
            <w:shd w:val="clear" w:color="auto" w:fill="auto"/>
          </w:tcPr>
          <w:p w14:paraId="1615B552"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dostępność cieków (o odpowiednich parametrach)</w:t>
            </w:r>
          </w:p>
        </w:tc>
        <w:tc>
          <w:tcPr>
            <w:tcW w:w="0" w:type="auto"/>
            <w:tcBorders>
              <w:bottom w:val="single" w:sz="4" w:space="0" w:color="auto"/>
            </w:tcBorders>
            <w:shd w:val="clear" w:color="auto" w:fill="auto"/>
          </w:tcPr>
          <w:p w14:paraId="59D9CD70" w14:textId="77777777" w:rsidR="00D0550B" w:rsidRPr="003151A9" w:rsidRDefault="00D0550B" w:rsidP="00D0550B">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Obecność szybko płynących potoków i strumieni oraz małych rzek o niewielkim spadku – </w:t>
            </w:r>
            <w:r w:rsidRPr="003151A9">
              <w:rPr>
                <w:rFonts w:ascii="Times New Roman" w:hAnsi="Times New Roman"/>
                <w:b/>
                <w:color w:val="000000"/>
                <w:sz w:val="20"/>
                <w:szCs w:val="20"/>
                <w:lang w:eastAsia="pl-PL"/>
              </w:rPr>
              <w:t>FV</w:t>
            </w:r>
          </w:p>
          <w:p w14:paraId="13AB1E31" w14:textId="77777777" w:rsidR="00D0550B" w:rsidRPr="003151A9" w:rsidRDefault="00D0550B" w:rsidP="00D0550B">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Obecność szybko płynących potoków i strumienie oraz małych rzek od dużym spadku – </w:t>
            </w:r>
            <w:r w:rsidRPr="003151A9">
              <w:rPr>
                <w:rFonts w:ascii="Times New Roman" w:hAnsi="Times New Roman"/>
                <w:b/>
                <w:color w:val="000000"/>
                <w:sz w:val="20"/>
                <w:szCs w:val="20"/>
                <w:lang w:eastAsia="pl-PL"/>
              </w:rPr>
              <w:t>U1</w:t>
            </w:r>
          </w:p>
          <w:p w14:paraId="26B1E72A" w14:textId="77777777" w:rsidR="00D0550B" w:rsidRPr="003151A9" w:rsidRDefault="00D0550B" w:rsidP="00D0550B">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rPr>
              <w:t xml:space="preserve">Obecność cieków wolno płynących oraz dużych cieków </w:t>
            </w:r>
            <w:r w:rsidRPr="003151A9">
              <w:rPr>
                <w:rFonts w:ascii="Times New Roman" w:hAnsi="Times New Roman"/>
                <w:color w:val="000000"/>
                <w:sz w:val="20"/>
                <w:szCs w:val="20"/>
                <w:lang w:eastAsia="pl-PL"/>
              </w:rPr>
              <w:t xml:space="preserve">– </w:t>
            </w:r>
            <w:r w:rsidRPr="003151A9">
              <w:rPr>
                <w:rFonts w:ascii="Times New Roman" w:hAnsi="Times New Roman"/>
                <w:b/>
                <w:color w:val="000000"/>
                <w:sz w:val="20"/>
                <w:szCs w:val="20"/>
              </w:rPr>
              <w:t>U2</w:t>
            </w:r>
          </w:p>
        </w:tc>
      </w:tr>
      <w:tr w:rsidR="00D0550B" w:rsidRPr="003151A9" w14:paraId="09393B60" w14:textId="77777777" w:rsidTr="006846C2">
        <w:trPr>
          <w:jc w:val="center"/>
        </w:trPr>
        <w:tc>
          <w:tcPr>
            <w:tcW w:w="0" w:type="auto"/>
            <w:vMerge/>
            <w:shd w:val="clear" w:color="auto" w:fill="auto"/>
            <w:vAlign w:val="center"/>
          </w:tcPr>
          <w:p w14:paraId="56839161" w14:textId="77777777"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106D1E9E" w14:textId="77777777" w:rsidR="00D0550B" w:rsidRPr="003151A9" w:rsidRDefault="00D0550B" w:rsidP="00D0550B">
            <w:pPr>
              <w:spacing w:after="0" w:line="240" w:lineRule="auto"/>
              <w:jc w:val="center"/>
              <w:rPr>
                <w:rFonts w:ascii="Times New Roman" w:hAnsi="Times New Roman"/>
                <w:color w:val="000000"/>
                <w:sz w:val="20"/>
                <w:szCs w:val="20"/>
              </w:rPr>
            </w:pPr>
          </w:p>
        </w:tc>
        <w:tc>
          <w:tcPr>
            <w:tcW w:w="0" w:type="auto"/>
            <w:shd w:val="clear" w:color="auto" w:fill="auto"/>
          </w:tcPr>
          <w:p w14:paraId="453C47D9"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 xml:space="preserve">występowanie gatunków inwazyjnych (głównie gatunki </w:t>
            </w:r>
            <w:proofErr w:type="spellStart"/>
            <w:r w:rsidRPr="003151A9">
              <w:rPr>
                <w:rFonts w:ascii="Times New Roman" w:hAnsi="Times New Roman"/>
                <w:color w:val="000000"/>
                <w:sz w:val="20"/>
                <w:szCs w:val="20"/>
              </w:rPr>
              <w:t>rdestowców</w:t>
            </w:r>
            <w:proofErr w:type="spellEnd"/>
            <w:r w:rsidRPr="003151A9">
              <w:rPr>
                <w:rFonts w:ascii="Times New Roman" w:hAnsi="Times New Roman"/>
                <w:color w:val="000000"/>
                <w:sz w:val="20"/>
                <w:szCs w:val="20"/>
              </w:rPr>
              <w:t>)</w:t>
            </w:r>
          </w:p>
        </w:tc>
        <w:tc>
          <w:tcPr>
            <w:tcW w:w="0" w:type="auto"/>
            <w:shd w:val="clear" w:color="auto" w:fill="auto"/>
          </w:tcPr>
          <w:p w14:paraId="349D2F5E" w14:textId="77777777" w:rsidR="00D0550B" w:rsidRPr="003151A9" w:rsidRDefault="00D0550B" w:rsidP="00D0550B">
            <w:pPr>
              <w:autoSpaceDE w:val="0"/>
              <w:autoSpaceDN w:val="0"/>
              <w:adjustRightInd w:val="0"/>
              <w:spacing w:after="0" w:line="240" w:lineRule="auto"/>
              <w:rPr>
                <w:rFonts w:ascii="Times New Roman" w:hAnsi="Times New Roman"/>
                <w:color w:val="000000"/>
                <w:sz w:val="20"/>
                <w:szCs w:val="20"/>
                <w:lang w:eastAsia="pl-PL"/>
              </w:rPr>
            </w:pPr>
            <w:bookmarkStart w:id="7" w:name="_Hlk116645606"/>
            <w:r w:rsidRPr="003151A9">
              <w:rPr>
                <w:rFonts w:ascii="Times New Roman" w:hAnsi="Times New Roman"/>
                <w:color w:val="000000"/>
                <w:sz w:val="20"/>
                <w:szCs w:val="20"/>
                <w:lang w:eastAsia="pl-PL"/>
              </w:rPr>
              <w:t xml:space="preserve">Brak w obrębie cieku gatunków z rodzaju </w:t>
            </w:r>
            <w:proofErr w:type="spellStart"/>
            <w:r w:rsidRPr="003151A9">
              <w:rPr>
                <w:rFonts w:ascii="Times New Roman" w:hAnsi="Times New Roman"/>
                <w:i/>
                <w:iCs/>
                <w:color w:val="000000"/>
                <w:sz w:val="20"/>
                <w:szCs w:val="20"/>
                <w:lang w:eastAsia="pl-PL"/>
              </w:rPr>
              <w:t>Reynoutria</w:t>
            </w:r>
            <w:proofErr w:type="spellEnd"/>
            <w:r w:rsidRPr="003151A9">
              <w:rPr>
                <w:rFonts w:ascii="Times New Roman" w:hAnsi="Times New Roman"/>
                <w:i/>
                <w:iCs/>
                <w:color w:val="000000"/>
                <w:sz w:val="20"/>
                <w:szCs w:val="20"/>
                <w:lang w:eastAsia="pl-PL"/>
              </w:rPr>
              <w:t xml:space="preserve"> </w:t>
            </w:r>
            <w:proofErr w:type="spellStart"/>
            <w:r w:rsidRPr="003151A9">
              <w:rPr>
                <w:rFonts w:ascii="Times New Roman" w:hAnsi="Times New Roman"/>
                <w:color w:val="000000"/>
                <w:sz w:val="20"/>
                <w:szCs w:val="20"/>
                <w:lang w:eastAsia="pl-PL"/>
              </w:rPr>
              <w:t>spp</w:t>
            </w:r>
            <w:proofErr w:type="spellEnd"/>
            <w:r w:rsidRPr="003151A9">
              <w:rPr>
                <w:rFonts w:ascii="Times New Roman" w:hAnsi="Times New Roman"/>
                <w:color w:val="000000"/>
                <w:sz w:val="20"/>
                <w:szCs w:val="20"/>
                <w:lang w:eastAsia="pl-PL"/>
              </w:rPr>
              <w:t xml:space="preserve">. – </w:t>
            </w:r>
            <w:r w:rsidRPr="003151A9">
              <w:rPr>
                <w:rFonts w:ascii="Times New Roman" w:hAnsi="Times New Roman"/>
                <w:b/>
                <w:color w:val="000000"/>
                <w:sz w:val="20"/>
                <w:szCs w:val="20"/>
                <w:lang w:eastAsia="pl-PL"/>
              </w:rPr>
              <w:t>FV</w:t>
            </w:r>
          </w:p>
          <w:p w14:paraId="0D2EF355" w14:textId="77777777" w:rsidR="00D0550B" w:rsidRPr="003151A9" w:rsidRDefault="00D0550B" w:rsidP="00D0550B">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Obecność pojedynczych osobników do 10 % brzegów koryta – </w:t>
            </w:r>
            <w:r w:rsidRPr="003151A9">
              <w:rPr>
                <w:rFonts w:ascii="Times New Roman" w:hAnsi="Times New Roman"/>
                <w:b/>
                <w:color w:val="000000"/>
                <w:sz w:val="20"/>
                <w:szCs w:val="20"/>
                <w:lang w:eastAsia="pl-PL"/>
              </w:rPr>
              <w:t>U1</w:t>
            </w:r>
          </w:p>
          <w:p w14:paraId="5D39B09C" w14:textId="77777777" w:rsidR="00D0550B" w:rsidRPr="003151A9" w:rsidRDefault="00D0550B" w:rsidP="00D0550B">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rPr>
              <w:t xml:space="preserve">Obecność gatunków z rodzaju </w:t>
            </w:r>
            <w:proofErr w:type="spellStart"/>
            <w:r w:rsidRPr="003151A9">
              <w:rPr>
                <w:rFonts w:ascii="Times New Roman" w:hAnsi="Times New Roman"/>
                <w:i/>
                <w:iCs/>
                <w:color w:val="000000"/>
                <w:sz w:val="20"/>
                <w:szCs w:val="20"/>
                <w:lang w:eastAsia="pl-PL"/>
              </w:rPr>
              <w:t>Reynoutria</w:t>
            </w:r>
            <w:proofErr w:type="spellEnd"/>
            <w:r w:rsidRPr="003151A9">
              <w:rPr>
                <w:rFonts w:ascii="Times New Roman" w:hAnsi="Times New Roman"/>
                <w:i/>
                <w:iCs/>
                <w:color w:val="000000"/>
                <w:sz w:val="20"/>
                <w:szCs w:val="20"/>
                <w:lang w:eastAsia="pl-PL"/>
              </w:rPr>
              <w:t xml:space="preserve"> </w:t>
            </w:r>
            <w:proofErr w:type="spellStart"/>
            <w:r w:rsidRPr="003151A9">
              <w:rPr>
                <w:rFonts w:ascii="Times New Roman" w:hAnsi="Times New Roman"/>
                <w:color w:val="000000"/>
                <w:sz w:val="20"/>
                <w:szCs w:val="20"/>
                <w:lang w:eastAsia="pl-PL"/>
              </w:rPr>
              <w:t>spp</w:t>
            </w:r>
            <w:proofErr w:type="spellEnd"/>
            <w:r w:rsidRPr="003151A9">
              <w:rPr>
                <w:rFonts w:ascii="Times New Roman" w:hAnsi="Times New Roman"/>
                <w:color w:val="000000"/>
                <w:sz w:val="20"/>
                <w:szCs w:val="20"/>
              </w:rPr>
              <w:t xml:space="preserve"> &gt; 10 % </w:t>
            </w:r>
            <w:r w:rsidRPr="003151A9">
              <w:rPr>
                <w:rFonts w:ascii="Times New Roman" w:hAnsi="Times New Roman"/>
                <w:color w:val="000000"/>
                <w:sz w:val="20"/>
                <w:szCs w:val="20"/>
                <w:lang w:eastAsia="pl-PL"/>
              </w:rPr>
              <w:t xml:space="preserve">– </w:t>
            </w:r>
            <w:r w:rsidRPr="003151A9">
              <w:rPr>
                <w:rFonts w:ascii="Times New Roman" w:hAnsi="Times New Roman"/>
                <w:b/>
                <w:color w:val="000000"/>
                <w:sz w:val="20"/>
                <w:szCs w:val="20"/>
              </w:rPr>
              <w:t>U2</w:t>
            </w:r>
            <w:bookmarkEnd w:id="7"/>
          </w:p>
        </w:tc>
      </w:tr>
      <w:tr w:rsidR="00D0550B" w:rsidRPr="003151A9" w14:paraId="65E5BD4D" w14:textId="77777777" w:rsidTr="006846C2">
        <w:trPr>
          <w:jc w:val="center"/>
        </w:trPr>
        <w:tc>
          <w:tcPr>
            <w:tcW w:w="0" w:type="auto"/>
            <w:vMerge w:val="restart"/>
            <w:shd w:val="clear" w:color="auto" w:fill="auto"/>
            <w:vAlign w:val="center"/>
          </w:tcPr>
          <w:p w14:paraId="3B49E915" w14:textId="77777777" w:rsidR="00D0550B" w:rsidRPr="003151A9" w:rsidRDefault="00D0550B" w:rsidP="006846C2">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głuszec</w:t>
            </w:r>
          </w:p>
          <w:p w14:paraId="425143A5" w14:textId="1D7F9B7B" w:rsidR="00D0550B" w:rsidRPr="003151A9" w:rsidRDefault="00D0550B" w:rsidP="006846C2">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Tetrao</w:t>
            </w:r>
            <w:proofErr w:type="spellEnd"/>
            <w:r w:rsidRPr="003151A9">
              <w:rPr>
                <w:rFonts w:ascii="Times New Roman" w:hAnsi="Times New Roman"/>
                <w:b/>
                <w:bCs/>
                <w:i/>
                <w:iCs/>
                <w:color w:val="000000"/>
                <w:sz w:val="20"/>
                <w:szCs w:val="20"/>
              </w:rPr>
              <w:t xml:space="preserve"> </w:t>
            </w:r>
            <w:proofErr w:type="spellStart"/>
            <w:r w:rsidRPr="003151A9">
              <w:rPr>
                <w:rFonts w:ascii="Times New Roman" w:hAnsi="Times New Roman"/>
                <w:b/>
                <w:bCs/>
                <w:i/>
                <w:iCs/>
                <w:color w:val="000000"/>
                <w:sz w:val="20"/>
                <w:szCs w:val="20"/>
              </w:rPr>
              <w:t>urogallus</w:t>
            </w:r>
            <w:proofErr w:type="spellEnd"/>
          </w:p>
        </w:tc>
        <w:tc>
          <w:tcPr>
            <w:tcW w:w="0" w:type="auto"/>
            <w:shd w:val="clear" w:color="auto" w:fill="auto"/>
          </w:tcPr>
          <w:p w14:paraId="429CFAF7" w14:textId="6334E2B4"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1B54B065" w14:textId="3740383B" w:rsidR="00D0550B" w:rsidRPr="003151A9" w:rsidRDefault="00D0550B" w:rsidP="00D0550B">
            <w:pPr>
              <w:spacing w:after="0" w:line="240" w:lineRule="auto"/>
              <w:jc w:val="center"/>
              <w:rPr>
                <w:rFonts w:ascii="Times New Roman" w:hAnsi="Times New Roman"/>
                <w:color w:val="000000"/>
                <w:sz w:val="20"/>
                <w:szCs w:val="20"/>
              </w:rPr>
            </w:pPr>
            <w:r w:rsidRPr="00D0550B">
              <w:rPr>
                <w:rFonts w:ascii="Times New Roman" w:hAnsi="Times New Roman"/>
                <w:color w:val="000000"/>
                <w:sz w:val="20"/>
                <w:szCs w:val="20"/>
              </w:rPr>
              <w:t xml:space="preserve">Liczba samców na tokowiskach </w:t>
            </w:r>
            <w:r w:rsidRPr="00D0550B">
              <w:rPr>
                <w:rFonts w:ascii="Times New Roman" w:hAnsi="Times New Roman"/>
                <w:color w:val="000000"/>
                <w:sz w:val="20"/>
                <w:szCs w:val="20"/>
              </w:rPr>
              <w:lastRenderedPageBreak/>
              <w:t>(</w:t>
            </w:r>
            <w:r>
              <w:rPr>
                <w:rFonts w:ascii="Times New Roman" w:hAnsi="Times New Roman"/>
                <w:color w:val="000000"/>
                <w:sz w:val="20"/>
                <w:szCs w:val="20"/>
              </w:rPr>
              <w:t xml:space="preserve">ewentualnie </w:t>
            </w:r>
            <w:r w:rsidRPr="00D0550B">
              <w:rPr>
                <w:rFonts w:ascii="Times New Roman" w:hAnsi="Times New Roman"/>
                <w:color w:val="000000"/>
                <w:sz w:val="20"/>
                <w:szCs w:val="20"/>
              </w:rPr>
              <w:t>samców / 100 ha)</w:t>
            </w:r>
          </w:p>
        </w:tc>
        <w:tc>
          <w:tcPr>
            <w:tcW w:w="0" w:type="auto"/>
            <w:shd w:val="clear" w:color="auto" w:fill="auto"/>
          </w:tcPr>
          <w:p w14:paraId="712D2BDC" w14:textId="77777777" w:rsidR="00D0550B" w:rsidRPr="003D130D" w:rsidRDefault="00D0550B" w:rsidP="00D0550B">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lastRenderedPageBreak/>
              <w:t>Na potrzeby PZO określona jest wartość wzorcowa, do której będą się odnosić oceny następnych monitoringów.</w:t>
            </w:r>
          </w:p>
          <w:p w14:paraId="6CF8848A" w14:textId="73FFB998" w:rsidR="00D0550B" w:rsidRDefault="00D0550B" w:rsidP="00D0550B">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lastRenderedPageBreak/>
              <w:t>Populacja stabilna na przestrzeni ostatnich lat. Liczebność stanowisk większa lub równa na</w:t>
            </w:r>
            <w:r w:rsidR="006846C2">
              <w:rPr>
                <w:rFonts w:ascii="Times New Roman" w:hAnsi="Times New Roman"/>
                <w:color w:val="000000"/>
                <w:sz w:val="20"/>
                <w:szCs w:val="20"/>
              </w:rPr>
              <w:t> </w:t>
            </w:r>
            <w:r w:rsidRPr="003151A9">
              <w:rPr>
                <w:rFonts w:ascii="Times New Roman" w:hAnsi="Times New Roman"/>
                <w:color w:val="000000"/>
                <w:sz w:val="20"/>
                <w:szCs w:val="20"/>
              </w:rPr>
              <w:t xml:space="preserve">przestrzeni </w:t>
            </w:r>
            <w:r>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1AFFE44A" w14:textId="15019873" w:rsidR="00D0550B" w:rsidRPr="003151A9" w:rsidRDefault="00D0550B" w:rsidP="00D0550B">
            <w:pPr>
              <w:autoSpaceDE w:val="0"/>
              <w:autoSpaceDN w:val="0"/>
              <w:adjustRightInd w:val="0"/>
              <w:spacing w:after="0" w:line="240" w:lineRule="auto"/>
              <w:rPr>
                <w:rFonts w:ascii="Times New Roman" w:hAnsi="Times New Roman"/>
                <w:color w:val="000000"/>
                <w:sz w:val="20"/>
                <w:szCs w:val="20"/>
                <w:lang w:eastAsia="pl-PL"/>
              </w:rPr>
            </w:pPr>
            <w:r w:rsidRPr="003151A9">
              <w:rPr>
                <w:rFonts w:ascii="Times New Roman" w:hAnsi="Times New Roman"/>
                <w:color w:val="000000"/>
                <w:sz w:val="20"/>
                <w:szCs w:val="20"/>
              </w:rPr>
              <w:t>Liczebność populacji na przestrzeni ostatnich lat nieznacznie zmniejsza się. Zmiana liczebności jest niewielka wynoszą</w:t>
            </w:r>
            <w:r>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U2.</w:t>
            </w:r>
          </w:p>
        </w:tc>
      </w:tr>
      <w:tr w:rsidR="00D0550B" w:rsidRPr="003151A9" w14:paraId="57417E4F" w14:textId="77777777" w:rsidTr="006846C2">
        <w:trPr>
          <w:jc w:val="center"/>
        </w:trPr>
        <w:tc>
          <w:tcPr>
            <w:tcW w:w="0" w:type="auto"/>
            <w:vMerge/>
            <w:shd w:val="clear" w:color="auto" w:fill="auto"/>
            <w:vAlign w:val="center"/>
          </w:tcPr>
          <w:p w14:paraId="72587EDC" w14:textId="0D48C212"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val="restart"/>
            <w:shd w:val="clear" w:color="auto" w:fill="auto"/>
          </w:tcPr>
          <w:p w14:paraId="4807C3BE" w14:textId="77777777" w:rsidR="00D0550B" w:rsidRPr="003151A9" w:rsidRDefault="00D0550B" w:rsidP="00D0550B">
            <w:pPr>
              <w:spacing w:after="0" w:line="240" w:lineRule="auto"/>
              <w:ind w:left="120"/>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shd w:val="clear" w:color="auto" w:fill="auto"/>
          </w:tcPr>
          <w:p w14:paraId="6CED39BF"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Wiek drzewostanu</w:t>
            </w:r>
          </w:p>
        </w:tc>
        <w:tc>
          <w:tcPr>
            <w:tcW w:w="0" w:type="auto"/>
            <w:shd w:val="clear" w:color="auto" w:fill="auto"/>
          </w:tcPr>
          <w:p w14:paraId="63CD398A"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rPr>
              <w:t>w promieniu 200 m od tokowiska</w:t>
            </w:r>
          </w:p>
          <w:p w14:paraId="5325455D"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100 lat – </w:t>
            </w:r>
            <w:r w:rsidRPr="003151A9">
              <w:rPr>
                <w:rFonts w:ascii="Times New Roman" w:hAnsi="Times New Roman"/>
                <w:b/>
                <w:color w:val="000000"/>
                <w:sz w:val="20"/>
                <w:szCs w:val="20"/>
                <w:lang w:eastAsia="pl-PL"/>
              </w:rPr>
              <w:t>FV</w:t>
            </w:r>
          </w:p>
          <w:p w14:paraId="57E2DFA5"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41– 100 lat – </w:t>
            </w:r>
            <w:r w:rsidRPr="003151A9">
              <w:rPr>
                <w:rFonts w:ascii="Times New Roman" w:hAnsi="Times New Roman"/>
                <w:b/>
                <w:color w:val="000000"/>
                <w:sz w:val="20"/>
                <w:szCs w:val="20"/>
                <w:lang w:eastAsia="pl-PL"/>
              </w:rPr>
              <w:t>U1</w:t>
            </w:r>
          </w:p>
          <w:p w14:paraId="35AA9522" w14:textId="77777777" w:rsidR="00D0550B" w:rsidRPr="003151A9" w:rsidRDefault="00D0550B" w:rsidP="00D0550B">
            <w:pPr>
              <w:autoSpaceDE w:val="0"/>
              <w:autoSpaceDN w:val="0"/>
              <w:adjustRightInd w:val="0"/>
              <w:spacing w:after="0" w:line="240" w:lineRule="auto"/>
              <w:jc w:val="both"/>
              <w:rPr>
                <w:rFonts w:ascii="Times New Roman" w:hAnsi="Times New Roman"/>
                <w:b/>
                <w:color w:val="000000"/>
                <w:sz w:val="20"/>
                <w:szCs w:val="20"/>
                <w:lang w:eastAsia="pl-PL"/>
              </w:rPr>
            </w:pPr>
            <w:r w:rsidRPr="003151A9">
              <w:rPr>
                <w:rFonts w:ascii="Times New Roman" w:hAnsi="Times New Roman"/>
                <w:color w:val="000000"/>
                <w:sz w:val="20"/>
                <w:szCs w:val="20"/>
                <w:lang w:eastAsia="pl-PL"/>
              </w:rPr>
              <w:t xml:space="preserve">&lt; 40 lat – </w:t>
            </w:r>
            <w:r w:rsidRPr="003151A9">
              <w:rPr>
                <w:rFonts w:ascii="Times New Roman" w:hAnsi="Times New Roman"/>
                <w:b/>
                <w:color w:val="000000"/>
                <w:sz w:val="20"/>
                <w:szCs w:val="20"/>
                <w:lang w:eastAsia="pl-PL"/>
              </w:rPr>
              <w:t>U2</w:t>
            </w:r>
          </w:p>
          <w:p w14:paraId="6C280B2C"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b/>
                <w:color w:val="000000"/>
                <w:sz w:val="20"/>
                <w:szCs w:val="20"/>
                <w:lang w:eastAsia="pl-PL"/>
              </w:rPr>
              <w:t>Przy braku tokowiska ocena - XX</w:t>
            </w:r>
          </w:p>
        </w:tc>
      </w:tr>
      <w:tr w:rsidR="00D0550B" w:rsidRPr="003151A9" w14:paraId="2DAFA1FC" w14:textId="77777777" w:rsidTr="006846C2">
        <w:trPr>
          <w:jc w:val="center"/>
        </w:trPr>
        <w:tc>
          <w:tcPr>
            <w:tcW w:w="0" w:type="auto"/>
            <w:vMerge/>
            <w:shd w:val="clear" w:color="auto" w:fill="auto"/>
            <w:vAlign w:val="center"/>
          </w:tcPr>
          <w:p w14:paraId="06978920" w14:textId="77777777"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7E743DBA" w14:textId="77777777" w:rsidR="00D0550B" w:rsidRPr="003151A9" w:rsidRDefault="00D0550B" w:rsidP="00D0550B">
            <w:pPr>
              <w:spacing w:after="0" w:line="240" w:lineRule="auto"/>
              <w:jc w:val="center"/>
              <w:rPr>
                <w:rFonts w:ascii="Times New Roman" w:hAnsi="Times New Roman"/>
                <w:color w:val="000000"/>
                <w:sz w:val="20"/>
                <w:szCs w:val="20"/>
              </w:rPr>
            </w:pPr>
          </w:p>
        </w:tc>
        <w:tc>
          <w:tcPr>
            <w:tcW w:w="0" w:type="auto"/>
            <w:shd w:val="clear" w:color="auto" w:fill="auto"/>
          </w:tcPr>
          <w:p w14:paraId="4C71161C"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Zwarcie drzewostanu</w:t>
            </w:r>
          </w:p>
        </w:tc>
        <w:tc>
          <w:tcPr>
            <w:tcW w:w="0" w:type="auto"/>
            <w:shd w:val="clear" w:color="auto" w:fill="auto"/>
          </w:tcPr>
          <w:p w14:paraId="64C11EBE"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przerywane – </w:t>
            </w:r>
            <w:r w:rsidRPr="003151A9">
              <w:rPr>
                <w:rFonts w:ascii="Times New Roman" w:hAnsi="Times New Roman"/>
                <w:b/>
                <w:color w:val="000000"/>
                <w:sz w:val="20"/>
                <w:szCs w:val="20"/>
                <w:lang w:eastAsia="pl-PL"/>
              </w:rPr>
              <w:t>FV</w:t>
            </w:r>
          </w:p>
          <w:p w14:paraId="5FC54573"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umiarkowane, luźne – </w:t>
            </w:r>
            <w:r w:rsidRPr="003151A9">
              <w:rPr>
                <w:rFonts w:ascii="Times New Roman" w:hAnsi="Times New Roman"/>
                <w:b/>
                <w:color w:val="000000"/>
                <w:sz w:val="20"/>
                <w:szCs w:val="20"/>
                <w:lang w:eastAsia="pl-PL"/>
              </w:rPr>
              <w:t>U1</w:t>
            </w:r>
          </w:p>
          <w:p w14:paraId="3EC1D906" w14:textId="3D89AE06"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brak lub &gt;70% – </w:t>
            </w:r>
            <w:r w:rsidRPr="003151A9">
              <w:rPr>
                <w:rFonts w:ascii="Times New Roman" w:hAnsi="Times New Roman"/>
                <w:b/>
                <w:color w:val="000000"/>
                <w:sz w:val="20"/>
                <w:szCs w:val="20"/>
                <w:lang w:eastAsia="pl-PL"/>
              </w:rPr>
              <w:t>U2</w:t>
            </w:r>
            <w:r w:rsidRPr="003151A9">
              <w:rPr>
                <w:rFonts w:ascii="Times New Roman" w:hAnsi="Times New Roman"/>
                <w:color w:val="000000"/>
                <w:sz w:val="20"/>
                <w:szCs w:val="20"/>
                <w:lang w:eastAsia="pl-PL"/>
              </w:rPr>
              <w:t xml:space="preserve"> </w:t>
            </w:r>
          </w:p>
        </w:tc>
      </w:tr>
      <w:tr w:rsidR="00D0550B" w:rsidRPr="003151A9" w14:paraId="40D53E5D" w14:textId="77777777" w:rsidTr="006846C2">
        <w:trPr>
          <w:trHeight w:val="723"/>
          <w:jc w:val="center"/>
        </w:trPr>
        <w:tc>
          <w:tcPr>
            <w:tcW w:w="0" w:type="auto"/>
            <w:vMerge/>
            <w:shd w:val="clear" w:color="auto" w:fill="auto"/>
            <w:vAlign w:val="center"/>
          </w:tcPr>
          <w:p w14:paraId="45E5FC1D" w14:textId="77777777"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2305CDE3" w14:textId="77777777" w:rsidR="00D0550B" w:rsidRPr="003151A9" w:rsidRDefault="00D0550B" w:rsidP="00D0550B">
            <w:pPr>
              <w:spacing w:after="0" w:line="240" w:lineRule="auto"/>
              <w:jc w:val="center"/>
              <w:rPr>
                <w:rFonts w:ascii="Times New Roman" w:hAnsi="Times New Roman"/>
                <w:color w:val="000000"/>
                <w:sz w:val="20"/>
                <w:szCs w:val="20"/>
              </w:rPr>
            </w:pPr>
          </w:p>
        </w:tc>
        <w:tc>
          <w:tcPr>
            <w:tcW w:w="0" w:type="auto"/>
            <w:shd w:val="clear" w:color="auto" w:fill="auto"/>
          </w:tcPr>
          <w:p w14:paraId="30B83FC7"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Udział borówki czarnej w runie (pokrycie pow. w %)</w:t>
            </w:r>
          </w:p>
        </w:tc>
        <w:tc>
          <w:tcPr>
            <w:tcW w:w="0" w:type="auto"/>
            <w:shd w:val="clear" w:color="auto" w:fill="auto"/>
          </w:tcPr>
          <w:p w14:paraId="15D9CD73"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30 – </w:t>
            </w:r>
            <w:r w:rsidRPr="003151A9">
              <w:rPr>
                <w:rFonts w:ascii="Times New Roman" w:hAnsi="Times New Roman"/>
                <w:b/>
                <w:color w:val="000000"/>
                <w:sz w:val="20"/>
                <w:szCs w:val="20"/>
                <w:lang w:eastAsia="pl-PL"/>
              </w:rPr>
              <w:t>FV</w:t>
            </w:r>
          </w:p>
          <w:p w14:paraId="5FAB8074"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11– 30 –</w:t>
            </w:r>
            <w:r w:rsidRPr="003151A9">
              <w:rPr>
                <w:rFonts w:ascii="Times New Roman" w:hAnsi="Times New Roman"/>
                <w:b/>
                <w:color w:val="000000"/>
                <w:sz w:val="20"/>
                <w:szCs w:val="20"/>
                <w:lang w:eastAsia="pl-PL"/>
              </w:rPr>
              <w:t>U1</w:t>
            </w:r>
          </w:p>
          <w:p w14:paraId="2FB7FF98" w14:textId="41C2D37F" w:rsidR="00D0550B" w:rsidRPr="00D0550B" w:rsidRDefault="00D0550B" w:rsidP="00D0550B">
            <w:pPr>
              <w:autoSpaceDE w:val="0"/>
              <w:autoSpaceDN w:val="0"/>
              <w:adjustRightInd w:val="0"/>
              <w:spacing w:after="0" w:line="240" w:lineRule="auto"/>
              <w:jc w:val="both"/>
              <w:rPr>
                <w:rFonts w:ascii="Times New Roman" w:hAnsi="Times New Roman"/>
                <w:b/>
                <w:color w:val="000000"/>
                <w:sz w:val="20"/>
                <w:szCs w:val="20"/>
                <w:lang w:eastAsia="pl-PL"/>
              </w:rPr>
            </w:pPr>
            <w:r w:rsidRPr="003151A9">
              <w:rPr>
                <w:rFonts w:ascii="Times New Roman" w:hAnsi="Times New Roman"/>
                <w:color w:val="000000"/>
                <w:sz w:val="20"/>
                <w:szCs w:val="20"/>
                <w:lang w:eastAsia="pl-PL"/>
              </w:rPr>
              <w:t xml:space="preserve">&lt; 10 – </w:t>
            </w:r>
            <w:r w:rsidRPr="003151A9">
              <w:rPr>
                <w:rFonts w:ascii="Times New Roman" w:hAnsi="Times New Roman"/>
                <w:b/>
                <w:color w:val="000000"/>
                <w:sz w:val="20"/>
                <w:szCs w:val="20"/>
                <w:lang w:eastAsia="pl-PL"/>
              </w:rPr>
              <w:t>U2</w:t>
            </w:r>
          </w:p>
        </w:tc>
      </w:tr>
      <w:tr w:rsidR="00D0550B" w:rsidRPr="003151A9" w14:paraId="204DC3DF" w14:textId="77777777" w:rsidTr="006846C2">
        <w:trPr>
          <w:jc w:val="center"/>
        </w:trPr>
        <w:tc>
          <w:tcPr>
            <w:tcW w:w="0" w:type="auto"/>
            <w:vMerge/>
            <w:shd w:val="clear" w:color="auto" w:fill="auto"/>
            <w:vAlign w:val="center"/>
          </w:tcPr>
          <w:p w14:paraId="4FC64EF3" w14:textId="77777777"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05CF9FF7" w14:textId="77777777" w:rsidR="00D0550B" w:rsidRPr="003151A9" w:rsidRDefault="00D0550B" w:rsidP="00D0550B">
            <w:pPr>
              <w:spacing w:after="0" w:line="240" w:lineRule="auto"/>
              <w:jc w:val="center"/>
              <w:rPr>
                <w:rFonts w:ascii="Times New Roman" w:hAnsi="Times New Roman"/>
                <w:color w:val="000000"/>
                <w:sz w:val="20"/>
                <w:szCs w:val="20"/>
              </w:rPr>
            </w:pPr>
          </w:p>
        </w:tc>
        <w:tc>
          <w:tcPr>
            <w:tcW w:w="0" w:type="auto"/>
            <w:shd w:val="clear" w:color="auto" w:fill="auto"/>
          </w:tcPr>
          <w:p w14:paraId="0938787D"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Podrost i podszyt (pokrycie pow. w %)</w:t>
            </w:r>
          </w:p>
        </w:tc>
        <w:tc>
          <w:tcPr>
            <w:tcW w:w="0" w:type="auto"/>
            <w:shd w:val="clear" w:color="auto" w:fill="auto"/>
          </w:tcPr>
          <w:p w14:paraId="5672F7E6"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rPr>
              <w:t>w promieniu 200 m od tokowiska</w:t>
            </w:r>
          </w:p>
          <w:p w14:paraId="139D1E01"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5– 20 – </w:t>
            </w:r>
            <w:r w:rsidRPr="003151A9">
              <w:rPr>
                <w:rFonts w:ascii="Times New Roman" w:hAnsi="Times New Roman"/>
                <w:b/>
                <w:color w:val="000000"/>
                <w:sz w:val="20"/>
                <w:szCs w:val="20"/>
                <w:lang w:eastAsia="pl-PL"/>
              </w:rPr>
              <w:t>FV</w:t>
            </w:r>
          </w:p>
          <w:p w14:paraId="0D94D1FA"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5 lub 21– 60 – </w:t>
            </w:r>
            <w:r w:rsidRPr="003151A9">
              <w:rPr>
                <w:rFonts w:ascii="Times New Roman" w:hAnsi="Times New Roman"/>
                <w:b/>
                <w:color w:val="000000"/>
                <w:sz w:val="20"/>
                <w:szCs w:val="20"/>
                <w:lang w:eastAsia="pl-PL"/>
              </w:rPr>
              <w:t>U1</w:t>
            </w:r>
          </w:p>
          <w:p w14:paraId="21480D7C"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 &gt; 60 – </w:t>
            </w:r>
            <w:r w:rsidRPr="003151A9">
              <w:rPr>
                <w:rFonts w:ascii="Times New Roman" w:hAnsi="Times New Roman"/>
                <w:b/>
                <w:color w:val="000000"/>
                <w:sz w:val="20"/>
                <w:szCs w:val="20"/>
                <w:lang w:eastAsia="pl-PL"/>
              </w:rPr>
              <w:t>U2</w:t>
            </w:r>
            <w:r w:rsidRPr="003151A9">
              <w:rPr>
                <w:rFonts w:ascii="Times New Roman" w:hAnsi="Times New Roman"/>
                <w:color w:val="000000"/>
                <w:sz w:val="20"/>
                <w:szCs w:val="20"/>
                <w:lang w:eastAsia="pl-PL"/>
              </w:rPr>
              <w:t xml:space="preserve"> </w:t>
            </w:r>
          </w:p>
          <w:p w14:paraId="643A0139"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b/>
                <w:color w:val="000000"/>
                <w:sz w:val="20"/>
                <w:szCs w:val="20"/>
                <w:lang w:eastAsia="pl-PL"/>
              </w:rPr>
              <w:t>Przy braku tokowiska ocena - XX</w:t>
            </w:r>
          </w:p>
        </w:tc>
      </w:tr>
      <w:tr w:rsidR="00D0550B" w:rsidRPr="003151A9" w14:paraId="573C2AB2" w14:textId="77777777" w:rsidTr="006846C2">
        <w:trPr>
          <w:jc w:val="center"/>
        </w:trPr>
        <w:tc>
          <w:tcPr>
            <w:tcW w:w="0" w:type="auto"/>
            <w:vMerge w:val="restart"/>
            <w:shd w:val="clear" w:color="auto" w:fill="auto"/>
            <w:vAlign w:val="center"/>
          </w:tcPr>
          <w:p w14:paraId="6602E5D5" w14:textId="77777777" w:rsidR="00D0550B" w:rsidRPr="003151A9" w:rsidRDefault="00D0550B" w:rsidP="00D0550B">
            <w:pPr>
              <w:spacing w:after="0" w:line="240" w:lineRule="auto"/>
              <w:jc w:val="center"/>
              <w:rPr>
                <w:rFonts w:ascii="Times New Roman" w:hAnsi="Times New Roman"/>
                <w:b/>
                <w:bCs/>
                <w:color w:val="000000"/>
                <w:sz w:val="20"/>
                <w:szCs w:val="20"/>
              </w:rPr>
            </w:pPr>
            <w:r w:rsidRPr="003151A9">
              <w:rPr>
                <w:rFonts w:ascii="Times New Roman" w:hAnsi="Times New Roman"/>
                <w:b/>
                <w:bCs/>
                <w:color w:val="000000"/>
                <w:sz w:val="20"/>
                <w:szCs w:val="20"/>
              </w:rPr>
              <w:t>drozd obrożny</w:t>
            </w:r>
          </w:p>
          <w:p w14:paraId="18381551" w14:textId="77777777" w:rsidR="00D0550B" w:rsidRPr="003151A9" w:rsidRDefault="00D0550B" w:rsidP="00D0550B">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Turdus</w:t>
            </w:r>
            <w:proofErr w:type="spellEnd"/>
          </w:p>
          <w:p w14:paraId="5C41D9F2" w14:textId="3A967E59" w:rsidR="00D0550B" w:rsidRPr="003151A9" w:rsidRDefault="00D0550B" w:rsidP="00D0550B">
            <w:pPr>
              <w:spacing w:after="0" w:line="240" w:lineRule="auto"/>
              <w:jc w:val="center"/>
              <w:rPr>
                <w:rFonts w:ascii="Times New Roman" w:hAnsi="Times New Roman"/>
                <w:b/>
                <w:bCs/>
                <w:color w:val="000000"/>
                <w:sz w:val="20"/>
                <w:szCs w:val="20"/>
              </w:rPr>
            </w:pPr>
            <w:proofErr w:type="spellStart"/>
            <w:r w:rsidRPr="003151A9">
              <w:rPr>
                <w:rFonts w:ascii="Times New Roman" w:hAnsi="Times New Roman"/>
                <w:b/>
                <w:bCs/>
                <w:i/>
                <w:iCs/>
                <w:color w:val="000000"/>
                <w:sz w:val="20"/>
                <w:szCs w:val="20"/>
              </w:rPr>
              <w:t>torquatus</w:t>
            </w:r>
            <w:proofErr w:type="spellEnd"/>
          </w:p>
        </w:tc>
        <w:tc>
          <w:tcPr>
            <w:tcW w:w="0" w:type="auto"/>
            <w:shd w:val="clear" w:color="auto" w:fill="auto"/>
          </w:tcPr>
          <w:p w14:paraId="6552F633" w14:textId="2D39DB76"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Populacja</w:t>
            </w:r>
          </w:p>
        </w:tc>
        <w:tc>
          <w:tcPr>
            <w:tcW w:w="0" w:type="auto"/>
            <w:shd w:val="clear" w:color="auto" w:fill="auto"/>
          </w:tcPr>
          <w:p w14:paraId="3ABBE1D6" w14:textId="2DAD5E75" w:rsidR="00D0550B" w:rsidRPr="003151A9" w:rsidRDefault="00D0550B" w:rsidP="00D0550B">
            <w:pPr>
              <w:spacing w:after="0" w:line="240" w:lineRule="auto"/>
              <w:jc w:val="center"/>
              <w:rPr>
                <w:rFonts w:ascii="Times New Roman" w:hAnsi="Times New Roman"/>
                <w:color w:val="000000"/>
                <w:sz w:val="20"/>
                <w:szCs w:val="20"/>
              </w:rPr>
            </w:pPr>
            <w:r w:rsidRPr="00D0550B">
              <w:rPr>
                <w:rFonts w:ascii="Times New Roman" w:hAnsi="Times New Roman"/>
                <w:color w:val="000000"/>
                <w:sz w:val="20"/>
                <w:szCs w:val="20"/>
              </w:rPr>
              <w:t>Liczba śpiewających samców</w:t>
            </w:r>
          </w:p>
        </w:tc>
        <w:tc>
          <w:tcPr>
            <w:tcW w:w="0" w:type="auto"/>
            <w:shd w:val="clear" w:color="auto" w:fill="auto"/>
          </w:tcPr>
          <w:p w14:paraId="18B12D47" w14:textId="77777777" w:rsidR="00D0550B" w:rsidRPr="003D130D" w:rsidRDefault="00D0550B" w:rsidP="00D0550B">
            <w:pPr>
              <w:spacing w:after="0" w:line="240" w:lineRule="auto"/>
              <w:jc w:val="both"/>
              <w:rPr>
                <w:rFonts w:ascii="Times New Roman" w:hAnsi="Times New Roman"/>
                <w:i/>
                <w:iCs/>
                <w:color w:val="000000"/>
                <w:sz w:val="20"/>
                <w:szCs w:val="20"/>
              </w:rPr>
            </w:pPr>
            <w:r w:rsidRPr="003D130D">
              <w:rPr>
                <w:rFonts w:ascii="Times New Roman" w:hAnsi="Times New Roman"/>
                <w:i/>
                <w:iCs/>
                <w:color w:val="000000"/>
                <w:sz w:val="20"/>
                <w:szCs w:val="20"/>
              </w:rPr>
              <w:t>Na potrzeby PZO określona jest wartość wzorcowa, do której będą się odnosić oceny następnych monitoringów.</w:t>
            </w:r>
          </w:p>
          <w:p w14:paraId="6022BAC2" w14:textId="2CDE2EBD" w:rsidR="00D0550B" w:rsidRDefault="00D0550B" w:rsidP="00D0550B">
            <w:pPr>
              <w:spacing w:after="0" w:line="240" w:lineRule="auto"/>
              <w:jc w:val="both"/>
              <w:rPr>
                <w:rFonts w:ascii="Times New Roman" w:hAnsi="Times New Roman"/>
                <w:b/>
                <w:bCs/>
                <w:color w:val="000000"/>
                <w:sz w:val="20"/>
                <w:szCs w:val="20"/>
              </w:rPr>
            </w:pPr>
            <w:r w:rsidRPr="003151A9">
              <w:rPr>
                <w:rFonts w:ascii="Times New Roman" w:hAnsi="Times New Roman"/>
                <w:color w:val="000000"/>
                <w:sz w:val="20"/>
                <w:szCs w:val="20"/>
              </w:rPr>
              <w:t>Populacja stabilna na przestrzeni ostatnich lat. Liczebność stanowisk większa lub równa na</w:t>
            </w:r>
            <w:r w:rsidR="006846C2">
              <w:rPr>
                <w:rFonts w:ascii="Times New Roman" w:hAnsi="Times New Roman"/>
                <w:color w:val="000000"/>
                <w:sz w:val="20"/>
                <w:szCs w:val="20"/>
              </w:rPr>
              <w:t> </w:t>
            </w:r>
            <w:r w:rsidRPr="003151A9">
              <w:rPr>
                <w:rFonts w:ascii="Times New Roman" w:hAnsi="Times New Roman"/>
                <w:color w:val="000000"/>
                <w:sz w:val="20"/>
                <w:szCs w:val="20"/>
              </w:rPr>
              <w:t xml:space="preserve">przestrzeni </w:t>
            </w:r>
            <w:r>
              <w:rPr>
                <w:rFonts w:ascii="Times New Roman" w:hAnsi="Times New Roman"/>
                <w:color w:val="000000"/>
                <w:sz w:val="20"/>
                <w:szCs w:val="20"/>
              </w:rPr>
              <w:t xml:space="preserve">ostatnich </w:t>
            </w:r>
            <w:r w:rsidRPr="003151A9">
              <w:rPr>
                <w:rFonts w:ascii="Times New Roman" w:hAnsi="Times New Roman"/>
                <w:color w:val="000000"/>
                <w:sz w:val="20"/>
                <w:szCs w:val="20"/>
              </w:rPr>
              <w:t>lat</w:t>
            </w:r>
            <w:r>
              <w:rPr>
                <w:rFonts w:ascii="Times New Roman" w:hAnsi="Times New Roman"/>
                <w:color w:val="000000"/>
                <w:sz w:val="20"/>
                <w:szCs w:val="20"/>
              </w:rPr>
              <w:t xml:space="preserve"> – </w:t>
            </w:r>
            <w:r w:rsidRPr="003151A9">
              <w:rPr>
                <w:rFonts w:ascii="Times New Roman" w:hAnsi="Times New Roman"/>
                <w:b/>
                <w:bCs/>
                <w:color w:val="000000"/>
                <w:sz w:val="20"/>
                <w:szCs w:val="20"/>
              </w:rPr>
              <w:t>FV</w:t>
            </w:r>
          </w:p>
          <w:p w14:paraId="54D3AA61" w14:textId="2F6386A2"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rPr>
              <w:t>Liczebność populacji na przestrzeni ostatnich lat nieznacznie zmniejsza się. Zmiana liczebności jest niewielka wynoszą</w:t>
            </w:r>
            <w:r>
              <w:rPr>
                <w:rFonts w:ascii="Times New Roman" w:hAnsi="Times New Roman"/>
                <w:color w:val="000000"/>
                <w:sz w:val="20"/>
                <w:szCs w:val="20"/>
              </w:rPr>
              <w:t>ca</w:t>
            </w:r>
            <w:r w:rsidRPr="003151A9">
              <w:rPr>
                <w:rFonts w:ascii="Times New Roman" w:hAnsi="Times New Roman"/>
                <w:color w:val="000000"/>
                <w:sz w:val="20"/>
                <w:szCs w:val="20"/>
              </w:rPr>
              <w:t xml:space="preserve"> do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U1</w:t>
            </w:r>
            <w:r w:rsidRPr="003151A9">
              <w:rPr>
                <w:rFonts w:ascii="Times New Roman" w:hAnsi="Times New Roman"/>
                <w:color w:val="000000"/>
                <w:sz w:val="20"/>
                <w:szCs w:val="20"/>
              </w:rPr>
              <w:t xml:space="preserve"> Liczebność populacji na przestrzeni ostatnich lat wyraźnie </w:t>
            </w:r>
            <w:r>
              <w:rPr>
                <w:rFonts w:ascii="Times New Roman" w:hAnsi="Times New Roman"/>
                <w:color w:val="000000"/>
                <w:sz w:val="20"/>
                <w:szCs w:val="20"/>
              </w:rPr>
              <w:t xml:space="preserve">się </w:t>
            </w:r>
            <w:r w:rsidRPr="003151A9">
              <w:rPr>
                <w:rFonts w:ascii="Times New Roman" w:hAnsi="Times New Roman"/>
                <w:color w:val="000000"/>
                <w:sz w:val="20"/>
                <w:szCs w:val="20"/>
              </w:rPr>
              <w:t>zmniejsza. Zmiana duża wynosząca ponad 30 % stanowisk</w:t>
            </w:r>
            <w:r>
              <w:rPr>
                <w:rFonts w:ascii="Times New Roman" w:hAnsi="Times New Roman"/>
                <w:color w:val="000000"/>
                <w:sz w:val="20"/>
                <w:szCs w:val="20"/>
              </w:rPr>
              <w:t xml:space="preserve"> – </w:t>
            </w:r>
            <w:r w:rsidRPr="003D130D">
              <w:rPr>
                <w:rFonts w:ascii="Times New Roman" w:hAnsi="Times New Roman"/>
                <w:b/>
                <w:bCs/>
                <w:color w:val="000000"/>
                <w:sz w:val="20"/>
                <w:szCs w:val="20"/>
              </w:rPr>
              <w:t>U2.</w:t>
            </w:r>
          </w:p>
        </w:tc>
      </w:tr>
      <w:tr w:rsidR="00D0550B" w:rsidRPr="003151A9" w14:paraId="29975873" w14:textId="77777777" w:rsidTr="006846C2">
        <w:trPr>
          <w:trHeight w:val="949"/>
          <w:jc w:val="center"/>
        </w:trPr>
        <w:tc>
          <w:tcPr>
            <w:tcW w:w="0" w:type="auto"/>
            <w:vMerge/>
            <w:shd w:val="clear" w:color="auto" w:fill="auto"/>
            <w:vAlign w:val="center"/>
          </w:tcPr>
          <w:p w14:paraId="3389199F" w14:textId="03EAE940"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val="restart"/>
            <w:shd w:val="clear" w:color="auto" w:fill="auto"/>
          </w:tcPr>
          <w:p w14:paraId="2DA8BA6F" w14:textId="77777777" w:rsidR="00D0550B" w:rsidRPr="003151A9" w:rsidRDefault="00D0550B" w:rsidP="00D0550B">
            <w:pPr>
              <w:spacing w:after="0" w:line="240" w:lineRule="auto"/>
              <w:ind w:left="120"/>
              <w:jc w:val="center"/>
              <w:rPr>
                <w:rFonts w:ascii="Times New Roman" w:hAnsi="Times New Roman"/>
                <w:color w:val="000000"/>
                <w:sz w:val="20"/>
                <w:szCs w:val="20"/>
              </w:rPr>
            </w:pPr>
            <w:r w:rsidRPr="003151A9">
              <w:rPr>
                <w:rFonts w:ascii="Times New Roman" w:hAnsi="Times New Roman"/>
                <w:color w:val="000000"/>
                <w:sz w:val="20"/>
                <w:szCs w:val="20"/>
              </w:rPr>
              <w:t>Stan siedliska</w:t>
            </w:r>
          </w:p>
        </w:tc>
        <w:tc>
          <w:tcPr>
            <w:tcW w:w="0" w:type="auto"/>
            <w:shd w:val="clear" w:color="auto" w:fill="auto"/>
          </w:tcPr>
          <w:p w14:paraId="3D050DB7"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Udział świerka w drzewostanie</w:t>
            </w:r>
          </w:p>
        </w:tc>
        <w:tc>
          <w:tcPr>
            <w:tcW w:w="0" w:type="auto"/>
            <w:shd w:val="clear" w:color="auto" w:fill="auto"/>
          </w:tcPr>
          <w:p w14:paraId="05EBF3B6"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miejsca stwierdzenia: </w:t>
            </w:r>
          </w:p>
          <w:p w14:paraId="47F13282" w14:textId="77777777" w:rsidR="00D0550B" w:rsidRPr="003151A9" w:rsidRDefault="00D0550B" w:rsidP="00D0550B">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&gt;70 – </w:t>
            </w:r>
            <w:r w:rsidRPr="003151A9">
              <w:rPr>
                <w:rFonts w:ascii="Times New Roman" w:hAnsi="Times New Roman"/>
                <w:b/>
                <w:color w:val="000000"/>
                <w:sz w:val="20"/>
                <w:szCs w:val="20"/>
                <w:lang w:eastAsia="pl-PL"/>
              </w:rPr>
              <w:t>FV</w:t>
            </w:r>
          </w:p>
          <w:p w14:paraId="0B2B7135" w14:textId="77777777" w:rsidR="00D0550B" w:rsidRPr="003151A9" w:rsidRDefault="00D0550B" w:rsidP="00D0550B">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21– 70 – </w:t>
            </w:r>
            <w:r w:rsidRPr="003151A9">
              <w:rPr>
                <w:rFonts w:ascii="Times New Roman" w:hAnsi="Times New Roman"/>
                <w:b/>
                <w:color w:val="000000"/>
                <w:sz w:val="20"/>
                <w:szCs w:val="20"/>
                <w:lang w:eastAsia="pl-PL"/>
              </w:rPr>
              <w:t>U1</w:t>
            </w:r>
          </w:p>
          <w:p w14:paraId="1CA2B8C6" w14:textId="77777777" w:rsidR="00D0550B" w:rsidRPr="003151A9" w:rsidRDefault="00D0550B" w:rsidP="00D0550B">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&lt;20 – </w:t>
            </w:r>
            <w:r w:rsidRPr="003151A9">
              <w:rPr>
                <w:rFonts w:ascii="Times New Roman" w:hAnsi="Times New Roman"/>
                <w:b/>
                <w:color w:val="000000"/>
                <w:sz w:val="20"/>
                <w:szCs w:val="20"/>
                <w:lang w:eastAsia="pl-PL"/>
              </w:rPr>
              <w:t>U2</w:t>
            </w:r>
          </w:p>
        </w:tc>
      </w:tr>
      <w:tr w:rsidR="00D0550B" w:rsidRPr="003151A9" w14:paraId="45260D7A" w14:textId="77777777" w:rsidTr="006846C2">
        <w:trPr>
          <w:jc w:val="center"/>
        </w:trPr>
        <w:tc>
          <w:tcPr>
            <w:tcW w:w="0" w:type="auto"/>
            <w:vMerge/>
            <w:shd w:val="clear" w:color="auto" w:fill="auto"/>
            <w:vAlign w:val="center"/>
          </w:tcPr>
          <w:p w14:paraId="2E29096C" w14:textId="77777777"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775B3F4F" w14:textId="77777777" w:rsidR="00D0550B" w:rsidRPr="003151A9" w:rsidRDefault="00D0550B" w:rsidP="00D0550B">
            <w:pPr>
              <w:spacing w:after="0" w:line="240" w:lineRule="auto"/>
              <w:jc w:val="center"/>
              <w:rPr>
                <w:rFonts w:ascii="Times New Roman" w:hAnsi="Times New Roman"/>
                <w:color w:val="000000"/>
                <w:sz w:val="20"/>
                <w:szCs w:val="20"/>
              </w:rPr>
            </w:pPr>
          </w:p>
        </w:tc>
        <w:tc>
          <w:tcPr>
            <w:tcW w:w="0" w:type="auto"/>
            <w:shd w:val="clear" w:color="auto" w:fill="auto"/>
          </w:tcPr>
          <w:p w14:paraId="0298BA0E"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Wiek drzewostanu</w:t>
            </w:r>
          </w:p>
        </w:tc>
        <w:tc>
          <w:tcPr>
            <w:tcW w:w="0" w:type="auto"/>
            <w:shd w:val="clear" w:color="auto" w:fill="auto"/>
          </w:tcPr>
          <w:p w14:paraId="38266468"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miejsca stwierdzenia: </w:t>
            </w:r>
          </w:p>
          <w:p w14:paraId="33E6C1E6"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&gt; 80 lat – </w:t>
            </w:r>
            <w:r w:rsidRPr="003151A9">
              <w:rPr>
                <w:rFonts w:ascii="Times New Roman" w:hAnsi="Times New Roman"/>
                <w:b/>
                <w:color w:val="000000"/>
                <w:sz w:val="20"/>
                <w:szCs w:val="20"/>
                <w:lang w:eastAsia="pl-PL"/>
              </w:rPr>
              <w:t>FV</w:t>
            </w:r>
            <w:r w:rsidRPr="003151A9">
              <w:rPr>
                <w:rFonts w:ascii="Times New Roman" w:hAnsi="Times New Roman"/>
                <w:color w:val="000000"/>
                <w:sz w:val="20"/>
                <w:szCs w:val="20"/>
                <w:lang w:eastAsia="pl-PL"/>
              </w:rPr>
              <w:t xml:space="preserve"> </w:t>
            </w:r>
          </w:p>
          <w:p w14:paraId="36A97669"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40 – 80 lat – </w:t>
            </w:r>
            <w:r w:rsidRPr="003151A9">
              <w:rPr>
                <w:rFonts w:ascii="Times New Roman" w:hAnsi="Times New Roman"/>
                <w:b/>
                <w:color w:val="000000"/>
                <w:sz w:val="20"/>
                <w:szCs w:val="20"/>
                <w:lang w:eastAsia="pl-PL"/>
              </w:rPr>
              <w:t>U1</w:t>
            </w:r>
            <w:r w:rsidRPr="003151A9">
              <w:rPr>
                <w:rFonts w:ascii="Times New Roman" w:hAnsi="Times New Roman"/>
                <w:color w:val="000000"/>
                <w:sz w:val="20"/>
                <w:szCs w:val="20"/>
                <w:lang w:eastAsia="pl-PL"/>
              </w:rPr>
              <w:t xml:space="preserve"> </w:t>
            </w:r>
          </w:p>
          <w:p w14:paraId="1E307C87"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 40 lat – </w:t>
            </w:r>
            <w:r w:rsidRPr="003151A9">
              <w:rPr>
                <w:rFonts w:ascii="Times New Roman" w:hAnsi="Times New Roman"/>
                <w:b/>
                <w:color w:val="000000"/>
                <w:sz w:val="20"/>
                <w:szCs w:val="20"/>
                <w:lang w:eastAsia="pl-PL"/>
              </w:rPr>
              <w:t>U2</w:t>
            </w:r>
          </w:p>
        </w:tc>
      </w:tr>
      <w:tr w:rsidR="00D0550B" w:rsidRPr="003151A9" w14:paraId="2BA00ED0" w14:textId="77777777" w:rsidTr="006846C2">
        <w:trPr>
          <w:jc w:val="center"/>
        </w:trPr>
        <w:tc>
          <w:tcPr>
            <w:tcW w:w="0" w:type="auto"/>
            <w:vMerge/>
            <w:shd w:val="clear" w:color="auto" w:fill="auto"/>
            <w:vAlign w:val="center"/>
          </w:tcPr>
          <w:p w14:paraId="5FDFD144" w14:textId="77777777" w:rsidR="00D0550B" w:rsidRPr="003151A9" w:rsidRDefault="00D0550B" w:rsidP="00D0550B">
            <w:pPr>
              <w:spacing w:after="0" w:line="240" w:lineRule="auto"/>
              <w:jc w:val="center"/>
              <w:rPr>
                <w:rFonts w:ascii="Times New Roman" w:hAnsi="Times New Roman"/>
                <w:b/>
                <w:bCs/>
                <w:color w:val="000000"/>
                <w:sz w:val="20"/>
                <w:szCs w:val="20"/>
              </w:rPr>
            </w:pPr>
          </w:p>
        </w:tc>
        <w:tc>
          <w:tcPr>
            <w:tcW w:w="0" w:type="auto"/>
            <w:vMerge/>
            <w:shd w:val="clear" w:color="auto" w:fill="auto"/>
          </w:tcPr>
          <w:p w14:paraId="286C16A4" w14:textId="77777777" w:rsidR="00D0550B" w:rsidRPr="003151A9" w:rsidRDefault="00D0550B" w:rsidP="00D0550B">
            <w:pPr>
              <w:spacing w:after="0" w:line="240" w:lineRule="auto"/>
              <w:jc w:val="center"/>
              <w:rPr>
                <w:rFonts w:ascii="Times New Roman" w:hAnsi="Times New Roman"/>
                <w:color w:val="000000"/>
                <w:sz w:val="20"/>
                <w:szCs w:val="20"/>
              </w:rPr>
            </w:pPr>
          </w:p>
        </w:tc>
        <w:tc>
          <w:tcPr>
            <w:tcW w:w="0" w:type="auto"/>
            <w:shd w:val="clear" w:color="auto" w:fill="auto"/>
          </w:tcPr>
          <w:p w14:paraId="55AD4B7F" w14:textId="77777777" w:rsidR="00D0550B" w:rsidRPr="003151A9" w:rsidRDefault="00D0550B" w:rsidP="00D0550B">
            <w:pPr>
              <w:spacing w:after="0" w:line="240" w:lineRule="auto"/>
              <w:jc w:val="center"/>
              <w:rPr>
                <w:rFonts w:ascii="Times New Roman" w:hAnsi="Times New Roman"/>
                <w:color w:val="000000"/>
                <w:sz w:val="20"/>
                <w:szCs w:val="20"/>
              </w:rPr>
            </w:pPr>
            <w:r w:rsidRPr="003151A9">
              <w:rPr>
                <w:rFonts w:ascii="Times New Roman" w:hAnsi="Times New Roman"/>
                <w:color w:val="000000"/>
                <w:sz w:val="20"/>
                <w:szCs w:val="20"/>
              </w:rPr>
              <w:t>Podrost i podszyt – % pokrycia powierzchni</w:t>
            </w:r>
          </w:p>
        </w:tc>
        <w:tc>
          <w:tcPr>
            <w:tcW w:w="0" w:type="auto"/>
            <w:shd w:val="clear" w:color="auto" w:fill="auto"/>
          </w:tcPr>
          <w:p w14:paraId="743630A2" w14:textId="77777777" w:rsidR="00D0550B" w:rsidRPr="003151A9" w:rsidRDefault="00D0550B" w:rsidP="00D0550B">
            <w:pPr>
              <w:autoSpaceDE w:val="0"/>
              <w:autoSpaceDN w:val="0"/>
              <w:adjustRightInd w:val="0"/>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w promieniu 100 m od miejsca stwierdzenia: </w:t>
            </w:r>
          </w:p>
          <w:p w14:paraId="5DF4AD76" w14:textId="77777777" w:rsidR="00D0550B" w:rsidRPr="003151A9" w:rsidRDefault="00D0550B" w:rsidP="00D0550B">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&lt;10 – </w:t>
            </w:r>
            <w:r w:rsidRPr="003151A9">
              <w:rPr>
                <w:rFonts w:ascii="Times New Roman" w:hAnsi="Times New Roman"/>
                <w:b/>
                <w:color w:val="000000"/>
                <w:sz w:val="20"/>
                <w:szCs w:val="20"/>
                <w:lang w:eastAsia="pl-PL"/>
              </w:rPr>
              <w:t>FV</w:t>
            </w:r>
            <w:r w:rsidRPr="003151A9">
              <w:rPr>
                <w:rFonts w:ascii="Times New Roman" w:hAnsi="Times New Roman"/>
                <w:color w:val="000000"/>
                <w:sz w:val="20"/>
                <w:szCs w:val="20"/>
                <w:lang w:eastAsia="pl-PL"/>
              </w:rPr>
              <w:t xml:space="preserve"> </w:t>
            </w:r>
          </w:p>
          <w:p w14:paraId="0EAF7664" w14:textId="77777777" w:rsidR="00D0550B" w:rsidRPr="003151A9" w:rsidRDefault="00D0550B" w:rsidP="00D0550B">
            <w:pPr>
              <w:spacing w:after="0" w:line="240" w:lineRule="auto"/>
              <w:jc w:val="both"/>
              <w:rPr>
                <w:rFonts w:ascii="Times New Roman" w:hAnsi="Times New Roman"/>
                <w:color w:val="000000"/>
                <w:sz w:val="20"/>
                <w:szCs w:val="20"/>
                <w:lang w:eastAsia="pl-PL"/>
              </w:rPr>
            </w:pPr>
            <w:r w:rsidRPr="003151A9">
              <w:rPr>
                <w:rFonts w:ascii="Times New Roman" w:hAnsi="Times New Roman"/>
                <w:color w:val="000000"/>
                <w:sz w:val="20"/>
                <w:szCs w:val="20"/>
                <w:lang w:eastAsia="pl-PL"/>
              </w:rPr>
              <w:t xml:space="preserve">10 – 40 – </w:t>
            </w:r>
            <w:r w:rsidRPr="003151A9">
              <w:rPr>
                <w:rFonts w:ascii="Times New Roman" w:hAnsi="Times New Roman"/>
                <w:b/>
                <w:color w:val="000000"/>
                <w:sz w:val="20"/>
                <w:szCs w:val="20"/>
                <w:lang w:eastAsia="pl-PL"/>
              </w:rPr>
              <w:t>U1</w:t>
            </w:r>
          </w:p>
          <w:p w14:paraId="7C5D8ABA" w14:textId="77777777" w:rsidR="00D0550B" w:rsidRPr="003151A9" w:rsidRDefault="00D0550B" w:rsidP="00D0550B">
            <w:pPr>
              <w:spacing w:after="0" w:line="240" w:lineRule="auto"/>
              <w:jc w:val="both"/>
              <w:rPr>
                <w:rFonts w:ascii="Times New Roman" w:hAnsi="Times New Roman"/>
                <w:color w:val="000000"/>
                <w:sz w:val="20"/>
                <w:szCs w:val="20"/>
              </w:rPr>
            </w:pPr>
            <w:r w:rsidRPr="003151A9">
              <w:rPr>
                <w:rFonts w:ascii="Times New Roman" w:hAnsi="Times New Roman"/>
                <w:color w:val="000000"/>
                <w:sz w:val="20"/>
                <w:szCs w:val="20"/>
                <w:lang w:eastAsia="pl-PL"/>
              </w:rPr>
              <w:t xml:space="preserve"> &gt;40 – </w:t>
            </w:r>
            <w:r w:rsidRPr="003151A9">
              <w:rPr>
                <w:rFonts w:ascii="Times New Roman" w:hAnsi="Times New Roman"/>
                <w:b/>
                <w:color w:val="000000"/>
                <w:sz w:val="20"/>
                <w:szCs w:val="20"/>
                <w:lang w:eastAsia="pl-PL"/>
              </w:rPr>
              <w:t>U2</w:t>
            </w:r>
          </w:p>
        </w:tc>
      </w:tr>
    </w:tbl>
    <w:p w14:paraId="0F46CB0F" w14:textId="77777777" w:rsidR="0041438D" w:rsidRDefault="0041438D" w:rsidP="00AC1374">
      <w:pPr>
        <w:spacing w:after="0" w:line="240" w:lineRule="auto"/>
        <w:ind w:firstLine="360"/>
        <w:jc w:val="both"/>
        <w:rPr>
          <w:rFonts w:ascii="Times New Roman" w:eastAsia="Times New Roman" w:hAnsi="Times New Roman"/>
          <w:bCs/>
          <w:color w:val="000000" w:themeColor="text1"/>
          <w:spacing w:val="1"/>
          <w:kern w:val="3"/>
          <w:lang w:eastAsia="pl-PL"/>
        </w:rPr>
      </w:pPr>
    </w:p>
    <w:p w14:paraId="2604D135" w14:textId="18A26FA6" w:rsidR="00B037E5" w:rsidRDefault="00B037E5" w:rsidP="00B037E5">
      <w:pPr>
        <w:spacing w:after="0" w:line="240" w:lineRule="auto"/>
        <w:ind w:firstLine="360"/>
        <w:jc w:val="both"/>
        <w:rPr>
          <w:rFonts w:ascii="Times New Roman" w:hAnsi="Times New Roman"/>
          <w:color w:val="000000"/>
        </w:rPr>
      </w:pPr>
      <w:r w:rsidRPr="00E6349F">
        <w:rPr>
          <w:rFonts w:ascii="Times New Roman" w:hAnsi="Times New Roman"/>
          <w:color w:val="000000"/>
        </w:rPr>
        <w:t xml:space="preserve">Na podstawie inwentaryzacji </w:t>
      </w:r>
      <w:r w:rsidR="0041438D">
        <w:rPr>
          <w:rFonts w:ascii="Times New Roman" w:hAnsi="Times New Roman"/>
          <w:color w:val="000000"/>
        </w:rPr>
        <w:t>terenowej dokonano oceny</w:t>
      </w:r>
      <w:r w:rsidRPr="00E6349F">
        <w:rPr>
          <w:rFonts w:ascii="Times New Roman" w:hAnsi="Times New Roman"/>
          <w:color w:val="000000"/>
        </w:rPr>
        <w:t xml:space="preserve"> stan</w:t>
      </w:r>
      <w:r w:rsidR="0041438D">
        <w:rPr>
          <w:rFonts w:ascii="Times New Roman" w:hAnsi="Times New Roman"/>
          <w:color w:val="000000"/>
        </w:rPr>
        <w:t>u</w:t>
      </w:r>
      <w:r w:rsidRPr="00E6349F">
        <w:rPr>
          <w:rFonts w:ascii="Times New Roman" w:hAnsi="Times New Roman"/>
          <w:color w:val="000000"/>
        </w:rPr>
        <w:t xml:space="preserve"> gatunków i ich siedlisk w oparciu o</w:t>
      </w:r>
      <w:r w:rsidR="0041438D">
        <w:rPr>
          <w:rFonts w:ascii="Times New Roman" w:hAnsi="Times New Roman"/>
          <w:color w:val="000000"/>
        </w:rPr>
        <w:t> </w:t>
      </w:r>
      <w:r w:rsidR="006846C2">
        <w:rPr>
          <w:rFonts w:ascii="Times New Roman" w:hAnsi="Times New Roman"/>
          <w:color w:val="000000"/>
        </w:rPr>
        <w:t>podane wyżej</w:t>
      </w:r>
      <w:r w:rsidRPr="00E6349F">
        <w:rPr>
          <w:rFonts w:ascii="Times New Roman" w:hAnsi="Times New Roman"/>
          <w:color w:val="000000"/>
        </w:rPr>
        <w:t xml:space="preserve"> wskaźniki.</w:t>
      </w:r>
      <w:r w:rsidR="0045060B">
        <w:rPr>
          <w:rFonts w:ascii="Times New Roman" w:hAnsi="Times New Roman"/>
          <w:color w:val="000000"/>
        </w:rPr>
        <w:t xml:space="preserve"> </w:t>
      </w:r>
      <w:r w:rsidR="0024317E">
        <w:rPr>
          <w:rFonts w:ascii="Times New Roman" w:hAnsi="Times New Roman"/>
          <w:color w:val="000000"/>
        </w:rPr>
        <w:t>Ustalono</w:t>
      </w:r>
      <w:r w:rsidR="00B329A1">
        <w:rPr>
          <w:rFonts w:ascii="Times New Roman" w:hAnsi="Times New Roman"/>
          <w:color w:val="000000"/>
        </w:rPr>
        <w:t>, że o</w:t>
      </w:r>
      <w:r w:rsidR="00B329A1" w:rsidRPr="00B329A1">
        <w:rPr>
          <w:rFonts w:ascii="Times New Roman" w:hAnsi="Times New Roman"/>
          <w:color w:val="000000"/>
        </w:rPr>
        <w:t xml:space="preserve">gólna ocena stanu ochrony </w:t>
      </w:r>
      <w:r w:rsidR="00B329A1">
        <w:rPr>
          <w:rFonts w:ascii="Times New Roman" w:hAnsi="Times New Roman"/>
          <w:color w:val="000000"/>
        </w:rPr>
        <w:t>dla poszczególnych gatunków wynosi:</w:t>
      </w:r>
    </w:p>
    <w:p w14:paraId="004C13BA" w14:textId="06151CE9" w:rsidR="00B329A1" w:rsidRPr="00E6349F" w:rsidRDefault="00B329A1" w:rsidP="00B329A1">
      <w:pPr>
        <w:numPr>
          <w:ilvl w:val="0"/>
          <w:numId w:val="17"/>
        </w:numPr>
        <w:spacing w:after="0" w:line="240" w:lineRule="auto"/>
        <w:jc w:val="both"/>
        <w:rPr>
          <w:rFonts w:ascii="Times New Roman" w:hAnsi="Times New Roman"/>
          <w:color w:val="000000"/>
        </w:rPr>
      </w:pPr>
      <w:hyperlink r:id="rId23" w:history="1">
        <w:proofErr w:type="spellStart"/>
        <w:r w:rsidRPr="00E6349F">
          <w:rPr>
            <w:rStyle w:val="Hipercze"/>
            <w:rFonts w:ascii="Times New Roman" w:hAnsi="Times New Roman"/>
            <w:i/>
            <w:iCs/>
            <w:color w:val="000000"/>
            <w:u w:val="none"/>
          </w:rPr>
          <w:t>Aegolius</w:t>
        </w:r>
        <w:proofErr w:type="spellEnd"/>
      </w:hyperlink>
      <w:r w:rsidRPr="00E6349F">
        <w:rPr>
          <w:rFonts w:ascii="Times New Roman" w:hAnsi="Times New Roman"/>
          <w:i/>
          <w:iCs/>
          <w:color w:val="000000"/>
        </w:rPr>
        <w:t xml:space="preserve"> </w:t>
      </w:r>
      <w:hyperlink r:id="rId24" w:history="1">
        <w:proofErr w:type="spellStart"/>
        <w:r w:rsidRPr="00E6349F">
          <w:rPr>
            <w:rStyle w:val="Hipercze"/>
            <w:rFonts w:ascii="Times New Roman" w:hAnsi="Times New Roman"/>
            <w:i/>
            <w:iCs/>
            <w:color w:val="000000"/>
            <w:u w:val="none"/>
          </w:rPr>
          <w:t>funereus</w:t>
        </w:r>
        <w:proofErr w:type="spellEnd"/>
      </w:hyperlink>
      <w:r w:rsidRPr="00E6349F">
        <w:rPr>
          <w:rFonts w:ascii="Times New Roman" w:hAnsi="Times New Roman"/>
          <w:i/>
          <w:iCs/>
          <w:color w:val="000000"/>
        </w:rPr>
        <w:t xml:space="preserve"> </w:t>
      </w:r>
      <w:r>
        <w:rPr>
          <w:rFonts w:ascii="Times New Roman" w:hAnsi="Times New Roman"/>
          <w:i/>
          <w:iCs/>
          <w:color w:val="000000"/>
        </w:rPr>
        <w:t>–</w:t>
      </w:r>
      <w:r w:rsidRPr="00E6349F">
        <w:rPr>
          <w:rFonts w:ascii="Times New Roman" w:hAnsi="Times New Roman"/>
          <w:i/>
          <w:iCs/>
          <w:color w:val="000000"/>
        </w:rPr>
        <w:t xml:space="preserve"> </w:t>
      </w:r>
      <w:r w:rsidRPr="00E6349F">
        <w:rPr>
          <w:rFonts w:ascii="Times New Roman" w:hAnsi="Times New Roman"/>
          <w:color w:val="000000"/>
        </w:rPr>
        <w:t>włochatka</w:t>
      </w:r>
      <w:r>
        <w:rPr>
          <w:rFonts w:ascii="Times New Roman" w:hAnsi="Times New Roman"/>
          <w:color w:val="000000"/>
        </w:rPr>
        <w:t xml:space="preserve"> – stan niezadawalający (U1)</w:t>
      </w:r>
    </w:p>
    <w:p w14:paraId="019D75DB" w14:textId="71069B68" w:rsidR="00B329A1" w:rsidRPr="00E6349F" w:rsidRDefault="00B329A1" w:rsidP="00B329A1">
      <w:pPr>
        <w:numPr>
          <w:ilvl w:val="0"/>
          <w:numId w:val="17"/>
        </w:numPr>
        <w:spacing w:after="0" w:line="240" w:lineRule="auto"/>
        <w:jc w:val="both"/>
        <w:rPr>
          <w:rFonts w:ascii="Times New Roman" w:hAnsi="Times New Roman"/>
          <w:color w:val="000000"/>
        </w:rPr>
      </w:pPr>
      <w:hyperlink r:id="rId25" w:history="1">
        <w:proofErr w:type="spellStart"/>
        <w:r w:rsidRPr="00E6349F">
          <w:rPr>
            <w:rStyle w:val="Hipercze"/>
            <w:rFonts w:ascii="Times New Roman" w:hAnsi="Times New Roman"/>
            <w:i/>
            <w:iCs/>
            <w:color w:val="000000"/>
            <w:u w:val="none"/>
          </w:rPr>
          <w:t>Cinclus</w:t>
        </w:r>
        <w:proofErr w:type="spellEnd"/>
      </w:hyperlink>
      <w:r w:rsidRPr="00E6349F">
        <w:rPr>
          <w:rFonts w:ascii="Times New Roman" w:hAnsi="Times New Roman"/>
          <w:i/>
          <w:iCs/>
          <w:color w:val="000000"/>
        </w:rPr>
        <w:t xml:space="preserve"> </w:t>
      </w:r>
      <w:hyperlink r:id="rId26" w:history="1">
        <w:proofErr w:type="spellStart"/>
        <w:r w:rsidRPr="00E6349F">
          <w:rPr>
            <w:rStyle w:val="Hipercze"/>
            <w:rFonts w:ascii="Times New Roman" w:hAnsi="Times New Roman"/>
            <w:i/>
            <w:iCs/>
            <w:color w:val="000000"/>
            <w:u w:val="none"/>
          </w:rPr>
          <w:t>cinclus</w:t>
        </w:r>
        <w:proofErr w:type="spellEnd"/>
      </w:hyperlink>
      <w:r w:rsidRPr="00E6349F">
        <w:rPr>
          <w:rFonts w:ascii="Times New Roman" w:hAnsi="Times New Roman"/>
          <w:i/>
          <w:iCs/>
          <w:color w:val="000000"/>
        </w:rPr>
        <w:t xml:space="preserve"> </w:t>
      </w:r>
      <w:r>
        <w:rPr>
          <w:rFonts w:ascii="Times New Roman" w:hAnsi="Times New Roman"/>
          <w:i/>
          <w:iCs/>
          <w:color w:val="000000"/>
        </w:rPr>
        <w:t>–</w:t>
      </w:r>
      <w:r w:rsidRPr="00E6349F">
        <w:rPr>
          <w:rFonts w:ascii="Times New Roman" w:hAnsi="Times New Roman"/>
          <w:i/>
          <w:iCs/>
          <w:color w:val="000000"/>
        </w:rPr>
        <w:t xml:space="preserve"> </w:t>
      </w:r>
      <w:r w:rsidRPr="00E6349F">
        <w:rPr>
          <w:rFonts w:ascii="Times New Roman" w:hAnsi="Times New Roman"/>
          <w:color w:val="000000"/>
        </w:rPr>
        <w:t>pluszcz</w:t>
      </w:r>
      <w:r>
        <w:rPr>
          <w:rFonts w:ascii="Times New Roman" w:hAnsi="Times New Roman"/>
          <w:color w:val="000000"/>
        </w:rPr>
        <w:t xml:space="preserve"> </w:t>
      </w:r>
      <w:r w:rsidRPr="00B329A1">
        <w:rPr>
          <w:rFonts w:ascii="Times New Roman" w:hAnsi="Times New Roman"/>
          <w:color w:val="000000"/>
        </w:rPr>
        <w:t xml:space="preserve">– stan </w:t>
      </w:r>
      <w:r>
        <w:rPr>
          <w:rFonts w:ascii="Times New Roman" w:hAnsi="Times New Roman"/>
          <w:color w:val="000000"/>
        </w:rPr>
        <w:t>właściw</w:t>
      </w:r>
      <w:r w:rsidRPr="00B329A1">
        <w:rPr>
          <w:rFonts w:ascii="Times New Roman" w:hAnsi="Times New Roman"/>
          <w:color w:val="000000"/>
        </w:rPr>
        <w:t>y</w:t>
      </w:r>
      <w:r w:rsidRPr="00B329A1">
        <w:rPr>
          <w:rFonts w:ascii="Times New Roman" w:hAnsi="Times New Roman"/>
          <w:color w:val="000000"/>
        </w:rPr>
        <w:t xml:space="preserve"> (</w:t>
      </w:r>
      <w:r>
        <w:rPr>
          <w:rFonts w:ascii="Times New Roman" w:hAnsi="Times New Roman"/>
          <w:color w:val="000000"/>
        </w:rPr>
        <w:t>FV</w:t>
      </w:r>
      <w:r w:rsidRPr="00B329A1">
        <w:rPr>
          <w:rFonts w:ascii="Times New Roman" w:hAnsi="Times New Roman"/>
          <w:color w:val="000000"/>
        </w:rPr>
        <w:t>)</w:t>
      </w:r>
    </w:p>
    <w:p w14:paraId="10BEF747" w14:textId="1A0E9B31" w:rsidR="00B329A1" w:rsidRPr="00E6349F" w:rsidRDefault="00B329A1" w:rsidP="00B329A1">
      <w:pPr>
        <w:numPr>
          <w:ilvl w:val="0"/>
          <w:numId w:val="17"/>
        </w:numPr>
        <w:spacing w:after="0" w:line="240" w:lineRule="auto"/>
        <w:jc w:val="both"/>
        <w:rPr>
          <w:rFonts w:ascii="Times New Roman" w:hAnsi="Times New Roman"/>
          <w:color w:val="000000"/>
        </w:rPr>
      </w:pPr>
      <w:hyperlink r:id="rId27" w:history="1">
        <w:proofErr w:type="spellStart"/>
        <w:r w:rsidRPr="00E6349F">
          <w:rPr>
            <w:rStyle w:val="Hipercze"/>
            <w:rFonts w:ascii="Times New Roman" w:hAnsi="Times New Roman"/>
            <w:i/>
            <w:iCs/>
            <w:color w:val="000000"/>
            <w:u w:val="none"/>
          </w:rPr>
          <w:t>Dendrocopos</w:t>
        </w:r>
        <w:proofErr w:type="spellEnd"/>
      </w:hyperlink>
      <w:r w:rsidRPr="00E6349F">
        <w:rPr>
          <w:rFonts w:ascii="Times New Roman" w:hAnsi="Times New Roman"/>
          <w:i/>
          <w:iCs/>
          <w:color w:val="000000"/>
        </w:rPr>
        <w:t xml:space="preserve"> </w:t>
      </w:r>
      <w:hyperlink r:id="rId28" w:history="1">
        <w:proofErr w:type="spellStart"/>
        <w:r w:rsidRPr="00E6349F">
          <w:rPr>
            <w:rStyle w:val="Hipercze"/>
            <w:rFonts w:ascii="Times New Roman" w:hAnsi="Times New Roman"/>
            <w:i/>
            <w:iCs/>
            <w:color w:val="000000"/>
            <w:u w:val="none"/>
          </w:rPr>
          <w:t>leucotos</w:t>
        </w:r>
        <w:proofErr w:type="spellEnd"/>
      </w:hyperlink>
      <w:r w:rsidRPr="00E6349F">
        <w:rPr>
          <w:rFonts w:ascii="Times New Roman" w:hAnsi="Times New Roman"/>
          <w:i/>
          <w:iCs/>
          <w:color w:val="000000"/>
        </w:rPr>
        <w:t xml:space="preserve"> - </w:t>
      </w:r>
      <w:r w:rsidRPr="00E6349F">
        <w:rPr>
          <w:rFonts w:ascii="Times New Roman" w:hAnsi="Times New Roman"/>
          <w:color w:val="000000"/>
        </w:rPr>
        <w:t>dzięcioł białogrzbiety</w:t>
      </w:r>
      <w:r>
        <w:rPr>
          <w:rFonts w:ascii="Times New Roman" w:hAnsi="Times New Roman"/>
          <w:color w:val="000000"/>
        </w:rPr>
        <w:t>– stan niezadawalający (U1)</w:t>
      </w:r>
    </w:p>
    <w:p w14:paraId="092120CC" w14:textId="3A949F01" w:rsidR="00B329A1" w:rsidRPr="00E6349F" w:rsidRDefault="00B329A1" w:rsidP="00B329A1">
      <w:pPr>
        <w:numPr>
          <w:ilvl w:val="0"/>
          <w:numId w:val="17"/>
        </w:numPr>
        <w:spacing w:after="0" w:line="240" w:lineRule="auto"/>
        <w:jc w:val="both"/>
        <w:rPr>
          <w:rFonts w:ascii="Times New Roman" w:hAnsi="Times New Roman"/>
          <w:color w:val="000000"/>
        </w:rPr>
      </w:pPr>
      <w:hyperlink r:id="rId29" w:history="1">
        <w:proofErr w:type="spellStart"/>
        <w:r w:rsidRPr="00E6349F">
          <w:rPr>
            <w:rStyle w:val="Hipercze"/>
            <w:rFonts w:ascii="Times New Roman" w:hAnsi="Times New Roman"/>
            <w:i/>
            <w:iCs/>
            <w:color w:val="000000"/>
            <w:u w:val="none"/>
          </w:rPr>
          <w:t>Glaucidium</w:t>
        </w:r>
        <w:proofErr w:type="spellEnd"/>
      </w:hyperlink>
      <w:r w:rsidRPr="00E6349F">
        <w:rPr>
          <w:rFonts w:ascii="Times New Roman" w:hAnsi="Times New Roman"/>
          <w:i/>
          <w:iCs/>
          <w:color w:val="000000"/>
        </w:rPr>
        <w:t xml:space="preserve"> </w:t>
      </w:r>
      <w:proofErr w:type="spellStart"/>
      <w:r w:rsidRPr="00E6349F">
        <w:rPr>
          <w:rFonts w:ascii="Times New Roman" w:hAnsi="Times New Roman"/>
          <w:i/>
          <w:iCs/>
          <w:color w:val="000000"/>
        </w:rPr>
        <w:t>passerinum</w:t>
      </w:r>
      <w:proofErr w:type="spellEnd"/>
      <w:r w:rsidRPr="00E6349F">
        <w:rPr>
          <w:rFonts w:ascii="Times New Roman" w:hAnsi="Times New Roman"/>
          <w:i/>
          <w:iCs/>
          <w:color w:val="000000"/>
        </w:rPr>
        <w:t xml:space="preserve"> </w:t>
      </w:r>
      <w:r>
        <w:rPr>
          <w:rFonts w:ascii="Times New Roman" w:hAnsi="Times New Roman"/>
          <w:i/>
          <w:iCs/>
          <w:color w:val="000000"/>
        </w:rPr>
        <w:t>–</w:t>
      </w:r>
      <w:r w:rsidRPr="00E6349F">
        <w:rPr>
          <w:rFonts w:ascii="Times New Roman" w:hAnsi="Times New Roman"/>
          <w:i/>
          <w:iCs/>
          <w:color w:val="000000"/>
        </w:rPr>
        <w:t xml:space="preserve"> </w:t>
      </w:r>
      <w:r w:rsidRPr="00E6349F">
        <w:rPr>
          <w:rFonts w:ascii="Times New Roman" w:hAnsi="Times New Roman"/>
          <w:color w:val="000000"/>
        </w:rPr>
        <w:t>sóweczka</w:t>
      </w:r>
      <w:r>
        <w:rPr>
          <w:rFonts w:ascii="Times New Roman" w:hAnsi="Times New Roman"/>
          <w:color w:val="000000"/>
        </w:rPr>
        <w:t xml:space="preserve"> </w:t>
      </w:r>
      <w:r>
        <w:rPr>
          <w:rFonts w:ascii="Times New Roman" w:hAnsi="Times New Roman"/>
          <w:color w:val="000000"/>
        </w:rPr>
        <w:t>– stan niezadawalający (U1)</w:t>
      </w:r>
    </w:p>
    <w:p w14:paraId="56F3DB2B" w14:textId="20C1ACC5" w:rsidR="00B329A1" w:rsidRPr="00E6349F" w:rsidRDefault="00B329A1" w:rsidP="00B329A1">
      <w:pPr>
        <w:numPr>
          <w:ilvl w:val="0"/>
          <w:numId w:val="17"/>
        </w:numPr>
        <w:spacing w:after="0" w:line="240" w:lineRule="auto"/>
        <w:jc w:val="both"/>
        <w:rPr>
          <w:rFonts w:ascii="Times New Roman" w:hAnsi="Times New Roman"/>
          <w:color w:val="000000"/>
        </w:rPr>
      </w:pPr>
      <w:hyperlink r:id="rId30" w:history="1">
        <w:proofErr w:type="spellStart"/>
        <w:r w:rsidRPr="00E6349F">
          <w:rPr>
            <w:rStyle w:val="Hipercze"/>
            <w:rFonts w:ascii="Times New Roman" w:hAnsi="Times New Roman"/>
            <w:i/>
            <w:iCs/>
            <w:color w:val="000000"/>
            <w:u w:val="none"/>
          </w:rPr>
          <w:t>Motacilla</w:t>
        </w:r>
        <w:proofErr w:type="spellEnd"/>
      </w:hyperlink>
      <w:r w:rsidRPr="00E6349F">
        <w:rPr>
          <w:rFonts w:ascii="Times New Roman" w:hAnsi="Times New Roman"/>
          <w:i/>
          <w:iCs/>
          <w:color w:val="000000"/>
        </w:rPr>
        <w:t xml:space="preserve"> </w:t>
      </w:r>
      <w:hyperlink r:id="rId31" w:history="1">
        <w:proofErr w:type="spellStart"/>
        <w:r w:rsidRPr="00E6349F">
          <w:rPr>
            <w:rStyle w:val="Hipercze"/>
            <w:rFonts w:ascii="Times New Roman" w:hAnsi="Times New Roman"/>
            <w:i/>
            <w:iCs/>
            <w:color w:val="000000"/>
            <w:u w:val="none"/>
          </w:rPr>
          <w:t>cinerea</w:t>
        </w:r>
        <w:proofErr w:type="spellEnd"/>
      </w:hyperlink>
      <w:r w:rsidRPr="00E6349F">
        <w:rPr>
          <w:rFonts w:ascii="Times New Roman" w:hAnsi="Times New Roman"/>
          <w:i/>
          <w:iCs/>
          <w:color w:val="000000"/>
        </w:rPr>
        <w:t xml:space="preserve"> - </w:t>
      </w:r>
      <w:r w:rsidRPr="00E6349F">
        <w:rPr>
          <w:rFonts w:ascii="Times New Roman" w:hAnsi="Times New Roman"/>
          <w:color w:val="000000"/>
        </w:rPr>
        <w:t>pliszka górska</w:t>
      </w:r>
      <w:r>
        <w:rPr>
          <w:rFonts w:ascii="Times New Roman" w:hAnsi="Times New Roman"/>
          <w:color w:val="000000"/>
        </w:rPr>
        <w:t xml:space="preserve"> </w:t>
      </w:r>
      <w:r w:rsidRPr="00B329A1">
        <w:rPr>
          <w:rFonts w:ascii="Times New Roman" w:hAnsi="Times New Roman"/>
          <w:color w:val="000000"/>
        </w:rPr>
        <w:t>–</w:t>
      </w:r>
      <w:r>
        <w:rPr>
          <w:rFonts w:ascii="Times New Roman" w:hAnsi="Times New Roman"/>
          <w:color w:val="000000"/>
        </w:rPr>
        <w:t xml:space="preserve"> </w:t>
      </w:r>
      <w:r w:rsidRPr="00B329A1">
        <w:rPr>
          <w:rFonts w:ascii="Times New Roman" w:hAnsi="Times New Roman"/>
          <w:color w:val="000000"/>
        </w:rPr>
        <w:t xml:space="preserve">stan </w:t>
      </w:r>
      <w:r>
        <w:rPr>
          <w:rFonts w:ascii="Times New Roman" w:hAnsi="Times New Roman"/>
          <w:color w:val="000000"/>
        </w:rPr>
        <w:t>właściw</w:t>
      </w:r>
      <w:r w:rsidRPr="00B329A1">
        <w:rPr>
          <w:rFonts w:ascii="Times New Roman" w:hAnsi="Times New Roman"/>
          <w:color w:val="000000"/>
        </w:rPr>
        <w:t>y (</w:t>
      </w:r>
      <w:r>
        <w:rPr>
          <w:rFonts w:ascii="Times New Roman" w:hAnsi="Times New Roman"/>
          <w:color w:val="000000"/>
        </w:rPr>
        <w:t>FV</w:t>
      </w:r>
      <w:r w:rsidRPr="00B329A1">
        <w:rPr>
          <w:rFonts w:ascii="Times New Roman" w:hAnsi="Times New Roman"/>
          <w:color w:val="000000"/>
        </w:rPr>
        <w:t>)</w:t>
      </w:r>
    </w:p>
    <w:p w14:paraId="642BEF23" w14:textId="35824C2D" w:rsidR="00B329A1" w:rsidRPr="00E6349F" w:rsidRDefault="00B329A1" w:rsidP="00B329A1">
      <w:pPr>
        <w:numPr>
          <w:ilvl w:val="0"/>
          <w:numId w:val="17"/>
        </w:numPr>
        <w:spacing w:after="0" w:line="240" w:lineRule="auto"/>
        <w:jc w:val="both"/>
        <w:rPr>
          <w:rFonts w:ascii="Times New Roman" w:hAnsi="Times New Roman"/>
          <w:color w:val="000000"/>
        </w:rPr>
      </w:pPr>
      <w:hyperlink r:id="rId32" w:history="1">
        <w:proofErr w:type="spellStart"/>
        <w:r w:rsidRPr="00E6349F">
          <w:rPr>
            <w:rStyle w:val="Hipercze"/>
            <w:rFonts w:ascii="Times New Roman" w:hAnsi="Times New Roman"/>
            <w:i/>
            <w:iCs/>
            <w:color w:val="000000"/>
            <w:u w:val="none"/>
          </w:rPr>
          <w:t>Picoides</w:t>
        </w:r>
        <w:proofErr w:type="spellEnd"/>
      </w:hyperlink>
      <w:r w:rsidRPr="00E6349F">
        <w:rPr>
          <w:rFonts w:ascii="Times New Roman" w:hAnsi="Times New Roman"/>
          <w:i/>
          <w:iCs/>
          <w:color w:val="000000"/>
        </w:rPr>
        <w:t xml:space="preserve"> </w:t>
      </w:r>
      <w:hyperlink r:id="rId33" w:history="1">
        <w:proofErr w:type="spellStart"/>
        <w:r w:rsidRPr="00E6349F">
          <w:rPr>
            <w:rStyle w:val="Hipercze"/>
            <w:rFonts w:ascii="Times New Roman" w:hAnsi="Times New Roman"/>
            <w:i/>
            <w:iCs/>
            <w:color w:val="000000"/>
            <w:u w:val="none"/>
          </w:rPr>
          <w:t>tridactylus</w:t>
        </w:r>
        <w:proofErr w:type="spellEnd"/>
      </w:hyperlink>
      <w:r w:rsidRPr="00E6349F">
        <w:rPr>
          <w:rFonts w:ascii="Times New Roman" w:hAnsi="Times New Roman"/>
          <w:i/>
          <w:iCs/>
          <w:color w:val="000000"/>
        </w:rPr>
        <w:t xml:space="preserve"> - </w:t>
      </w:r>
      <w:r w:rsidRPr="00E6349F">
        <w:rPr>
          <w:rFonts w:ascii="Times New Roman" w:hAnsi="Times New Roman"/>
          <w:color w:val="000000"/>
        </w:rPr>
        <w:t>dzięcioł trójpalczasty</w:t>
      </w:r>
      <w:r>
        <w:rPr>
          <w:rFonts w:ascii="Times New Roman" w:hAnsi="Times New Roman"/>
          <w:color w:val="000000"/>
        </w:rPr>
        <w:t xml:space="preserve"> </w:t>
      </w:r>
      <w:r w:rsidRPr="00B329A1">
        <w:rPr>
          <w:rFonts w:ascii="Times New Roman" w:hAnsi="Times New Roman"/>
          <w:color w:val="000000"/>
        </w:rPr>
        <w:t>– stan niezadawalający (U1)</w:t>
      </w:r>
    </w:p>
    <w:p w14:paraId="04820ED9" w14:textId="3731B1D9" w:rsidR="00B329A1" w:rsidRPr="00E6349F" w:rsidRDefault="00B329A1" w:rsidP="00B329A1">
      <w:pPr>
        <w:numPr>
          <w:ilvl w:val="0"/>
          <w:numId w:val="17"/>
        </w:numPr>
        <w:spacing w:after="0" w:line="240" w:lineRule="auto"/>
        <w:jc w:val="both"/>
        <w:rPr>
          <w:rFonts w:ascii="Times New Roman" w:hAnsi="Times New Roman"/>
          <w:color w:val="000000"/>
        </w:rPr>
      </w:pPr>
      <w:hyperlink r:id="rId34" w:history="1">
        <w:proofErr w:type="spellStart"/>
        <w:r w:rsidRPr="00E6349F">
          <w:rPr>
            <w:rStyle w:val="Hipercze"/>
            <w:rFonts w:ascii="Times New Roman" w:hAnsi="Times New Roman"/>
            <w:i/>
            <w:iCs/>
            <w:color w:val="000000"/>
            <w:u w:val="none"/>
          </w:rPr>
          <w:t>Tetrao</w:t>
        </w:r>
        <w:proofErr w:type="spellEnd"/>
      </w:hyperlink>
      <w:r w:rsidRPr="00E6349F">
        <w:rPr>
          <w:rFonts w:ascii="Times New Roman" w:hAnsi="Times New Roman"/>
          <w:i/>
          <w:iCs/>
          <w:color w:val="000000"/>
        </w:rPr>
        <w:t xml:space="preserve"> </w:t>
      </w:r>
      <w:hyperlink r:id="rId35" w:history="1">
        <w:proofErr w:type="spellStart"/>
        <w:r w:rsidRPr="00E6349F">
          <w:rPr>
            <w:rStyle w:val="Hipercze"/>
            <w:rFonts w:ascii="Times New Roman" w:hAnsi="Times New Roman"/>
            <w:i/>
            <w:iCs/>
            <w:color w:val="000000"/>
            <w:u w:val="none"/>
          </w:rPr>
          <w:t>urogallus</w:t>
        </w:r>
        <w:proofErr w:type="spellEnd"/>
      </w:hyperlink>
      <w:r w:rsidRPr="00E6349F">
        <w:rPr>
          <w:rFonts w:ascii="Times New Roman" w:hAnsi="Times New Roman"/>
          <w:i/>
          <w:iCs/>
          <w:color w:val="000000"/>
        </w:rPr>
        <w:t xml:space="preserve"> </w:t>
      </w:r>
      <w:r>
        <w:rPr>
          <w:rFonts w:ascii="Times New Roman" w:hAnsi="Times New Roman"/>
          <w:i/>
          <w:iCs/>
          <w:color w:val="000000"/>
        </w:rPr>
        <w:t>–</w:t>
      </w:r>
      <w:r w:rsidRPr="00E6349F">
        <w:rPr>
          <w:rFonts w:ascii="Times New Roman" w:hAnsi="Times New Roman"/>
          <w:i/>
          <w:iCs/>
          <w:color w:val="000000"/>
        </w:rPr>
        <w:t xml:space="preserve"> </w:t>
      </w:r>
      <w:r w:rsidRPr="00E6349F">
        <w:rPr>
          <w:rFonts w:ascii="Times New Roman" w:hAnsi="Times New Roman"/>
          <w:color w:val="000000"/>
        </w:rPr>
        <w:t>głuszec</w:t>
      </w:r>
      <w:r>
        <w:rPr>
          <w:rFonts w:ascii="Times New Roman" w:hAnsi="Times New Roman"/>
          <w:color w:val="000000"/>
        </w:rPr>
        <w:t xml:space="preserve"> </w:t>
      </w:r>
      <w:r w:rsidRPr="00B329A1">
        <w:rPr>
          <w:rFonts w:ascii="Times New Roman" w:hAnsi="Times New Roman"/>
          <w:color w:val="000000"/>
        </w:rPr>
        <w:t>– stan niezadawalający (U1)</w:t>
      </w:r>
    </w:p>
    <w:p w14:paraId="0C805B59" w14:textId="54015A42" w:rsidR="00B329A1" w:rsidRPr="00E6349F" w:rsidRDefault="00B329A1" w:rsidP="00B329A1">
      <w:pPr>
        <w:numPr>
          <w:ilvl w:val="0"/>
          <w:numId w:val="17"/>
        </w:numPr>
        <w:spacing w:after="0" w:line="240" w:lineRule="auto"/>
        <w:jc w:val="both"/>
        <w:rPr>
          <w:rFonts w:ascii="Times New Roman" w:hAnsi="Times New Roman"/>
          <w:iCs/>
          <w:color w:val="000000"/>
        </w:rPr>
      </w:pPr>
      <w:hyperlink r:id="rId36" w:history="1">
        <w:proofErr w:type="spellStart"/>
        <w:r w:rsidRPr="00E6349F">
          <w:rPr>
            <w:rStyle w:val="Hipercze"/>
            <w:rFonts w:ascii="Times New Roman" w:hAnsi="Times New Roman"/>
            <w:i/>
            <w:iCs/>
            <w:color w:val="000000"/>
            <w:u w:val="none"/>
          </w:rPr>
          <w:t>Turdus</w:t>
        </w:r>
        <w:proofErr w:type="spellEnd"/>
      </w:hyperlink>
      <w:r w:rsidRPr="00E6349F">
        <w:rPr>
          <w:rFonts w:ascii="Times New Roman" w:hAnsi="Times New Roman"/>
          <w:i/>
          <w:iCs/>
          <w:color w:val="000000"/>
        </w:rPr>
        <w:t xml:space="preserve"> </w:t>
      </w:r>
      <w:proofErr w:type="spellStart"/>
      <w:r w:rsidRPr="00E6349F">
        <w:rPr>
          <w:rFonts w:ascii="Times New Roman" w:hAnsi="Times New Roman"/>
          <w:i/>
          <w:iCs/>
          <w:color w:val="000000"/>
        </w:rPr>
        <w:t>torquatus</w:t>
      </w:r>
      <w:proofErr w:type="spellEnd"/>
      <w:r w:rsidRPr="00E6349F">
        <w:rPr>
          <w:rFonts w:ascii="Times New Roman" w:hAnsi="Times New Roman"/>
          <w:i/>
          <w:iCs/>
          <w:color w:val="000000"/>
        </w:rPr>
        <w:t xml:space="preserve"> - </w:t>
      </w:r>
      <w:r w:rsidRPr="00E6349F">
        <w:rPr>
          <w:rFonts w:ascii="Times New Roman" w:hAnsi="Times New Roman"/>
          <w:color w:val="000000"/>
        </w:rPr>
        <w:t>drozd obrożny</w:t>
      </w:r>
      <w:r>
        <w:rPr>
          <w:rFonts w:ascii="Times New Roman" w:hAnsi="Times New Roman"/>
          <w:color w:val="000000"/>
        </w:rPr>
        <w:t xml:space="preserve"> </w:t>
      </w:r>
      <w:r w:rsidRPr="00B329A1">
        <w:rPr>
          <w:rFonts w:ascii="Times New Roman" w:hAnsi="Times New Roman"/>
          <w:color w:val="000000"/>
        </w:rPr>
        <w:t>– stan niezadawalający (U1)</w:t>
      </w:r>
    </w:p>
    <w:p w14:paraId="7E8F8766" w14:textId="77777777" w:rsidR="00B329A1" w:rsidRDefault="00B329A1" w:rsidP="00B037E5">
      <w:pPr>
        <w:spacing w:after="0" w:line="240" w:lineRule="auto"/>
        <w:ind w:firstLine="360"/>
        <w:jc w:val="both"/>
        <w:rPr>
          <w:rFonts w:ascii="Times New Roman" w:hAnsi="Times New Roman"/>
          <w:color w:val="000000"/>
        </w:rPr>
      </w:pPr>
    </w:p>
    <w:p w14:paraId="6E39C9D4" w14:textId="5D8C576C" w:rsidR="007708E5" w:rsidRPr="007708E5" w:rsidRDefault="007708E5" w:rsidP="007708E5">
      <w:pPr>
        <w:spacing w:after="0" w:line="240" w:lineRule="auto"/>
        <w:ind w:firstLine="360"/>
        <w:jc w:val="both"/>
        <w:rPr>
          <w:rFonts w:ascii="Times New Roman" w:hAnsi="Times New Roman"/>
          <w:color w:val="000000"/>
        </w:rPr>
      </w:pPr>
      <w:r>
        <w:rPr>
          <w:rFonts w:ascii="Times New Roman" w:hAnsi="Times New Roman"/>
          <w:color w:val="000000"/>
        </w:rPr>
        <w:t>Wśród zi</w:t>
      </w:r>
      <w:r w:rsidRPr="007708E5">
        <w:rPr>
          <w:rFonts w:ascii="Times New Roman" w:hAnsi="Times New Roman"/>
          <w:color w:val="000000"/>
        </w:rPr>
        <w:t>dentyfik</w:t>
      </w:r>
      <w:r>
        <w:rPr>
          <w:rFonts w:ascii="Times New Roman" w:hAnsi="Times New Roman"/>
          <w:color w:val="000000"/>
        </w:rPr>
        <w:t>owanych</w:t>
      </w:r>
      <w:r w:rsidRPr="007708E5">
        <w:rPr>
          <w:rFonts w:ascii="Times New Roman" w:hAnsi="Times New Roman"/>
          <w:color w:val="000000"/>
        </w:rPr>
        <w:t xml:space="preserve"> istniejąc</w:t>
      </w:r>
      <w:r>
        <w:rPr>
          <w:rFonts w:ascii="Times New Roman" w:hAnsi="Times New Roman"/>
          <w:color w:val="000000"/>
        </w:rPr>
        <w:t>ych</w:t>
      </w:r>
      <w:r w:rsidRPr="007708E5">
        <w:rPr>
          <w:rFonts w:ascii="Times New Roman" w:hAnsi="Times New Roman"/>
          <w:color w:val="000000"/>
        </w:rPr>
        <w:t xml:space="preserve"> zagroże</w:t>
      </w:r>
      <w:r>
        <w:rPr>
          <w:rFonts w:ascii="Times New Roman" w:hAnsi="Times New Roman"/>
          <w:color w:val="000000"/>
        </w:rPr>
        <w:t>ń</w:t>
      </w:r>
      <w:r w:rsidRPr="007708E5">
        <w:rPr>
          <w:rFonts w:ascii="Times New Roman" w:hAnsi="Times New Roman"/>
          <w:color w:val="000000"/>
        </w:rPr>
        <w:t xml:space="preserve"> dla zachowania właściwego stanu ochrony </w:t>
      </w:r>
      <w:r>
        <w:rPr>
          <w:rFonts w:ascii="Times New Roman" w:hAnsi="Times New Roman"/>
          <w:color w:val="000000"/>
        </w:rPr>
        <w:t>ptaków</w:t>
      </w:r>
      <w:r w:rsidRPr="007708E5">
        <w:rPr>
          <w:rFonts w:ascii="Times New Roman" w:hAnsi="Times New Roman"/>
          <w:color w:val="000000"/>
        </w:rPr>
        <w:t xml:space="preserve"> będących przedmiotami ochrony </w:t>
      </w:r>
      <w:r>
        <w:rPr>
          <w:rFonts w:ascii="Times New Roman" w:hAnsi="Times New Roman"/>
          <w:color w:val="000000"/>
        </w:rPr>
        <w:t>w obszarze</w:t>
      </w:r>
      <w:r w:rsidRPr="007708E5">
        <w:rPr>
          <w:rFonts w:ascii="Times New Roman" w:hAnsi="Times New Roman"/>
          <w:color w:val="000000"/>
        </w:rPr>
        <w:t xml:space="preserve"> Natura 2000</w:t>
      </w:r>
      <w:r>
        <w:rPr>
          <w:rFonts w:ascii="Times New Roman" w:hAnsi="Times New Roman"/>
          <w:color w:val="000000"/>
        </w:rPr>
        <w:t xml:space="preserve"> Babia Góra </w:t>
      </w:r>
      <w:r w:rsidRPr="007708E5">
        <w:rPr>
          <w:rFonts w:ascii="Times New Roman" w:hAnsi="Times New Roman"/>
          <w:color w:val="000000"/>
        </w:rPr>
        <w:t>PLB120011</w:t>
      </w:r>
      <w:r>
        <w:rPr>
          <w:rFonts w:ascii="Times New Roman" w:hAnsi="Times New Roman"/>
          <w:color w:val="000000"/>
        </w:rPr>
        <w:t xml:space="preserve"> najczęstszymi zagrożeniami są: </w:t>
      </w:r>
      <w:r w:rsidRPr="007708E5">
        <w:rPr>
          <w:rFonts w:ascii="Times New Roman" w:hAnsi="Times New Roman"/>
          <w:color w:val="000000"/>
        </w:rPr>
        <w:t>B02.04 usuwanie martwych i umierających drzew</w:t>
      </w:r>
      <w:r>
        <w:rPr>
          <w:rFonts w:ascii="Times New Roman" w:hAnsi="Times New Roman"/>
          <w:color w:val="000000"/>
        </w:rPr>
        <w:t xml:space="preserve"> oraz </w:t>
      </w:r>
      <w:r w:rsidRPr="007708E5">
        <w:rPr>
          <w:rFonts w:ascii="Times New Roman" w:hAnsi="Times New Roman"/>
          <w:color w:val="000000"/>
        </w:rPr>
        <w:t>G01.06 narciarstwo, w tym poza trasami</w:t>
      </w:r>
      <w:r>
        <w:rPr>
          <w:rFonts w:ascii="Times New Roman" w:hAnsi="Times New Roman"/>
          <w:color w:val="000000"/>
        </w:rPr>
        <w:t xml:space="preserve">. Natomiast za najistotniejsze zagrożenie potencjalne można uznać </w:t>
      </w:r>
      <w:r w:rsidRPr="007708E5">
        <w:rPr>
          <w:rFonts w:ascii="Times New Roman" w:hAnsi="Times New Roman"/>
          <w:color w:val="000000"/>
        </w:rPr>
        <w:t>E01.03 zabudow</w:t>
      </w:r>
      <w:r>
        <w:rPr>
          <w:rFonts w:ascii="Times New Roman" w:hAnsi="Times New Roman"/>
          <w:color w:val="000000"/>
        </w:rPr>
        <w:t>ę</w:t>
      </w:r>
      <w:r w:rsidRPr="007708E5">
        <w:rPr>
          <w:rFonts w:ascii="Times New Roman" w:hAnsi="Times New Roman"/>
          <w:color w:val="000000"/>
        </w:rPr>
        <w:t xml:space="preserve"> rozproszon</w:t>
      </w:r>
      <w:r>
        <w:rPr>
          <w:rFonts w:ascii="Times New Roman" w:hAnsi="Times New Roman"/>
          <w:color w:val="000000"/>
        </w:rPr>
        <w:t xml:space="preserve">ą oraz </w:t>
      </w:r>
      <w:r w:rsidRPr="007708E5">
        <w:rPr>
          <w:rFonts w:ascii="Times New Roman" w:hAnsi="Times New Roman"/>
          <w:color w:val="000000"/>
        </w:rPr>
        <w:t>G01.03</w:t>
      </w:r>
      <w:r>
        <w:rPr>
          <w:rFonts w:ascii="Times New Roman" w:hAnsi="Times New Roman"/>
          <w:color w:val="000000"/>
        </w:rPr>
        <w:t xml:space="preserve"> </w:t>
      </w:r>
      <w:r w:rsidRPr="007708E5">
        <w:rPr>
          <w:rFonts w:ascii="Times New Roman" w:hAnsi="Times New Roman"/>
          <w:color w:val="000000"/>
        </w:rPr>
        <w:t>pojazdy zmotoryzowane</w:t>
      </w:r>
      <w:r>
        <w:rPr>
          <w:rFonts w:ascii="Times New Roman" w:hAnsi="Times New Roman"/>
          <w:color w:val="000000"/>
        </w:rPr>
        <w:t>, których oddziaływanie jest głownie związane z</w:t>
      </w:r>
      <w:r>
        <w:t> </w:t>
      </w:r>
      <w:r>
        <w:rPr>
          <w:rFonts w:ascii="Times New Roman" w:hAnsi="Times New Roman"/>
          <w:color w:val="000000"/>
        </w:rPr>
        <w:t>płoszeniem ptaków i uszczuplaniem powierzchni dobrej jakości siedlisk.</w:t>
      </w:r>
    </w:p>
    <w:p w14:paraId="3DB68BBD" w14:textId="073CA5B3" w:rsidR="007708E5" w:rsidRPr="00E6349F" w:rsidRDefault="0024317E" w:rsidP="00B037E5">
      <w:pPr>
        <w:spacing w:after="0" w:line="240" w:lineRule="auto"/>
        <w:ind w:firstLine="360"/>
        <w:jc w:val="both"/>
        <w:rPr>
          <w:rFonts w:ascii="Times New Roman" w:hAnsi="Times New Roman"/>
          <w:color w:val="000000"/>
        </w:rPr>
      </w:pPr>
      <w:r>
        <w:rPr>
          <w:rFonts w:ascii="Times New Roman" w:hAnsi="Times New Roman"/>
          <w:color w:val="000000"/>
        </w:rPr>
        <w:t>Zapisane cele działań ochronnych dla populacji zakładają utrzymanie populacji chronionych gatunków na minimum obecnym poziomie. Natomiast cele związane z stanem siedliska przewidują utrzymanie obecnego zróżnicowania wiekowego i strukturalnego drzewostanów z jednoczesną poprawą wskaźnika dotyczącego ilości martwego drewna. Zaplanowano również utrzymanie obecnych perspektyw ochrony.</w:t>
      </w:r>
    </w:p>
    <w:p w14:paraId="77BE9EEC" w14:textId="174E9D81" w:rsidR="004E2630" w:rsidRPr="00E6349F" w:rsidRDefault="004E2630" w:rsidP="004E2630">
      <w:pPr>
        <w:spacing w:after="0" w:line="240" w:lineRule="auto"/>
        <w:ind w:firstLine="360"/>
        <w:jc w:val="both"/>
        <w:rPr>
          <w:rFonts w:ascii="Times New Roman" w:eastAsia="Courier New" w:hAnsi="Times New Roman"/>
          <w:color w:val="000000"/>
        </w:rPr>
      </w:pPr>
      <w:r w:rsidRPr="00E6349F">
        <w:rPr>
          <w:rFonts w:ascii="Times New Roman" w:hAnsi="Times New Roman"/>
          <w:color w:val="000000"/>
        </w:rPr>
        <w:t xml:space="preserve">Ustalono działania ochronne zapewniające skuteczne i efektywne osiągnięcie celów działań ochronnych. Dla gatunków związanych z terenami leśnymi, takimi jak </w:t>
      </w:r>
      <w:r w:rsidRPr="00E6349F">
        <w:rPr>
          <w:rFonts w:ascii="Times New Roman" w:hAnsi="Times New Roman"/>
          <w:bCs/>
          <w:color w:val="000000"/>
        </w:rPr>
        <w:t xml:space="preserve">sóweczka </w:t>
      </w:r>
      <w:proofErr w:type="spellStart"/>
      <w:r w:rsidRPr="00E6349F">
        <w:rPr>
          <w:rFonts w:ascii="Times New Roman" w:hAnsi="Times New Roman"/>
          <w:bCs/>
          <w:i/>
          <w:iCs/>
          <w:color w:val="000000"/>
        </w:rPr>
        <w:t>Glaucidium</w:t>
      </w:r>
      <w:proofErr w:type="spellEnd"/>
      <w:r w:rsidRPr="00E6349F">
        <w:rPr>
          <w:rFonts w:ascii="Times New Roman" w:hAnsi="Times New Roman"/>
          <w:bCs/>
          <w:i/>
          <w:iCs/>
          <w:color w:val="000000"/>
        </w:rPr>
        <w:t xml:space="preserve"> </w:t>
      </w:r>
      <w:proofErr w:type="spellStart"/>
      <w:r w:rsidRPr="00E6349F">
        <w:rPr>
          <w:rFonts w:ascii="Times New Roman" w:hAnsi="Times New Roman"/>
          <w:bCs/>
          <w:i/>
          <w:iCs/>
          <w:color w:val="000000"/>
        </w:rPr>
        <w:t>Passerinum</w:t>
      </w:r>
      <w:proofErr w:type="spellEnd"/>
      <w:r w:rsidRPr="00E6349F">
        <w:rPr>
          <w:rFonts w:ascii="Times New Roman" w:hAnsi="Times New Roman"/>
          <w:bCs/>
          <w:i/>
          <w:iCs/>
          <w:color w:val="000000"/>
        </w:rPr>
        <w:t xml:space="preserve">, </w:t>
      </w:r>
      <w:r w:rsidRPr="00E6349F">
        <w:rPr>
          <w:rFonts w:ascii="Times New Roman" w:hAnsi="Times New Roman"/>
          <w:bCs/>
          <w:color w:val="000000"/>
        </w:rPr>
        <w:t xml:space="preserve">włochatka </w:t>
      </w:r>
      <w:proofErr w:type="spellStart"/>
      <w:r w:rsidRPr="00E6349F">
        <w:rPr>
          <w:rFonts w:ascii="Times New Roman" w:hAnsi="Times New Roman"/>
          <w:bCs/>
          <w:i/>
          <w:iCs/>
          <w:color w:val="000000"/>
        </w:rPr>
        <w:t>Aegolius</w:t>
      </w:r>
      <w:proofErr w:type="spellEnd"/>
      <w:r w:rsidRPr="00E6349F">
        <w:rPr>
          <w:rFonts w:ascii="Times New Roman" w:hAnsi="Times New Roman"/>
          <w:bCs/>
          <w:i/>
          <w:iCs/>
          <w:color w:val="000000"/>
        </w:rPr>
        <w:t xml:space="preserve"> </w:t>
      </w:r>
      <w:proofErr w:type="spellStart"/>
      <w:r w:rsidRPr="00E6349F">
        <w:rPr>
          <w:rFonts w:ascii="Times New Roman" w:hAnsi="Times New Roman"/>
          <w:bCs/>
          <w:i/>
          <w:iCs/>
          <w:color w:val="000000"/>
        </w:rPr>
        <w:t>funereus</w:t>
      </w:r>
      <w:proofErr w:type="spellEnd"/>
      <w:r w:rsidRPr="00E6349F">
        <w:rPr>
          <w:rFonts w:ascii="Times New Roman" w:hAnsi="Times New Roman"/>
          <w:bCs/>
          <w:i/>
          <w:iCs/>
          <w:color w:val="000000"/>
        </w:rPr>
        <w:t xml:space="preserve">, </w:t>
      </w:r>
      <w:r w:rsidRPr="00E6349F">
        <w:rPr>
          <w:rFonts w:ascii="Times New Roman" w:hAnsi="Times New Roman"/>
          <w:bCs/>
          <w:color w:val="000000"/>
        </w:rPr>
        <w:t xml:space="preserve">dzięcioł białogrzbiety </w:t>
      </w:r>
      <w:proofErr w:type="spellStart"/>
      <w:r w:rsidRPr="00E6349F">
        <w:rPr>
          <w:rFonts w:ascii="Times New Roman" w:hAnsi="Times New Roman"/>
          <w:bCs/>
          <w:i/>
          <w:iCs/>
          <w:color w:val="000000"/>
        </w:rPr>
        <w:t>Dendrocopos</w:t>
      </w:r>
      <w:proofErr w:type="spellEnd"/>
      <w:r w:rsidRPr="00E6349F">
        <w:rPr>
          <w:rFonts w:ascii="Times New Roman" w:hAnsi="Times New Roman"/>
          <w:bCs/>
          <w:i/>
          <w:iCs/>
          <w:color w:val="000000"/>
        </w:rPr>
        <w:t xml:space="preserve"> </w:t>
      </w:r>
      <w:proofErr w:type="spellStart"/>
      <w:r w:rsidRPr="00E6349F">
        <w:rPr>
          <w:rFonts w:ascii="Times New Roman" w:hAnsi="Times New Roman"/>
          <w:bCs/>
          <w:i/>
          <w:iCs/>
          <w:color w:val="000000"/>
        </w:rPr>
        <w:t>leucotos</w:t>
      </w:r>
      <w:proofErr w:type="spellEnd"/>
      <w:r w:rsidRPr="00E6349F">
        <w:rPr>
          <w:rFonts w:ascii="Times New Roman" w:hAnsi="Times New Roman"/>
          <w:bCs/>
          <w:i/>
          <w:iCs/>
          <w:color w:val="000000"/>
        </w:rPr>
        <w:t xml:space="preserve">, </w:t>
      </w:r>
      <w:r w:rsidRPr="00E6349F">
        <w:rPr>
          <w:rFonts w:ascii="Times New Roman" w:hAnsi="Times New Roman"/>
          <w:bCs/>
          <w:color w:val="000000"/>
        </w:rPr>
        <w:t xml:space="preserve">dzięcioł trójpalczasty </w:t>
      </w:r>
      <w:proofErr w:type="spellStart"/>
      <w:r w:rsidRPr="00E6349F">
        <w:rPr>
          <w:rFonts w:ascii="Times New Roman" w:hAnsi="Times New Roman"/>
          <w:bCs/>
          <w:i/>
          <w:iCs/>
          <w:color w:val="000000"/>
        </w:rPr>
        <w:t>Picoides</w:t>
      </w:r>
      <w:proofErr w:type="spellEnd"/>
      <w:r w:rsidRPr="00E6349F">
        <w:rPr>
          <w:rFonts w:ascii="Times New Roman" w:hAnsi="Times New Roman"/>
          <w:bCs/>
          <w:i/>
          <w:iCs/>
          <w:color w:val="000000"/>
        </w:rPr>
        <w:t xml:space="preserve"> </w:t>
      </w:r>
      <w:proofErr w:type="spellStart"/>
      <w:r w:rsidRPr="00E6349F">
        <w:rPr>
          <w:rFonts w:ascii="Times New Roman" w:hAnsi="Times New Roman"/>
          <w:bCs/>
          <w:i/>
          <w:iCs/>
          <w:color w:val="000000"/>
        </w:rPr>
        <w:t>tridactylus</w:t>
      </w:r>
      <w:proofErr w:type="spellEnd"/>
      <w:r w:rsidRPr="00E6349F">
        <w:rPr>
          <w:rFonts w:ascii="Times New Roman" w:hAnsi="Times New Roman"/>
          <w:bCs/>
          <w:i/>
          <w:iCs/>
          <w:color w:val="000000"/>
        </w:rPr>
        <w:t xml:space="preserve"> </w:t>
      </w:r>
      <w:r w:rsidRPr="00E6349F">
        <w:rPr>
          <w:rFonts w:ascii="Times New Roman" w:hAnsi="Times New Roman"/>
          <w:bCs/>
          <w:color w:val="000000"/>
        </w:rPr>
        <w:t>i</w:t>
      </w:r>
      <w:r w:rsidRPr="00E6349F">
        <w:rPr>
          <w:rFonts w:ascii="Times New Roman" w:hAnsi="Times New Roman"/>
          <w:bCs/>
          <w:i/>
          <w:iCs/>
          <w:color w:val="000000"/>
        </w:rPr>
        <w:t xml:space="preserve"> </w:t>
      </w:r>
      <w:r w:rsidRPr="00E6349F">
        <w:rPr>
          <w:rFonts w:ascii="Times New Roman" w:hAnsi="Times New Roman"/>
          <w:bCs/>
          <w:color w:val="000000"/>
        </w:rPr>
        <w:t xml:space="preserve">drozd obrożny </w:t>
      </w:r>
      <w:proofErr w:type="spellStart"/>
      <w:r w:rsidRPr="00E6349F">
        <w:rPr>
          <w:rFonts w:ascii="Times New Roman" w:hAnsi="Times New Roman"/>
          <w:bCs/>
          <w:i/>
          <w:iCs/>
          <w:color w:val="000000"/>
        </w:rPr>
        <w:t>Turdus</w:t>
      </w:r>
      <w:proofErr w:type="spellEnd"/>
      <w:r w:rsidRPr="00E6349F">
        <w:rPr>
          <w:rFonts w:ascii="Times New Roman" w:hAnsi="Times New Roman"/>
          <w:bCs/>
          <w:i/>
          <w:iCs/>
          <w:color w:val="000000"/>
        </w:rPr>
        <w:t xml:space="preserve"> </w:t>
      </w:r>
      <w:proofErr w:type="spellStart"/>
      <w:r w:rsidRPr="00E6349F">
        <w:rPr>
          <w:rFonts w:ascii="Times New Roman" w:hAnsi="Times New Roman"/>
          <w:bCs/>
          <w:i/>
          <w:iCs/>
          <w:color w:val="000000"/>
        </w:rPr>
        <w:t>torquatus</w:t>
      </w:r>
      <w:proofErr w:type="spellEnd"/>
      <w:r w:rsidRPr="00E6349F">
        <w:rPr>
          <w:rFonts w:ascii="Times New Roman" w:hAnsi="Times New Roman"/>
          <w:bCs/>
          <w:i/>
          <w:iCs/>
          <w:color w:val="000000"/>
        </w:rPr>
        <w:t xml:space="preserve"> </w:t>
      </w:r>
      <w:r w:rsidRPr="00E6349F">
        <w:rPr>
          <w:rFonts w:ascii="Times New Roman" w:hAnsi="Times New Roman"/>
          <w:color w:val="000000"/>
        </w:rPr>
        <w:t xml:space="preserve">zaproponowano </w:t>
      </w:r>
      <w:r w:rsidRPr="00E6349F">
        <w:rPr>
          <w:rFonts w:ascii="Times New Roman" w:eastAsia="Courier New" w:hAnsi="Times New Roman"/>
          <w:color w:val="000000"/>
        </w:rPr>
        <w:t xml:space="preserve">preferowanie naturalnej odnowy drzewostanów z dążeniem do zwiększenia udziału martwego drewna i wieku drzewostanów. Dla </w:t>
      </w:r>
      <w:r w:rsidRPr="00E6349F">
        <w:rPr>
          <w:rFonts w:ascii="Times New Roman" w:eastAsia="Times New Roman" w:hAnsi="Times New Roman"/>
          <w:bCs/>
          <w:color w:val="000000"/>
          <w:spacing w:val="1"/>
          <w:lang w:eastAsia="pl-PL"/>
        </w:rPr>
        <w:t xml:space="preserve">pliszki górskiej </w:t>
      </w:r>
      <w:proofErr w:type="spellStart"/>
      <w:r w:rsidRPr="00E6349F">
        <w:rPr>
          <w:rFonts w:ascii="Times New Roman" w:eastAsia="Times New Roman" w:hAnsi="Times New Roman"/>
          <w:bCs/>
          <w:i/>
          <w:iCs/>
          <w:color w:val="000000"/>
          <w:spacing w:val="1"/>
          <w:lang w:eastAsia="pl-PL"/>
        </w:rPr>
        <w:t>Motacilla</w:t>
      </w:r>
      <w:proofErr w:type="spellEnd"/>
      <w:r w:rsidRPr="00E6349F">
        <w:rPr>
          <w:rFonts w:ascii="Times New Roman" w:eastAsia="Times New Roman" w:hAnsi="Times New Roman"/>
          <w:bCs/>
          <w:i/>
          <w:iCs/>
          <w:color w:val="000000"/>
          <w:spacing w:val="1"/>
          <w:lang w:eastAsia="pl-PL"/>
        </w:rPr>
        <w:t xml:space="preserve"> </w:t>
      </w:r>
      <w:proofErr w:type="spellStart"/>
      <w:r w:rsidRPr="00E6349F">
        <w:rPr>
          <w:rFonts w:ascii="Times New Roman" w:eastAsia="Times New Roman" w:hAnsi="Times New Roman"/>
          <w:bCs/>
          <w:i/>
          <w:iCs/>
          <w:color w:val="000000"/>
          <w:spacing w:val="1"/>
          <w:lang w:eastAsia="pl-PL"/>
        </w:rPr>
        <w:t>cinerea</w:t>
      </w:r>
      <w:proofErr w:type="spellEnd"/>
      <w:r w:rsidRPr="00E6349F">
        <w:rPr>
          <w:rFonts w:ascii="Times New Roman" w:eastAsia="Times New Roman" w:hAnsi="Times New Roman"/>
          <w:bCs/>
          <w:i/>
          <w:iCs/>
          <w:color w:val="000000"/>
          <w:spacing w:val="1"/>
          <w:lang w:eastAsia="pl-PL"/>
        </w:rPr>
        <w:t xml:space="preserve"> </w:t>
      </w:r>
      <w:r w:rsidRPr="00E6349F">
        <w:rPr>
          <w:rFonts w:ascii="Times New Roman" w:eastAsia="Times New Roman" w:hAnsi="Times New Roman"/>
          <w:bCs/>
          <w:color w:val="000000"/>
          <w:spacing w:val="1"/>
          <w:lang w:eastAsia="pl-PL"/>
        </w:rPr>
        <w:t>i</w:t>
      </w:r>
      <w:r w:rsidRPr="00E6349F">
        <w:rPr>
          <w:rFonts w:ascii="Times New Roman" w:eastAsia="Times New Roman" w:hAnsi="Times New Roman"/>
          <w:bCs/>
          <w:i/>
          <w:iCs/>
          <w:color w:val="000000"/>
          <w:spacing w:val="1"/>
          <w:lang w:eastAsia="pl-PL"/>
        </w:rPr>
        <w:t xml:space="preserve"> </w:t>
      </w:r>
      <w:r w:rsidRPr="00E6349F">
        <w:rPr>
          <w:rFonts w:ascii="Times New Roman" w:eastAsia="Times New Roman" w:hAnsi="Times New Roman"/>
          <w:bCs/>
          <w:color w:val="000000"/>
          <w:spacing w:val="1"/>
          <w:lang w:eastAsia="pl-PL"/>
        </w:rPr>
        <w:t xml:space="preserve">pluszcza </w:t>
      </w:r>
      <w:proofErr w:type="spellStart"/>
      <w:r w:rsidRPr="00E6349F">
        <w:rPr>
          <w:rFonts w:ascii="Times New Roman" w:eastAsia="Times New Roman" w:hAnsi="Times New Roman"/>
          <w:bCs/>
          <w:i/>
          <w:iCs/>
          <w:color w:val="000000"/>
          <w:spacing w:val="1"/>
          <w:lang w:eastAsia="pl-PL"/>
        </w:rPr>
        <w:t>Cinclus</w:t>
      </w:r>
      <w:proofErr w:type="spellEnd"/>
      <w:r w:rsidRPr="00E6349F">
        <w:rPr>
          <w:rFonts w:ascii="Times New Roman" w:eastAsia="Times New Roman" w:hAnsi="Times New Roman"/>
          <w:bCs/>
          <w:i/>
          <w:iCs/>
          <w:color w:val="000000"/>
          <w:spacing w:val="1"/>
          <w:lang w:eastAsia="pl-PL"/>
        </w:rPr>
        <w:t xml:space="preserve"> </w:t>
      </w:r>
      <w:proofErr w:type="spellStart"/>
      <w:r w:rsidRPr="00E6349F">
        <w:rPr>
          <w:rFonts w:ascii="Times New Roman" w:eastAsia="Times New Roman" w:hAnsi="Times New Roman"/>
          <w:bCs/>
          <w:i/>
          <w:iCs/>
          <w:color w:val="000000"/>
          <w:spacing w:val="1"/>
          <w:lang w:eastAsia="pl-PL"/>
        </w:rPr>
        <w:t>cinclus</w:t>
      </w:r>
      <w:proofErr w:type="spellEnd"/>
      <w:r w:rsidRPr="00E6349F">
        <w:rPr>
          <w:rFonts w:ascii="Times New Roman" w:eastAsia="Courier New" w:hAnsi="Times New Roman"/>
          <w:color w:val="000000"/>
        </w:rPr>
        <w:t xml:space="preserve"> zaproponowano działania, których celem jest ochrona miejsc lęgowych i żerowiskowych w bezpośrednim sąsiedztwie koryt cieków. W przypadku gatunków strefowych takich jak; </w:t>
      </w:r>
      <w:r w:rsidRPr="00E6349F">
        <w:rPr>
          <w:rFonts w:ascii="Times New Roman" w:hAnsi="Times New Roman"/>
          <w:color w:val="000000"/>
        </w:rPr>
        <w:t xml:space="preserve">sóweczka </w:t>
      </w:r>
      <w:proofErr w:type="spellStart"/>
      <w:r w:rsidRPr="00E6349F">
        <w:rPr>
          <w:rFonts w:ascii="Times New Roman" w:hAnsi="Times New Roman"/>
          <w:i/>
          <w:iCs/>
          <w:color w:val="000000"/>
        </w:rPr>
        <w:t>Glaucidium</w:t>
      </w:r>
      <w:proofErr w:type="spellEnd"/>
      <w:r w:rsidRPr="00E6349F">
        <w:rPr>
          <w:rFonts w:ascii="Times New Roman" w:hAnsi="Times New Roman"/>
          <w:i/>
          <w:iCs/>
          <w:color w:val="000000"/>
        </w:rPr>
        <w:t xml:space="preserve"> </w:t>
      </w:r>
      <w:proofErr w:type="spellStart"/>
      <w:r w:rsidRPr="00E6349F">
        <w:rPr>
          <w:rFonts w:ascii="Times New Roman" w:hAnsi="Times New Roman"/>
          <w:i/>
          <w:iCs/>
          <w:color w:val="000000"/>
        </w:rPr>
        <w:t>Passerinu</w:t>
      </w:r>
      <w:proofErr w:type="spellEnd"/>
      <w:r w:rsidRPr="00E6349F">
        <w:rPr>
          <w:rFonts w:ascii="Times New Roman" w:hAnsi="Times New Roman"/>
          <w:i/>
          <w:iCs/>
          <w:color w:val="000000"/>
        </w:rPr>
        <w:t xml:space="preserve">, </w:t>
      </w:r>
      <w:r w:rsidRPr="00E6349F">
        <w:rPr>
          <w:rFonts w:ascii="Times New Roman" w:hAnsi="Times New Roman"/>
          <w:color w:val="000000"/>
        </w:rPr>
        <w:t xml:space="preserve">włochatka </w:t>
      </w:r>
      <w:proofErr w:type="spellStart"/>
      <w:r w:rsidRPr="00E6349F">
        <w:rPr>
          <w:rFonts w:ascii="Times New Roman" w:hAnsi="Times New Roman"/>
          <w:i/>
          <w:iCs/>
          <w:color w:val="000000"/>
        </w:rPr>
        <w:t>Aegolius</w:t>
      </w:r>
      <w:proofErr w:type="spellEnd"/>
      <w:r w:rsidRPr="00E6349F">
        <w:rPr>
          <w:rFonts w:ascii="Times New Roman" w:hAnsi="Times New Roman"/>
          <w:i/>
          <w:iCs/>
          <w:color w:val="000000"/>
        </w:rPr>
        <w:t xml:space="preserve"> </w:t>
      </w:r>
      <w:proofErr w:type="spellStart"/>
      <w:r w:rsidRPr="00E6349F">
        <w:rPr>
          <w:rFonts w:ascii="Times New Roman" w:hAnsi="Times New Roman"/>
          <w:i/>
          <w:iCs/>
          <w:color w:val="000000"/>
        </w:rPr>
        <w:t>funereus</w:t>
      </w:r>
      <w:proofErr w:type="spellEnd"/>
      <w:r w:rsidRPr="00E6349F">
        <w:rPr>
          <w:rFonts w:ascii="Times New Roman" w:eastAsia="Courier New" w:hAnsi="Times New Roman"/>
          <w:color w:val="000000"/>
        </w:rPr>
        <w:t xml:space="preserve"> i </w:t>
      </w:r>
      <w:r w:rsidRPr="00E6349F">
        <w:rPr>
          <w:rFonts w:ascii="Times New Roman" w:hAnsi="Times New Roman"/>
          <w:color w:val="000000"/>
        </w:rPr>
        <w:t xml:space="preserve">głuszec </w:t>
      </w:r>
      <w:proofErr w:type="spellStart"/>
      <w:r w:rsidRPr="00E6349F">
        <w:rPr>
          <w:rFonts w:ascii="Times New Roman" w:hAnsi="Times New Roman"/>
          <w:i/>
          <w:iCs/>
          <w:color w:val="000000"/>
        </w:rPr>
        <w:t>Tetrao</w:t>
      </w:r>
      <w:proofErr w:type="spellEnd"/>
      <w:r w:rsidRPr="00E6349F">
        <w:rPr>
          <w:rFonts w:ascii="Times New Roman" w:hAnsi="Times New Roman"/>
          <w:i/>
          <w:iCs/>
          <w:color w:val="000000"/>
        </w:rPr>
        <w:t xml:space="preserve"> </w:t>
      </w:r>
      <w:proofErr w:type="spellStart"/>
      <w:r w:rsidRPr="00E6349F">
        <w:rPr>
          <w:rFonts w:ascii="Times New Roman" w:hAnsi="Times New Roman"/>
          <w:i/>
          <w:iCs/>
          <w:color w:val="000000"/>
        </w:rPr>
        <w:t>urogallus</w:t>
      </w:r>
      <w:proofErr w:type="spellEnd"/>
      <w:r w:rsidRPr="00E6349F">
        <w:rPr>
          <w:rFonts w:ascii="Times New Roman" w:hAnsi="Times New Roman"/>
          <w:i/>
          <w:iCs/>
          <w:color w:val="000000"/>
        </w:rPr>
        <w:t xml:space="preserve">, </w:t>
      </w:r>
      <w:r w:rsidRPr="00E6349F">
        <w:rPr>
          <w:rFonts w:ascii="Times New Roman" w:eastAsia="Courier New" w:hAnsi="Times New Roman"/>
          <w:color w:val="000000"/>
        </w:rPr>
        <w:t xml:space="preserve">ważne jest również, aby nowo odnalezione stanowiska zabezpieczyć ochroną strefową. </w:t>
      </w:r>
    </w:p>
    <w:p w14:paraId="49A78EF8" w14:textId="0FEAB8C1" w:rsidR="00E6349F" w:rsidRPr="00E6349F" w:rsidRDefault="00E6349F" w:rsidP="00E6349F">
      <w:pPr>
        <w:spacing w:after="0" w:line="240" w:lineRule="auto"/>
        <w:ind w:firstLine="360"/>
        <w:jc w:val="both"/>
        <w:rPr>
          <w:rFonts w:ascii="Times New Roman" w:eastAsia="Courier New" w:hAnsi="Times New Roman"/>
          <w:color w:val="000000"/>
        </w:rPr>
      </w:pPr>
      <w:r w:rsidRPr="00E6349F">
        <w:rPr>
          <w:rFonts w:ascii="Times New Roman" w:eastAsia="Courier New" w:hAnsi="Times New Roman"/>
          <w:color w:val="000000"/>
        </w:rPr>
        <w:t xml:space="preserve">Dla głuszca </w:t>
      </w:r>
      <w:proofErr w:type="spellStart"/>
      <w:r w:rsidRPr="00E6349F">
        <w:rPr>
          <w:rFonts w:ascii="Times New Roman" w:hAnsi="Times New Roman"/>
          <w:i/>
          <w:iCs/>
          <w:color w:val="000000"/>
        </w:rPr>
        <w:t>Tetrao</w:t>
      </w:r>
      <w:proofErr w:type="spellEnd"/>
      <w:r w:rsidRPr="00E6349F">
        <w:rPr>
          <w:rFonts w:ascii="Times New Roman" w:hAnsi="Times New Roman"/>
          <w:i/>
          <w:iCs/>
          <w:color w:val="000000"/>
        </w:rPr>
        <w:t xml:space="preserve"> </w:t>
      </w:r>
      <w:proofErr w:type="spellStart"/>
      <w:r w:rsidRPr="00E6349F">
        <w:rPr>
          <w:rFonts w:ascii="Times New Roman" w:hAnsi="Times New Roman"/>
          <w:i/>
          <w:iCs/>
          <w:color w:val="000000"/>
        </w:rPr>
        <w:t>urogallus</w:t>
      </w:r>
      <w:proofErr w:type="spellEnd"/>
      <w:r w:rsidRPr="00E6349F">
        <w:rPr>
          <w:rFonts w:ascii="Times New Roman" w:hAnsi="Times New Roman"/>
          <w:i/>
          <w:iCs/>
          <w:color w:val="000000"/>
        </w:rPr>
        <w:t xml:space="preserve"> </w:t>
      </w:r>
      <w:r w:rsidRPr="00E6349F">
        <w:rPr>
          <w:rFonts w:ascii="Times New Roman" w:eastAsia="Courier New" w:hAnsi="Times New Roman"/>
          <w:color w:val="000000"/>
        </w:rPr>
        <w:t xml:space="preserve">szczególnie zagrożonego gatunku, zaproponowano szereg działań zabezpieczających siedliska gatunku oraz ograniczających ich płoszenie w szczególności </w:t>
      </w:r>
      <w:r w:rsidR="006846C2">
        <w:rPr>
          <w:rFonts w:ascii="Times New Roman" w:eastAsia="Courier New" w:hAnsi="Times New Roman"/>
          <w:color w:val="000000"/>
        </w:rPr>
        <w:t xml:space="preserve">w </w:t>
      </w:r>
      <w:r w:rsidRPr="00E6349F">
        <w:rPr>
          <w:rFonts w:ascii="Times New Roman" w:eastAsia="Courier New" w:hAnsi="Times New Roman"/>
          <w:color w:val="000000"/>
        </w:rPr>
        <w:t xml:space="preserve">okresie lęgowym. </w:t>
      </w:r>
    </w:p>
    <w:p w14:paraId="458AAD65" w14:textId="27262694" w:rsidR="0041438D" w:rsidRPr="00E6349F" w:rsidRDefault="0041438D" w:rsidP="0041438D">
      <w:pPr>
        <w:spacing w:after="0" w:line="240" w:lineRule="auto"/>
        <w:ind w:firstLine="360"/>
        <w:jc w:val="both"/>
        <w:rPr>
          <w:rFonts w:ascii="Times New Roman" w:hAnsi="Times New Roman"/>
          <w:i/>
          <w:iCs/>
          <w:color w:val="000000"/>
        </w:rPr>
      </w:pPr>
      <w:r w:rsidRPr="00E6349F">
        <w:rPr>
          <w:rFonts w:ascii="Times New Roman" w:hAnsi="Times New Roman"/>
          <w:color w:val="000000"/>
        </w:rPr>
        <w:t>W przypadku trzech gatunków: sóweczki</w:t>
      </w:r>
      <w:r w:rsidRPr="006846C2">
        <w:rPr>
          <w:rFonts w:ascii="Times New Roman" w:hAnsi="Times New Roman"/>
          <w:i/>
          <w:iCs/>
          <w:color w:val="000000"/>
        </w:rPr>
        <w:t xml:space="preserve"> </w:t>
      </w:r>
      <w:hyperlink r:id="rId37" w:history="1">
        <w:proofErr w:type="spellStart"/>
        <w:r w:rsidRPr="006846C2">
          <w:rPr>
            <w:rStyle w:val="Hipercze"/>
            <w:rFonts w:ascii="Times New Roman" w:hAnsi="Times New Roman"/>
            <w:i/>
            <w:iCs/>
            <w:color w:val="000000"/>
            <w:u w:val="none"/>
          </w:rPr>
          <w:t>Glaucidium</w:t>
        </w:r>
        <w:proofErr w:type="spellEnd"/>
      </w:hyperlink>
      <w:r w:rsidRPr="006846C2">
        <w:rPr>
          <w:rFonts w:ascii="Times New Roman" w:hAnsi="Times New Roman"/>
          <w:i/>
          <w:iCs/>
          <w:color w:val="000000"/>
        </w:rPr>
        <w:t xml:space="preserve"> </w:t>
      </w:r>
      <w:proofErr w:type="spellStart"/>
      <w:r w:rsidRPr="006846C2">
        <w:rPr>
          <w:rFonts w:ascii="Times New Roman" w:hAnsi="Times New Roman"/>
          <w:i/>
          <w:iCs/>
          <w:color w:val="000000"/>
        </w:rPr>
        <w:t>Passerinum</w:t>
      </w:r>
      <w:proofErr w:type="spellEnd"/>
      <w:r w:rsidRPr="006846C2">
        <w:rPr>
          <w:rFonts w:ascii="Times New Roman" w:hAnsi="Times New Roman"/>
          <w:i/>
          <w:iCs/>
          <w:color w:val="000000"/>
        </w:rPr>
        <w:t xml:space="preserve">, </w:t>
      </w:r>
      <w:r w:rsidRPr="006846C2">
        <w:rPr>
          <w:rFonts w:ascii="Times New Roman" w:hAnsi="Times New Roman"/>
          <w:color w:val="000000"/>
        </w:rPr>
        <w:t xml:space="preserve">drozda obrożnego </w:t>
      </w:r>
      <w:hyperlink r:id="rId38" w:history="1">
        <w:proofErr w:type="spellStart"/>
        <w:r w:rsidR="006846C2" w:rsidRPr="006846C2">
          <w:rPr>
            <w:rStyle w:val="Hipercze"/>
            <w:rFonts w:ascii="Times New Roman" w:hAnsi="Times New Roman"/>
            <w:i/>
            <w:iCs/>
            <w:color w:val="000000"/>
            <w:u w:val="none"/>
          </w:rPr>
          <w:t>Turdus</w:t>
        </w:r>
        <w:proofErr w:type="spellEnd"/>
      </w:hyperlink>
      <w:r w:rsidR="006846C2" w:rsidRPr="006846C2">
        <w:rPr>
          <w:rFonts w:ascii="Times New Roman" w:hAnsi="Times New Roman"/>
          <w:i/>
          <w:iCs/>
          <w:color w:val="000000"/>
        </w:rPr>
        <w:t xml:space="preserve"> </w:t>
      </w:r>
      <w:proofErr w:type="spellStart"/>
      <w:r w:rsidR="006846C2" w:rsidRPr="006846C2">
        <w:rPr>
          <w:rFonts w:ascii="Times New Roman" w:hAnsi="Times New Roman"/>
          <w:i/>
          <w:iCs/>
          <w:color w:val="000000"/>
        </w:rPr>
        <w:t>torquatus</w:t>
      </w:r>
      <w:proofErr w:type="spellEnd"/>
      <w:r w:rsidR="006846C2" w:rsidRPr="006846C2">
        <w:rPr>
          <w:rFonts w:ascii="Times New Roman" w:hAnsi="Times New Roman"/>
          <w:color w:val="000000"/>
        </w:rPr>
        <w:t xml:space="preserve"> </w:t>
      </w:r>
      <w:r w:rsidRPr="006846C2">
        <w:rPr>
          <w:rFonts w:ascii="Times New Roman" w:hAnsi="Times New Roman"/>
          <w:color w:val="000000"/>
        </w:rPr>
        <w:t xml:space="preserve">i głuszca </w:t>
      </w:r>
      <w:hyperlink r:id="rId39" w:history="1">
        <w:proofErr w:type="spellStart"/>
        <w:r w:rsidRPr="006846C2">
          <w:rPr>
            <w:rStyle w:val="Hipercze"/>
            <w:rFonts w:ascii="Times New Roman" w:hAnsi="Times New Roman"/>
            <w:i/>
            <w:iCs/>
            <w:color w:val="000000"/>
            <w:u w:val="none"/>
          </w:rPr>
          <w:t>Tetrao</w:t>
        </w:r>
        <w:proofErr w:type="spellEnd"/>
      </w:hyperlink>
      <w:r w:rsidRPr="006846C2">
        <w:rPr>
          <w:rFonts w:ascii="Times New Roman" w:hAnsi="Times New Roman"/>
          <w:i/>
          <w:iCs/>
          <w:color w:val="000000"/>
        </w:rPr>
        <w:t xml:space="preserve"> </w:t>
      </w:r>
      <w:hyperlink r:id="rId40" w:history="1">
        <w:proofErr w:type="spellStart"/>
        <w:r w:rsidRPr="006846C2">
          <w:rPr>
            <w:rStyle w:val="Hipercze"/>
            <w:rFonts w:ascii="Times New Roman" w:hAnsi="Times New Roman"/>
            <w:i/>
            <w:iCs/>
            <w:color w:val="000000"/>
            <w:u w:val="none"/>
          </w:rPr>
          <w:t>urogallus</w:t>
        </w:r>
        <w:proofErr w:type="spellEnd"/>
      </w:hyperlink>
      <w:r w:rsidRPr="00E6349F">
        <w:rPr>
          <w:rFonts w:ascii="Times New Roman" w:hAnsi="Times New Roman"/>
          <w:i/>
          <w:iCs/>
          <w:color w:val="000000"/>
        </w:rPr>
        <w:t xml:space="preserve">, </w:t>
      </w:r>
      <w:r w:rsidRPr="00E6349F">
        <w:rPr>
          <w:rFonts w:ascii="Times New Roman" w:hAnsi="Times New Roman"/>
          <w:color w:val="000000"/>
        </w:rPr>
        <w:t>ze względu na niską liczebność stwierdzoną w trakcie inwentaryzacji w 2023 roku oraz chęć poznawania ich rozmieszczenia i siedlisk zaproponowano uzupełnienie stanu wiedzy poprzez ponowne wyszukiwanie gatunków na potencjalnych stanowiskach.</w:t>
      </w:r>
    </w:p>
    <w:p w14:paraId="3C248A46" w14:textId="02EB129D" w:rsidR="00E6349F" w:rsidRPr="00E6349F" w:rsidRDefault="00E6349F" w:rsidP="00E6349F">
      <w:pPr>
        <w:pStyle w:val="Teksttreci0"/>
        <w:shd w:val="clear" w:color="auto" w:fill="auto"/>
        <w:spacing w:line="240" w:lineRule="auto"/>
        <w:ind w:firstLine="360"/>
        <w:rPr>
          <w:rFonts w:ascii="Times New Roman" w:hAnsi="Times New Roman" w:cs="Times New Roman"/>
          <w:color w:val="000000"/>
          <w:sz w:val="22"/>
          <w:szCs w:val="22"/>
        </w:rPr>
      </w:pPr>
      <w:r w:rsidRPr="00E6349F">
        <w:rPr>
          <w:rFonts w:ascii="Times New Roman" w:hAnsi="Times New Roman" w:cs="Times New Roman"/>
          <w:color w:val="000000" w:themeColor="text1"/>
          <w:sz w:val="22"/>
          <w:szCs w:val="22"/>
        </w:rPr>
        <w:t xml:space="preserve">W Zarządzeniu wskazano również, konieczność prowadzenia monitoringu stanu przedmiotów ochrony oraz realizacji celów działań ochronnych. Dla wszystkich gatunków zaproponowano monitoring stanu ochrony </w:t>
      </w:r>
      <w:r w:rsidR="006846C2">
        <w:rPr>
          <w:rFonts w:ascii="Times New Roman" w:hAnsi="Times New Roman" w:cs="Times New Roman"/>
          <w:color w:val="000000" w:themeColor="text1"/>
          <w:sz w:val="22"/>
          <w:szCs w:val="22"/>
        </w:rPr>
        <w:t>(</w:t>
      </w:r>
      <w:r w:rsidRPr="00E6349F">
        <w:rPr>
          <w:rFonts w:ascii="Times New Roman" w:hAnsi="Times New Roman" w:cs="Times New Roman"/>
          <w:color w:val="000000" w:themeColor="text1"/>
          <w:sz w:val="22"/>
          <w:szCs w:val="22"/>
        </w:rPr>
        <w:t>za wyjątkiem trzech dla których zaproponowano uzupełnienie stanu wiedzy</w:t>
      </w:r>
      <w:r w:rsidR="006846C2">
        <w:rPr>
          <w:rFonts w:ascii="Times New Roman" w:hAnsi="Times New Roman" w:cs="Times New Roman"/>
          <w:color w:val="000000" w:themeColor="text1"/>
          <w:sz w:val="22"/>
          <w:szCs w:val="22"/>
        </w:rPr>
        <w:t>)</w:t>
      </w:r>
      <w:r w:rsidRPr="00E6349F">
        <w:rPr>
          <w:rFonts w:ascii="Times New Roman" w:hAnsi="Times New Roman" w:cs="Times New Roman"/>
          <w:color w:val="000000" w:themeColor="text1"/>
          <w:sz w:val="22"/>
          <w:szCs w:val="22"/>
        </w:rPr>
        <w:t xml:space="preserve">. Monitoring zaproponowano co </w:t>
      </w:r>
      <w:r w:rsidRPr="00E6349F">
        <w:rPr>
          <w:rFonts w:ascii="Times New Roman" w:hAnsi="Times New Roman" w:cs="Times New Roman"/>
          <w:color w:val="000000"/>
          <w:sz w:val="22"/>
          <w:szCs w:val="22"/>
        </w:rPr>
        <w:t>5-6 lat.</w:t>
      </w:r>
      <w:r w:rsidRPr="00E6349F">
        <w:rPr>
          <w:rFonts w:ascii="Times New Roman" w:hAnsi="Times New Roman" w:cs="Times New Roman"/>
          <w:color w:val="000000" w:themeColor="text1"/>
          <w:sz w:val="22"/>
          <w:szCs w:val="22"/>
        </w:rPr>
        <w:t xml:space="preserve"> </w:t>
      </w:r>
      <w:r w:rsidRPr="00E6349F">
        <w:rPr>
          <w:rFonts w:ascii="Times New Roman" w:hAnsi="Times New Roman" w:cs="Times New Roman"/>
          <w:color w:val="000000"/>
          <w:sz w:val="22"/>
          <w:szCs w:val="22"/>
        </w:rPr>
        <w:t>Dopuszczono możliwość zmiany lokalizacji lub ilości powierzchni w przypadku przekształcenia siedlisk gatunków</w:t>
      </w:r>
      <w:r w:rsidR="006846C2">
        <w:rPr>
          <w:rFonts w:ascii="Times New Roman" w:hAnsi="Times New Roman" w:cs="Times New Roman"/>
          <w:color w:val="000000"/>
          <w:sz w:val="22"/>
          <w:szCs w:val="22"/>
        </w:rPr>
        <w:t xml:space="preserve"> na przestrzeni czasu</w:t>
      </w:r>
      <w:r w:rsidRPr="00E6349F">
        <w:rPr>
          <w:rFonts w:ascii="Times New Roman" w:hAnsi="Times New Roman" w:cs="Times New Roman"/>
          <w:color w:val="000000"/>
          <w:sz w:val="22"/>
          <w:szCs w:val="22"/>
        </w:rPr>
        <w:t>.</w:t>
      </w:r>
    </w:p>
    <w:p w14:paraId="28354FB3" w14:textId="04622940" w:rsidR="00E6349F" w:rsidRPr="00E6349F" w:rsidRDefault="00D732E4" w:rsidP="00D732E4">
      <w:pPr>
        <w:spacing w:after="0" w:line="240" w:lineRule="auto"/>
        <w:ind w:firstLine="425"/>
        <w:jc w:val="both"/>
        <w:rPr>
          <w:rFonts w:ascii="Times New Roman" w:hAnsi="Times New Roman"/>
          <w:color w:val="000000" w:themeColor="text1"/>
        </w:rPr>
      </w:pPr>
      <w:r w:rsidRPr="00D732E4">
        <w:rPr>
          <w:rFonts w:ascii="Times New Roman" w:hAnsi="Times New Roman"/>
          <w:color w:val="000000" w:themeColor="text1"/>
        </w:rPr>
        <w:t>Dokonano analizy zapisów dokumentów planistycznych obowiązujących na terenie gmin Jabłonka, Zawoja oraz Lipnica Wielka</w:t>
      </w:r>
      <w:r>
        <w:rPr>
          <w:rFonts w:ascii="Times New Roman" w:hAnsi="Times New Roman"/>
          <w:color w:val="000000" w:themeColor="text1"/>
        </w:rPr>
        <w:t xml:space="preserve"> oraz </w:t>
      </w:r>
      <w:r w:rsidRPr="00D732E4">
        <w:rPr>
          <w:rFonts w:ascii="Times New Roman" w:hAnsi="Times New Roman"/>
          <w:color w:val="000000" w:themeColor="text1"/>
        </w:rPr>
        <w:t>Planu Zagospodarowania Przestrzennego Województwa Małopolskiego.</w:t>
      </w:r>
      <w:r>
        <w:rPr>
          <w:rFonts w:ascii="Times New Roman" w:hAnsi="Times New Roman"/>
          <w:color w:val="000000" w:themeColor="text1"/>
        </w:rPr>
        <w:t xml:space="preserve"> </w:t>
      </w:r>
      <w:r w:rsidRPr="00D732E4">
        <w:rPr>
          <w:rFonts w:ascii="Times New Roman" w:hAnsi="Times New Roman"/>
          <w:color w:val="000000" w:themeColor="text1"/>
        </w:rPr>
        <w:t>Nie stwierdzono wskazań do zmiany ww. dokumentów</w:t>
      </w:r>
      <w:r>
        <w:rPr>
          <w:rFonts w:ascii="Times New Roman" w:hAnsi="Times New Roman"/>
          <w:color w:val="000000" w:themeColor="text1"/>
        </w:rPr>
        <w:t>.</w:t>
      </w:r>
    </w:p>
    <w:p w14:paraId="3A481BF5" w14:textId="67FFB9ED" w:rsidR="00285395" w:rsidRPr="00E6349F" w:rsidRDefault="00285395" w:rsidP="00E6349F">
      <w:pPr>
        <w:spacing w:after="0" w:line="240" w:lineRule="auto"/>
        <w:ind w:firstLine="425"/>
        <w:jc w:val="both"/>
        <w:rPr>
          <w:rFonts w:ascii="Times New Roman" w:hAnsi="Times New Roman"/>
          <w:color w:val="000000" w:themeColor="text1"/>
        </w:rPr>
      </w:pPr>
      <w:r w:rsidRPr="00E6349F">
        <w:rPr>
          <w:rFonts w:ascii="Times New Roman" w:hAnsi="Times New Roman"/>
          <w:color w:val="000000" w:themeColor="text1"/>
        </w:rPr>
        <w:t>W efekcie prac nad sporządzeniem projektu planu zadań ochronnych, ustalono brak potrzeby sporządzenia planu ochrony dla całości lub części obszaru Natura 2000, ponieważ plan zadań ochronnych jest wystarczającym narzędziem do zapewnienia ochrony przedmiotowi ochrony w części obszaru podlegającej planowaniu.</w:t>
      </w:r>
    </w:p>
    <w:p w14:paraId="3D84F131" w14:textId="77777777" w:rsidR="005E7150" w:rsidRPr="00E6349F" w:rsidRDefault="00285395" w:rsidP="005E7150">
      <w:pPr>
        <w:spacing w:after="0" w:line="240" w:lineRule="auto"/>
        <w:ind w:firstLine="425"/>
        <w:jc w:val="both"/>
        <w:rPr>
          <w:rFonts w:ascii="Times New Roman" w:hAnsi="Times New Roman"/>
          <w:color w:val="000000" w:themeColor="text1"/>
        </w:rPr>
      </w:pPr>
      <w:r w:rsidRPr="00E6349F">
        <w:rPr>
          <w:rFonts w:ascii="Times New Roman" w:hAnsi="Times New Roman"/>
          <w:color w:val="000000" w:themeColor="text1"/>
        </w:rPr>
        <w:t xml:space="preserve">Podczas prac nad projektem przeanalizowano przebieg granic obszaru Natura 2000. </w:t>
      </w:r>
      <w:bookmarkStart w:id="8" w:name="_Hlk125897245"/>
      <w:r w:rsidR="005E7150" w:rsidRPr="00E6349F">
        <w:rPr>
          <w:rFonts w:ascii="Times New Roman" w:hAnsi="Times New Roman"/>
          <w:color w:val="000000" w:themeColor="text1"/>
        </w:rPr>
        <w:t>W ramach propozycji zmiany granicy zaproponowano wyłączenie z obszaru terenu 1 enklawy Zawoi Czatoża. Wyłączony teren odbiega znacząco pod katem siedliskowym od reszty obszaru Natura 2000 PLB120011. Brak na nim przedmiotów ochrony. Przedmiotami ochrony na Babiej Górze są typowo leśne gatunki ptaków, natomiast sugerowany do wyłączenia teren jest zdominowany przez pola i użytki zielone oraz występują zabudowania. W związku z powyższym nie stwierdza się tam dogodnych miejsc dla lęgów i żerowania przedmiotów ochrony.</w:t>
      </w:r>
    </w:p>
    <w:p w14:paraId="0DF1316C" w14:textId="2DFA8659" w:rsidR="00FA0DD8" w:rsidRPr="0041438D" w:rsidRDefault="00FA0DD8" w:rsidP="005E7150">
      <w:pPr>
        <w:spacing w:after="0" w:line="240" w:lineRule="auto"/>
        <w:ind w:firstLine="425"/>
        <w:jc w:val="both"/>
        <w:rPr>
          <w:rFonts w:ascii="Times New Roman" w:hAnsi="Times New Roman"/>
        </w:rPr>
      </w:pPr>
      <w:r w:rsidRPr="00E6349F">
        <w:rPr>
          <w:rFonts w:ascii="Times New Roman" w:hAnsi="Times New Roman"/>
          <w:color w:val="000000" w:themeColor="text1"/>
          <w:lang w:eastAsia="ar-SA"/>
        </w:rPr>
        <w:t>Ustanowienie planu zadań ochronnych poprzedzone zostało przeprowadzeniem postępowania</w:t>
      </w:r>
      <w:r w:rsidR="00C84EB6" w:rsidRPr="00E6349F">
        <w:rPr>
          <w:rFonts w:ascii="Times New Roman" w:hAnsi="Times New Roman"/>
          <w:color w:val="000000" w:themeColor="text1"/>
          <w:lang w:eastAsia="ar-SA"/>
        </w:rPr>
        <w:t xml:space="preserve"> z </w:t>
      </w:r>
      <w:r w:rsidRPr="00E6349F">
        <w:rPr>
          <w:rFonts w:ascii="Times New Roman" w:hAnsi="Times New Roman"/>
          <w:color w:val="000000" w:themeColor="text1"/>
          <w:lang w:eastAsia="ar-SA"/>
        </w:rPr>
        <w:t>udziałem społeczeństwa. Komunikacja</w:t>
      </w:r>
      <w:r w:rsidR="00C84EB6" w:rsidRPr="00E6349F">
        <w:rPr>
          <w:rFonts w:ascii="Times New Roman" w:hAnsi="Times New Roman"/>
          <w:color w:val="000000" w:themeColor="text1"/>
          <w:lang w:eastAsia="ar-SA"/>
        </w:rPr>
        <w:t xml:space="preserve"> z </w:t>
      </w:r>
      <w:r w:rsidRPr="00E6349F">
        <w:rPr>
          <w:rFonts w:ascii="Times New Roman" w:hAnsi="Times New Roman"/>
          <w:color w:val="000000" w:themeColor="text1"/>
          <w:lang w:eastAsia="ar-SA"/>
        </w:rPr>
        <w:t>zainteresowanymi stronami</w:t>
      </w:r>
      <w:r w:rsidR="00C84EB6" w:rsidRPr="00E6349F">
        <w:rPr>
          <w:rFonts w:ascii="Times New Roman" w:hAnsi="Times New Roman"/>
          <w:color w:val="000000" w:themeColor="text1"/>
          <w:lang w:eastAsia="ar-SA"/>
        </w:rPr>
        <w:t xml:space="preserve"> w </w:t>
      </w:r>
      <w:r w:rsidRPr="00E6349F">
        <w:rPr>
          <w:rFonts w:ascii="Times New Roman" w:hAnsi="Times New Roman"/>
          <w:color w:val="000000" w:themeColor="text1"/>
          <w:lang w:eastAsia="ar-SA"/>
        </w:rPr>
        <w:t>procesie przygotowania projektu PZO dla Obszaru opierała się</w:t>
      </w:r>
      <w:r w:rsidR="00C84EB6" w:rsidRPr="00E6349F">
        <w:rPr>
          <w:rFonts w:ascii="Times New Roman" w:hAnsi="Times New Roman"/>
          <w:color w:val="000000" w:themeColor="text1"/>
          <w:lang w:eastAsia="ar-SA"/>
        </w:rPr>
        <w:t xml:space="preserve"> o </w:t>
      </w:r>
      <w:r w:rsidRPr="00E6349F">
        <w:rPr>
          <w:rFonts w:ascii="Times New Roman" w:hAnsi="Times New Roman"/>
          <w:color w:val="000000" w:themeColor="text1"/>
          <w:lang w:eastAsia="ar-SA"/>
        </w:rPr>
        <w:t>stronę internetową RDOŚ</w:t>
      </w:r>
      <w:r w:rsidR="00C84EB6" w:rsidRPr="00E6349F">
        <w:rPr>
          <w:rFonts w:ascii="Times New Roman" w:hAnsi="Times New Roman"/>
          <w:color w:val="000000" w:themeColor="text1"/>
          <w:lang w:eastAsia="ar-SA"/>
        </w:rPr>
        <w:t xml:space="preserve"> w </w:t>
      </w:r>
      <w:r w:rsidR="00886DEC" w:rsidRPr="00E6349F">
        <w:rPr>
          <w:rFonts w:ascii="Times New Roman" w:hAnsi="Times New Roman"/>
          <w:color w:val="000000" w:themeColor="text1"/>
          <w:lang w:eastAsia="ar-SA"/>
        </w:rPr>
        <w:t>Krakowie</w:t>
      </w:r>
      <w:r w:rsidRPr="00E6349F">
        <w:rPr>
          <w:rFonts w:ascii="Times New Roman" w:hAnsi="Times New Roman"/>
          <w:color w:val="000000" w:themeColor="text1"/>
          <w:lang w:eastAsia="ar-SA"/>
        </w:rPr>
        <w:t xml:space="preserve"> </w:t>
      </w:r>
      <w:hyperlink r:id="rId41" w:history="1">
        <w:r w:rsidR="00335E5D" w:rsidRPr="00E6349F">
          <w:rPr>
            <w:rStyle w:val="Hipercze"/>
            <w:rFonts w:ascii="Times New Roman" w:hAnsi="Times New Roman"/>
            <w:color w:val="000000"/>
          </w:rPr>
          <w:t>https://www.gov.pl/web/rdos-krakow/babia-gora</w:t>
        </w:r>
      </w:hyperlink>
      <w:r w:rsidR="00335E5D" w:rsidRPr="00E6349F">
        <w:rPr>
          <w:rFonts w:ascii="Times New Roman" w:hAnsi="Times New Roman"/>
          <w:color w:val="000000"/>
        </w:rPr>
        <w:t>,</w:t>
      </w:r>
      <w:r w:rsidRPr="00E6349F">
        <w:rPr>
          <w:rStyle w:val="Hipercze"/>
          <w:rFonts w:ascii="Times New Roman" w:hAnsi="Times New Roman"/>
          <w:color w:val="000000" w:themeColor="text1"/>
          <w:u w:val="none"/>
        </w:rPr>
        <w:t xml:space="preserve">. </w:t>
      </w:r>
      <w:r w:rsidRPr="00E6349F">
        <w:rPr>
          <w:rFonts w:ascii="Times New Roman" w:hAnsi="Times New Roman"/>
          <w:color w:val="000000" w:themeColor="text1"/>
          <w:lang w:eastAsia="ar-SA"/>
        </w:rPr>
        <w:t>Zamieszczano tam informacje</w:t>
      </w:r>
      <w:r w:rsidR="00C84EB6" w:rsidRPr="00E6349F">
        <w:rPr>
          <w:rFonts w:ascii="Times New Roman" w:hAnsi="Times New Roman"/>
          <w:color w:val="000000" w:themeColor="text1"/>
          <w:lang w:eastAsia="ar-SA"/>
        </w:rPr>
        <w:t xml:space="preserve"> o </w:t>
      </w:r>
      <w:r w:rsidRPr="00E6349F">
        <w:rPr>
          <w:rFonts w:ascii="Times New Roman" w:hAnsi="Times New Roman"/>
          <w:color w:val="000000" w:themeColor="text1"/>
          <w:lang w:eastAsia="ar-SA"/>
        </w:rPr>
        <w:t>projekcie</w:t>
      </w:r>
      <w:r w:rsidR="00335E5D" w:rsidRPr="00E6349F">
        <w:rPr>
          <w:rFonts w:ascii="Times New Roman" w:hAnsi="Times New Roman"/>
          <w:color w:val="000000" w:themeColor="text1"/>
          <w:lang w:eastAsia="ar-SA"/>
        </w:rPr>
        <w:t>,</w:t>
      </w:r>
      <w:r w:rsidRPr="00E6349F">
        <w:rPr>
          <w:rFonts w:ascii="Times New Roman" w:hAnsi="Times New Roman"/>
          <w:color w:val="000000" w:themeColor="text1"/>
          <w:lang w:eastAsia="ar-SA"/>
        </w:rPr>
        <w:t xml:space="preserve"> postępie prac nad projektem planu</w:t>
      </w:r>
      <w:r w:rsidR="003B3E0D" w:rsidRPr="00E6349F">
        <w:rPr>
          <w:rFonts w:ascii="Times New Roman" w:hAnsi="Times New Roman"/>
          <w:color w:val="000000" w:themeColor="text1"/>
          <w:lang w:eastAsia="ar-SA"/>
        </w:rPr>
        <w:t xml:space="preserve"> oraz dane kontaktowe do Wykonawcy </w:t>
      </w:r>
      <w:proofErr w:type="spellStart"/>
      <w:r w:rsidR="003B3E0D" w:rsidRPr="00E6349F">
        <w:rPr>
          <w:rFonts w:ascii="Times New Roman" w:hAnsi="Times New Roman"/>
          <w:color w:val="000000" w:themeColor="text1"/>
          <w:lang w:eastAsia="ar-SA"/>
        </w:rPr>
        <w:t>pzo</w:t>
      </w:r>
      <w:proofErr w:type="spellEnd"/>
      <w:r w:rsidR="003B3E0D" w:rsidRPr="00E6349F">
        <w:rPr>
          <w:rFonts w:ascii="Times New Roman" w:hAnsi="Times New Roman"/>
          <w:color w:val="000000" w:themeColor="text1"/>
          <w:lang w:eastAsia="ar-SA"/>
        </w:rPr>
        <w:t>.</w:t>
      </w:r>
      <w:r w:rsidR="00A37777" w:rsidRPr="00E6349F">
        <w:rPr>
          <w:rFonts w:ascii="Times New Roman" w:hAnsi="Times New Roman"/>
          <w:color w:val="000000" w:themeColor="text1"/>
          <w:lang w:eastAsia="ar-SA"/>
        </w:rPr>
        <w:t xml:space="preserve"> Interesariusze mogli także zgłaszać uwagi na każdym etapie opracowywania planu zadań ochronnych oraz aktywnie uczestniczyć</w:t>
      </w:r>
      <w:r w:rsidR="00C84EB6" w:rsidRPr="00E6349F">
        <w:rPr>
          <w:rFonts w:ascii="Times New Roman" w:hAnsi="Times New Roman"/>
          <w:color w:val="000000" w:themeColor="text1"/>
          <w:lang w:eastAsia="ar-SA"/>
        </w:rPr>
        <w:t xml:space="preserve"> w </w:t>
      </w:r>
      <w:r w:rsidR="00A37777" w:rsidRPr="00E6349F">
        <w:rPr>
          <w:rFonts w:ascii="Times New Roman" w:hAnsi="Times New Roman"/>
          <w:color w:val="000000" w:themeColor="text1"/>
          <w:lang w:eastAsia="ar-SA"/>
        </w:rPr>
        <w:t>procesie tworzenia dokumentacji,</w:t>
      </w:r>
      <w:r w:rsidR="00C84EB6" w:rsidRPr="00E6349F">
        <w:rPr>
          <w:rFonts w:ascii="Times New Roman" w:hAnsi="Times New Roman"/>
          <w:color w:val="000000" w:themeColor="text1"/>
          <w:lang w:eastAsia="ar-SA"/>
        </w:rPr>
        <w:t xml:space="preserve"> o </w:t>
      </w:r>
      <w:r w:rsidR="00A37777" w:rsidRPr="00E6349F">
        <w:rPr>
          <w:rFonts w:ascii="Times New Roman" w:hAnsi="Times New Roman"/>
          <w:color w:val="000000" w:themeColor="text1"/>
          <w:lang w:eastAsia="ar-SA"/>
        </w:rPr>
        <w:t xml:space="preserve">czym poinformowali zostali obwieszczeniem Regionalnego </w:t>
      </w:r>
      <w:r w:rsidR="00A37777" w:rsidRPr="00E6349F">
        <w:rPr>
          <w:rFonts w:ascii="Times New Roman" w:hAnsi="Times New Roman"/>
          <w:color w:val="000000" w:themeColor="text1"/>
          <w:lang w:eastAsia="ar-SA"/>
        </w:rPr>
        <w:lastRenderedPageBreak/>
        <w:t>Dyrektora Ochrony Środowiska</w:t>
      </w:r>
      <w:r w:rsidR="00C84EB6" w:rsidRPr="00E6349F">
        <w:rPr>
          <w:rFonts w:ascii="Times New Roman" w:hAnsi="Times New Roman"/>
          <w:color w:val="000000" w:themeColor="text1"/>
          <w:lang w:eastAsia="ar-SA"/>
        </w:rPr>
        <w:t xml:space="preserve"> z </w:t>
      </w:r>
      <w:r w:rsidR="00A37777" w:rsidRPr="00E6349F">
        <w:rPr>
          <w:rFonts w:ascii="Times New Roman" w:hAnsi="Times New Roman"/>
          <w:color w:val="000000" w:themeColor="text1"/>
          <w:lang w:eastAsia="ar-SA"/>
        </w:rPr>
        <w:t>dnia</w:t>
      </w:r>
      <w:r w:rsidR="00335E5D" w:rsidRPr="00E6349F">
        <w:rPr>
          <w:rFonts w:ascii="Times New Roman" w:hAnsi="Times New Roman"/>
          <w:color w:val="000000" w:themeColor="text1"/>
          <w:lang w:eastAsia="ar-SA"/>
        </w:rPr>
        <w:t xml:space="preserve"> 20 października 2022 r, znak: OP.082.10.34.2022.APg.3 </w:t>
      </w:r>
      <w:r w:rsidR="00C84EB6" w:rsidRPr="00E6349F">
        <w:rPr>
          <w:rFonts w:ascii="Times New Roman" w:hAnsi="Times New Roman"/>
          <w:color w:val="000000" w:themeColor="text1"/>
          <w:lang w:eastAsia="ar-SA"/>
        </w:rPr>
        <w:t>w </w:t>
      </w:r>
      <w:r w:rsidR="00A37777" w:rsidRPr="00E6349F">
        <w:rPr>
          <w:rFonts w:ascii="Times New Roman" w:hAnsi="Times New Roman"/>
          <w:color w:val="000000" w:themeColor="text1"/>
          <w:lang w:eastAsia="ar-SA"/>
        </w:rPr>
        <w:t xml:space="preserve">sprawie przystąpienia do sporządzania projektu planu zadań ochronnych. </w:t>
      </w:r>
      <w:r w:rsidR="00BF1FFA" w:rsidRPr="00B329A1">
        <w:rPr>
          <w:rFonts w:ascii="Times New Roman" w:hAnsi="Times New Roman"/>
          <w:lang w:eastAsia="ar-SA"/>
        </w:rPr>
        <w:t>Przedmiotowe obwieszczenia zostały także opublikowane</w:t>
      </w:r>
      <w:r w:rsidR="00C84EB6" w:rsidRPr="00B329A1">
        <w:rPr>
          <w:rFonts w:ascii="Times New Roman" w:hAnsi="Times New Roman"/>
          <w:lang w:eastAsia="ar-SA"/>
        </w:rPr>
        <w:t xml:space="preserve"> w </w:t>
      </w:r>
      <w:r w:rsidR="00BF1FFA" w:rsidRPr="00B329A1">
        <w:rPr>
          <w:rFonts w:ascii="Times New Roman" w:hAnsi="Times New Roman"/>
          <w:lang w:eastAsia="ar-SA"/>
        </w:rPr>
        <w:t>lokalnej prasie</w:t>
      </w:r>
      <w:r w:rsidR="00B329A1">
        <w:rPr>
          <w:rFonts w:ascii="Times New Roman" w:hAnsi="Times New Roman"/>
          <w:lang w:eastAsia="ar-SA"/>
        </w:rPr>
        <w:t xml:space="preserve"> – Gazeta Wyborcza, ogłoszenie z 20.10.2022 r.</w:t>
      </w:r>
    </w:p>
    <w:p w14:paraId="492C75F2" w14:textId="4DA22AF0" w:rsidR="00AF408D" w:rsidRPr="00E6349F" w:rsidRDefault="00FA0DD8" w:rsidP="00AC02DE">
      <w:pPr>
        <w:spacing w:after="0" w:line="240" w:lineRule="auto"/>
        <w:ind w:firstLine="425"/>
        <w:jc w:val="both"/>
        <w:rPr>
          <w:rFonts w:ascii="Times New Roman" w:eastAsia="Times New Roman" w:hAnsi="Times New Roman"/>
          <w:bCs/>
          <w:color w:val="000000" w:themeColor="text1"/>
          <w:spacing w:val="1"/>
          <w:lang w:eastAsia="ar-SA"/>
        </w:rPr>
      </w:pPr>
      <w:r w:rsidRPr="0041438D">
        <w:rPr>
          <w:rFonts w:ascii="Times New Roman" w:eastAsia="Times New Roman" w:hAnsi="Times New Roman"/>
          <w:bCs/>
          <w:spacing w:val="1"/>
          <w:lang w:eastAsia="ar-SA"/>
        </w:rPr>
        <w:t>Wykonawca planu</w:t>
      </w:r>
      <w:r w:rsidR="00C84EB6" w:rsidRPr="0041438D">
        <w:rPr>
          <w:rFonts w:ascii="Times New Roman" w:eastAsia="Times New Roman" w:hAnsi="Times New Roman"/>
          <w:bCs/>
          <w:spacing w:val="1"/>
          <w:lang w:eastAsia="ar-SA"/>
        </w:rPr>
        <w:t xml:space="preserve"> w </w:t>
      </w:r>
      <w:r w:rsidRPr="0041438D">
        <w:rPr>
          <w:rFonts w:ascii="Times New Roman" w:eastAsia="Times New Roman" w:hAnsi="Times New Roman"/>
          <w:bCs/>
          <w:spacing w:val="1"/>
          <w:lang w:eastAsia="ar-SA"/>
        </w:rPr>
        <w:t>porozumieniu</w:t>
      </w:r>
      <w:r w:rsidR="00C84EB6" w:rsidRPr="0041438D">
        <w:rPr>
          <w:rFonts w:ascii="Times New Roman" w:eastAsia="Times New Roman" w:hAnsi="Times New Roman"/>
          <w:bCs/>
          <w:spacing w:val="1"/>
          <w:lang w:eastAsia="ar-SA"/>
        </w:rPr>
        <w:t xml:space="preserve"> z </w:t>
      </w:r>
      <w:r w:rsidRPr="0041438D">
        <w:rPr>
          <w:rFonts w:ascii="Times New Roman" w:eastAsia="Times New Roman" w:hAnsi="Times New Roman"/>
          <w:bCs/>
          <w:spacing w:val="1"/>
          <w:lang w:eastAsia="ar-SA"/>
        </w:rPr>
        <w:t>RDOŚ</w:t>
      </w:r>
      <w:r w:rsidR="00C84EB6" w:rsidRPr="0041438D">
        <w:rPr>
          <w:rFonts w:ascii="Times New Roman" w:eastAsia="Times New Roman" w:hAnsi="Times New Roman"/>
          <w:bCs/>
          <w:spacing w:val="1"/>
          <w:lang w:eastAsia="ar-SA"/>
        </w:rPr>
        <w:t xml:space="preserve"> w </w:t>
      </w:r>
      <w:r w:rsidR="00886DEC" w:rsidRPr="0041438D">
        <w:rPr>
          <w:rFonts w:ascii="Times New Roman" w:eastAsia="Times New Roman" w:hAnsi="Times New Roman"/>
          <w:bCs/>
          <w:spacing w:val="1"/>
          <w:lang w:eastAsia="ar-SA"/>
        </w:rPr>
        <w:t>Krakowie</w:t>
      </w:r>
      <w:r w:rsidRPr="0041438D">
        <w:rPr>
          <w:rFonts w:ascii="Times New Roman" w:eastAsia="Times New Roman" w:hAnsi="Times New Roman"/>
          <w:bCs/>
          <w:spacing w:val="1"/>
          <w:lang w:eastAsia="ar-SA"/>
        </w:rPr>
        <w:t xml:space="preserve"> ustalił listę </w:t>
      </w:r>
      <w:r w:rsidRPr="00E6349F">
        <w:rPr>
          <w:rFonts w:ascii="Times New Roman" w:eastAsia="Times New Roman" w:hAnsi="Times New Roman"/>
          <w:bCs/>
          <w:color w:val="000000" w:themeColor="text1"/>
          <w:spacing w:val="1"/>
          <w:lang w:eastAsia="ar-SA"/>
        </w:rPr>
        <w:t>instytucji, organizacji, osób, które mogą być zainteresowane pracami nad planem</w:t>
      </w:r>
      <w:bookmarkEnd w:id="8"/>
      <w:r w:rsidR="0041438D">
        <w:rPr>
          <w:rFonts w:ascii="Times New Roman" w:eastAsia="Times New Roman" w:hAnsi="Times New Roman"/>
          <w:bCs/>
          <w:color w:val="000000" w:themeColor="text1"/>
          <w:spacing w:val="1"/>
          <w:lang w:eastAsia="ar-SA"/>
        </w:rPr>
        <w:t>, i które zostały zaproszone do bliższej współpracy w ramach działalności Zespołu Lokalnej Współpracy.</w:t>
      </w:r>
    </w:p>
    <w:p w14:paraId="525CECBA" w14:textId="3F91D4CA" w:rsidR="00516F05" w:rsidRPr="00E6349F" w:rsidRDefault="0041438D" w:rsidP="00AC02DE">
      <w:pPr>
        <w:suppressAutoHyphens/>
        <w:spacing w:after="0" w:line="240" w:lineRule="auto"/>
        <w:ind w:firstLine="425"/>
        <w:jc w:val="both"/>
        <w:rPr>
          <w:rFonts w:ascii="Times New Roman" w:hAnsi="Times New Roman"/>
          <w:bCs/>
        </w:rPr>
      </w:pPr>
      <w:r>
        <w:rPr>
          <w:rFonts w:ascii="Times New Roman" w:eastAsia="Times New Roman" w:hAnsi="Times New Roman"/>
          <w:bCs/>
          <w:color w:val="000000" w:themeColor="text1"/>
          <w:spacing w:val="1"/>
          <w:lang w:eastAsia="ar-SA"/>
        </w:rPr>
        <w:t>P</w:t>
      </w:r>
      <w:r w:rsidR="00516F05" w:rsidRPr="00E6349F">
        <w:rPr>
          <w:rFonts w:ascii="Times New Roman" w:eastAsia="Times New Roman" w:hAnsi="Times New Roman"/>
          <w:bCs/>
          <w:color w:val="000000" w:themeColor="text1"/>
          <w:spacing w:val="1"/>
          <w:lang w:eastAsia="ar-SA"/>
        </w:rPr>
        <w:t>rzeprowadzono</w:t>
      </w:r>
      <w:r w:rsidR="00516F05" w:rsidRPr="00E6349F">
        <w:rPr>
          <w:rFonts w:ascii="Times New Roman" w:hAnsi="Times New Roman"/>
          <w:bCs/>
        </w:rPr>
        <w:t xml:space="preserve"> 3 spotkania Zespołu Lokalnej Współpracy.</w:t>
      </w:r>
    </w:p>
    <w:p w14:paraId="5EC580D9" w14:textId="44E3E182" w:rsidR="00516F05" w:rsidRPr="00E6349F" w:rsidRDefault="00516F05" w:rsidP="00AC02DE">
      <w:pPr>
        <w:autoSpaceDE w:val="0"/>
        <w:autoSpaceDN w:val="0"/>
        <w:adjustRightInd w:val="0"/>
        <w:spacing w:after="0" w:line="240" w:lineRule="auto"/>
        <w:ind w:firstLine="425"/>
        <w:jc w:val="both"/>
        <w:rPr>
          <w:rFonts w:ascii="Times New Roman" w:hAnsi="Times New Roman"/>
          <w:bCs/>
        </w:rPr>
      </w:pPr>
      <w:r w:rsidRPr="00E6349F">
        <w:rPr>
          <w:rFonts w:ascii="Times New Roman" w:hAnsi="Times New Roman"/>
          <w:bCs/>
        </w:rPr>
        <w:t xml:space="preserve">I spotkanie Zespołu Lokalnej Współpracy (ZLW) odbyło się </w:t>
      </w:r>
      <w:r w:rsidRPr="00E6349F">
        <w:rPr>
          <w:rFonts w:ascii="Times New Roman" w:eastAsia="DejaVu Sans" w:hAnsi="Times New Roman"/>
          <w:bCs/>
        </w:rPr>
        <w:t xml:space="preserve">21 listopada 2022 r. w ośrodku edukacyjnym Babiogórskiego Parku Narodowego z siedzibą w Zawoi (34-222 Zawoja 1403). </w:t>
      </w:r>
      <w:r w:rsidRPr="00E6349F">
        <w:rPr>
          <w:rFonts w:ascii="Times New Roman" w:hAnsi="Times New Roman"/>
          <w:bCs/>
        </w:rPr>
        <w:t>Na</w:t>
      </w:r>
      <w:r w:rsidR="00195DC4">
        <w:rPr>
          <w:rFonts w:ascii="Times New Roman" w:hAnsi="Times New Roman"/>
          <w:bCs/>
        </w:rPr>
        <w:t> </w:t>
      </w:r>
      <w:r w:rsidRPr="00E6349F">
        <w:rPr>
          <w:rFonts w:ascii="Times New Roman" w:hAnsi="Times New Roman"/>
          <w:bCs/>
        </w:rPr>
        <w:t xml:space="preserve">spotkaniu zaprezentowano metodykę przygotowania planu zadań ochronnych, zasady funkcjonowania Zespołu Lokalnej Współpracy, a także scharakteryzowano obszar w zakresie przebiegu granic i przedmiotów ochrony. </w:t>
      </w:r>
    </w:p>
    <w:p w14:paraId="7160648C" w14:textId="14B1BF98" w:rsidR="00516F05" w:rsidRPr="00E6349F" w:rsidRDefault="00516F05" w:rsidP="00AC02DE">
      <w:pPr>
        <w:autoSpaceDE w:val="0"/>
        <w:autoSpaceDN w:val="0"/>
        <w:adjustRightInd w:val="0"/>
        <w:spacing w:after="0" w:line="240" w:lineRule="auto"/>
        <w:ind w:firstLine="425"/>
        <w:jc w:val="both"/>
        <w:rPr>
          <w:rFonts w:ascii="Times New Roman" w:hAnsi="Times New Roman"/>
          <w:bCs/>
        </w:rPr>
      </w:pPr>
      <w:r w:rsidRPr="00E6349F">
        <w:rPr>
          <w:rFonts w:ascii="Times New Roman" w:hAnsi="Times New Roman"/>
          <w:bCs/>
        </w:rPr>
        <w:t xml:space="preserve">II spotkanie Zespołu Lokalnej Współpracy (ZLW) odbyło się 15 czerwca 2023 r. </w:t>
      </w:r>
      <w:r w:rsidRPr="00E6349F">
        <w:rPr>
          <w:rFonts w:ascii="Times New Roman" w:eastAsia="DejaVu Sans" w:hAnsi="Times New Roman"/>
          <w:bCs/>
        </w:rPr>
        <w:t>w ośrodku edukacyjnym Babiogórskiego Parku Narodowego z siedzibą w Zawoi (34-222 Zawoja 1403).</w:t>
      </w:r>
      <w:r w:rsidRPr="00E6349F">
        <w:rPr>
          <w:rFonts w:ascii="Times New Roman" w:hAnsi="Times New Roman"/>
          <w:bCs/>
        </w:rPr>
        <w:t xml:space="preserve"> Przedstawiono nim wyniki badań terenowych wykonanych w ramach dokumentacji planu zadań ochronnych. Zaprezentowano mapy rozmieszczenia przedmiotów ochrony w terenie objętym planem zadań ochronnych wraz z oceną zachowania populacji i siedlisk. </w:t>
      </w:r>
    </w:p>
    <w:p w14:paraId="19FE4446" w14:textId="2159DC7E" w:rsidR="00516F05" w:rsidRPr="00E6349F" w:rsidRDefault="00516F05" w:rsidP="00AC02DE">
      <w:pPr>
        <w:autoSpaceDE w:val="0"/>
        <w:autoSpaceDN w:val="0"/>
        <w:adjustRightInd w:val="0"/>
        <w:spacing w:after="0" w:line="240" w:lineRule="auto"/>
        <w:ind w:firstLine="425"/>
        <w:jc w:val="both"/>
        <w:rPr>
          <w:rFonts w:ascii="Times New Roman" w:hAnsi="Times New Roman"/>
          <w:bCs/>
          <w:color w:val="000000"/>
        </w:rPr>
      </w:pPr>
      <w:r w:rsidRPr="00E6349F">
        <w:rPr>
          <w:rFonts w:ascii="Times New Roman" w:hAnsi="Times New Roman"/>
          <w:bCs/>
        </w:rPr>
        <w:t xml:space="preserve">III spotkanie Zespołu Lokalnej Współpracy (ZLW) odbyło się 25 września 2023 r. </w:t>
      </w:r>
      <w:r w:rsidRPr="00E6349F">
        <w:rPr>
          <w:rFonts w:ascii="Times New Roman" w:eastAsia="DejaVu Sans" w:hAnsi="Times New Roman"/>
          <w:bCs/>
        </w:rPr>
        <w:t>w ośrodku edukacyjnym Babiogórskiego Parku Narodowego z siedzibą w Zawoi (34-222 Zawoja 1403).</w:t>
      </w:r>
      <w:r w:rsidRPr="00E6349F">
        <w:rPr>
          <w:rFonts w:ascii="Times New Roman" w:hAnsi="Times New Roman"/>
          <w:bCs/>
        </w:rPr>
        <w:t xml:space="preserve"> </w:t>
      </w:r>
      <w:r w:rsidRPr="00E6349F">
        <w:rPr>
          <w:rFonts w:ascii="Times New Roman" w:eastAsia="DejaVu Sans" w:hAnsi="Times New Roman"/>
          <w:bCs/>
        </w:rPr>
        <w:t>W trakcie spotkania przedstawiono projekt dokumentu planu zadań ochronnych zawierający opis zagrożeń potencjalnych i istniejących, szczegółowe cele ochrony i proponowany zakres działań ochronnych. Spotkanie miało na celu zapoznanie członków Zespołu z proponowanymi zapisami, jak również zebranie uwag i propozycji zmian do dokument</w:t>
      </w:r>
      <w:r w:rsidR="0041438D">
        <w:rPr>
          <w:rFonts w:ascii="Times New Roman" w:eastAsia="DejaVu Sans" w:hAnsi="Times New Roman"/>
          <w:bCs/>
        </w:rPr>
        <w:t>u</w:t>
      </w:r>
      <w:r w:rsidRPr="00E6349F">
        <w:rPr>
          <w:rFonts w:ascii="Times New Roman" w:eastAsia="DejaVu Sans" w:hAnsi="Times New Roman"/>
          <w:bCs/>
        </w:rPr>
        <w:t xml:space="preserve">. </w:t>
      </w:r>
    </w:p>
    <w:p w14:paraId="1091FA91" w14:textId="77777777" w:rsidR="00516F05" w:rsidRDefault="00516F05" w:rsidP="00516F05">
      <w:pPr>
        <w:pStyle w:val="Bezodstpw"/>
        <w:ind w:firstLine="567"/>
        <w:jc w:val="both"/>
        <w:rPr>
          <w:rStyle w:val="Hipercze"/>
          <w:rFonts w:ascii="Times New Roman" w:hAnsi="Times New Roman"/>
          <w:color w:val="000000"/>
        </w:rPr>
      </w:pPr>
      <w:r w:rsidRPr="00E6349F">
        <w:rPr>
          <w:rFonts w:ascii="Times New Roman" w:hAnsi="Times New Roman"/>
        </w:rPr>
        <w:t xml:space="preserve">Wszystkie materiały zamieszczone są na stronie internetowej RDOŚ w Krakowie w zakładce: </w:t>
      </w:r>
      <w:hyperlink r:id="rId42" w:history="1">
        <w:r w:rsidRPr="00E6349F">
          <w:rPr>
            <w:rStyle w:val="Hipercze"/>
            <w:rFonts w:ascii="Times New Roman" w:hAnsi="Times New Roman"/>
            <w:color w:val="000000"/>
          </w:rPr>
          <w:t>https://www.gov.pl/web/rdos-krakow/babia-gora</w:t>
        </w:r>
      </w:hyperlink>
    </w:p>
    <w:p w14:paraId="2D328A03" w14:textId="77777777" w:rsidR="00B329A1" w:rsidRPr="00E6349F" w:rsidRDefault="00B329A1" w:rsidP="00516F05">
      <w:pPr>
        <w:pStyle w:val="Bezodstpw"/>
        <w:ind w:firstLine="567"/>
        <w:jc w:val="both"/>
        <w:rPr>
          <w:rFonts w:ascii="Times New Roman" w:hAnsi="Times New Roman"/>
          <w:color w:val="000000"/>
        </w:rPr>
      </w:pPr>
    </w:p>
    <w:p w14:paraId="30B991E8" w14:textId="739D7D0E" w:rsidR="00D573B4" w:rsidRPr="00B329A1" w:rsidRDefault="00E01E8F" w:rsidP="00C84EB6">
      <w:pPr>
        <w:suppressAutoHyphens/>
        <w:autoSpaceDE w:val="0"/>
        <w:spacing w:after="0" w:line="240" w:lineRule="auto"/>
        <w:ind w:firstLine="567"/>
        <w:jc w:val="both"/>
        <w:rPr>
          <w:rFonts w:ascii="Times New Roman" w:eastAsia="Times New Roman" w:hAnsi="Times New Roman"/>
          <w:bCs/>
          <w:color w:val="548DD4" w:themeColor="text2" w:themeTint="99"/>
          <w:spacing w:val="1"/>
          <w:highlight w:val="lightGray"/>
          <w:lang w:eastAsia="ar-SA"/>
        </w:rPr>
      </w:pPr>
      <w:r w:rsidRPr="00B329A1">
        <w:rPr>
          <w:rFonts w:ascii="Times New Roman" w:hAnsi="Times New Roman"/>
          <w:color w:val="548DD4" w:themeColor="text2" w:themeTint="99"/>
          <w:highlight w:val="lightGray"/>
        </w:rPr>
        <w:t>Obwieszczeniem</w:t>
      </w:r>
      <w:r w:rsidR="00C84EB6" w:rsidRPr="00B329A1">
        <w:rPr>
          <w:rFonts w:ascii="Times New Roman" w:hAnsi="Times New Roman"/>
          <w:color w:val="548DD4" w:themeColor="text2" w:themeTint="99"/>
          <w:highlight w:val="lightGray"/>
        </w:rPr>
        <w:t xml:space="preserve"> z </w:t>
      </w:r>
      <w:r w:rsidRPr="00B329A1">
        <w:rPr>
          <w:rFonts w:ascii="Times New Roman" w:hAnsi="Times New Roman"/>
          <w:color w:val="548DD4" w:themeColor="text2" w:themeTint="99"/>
          <w:highlight w:val="lightGray"/>
        </w:rPr>
        <w:t xml:space="preserve">dnia </w:t>
      </w:r>
      <w:r w:rsidR="00516F05" w:rsidRPr="00B329A1">
        <w:rPr>
          <w:rFonts w:ascii="Times New Roman" w:hAnsi="Times New Roman"/>
          <w:color w:val="548DD4" w:themeColor="text2" w:themeTint="99"/>
          <w:highlight w:val="lightGray"/>
        </w:rPr>
        <w:t>…..</w:t>
      </w:r>
      <w:r w:rsidRPr="00B329A1">
        <w:rPr>
          <w:rFonts w:ascii="Times New Roman" w:hAnsi="Times New Roman"/>
          <w:color w:val="548DD4" w:themeColor="text2" w:themeTint="99"/>
          <w:highlight w:val="lightGray"/>
        </w:rPr>
        <w:t xml:space="preserve"> r. Regionalny Dyrektor Ochrony Środowiska</w:t>
      </w:r>
      <w:r w:rsidR="00C84EB6" w:rsidRPr="00B329A1">
        <w:rPr>
          <w:rFonts w:ascii="Times New Roman" w:hAnsi="Times New Roman"/>
          <w:color w:val="548DD4" w:themeColor="text2" w:themeTint="99"/>
          <w:highlight w:val="lightGray"/>
        </w:rPr>
        <w:t xml:space="preserve"> w </w:t>
      </w:r>
      <w:r w:rsidR="00886DEC" w:rsidRPr="00B329A1">
        <w:rPr>
          <w:rFonts w:ascii="Times New Roman" w:hAnsi="Times New Roman"/>
          <w:color w:val="548DD4" w:themeColor="text2" w:themeTint="99"/>
          <w:highlight w:val="lightGray"/>
        </w:rPr>
        <w:t>Krakowie</w:t>
      </w:r>
      <w:r w:rsidRPr="00B329A1">
        <w:rPr>
          <w:rFonts w:ascii="Times New Roman" w:hAnsi="Times New Roman"/>
          <w:color w:val="548DD4" w:themeColor="text2" w:themeTint="99"/>
          <w:highlight w:val="lightGray"/>
        </w:rPr>
        <w:t xml:space="preserve"> zawiadomił</w:t>
      </w:r>
      <w:r w:rsidR="00C84EB6" w:rsidRPr="00B329A1">
        <w:rPr>
          <w:rFonts w:ascii="Times New Roman" w:hAnsi="Times New Roman"/>
          <w:color w:val="548DD4" w:themeColor="text2" w:themeTint="99"/>
          <w:highlight w:val="lightGray"/>
        </w:rPr>
        <w:t xml:space="preserve"> o </w:t>
      </w:r>
      <w:r w:rsidRPr="00B329A1">
        <w:rPr>
          <w:rFonts w:ascii="Times New Roman" w:hAnsi="Times New Roman"/>
          <w:color w:val="548DD4" w:themeColor="text2" w:themeTint="99"/>
          <w:highlight w:val="lightGray"/>
        </w:rPr>
        <w:t>możliwości udziału społeczeństwa</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opracowywaniu dokumentu poprzez zapoznanie się</w:t>
      </w:r>
      <w:r w:rsidR="00C84EB6" w:rsidRPr="00B329A1">
        <w:rPr>
          <w:rFonts w:ascii="Times New Roman" w:hAnsi="Times New Roman"/>
          <w:color w:val="548DD4" w:themeColor="text2" w:themeTint="99"/>
          <w:highlight w:val="lightGray"/>
        </w:rPr>
        <w:t xml:space="preserve"> z </w:t>
      </w:r>
      <w:r w:rsidRPr="00B329A1">
        <w:rPr>
          <w:rFonts w:ascii="Times New Roman" w:hAnsi="Times New Roman"/>
          <w:color w:val="548DD4" w:themeColor="text2" w:themeTint="99"/>
          <w:highlight w:val="lightGray"/>
        </w:rPr>
        <w:t>projektem planu zadań ochronnych</w:t>
      </w:r>
      <w:r w:rsidR="00C84EB6" w:rsidRPr="00B329A1">
        <w:rPr>
          <w:rFonts w:ascii="Times New Roman" w:hAnsi="Times New Roman"/>
          <w:color w:val="548DD4" w:themeColor="text2" w:themeTint="99"/>
          <w:highlight w:val="lightGray"/>
        </w:rPr>
        <w:t xml:space="preserve"> i </w:t>
      </w:r>
      <w:r w:rsidRPr="00B329A1">
        <w:rPr>
          <w:rFonts w:ascii="Times New Roman" w:hAnsi="Times New Roman"/>
          <w:color w:val="548DD4" w:themeColor="text2" w:themeTint="99"/>
          <w:highlight w:val="lightGray"/>
        </w:rPr>
        <w:t>możliwości składania uwag</w:t>
      </w:r>
      <w:r w:rsidR="00C84EB6" w:rsidRPr="00B329A1">
        <w:rPr>
          <w:rFonts w:ascii="Times New Roman" w:hAnsi="Times New Roman"/>
          <w:color w:val="548DD4" w:themeColor="text2" w:themeTint="99"/>
          <w:highlight w:val="lightGray"/>
        </w:rPr>
        <w:t xml:space="preserve"> i </w:t>
      </w:r>
      <w:r w:rsidRPr="00B329A1">
        <w:rPr>
          <w:rFonts w:ascii="Times New Roman" w:hAnsi="Times New Roman"/>
          <w:color w:val="548DD4" w:themeColor="text2" w:themeTint="99"/>
          <w:highlight w:val="lightGray"/>
        </w:rPr>
        <w:t>wniosków. Informacja została podana do publicznej wiadomości zgodnie</w:t>
      </w:r>
      <w:r w:rsidR="00C84EB6" w:rsidRPr="00B329A1">
        <w:rPr>
          <w:rFonts w:ascii="Times New Roman" w:hAnsi="Times New Roman"/>
          <w:color w:val="548DD4" w:themeColor="text2" w:themeTint="99"/>
          <w:highlight w:val="lightGray"/>
        </w:rPr>
        <w:t xml:space="preserve"> z </w:t>
      </w:r>
      <w:r w:rsidRPr="00B329A1">
        <w:rPr>
          <w:rFonts w:ascii="Times New Roman" w:hAnsi="Times New Roman"/>
          <w:color w:val="548DD4" w:themeColor="text2" w:themeTint="99"/>
          <w:highlight w:val="lightGray"/>
        </w:rPr>
        <w:t>art. 39 ust. 1 ustawy</w:t>
      </w:r>
      <w:r w:rsidR="00C84EB6" w:rsidRPr="00B329A1">
        <w:rPr>
          <w:rFonts w:ascii="Times New Roman" w:hAnsi="Times New Roman"/>
          <w:color w:val="548DD4" w:themeColor="text2" w:themeTint="99"/>
          <w:highlight w:val="lightGray"/>
        </w:rPr>
        <w:t xml:space="preserve"> z </w:t>
      </w:r>
      <w:r w:rsidRPr="00B329A1">
        <w:rPr>
          <w:rFonts w:ascii="Times New Roman" w:hAnsi="Times New Roman"/>
          <w:color w:val="548DD4" w:themeColor="text2" w:themeTint="99"/>
          <w:highlight w:val="lightGray"/>
        </w:rPr>
        <w:t>dnia 3 października 2008 r.</w:t>
      </w:r>
      <w:r w:rsidR="00C84EB6" w:rsidRPr="00B329A1">
        <w:rPr>
          <w:rFonts w:ascii="Times New Roman" w:hAnsi="Times New Roman"/>
          <w:color w:val="548DD4" w:themeColor="text2" w:themeTint="99"/>
          <w:highlight w:val="lightGray"/>
        </w:rPr>
        <w:t xml:space="preserve"> o </w:t>
      </w:r>
      <w:r w:rsidRPr="00B329A1">
        <w:rPr>
          <w:rFonts w:ascii="Times New Roman" w:hAnsi="Times New Roman"/>
          <w:color w:val="548DD4" w:themeColor="text2" w:themeTint="99"/>
          <w:highlight w:val="lightGray"/>
        </w:rPr>
        <w:t>udostępnianiu informacji</w:t>
      </w:r>
      <w:r w:rsidR="00C84EB6" w:rsidRPr="00B329A1">
        <w:rPr>
          <w:rFonts w:ascii="Times New Roman" w:hAnsi="Times New Roman"/>
          <w:color w:val="548DD4" w:themeColor="text2" w:themeTint="99"/>
          <w:highlight w:val="lightGray"/>
        </w:rPr>
        <w:t xml:space="preserve"> o </w:t>
      </w:r>
      <w:r w:rsidRPr="00B329A1">
        <w:rPr>
          <w:rFonts w:ascii="Times New Roman" w:hAnsi="Times New Roman"/>
          <w:color w:val="548DD4" w:themeColor="text2" w:themeTint="99"/>
          <w:highlight w:val="lightGray"/>
        </w:rPr>
        <w:t>środowisku</w:t>
      </w:r>
      <w:r w:rsidR="00C84EB6" w:rsidRPr="00B329A1">
        <w:rPr>
          <w:rFonts w:ascii="Times New Roman" w:hAnsi="Times New Roman"/>
          <w:color w:val="548DD4" w:themeColor="text2" w:themeTint="99"/>
          <w:highlight w:val="lightGray"/>
        </w:rPr>
        <w:t xml:space="preserve"> i </w:t>
      </w:r>
      <w:r w:rsidRPr="00B329A1">
        <w:rPr>
          <w:rFonts w:ascii="Times New Roman" w:hAnsi="Times New Roman"/>
          <w:color w:val="548DD4" w:themeColor="text2" w:themeTint="99"/>
          <w:highlight w:val="lightGray"/>
        </w:rPr>
        <w:t>jego ochronie, udziale społeczeństwa</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ochronie środowiska oraz</w:t>
      </w:r>
      <w:r w:rsidR="00C84EB6" w:rsidRPr="00B329A1">
        <w:rPr>
          <w:rFonts w:ascii="Times New Roman" w:hAnsi="Times New Roman"/>
          <w:color w:val="548DD4" w:themeColor="text2" w:themeTint="99"/>
          <w:highlight w:val="lightGray"/>
        </w:rPr>
        <w:t xml:space="preserve"> o </w:t>
      </w:r>
      <w:r w:rsidRPr="00B329A1">
        <w:rPr>
          <w:rFonts w:ascii="Times New Roman" w:hAnsi="Times New Roman"/>
          <w:color w:val="548DD4" w:themeColor="text2" w:themeTint="99"/>
          <w:highlight w:val="lightGray"/>
        </w:rPr>
        <w:t>ocenach oddziaływania na środowisko</w:t>
      </w:r>
      <w:r w:rsidR="00C84EB6" w:rsidRPr="00B329A1">
        <w:rPr>
          <w:rFonts w:ascii="Times New Roman" w:hAnsi="Times New Roman"/>
          <w:color w:val="548DD4" w:themeColor="text2" w:themeTint="99"/>
          <w:highlight w:val="lightGray"/>
        </w:rPr>
        <w:t xml:space="preserve"> i w </w:t>
      </w:r>
      <w:r w:rsidRPr="00B329A1">
        <w:rPr>
          <w:rFonts w:ascii="Times New Roman" w:hAnsi="Times New Roman"/>
          <w:color w:val="548DD4" w:themeColor="text2" w:themeTint="99"/>
          <w:highlight w:val="lightGray"/>
        </w:rPr>
        <w:t>związku</w:t>
      </w:r>
      <w:r w:rsidR="00C84EB6" w:rsidRPr="00B329A1">
        <w:rPr>
          <w:rFonts w:ascii="Times New Roman" w:hAnsi="Times New Roman"/>
          <w:color w:val="548DD4" w:themeColor="text2" w:themeTint="99"/>
          <w:highlight w:val="lightGray"/>
        </w:rPr>
        <w:t xml:space="preserve"> z </w:t>
      </w:r>
      <w:r w:rsidRPr="00B329A1">
        <w:rPr>
          <w:rFonts w:ascii="Times New Roman" w:hAnsi="Times New Roman"/>
          <w:color w:val="548DD4" w:themeColor="text2" w:themeTint="99"/>
          <w:highlight w:val="lightGray"/>
        </w:rPr>
        <w:t>art. 28 ust. 4 ustawy</w:t>
      </w:r>
      <w:r w:rsidR="00C84EB6" w:rsidRPr="00B329A1">
        <w:rPr>
          <w:rFonts w:ascii="Times New Roman" w:hAnsi="Times New Roman"/>
          <w:color w:val="548DD4" w:themeColor="text2" w:themeTint="99"/>
          <w:highlight w:val="lightGray"/>
        </w:rPr>
        <w:t xml:space="preserve"> o </w:t>
      </w:r>
      <w:r w:rsidRPr="00B329A1">
        <w:rPr>
          <w:rFonts w:ascii="Times New Roman" w:hAnsi="Times New Roman"/>
          <w:color w:val="548DD4" w:themeColor="text2" w:themeTint="99"/>
          <w:highlight w:val="lightGray"/>
        </w:rPr>
        <w:t>ochronie przyrody. Obwieszczenie zostało zamieszczone na stronie internetowej Regionalnej Dyrekcji Ochrony Środowiska</w:t>
      </w:r>
      <w:r w:rsidR="00C84EB6" w:rsidRPr="00B329A1">
        <w:rPr>
          <w:rFonts w:ascii="Times New Roman" w:hAnsi="Times New Roman"/>
          <w:color w:val="548DD4" w:themeColor="text2" w:themeTint="99"/>
          <w:highlight w:val="lightGray"/>
        </w:rPr>
        <w:t xml:space="preserve"> w </w:t>
      </w:r>
      <w:r w:rsidR="00886DEC" w:rsidRPr="00B329A1">
        <w:rPr>
          <w:rFonts w:ascii="Times New Roman" w:hAnsi="Times New Roman"/>
          <w:color w:val="548DD4" w:themeColor="text2" w:themeTint="99"/>
          <w:highlight w:val="lightGray"/>
        </w:rPr>
        <w:t>Krakowie</w:t>
      </w:r>
      <w:r w:rsidRPr="00B329A1">
        <w:rPr>
          <w:rFonts w:ascii="Times New Roman" w:hAnsi="Times New Roman"/>
          <w:color w:val="548DD4" w:themeColor="text2" w:themeTint="99"/>
          <w:highlight w:val="lightGray"/>
        </w:rPr>
        <w:t>, a także ukazało się drukiem</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lokalnej prasie …… Było ono również wywieszone na tablicy ogłoszeń</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 xml:space="preserve">Urzędach Gmin: </w:t>
      </w:r>
      <w:r w:rsidR="00516F05" w:rsidRPr="00B329A1">
        <w:rPr>
          <w:rFonts w:ascii="Times New Roman" w:hAnsi="Times New Roman"/>
          <w:iCs/>
          <w:color w:val="548DD4" w:themeColor="text2" w:themeTint="99"/>
          <w:highlight w:val="lightGray"/>
        </w:rPr>
        <w:t xml:space="preserve">Zawoja, Lipnica Wielka i Jabłonka, </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dniach od</w:t>
      </w:r>
      <w:r w:rsidR="00195DC4" w:rsidRPr="00B329A1">
        <w:rPr>
          <w:rFonts w:ascii="Times New Roman" w:hAnsi="Times New Roman"/>
          <w:color w:val="548DD4" w:themeColor="text2" w:themeTint="99"/>
          <w:highlight w:val="lightGray"/>
        </w:rPr>
        <w:t> </w:t>
      </w:r>
      <w:r w:rsidR="00516F05" w:rsidRPr="00B329A1">
        <w:rPr>
          <w:rFonts w:ascii="Times New Roman" w:hAnsi="Times New Roman"/>
          <w:color w:val="548DD4" w:themeColor="text2" w:themeTint="99"/>
          <w:highlight w:val="lightGray"/>
        </w:rPr>
        <w:t>…</w:t>
      </w:r>
      <w:r w:rsidR="00AA3EE3" w:rsidRPr="00B329A1">
        <w:rPr>
          <w:rFonts w:ascii="Times New Roman" w:hAnsi="Times New Roman"/>
          <w:color w:val="548DD4" w:themeColor="text2" w:themeTint="99"/>
          <w:highlight w:val="lightGray"/>
        </w:rPr>
        <w:t xml:space="preserve">2023 r. </w:t>
      </w:r>
      <w:r w:rsidRPr="00B329A1">
        <w:rPr>
          <w:rFonts w:ascii="Times New Roman" w:hAnsi="Times New Roman"/>
          <w:color w:val="548DD4" w:themeColor="text2" w:themeTint="99"/>
          <w:highlight w:val="lightGray"/>
        </w:rPr>
        <w:t>do</w:t>
      </w:r>
      <w:r w:rsidR="00AA3EE3" w:rsidRPr="00B329A1">
        <w:rPr>
          <w:rFonts w:ascii="Times New Roman" w:hAnsi="Times New Roman"/>
          <w:color w:val="548DD4" w:themeColor="text2" w:themeTint="99"/>
          <w:highlight w:val="lightGray"/>
        </w:rPr>
        <w:t xml:space="preserve"> </w:t>
      </w:r>
      <w:r w:rsidR="00516F05" w:rsidRPr="00B329A1">
        <w:rPr>
          <w:rFonts w:ascii="Times New Roman" w:hAnsi="Times New Roman"/>
          <w:color w:val="548DD4" w:themeColor="text2" w:themeTint="99"/>
          <w:highlight w:val="lightGray"/>
        </w:rPr>
        <w:t>….</w:t>
      </w:r>
      <w:r w:rsidR="00AA3EE3" w:rsidRPr="00B329A1">
        <w:rPr>
          <w:rFonts w:ascii="Times New Roman" w:hAnsi="Times New Roman"/>
          <w:color w:val="548DD4" w:themeColor="text2" w:themeTint="99"/>
          <w:highlight w:val="lightGray"/>
        </w:rPr>
        <w:t xml:space="preserve"> 2023 r.</w:t>
      </w:r>
      <w:r w:rsidR="00C84EB6" w:rsidRPr="00B329A1">
        <w:rPr>
          <w:rFonts w:ascii="Times New Roman" w:hAnsi="Times New Roman"/>
          <w:color w:val="548DD4" w:themeColor="text2" w:themeTint="99"/>
          <w:highlight w:val="lightGray"/>
        </w:rPr>
        <w:t xml:space="preserve"> </w:t>
      </w:r>
      <w:r w:rsidRPr="00B329A1">
        <w:rPr>
          <w:rFonts w:ascii="Times New Roman" w:hAnsi="Times New Roman"/>
          <w:color w:val="548DD4" w:themeColor="text2" w:themeTint="99"/>
          <w:highlight w:val="lightGray"/>
        </w:rPr>
        <w:t>Obwieszczenie wywieszono również na tablicy ogłoszeń</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siedzibie Regionalnej Dyrekcji Ochrony Środowiska</w:t>
      </w:r>
      <w:r w:rsidR="00C84EB6" w:rsidRPr="00B329A1">
        <w:rPr>
          <w:rFonts w:ascii="Times New Roman" w:hAnsi="Times New Roman"/>
          <w:color w:val="548DD4" w:themeColor="text2" w:themeTint="99"/>
          <w:highlight w:val="lightGray"/>
        </w:rPr>
        <w:t xml:space="preserve"> w </w:t>
      </w:r>
      <w:r w:rsidR="00886DEC" w:rsidRPr="00B329A1">
        <w:rPr>
          <w:rFonts w:ascii="Times New Roman" w:hAnsi="Times New Roman"/>
          <w:color w:val="548DD4" w:themeColor="text2" w:themeTint="99"/>
          <w:highlight w:val="lightGray"/>
        </w:rPr>
        <w:t>Krakowie</w:t>
      </w:r>
      <w:r w:rsidRPr="00B329A1">
        <w:rPr>
          <w:rFonts w:ascii="Times New Roman" w:hAnsi="Times New Roman"/>
          <w:color w:val="548DD4" w:themeColor="text2" w:themeTint="99"/>
          <w:highlight w:val="lightGray"/>
        </w:rPr>
        <w:t>,</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 xml:space="preserve">dniach od </w:t>
      </w:r>
      <w:r w:rsidR="00516F05" w:rsidRPr="00B329A1">
        <w:rPr>
          <w:rFonts w:ascii="Times New Roman" w:hAnsi="Times New Roman"/>
          <w:color w:val="548DD4" w:themeColor="text2" w:themeTint="99"/>
          <w:highlight w:val="lightGray"/>
        </w:rPr>
        <w:t>….</w:t>
      </w:r>
      <w:r w:rsidR="00AA3EE3" w:rsidRPr="00B329A1">
        <w:rPr>
          <w:rFonts w:ascii="Times New Roman" w:hAnsi="Times New Roman"/>
          <w:color w:val="548DD4" w:themeColor="text2" w:themeTint="99"/>
          <w:highlight w:val="lightGray"/>
        </w:rPr>
        <w:t xml:space="preserve"> 2023 roku</w:t>
      </w:r>
      <w:r w:rsidR="00AA3EE3" w:rsidRPr="00B329A1" w:rsidDel="00AA3EE3">
        <w:rPr>
          <w:rFonts w:ascii="Times New Roman" w:hAnsi="Times New Roman"/>
          <w:color w:val="548DD4" w:themeColor="text2" w:themeTint="99"/>
          <w:highlight w:val="lightGray"/>
        </w:rPr>
        <w:t xml:space="preserve"> </w:t>
      </w:r>
      <w:r w:rsidRPr="00B329A1">
        <w:rPr>
          <w:rFonts w:ascii="Times New Roman" w:hAnsi="Times New Roman"/>
          <w:color w:val="548DD4" w:themeColor="text2" w:themeTint="99"/>
          <w:highlight w:val="lightGray"/>
        </w:rPr>
        <w:t>202</w:t>
      </w:r>
      <w:r w:rsidR="00AF408D" w:rsidRPr="00B329A1">
        <w:rPr>
          <w:rFonts w:ascii="Times New Roman" w:hAnsi="Times New Roman"/>
          <w:color w:val="548DD4" w:themeColor="text2" w:themeTint="99"/>
          <w:highlight w:val="lightGray"/>
        </w:rPr>
        <w:t>3</w:t>
      </w:r>
      <w:r w:rsidRPr="00B329A1">
        <w:rPr>
          <w:rFonts w:ascii="Times New Roman" w:hAnsi="Times New Roman"/>
          <w:color w:val="548DD4" w:themeColor="text2" w:themeTint="99"/>
          <w:highlight w:val="lightGray"/>
        </w:rPr>
        <w:t xml:space="preserve"> r. do </w:t>
      </w:r>
      <w:r w:rsidR="00516F05" w:rsidRPr="00B329A1">
        <w:rPr>
          <w:rFonts w:ascii="Times New Roman" w:hAnsi="Times New Roman"/>
          <w:color w:val="548DD4" w:themeColor="text2" w:themeTint="99"/>
          <w:highlight w:val="lightGray"/>
        </w:rPr>
        <w:t>…..</w:t>
      </w:r>
      <w:r w:rsidR="00AA3EE3" w:rsidRPr="00B329A1">
        <w:rPr>
          <w:rFonts w:ascii="Times New Roman" w:hAnsi="Times New Roman"/>
          <w:color w:val="548DD4" w:themeColor="text2" w:themeTint="99"/>
          <w:highlight w:val="lightGray"/>
        </w:rPr>
        <w:t xml:space="preserve"> </w:t>
      </w:r>
      <w:r w:rsidRPr="00B329A1">
        <w:rPr>
          <w:rFonts w:ascii="Times New Roman" w:hAnsi="Times New Roman"/>
          <w:color w:val="548DD4" w:themeColor="text2" w:themeTint="99"/>
          <w:highlight w:val="lightGray"/>
        </w:rPr>
        <w:t>202</w:t>
      </w:r>
      <w:r w:rsidR="00AF408D" w:rsidRPr="00B329A1">
        <w:rPr>
          <w:rFonts w:ascii="Times New Roman" w:hAnsi="Times New Roman"/>
          <w:color w:val="548DD4" w:themeColor="text2" w:themeTint="99"/>
          <w:highlight w:val="lightGray"/>
        </w:rPr>
        <w:t>3</w:t>
      </w:r>
      <w:r w:rsidRPr="00B329A1">
        <w:rPr>
          <w:rFonts w:ascii="Times New Roman" w:hAnsi="Times New Roman"/>
          <w:color w:val="548DD4" w:themeColor="text2" w:themeTint="99"/>
          <w:highlight w:val="lightGray"/>
        </w:rPr>
        <w:t xml:space="preserve"> r. Osoby zainteresowane projektem miały 21 dni na składanie uwag</w:t>
      </w:r>
      <w:r w:rsidR="00C84EB6" w:rsidRPr="00B329A1">
        <w:rPr>
          <w:rFonts w:ascii="Times New Roman" w:hAnsi="Times New Roman"/>
          <w:color w:val="548DD4" w:themeColor="text2" w:themeTint="99"/>
          <w:highlight w:val="lightGray"/>
        </w:rPr>
        <w:t xml:space="preserve"> i </w:t>
      </w:r>
      <w:r w:rsidRPr="00B329A1">
        <w:rPr>
          <w:rFonts w:ascii="Times New Roman" w:hAnsi="Times New Roman"/>
          <w:color w:val="548DD4" w:themeColor="text2" w:themeTint="99"/>
          <w:highlight w:val="lightGray"/>
        </w:rPr>
        <w:t>wniosków. Ich zestawienie wraz</w:t>
      </w:r>
      <w:r w:rsidR="00C84EB6" w:rsidRPr="00B329A1">
        <w:rPr>
          <w:rFonts w:ascii="Times New Roman" w:hAnsi="Times New Roman"/>
          <w:color w:val="548DD4" w:themeColor="text2" w:themeTint="99"/>
          <w:highlight w:val="lightGray"/>
        </w:rPr>
        <w:t xml:space="preserve"> z </w:t>
      </w:r>
      <w:r w:rsidRPr="00B329A1">
        <w:rPr>
          <w:rFonts w:ascii="Times New Roman" w:hAnsi="Times New Roman"/>
          <w:color w:val="548DD4" w:themeColor="text2" w:themeTint="99"/>
          <w:highlight w:val="lightGray"/>
        </w:rPr>
        <w:t>informacjami,</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jaki sposób zostały wzięte pod uwagę</w:t>
      </w:r>
      <w:r w:rsidR="00C84EB6" w:rsidRPr="00B329A1">
        <w:rPr>
          <w:rFonts w:ascii="Times New Roman" w:hAnsi="Times New Roman"/>
          <w:color w:val="548DD4" w:themeColor="text2" w:themeTint="99"/>
          <w:highlight w:val="lightGray"/>
        </w:rPr>
        <w:t xml:space="preserve"> i w </w:t>
      </w:r>
      <w:r w:rsidRPr="00B329A1">
        <w:rPr>
          <w:rFonts w:ascii="Times New Roman" w:hAnsi="Times New Roman"/>
          <w:color w:val="548DD4" w:themeColor="text2" w:themeTint="99"/>
          <w:highlight w:val="lightGray"/>
        </w:rPr>
        <w:t>jakim zakresie uwzględnione zawarto</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tabeli nr 1.</w:t>
      </w:r>
    </w:p>
    <w:p w14:paraId="0DD7C009" w14:textId="77777777" w:rsidR="00CE40FF" w:rsidRPr="00B329A1" w:rsidRDefault="00CE40FF" w:rsidP="008F43DF">
      <w:pPr>
        <w:suppressAutoHyphens/>
        <w:autoSpaceDE w:val="0"/>
        <w:spacing w:after="0" w:line="240" w:lineRule="auto"/>
        <w:ind w:firstLine="567"/>
        <w:jc w:val="both"/>
        <w:rPr>
          <w:rFonts w:ascii="Times New Roman" w:hAnsi="Times New Roman"/>
          <w:color w:val="548DD4" w:themeColor="text2" w:themeTint="99"/>
          <w:highlight w:val="lightGray"/>
        </w:rPr>
      </w:pPr>
    </w:p>
    <w:p w14:paraId="1CA43DD8" w14:textId="18F14C67" w:rsidR="00E01E8F" w:rsidRPr="00B329A1" w:rsidRDefault="00E01E8F" w:rsidP="008F43DF">
      <w:pPr>
        <w:suppressAutoHyphens/>
        <w:autoSpaceDE w:val="0"/>
        <w:spacing w:after="0" w:line="240" w:lineRule="auto"/>
        <w:ind w:firstLine="567"/>
        <w:jc w:val="both"/>
        <w:rPr>
          <w:rFonts w:ascii="Times New Roman" w:hAnsi="Times New Roman"/>
          <w:color w:val="548DD4" w:themeColor="text2" w:themeTint="99"/>
          <w:highlight w:val="lightGray"/>
        </w:rPr>
      </w:pPr>
      <w:r w:rsidRPr="00B329A1">
        <w:rPr>
          <w:rFonts w:ascii="Times New Roman" w:hAnsi="Times New Roman"/>
          <w:color w:val="548DD4" w:themeColor="text2" w:themeTint="99"/>
          <w:highlight w:val="lightGray"/>
        </w:rPr>
        <w:t>Tabela 1. Zestawienie uwag</w:t>
      </w:r>
      <w:r w:rsidR="00C84EB6" w:rsidRPr="00B329A1">
        <w:rPr>
          <w:rFonts w:ascii="Times New Roman" w:hAnsi="Times New Roman"/>
          <w:color w:val="548DD4" w:themeColor="text2" w:themeTint="99"/>
          <w:highlight w:val="lightGray"/>
        </w:rPr>
        <w:t xml:space="preserve"> i </w:t>
      </w:r>
      <w:r w:rsidRPr="00B329A1">
        <w:rPr>
          <w:rFonts w:ascii="Times New Roman" w:hAnsi="Times New Roman"/>
          <w:color w:val="548DD4" w:themeColor="text2" w:themeTint="99"/>
          <w:highlight w:val="lightGray"/>
        </w:rPr>
        <w:t>wniosków zgłoszonych</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wyniku 21-dniowych konsultacji społecznych projektu zarządzenia Regionalnego Dyrektora Ochrony Środowiska</w:t>
      </w:r>
      <w:r w:rsidR="00C84EB6" w:rsidRPr="00B329A1">
        <w:rPr>
          <w:rFonts w:ascii="Times New Roman" w:hAnsi="Times New Roman"/>
          <w:color w:val="548DD4" w:themeColor="text2" w:themeTint="99"/>
          <w:highlight w:val="lightGray"/>
        </w:rPr>
        <w:t xml:space="preserve"> w </w:t>
      </w:r>
      <w:r w:rsidR="00886DEC" w:rsidRPr="00B329A1">
        <w:rPr>
          <w:rFonts w:ascii="Times New Roman" w:hAnsi="Times New Roman"/>
          <w:color w:val="548DD4" w:themeColor="text2" w:themeTint="99"/>
          <w:highlight w:val="lightGray"/>
        </w:rPr>
        <w:t>Krakowie</w:t>
      </w:r>
      <w:r w:rsidR="00C84EB6" w:rsidRPr="00B329A1">
        <w:rPr>
          <w:rFonts w:ascii="Times New Roman" w:hAnsi="Times New Roman"/>
          <w:color w:val="548DD4" w:themeColor="text2" w:themeTint="99"/>
          <w:highlight w:val="lightGray"/>
        </w:rPr>
        <w:t xml:space="preserve"> w </w:t>
      </w:r>
      <w:r w:rsidRPr="00B329A1">
        <w:rPr>
          <w:rFonts w:ascii="Times New Roman" w:hAnsi="Times New Roman"/>
          <w:color w:val="548DD4" w:themeColor="text2" w:themeTint="99"/>
          <w:highlight w:val="lightGray"/>
        </w:rPr>
        <w:t>sprawie ustanowienia PZO dla obszaru Natura 2000</w:t>
      </w:r>
      <w:r w:rsidR="00F97BAA" w:rsidRPr="00B329A1">
        <w:rPr>
          <w:rFonts w:ascii="Times New Roman" w:hAnsi="Times New Roman"/>
          <w:color w:val="548DD4" w:themeColor="text2" w:themeTint="99"/>
          <w:highlight w:val="lightGray"/>
        </w:rPr>
        <w:t>.</w:t>
      </w:r>
    </w:p>
    <w:p w14:paraId="0CC0DB3F" w14:textId="7611CBD3" w:rsidR="00F97BAA" w:rsidRPr="00B329A1" w:rsidRDefault="00F97BAA" w:rsidP="008F43DF">
      <w:pPr>
        <w:suppressAutoHyphens/>
        <w:autoSpaceDE w:val="0"/>
        <w:spacing w:after="0" w:line="240" w:lineRule="auto"/>
        <w:ind w:firstLine="567"/>
        <w:jc w:val="both"/>
        <w:rPr>
          <w:rFonts w:ascii="Times New Roman" w:hAnsi="Times New Roman"/>
          <w:color w:val="548DD4" w:themeColor="text2" w:themeTint="99"/>
          <w:highlight w:val="lightGray"/>
        </w:rPr>
      </w:pPr>
    </w:p>
    <w:tbl>
      <w:tblPr>
        <w:tblW w:w="96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3508"/>
        <w:gridCol w:w="1446"/>
        <w:gridCol w:w="2268"/>
        <w:gridCol w:w="1984"/>
      </w:tblGrid>
      <w:tr w:rsidR="00B329A1" w:rsidRPr="00B329A1" w14:paraId="0F31F4AE" w14:textId="77777777" w:rsidTr="00493C67">
        <w:tc>
          <w:tcPr>
            <w:tcW w:w="488" w:type="dxa"/>
            <w:shd w:val="clear" w:color="auto" w:fill="auto"/>
          </w:tcPr>
          <w:p w14:paraId="32364AA6" w14:textId="77777777" w:rsidR="00F97BAA" w:rsidRPr="00B329A1" w:rsidRDefault="00F97BAA" w:rsidP="00D7678D">
            <w:pPr>
              <w:suppressAutoHyphens/>
              <w:autoSpaceDE w:val="0"/>
              <w:spacing w:after="0" w:line="240" w:lineRule="auto"/>
              <w:ind w:left="-197" w:right="-74" w:firstLine="197"/>
              <w:jc w:val="center"/>
              <w:rPr>
                <w:rFonts w:ascii="Times New Roman" w:eastAsia="Times New Roman" w:hAnsi="Times New Roman"/>
                <w:b/>
                <w:bCs/>
                <w:color w:val="548DD4" w:themeColor="text2" w:themeTint="99"/>
                <w:spacing w:val="1"/>
                <w:highlight w:val="lightGray"/>
                <w:lang w:eastAsia="ar-SA"/>
              </w:rPr>
            </w:pPr>
            <w:bookmarkStart w:id="9" w:name="_Hlk129613228"/>
            <w:r w:rsidRPr="00B329A1">
              <w:rPr>
                <w:rFonts w:ascii="Times New Roman" w:hAnsi="Times New Roman"/>
                <w:b/>
                <w:bCs/>
                <w:color w:val="548DD4" w:themeColor="text2" w:themeTint="99"/>
                <w:highlight w:val="lightGray"/>
              </w:rPr>
              <w:t>Lp.</w:t>
            </w:r>
          </w:p>
        </w:tc>
        <w:tc>
          <w:tcPr>
            <w:tcW w:w="3508" w:type="dxa"/>
            <w:shd w:val="clear" w:color="auto" w:fill="auto"/>
          </w:tcPr>
          <w:p w14:paraId="67DA86DD" w14:textId="253AA141" w:rsidR="00F97BAA" w:rsidRPr="00B329A1" w:rsidRDefault="00F97BAA" w:rsidP="00D7678D">
            <w:pPr>
              <w:suppressAutoHyphens/>
              <w:autoSpaceDE w:val="0"/>
              <w:spacing w:after="0" w:line="240" w:lineRule="auto"/>
              <w:jc w:val="center"/>
              <w:rPr>
                <w:rFonts w:ascii="Times New Roman" w:eastAsia="Times New Roman" w:hAnsi="Times New Roman"/>
                <w:b/>
                <w:bCs/>
                <w:color w:val="548DD4" w:themeColor="text2" w:themeTint="99"/>
                <w:spacing w:val="1"/>
                <w:highlight w:val="lightGray"/>
                <w:lang w:eastAsia="ar-SA"/>
              </w:rPr>
            </w:pPr>
            <w:r w:rsidRPr="00B329A1">
              <w:rPr>
                <w:rFonts w:ascii="Times New Roman" w:hAnsi="Times New Roman"/>
                <w:b/>
                <w:bCs/>
                <w:color w:val="548DD4" w:themeColor="text2" w:themeTint="99"/>
                <w:highlight w:val="lightGray"/>
              </w:rPr>
              <w:t>Uwagi</w:t>
            </w:r>
            <w:r w:rsidR="00C84EB6" w:rsidRPr="00B329A1">
              <w:rPr>
                <w:rFonts w:ascii="Times New Roman" w:hAnsi="Times New Roman"/>
                <w:b/>
                <w:bCs/>
                <w:color w:val="548DD4" w:themeColor="text2" w:themeTint="99"/>
                <w:highlight w:val="lightGray"/>
              </w:rPr>
              <w:t xml:space="preserve"> i </w:t>
            </w:r>
            <w:r w:rsidRPr="00B329A1">
              <w:rPr>
                <w:rFonts w:ascii="Times New Roman" w:hAnsi="Times New Roman"/>
                <w:b/>
                <w:bCs/>
                <w:color w:val="548DD4" w:themeColor="text2" w:themeTint="99"/>
                <w:highlight w:val="lightGray"/>
              </w:rPr>
              <w:t>wnioski</w:t>
            </w:r>
          </w:p>
        </w:tc>
        <w:tc>
          <w:tcPr>
            <w:tcW w:w="1446" w:type="dxa"/>
            <w:shd w:val="clear" w:color="auto" w:fill="auto"/>
          </w:tcPr>
          <w:p w14:paraId="4574ADD7" w14:textId="77777777" w:rsidR="00F97BAA" w:rsidRPr="00B329A1" w:rsidRDefault="00F97BAA" w:rsidP="00D7678D">
            <w:pPr>
              <w:suppressAutoHyphens/>
              <w:autoSpaceDE w:val="0"/>
              <w:spacing w:after="0" w:line="240" w:lineRule="auto"/>
              <w:jc w:val="center"/>
              <w:rPr>
                <w:rFonts w:ascii="Times New Roman" w:eastAsia="Times New Roman" w:hAnsi="Times New Roman"/>
                <w:b/>
                <w:bCs/>
                <w:color w:val="548DD4" w:themeColor="text2" w:themeTint="99"/>
                <w:spacing w:val="1"/>
                <w:highlight w:val="lightGray"/>
                <w:lang w:eastAsia="ar-SA"/>
              </w:rPr>
            </w:pPr>
            <w:r w:rsidRPr="00B329A1">
              <w:rPr>
                <w:rFonts w:ascii="Times New Roman" w:hAnsi="Times New Roman"/>
                <w:b/>
                <w:bCs/>
                <w:color w:val="548DD4" w:themeColor="text2" w:themeTint="99"/>
                <w:highlight w:val="lightGray"/>
              </w:rPr>
              <w:t>Podmiot zgłaszający</w:t>
            </w:r>
          </w:p>
        </w:tc>
        <w:tc>
          <w:tcPr>
            <w:tcW w:w="2268" w:type="dxa"/>
            <w:shd w:val="clear" w:color="auto" w:fill="auto"/>
          </w:tcPr>
          <w:p w14:paraId="283DFDFA" w14:textId="77777777" w:rsidR="00F97BAA" w:rsidRPr="00B329A1" w:rsidRDefault="00F97BAA" w:rsidP="00D7678D">
            <w:pPr>
              <w:suppressAutoHyphens/>
              <w:autoSpaceDE w:val="0"/>
              <w:spacing w:after="0" w:line="240" w:lineRule="auto"/>
              <w:jc w:val="center"/>
              <w:rPr>
                <w:rFonts w:ascii="Times New Roman" w:eastAsia="Times New Roman" w:hAnsi="Times New Roman"/>
                <w:b/>
                <w:bCs/>
                <w:color w:val="548DD4" w:themeColor="text2" w:themeTint="99"/>
                <w:spacing w:val="1"/>
                <w:highlight w:val="lightGray"/>
                <w:lang w:eastAsia="ar-SA"/>
              </w:rPr>
            </w:pPr>
            <w:r w:rsidRPr="00B329A1">
              <w:rPr>
                <w:rFonts w:ascii="Times New Roman" w:hAnsi="Times New Roman"/>
                <w:b/>
                <w:bCs/>
                <w:color w:val="548DD4" w:themeColor="text2" w:themeTint="99"/>
                <w:highlight w:val="lightGray"/>
              </w:rPr>
              <w:t>Odpowiedź</w:t>
            </w:r>
          </w:p>
        </w:tc>
        <w:tc>
          <w:tcPr>
            <w:tcW w:w="1984" w:type="dxa"/>
            <w:shd w:val="clear" w:color="auto" w:fill="auto"/>
          </w:tcPr>
          <w:p w14:paraId="6D4536BC" w14:textId="6DB94BD0" w:rsidR="00F97BAA" w:rsidRPr="00B329A1" w:rsidRDefault="00F97BAA" w:rsidP="00D7678D">
            <w:pPr>
              <w:suppressAutoHyphens/>
              <w:autoSpaceDE w:val="0"/>
              <w:spacing w:after="0" w:line="240" w:lineRule="auto"/>
              <w:jc w:val="center"/>
              <w:rPr>
                <w:rFonts w:ascii="Times New Roman" w:eastAsia="Times New Roman" w:hAnsi="Times New Roman"/>
                <w:b/>
                <w:bCs/>
                <w:color w:val="548DD4" w:themeColor="text2" w:themeTint="99"/>
                <w:spacing w:val="1"/>
                <w:highlight w:val="lightGray"/>
                <w:lang w:eastAsia="ar-SA"/>
              </w:rPr>
            </w:pPr>
            <w:r w:rsidRPr="00B329A1">
              <w:rPr>
                <w:rFonts w:ascii="Times New Roman" w:hAnsi="Times New Roman"/>
                <w:b/>
                <w:bCs/>
                <w:color w:val="548DD4" w:themeColor="text2" w:themeTint="99"/>
                <w:highlight w:val="lightGray"/>
              </w:rPr>
              <w:t>Sposób uwzględnienia uwagi</w:t>
            </w:r>
            <w:r w:rsidR="00C84EB6" w:rsidRPr="00B329A1">
              <w:rPr>
                <w:rFonts w:ascii="Times New Roman" w:hAnsi="Times New Roman"/>
                <w:b/>
                <w:bCs/>
                <w:color w:val="548DD4" w:themeColor="text2" w:themeTint="99"/>
                <w:highlight w:val="lightGray"/>
              </w:rPr>
              <w:t xml:space="preserve"> w </w:t>
            </w:r>
            <w:r w:rsidRPr="00B329A1">
              <w:rPr>
                <w:rFonts w:ascii="Times New Roman" w:hAnsi="Times New Roman"/>
                <w:b/>
                <w:bCs/>
                <w:color w:val="548DD4" w:themeColor="text2" w:themeTint="99"/>
                <w:highlight w:val="lightGray"/>
              </w:rPr>
              <w:t>treści zarządzenia</w:t>
            </w:r>
          </w:p>
        </w:tc>
      </w:tr>
      <w:tr w:rsidR="00B329A1" w:rsidRPr="00B329A1" w14:paraId="37026706" w14:textId="77777777" w:rsidTr="00493C67">
        <w:tc>
          <w:tcPr>
            <w:tcW w:w="488" w:type="dxa"/>
            <w:shd w:val="clear" w:color="auto" w:fill="auto"/>
          </w:tcPr>
          <w:p w14:paraId="617B7129" w14:textId="77777777" w:rsidR="00E3388F" w:rsidRPr="00B329A1" w:rsidRDefault="00E3388F" w:rsidP="00D7678D">
            <w:pPr>
              <w:suppressAutoHyphens/>
              <w:autoSpaceDE w:val="0"/>
              <w:spacing w:after="0" w:line="240" w:lineRule="auto"/>
              <w:ind w:left="-197" w:right="-74" w:firstLine="197"/>
              <w:jc w:val="center"/>
              <w:rPr>
                <w:rFonts w:ascii="Times New Roman" w:hAnsi="Times New Roman"/>
                <w:b/>
                <w:bCs/>
                <w:color w:val="548DD4" w:themeColor="text2" w:themeTint="99"/>
                <w:highlight w:val="lightGray"/>
              </w:rPr>
            </w:pPr>
          </w:p>
        </w:tc>
        <w:tc>
          <w:tcPr>
            <w:tcW w:w="3508" w:type="dxa"/>
            <w:shd w:val="clear" w:color="auto" w:fill="auto"/>
          </w:tcPr>
          <w:p w14:paraId="57B11267" w14:textId="77777777" w:rsidR="00E3388F" w:rsidRPr="00B329A1" w:rsidRDefault="00E3388F" w:rsidP="00D7678D">
            <w:pPr>
              <w:suppressAutoHyphens/>
              <w:autoSpaceDE w:val="0"/>
              <w:spacing w:after="0" w:line="240" w:lineRule="auto"/>
              <w:jc w:val="center"/>
              <w:rPr>
                <w:rFonts w:ascii="Times New Roman" w:hAnsi="Times New Roman"/>
                <w:b/>
                <w:bCs/>
                <w:color w:val="548DD4" w:themeColor="text2" w:themeTint="99"/>
                <w:highlight w:val="lightGray"/>
              </w:rPr>
            </w:pPr>
          </w:p>
        </w:tc>
        <w:tc>
          <w:tcPr>
            <w:tcW w:w="1446" w:type="dxa"/>
            <w:shd w:val="clear" w:color="auto" w:fill="auto"/>
          </w:tcPr>
          <w:p w14:paraId="3F1BD176" w14:textId="77777777" w:rsidR="00E3388F" w:rsidRPr="00B329A1" w:rsidRDefault="00E3388F" w:rsidP="00D7678D">
            <w:pPr>
              <w:suppressAutoHyphens/>
              <w:autoSpaceDE w:val="0"/>
              <w:spacing w:after="0" w:line="240" w:lineRule="auto"/>
              <w:jc w:val="center"/>
              <w:rPr>
                <w:rFonts w:ascii="Times New Roman" w:hAnsi="Times New Roman"/>
                <w:b/>
                <w:bCs/>
                <w:color w:val="548DD4" w:themeColor="text2" w:themeTint="99"/>
                <w:highlight w:val="lightGray"/>
              </w:rPr>
            </w:pPr>
          </w:p>
        </w:tc>
        <w:tc>
          <w:tcPr>
            <w:tcW w:w="2268" w:type="dxa"/>
            <w:shd w:val="clear" w:color="auto" w:fill="auto"/>
          </w:tcPr>
          <w:p w14:paraId="293F5FC1" w14:textId="77777777" w:rsidR="00E3388F" w:rsidRPr="00B329A1" w:rsidRDefault="00E3388F" w:rsidP="00D7678D">
            <w:pPr>
              <w:suppressAutoHyphens/>
              <w:autoSpaceDE w:val="0"/>
              <w:spacing w:after="0" w:line="240" w:lineRule="auto"/>
              <w:jc w:val="center"/>
              <w:rPr>
                <w:rFonts w:ascii="Times New Roman" w:hAnsi="Times New Roman"/>
                <w:b/>
                <w:bCs/>
                <w:color w:val="548DD4" w:themeColor="text2" w:themeTint="99"/>
                <w:highlight w:val="lightGray"/>
              </w:rPr>
            </w:pPr>
          </w:p>
        </w:tc>
        <w:tc>
          <w:tcPr>
            <w:tcW w:w="1984" w:type="dxa"/>
            <w:shd w:val="clear" w:color="auto" w:fill="auto"/>
          </w:tcPr>
          <w:p w14:paraId="7F493851" w14:textId="77777777" w:rsidR="00E3388F" w:rsidRPr="00B329A1" w:rsidRDefault="00E3388F" w:rsidP="00D7678D">
            <w:pPr>
              <w:suppressAutoHyphens/>
              <w:autoSpaceDE w:val="0"/>
              <w:spacing w:after="0" w:line="240" w:lineRule="auto"/>
              <w:jc w:val="center"/>
              <w:rPr>
                <w:rFonts w:ascii="Times New Roman" w:hAnsi="Times New Roman"/>
                <w:b/>
                <w:bCs/>
                <w:color w:val="548DD4" w:themeColor="text2" w:themeTint="99"/>
                <w:highlight w:val="lightGray"/>
              </w:rPr>
            </w:pPr>
          </w:p>
        </w:tc>
      </w:tr>
      <w:bookmarkEnd w:id="9"/>
    </w:tbl>
    <w:p w14:paraId="3B7F8733" w14:textId="77777777" w:rsidR="00E6349F" w:rsidRPr="00B329A1" w:rsidRDefault="00E6349F" w:rsidP="00C02F77">
      <w:pPr>
        <w:spacing w:after="0" w:line="240" w:lineRule="auto"/>
        <w:ind w:firstLine="708"/>
        <w:jc w:val="both"/>
        <w:rPr>
          <w:rFonts w:ascii="Times New Roman" w:eastAsia="Times New Roman" w:hAnsi="Times New Roman"/>
          <w:color w:val="548DD4" w:themeColor="text2" w:themeTint="99"/>
          <w:spacing w:val="1"/>
          <w:highlight w:val="lightGray"/>
          <w:lang w:eastAsia="ar-SA"/>
        </w:rPr>
      </w:pPr>
    </w:p>
    <w:p w14:paraId="3D807FB3" w14:textId="6F05F43B" w:rsidR="006F74F6" w:rsidRPr="00B329A1" w:rsidRDefault="00C02F77" w:rsidP="00C02F77">
      <w:pPr>
        <w:spacing w:after="0" w:line="240" w:lineRule="auto"/>
        <w:ind w:firstLine="708"/>
        <w:jc w:val="both"/>
        <w:rPr>
          <w:rFonts w:ascii="Times New Roman" w:eastAsia="Times New Roman" w:hAnsi="Times New Roman"/>
          <w:color w:val="548DD4" w:themeColor="text2" w:themeTint="99"/>
          <w:spacing w:val="1"/>
          <w:lang w:eastAsia="ar-SA"/>
        </w:rPr>
      </w:pPr>
      <w:r w:rsidRPr="00B329A1">
        <w:rPr>
          <w:rFonts w:ascii="Times New Roman" w:eastAsia="Times New Roman" w:hAnsi="Times New Roman"/>
          <w:color w:val="548DD4" w:themeColor="text2" w:themeTint="99"/>
          <w:spacing w:val="1"/>
          <w:highlight w:val="lightGray"/>
          <w:lang w:eastAsia="ar-SA"/>
        </w:rPr>
        <w:t>Projekt zarządzenia na podstawie art. 59 ust. 2 z dnia 23 stycznia 2009 r. o wojewodzie i</w:t>
      </w:r>
      <w:r w:rsidR="00195DC4" w:rsidRPr="00B329A1">
        <w:rPr>
          <w:rFonts w:ascii="Times New Roman" w:eastAsia="Times New Roman" w:hAnsi="Times New Roman"/>
          <w:color w:val="548DD4" w:themeColor="text2" w:themeTint="99"/>
          <w:spacing w:val="1"/>
          <w:highlight w:val="lightGray"/>
          <w:lang w:eastAsia="ar-SA"/>
        </w:rPr>
        <w:t> </w:t>
      </w:r>
      <w:r w:rsidRPr="00B329A1">
        <w:rPr>
          <w:rFonts w:ascii="Times New Roman" w:eastAsia="Times New Roman" w:hAnsi="Times New Roman"/>
          <w:color w:val="548DD4" w:themeColor="text2" w:themeTint="99"/>
          <w:spacing w:val="1"/>
          <w:highlight w:val="lightGray"/>
          <w:lang w:eastAsia="ar-SA"/>
        </w:rPr>
        <w:t>administracji rządowej w województwie (</w:t>
      </w:r>
      <w:r w:rsidR="00254D93" w:rsidRPr="00B329A1">
        <w:rPr>
          <w:rFonts w:ascii="Times New Roman" w:eastAsia="Times New Roman" w:hAnsi="Times New Roman"/>
          <w:color w:val="548DD4" w:themeColor="text2" w:themeTint="99"/>
          <w:spacing w:val="1"/>
          <w:highlight w:val="lightGray"/>
          <w:lang w:eastAsia="ar-SA"/>
        </w:rPr>
        <w:t>Dz. U. z 2023 r. poz. 190</w:t>
      </w:r>
      <w:r w:rsidRPr="00B329A1">
        <w:rPr>
          <w:rFonts w:ascii="Times New Roman" w:eastAsia="Times New Roman" w:hAnsi="Times New Roman"/>
          <w:color w:val="548DD4" w:themeColor="text2" w:themeTint="99"/>
          <w:spacing w:val="1"/>
          <w:highlight w:val="lightGray"/>
          <w:lang w:eastAsia="ar-SA"/>
        </w:rPr>
        <w:t>) został uzgodniony przez Wojewodę Małopolskiego w dniu ……… pismem znak: ……….</w:t>
      </w:r>
    </w:p>
    <w:p w14:paraId="27A92D61" w14:textId="77777777" w:rsidR="00C02F77" w:rsidRPr="008C7709" w:rsidRDefault="00C02F77" w:rsidP="008F43DF">
      <w:pPr>
        <w:spacing w:after="0" w:line="240" w:lineRule="auto"/>
        <w:jc w:val="both"/>
        <w:rPr>
          <w:rFonts w:ascii="Times New Roman" w:eastAsia="Times New Roman" w:hAnsi="Times New Roman"/>
          <w:b/>
          <w:bCs/>
          <w:color w:val="000000" w:themeColor="text1"/>
          <w:spacing w:val="1"/>
          <w:lang w:eastAsia="ar-SA"/>
        </w:rPr>
      </w:pPr>
    </w:p>
    <w:p w14:paraId="268D3268" w14:textId="77777777" w:rsidR="00886DEC" w:rsidRPr="008C7709" w:rsidRDefault="00886DEC">
      <w:pPr>
        <w:spacing w:after="0" w:line="240" w:lineRule="auto"/>
        <w:ind w:firstLine="360"/>
        <w:jc w:val="both"/>
        <w:rPr>
          <w:rFonts w:ascii="Times New Roman" w:hAnsi="Times New Roman"/>
          <w:color w:val="000000" w:themeColor="text1"/>
        </w:rPr>
      </w:pPr>
    </w:p>
    <w:sectPr w:rsidR="00886DEC" w:rsidRPr="008C7709" w:rsidSect="00CF5F8A">
      <w:footerReference w:type="even" r:id="rId43"/>
      <w:footerReference w:type="default" r:id="rId44"/>
      <w:pgSz w:w="11906" w:h="16838"/>
      <w:pgMar w:top="1135"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825E" w14:textId="77777777" w:rsidR="009D11CA" w:rsidRDefault="009D11CA">
      <w:pPr>
        <w:spacing w:after="0" w:line="240" w:lineRule="auto"/>
      </w:pPr>
      <w:r>
        <w:separator/>
      </w:r>
    </w:p>
  </w:endnote>
  <w:endnote w:type="continuationSeparator" w:id="0">
    <w:p w14:paraId="7698252E" w14:textId="77777777" w:rsidR="009D11CA" w:rsidRDefault="009D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QuasiSwissCondensed">
    <w:altName w:val="Calibri"/>
    <w:panose1 w:val="00000000000000000000"/>
    <w:charset w:val="EE"/>
    <w:family w:val="swiss"/>
    <w:notTrueType/>
    <w:pitch w:val="default"/>
    <w:sig w:usb0="00000005" w:usb1="00000000" w:usb2="00000000" w:usb3="00000000" w:csb0="00000002" w:csb1="00000000"/>
  </w:font>
  <w:font w:name="DejaVu Sans">
    <w:altName w:val="Verdana"/>
    <w:charset w:val="EE"/>
    <w:family w:val="swiss"/>
    <w:pitch w:val="variable"/>
    <w:sig w:usb0="E7002EFF" w:usb1="5200FDFF" w:usb2="0A242021" w:usb3="00000000" w:csb0="000001FF" w:csb1="00000000"/>
  </w:font>
  <w:font w:name="Myriad Pro Black">
    <w:altName w:val="Segoe UI"/>
    <w:panose1 w:val="00000000000000000000"/>
    <w:charset w:val="00"/>
    <w:family w:val="swiss"/>
    <w:notTrueType/>
    <w:pitch w:val="default"/>
    <w:sig w:usb0="00000007" w:usb1="00000000" w:usb2="00000000" w:usb3="00000000" w:csb0="00000003"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8206" w14:textId="77777777" w:rsidR="00646C28" w:rsidRDefault="00646C28" w:rsidP="003447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A7EF3A" w14:textId="77777777" w:rsidR="00646C28" w:rsidRDefault="00646C28" w:rsidP="003447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FB8B" w14:textId="0333CDF8" w:rsidR="00646C28" w:rsidRPr="00C769E6" w:rsidRDefault="00646C28" w:rsidP="002542B0">
    <w:pPr>
      <w:pStyle w:val="Stopka"/>
      <w:ind w:right="360"/>
      <w:jc w:val="right"/>
      <w:rPr>
        <w:sz w:val="18"/>
        <w:szCs w:val="22"/>
      </w:rPr>
    </w:pPr>
    <w:r w:rsidRPr="00C769E6">
      <w:rPr>
        <w:sz w:val="18"/>
        <w:szCs w:val="22"/>
      </w:rPr>
      <w:t xml:space="preserve">str. </w:t>
    </w:r>
    <w:r w:rsidRPr="00C769E6">
      <w:rPr>
        <w:sz w:val="18"/>
        <w:szCs w:val="22"/>
      </w:rPr>
      <w:fldChar w:fldCharType="begin"/>
    </w:r>
    <w:r w:rsidRPr="00C769E6">
      <w:rPr>
        <w:sz w:val="18"/>
        <w:szCs w:val="22"/>
      </w:rPr>
      <w:instrText xml:space="preserve"> PAGE   \* MERGEFORMAT </w:instrText>
    </w:r>
    <w:r w:rsidRPr="00C769E6">
      <w:rPr>
        <w:sz w:val="18"/>
        <w:szCs w:val="22"/>
      </w:rPr>
      <w:fldChar w:fldCharType="separate"/>
    </w:r>
    <w:r w:rsidRPr="00C769E6">
      <w:rPr>
        <w:noProof/>
        <w:sz w:val="18"/>
        <w:szCs w:val="22"/>
      </w:rPr>
      <w:t>9</w:t>
    </w:r>
    <w:r w:rsidRPr="00C769E6">
      <w:rPr>
        <w:sz w:val="18"/>
        <w:szCs w:val="22"/>
      </w:rPr>
      <w:fldChar w:fldCharType="end"/>
    </w:r>
    <w:r>
      <w:rPr>
        <w:sz w:val="18"/>
        <w:szCs w:val="22"/>
      </w:rPr>
      <w:t xml:space="preserve"> z </w:t>
    </w:r>
    <w:r w:rsidRPr="00C769E6">
      <w:rPr>
        <w:sz w:val="18"/>
        <w:szCs w:val="22"/>
      </w:rPr>
      <w:fldChar w:fldCharType="begin"/>
    </w:r>
    <w:r w:rsidRPr="00C769E6">
      <w:rPr>
        <w:sz w:val="18"/>
        <w:szCs w:val="22"/>
      </w:rPr>
      <w:instrText xml:space="preserve"> NUMPAGES   \* MERGEFORMAT </w:instrText>
    </w:r>
    <w:r w:rsidRPr="00C769E6">
      <w:rPr>
        <w:sz w:val="18"/>
        <w:szCs w:val="22"/>
      </w:rPr>
      <w:fldChar w:fldCharType="separate"/>
    </w:r>
    <w:r w:rsidRPr="00C769E6">
      <w:rPr>
        <w:noProof/>
        <w:sz w:val="18"/>
        <w:szCs w:val="22"/>
      </w:rPr>
      <w:t>10</w:t>
    </w:r>
    <w:r w:rsidRPr="00C769E6">
      <w:rPr>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5C31" w14:textId="77777777" w:rsidR="009D11CA" w:rsidRDefault="009D11CA">
      <w:pPr>
        <w:spacing w:after="0" w:line="240" w:lineRule="auto"/>
      </w:pPr>
      <w:r>
        <w:separator/>
      </w:r>
    </w:p>
  </w:footnote>
  <w:footnote w:type="continuationSeparator" w:id="0">
    <w:p w14:paraId="390C7570" w14:textId="77777777" w:rsidR="009D11CA" w:rsidRDefault="009D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D210654A"/>
    <w:lvl w:ilvl="0">
      <w:start w:val="1"/>
      <w:numFmt w:val="lowerLetter"/>
      <w:pStyle w:val="Lista1"/>
      <w:lvlText w:val="%1)"/>
      <w:lvlJc w:val="left"/>
      <w:pPr>
        <w:tabs>
          <w:tab w:val="num" w:pos="568"/>
        </w:tabs>
        <w:ind w:left="1419" w:hanging="284"/>
      </w:pPr>
      <w:rPr>
        <w:rFonts w:hint="default"/>
        <w:color w:val="auto"/>
      </w:rPr>
    </w:lvl>
    <w:lvl w:ilvl="1">
      <w:start w:val="1"/>
      <w:numFmt w:val="lowerLetter"/>
      <w:suff w:val="nothing"/>
      <w:lvlText w:val="%2."/>
      <w:lvlJc w:val="left"/>
      <w:pPr>
        <w:ind w:left="-283"/>
      </w:pPr>
      <w:rPr>
        <w:rFonts w:hint="default"/>
      </w:rPr>
    </w:lvl>
    <w:lvl w:ilvl="2">
      <w:start w:val="1"/>
      <w:numFmt w:val="lowerRoman"/>
      <w:suff w:val="nothing"/>
      <w:lvlText w:val="%3."/>
      <w:lvlJc w:val="left"/>
      <w:pPr>
        <w:ind w:left="-283"/>
      </w:pPr>
      <w:rPr>
        <w:rFonts w:hint="default"/>
      </w:rPr>
    </w:lvl>
    <w:lvl w:ilvl="3">
      <w:start w:val="1"/>
      <w:numFmt w:val="decimal"/>
      <w:suff w:val="nothing"/>
      <w:lvlText w:val="%4."/>
      <w:lvlJc w:val="left"/>
      <w:pPr>
        <w:ind w:left="-283"/>
      </w:pPr>
      <w:rPr>
        <w:rFonts w:hint="default"/>
        <w:b w:val="0"/>
        <w:bCs w:val="0"/>
        <w:i w:val="0"/>
        <w:iCs w:val="0"/>
        <w:color w:val="auto"/>
      </w:rPr>
    </w:lvl>
    <w:lvl w:ilvl="4">
      <w:start w:val="1"/>
      <w:numFmt w:val="lowerLetter"/>
      <w:suff w:val="nothing"/>
      <w:lvlText w:val="%5."/>
      <w:lvlJc w:val="left"/>
      <w:pPr>
        <w:ind w:left="-283"/>
      </w:pPr>
      <w:rPr>
        <w:rFonts w:hint="default"/>
      </w:rPr>
    </w:lvl>
    <w:lvl w:ilvl="5">
      <w:start w:val="1"/>
      <w:numFmt w:val="lowerRoman"/>
      <w:suff w:val="nothing"/>
      <w:lvlText w:val="%6."/>
      <w:lvlJc w:val="left"/>
      <w:pPr>
        <w:ind w:left="-283"/>
      </w:pPr>
      <w:rPr>
        <w:rFonts w:hint="default"/>
      </w:rPr>
    </w:lvl>
    <w:lvl w:ilvl="6">
      <w:start w:val="1"/>
      <w:numFmt w:val="decimal"/>
      <w:lvlText w:val="%7."/>
      <w:lvlJc w:val="left"/>
      <w:pPr>
        <w:ind w:left="-283"/>
      </w:pPr>
      <w:rPr>
        <w:rFonts w:hint="default"/>
        <w:b/>
        <w:bCs/>
      </w:rPr>
    </w:lvl>
    <w:lvl w:ilvl="7">
      <w:start w:val="1"/>
      <w:numFmt w:val="lowerLetter"/>
      <w:suff w:val="nothing"/>
      <w:lvlText w:val="%8."/>
      <w:lvlJc w:val="left"/>
      <w:pPr>
        <w:ind w:left="-283"/>
      </w:pPr>
      <w:rPr>
        <w:rFonts w:hint="default"/>
      </w:rPr>
    </w:lvl>
    <w:lvl w:ilvl="8">
      <w:start w:val="1"/>
      <w:numFmt w:val="lowerRoman"/>
      <w:suff w:val="nothing"/>
      <w:lvlText w:val="%9."/>
      <w:lvlJc w:val="left"/>
      <w:pPr>
        <w:ind w:left="-283"/>
      </w:pPr>
      <w:rPr>
        <w:rFonts w:hint="default"/>
      </w:rPr>
    </w:lvl>
  </w:abstractNum>
  <w:abstractNum w:abstractNumId="1" w15:restartNumberingAfterBreak="0">
    <w:nsid w:val="190A5380"/>
    <w:multiLevelType w:val="hybridMultilevel"/>
    <w:tmpl w:val="445CD842"/>
    <w:lvl w:ilvl="0" w:tplc="04150001">
      <w:start w:val="1"/>
      <w:numFmt w:val="bullet"/>
      <w:lvlText w:val=""/>
      <w:lvlJc w:val="left"/>
      <w:pPr>
        <w:ind w:left="1300" w:hanging="360"/>
      </w:pPr>
      <w:rPr>
        <w:rFonts w:ascii="Symbol" w:hAnsi="Symbol" w:hint="default"/>
      </w:rPr>
    </w:lvl>
    <w:lvl w:ilvl="1" w:tplc="04150003" w:tentative="1">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 w15:restartNumberingAfterBreak="0">
    <w:nsid w:val="1C3C5FBF"/>
    <w:multiLevelType w:val="hybridMultilevel"/>
    <w:tmpl w:val="DDD4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F50C19"/>
    <w:multiLevelType w:val="hybridMultilevel"/>
    <w:tmpl w:val="9D007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C96A77"/>
    <w:multiLevelType w:val="hybridMultilevel"/>
    <w:tmpl w:val="59DA7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BE348A"/>
    <w:multiLevelType w:val="hybridMultilevel"/>
    <w:tmpl w:val="9CE2F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CC4BAE"/>
    <w:multiLevelType w:val="hybridMultilevel"/>
    <w:tmpl w:val="318046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323F4778"/>
    <w:multiLevelType w:val="hybridMultilevel"/>
    <w:tmpl w:val="F7762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1A1990"/>
    <w:multiLevelType w:val="hybridMultilevel"/>
    <w:tmpl w:val="279E647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B210C7"/>
    <w:multiLevelType w:val="hybridMultilevel"/>
    <w:tmpl w:val="279E64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2D7921"/>
    <w:multiLevelType w:val="hybridMultilevel"/>
    <w:tmpl w:val="3DBA5F78"/>
    <w:lvl w:ilvl="0" w:tplc="0090D80C">
      <w:start w:val="1"/>
      <w:numFmt w:val="decimal"/>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9CE1FBD"/>
    <w:multiLevelType w:val="hybridMultilevel"/>
    <w:tmpl w:val="1BD41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C3673E"/>
    <w:multiLevelType w:val="hybridMultilevel"/>
    <w:tmpl w:val="2888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A035A1"/>
    <w:multiLevelType w:val="hybridMultilevel"/>
    <w:tmpl w:val="AD66D116"/>
    <w:lvl w:ilvl="0" w:tplc="EC4CE4C4">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C535B6"/>
    <w:multiLevelType w:val="hybridMultilevel"/>
    <w:tmpl w:val="4B742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D23B1C"/>
    <w:multiLevelType w:val="hybridMultilevel"/>
    <w:tmpl w:val="A8460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AA79F9"/>
    <w:multiLevelType w:val="hybridMultilevel"/>
    <w:tmpl w:val="1E923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33704025">
    <w:abstractNumId w:val="10"/>
  </w:num>
  <w:num w:numId="2" w16cid:durableId="734619559">
    <w:abstractNumId w:val="6"/>
  </w:num>
  <w:num w:numId="3" w16cid:durableId="47345893">
    <w:abstractNumId w:val="13"/>
  </w:num>
  <w:num w:numId="4" w16cid:durableId="916473991">
    <w:abstractNumId w:val="0"/>
  </w:num>
  <w:num w:numId="5" w16cid:durableId="1576865849">
    <w:abstractNumId w:val="5"/>
  </w:num>
  <w:num w:numId="6" w16cid:durableId="2106026226">
    <w:abstractNumId w:val="4"/>
  </w:num>
  <w:num w:numId="7" w16cid:durableId="1974289239">
    <w:abstractNumId w:val="14"/>
  </w:num>
  <w:num w:numId="8" w16cid:durableId="875194009">
    <w:abstractNumId w:val="1"/>
  </w:num>
  <w:num w:numId="9" w16cid:durableId="849874566">
    <w:abstractNumId w:val="11"/>
  </w:num>
  <w:num w:numId="10" w16cid:durableId="36467728">
    <w:abstractNumId w:val="2"/>
  </w:num>
  <w:num w:numId="11" w16cid:durableId="670136553">
    <w:abstractNumId w:val="16"/>
  </w:num>
  <w:num w:numId="12" w16cid:durableId="1156847031">
    <w:abstractNumId w:val="3"/>
  </w:num>
  <w:num w:numId="13" w16cid:durableId="1309895112">
    <w:abstractNumId w:val="12"/>
  </w:num>
  <w:num w:numId="14" w16cid:durableId="1452550622">
    <w:abstractNumId w:val="15"/>
  </w:num>
  <w:num w:numId="15" w16cid:durableId="353576456">
    <w:abstractNumId w:val="7"/>
  </w:num>
  <w:num w:numId="16" w16cid:durableId="1646814445">
    <w:abstractNumId w:val="8"/>
  </w:num>
  <w:num w:numId="17" w16cid:durableId="13519486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B7"/>
    <w:rsid w:val="00006E4E"/>
    <w:rsid w:val="0001305C"/>
    <w:rsid w:val="0001492A"/>
    <w:rsid w:val="0002244E"/>
    <w:rsid w:val="000263D5"/>
    <w:rsid w:val="00026488"/>
    <w:rsid w:val="00026DB0"/>
    <w:rsid w:val="00034F12"/>
    <w:rsid w:val="00062CD2"/>
    <w:rsid w:val="00063689"/>
    <w:rsid w:val="000A06FC"/>
    <w:rsid w:val="000A3149"/>
    <w:rsid w:val="000A4C03"/>
    <w:rsid w:val="000B6376"/>
    <w:rsid w:val="000B6E05"/>
    <w:rsid w:val="000C4316"/>
    <w:rsid w:val="000D0364"/>
    <w:rsid w:val="000D67C7"/>
    <w:rsid w:val="000F1A79"/>
    <w:rsid w:val="000F348F"/>
    <w:rsid w:val="00106616"/>
    <w:rsid w:val="001121FD"/>
    <w:rsid w:val="00116792"/>
    <w:rsid w:val="00117569"/>
    <w:rsid w:val="00117B42"/>
    <w:rsid w:val="001249AF"/>
    <w:rsid w:val="0013308D"/>
    <w:rsid w:val="0014148F"/>
    <w:rsid w:val="00167B74"/>
    <w:rsid w:val="0017464C"/>
    <w:rsid w:val="00184D06"/>
    <w:rsid w:val="0019317A"/>
    <w:rsid w:val="00195DC4"/>
    <w:rsid w:val="001971D8"/>
    <w:rsid w:val="001A5D6A"/>
    <w:rsid w:val="001B1068"/>
    <w:rsid w:val="001C02AB"/>
    <w:rsid w:val="001D3685"/>
    <w:rsid w:val="001E1D22"/>
    <w:rsid w:val="001E7D26"/>
    <w:rsid w:val="001F3866"/>
    <w:rsid w:val="001F43E7"/>
    <w:rsid w:val="002019A3"/>
    <w:rsid w:val="00207271"/>
    <w:rsid w:val="00207E6C"/>
    <w:rsid w:val="00211A77"/>
    <w:rsid w:val="00215D56"/>
    <w:rsid w:val="00224F36"/>
    <w:rsid w:val="00233B4F"/>
    <w:rsid w:val="00241462"/>
    <w:rsid w:val="0024317E"/>
    <w:rsid w:val="00250EE9"/>
    <w:rsid w:val="002542B0"/>
    <w:rsid w:val="00254D93"/>
    <w:rsid w:val="0026783B"/>
    <w:rsid w:val="00285395"/>
    <w:rsid w:val="002861F6"/>
    <w:rsid w:val="00293A96"/>
    <w:rsid w:val="002956B9"/>
    <w:rsid w:val="00297968"/>
    <w:rsid w:val="002B36C5"/>
    <w:rsid w:val="002D3CEB"/>
    <w:rsid w:val="002D6FE3"/>
    <w:rsid w:val="002E234F"/>
    <w:rsid w:val="002E4CB3"/>
    <w:rsid w:val="002E5C1D"/>
    <w:rsid w:val="002F490E"/>
    <w:rsid w:val="002F5237"/>
    <w:rsid w:val="003012E6"/>
    <w:rsid w:val="00305D90"/>
    <w:rsid w:val="003073E8"/>
    <w:rsid w:val="00310038"/>
    <w:rsid w:val="00311A09"/>
    <w:rsid w:val="003151A9"/>
    <w:rsid w:val="00331019"/>
    <w:rsid w:val="00332CE3"/>
    <w:rsid w:val="00335E5D"/>
    <w:rsid w:val="00337F3A"/>
    <w:rsid w:val="00340CC0"/>
    <w:rsid w:val="003428DB"/>
    <w:rsid w:val="00343374"/>
    <w:rsid w:val="00344772"/>
    <w:rsid w:val="00357D5E"/>
    <w:rsid w:val="00385010"/>
    <w:rsid w:val="0038626D"/>
    <w:rsid w:val="0038730F"/>
    <w:rsid w:val="003A0107"/>
    <w:rsid w:val="003A12D5"/>
    <w:rsid w:val="003A575F"/>
    <w:rsid w:val="003A6E86"/>
    <w:rsid w:val="003A6F51"/>
    <w:rsid w:val="003B0E51"/>
    <w:rsid w:val="003B3E0D"/>
    <w:rsid w:val="003B71FE"/>
    <w:rsid w:val="003C62CC"/>
    <w:rsid w:val="003D130D"/>
    <w:rsid w:val="003D2B6A"/>
    <w:rsid w:val="003E2075"/>
    <w:rsid w:val="003E7985"/>
    <w:rsid w:val="003F2B9F"/>
    <w:rsid w:val="003F5BC8"/>
    <w:rsid w:val="0041438D"/>
    <w:rsid w:val="00423B7F"/>
    <w:rsid w:val="00437ADB"/>
    <w:rsid w:val="00440C98"/>
    <w:rsid w:val="00440D4D"/>
    <w:rsid w:val="0044361E"/>
    <w:rsid w:val="0045060B"/>
    <w:rsid w:val="0045510B"/>
    <w:rsid w:val="00471084"/>
    <w:rsid w:val="00491D99"/>
    <w:rsid w:val="00493C67"/>
    <w:rsid w:val="004B4230"/>
    <w:rsid w:val="004C038D"/>
    <w:rsid w:val="004D4767"/>
    <w:rsid w:val="004E16EC"/>
    <w:rsid w:val="004E2630"/>
    <w:rsid w:val="004E2F4F"/>
    <w:rsid w:val="004E67C9"/>
    <w:rsid w:val="0051437F"/>
    <w:rsid w:val="00516F05"/>
    <w:rsid w:val="00531919"/>
    <w:rsid w:val="005531A3"/>
    <w:rsid w:val="0056229D"/>
    <w:rsid w:val="00581E6A"/>
    <w:rsid w:val="005828E2"/>
    <w:rsid w:val="00583098"/>
    <w:rsid w:val="00585D40"/>
    <w:rsid w:val="005924DB"/>
    <w:rsid w:val="00595952"/>
    <w:rsid w:val="005B0179"/>
    <w:rsid w:val="005B0652"/>
    <w:rsid w:val="005B19C6"/>
    <w:rsid w:val="005B7BA0"/>
    <w:rsid w:val="005C2F61"/>
    <w:rsid w:val="005D34DD"/>
    <w:rsid w:val="005E7150"/>
    <w:rsid w:val="005F245D"/>
    <w:rsid w:val="005F327E"/>
    <w:rsid w:val="006009D6"/>
    <w:rsid w:val="00603A3D"/>
    <w:rsid w:val="00625C9D"/>
    <w:rsid w:val="00626441"/>
    <w:rsid w:val="006329C7"/>
    <w:rsid w:val="00637181"/>
    <w:rsid w:val="00645DF7"/>
    <w:rsid w:val="00646C28"/>
    <w:rsid w:val="00653EB3"/>
    <w:rsid w:val="00666F53"/>
    <w:rsid w:val="00673D90"/>
    <w:rsid w:val="00676561"/>
    <w:rsid w:val="006846C2"/>
    <w:rsid w:val="006851FA"/>
    <w:rsid w:val="00686EEF"/>
    <w:rsid w:val="00695261"/>
    <w:rsid w:val="00697112"/>
    <w:rsid w:val="006A10AD"/>
    <w:rsid w:val="006A169E"/>
    <w:rsid w:val="006A5155"/>
    <w:rsid w:val="006A6DBF"/>
    <w:rsid w:val="006B04B7"/>
    <w:rsid w:val="006C0EA6"/>
    <w:rsid w:val="006D0050"/>
    <w:rsid w:val="006D4752"/>
    <w:rsid w:val="006D545F"/>
    <w:rsid w:val="006E1C32"/>
    <w:rsid w:val="006E3A32"/>
    <w:rsid w:val="006E46AF"/>
    <w:rsid w:val="006E4857"/>
    <w:rsid w:val="006F0746"/>
    <w:rsid w:val="006F74F6"/>
    <w:rsid w:val="00702A3D"/>
    <w:rsid w:val="00704519"/>
    <w:rsid w:val="00705749"/>
    <w:rsid w:val="007121B6"/>
    <w:rsid w:val="007179FB"/>
    <w:rsid w:val="00726315"/>
    <w:rsid w:val="0073306F"/>
    <w:rsid w:val="0073794B"/>
    <w:rsid w:val="0074047D"/>
    <w:rsid w:val="00747DF6"/>
    <w:rsid w:val="00754E9E"/>
    <w:rsid w:val="00756199"/>
    <w:rsid w:val="007640CA"/>
    <w:rsid w:val="007642B7"/>
    <w:rsid w:val="00767063"/>
    <w:rsid w:val="007708E5"/>
    <w:rsid w:val="00771BBF"/>
    <w:rsid w:val="00790841"/>
    <w:rsid w:val="007914C2"/>
    <w:rsid w:val="007A5AB3"/>
    <w:rsid w:val="007C2F01"/>
    <w:rsid w:val="007C6FAE"/>
    <w:rsid w:val="007E4C65"/>
    <w:rsid w:val="007E6051"/>
    <w:rsid w:val="007E77B6"/>
    <w:rsid w:val="008001F0"/>
    <w:rsid w:val="00810FB6"/>
    <w:rsid w:val="00823EC6"/>
    <w:rsid w:val="00835C06"/>
    <w:rsid w:val="0084728A"/>
    <w:rsid w:val="00847F06"/>
    <w:rsid w:val="00854E8B"/>
    <w:rsid w:val="00856668"/>
    <w:rsid w:val="00861045"/>
    <w:rsid w:val="0086210A"/>
    <w:rsid w:val="00870168"/>
    <w:rsid w:val="0087045E"/>
    <w:rsid w:val="008708AD"/>
    <w:rsid w:val="00873796"/>
    <w:rsid w:val="008866EB"/>
    <w:rsid w:val="00886DEC"/>
    <w:rsid w:val="008870CB"/>
    <w:rsid w:val="008901A1"/>
    <w:rsid w:val="008A361D"/>
    <w:rsid w:val="008A7356"/>
    <w:rsid w:val="008B2FDB"/>
    <w:rsid w:val="008B3C6A"/>
    <w:rsid w:val="008C7709"/>
    <w:rsid w:val="008D5307"/>
    <w:rsid w:val="008D759D"/>
    <w:rsid w:val="008E1431"/>
    <w:rsid w:val="008E63AB"/>
    <w:rsid w:val="008F43DF"/>
    <w:rsid w:val="008F51BB"/>
    <w:rsid w:val="00913557"/>
    <w:rsid w:val="00916677"/>
    <w:rsid w:val="00923EC8"/>
    <w:rsid w:val="00932471"/>
    <w:rsid w:val="00933F4B"/>
    <w:rsid w:val="009376CE"/>
    <w:rsid w:val="00951F48"/>
    <w:rsid w:val="00955038"/>
    <w:rsid w:val="00964E54"/>
    <w:rsid w:val="009664DC"/>
    <w:rsid w:val="00967AC7"/>
    <w:rsid w:val="00975340"/>
    <w:rsid w:val="00976ACD"/>
    <w:rsid w:val="009976B3"/>
    <w:rsid w:val="009A1D3D"/>
    <w:rsid w:val="009B16B5"/>
    <w:rsid w:val="009B3E43"/>
    <w:rsid w:val="009B7244"/>
    <w:rsid w:val="009B7CDB"/>
    <w:rsid w:val="009C76D1"/>
    <w:rsid w:val="009D0116"/>
    <w:rsid w:val="009D11CA"/>
    <w:rsid w:val="009D5FD7"/>
    <w:rsid w:val="009D66FC"/>
    <w:rsid w:val="009E0A9C"/>
    <w:rsid w:val="009E7385"/>
    <w:rsid w:val="009F615C"/>
    <w:rsid w:val="00A104D2"/>
    <w:rsid w:val="00A11BC6"/>
    <w:rsid w:val="00A16B36"/>
    <w:rsid w:val="00A208FF"/>
    <w:rsid w:val="00A21275"/>
    <w:rsid w:val="00A23A88"/>
    <w:rsid w:val="00A24A37"/>
    <w:rsid w:val="00A24DDF"/>
    <w:rsid w:val="00A337D1"/>
    <w:rsid w:val="00A37777"/>
    <w:rsid w:val="00A403FE"/>
    <w:rsid w:val="00A40577"/>
    <w:rsid w:val="00A46A96"/>
    <w:rsid w:val="00A53E58"/>
    <w:rsid w:val="00A61CF6"/>
    <w:rsid w:val="00A6303C"/>
    <w:rsid w:val="00A650C0"/>
    <w:rsid w:val="00A67BE8"/>
    <w:rsid w:val="00A70967"/>
    <w:rsid w:val="00A72CC1"/>
    <w:rsid w:val="00A75289"/>
    <w:rsid w:val="00A772E8"/>
    <w:rsid w:val="00A8646C"/>
    <w:rsid w:val="00A914C9"/>
    <w:rsid w:val="00A96252"/>
    <w:rsid w:val="00A96663"/>
    <w:rsid w:val="00A96E2E"/>
    <w:rsid w:val="00AA3EE3"/>
    <w:rsid w:val="00AA40F5"/>
    <w:rsid w:val="00AC02DE"/>
    <w:rsid w:val="00AC1374"/>
    <w:rsid w:val="00AC4861"/>
    <w:rsid w:val="00AC7647"/>
    <w:rsid w:val="00AD0140"/>
    <w:rsid w:val="00AE7132"/>
    <w:rsid w:val="00AF408D"/>
    <w:rsid w:val="00AF6607"/>
    <w:rsid w:val="00B0100A"/>
    <w:rsid w:val="00B037E5"/>
    <w:rsid w:val="00B079C4"/>
    <w:rsid w:val="00B14217"/>
    <w:rsid w:val="00B24065"/>
    <w:rsid w:val="00B24E0C"/>
    <w:rsid w:val="00B329A1"/>
    <w:rsid w:val="00B40A8F"/>
    <w:rsid w:val="00B44F97"/>
    <w:rsid w:val="00B5688B"/>
    <w:rsid w:val="00B568C4"/>
    <w:rsid w:val="00B615B8"/>
    <w:rsid w:val="00B61832"/>
    <w:rsid w:val="00B71CF0"/>
    <w:rsid w:val="00B73CAB"/>
    <w:rsid w:val="00B82B1B"/>
    <w:rsid w:val="00B868A1"/>
    <w:rsid w:val="00B973B8"/>
    <w:rsid w:val="00BB333A"/>
    <w:rsid w:val="00BB4392"/>
    <w:rsid w:val="00BC18DA"/>
    <w:rsid w:val="00BF1C88"/>
    <w:rsid w:val="00BF1D39"/>
    <w:rsid w:val="00BF1FFA"/>
    <w:rsid w:val="00BF414E"/>
    <w:rsid w:val="00C00636"/>
    <w:rsid w:val="00C008B4"/>
    <w:rsid w:val="00C02E0C"/>
    <w:rsid w:val="00C02F77"/>
    <w:rsid w:val="00C03690"/>
    <w:rsid w:val="00C0445A"/>
    <w:rsid w:val="00C10668"/>
    <w:rsid w:val="00C118C0"/>
    <w:rsid w:val="00C1345C"/>
    <w:rsid w:val="00C1705D"/>
    <w:rsid w:val="00C25F5C"/>
    <w:rsid w:val="00C30CCA"/>
    <w:rsid w:val="00C35FFE"/>
    <w:rsid w:val="00C54F79"/>
    <w:rsid w:val="00C56BFE"/>
    <w:rsid w:val="00C6071B"/>
    <w:rsid w:val="00C75FBA"/>
    <w:rsid w:val="00C769E6"/>
    <w:rsid w:val="00C839C3"/>
    <w:rsid w:val="00C83E3E"/>
    <w:rsid w:val="00C84EB6"/>
    <w:rsid w:val="00C87590"/>
    <w:rsid w:val="00CA04EC"/>
    <w:rsid w:val="00CB6539"/>
    <w:rsid w:val="00CC2764"/>
    <w:rsid w:val="00CC3A4B"/>
    <w:rsid w:val="00CC4BCB"/>
    <w:rsid w:val="00CD4172"/>
    <w:rsid w:val="00CD59AC"/>
    <w:rsid w:val="00CE2051"/>
    <w:rsid w:val="00CE40FF"/>
    <w:rsid w:val="00CE7CDB"/>
    <w:rsid w:val="00CF5F8A"/>
    <w:rsid w:val="00D0550B"/>
    <w:rsid w:val="00D073A6"/>
    <w:rsid w:val="00D21F2B"/>
    <w:rsid w:val="00D23515"/>
    <w:rsid w:val="00D333EB"/>
    <w:rsid w:val="00D573B4"/>
    <w:rsid w:val="00D64245"/>
    <w:rsid w:val="00D732E4"/>
    <w:rsid w:val="00D74263"/>
    <w:rsid w:val="00D75B84"/>
    <w:rsid w:val="00D7678D"/>
    <w:rsid w:val="00D807A7"/>
    <w:rsid w:val="00D92BA4"/>
    <w:rsid w:val="00D939BB"/>
    <w:rsid w:val="00D96AED"/>
    <w:rsid w:val="00DB0BA2"/>
    <w:rsid w:val="00DC4F3D"/>
    <w:rsid w:val="00DE3E4B"/>
    <w:rsid w:val="00DF5CAB"/>
    <w:rsid w:val="00E01699"/>
    <w:rsid w:val="00E01E8F"/>
    <w:rsid w:val="00E07501"/>
    <w:rsid w:val="00E3388F"/>
    <w:rsid w:val="00E56665"/>
    <w:rsid w:val="00E619FF"/>
    <w:rsid w:val="00E6349F"/>
    <w:rsid w:val="00E663F3"/>
    <w:rsid w:val="00E706AA"/>
    <w:rsid w:val="00E73EC5"/>
    <w:rsid w:val="00E74DBA"/>
    <w:rsid w:val="00E77F2B"/>
    <w:rsid w:val="00E91F38"/>
    <w:rsid w:val="00EA1932"/>
    <w:rsid w:val="00ED1507"/>
    <w:rsid w:val="00ED4D65"/>
    <w:rsid w:val="00EF3AAB"/>
    <w:rsid w:val="00EF6BFE"/>
    <w:rsid w:val="00F12093"/>
    <w:rsid w:val="00F1248E"/>
    <w:rsid w:val="00F21E05"/>
    <w:rsid w:val="00F26CA6"/>
    <w:rsid w:val="00F35C79"/>
    <w:rsid w:val="00F40144"/>
    <w:rsid w:val="00F507ED"/>
    <w:rsid w:val="00F5740E"/>
    <w:rsid w:val="00F60EF5"/>
    <w:rsid w:val="00F643D0"/>
    <w:rsid w:val="00F702BA"/>
    <w:rsid w:val="00F731F2"/>
    <w:rsid w:val="00F75FE7"/>
    <w:rsid w:val="00F949BD"/>
    <w:rsid w:val="00F96D34"/>
    <w:rsid w:val="00F97BAA"/>
    <w:rsid w:val="00F97C87"/>
    <w:rsid w:val="00FA0DD8"/>
    <w:rsid w:val="00FA7FB2"/>
    <w:rsid w:val="00FB1697"/>
    <w:rsid w:val="00FB33FF"/>
    <w:rsid w:val="00FB5175"/>
    <w:rsid w:val="00FC0230"/>
    <w:rsid w:val="00FC462D"/>
    <w:rsid w:val="00FC527A"/>
    <w:rsid w:val="00FD42BC"/>
    <w:rsid w:val="00FD51F9"/>
    <w:rsid w:val="00FD75C3"/>
    <w:rsid w:val="00FF3EB9"/>
    <w:rsid w:val="00FF4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4C5C"/>
  <w15:docId w15:val="{F9B590B6-4C35-4679-9260-09C3F668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D5E"/>
    <w:pPr>
      <w:spacing w:after="200" w:line="276" w:lineRule="auto"/>
    </w:pPr>
    <w:rPr>
      <w:sz w:val="22"/>
      <w:szCs w:val="22"/>
      <w:lang w:eastAsia="en-US"/>
    </w:rPr>
  </w:style>
  <w:style w:type="paragraph" w:styleId="Nagwek1">
    <w:name w:val="heading 1"/>
    <w:basedOn w:val="Normalny"/>
    <w:next w:val="Normalny"/>
    <w:link w:val="Nagwek1Znak"/>
    <w:uiPriority w:val="9"/>
    <w:qFormat/>
    <w:rsid w:val="006E4857"/>
    <w:pPr>
      <w:keepNext/>
      <w:widowControl w:val="0"/>
      <w:spacing w:before="240" w:after="60" w:line="240" w:lineRule="auto"/>
      <w:outlineLvl w:val="0"/>
    </w:pPr>
    <w:rPr>
      <w:rFonts w:ascii="Cambria" w:eastAsia="Times New Roman" w:hAnsi="Cambria"/>
      <w:b/>
      <w:bCs/>
      <w:color w:val="000000"/>
      <w:kern w:val="32"/>
      <w:sz w:val="32"/>
      <w:szCs w:val="32"/>
      <w:lang w:eastAsia="pl-PL"/>
    </w:rPr>
  </w:style>
  <w:style w:type="paragraph" w:styleId="Nagwek2">
    <w:name w:val="heading 2"/>
    <w:basedOn w:val="Normalny"/>
    <w:next w:val="Normalny"/>
    <w:link w:val="Nagwek2Znak"/>
    <w:uiPriority w:val="9"/>
    <w:unhideWhenUsed/>
    <w:qFormat/>
    <w:rsid w:val="0073794B"/>
    <w:pPr>
      <w:keepNext/>
      <w:spacing w:before="240" w:after="60" w:line="259" w:lineRule="auto"/>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semiHidden/>
    <w:unhideWhenUsed/>
    <w:qFormat/>
    <w:rsid w:val="00AC1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642B7"/>
    <w:pPr>
      <w:tabs>
        <w:tab w:val="center" w:pos="4536"/>
        <w:tab w:val="right" w:pos="9072"/>
      </w:tabs>
      <w:spacing w:after="0" w:line="240" w:lineRule="auto"/>
    </w:pPr>
    <w:rPr>
      <w:rFonts w:ascii="Times New Roman" w:eastAsia="Times New Roman" w:hAnsi="Times New Roman"/>
      <w:bCs/>
      <w:spacing w:val="1"/>
      <w:sz w:val="24"/>
      <w:szCs w:val="24"/>
      <w:lang w:eastAsia="pl-PL"/>
    </w:rPr>
  </w:style>
  <w:style w:type="character" w:customStyle="1" w:styleId="StopkaZnak">
    <w:name w:val="Stopka Znak"/>
    <w:link w:val="Stopka"/>
    <w:uiPriority w:val="99"/>
    <w:rsid w:val="007642B7"/>
    <w:rPr>
      <w:rFonts w:ascii="Times New Roman" w:eastAsia="Times New Roman" w:hAnsi="Times New Roman" w:cs="Times New Roman"/>
      <w:bCs/>
      <w:spacing w:val="1"/>
      <w:sz w:val="24"/>
      <w:szCs w:val="24"/>
      <w:lang w:eastAsia="pl-PL"/>
    </w:rPr>
  </w:style>
  <w:style w:type="character" w:styleId="Numerstrony">
    <w:name w:val="page number"/>
    <w:uiPriority w:val="99"/>
    <w:rsid w:val="007642B7"/>
    <w:rPr>
      <w:rFonts w:cs="Times New Roman"/>
    </w:rPr>
  </w:style>
  <w:style w:type="character" w:styleId="Odwoaniedokomentarza">
    <w:name w:val="annotation reference"/>
    <w:uiPriority w:val="99"/>
    <w:rsid w:val="007642B7"/>
    <w:rPr>
      <w:rFonts w:cs="Times New Roman"/>
      <w:sz w:val="16"/>
    </w:rPr>
  </w:style>
  <w:style w:type="paragraph" w:styleId="Tekstkomentarza">
    <w:name w:val="annotation text"/>
    <w:basedOn w:val="Normalny"/>
    <w:link w:val="TekstkomentarzaZnak"/>
    <w:rsid w:val="007642B7"/>
    <w:pPr>
      <w:spacing w:after="0" w:line="240" w:lineRule="auto"/>
    </w:pPr>
    <w:rPr>
      <w:rFonts w:ascii="Times New Roman" w:eastAsia="Times New Roman" w:hAnsi="Times New Roman"/>
      <w:bCs/>
      <w:spacing w:val="1"/>
      <w:sz w:val="20"/>
      <w:szCs w:val="20"/>
      <w:lang w:eastAsia="pl-PL"/>
    </w:rPr>
  </w:style>
  <w:style w:type="character" w:customStyle="1" w:styleId="TekstkomentarzaZnak">
    <w:name w:val="Tekst komentarza Znak"/>
    <w:link w:val="Tekstkomentarza"/>
    <w:rsid w:val="007642B7"/>
    <w:rPr>
      <w:rFonts w:ascii="Times New Roman" w:eastAsia="Times New Roman" w:hAnsi="Times New Roman" w:cs="Times New Roman"/>
      <w:bCs/>
      <w:spacing w:val="1"/>
      <w:sz w:val="20"/>
      <w:szCs w:val="20"/>
      <w:lang w:eastAsia="pl-PL"/>
    </w:rPr>
  </w:style>
  <w:style w:type="paragraph" w:styleId="Tekstdymka">
    <w:name w:val="Balloon Text"/>
    <w:basedOn w:val="Normalny"/>
    <w:link w:val="TekstdymkaZnak"/>
    <w:uiPriority w:val="99"/>
    <w:semiHidden/>
    <w:unhideWhenUsed/>
    <w:rsid w:val="007642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642B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7642B7"/>
    <w:pPr>
      <w:spacing w:after="200"/>
    </w:pPr>
    <w:rPr>
      <w:rFonts w:ascii="Calibri" w:eastAsia="Calibri" w:hAnsi="Calibri"/>
      <w:b/>
      <w:spacing w:val="0"/>
      <w:lang w:eastAsia="en-US"/>
    </w:rPr>
  </w:style>
  <w:style w:type="character" w:customStyle="1" w:styleId="TematkomentarzaZnak">
    <w:name w:val="Temat komentarza Znak"/>
    <w:link w:val="Tematkomentarza"/>
    <w:uiPriority w:val="99"/>
    <w:semiHidden/>
    <w:rsid w:val="007642B7"/>
    <w:rPr>
      <w:rFonts w:ascii="Times New Roman" w:eastAsia="Times New Roman" w:hAnsi="Times New Roman" w:cs="Times New Roman"/>
      <w:b/>
      <w:bCs/>
      <w:spacing w:val="1"/>
      <w:sz w:val="20"/>
      <w:szCs w:val="20"/>
      <w:lang w:eastAsia="pl-PL"/>
    </w:rPr>
  </w:style>
  <w:style w:type="paragraph" w:customStyle="1" w:styleId="Mapadokumentu1">
    <w:name w:val="Mapa dokumentu1"/>
    <w:basedOn w:val="Normalny"/>
    <w:semiHidden/>
    <w:rsid w:val="00F75FE7"/>
    <w:pPr>
      <w:shd w:val="clear" w:color="auto" w:fill="000080"/>
    </w:pPr>
    <w:rPr>
      <w:rFonts w:ascii="Tahoma" w:hAnsi="Tahoma" w:cs="Tahoma"/>
    </w:rPr>
  </w:style>
  <w:style w:type="character" w:styleId="Hipercze">
    <w:name w:val="Hyperlink"/>
    <w:uiPriority w:val="99"/>
    <w:unhideWhenUsed/>
    <w:rsid w:val="009E0A9C"/>
    <w:rPr>
      <w:color w:val="0000FF"/>
      <w:u w:val="single"/>
    </w:rPr>
  </w:style>
  <w:style w:type="character" w:customStyle="1" w:styleId="Teksttreci8Exact">
    <w:name w:val="Tekst treści (8) Exact"/>
    <w:basedOn w:val="Domylnaczcionkaakapitu"/>
    <w:link w:val="Teksttreci8"/>
    <w:rsid w:val="003B71FE"/>
    <w:rPr>
      <w:rFonts w:ascii="Times New Roman" w:eastAsia="Times New Roman" w:hAnsi="Times New Roman"/>
      <w:spacing w:val="1"/>
      <w:sz w:val="16"/>
      <w:szCs w:val="16"/>
      <w:shd w:val="clear" w:color="auto" w:fill="FFFFFF"/>
    </w:rPr>
  </w:style>
  <w:style w:type="character" w:customStyle="1" w:styleId="Teksttreci">
    <w:name w:val="Tekst treści_"/>
    <w:basedOn w:val="Domylnaczcionkaakapitu"/>
    <w:link w:val="Teksttreci0"/>
    <w:rsid w:val="003B71FE"/>
    <w:rPr>
      <w:rFonts w:ascii="Arial" w:eastAsia="Arial" w:hAnsi="Arial" w:cs="Arial"/>
      <w:sz w:val="21"/>
      <w:szCs w:val="21"/>
      <w:shd w:val="clear" w:color="auto" w:fill="FFFFFF"/>
    </w:rPr>
  </w:style>
  <w:style w:type="character" w:customStyle="1" w:styleId="TeksttreciKursywa">
    <w:name w:val="Tekst treści + Kursywa"/>
    <w:basedOn w:val="Teksttreci"/>
    <w:rsid w:val="003B71FE"/>
    <w:rPr>
      <w:rFonts w:ascii="Arial" w:eastAsia="Arial" w:hAnsi="Arial" w:cs="Arial"/>
      <w:i/>
      <w:iCs/>
      <w:color w:val="000000"/>
      <w:spacing w:val="0"/>
      <w:w w:val="100"/>
      <w:position w:val="0"/>
      <w:sz w:val="21"/>
      <w:szCs w:val="21"/>
      <w:shd w:val="clear" w:color="auto" w:fill="FFFFFF"/>
      <w:lang w:val="pl-PL" w:eastAsia="pl-PL" w:bidi="pl-PL"/>
    </w:rPr>
  </w:style>
  <w:style w:type="paragraph" w:customStyle="1" w:styleId="Teksttreci0">
    <w:name w:val="Tekst treści"/>
    <w:basedOn w:val="Normalny"/>
    <w:link w:val="Teksttreci"/>
    <w:rsid w:val="003B71FE"/>
    <w:pPr>
      <w:widowControl w:val="0"/>
      <w:shd w:val="clear" w:color="auto" w:fill="FFFFFF"/>
      <w:spacing w:after="0" w:line="518" w:lineRule="exact"/>
      <w:jc w:val="both"/>
    </w:pPr>
    <w:rPr>
      <w:rFonts w:ascii="Arial" w:eastAsia="Arial" w:hAnsi="Arial" w:cs="Arial"/>
      <w:sz w:val="21"/>
      <w:szCs w:val="21"/>
      <w:lang w:eastAsia="pl-PL"/>
    </w:rPr>
  </w:style>
  <w:style w:type="paragraph" w:customStyle="1" w:styleId="Teksttreci8">
    <w:name w:val="Tekst treści (8)"/>
    <w:basedOn w:val="Normalny"/>
    <w:link w:val="Teksttreci8Exact"/>
    <w:rsid w:val="003B71FE"/>
    <w:pPr>
      <w:widowControl w:val="0"/>
      <w:shd w:val="clear" w:color="auto" w:fill="FFFFFF"/>
      <w:spacing w:after="0" w:line="211" w:lineRule="exact"/>
      <w:jc w:val="center"/>
    </w:pPr>
    <w:rPr>
      <w:rFonts w:ascii="Times New Roman" w:eastAsia="Times New Roman" w:hAnsi="Times New Roman"/>
      <w:spacing w:val="1"/>
      <w:sz w:val="16"/>
      <w:szCs w:val="16"/>
      <w:lang w:eastAsia="pl-PL"/>
    </w:rPr>
  </w:style>
  <w:style w:type="character" w:customStyle="1" w:styleId="TeksttreciTimesNewRoman9pt">
    <w:name w:val="Tekst treści + Times New Roman;9 pt"/>
    <w:basedOn w:val="Teksttreci"/>
    <w:rsid w:val="003B71F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styleId="Akapitzlist">
    <w:name w:val="List Paragraph"/>
    <w:basedOn w:val="Normalny"/>
    <w:uiPriority w:val="34"/>
    <w:qFormat/>
    <w:rsid w:val="008D5307"/>
    <w:pPr>
      <w:ind w:left="720"/>
      <w:contextualSpacing/>
    </w:pPr>
  </w:style>
  <w:style w:type="paragraph" w:styleId="Nagwek">
    <w:name w:val="header"/>
    <w:basedOn w:val="Normalny"/>
    <w:link w:val="NagwekZnak"/>
    <w:uiPriority w:val="99"/>
    <w:unhideWhenUsed/>
    <w:rsid w:val="002542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2B0"/>
    <w:rPr>
      <w:sz w:val="22"/>
      <w:szCs w:val="22"/>
      <w:lang w:eastAsia="en-US"/>
    </w:rPr>
  </w:style>
  <w:style w:type="paragraph" w:customStyle="1" w:styleId="Andrzeja1">
    <w:name w:val="Andrzeja1"/>
    <w:basedOn w:val="Normalny"/>
    <w:rsid w:val="0087045E"/>
    <w:pPr>
      <w:widowControl w:val="0"/>
      <w:suppressAutoHyphens/>
      <w:overflowPunct w:val="0"/>
      <w:autoSpaceDE w:val="0"/>
      <w:autoSpaceDN w:val="0"/>
      <w:spacing w:before="120" w:after="0" w:line="264" w:lineRule="auto"/>
      <w:jc w:val="both"/>
      <w:textAlignment w:val="baseline"/>
    </w:pPr>
    <w:rPr>
      <w:rFonts w:ascii="Times New Roman" w:eastAsia="Times New Roman" w:hAnsi="Times New Roman"/>
      <w:kern w:val="3"/>
      <w:sz w:val="24"/>
      <w:szCs w:val="20"/>
      <w:lang w:eastAsia="pl-PL"/>
    </w:rPr>
  </w:style>
  <w:style w:type="paragraph" w:customStyle="1" w:styleId="Standard">
    <w:name w:val="Standard"/>
    <w:link w:val="StandardZnak"/>
    <w:qFormat/>
    <w:rsid w:val="00D573B4"/>
    <w:pPr>
      <w:suppressAutoHyphens/>
      <w:autoSpaceDN w:val="0"/>
      <w:textAlignment w:val="baseline"/>
    </w:pPr>
    <w:rPr>
      <w:rFonts w:ascii="Times New Roman" w:eastAsia="Times New Roman" w:hAnsi="Times New Roman"/>
      <w:kern w:val="3"/>
      <w:sz w:val="24"/>
      <w:szCs w:val="24"/>
      <w:lang w:val="en-GB"/>
    </w:rPr>
  </w:style>
  <w:style w:type="character" w:customStyle="1" w:styleId="StandardZnak">
    <w:name w:val="Standard Znak"/>
    <w:link w:val="Standard"/>
    <w:rsid w:val="00D573B4"/>
    <w:rPr>
      <w:rFonts w:ascii="Times New Roman" w:eastAsia="Times New Roman" w:hAnsi="Times New Roman"/>
      <w:kern w:val="3"/>
      <w:sz w:val="24"/>
      <w:szCs w:val="24"/>
      <w:lang w:val="en-GB"/>
    </w:rPr>
  </w:style>
  <w:style w:type="character" w:customStyle="1" w:styleId="st">
    <w:name w:val="st"/>
    <w:rsid w:val="00C1345C"/>
    <w:rPr>
      <w:rFonts w:cs="Times New Roman"/>
    </w:rPr>
  </w:style>
  <w:style w:type="paragraph" w:styleId="NormalnyWeb">
    <w:name w:val="Normal (Web)"/>
    <w:basedOn w:val="Normalny"/>
    <w:uiPriority w:val="99"/>
    <w:unhideWhenUsed/>
    <w:rsid w:val="006A515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rzxr">
    <w:name w:val="lrzxr"/>
    <w:rsid w:val="006A5155"/>
  </w:style>
  <w:style w:type="character" w:customStyle="1" w:styleId="Nierozpoznanawzmianka1">
    <w:name w:val="Nierozpoznana wzmianka1"/>
    <w:basedOn w:val="Domylnaczcionkaakapitu"/>
    <w:uiPriority w:val="99"/>
    <w:semiHidden/>
    <w:unhideWhenUsed/>
    <w:rsid w:val="00233B4F"/>
    <w:rPr>
      <w:color w:val="605E5C"/>
      <w:shd w:val="clear" w:color="auto" w:fill="E1DFDD"/>
    </w:rPr>
  </w:style>
  <w:style w:type="character" w:customStyle="1" w:styleId="Nagwek2Znak">
    <w:name w:val="Nagłówek 2 Znak"/>
    <w:basedOn w:val="Domylnaczcionkaakapitu"/>
    <w:link w:val="Nagwek2"/>
    <w:uiPriority w:val="9"/>
    <w:rsid w:val="0073794B"/>
    <w:rPr>
      <w:rFonts w:ascii="Calibri Light" w:eastAsia="Times New Roman" w:hAnsi="Calibri Light"/>
      <w:b/>
      <w:bCs/>
      <w:i/>
      <w:iCs/>
      <w:sz w:val="28"/>
      <w:szCs w:val="28"/>
      <w:lang w:eastAsia="en-US"/>
    </w:rPr>
  </w:style>
  <w:style w:type="character" w:customStyle="1" w:styleId="WW8Num2z0">
    <w:name w:val="WW8Num2z0"/>
    <w:rsid w:val="001971D8"/>
    <w:rPr>
      <w:rFonts w:ascii="Wingdings" w:hAnsi="Wingdings" w:cs="Symbol"/>
      <w:sz w:val="16"/>
      <w:szCs w:val="16"/>
    </w:rPr>
  </w:style>
  <w:style w:type="paragraph" w:customStyle="1" w:styleId="Default">
    <w:name w:val="Default"/>
    <w:rsid w:val="001971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line="240" w:lineRule="atLeast"/>
      <w:textAlignment w:val="baseline"/>
    </w:pPr>
    <w:rPr>
      <w:rFonts w:ascii="Helvetica" w:eastAsia="Arial" w:hAnsi="Helvetica"/>
      <w:kern w:val="3"/>
      <w:sz w:val="24"/>
      <w:lang w:val="en-US"/>
    </w:rPr>
  </w:style>
  <w:style w:type="character" w:styleId="Uwydatnienie">
    <w:name w:val="Emphasis"/>
    <w:basedOn w:val="Domylnaczcionkaakapitu"/>
    <w:uiPriority w:val="20"/>
    <w:qFormat/>
    <w:rsid w:val="00F96D34"/>
    <w:rPr>
      <w:i/>
      <w:iCs/>
    </w:rPr>
  </w:style>
  <w:style w:type="table" w:styleId="Tabela-Siatka">
    <w:name w:val="Table Grid"/>
    <w:basedOn w:val="Standardowy"/>
    <w:uiPriority w:val="39"/>
    <w:rsid w:val="00E0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1pt">
    <w:name w:val="Tekst treści + 11 pt"/>
    <w:rsid w:val="001167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Nagwek1Znak">
    <w:name w:val="Nagłówek 1 Znak"/>
    <w:basedOn w:val="Domylnaczcionkaakapitu"/>
    <w:link w:val="Nagwek1"/>
    <w:uiPriority w:val="9"/>
    <w:rsid w:val="006E4857"/>
    <w:rPr>
      <w:rFonts w:ascii="Cambria" w:eastAsia="Times New Roman" w:hAnsi="Cambria"/>
      <w:b/>
      <w:bCs/>
      <w:color w:val="000000"/>
      <w:kern w:val="32"/>
      <w:sz w:val="32"/>
      <w:szCs w:val="32"/>
    </w:rPr>
  </w:style>
  <w:style w:type="paragraph" w:styleId="Spistreci1">
    <w:name w:val="toc 1"/>
    <w:basedOn w:val="Normalny"/>
    <w:next w:val="Normalny"/>
    <w:autoRedefine/>
    <w:uiPriority w:val="39"/>
    <w:unhideWhenUsed/>
    <w:rsid w:val="006E4857"/>
    <w:pPr>
      <w:tabs>
        <w:tab w:val="left" w:pos="426"/>
        <w:tab w:val="right" w:leader="dot" w:pos="14002"/>
      </w:tabs>
      <w:spacing w:after="0" w:line="360" w:lineRule="auto"/>
      <w:jc w:val="both"/>
    </w:pPr>
  </w:style>
  <w:style w:type="paragraph" w:styleId="Spistreci2">
    <w:name w:val="toc 2"/>
    <w:basedOn w:val="Normalny"/>
    <w:next w:val="Normalny"/>
    <w:autoRedefine/>
    <w:uiPriority w:val="39"/>
    <w:unhideWhenUsed/>
    <w:rsid w:val="006E4857"/>
    <w:pPr>
      <w:tabs>
        <w:tab w:val="right" w:leader="dot" w:pos="14002"/>
      </w:tabs>
      <w:spacing w:after="0" w:line="240" w:lineRule="auto"/>
      <w:ind w:left="221"/>
    </w:pPr>
  </w:style>
  <w:style w:type="paragraph" w:customStyle="1" w:styleId="Lista1">
    <w:name w:val="Lista 1)"/>
    <w:basedOn w:val="Normalny"/>
    <w:uiPriority w:val="99"/>
    <w:rsid w:val="006E4857"/>
    <w:pPr>
      <w:numPr>
        <w:numId w:val="4"/>
      </w:numPr>
      <w:suppressAutoHyphens/>
      <w:spacing w:before="120" w:after="120" w:line="240" w:lineRule="auto"/>
      <w:jc w:val="both"/>
    </w:pPr>
    <w:rPr>
      <w:rFonts w:ascii="Times New Roman" w:eastAsia="Times New Roman" w:hAnsi="Times New Roman"/>
      <w:sz w:val="24"/>
      <w:szCs w:val="24"/>
      <w:lang w:eastAsia="ar-SA"/>
    </w:rPr>
  </w:style>
  <w:style w:type="paragraph" w:customStyle="1" w:styleId="Pa6">
    <w:name w:val="Pa6"/>
    <w:basedOn w:val="Normalny"/>
    <w:next w:val="Normalny"/>
    <w:uiPriority w:val="99"/>
    <w:rsid w:val="006E4857"/>
    <w:pPr>
      <w:autoSpaceDE w:val="0"/>
      <w:autoSpaceDN w:val="0"/>
      <w:adjustRightInd w:val="0"/>
      <w:spacing w:after="0" w:line="191" w:lineRule="atLeast"/>
    </w:pPr>
    <w:rPr>
      <w:rFonts w:ascii="QuasiSwissCondensed" w:hAnsi="QuasiSwissCondensed"/>
      <w:sz w:val="24"/>
      <w:szCs w:val="24"/>
      <w:lang w:eastAsia="pl-PL"/>
    </w:rPr>
  </w:style>
  <w:style w:type="character" w:customStyle="1" w:styleId="A6">
    <w:name w:val="A6"/>
    <w:uiPriority w:val="99"/>
    <w:rsid w:val="006E4857"/>
    <w:rPr>
      <w:rFonts w:cs="QuasiSwissCondensed"/>
      <w:color w:val="000000"/>
      <w:sz w:val="18"/>
      <w:szCs w:val="18"/>
    </w:rPr>
  </w:style>
  <w:style w:type="character" w:customStyle="1" w:styleId="Teksttreci4">
    <w:name w:val="Tekst treści (4)_"/>
    <w:rsid w:val="006E4857"/>
    <w:rPr>
      <w:rFonts w:ascii="Arial" w:eastAsia="Arial" w:hAnsi="Arial" w:cs="Arial"/>
      <w:b/>
      <w:bCs/>
      <w:i w:val="0"/>
      <w:iCs w:val="0"/>
      <w:smallCaps w:val="0"/>
      <w:strike w:val="0"/>
      <w:sz w:val="30"/>
      <w:szCs w:val="30"/>
      <w:u w:val="none"/>
    </w:rPr>
  </w:style>
  <w:style w:type="character" w:customStyle="1" w:styleId="Teksttreci40">
    <w:name w:val="Tekst treści (4)"/>
    <w:rsid w:val="006E4857"/>
    <w:rPr>
      <w:rFonts w:ascii="Arial" w:eastAsia="Arial" w:hAnsi="Arial" w:cs="Arial"/>
      <w:b/>
      <w:bCs/>
      <w:i w:val="0"/>
      <w:iCs w:val="0"/>
      <w:smallCaps w:val="0"/>
      <w:strike w:val="0"/>
      <w:color w:val="000000"/>
      <w:spacing w:val="0"/>
      <w:w w:val="100"/>
      <w:position w:val="0"/>
      <w:sz w:val="30"/>
      <w:szCs w:val="30"/>
      <w:u w:val="none"/>
      <w:lang w:val="pl-PL"/>
    </w:rPr>
  </w:style>
  <w:style w:type="paragraph" w:styleId="Bezodstpw">
    <w:name w:val="No Spacing"/>
    <w:link w:val="BezodstpwZnak"/>
    <w:qFormat/>
    <w:rsid w:val="006E4857"/>
    <w:rPr>
      <w:sz w:val="22"/>
      <w:szCs w:val="22"/>
      <w:lang w:eastAsia="en-US"/>
    </w:rPr>
  </w:style>
  <w:style w:type="paragraph" w:styleId="Tekstpodstawowy">
    <w:name w:val="Body Text"/>
    <w:basedOn w:val="Normalny"/>
    <w:link w:val="TekstpodstawowyZnak"/>
    <w:uiPriority w:val="99"/>
    <w:unhideWhenUsed/>
    <w:rsid w:val="006E4857"/>
    <w:pPr>
      <w:widowControl w:val="0"/>
      <w:suppressAutoHyphens/>
      <w:autoSpaceDN w:val="0"/>
      <w:spacing w:after="120" w:line="240" w:lineRule="auto"/>
      <w:textAlignment w:val="baseline"/>
    </w:pPr>
    <w:rPr>
      <w:rFonts w:ascii="Times New Roman" w:eastAsia="DejaVu Sans"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E4857"/>
    <w:rPr>
      <w:rFonts w:ascii="Times New Roman" w:eastAsia="DejaVu Sans" w:hAnsi="Times New Roman" w:cs="Tahoma"/>
      <w:kern w:val="3"/>
      <w:sz w:val="24"/>
      <w:szCs w:val="24"/>
    </w:rPr>
  </w:style>
  <w:style w:type="character" w:customStyle="1" w:styleId="Nagwek10">
    <w:name w:val="Nagłówek #1"/>
    <w:rsid w:val="006E4857"/>
    <w:rPr>
      <w:rFonts w:ascii="Arial" w:eastAsia="Arial" w:hAnsi="Arial" w:cs="Arial" w:hint="default"/>
      <w:b w:val="0"/>
      <w:bCs w:val="0"/>
      <w:i w:val="0"/>
      <w:iCs w:val="0"/>
      <w:smallCaps w:val="0"/>
      <w:strike w:val="0"/>
      <w:dstrike w:val="0"/>
      <w:color w:val="000000"/>
      <w:spacing w:val="0"/>
      <w:w w:val="100"/>
      <w:position w:val="0"/>
      <w:sz w:val="29"/>
      <w:szCs w:val="29"/>
      <w:u w:val="none"/>
      <w:effect w:val="none"/>
      <w:lang w:val="pl-PL"/>
    </w:rPr>
  </w:style>
  <w:style w:type="character" w:customStyle="1" w:styleId="A1">
    <w:name w:val="A1"/>
    <w:uiPriority w:val="99"/>
    <w:rsid w:val="006E4857"/>
    <w:rPr>
      <w:rFonts w:cs="Myriad Pro Black"/>
      <w:b/>
      <w:bCs/>
      <w:color w:val="000000"/>
    </w:rPr>
  </w:style>
  <w:style w:type="paragraph" w:styleId="Nagwekspisutreci">
    <w:name w:val="TOC Heading"/>
    <w:basedOn w:val="Nagwek1"/>
    <w:next w:val="Normalny"/>
    <w:uiPriority w:val="39"/>
    <w:unhideWhenUsed/>
    <w:qFormat/>
    <w:rsid w:val="006E4857"/>
    <w:pPr>
      <w:keepLines/>
      <w:widowControl/>
      <w:spacing w:after="0" w:line="259" w:lineRule="auto"/>
      <w:outlineLvl w:val="9"/>
    </w:pPr>
    <w:rPr>
      <w:rFonts w:ascii="Calibri Light" w:hAnsi="Calibri Light"/>
      <w:b w:val="0"/>
      <w:bCs w:val="0"/>
      <w:color w:val="2F5496"/>
      <w:kern w:val="0"/>
    </w:rPr>
  </w:style>
  <w:style w:type="character" w:customStyle="1" w:styleId="Nagwek32">
    <w:name w:val="Nagłówek #3 (2)"/>
    <w:rsid w:val="006E4857"/>
    <w:rPr>
      <w:rFonts w:ascii="Constantia" w:eastAsia="Constantia" w:hAnsi="Constantia" w:cs="Constantia"/>
      <w:b/>
      <w:bCs/>
      <w:i w:val="0"/>
      <w:iCs w:val="0"/>
      <w:smallCaps w:val="0"/>
      <w:strike w:val="0"/>
      <w:color w:val="000000"/>
      <w:spacing w:val="0"/>
      <w:w w:val="100"/>
      <w:position w:val="0"/>
      <w:sz w:val="24"/>
      <w:szCs w:val="24"/>
      <w:u w:val="none"/>
      <w:lang w:val="pl-PL"/>
    </w:rPr>
  </w:style>
  <w:style w:type="character" w:customStyle="1" w:styleId="Teksttreci5">
    <w:name w:val="Tekst treści (5)"/>
    <w:rsid w:val="006E4857"/>
    <w:rPr>
      <w:rFonts w:ascii="Constantia" w:eastAsia="Constantia" w:hAnsi="Constantia" w:cs="Constantia"/>
      <w:b/>
      <w:bCs/>
      <w:i w:val="0"/>
      <w:iCs w:val="0"/>
      <w:smallCaps w:val="0"/>
      <w:strike w:val="0"/>
      <w:color w:val="000000"/>
      <w:spacing w:val="0"/>
      <w:w w:val="100"/>
      <w:position w:val="0"/>
      <w:sz w:val="20"/>
      <w:szCs w:val="20"/>
      <w:u w:val="none"/>
      <w:lang w:val="pl-PL"/>
    </w:rPr>
  </w:style>
  <w:style w:type="paragraph" w:styleId="Zwykytekst">
    <w:name w:val="Plain Text"/>
    <w:basedOn w:val="Normalny"/>
    <w:link w:val="ZwykytekstZnak"/>
    <w:uiPriority w:val="99"/>
    <w:unhideWhenUsed/>
    <w:rsid w:val="006E4857"/>
    <w:pPr>
      <w:spacing w:after="0" w:line="240" w:lineRule="auto"/>
    </w:pPr>
    <w:rPr>
      <w:szCs w:val="21"/>
    </w:rPr>
  </w:style>
  <w:style w:type="character" w:customStyle="1" w:styleId="ZwykytekstZnak">
    <w:name w:val="Zwykły tekst Znak"/>
    <w:basedOn w:val="Domylnaczcionkaakapitu"/>
    <w:link w:val="Zwykytekst"/>
    <w:uiPriority w:val="99"/>
    <w:rsid w:val="006E4857"/>
    <w:rPr>
      <w:sz w:val="22"/>
      <w:szCs w:val="21"/>
      <w:lang w:eastAsia="en-US"/>
    </w:rPr>
  </w:style>
  <w:style w:type="character" w:customStyle="1" w:styleId="Domylnaczcionkaakapitu2">
    <w:name w:val="Domyślna czcionka akapitu2"/>
    <w:rsid w:val="006E4857"/>
  </w:style>
  <w:style w:type="paragraph" w:customStyle="1" w:styleId="Normalny1">
    <w:name w:val="Normalny1"/>
    <w:rsid w:val="006E4857"/>
    <w:pPr>
      <w:suppressAutoHyphens/>
      <w:spacing w:after="200" w:line="276" w:lineRule="auto"/>
    </w:pPr>
    <w:rPr>
      <w:sz w:val="22"/>
      <w:szCs w:val="22"/>
      <w:lang w:eastAsia="ar-SA"/>
    </w:rPr>
  </w:style>
  <w:style w:type="character" w:customStyle="1" w:styleId="Podpistabeli2">
    <w:name w:val="Podpis tabeli (2)"/>
    <w:rsid w:val="006E4857"/>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st1">
    <w:name w:val="st1"/>
    <w:rsid w:val="006E4857"/>
  </w:style>
  <w:style w:type="character" w:customStyle="1" w:styleId="TeksttreciPogrubienie">
    <w:name w:val="Tekst treści + Pogrubienie"/>
    <w:rsid w:val="006E4857"/>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PogrubienieTeksttreci9pt">
    <w:name w:val="Pogrubienie;Tekst treści + 9 pt"/>
    <w:rsid w:val="006E4857"/>
    <w:rPr>
      <w:rFonts w:ascii="Arial" w:eastAsia="Arial" w:hAnsi="Arial" w:cs="Arial"/>
      <w:b/>
      <w:bCs/>
      <w:i w:val="0"/>
      <w:iCs w:val="0"/>
      <w:smallCaps w:val="0"/>
      <w:strike w:val="0"/>
      <w:color w:val="000000"/>
      <w:spacing w:val="0"/>
      <w:w w:val="100"/>
      <w:position w:val="0"/>
      <w:sz w:val="18"/>
      <w:szCs w:val="18"/>
      <w:u w:val="none"/>
      <w:lang w:val="pl-PL"/>
    </w:rPr>
  </w:style>
  <w:style w:type="character" w:customStyle="1" w:styleId="PogrubienieTeksttreci75pt">
    <w:name w:val="Pogrubienie;Tekst treści + 7;5 pt"/>
    <w:rsid w:val="006E4857"/>
    <w:rPr>
      <w:rFonts w:ascii="Arial" w:eastAsia="Arial" w:hAnsi="Arial" w:cs="Arial"/>
      <w:b/>
      <w:bCs/>
      <w:i w:val="0"/>
      <w:iCs w:val="0"/>
      <w:smallCaps w:val="0"/>
      <w:strike w:val="0"/>
      <w:color w:val="000000"/>
      <w:spacing w:val="0"/>
      <w:w w:val="100"/>
      <w:position w:val="0"/>
      <w:sz w:val="15"/>
      <w:szCs w:val="15"/>
      <w:u w:val="none"/>
    </w:rPr>
  </w:style>
  <w:style w:type="character" w:customStyle="1" w:styleId="TeksttreciExact">
    <w:name w:val="Tekst treści Exact"/>
    <w:rsid w:val="006E4857"/>
    <w:rPr>
      <w:rFonts w:ascii="Arial" w:eastAsia="Arial" w:hAnsi="Arial" w:cs="Arial"/>
      <w:b w:val="0"/>
      <w:bCs w:val="0"/>
      <w:i w:val="0"/>
      <w:iCs w:val="0"/>
      <w:smallCaps w:val="0"/>
      <w:strike w:val="0"/>
      <w:spacing w:val="3"/>
      <w:sz w:val="17"/>
      <w:szCs w:val="17"/>
      <w:u w:val="none"/>
    </w:rPr>
  </w:style>
  <w:style w:type="character" w:customStyle="1" w:styleId="TeksttreciTimesNewRoman10pt">
    <w:name w:val="Tekst treści + Times New Roman;10 pt"/>
    <w:rsid w:val="006E485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style>
  <w:style w:type="character" w:customStyle="1" w:styleId="Nagwek40">
    <w:name w:val="Nagłówek #4"/>
    <w:rsid w:val="006E4857"/>
    <w:rPr>
      <w:rFonts w:ascii="Arial" w:eastAsia="Arial" w:hAnsi="Arial" w:cs="Arial"/>
      <w:b/>
      <w:bCs/>
      <w:i/>
      <w:iCs/>
      <w:smallCaps w:val="0"/>
      <w:strike w:val="0"/>
      <w:color w:val="000000"/>
      <w:spacing w:val="0"/>
      <w:w w:val="100"/>
      <w:position w:val="0"/>
      <w:sz w:val="23"/>
      <w:szCs w:val="23"/>
      <w:u w:val="none"/>
      <w:lang w:val="pl-PL"/>
    </w:rPr>
  </w:style>
  <w:style w:type="character" w:customStyle="1" w:styleId="valuefieldpoletekstowe263">
    <w:name w:val="value field_pole_tekstowe_2_6_3"/>
    <w:rsid w:val="006E4857"/>
  </w:style>
  <w:style w:type="character" w:customStyle="1" w:styleId="Teksttreci105pt">
    <w:name w:val="Tekst treści + 10;5 pt"/>
    <w:rsid w:val="006E485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paragraph" w:styleId="Poprawka">
    <w:name w:val="Revision"/>
    <w:hidden/>
    <w:uiPriority w:val="99"/>
    <w:semiHidden/>
    <w:rsid w:val="006E4857"/>
    <w:rPr>
      <w:sz w:val="22"/>
      <w:szCs w:val="22"/>
      <w:lang w:eastAsia="en-US"/>
    </w:rPr>
  </w:style>
  <w:style w:type="character" w:styleId="Nierozpoznanawzmianka">
    <w:name w:val="Unresolved Mention"/>
    <w:basedOn w:val="Domylnaczcionkaakapitu"/>
    <w:uiPriority w:val="99"/>
    <w:semiHidden/>
    <w:unhideWhenUsed/>
    <w:rsid w:val="000F348F"/>
    <w:rPr>
      <w:color w:val="605E5C"/>
      <w:shd w:val="clear" w:color="auto" w:fill="E1DFDD"/>
    </w:rPr>
  </w:style>
  <w:style w:type="paragraph" w:styleId="Tekstprzypisukocowego">
    <w:name w:val="endnote text"/>
    <w:basedOn w:val="Normalny"/>
    <w:link w:val="TekstprzypisukocowegoZnak"/>
    <w:uiPriority w:val="99"/>
    <w:semiHidden/>
    <w:unhideWhenUsed/>
    <w:rsid w:val="00B568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68C4"/>
    <w:rPr>
      <w:lang w:eastAsia="en-US"/>
    </w:rPr>
  </w:style>
  <w:style w:type="character" w:styleId="Odwoanieprzypisukocowego">
    <w:name w:val="endnote reference"/>
    <w:basedOn w:val="Domylnaczcionkaakapitu"/>
    <w:uiPriority w:val="99"/>
    <w:semiHidden/>
    <w:unhideWhenUsed/>
    <w:rsid w:val="00B568C4"/>
    <w:rPr>
      <w:vertAlign w:val="superscript"/>
    </w:rPr>
  </w:style>
  <w:style w:type="character" w:customStyle="1" w:styleId="Nagweklubstopka">
    <w:name w:val="Nagłówek lub stopka"/>
    <w:rsid w:val="00F97B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rPr>
  </w:style>
  <w:style w:type="character" w:customStyle="1" w:styleId="Teksttreci50">
    <w:name w:val="Tekst treści (5)_"/>
    <w:rsid w:val="00F97BAA"/>
    <w:rPr>
      <w:rFonts w:ascii="Arial" w:eastAsia="Arial" w:hAnsi="Arial" w:cs="Arial"/>
      <w:b/>
      <w:bCs/>
      <w:sz w:val="21"/>
      <w:szCs w:val="21"/>
      <w:shd w:val="clear" w:color="auto" w:fill="FFFFFF"/>
    </w:rPr>
  </w:style>
  <w:style w:type="character" w:customStyle="1" w:styleId="Teksttreci7">
    <w:name w:val="Tekst treści (7)_"/>
    <w:link w:val="Teksttreci70"/>
    <w:rsid w:val="00F97BAA"/>
    <w:rPr>
      <w:rFonts w:ascii="Arial" w:eastAsia="Arial" w:hAnsi="Arial" w:cs="Arial"/>
      <w:i/>
      <w:iCs/>
      <w:shd w:val="clear" w:color="auto" w:fill="FFFFFF"/>
    </w:rPr>
  </w:style>
  <w:style w:type="character" w:customStyle="1" w:styleId="Teksttreci7Odstpy1pt">
    <w:name w:val="Tekst treści (7) + Odstępy 1 pt"/>
    <w:rsid w:val="00F97BAA"/>
    <w:rPr>
      <w:rFonts w:ascii="Arial" w:eastAsia="Arial" w:hAnsi="Arial" w:cs="Arial"/>
      <w:b w:val="0"/>
      <w:bCs w:val="0"/>
      <w:i/>
      <w:iCs/>
      <w:smallCaps w:val="0"/>
      <w:strike w:val="0"/>
      <w:color w:val="000000"/>
      <w:spacing w:val="30"/>
      <w:w w:val="100"/>
      <w:position w:val="0"/>
      <w:sz w:val="20"/>
      <w:szCs w:val="20"/>
      <w:u w:val="none"/>
      <w:lang w:val="pl-PL"/>
    </w:rPr>
  </w:style>
  <w:style w:type="paragraph" w:customStyle="1" w:styleId="Teksttreci70">
    <w:name w:val="Tekst treści (7)"/>
    <w:basedOn w:val="Normalny"/>
    <w:link w:val="Teksttreci7"/>
    <w:rsid w:val="00F97BAA"/>
    <w:pPr>
      <w:widowControl w:val="0"/>
      <w:shd w:val="clear" w:color="auto" w:fill="FFFFFF"/>
      <w:spacing w:after="360" w:line="379" w:lineRule="exact"/>
      <w:ind w:hanging="300"/>
      <w:jc w:val="both"/>
    </w:pPr>
    <w:rPr>
      <w:rFonts w:ascii="Arial" w:eastAsia="Arial" w:hAnsi="Arial" w:cs="Arial"/>
      <w:i/>
      <w:iCs/>
      <w:sz w:val="20"/>
      <w:szCs w:val="20"/>
      <w:lang w:eastAsia="pl-PL"/>
    </w:rPr>
  </w:style>
  <w:style w:type="character" w:customStyle="1" w:styleId="Nagwek11">
    <w:name w:val="Nagłówek #1_"/>
    <w:rsid w:val="00F97BAA"/>
    <w:rPr>
      <w:rFonts w:ascii="Arial" w:eastAsia="Arial" w:hAnsi="Arial" w:cs="Arial"/>
      <w:b/>
      <w:bCs/>
      <w:sz w:val="21"/>
      <w:szCs w:val="21"/>
      <w:shd w:val="clear" w:color="auto" w:fill="FFFFFF"/>
    </w:rPr>
  </w:style>
  <w:style w:type="character" w:customStyle="1" w:styleId="Teksttreci7Bezkursywy">
    <w:name w:val="Tekst treści (7) + Bez kursywy"/>
    <w:rsid w:val="00F97BAA"/>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treci6">
    <w:name w:val="Tekst treści (6)_"/>
    <w:link w:val="Teksttreci60"/>
    <w:rsid w:val="00F97BAA"/>
    <w:rPr>
      <w:rFonts w:ascii="Arial" w:eastAsia="Arial" w:hAnsi="Arial" w:cs="Arial"/>
      <w:sz w:val="21"/>
      <w:szCs w:val="21"/>
      <w:shd w:val="clear" w:color="auto" w:fill="FFFFFF"/>
    </w:rPr>
  </w:style>
  <w:style w:type="paragraph" w:customStyle="1" w:styleId="Teksttreci60">
    <w:name w:val="Tekst treści (6)"/>
    <w:basedOn w:val="Normalny"/>
    <w:link w:val="Teksttreci6"/>
    <w:rsid w:val="00F97BAA"/>
    <w:pPr>
      <w:widowControl w:val="0"/>
      <w:shd w:val="clear" w:color="auto" w:fill="FFFFFF"/>
      <w:spacing w:after="540" w:line="0" w:lineRule="atLeast"/>
    </w:pPr>
    <w:rPr>
      <w:rFonts w:ascii="Arial" w:eastAsia="Arial" w:hAnsi="Arial" w:cs="Arial"/>
      <w:sz w:val="21"/>
      <w:szCs w:val="21"/>
      <w:lang w:eastAsia="pl-PL"/>
    </w:rPr>
  </w:style>
  <w:style w:type="character" w:customStyle="1" w:styleId="Teksttreci80">
    <w:name w:val="Tekst treści (8)_"/>
    <w:rsid w:val="00F97BAA"/>
    <w:rPr>
      <w:rFonts w:ascii="Calibri" w:eastAsia="Calibri" w:hAnsi="Calibri" w:cs="Calibri"/>
      <w:b/>
      <w:bCs/>
      <w:i w:val="0"/>
      <w:iCs w:val="0"/>
      <w:smallCaps w:val="0"/>
      <w:strike w:val="0"/>
      <w:sz w:val="21"/>
      <w:szCs w:val="21"/>
      <w:u w:val="none"/>
    </w:rPr>
  </w:style>
  <w:style w:type="character" w:customStyle="1" w:styleId="Teksttreci9">
    <w:name w:val="Tekst treści (9)_"/>
    <w:link w:val="Teksttreci90"/>
    <w:rsid w:val="00F97BAA"/>
    <w:rPr>
      <w:rFonts w:cs="Calibri"/>
      <w:i/>
      <w:iCs/>
      <w:sz w:val="21"/>
      <w:szCs w:val="21"/>
      <w:shd w:val="clear" w:color="auto" w:fill="FFFFFF"/>
    </w:rPr>
  </w:style>
  <w:style w:type="paragraph" w:customStyle="1" w:styleId="Teksttreci90">
    <w:name w:val="Tekst treści (9)"/>
    <w:basedOn w:val="Normalny"/>
    <w:link w:val="Teksttreci9"/>
    <w:rsid w:val="00F97BAA"/>
    <w:pPr>
      <w:widowControl w:val="0"/>
      <w:shd w:val="clear" w:color="auto" w:fill="FFFFFF"/>
      <w:spacing w:before="300" w:after="180" w:line="302" w:lineRule="exact"/>
      <w:ind w:hanging="360"/>
    </w:pPr>
    <w:rPr>
      <w:rFonts w:cs="Calibri"/>
      <w:i/>
      <w:iCs/>
      <w:sz w:val="21"/>
      <w:szCs w:val="21"/>
      <w:lang w:eastAsia="pl-PL"/>
    </w:rPr>
  </w:style>
  <w:style w:type="character" w:customStyle="1" w:styleId="Teksttreci95ptKursywa">
    <w:name w:val="Tekst treści + 9;5 pt;Kursywa"/>
    <w:rsid w:val="00F97BAA"/>
    <w:rPr>
      <w:rFonts w:ascii="Calibri" w:eastAsia="Calibri" w:hAnsi="Calibri" w:cs="Calibri"/>
      <w:b w:val="0"/>
      <w:bCs w:val="0"/>
      <w:i/>
      <w:iCs/>
      <w:smallCaps w:val="0"/>
      <w:strike w:val="0"/>
      <w:color w:val="000000"/>
      <w:spacing w:val="0"/>
      <w:w w:val="100"/>
      <w:position w:val="0"/>
      <w:sz w:val="19"/>
      <w:szCs w:val="19"/>
      <w:u w:val="none"/>
    </w:rPr>
  </w:style>
  <w:style w:type="character" w:styleId="UyteHipercze">
    <w:name w:val="FollowedHyperlink"/>
    <w:basedOn w:val="Domylnaczcionkaakapitu"/>
    <w:uiPriority w:val="99"/>
    <w:semiHidden/>
    <w:unhideWhenUsed/>
    <w:rsid w:val="007914C2"/>
    <w:rPr>
      <w:color w:val="800080" w:themeColor="followedHyperlink"/>
      <w:u w:val="single"/>
    </w:rPr>
  </w:style>
  <w:style w:type="character" w:customStyle="1" w:styleId="Teksttreci65pt">
    <w:name w:val="Tekst treści + 6;5 pt"/>
    <w:rsid w:val="00F97C87"/>
    <w:rPr>
      <w:rFonts w:ascii="Arial" w:eastAsia="Arial" w:hAnsi="Arial" w:cs="Arial"/>
      <w:b w:val="0"/>
      <w:bCs w:val="0"/>
      <w:i w:val="0"/>
      <w:iCs w:val="0"/>
      <w:smallCaps w:val="0"/>
      <w:strike w:val="0"/>
      <w:color w:val="000000"/>
      <w:spacing w:val="0"/>
      <w:w w:val="100"/>
      <w:position w:val="0"/>
      <w:sz w:val="13"/>
      <w:szCs w:val="13"/>
      <w:u w:val="none"/>
      <w:lang w:val="de-DE"/>
    </w:rPr>
  </w:style>
  <w:style w:type="character" w:customStyle="1" w:styleId="BezodstpwZnak">
    <w:name w:val="Bez odstępów Znak"/>
    <w:link w:val="Bezodstpw"/>
    <w:locked/>
    <w:rsid w:val="00516F05"/>
    <w:rPr>
      <w:sz w:val="22"/>
      <w:szCs w:val="22"/>
      <w:lang w:eastAsia="en-US"/>
    </w:rPr>
  </w:style>
  <w:style w:type="character" w:customStyle="1" w:styleId="Teksttreci10pt">
    <w:name w:val="Tekst treści + 10 pt"/>
    <w:rsid w:val="00AC02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style>
  <w:style w:type="paragraph" w:styleId="Tekstpodstawowy2">
    <w:name w:val="Body Text 2"/>
    <w:basedOn w:val="Normalny"/>
    <w:link w:val="Tekstpodstawowy2Znak"/>
    <w:uiPriority w:val="99"/>
    <w:semiHidden/>
    <w:unhideWhenUsed/>
    <w:rsid w:val="00AC02DE"/>
    <w:pPr>
      <w:spacing w:after="120" w:line="480" w:lineRule="auto"/>
    </w:pPr>
  </w:style>
  <w:style w:type="character" w:customStyle="1" w:styleId="Tekstpodstawowy2Znak">
    <w:name w:val="Tekst podstawowy 2 Znak"/>
    <w:basedOn w:val="Domylnaczcionkaakapitu"/>
    <w:link w:val="Tekstpodstawowy2"/>
    <w:uiPriority w:val="99"/>
    <w:semiHidden/>
    <w:rsid w:val="00AC02DE"/>
    <w:rPr>
      <w:sz w:val="22"/>
      <w:szCs w:val="22"/>
      <w:lang w:eastAsia="en-US"/>
    </w:rPr>
  </w:style>
  <w:style w:type="character" w:customStyle="1" w:styleId="Nagwek4Znak">
    <w:name w:val="Nagłówek 4 Znak"/>
    <w:basedOn w:val="Domylnaczcionkaakapitu"/>
    <w:link w:val="Nagwek4"/>
    <w:uiPriority w:val="9"/>
    <w:semiHidden/>
    <w:rsid w:val="00AC1374"/>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856">
      <w:bodyDiv w:val="1"/>
      <w:marLeft w:val="0"/>
      <w:marRight w:val="0"/>
      <w:marTop w:val="0"/>
      <w:marBottom w:val="0"/>
      <w:divBdr>
        <w:top w:val="none" w:sz="0" w:space="0" w:color="auto"/>
        <w:left w:val="none" w:sz="0" w:space="0" w:color="auto"/>
        <w:bottom w:val="none" w:sz="0" w:space="0" w:color="auto"/>
        <w:right w:val="none" w:sz="0" w:space="0" w:color="auto"/>
      </w:divBdr>
    </w:div>
    <w:div w:id="259803070">
      <w:bodyDiv w:val="1"/>
      <w:marLeft w:val="0"/>
      <w:marRight w:val="0"/>
      <w:marTop w:val="0"/>
      <w:marBottom w:val="0"/>
      <w:divBdr>
        <w:top w:val="none" w:sz="0" w:space="0" w:color="auto"/>
        <w:left w:val="none" w:sz="0" w:space="0" w:color="auto"/>
        <w:bottom w:val="none" w:sz="0" w:space="0" w:color="auto"/>
        <w:right w:val="none" w:sz="0" w:space="0" w:color="auto"/>
      </w:divBdr>
    </w:div>
    <w:div w:id="400056026">
      <w:bodyDiv w:val="1"/>
      <w:marLeft w:val="0"/>
      <w:marRight w:val="0"/>
      <w:marTop w:val="0"/>
      <w:marBottom w:val="0"/>
      <w:divBdr>
        <w:top w:val="none" w:sz="0" w:space="0" w:color="auto"/>
        <w:left w:val="none" w:sz="0" w:space="0" w:color="auto"/>
        <w:bottom w:val="none" w:sz="0" w:space="0" w:color="auto"/>
        <w:right w:val="none" w:sz="0" w:space="0" w:color="auto"/>
      </w:divBdr>
    </w:div>
    <w:div w:id="445084727">
      <w:bodyDiv w:val="1"/>
      <w:marLeft w:val="0"/>
      <w:marRight w:val="0"/>
      <w:marTop w:val="0"/>
      <w:marBottom w:val="0"/>
      <w:divBdr>
        <w:top w:val="none" w:sz="0" w:space="0" w:color="auto"/>
        <w:left w:val="none" w:sz="0" w:space="0" w:color="auto"/>
        <w:bottom w:val="none" w:sz="0" w:space="0" w:color="auto"/>
        <w:right w:val="none" w:sz="0" w:space="0" w:color="auto"/>
      </w:divBdr>
    </w:div>
    <w:div w:id="510336744">
      <w:bodyDiv w:val="1"/>
      <w:marLeft w:val="0"/>
      <w:marRight w:val="0"/>
      <w:marTop w:val="0"/>
      <w:marBottom w:val="0"/>
      <w:divBdr>
        <w:top w:val="none" w:sz="0" w:space="0" w:color="auto"/>
        <w:left w:val="none" w:sz="0" w:space="0" w:color="auto"/>
        <w:bottom w:val="none" w:sz="0" w:space="0" w:color="auto"/>
        <w:right w:val="none" w:sz="0" w:space="0" w:color="auto"/>
      </w:divBdr>
    </w:div>
    <w:div w:id="704867133">
      <w:bodyDiv w:val="1"/>
      <w:marLeft w:val="0"/>
      <w:marRight w:val="0"/>
      <w:marTop w:val="0"/>
      <w:marBottom w:val="0"/>
      <w:divBdr>
        <w:top w:val="none" w:sz="0" w:space="0" w:color="auto"/>
        <w:left w:val="none" w:sz="0" w:space="0" w:color="auto"/>
        <w:bottom w:val="none" w:sz="0" w:space="0" w:color="auto"/>
        <w:right w:val="none" w:sz="0" w:space="0" w:color="auto"/>
      </w:divBdr>
    </w:div>
    <w:div w:id="829907758">
      <w:bodyDiv w:val="1"/>
      <w:marLeft w:val="0"/>
      <w:marRight w:val="0"/>
      <w:marTop w:val="0"/>
      <w:marBottom w:val="0"/>
      <w:divBdr>
        <w:top w:val="none" w:sz="0" w:space="0" w:color="auto"/>
        <w:left w:val="none" w:sz="0" w:space="0" w:color="auto"/>
        <w:bottom w:val="none" w:sz="0" w:space="0" w:color="auto"/>
        <w:right w:val="none" w:sz="0" w:space="0" w:color="auto"/>
      </w:divBdr>
    </w:div>
    <w:div w:id="878977603">
      <w:bodyDiv w:val="1"/>
      <w:marLeft w:val="0"/>
      <w:marRight w:val="0"/>
      <w:marTop w:val="0"/>
      <w:marBottom w:val="0"/>
      <w:divBdr>
        <w:top w:val="none" w:sz="0" w:space="0" w:color="auto"/>
        <w:left w:val="none" w:sz="0" w:space="0" w:color="auto"/>
        <w:bottom w:val="none" w:sz="0" w:space="0" w:color="auto"/>
        <w:right w:val="none" w:sz="0" w:space="0" w:color="auto"/>
      </w:divBdr>
    </w:div>
    <w:div w:id="1245988429">
      <w:bodyDiv w:val="1"/>
      <w:marLeft w:val="0"/>
      <w:marRight w:val="0"/>
      <w:marTop w:val="0"/>
      <w:marBottom w:val="0"/>
      <w:divBdr>
        <w:top w:val="none" w:sz="0" w:space="0" w:color="auto"/>
        <w:left w:val="none" w:sz="0" w:space="0" w:color="auto"/>
        <w:bottom w:val="none" w:sz="0" w:space="0" w:color="auto"/>
        <w:right w:val="none" w:sz="0" w:space="0" w:color="auto"/>
      </w:divBdr>
    </w:div>
    <w:div w:id="1337805192">
      <w:bodyDiv w:val="1"/>
      <w:marLeft w:val="0"/>
      <w:marRight w:val="0"/>
      <w:marTop w:val="0"/>
      <w:marBottom w:val="0"/>
      <w:divBdr>
        <w:top w:val="none" w:sz="0" w:space="0" w:color="auto"/>
        <w:left w:val="none" w:sz="0" w:space="0" w:color="auto"/>
        <w:bottom w:val="none" w:sz="0" w:space="0" w:color="auto"/>
        <w:right w:val="none" w:sz="0" w:space="0" w:color="auto"/>
      </w:divBdr>
    </w:div>
    <w:div w:id="1355958457">
      <w:bodyDiv w:val="1"/>
      <w:marLeft w:val="0"/>
      <w:marRight w:val="0"/>
      <w:marTop w:val="0"/>
      <w:marBottom w:val="0"/>
      <w:divBdr>
        <w:top w:val="none" w:sz="0" w:space="0" w:color="auto"/>
        <w:left w:val="none" w:sz="0" w:space="0" w:color="auto"/>
        <w:bottom w:val="none" w:sz="0" w:space="0" w:color="auto"/>
        <w:right w:val="none" w:sz="0" w:space="0" w:color="auto"/>
      </w:divBdr>
    </w:div>
    <w:div w:id="1379429737">
      <w:bodyDiv w:val="1"/>
      <w:marLeft w:val="0"/>
      <w:marRight w:val="0"/>
      <w:marTop w:val="0"/>
      <w:marBottom w:val="0"/>
      <w:divBdr>
        <w:top w:val="none" w:sz="0" w:space="0" w:color="auto"/>
        <w:left w:val="none" w:sz="0" w:space="0" w:color="auto"/>
        <w:bottom w:val="none" w:sz="0" w:space="0" w:color="auto"/>
        <w:right w:val="none" w:sz="0" w:space="0" w:color="auto"/>
      </w:divBdr>
    </w:div>
    <w:div w:id="1640064118">
      <w:bodyDiv w:val="1"/>
      <w:marLeft w:val="0"/>
      <w:marRight w:val="0"/>
      <w:marTop w:val="0"/>
      <w:marBottom w:val="0"/>
      <w:divBdr>
        <w:top w:val="none" w:sz="0" w:space="0" w:color="auto"/>
        <w:left w:val="none" w:sz="0" w:space="0" w:color="auto"/>
        <w:bottom w:val="none" w:sz="0" w:space="0" w:color="auto"/>
        <w:right w:val="none" w:sz="0" w:space="0" w:color="auto"/>
      </w:divBdr>
    </w:div>
    <w:div w:id="1894388579">
      <w:bodyDiv w:val="1"/>
      <w:marLeft w:val="0"/>
      <w:marRight w:val="0"/>
      <w:marTop w:val="0"/>
      <w:marBottom w:val="0"/>
      <w:divBdr>
        <w:top w:val="none" w:sz="0" w:space="0" w:color="auto"/>
        <w:left w:val="none" w:sz="0" w:space="0" w:color="auto"/>
        <w:bottom w:val="none" w:sz="0" w:space="0" w:color="auto"/>
        <w:right w:val="none" w:sz="0" w:space="0" w:color="auto"/>
      </w:divBdr>
    </w:div>
    <w:div w:id="19038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nis.eea.europa.eu/species-names-result.jsp?&amp;pageSize=10&amp;scientificName=Aegolius+funereus&amp;relationOp=2&amp;typeForm=0&amp;showGroup=true&amp;showOrder=true&amp;showFamily=true&amp;showScientificName=true&amp;showVernacularNames=true&amp;showValidName=true&amp;searchSynonyms=true&amp;sort=2&amp;ascendency=0" TargetMode="External"/><Relationship Id="rId13" Type="http://schemas.openxmlformats.org/officeDocument/2006/relationships/hyperlink" Target="http://eunis.eea.europa.eu/species-names-result.jsp?&amp;pageSize=10&amp;scientificName=Glaucidium+passerinum&amp;relationOp=2&amp;typeForm=0&amp;showGroup=true&amp;showOrder=true&amp;showFamily=true&amp;showScientificName=true&amp;showVernacularNames=true&amp;showValidName=true&amp;searchSynonyms=true&amp;sort=2&amp;ascendency=0" TargetMode="External"/><Relationship Id="rId18" Type="http://schemas.openxmlformats.org/officeDocument/2006/relationships/hyperlink" Target="http://eunis.eea.europa.eu/species-names-result.jsp?&amp;pageSize=10&amp;scientificName=Tetrao+urogallus&amp;relationOp=2&amp;typeForm=0&amp;showGroup=true&amp;showOrder=true&amp;showFamily=true&amp;showScientificName=true&amp;showVernacularNames=true&amp;showValidName=true&amp;searchSynonyms=true&amp;sort=2&amp;ascendency=0" TargetMode="External"/><Relationship Id="rId26" Type="http://schemas.openxmlformats.org/officeDocument/2006/relationships/hyperlink" Target="http://eunis.eea.europa.eu/species-names-result.jsp?&amp;pageSize=10&amp;scientificName=Cinclus+cinclus&amp;relationOp=2&amp;typeForm=0&amp;showGroup=true&amp;showOrder=true&amp;showFamily=true&amp;showScientificName=true&amp;showVernacularNames=true&amp;showValidName=true&amp;searchSynonyms=true&amp;sort=2&amp;ascendency=0" TargetMode="External"/><Relationship Id="rId39" Type="http://schemas.openxmlformats.org/officeDocument/2006/relationships/hyperlink" Target="http://eunis.eea.europa.eu/species-names-result.jsp?&amp;pageSize=10&amp;scientificName=Tetrao+urogallus&amp;relationOp=2&amp;typeForm=0&amp;showGroup=true&amp;showOrder=true&amp;showFamily=true&amp;showScientificName=true&amp;showVernacularNames=true&amp;showValidName=true&amp;searchSynonyms=true&amp;sort=2&amp;ascendency=0" TargetMode="External"/><Relationship Id="rId3" Type="http://schemas.openxmlformats.org/officeDocument/2006/relationships/styles" Target="styles.xml"/><Relationship Id="rId21" Type="http://schemas.openxmlformats.org/officeDocument/2006/relationships/hyperlink" Target="http://eunis.eea.europa.eu/species-names-result.jsp?&amp;pageSize=10&amp;scientificName=Prunella+collaris&amp;relationOp=2&amp;typeForm=0&amp;showGroup=true&amp;showOrder=true&amp;showFamily=true&amp;showScientificName=true&amp;showVernacularNames=true&amp;showValidName=true&amp;searchSynonyms=true&amp;sort=2&amp;ascendency=0" TargetMode="External"/><Relationship Id="rId34" Type="http://schemas.openxmlformats.org/officeDocument/2006/relationships/hyperlink" Target="http://eunis.eea.europa.eu/species-names-result.jsp?&amp;pageSize=10&amp;scientificName=Tetrao+urogallus&amp;relationOp=2&amp;typeForm=0&amp;showGroup=true&amp;showOrder=true&amp;showFamily=true&amp;showScientificName=true&amp;showVernacularNames=true&amp;showValidName=true&amp;searchSynonyms=true&amp;sort=2&amp;ascendency=0" TargetMode="External"/><Relationship Id="rId42" Type="http://schemas.openxmlformats.org/officeDocument/2006/relationships/hyperlink" Target="https://www.gov.pl/web/rdos-krakow/babia-gora" TargetMode="External"/><Relationship Id="rId7" Type="http://schemas.openxmlformats.org/officeDocument/2006/relationships/endnotes" Target="endnotes.xml"/><Relationship Id="rId12" Type="http://schemas.openxmlformats.org/officeDocument/2006/relationships/hyperlink" Target="http://eunis.eea.europa.eu/species-names-result.jsp?&amp;pageSize=10&amp;scientificName=Dendrocopos+leucotos&amp;relationOp=2&amp;typeForm=0&amp;showGroup=true&amp;showOrder=true&amp;showFamily=true&amp;showScientificName=true&amp;showVernacularNames=true&amp;showValidName=true&amp;searchSynonyms=true&amp;sort=2&amp;ascendency=0" TargetMode="External"/><Relationship Id="rId17" Type="http://schemas.openxmlformats.org/officeDocument/2006/relationships/hyperlink" Target="http://eunis.eea.europa.eu/species-names-result.jsp?&amp;pageSize=10&amp;scientificName=Picoides+tridactylus&amp;relationOp=2&amp;typeForm=0&amp;showGroup=true&amp;showOrder=true&amp;showFamily=true&amp;showScientificName=true&amp;showVernacularNames=true&amp;showValidName=true&amp;searchSynonyms=true&amp;sort=2&amp;ascendency=0" TargetMode="External"/><Relationship Id="rId25" Type="http://schemas.openxmlformats.org/officeDocument/2006/relationships/hyperlink" Target="http://eunis.eea.europa.eu/species-names-result.jsp?&amp;pageSize=10&amp;scientificName=Cinclus+cinclus&amp;relationOp=2&amp;typeForm=0&amp;showGroup=true&amp;showOrder=true&amp;showFamily=true&amp;showScientificName=true&amp;showVernacularNames=true&amp;showValidName=true&amp;searchSynonyms=true&amp;sort=2&amp;ascendency=0" TargetMode="External"/><Relationship Id="rId33" Type="http://schemas.openxmlformats.org/officeDocument/2006/relationships/hyperlink" Target="http://eunis.eea.europa.eu/species-names-result.jsp?&amp;pageSize=10&amp;scientificName=Picoides+tridactylus&amp;relationOp=2&amp;typeForm=0&amp;showGroup=true&amp;showOrder=true&amp;showFamily=true&amp;showScientificName=true&amp;showVernacularNames=true&amp;showValidName=true&amp;searchSynonyms=true&amp;sort=2&amp;ascendency=0" TargetMode="External"/><Relationship Id="rId38" Type="http://schemas.openxmlformats.org/officeDocument/2006/relationships/hyperlink" Target="http://eunis.eea.europa.eu/species-names-result.jsp?&amp;pageSize=10&amp;scientificName=Turdus+torquatus&amp;relationOp=2&amp;typeForm=0&amp;showGroup=true&amp;showOrder=true&amp;showFamily=true&amp;showScientificName=true&amp;showVernacularNames=true&amp;showValidName=true&amp;searchSynonyms=true&amp;sort=2&amp;ascendency=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nis.eea.europa.eu/species-names-result.jsp?&amp;pageSize=10&amp;scientificName=Picoides+tridactylus&amp;relationOp=2&amp;typeForm=0&amp;showGroup=true&amp;showOrder=true&amp;showFamily=true&amp;showScientificName=true&amp;showVernacularNames=true&amp;showValidName=true&amp;searchSynonyms=true&amp;sort=2&amp;ascendency=0" TargetMode="External"/><Relationship Id="rId20" Type="http://schemas.openxmlformats.org/officeDocument/2006/relationships/hyperlink" Target="http://eunis.eea.europa.eu/species-names-result.jsp?&amp;pageSize=10&amp;scientificName=Turdus+torquatus&amp;relationOp=2&amp;typeForm=0&amp;showGroup=true&amp;showOrder=true&amp;showFamily=true&amp;showScientificName=true&amp;showVernacularNames=true&amp;showValidName=true&amp;searchSynonyms=true&amp;sort=2&amp;ascendency=0" TargetMode="External"/><Relationship Id="rId29" Type="http://schemas.openxmlformats.org/officeDocument/2006/relationships/hyperlink" Target="http://eunis.eea.europa.eu/species-names-result.jsp?&amp;pageSize=10&amp;scientificName=Glaucidium+passerinum&amp;relationOp=2&amp;typeForm=0&amp;showGroup=true&amp;showOrder=true&amp;showFamily=true&amp;showScientificName=true&amp;showVernacularNames=true&amp;showValidName=true&amp;searchSynonyms=true&amp;sort=2&amp;ascendency=0" TargetMode="External"/><Relationship Id="rId41" Type="http://schemas.openxmlformats.org/officeDocument/2006/relationships/hyperlink" Target="https://www.gov.pl/web/rdos-krakow/babia-g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nis.eea.europa.eu/species-names-result.jsp?&amp;pageSize=10&amp;scientificName=Dendrocopos+leucotos&amp;relationOp=2&amp;typeForm=0&amp;showGroup=true&amp;showOrder=true&amp;showFamily=true&amp;showScientificName=true&amp;showVernacularNames=true&amp;showValidName=true&amp;searchSynonyms=true&amp;sort=2&amp;ascendency=0" TargetMode="External"/><Relationship Id="rId24" Type="http://schemas.openxmlformats.org/officeDocument/2006/relationships/hyperlink" Target="http://eunis.eea.europa.eu/species-names-result.jsp?&amp;pageSize=10&amp;scientificName=Aegolius+funereus&amp;relationOp=2&amp;typeForm=0&amp;showGroup=true&amp;showOrder=true&amp;showFamily=true&amp;showScientificName=true&amp;showVernacularNames=true&amp;showValidName=true&amp;searchSynonyms=true&amp;sort=2&amp;ascendency=0" TargetMode="External"/><Relationship Id="rId32" Type="http://schemas.openxmlformats.org/officeDocument/2006/relationships/hyperlink" Target="http://eunis.eea.europa.eu/species-names-result.jsp?&amp;pageSize=10&amp;scientificName=Picoides+tridactylus&amp;relationOp=2&amp;typeForm=0&amp;showGroup=true&amp;showOrder=true&amp;showFamily=true&amp;showScientificName=true&amp;showVernacularNames=true&amp;showValidName=true&amp;searchSynonyms=true&amp;sort=2&amp;ascendency=0" TargetMode="External"/><Relationship Id="rId37" Type="http://schemas.openxmlformats.org/officeDocument/2006/relationships/hyperlink" Target="http://eunis.eea.europa.eu/species-names-result.jsp?&amp;pageSize=10&amp;scientificName=Glaucidium+passerinum&amp;relationOp=2&amp;typeForm=0&amp;showGroup=true&amp;showOrder=true&amp;showFamily=true&amp;showScientificName=true&amp;showVernacularNames=true&amp;showValidName=true&amp;searchSynonyms=true&amp;sort=2&amp;ascendency=0" TargetMode="External"/><Relationship Id="rId40" Type="http://schemas.openxmlformats.org/officeDocument/2006/relationships/hyperlink" Target="http://eunis.eea.europa.eu/species-names-result.jsp?&amp;pageSize=10&amp;scientificName=Tetrao+urogallus&amp;relationOp=2&amp;typeForm=0&amp;showGroup=true&amp;showOrder=true&amp;showFamily=true&amp;showScientificName=true&amp;showVernacularNames=true&amp;showValidName=true&amp;searchSynonyms=true&amp;sort=2&amp;ascendency=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nis.eea.europa.eu/species-names-result.jsp?&amp;pageSize=10&amp;scientificName=Motacilla+cinerea&amp;relationOp=2&amp;typeForm=0&amp;showGroup=true&amp;showOrder=true&amp;showFamily=true&amp;showScientificName=true&amp;showVernacularNames=true&amp;showValidName=true&amp;searchSynonyms=true&amp;sort=2&amp;ascendency=0" TargetMode="External"/><Relationship Id="rId23" Type="http://schemas.openxmlformats.org/officeDocument/2006/relationships/hyperlink" Target="http://eunis.eea.europa.eu/species-names-result.jsp?&amp;pageSize=10&amp;scientificName=Aegolius+funereus&amp;relationOp=2&amp;typeForm=0&amp;showGroup=true&amp;showOrder=true&amp;showFamily=true&amp;showScientificName=true&amp;showVernacularNames=true&amp;showValidName=true&amp;searchSynonyms=true&amp;sort=2&amp;ascendency=0" TargetMode="External"/><Relationship Id="rId28" Type="http://schemas.openxmlformats.org/officeDocument/2006/relationships/hyperlink" Target="http://eunis.eea.europa.eu/species-names-result.jsp?&amp;pageSize=10&amp;scientificName=Dendrocopos+leucotos&amp;relationOp=2&amp;typeForm=0&amp;showGroup=true&amp;showOrder=true&amp;showFamily=true&amp;showScientificName=true&amp;showVernacularNames=true&amp;showValidName=true&amp;searchSynonyms=true&amp;sort=2&amp;ascendency=0" TargetMode="External"/><Relationship Id="rId36" Type="http://schemas.openxmlformats.org/officeDocument/2006/relationships/hyperlink" Target="http://eunis.eea.europa.eu/species-names-result.jsp?&amp;pageSize=10&amp;scientificName=Turdus+torquatus&amp;relationOp=2&amp;typeForm=0&amp;showGroup=true&amp;showOrder=true&amp;showFamily=true&amp;showScientificName=true&amp;showVernacularNames=true&amp;showValidName=true&amp;searchSynonyms=true&amp;sort=2&amp;ascendency=0" TargetMode="External"/><Relationship Id="rId10" Type="http://schemas.openxmlformats.org/officeDocument/2006/relationships/hyperlink" Target="http://eunis.eea.europa.eu/species-names-result.jsp?&amp;pageSize=10&amp;scientificName=Cinclus+cinclus&amp;relationOp=2&amp;typeForm=0&amp;showGroup=true&amp;showOrder=true&amp;showFamily=true&amp;showScientificName=true&amp;showVernacularNames=true&amp;showValidName=true&amp;searchSynonyms=true&amp;sort=2&amp;ascendency=0" TargetMode="External"/><Relationship Id="rId19" Type="http://schemas.openxmlformats.org/officeDocument/2006/relationships/hyperlink" Target="http://eunis.eea.europa.eu/species-names-result.jsp?&amp;pageSize=10&amp;scientificName=Tetrao+urogallus&amp;relationOp=2&amp;typeForm=0&amp;showGroup=true&amp;showOrder=true&amp;showFamily=true&amp;showScientificName=true&amp;showVernacularNames=true&amp;showValidName=true&amp;searchSynonyms=true&amp;sort=2&amp;ascendency=0" TargetMode="External"/><Relationship Id="rId31" Type="http://schemas.openxmlformats.org/officeDocument/2006/relationships/hyperlink" Target="http://eunis.eea.europa.eu/species-names-result.jsp?&amp;pageSize=10&amp;scientificName=Motacilla+cinerea&amp;relationOp=2&amp;typeForm=0&amp;showGroup=true&amp;showOrder=true&amp;showFamily=true&amp;showScientificName=true&amp;showVernacularNames=true&amp;showValidName=true&amp;searchSynonyms=true&amp;sort=2&amp;ascendency=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nis.eea.europa.eu/species-names-result.jsp?&amp;pageSize=10&amp;scientificName=Cinclus+cinclus&amp;relationOp=2&amp;typeForm=0&amp;showGroup=true&amp;showOrder=true&amp;showFamily=true&amp;showScientificName=true&amp;showVernacularNames=true&amp;showValidName=true&amp;searchSynonyms=true&amp;sort=2&amp;ascendency=0" TargetMode="External"/><Relationship Id="rId14" Type="http://schemas.openxmlformats.org/officeDocument/2006/relationships/hyperlink" Target="http://eunis.eea.europa.eu/species-names-result.jsp?&amp;pageSize=10&amp;scientificName=Motacilla+cinerea&amp;relationOp=2&amp;typeForm=0&amp;showGroup=true&amp;showOrder=true&amp;showFamily=true&amp;showScientificName=true&amp;showVernacularNames=true&amp;showValidName=true&amp;searchSynonyms=true&amp;sort=2&amp;ascendency=0" TargetMode="External"/><Relationship Id="rId22" Type="http://schemas.openxmlformats.org/officeDocument/2006/relationships/hyperlink" Target="http://eunis.eea.europa.eu/species-names-result.jsp?&amp;pageSize=10&amp;scientificName=Prunella+collaris&amp;relationOp=2&amp;typeForm=0&amp;showGroup=true&amp;showOrder=true&amp;showFamily=true&amp;showScientificName=true&amp;showVernacularNames=true&amp;showValidName=true&amp;searchSynonyms=true&amp;sort=2&amp;ascendency=0" TargetMode="External"/><Relationship Id="rId27" Type="http://schemas.openxmlformats.org/officeDocument/2006/relationships/hyperlink" Target="http://eunis.eea.europa.eu/species-names-result.jsp?&amp;pageSize=10&amp;scientificName=Dendrocopos+leucotos&amp;relationOp=2&amp;typeForm=0&amp;showGroup=true&amp;showOrder=true&amp;showFamily=true&amp;showScientificName=true&amp;showVernacularNames=true&amp;showValidName=true&amp;searchSynonyms=true&amp;sort=2&amp;ascendency=0" TargetMode="External"/><Relationship Id="rId30" Type="http://schemas.openxmlformats.org/officeDocument/2006/relationships/hyperlink" Target="http://eunis.eea.europa.eu/species-names-result.jsp?&amp;pageSize=10&amp;scientificName=Motacilla+cinerea&amp;relationOp=2&amp;typeForm=0&amp;showGroup=true&amp;showOrder=true&amp;showFamily=true&amp;showScientificName=true&amp;showVernacularNames=true&amp;showValidName=true&amp;searchSynonyms=true&amp;sort=2&amp;ascendency=0" TargetMode="External"/><Relationship Id="rId35" Type="http://schemas.openxmlformats.org/officeDocument/2006/relationships/hyperlink" Target="http://eunis.eea.europa.eu/species-names-result.jsp?&amp;pageSize=10&amp;scientificName=Tetrao+urogallus&amp;relationOp=2&amp;typeForm=0&amp;showGroup=true&amp;showOrder=true&amp;showFamily=true&amp;showScientificName=true&amp;showVernacularNames=true&amp;showValidName=true&amp;searchSynonyms=true&amp;sort=2&amp;ascendency=0"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79DE-5A31-4746-899B-D5B69164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5281</Words>
  <Characters>31689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36897</CharactersWithSpaces>
  <SharedDoc>false</SharedDoc>
  <HLinks>
    <vt:vector size="6" baseType="variant">
      <vt:variant>
        <vt:i4>3801136</vt:i4>
      </vt:variant>
      <vt:variant>
        <vt:i4>0</vt:i4>
      </vt:variant>
      <vt:variant>
        <vt:i4>0</vt:i4>
      </vt:variant>
      <vt:variant>
        <vt:i4>5</vt:i4>
      </vt:variant>
      <vt:variant>
        <vt:lpwstr>http://natura2000.gdos.gov.pl/strona/nowy-element-3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Antosyk</dc:creator>
  <cp:lastModifiedBy>Agnieszka Pagacz</cp:lastModifiedBy>
  <cp:revision>2</cp:revision>
  <cp:lastPrinted>2020-09-13T22:19:00Z</cp:lastPrinted>
  <dcterms:created xsi:type="dcterms:W3CDTF">2023-11-24T11:49:00Z</dcterms:created>
  <dcterms:modified xsi:type="dcterms:W3CDTF">2023-11-24T11:49:00Z</dcterms:modified>
</cp:coreProperties>
</file>