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FC96" w14:textId="77777777" w:rsidR="009B1171" w:rsidRDefault="00F14E8C">
      <w:pPr>
        <w:spacing w:after="3" w:line="259" w:lineRule="auto"/>
        <w:ind w:left="-1420" w:firstLine="0"/>
        <w:jc w:val="left"/>
      </w:pPr>
      <w:r>
        <w:rPr>
          <w:noProof/>
        </w:rPr>
        <w:drawing>
          <wp:inline distT="0" distB="0" distL="0" distR="0" wp14:anchorId="61B5AB95" wp14:editId="1184622D">
            <wp:extent cx="3145790" cy="106172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9C236" w14:textId="77777777" w:rsidR="009B1171" w:rsidRDefault="00F14E8C">
      <w:pPr>
        <w:spacing w:after="206"/>
        <w:ind w:left="-5"/>
      </w:pPr>
      <w:r>
        <w:t xml:space="preserve">Departament Strategii i </w:t>
      </w:r>
      <w:r>
        <w:t>Odporności</w:t>
      </w:r>
      <w:r>
        <w:t xml:space="preserve"> Klimatycznej</w:t>
      </w:r>
    </w:p>
    <w:p w14:paraId="1AEC628B" w14:textId="77777777" w:rsidR="009B1171" w:rsidRDefault="00F14E8C">
      <w:pPr>
        <w:spacing w:after="9"/>
        <w:ind w:left="-5" w:right="4588"/>
        <w:jc w:val="left"/>
      </w:pPr>
      <w:r>
        <w:rPr>
          <w:sz w:val="18"/>
        </w:rPr>
        <w:t>DAM-WPA.055.6.2025.VS</w:t>
      </w:r>
    </w:p>
    <w:p w14:paraId="798D2890" w14:textId="77777777" w:rsidR="009B1171" w:rsidRDefault="00F14E8C">
      <w:pPr>
        <w:spacing w:after="391"/>
        <w:ind w:left="-5" w:right="4588"/>
        <w:jc w:val="left"/>
      </w:pPr>
      <w:r>
        <w:rPr>
          <w:sz w:val="18"/>
        </w:rPr>
        <w:t>3976613.15970799.12856693 Warszawa, 12-09-2025 r.</w:t>
      </w:r>
    </w:p>
    <w:p w14:paraId="375A13C0" w14:textId="77777777" w:rsidR="009B1171" w:rsidRDefault="00F14E8C">
      <w:pPr>
        <w:spacing w:after="340" w:line="236" w:lineRule="auto"/>
        <w:ind w:left="0" w:right="1" w:firstLine="0"/>
      </w:pPr>
      <w:r>
        <w:rPr>
          <w:b/>
          <w:sz w:val="22"/>
        </w:rPr>
        <w:t>Odpowiedź na rezolucję Nr 29/XXXV/25 w sprawie opłat za usunięcie drzew i krzewów oraz kar pieniężnych za ich usunięcie</w:t>
      </w:r>
      <w:r>
        <w:rPr>
          <w:b/>
          <w:sz w:val="22"/>
        </w:rPr>
        <w:t xml:space="preserve"> bez zezwolenia, która została podjęta w dniu 27 sierpnia 2025 r. podczas obrad XXXV sesji Rady Miasta Krakowa</w:t>
      </w:r>
    </w:p>
    <w:p w14:paraId="15B474E9" w14:textId="77777777" w:rsidR="009B1171" w:rsidRDefault="00F14E8C">
      <w:pPr>
        <w:spacing w:after="0" w:line="250" w:lineRule="auto"/>
        <w:ind w:left="0" w:right="6883" w:firstLine="0"/>
        <w:jc w:val="left"/>
      </w:pPr>
      <w:r>
        <w:rPr>
          <w:rFonts w:ascii="Arial" w:eastAsia="Arial" w:hAnsi="Arial" w:cs="Arial"/>
        </w:rPr>
        <w:t xml:space="preserve">              </w:t>
      </w:r>
    </w:p>
    <w:p w14:paraId="46F5BF0C" w14:textId="77777777" w:rsidR="009B1171" w:rsidRDefault="00F14E8C">
      <w:pPr>
        <w:spacing w:after="346"/>
        <w:ind w:left="-5"/>
      </w:pPr>
      <w:r>
        <w:t>Przewodniczący</w:t>
      </w:r>
      <w:r>
        <w:t xml:space="preserve"> Rady Miasta Krakowa </w:t>
      </w:r>
    </w:p>
    <w:p w14:paraId="5CAF163C" w14:textId="77777777" w:rsidR="009B1171" w:rsidRDefault="00F14E8C">
      <w:pPr>
        <w:ind w:left="-5"/>
      </w:pPr>
      <w:r>
        <w:t xml:space="preserve">Szanowny Panie </w:t>
      </w:r>
      <w:r>
        <w:t>Przewodniczący,</w:t>
      </w:r>
    </w:p>
    <w:p w14:paraId="43F4E4B2" w14:textId="77777777" w:rsidR="009B1171" w:rsidRDefault="00F14E8C">
      <w:pPr>
        <w:ind w:left="-5"/>
      </w:pPr>
      <w:r>
        <w:t xml:space="preserve">6 czerwca 2024 r. Minister Klimatu i </w:t>
      </w:r>
      <w:r>
        <w:t>Środowiska</w:t>
      </w:r>
      <w:r>
        <w:t xml:space="preserve"> </w:t>
      </w:r>
      <w:r>
        <w:t>powołała</w:t>
      </w:r>
      <w:r>
        <w:t xml:space="preserve"> </w:t>
      </w:r>
      <w:r>
        <w:t>Zespół</w:t>
      </w:r>
      <w:r>
        <w:t xml:space="preserve"> do spraw zapewnienia ochrony drzew i krzewów [</w:t>
      </w:r>
      <w:hyperlink r:id="rId6">
        <w:r>
          <w:rPr>
            <w:color w:val="0563C1"/>
            <w:u w:val="single" w:color="0563C1"/>
          </w:rPr>
          <w:t>link1</w:t>
        </w:r>
      </w:hyperlink>
      <w:hyperlink r:id="rId7">
        <w:r>
          <w:t>]</w:t>
        </w:r>
      </w:hyperlink>
      <w:r>
        <w:t>, [</w:t>
      </w:r>
      <w:hyperlink r:id="rId8">
        <w:r>
          <w:rPr>
            <w:color w:val="0563C1"/>
            <w:u w:val="single" w:color="0563C1"/>
          </w:rPr>
          <w:t>link2</w:t>
        </w:r>
      </w:hyperlink>
      <w:hyperlink r:id="rId9">
        <w:r>
          <w:t>]</w:t>
        </w:r>
      </w:hyperlink>
      <w:r>
        <w:t xml:space="preserve">. Celem jego </w:t>
      </w:r>
      <w:r>
        <w:t>działania</w:t>
      </w:r>
      <w:r>
        <w:t xml:space="preserve"> </w:t>
      </w:r>
      <w:r>
        <w:t>było</w:t>
      </w:r>
      <w:r>
        <w:t xml:space="preserve"> wypracowanie </w:t>
      </w:r>
      <w:r>
        <w:t>założeń</w:t>
      </w:r>
      <w:r>
        <w:t xml:space="preserve"> aktów prawnych </w:t>
      </w:r>
      <w:r>
        <w:t>ustanawiających</w:t>
      </w:r>
      <w:r>
        <w:t xml:space="preserve"> zasady w tym zakresie. W jego </w:t>
      </w:r>
      <w:r>
        <w:t>skład</w:t>
      </w:r>
      <w:r>
        <w:t xml:space="preserve"> weszli przedstawiciele naszego ministerstwa, Generalnej Dyrekcji Ochrony </w:t>
      </w:r>
      <w:r>
        <w:t>Środowiska,</w:t>
      </w:r>
      <w:r>
        <w:t xml:space="preserve"> miast, uczelni </w:t>
      </w:r>
      <w:r>
        <w:t>wyższych</w:t>
      </w:r>
      <w:r>
        <w:t xml:space="preserve"> oraz organizacji zawodowych i </w:t>
      </w:r>
      <w:r>
        <w:t>pozarządowych.</w:t>
      </w:r>
      <w:r>
        <w:t xml:space="preserve"> </w:t>
      </w:r>
      <w:r>
        <w:t>Zespół</w:t>
      </w:r>
      <w:r>
        <w:t xml:space="preserve"> </w:t>
      </w:r>
      <w:r>
        <w:t>wypracował</w:t>
      </w:r>
      <w:r>
        <w:t xml:space="preserve"> </w:t>
      </w:r>
      <w:r>
        <w:t>propozycję</w:t>
      </w:r>
      <w:r>
        <w:t xml:space="preserve"> nowelizacji ustawy o ochronie przyrody [1] oraz </w:t>
      </w:r>
      <w:r>
        <w:t>rozporządzenia</w:t>
      </w:r>
      <w:r>
        <w:t xml:space="preserve"> w sprawie </w:t>
      </w:r>
      <w:r>
        <w:t>wysokości</w:t>
      </w:r>
      <w:r>
        <w:t xml:space="preserve"> stawek </w:t>
      </w:r>
      <w:r>
        <w:t>opłat</w:t>
      </w:r>
      <w:r>
        <w:t xml:space="preserve"> za </w:t>
      </w:r>
      <w:r>
        <w:t>usunięcie</w:t>
      </w:r>
      <w:r>
        <w:t xml:space="preserve"> drzew i krzewów [2].</w:t>
      </w:r>
    </w:p>
    <w:p w14:paraId="24F665E5" w14:textId="77777777" w:rsidR="009B1171" w:rsidRDefault="00F14E8C">
      <w:pPr>
        <w:ind w:left="-5"/>
      </w:pPr>
      <w:r>
        <w:t xml:space="preserve">Obecnie w Ministerstwie Klimatu i </w:t>
      </w:r>
      <w:r>
        <w:t>Środowiska</w:t>
      </w:r>
      <w:r>
        <w:t xml:space="preserve"> </w:t>
      </w:r>
      <w:r>
        <w:t>trwają</w:t>
      </w:r>
      <w:r>
        <w:t xml:space="preserve"> prace </w:t>
      </w:r>
      <w:r>
        <w:t>wewnętrzne</w:t>
      </w:r>
      <w:r>
        <w:t xml:space="preserve"> nad </w:t>
      </w:r>
      <w:r>
        <w:t>rozbudową</w:t>
      </w:r>
      <w:r>
        <w:t xml:space="preserve"> przygotowanego przez </w:t>
      </w:r>
      <w:r>
        <w:t>Zespół</w:t>
      </w:r>
      <w:r>
        <w:t xml:space="preserve"> </w:t>
      </w:r>
      <w:r>
        <w:t>rozwiązania</w:t>
      </w:r>
      <w:r>
        <w:t xml:space="preserve"> regulacyjnego do formy projektu </w:t>
      </w:r>
      <w:r>
        <w:t>obejmującego</w:t>
      </w:r>
      <w:r>
        <w:t xml:space="preserve"> szerzej zagadnienia w zakresie adaptacji do zmiany klimatu, w tym zmiany kolejnych projektów ustaw.</w:t>
      </w:r>
    </w:p>
    <w:p w14:paraId="1BAFC4E1" w14:textId="77777777" w:rsidR="009B1171" w:rsidRDefault="00F14E8C">
      <w:pPr>
        <w:ind w:left="-5"/>
      </w:pPr>
      <w:r>
        <w:t xml:space="preserve">Gdy zostanie opracowany kompleksowy projekt, </w:t>
      </w:r>
      <w:r>
        <w:t>wystąpimy</w:t>
      </w:r>
      <w:r>
        <w:t xml:space="preserve"> o wpis do wykazu prac legislacyjnych Rady Ministrów. </w:t>
      </w:r>
      <w:r>
        <w:t>Następnie</w:t>
      </w:r>
      <w:r>
        <w:t xml:space="preserve"> przeprowadzone </w:t>
      </w:r>
      <w:r>
        <w:t>zostaną</w:t>
      </w:r>
      <w:r>
        <w:t xml:space="preserve"> uzgodnienia </w:t>
      </w:r>
      <w:r>
        <w:t>międzyresortowe,</w:t>
      </w:r>
      <w:r>
        <w:t xml:space="preserve"> opiniowanie i konsultacje publiczne. W tym procesie Miasto Kraków </w:t>
      </w:r>
      <w:r>
        <w:t>będzie</w:t>
      </w:r>
      <w:r>
        <w:t xml:space="preserve"> </w:t>
      </w:r>
      <w:r>
        <w:t>miało</w:t>
      </w:r>
      <w:r>
        <w:t xml:space="preserve"> </w:t>
      </w:r>
      <w:r>
        <w:t>możliwość</w:t>
      </w:r>
      <w:r>
        <w:t xml:space="preserve"> </w:t>
      </w:r>
      <w:r>
        <w:t>zgłoszenia</w:t>
      </w:r>
      <w:r>
        <w:t xml:space="preserve"> swoich uwag i propozycji. </w:t>
      </w:r>
    </w:p>
    <w:p w14:paraId="4120B88A" w14:textId="77777777" w:rsidR="009B1171" w:rsidRDefault="00F14E8C">
      <w:pPr>
        <w:spacing w:after="0" w:line="259" w:lineRule="auto"/>
        <w:ind w:left="0" w:firstLine="0"/>
        <w:jc w:val="left"/>
      </w:pPr>
      <w:r>
        <w:rPr>
          <w:b/>
        </w:rPr>
        <w:t>Podstawa prawna</w:t>
      </w:r>
    </w:p>
    <w:p w14:paraId="1F5466F1" w14:textId="77777777" w:rsidR="009B1171" w:rsidRDefault="00F14E8C">
      <w:pPr>
        <w:numPr>
          <w:ilvl w:val="0"/>
          <w:numId w:val="1"/>
        </w:numPr>
        <w:spacing w:after="25"/>
        <w:ind w:hanging="360"/>
      </w:pPr>
      <w:r>
        <w:t>Ustawa z dnia 16 kwietnia 2004 r. o ochronie przyrody (Dz. U. z 2024 r. poz. 1478, 1940, z 2025 r. poz. 884).</w:t>
      </w:r>
    </w:p>
    <w:p w14:paraId="03FDF91B" w14:textId="77777777" w:rsidR="009B1171" w:rsidRDefault="00F14E8C">
      <w:pPr>
        <w:numPr>
          <w:ilvl w:val="0"/>
          <w:numId w:val="1"/>
        </w:numPr>
        <w:spacing w:after="295"/>
        <w:ind w:hanging="360"/>
      </w:pPr>
      <w:r>
        <w:t>Rozporządzenie</w:t>
      </w:r>
      <w:r>
        <w:t xml:space="preserve"> Ministra </w:t>
      </w:r>
      <w:r>
        <w:t>Środowiska</w:t>
      </w:r>
      <w:r>
        <w:t xml:space="preserve"> z dnia 3 lipca 2017 r. w sprawie </w:t>
      </w:r>
      <w:r>
        <w:t>wysokości</w:t>
      </w:r>
      <w:r>
        <w:t xml:space="preserve"> stawek </w:t>
      </w:r>
      <w:r>
        <w:t>opłat</w:t>
      </w:r>
      <w:r>
        <w:t xml:space="preserve"> za </w:t>
      </w:r>
      <w:r>
        <w:t>usunięcie</w:t>
      </w:r>
      <w:r>
        <w:t xml:space="preserve"> drzew i krzewów (Dz.U. 2017 r. poz. 1330).</w:t>
      </w:r>
    </w:p>
    <w:p w14:paraId="414A3436" w14:textId="77777777" w:rsidR="009B1171" w:rsidRDefault="00F14E8C">
      <w:pPr>
        <w:spacing w:after="186"/>
        <w:ind w:left="-5"/>
      </w:pPr>
      <w:r>
        <w:t>Z wyrazami szacunku</w:t>
      </w:r>
    </w:p>
    <w:p w14:paraId="56C1C652" w14:textId="77777777" w:rsidR="009B1171" w:rsidRDefault="00F14E8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</w:t>
      </w:r>
    </w:p>
    <w:p w14:paraId="62E2154C" w14:textId="77777777" w:rsidR="009B1171" w:rsidRDefault="00F14E8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</w:t>
      </w:r>
    </w:p>
    <w:p w14:paraId="1657F8D3" w14:textId="77777777" w:rsidR="009B1171" w:rsidRDefault="00F14E8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              </w:t>
      </w:r>
    </w:p>
    <w:p w14:paraId="47F185ED" w14:textId="77777777" w:rsidR="009B1171" w:rsidRDefault="00F14E8C">
      <w:pPr>
        <w:spacing w:after="480" w:line="250" w:lineRule="auto"/>
        <w:ind w:left="0" w:right="4932" w:firstLine="0"/>
        <w:jc w:val="left"/>
      </w:pPr>
      <w:r>
        <w:rPr>
          <w:rFonts w:ascii="Arial" w:eastAsia="Arial" w:hAnsi="Arial" w:cs="Arial"/>
        </w:rPr>
        <w:t xml:space="preserve">                                                       </w:t>
      </w:r>
    </w:p>
    <w:p w14:paraId="17ABB5AF" w14:textId="77777777" w:rsidR="009B1171" w:rsidRDefault="00F14E8C">
      <w:pPr>
        <w:spacing w:after="11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</w:t>
      </w:r>
    </w:p>
    <w:p w14:paraId="3165B339" w14:textId="77777777" w:rsidR="009B1171" w:rsidRDefault="00F14E8C">
      <w:pPr>
        <w:spacing w:after="3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                                     </w:t>
      </w:r>
    </w:p>
    <w:p w14:paraId="25995179" w14:textId="77777777" w:rsidR="009B1171" w:rsidRDefault="00F14E8C">
      <w:pPr>
        <w:spacing w:after="19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B7132B" wp14:editId="706722A6">
                <wp:extent cx="5040000" cy="6350"/>
                <wp:effectExtent l="0" t="0" r="0" b="0"/>
                <wp:docPr id="1776" name="Group 1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6" style="width:396.85pt;height:0.5pt;mso-position-horizontal-relative:char;mso-position-vertical-relative:line" coordsize="50400,63">
                <v:shape id="Shape 152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D7588A" w14:textId="77777777" w:rsidR="009B1171" w:rsidRDefault="00F14E8C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223-691-111</w:t>
      </w:r>
      <w:r>
        <w:rPr>
          <w:sz w:val="16"/>
        </w:rPr>
        <w:tab/>
        <w:t xml:space="preserve">ul. Wawelska 52/54, 00-922 Warszawa </w:t>
      </w:r>
    </w:p>
    <w:p w14:paraId="316C67D9" w14:textId="77777777" w:rsidR="009B1171" w:rsidRDefault="00F14E8C">
      <w:pPr>
        <w:spacing w:after="3" w:line="251" w:lineRule="auto"/>
        <w:ind w:left="-5"/>
        <w:jc w:val="left"/>
      </w:pPr>
      <w:r>
        <w:rPr>
          <w:sz w:val="16"/>
        </w:rPr>
        <w:t>dam@klimat.gov.pl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26D8AEC6" w14:textId="77777777" w:rsidR="009B1171" w:rsidRDefault="00F14E8C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sectPr w:rsidR="009B1171">
      <w:pgSz w:w="11906" w:h="16838"/>
      <w:pgMar w:top="438" w:right="1985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83F90"/>
    <w:multiLevelType w:val="hybridMultilevel"/>
    <w:tmpl w:val="42588CF4"/>
    <w:lvl w:ilvl="0" w:tplc="D4B6FE74">
      <w:start w:val="1"/>
      <w:numFmt w:val="decimal"/>
      <w:lvlText w:val="[%1]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746D5E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8CAB4A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EA26C0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A1272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D2E058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0058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4659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E6830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496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71"/>
    <w:rsid w:val="009B1171"/>
    <w:rsid w:val="00BC3C67"/>
    <w:rsid w:val="00F1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E210"/>
  <w15:docId w15:val="{5ED748DA-8CCF-438C-BE45-912CB5AC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rzedowy.mos.gov.pl/dzienniki-urzedowe-z-2024-r/lipiec-wrzesien/zarzadzenie/poz-61-zarzadzenie-ministra-klimatu-i-srodowiska-z-dnia-21-sierpnia-2024-r-zmieniajace-zar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rzedowy.mos.gov.pl/skorowidz/powolanie-zespolu/zarzadzenie/poz-37-zarzadzenie-ministra-klimatu-i-srodowiska-z-dnia-6-czerwca-2024-r-w-sprawie-powola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rzedowy.mos.gov.pl/skorowidz/powolanie-zespolu/zarzadzenie/poz-37-zarzadzenie-ministra-klimatu-i-srodowiska-z-dnia-6-czerwca-2024-r-w-sprawie-powolani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ziennikurzedowy.mos.gov.pl/dzienniki-urzedowe-z-2024-r/lipiec-wrzesien/zarzadzenie/poz-61-zarzadzenie-ministra-klimatu-i-srodowiska-z-dnia-21-sierpnia-2024-r-zmieniajace-zar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Prosty język. Uniwersalny szablondepartamentu/biura kolor</dc:title>
  <dc:subject/>
  <dc:creator>Kamińska Anna</dc:creator>
  <cp:keywords>PL, KOLOR</cp:keywords>
  <cp:lastModifiedBy>Wierzbicka Sylwia</cp:lastModifiedBy>
  <cp:revision>2</cp:revision>
  <dcterms:created xsi:type="dcterms:W3CDTF">2025-09-18T08:45:00Z</dcterms:created>
  <dcterms:modified xsi:type="dcterms:W3CDTF">2025-09-18T08:45:00Z</dcterms:modified>
</cp:coreProperties>
</file>