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6" w:type="dxa"/>
        <w:jc w:val="center"/>
        <w:tblInd w:w="-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6699"/>
        <w:gridCol w:w="2597"/>
        <w:gridCol w:w="4415"/>
      </w:tblGrid>
      <w:tr w:rsidR="00132C8E" w:rsidRPr="00C467BF" w14:paraId="360A711C" w14:textId="77777777" w:rsidTr="002C69D7">
        <w:trPr>
          <w:trHeight w:val="699"/>
          <w:jc w:val="center"/>
        </w:trPr>
        <w:tc>
          <w:tcPr>
            <w:tcW w:w="14196" w:type="dxa"/>
            <w:gridSpan w:val="4"/>
            <w:shd w:val="clear" w:color="000000" w:fill="92D050"/>
            <w:vAlign w:val="center"/>
            <w:hideMark/>
          </w:tcPr>
          <w:p w14:paraId="3D3BB137" w14:textId="344C2381" w:rsidR="00132C8E" w:rsidRPr="00C467BF" w:rsidRDefault="00ED7097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Formularz</w:t>
            </w: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32C8E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dla podmiotu przetwarzającego dane osobowe w ramach zbioru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pn. … na temat posiadanych środków ochrony</w:t>
            </w:r>
          </w:p>
        </w:tc>
      </w:tr>
      <w:tr w:rsidR="00A309FC" w:rsidRPr="00C467BF" w14:paraId="52678917" w14:textId="77777777" w:rsidTr="002C69D7">
        <w:trPr>
          <w:trHeight w:val="348"/>
          <w:jc w:val="center"/>
        </w:trPr>
        <w:tc>
          <w:tcPr>
            <w:tcW w:w="14196" w:type="dxa"/>
            <w:gridSpan w:val="4"/>
            <w:shd w:val="clear" w:color="auto" w:fill="D9D9D9" w:themeFill="background1" w:themeFillShade="D9"/>
            <w:vAlign w:val="center"/>
          </w:tcPr>
          <w:p w14:paraId="20000DD9" w14:textId="67FAE1BB" w:rsidR="00A309FC" w:rsidRPr="00C467BF" w:rsidRDefault="00A309FC" w:rsidP="00656B78">
            <w:pPr>
              <w:spacing w:before="240" w:after="120" w:line="276" w:lineRule="auto"/>
              <w:ind w:left="168"/>
              <w:rPr>
                <w:rFonts w:ascii="Arial" w:hAnsi="Arial" w:cs="Arial"/>
                <w:sz w:val="18"/>
                <w:szCs w:val="18"/>
              </w:rPr>
            </w:pPr>
            <w:r w:rsidRPr="00C467BF">
              <w:rPr>
                <w:rFonts w:ascii="Arial" w:hAnsi="Arial" w:cs="Arial"/>
                <w:sz w:val="18"/>
                <w:szCs w:val="18"/>
              </w:rPr>
              <w:t>Instrukcja wypełniania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 formularza</w:t>
            </w:r>
            <w:r w:rsidRPr="00C467B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201307" w14:textId="279627D3" w:rsidR="00A309FC" w:rsidRPr="00C467BF" w:rsidRDefault="00A309FC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 w:hanging="314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1" w:name="_Hlk37760683"/>
            <w:r w:rsidRPr="00C467BF">
              <w:rPr>
                <w:rFonts w:ascii="Arial" w:hAnsi="Arial" w:cs="Arial"/>
                <w:sz w:val="18"/>
                <w:szCs w:val="18"/>
              </w:rPr>
              <w:t xml:space="preserve">Podmiot,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wobec którego planowane jest powierzenie przetwarzania danych 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osobowych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/ któremu powierzono przetwarzanie danych osobowych w ramach ww. zbioru, </w:t>
            </w:r>
            <w:r w:rsidRPr="00C467BF">
              <w:rPr>
                <w:rFonts w:ascii="Arial" w:hAnsi="Arial" w:cs="Arial"/>
                <w:sz w:val="18"/>
                <w:szCs w:val="18"/>
              </w:rPr>
              <w:t>wypełnia kolumn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y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pn. </w:t>
            </w:r>
            <w:r w:rsidR="006F3C34" w:rsidRPr="00C467BF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C467BF">
              <w:rPr>
                <w:rFonts w:ascii="Arial" w:hAnsi="Arial" w:cs="Arial"/>
                <w:i/>
                <w:iCs/>
                <w:sz w:val="18"/>
                <w:szCs w:val="18"/>
              </w:rPr>
              <w:t>dpowied</w:t>
            </w:r>
            <w:r w:rsidR="00ED7097">
              <w:rPr>
                <w:rFonts w:ascii="Arial" w:hAnsi="Arial" w:cs="Arial"/>
                <w:i/>
                <w:iCs/>
                <w:sz w:val="18"/>
                <w:szCs w:val="18"/>
              </w:rPr>
              <w:t>ź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F3C34" w:rsidRPr="00C467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Uwagi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716C819" w14:textId="48868B33" w:rsidR="009319F5" w:rsidRPr="00C467BF" w:rsidRDefault="009319F5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467BF">
              <w:rPr>
                <w:rFonts w:ascii="Arial" w:hAnsi="Arial" w:cs="Arial"/>
                <w:sz w:val="18"/>
                <w:szCs w:val="18"/>
              </w:rPr>
              <w:t xml:space="preserve">W przypadku wypełniania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przez podmiot formularza 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po powierzeniu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mu 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danych osobowych, treść 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>niektórych pytań</w:t>
            </w:r>
            <w:r w:rsidR="00ED7097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 xml:space="preserve"> odpowiadając</w:t>
            </w:r>
            <w:r w:rsidR="00ED7097">
              <w:rPr>
                <w:rFonts w:ascii="Arial" w:hAnsi="Arial" w:cs="Arial"/>
                <w:sz w:val="18"/>
                <w:szCs w:val="18"/>
              </w:rPr>
              <w:t>ych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 xml:space="preserve"> tej sytuacji</w:t>
            </w:r>
            <w:r w:rsidR="00ED7097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 xml:space="preserve"> zawarto w przypisie</w:t>
            </w:r>
            <w:r w:rsidR="004B4C9D" w:rsidRPr="00C467BF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1"/>
          <w:p w14:paraId="3B69517A" w14:textId="3476F0C1" w:rsidR="00A309FC" w:rsidRPr="00C467BF" w:rsidRDefault="00ED7097" w:rsidP="00656B78">
            <w:pPr>
              <w:pStyle w:val="Akapitzlist"/>
              <w:numPr>
                <w:ilvl w:val="0"/>
                <w:numId w:val="2"/>
              </w:numPr>
              <w:spacing w:before="120" w:after="240" w:line="276" w:lineRule="auto"/>
              <w:ind w:left="714" w:right="42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części </w:t>
            </w:r>
            <w:r>
              <w:rPr>
                <w:rFonts w:ascii="Arial" w:hAnsi="Arial" w:cs="Arial"/>
                <w:sz w:val="18"/>
                <w:szCs w:val="18"/>
              </w:rPr>
              <w:t xml:space="preserve">pn. </w:t>
            </w:r>
            <w:r w:rsidRPr="00C467BF">
              <w:rPr>
                <w:rFonts w:ascii="Arial" w:hAnsi="Arial" w:cs="Arial"/>
                <w:i/>
                <w:iCs/>
                <w:sz w:val="18"/>
                <w:szCs w:val="18"/>
              </w:rPr>
              <w:t>Ocena zgodności i rekomendacje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danych osobowych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może zgłosić podmiotowi, któremu 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 xml:space="preserve">planuje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>powierz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yć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 przetwarzanie </w:t>
            </w:r>
            <w:r>
              <w:rPr>
                <w:rFonts w:ascii="Arial" w:hAnsi="Arial" w:cs="Arial"/>
                <w:sz w:val="18"/>
                <w:szCs w:val="18"/>
              </w:rPr>
              <w:t xml:space="preserve">danych osobowych / któremu powierzył przetwarzanie danych osobowych,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pewne 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zalecenia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i rekomendacje (bez oficjalnie wiążącego </w:t>
            </w:r>
            <w:r w:rsidR="00656B78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charakteru),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mające na celu poprawę stopnia bezpieczeństwa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przetwarzanych danych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>poprzez modyfikację stosowanych środków technicznych i organizacyjnych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6B78" w:rsidRPr="00C467BF" w14:paraId="77269A15" w14:textId="77777777" w:rsidTr="00656B78">
        <w:trPr>
          <w:trHeight w:val="464"/>
          <w:jc w:val="center"/>
        </w:trPr>
        <w:tc>
          <w:tcPr>
            <w:tcW w:w="485" w:type="dxa"/>
            <w:shd w:val="clear" w:color="000000" w:fill="D9D9D9"/>
            <w:vAlign w:val="center"/>
            <w:hideMark/>
          </w:tcPr>
          <w:p w14:paraId="49A208C0" w14:textId="6F411365" w:rsidR="00CE563E" w:rsidRPr="00C467BF" w:rsidRDefault="00967F80" w:rsidP="00C467B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r w:rsidR="00CE563E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000000" w:fill="D9D9D9"/>
            <w:vAlign w:val="center"/>
            <w:hideMark/>
          </w:tcPr>
          <w:p w14:paraId="683695D3" w14:textId="117D8DE1" w:rsidR="00CE563E" w:rsidRPr="00C467BF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PYTANIE</w:t>
            </w:r>
          </w:p>
        </w:tc>
        <w:tc>
          <w:tcPr>
            <w:tcW w:w="2597" w:type="dxa"/>
            <w:shd w:val="clear" w:color="000000" w:fill="D9D9D9"/>
            <w:vAlign w:val="center"/>
            <w:hideMark/>
          </w:tcPr>
          <w:p w14:paraId="111EA4F5" w14:textId="5C5B8333" w:rsidR="00CE563E" w:rsidRPr="00C467BF" w:rsidRDefault="00967F80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ODPOWIEDŹ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(tak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/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 nie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/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 nie dotyczy)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4415" w:type="dxa"/>
            <w:shd w:val="clear" w:color="000000" w:fill="D9D9D9"/>
            <w:vAlign w:val="center"/>
            <w:hideMark/>
          </w:tcPr>
          <w:p w14:paraId="5FAB14A8" w14:textId="2F0D74B1" w:rsidR="00CE563E" w:rsidRPr="00C467BF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(dodatkowe informacje)</w:t>
            </w:r>
          </w:p>
        </w:tc>
      </w:tr>
      <w:tr w:rsidR="00E43AB7" w:rsidRPr="00C467BF" w14:paraId="6AD14E22" w14:textId="77777777" w:rsidTr="002C69D7">
        <w:trPr>
          <w:trHeight w:val="2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23115407" w14:textId="5B43770A" w:rsidR="00E43AB7" w:rsidRPr="00C467BF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KWESTIE OGÓLNE</w:t>
            </w:r>
          </w:p>
        </w:tc>
      </w:tr>
      <w:tr w:rsidR="00CE563E" w:rsidRPr="00C467BF" w14:paraId="68794BEF" w14:textId="77777777" w:rsidTr="004C1502">
        <w:trPr>
          <w:trHeight w:val="82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EF20806" w14:textId="77777777" w:rsidR="00CE563E" w:rsidRPr="00C467BF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62A9357" w14:textId="16BF33A2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powołał w swojej jednostce Inspektora Ochrony danych (IOD)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inną osobę do wykonywania zadań związanych z ochroną danych osobowych?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A633D2E" w14:textId="27A9454D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C2EFFF9" w14:textId="23D47171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D57F83B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B25270E" w14:textId="63DA38A8" w:rsidR="00CE563E" w:rsidRPr="00C467BF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B5823D8" w14:textId="05CBE9AF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Jakie kategorie danych są niezbędne</w:t>
            </w:r>
            <w:r w:rsidR="00656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podmiotowi przetwarzającemu do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zrealizowania umowy, która zostanie 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 została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zawarta z administratorem?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F63F48E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8A9B265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343AFE31" w14:textId="77777777" w:rsidTr="004C1502">
        <w:trPr>
          <w:trHeight w:val="83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0630B76" w14:textId="36D3C950" w:rsidR="00CE563E" w:rsidRPr="00C467BF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2BB561B" w14:textId="1D608DEB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przetwarza dane osobowe w zakresie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w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jaki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został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mu 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one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powierzon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innych administratorów?</w:t>
            </w:r>
            <w:r w:rsidR="00253024" w:rsidRPr="00C467BF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7E3120B" w14:textId="26B1371C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37E75E" w14:textId="779BEA89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48735B0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72587A3" w14:textId="7777777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65D133B5" w14:textId="57C2D9D9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prowadzi dla innych administratorów rejestr kategorii czynności przetwarzania zgodnie z art. 30 ust. 2 RODO?</w:t>
            </w:r>
            <w:r w:rsidR="0098696D" w:rsidRPr="00C467BF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5B98923" w14:textId="338180E8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59CECA25" w14:textId="0A3B16EE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C467BF" w14:paraId="4FBB486C" w14:textId="77777777" w:rsidTr="002C69D7">
        <w:trPr>
          <w:trHeight w:val="55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47C445EC" w14:textId="516EA18B" w:rsidR="00E43AB7" w:rsidRPr="00C467BF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PROCEDURY</w:t>
            </w:r>
          </w:p>
        </w:tc>
      </w:tr>
      <w:tr w:rsidR="00CE563E" w:rsidRPr="00C467BF" w14:paraId="1741F2E8" w14:textId="77777777" w:rsidTr="004C1502">
        <w:trPr>
          <w:trHeight w:val="104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2235B02" w14:textId="7777777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1672CCD" w14:textId="17EB695A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posiada procedury w obszarze ochrony danych osobowych?</w:t>
            </w:r>
            <w:r w:rsidR="0098696D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 te procedury umożliwiają </w:t>
            </w:r>
            <w:r w:rsidR="00B63FD3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realizację obowiązków podmiotu przetwarza</w:t>
            </w:r>
            <w:r w:rsidR="00D848AF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jącego, które wynikają z art. 28 RODO?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E2E7C7B" w14:textId="3D3560B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86A4384" w14:textId="43CBF6BD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C8FB0D8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45910D3" w14:textId="3DF07474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E73742" w14:textId="2D8D5E26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</w:t>
            </w:r>
            <w:r w:rsidR="002C69D7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swojej działalności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zasady </w:t>
            </w:r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r w:rsid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 </w:t>
            </w:r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design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oraz </w:t>
            </w:r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 by default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3FB931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3B05AF3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99AF5D8" w14:textId="77777777" w:rsidTr="004C1502">
        <w:trPr>
          <w:trHeight w:val="84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E5F1C4D" w14:textId="388E496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31CD91E9" w14:textId="774C3346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zastosowano środki kontroli dostępu fizycznego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stosunku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budynku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budynków podmiotu przetwarzającego,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gdzie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realizowana będzie umowa z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administratorem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36636C9D" w14:textId="02C59B9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F4A9C21" w14:textId="71EE84A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6937352" w14:textId="77777777" w:rsidTr="004C1502">
        <w:trPr>
          <w:trHeight w:val="113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68D629F2" w14:textId="4F8E127B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7B1417E1" w14:textId="415805D5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Jakiego rodzaju zabezpieczenia w systemach informatycznych, w których będą przetwarzane dane osobowe w ramach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zbioru pn. …,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stosuje podmiot przetwarzający?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CE51351" w14:textId="66651A72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0B22D894" w14:textId="4FB47555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56A72558" w14:textId="77777777" w:rsidTr="004C1502">
        <w:trPr>
          <w:trHeight w:val="83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A1D269D" w14:textId="6194156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B5F578F" w14:textId="3E0D8ED2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systemy informatyczne podmiotu przetwarzającego wymuszają okresową zmianę haseł?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3AEF2FA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9AC1520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06744BE4" w14:textId="77777777" w:rsidTr="004C1502">
        <w:trPr>
          <w:trHeight w:val="84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331522" w14:textId="499411B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BE7B10" w14:textId="412558AA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zapewnił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oprogramowanie antywirusowe na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komputerach używanych przez jednostkę?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83FA1E" w14:textId="5C77C09B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51F1A8E" w14:textId="7924E035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30738F5" w14:textId="77777777" w:rsidTr="004C1502">
        <w:trPr>
          <w:trHeight w:val="844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36900D7F" w14:textId="2E0B544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F62864B" w14:textId="12029BE0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oprogramowanie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etwarzającym, posiada licencję i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jest na bieżąco aktualizowane?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1C6DE30" w14:textId="16BA52A8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46A358" w14:textId="0501C52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C4433D4" w14:textId="77777777" w:rsidTr="004C1502">
        <w:trPr>
          <w:trHeight w:val="85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20E447" w14:textId="10E1D9C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3E22008" w14:textId="594485D7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dyski komputerów przenośnych używane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 przetwarzający są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szyfrowane?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4F39B23" w14:textId="2FF660DC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0936B73" w14:textId="19EEA80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2C6A844" w14:textId="77777777" w:rsidTr="004C1502">
        <w:trPr>
          <w:trHeight w:val="84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F853BA8" w14:textId="25C4F241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54E8EC0" w14:textId="628D72EE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jaki sposób są zabezpieczone urządzenia mobilne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przetwarzającym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 Czy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są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one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zabezpieczone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co najmniej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hasłem?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01C712C0" w14:textId="73B0A852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270FAA" w14:textId="5B365031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C467BF" w14:paraId="65E12CEE" w14:textId="77777777" w:rsidTr="002C69D7">
        <w:trPr>
          <w:trHeight w:val="3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622F36B" w14:textId="5C89236E" w:rsidR="00E43AB7" w:rsidRPr="00C467BF" w:rsidRDefault="00E43AB7" w:rsidP="00656B78">
            <w:pPr>
              <w:spacing w:before="240" w:after="240" w:line="276" w:lineRule="auto"/>
              <w:ind w:right="2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PRACOWNICY</w:t>
            </w:r>
          </w:p>
        </w:tc>
      </w:tr>
      <w:tr w:rsidR="00CE563E" w:rsidRPr="00C467BF" w14:paraId="1E461266" w14:textId="77777777" w:rsidTr="004C1502">
        <w:trPr>
          <w:trHeight w:val="133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7B3953E" w14:textId="71448CE7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F711650" w14:textId="677F0334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zapewnia nowozatrudnionym pracownikom - przed podjęciem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przez nich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czynności związanych z przetwarzaniem danych osobowych - szkolenie w tym obszarze, w szczególności w zakresie obowiązujących w </w:t>
            </w:r>
            <w:r w:rsid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jednostce procedur wewnętrznych?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071A3AE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2A0E88F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04A562B3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8E5A861" w14:textId="2BA3ACD3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D797891" w14:textId="499CE7D3" w:rsidR="00CE563E" w:rsidRPr="00C467BF" w:rsidRDefault="00D848AF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do przetwarzania danych osobowych podmiot przetwarzający dopuszcza jedynie osoby, które otrzymały upoważnienia do dokonywania t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czynności?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8132FAA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3185033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7F979F7" w14:textId="77777777" w:rsidTr="004C1502">
        <w:trPr>
          <w:trHeight w:val="112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E059E3" w14:textId="6285CD93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AE51F85" w14:textId="237673AE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jaki sposób podmiot przetwarzający zobowiązuje pracowników do stosowania obowiązujących w jego jednostce procedur w obszarze ochrony danych osobowych oraz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jak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weryfikuje ich stosowanie?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2F72B27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F3F37FA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539CEE82" w14:textId="77777777" w:rsidTr="004C1502">
        <w:trPr>
          <w:trHeight w:val="43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B390AD7" w14:textId="2EE45517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661B0F3" w14:textId="51A80930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podmiotu przetwarzającego, którzy przetwarzają dane osobowe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zostali zobowiązani do zachowania ich w tajemnicy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/ w poufności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CE21C2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4AF1F441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2B2F0F68" w14:textId="77777777" w:rsidTr="004C1502">
        <w:trPr>
          <w:trHeight w:val="111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364AA0F" w14:textId="2938D562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DCD166" w14:textId="68E48A87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jaki sposób podmiot przetwarzający weryfikuje, czy pracownicy podmiotu przetwarzającego nie pozostawiają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miejscach ogólnodostępnych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wydruków </w:t>
            </w:r>
            <w:r w:rsidR="00656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</w:t>
            </w:r>
            <w:r w:rsidR="002C69D7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dokumentów zawierających dane osobowe?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5A08A1" w14:textId="29C42A9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209C268" w14:textId="65A29069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7F4A480" w14:textId="77777777" w:rsidTr="004C1502">
        <w:trPr>
          <w:trHeight w:val="1121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76ED0F0" w14:textId="44EDC9E9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1525DF5" w14:textId="642DBB52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pracownicy podmiotu przetwarzającego zostali zobowiązani do stosowania zasady tzw. „czystego biurka”? Czy i w jaki sposób podmiot przetwarzający weryfikuje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jej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stosowanie w praktyce?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FEB4084" w14:textId="288AF6C5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F16F0DB" w14:textId="7629A93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0280807E" w14:textId="77777777" w:rsidTr="004C1502">
        <w:trPr>
          <w:trHeight w:val="113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F577EAB" w14:textId="762DAAD6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AA33A7D" w14:textId="38139867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przetwarzający dane o</w:t>
            </w:r>
            <w:r w:rsidR="00656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sobowe w formie papierowej                                  - po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zakończeniu pracy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przechowują je w zamykanych szafach i zabezpieczają je przed dostępem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nich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nieuprawnionych osób?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307BB7A" w14:textId="374ED33E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AB03114" w14:textId="660AC704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05D67" w:rsidRPr="00C467BF" w14:paraId="5951431D" w14:textId="77777777" w:rsidTr="002C69D7">
        <w:trPr>
          <w:trHeight w:val="409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792D48DD" w14:textId="3DCACEC8" w:rsidR="00F05D67" w:rsidRPr="00C467BF" w:rsidRDefault="00F05D67" w:rsidP="00656B78">
            <w:pPr>
              <w:spacing w:before="240" w:after="24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</w:tr>
      <w:tr w:rsidR="00CE563E" w:rsidRPr="00C467BF" w14:paraId="7A62B392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A3215D6" w14:textId="7D50EC40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E7CAA7A" w14:textId="7308509B" w:rsidR="00CE563E" w:rsidRPr="00C467BF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w przypadku incydentu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zakresie danych osobowych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zapewniono możliwość szybkiego przywrócenia danych i dostępu do nich?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A4EE34" w14:textId="267A6F59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52F93D" w14:textId="420E6B32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6CA3B7F" w14:textId="77777777" w:rsidTr="004C1502">
        <w:trPr>
          <w:trHeight w:val="56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7076A462" w14:textId="7777777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28D2FF3" w14:textId="21094378" w:rsidR="00CE563E" w:rsidRPr="00C467BF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dokonał oszacowania ryzyka przetwarzania danych osobowych i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jego wyniku konieczne okazało się sporządzenie oceny skutków dla ochrony danych (DPIA)?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D7549EE" w14:textId="4BE0A968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7A20255" w14:textId="04CFEA94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E71F205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7596F3F" w14:textId="7777777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0DA452" w14:textId="020B4240" w:rsidR="00CE563E" w:rsidRPr="00C467BF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i w jaki sposób podmiot przetwarzający zapewnia realizację praw osób, których dane dotyczą? Czy posiada w tym zakresie ustalone procedury postępowania?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65AEDD" w14:textId="013412A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AF21C4B" w14:textId="45BD661E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B4C9D" w:rsidRPr="00C467BF" w14:paraId="23D38B91" w14:textId="77777777" w:rsidTr="002C69D7">
        <w:trPr>
          <w:trHeight w:val="351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43483B9" w14:textId="0AD0A53C" w:rsidR="00656B78" w:rsidRDefault="00957553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OCENA ZGODNOŚCI </w:t>
            </w:r>
            <w:r w:rsidR="00656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RODO PRZEDSTAWIONYCH PRZEZ PODMIOT PRZETWARZAJACY INFORMACJI</w:t>
            </w:r>
          </w:p>
          <w:p w14:paraId="74ACCA23" w14:textId="5B9452AC" w:rsidR="004B4C9D" w:rsidRPr="00C467BF" w:rsidRDefault="00656B78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ORAZ EWENTUALNE ZALECENIA I </w:t>
            </w:r>
            <w:r w:rsidR="00957553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REKOMENDACJE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ZE STRONY </w:t>
            </w:r>
            <w:r w:rsidR="00957553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ADMINISTRATORA</w:t>
            </w:r>
          </w:p>
        </w:tc>
      </w:tr>
      <w:tr w:rsidR="004B4C9D" w:rsidRPr="00C467BF" w14:paraId="62EC6B4E" w14:textId="77777777" w:rsidTr="00656B78">
        <w:trPr>
          <w:trHeight w:val="1866"/>
          <w:jc w:val="center"/>
        </w:trPr>
        <w:tc>
          <w:tcPr>
            <w:tcW w:w="14196" w:type="dxa"/>
            <w:gridSpan w:val="4"/>
            <w:shd w:val="clear" w:color="auto" w:fill="auto"/>
            <w:vAlign w:val="center"/>
          </w:tcPr>
          <w:p w14:paraId="6355856C" w14:textId="77777777" w:rsidR="004B4C9D" w:rsidRPr="00C467BF" w:rsidRDefault="004B4C9D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5E91F8" w14:textId="77777777" w:rsidR="00132C8E" w:rsidRDefault="00132C8E" w:rsidP="00C467BF">
      <w:pPr>
        <w:jc w:val="center"/>
      </w:pPr>
    </w:p>
    <w:sectPr w:rsidR="00132C8E" w:rsidSect="00C467B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23340" w14:textId="77777777" w:rsidR="00F121E2" w:rsidRDefault="00F121E2" w:rsidP="00132C8E">
      <w:pPr>
        <w:spacing w:after="0" w:line="240" w:lineRule="auto"/>
      </w:pPr>
      <w:r>
        <w:separator/>
      </w:r>
    </w:p>
  </w:endnote>
  <w:endnote w:type="continuationSeparator" w:id="0">
    <w:p w14:paraId="2CEC9A46" w14:textId="77777777" w:rsidR="00F121E2" w:rsidRDefault="00F121E2" w:rsidP="0013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298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F62FBF" w14:textId="05752A30" w:rsidR="00656B78" w:rsidRPr="00656B78" w:rsidRDefault="00656B7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656B78">
          <w:rPr>
            <w:rFonts w:ascii="Arial" w:hAnsi="Arial" w:cs="Arial"/>
            <w:sz w:val="16"/>
            <w:szCs w:val="16"/>
          </w:rPr>
          <w:fldChar w:fldCharType="begin"/>
        </w:r>
        <w:r w:rsidRPr="00656B78">
          <w:rPr>
            <w:rFonts w:ascii="Arial" w:hAnsi="Arial" w:cs="Arial"/>
            <w:sz w:val="16"/>
            <w:szCs w:val="16"/>
          </w:rPr>
          <w:instrText>PAGE   \* MERGEFORMAT</w:instrText>
        </w:r>
        <w:r w:rsidRPr="00656B78">
          <w:rPr>
            <w:rFonts w:ascii="Arial" w:hAnsi="Arial" w:cs="Arial"/>
            <w:sz w:val="16"/>
            <w:szCs w:val="16"/>
          </w:rPr>
          <w:fldChar w:fldCharType="separate"/>
        </w:r>
        <w:r w:rsidR="0016043B">
          <w:rPr>
            <w:rFonts w:ascii="Arial" w:hAnsi="Arial" w:cs="Arial"/>
            <w:noProof/>
            <w:sz w:val="16"/>
            <w:szCs w:val="16"/>
          </w:rPr>
          <w:t>2</w:t>
        </w:r>
        <w:r w:rsidRPr="00656B7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20D4175" w14:textId="77777777" w:rsidR="00656B78" w:rsidRDefault="00656B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23FB7" w14:textId="77777777" w:rsidR="00F121E2" w:rsidRDefault="00F121E2" w:rsidP="00132C8E">
      <w:pPr>
        <w:spacing w:after="0" w:line="240" w:lineRule="auto"/>
      </w:pPr>
      <w:r>
        <w:separator/>
      </w:r>
    </w:p>
  </w:footnote>
  <w:footnote w:type="continuationSeparator" w:id="0">
    <w:p w14:paraId="5F1A0382" w14:textId="77777777" w:rsidR="00F121E2" w:rsidRDefault="00F121E2" w:rsidP="00132C8E">
      <w:pPr>
        <w:spacing w:after="0" w:line="240" w:lineRule="auto"/>
      </w:pPr>
      <w:r>
        <w:continuationSeparator/>
      </w:r>
    </w:p>
  </w:footnote>
  <w:footnote w:id="1">
    <w:p w14:paraId="6C54CEE5" w14:textId="6C96FBF1" w:rsidR="00967F80" w:rsidRDefault="00253024" w:rsidP="00C467BF">
      <w:pPr>
        <w:pStyle w:val="Tekstprzypisudolnego"/>
        <w:spacing w:before="120" w:after="12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467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67BF">
        <w:rPr>
          <w:rFonts w:ascii="Arial" w:hAnsi="Arial" w:cs="Arial"/>
          <w:sz w:val="16"/>
          <w:szCs w:val="16"/>
        </w:rPr>
        <w:t xml:space="preserve"> W przypadku wypełniania </w:t>
      </w:r>
      <w:r w:rsidR="00967F80">
        <w:rPr>
          <w:rFonts w:ascii="Arial" w:hAnsi="Arial" w:cs="Arial"/>
          <w:sz w:val="16"/>
          <w:szCs w:val="16"/>
        </w:rPr>
        <w:t xml:space="preserve">formularza </w:t>
      </w:r>
      <w:r w:rsidRPr="00C467BF">
        <w:rPr>
          <w:rFonts w:ascii="Arial" w:hAnsi="Arial" w:cs="Arial"/>
          <w:sz w:val="16"/>
          <w:szCs w:val="16"/>
        </w:rPr>
        <w:t>już po powierzeniu przetwarzania danych osobowych</w:t>
      </w:r>
      <w:r w:rsidR="00967F80">
        <w:rPr>
          <w:rFonts w:ascii="Arial" w:hAnsi="Arial" w:cs="Arial"/>
          <w:sz w:val="16"/>
          <w:szCs w:val="16"/>
        </w:rPr>
        <w:t>,</w:t>
      </w:r>
      <w:r w:rsidRPr="00C467BF">
        <w:rPr>
          <w:rFonts w:ascii="Arial" w:hAnsi="Arial" w:cs="Arial"/>
          <w:sz w:val="16"/>
          <w:szCs w:val="16"/>
        </w:rPr>
        <w:t xml:space="preserve"> </w:t>
      </w:r>
      <w:r w:rsidR="00967F80">
        <w:rPr>
          <w:rFonts w:ascii="Arial" w:hAnsi="Arial" w:cs="Arial"/>
          <w:sz w:val="16"/>
          <w:szCs w:val="16"/>
        </w:rPr>
        <w:t>przedmiotowe pytanie brzmi następująco</w:t>
      </w:r>
      <w:r w:rsidRPr="00C467BF">
        <w:rPr>
          <w:rFonts w:ascii="Arial" w:hAnsi="Arial" w:cs="Arial"/>
          <w:sz w:val="16"/>
          <w:szCs w:val="16"/>
        </w:rPr>
        <w:t xml:space="preserve">: </w:t>
      </w:r>
    </w:p>
    <w:p w14:paraId="72A07E1C" w14:textId="76DD1923" w:rsidR="00253024" w:rsidRPr="00967F80" w:rsidRDefault="00253024" w:rsidP="00967F80">
      <w:pPr>
        <w:pStyle w:val="Tekstprzypisudolnego"/>
        <w:spacing w:before="120"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 podmiot przetwarzający przetwarza dane osobowe w zakresie powierzonym </w:t>
      </w:r>
      <w:r w:rsidR="00967F80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mu </w:t>
      </w: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przez administratora w ramach zbioru </w:t>
      </w:r>
      <w:bookmarkStart w:id="2" w:name="_Hlk37849375"/>
      <w:r w:rsidR="00967F80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pn.</w:t>
      </w: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… </w:t>
      </w:r>
      <w:r w:rsidR="00967F80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? </w:t>
      </w:r>
      <w:r w:rsidRPr="00967F8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[</w:t>
      </w:r>
      <w:r w:rsidR="00967F8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należy </w:t>
      </w:r>
      <w:r w:rsidRPr="00967F8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wstawić właściwą nazwę]</w:t>
      </w:r>
      <w:bookmarkEnd w:id="2"/>
    </w:p>
  </w:footnote>
  <w:footnote w:id="2">
    <w:p w14:paraId="2501E820" w14:textId="6E01F16D" w:rsidR="00967F80" w:rsidRDefault="0098696D" w:rsidP="002A5E22">
      <w:pPr>
        <w:pStyle w:val="Tekstprzypisudolnego"/>
        <w:spacing w:before="12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467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67BF">
        <w:rPr>
          <w:rFonts w:ascii="Arial" w:hAnsi="Arial" w:cs="Arial"/>
          <w:sz w:val="16"/>
          <w:szCs w:val="16"/>
        </w:rPr>
        <w:t xml:space="preserve"> </w:t>
      </w:r>
      <w:r w:rsidR="00967F80" w:rsidRPr="00C467BF">
        <w:rPr>
          <w:rFonts w:ascii="Arial" w:hAnsi="Arial" w:cs="Arial"/>
          <w:sz w:val="16"/>
          <w:szCs w:val="16"/>
        </w:rPr>
        <w:t xml:space="preserve">W przypadku wypełniania </w:t>
      </w:r>
      <w:r w:rsidR="00967F80">
        <w:rPr>
          <w:rFonts w:ascii="Arial" w:hAnsi="Arial" w:cs="Arial"/>
          <w:sz w:val="16"/>
          <w:szCs w:val="16"/>
        </w:rPr>
        <w:t xml:space="preserve">formularza </w:t>
      </w:r>
      <w:r w:rsidR="00967F80" w:rsidRPr="00C467BF">
        <w:rPr>
          <w:rFonts w:ascii="Arial" w:hAnsi="Arial" w:cs="Arial"/>
          <w:sz w:val="16"/>
          <w:szCs w:val="16"/>
        </w:rPr>
        <w:t>już po powierzeniu przetwarzania danych osobowych</w:t>
      </w:r>
      <w:r w:rsidR="00967F80">
        <w:rPr>
          <w:rFonts w:ascii="Arial" w:hAnsi="Arial" w:cs="Arial"/>
          <w:sz w:val="16"/>
          <w:szCs w:val="16"/>
        </w:rPr>
        <w:t>,</w:t>
      </w:r>
      <w:r w:rsidR="00967F80" w:rsidRPr="00C467BF">
        <w:rPr>
          <w:rFonts w:ascii="Arial" w:hAnsi="Arial" w:cs="Arial"/>
          <w:sz w:val="16"/>
          <w:szCs w:val="16"/>
        </w:rPr>
        <w:t xml:space="preserve"> </w:t>
      </w:r>
      <w:r w:rsidR="00967F80">
        <w:rPr>
          <w:rFonts w:ascii="Arial" w:hAnsi="Arial" w:cs="Arial"/>
          <w:sz w:val="16"/>
          <w:szCs w:val="16"/>
        </w:rPr>
        <w:t>przedmiotowe pytanie brzmi następująco</w:t>
      </w:r>
      <w:r w:rsidRPr="00C467BF">
        <w:rPr>
          <w:rFonts w:ascii="Arial" w:hAnsi="Arial" w:cs="Arial"/>
          <w:sz w:val="16"/>
          <w:szCs w:val="16"/>
        </w:rPr>
        <w:t xml:space="preserve">: </w:t>
      </w:r>
    </w:p>
    <w:p w14:paraId="692C4640" w14:textId="5CEACE4D" w:rsidR="0098696D" w:rsidRPr="00C467BF" w:rsidRDefault="0098696D" w:rsidP="002C69D7">
      <w:pPr>
        <w:pStyle w:val="Tekstprzypisudolnego"/>
        <w:spacing w:before="120" w:line="276" w:lineRule="auto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 </w:t>
      </w:r>
      <w:r w:rsidR="002C69D7"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 związku z przetwarzaniem danych osobowych w ramach zbioru </w:t>
      </w:r>
      <w:r w:rsidR="002C69D7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pn. </w:t>
      </w:r>
      <w:r w:rsidR="002C69D7"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…</w:t>
      </w:r>
      <w:r w:rsidR="002C69D7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</w:t>
      </w:r>
      <w:r w:rsidR="002C69D7" w:rsidRPr="002C69D7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[należy wstawić właściwą nazwę</w:t>
      </w:r>
      <w:r w:rsidR="002C69D7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] </w:t>
      </w: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podmiot przetwarzający </w:t>
      </w:r>
      <w:r w:rsidR="002C69D7"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prowadzi </w:t>
      </w: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rejestr kategorii czynności przetwarzania zgodnie z art. 30 ust. 2 RODO?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C9859" w14:textId="48699816" w:rsidR="00D64A0E" w:rsidRPr="000128DB" w:rsidRDefault="009127C4" w:rsidP="00D64A0E">
    <w:pPr>
      <w:ind w:left="709" w:hanging="56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</w:t>
    </w:r>
    <w:r w:rsidR="00323AC0">
      <w:rPr>
        <w:rFonts w:ascii="Arial" w:hAnsi="Arial" w:cs="Arial"/>
        <w:sz w:val="20"/>
        <w:szCs w:val="20"/>
      </w:rPr>
      <w:t xml:space="preserve"> nr </w:t>
    </w:r>
    <w:r w:rsidR="004C4E5C">
      <w:rPr>
        <w:rFonts w:ascii="Arial" w:hAnsi="Arial" w:cs="Arial"/>
        <w:sz w:val="20"/>
        <w:szCs w:val="20"/>
      </w:rPr>
      <w:t>1</w:t>
    </w:r>
    <w:r w:rsidR="00323AC0">
      <w:rPr>
        <w:rFonts w:ascii="Arial" w:hAnsi="Arial" w:cs="Arial"/>
        <w:sz w:val="20"/>
        <w:szCs w:val="20"/>
      </w:rPr>
      <w:t xml:space="preserve"> </w:t>
    </w:r>
    <w:r w:rsidR="00885A4F">
      <w:rPr>
        <w:rFonts w:ascii="Arial" w:hAnsi="Arial" w:cs="Arial"/>
        <w:sz w:val="20"/>
        <w:szCs w:val="20"/>
      </w:rPr>
      <w:t>do umowy powierzenia ……….</w:t>
    </w:r>
  </w:p>
  <w:p w14:paraId="3AA68872" w14:textId="77777777" w:rsidR="00D64A0E" w:rsidRDefault="00D64A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8E"/>
    <w:rsid w:val="000311A7"/>
    <w:rsid w:val="0009763C"/>
    <w:rsid w:val="00132C8E"/>
    <w:rsid w:val="00144F42"/>
    <w:rsid w:val="0016043B"/>
    <w:rsid w:val="001E4B5F"/>
    <w:rsid w:val="00253024"/>
    <w:rsid w:val="002552C5"/>
    <w:rsid w:val="00261BE2"/>
    <w:rsid w:val="002A5E22"/>
    <w:rsid w:val="002C69D7"/>
    <w:rsid w:val="00323AC0"/>
    <w:rsid w:val="00326FC8"/>
    <w:rsid w:val="00343B59"/>
    <w:rsid w:val="00396543"/>
    <w:rsid w:val="003D3323"/>
    <w:rsid w:val="00462F83"/>
    <w:rsid w:val="004B4C9D"/>
    <w:rsid w:val="004C1502"/>
    <w:rsid w:val="004C4E5C"/>
    <w:rsid w:val="004C7780"/>
    <w:rsid w:val="004E1480"/>
    <w:rsid w:val="004F3D57"/>
    <w:rsid w:val="00576AAD"/>
    <w:rsid w:val="00583969"/>
    <w:rsid w:val="005E16DB"/>
    <w:rsid w:val="00656B78"/>
    <w:rsid w:val="00662F6F"/>
    <w:rsid w:val="006F3C34"/>
    <w:rsid w:val="00717005"/>
    <w:rsid w:val="00717760"/>
    <w:rsid w:val="007203A5"/>
    <w:rsid w:val="007D6428"/>
    <w:rsid w:val="007F4255"/>
    <w:rsid w:val="0081541C"/>
    <w:rsid w:val="00821828"/>
    <w:rsid w:val="0083046D"/>
    <w:rsid w:val="008543D3"/>
    <w:rsid w:val="00885A4F"/>
    <w:rsid w:val="00907294"/>
    <w:rsid w:val="009127C4"/>
    <w:rsid w:val="009319F5"/>
    <w:rsid w:val="00957553"/>
    <w:rsid w:val="00967F80"/>
    <w:rsid w:val="0098696D"/>
    <w:rsid w:val="009D1014"/>
    <w:rsid w:val="00A309FC"/>
    <w:rsid w:val="00A50F7F"/>
    <w:rsid w:val="00B10A1E"/>
    <w:rsid w:val="00B14A6D"/>
    <w:rsid w:val="00B50592"/>
    <w:rsid w:val="00B63FD3"/>
    <w:rsid w:val="00B84EF6"/>
    <w:rsid w:val="00C143AA"/>
    <w:rsid w:val="00C467BF"/>
    <w:rsid w:val="00C8660E"/>
    <w:rsid w:val="00CE563E"/>
    <w:rsid w:val="00D5669B"/>
    <w:rsid w:val="00D64A0E"/>
    <w:rsid w:val="00D848AF"/>
    <w:rsid w:val="00E43AB7"/>
    <w:rsid w:val="00E442D4"/>
    <w:rsid w:val="00EB5BD3"/>
    <w:rsid w:val="00EC6E9E"/>
    <w:rsid w:val="00ED7097"/>
    <w:rsid w:val="00F05D67"/>
    <w:rsid w:val="00F121E2"/>
    <w:rsid w:val="00F33B9D"/>
    <w:rsid w:val="00F341CF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62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C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C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41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39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B78"/>
  </w:style>
  <w:style w:type="paragraph" w:styleId="Stopka">
    <w:name w:val="footer"/>
    <w:basedOn w:val="Normalny"/>
    <w:link w:val="Stopka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C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C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41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39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B78"/>
  </w:style>
  <w:style w:type="paragraph" w:styleId="Stopka">
    <w:name w:val="footer"/>
    <w:basedOn w:val="Normalny"/>
    <w:link w:val="Stopka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D056-422A-4A59-9CCB-3D26CD25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Łepkowska</dc:creator>
  <cp:lastModifiedBy>Michał Rudnicki</cp:lastModifiedBy>
  <cp:revision>2</cp:revision>
  <dcterms:created xsi:type="dcterms:W3CDTF">2021-10-11T11:57:00Z</dcterms:created>
  <dcterms:modified xsi:type="dcterms:W3CDTF">2021-10-11T11:57:00Z</dcterms:modified>
</cp:coreProperties>
</file>