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4387" w14:textId="77777777" w:rsidR="00AD19A6" w:rsidRPr="0042614C" w:rsidRDefault="00AD19A6" w:rsidP="0042614C">
      <w:pPr>
        <w:jc w:val="right"/>
        <w:rPr>
          <w:rFonts w:ascii="Arial" w:hAnsi="Arial" w:cs="Arial"/>
        </w:rPr>
      </w:pPr>
      <w:r w:rsidRPr="0042614C">
        <w:rPr>
          <w:rFonts w:ascii="Arial" w:hAnsi="Arial" w:cs="Arial"/>
        </w:rPr>
        <w:t>PROJEKT</w:t>
      </w:r>
    </w:p>
    <w:p w14:paraId="797865F6" w14:textId="77777777" w:rsidR="00AD19A6" w:rsidRDefault="00AD19A6" w:rsidP="00AD19A6">
      <w:pPr>
        <w:spacing w:line="276" w:lineRule="auto"/>
        <w:ind w:left="5245"/>
        <w:rPr>
          <w:rFonts w:ascii="Arial" w:hAnsi="Arial" w:cs="Arial"/>
          <w:color w:val="000000"/>
        </w:rPr>
      </w:pPr>
    </w:p>
    <w:p w14:paraId="1AEC78FE" w14:textId="77777777" w:rsidR="00AD19A6" w:rsidRDefault="00AD19A6" w:rsidP="00AD19A6">
      <w:pPr>
        <w:spacing w:line="276" w:lineRule="auto"/>
        <w:ind w:left="5245"/>
        <w:rPr>
          <w:rFonts w:ascii="Arial" w:hAnsi="Arial" w:cs="Arial"/>
          <w:color w:val="000000"/>
        </w:rPr>
      </w:pPr>
      <w:r w:rsidRPr="004941EB">
        <w:rPr>
          <w:rFonts w:ascii="Arial" w:hAnsi="Arial" w:cs="Arial"/>
          <w:color w:val="000000"/>
        </w:rPr>
        <w:t>Załącznik do</w:t>
      </w:r>
      <w:r>
        <w:rPr>
          <w:rFonts w:ascii="Arial" w:hAnsi="Arial" w:cs="Arial"/>
          <w:color w:val="000000"/>
        </w:rPr>
        <w:t xml:space="preserve"> zarządzenia </w:t>
      </w:r>
      <w:r w:rsidRPr="004941EB">
        <w:rPr>
          <w:rFonts w:ascii="Arial" w:hAnsi="Arial" w:cs="Arial"/>
          <w:color w:val="000000"/>
        </w:rPr>
        <w:t>Nr…/MON</w:t>
      </w:r>
      <w:r w:rsidRPr="004941EB">
        <w:rPr>
          <w:rFonts w:ascii="Arial" w:hAnsi="Arial" w:cs="Arial"/>
          <w:color w:val="000000"/>
        </w:rPr>
        <w:br/>
        <w:t>Ministra Obrony Narodowej</w:t>
      </w:r>
    </w:p>
    <w:p w14:paraId="7CEA6E07" w14:textId="77777777" w:rsidR="00AD19A6" w:rsidRPr="004941EB" w:rsidRDefault="00AD19A6" w:rsidP="00AD19A6">
      <w:pPr>
        <w:spacing w:line="276" w:lineRule="auto"/>
        <w:ind w:left="5245"/>
        <w:rPr>
          <w:rFonts w:ascii="Arial" w:hAnsi="Arial" w:cs="Arial"/>
          <w:color w:val="000000"/>
        </w:rPr>
      </w:pPr>
      <w:r w:rsidRPr="004941EB">
        <w:rPr>
          <w:rFonts w:ascii="Arial" w:hAnsi="Arial" w:cs="Arial"/>
          <w:color w:val="000000"/>
        </w:rPr>
        <w:t>z dnia ………… (poz. ……)</w:t>
      </w:r>
    </w:p>
    <w:p w14:paraId="488C06DE" w14:textId="77777777" w:rsidR="00AD19A6" w:rsidRDefault="00AD19A6" w:rsidP="00AD19A6">
      <w:pPr>
        <w:pStyle w:val="Bezodstpw"/>
        <w:spacing w:line="276" w:lineRule="auto"/>
        <w:jc w:val="center"/>
      </w:pPr>
    </w:p>
    <w:p w14:paraId="3EF04419" w14:textId="77777777" w:rsidR="00AD19A6" w:rsidRDefault="00AD19A6" w:rsidP="00AD19A6">
      <w:pPr>
        <w:pStyle w:val="Bezodstpw"/>
        <w:spacing w:line="276" w:lineRule="auto"/>
        <w:jc w:val="center"/>
      </w:pPr>
    </w:p>
    <w:p w14:paraId="22713792" w14:textId="77777777" w:rsidR="00AD19A6" w:rsidRDefault="00AD19A6" w:rsidP="00AD19A6">
      <w:pPr>
        <w:pStyle w:val="Bezodstpw"/>
        <w:spacing w:line="276" w:lineRule="auto"/>
        <w:jc w:val="center"/>
      </w:pPr>
    </w:p>
    <w:p w14:paraId="6C6D9043" w14:textId="77777777" w:rsidR="00AD19A6" w:rsidRDefault="00AD19A6" w:rsidP="00AD19A6">
      <w:pPr>
        <w:pStyle w:val="Bezodstpw"/>
        <w:spacing w:line="276" w:lineRule="auto"/>
        <w:jc w:val="center"/>
      </w:pPr>
    </w:p>
    <w:p w14:paraId="42444B55" w14:textId="77777777" w:rsidR="00AD19A6" w:rsidRDefault="00AD19A6" w:rsidP="00AD19A6">
      <w:pPr>
        <w:pStyle w:val="Bezodstpw"/>
        <w:spacing w:line="276" w:lineRule="auto"/>
        <w:jc w:val="center"/>
      </w:pPr>
    </w:p>
    <w:p w14:paraId="510AD26C" w14:textId="77777777" w:rsidR="00AD19A6" w:rsidRDefault="00AD19A6" w:rsidP="00AD19A6">
      <w:pPr>
        <w:pStyle w:val="Bezodstpw"/>
        <w:spacing w:line="276" w:lineRule="auto"/>
        <w:jc w:val="center"/>
      </w:pPr>
    </w:p>
    <w:p w14:paraId="27374B35" w14:textId="77777777" w:rsidR="00AD19A6" w:rsidRDefault="00AD19A6" w:rsidP="00AD19A6">
      <w:pPr>
        <w:pStyle w:val="Bezodstpw"/>
        <w:spacing w:line="276" w:lineRule="auto"/>
        <w:jc w:val="center"/>
      </w:pPr>
    </w:p>
    <w:p w14:paraId="0F4CFF28" w14:textId="77777777" w:rsidR="00AD19A6" w:rsidRDefault="00AD19A6" w:rsidP="00AD19A6">
      <w:pPr>
        <w:pStyle w:val="Bezodstpw"/>
        <w:spacing w:line="276" w:lineRule="auto"/>
        <w:jc w:val="center"/>
      </w:pPr>
    </w:p>
    <w:p w14:paraId="17E55F46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PROGRAM WSPÓŁPRACY</w:t>
      </w:r>
    </w:p>
    <w:p w14:paraId="5584CDAE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MINISTRA OBRONY NARODOWEJ</w:t>
      </w:r>
    </w:p>
    <w:p w14:paraId="62D37077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Z ORGANIZACJAMI POZARZĄDOWYMI</w:t>
      </w:r>
    </w:p>
    <w:p w14:paraId="648E606B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ORAZ </w:t>
      </w:r>
    </w:p>
    <w:p w14:paraId="4515C4E2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PODMIOTAMI WYMIENIONYMI</w:t>
      </w:r>
    </w:p>
    <w:p w14:paraId="6F2EEE09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W ART. 3 UST. 3 USTAWY</w:t>
      </w:r>
    </w:p>
    <w:p w14:paraId="766ECA99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 DZIAŁALNOŚCI POŻYTKU PUBLICZNEGO</w:t>
      </w:r>
    </w:p>
    <w:p w14:paraId="135F4F30" w14:textId="77777777" w:rsidR="00AD19A6" w:rsidRPr="006A67F4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I O </w:t>
      </w:r>
      <w:r w:rsidRPr="006A67F4">
        <w:rPr>
          <w:rFonts w:ascii="Arial" w:hAnsi="Arial" w:cs="Arial"/>
          <w:sz w:val="36"/>
        </w:rPr>
        <w:t>WOLONTARIACIE,</w:t>
      </w:r>
    </w:p>
    <w:p w14:paraId="4A6DA4CD" w14:textId="77777777" w:rsidR="00AD19A6" w:rsidRPr="006A67F4" w:rsidRDefault="00E405EB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  <w:r w:rsidRPr="006A67F4">
        <w:rPr>
          <w:rFonts w:ascii="Arial" w:hAnsi="Arial" w:cs="Arial"/>
          <w:sz w:val="36"/>
        </w:rPr>
        <w:t>NA LATA 2023-2025</w:t>
      </w:r>
    </w:p>
    <w:p w14:paraId="6B58276F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2FEDBACC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4E23E61F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52400E13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7E68CE6F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15C468DF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2AF7DFE5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02552677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17B167A5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0BE1D234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7149D447" w14:textId="77777777" w:rsidR="00AD19A6" w:rsidRDefault="00AD19A6" w:rsidP="00AD19A6">
      <w:pPr>
        <w:pStyle w:val="Bezodstpw"/>
        <w:spacing w:line="276" w:lineRule="auto"/>
        <w:jc w:val="center"/>
        <w:rPr>
          <w:rFonts w:ascii="Arial" w:hAnsi="Arial" w:cs="Arial"/>
          <w:sz w:val="36"/>
        </w:rPr>
      </w:pPr>
    </w:p>
    <w:p w14:paraId="38619B42" w14:textId="77777777" w:rsidR="00AD19A6" w:rsidRDefault="00AD19A6" w:rsidP="00AD19A6">
      <w:pPr>
        <w:pStyle w:val="Bezodstpw"/>
        <w:spacing w:line="276" w:lineRule="auto"/>
        <w:rPr>
          <w:rFonts w:ascii="Arial" w:hAnsi="Arial" w:cs="Arial"/>
          <w:sz w:val="36"/>
        </w:rPr>
      </w:pPr>
    </w:p>
    <w:p w14:paraId="138E095F" w14:textId="77777777" w:rsidR="00AD19A6" w:rsidRPr="009E7352" w:rsidRDefault="00AD19A6" w:rsidP="00AD19A6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7352">
        <w:rPr>
          <w:rFonts w:ascii="Arial" w:hAnsi="Arial" w:cs="Arial"/>
          <w:b/>
          <w:sz w:val="24"/>
          <w:szCs w:val="24"/>
        </w:rPr>
        <w:lastRenderedPageBreak/>
        <w:t>Spis treści:</w:t>
      </w:r>
    </w:p>
    <w:p w14:paraId="4B0A458C" w14:textId="77777777" w:rsidR="00AD19A6" w:rsidRDefault="00AD19A6" w:rsidP="00AD19A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709"/>
      </w:tblGrid>
      <w:tr w:rsidR="00AD19A6" w:rsidRPr="00092A43" w14:paraId="0DF548E0" w14:textId="77777777" w:rsidTr="00411DAF">
        <w:tc>
          <w:tcPr>
            <w:tcW w:w="534" w:type="dxa"/>
            <w:shd w:val="clear" w:color="auto" w:fill="auto"/>
          </w:tcPr>
          <w:p w14:paraId="641AE300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6835A5A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Cel główny i cele szczegółowe Programu……………………………………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2E295B" w14:textId="77777777" w:rsidR="00AD19A6" w:rsidRPr="00DE42BD" w:rsidRDefault="00AD19A6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D19A6" w:rsidRPr="00092A43" w14:paraId="59F3C83A" w14:textId="77777777" w:rsidTr="00411DAF">
        <w:tc>
          <w:tcPr>
            <w:tcW w:w="534" w:type="dxa"/>
            <w:shd w:val="clear" w:color="auto" w:fill="auto"/>
          </w:tcPr>
          <w:p w14:paraId="15F9716D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D8110FB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Zakres przedmiotowy Programu………………………………………………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5315D" w14:textId="77777777" w:rsidR="00AD19A6" w:rsidRPr="00DE42BD" w:rsidRDefault="00AD19A6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D19A6" w:rsidRPr="00092A43" w14:paraId="5D05E5E0" w14:textId="77777777" w:rsidTr="00411DAF">
        <w:tc>
          <w:tcPr>
            <w:tcW w:w="534" w:type="dxa"/>
            <w:shd w:val="clear" w:color="auto" w:fill="auto"/>
          </w:tcPr>
          <w:p w14:paraId="78553441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7C2A3FC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Okres realizacji Programu…………………………………………………..…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9FCDA" w14:textId="77777777" w:rsidR="00AD19A6" w:rsidRPr="00DE42BD" w:rsidRDefault="00AD19A6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D19A6" w:rsidRPr="00092A43" w14:paraId="7EF38AC6" w14:textId="77777777" w:rsidTr="00411DAF">
        <w:tc>
          <w:tcPr>
            <w:tcW w:w="534" w:type="dxa"/>
            <w:shd w:val="clear" w:color="auto" w:fill="auto"/>
          </w:tcPr>
          <w:p w14:paraId="4650A26F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E745C62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Założenia i sposób realizacji Programu………………………………………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8F031" w14:textId="77777777" w:rsidR="00AD19A6" w:rsidRPr="00DE42BD" w:rsidRDefault="00932883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D19A6" w:rsidRPr="00092A43" w14:paraId="3D04490F" w14:textId="77777777" w:rsidTr="00411DAF">
        <w:tc>
          <w:tcPr>
            <w:tcW w:w="534" w:type="dxa"/>
            <w:shd w:val="clear" w:color="auto" w:fill="auto"/>
          </w:tcPr>
          <w:p w14:paraId="601FBB40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C5F60B0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 xml:space="preserve">Priorytety w zakresie </w:t>
            </w:r>
            <w:r w:rsidRPr="006A67F4">
              <w:rPr>
                <w:rFonts w:ascii="Arial" w:hAnsi="Arial" w:cs="Arial"/>
                <w:sz w:val="24"/>
                <w:szCs w:val="24"/>
              </w:rPr>
              <w:t>współpracy resortu obrony narodowej z partn</w:t>
            </w:r>
            <w:r w:rsidR="00451E4F">
              <w:rPr>
                <w:rFonts w:ascii="Arial" w:hAnsi="Arial" w:cs="Arial"/>
                <w:sz w:val="24"/>
                <w:szCs w:val="24"/>
              </w:rPr>
              <w:t>erami społecznymi</w:t>
            </w:r>
            <w:r w:rsidR="00DE42BD" w:rsidRPr="006A67F4">
              <w:rPr>
                <w:rFonts w:ascii="Arial" w:hAnsi="Arial" w:cs="Arial"/>
                <w:sz w:val="24"/>
                <w:szCs w:val="24"/>
              </w:rPr>
              <w:t xml:space="preserve"> w latach 2023-2025</w:t>
            </w:r>
            <w:r w:rsidRPr="006A67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D22FE" w14:textId="77777777" w:rsidR="00AD19A6" w:rsidRPr="00DE42BD" w:rsidRDefault="00AD19A6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D19A6" w:rsidRPr="00092A43" w14:paraId="27CF1BBB" w14:textId="77777777" w:rsidTr="00411DAF">
        <w:tc>
          <w:tcPr>
            <w:tcW w:w="534" w:type="dxa"/>
            <w:shd w:val="clear" w:color="auto" w:fill="auto"/>
          </w:tcPr>
          <w:p w14:paraId="687395AB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541BD6E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Wysokość środków planowanych na realizację Programu….……………..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CE58D" w14:textId="77777777" w:rsidR="00AD19A6" w:rsidRPr="00DE42BD" w:rsidRDefault="00932883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D19A6" w:rsidRPr="00092A43" w14:paraId="603A5151" w14:textId="77777777" w:rsidTr="00411DAF">
        <w:tc>
          <w:tcPr>
            <w:tcW w:w="534" w:type="dxa"/>
            <w:shd w:val="clear" w:color="auto" w:fill="auto"/>
          </w:tcPr>
          <w:p w14:paraId="4F678FAD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2FFC945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Sposób oceny realizacji Programu ……………………………………….…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94BB6" w14:textId="77777777" w:rsidR="00AD19A6" w:rsidRPr="00DE42BD" w:rsidRDefault="00AD19A6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D19A6" w:rsidRPr="00092A43" w14:paraId="46F74A8F" w14:textId="77777777" w:rsidTr="00411DAF">
        <w:tc>
          <w:tcPr>
            <w:tcW w:w="534" w:type="dxa"/>
            <w:shd w:val="clear" w:color="auto" w:fill="auto"/>
          </w:tcPr>
          <w:p w14:paraId="384E8637" w14:textId="77777777" w:rsidR="00AD19A6" w:rsidRPr="00DE42BD" w:rsidRDefault="00AD19A6" w:rsidP="00411DAF">
            <w:pPr>
              <w:pStyle w:val="Bezodstpw"/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77FB423" w14:textId="77777777" w:rsidR="00AD19A6" w:rsidRPr="00DE42BD" w:rsidRDefault="00AD19A6" w:rsidP="00411DA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Konsultacje społeczne…….…………………………………………………...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E797C" w14:textId="77777777" w:rsidR="00AD19A6" w:rsidRPr="00DE42BD" w:rsidRDefault="00AD19A6" w:rsidP="00411DA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</w:tbl>
    <w:p w14:paraId="17F438DA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35C210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62A280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00D54E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03CBC8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AD8535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DC1C05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2BB685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05E9D4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E837DE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B40EEC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AD5451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888684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9D1652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6E339E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BEE720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B58F58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48D8D8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B3A0F3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3252E2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28250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6E2B94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8A918E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FE9E53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0C904C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088BA6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E2498E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2C95F2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8111BA" w14:textId="77777777" w:rsidR="00AD19A6" w:rsidRDefault="00AD19A6" w:rsidP="00AD19A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91B183" w14:textId="77777777" w:rsidR="00AD19A6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C53B71F" w14:textId="77777777" w:rsidR="00AD19A6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A50A82" w14:textId="77777777" w:rsidR="00D75468" w:rsidRDefault="00D75468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AA7317" w14:textId="3307FBB8" w:rsidR="00AD19A6" w:rsidRPr="002606BD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Pr="009E7352">
        <w:rPr>
          <w:rFonts w:ascii="Arial" w:hAnsi="Arial" w:cs="Arial"/>
          <w:b/>
          <w:sz w:val="24"/>
          <w:szCs w:val="24"/>
        </w:rPr>
        <w:t xml:space="preserve">. Cel główny i cele szczegółowe </w:t>
      </w:r>
      <w:r w:rsidRPr="0050753A">
        <w:rPr>
          <w:rFonts w:ascii="Arial" w:hAnsi="Arial" w:cs="Arial"/>
          <w:b/>
          <w:i/>
          <w:sz w:val="24"/>
          <w:szCs w:val="24"/>
        </w:rPr>
        <w:t>Programu</w:t>
      </w:r>
    </w:p>
    <w:p w14:paraId="310DDE72" w14:textId="7C391308" w:rsidR="00AD19A6" w:rsidRPr="00E53342" w:rsidRDefault="00AD19A6" w:rsidP="002606BD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111">
        <w:rPr>
          <w:rFonts w:ascii="Arial" w:hAnsi="Arial" w:cs="Arial"/>
          <w:sz w:val="24"/>
          <w:szCs w:val="24"/>
        </w:rPr>
        <w:t>Celem głównym</w:t>
      </w:r>
      <w:r w:rsidR="00451E4F">
        <w:rPr>
          <w:rFonts w:ascii="Arial" w:hAnsi="Arial" w:cs="Arial"/>
          <w:sz w:val="24"/>
          <w:szCs w:val="24"/>
        </w:rPr>
        <w:t xml:space="preserve"> </w:t>
      </w:r>
      <w:r w:rsidRPr="00426DD3">
        <w:rPr>
          <w:rFonts w:ascii="Arial" w:hAnsi="Arial" w:cs="Arial"/>
          <w:i/>
          <w:sz w:val="24"/>
          <w:szCs w:val="24"/>
        </w:rPr>
        <w:t xml:space="preserve">Programu współpracy </w:t>
      </w:r>
      <w:r>
        <w:rPr>
          <w:rFonts w:ascii="Arial" w:hAnsi="Arial" w:cs="Arial"/>
          <w:i/>
          <w:sz w:val="24"/>
          <w:szCs w:val="24"/>
        </w:rPr>
        <w:t xml:space="preserve">Ministra Obrony Narodowej </w:t>
      </w:r>
      <w:r w:rsidR="002606BD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z</w:t>
      </w:r>
      <w:r w:rsidR="00451E4F">
        <w:rPr>
          <w:rFonts w:ascii="Arial" w:hAnsi="Arial" w:cs="Arial"/>
          <w:i/>
          <w:sz w:val="24"/>
          <w:szCs w:val="24"/>
        </w:rPr>
        <w:t xml:space="preserve"> </w:t>
      </w:r>
      <w:r w:rsidRPr="0091421F">
        <w:rPr>
          <w:rFonts w:ascii="Arial" w:hAnsi="Arial" w:cs="Arial"/>
          <w:i/>
          <w:sz w:val="24"/>
        </w:rPr>
        <w:t xml:space="preserve">organizacjami pozarządowymi </w:t>
      </w:r>
      <w:r w:rsidRPr="0091421F">
        <w:rPr>
          <w:rFonts w:ascii="Arial" w:hAnsi="Arial" w:cs="Arial"/>
          <w:i/>
          <w:sz w:val="24"/>
          <w:szCs w:val="24"/>
        </w:rPr>
        <w:t xml:space="preserve">oraz podmiotami wymienionymi w art. 3 </w:t>
      </w:r>
      <w:r w:rsidRPr="006A67F4">
        <w:rPr>
          <w:rFonts w:ascii="Arial" w:hAnsi="Arial" w:cs="Arial"/>
          <w:i/>
          <w:sz w:val="24"/>
          <w:szCs w:val="24"/>
        </w:rPr>
        <w:t>ust. 3 ustawy o dzi</w:t>
      </w:r>
      <w:r w:rsidR="003C7F7A">
        <w:rPr>
          <w:rFonts w:ascii="Arial" w:hAnsi="Arial" w:cs="Arial"/>
          <w:i/>
          <w:sz w:val="24"/>
          <w:szCs w:val="24"/>
        </w:rPr>
        <w:t xml:space="preserve">ałalności pożytku publicznego i </w:t>
      </w:r>
      <w:r w:rsidRPr="006A67F4">
        <w:rPr>
          <w:rFonts w:ascii="Arial" w:hAnsi="Arial" w:cs="Arial"/>
          <w:i/>
          <w:sz w:val="24"/>
          <w:szCs w:val="24"/>
        </w:rPr>
        <w:t>o wolontariacie</w:t>
      </w:r>
      <w:r w:rsidR="00451E4F">
        <w:rPr>
          <w:rFonts w:ascii="Arial" w:hAnsi="Arial" w:cs="Arial"/>
          <w:i/>
          <w:sz w:val="24"/>
          <w:szCs w:val="24"/>
        </w:rPr>
        <w:t xml:space="preserve"> </w:t>
      </w:r>
      <w:r w:rsidR="00B867BD" w:rsidRPr="006A67F4">
        <w:rPr>
          <w:rFonts w:ascii="Arial" w:hAnsi="Arial" w:cs="Arial"/>
          <w:i/>
          <w:sz w:val="24"/>
          <w:szCs w:val="24"/>
        </w:rPr>
        <w:t>na lata 2023-2025</w:t>
      </w:r>
      <w:r w:rsidRPr="006A67F4">
        <w:rPr>
          <w:rFonts w:ascii="Arial" w:hAnsi="Arial" w:cs="Arial"/>
          <w:i/>
          <w:sz w:val="24"/>
          <w:szCs w:val="24"/>
        </w:rPr>
        <w:t>,</w:t>
      </w:r>
      <w:r w:rsidR="00451E4F">
        <w:rPr>
          <w:rFonts w:ascii="Arial" w:hAnsi="Arial" w:cs="Arial"/>
          <w:i/>
          <w:sz w:val="24"/>
          <w:szCs w:val="24"/>
        </w:rPr>
        <w:t xml:space="preserve"> </w:t>
      </w:r>
      <w:r w:rsidR="0081608C">
        <w:rPr>
          <w:rFonts w:ascii="Arial" w:hAnsi="Arial" w:cs="Arial"/>
          <w:sz w:val="24"/>
          <w:szCs w:val="24"/>
        </w:rPr>
        <w:t xml:space="preserve">zwanego </w:t>
      </w:r>
      <w:r>
        <w:rPr>
          <w:rFonts w:ascii="Arial" w:hAnsi="Arial" w:cs="Arial"/>
          <w:sz w:val="24"/>
          <w:szCs w:val="24"/>
        </w:rPr>
        <w:t xml:space="preserve">dalej </w:t>
      </w:r>
      <w:r w:rsidRPr="00FB5AB5">
        <w:rPr>
          <w:rFonts w:ascii="Arial" w:hAnsi="Arial" w:cs="Arial"/>
          <w:i/>
          <w:sz w:val="24"/>
          <w:szCs w:val="24"/>
        </w:rPr>
        <w:t>Programem</w:t>
      </w:r>
      <w:r>
        <w:rPr>
          <w:rFonts w:ascii="Arial" w:hAnsi="Arial" w:cs="Arial"/>
          <w:sz w:val="24"/>
          <w:szCs w:val="24"/>
        </w:rPr>
        <w:t xml:space="preserve">, </w:t>
      </w:r>
      <w:r w:rsidRPr="00C63111">
        <w:rPr>
          <w:rFonts w:ascii="Arial" w:hAnsi="Arial" w:cs="Arial"/>
          <w:sz w:val="24"/>
          <w:szCs w:val="24"/>
        </w:rPr>
        <w:t xml:space="preserve">jest </w:t>
      </w:r>
      <w:r w:rsidRPr="00E9281D">
        <w:rPr>
          <w:rFonts w:ascii="Arial" w:hAnsi="Arial" w:cs="Arial"/>
          <w:sz w:val="24"/>
          <w:szCs w:val="24"/>
        </w:rPr>
        <w:t>budowanie społecz</w:t>
      </w:r>
      <w:r w:rsidR="0042614C">
        <w:rPr>
          <w:rFonts w:ascii="Arial" w:hAnsi="Arial" w:cs="Arial"/>
          <w:sz w:val="24"/>
          <w:szCs w:val="24"/>
        </w:rPr>
        <w:t>nego zaplecza Sił Zbrojnych RP oraz</w:t>
      </w:r>
      <w:r w:rsidR="00451E4F">
        <w:rPr>
          <w:rFonts w:ascii="Arial" w:hAnsi="Arial" w:cs="Arial"/>
          <w:sz w:val="24"/>
          <w:szCs w:val="24"/>
        </w:rPr>
        <w:t xml:space="preserve"> </w:t>
      </w:r>
      <w:r w:rsidRPr="00E9281D">
        <w:rPr>
          <w:rFonts w:ascii="Arial" w:hAnsi="Arial" w:cs="Arial"/>
          <w:sz w:val="24"/>
        </w:rPr>
        <w:t>zwięk</w:t>
      </w:r>
      <w:r w:rsidR="0042614C">
        <w:rPr>
          <w:rFonts w:ascii="Arial" w:hAnsi="Arial" w:cs="Arial"/>
          <w:sz w:val="24"/>
        </w:rPr>
        <w:t xml:space="preserve">szenie świadomości społecznej i </w:t>
      </w:r>
      <w:r w:rsidRPr="00E9281D">
        <w:rPr>
          <w:rFonts w:ascii="Arial" w:hAnsi="Arial" w:cs="Arial"/>
          <w:sz w:val="24"/>
        </w:rPr>
        <w:t>oby</w:t>
      </w:r>
      <w:r w:rsidR="00483BE1">
        <w:rPr>
          <w:rFonts w:ascii="Arial" w:hAnsi="Arial" w:cs="Arial"/>
          <w:sz w:val="24"/>
        </w:rPr>
        <w:t xml:space="preserve">watelskiej odpowiedzialności </w:t>
      </w:r>
      <w:r w:rsidR="001B651E">
        <w:rPr>
          <w:rFonts w:ascii="Arial" w:hAnsi="Arial" w:cs="Arial"/>
          <w:sz w:val="24"/>
        </w:rPr>
        <w:br/>
      </w:r>
      <w:r w:rsidR="00483BE1">
        <w:rPr>
          <w:rFonts w:ascii="Arial" w:hAnsi="Arial" w:cs="Arial"/>
          <w:sz w:val="24"/>
        </w:rPr>
        <w:t xml:space="preserve">za </w:t>
      </w:r>
      <w:r w:rsidRPr="00E9281D">
        <w:rPr>
          <w:rFonts w:ascii="Arial" w:hAnsi="Arial" w:cs="Arial"/>
          <w:sz w:val="24"/>
        </w:rPr>
        <w:t>bezpieczeństwo państwa</w:t>
      </w:r>
      <w:r w:rsidRPr="00E9281D">
        <w:rPr>
          <w:rFonts w:ascii="Arial" w:hAnsi="Arial" w:cs="Arial"/>
          <w:sz w:val="24"/>
          <w:szCs w:val="24"/>
        </w:rPr>
        <w:t>.</w:t>
      </w:r>
    </w:p>
    <w:p w14:paraId="7C1B91E1" w14:textId="77777777" w:rsidR="00AD19A6" w:rsidRPr="009E7352" w:rsidRDefault="00AD19A6" w:rsidP="00AD19A6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7352">
        <w:rPr>
          <w:rFonts w:ascii="Arial" w:hAnsi="Arial" w:cs="Arial"/>
          <w:b/>
          <w:sz w:val="24"/>
          <w:szCs w:val="24"/>
        </w:rPr>
        <w:tab/>
      </w:r>
      <w:r w:rsidRPr="00E9281D">
        <w:rPr>
          <w:rFonts w:ascii="Arial" w:hAnsi="Arial" w:cs="Arial"/>
          <w:b/>
          <w:sz w:val="24"/>
          <w:szCs w:val="24"/>
        </w:rPr>
        <w:t>Celami szczegółowymi są:</w:t>
      </w:r>
    </w:p>
    <w:p w14:paraId="48B8561B" w14:textId="77777777" w:rsidR="003268C6" w:rsidRPr="00451E4F" w:rsidRDefault="00AD19A6" w:rsidP="00451E4F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wzmocnienie</w:t>
      </w:r>
      <w:r w:rsidRPr="00E9281D">
        <w:rPr>
          <w:rFonts w:ascii="Arial" w:hAnsi="Arial" w:cs="Arial"/>
          <w:sz w:val="24"/>
        </w:rPr>
        <w:t xml:space="preserve"> aktywności partnerów społecznych</w:t>
      </w:r>
      <w:r w:rsidR="008E48F7">
        <w:rPr>
          <w:rStyle w:val="Odwoanieprzypisudolnego"/>
          <w:rFonts w:ascii="Arial" w:hAnsi="Arial" w:cs="Arial"/>
          <w:sz w:val="24"/>
        </w:rPr>
        <w:footnoteReference w:id="1"/>
      </w:r>
      <w:r w:rsidRPr="00E9281D">
        <w:rPr>
          <w:rFonts w:ascii="Arial" w:hAnsi="Arial" w:cs="Arial"/>
          <w:sz w:val="24"/>
        </w:rPr>
        <w:t xml:space="preserve"> w działaniach na rzecz obronności państwa</w:t>
      </w:r>
      <w:r>
        <w:rPr>
          <w:rFonts w:ascii="Arial" w:hAnsi="Arial" w:cs="Arial"/>
          <w:sz w:val="24"/>
        </w:rPr>
        <w:t xml:space="preserve"> w zakresie pozyskiwania </w:t>
      </w:r>
      <w:r w:rsidRPr="00E9281D">
        <w:rPr>
          <w:rFonts w:ascii="Arial" w:hAnsi="Arial" w:cs="Arial"/>
          <w:sz w:val="24"/>
        </w:rPr>
        <w:t>kandydatów do służby wojskowej</w:t>
      </w:r>
      <w:r>
        <w:rPr>
          <w:rFonts w:ascii="Arial" w:hAnsi="Arial" w:cs="Arial"/>
          <w:sz w:val="24"/>
        </w:rPr>
        <w:t xml:space="preserve">, w tym </w:t>
      </w:r>
      <w:r w:rsidR="003268C6" w:rsidRPr="006A67F4">
        <w:rPr>
          <w:rFonts w:ascii="Arial" w:hAnsi="Arial" w:cs="Arial"/>
          <w:sz w:val="24"/>
        </w:rPr>
        <w:t xml:space="preserve">zawodowej, </w:t>
      </w:r>
      <w:r w:rsidR="0081608C" w:rsidRPr="006A67F4">
        <w:rPr>
          <w:rFonts w:ascii="Arial" w:hAnsi="Arial" w:cs="Arial"/>
          <w:sz w:val="24"/>
        </w:rPr>
        <w:t xml:space="preserve">dobrowolnej zasadniczej służby wojskowej </w:t>
      </w:r>
      <w:r w:rsidR="00451E4F">
        <w:rPr>
          <w:rFonts w:ascii="Arial" w:hAnsi="Arial" w:cs="Arial"/>
          <w:sz w:val="24"/>
        </w:rPr>
        <w:br/>
      </w:r>
      <w:r w:rsidR="0081608C" w:rsidRPr="00451E4F">
        <w:rPr>
          <w:rFonts w:ascii="Arial" w:hAnsi="Arial" w:cs="Arial"/>
          <w:sz w:val="24"/>
        </w:rPr>
        <w:t xml:space="preserve">i </w:t>
      </w:r>
      <w:r w:rsidRPr="00451E4F">
        <w:rPr>
          <w:rFonts w:ascii="Arial" w:hAnsi="Arial" w:cs="Arial"/>
          <w:sz w:val="24"/>
        </w:rPr>
        <w:t>terytorialnej</w:t>
      </w:r>
      <w:r w:rsidR="00451E4F">
        <w:rPr>
          <w:rFonts w:ascii="Arial" w:hAnsi="Arial" w:cs="Arial"/>
          <w:sz w:val="24"/>
        </w:rPr>
        <w:t xml:space="preserve"> </w:t>
      </w:r>
      <w:r w:rsidR="003268C6" w:rsidRPr="00451E4F">
        <w:rPr>
          <w:rFonts w:ascii="Arial" w:hAnsi="Arial" w:cs="Arial"/>
          <w:sz w:val="24"/>
        </w:rPr>
        <w:t>służby wojskowej</w:t>
      </w:r>
      <w:r w:rsidR="00451E4F">
        <w:rPr>
          <w:rFonts w:ascii="Arial" w:hAnsi="Arial" w:cs="Arial"/>
          <w:sz w:val="24"/>
        </w:rPr>
        <w:t xml:space="preserve"> </w:t>
      </w:r>
      <w:r w:rsidRPr="00451E4F">
        <w:rPr>
          <w:rFonts w:ascii="Arial" w:hAnsi="Arial" w:cs="Arial"/>
          <w:sz w:val="24"/>
        </w:rPr>
        <w:t>oraz w zakresie zwiększenia liczebnośc</w:t>
      </w:r>
      <w:r w:rsidR="00351C32" w:rsidRPr="00451E4F">
        <w:rPr>
          <w:rFonts w:ascii="Arial" w:hAnsi="Arial" w:cs="Arial"/>
          <w:sz w:val="24"/>
        </w:rPr>
        <w:t>i rezerw osobowych</w:t>
      </w:r>
      <w:r w:rsidR="0081608C" w:rsidRPr="00451E4F">
        <w:rPr>
          <w:rFonts w:ascii="Arial" w:hAnsi="Arial" w:cs="Arial"/>
          <w:sz w:val="24"/>
        </w:rPr>
        <w:t>, w tym aktywnej rezerwy</w:t>
      </w:r>
      <w:r w:rsidR="00451E4F">
        <w:rPr>
          <w:rFonts w:ascii="Arial" w:hAnsi="Arial" w:cs="Arial"/>
          <w:sz w:val="24"/>
        </w:rPr>
        <w:t xml:space="preserve"> </w:t>
      </w:r>
      <w:r w:rsidR="00351C32" w:rsidRPr="00451E4F">
        <w:rPr>
          <w:rFonts w:ascii="Arial" w:hAnsi="Arial" w:cs="Arial"/>
          <w:sz w:val="24"/>
        </w:rPr>
        <w:t xml:space="preserve">Sił Zbrojnych Rzeczypospolitej Polskiej </w:t>
      </w:r>
      <w:r w:rsidR="00B7379B" w:rsidRPr="00451E4F">
        <w:rPr>
          <w:rFonts w:ascii="Arial" w:hAnsi="Arial" w:cs="Arial"/>
          <w:sz w:val="24"/>
        </w:rPr>
        <w:t>(SZ</w:t>
      </w:r>
      <w:r w:rsidR="000D5FC7">
        <w:rPr>
          <w:rFonts w:ascii="Arial" w:hAnsi="Arial" w:cs="Arial"/>
          <w:sz w:val="24"/>
        </w:rPr>
        <w:t xml:space="preserve"> </w:t>
      </w:r>
      <w:r w:rsidR="00B7379B" w:rsidRPr="00451E4F">
        <w:rPr>
          <w:rFonts w:ascii="Arial" w:hAnsi="Arial" w:cs="Arial"/>
          <w:sz w:val="24"/>
        </w:rPr>
        <w:t>RP)</w:t>
      </w:r>
      <w:r w:rsidRPr="00451E4F">
        <w:rPr>
          <w:rFonts w:ascii="Arial" w:hAnsi="Arial" w:cs="Arial"/>
          <w:sz w:val="24"/>
        </w:rPr>
        <w:t>;</w:t>
      </w:r>
    </w:p>
    <w:p w14:paraId="62CC1CE7" w14:textId="77777777" w:rsidR="00AD19A6" w:rsidRPr="00411DAF" w:rsidRDefault="00AD19A6" w:rsidP="00AD19A6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411DAF">
        <w:rPr>
          <w:rFonts w:ascii="Arial" w:hAnsi="Arial" w:cs="Arial"/>
          <w:sz w:val="24"/>
          <w:szCs w:val="24"/>
        </w:rPr>
        <w:t xml:space="preserve">wykorzystanie potencjału organizacji pozarządowych i innych partnerów </w:t>
      </w:r>
      <w:r w:rsidRPr="00876E3F">
        <w:rPr>
          <w:rFonts w:ascii="Arial" w:hAnsi="Arial" w:cs="Arial"/>
          <w:sz w:val="24"/>
          <w:szCs w:val="24"/>
        </w:rPr>
        <w:t>społecznych</w:t>
      </w:r>
      <w:r w:rsidRPr="00411DAF">
        <w:rPr>
          <w:rFonts w:ascii="Arial" w:hAnsi="Arial" w:cs="Arial"/>
          <w:sz w:val="24"/>
          <w:szCs w:val="24"/>
        </w:rPr>
        <w:t xml:space="preserve"> w realizacji zadań resortu;</w:t>
      </w:r>
    </w:p>
    <w:p w14:paraId="4B7DB49E" w14:textId="03BBB507" w:rsidR="00351C32" w:rsidRPr="002D058B" w:rsidRDefault="00903B31" w:rsidP="000359F1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876E3F">
        <w:rPr>
          <w:rFonts w:ascii="Arial" w:hAnsi="Arial" w:cs="Arial"/>
          <w:sz w:val="24"/>
          <w:szCs w:val="24"/>
        </w:rPr>
        <w:t>w</w:t>
      </w:r>
      <w:r w:rsidR="002D058B" w:rsidRPr="00876E3F">
        <w:rPr>
          <w:rFonts w:ascii="Arial" w:hAnsi="Arial" w:cs="Arial"/>
          <w:sz w:val="24"/>
          <w:szCs w:val="24"/>
        </w:rPr>
        <w:t>zrost</w:t>
      </w:r>
      <w:r w:rsidR="00876E3F">
        <w:rPr>
          <w:rFonts w:ascii="Arial" w:hAnsi="Arial" w:cs="Arial"/>
          <w:sz w:val="24"/>
          <w:szCs w:val="24"/>
        </w:rPr>
        <w:t xml:space="preserve"> </w:t>
      </w:r>
      <w:r w:rsidR="002D058B" w:rsidRPr="003A3F64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 xml:space="preserve">dyspozycji młodzieży szkolnej w </w:t>
      </w:r>
      <w:r w:rsidR="002D058B" w:rsidRPr="003A3F64">
        <w:rPr>
          <w:rFonts w:ascii="Arial" w:hAnsi="Arial" w:cs="Arial"/>
          <w:sz w:val="24"/>
          <w:szCs w:val="24"/>
        </w:rPr>
        <w:t>kandydowaniu do służby wojskowej</w:t>
      </w:r>
      <w:r>
        <w:rPr>
          <w:rFonts w:ascii="Arial" w:hAnsi="Arial" w:cs="Arial"/>
          <w:sz w:val="24"/>
          <w:szCs w:val="24"/>
        </w:rPr>
        <w:t xml:space="preserve"> </w:t>
      </w:r>
      <w:r w:rsidR="002D058B" w:rsidRPr="00FE4324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="00411DAF" w:rsidRPr="00FE4324">
        <w:rPr>
          <w:rFonts w:ascii="Arial" w:hAnsi="Arial" w:cs="Arial"/>
          <w:sz w:val="24"/>
          <w:szCs w:val="24"/>
        </w:rPr>
        <w:t xml:space="preserve">wsparcie </w:t>
      </w:r>
      <w:r w:rsidR="00351C32" w:rsidRPr="00FE4324">
        <w:rPr>
          <w:rFonts w:ascii="Arial" w:hAnsi="Arial" w:cs="Arial"/>
          <w:sz w:val="24"/>
          <w:szCs w:val="24"/>
        </w:rPr>
        <w:t>procesu szkolenia w placówkach oświatowych uczestniczących w resortowych</w:t>
      </w:r>
      <w:r w:rsidR="00351C32" w:rsidRPr="002D058B">
        <w:rPr>
          <w:rFonts w:ascii="Arial" w:hAnsi="Arial" w:cs="Arial"/>
          <w:sz w:val="24"/>
          <w:szCs w:val="24"/>
        </w:rPr>
        <w:t xml:space="preserve"> projektach na rzecz wzmocn</w:t>
      </w:r>
      <w:r w:rsidR="006A67F4" w:rsidRPr="002D058B">
        <w:rPr>
          <w:rFonts w:ascii="Arial" w:hAnsi="Arial" w:cs="Arial"/>
          <w:sz w:val="24"/>
          <w:szCs w:val="24"/>
        </w:rPr>
        <w:t>ienia obronności państwa</w:t>
      </w:r>
      <w:r w:rsidR="00983A14" w:rsidRPr="002D058B">
        <w:rPr>
          <w:rFonts w:ascii="Arial" w:hAnsi="Arial" w:cs="Arial"/>
          <w:sz w:val="24"/>
          <w:szCs w:val="24"/>
        </w:rPr>
        <w:t xml:space="preserve">, w tym </w:t>
      </w:r>
      <w:r w:rsidR="006A67F4" w:rsidRPr="002D058B">
        <w:rPr>
          <w:rFonts w:ascii="Arial" w:hAnsi="Arial" w:cs="Arial"/>
          <w:sz w:val="24"/>
          <w:szCs w:val="24"/>
        </w:rPr>
        <w:t>m</w:t>
      </w:r>
      <w:r w:rsidR="00D14FCF">
        <w:rPr>
          <w:rFonts w:ascii="Arial" w:hAnsi="Arial" w:cs="Arial"/>
          <w:sz w:val="24"/>
          <w:szCs w:val="24"/>
        </w:rPr>
        <w:t>.</w:t>
      </w:r>
      <w:r w:rsidR="006A67F4" w:rsidRPr="002D058B">
        <w:rPr>
          <w:rFonts w:ascii="Arial" w:hAnsi="Arial" w:cs="Arial"/>
          <w:sz w:val="24"/>
          <w:szCs w:val="24"/>
        </w:rPr>
        <w:t xml:space="preserve">in. </w:t>
      </w:r>
      <w:r w:rsidR="00FB2176" w:rsidRPr="002D058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6A67F4" w:rsidRPr="002D058B">
        <w:rPr>
          <w:rFonts w:ascii="Arial" w:hAnsi="Arial" w:cs="Arial"/>
          <w:sz w:val="24"/>
          <w:szCs w:val="24"/>
        </w:rPr>
        <w:t>O</w:t>
      </w:r>
      <w:r w:rsidR="001F4035" w:rsidRPr="002D058B">
        <w:rPr>
          <w:rFonts w:ascii="Arial" w:hAnsi="Arial" w:cs="Arial"/>
          <w:sz w:val="24"/>
          <w:szCs w:val="24"/>
        </w:rPr>
        <w:t>ddział</w:t>
      </w:r>
      <w:r w:rsidR="00FB2176" w:rsidRPr="002D058B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 </w:t>
      </w:r>
      <w:r w:rsidR="006A67F4" w:rsidRPr="002D058B">
        <w:rPr>
          <w:rFonts w:ascii="Arial" w:hAnsi="Arial" w:cs="Arial"/>
          <w:sz w:val="24"/>
          <w:szCs w:val="24"/>
        </w:rPr>
        <w:t>P</w:t>
      </w:r>
      <w:r w:rsidR="00F03B12" w:rsidRPr="002D058B">
        <w:rPr>
          <w:rFonts w:ascii="Arial" w:hAnsi="Arial" w:cs="Arial"/>
          <w:sz w:val="24"/>
          <w:szCs w:val="24"/>
        </w:rPr>
        <w:t xml:space="preserve">rzygotowania </w:t>
      </w:r>
      <w:r w:rsidR="006A67F4" w:rsidRPr="002D058B">
        <w:rPr>
          <w:rFonts w:ascii="Arial" w:hAnsi="Arial" w:cs="Arial"/>
          <w:sz w:val="24"/>
          <w:szCs w:val="24"/>
        </w:rPr>
        <w:t>W</w:t>
      </w:r>
      <w:r w:rsidR="00F03B12" w:rsidRPr="002D058B">
        <w:rPr>
          <w:rFonts w:ascii="Arial" w:hAnsi="Arial" w:cs="Arial"/>
          <w:sz w:val="24"/>
          <w:szCs w:val="24"/>
        </w:rPr>
        <w:t>ojskowego</w:t>
      </w:r>
      <w:r w:rsidR="001E4376" w:rsidRPr="002D058B">
        <w:rPr>
          <w:rFonts w:ascii="Arial" w:hAnsi="Arial" w:cs="Arial"/>
          <w:sz w:val="24"/>
          <w:szCs w:val="24"/>
        </w:rPr>
        <w:t xml:space="preserve"> (OPW)</w:t>
      </w:r>
      <w:r>
        <w:rPr>
          <w:rFonts w:ascii="Arial" w:hAnsi="Arial" w:cs="Arial"/>
          <w:sz w:val="24"/>
          <w:szCs w:val="24"/>
        </w:rPr>
        <w:t xml:space="preserve"> </w:t>
      </w:r>
      <w:r w:rsidR="001B651E">
        <w:rPr>
          <w:rFonts w:ascii="Arial" w:hAnsi="Arial" w:cs="Arial"/>
          <w:sz w:val="24"/>
          <w:szCs w:val="24"/>
        </w:rPr>
        <w:br/>
      </w:r>
      <w:r w:rsidR="001F4035" w:rsidRPr="002D058B">
        <w:rPr>
          <w:rFonts w:ascii="Arial" w:hAnsi="Arial" w:cs="Arial"/>
          <w:sz w:val="24"/>
          <w:szCs w:val="24"/>
        </w:rPr>
        <w:t xml:space="preserve">oraz </w:t>
      </w:r>
      <w:r w:rsidR="001E4376" w:rsidRPr="002D058B">
        <w:rPr>
          <w:rFonts w:ascii="Arial" w:hAnsi="Arial" w:cs="Arial"/>
          <w:sz w:val="24"/>
          <w:szCs w:val="24"/>
        </w:rPr>
        <w:t>program</w:t>
      </w:r>
      <w:r w:rsidR="00320D6D" w:rsidRPr="002D058B">
        <w:rPr>
          <w:rFonts w:ascii="Arial" w:hAnsi="Arial" w:cs="Arial"/>
          <w:sz w:val="24"/>
          <w:szCs w:val="24"/>
        </w:rPr>
        <w:t>ie</w:t>
      </w:r>
      <w:r w:rsidR="00876E3F">
        <w:rPr>
          <w:rFonts w:ascii="Arial" w:hAnsi="Arial" w:cs="Arial"/>
          <w:sz w:val="24"/>
          <w:szCs w:val="24"/>
        </w:rPr>
        <w:t xml:space="preserve"> </w:t>
      </w:r>
      <w:r w:rsidR="001E4376" w:rsidRPr="002D058B">
        <w:rPr>
          <w:rFonts w:ascii="Arial" w:hAnsi="Arial" w:cs="Arial"/>
          <w:sz w:val="24"/>
          <w:szCs w:val="24"/>
        </w:rPr>
        <w:t>„</w:t>
      </w:r>
      <w:r w:rsidR="00F03B12" w:rsidRPr="002D058B">
        <w:rPr>
          <w:rFonts w:ascii="Arial" w:hAnsi="Arial" w:cs="Arial"/>
          <w:sz w:val="24"/>
          <w:szCs w:val="24"/>
        </w:rPr>
        <w:t>CYBER.MIL</w:t>
      </w:r>
      <w:r w:rsidR="00F525FB" w:rsidRPr="002D058B">
        <w:rPr>
          <w:rFonts w:ascii="Arial" w:hAnsi="Arial" w:cs="Arial"/>
          <w:sz w:val="24"/>
          <w:szCs w:val="24"/>
        </w:rPr>
        <w:t xml:space="preserve"> z klasą</w:t>
      </w:r>
      <w:r w:rsidR="001E4376" w:rsidRPr="002D058B">
        <w:rPr>
          <w:rFonts w:ascii="Arial" w:hAnsi="Arial" w:cs="Arial"/>
          <w:sz w:val="24"/>
          <w:szCs w:val="24"/>
        </w:rPr>
        <w:t>”</w:t>
      </w:r>
      <w:r w:rsidR="006A67F4" w:rsidRPr="002D058B">
        <w:rPr>
          <w:rFonts w:ascii="Arial" w:hAnsi="Arial" w:cs="Arial"/>
          <w:sz w:val="24"/>
          <w:szCs w:val="24"/>
        </w:rPr>
        <w:t>;</w:t>
      </w:r>
    </w:p>
    <w:p w14:paraId="3086DE0D" w14:textId="77777777" w:rsidR="00AD19A6" w:rsidRPr="00876E3F" w:rsidRDefault="00AD19A6" w:rsidP="00AD19A6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876E3F">
        <w:rPr>
          <w:rFonts w:ascii="Arial" w:hAnsi="Arial" w:cs="Arial"/>
          <w:sz w:val="24"/>
          <w:szCs w:val="24"/>
        </w:rPr>
        <w:t xml:space="preserve">wykorzystanie </w:t>
      </w:r>
      <w:r w:rsidR="00BE4E3D" w:rsidRPr="00876E3F">
        <w:rPr>
          <w:rFonts w:ascii="Arial" w:hAnsi="Arial" w:cs="Arial"/>
          <w:sz w:val="24"/>
        </w:rPr>
        <w:t>kompetencji</w:t>
      </w:r>
      <w:r w:rsidRPr="00876E3F">
        <w:rPr>
          <w:rFonts w:ascii="Arial" w:hAnsi="Arial" w:cs="Arial"/>
          <w:sz w:val="24"/>
        </w:rPr>
        <w:t xml:space="preserve"> członków organizacji pozarządowych do procesu szkolenia uczniów klas</w:t>
      </w:r>
      <w:r w:rsidR="00876E3F" w:rsidRPr="00876E3F">
        <w:rPr>
          <w:rFonts w:ascii="Arial" w:hAnsi="Arial" w:cs="Arial"/>
          <w:sz w:val="24"/>
        </w:rPr>
        <w:t xml:space="preserve"> </w:t>
      </w:r>
      <w:r w:rsidR="00351C32" w:rsidRPr="00876E3F">
        <w:rPr>
          <w:rFonts w:ascii="Arial" w:hAnsi="Arial" w:cs="Arial"/>
          <w:sz w:val="24"/>
        </w:rPr>
        <w:t>wojskowych</w:t>
      </w:r>
      <w:r w:rsidRPr="00876E3F">
        <w:rPr>
          <w:rFonts w:ascii="Arial" w:hAnsi="Arial" w:cs="Arial"/>
          <w:sz w:val="24"/>
        </w:rPr>
        <w:t>;</w:t>
      </w:r>
    </w:p>
    <w:p w14:paraId="41016B98" w14:textId="77777777" w:rsidR="00AD19A6" w:rsidRPr="00070BCB" w:rsidRDefault="00483BE1" w:rsidP="00AD19A6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wzmocnienie </w:t>
      </w:r>
      <w:r w:rsidR="00AD19A6" w:rsidRPr="00070BCB">
        <w:rPr>
          <w:rFonts w:ascii="Arial" w:hAnsi="Arial" w:cs="Arial"/>
          <w:sz w:val="24"/>
        </w:rPr>
        <w:t>aktywności partnerów społecznych w procesie edukacji obronnej, kultury fizycznej i umiejętności wojskowych;</w:t>
      </w:r>
    </w:p>
    <w:p w14:paraId="6E897C02" w14:textId="77777777" w:rsidR="00207DFE" w:rsidRPr="00070BCB" w:rsidRDefault="009008F5" w:rsidP="00320D6D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8"/>
        </w:rPr>
      </w:pPr>
      <w:r w:rsidRPr="00070BCB">
        <w:rPr>
          <w:rFonts w:ascii="Arial" w:hAnsi="Arial" w:cs="Arial"/>
          <w:sz w:val="24"/>
          <w:szCs w:val="24"/>
        </w:rPr>
        <w:t xml:space="preserve">powiększenie zasobów wyszkolonych pod względem strzeleckim obywateli </w:t>
      </w:r>
      <w:r w:rsidR="00320D6D" w:rsidRPr="00070BCB">
        <w:rPr>
          <w:rFonts w:ascii="Arial" w:hAnsi="Arial" w:cs="Arial"/>
          <w:sz w:val="24"/>
          <w:szCs w:val="24"/>
        </w:rPr>
        <w:br/>
        <w:t>i</w:t>
      </w:r>
      <w:r w:rsidRPr="00070BCB">
        <w:rPr>
          <w:rFonts w:ascii="Arial" w:hAnsi="Arial" w:cs="Arial"/>
          <w:sz w:val="24"/>
          <w:szCs w:val="24"/>
        </w:rPr>
        <w:t xml:space="preserve"> rozwój infrastruktury strzeleckiej poprzez </w:t>
      </w:r>
      <w:r w:rsidR="003268C6" w:rsidRPr="00070BCB">
        <w:rPr>
          <w:rFonts w:ascii="Arial" w:hAnsi="Arial" w:cs="Arial"/>
          <w:sz w:val="24"/>
          <w:szCs w:val="24"/>
        </w:rPr>
        <w:t xml:space="preserve">wykorzystanie </w:t>
      </w:r>
      <w:r w:rsidRPr="00070BCB">
        <w:rPr>
          <w:rFonts w:ascii="Arial" w:hAnsi="Arial" w:cs="Arial"/>
          <w:sz w:val="24"/>
          <w:szCs w:val="24"/>
        </w:rPr>
        <w:t xml:space="preserve">w ramach „Programu Strzelnica w Powiecie” </w:t>
      </w:r>
      <w:r w:rsidR="003268C6" w:rsidRPr="00070BCB">
        <w:rPr>
          <w:rFonts w:ascii="Arial" w:hAnsi="Arial" w:cs="Arial"/>
          <w:sz w:val="24"/>
          <w:szCs w:val="24"/>
        </w:rPr>
        <w:t>pote</w:t>
      </w:r>
      <w:r w:rsidR="00962D57" w:rsidRPr="00070BCB">
        <w:rPr>
          <w:rFonts w:ascii="Arial" w:hAnsi="Arial" w:cs="Arial"/>
          <w:sz w:val="24"/>
          <w:szCs w:val="24"/>
        </w:rPr>
        <w:t>ncjału jednostek samorządu terytorialnego</w:t>
      </w:r>
      <w:r w:rsidR="00320D6D" w:rsidRPr="00070BCB">
        <w:rPr>
          <w:rFonts w:ascii="Arial" w:hAnsi="Arial" w:cs="Arial"/>
          <w:sz w:val="24"/>
          <w:szCs w:val="24"/>
        </w:rPr>
        <w:t>;</w:t>
      </w:r>
    </w:p>
    <w:p w14:paraId="2B67581B" w14:textId="77777777" w:rsidR="00DD0FEF" w:rsidRPr="00070BCB" w:rsidRDefault="00DD0FEF" w:rsidP="00AD19A6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70BCB">
        <w:rPr>
          <w:rFonts w:ascii="Arial" w:hAnsi="Arial" w:cs="Arial"/>
          <w:sz w:val="24"/>
          <w:szCs w:val="24"/>
        </w:rPr>
        <w:t>kształtowanie</w:t>
      </w:r>
      <w:r w:rsidR="00070BCB" w:rsidRPr="00070BCB">
        <w:rPr>
          <w:rFonts w:ascii="Arial" w:hAnsi="Arial" w:cs="Arial"/>
          <w:sz w:val="24"/>
          <w:szCs w:val="24"/>
        </w:rPr>
        <w:t xml:space="preserve"> pozytywnego wizerunku </w:t>
      </w:r>
      <w:r w:rsidR="000F02D1">
        <w:rPr>
          <w:rFonts w:ascii="Arial" w:hAnsi="Arial" w:cs="Arial"/>
          <w:sz w:val="24"/>
          <w:szCs w:val="24"/>
        </w:rPr>
        <w:t>Sił Zbrojnych Rzeczypospolitej Polskiej</w:t>
      </w:r>
      <w:r w:rsidR="00483BE1">
        <w:rPr>
          <w:rFonts w:ascii="Arial" w:hAnsi="Arial" w:cs="Arial"/>
          <w:sz w:val="24"/>
          <w:szCs w:val="24"/>
        </w:rPr>
        <w:t xml:space="preserve"> </w:t>
      </w:r>
      <w:r w:rsidR="00070BCB" w:rsidRPr="00070BCB">
        <w:rPr>
          <w:rFonts w:ascii="Arial" w:hAnsi="Arial" w:cs="Arial"/>
          <w:sz w:val="24"/>
          <w:szCs w:val="24"/>
        </w:rPr>
        <w:t xml:space="preserve">oraz </w:t>
      </w:r>
      <w:r w:rsidR="00C10686" w:rsidRPr="00070BCB">
        <w:rPr>
          <w:rFonts w:ascii="Arial" w:hAnsi="Arial" w:cs="Arial"/>
          <w:sz w:val="24"/>
          <w:szCs w:val="24"/>
        </w:rPr>
        <w:t>Ministra</w:t>
      </w:r>
      <w:r w:rsidR="00EB6F55" w:rsidRPr="00070BCB">
        <w:rPr>
          <w:rFonts w:ascii="Arial" w:hAnsi="Arial" w:cs="Arial"/>
          <w:sz w:val="24"/>
          <w:szCs w:val="24"/>
        </w:rPr>
        <w:t xml:space="preserve"> Obrony Narodowej</w:t>
      </w:r>
      <w:r w:rsidRPr="00070BCB">
        <w:rPr>
          <w:rFonts w:ascii="Arial" w:hAnsi="Arial" w:cs="Arial"/>
          <w:sz w:val="24"/>
          <w:szCs w:val="24"/>
        </w:rPr>
        <w:t>;</w:t>
      </w:r>
    </w:p>
    <w:p w14:paraId="36ABD58E" w14:textId="77777777" w:rsidR="00AD19A6" w:rsidRPr="00070BCB" w:rsidRDefault="00AD19A6" w:rsidP="00AD19A6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070BCB">
        <w:rPr>
          <w:rFonts w:ascii="Arial" w:hAnsi="Arial" w:cs="Arial"/>
          <w:sz w:val="24"/>
        </w:rPr>
        <w:t>propagowanie</w:t>
      </w:r>
      <w:r w:rsidR="0081608C" w:rsidRPr="00070BCB">
        <w:rPr>
          <w:rFonts w:ascii="Arial" w:hAnsi="Arial" w:cs="Arial"/>
          <w:sz w:val="24"/>
        </w:rPr>
        <w:t xml:space="preserve"> postaw patriotycznych oraz edukacji historycznej związanej</w:t>
      </w:r>
      <w:r w:rsidRPr="00070BCB">
        <w:rPr>
          <w:rFonts w:ascii="Arial" w:hAnsi="Arial" w:cs="Arial"/>
          <w:sz w:val="24"/>
        </w:rPr>
        <w:br/>
        <w:t>z tradycjami</w:t>
      </w:r>
      <w:r w:rsidR="003C7F7A" w:rsidRPr="00070BCB">
        <w:rPr>
          <w:rFonts w:ascii="Arial" w:hAnsi="Arial" w:cs="Arial"/>
          <w:sz w:val="24"/>
        </w:rPr>
        <w:t xml:space="preserve"> i dziedzictwem oręża polskiego.</w:t>
      </w:r>
    </w:p>
    <w:p w14:paraId="792C88F1" w14:textId="77777777" w:rsidR="00AD19A6" w:rsidRDefault="00AD19A6" w:rsidP="00AD19A6">
      <w:pPr>
        <w:pStyle w:val="Akapitzlist"/>
        <w:spacing w:after="120"/>
        <w:jc w:val="both"/>
        <w:rPr>
          <w:rFonts w:ascii="Arial" w:hAnsi="Arial" w:cs="Arial"/>
          <w:sz w:val="28"/>
        </w:rPr>
      </w:pPr>
    </w:p>
    <w:p w14:paraId="3C8E7605" w14:textId="70E78F50" w:rsidR="003311ED" w:rsidRDefault="00AD19A6" w:rsidP="002606BD">
      <w:pPr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Stopień realizacji ww. celów będzie można określić miedzy innymi </w:t>
      </w:r>
      <w:r>
        <w:rPr>
          <w:rFonts w:ascii="Arial" w:hAnsi="Arial" w:cs="Arial"/>
          <w:sz w:val="24"/>
        </w:rPr>
        <w:br/>
        <w:t>w oparciu o przedstawione w tabeli poniżej mierniki i ich w</w:t>
      </w:r>
      <w:r w:rsidR="0081608C">
        <w:rPr>
          <w:rFonts w:ascii="Arial" w:hAnsi="Arial" w:cs="Arial"/>
          <w:sz w:val="24"/>
        </w:rPr>
        <w:t xml:space="preserve">artość osiągniętą </w:t>
      </w:r>
      <w:r w:rsidR="001B651E">
        <w:rPr>
          <w:rFonts w:ascii="Arial" w:hAnsi="Arial" w:cs="Arial"/>
          <w:sz w:val="24"/>
        </w:rPr>
        <w:br/>
      </w:r>
      <w:r w:rsidR="0081608C">
        <w:rPr>
          <w:rFonts w:ascii="Arial" w:hAnsi="Arial" w:cs="Arial"/>
          <w:sz w:val="24"/>
        </w:rPr>
        <w:t xml:space="preserve">na koniec </w:t>
      </w:r>
      <w:r w:rsidR="0081608C" w:rsidRPr="00036932">
        <w:rPr>
          <w:rFonts w:ascii="Arial" w:hAnsi="Arial" w:cs="Arial"/>
          <w:sz w:val="24"/>
        </w:rPr>
        <w:t>2025</w:t>
      </w:r>
      <w:r w:rsidRPr="00036932">
        <w:rPr>
          <w:rFonts w:ascii="Arial" w:hAnsi="Arial" w:cs="Arial"/>
          <w:sz w:val="24"/>
        </w:rPr>
        <w:t xml:space="preserve"> r.</w:t>
      </w:r>
    </w:p>
    <w:p w14:paraId="7F266765" w14:textId="77777777" w:rsidR="002606BD" w:rsidRPr="00EC69E6" w:rsidRDefault="002606BD" w:rsidP="002606BD">
      <w:pPr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</w:p>
    <w:tbl>
      <w:tblPr>
        <w:tblpPr w:leftFromText="141" w:rightFromText="141" w:vertAnchor="text" w:horzAnchor="margin" w:tblpX="140" w:tblpY="19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2477"/>
        <w:gridCol w:w="2910"/>
      </w:tblGrid>
      <w:tr w:rsidR="00AD19A6" w:rsidRPr="0022454A" w14:paraId="2C7BCCFB" w14:textId="77777777" w:rsidTr="000B0F35">
        <w:trPr>
          <w:cantSplit/>
          <w:trHeight w:val="243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40526A05" w14:textId="77777777" w:rsidR="00AD19A6" w:rsidRPr="009D5660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4BA113E" w14:textId="77777777" w:rsidR="00AD19A6" w:rsidRPr="009D5660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5660">
              <w:rPr>
                <w:rFonts w:ascii="Arial" w:hAnsi="Arial" w:cs="Arial"/>
                <w:b/>
              </w:rPr>
              <w:t>Cel szczegółowy</w:t>
            </w:r>
          </w:p>
        </w:tc>
        <w:tc>
          <w:tcPr>
            <w:tcW w:w="5387" w:type="dxa"/>
            <w:gridSpan w:val="2"/>
            <w:vAlign w:val="center"/>
          </w:tcPr>
          <w:p w14:paraId="61343FAD" w14:textId="77777777" w:rsidR="00AD19A6" w:rsidRPr="009D5660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5660">
              <w:rPr>
                <w:rFonts w:ascii="Arial" w:hAnsi="Arial" w:cs="Arial"/>
                <w:b/>
              </w:rPr>
              <w:t>Miernik określający stopień realizacji celu</w:t>
            </w:r>
          </w:p>
        </w:tc>
      </w:tr>
      <w:tr w:rsidR="00AD19A6" w:rsidRPr="0022454A" w14:paraId="47AC6D05" w14:textId="77777777" w:rsidTr="002476EC">
        <w:trPr>
          <w:cantSplit/>
          <w:trHeight w:val="598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79B3" w14:textId="77777777" w:rsidR="00AD19A6" w:rsidRPr="009D5660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08A8F" w14:textId="77777777" w:rsidR="00AD19A6" w:rsidRPr="009D5660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vAlign w:val="center"/>
          </w:tcPr>
          <w:p w14:paraId="7EA09B8A" w14:textId="77777777" w:rsidR="00AD19A6" w:rsidRPr="009D5660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5660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2910" w:type="dxa"/>
            <w:vAlign w:val="center"/>
          </w:tcPr>
          <w:p w14:paraId="727BE641" w14:textId="77777777" w:rsidR="00AD19A6" w:rsidRPr="00DD0FEF" w:rsidRDefault="00AD19A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5660">
              <w:rPr>
                <w:rFonts w:ascii="Arial" w:hAnsi="Arial" w:cs="Arial"/>
                <w:b/>
              </w:rPr>
              <w:t>Planowana warto</w:t>
            </w:r>
            <w:r w:rsidR="00256B06">
              <w:rPr>
                <w:rFonts w:ascii="Arial" w:hAnsi="Arial" w:cs="Arial"/>
                <w:b/>
              </w:rPr>
              <w:t xml:space="preserve">ść do osiągnięcia na </w:t>
            </w:r>
            <w:r w:rsidR="00256B06" w:rsidRPr="00DD0FEF">
              <w:rPr>
                <w:rFonts w:ascii="Arial" w:hAnsi="Arial" w:cs="Arial"/>
                <w:b/>
              </w:rPr>
              <w:t xml:space="preserve">koniec 2025 </w:t>
            </w:r>
            <w:r w:rsidRPr="00DD0FEF">
              <w:rPr>
                <w:rFonts w:ascii="Arial" w:hAnsi="Arial" w:cs="Arial"/>
                <w:b/>
              </w:rPr>
              <w:t>r.</w:t>
            </w:r>
          </w:p>
          <w:p w14:paraId="163D45D3" w14:textId="77777777" w:rsidR="00AD19A6" w:rsidRPr="009D5660" w:rsidRDefault="00256B06" w:rsidP="00411D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0FEF">
              <w:rPr>
                <w:rFonts w:ascii="Arial" w:hAnsi="Arial" w:cs="Arial"/>
                <w:b/>
              </w:rPr>
              <w:t>(łącznie w 3</w:t>
            </w:r>
            <w:r w:rsidR="00AD19A6" w:rsidRPr="00DD0FEF">
              <w:rPr>
                <w:rFonts w:ascii="Arial" w:hAnsi="Arial" w:cs="Arial"/>
                <w:b/>
              </w:rPr>
              <w:t xml:space="preserve"> latach)</w:t>
            </w:r>
          </w:p>
        </w:tc>
      </w:tr>
      <w:tr w:rsidR="00AD19A6" w:rsidRPr="0022454A" w14:paraId="66E87634" w14:textId="77777777" w:rsidTr="002476EC">
        <w:trPr>
          <w:cantSplit/>
          <w:trHeight w:val="1060"/>
        </w:trPr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F2997" w14:textId="77777777" w:rsidR="00AD19A6" w:rsidRPr="000C36FA" w:rsidRDefault="00AD19A6" w:rsidP="00411DAF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B585A" w14:textId="77777777" w:rsidR="00AD19A6" w:rsidRPr="00A17115" w:rsidRDefault="00AD19A6" w:rsidP="0065481F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A17115">
              <w:rPr>
                <w:rFonts w:ascii="Arial" w:hAnsi="Arial" w:cs="Arial"/>
              </w:rPr>
              <w:t xml:space="preserve">zmocnienie aktywności partnerów społecznych </w:t>
            </w:r>
            <w:r>
              <w:rPr>
                <w:rFonts w:ascii="Arial" w:hAnsi="Arial" w:cs="Arial"/>
              </w:rPr>
              <w:br/>
            </w:r>
            <w:r w:rsidRPr="00A17115">
              <w:rPr>
                <w:rFonts w:ascii="Arial" w:hAnsi="Arial" w:cs="Arial"/>
              </w:rPr>
              <w:t>w działaniach na rzecz obronności państwa w zakresie pozyskiwania kandydatów do służby wojskowej, w tym</w:t>
            </w:r>
            <w:r w:rsidR="003B7F7E">
              <w:rPr>
                <w:rFonts w:ascii="Arial" w:hAnsi="Arial" w:cs="Arial"/>
              </w:rPr>
              <w:t xml:space="preserve"> </w:t>
            </w:r>
            <w:r w:rsidR="00BF19D4" w:rsidRPr="00BF19D4">
              <w:rPr>
                <w:rFonts w:ascii="Arial" w:hAnsi="Arial" w:cs="Arial"/>
              </w:rPr>
              <w:t>zawodowej,</w:t>
            </w:r>
            <w:r w:rsidR="003B7F7E">
              <w:rPr>
                <w:rFonts w:ascii="Arial" w:hAnsi="Arial" w:cs="Arial"/>
              </w:rPr>
              <w:t xml:space="preserve"> </w:t>
            </w:r>
            <w:r w:rsidR="00256B06" w:rsidRPr="00BF19D4">
              <w:rPr>
                <w:rFonts w:ascii="Arial" w:hAnsi="Arial" w:cs="Arial"/>
              </w:rPr>
              <w:t xml:space="preserve">dobrowolnej zasadniczej służby wojskowej </w:t>
            </w:r>
            <w:r w:rsidR="000B0F35">
              <w:rPr>
                <w:rFonts w:ascii="Arial" w:hAnsi="Arial" w:cs="Arial"/>
              </w:rPr>
              <w:br/>
            </w:r>
            <w:r w:rsidR="003B7F7E">
              <w:rPr>
                <w:rFonts w:ascii="Arial" w:hAnsi="Arial" w:cs="Arial"/>
              </w:rPr>
              <w:t xml:space="preserve">i </w:t>
            </w:r>
            <w:r w:rsidRPr="00BF19D4">
              <w:rPr>
                <w:rFonts w:ascii="Arial" w:hAnsi="Arial" w:cs="Arial"/>
              </w:rPr>
              <w:t>terytorialnej</w:t>
            </w:r>
            <w:r w:rsidR="00B54428" w:rsidRPr="00BF19D4">
              <w:rPr>
                <w:rFonts w:ascii="Arial" w:hAnsi="Arial" w:cs="Arial"/>
              </w:rPr>
              <w:t xml:space="preserve"> służby wojskowej</w:t>
            </w:r>
            <w:r w:rsidRPr="00B54428">
              <w:rPr>
                <w:rFonts w:ascii="Arial" w:hAnsi="Arial" w:cs="Arial"/>
              </w:rPr>
              <w:t>, oraz</w:t>
            </w:r>
            <w:r w:rsidRPr="00A17115">
              <w:rPr>
                <w:rFonts w:ascii="Arial" w:hAnsi="Arial" w:cs="Arial"/>
              </w:rPr>
              <w:t xml:space="preserve"> w zakresie zwiększenia liczebności rezerw osobowych </w:t>
            </w:r>
            <w:r w:rsidR="0061433C">
              <w:rPr>
                <w:rFonts w:ascii="Arial" w:hAnsi="Arial" w:cs="Arial"/>
              </w:rPr>
              <w:br/>
            </w:r>
            <w:r w:rsidRPr="00A17115">
              <w:rPr>
                <w:rFonts w:ascii="Arial" w:hAnsi="Arial" w:cs="Arial"/>
              </w:rPr>
              <w:t>Sił Zbrojnych</w:t>
            </w:r>
            <w:r w:rsidR="00B7379B">
              <w:rPr>
                <w:rFonts w:ascii="Arial" w:hAnsi="Arial" w:cs="Arial"/>
              </w:rPr>
              <w:t xml:space="preserve"> RP.</w:t>
            </w:r>
          </w:p>
        </w:tc>
        <w:tc>
          <w:tcPr>
            <w:tcW w:w="2477" w:type="dxa"/>
            <w:vAlign w:val="center"/>
          </w:tcPr>
          <w:p w14:paraId="5D894E02" w14:textId="77777777" w:rsidR="00AD19A6" w:rsidRDefault="00AD19A6" w:rsidP="00411DA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liczba kandydatów wywodzących się </w:t>
            </w:r>
            <w:r w:rsidR="00BF19D4">
              <w:rPr>
                <w:rFonts w:ascii="Arial" w:hAnsi="Arial" w:cs="Arial"/>
                <w:snapToGrid w:val="0"/>
              </w:rPr>
              <w:br/>
            </w:r>
            <w:r>
              <w:rPr>
                <w:rFonts w:ascii="Arial" w:hAnsi="Arial" w:cs="Arial"/>
                <w:snapToGrid w:val="0"/>
              </w:rPr>
              <w:t>z organizacji pozarządowych</w:t>
            </w:r>
            <w:r w:rsidR="00157ED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77829058" w14:textId="75E17C32" w:rsidR="00011196" w:rsidRPr="002476EC" w:rsidRDefault="003701A5" w:rsidP="001C4CCE">
            <w:pPr>
              <w:spacing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0349E" w:rsidRPr="002476EC">
              <w:rPr>
                <w:rFonts w:ascii="Arial" w:hAnsi="Arial" w:cs="Arial"/>
                <w:snapToGrid w:val="0"/>
              </w:rPr>
              <w:t>2500</w:t>
            </w:r>
          </w:p>
        </w:tc>
      </w:tr>
      <w:tr w:rsidR="00AD19A6" w:rsidRPr="0022454A" w14:paraId="77538D92" w14:textId="77777777" w:rsidTr="002476EC">
        <w:trPr>
          <w:cantSplit/>
          <w:trHeight w:val="651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B9B01" w14:textId="77777777" w:rsidR="00AD19A6" w:rsidRDefault="00AD19A6" w:rsidP="00411DAF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667B3" w14:textId="77777777" w:rsidR="00AD19A6" w:rsidRDefault="00AD19A6" w:rsidP="00411DAF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5705456C" w14:textId="77777777" w:rsidR="00AD19A6" w:rsidRPr="0061433C" w:rsidRDefault="00AD19A6" w:rsidP="00411DA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  <w:color w:val="1F497D" w:themeColor="text2"/>
              </w:rPr>
            </w:pPr>
            <w:r w:rsidRPr="00BF19D4">
              <w:rPr>
                <w:rFonts w:ascii="Arial" w:hAnsi="Arial" w:cs="Arial"/>
                <w:snapToGrid w:val="0"/>
              </w:rPr>
              <w:t xml:space="preserve">liczba kandydatów wywodzących się </w:t>
            </w:r>
            <w:r w:rsidR="000B0F35">
              <w:rPr>
                <w:rFonts w:ascii="Arial" w:hAnsi="Arial" w:cs="Arial"/>
                <w:snapToGrid w:val="0"/>
              </w:rPr>
              <w:br/>
            </w:r>
            <w:r w:rsidRPr="00BF19D4">
              <w:rPr>
                <w:rFonts w:ascii="Arial" w:hAnsi="Arial" w:cs="Arial"/>
                <w:snapToGrid w:val="0"/>
              </w:rPr>
              <w:t>z klas</w:t>
            </w:r>
            <w:r w:rsidR="003B7F7E">
              <w:rPr>
                <w:rFonts w:ascii="Arial" w:hAnsi="Arial" w:cs="Arial"/>
                <w:snapToGrid w:val="0"/>
              </w:rPr>
              <w:t xml:space="preserve"> </w:t>
            </w:r>
            <w:r w:rsidR="0073286E">
              <w:rPr>
                <w:rFonts w:ascii="Arial" w:hAnsi="Arial" w:cs="Arial"/>
                <w:snapToGrid w:val="0"/>
              </w:rPr>
              <w:t>wojskowych</w:t>
            </w:r>
            <w:r w:rsidR="00157ED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004522C5" w14:textId="7E82EBEA" w:rsidR="00157ED8" w:rsidRPr="002476EC" w:rsidRDefault="003701A5" w:rsidP="001C4CCE">
            <w:pPr>
              <w:spacing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57ED8" w:rsidRPr="002476EC">
              <w:rPr>
                <w:rFonts w:ascii="Arial" w:hAnsi="Arial" w:cs="Arial"/>
                <w:snapToGrid w:val="0"/>
              </w:rPr>
              <w:t>3000</w:t>
            </w:r>
          </w:p>
        </w:tc>
      </w:tr>
      <w:tr w:rsidR="00AD19A6" w:rsidRPr="0022454A" w14:paraId="49908D27" w14:textId="77777777" w:rsidTr="0065481F">
        <w:trPr>
          <w:cantSplit/>
          <w:trHeight w:val="1341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B081C" w14:textId="77777777" w:rsidR="00AD19A6" w:rsidRDefault="00AD19A6" w:rsidP="00411DAF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2FBF4" w14:textId="77777777" w:rsidR="00AD19A6" w:rsidRDefault="00AD19A6" w:rsidP="00411DAF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3D289B0E" w14:textId="77777777" w:rsidR="00AD19A6" w:rsidRPr="00BF19D4" w:rsidRDefault="00AD19A6" w:rsidP="00411DA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BF19D4">
              <w:rPr>
                <w:rFonts w:ascii="Arial" w:hAnsi="Arial" w:cs="Arial"/>
                <w:snapToGrid w:val="0"/>
              </w:rPr>
              <w:t xml:space="preserve">liczba żołnierzy rezerwy, którzy przeszli przeszkolenie w ramach projektu </w:t>
            </w:r>
            <w:r w:rsidR="00BF19D4" w:rsidRPr="00BF19D4">
              <w:rPr>
                <w:rFonts w:ascii="Arial" w:hAnsi="Arial" w:cs="Arial"/>
                <w:snapToGrid w:val="0"/>
              </w:rPr>
              <w:br/>
            </w:r>
            <w:r w:rsidR="00D75468">
              <w:rPr>
                <w:rFonts w:ascii="Arial" w:hAnsi="Arial" w:cs="Arial"/>
                <w:snapToGrid w:val="0"/>
              </w:rPr>
              <w:t>„Legia Akademicka”.</w:t>
            </w:r>
          </w:p>
        </w:tc>
        <w:tc>
          <w:tcPr>
            <w:tcW w:w="2910" w:type="dxa"/>
            <w:vAlign w:val="center"/>
          </w:tcPr>
          <w:p w14:paraId="59D132A3" w14:textId="0365D34F" w:rsidR="00011196" w:rsidRPr="002476EC" w:rsidRDefault="003701A5" w:rsidP="00B4328A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AD19A6" w:rsidRPr="002476EC">
              <w:rPr>
                <w:rFonts w:ascii="Arial" w:hAnsi="Arial" w:cs="Arial"/>
                <w:snapToGrid w:val="0"/>
              </w:rPr>
              <w:t>6000</w:t>
            </w:r>
          </w:p>
        </w:tc>
      </w:tr>
      <w:tr w:rsidR="00AD19A6" w:rsidRPr="0022454A" w14:paraId="7E6AE8E1" w14:textId="77777777" w:rsidTr="0065481F">
        <w:trPr>
          <w:cantSplit/>
          <w:trHeight w:val="1118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3E743" w14:textId="77777777" w:rsidR="00AD19A6" w:rsidRPr="000C36FA" w:rsidRDefault="00AD19A6" w:rsidP="00411DAF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BC3DD" w14:textId="77777777" w:rsidR="005530C5" w:rsidRPr="00953984" w:rsidRDefault="005530C5" w:rsidP="005530C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5530C5">
              <w:rPr>
                <w:rFonts w:ascii="Arial" w:hAnsi="Arial" w:cs="Arial"/>
              </w:rPr>
              <w:t xml:space="preserve">ykorzystanie potencjału organizacji pozarządowych </w:t>
            </w:r>
            <w:r>
              <w:rPr>
                <w:rFonts w:ascii="Arial" w:hAnsi="Arial" w:cs="Arial"/>
              </w:rPr>
              <w:br/>
            </w:r>
            <w:r w:rsidRPr="005530C5">
              <w:rPr>
                <w:rFonts w:ascii="Arial" w:hAnsi="Arial" w:cs="Arial"/>
              </w:rPr>
              <w:t>i innych partnerów społecznych w realizacji zadań resortu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77" w:type="dxa"/>
            <w:vAlign w:val="center"/>
          </w:tcPr>
          <w:p w14:paraId="49A5DCE9" w14:textId="77777777" w:rsidR="00AD19A6" w:rsidRDefault="00AD19A6" w:rsidP="00411DA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Liczba zadań publicznych zrealizowanych </w:t>
            </w:r>
            <w:r w:rsidR="000B0F35">
              <w:rPr>
                <w:rFonts w:ascii="Arial" w:hAnsi="Arial" w:cs="Arial"/>
                <w:snapToGrid w:val="0"/>
              </w:rPr>
              <w:br/>
            </w:r>
            <w:r>
              <w:rPr>
                <w:rFonts w:ascii="Arial" w:hAnsi="Arial" w:cs="Arial"/>
                <w:snapToGrid w:val="0"/>
              </w:rPr>
              <w:t>w dziedzinie obronności</w:t>
            </w:r>
            <w:r w:rsidR="00D7546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7B18B87F" w14:textId="4D9D0C32" w:rsidR="00011196" w:rsidRPr="000831FF" w:rsidRDefault="003701A5" w:rsidP="00B4328A">
            <w:pPr>
              <w:spacing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0831FF" w:rsidRPr="00B4328A">
              <w:rPr>
                <w:rFonts w:ascii="Arial" w:hAnsi="Arial" w:cs="Arial"/>
                <w:snapToGrid w:val="0"/>
              </w:rPr>
              <w:t>350</w:t>
            </w:r>
          </w:p>
        </w:tc>
      </w:tr>
      <w:tr w:rsidR="00AD19A6" w:rsidRPr="0022454A" w14:paraId="434D052B" w14:textId="77777777" w:rsidTr="002476EC">
        <w:trPr>
          <w:cantSplit/>
          <w:trHeight w:val="480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6674EC9B" w14:textId="77777777" w:rsidR="00AD19A6" w:rsidRPr="000C36FA" w:rsidRDefault="00AD19A6" w:rsidP="00411DAF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EA5F3AA" w14:textId="77777777" w:rsidR="0065481F" w:rsidRDefault="0065481F" w:rsidP="00320D6D">
            <w:pPr>
              <w:spacing w:after="120" w:line="276" w:lineRule="auto"/>
              <w:rPr>
                <w:rFonts w:ascii="Arial" w:hAnsi="Arial" w:cs="Arial"/>
              </w:rPr>
            </w:pPr>
          </w:p>
          <w:p w14:paraId="2F81962D" w14:textId="77777777" w:rsidR="0065481F" w:rsidRDefault="0065481F" w:rsidP="00320D6D">
            <w:pPr>
              <w:spacing w:after="120" w:line="276" w:lineRule="auto"/>
              <w:rPr>
                <w:rFonts w:ascii="Arial" w:hAnsi="Arial" w:cs="Arial"/>
              </w:rPr>
            </w:pPr>
          </w:p>
          <w:p w14:paraId="196B18E3" w14:textId="6C4AA8BE" w:rsidR="00320D6D" w:rsidRPr="00320D6D" w:rsidRDefault="00320D6D" w:rsidP="00320D6D">
            <w:pPr>
              <w:spacing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W</w:t>
            </w:r>
            <w:r w:rsidRPr="00320D6D">
              <w:rPr>
                <w:rFonts w:ascii="Arial" w:hAnsi="Arial" w:cs="Arial"/>
              </w:rPr>
              <w:t xml:space="preserve">sparcie procesu szkolenia </w:t>
            </w:r>
            <w:r>
              <w:rPr>
                <w:rFonts w:ascii="Arial" w:hAnsi="Arial" w:cs="Arial"/>
              </w:rPr>
              <w:br/>
            </w:r>
            <w:r w:rsidRPr="00320D6D">
              <w:rPr>
                <w:rFonts w:ascii="Arial" w:hAnsi="Arial" w:cs="Arial"/>
              </w:rPr>
              <w:t>w placówkach oświatowych uczestniczących w resortowych projektach na rzecz wzmocnienia obronności państwa, w tym m</w:t>
            </w:r>
            <w:r w:rsidR="001B651E">
              <w:rPr>
                <w:rFonts w:ascii="Arial" w:hAnsi="Arial" w:cs="Arial"/>
              </w:rPr>
              <w:t>.</w:t>
            </w:r>
            <w:r w:rsidRPr="00320D6D">
              <w:rPr>
                <w:rFonts w:ascii="Arial" w:hAnsi="Arial" w:cs="Arial"/>
              </w:rPr>
              <w:t>in. w Oddziałach Przygotowania Wojskowego (OPW) oraz program</w:t>
            </w:r>
            <w:r>
              <w:rPr>
                <w:rFonts w:ascii="Arial" w:hAnsi="Arial" w:cs="Arial"/>
              </w:rPr>
              <w:t>ie</w:t>
            </w:r>
            <w:r w:rsidRPr="00320D6D">
              <w:rPr>
                <w:rFonts w:ascii="Arial" w:hAnsi="Arial" w:cs="Arial"/>
              </w:rPr>
              <w:t xml:space="preserve"> „CYBER.MIL z klasą”</w:t>
            </w:r>
            <w:r>
              <w:rPr>
                <w:rFonts w:ascii="Arial" w:hAnsi="Arial" w:cs="Arial"/>
              </w:rPr>
              <w:t>.</w:t>
            </w:r>
          </w:p>
          <w:p w14:paraId="3CA67C74" w14:textId="77777777" w:rsidR="0090303D" w:rsidRPr="00F9558B" w:rsidRDefault="0090303D" w:rsidP="00320D6D">
            <w:pPr>
              <w:spacing w:after="120" w:line="276" w:lineRule="auto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5A014CA0" w14:textId="77777777" w:rsidR="00AD19A6" w:rsidRDefault="00AD19A6" w:rsidP="00411DA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Liczba zadań publicznych zrealizowanych na rzecz szkolenia młodzieży klas </w:t>
            </w:r>
            <w:r w:rsidR="003A3F64" w:rsidRPr="00320D6D">
              <w:rPr>
                <w:rFonts w:ascii="Arial" w:hAnsi="Arial" w:cs="Arial"/>
              </w:rPr>
              <w:t xml:space="preserve"> uczestniczących </w:t>
            </w:r>
            <w:r w:rsidR="00FE4324">
              <w:rPr>
                <w:rFonts w:ascii="Arial" w:hAnsi="Arial" w:cs="Arial"/>
              </w:rPr>
              <w:br/>
            </w:r>
            <w:r w:rsidR="003A3F64" w:rsidRPr="00320D6D">
              <w:rPr>
                <w:rFonts w:ascii="Arial" w:hAnsi="Arial" w:cs="Arial"/>
              </w:rPr>
              <w:t xml:space="preserve">w resortowych projektach </w:t>
            </w:r>
            <w:r w:rsidR="003A3F64" w:rsidRPr="00B4328A">
              <w:rPr>
                <w:rFonts w:ascii="Arial" w:hAnsi="Arial" w:cs="Arial"/>
              </w:rPr>
              <w:t>na rzecz wzmocnienia obronności państwa</w:t>
            </w:r>
            <w:r w:rsidR="00F9558B" w:rsidRPr="00B4328A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7EE571D5" w14:textId="0924A3CA" w:rsidR="008703D2" w:rsidRPr="00CF6B62" w:rsidRDefault="003701A5" w:rsidP="00CF6B62">
            <w:pPr>
              <w:spacing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4E27DC">
              <w:rPr>
                <w:rFonts w:ascii="Arial" w:hAnsi="Arial" w:cs="Arial"/>
                <w:snapToGrid w:val="0"/>
              </w:rPr>
              <w:t>150</w:t>
            </w:r>
          </w:p>
        </w:tc>
      </w:tr>
      <w:tr w:rsidR="00AD19A6" w:rsidRPr="0022454A" w14:paraId="62BB1660" w14:textId="77777777" w:rsidTr="0065481F">
        <w:trPr>
          <w:cantSplit/>
          <w:trHeight w:val="480"/>
        </w:trPr>
        <w:tc>
          <w:tcPr>
            <w:tcW w:w="496" w:type="dxa"/>
            <w:vMerge/>
            <w:shd w:val="clear" w:color="auto" w:fill="auto"/>
            <w:vAlign w:val="center"/>
          </w:tcPr>
          <w:p w14:paraId="7CCC2825" w14:textId="77777777" w:rsidR="00AD19A6" w:rsidRDefault="00AD19A6" w:rsidP="00411DAF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D185D" w14:textId="77777777" w:rsidR="00AD19A6" w:rsidRDefault="00AD19A6" w:rsidP="00411DAF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400C8A9E" w14:textId="77777777" w:rsidR="00AD19A6" w:rsidRPr="003C0491" w:rsidRDefault="00AD19A6" w:rsidP="00411DA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3C0491">
              <w:rPr>
                <w:rFonts w:ascii="Arial" w:hAnsi="Arial" w:cs="Arial"/>
                <w:snapToGrid w:val="0"/>
              </w:rPr>
              <w:t xml:space="preserve">Liczba przedsięwzięć  zrealizowanych przez partnerów społecznych, wspartych przez ron, wynikających z planów współpracy z partnerami społecznymi </w:t>
            </w:r>
            <w:r w:rsidR="000B0F35">
              <w:rPr>
                <w:rFonts w:ascii="Arial" w:hAnsi="Arial" w:cs="Arial"/>
                <w:snapToGrid w:val="0"/>
              </w:rPr>
              <w:br/>
            </w:r>
            <w:r w:rsidRPr="003C0491">
              <w:rPr>
                <w:rFonts w:ascii="Arial" w:hAnsi="Arial" w:cs="Arial"/>
                <w:snapToGrid w:val="0"/>
              </w:rPr>
              <w:t xml:space="preserve">oraz przedsięwzięć pozaplanowych </w:t>
            </w:r>
            <w:r w:rsidR="00B4328A">
              <w:rPr>
                <w:rFonts w:ascii="Arial" w:hAnsi="Arial" w:cs="Arial"/>
                <w:snapToGrid w:val="0"/>
              </w:rPr>
              <w:t xml:space="preserve">realizowanych </w:t>
            </w:r>
            <w:r w:rsidRPr="00B4328A">
              <w:rPr>
                <w:rFonts w:ascii="Arial" w:hAnsi="Arial" w:cs="Arial"/>
                <w:snapToGrid w:val="0"/>
              </w:rPr>
              <w:t xml:space="preserve">na rzecz szkolenia uczniów klas </w:t>
            </w:r>
            <w:r w:rsidR="00F9558B" w:rsidRPr="00B4328A">
              <w:rPr>
                <w:rFonts w:ascii="Arial" w:hAnsi="Arial" w:cs="Arial"/>
                <w:snapToGrid w:val="0"/>
              </w:rPr>
              <w:t>wojskowych</w:t>
            </w:r>
            <w:r w:rsidR="00F9558B" w:rsidRPr="00157ED8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3C2E9947" w14:textId="6B037378" w:rsidR="00212E48" w:rsidRPr="00FE4324" w:rsidRDefault="003701A5" w:rsidP="00FE4324">
            <w:pPr>
              <w:jc w:val="center"/>
              <w:rPr>
                <w:rFonts w:ascii="Arial" w:hAnsi="Arial" w:cs="Arial"/>
                <w:snapToGrid w:val="0"/>
                <w:color w:val="1F497D" w:themeColor="text2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FE4324" w:rsidRPr="002476EC">
              <w:rPr>
                <w:rFonts w:ascii="Arial" w:hAnsi="Arial" w:cs="Arial"/>
                <w:snapToGrid w:val="0"/>
              </w:rPr>
              <w:t>3000</w:t>
            </w:r>
          </w:p>
        </w:tc>
      </w:tr>
      <w:tr w:rsidR="00FD1CC5" w:rsidRPr="0022454A" w14:paraId="1D8AF126" w14:textId="77777777" w:rsidTr="0065481F">
        <w:trPr>
          <w:cantSplit/>
          <w:trHeight w:val="2471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65C0F" w14:textId="77777777" w:rsidR="00FD1CC5" w:rsidRDefault="00FD1CC5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769B" w14:textId="77777777" w:rsidR="00B479D0" w:rsidRDefault="00B479D0" w:rsidP="00B479D0">
            <w:pPr>
              <w:spacing w:after="120" w:line="276" w:lineRule="auto"/>
              <w:rPr>
                <w:rFonts w:ascii="Arial" w:hAnsi="Arial" w:cs="Arial"/>
              </w:rPr>
            </w:pPr>
          </w:p>
          <w:p w14:paraId="02D0D2E8" w14:textId="77777777" w:rsidR="00FD1CC5" w:rsidRDefault="00FD1CC5" w:rsidP="00B479D0">
            <w:pPr>
              <w:spacing w:after="120" w:line="276" w:lineRule="auto"/>
              <w:rPr>
                <w:rFonts w:ascii="Arial" w:hAnsi="Arial" w:cs="Arial"/>
              </w:rPr>
            </w:pPr>
            <w:r w:rsidRPr="00D75468">
              <w:rPr>
                <w:rFonts w:ascii="Arial" w:hAnsi="Arial" w:cs="Arial"/>
              </w:rPr>
              <w:t>Wykorzystanie kompetencji cz</w:t>
            </w:r>
            <w:r>
              <w:rPr>
                <w:rFonts w:ascii="Arial" w:hAnsi="Arial" w:cs="Arial"/>
              </w:rPr>
              <w:t>łonków organizacji proobronnych</w:t>
            </w:r>
            <w:r w:rsidRPr="00D75468">
              <w:rPr>
                <w:rFonts w:ascii="Arial" w:hAnsi="Arial" w:cs="Arial"/>
              </w:rPr>
              <w:t xml:space="preserve"> do procesu szkolenia uczniów klas wojskowych</w:t>
            </w:r>
            <w:r>
              <w:rPr>
                <w:rFonts w:ascii="Arial" w:hAnsi="Arial" w:cs="Arial"/>
              </w:rPr>
              <w:t xml:space="preserve"> oraz </w:t>
            </w:r>
            <w:r w:rsidR="00F720E1">
              <w:rPr>
                <w:rFonts w:ascii="Arial" w:hAnsi="Arial" w:cs="Arial"/>
              </w:rPr>
              <w:t xml:space="preserve">szkoleń </w:t>
            </w:r>
            <w:r w:rsidRPr="00A23E60">
              <w:rPr>
                <w:rFonts w:ascii="Arial" w:hAnsi="Arial" w:cs="Arial"/>
              </w:rPr>
              <w:t xml:space="preserve">członków lub wolontariuszy innych </w:t>
            </w:r>
            <w:r>
              <w:rPr>
                <w:rFonts w:ascii="Arial" w:hAnsi="Arial" w:cs="Arial"/>
              </w:rPr>
              <w:t>organizacji</w:t>
            </w:r>
            <w:r w:rsidR="00B432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pozarządowych działających </w:t>
            </w:r>
            <w:r w:rsidR="0090303D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na</w:t>
            </w:r>
            <w:r w:rsidR="003311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rzecz obronności.</w:t>
            </w:r>
          </w:p>
          <w:p w14:paraId="2037C368" w14:textId="77777777" w:rsidR="00FD1CC5" w:rsidRDefault="00FD1CC5" w:rsidP="00A23E60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left w:val="single" w:sz="4" w:space="0" w:color="auto"/>
            </w:tcBorders>
            <w:vAlign w:val="center"/>
          </w:tcPr>
          <w:p w14:paraId="16503E4F" w14:textId="77777777" w:rsidR="00FD1CC5" w:rsidRPr="003C0491" w:rsidRDefault="00FD1CC5" w:rsidP="00F720E1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3C0491">
              <w:rPr>
                <w:rFonts w:ascii="Arial" w:hAnsi="Arial" w:cs="Arial"/>
                <w:snapToGrid w:val="0"/>
              </w:rPr>
              <w:lastRenderedPageBreak/>
              <w:t xml:space="preserve">Liczba godzin zajęć teoretycznych </w:t>
            </w:r>
            <w:r>
              <w:rPr>
                <w:rFonts w:ascii="Arial" w:hAnsi="Arial" w:cs="Arial"/>
                <w:snapToGrid w:val="0"/>
              </w:rPr>
              <w:br/>
            </w:r>
            <w:r w:rsidRPr="003C0491">
              <w:rPr>
                <w:rFonts w:ascii="Arial" w:hAnsi="Arial" w:cs="Arial"/>
                <w:snapToGrid w:val="0"/>
              </w:rPr>
              <w:t xml:space="preserve">i praktycznych w skali roku zrealizowanych przez instruktorów organizacji </w:t>
            </w:r>
            <w:r w:rsidRPr="003C0491">
              <w:rPr>
                <w:rFonts w:ascii="Arial" w:hAnsi="Arial" w:cs="Arial"/>
                <w:snapToGrid w:val="0"/>
              </w:rPr>
              <w:br/>
              <w:t>proobronnych</w:t>
            </w:r>
          </w:p>
        </w:tc>
        <w:tc>
          <w:tcPr>
            <w:tcW w:w="2910" w:type="dxa"/>
            <w:vAlign w:val="center"/>
          </w:tcPr>
          <w:p w14:paraId="1F7318CB" w14:textId="710A7A05" w:rsidR="00FD1CC5" w:rsidRPr="003311ED" w:rsidRDefault="003701A5" w:rsidP="003311E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FD1CC5">
              <w:rPr>
                <w:rFonts w:ascii="Arial" w:hAnsi="Arial" w:cs="Arial"/>
                <w:snapToGrid w:val="0"/>
              </w:rPr>
              <w:t>1500 godz.</w:t>
            </w:r>
          </w:p>
        </w:tc>
      </w:tr>
      <w:tr w:rsidR="00FD1CC5" w:rsidRPr="0022454A" w14:paraId="372DE84B" w14:textId="77777777" w:rsidTr="0065481F">
        <w:trPr>
          <w:cantSplit/>
          <w:trHeight w:val="2265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20AA1" w14:textId="77777777" w:rsidR="00FD1CC5" w:rsidRDefault="00FD1CC5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BBCC" w14:textId="77777777" w:rsidR="00FD1CC5" w:rsidRPr="00D75468" w:rsidRDefault="00FD1CC5" w:rsidP="00A23E60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left w:val="single" w:sz="4" w:space="0" w:color="auto"/>
            </w:tcBorders>
            <w:vAlign w:val="center"/>
          </w:tcPr>
          <w:p w14:paraId="67275DF2" w14:textId="77777777" w:rsidR="00FD1CC5" w:rsidRPr="003C0491" w:rsidRDefault="00F720E1" w:rsidP="00B4328A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Ilość szkoleń </w:t>
            </w:r>
            <w:r w:rsidRPr="003C0491">
              <w:rPr>
                <w:rFonts w:ascii="Arial" w:hAnsi="Arial" w:cs="Arial"/>
                <w:snapToGrid w:val="0"/>
              </w:rPr>
              <w:t xml:space="preserve"> zrealizowanych przez instruktorów organizacji </w:t>
            </w:r>
            <w:r w:rsidRPr="003C0491">
              <w:rPr>
                <w:rFonts w:ascii="Arial" w:hAnsi="Arial" w:cs="Arial"/>
                <w:snapToGrid w:val="0"/>
              </w:rPr>
              <w:br/>
              <w:t>proobronnych</w:t>
            </w:r>
            <w:r>
              <w:rPr>
                <w:rFonts w:ascii="Arial" w:hAnsi="Arial" w:cs="Arial"/>
                <w:snapToGrid w:val="0"/>
              </w:rPr>
              <w:t xml:space="preserve"> na rzecz </w:t>
            </w:r>
            <w:r w:rsidRPr="00A23E60">
              <w:rPr>
                <w:rFonts w:ascii="Arial" w:hAnsi="Arial" w:cs="Arial"/>
              </w:rPr>
              <w:t xml:space="preserve">innych </w:t>
            </w:r>
            <w:r>
              <w:rPr>
                <w:rFonts w:ascii="Arial" w:hAnsi="Arial" w:cs="Arial"/>
              </w:rPr>
              <w:t>organizacji pozarządowych działających na rzecz obronności.</w:t>
            </w:r>
          </w:p>
        </w:tc>
        <w:tc>
          <w:tcPr>
            <w:tcW w:w="2910" w:type="dxa"/>
            <w:vAlign w:val="center"/>
          </w:tcPr>
          <w:p w14:paraId="6C4BE8C6" w14:textId="2C6C7ED6" w:rsidR="003311ED" w:rsidRDefault="003701A5" w:rsidP="003311E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≥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F720E1">
              <w:rPr>
                <w:rFonts w:ascii="Arial" w:hAnsi="Arial" w:cs="Arial"/>
                <w:snapToGrid w:val="0"/>
              </w:rPr>
              <w:t>40 szkoleń</w:t>
            </w:r>
          </w:p>
        </w:tc>
      </w:tr>
      <w:tr w:rsidR="00747C54" w:rsidRPr="0022454A" w14:paraId="3973B880" w14:textId="77777777" w:rsidTr="0053607E">
        <w:trPr>
          <w:cantSplit/>
          <w:trHeight w:val="2246"/>
        </w:trPr>
        <w:tc>
          <w:tcPr>
            <w:tcW w:w="496" w:type="dxa"/>
            <w:shd w:val="clear" w:color="auto" w:fill="auto"/>
            <w:vAlign w:val="center"/>
          </w:tcPr>
          <w:p w14:paraId="77356287" w14:textId="77777777" w:rsidR="00747C54" w:rsidRDefault="00747C5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5611DAB7" w14:textId="77777777" w:rsidR="00747C54" w:rsidRPr="000C36FA" w:rsidRDefault="00747C5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07A1F" w14:textId="77777777" w:rsidR="00747C54" w:rsidRDefault="00747C54" w:rsidP="003A3F64">
            <w:pPr>
              <w:spacing w:after="120" w:line="276" w:lineRule="auto"/>
              <w:rPr>
                <w:rFonts w:ascii="Arial" w:hAnsi="Arial" w:cs="Arial"/>
              </w:rPr>
            </w:pPr>
          </w:p>
          <w:p w14:paraId="5B59B05B" w14:textId="0B462C6F" w:rsidR="00747C54" w:rsidRPr="00D75468" w:rsidRDefault="00747C54" w:rsidP="00D14FCF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Aktywność partnerów społecznych </w:t>
            </w:r>
            <w:r w:rsidRPr="00953984">
              <w:rPr>
                <w:rFonts w:ascii="Arial" w:hAnsi="Arial" w:cs="Arial"/>
              </w:rPr>
              <w:t>w procesie kultury fizycznej i umiejętności wojskowych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77" w:type="dxa"/>
            <w:vAlign w:val="center"/>
          </w:tcPr>
          <w:p w14:paraId="1ACF7CA3" w14:textId="1DDE887A" w:rsidR="00747C54" w:rsidRPr="00D75468" w:rsidRDefault="00747C54" w:rsidP="00D14FC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D14FCF">
              <w:rPr>
                <w:rFonts w:ascii="Arial" w:hAnsi="Arial" w:cs="Arial"/>
                <w:snapToGrid w:val="0"/>
              </w:rPr>
              <w:t>Liczba zadań publicznych zrealizowanych na rzecz</w:t>
            </w:r>
            <w:r w:rsidR="00D14FCF">
              <w:rPr>
                <w:rFonts w:ascii="Arial" w:hAnsi="Arial" w:cs="Arial"/>
                <w:snapToGrid w:val="0"/>
              </w:rPr>
              <w:t xml:space="preserve"> </w:t>
            </w:r>
            <w:r w:rsidRPr="00D14FCF">
              <w:rPr>
                <w:rFonts w:ascii="Arial" w:hAnsi="Arial" w:cs="Arial"/>
              </w:rPr>
              <w:t xml:space="preserve">kultury fizycznej </w:t>
            </w:r>
            <w:r w:rsidR="00D14FCF">
              <w:rPr>
                <w:rFonts w:ascii="Arial" w:hAnsi="Arial" w:cs="Arial"/>
              </w:rPr>
              <w:br/>
            </w:r>
            <w:r w:rsidRPr="00D14FCF">
              <w:rPr>
                <w:rFonts w:ascii="Arial" w:hAnsi="Arial" w:cs="Arial"/>
              </w:rPr>
              <w:t>i umiejętności wojskowych.</w:t>
            </w:r>
          </w:p>
        </w:tc>
        <w:tc>
          <w:tcPr>
            <w:tcW w:w="2910" w:type="dxa"/>
            <w:vAlign w:val="center"/>
          </w:tcPr>
          <w:p w14:paraId="24ED2A12" w14:textId="33A8F90C" w:rsidR="00747C54" w:rsidRPr="00D14FCF" w:rsidRDefault="003701A5" w:rsidP="003701A5">
            <w:pPr>
              <w:pStyle w:val="Bezodstpw"/>
              <w:spacing w:line="276" w:lineRule="auto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≥ </w:t>
            </w:r>
            <w:r w:rsidRPr="00D14FCF">
              <w:rPr>
                <w:rFonts w:ascii="Arial" w:hAnsi="Arial" w:cs="Arial"/>
                <w:snapToGrid w:val="0"/>
                <w:sz w:val="20"/>
              </w:rPr>
              <w:t>100</w:t>
            </w:r>
          </w:p>
        </w:tc>
      </w:tr>
      <w:tr w:rsidR="003A3F64" w:rsidRPr="0022454A" w14:paraId="008AD29F" w14:textId="77777777" w:rsidTr="002476EC">
        <w:trPr>
          <w:cantSplit/>
          <w:trHeight w:val="679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779D6AD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082D6BF7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1939049" w14:textId="05990978" w:rsidR="003A3F64" w:rsidRPr="009948AB" w:rsidRDefault="003A3F64" w:rsidP="003A3F64">
            <w:pPr>
              <w:spacing w:after="120" w:line="276" w:lineRule="auto"/>
              <w:rPr>
                <w:rFonts w:ascii="Arial" w:hAnsi="Arial" w:cs="Arial"/>
              </w:rPr>
            </w:pPr>
            <w:r w:rsidRPr="00091883">
              <w:rPr>
                <w:rFonts w:ascii="Arial" w:hAnsi="Arial" w:cs="Arial"/>
              </w:rPr>
              <w:t xml:space="preserve">Powiększenie zasobów wyszkolonych pod względem strzeleckim obywateli </w:t>
            </w:r>
            <w:r w:rsidRPr="00091883">
              <w:rPr>
                <w:rFonts w:ascii="Arial" w:hAnsi="Arial" w:cs="Arial"/>
              </w:rPr>
              <w:br/>
              <w:t xml:space="preserve">i rozwój infrastruktury strzeleckiej </w:t>
            </w:r>
            <w:r w:rsidR="001B651E">
              <w:rPr>
                <w:rFonts w:ascii="Arial" w:hAnsi="Arial" w:cs="Arial"/>
              </w:rPr>
              <w:t>poprzez wykorzystanie w ramach p</w:t>
            </w:r>
            <w:r w:rsidRPr="00091883">
              <w:rPr>
                <w:rFonts w:ascii="Arial" w:hAnsi="Arial" w:cs="Arial"/>
              </w:rPr>
              <w:t xml:space="preserve">rogramu </w:t>
            </w:r>
            <w:r w:rsidR="001B651E">
              <w:rPr>
                <w:rFonts w:ascii="Arial" w:hAnsi="Arial" w:cs="Arial"/>
              </w:rPr>
              <w:t>„</w:t>
            </w:r>
            <w:r w:rsidRPr="00091883">
              <w:rPr>
                <w:rFonts w:ascii="Arial" w:hAnsi="Arial" w:cs="Arial"/>
              </w:rPr>
              <w:t xml:space="preserve">Strzelnica </w:t>
            </w:r>
            <w:r w:rsidR="008C4FFC">
              <w:rPr>
                <w:rFonts w:ascii="Arial" w:hAnsi="Arial" w:cs="Arial"/>
              </w:rPr>
              <w:br/>
            </w:r>
            <w:r w:rsidRPr="00091883">
              <w:rPr>
                <w:rFonts w:ascii="Arial" w:hAnsi="Arial" w:cs="Arial"/>
              </w:rPr>
              <w:t>w Powiecie” potencjału jednostek samorządu terytorialnego.</w:t>
            </w:r>
          </w:p>
        </w:tc>
        <w:tc>
          <w:tcPr>
            <w:tcW w:w="2477" w:type="dxa"/>
            <w:vAlign w:val="center"/>
          </w:tcPr>
          <w:p w14:paraId="25132B25" w14:textId="77777777" w:rsidR="003A3F64" w:rsidRPr="00220ED9" w:rsidRDefault="003A3F64" w:rsidP="003A3F64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220ED9">
              <w:rPr>
                <w:rFonts w:ascii="Arial" w:hAnsi="Arial" w:cs="Arial"/>
                <w:snapToGrid w:val="0"/>
              </w:rPr>
              <w:t>Liczba zaakceptowanych ofert na strzelnice.</w:t>
            </w:r>
          </w:p>
        </w:tc>
        <w:tc>
          <w:tcPr>
            <w:tcW w:w="2910" w:type="dxa"/>
            <w:vAlign w:val="center"/>
          </w:tcPr>
          <w:p w14:paraId="6B6AF01F" w14:textId="5FC293D4" w:rsidR="003A3F64" w:rsidRPr="002476EC" w:rsidRDefault="003701A5" w:rsidP="002476EC">
            <w:pPr>
              <w:pStyle w:val="Bezodstpw"/>
              <w:spacing w:line="276" w:lineRule="auto"/>
              <w:jc w:val="center"/>
              <w:rPr>
                <w:rFonts w:ascii="Arial" w:hAnsi="Arial" w:cs="Arial"/>
                <w:snapToGrid w:val="0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≥ </w:t>
            </w:r>
            <w:r w:rsidR="003A3F64" w:rsidRPr="002476EC">
              <w:rPr>
                <w:rFonts w:ascii="Arial" w:hAnsi="Arial" w:cs="Arial"/>
                <w:snapToGrid w:val="0"/>
                <w:sz w:val="20"/>
              </w:rPr>
              <w:t>3</w:t>
            </w:r>
            <w:r w:rsidR="002476EC" w:rsidRPr="002476EC">
              <w:rPr>
                <w:rFonts w:ascii="Arial" w:hAnsi="Arial" w:cs="Arial"/>
                <w:snapToGrid w:val="0"/>
                <w:sz w:val="20"/>
              </w:rPr>
              <w:t>50</w:t>
            </w:r>
          </w:p>
        </w:tc>
      </w:tr>
      <w:tr w:rsidR="003A3F64" w:rsidRPr="0022454A" w14:paraId="50112A5E" w14:textId="77777777" w:rsidTr="002476EC">
        <w:trPr>
          <w:cantSplit/>
          <w:trHeight w:val="679"/>
        </w:trPr>
        <w:tc>
          <w:tcPr>
            <w:tcW w:w="496" w:type="dxa"/>
            <w:vMerge/>
            <w:shd w:val="clear" w:color="auto" w:fill="auto"/>
            <w:vAlign w:val="center"/>
          </w:tcPr>
          <w:p w14:paraId="68BECCE4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AC72A55" w14:textId="77777777" w:rsidR="003A3F64" w:rsidRDefault="003A3F64" w:rsidP="003A3F6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45AFEC93" w14:textId="77777777" w:rsidR="003A3F64" w:rsidRPr="00220ED9" w:rsidRDefault="003A3F64" w:rsidP="00085DEF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220ED9">
              <w:rPr>
                <w:rFonts w:ascii="Arial" w:hAnsi="Arial" w:cs="Arial"/>
                <w:snapToGrid w:val="0"/>
              </w:rPr>
              <w:t xml:space="preserve">Liczba </w:t>
            </w:r>
            <w:r w:rsidR="00085DEF">
              <w:rPr>
                <w:rFonts w:ascii="Arial" w:hAnsi="Arial" w:cs="Arial"/>
                <w:snapToGrid w:val="0"/>
              </w:rPr>
              <w:t>powstałych strzelnic</w:t>
            </w:r>
            <w:r w:rsidRPr="00220ED9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09139A3F" w14:textId="61C78850" w:rsidR="003A3F64" w:rsidRPr="0061433C" w:rsidRDefault="003701A5" w:rsidP="003A3F64">
            <w:pPr>
              <w:pStyle w:val="Bezodstpw"/>
              <w:spacing w:line="276" w:lineRule="auto"/>
              <w:jc w:val="center"/>
              <w:rPr>
                <w:rFonts w:ascii="Arial" w:hAnsi="Arial" w:cs="Arial"/>
                <w:snapToGrid w:val="0"/>
                <w:color w:val="0070C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≥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085DEF" w:rsidRPr="002476EC">
              <w:rPr>
                <w:rFonts w:ascii="Arial" w:hAnsi="Arial" w:cs="Arial"/>
                <w:snapToGrid w:val="0"/>
                <w:sz w:val="20"/>
              </w:rPr>
              <w:t>200</w:t>
            </w:r>
          </w:p>
        </w:tc>
      </w:tr>
      <w:tr w:rsidR="003A3F64" w:rsidRPr="0022454A" w14:paraId="5C77BD45" w14:textId="77777777" w:rsidTr="002476EC">
        <w:trPr>
          <w:cantSplit/>
          <w:trHeight w:val="1118"/>
        </w:trPr>
        <w:tc>
          <w:tcPr>
            <w:tcW w:w="496" w:type="dxa"/>
            <w:vMerge/>
            <w:shd w:val="clear" w:color="auto" w:fill="auto"/>
            <w:vAlign w:val="center"/>
          </w:tcPr>
          <w:p w14:paraId="3D933CED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49535B3" w14:textId="77777777" w:rsidR="003A3F64" w:rsidRDefault="003A3F64" w:rsidP="003A3F6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7B39F98D" w14:textId="77777777" w:rsidR="003A3F64" w:rsidRPr="00220ED9" w:rsidRDefault="003A3F64" w:rsidP="003A3F64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3D25AC">
              <w:rPr>
                <w:rFonts w:ascii="Arial" w:hAnsi="Arial" w:cs="Arial"/>
                <w:snapToGrid w:val="0"/>
              </w:rPr>
              <w:t xml:space="preserve">Liczba osób przeszkolonych </w:t>
            </w:r>
            <w:r w:rsidRPr="003D25AC">
              <w:rPr>
                <w:rFonts w:ascii="Arial" w:hAnsi="Arial" w:cs="Arial"/>
                <w:snapToGrid w:val="0"/>
              </w:rPr>
              <w:br/>
              <w:t>pod względem strzeleckim.</w:t>
            </w:r>
          </w:p>
        </w:tc>
        <w:tc>
          <w:tcPr>
            <w:tcW w:w="2910" w:type="dxa"/>
            <w:vAlign w:val="center"/>
          </w:tcPr>
          <w:p w14:paraId="7A279B24" w14:textId="648B3986" w:rsidR="00F82854" w:rsidRPr="007F24A9" w:rsidRDefault="003701A5" w:rsidP="003A3F64">
            <w:pPr>
              <w:pStyle w:val="Bezodstpw"/>
              <w:spacing w:line="276" w:lineRule="auto"/>
              <w:jc w:val="center"/>
              <w:rPr>
                <w:rFonts w:ascii="Arial" w:hAnsi="Arial" w:cs="Arial"/>
                <w:snapToGrid w:val="0"/>
                <w:color w:val="1F497D" w:themeColor="text2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≥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8321DD" w:rsidRPr="003D25AC">
              <w:rPr>
                <w:rFonts w:ascii="Arial" w:hAnsi="Arial" w:cs="Arial"/>
                <w:snapToGrid w:val="0"/>
                <w:sz w:val="20"/>
              </w:rPr>
              <w:t>25 000</w:t>
            </w:r>
          </w:p>
        </w:tc>
      </w:tr>
      <w:tr w:rsidR="003A3F64" w:rsidRPr="0022454A" w14:paraId="08D15A99" w14:textId="77777777" w:rsidTr="00BA4F79">
        <w:trPr>
          <w:cantSplit/>
          <w:trHeight w:val="1118"/>
        </w:trPr>
        <w:tc>
          <w:tcPr>
            <w:tcW w:w="496" w:type="dxa"/>
            <w:shd w:val="clear" w:color="auto" w:fill="auto"/>
            <w:vAlign w:val="center"/>
          </w:tcPr>
          <w:p w14:paraId="78A4F061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A6C427" w14:textId="77777777" w:rsidR="003A3F64" w:rsidRPr="00B91C15" w:rsidRDefault="003A3F64" w:rsidP="003A3F64">
            <w:pPr>
              <w:spacing w:after="120" w:line="276" w:lineRule="auto"/>
              <w:rPr>
                <w:rFonts w:ascii="Arial" w:hAnsi="Arial" w:cs="Arial"/>
              </w:rPr>
            </w:pPr>
            <w:r w:rsidRPr="006A3D5D">
              <w:rPr>
                <w:rFonts w:ascii="Arial" w:hAnsi="Arial" w:cs="Arial"/>
              </w:rPr>
              <w:t>Kształtowanie</w:t>
            </w:r>
            <w:r w:rsidR="0065481F">
              <w:rPr>
                <w:rFonts w:ascii="Arial" w:hAnsi="Arial" w:cs="Arial"/>
              </w:rPr>
              <w:t xml:space="preserve"> pozytywnego </w:t>
            </w:r>
            <w:r w:rsidR="0065481F" w:rsidRPr="0065481F">
              <w:rPr>
                <w:rFonts w:ascii="Arial" w:hAnsi="Arial" w:cs="Arial"/>
              </w:rPr>
              <w:t>wizerunku</w:t>
            </w:r>
            <w:r w:rsidR="0065481F">
              <w:rPr>
                <w:rFonts w:ascii="Arial" w:hAnsi="Arial" w:cs="Arial"/>
              </w:rPr>
              <w:t xml:space="preserve"> </w:t>
            </w:r>
            <w:r w:rsidRPr="0065481F">
              <w:rPr>
                <w:rFonts w:ascii="Arial" w:hAnsi="Arial" w:cs="Arial"/>
              </w:rPr>
              <w:t>Sił Zbrojnych</w:t>
            </w:r>
            <w:r>
              <w:rPr>
                <w:rFonts w:ascii="Arial" w:hAnsi="Arial" w:cs="Arial"/>
              </w:rPr>
              <w:t xml:space="preserve"> </w:t>
            </w:r>
            <w:r w:rsidR="0065481F">
              <w:rPr>
                <w:rFonts w:ascii="Arial" w:hAnsi="Arial" w:cs="Arial"/>
              </w:rPr>
              <w:t xml:space="preserve">Rzeczypospolitej Polskiej </w:t>
            </w:r>
            <w:r>
              <w:rPr>
                <w:rFonts w:ascii="Arial" w:hAnsi="Arial" w:cs="Arial"/>
              </w:rPr>
              <w:t>oraz Ministra Obrony Narodowej</w:t>
            </w:r>
            <w:r w:rsidRPr="006A3D5D">
              <w:rPr>
                <w:rFonts w:ascii="Arial" w:hAnsi="Arial" w:cs="Arial"/>
              </w:rPr>
              <w:t>.</w:t>
            </w:r>
          </w:p>
        </w:tc>
        <w:tc>
          <w:tcPr>
            <w:tcW w:w="2477" w:type="dxa"/>
            <w:vAlign w:val="center"/>
          </w:tcPr>
          <w:p w14:paraId="1AC00362" w14:textId="77777777" w:rsidR="003A3F64" w:rsidRPr="00220ED9" w:rsidRDefault="003A3F64" w:rsidP="003A3F64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220ED9">
              <w:rPr>
                <w:rFonts w:ascii="Arial" w:hAnsi="Arial" w:cs="Arial"/>
              </w:rPr>
              <w:t>Odsetek osób dobrze oceniających działalność wojska wg Centrum Badania Opinii Społecznej (cykliczne raporty „Oceny instytucji publicznych”).</w:t>
            </w:r>
          </w:p>
        </w:tc>
        <w:tc>
          <w:tcPr>
            <w:tcW w:w="2910" w:type="dxa"/>
            <w:vAlign w:val="center"/>
          </w:tcPr>
          <w:p w14:paraId="42426960" w14:textId="55B0A2AD" w:rsidR="003A3F64" w:rsidRPr="00BA4F79" w:rsidRDefault="003A3F64" w:rsidP="00BA4F79">
            <w:pPr>
              <w:pStyle w:val="Bezodstpw"/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A4F79">
              <w:rPr>
                <w:rFonts w:ascii="Arial" w:hAnsi="Arial" w:cs="Arial"/>
                <w:sz w:val="20"/>
              </w:rPr>
              <w:t>65% respondentów oceniających dobrze działalność wojska, obliczona ze wszystki</w:t>
            </w:r>
            <w:r w:rsidR="00BA4F79" w:rsidRPr="00BA4F79">
              <w:rPr>
                <w:rFonts w:ascii="Arial" w:hAnsi="Arial" w:cs="Arial"/>
                <w:sz w:val="20"/>
              </w:rPr>
              <w:t xml:space="preserve">ch badań prowadzonych w latach </w:t>
            </w:r>
          </w:p>
        </w:tc>
      </w:tr>
      <w:tr w:rsidR="003A3F64" w:rsidRPr="0022454A" w14:paraId="7FF37EB8" w14:textId="77777777" w:rsidTr="002476EC">
        <w:trPr>
          <w:cantSplit/>
          <w:trHeight w:val="688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628D6770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5C614F1" w14:textId="77777777" w:rsidR="003A3F64" w:rsidRDefault="003A3F64" w:rsidP="003A3F64">
            <w:pPr>
              <w:spacing w:after="120" w:line="276" w:lineRule="auto"/>
              <w:rPr>
                <w:rFonts w:ascii="Arial" w:hAnsi="Arial" w:cs="Arial"/>
              </w:rPr>
            </w:pPr>
          </w:p>
          <w:p w14:paraId="7B1E58E9" w14:textId="77777777" w:rsidR="003A3F64" w:rsidRPr="006A3D5D" w:rsidRDefault="003A3F64" w:rsidP="003A3F6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3D5D">
              <w:rPr>
                <w:rFonts w:ascii="Arial" w:hAnsi="Arial" w:cs="Arial"/>
              </w:rPr>
              <w:t xml:space="preserve">ropagowanie postaw patriotycznych oraz edukacji historycznej związanej </w:t>
            </w:r>
            <w:r w:rsidRPr="006A3D5D">
              <w:rPr>
                <w:rFonts w:ascii="Arial" w:hAnsi="Arial" w:cs="Arial"/>
              </w:rPr>
              <w:br/>
              <w:t>z tradycjami</w:t>
            </w:r>
            <w:r>
              <w:rPr>
                <w:rFonts w:ascii="Arial" w:hAnsi="Arial" w:cs="Arial"/>
              </w:rPr>
              <w:t xml:space="preserve"> i dziedzictwem oręża polskiego.</w:t>
            </w:r>
          </w:p>
          <w:p w14:paraId="5645CA0B" w14:textId="77777777" w:rsidR="003A3F64" w:rsidRPr="00953984" w:rsidRDefault="003A3F64" w:rsidP="003A3F64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4E64FB4F" w14:textId="77777777" w:rsidR="003A3F64" w:rsidRPr="003C371D" w:rsidRDefault="003A3F64" w:rsidP="003A3F64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3C371D">
              <w:rPr>
                <w:rFonts w:ascii="Arial" w:hAnsi="Arial" w:cs="Arial"/>
                <w:snapToGrid w:val="0"/>
              </w:rPr>
              <w:t>Liczba przedsięwzięć zrealizowanych przez partnerów społecznych, wspartych przez ron, wynikających z planów współpracy z partnerami społecznymi or</w:t>
            </w:r>
            <w:r w:rsidR="000A4E34">
              <w:rPr>
                <w:rFonts w:ascii="Arial" w:hAnsi="Arial" w:cs="Arial"/>
                <w:snapToGrid w:val="0"/>
              </w:rPr>
              <w:t xml:space="preserve">az przedsięwzięć pozaplanowych </w:t>
            </w:r>
            <w:r w:rsidRPr="003C371D">
              <w:rPr>
                <w:rFonts w:ascii="Arial" w:hAnsi="Arial" w:cs="Arial"/>
                <w:snapToGrid w:val="0"/>
              </w:rPr>
              <w:t xml:space="preserve">na rzecz </w:t>
            </w:r>
            <w:r w:rsidRPr="003C371D">
              <w:rPr>
                <w:rFonts w:ascii="Arial" w:hAnsi="Arial" w:cs="Arial"/>
              </w:rPr>
              <w:t xml:space="preserve">kształtowania postaw patriotycznych, edukacji historycznej oraz związanych z tradycjami </w:t>
            </w:r>
            <w:r w:rsidRPr="003C371D">
              <w:rPr>
                <w:rFonts w:ascii="Arial" w:hAnsi="Arial" w:cs="Arial"/>
              </w:rPr>
              <w:br/>
              <w:t>i dziedzictwem oręża polskiego.</w:t>
            </w:r>
          </w:p>
        </w:tc>
        <w:tc>
          <w:tcPr>
            <w:tcW w:w="2910" w:type="dxa"/>
            <w:vAlign w:val="center"/>
          </w:tcPr>
          <w:p w14:paraId="1309F472" w14:textId="106E7758" w:rsidR="003A3F64" w:rsidRPr="00BA4F79" w:rsidRDefault="003701A5" w:rsidP="00BA4F79">
            <w:pPr>
              <w:pStyle w:val="Bezodstpw"/>
              <w:spacing w:line="276" w:lineRule="auto"/>
              <w:jc w:val="center"/>
              <w:rPr>
                <w:snapToGrid w:val="0"/>
                <w:lang w:eastAsia="pl-PL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≥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3A3F64" w:rsidRPr="00BA4F79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t xml:space="preserve">2500 </w:t>
            </w:r>
          </w:p>
        </w:tc>
      </w:tr>
      <w:tr w:rsidR="003A3F64" w:rsidRPr="0022454A" w14:paraId="4BB967D1" w14:textId="77777777" w:rsidTr="002476EC">
        <w:trPr>
          <w:cantSplit/>
          <w:trHeight w:val="688"/>
        </w:trPr>
        <w:tc>
          <w:tcPr>
            <w:tcW w:w="496" w:type="dxa"/>
            <w:vMerge/>
            <w:shd w:val="clear" w:color="auto" w:fill="auto"/>
            <w:vAlign w:val="center"/>
          </w:tcPr>
          <w:p w14:paraId="3B5159B9" w14:textId="77777777" w:rsidR="003A3F64" w:rsidRDefault="003A3F64" w:rsidP="003A3F64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AEBD1DE" w14:textId="77777777" w:rsidR="003A3F64" w:rsidRPr="00953984" w:rsidRDefault="003A3F64" w:rsidP="003A3F64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vAlign w:val="center"/>
          </w:tcPr>
          <w:p w14:paraId="03DF0C51" w14:textId="77777777" w:rsidR="003A3F64" w:rsidRPr="00A30AD7" w:rsidRDefault="003A3F64" w:rsidP="003A3F64">
            <w:pPr>
              <w:pStyle w:val="Tekstkomentarza"/>
              <w:spacing w:before="60" w:after="60" w:line="276" w:lineRule="auto"/>
              <w:jc w:val="center"/>
              <w:rPr>
                <w:rFonts w:ascii="Arial" w:hAnsi="Arial" w:cs="Arial"/>
                <w:snapToGrid w:val="0"/>
              </w:rPr>
            </w:pPr>
            <w:r w:rsidRPr="00A30AD7">
              <w:rPr>
                <w:rFonts w:ascii="Arial" w:hAnsi="Arial" w:cs="Arial"/>
                <w:snapToGrid w:val="0"/>
              </w:rPr>
              <w:t>Liczba zadań publicznych zrealizowanych na rzecz propagowania pos</w:t>
            </w:r>
            <w:r w:rsidR="00CF6B62">
              <w:rPr>
                <w:rFonts w:ascii="Arial" w:hAnsi="Arial" w:cs="Arial"/>
                <w:snapToGrid w:val="0"/>
              </w:rPr>
              <w:t xml:space="preserve">taw patriotycznych oraz wiedzy </w:t>
            </w:r>
            <w:r w:rsidRPr="00A30AD7">
              <w:rPr>
                <w:rFonts w:ascii="Arial" w:hAnsi="Arial" w:cs="Arial"/>
                <w:snapToGrid w:val="0"/>
              </w:rPr>
              <w:t>i świadomości historycznej</w:t>
            </w:r>
            <w:r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910" w:type="dxa"/>
            <w:vAlign w:val="center"/>
          </w:tcPr>
          <w:p w14:paraId="1EE82AA9" w14:textId="26801240" w:rsidR="003A3F64" w:rsidRPr="00CF6B62" w:rsidRDefault="003701A5" w:rsidP="00CF6B62">
            <w:pPr>
              <w:pStyle w:val="Bezodstpw"/>
              <w:spacing w:line="276" w:lineRule="auto"/>
              <w:jc w:val="center"/>
              <w:rPr>
                <w:rFonts w:ascii="Arial" w:hAnsi="Arial" w:cs="Arial"/>
                <w:snapToGrid w:val="0"/>
                <w:color w:val="1F497D" w:themeColor="text2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≥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CF6B62" w:rsidRPr="00CF6B62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t>3</w:t>
            </w:r>
            <w:r w:rsidR="003A3F64" w:rsidRPr="00CF6B62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t xml:space="preserve">00 </w:t>
            </w:r>
          </w:p>
        </w:tc>
      </w:tr>
    </w:tbl>
    <w:p w14:paraId="36153BCF" w14:textId="3CCDA69E" w:rsidR="00AD19A6" w:rsidRPr="003D4304" w:rsidRDefault="00AD19A6" w:rsidP="00AD19A6">
      <w:pPr>
        <w:spacing w:after="120" w:line="276" w:lineRule="auto"/>
        <w:jc w:val="both"/>
        <w:rPr>
          <w:rFonts w:ascii="Arial" w:hAnsi="Arial" w:cs="Arial"/>
          <w:sz w:val="24"/>
        </w:rPr>
      </w:pPr>
    </w:p>
    <w:p w14:paraId="23C5F927" w14:textId="1E109411" w:rsidR="00AD19A6" w:rsidRPr="002606BD" w:rsidRDefault="00AD19A6" w:rsidP="00AD19A6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9E7352">
        <w:rPr>
          <w:rFonts w:ascii="Arial" w:hAnsi="Arial" w:cs="Arial"/>
          <w:b/>
          <w:sz w:val="24"/>
          <w:szCs w:val="24"/>
        </w:rPr>
        <w:t>. Zakres przedmiotowy</w:t>
      </w:r>
      <w:r w:rsidR="000A4E34">
        <w:rPr>
          <w:rFonts w:ascii="Arial" w:hAnsi="Arial" w:cs="Arial"/>
          <w:b/>
          <w:sz w:val="24"/>
          <w:szCs w:val="24"/>
        </w:rPr>
        <w:t xml:space="preserve"> </w:t>
      </w:r>
      <w:r w:rsidRPr="00674B1F">
        <w:rPr>
          <w:rFonts w:ascii="Arial" w:hAnsi="Arial" w:cs="Arial"/>
          <w:b/>
          <w:i/>
          <w:sz w:val="24"/>
          <w:szCs w:val="24"/>
        </w:rPr>
        <w:t>Programu</w:t>
      </w:r>
    </w:p>
    <w:p w14:paraId="7CF41FCF" w14:textId="53E43518" w:rsidR="00AD19A6" w:rsidRDefault="00AD19A6" w:rsidP="002606BD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Współpraca resortu obrony narodowej z </w:t>
      </w:r>
      <w:r w:rsidRPr="00172CBE">
        <w:rPr>
          <w:rFonts w:ascii="Arial" w:hAnsi="Arial" w:cs="Arial"/>
          <w:sz w:val="24"/>
        </w:rPr>
        <w:t xml:space="preserve">organizacjami pozarządowymi </w:t>
      </w:r>
      <w:r w:rsidR="002606BD">
        <w:rPr>
          <w:rFonts w:ascii="Arial" w:hAnsi="Arial" w:cs="Arial"/>
          <w:sz w:val="24"/>
        </w:rPr>
        <w:br/>
      </w:r>
      <w:r w:rsidRPr="00172CBE">
        <w:rPr>
          <w:rFonts w:ascii="Arial" w:hAnsi="Arial" w:cs="Arial"/>
          <w:sz w:val="24"/>
          <w:szCs w:val="24"/>
        </w:rPr>
        <w:t xml:space="preserve">i innymi </w:t>
      </w:r>
      <w:r>
        <w:rPr>
          <w:rFonts w:ascii="Arial" w:hAnsi="Arial" w:cs="Arial"/>
          <w:sz w:val="24"/>
          <w:szCs w:val="24"/>
        </w:rPr>
        <w:t>partnerami społecznymi odbywa się w szczególności w oparciu o poniższe regulacje prawne</w:t>
      </w:r>
      <w:r w:rsidRPr="00043335">
        <w:rPr>
          <w:rFonts w:ascii="Arial" w:hAnsi="Arial" w:cs="Arial"/>
          <w:sz w:val="24"/>
          <w:szCs w:val="24"/>
        </w:rPr>
        <w:t xml:space="preserve"> oraz przepisy wewnętrznie obowiązujące</w:t>
      </w:r>
      <w:r>
        <w:rPr>
          <w:rFonts w:ascii="Arial" w:hAnsi="Arial" w:cs="Arial"/>
          <w:sz w:val="24"/>
          <w:szCs w:val="24"/>
        </w:rPr>
        <w:t>:</w:t>
      </w:r>
    </w:p>
    <w:p w14:paraId="3C7555D0" w14:textId="77777777" w:rsidR="00E71F5A" w:rsidRPr="00E71F5A" w:rsidRDefault="00E71F5A" w:rsidP="00E71F5A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1F5A">
        <w:rPr>
          <w:rFonts w:ascii="Arial" w:eastAsia="Times New Roman" w:hAnsi="Arial" w:cs="Arial"/>
          <w:sz w:val="24"/>
          <w:szCs w:val="24"/>
          <w:lang w:eastAsia="pl-PL"/>
        </w:rPr>
        <w:t>ustawa z dnia 6 kwietnia 1987 r. o fundacjach (Dz. U. z 2018 r. poz. 1491);</w:t>
      </w:r>
    </w:p>
    <w:p w14:paraId="7C69F216" w14:textId="77777777" w:rsidR="00E71F5A" w:rsidRPr="00E71F5A" w:rsidRDefault="00E71F5A" w:rsidP="00E71F5A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1F5A">
        <w:rPr>
          <w:rFonts w:ascii="Arial" w:eastAsia="Times New Roman" w:hAnsi="Arial" w:cs="Arial"/>
          <w:sz w:val="24"/>
          <w:szCs w:val="24"/>
          <w:lang w:eastAsia="pl-PL"/>
        </w:rPr>
        <w:t>ustawa z dnia 7 kwietnia 1989 r. Prawo o stowarzyszeniach (Dz. U. z 1989 r.</w:t>
      </w:r>
      <w:r w:rsidR="003D25A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71F5A">
        <w:rPr>
          <w:rFonts w:ascii="Arial" w:eastAsia="Times New Roman" w:hAnsi="Arial" w:cs="Arial"/>
          <w:sz w:val="24"/>
          <w:szCs w:val="24"/>
          <w:lang w:eastAsia="pl-PL"/>
        </w:rPr>
        <w:t xml:space="preserve"> nr 20 poz.104, </w:t>
      </w:r>
      <w:r w:rsidRPr="00E71F5A">
        <w:rPr>
          <w:rFonts w:ascii="Arial" w:hAnsi="Arial" w:cs="Arial"/>
          <w:sz w:val="24"/>
          <w:szCs w:val="24"/>
        </w:rPr>
        <w:t>z 2020 poz. 2261</w:t>
      </w:r>
      <w:r w:rsidRPr="00E71F5A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07793AEB" w14:textId="77777777" w:rsidR="00E6260C" w:rsidRPr="0065481F" w:rsidRDefault="00E6260C" w:rsidP="00E6260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260C">
        <w:rPr>
          <w:rFonts w:ascii="Arial" w:eastAsia="Times New Roman" w:hAnsi="Arial" w:cs="Arial"/>
          <w:sz w:val="24"/>
          <w:szCs w:val="24"/>
          <w:lang w:eastAsia="pl-PL"/>
        </w:rPr>
        <w:t xml:space="preserve">ustawa z dnia 24 kwietnia 2003 r. o działalności pożytku publicznego </w:t>
      </w:r>
      <w:r w:rsidRPr="00E626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5481F">
        <w:rPr>
          <w:rFonts w:ascii="Arial" w:eastAsia="Times New Roman" w:hAnsi="Arial" w:cs="Arial"/>
          <w:sz w:val="24"/>
          <w:szCs w:val="24"/>
          <w:lang w:eastAsia="pl-PL"/>
        </w:rPr>
        <w:t>i o wolontariacie (Dz. U. z 2022 r. poz. 1327);</w:t>
      </w:r>
    </w:p>
    <w:p w14:paraId="50D605D6" w14:textId="77777777" w:rsidR="00951C6D" w:rsidRPr="0065481F" w:rsidRDefault="00951C6D" w:rsidP="00E6260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81F">
        <w:rPr>
          <w:rFonts w:ascii="Arial" w:hAnsi="Arial" w:cs="Arial"/>
          <w:sz w:val="24"/>
          <w:szCs w:val="24"/>
        </w:rPr>
        <w:t>ustawy z dnia 13 listopada 2003 r. o dochodach jednostek samorządu terytorialnego (Dz. U. z 2021 r. poz. 1672)</w:t>
      </w:r>
      <w:r w:rsidR="0065481F" w:rsidRPr="0065481F">
        <w:rPr>
          <w:rFonts w:ascii="Arial" w:hAnsi="Arial" w:cs="Arial"/>
          <w:sz w:val="24"/>
          <w:szCs w:val="24"/>
        </w:rPr>
        <w:t>;</w:t>
      </w:r>
    </w:p>
    <w:p w14:paraId="3DAAD2FC" w14:textId="77777777" w:rsidR="006F622A" w:rsidRPr="006F622A" w:rsidRDefault="00E6260C" w:rsidP="006F622A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E6260C">
        <w:rPr>
          <w:rFonts w:ascii="Arial" w:hAnsi="Arial" w:cs="Arial"/>
          <w:sz w:val="24"/>
        </w:rPr>
        <w:t>ustawa z dnia 27 sierpnia 2009 r. o finansach publicznych (Dz. U. z 2022 r. poz. 1634);</w:t>
      </w:r>
    </w:p>
    <w:p w14:paraId="5D6CEB21" w14:textId="77777777" w:rsidR="00E6260C" w:rsidRPr="006F622A" w:rsidRDefault="00E6260C" w:rsidP="006F622A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6F622A">
        <w:rPr>
          <w:rFonts w:ascii="Arial" w:hAnsi="Arial" w:cs="Arial"/>
          <w:sz w:val="24"/>
          <w:szCs w:val="24"/>
        </w:rPr>
        <w:t>ustawa z dnia 19 sierpnia 2011 r. o weteranach działań poza granicami państwa</w:t>
      </w:r>
      <w:r w:rsidR="001A0CB4">
        <w:rPr>
          <w:rFonts w:ascii="Arial" w:hAnsi="Arial" w:cs="Arial"/>
          <w:sz w:val="24"/>
          <w:szCs w:val="24"/>
        </w:rPr>
        <w:t xml:space="preserve"> </w:t>
      </w:r>
      <w:r w:rsidR="006F622A">
        <w:rPr>
          <w:rFonts w:ascii="Arial" w:hAnsi="Arial" w:cs="Arial"/>
          <w:sz w:val="24"/>
          <w:szCs w:val="24"/>
        </w:rPr>
        <w:t>(</w:t>
      </w:r>
      <w:r w:rsidR="00E05117" w:rsidRPr="006F622A">
        <w:rPr>
          <w:rFonts w:ascii="Arial" w:hAnsi="Arial" w:cs="Arial"/>
          <w:sz w:val="24"/>
          <w:szCs w:val="24"/>
        </w:rPr>
        <w:t>Dz.</w:t>
      </w:r>
      <w:r w:rsidR="001A0CB4">
        <w:rPr>
          <w:rFonts w:ascii="Arial" w:hAnsi="Arial" w:cs="Arial"/>
          <w:sz w:val="24"/>
          <w:szCs w:val="24"/>
        </w:rPr>
        <w:t xml:space="preserve"> </w:t>
      </w:r>
      <w:r w:rsidR="00E05117" w:rsidRPr="006F622A">
        <w:rPr>
          <w:rFonts w:ascii="Arial" w:hAnsi="Arial" w:cs="Arial"/>
          <w:sz w:val="24"/>
          <w:szCs w:val="24"/>
        </w:rPr>
        <w:t>U. 2019 poz. 1726</w:t>
      </w:r>
      <w:r w:rsidR="006F622A">
        <w:rPr>
          <w:rFonts w:ascii="Arial" w:hAnsi="Arial" w:cs="Arial"/>
          <w:sz w:val="24"/>
          <w:szCs w:val="24"/>
        </w:rPr>
        <w:t xml:space="preserve">, </w:t>
      </w:r>
      <w:r w:rsidR="00E05117" w:rsidRPr="006F622A">
        <w:rPr>
          <w:rFonts w:ascii="Arial" w:hAnsi="Arial" w:cs="Arial"/>
          <w:sz w:val="24"/>
          <w:szCs w:val="24"/>
        </w:rPr>
        <w:t>z 2020 r. poz. 2055, z 2022 r. poz. 655);</w:t>
      </w:r>
    </w:p>
    <w:p w14:paraId="36854C2C" w14:textId="77777777" w:rsidR="00E6260C" w:rsidRPr="00E6260C" w:rsidRDefault="00E6260C" w:rsidP="00E6260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260C">
        <w:rPr>
          <w:rFonts w:ascii="Arial" w:eastAsia="Times New Roman" w:hAnsi="Arial" w:cs="Arial"/>
          <w:sz w:val="24"/>
          <w:szCs w:val="24"/>
          <w:lang w:eastAsia="pl-PL"/>
        </w:rPr>
        <w:t>ustawa z dnia 10 lipca 2015 r. o Agencji Mienia Wojskowego (Dz. U. z 2021 r. poz. 303, poz. 2021);</w:t>
      </w:r>
    </w:p>
    <w:p w14:paraId="32C7FF23" w14:textId="77777777" w:rsidR="006C45AD" w:rsidRPr="006C45AD" w:rsidRDefault="006C45AD" w:rsidP="006C45AD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6C45AD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14 grudnia 2016 r. Prawo oświatowe (Dz. U. </w:t>
      </w:r>
      <w:r w:rsidRPr="006C45AD">
        <w:rPr>
          <w:rFonts w:ascii="Arial" w:hAnsi="Arial" w:cs="Arial"/>
          <w:sz w:val="24"/>
        </w:rPr>
        <w:t xml:space="preserve">z 2017 r. poz. 59 </w:t>
      </w:r>
      <w:r w:rsidRPr="006C45AD">
        <w:rPr>
          <w:rFonts w:ascii="Arial" w:hAnsi="Arial" w:cs="Arial"/>
          <w:sz w:val="24"/>
        </w:rPr>
        <w:br/>
        <w:t>i poz.</w:t>
      </w:r>
      <w:r w:rsidR="003D25AC">
        <w:rPr>
          <w:rFonts w:ascii="Arial" w:hAnsi="Arial" w:cs="Arial"/>
          <w:sz w:val="24"/>
        </w:rPr>
        <w:t xml:space="preserve"> 2203, z 2018 r. poz. 1000, 1290, 1669 i</w:t>
      </w:r>
      <w:r w:rsidRPr="006C45AD">
        <w:rPr>
          <w:rFonts w:ascii="Arial" w:hAnsi="Arial" w:cs="Arial"/>
          <w:sz w:val="24"/>
        </w:rPr>
        <w:t xml:space="preserve"> 2245 oraz z </w:t>
      </w:r>
      <w:r w:rsidR="003D25AC">
        <w:rPr>
          <w:rFonts w:ascii="Arial" w:hAnsi="Arial" w:cs="Arial"/>
          <w:sz w:val="24"/>
        </w:rPr>
        <w:t xml:space="preserve">2019 r. poz. 534, 730, </w:t>
      </w:r>
      <w:r w:rsidRPr="006C45AD">
        <w:rPr>
          <w:rFonts w:ascii="Arial" w:hAnsi="Arial" w:cs="Arial"/>
          <w:sz w:val="24"/>
        </w:rPr>
        <w:t>761, z 2021 r. poz. 4, 619</w:t>
      </w:r>
      <w:r w:rsidRPr="006C45AD">
        <w:t> </w:t>
      </w:r>
      <w:r w:rsidRPr="006C45AD">
        <w:rPr>
          <w:rFonts w:ascii="Arial" w:hAnsi="Arial" w:cs="Arial"/>
          <w:sz w:val="24"/>
          <w:szCs w:val="24"/>
        </w:rPr>
        <w:t>i 762</w:t>
      </w:r>
      <w:r w:rsidRPr="006C45AD">
        <w:rPr>
          <w:rFonts w:ascii="Arial" w:hAnsi="Arial" w:cs="Arial"/>
          <w:sz w:val="24"/>
        </w:rPr>
        <w:t>);</w:t>
      </w:r>
    </w:p>
    <w:p w14:paraId="3D93C2AC" w14:textId="77777777" w:rsidR="006C45AD" w:rsidRPr="006C45AD" w:rsidRDefault="006C45AD" w:rsidP="006C45AD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6C45AD">
        <w:rPr>
          <w:rFonts w:ascii="Arial" w:hAnsi="Arial" w:cs="Arial"/>
          <w:sz w:val="24"/>
        </w:rPr>
        <w:t xml:space="preserve">ustawa z dnia 27 października 2017 r. o finansowaniu zadań oświatowych </w:t>
      </w:r>
      <w:r w:rsidRPr="006C45AD">
        <w:rPr>
          <w:rFonts w:ascii="Arial" w:hAnsi="Arial" w:cs="Arial"/>
          <w:sz w:val="24"/>
        </w:rPr>
        <w:br/>
        <w:t xml:space="preserve">(Dz. U. </w:t>
      </w:r>
      <w:r w:rsidRPr="006C45AD">
        <w:rPr>
          <w:rFonts w:ascii="Arial" w:hAnsi="Arial" w:cs="Arial"/>
          <w:sz w:val="24"/>
          <w:szCs w:val="24"/>
        </w:rPr>
        <w:t>z 2017 r. poz. 2203, z 2018 r. poz. 2245, z 2021 r. poz.1</w:t>
      </w:r>
      <w:r w:rsidR="003D25AC">
        <w:rPr>
          <w:rFonts w:ascii="Arial" w:hAnsi="Arial" w:cs="Arial"/>
          <w:sz w:val="24"/>
          <w:szCs w:val="24"/>
        </w:rPr>
        <w:t xml:space="preserve">930, z 2022 r. poz. 1116, 1692 i </w:t>
      </w:r>
      <w:r w:rsidRPr="006C45AD">
        <w:rPr>
          <w:rFonts w:ascii="Arial" w:hAnsi="Arial" w:cs="Arial"/>
          <w:sz w:val="24"/>
          <w:szCs w:val="24"/>
        </w:rPr>
        <w:t>1730);</w:t>
      </w:r>
    </w:p>
    <w:p w14:paraId="68A01BF8" w14:textId="77777777" w:rsidR="00402F14" w:rsidRPr="006C45AD" w:rsidRDefault="005B63C2" w:rsidP="006C45AD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45AD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801AEE" w:rsidRPr="006C45AD">
        <w:rPr>
          <w:rFonts w:ascii="Arial" w:eastAsia="Times New Roman" w:hAnsi="Arial" w:cs="Arial"/>
          <w:sz w:val="24"/>
          <w:szCs w:val="24"/>
          <w:lang w:eastAsia="pl-PL"/>
        </w:rPr>
        <w:t xml:space="preserve">stawa z dnia 11 marca 2022 r. o obronie Ojczyzny (Dz. U. z </w:t>
      </w:r>
      <w:r w:rsidR="00402F14" w:rsidRPr="006C45AD">
        <w:rPr>
          <w:rFonts w:ascii="Arial" w:eastAsia="Times New Roman" w:hAnsi="Arial" w:cs="Arial"/>
          <w:sz w:val="24"/>
          <w:szCs w:val="24"/>
          <w:lang w:eastAsia="pl-PL"/>
        </w:rPr>
        <w:t>2022 r. poz. 655);</w:t>
      </w:r>
    </w:p>
    <w:p w14:paraId="615DF0FA" w14:textId="77777777" w:rsidR="005601D5" w:rsidRPr="00DD15D2" w:rsidRDefault="00AD19A6" w:rsidP="00D16625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15D2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Ministra Obrony Narodowej z dnia 10 maja 2018 r. w sprawie przekazywania mienia ruchomego Skarbu Państwa będącego we władaniu jednostek organizacyjnych podległych Ministrowi Obrony Narodowej lub przez niego nadzorowanych (Dz. U. z 2018 r. poz. 1018); </w:t>
      </w:r>
    </w:p>
    <w:p w14:paraId="6BF298A2" w14:textId="77777777" w:rsidR="00DD15D2" w:rsidRPr="00DD15D2" w:rsidRDefault="00DD15D2" w:rsidP="00DD15D2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DD15D2">
        <w:rPr>
          <w:rFonts w:ascii="Arial" w:hAnsi="Arial" w:cs="Arial"/>
          <w:sz w:val="24"/>
        </w:rPr>
        <w:t xml:space="preserve">rozporządzenie </w:t>
      </w:r>
      <w:r w:rsidRPr="00DD15D2">
        <w:rPr>
          <w:rFonts w:ascii="Arial" w:eastAsia="Times New Roman" w:hAnsi="Arial" w:cs="Arial"/>
          <w:sz w:val="24"/>
          <w:szCs w:val="24"/>
          <w:lang w:eastAsia="pl-PL"/>
        </w:rPr>
        <w:t xml:space="preserve">Ministra Obrony Narodowej </w:t>
      </w:r>
      <w:r w:rsidRPr="00DD15D2">
        <w:rPr>
          <w:rFonts w:ascii="Arial" w:hAnsi="Arial" w:cs="Arial"/>
          <w:sz w:val="24"/>
        </w:rPr>
        <w:t>z dnia 21 maja 2020 r. w sprawie</w:t>
      </w:r>
    </w:p>
    <w:p w14:paraId="54D67BAE" w14:textId="77777777" w:rsidR="00DD15D2" w:rsidRPr="00DD15D2" w:rsidRDefault="00DD15D2" w:rsidP="00DD15D2">
      <w:pPr>
        <w:pStyle w:val="Akapitzlist"/>
        <w:spacing w:after="120"/>
        <w:ind w:left="708"/>
        <w:jc w:val="both"/>
        <w:rPr>
          <w:rFonts w:ascii="Arial" w:hAnsi="Arial" w:cs="Arial"/>
          <w:sz w:val="24"/>
        </w:rPr>
      </w:pPr>
      <w:r w:rsidRPr="00DD15D2">
        <w:rPr>
          <w:rFonts w:ascii="Arial" w:hAnsi="Arial" w:cs="Arial"/>
          <w:sz w:val="24"/>
        </w:rPr>
        <w:t>w szkolenia w oddziale przygotowania wojskowego (</w:t>
      </w:r>
      <w:r w:rsidRPr="00DD15D2">
        <w:rPr>
          <w:rFonts w:ascii="Arial" w:hAnsi="Arial" w:cs="Arial"/>
          <w:sz w:val="24"/>
          <w:szCs w:val="24"/>
        </w:rPr>
        <w:t>Dz. U. z 2022 r. poz. 977);</w:t>
      </w:r>
    </w:p>
    <w:p w14:paraId="4353B3BA" w14:textId="77777777" w:rsidR="00D5218E" w:rsidRPr="00DD15D2" w:rsidRDefault="00D5218E" w:rsidP="00D5218E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15D2">
        <w:rPr>
          <w:rFonts w:ascii="Arial" w:hAnsi="Arial" w:cs="Arial"/>
          <w:sz w:val="24"/>
          <w:szCs w:val="24"/>
        </w:rPr>
        <w:t xml:space="preserve">rozporządzenie Ministra Obrony Narodowej z dnia 21 kwietnia 2022 r. </w:t>
      </w:r>
      <w:r w:rsidRPr="00DD15D2">
        <w:rPr>
          <w:rFonts w:ascii="Arial" w:hAnsi="Arial" w:cs="Arial"/>
          <w:sz w:val="24"/>
          <w:szCs w:val="24"/>
        </w:rPr>
        <w:br/>
        <w:t xml:space="preserve">w sprawie części munduru wojskowego, których używanie jest dozwolone </w:t>
      </w:r>
      <w:r w:rsidR="002C3203" w:rsidRPr="00DD15D2">
        <w:rPr>
          <w:rFonts w:ascii="Arial" w:hAnsi="Arial" w:cs="Arial"/>
          <w:sz w:val="24"/>
          <w:szCs w:val="24"/>
        </w:rPr>
        <w:br/>
      </w:r>
      <w:r w:rsidRPr="00DD15D2">
        <w:rPr>
          <w:rFonts w:ascii="Arial" w:hAnsi="Arial" w:cs="Arial"/>
          <w:sz w:val="24"/>
          <w:szCs w:val="24"/>
        </w:rPr>
        <w:t xml:space="preserve">(Dz. U. </w:t>
      </w:r>
      <w:r w:rsidR="002C3203" w:rsidRPr="00DD15D2">
        <w:rPr>
          <w:rFonts w:ascii="Arial" w:hAnsi="Arial" w:cs="Arial"/>
          <w:sz w:val="24"/>
          <w:szCs w:val="24"/>
        </w:rPr>
        <w:t xml:space="preserve">z </w:t>
      </w:r>
      <w:r w:rsidRPr="00DD15D2">
        <w:rPr>
          <w:rFonts w:ascii="Arial" w:hAnsi="Arial" w:cs="Arial"/>
          <w:sz w:val="24"/>
          <w:szCs w:val="24"/>
        </w:rPr>
        <w:t>2022 poz. 865);</w:t>
      </w:r>
    </w:p>
    <w:p w14:paraId="7D22C786" w14:textId="77777777" w:rsidR="005601D5" w:rsidRPr="00DE146F" w:rsidRDefault="00CA255C" w:rsidP="005C7024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15D2">
        <w:rPr>
          <w:rFonts w:ascii="Arial" w:hAnsi="Arial" w:cs="Arial"/>
          <w:sz w:val="24"/>
        </w:rPr>
        <w:lastRenderedPageBreak/>
        <w:t>rozporządzenie Rady M</w:t>
      </w:r>
      <w:r w:rsidR="005601D5" w:rsidRPr="00DD15D2">
        <w:rPr>
          <w:rFonts w:ascii="Arial" w:hAnsi="Arial" w:cs="Arial"/>
          <w:sz w:val="24"/>
        </w:rPr>
        <w:t>inistrów z dnia 21 kwietnia 2022 r. w sprawie sposobu wykonywania zadań w ramach obowiązku obrony</w:t>
      </w:r>
      <w:r w:rsidRPr="00DD15D2">
        <w:rPr>
          <w:rFonts w:ascii="Arial" w:hAnsi="Arial" w:cs="Arial"/>
          <w:sz w:val="24"/>
        </w:rPr>
        <w:t xml:space="preserve"> (</w:t>
      </w:r>
      <w:r w:rsidR="005601D5" w:rsidRPr="00DD15D2">
        <w:rPr>
          <w:rFonts w:ascii="Arial" w:hAnsi="Arial" w:cs="Arial"/>
          <w:sz w:val="24"/>
          <w:szCs w:val="24"/>
        </w:rPr>
        <w:t>Dz. U. z 2022 r. poz. 875</w:t>
      </w:r>
      <w:r w:rsidRPr="00DD15D2">
        <w:rPr>
          <w:rFonts w:ascii="Arial" w:hAnsi="Arial" w:cs="Arial"/>
          <w:sz w:val="24"/>
          <w:szCs w:val="24"/>
        </w:rPr>
        <w:t>);</w:t>
      </w:r>
    </w:p>
    <w:p w14:paraId="3A4D6188" w14:textId="77777777" w:rsidR="00DE146F" w:rsidRPr="00DE146F" w:rsidRDefault="00DE146F" w:rsidP="00DE146F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DE146F">
        <w:rPr>
          <w:rFonts w:ascii="Arial" w:hAnsi="Arial" w:cs="Arial"/>
          <w:sz w:val="24"/>
          <w:szCs w:val="24"/>
        </w:rPr>
        <w:t xml:space="preserve">decyzja Nr 230/MON Ministra Obrony Narodowej z dnia 30 czerwca 2010 r. </w:t>
      </w:r>
      <w:r w:rsidRPr="00DE146F">
        <w:rPr>
          <w:rFonts w:ascii="Arial" w:hAnsi="Arial" w:cs="Arial"/>
          <w:sz w:val="24"/>
          <w:szCs w:val="24"/>
        </w:rPr>
        <w:br/>
        <w:t>w sprawie użytkowania w resorcie obrony narodowej pojazdów grupy eksploatacyjnej (Dz. Urz. Min. Obr. Nar. z 2010 r. Nr 13, poz. 164, z 2012 r., poz. 56 oraz z 2013 r., poz. 349);</w:t>
      </w:r>
    </w:p>
    <w:p w14:paraId="45A37001" w14:textId="77777777" w:rsidR="00DE146F" w:rsidRPr="00DE146F" w:rsidRDefault="00DE146F" w:rsidP="00DE146F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DE146F">
        <w:rPr>
          <w:rFonts w:ascii="Arial" w:hAnsi="Arial" w:cs="Arial"/>
          <w:sz w:val="24"/>
        </w:rPr>
        <w:t xml:space="preserve">decyzja Nr 205/MON Ministra Obrony Narodowej z dnia 10 lipca 2012 r. </w:t>
      </w:r>
      <w:r w:rsidRPr="00DE146F">
        <w:rPr>
          <w:rFonts w:ascii="Arial" w:hAnsi="Arial" w:cs="Arial"/>
          <w:sz w:val="24"/>
        </w:rPr>
        <w:br/>
        <w:t>w sprawie wprowadzenia regulaminu obejmowania patronatu honorowego przez Ministra Obrony Narodowej lub jego uczestnictwa w komitecie honorowym (Dz. Urz. Min. Obr. Nar. poz. 269, z 2013 r. poz. 371 oraz z 2014 r. poz. 79);</w:t>
      </w:r>
    </w:p>
    <w:p w14:paraId="2A0CA8C9" w14:textId="77777777" w:rsidR="00DE146F" w:rsidRPr="00DE146F" w:rsidRDefault="00DE146F" w:rsidP="00DE146F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DE146F">
        <w:rPr>
          <w:rFonts w:ascii="Arial" w:hAnsi="Arial" w:cs="Arial"/>
          <w:sz w:val="24"/>
          <w:szCs w:val="24"/>
        </w:rPr>
        <w:t xml:space="preserve">decyzja Nr 55/MON Ministra Obrony Narodowej z dnia 8 marca 2013 r. </w:t>
      </w:r>
      <w:r w:rsidRPr="00DE146F">
        <w:rPr>
          <w:rFonts w:ascii="Arial" w:hAnsi="Arial" w:cs="Arial"/>
          <w:sz w:val="24"/>
          <w:szCs w:val="24"/>
        </w:rPr>
        <w:br/>
        <w:t xml:space="preserve">w sprawie zasad działalności klubów wojskowych (Dz. Urz. Min. Obr. Nar. </w:t>
      </w:r>
      <w:r w:rsidRPr="00DE146F">
        <w:rPr>
          <w:rFonts w:ascii="Arial" w:hAnsi="Arial" w:cs="Arial"/>
          <w:sz w:val="24"/>
          <w:szCs w:val="24"/>
        </w:rPr>
        <w:br/>
        <w:t xml:space="preserve">poz. 63 i </w:t>
      </w:r>
      <w:r w:rsidR="000B04A4">
        <w:rPr>
          <w:rFonts w:ascii="Arial" w:hAnsi="Arial" w:cs="Arial"/>
          <w:sz w:val="24"/>
          <w:szCs w:val="24"/>
        </w:rPr>
        <w:t xml:space="preserve">poz. </w:t>
      </w:r>
      <w:r w:rsidRPr="00DE146F">
        <w:rPr>
          <w:rFonts w:ascii="Arial" w:hAnsi="Arial" w:cs="Arial"/>
          <w:sz w:val="24"/>
          <w:szCs w:val="24"/>
        </w:rPr>
        <w:t>385);</w:t>
      </w:r>
    </w:p>
    <w:p w14:paraId="42B3F95E" w14:textId="77777777" w:rsidR="000B04A4" w:rsidRPr="000B04A4" w:rsidRDefault="000B04A4" w:rsidP="000B04A4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04A4">
        <w:rPr>
          <w:rFonts w:ascii="Arial" w:eastAsia="Times New Roman" w:hAnsi="Arial" w:cs="Arial"/>
          <w:sz w:val="24"/>
          <w:szCs w:val="24"/>
          <w:lang w:eastAsia="pl-PL"/>
        </w:rPr>
        <w:t xml:space="preserve">decyzja Nr 310/MON Ministra Obrony Narodowej z dnia 4 sierpnia 2015 r. </w:t>
      </w:r>
      <w:r w:rsidRPr="000B04A4">
        <w:rPr>
          <w:rFonts w:ascii="Arial" w:eastAsia="Times New Roman" w:hAnsi="Arial" w:cs="Arial"/>
          <w:sz w:val="24"/>
          <w:szCs w:val="24"/>
          <w:lang w:eastAsia="pl-PL"/>
        </w:rPr>
        <w:br/>
        <w:t>w sprawie zasad i trybu zlecania zadań publicznych przez Ministra Obrony Narodowej (Dz. Urz. Min. Obr. Nar. poz. 232, z 2016 r. poz. 36 oraz z 2018 r. poz. 11).</w:t>
      </w:r>
    </w:p>
    <w:p w14:paraId="0D725688" w14:textId="77777777" w:rsidR="000B04A4" w:rsidRPr="000B04A4" w:rsidRDefault="000B04A4" w:rsidP="000B04A4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0B04A4">
        <w:rPr>
          <w:rFonts w:ascii="Arial" w:hAnsi="Arial" w:cs="Arial"/>
          <w:sz w:val="24"/>
          <w:szCs w:val="24"/>
        </w:rPr>
        <w:t xml:space="preserve">decyzja Nr 175/MON Ministra Obrony Narodowej z dnia 30 października </w:t>
      </w:r>
      <w:r w:rsidRPr="000B04A4">
        <w:rPr>
          <w:rFonts w:ascii="Arial" w:hAnsi="Arial" w:cs="Arial"/>
          <w:sz w:val="24"/>
          <w:szCs w:val="24"/>
        </w:rPr>
        <w:br/>
        <w:t xml:space="preserve">2017 r. w sprawie przekazywania składników mienia w trybie ustawy o Agencji Mienia Wojskowego (Dz. Urz. </w:t>
      </w:r>
      <w:r w:rsidRPr="000B04A4">
        <w:rPr>
          <w:rFonts w:ascii="Arial" w:eastAsia="Times New Roman" w:hAnsi="Arial" w:cs="Arial"/>
          <w:sz w:val="24"/>
          <w:szCs w:val="24"/>
          <w:lang w:eastAsia="pl-PL"/>
        </w:rPr>
        <w:t xml:space="preserve">Min. Obr. Nar. poz. </w:t>
      </w:r>
      <w:r w:rsidRPr="000B04A4">
        <w:rPr>
          <w:rFonts w:ascii="Arial" w:hAnsi="Arial" w:cs="Arial"/>
          <w:sz w:val="24"/>
          <w:szCs w:val="24"/>
        </w:rPr>
        <w:t>214 oraz z 2019 r. poz. 2);</w:t>
      </w:r>
    </w:p>
    <w:p w14:paraId="766E488A" w14:textId="77777777" w:rsidR="0056252E" w:rsidRPr="0066549C" w:rsidRDefault="00D22385" w:rsidP="0066549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history="1">
        <w:r w:rsidR="00F856BE" w:rsidRPr="0066549C">
          <w:rPr>
            <w:rFonts w:ascii="Arial" w:hAnsi="Arial" w:cs="Arial"/>
            <w:sz w:val="24"/>
            <w:szCs w:val="24"/>
          </w:rPr>
          <w:t>d</w:t>
        </w:r>
        <w:r w:rsidR="00C43CBB" w:rsidRPr="0066549C">
          <w:rPr>
            <w:rFonts w:ascii="Arial" w:hAnsi="Arial" w:cs="Arial"/>
            <w:sz w:val="24"/>
            <w:szCs w:val="24"/>
          </w:rPr>
          <w:t>ecyzja Nr 1/MON z dnia 9 stycznia 2019 r. zmieniająca decyzję w sprawie przekazywania składników mienia w trybie ustawy o Agencji Mienia Wojskowego</w:t>
        </w:r>
      </w:hyperlink>
      <w:r w:rsidR="000A4E34">
        <w:rPr>
          <w:rFonts w:ascii="Arial" w:hAnsi="Arial" w:cs="Arial"/>
          <w:sz w:val="24"/>
          <w:szCs w:val="24"/>
        </w:rPr>
        <w:t xml:space="preserve"> (Dz. U</w:t>
      </w:r>
      <w:r w:rsidR="0056252E" w:rsidRPr="0066549C">
        <w:rPr>
          <w:rFonts w:ascii="Arial" w:hAnsi="Arial" w:cs="Arial"/>
          <w:sz w:val="24"/>
          <w:szCs w:val="24"/>
        </w:rPr>
        <w:t>. poz. 2, z 2019 r. poz. 59);</w:t>
      </w:r>
    </w:p>
    <w:p w14:paraId="7FE1CB9E" w14:textId="77777777" w:rsidR="0056252E" w:rsidRPr="0066549C" w:rsidRDefault="00AD19A6" w:rsidP="0056252E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66549C">
        <w:rPr>
          <w:rFonts w:ascii="Arial" w:hAnsi="Arial" w:cs="Arial"/>
          <w:sz w:val="24"/>
          <w:szCs w:val="24"/>
        </w:rPr>
        <w:t>decyzja Nr 33/MON Ministra Obrony Na</w:t>
      </w:r>
      <w:r w:rsidR="005B63C2" w:rsidRPr="0066549C">
        <w:rPr>
          <w:rFonts w:ascii="Arial" w:hAnsi="Arial" w:cs="Arial"/>
          <w:sz w:val="24"/>
          <w:szCs w:val="24"/>
        </w:rPr>
        <w:t xml:space="preserve">rodowej z dnia 5 marca 2019 r. </w:t>
      </w:r>
      <w:r w:rsidR="005B63C2" w:rsidRPr="0066549C">
        <w:rPr>
          <w:rFonts w:ascii="Arial" w:hAnsi="Arial" w:cs="Arial"/>
          <w:sz w:val="24"/>
          <w:szCs w:val="24"/>
        </w:rPr>
        <w:br/>
      </w:r>
      <w:r w:rsidRPr="0066549C">
        <w:rPr>
          <w:rFonts w:ascii="Arial" w:hAnsi="Arial" w:cs="Arial"/>
          <w:sz w:val="24"/>
          <w:szCs w:val="24"/>
        </w:rPr>
        <w:t>w sprawie działalności promocyjnej w resorcie obrony narodowej</w:t>
      </w:r>
      <w:r w:rsidR="000A4E34">
        <w:rPr>
          <w:rFonts w:ascii="Arial" w:hAnsi="Arial" w:cs="Arial"/>
          <w:sz w:val="24"/>
          <w:szCs w:val="24"/>
        </w:rPr>
        <w:t>(Dz. U</w:t>
      </w:r>
      <w:r w:rsidR="005601D5" w:rsidRPr="0066549C">
        <w:rPr>
          <w:rFonts w:ascii="Arial" w:hAnsi="Arial" w:cs="Arial"/>
          <w:sz w:val="24"/>
          <w:szCs w:val="24"/>
        </w:rPr>
        <w:t xml:space="preserve">. </w:t>
      </w:r>
      <w:r w:rsidRPr="0066549C">
        <w:rPr>
          <w:rFonts w:ascii="Arial" w:hAnsi="Arial" w:cs="Arial"/>
          <w:sz w:val="24"/>
          <w:szCs w:val="24"/>
        </w:rPr>
        <w:t xml:space="preserve"> poz. 40);</w:t>
      </w:r>
    </w:p>
    <w:p w14:paraId="144D6569" w14:textId="77777777" w:rsidR="00D16625" w:rsidRDefault="00D16625" w:rsidP="00D16625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49C">
        <w:rPr>
          <w:rFonts w:ascii="Arial" w:eastAsia="Times New Roman" w:hAnsi="Arial" w:cs="Arial"/>
          <w:sz w:val="24"/>
          <w:szCs w:val="24"/>
          <w:lang w:eastAsia="pl-PL"/>
        </w:rPr>
        <w:t>decyzja Nr 101/MON z dnia 28 czerwca 2019 r. w sprawie Komisji do spraw przekazywania mienia ruchomego Skarbu państwa w 2019 r. (Dz. Urz. Min. Obr. Nar. poz. 127, z 2020 r. poz. 100, z 2021 r. poz. 105, z 2022 r. poz.55);</w:t>
      </w:r>
    </w:p>
    <w:p w14:paraId="78382E1B" w14:textId="77777777" w:rsidR="0066549C" w:rsidRPr="0066549C" w:rsidRDefault="0066549C" w:rsidP="0066549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decyzja Nr 164/MON </w:t>
      </w:r>
      <w:r w:rsidRPr="0066549C">
        <w:rPr>
          <w:rFonts w:ascii="Arial" w:hAnsi="Arial" w:cs="Arial"/>
          <w:sz w:val="24"/>
          <w:szCs w:val="24"/>
        </w:rPr>
        <w:t xml:space="preserve">Ministra Obrony Narodowej 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z dnia 27 listopada 2020 r. 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programu ochotniczego szkolenia wojskowego studentów” 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br/>
        <w:t>Legia Akademicka”</w:t>
      </w:r>
      <w:r w:rsidR="000A4E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t>(Dz. Urz. Min. Obr. Nar. poz. 190 z 2021 poz. 194);</w:t>
      </w:r>
    </w:p>
    <w:p w14:paraId="1E4DAE28" w14:textId="77777777" w:rsidR="00513601" w:rsidRPr="0066549C" w:rsidRDefault="00AD19A6" w:rsidP="0066549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49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551CA5" w:rsidRPr="0066549C">
        <w:rPr>
          <w:rFonts w:ascii="Arial" w:eastAsia="Times New Roman" w:hAnsi="Arial" w:cs="Arial"/>
          <w:sz w:val="24"/>
          <w:szCs w:val="24"/>
          <w:lang w:eastAsia="pl-PL"/>
        </w:rPr>
        <w:t>ecyzja Nr 168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t>/MON Mi</w:t>
      </w:r>
      <w:r w:rsidR="00551CA5" w:rsidRPr="0066549C">
        <w:rPr>
          <w:rFonts w:ascii="Arial" w:eastAsia="Times New Roman" w:hAnsi="Arial" w:cs="Arial"/>
          <w:sz w:val="24"/>
          <w:szCs w:val="24"/>
          <w:lang w:eastAsia="pl-PL"/>
        </w:rPr>
        <w:t>nistra Obrony</w:t>
      </w:r>
      <w:r w:rsidR="00513601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 Narodowej z dnia 7 grudnia 2020</w:t>
      </w:r>
      <w:r w:rsidR="00F856BE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F856BE" w:rsidRPr="0066549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t>sprawie wprowadzenia zasad współpr</w:t>
      </w:r>
      <w:r w:rsidR="00F856BE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acy resortu obrony narodowej </w:t>
      </w:r>
      <w:r w:rsidR="00F856BE" w:rsidRPr="0066549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="00513601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organizacjami pozarządowymi i 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t>innymi partnerami społecznymi</w:t>
      </w:r>
      <w:r w:rsidRPr="006654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13601" w:rsidRPr="0066549C">
        <w:rPr>
          <w:rFonts w:ascii="Arial" w:eastAsia="Times New Roman" w:hAnsi="Arial" w:cs="Arial"/>
          <w:sz w:val="24"/>
          <w:szCs w:val="24"/>
          <w:lang w:eastAsia="pl-PL"/>
        </w:rPr>
        <w:t>(Dz. Ur</w:t>
      </w:r>
      <w:r w:rsidR="000A4E3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13601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. Min. Obr. Nar. poz. 194); </w:t>
      </w:r>
    </w:p>
    <w:p w14:paraId="251F012F" w14:textId="77777777" w:rsidR="00785C21" w:rsidRPr="0066549C" w:rsidRDefault="000B04A4" w:rsidP="00AD19A6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49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785C21" w:rsidRPr="0066549C">
        <w:rPr>
          <w:rFonts w:ascii="Arial" w:eastAsia="Times New Roman" w:hAnsi="Arial" w:cs="Arial"/>
          <w:sz w:val="24"/>
          <w:szCs w:val="24"/>
          <w:lang w:eastAsia="pl-PL"/>
        </w:rPr>
        <w:t>ecyzja Nr 104</w:t>
      </w:r>
      <w:r w:rsidR="001F7593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/MON </w:t>
      </w:r>
      <w:r w:rsidR="00D16625" w:rsidRPr="0066549C">
        <w:rPr>
          <w:rFonts w:ascii="Arial" w:hAnsi="Arial" w:cs="Arial"/>
          <w:sz w:val="24"/>
          <w:szCs w:val="24"/>
        </w:rPr>
        <w:t xml:space="preserve">Ministra Obrony Narodowej </w:t>
      </w:r>
      <w:r w:rsidR="001F7593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z dnia 4 sierpnia 2021 r. </w:t>
      </w:r>
      <w:r w:rsidR="00C2719A" w:rsidRPr="006654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F7593" w:rsidRPr="0066549C">
        <w:rPr>
          <w:rFonts w:ascii="Arial" w:eastAsia="Times New Roman" w:hAnsi="Arial" w:cs="Arial"/>
          <w:sz w:val="24"/>
          <w:szCs w:val="24"/>
          <w:lang w:eastAsia="pl-PL"/>
        </w:rPr>
        <w:t>w sprawie naboru na szkolenie wojskowe kandydatów na oficerów w 2022 r. (Dz. Urz. Min. Obr. Nar. poz. 172);</w:t>
      </w:r>
    </w:p>
    <w:p w14:paraId="317D3AF2" w14:textId="77777777" w:rsidR="00D16625" w:rsidRPr="00C3491A" w:rsidRDefault="00D16625" w:rsidP="001F7593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91A">
        <w:rPr>
          <w:rFonts w:ascii="Arial" w:eastAsia="Times New Roman" w:hAnsi="Arial" w:cs="Arial"/>
          <w:sz w:val="24"/>
          <w:szCs w:val="24"/>
          <w:lang w:eastAsia="pl-PL"/>
        </w:rPr>
        <w:t xml:space="preserve">decyzja Nr71/MON </w:t>
      </w:r>
      <w:r w:rsidRPr="00C3491A">
        <w:rPr>
          <w:rFonts w:ascii="Arial" w:hAnsi="Arial" w:cs="Arial"/>
          <w:sz w:val="24"/>
          <w:szCs w:val="24"/>
        </w:rPr>
        <w:t>Ministra Obrony Narodowej</w:t>
      </w:r>
      <w:r w:rsidR="00C3491A" w:rsidRPr="00C3491A">
        <w:rPr>
          <w:rFonts w:ascii="Arial" w:hAnsi="Arial" w:cs="Arial"/>
          <w:sz w:val="24"/>
          <w:szCs w:val="24"/>
        </w:rPr>
        <w:t xml:space="preserve"> z dnia 26 maja 2022 r. </w:t>
      </w:r>
      <w:r w:rsidR="00C3491A" w:rsidRPr="00C3491A">
        <w:rPr>
          <w:rFonts w:ascii="Arial" w:hAnsi="Arial" w:cs="Arial"/>
          <w:sz w:val="24"/>
          <w:szCs w:val="24"/>
        </w:rPr>
        <w:br/>
        <w:t xml:space="preserve">w </w:t>
      </w:r>
      <w:r w:rsidRPr="00C3491A">
        <w:rPr>
          <w:rFonts w:ascii="Arial" w:hAnsi="Arial" w:cs="Arial"/>
          <w:sz w:val="24"/>
          <w:szCs w:val="24"/>
        </w:rPr>
        <w:t xml:space="preserve"> sprawie realizacji dobrowolnej zasadniczej służby wojskowej na potrzeby korpusu szeregowych w 2022 r. (</w:t>
      </w:r>
      <w:r w:rsidRPr="00C3491A">
        <w:rPr>
          <w:rFonts w:ascii="Arial" w:eastAsia="Times New Roman" w:hAnsi="Arial" w:cs="Arial"/>
          <w:sz w:val="24"/>
          <w:szCs w:val="24"/>
          <w:lang w:eastAsia="pl-PL"/>
        </w:rPr>
        <w:t>Dz. Urz. Min. Obr. Nar. poz.</w:t>
      </w:r>
      <w:r w:rsidR="00C2719A" w:rsidRPr="00C3491A">
        <w:rPr>
          <w:rFonts w:ascii="Arial" w:eastAsia="Times New Roman" w:hAnsi="Arial" w:cs="Arial"/>
          <w:sz w:val="24"/>
          <w:szCs w:val="24"/>
          <w:lang w:eastAsia="pl-PL"/>
        </w:rPr>
        <w:t xml:space="preserve"> 82);</w:t>
      </w:r>
    </w:p>
    <w:p w14:paraId="2C4B2BB5" w14:textId="77777777" w:rsidR="0066549C" w:rsidRPr="0066549C" w:rsidRDefault="0066549C" w:rsidP="0066549C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49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zarządzenie Nr 59/MON z dnia 23 czerwca 2021. w sprawie przyjęcia Programu CYBER.MIL z klasą (Dz. Urz. Min. Obr. Nar. poz. 150);</w:t>
      </w:r>
    </w:p>
    <w:p w14:paraId="5AD897C4" w14:textId="77777777" w:rsidR="00785C21" w:rsidRPr="0066549C" w:rsidRDefault="00BE093A" w:rsidP="001F7593">
      <w:pPr>
        <w:pStyle w:val="Akapitzlist"/>
        <w:numPr>
          <w:ilvl w:val="0"/>
          <w:numId w:val="3"/>
        </w:numPr>
        <w:spacing w:after="120"/>
        <w:ind w:left="708" w:hanging="4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549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F7593" w:rsidRPr="0066549C">
        <w:rPr>
          <w:rFonts w:ascii="Arial" w:eastAsia="Times New Roman" w:hAnsi="Arial" w:cs="Arial"/>
          <w:sz w:val="24"/>
          <w:szCs w:val="24"/>
          <w:lang w:eastAsia="pl-PL"/>
        </w:rPr>
        <w:t>arządzenie Nr 12/MON z dnia 23 kwietnia 2022 r. w sprawie wdrożeni</w:t>
      </w:r>
      <w:r w:rsidR="00C2719A" w:rsidRPr="0066549C">
        <w:rPr>
          <w:rFonts w:ascii="Arial" w:eastAsia="Times New Roman" w:hAnsi="Arial" w:cs="Arial"/>
          <w:sz w:val="24"/>
          <w:szCs w:val="24"/>
          <w:lang w:eastAsia="pl-PL"/>
        </w:rPr>
        <w:t xml:space="preserve">a „Programu CYBER.MIL z klasą” </w:t>
      </w:r>
      <w:r w:rsidR="001F7593" w:rsidRPr="0066549C">
        <w:rPr>
          <w:rFonts w:ascii="Arial" w:eastAsia="Times New Roman" w:hAnsi="Arial" w:cs="Arial"/>
          <w:sz w:val="24"/>
          <w:szCs w:val="24"/>
          <w:lang w:eastAsia="pl-PL"/>
        </w:rPr>
        <w:t>(Dz</w:t>
      </w:r>
      <w:r w:rsidR="0066549C" w:rsidRPr="0066549C">
        <w:rPr>
          <w:rFonts w:ascii="Arial" w:eastAsia="Times New Roman" w:hAnsi="Arial" w:cs="Arial"/>
          <w:sz w:val="24"/>
          <w:szCs w:val="24"/>
          <w:lang w:eastAsia="pl-PL"/>
        </w:rPr>
        <w:t>. Urz. Min. Obr. Nar. poz. 73).</w:t>
      </w:r>
    </w:p>
    <w:p w14:paraId="42433250" w14:textId="77777777" w:rsidR="00C2719A" w:rsidRPr="00E71F5A" w:rsidRDefault="00C2719A" w:rsidP="00C2719A">
      <w:pPr>
        <w:pStyle w:val="Akapitzlist"/>
        <w:spacing w:after="120"/>
        <w:ind w:left="708"/>
        <w:jc w:val="both"/>
        <w:rPr>
          <w:rFonts w:ascii="Arial" w:eastAsia="Times New Roman" w:hAnsi="Arial" w:cs="Arial"/>
          <w:color w:val="1F497D" w:themeColor="text2"/>
          <w:sz w:val="24"/>
          <w:szCs w:val="24"/>
          <w:lang w:eastAsia="pl-PL"/>
        </w:rPr>
      </w:pPr>
    </w:p>
    <w:p w14:paraId="26EE076C" w14:textId="77777777" w:rsidR="00AD19A6" w:rsidRPr="009E7352" w:rsidRDefault="00AD19A6" w:rsidP="004257CE">
      <w:pPr>
        <w:spacing w:after="12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E7352">
        <w:rPr>
          <w:rFonts w:ascii="Arial" w:hAnsi="Arial" w:cs="Arial"/>
          <w:b/>
          <w:sz w:val="24"/>
          <w:szCs w:val="24"/>
        </w:rPr>
        <w:t xml:space="preserve">Współpraca </w:t>
      </w:r>
      <w:r>
        <w:rPr>
          <w:rFonts w:ascii="Arial" w:hAnsi="Arial" w:cs="Arial"/>
          <w:b/>
          <w:sz w:val="24"/>
          <w:szCs w:val="24"/>
        </w:rPr>
        <w:t>prowadzona jest poprzez</w:t>
      </w:r>
      <w:r w:rsidRPr="009E7352">
        <w:rPr>
          <w:rFonts w:ascii="Arial" w:hAnsi="Arial" w:cs="Arial"/>
          <w:b/>
          <w:sz w:val="24"/>
          <w:szCs w:val="24"/>
        </w:rPr>
        <w:t>:</w:t>
      </w:r>
    </w:p>
    <w:p w14:paraId="149F8457" w14:textId="4F53B552" w:rsidR="00AD19A6" w:rsidRDefault="00AD19A6" w:rsidP="00AD19A6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Pr="007A05B6">
        <w:rPr>
          <w:rFonts w:ascii="Arial" w:hAnsi="Arial" w:cs="Arial"/>
          <w:sz w:val="24"/>
        </w:rPr>
        <w:t>dzielani</w:t>
      </w:r>
      <w:r>
        <w:rPr>
          <w:rFonts w:ascii="Arial" w:hAnsi="Arial" w:cs="Arial"/>
          <w:sz w:val="24"/>
        </w:rPr>
        <w:t>e</w:t>
      </w:r>
      <w:r w:rsidR="000A4E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organizacjom</w:t>
      </w:r>
      <w:r w:rsidR="006945C0">
        <w:rPr>
          <w:rFonts w:ascii="Arial" w:hAnsi="Arial" w:cs="Arial"/>
          <w:sz w:val="24"/>
        </w:rPr>
        <w:t xml:space="preserve"> pozarządowym i innym partnerom </w:t>
      </w:r>
      <w:r>
        <w:rPr>
          <w:rFonts w:ascii="Arial" w:hAnsi="Arial" w:cs="Arial"/>
          <w:sz w:val="24"/>
        </w:rPr>
        <w:t>społecznym</w:t>
      </w:r>
      <w:r>
        <w:rPr>
          <w:rStyle w:val="Odwoanieprzypisudolnego"/>
          <w:rFonts w:ascii="Arial" w:eastAsia="Calibri" w:hAnsi="Arial" w:cs="Arial"/>
          <w:sz w:val="24"/>
        </w:rPr>
        <w:footnoteReference w:id="2"/>
      </w:r>
      <w:r w:rsidR="00DE2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wsparcia merytorycznego, </w:t>
      </w:r>
      <w:r w:rsidRPr="007A05B6">
        <w:rPr>
          <w:rFonts w:ascii="Arial" w:hAnsi="Arial" w:cs="Arial"/>
          <w:sz w:val="24"/>
        </w:rPr>
        <w:t xml:space="preserve"> logistyczne</w:t>
      </w:r>
      <w:r>
        <w:rPr>
          <w:rFonts w:ascii="Arial" w:hAnsi="Arial" w:cs="Arial"/>
          <w:sz w:val="24"/>
        </w:rPr>
        <w:t>go</w:t>
      </w:r>
      <w:r w:rsidR="000A4E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 organizacyjnego </w:t>
      </w:r>
      <w:r w:rsidRPr="007A05B6">
        <w:rPr>
          <w:rFonts w:ascii="Arial" w:hAnsi="Arial" w:cs="Arial"/>
          <w:sz w:val="24"/>
        </w:rPr>
        <w:t>w realizacji przeds</w:t>
      </w:r>
      <w:r>
        <w:rPr>
          <w:rFonts w:ascii="Arial" w:hAnsi="Arial" w:cs="Arial"/>
          <w:sz w:val="24"/>
        </w:rPr>
        <w:t>ięwzięć w dziedzinie obronności;</w:t>
      </w:r>
    </w:p>
    <w:p w14:paraId="46A4C9BC" w14:textId="679C3DBA" w:rsidR="00AD19A6" w:rsidRPr="002A3CE2" w:rsidRDefault="00AD19A6" w:rsidP="00AD19A6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zlecanie</w:t>
      </w:r>
      <w:r w:rsidR="000A4E34">
        <w:rPr>
          <w:rFonts w:ascii="Arial" w:hAnsi="Arial" w:cs="Arial"/>
          <w:sz w:val="24"/>
        </w:rPr>
        <w:t xml:space="preserve"> </w:t>
      </w:r>
      <w:r w:rsidRPr="002A3CE2">
        <w:rPr>
          <w:rFonts w:ascii="Arial" w:hAnsi="Arial" w:cs="Arial"/>
          <w:sz w:val="24"/>
        </w:rPr>
        <w:t xml:space="preserve">zadań </w:t>
      </w:r>
      <w:r w:rsidR="00DE21FD">
        <w:rPr>
          <w:rFonts w:ascii="Arial" w:hAnsi="Arial" w:cs="Arial"/>
          <w:sz w:val="24"/>
        </w:rPr>
        <w:t>p</w:t>
      </w:r>
      <w:r w:rsidR="004D3E06">
        <w:rPr>
          <w:rFonts w:ascii="Arial" w:hAnsi="Arial" w:cs="Arial"/>
          <w:sz w:val="24"/>
        </w:rPr>
        <w:t>u</w:t>
      </w:r>
      <w:r w:rsidRPr="002A3CE2">
        <w:rPr>
          <w:rFonts w:ascii="Arial" w:hAnsi="Arial" w:cs="Arial"/>
          <w:sz w:val="24"/>
        </w:rPr>
        <w:t>blicznych organizacjom pozarządowym</w:t>
      </w:r>
      <w:r w:rsidR="000A4E34">
        <w:rPr>
          <w:rFonts w:ascii="Arial" w:hAnsi="Arial" w:cs="Arial"/>
          <w:sz w:val="24"/>
        </w:rPr>
        <w:t xml:space="preserve"> </w:t>
      </w:r>
      <w:r w:rsidRPr="002A3CE2">
        <w:rPr>
          <w:rFonts w:ascii="Arial" w:hAnsi="Arial" w:cs="Arial"/>
          <w:sz w:val="24"/>
          <w:szCs w:val="24"/>
        </w:rPr>
        <w:t xml:space="preserve">oraz podmiotom wymienionym w art. 3 ust. 3 </w:t>
      </w:r>
      <w:r w:rsidRPr="002A3CE2">
        <w:rPr>
          <w:rFonts w:ascii="Arial" w:hAnsi="Arial" w:cs="Arial"/>
          <w:i/>
          <w:sz w:val="24"/>
          <w:szCs w:val="24"/>
        </w:rPr>
        <w:t xml:space="preserve">ustawy o działalności pożytku publicznego </w:t>
      </w:r>
      <w:r w:rsidRPr="002A3CE2">
        <w:rPr>
          <w:rFonts w:ascii="Arial" w:hAnsi="Arial" w:cs="Arial"/>
          <w:i/>
          <w:sz w:val="24"/>
          <w:szCs w:val="24"/>
        </w:rPr>
        <w:br/>
        <w:t xml:space="preserve">i </w:t>
      </w:r>
      <w:r w:rsidR="00DE21FD">
        <w:rPr>
          <w:rFonts w:ascii="Arial" w:hAnsi="Arial" w:cs="Arial"/>
          <w:i/>
          <w:sz w:val="24"/>
          <w:szCs w:val="24"/>
        </w:rPr>
        <w:t xml:space="preserve">o </w:t>
      </w:r>
      <w:r w:rsidRPr="002A3CE2">
        <w:rPr>
          <w:rFonts w:ascii="Arial" w:hAnsi="Arial" w:cs="Arial"/>
          <w:i/>
          <w:sz w:val="24"/>
          <w:szCs w:val="24"/>
        </w:rPr>
        <w:t>wolontariacie</w:t>
      </w:r>
      <w:r w:rsidRPr="002A3CE2">
        <w:rPr>
          <w:rFonts w:ascii="Arial" w:hAnsi="Arial" w:cs="Arial"/>
          <w:sz w:val="24"/>
        </w:rPr>
        <w:t>;</w:t>
      </w:r>
    </w:p>
    <w:p w14:paraId="3ADBF9C1" w14:textId="77777777" w:rsidR="00AD19A6" w:rsidRPr="00C705CD" w:rsidRDefault="00AD19A6" w:rsidP="00AD19A6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AB2CBF">
        <w:rPr>
          <w:rFonts w:ascii="Arial" w:hAnsi="Arial" w:cs="Arial"/>
          <w:sz w:val="24"/>
        </w:rPr>
        <w:t>spierani</w:t>
      </w:r>
      <w:r>
        <w:rPr>
          <w:rFonts w:ascii="Arial" w:hAnsi="Arial" w:cs="Arial"/>
          <w:sz w:val="24"/>
        </w:rPr>
        <w:t>e rzeczowe organizacji pozarządowych</w:t>
      </w:r>
      <w:r w:rsidR="000A4E34">
        <w:rPr>
          <w:rFonts w:ascii="Arial" w:hAnsi="Arial" w:cs="Arial"/>
          <w:sz w:val="24"/>
        </w:rPr>
        <w:t xml:space="preserve"> </w:t>
      </w:r>
      <w:r w:rsidR="00E41505">
        <w:rPr>
          <w:rFonts w:ascii="Arial" w:hAnsi="Arial" w:cs="Arial"/>
          <w:sz w:val="24"/>
        </w:rPr>
        <w:t xml:space="preserve">i innych podmiotów uprawnionych, </w:t>
      </w:r>
      <w:r w:rsidRPr="00AB2CBF">
        <w:rPr>
          <w:rFonts w:ascii="Arial" w:hAnsi="Arial" w:cs="Arial"/>
          <w:sz w:val="24"/>
        </w:rPr>
        <w:t>prowadzących działalność pożytku p</w:t>
      </w:r>
      <w:r w:rsidR="004D3E06">
        <w:rPr>
          <w:rFonts w:ascii="Arial" w:hAnsi="Arial" w:cs="Arial"/>
          <w:sz w:val="24"/>
        </w:rPr>
        <w:t xml:space="preserve">ublicznego, poprzez nieodpłatne </w:t>
      </w:r>
      <w:r w:rsidRPr="00AB2CBF">
        <w:rPr>
          <w:rFonts w:ascii="Arial" w:hAnsi="Arial" w:cs="Arial"/>
          <w:sz w:val="24"/>
        </w:rPr>
        <w:t xml:space="preserve">przekazywanie mienia ruchomego </w:t>
      </w:r>
      <w:r w:rsidRPr="00AB2CBF">
        <w:rPr>
          <w:rFonts w:ascii="Arial" w:hAnsi="Arial" w:cs="Arial"/>
          <w:sz w:val="24"/>
          <w:szCs w:val="24"/>
        </w:rPr>
        <w:t xml:space="preserve">Skarbu Państwa </w:t>
      </w:r>
      <w:r>
        <w:rPr>
          <w:rFonts w:ascii="Arial" w:hAnsi="Arial" w:cs="Arial"/>
          <w:sz w:val="24"/>
          <w:szCs w:val="24"/>
        </w:rPr>
        <w:t>niewyk</w:t>
      </w:r>
      <w:r w:rsidR="007409D2">
        <w:rPr>
          <w:rFonts w:ascii="Arial" w:hAnsi="Arial" w:cs="Arial"/>
          <w:sz w:val="24"/>
          <w:szCs w:val="24"/>
        </w:rPr>
        <w:t>orzystywanego w SZ</w:t>
      </w:r>
      <w:r w:rsidR="000A4E34">
        <w:rPr>
          <w:rFonts w:ascii="Arial" w:hAnsi="Arial" w:cs="Arial"/>
          <w:sz w:val="24"/>
          <w:szCs w:val="24"/>
        </w:rPr>
        <w:t xml:space="preserve"> </w:t>
      </w:r>
      <w:r w:rsidR="007409D2">
        <w:rPr>
          <w:rFonts w:ascii="Arial" w:hAnsi="Arial" w:cs="Arial"/>
          <w:sz w:val="24"/>
          <w:szCs w:val="24"/>
        </w:rPr>
        <w:t>RP</w:t>
      </w:r>
      <w:r>
        <w:rPr>
          <w:rFonts w:ascii="Arial" w:hAnsi="Arial" w:cs="Arial"/>
          <w:sz w:val="24"/>
          <w:szCs w:val="24"/>
        </w:rPr>
        <w:t>;</w:t>
      </w:r>
    </w:p>
    <w:p w14:paraId="24092D64" w14:textId="77777777" w:rsidR="00AD19A6" w:rsidRDefault="00AD19A6" w:rsidP="00AD19A6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2120C">
        <w:rPr>
          <w:rFonts w:ascii="Arial" w:hAnsi="Arial" w:cs="Arial"/>
          <w:sz w:val="24"/>
        </w:rPr>
        <w:t xml:space="preserve">wspieranie procesu </w:t>
      </w:r>
      <w:r>
        <w:rPr>
          <w:rFonts w:ascii="Arial" w:hAnsi="Arial" w:cs="Arial"/>
          <w:sz w:val="24"/>
        </w:rPr>
        <w:t>szkoleni</w:t>
      </w:r>
      <w:r w:rsidRPr="00F86B1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członków organizacji pozarządowych działających w sferze obronności oraz nauczy</w:t>
      </w:r>
      <w:r w:rsidR="006945C0">
        <w:rPr>
          <w:rFonts w:ascii="Arial" w:hAnsi="Arial" w:cs="Arial"/>
          <w:sz w:val="24"/>
        </w:rPr>
        <w:t>cieli i uczniów klas wojskowych</w:t>
      </w:r>
      <w:r>
        <w:rPr>
          <w:rFonts w:ascii="Arial" w:hAnsi="Arial" w:cs="Arial"/>
          <w:sz w:val="24"/>
        </w:rPr>
        <w:t>;</w:t>
      </w:r>
    </w:p>
    <w:p w14:paraId="0F1F2BB9" w14:textId="5D470455" w:rsidR="00AD19A6" w:rsidRDefault="00AD19A6" w:rsidP="00596755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udzielanie wsparcia o char</w:t>
      </w:r>
      <w:r w:rsidR="00070BCB">
        <w:rPr>
          <w:rFonts w:ascii="Arial" w:hAnsi="Arial" w:cs="Arial"/>
          <w:sz w:val="24"/>
        </w:rPr>
        <w:t>akterze propagującym współpracę z partnerami społecznymi</w:t>
      </w:r>
      <w:r w:rsidR="00D65404">
        <w:rPr>
          <w:rFonts w:ascii="Arial" w:hAnsi="Arial" w:cs="Arial"/>
          <w:sz w:val="24"/>
        </w:rPr>
        <w:t>;</w:t>
      </w:r>
    </w:p>
    <w:p w14:paraId="087E0C12" w14:textId="18F7E135" w:rsidR="00D65404" w:rsidRPr="00596755" w:rsidRDefault="00D65404" w:rsidP="00D65404">
      <w:pPr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D65404">
        <w:rPr>
          <w:rFonts w:ascii="Arial" w:hAnsi="Arial" w:cs="Arial"/>
          <w:sz w:val="24"/>
        </w:rPr>
        <w:t>dofinansow</w:t>
      </w:r>
      <w:r>
        <w:rPr>
          <w:rFonts w:ascii="Arial" w:hAnsi="Arial" w:cs="Arial"/>
          <w:sz w:val="24"/>
        </w:rPr>
        <w:t>anie powstawania</w:t>
      </w:r>
      <w:r w:rsidRPr="00D65404">
        <w:rPr>
          <w:rFonts w:ascii="Arial" w:hAnsi="Arial" w:cs="Arial"/>
          <w:sz w:val="24"/>
        </w:rPr>
        <w:t xml:space="preserve"> nowych strzelnic oraz rozwijanie istniejących, </w:t>
      </w:r>
      <w:r>
        <w:rPr>
          <w:rFonts w:ascii="Arial" w:hAnsi="Arial" w:cs="Arial"/>
          <w:sz w:val="24"/>
        </w:rPr>
        <w:t xml:space="preserve">jak również </w:t>
      </w:r>
      <w:r w:rsidRPr="00D65404">
        <w:rPr>
          <w:rFonts w:ascii="Arial" w:hAnsi="Arial" w:cs="Arial"/>
          <w:sz w:val="24"/>
        </w:rPr>
        <w:t>propagowanie rozwoju strzelectwa sportowego</w:t>
      </w:r>
      <w:r>
        <w:rPr>
          <w:rFonts w:ascii="Arial" w:hAnsi="Arial" w:cs="Arial"/>
          <w:sz w:val="24"/>
        </w:rPr>
        <w:t>.</w:t>
      </w:r>
    </w:p>
    <w:p w14:paraId="72914DAA" w14:textId="590AC598" w:rsidR="004257CE" w:rsidRDefault="00AD19A6" w:rsidP="002606BD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Wspieranie działalności organizacji pozarządowych </w:t>
      </w:r>
      <w:r w:rsidR="002E7BB7">
        <w:rPr>
          <w:rFonts w:ascii="Arial" w:hAnsi="Arial" w:cs="Arial"/>
          <w:sz w:val="24"/>
          <w:szCs w:val="24"/>
        </w:rPr>
        <w:t xml:space="preserve">i innych partnerów społecznych </w:t>
      </w:r>
      <w:r>
        <w:rPr>
          <w:rFonts w:ascii="Arial" w:hAnsi="Arial" w:cs="Arial"/>
          <w:sz w:val="24"/>
          <w:szCs w:val="24"/>
        </w:rPr>
        <w:t xml:space="preserve">odbywa się przy zaangażowaniu jednostek wojskowych i instytucji </w:t>
      </w:r>
      <w:r w:rsidR="004257CE">
        <w:rPr>
          <w:rFonts w:ascii="Arial" w:hAnsi="Arial" w:cs="Arial"/>
          <w:sz w:val="24"/>
          <w:szCs w:val="24"/>
        </w:rPr>
        <w:t>podległych Ministrowi Obron</w:t>
      </w:r>
      <w:r w:rsidR="00596755">
        <w:rPr>
          <w:rFonts w:ascii="Arial" w:hAnsi="Arial" w:cs="Arial"/>
          <w:sz w:val="24"/>
          <w:szCs w:val="24"/>
        </w:rPr>
        <w:t xml:space="preserve">y Narodowej, tj.: </w:t>
      </w:r>
      <w:r w:rsidR="004257CE" w:rsidRPr="0022120C">
        <w:rPr>
          <w:rFonts w:ascii="Arial" w:hAnsi="Arial" w:cs="Arial"/>
          <w:sz w:val="24"/>
          <w:szCs w:val="24"/>
        </w:rPr>
        <w:t xml:space="preserve">Sztabu Generalnego Wojska Polskiego, Dowództwa Generalnego Rodzajów Sił Zbrojnych, </w:t>
      </w:r>
      <w:r w:rsidR="004257CE">
        <w:rPr>
          <w:rFonts w:ascii="Arial" w:hAnsi="Arial" w:cs="Arial"/>
          <w:sz w:val="24"/>
          <w:szCs w:val="24"/>
        </w:rPr>
        <w:t xml:space="preserve">Inspektoratu Wsparcia </w:t>
      </w:r>
      <w:r w:rsidR="00596755">
        <w:rPr>
          <w:rFonts w:ascii="Arial" w:hAnsi="Arial" w:cs="Arial"/>
          <w:sz w:val="24"/>
          <w:szCs w:val="24"/>
        </w:rPr>
        <w:br/>
      </w:r>
      <w:r w:rsidR="004257CE">
        <w:rPr>
          <w:rFonts w:ascii="Arial" w:hAnsi="Arial" w:cs="Arial"/>
          <w:sz w:val="24"/>
          <w:szCs w:val="24"/>
        </w:rPr>
        <w:t xml:space="preserve">Sił Zbrojnych, </w:t>
      </w:r>
      <w:r w:rsidR="004257CE" w:rsidRPr="0022120C">
        <w:rPr>
          <w:rFonts w:ascii="Arial" w:hAnsi="Arial" w:cs="Arial"/>
          <w:sz w:val="24"/>
          <w:szCs w:val="24"/>
        </w:rPr>
        <w:t>Dowództwa Operacyjnego Rodzajów Sił Zbrojnych, Dowództwa Wojsk Obrony Terytorialnej, Komendy Głównej Żandarmerii Wojskowej i Dowództwa Garnizonu Warszawa</w:t>
      </w:r>
      <w:r w:rsidR="000A4E34">
        <w:rPr>
          <w:rFonts w:ascii="Arial" w:hAnsi="Arial" w:cs="Arial"/>
          <w:sz w:val="24"/>
          <w:szCs w:val="24"/>
        </w:rPr>
        <w:t xml:space="preserve"> </w:t>
      </w:r>
      <w:r w:rsidR="004257CE" w:rsidRPr="0022120C">
        <w:rPr>
          <w:rFonts w:ascii="Arial" w:hAnsi="Arial" w:cs="Arial"/>
          <w:sz w:val="24"/>
          <w:szCs w:val="24"/>
        </w:rPr>
        <w:t>z podległymi jednostkami organizacyj</w:t>
      </w:r>
      <w:r w:rsidR="004257CE">
        <w:rPr>
          <w:rFonts w:ascii="Arial" w:hAnsi="Arial" w:cs="Arial"/>
          <w:sz w:val="24"/>
          <w:szCs w:val="24"/>
        </w:rPr>
        <w:t xml:space="preserve">nymi oraz Wojskowego Centrum Edukacji Obywatelskiej, Centrum </w:t>
      </w:r>
      <w:r w:rsidR="004257CE" w:rsidRPr="0022120C">
        <w:rPr>
          <w:rFonts w:ascii="Arial" w:hAnsi="Arial" w:cs="Arial"/>
          <w:sz w:val="24"/>
          <w:szCs w:val="24"/>
        </w:rPr>
        <w:t>Weterana Działań poza Granicami Państwa, Centralnej Biblioteki Wojskowej</w:t>
      </w:r>
      <w:r w:rsidR="004257CE">
        <w:rPr>
          <w:rFonts w:ascii="Arial" w:hAnsi="Arial" w:cs="Arial"/>
          <w:sz w:val="24"/>
          <w:szCs w:val="24"/>
        </w:rPr>
        <w:t xml:space="preserve">, a także nadzorowanych, m.in. </w:t>
      </w:r>
      <w:r>
        <w:rPr>
          <w:rFonts w:ascii="Arial" w:hAnsi="Arial" w:cs="Arial"/>
          <w:sz w:val="24"/>
          <w:szCs w:val="24"/>
        </w:rPr>
        <w:t>Akademii Sztuki Wojennej, Wojskowej Akademii Technicznej</w:t>
      </w:r>
      <w:r w:rsidRPr="001B11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Akad</w:t>
      </w:r>
      <w:r w:rsidR="000D18C7">
        <w:rPr>
          <w:rFonts w:ascii="Arial" w:hAnsi="Arial" w:cs="Arial"/>
          <w:sz w:val="24"/>
          <w:szCs w:val="24"/>
        </w:rPr>
        <w:t>emii Wojsk Lądowych</w:t>
      </w:r>
      <w:r>
        <w:rPr>
          <w:rFonts w:ascii="Arial" w:hAnsi="Arial" w:cs="Arial"/>
          <w:sz w:val="24"/>
          <w:szCs w:val="24"/>
        </w:rPr>
        <w:t xml:space="preserve">, Lotniczej Akademii Wojskowej, Akademii Marynarki Wojennej, </w:t>
      </w:r>
      <w:r w:rsidRPr="0022120C">
        <w:rPr>
          <w:rFonts w:ascii="Arial" w:hAnsi="Arial" w:cs="Arial"/>
          <w:sz w:val="24"/>
          <w:szCs w:val="24"/>
        </w:rPr>
        <w:t>Muzeum Wojska Polskiego w Warszawie, Muzeum Marynarki Wojennej w Gdyni, Muzeum Wojsk Lądowych w Bydgoszczy i Muzeum Sił Powietrznych w Dęblinie</w:t>
      </w:r>
      <w:r w:rsidR="004257CE">
        <w:rPr>
          <w:rFonts w:ascii="Arial" w:hAnsi="Arial" w:cs="Arial"/>
          <w:sz w:val="24"/>
          <w:szCs w:val="24"/>
        </w:rPr>
        <w:t>.</w:t>
      </w:r>
    </w:p>
    <w:p w14:paraId="0D4B44A5" w14:textId="1D6D881A" w:rsidR="002606BD" w:rsidRDefault="002606BD" w:rsidP="002606BD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41B7D8" w14:textId="77777777" w:rsidR="002606BD" w:rsidRDefault="002606BD" w:rsidP="00AD19A6">
      <w:pPr>
        <w:pStyle w:val="Bezodstpw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BD6AFA" w14:textId="2F66CFE1" w:rsidR="00AD19A6" w:rsidRPr="002606BD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3. Okres realizacji </w:t>
      </w:r>
      <w:r w:rsidRPr="002339E2">
        <w:rPr>
          <w:rFonts w:ascii="Arial" w:hAnsi="Arial" w:cs="Arial"/>
          <w:b/>
          <w:i/>
          <w:sz w:val="24"/>
        </w:rPr>
        <w:t>Programu</w:t>
      </w:r>
    </w:p>
    <w:p w14:paraId="3BBDEDDC" w14:textId="77777777" w:rsidR="00AD19A6" w:rsidRPr="006945C0" w:rsidRDefault="00AD19A6" w:rsidP="002606BD">
      <w:pPr>
        <w:spacing w:after="120"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Program</w:t>
      </w:r>
      <w:r w:rsidRPr="00426DD3">
        <w:rPr>
          <w:rFonts w:ascii="Arial" w:hAnsi="Arial" w:cs="Arial"/>
          <w:i/>
          <w:sz w:val="24"/>
          <w:szCs w:val="24"/>
        </w:rPr>
        <w:t xml:space="preserve"> współpracy </w:t>
      </w:r>
      <w:r>
        <w:rPr>
          <w:rFonts w:ascii="Arial" w:hAnsi="Arial" w:cs="Arial"/>
          <w:i/>
          <w:sz w:val="24"/>
          <w:szCs w:val="24"/>
        </w:rPr>
        <w:t xml:space="preserve">Ministra Obrony Narodowej z </w:t>
      </w:r>
      <w:r w:rsidRPr="0091421F">
        <w:rPr>
          <w:rFonts w:ascii="Arial" w:hAnsi="Arial" w:cs="Arial"/>
          <w:i/>
          <w:sz w:val="24"/>
        </w:rPr>
        <w:t xml:space="preserve">organizacjami pozarządowymi </w:t>
      </w:r>
      <w:r w:rsidRPr="0091421F">
        <w:rPr>
          <w:rFonts w:ascii="Arial" w:hAnsi="Arial" w:cs="Arial"/>
          <w:i/>
          <w:sz w:val="24"/>
          <w:szCs w:val="24"/>
        </w:rPr>
        <w:t>oraz podmiotami wymienionymi w art. 3 ust. 3 ustawy o działalności pożytku publicznego i o wolontariacie</w:t>
      </w:r>
      <w:r w:rsidR="00002CE2">
        <w:rPr>
          <w:rFonts w:ascii="Arial" w:hAnsi="Arial" w:cs="Arial"/>
          <w:i/>
          <w:sz w:val="24"/>
          <w:szCs w:val="24"/>
        </w:rPr>
        <w:t xml:space="preserve">, na lata 2023-2025 </w:t>
      </w:r>
      <w:r w:rsidR="00002CE2">
        <w:rPr>
          <w:rFonts w:ascii="Arial" w:hAnsi="Arial" w:cs="Arial"/>
          <w:sz w:val="24"/>
          <w:szCs w:val="24"/>
        </w:rPr>
        <w:t>jest programem trzyletnim</w:t>
      </w:r>
      <w:r>
        <w:rPr>
          <w:rFonts w:ascii="Arial" w:hAnsi="Arial" w:cs="Arial"/>
          <w:sz w:val="24"/>
          <w:szCs w:val="24"/>
        </w:rPr>
        <w:t xml:space="preserve">i </w:t>
      </w:r>
      <w:r w:rsidR="00002CE2">
        <w:rPr>
          <w:rFonts w:ascii="Arial" w:hAnsi="Arial" w:cs="Arial"/>
          <w:sz w:val="24"/>
          <w:szCs w:val="24"/>
        </w:rPr>
        <w:t>będzie realizowany w latach 2023 – 2025</w:t>
      </w:r>
      <w:r>
        <w:rPr>
          <w:rFonts w:ascii="Arial" w:hAnsi="Arial" w:cs="Arial"/>
          <w:sz w:val="24"/>
          <w:szCs w:val="24"/>
        </w:rPr>
        <w:t>.</w:t>
      </w:r>
    </w:p>
    <w:p w14:paraId="005AE020" w14:textId="77777777" w:rsidR="00AD19A6" w:rsidRDefault="00AD19A6" w:rsidP="00AD19A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7F71A83" w14:textId="1A4DFF40" w:rsidR="00AD19A6" w:rsidRPr="002606BD" w:rsidRDefault="00AD19A6" w:rsidP="002606BD">
      <w:pPr>
        <w:spacing w:after="12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Założenia i sposób realizacji </w:t>
      </w:r>
      <w:r w:rsidRPr="00AA5DD8">
        <w:rPr>
          <w:rFonts w:ascii="Arial" w:hAnsi="Arial" w:cs="Arial"/>
          <w:b/>
          <w:i/>
          <w:sz w:val="24"/>
          <w:szCs w:val="24"/>
        </w:rPr>
        <w:t>Programu</w:t>
      </w:r>
    </w:p>
    <w:p w14:paraId="2DC0BB01" w14:textId="37DF23AA" w:rsidR="00AD19A6" w:rsidRDefault="00AD19A6" w:rsidP="002606BD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Mając na względzie, że budowanie społecznego zaplecza </w:t>
      </w:r>
      <w:r w:rsidR="007409D2">
        <w:rPr>
          <w:rFonts w:ascii="Arial" w:hAnsi="Arial" w:cs="Arial"/>
          <w:sz w:val="24"/>
        </w:rPr>
        <w:t>SZ</w:t>
      </w:r>
      <w:r w:rsidR="001C5B1D">
        <w:rPr>
          <w:rFonts w:ascii="Arial" w:hAnsi="Arial" w:cs="Arial"/>
          <w:sz w:val="24"/>
        </w:rPr>
        <w:t xml:space="preserve"> </w:t>
      </w:r>
      <w:r w:rsidR="007409D2">
        <w:rPr>
          <w:rFonts w:ascii="Arial" w:hAnsi="Arial" w:cs="Arial"/>
          <w:sz w:val="24"/>
        </w:rPr>
        <w:t>RP</w:t>
      </w:r>
      <w:r>
        <w:rPr>
          <w:rFonts w:ascii="Arial" w:hAnsi="Arial" w:cs="Arial"/>
          <w:sz w:val="24"/>
        </w:rPr>
        <w:t xml:space="preserve"> odbywa się na różnych płaszczyznach i angażuje wiele zróżnicowanych podmiotów, wymaga działań spójnych oraz ze sobą powiązanych. Założeniem Programu jest więc włączenie podmiotów społecznych w działania służące obronności, w tym określonym w pkt 1 celom, w sposób uporządkowany, a także wspieranie ich w tej działalności w tożsamy sposób. Służyć mają temu corocznie wydawane przez </w:t>
      </w:r>
      <w:r w:rsidR="00E41505">
        <w:rPr>
          <w:rFonts w:ascii="Arial" w:hAnsi="Arial" w:cs="Arial"/>
          <w:sz w:val="24"/>
        </w:rPr>
        <w:t xml:space="preserve">osobę zajmującą kierownicze stanowisko w MON, właściwą do spraw współpracy </w:t>
      </w:r>
      <w:r w:rsidR="00151D03">
        <w:rPr>
          <w:rFonts w:ascii="Arial" w:hAnsi="Arial" w:cs="Arial"/>
          <w:sz w:val="24"/>
        </w:rPr>
        <w:br/>
      </w:r>
      <w:r w:rsidR="00E41505">
        <w:rPr>
          <w:rFonts w:ascii="Arial" w:hAnsi="Arial" w:cs="Arial"/>
          <w:sz w:val="24"/>
        </w:rPr>
        <w:t>ze społeczeństwem,</w:t>
      </w:r>
      <w:r>
        <w:rPr>
          <w:rFonts w:ascii="Arial" w:hAnsi="Arial" w:cs="Arial"/>
          <w:sz w:val="24"/>
        </w:rPr>
        <w:t xml:space="preserve"> wytyczne do planowania współpra</w:t>
      </w:r>
      <w:r w:rsidR="006945C0">
        <w:rPr>
          <w:rFonts w:ascii="Arial" w:hAnsi="Arial" w:cs="Arial"/>
          <w:sz w:val="24"/>
        </w:rPr>
        <w:t xml:space="preserve">cy w resorcie obrony narodowej </w:t>
      </w:r>
      <w:r>
        <w:rPr>
          <w:rFonts w:ascii="Arial" w:hAnsi="Arial" w:cs="Arial"/>
          <w:sz w:val="24"/>
        </w:rPr>
        <w:t>w danym roku kalendarzowym oraz skupienie zadań o charakterze planistyczno-strategicznym w jednej merytorycznej komórce organizacyjnej Ministerstwa Obrony Narodowej.</w:t>
      </w:r>
    </w:p>
    <w:p w14:paraId="55D2DDAB" w14:textId="77777777" w:rsidR="00AD19A6" w:rsidRDefault="00AD19A6" w:rsidP="00932883">
      <w:pPr>
        <w:pStyle w:val="Bezodstpw"/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58ECDD4" w14:textId="77777777" w:rsidR="00AD19A6" w:rsidRDefault="00AD19A6" w:rsidP="004257CE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</w:t>
      </w:r>
      <w:r w:rsidR="00BF19D4">
        <w:rPr>
          <w:rFonts w:ascii="Arial" w:hAnsi="Arial" w:cs="Arial"/>
          <w:sz w:val="24"/>
        </w:rPr>
        <w:t>alizując powyższe, w latach 2023-2025</w:t>
      </w:r>
      <w:r>
        <w:rPr>
          <w:rFonts w:ascii="Arial" w:hAnsi="Arial" w:cs="Arial"/>
          <w:sz w:val="24"/>
        </w:rPr>
        <w:t>, resort obrony narodo</w:t>
      </w:r>
      <w:r w:rsidR="002A3CE2">
        <w:rPr>
          <w:rFonts w:ascii="Arial" w:hAnsi="Arial" w:cs="Arial"/>
          <w:sz w:val="24"/>
        </w:rPr>
        <w:t>wej angażować będzie</w:t>
      </w:r>
      <w:r>
        <w:rPr>
          <w:rFonts w:ascii="Arial" w:hAnsi="Arial" w:cs="Arial"/>
          <w:sz w:val="24"/>
        </w:rPr>
        <w:t xml:space="preserve"> w działalność na rze</w:t>
      </w:r>
      <w:r w:rsidR="006945C0">
        <w:rPr>
          <w:rFonts w:ascii="Arial" w:hAnsi="Arial" w:cs="Arial"/>
          <w:sz w:val="24"/>
        </w:rPr>
        <w:t>cz obronności podmioty</w:t>
      </w:r>
      <w:r>
        <w:rPr>
          <w:rFonts w:ascii="Arial" w:hAnsi="Arial" w:cs="Arial"/>
          <w:sz w:val="24"/>
        </w:rPr>
        <w:t xml:space="preserve">: </w:t>
      </w:r>
    </w:p>
    <w:p w14:paraId="227AF64A" w14:textId="77777777" w:rsidR="00AD19A6" w:rsidRPr="002A3CE2" w:rsidRDefault="00AD19A6" w:rsidP="00AD19A6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organizacje pozarządowe, w tym tzw. proobronne;</w:t>
      </w:r>
    </w:p>
    <w:p w14:paraId="6247382B" w14:textId="77777777" w:rsidR="00AD19A6" w:rsidRPr="002A3CE2" w:rsidRDefault="00AD19A6" w:rsidP="00AD19A6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placówki oświatowe i inne instytucje edukacyjne, w tym w szczególności szkoły</w:t>
      </w:r>
      <w:r w:rsidR="006945C0">
        <w:rPr>
          <w:rFonts w:ascii="Arial" w:hAnsi="Arial" w:cs="Arial"/>
          <w:sz w:val="24"/>
        </w:rPr>
        <w:t xml:space="preserve"> prowadzące tzw. klasy wojskowe</w:t>
      </w:r>
      <w:r w:rsidRPr="002A3CE2">
        <w:rPr>
          <w:rFonts w:ascii="Arial" w:hAnsi="Arial" w:cs="Arial"/>
          <w:sz w:val="24"/>
        </w:rPr>
        <w:t>;</w:t>
      </w:r>
    </w:p>
    <w:p w14:paraId="6142A7CE" w14:textId="77777777" w:rsidR="00AD19A6" w:rsidRPr="002A3CE2" w:rsidRDefault="00AD19A6" w:rsidP="00AD19A6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podmioty prowadzące działalność szkoleniową w zakresie doskonalenia umiejętności wojskowych i podnoszenia sprawności fizycznej;</w:t>
      </w:r>
    </w:p>
    <w:p w14:paraId="552C700A" w14:textId="77777777" w:rsidR="00AD19A6" w:rsidRPr="002A3CE2" w:rsidRDefault="00AD19A6" w:rsidP="00AD19A6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grupy rekonstrukcji historycznej;</w:t>
      </w:r>
    </w:p>
    <w:p w14:paraId="24D3002F" w14:textId="77777777" w:rsidR="00AD19A6" w:rsidRPr="002A3CE2" w:rsidRDefault="00AD19A6" w:rsidP="00AD19A6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organizacje kombatanckie oraz weteranów i rezerwistów, a także inne podmioty społeczne kultywujące tradycje orężne i działające w sferze edukacji historycznej.</w:t>
      </w:r>
    </w:p>
    <w:p w14:paraId="4DBAC8AA" w14:textId="77777777" w:rsidR="00AD19A6" w:rsidRPr="002A3CE2" w:rsidRDefault="00AD19A6" w:rsidP="00932883">
      <w:pPr>
        <w:pStyle w:val="Bezodstpw"/>
        <w:spacing w:after="120"/>
        <w:jc w:val="both"/>
        <w:rPr>
          <w:rFonts w:ascii="Arial" w:hAnsi="Arial" w:cs="Arial"/>
          <w:sz w:val="24"/>
        </w:rPr>
      </w:pPr>
    </w:p>
    <w:p w14:paraId="11B10770" w14:textId="77777777" w:rsidR="00AD19A6" w:rsidRPr="002A3CE2" w:rsidRDefault="00AD19A6" w:rsidP="004257CE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 xml:space="preserve">Nawiązywanie i prowadzenie współpracy możliwe będzie wyłącznie </w:t>
      </w:r>
      <w:r w:rsidR="0066549C">
        <w:rPr>
          <w:rFonts w:ascii="Arial" w:hAnsi="Arial" w:cs="Arial"/>
          <w:sz w:val="24"/>
        </w:rPr>
        <w:br/>
      </w:r>
      <w:r w:rsidRPr="002A3CE2">
        <w:rPr>
          <w:rFonts w:ascii="Arial" w:hAnsi="Arial" w:cs="Arial"/>
          <w:sz w:val="24"/>
        </w:rPr>
        <w:t>z podmiotami, które:</w:t>
      </w:r>
    </w:p>
    <w:p w14:paraId="4F7719D2" w14:textId="77777777" w:rsidR="0066549C" w:rsidRDefault="00AD19A6" w:rsidP="0066549C">
      <w:pPr>
        <w:pStyle w:val="Bezodstpw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>posiadają osobowość prawną;</w:t>
      </w:r>
    </w:p>
    <w:p w14:paraId="272667BB" w14:textId="77777777" w:rsidR="00513601" w:rsidRPr="0066549C" w:rsidRDefault="00AD19A6" w:rsidP="0066549C">
      <w:pPr>
        <w:pStyle w:val="Bezodstpw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66549C">
        <w:rPr>
          <w:rFonts w:ascii="Arial" w:hAnsi="Arial" w:cs="Arial"/>
          <w:sz w:val="24"/>
        </w:rPr>
        <w:t>przestrzegają przepisów</w:t>
      </w:r>
      <w:r w:rsidR="001C5B1D">
        <w:rPr>
          <w:rFonts w:ascii="Arial" w:hAnsi="Arial" w:cs="Arial"/>
          <w:sz w:val="24"/>
        </w:rPr>
        <w:t xml:space="preserve"> </w:t>
      </w:r>
      <w:r w:rsidR="00513601" w:rsidRPr="0066549C">
        <w:rPr>
          <w:rFonts w:ascii="Arial" w:hAnsi="Arial" w:cs="Arial"/>
          <w:color w:val="000000"/>
          <w:sz w:val="24"/>
          <w:szCs w:val="24"/>
        </w:rPr>
        <w:t xml:space="preserve">rozporządzenie Ministra Obrony Narodowej z dnia </w:t>
      </w:r>
      <w:r w:rsidR="00D83730" w:rsidRPr="0066549C">
        <w:rPr>
          <w:rFonts w:ascii="Arial" w:hAnsi="Arial" w:cs="Arial"/>
          <w:color w:val="000000"/>
          <w:sz w:val="24"/>
          <w:szCs w:val="24"/>
        </w:rPr>
        <w:br/>
      </w:r>
      <w:r w:rsidR="00513601" w:rsidRPr="0066549C">
        <w:rPr>
          <w:rFonts w:ascii="Arial" w:hAnsi="Arial" w:cs="Arial"/>
          <w:color w:val="000000"/>
          <w:sz w:val="24"/>
          <w:szCs w:val="24"/>
        </w:rPr>
        <w:t xml:space="preserve">21 kwietnia 2022 r. </w:t>
      </w:r>
      <w:r w:rsidR="00513601" w:rsidRPr="0066549C">
        <w:rPr>
          <w:rFonts w:ascii="Arial" w:hAnsi="Arial" w:cs="Arial"/>
          <w:i/>
          <w:color w:val="000000"/>
          <w:sz w:val="24"/>
          <w:szCs w:val="24"/>
        </w:rPr>
        <w:t>w sprawie części munduru wojskowego, których używanie jest dozwolone</w:t>
      </w:r>
      <w:r w:rsidR="00513601" w:rsidRPr="0066549C">
        <w:rPr>
          <w:rFonts w:ascii="Arial" w:hAnsi="Arial" w:cs="Arial"/>
          <w:color w:val="000000"/>
          <w:sz w:val="24"/>
          <w:szCs w:val="24"/>
        </w:rPr>
        <w:t xml:space="preserve"> (Dz. U. z 2022 poz. 865);</w:t>
      </w:r>
    </w:p>
    <w:p w14:paraId="07662DA1" w14:textId="01E1C517" w:rsidR="00AD19A6" w:rsidRPr="00BF19D4" w:rsidRDefault="00AD19A6" w:rsidP="00AD19A6">
      <w:pPr>
        <w:pStyle w:val="Bezodstpw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color w:val="FF0000"/>
          <w:sz w:val="24"/>
        </w:rPr>
      </w:pPr>
      <w:r w:rsidRPr="002A3CE2">
        <w:rPr>
          <w:rFonts w:ascii="Arial" w:hAnsi="Arial" w:cs="Arial"/>
          <w:sz w:val="24"/>
        </w:rPr>
        <w:lastRenderedPageBreak/>
        <w:t xml:space="preserve">zachowują neutralność w sprawach politycznych oraz działają niezależnie </w:t>
      </w:r>
      <w:r w:rsidR="00151D03">
        <w:rPr>
          <w:rFonts w:ascii="Arial" w:hAnsi="Arial" w:cs="Arial"/>
          <w:sz w:val="24"/>
        </w:rPr>
        <w:br/>
      </w:r>
      <w:r w:rsidRPr="002A3CE2">
        <w:rPr>
          <w:rFonts w:ascii="Arial" w:hAnsi="Arial" w:cs="Arial"/>
          <w:sz w:val="24"/>
        </w:rPr>
        <w:t>od partii politycznych i innych organi</w:t>
      </w:r>
      <w:r w:rsidR="009B7EF0" w:rsidRPr="002A3CE2">
        <w:rPr>
          <w:rFonts w:ascii="Arial" w:hAnsi="Arial" w:cs="Arial"/>
          <w:sz w:val="24"/>
        </w:rPr>
        <w:t>zacji o charakterze politycznym.</w:t>
      </w:r>
    </w:p>
    <w:p w14:paraId="75F131E8" w14:textId="77777777" w:rsidR="00AD19A6" w:rsidRPr="00BF19D4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color w:val="FF0000"/>
          <w:sz w:val="24"/>
        </w:rPr>
      </w:pPr>
    </w:p>
    <w:p w14:paraId="4BD38297" w14:textId="0440A4B5" w:rsidR="00AD19A6" w:rsidRDefault="00732CF4" w:rsidP="002606BD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Wspieranie partnerów </w:t>
      </w:r>
      <w:r w:rsidR="00AD19A6" w:rsidRPr="002A3CE2">
        <w:rPr>
          <w:rFonts w:ascii="Arial" w:hAnsi="Arial" w:cs="Arial"/>
          <w:sz w:val="24"/>
        </w:rPr>
        <w:t>społecznych w ich działalno</w:t>
      </w:r>
      <w:r w:rsidR="004257CE" w:rsidRPr="002A3CE2">
        <w:rPr>
          <w:rFonts w:ascii="Arial" w:hAnsi="Arial" w:cs="Arial"/>
          <w:sz w:val="24"/>
        </w:rPr>
        <w:t xml:space="preserve">ści na rzecz obronności, </w:t>
      </w:r>
      <w:r w:rsidR="004257CE" w:rsidRPr="002A3CE2">
        <w:rPr>
          <w:rFonts w:ascii="Arial" w:hAnsi="Arial" w:cs="Arial"/>
          <w:sz w:val="24"/>
        </w:rPr>
        <w:br/>
        <w:t xml:space="preserve">w tym </w:t>
      </w:r>
      <w:r w:rsidR="00AD19A6" w:rsidRPr="002A3CE2">
        <w:rPr>
          <w:rFonts w:ascii="Arial" w:hAnsi="Arial" w:cs="Arial"/>
          <w:sz w:val="24"/>
        </w:rPr>
        <w:t xml:space="preserve">w realizowaniu celów </w:t>
      </w:r>
      <w:r w:rsidR="00AD19A6" w:rsidRPr="002A3CE2">
        <w:rPr>
          <w:rFonts w:ascii="Arial" w:hAnsi="Arial" w:cs="Arial"/>
          <w:i/>
          <w:sz w:val="24"/>
        </w:rPr>
        <w:t>Programu</w:t>
      </w:r>
      <w:r w:rsidR="00AD19A6" w:rsidRPr="002A3CE2">
        <w:rPr>
          <w:rFonts w:ascii="Arial" w:hAnsi="Arial" w:cs="Arial"/>
          <w:sz w:val="24"/>
        </w:rPr>
        <w:t>, w oparciu o obowiązujące przepisy powszechnie oraz wewnętrznie obowiązujące, w resorcie obrony narodowej ma rozbudowaną formę. Odbywa się poprzez:</w:t>
      </w:r>
    </w:p>
    <w:p w14:paraId="3EFB7577" w14:textId="77777777" w:rsidR="002606BD" w:rsidRPr="002606BD" w:rsidRDefault="002606BD" w:rsidP="002606BD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</w:p>
    <w:p w14:paraId="0C45C1CF" w14:textId="77777777" w:rsidR="00AD19A6" w:rsidRPr="002A3CE2" w:rsidRDefault="00AD19A6" w:rsidP="00AD19A6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2A3CE2">
        <w:rPr>
          <w:rFonts w:ascii="Arial" w:hAnsi="Arial" w:cs="Arial"/>
          <w:b/>
          <w:sz w:val="24"/>
        </w:rPr>
        <w:t>Udzielanie organizacjom pozarządowym i innym partnerom społecznym wsparcia merytorycznego, logistycznego i organizacyjnego w realizacji przedsięwzięć w dziedzinie obronności.</w:t>
      </w:r>
    </w:p>
    <w:p w14:paraId="6B28EBB4" w14:textId="77777777" w:rsidR="00AD19A6" w:rsidRPr="002A3CE2" w:rsidRDefault="00AD19A6" w:rsidP="00AD19A6">
      <w:pPr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2A3CE2">
        <w:rPr>
          <w:rFonts w:ascii="Arial" w:hAnsi="Arial" w:cs="Arial"/>
          <w:sz w:val="24"/>
        </w:rPr>
        <w:t xml:space="preserve">Jest to najbardziej rozwinięta i najbardziej popularna forma współpracy </w:t>
      </w:r>
      <w:r w:rsidRPr="002A3CE2">
        <w:rPr>
          <w:rFonts w:ascii="Arial" w:hAnsi="Arial" w:cs="Arial"/>
          <w:sz w:val="24"/>
        </w:rPr>
        <w:br/>
        <w:t xml:space="preserve">z partnerami społecznymi. Realizowana bezpośrednio przez jednostki wojskowe, które w sposób zaplanowany udzielają pomocy w realizacji przedsięwzięć własnych partnerów społecznych. Wsparcie udzielane jest wyłącznie działaniom na rzecz obronności (ewentualnie z ważnych względów społecznych) i obejmuje np. pomoc żołnierzy i pracowników w realizacji przedsięwzięć, w tym merytoryczną, udostępnianie sprzętu wojskowego, np. na cele pokazowe, udostępnianie pomieszczeń (w tym na siedziby organizacji pozarządowych) i </w:t>
      </w:r>
      <w:r w:rsidR="00814023">
        <w:rPr>
          <w:rFonts w:ascii="Arial" w:hAnsi="Arial" w:cs="Arial"/>
          <w:sz w:val="24"/>
        </w:rPr>
        <w:t xml:space="preserve">w określonych sytuacjach </w:t>
      </w:r>
      <w:r w:rsidRPr="002A3CE2">
        <w:rPr>
          <w:rFonts w:ascii="Arial" w:hAnsi="Arial" w:cs="Arial"/>
          <w:sz w:val="24"/>
        </w:rPr>
        <w:t>transportu.</w:t>
      </w:r>
    </w:p>
    <w:p w14:paraId="1BE73980" w14:textId="77777777" w:rsidR="00AD19A6" w:rsidRPr="00BF19D4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color w:val="FF0000"/>
          <w:sz w:val="24"/>
        </w:rPr>
      </w:pPr>
    </w:p>
    <w:p w14:paraId="5823AB97" w14:textId="75BB499A" w:rsidR="00AD19A6" w:rsidRPr="002606BD" w:rsidRDefault="00AD19A6" w:rsidP="002606BD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2A3CE2">
        <w:rPr>
          <w:rFonts w:ascii="Arial" w:hAnsi="Arial" w:cs="Arial"/>
          <w:b/>
          <w:sz w:val="24"/>
        </w:rPr>
        <w:t xml:space="preserve">Zlecanie zadań publicznych organizacjom pozarządowym </w:t>
      </w:r>
      <w:r w:rsidRPr="002A3CE2">
        <w:rPr>
          <w:rFonts w:ascii="Arial" w:hAnsi="Arial" w:cs="Arial"/>
          <w:b/>
          <w:sz w:val="24"/>
          <w:szCs w:val="24"/>
        </w:rPr>
        <w:t xml:space="preserve">oraz podmiotom wymienionym w art. 3 ust. 3 </w:t>
      </w:r>
      <w:r w:rsidRPr="002A3CE2">
        <w:rPr>
          <w:rFonts w:ascii="Arial" w:hAnsi="Arial" w:cs="Arial"/>
          <w:b/>
          <w:i/>
          <w:sz w:val="24"/>
          <w:szCs w:val="24"/>
        </w:rPr>
        <w:t xml:space="preserve">ustawy o działalności pożytku publicznego </w:t>
      </w:r>
      <w:r w:rsidRPr="002A3CE2">
        <w:rPr>
          <w:rFonts w:ascii="Arial" w:hAnsi="Arial" w:cs="Arial"/>
          <w:b/>
          <w:i/>
          <w:sz w:val="24"/>
          <w:szCs w:val="24"/>
        </w:rPr>
        <w:br/>
        <w:t xml:space="preserve">i </w:t>
      </w:r>
      <w:r w:rsidR="001B651E">
        <w:rPr>
          <w:rFonts w:ascii="Arial" w:hAnsi="Arial" w:cs="Arial"/>
          <w:b/>
          <w:i/>
          <w:sz w:val="24"/>
          <w:szCs w:val="24"/>
        </w:rPr>
        <w:t xml:space="preserve">o </w:t>
      </w:r>
      <w:r w:rsidRPr="002A3CE2">
        <w:rPr>
          <w:rFonts w:ascii="Arial" w:hAnsi="Arial" w:cs="Arial"/>
          <w:b/>
          <w:i/>
          <w:sz w:val="24"/>
          <w:szCs w:val="24"/>
        </w:rPr>
        <w:t>wolontariacie</w:t>
      </w:r>
      <w:r w:rsidRPr="002A3CE2">
        <w:rPr>
          <w:rFonts w:ascii="Arial" w:hAnsi="Arial" w:cs="Arial"/>
          <w:b/>
          <w:sz w:val="24"/>
        </w:rPr>
        <w:t>.</w:t>
      </w:r>
    </w:p>
    <w:p w14:paraId="1C2C1CCE" w14:textId="0011E0D7" w:rsidR="001B11C8" w:rsidRPr="001B11C8" w:rsidRDefault="001B11C8" w:rsidP="001B11C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11C8">
        <w:rPr>
          <w:rFonts w:ascii="Arial" w:hAnsi="Arial" w:cs="Arial"/>
          <w:sz w:val="24"/>
          <w:szCs w:val="24"/>
        </w:rPr>
        <w:t xml:space="preserve">Jest to szczególna forma współpracy finansowej, w której podmioty uprawnione podejmują się realizacji zadań resortu obrony narodowej poprzez realizację zadań publicznych w formie wsparcia lub powierzenia na zasadach określonych w ustawie o działalności pożytku publicznego i o wolontariacie. </w:t>
      </w:r>
    </w:p>
    <w:p w14:paraId="6359C175" w14:textId="08CA5D64" w:rsidR="001B11C8" w:rsidRPr="001B11C8" w:rsidRDefault="001B11C8" w:rsidP="001B11C8">
      <w:pPr>
        <w:pStyle w:val="Akapitzlist"/>
        <w:spacing w:after="0"/>
        <w:ind w:left="0" w:firstLine="426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  <w:szCs w:val="24"/>
        </w:rPr>
        <w:t xml:space="preserve">Minister Obrony Narodowej corocznie ogłasza otwarte konkursy ofert </w:t>
      </w:r>
      <w:r w:rsidR="00151D03">
        <w:rPr>
          <w:rFonts w:ascii="Arial" w:hAnsi="Arial" w:cs="Arial"/>
          <w:sz w:val="24"/>
          <w:szCs w:val="24"/>
        </w:rPr>
        <w:br/>
      </w:r>
      <w:r w:rsidRPr="001B11C8">
        <w:rPr>
          <w:rFonts w:ascii="Arial" w:hAnsi="Arial" w:cs="Arial"/>
          <w:sz w:val="24"/>
          <w:szCs w:val="24"/>
        </w:rPr>
        <w:t xml:space="preserve">na realizację zadań publicznych </w:t>
      </w:r>
      <w:r w:rsidRPr="001B11C8">
        <w:rPr>
          <w:rFonts w:ascii="Arial" w:hAnsi="Arial" w:cs="Arial"/>
          <w:sz w:val="24"/>
        </w:rPr>
        <w:t>w następujących  sferach pożytku publicznego:</w:t>
      </w:r>
    </w:p>
    <w:p w14:paraId="055F8F4E" w14:textId="77777777" w:rsidR="001B11C8" w:rsidRPr="001B11C8" w:rsidRDefault="001B11C8" w:rsidP="001B11C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>obronności państwa i działalności Sił Zbrojnych Rzeczypospolitej Polskiej,</w:t>
      </w:r>
    </w:p>
    <w:p w14:paraId="3E096918" w14:textId="77777777" w:rsidR="001B11C8" w:rsidRPr="001B11C8" w:rsidRDefault="001B11C8" w:rsidP="001B11C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>podtrzymywania i upowszechniania tradycji narodowej, pielęgnowania polskości oraz rozwoju świadomości narodowej, obywatelskiej i kulturowej,</w:t>
      </w:r>
    </w:p>
    <w:p w14:paraId="0A119BAF" w14:textId="77777777" w:rsidR="001B11C8" w:rsidRPr="001B11C8" w:rsidRDefault="001B11C8" w:rsidP="001B11C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>wspierania i upowszechniania kultury fizycznej,</w:t>
      </w:r>
    </w:p>
    <w:p w14:paraId="608E3382" w14:textId="77777777" w:rsidR="001B11C8" w:rsidRPr="001B11C8" w:rsidRDefault="001B11C8" w:rsidP="001B11C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>działalności na rzecz kombatantów i osób represjonowanych,</w:t>
      </w:r>
    </w:p>
    <w:p w14:paraId="4A5ADF23" w14:textId="77777777" w:rsidR="001B11C8" w:rsidRPr="001B11C8" w:rsidRDefault="001B11C8" w:rsidP="001B11C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>działalności na rzecz weteranów i weteranów poszkodowanych w rozumieniu ustawy z dnia 19 sierpnia 2011 r. o weteranach działań poza granicami państwa.</w:t>
      </w:r>
    </w:p>
    <w:p w14:paraId="7A99D8BC" w14:textId="6B677FA3" w:rsidR="001B11C8" w:rsidRPr="001B11C8" w:rsidRDefault="001B11C8" w:rsidP="002606BD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 xml:space="preserve">Ogłoszenia </w:t>
      </w:r>
      <w:r w:rsidRPr="001B11C8">
        <w:rPr>
          <w:rFonts w:ascii="Arial" w:hAnsi="Arial" w:cs="Arial"/>
          <w:sz w:val="24"/>
          <w:szCs w:val="24"/>
        </w:rPr>
        <w:t>publikowane są w Biuletynie Informacji Publicznej MON, pod linkiem:</w:t>
      </w:r>
      <w:hyperlink r:id="rId10" w:history="1">
        <w:r w:rsidRPr="002606BD">
          <w:rPr>
            <w:rStyle w:val="Hipercze"/>
            <w:rFonts w:ascii="Arial" w:hAnsi="Arial" w:cs="Arial"/>
            <w:color w:val="auto"/>
            <w:sz w:val="24"/>
            <w:szCs w:val="24"/>
          </w:rPr>
          <w:t>https://www.gov.pl/web/obrona-narodowa/otwarte-konkursy-ofert</w:t>
        </w:r>
        <w:r w:rsidRPr="002606B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r w:rsidRPr="001B11C8">
        <w:rPr>
          <w:rFonts w:ascii="Arial" w:hAnsi="Arial" w:cs="Arial"/>
          <w:sz w:val="24"/>
          <w:szCs w:val="24"/>
        </w:rPr>
        <w:t xml:space="preserve">oraz w siedzibie Ministerstwa Obrony Narodowej. </w:t>
      </w:r>
    </w:p>
    <w:p w14:paraId="7B1CA83E" w14:textId="78A5C23D" w:rsidR="001B11C8" w:rsidRPr="001B11C8" w:rsidRDefault="001B11C8" w:rsidP="002606BD">
      <w:pPr>
        <w:pStyle w:val="Tekstpodstawowywcity"/>
        <w:ind w:firstLine="708"/>
        <w:rPr>
          <w:color w:val="auto"/>
        </w:rPr>
      </w:pPr>
      <w:r w:rsidRPr="001B11C8">
        <w:rPr>
          <w:color w:val="auto"/>
        </w:rPr>
        <w:lastRenderedPageBreak/>
        <w:t>Podmioty zainteresowane udziałem w konkur</w:t>
      </w:r>
      <w:r w:rsidR="001B651E">
        <w:rPr>
          <w:color w:val="auto"/>
        </w:rPr>
        <w:t>s</w:t>
      </w:r>
      <w:r w:rsidRPr="001B11C8">
        <w:rPr>
          <w:color w:val="auto"/>
        </w:rPr>
        <w:t>ach składają oferty realizacji zadań publicznych w wersji elektronicznej za pomocą platformy WITKAC.pl. Zadania publiczne realizowane są w oparciu o zawierane umowy między podmiotem, który otrzymał wsparcie finansowe a Ministrem Obrony Narodowej reprezentowanym przez Dyrektora Departamentu Edukacji, Kultury i Dziedzictwa MON lub jego Zastępcę.</w:t>
      </w:r>
    </w:p>
    <w:p w14:paraId="04476164" w14:textId="6B33CD9C" w:rsidR="002606BD" w:rsidRDefault="001B11C8" w:rsidP="002606BD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1B11C8">
        <w:rPr>
          <w:rFonts w:ascii="Arial" w:hAnsi="Arial" w:cs="Arial"/>
          <w:sz w:val="24"/>
        </w:rPr>
        <w:t xml:space="preserve">Raz w roku osoba zajmująca kierownicze stanowisko w Ministerstwie Obrony Narodowej, której podporządkowana jest komórka organizacyjna MON właściwa </w:t>
      </w:r>
      <w:r w:rsidR="00151D03">
        <w:rPr>
          <w:rFonts w:ascii="Arial" w:hAnsi="Arial" w:cs="Arial"/>
          <w:sz w:val="24"/>
        </w:rPr>
        <w:br/>
      </w:r>
      <w:r w:rsidRPr="001B11C8">
        <w:rPr>
          <w:rFonts w:ascii="Arial" w:hAnsi="Arial" w:cs="Arial"/>
          <w:sz w:val="24"/>
        </w:rPr>
        <w:t>do spraw współpracy ze społeczeństwem, z upoważnienia Ministra Obrony Narodowej, określa priorytetowe obszary zadań publicznych, które mogą być zlecane organizacjom pozarządowym i innym uprawnionym podmiotom w kolejnym roku kalendarzowym.</w:t>
      </w:r>
    </w:p>
    <w:p w14:paraId="6A07C3DA" w14:textId="54560D41" w:rsidR="001B11C8" w:rsidRPr="002606BD" w:rsidRDefault="001B11C8" w:rsidP="002606BD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1B11C8">
        <w:rPr>
          <w:rFonts w:ascii="Arial" w:eastAsia="Times New Roman" w:hAnsi="Arial" w:cs="Arial"/>
          <w:sz w:val="24"/>
          <w:szCs w:val="24"/>
          <w:lang w:eastAsia="pl-PL"/>
        </w:rPr>
        <w:t>Organizacje pozarządowe i inne podmioty uprawnione mogą z własnej inicjatywy złożyć wniosek o realizację zadania publicznego, także takiego, które jest realizowane dotychczas w inny sposób, w tym przez organy administracji publicznej.</w:t>
      </w:r>
    </w:p>
    <w:p w14:paraId="46F16600" w14:textId="2EBB1D37" w:rsidR="001B11C8" w:rsidRPr="001B11C8" w:rsidRDefault="001B11C8" w:rsidP="001B11C8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11C8">
        <w:rPr>
          <w:rFonts w:ascii="Arial" w:hAnsi="Arial" w:cs="Arial"/>
          <w:sz w:val="24"/>
        </w:rPr>
        <w:t xml:space="preserve">Realizacja zadań publicznych zleconych </w:t>
      </w:r>
      <w:r w:rsidRPr="001B11C8">
        <w:rPr>
          <w:rFonts w:ascii="Arial" w:hAnsi="Arial" w:cs="Arial"/>
          <w:sz w:val="24"/>
          <w:szCs w:val="24"/>
        </w:rPr>
        <w:t xml:space="preserve">do realizacji przez Ministra Obrony Narodowej organizacjom pozarządowym i innym podmiotom wskazanym w § 3 ust. 3 ustawy o działalności pożytku publicznego i </w:t>
      </w:r>
      <w:r w:rsidR="001B651E">
        <w:rPr>
          <w:rFonts w:ascii="Arial" w:hAnsi="Arial" w:cs="Arial"/>
          <w:sz w:val="24"/>
          <w:szCs w:val="24"/>
        </w:rPr>
        <w:t xml:space="preserve">o </w:t>
      </w:r>
      <w:r w:rsidRPr="001B11C8">
        <w:rPr>
          <w:rFonts w:ascii="Arial" w:hAnsi="Arial" w:cs="Arial"/>
          <w:sz w:val="24"/>
          <w:szCs w:val="24"/>
        </w:rPr>
        <w:t xml:space="preserve">wolontariacie podlega kontroli pod względem stopnia realizacji zadania, efektywności, rzetelności i jakości realizacji zadania, osiągnięcia zakładanych rezultatów, racjonalności i prawidłowości wydatkowania środków finansowych otrzymanych w ramach dotacji celowych, jak również prowadzenia dokumentacji </w:t>
      </w:r>
      <w:r w:rsidR="001B651E">
        <w:rPr>
          <w:rFonts w:ascii="Arial" w:hAnsi="Arial" w:cs="Arial"/>
          <w:sz w:val="24"/>
          <w:szCs w:val="24"/>
        </w:rPr>
        <w:t>związanej z realizacją zadania.</w:t>
      </w:r>
    </w:p>
    <w:p w14:paraId="28B82126" w14:textId="45EFDA00" w:rsidR="00AD19A6" w:rsidRPr="009E2B0C" w:rsidRDefault="00AD19A6" w:rsidP="001B11C8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ADC75D6" w14:textId="77777777" w:rsidR="00AD19A6" w:rsidRPr="00921903" w:rsidRDefault="00AD19A6" w:rsidP="00AD19A6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921903">
        <w:rPr>
          <w:rFonts w:ascii="Arial" w:hAnsi="Arial" w:cs="Arial"/>
          <w:b/>
          <w:sz w:val="24"/>
        </w:rPr>
        <w:t xml:space="preserve">Wspieranie rzeczowe organizacji pozarządowych prowadzących działalność pożytku publicznego, poprzez nieodpłatne przekazywanie mienia ruchomego </w:t>
      </w:r>
      <w:r w:rsidRPr="00921903">
        <w:rPr>
          <w:rFonts w:ascii="Arial" w:hAnsi="Arial" w:cs="Arial"/>
          <w:b/>
          <w:sz w:val="24"/>
          <w:szCs w:val="24"/>
        </w:rPr>
        <w:t>Skarbu Państwa niewykorzystywanego w Siłach Zbrojnych</w:t>
      </w:r>
      <w:r w:rsidR="007409D2" w:rsidRPr="00921903">
        <w:rPr>
          <w:rFonts w:ascii="Arial" w:hAnsi="Arial" w:cs="Arial"/>
          <w:b/>
          <w:sz w:val="24"/>
          <w:szCs w:val="24"/>
        </w:rPr>
        <w:t xml:space="preserve"> RP</w:t>
      </w:r>
      <w:r w:rsidRPr="00921903">
        <w:rPr>
          <w:rFonts w:ascii="Arial" w:hAnsi="Arial" w:cs="Arial"/>
          <w:b/>
          <w:sz w:val="24"/>
          <w:szCs w:val="24"/>
        </w:rPr>
        <w:t>.</w:t>
      </w:r>
    </w:p>
    <w:p w14:paraId="36A17413" w14:textId="77777777" w:rsidR="00AD19A6" w:rsidRPr="00921903" w:rsidRDefault="00AD19A6" w:rsidP="00AD19A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1903">
        <w:rPr>
          <w:rFonts w:ascii="Arial" w:hAnsi="Arial" w:cs="Arial"/>
          <w:sz w:val="24"/>
          <w:szCs w:val="24"/>
        </w:rPr>
        <w:t>Minister Obrony Narodowej może nieodpłatnie przekazywać mienie r</w:t>
      </w:r>
      <w:r w:rsidR="00810059">
        <w:rPr>
          <w:rFonts w:ascii="Arial" w:hAnsi="Arial" w:cs="Arial"/>
          <w:sz w:val="24"/>
          <w:szCs w:val="24"/>
        </w:rPr>
        <w:t xml:space="preserve">uchome Skarbu </w:t>
      </w:r>
      <w:r w:rsidRPr="00921903">
        <w:rPr>
          <w:rFonts w:ascii="Arial" w:hAnsi="Arial" w:cs="Arial"/>
          <w:sz w:val="24"/>
          <w:szCs w:val="24"/>
        </w:rPr>
        <w:t xml:space="preserve">Państwa: muzeom, państwowym i samorządowym instytucjom kultury, państwowym i samorządowym szkołom publicznym, </w:t>
      </w:r>
      <w:r w:rsidR="00810059">
        <w:rPr>
          <w:rFonts w:ascii="Arial" w:hAnsi="Arial" w:cs="Arial"/>
          <w:sz w:val="24"/>
          <w:szCs w:val="24"/>
        </w:rPr>
        <w:t xml:space="preserve">państwowym szkołom wyższym oraz </w:t>
      </w:r>
      <w:r w:rsidRPr="00921903">
        <w:rPr>
          <w:rFonts w:ascii="Arial" w:hAnsi="Arial" w:cs="Arial"/>
          <w:sz w:val="24"/>
          <w:szCs w:val="24"/>
        </w:rPr>
        <w:t xml:space="preserve">państwowym wyższym szkołom zawodowym, państwowym jednostkom organizacyjnym, jednostkom samorządu terytorialnego, stowarzyszeniom i fundacjom prowadzącym działalność związaną z obronnością lub bezpieczeństwem państwa. </w:t>
      </w:r>
    </w:p>
    <w:p w14:paraId="67692BED" w14:textId="51DB1838" w:rsidR="00AD19A6" w:rsidRDefault="00AD19A6" w:rsidP="007F1F9C">
      <w:pPr>
        <w:pStyle w:val="Bezodstpw"/>
        <w:spacing w:after="120"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921903">
        <w:rPr>
          <w:rFonts w:ascii="Arial" w:eastAsiaTheme="minorHAnsi" w:hAnsi="Arial" w:cs="Arial"/>
          <w:sz w:val="24"/>
          <w:szCs w:val="24"/>
        </w:rPr>
        <w:t>Minister Obrony Nar</w:t>
      </w:r>
      <w:r w:rsidR="00CC2BD7">
        <w:rPr>
          <w:rFonts w:ascii="Arial" w:eastAsiaTheme="minorHAnsi" w:hAnsi="Arial" w:cs="Arial"/>
          <w:sz w:val="24"/>
          <w:szCs w:val="24"/>
        </w:rPr>
        <w:t xml:space="preserve">odowej ogłasza nabór wniosków o </w:t>
      </w:r>
      <w:r w:rsidRPr="00921903">
        <w:rPr>
          <w:rFonts w:ascii="Arial" w:eastAsiaTheme="minorHAnsi" w:hAnsi="Arial" w:cs="Arial"/>
          <w:sz w:val="24"/>
          <w:szCs w:val="24"/>
        </w:rPr>
        <w:t xml:space="preserve">nieodpłatne przekazanie mienia, wraz z zestawieniem mienia ruchomego, którego mogą dotyczyć składane wnioski. Rozpatrując wnioski podmiotów, bierze się pod uwagę potrzeby </w:t>
      </w:r>
      <w:r w:rsidR="00921903">
        <w:rPr>
          <w:rFonts w:ascii="Arial" w:eastAsiaTheme="minorHAnsi" w:hAnsi="Arial" w:cs="Arial"/>
          <w:sz w:val="24"/>
          <w:szCs w:val="24"/>
        </w:rPr>
        <w:br/>
      </w:r>
      <w:r w:rsidR="007409D2" w:rsidRPr="00921903">
        <w:rPr>
          <w:rFonts w:ascii="Arial" w:eastAsiaTheme="minorHAnsi" w:hAnsi="Arial" w:cs="Arial"/>
          <w:sz w:val="24"/>
          <w:szCs w:val="24"/>
        </w:rPr>
        <w:t>SZ</w:t>
      </w:r>
      <w:r w:rsidR="001C5B1D">
        <w:rPr>
          <w:rFonts w:ascii="Arial" w:eastAsiaTheme="minorHAnsi" w:hAnsi="Arial" w:cs="Arial"/>
          <w:sz w:val="24"/>
          <w:szCs w:val="24"/>
        </w:rPr>
        <w:t xml:space="preserve"> </w:t>
      </w:r>
      <w:r w:rsidR="007409D2" w:rsidRPr="00921903">
        <w:rPr>
          <w:rFonts w:ascii="Arial" w:eastAsiaTheme="minorHAnsi" w:hAnsi="Arial" w:cs="Arial"/>
          <w:sz w:val="24"/>
          <w:szCs w:val="24"/>
        </w:rPr>
        <w:t>RP</w:t>
      </w:r>
      <w:r w:rsidRPr="00921903">
        <w:rPr>
          <w:rFonts w:ascii="Arial" w:eastAsiaTheme="minorHAnsi" w:hAnsi="Arial" w:cs="Arial"/>
          <w:sz w:val="24"/>
          <w:szCs w:val="24"/>
        </w:rPr>
        <w:t xml:space="preserve"> oraz wiarygodność wnioskodawców i cel pozyskania wnioskowanego mienia.</w:t>
      </w:r>
    </w:p>
    <w:p w14:paraId="5D3D0A1D" w14:textId="77777777" w:rsidR="002606BD" w:rsidRPr="002606BD" w:rsidRDefault="002606BD" w:rsidP="002606BD">
      <w:pPr>
        <w:pStyle w:val="Bezodstpw"/>
        <w:spacing w:after="120" w:line="276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48C716DD" w14:textId="77777777" w:rsidR="00AD19A6" w:rsidRPr="00921903" w:rsidRDefault="00AD19A6" w:rsidP="00AD19A6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921903">
        <w:rPr>
          <w:rFonts w:ascii="Arial" w:hAnsi="Arial" w:cs="Arial"/>
          <w:b/>
          <w:sz w:val="24"/>
        </w:rPr>
        <w:t>Wspieranie procesu szkolenia członków organizacji pozarządowych działających w sferze obronności oraz nauczycieli i uczniów klas mundurowych.</w:t>
      </w:r>
    </w:p>
    <w:p w14:paraId="18C4E81E" w14:textId="496EB2A8" w:rsidR="00AD19A6" w:rsidRPr="00921903" w:rsidRDefault="00AD19A6" w:rsidP="00AD19A6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921903">
        <w:rPr>
          <w:rFonts w:ascii="Arial" w:hAnsi="Arial" w:cs="Arial"/>
          <w:sz w:val="24"/>
        </w:rPr>
        <w:t xml:space="preserve">Działalność szkoleniowa resortu obrony narodowej koncentruje się </w:t>
      </w:r>
      <w:r w:rsidR="00151D03">
        <w:rPr>
          <w:rFonts w:ascii="Arial" w:hAnsi="Arial" w:cs="Arial"/>
          <w:sz w:val="24"/>
        </w:rPr>
        <w:br/>
      </w:r>
      <w:r w:rsidRPr="00921903">
        <w:rPr>
          <w:rFonts w:ascii="Arial" w:hAnsi="Arial" w:cs="Arial"/>
          <w:sz w:val="24"/>
        </w:rPr>
        <w:t>na podnoszeniu umiejętności sportowo-obronnych obywateli,</w:t>
      </w:r>
      <w:r w:rsidR="001C5B1D">
        <w:rPr>
          <w:rFonts w:ascii="Arial" w:hAnsi="Arial" w:cs="Arial"/>
          <w:sz w:val="24"/>
        </w:rPr>
        <w:t xml:space="preserve"> </w:t>
      </w:r>
      <w:r w:rsidRPr="00921903">
        <w:rPr>
          <w:rFonts w:ascii="Arial" w:hAnsi="Arial" w:cs="Arial"/>
          <w:sz w:val="24"/>
        </w:rPr>
        <w:t>w tym strzeleckich. Szkolenia dla partnerów społecznych mogą być realizowane:</w:t>
      </w:r>
    </w:p>
    <w:p w14:paraId="5509737B" w14:textId="77777777" w:rsidR="00AD19A6" w:rsidRPr="008877A5" w:rsidRDefault="00AD19A6" w:rsidP="00AD19A6">
      <w:pPr>
        <w:pStyle w:val="Bezodstpw"/>
        <w:numPr>
          <w:ilvl w:val="1"/>
          <w:numId w:val="1"/>
        </w:numPr>
        <w:spacing w:after="120" w:line="276" w:lineRule="auto"/>
        <w:ind w:left="1276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lastRenderedPageBreak/>
        <w:t xml:space="preserve">z inicjatywy resortu obrony narodowej, </w:t>
      </w:r>
    </w:p>
    <w:p w14:paraId="66A01271" w14:textId="77777777" w:rsidR="00AD19A6" w:rsidRPr="008877A5" w:rsidRDefault="00AD19A6" w:rsidP="00AD19A6">
      <w:pPr>
        <w:pStyle w:val="Bezodstpw"/>
        <w:numPr>
          <w:ilvl w:val="1"/>
          <w:numId w:val="1"/>
        </w:numPr>
        <w:spacing w:after="120" w:line="276" w:lineRule="auto"/>
        <w:ind w:left="1276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>w drodze zlecania zadań publicznych podmiotom uprawnionym,</w:t>
      </w:r>
    </w:p>
    <w:p w14:paraId="25F0744F" w14:textId="77777777" w:rsidR="00AD19A6" w:rsidRPr="008877A5" w:rsidRDefault="00AD19A6" w:rsidP="00AD19A6">
      <w:pPr>
        <w:pStyle w:val="Bezodstpw"/>
        <w:numPr>
          <w:ilvl w:val="1"/>
          <w:numId w:val="1"/>
        </w:numPr>
        <w:spacing w:after="120" w:line="276" w:lineRule="auto"/>
        <w:ind w:left="1276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>w drodze wspierania merytorycznego i logistycznego działalności partnerów społecznych,</w:t>
      </w:r>
    </w:p>
    <w:p w14:paraId="14AACCD3" w14:textId="6C41770F" w:rsidR="00AD19A6" w:rsidRPr="008877A5" w:rsidRDefault="00AD19A6" w:rsidP="00AD19A6">
      <w:pPr>
        <w:pStyle w:val="Bezodstpw"/>
        <w:numPr>
          <w:ilvl w:val="1"/>
          <w:numId w:val="1"/>
        </w:numPr>
        <w:spacing w:after="120" w:line="276" w:lineRule="auto"/>
        <w:ind w:left="1276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 xml:space="preserve">poprzez udzielanie dotacji jednostkom samorządu terytorialnego </w:t>
      </w:r>
      <w:r w:rsidR="00151D03">
        <w:rPr>
          <w:rFonts w:ascii="Arial" w:hAnsi="Arial" w:cs="Arial"/>
          <w:sz w:val="24"/>
        </w:rPr>
        <w:br/>
      </w:r>
      <w:r w:rsidRPr="008877A5">
        <w:rPr>
          <w:rFonts w:ascii="Arial" w:hAnsi="Arial" w:cs="Arial"/>
          <w:sz w:val="24"/>
        </w:rPr>
        <w:t>na rozwój strzelectwa sportowego, w tym budowę infrastruktury strzelnic,</w:t>
      </w:r>
    </w:p>
    <w:p w14:paraId="7780711F" w14:textId="1922F960" w:rsidR="00AD19A6" w:rsidRPr="008877A5" w:rsidRDefault="00AD19A6" w:rsidP="00AD19A6">
      <w:pPr>
        <w:pStyle w:val="Bezodstpw"/>
        <w:numPr>
          <w:ilvl w:val="1"/>
          <w:numId w:val="1"/>
        </w:numPr>
        <w:spacing w:after="120" w:line="276" w:lineRule="auto"/>
        <w:ind w:left="1276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 xml:space="preserve">poprzez udzielanie dotacji organom prowadzącym szkoły, które prowadzą działalność dydaktyczno-wychowawczą w dziedzinie obronności państwa, na dofinansowanie zadań bieżących </w:t>
      </w:r>
      <w:r w:rsidR="00151D03">
        <w:rPr>
          <w:rFonts w:ascii="Arial" w:hAnsi="Arial" w:cs="Arial"/>
          <w:sz w:val="24"/>
        </w:rPr>
        <w:br/>
      </w:r>
      <w:r w:rsidRPr="008877A5">
        <w:rPr>
          <w:rFonts w:ascii="Arial" w:hAnsi="Arial" w:cs="Arial"/>
          <w:sz w:val="24"/>
        </w:rPr>
        <w:t>lub inwestycyjnych.</w:t>
      </w:r>
    </w:p>
    <w:p w14:paraId="1580B47D" w14:textId="0C4553D7" w:rsidR="00AD19A6" w:rsidRPr="00B479D0" w:rsidRDefault="007F1F9C" w:rsidP="007F1F9C">
      <w:pPr>
        <w:pStyle w:val="Bezodstpw"/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D19A6" w:rsidRPr="008877A5">
        <w:rPr>
          <w:rFonts w:ascii="Arial" w:hAnsi="Arial" w:cs="Arial"/>
          <w:sz w:val="24"/>
        </w:rPr>
        <w:t xml:space="preserve">Szkolenie powinno być ukierunkowane na podnoszenie indywidualnych umiejętności i kompetencji obywateli oraz zachęcać </w:t>
      </w:r>
      <w:r w:rsidR="001C5B1D">
        <w:rPr>
          <w:rFonts w:ascii="Arial" w:hAnsi="Arial" w:cs="Arial"/>
          <w:sz w:val="24"/>
        </w:rPr>
        <w:t xml:space="preserve">ich do wstępowania </w:t>
      </w:r>
      <w:r w:rsidR="00151D03">
        <w:rPr>
          <w:rFonts w:ascii="Arial" w:hAnsi="Arial" w:cs="Arial"/>
          <w:sz w:val="24"/>
        </w:rPr>
        <w:br/>
      </w:r>
      <w:r w:rsidR="001C5B1D">
        <w:rPr>
          <w:rFonts w:ascii="Arial" w:hAnsi="Arial" w:cs="Arial"/>
          <w:sz w:val="24"/>
        </w:rPr>
        <w:t xml:space="preserve">do zawodowej, </w:t>
      </w:r>
      <w:r w:rsidR="001C5B1D" w:rsidRPr="00B479D0">
        <w:rPr>
          <w:rFonts w:ascii="Arial" w:hAnsi="Arial" w:cs="Arial"/>
          <w:sz w:val="24"/>
        </w:rPr>
        <w:t>dobrowolnej zasadniczej służby wojskowej oraz</w:t>
      </w:r>
      <w:r w:rsidR="00AD19A6" w:rsidRPr="00B479D0">
        <w:rPr>
          <w:rFonts w:ascii="Arial" w:hAnsi="Arial" w:cs="Arial"/>
          <w:sz w:val="24"/>
        </w:rPr>
        <w:t xml:space="preserve"> terytorialnej służby wojskowej.</w:t>
      </w:r>
    </w:p>
    <w:p w14:paraId="0598ED90" w14:textId="77777777" w:rsidR="00AD19A6" w:rsidRPr="008877A5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sz w:val="24"/>
        </w:rPr>
      </w:pPr>
    </w:p>
    <w:p w14:paraId="56DE7218" w14:textId="77777777" w:rsidR="00AD19A6" w:rsidRPr="008877A5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8877A5">
        <w:rPr>
          <w:rFonts w:ascii="Arial" w:hAnsi="Arial" w:cs="Arial"/>
          <w:b/>
          <w:sz w:val="24"/>
        </w:rPr>
        <w:t>Udzielanie wsparcia o charakterze propagującym działalność partnerów społecznych.</w:t>
      </w:r>
    </w:p>
    <w:p w14:paraId="2ECBF92F" w14:textId="28319F3D" w:rsidR="00AD19A6" w:rsidRPr="008877A5" w:rsidRDefault="00AD19A6" w:rsidP="007F1F9C">
      <w:pPr>
        <w:pStyle w:val="Bezodstpw"/>
        <w:spacing w:after="120" w:line="276" w:lineRule="auto"/>
        <w:ind w:firstLine="709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 xml:space="preserve">W celu potwierdzenia woli rozwijania wzajemnej współpracy oraz wspólnego działania na rzecz tych samych celów, partnerzy społeczni mogą zawrzeć </w:t>
      </w:r>
      <w:r w:rsidRPr="008877A5">
        <w:rPr>
          <w:rFonts w:ascii="Arial" w:hAnsi="Arial" w:cs="Arial"/>
          <w:sz w:val="24"/>
        </w:rPr>
        <w:br/>
        <w:t xml:space="preserve">z dowódcami jednostek wojskowych, a w przypadku działalności ogólnokrajowej również z Ministrem Obrony Narodowej, porozumienia o współpracy. Są to akty </w:t>
      </w:r>
      <w:r w:rsidRPr="008877A5">
        <w:rPr>
          <w:rFonts w:ascii="Arial" w:hAnsi="Arial" w:cs="Arial"/>
          <w:sz w:val="24"/>
        </w:rPr>
        <w:br/>
        <w:t xml:space="preserve">o charakterze intencyjnym, nie powodujące skutków finansowych. Od ich zawarcia nie można uzależniać prowadzenia współpracy z partnerem społecznym </w:t>
      </w:r>
      <w:r w:rsidR="00151D03">
        <w:rPr>
          <w:rFonts w:ascii="Arial" w:hAnsi="Arial" w:cs="Arial"/>
          <w:sz w:val="24"/>
        </w:rPr>
        <w:br/>
      </w:r>
      <w:bookmarkStart w:id="0" w:name="_GoBack"/>
      <w:bookmarkEnd w:id="0"/>
      <w:r w:rsidRPr="008877A5">
        <w:rPr>
          <w:rFonts w:ascii="Arial" w:hAnsi="Arial" w:cs="Arial"/>
          <w:sz w:val="24"/>
        </w:rPr>
        <w:t xml:space="preserve">na zasadach i w zakresie określonym w aktach prawnych i przepisach wewnętrznie obowiązujących w resorcie obrony narodowej. </w:t>
      </w:r>
    </w:p>
    <w:p w14:paraId="62233A38" w14:textId="2C65C0BB" w:rsidR="00AD19A6" w:rsidRDefault="00AD19A6" w:rsidP="007F1F9C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 xml:space="preserve">Wyrażając poparcie dla konkretnych działań realizowanych przez partnerów społecznych, Minister Obrony Narodowej, na wniosek zainteresowanego, może objąć wydarzenie patronatem honorowym lub zasiadać w komitecie honorowym przedsięwzięcia. </w:t>
      </w:r>
    </w:p>
    <w:p w14:paraId="569F9655" w14:textId="72D00B65" w:rsidR="00265671" w:rsidRPr="00265671" w:rsidRDefault="00265671" w:rsidP="000B5101">
      <w:pPr>
        <w:pStyle w:val="Bezodstpw"/>
        <w:spacing w:after="120" w:line="276" w:lineRule="auto"/>
        <w:ind w:firstLine="567"/>
        <w:jc w:val="both"/>
        <w:rPr>
          <w:rFonts w:ascii="Arial" w:hAnsi="Arial" w:cs="Arial"/>
          <w:b/>
          <w:sz w:val="24"/>
        </w:rPr>
      </w:pPr>
    </w:p>
    <w:p w14:paraId="77AD200F" w14:textId="0608C0CD" w:rsidR="00265671" w:rsidRDefault="00265671" w:rsidP="00265671">
      <w:pPr>
        <w:spacing w:after="120"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265671">
        <w:rPr>
          <w:rFonts w:ascii="Arial" w:hAnsi="Arial" w:cs="Arial"/>
          <w:b/>
          <w:sz w:val="24"/>
        </w:rPr>
        <w:t>ofinansowanie powstawania nowych strzelnic oraz rozwijanie istniejących, jak również propagowanie rozwoju strzelectwa sportowego.</w:t>
      </w:r>
    </w:p>
    <w:p w14:paraId="286A0AF4" w14:textId="1D294088" w:rsidR="00265671" w:rsidRPr="00265671" w:rsidRDefault="00265671" w:rsidP="007F1F9C">
      <w:pPr>
        <w:pStyle w:val="Bezodstpw"/>
        <w:spacing w:after="120" w:line="276" w:lineRule="auto"/>
        <w:ind w:firstLine="709"/>
        <w:jc w:val="both"/>
        <w:rPr>
          <w:rFonts w:ascii="Arial" w:hAnsi="Arial" w:cs="Arial"/>
          <w:sz w:val="24"/>
        </w:rPr>
      </w:pPr>
      <w:r w:rsidRPr="00265671">
        <w:rPr>
          <w:rFonts w:ascii="Arial" w:hAnsi="Arial" w:cs="Arial"/>
          <w:sz w:val="24"/>
        </w:rPr>
        <w:t>W celu zapewnienia obywatelom możliwości doskonalenia posługiwania się bronią palną w sposób bezpieczny oraz rozwijania przez nich umiejętności strzeleckich w społeczeństwie,</w:t>
      </w:r>
      <w:r w:rsidR="00C727CF">
        <w:rPr>
          <w:rFonts w:ascii="Arial" w:hAnsi="Arial" w:cs="Arial"/>
          <w:sz w:val="24"/>
        </w:rPr>
        <w:t xml:space="preserve"> </w:t>
      </w:r>
      <w:r w:rsidRPr="00265671">
        <w:rPr>
          <w:rFonts w:ascii="Arial" w:hAnsi="Arial" w:cs="Arial"/>
          <w:sz w:val="24"/>
        </w:rPr>
        <w:t>ministe</w:t>
      </w:r>
      <w:r w:rsidR="00C727CF">
        <w:rPr>
          <w:rFonts w:ascii="Arial" w:hAnsi="Arial" w:cs="Arial"/>
          <w:sz w:val="24"/>
        </w:rPr>
        <w:t xml:space="preserve">r obrony narodowej ma możliwość </w:t>
      </w:r>
      <w:r w:rsidRPr="00265671">
        <w:rPr>
          <w:rFonts w:ascii="Arial" w:hAnsi="Arial" w:cs="Arial"/>
          <w:sz w:val="24"/>
        </w:rPr>
        <w:t>dofinansowywać powstawanie nowych strzelnic oraz rozwijanie istniejących, a także propagow</w:t>
      </w:r>
      <w:r>
        <w:rPr>
          <w:rFonts w:ascii="Arial" w:hAnsi="Arial" w:cs="Arial"/>
          <w:sz w:val="24"/>
        </w:rPr>
        <w:t>ać</w:t>
      </w:r>
      <w:r w:rsidRPr="00265671">
        <w:rPr>
          <w:rFonts w:ascii="Arial" w:hAnsi="Arial" w:cs="Arial"/>
          <w:sz w:val="24"/>
        </w:rPr>
        <w:t xml:space="preserve"> rozw</w:t>
      </w:r>
      <w:r>
        <w:rPr>
          <w:rFonts w:ascii="Arial" w:hAnsi="Arial" w:cs="Arial"/>
          <w:sz w:val="24"/>
        </w:rPr>
        <w:t>ój</w:t>
      </w:r>
      <w:r w:rsidRPr="00265671">
        <w:rPr>
          <w:rFonts w:ascii="Arial" w:hAnsi="Arial" w:cs="Arial"/>
          <w:sz w:val="24"/>
        </w:rPr>
        <w:t xml:space="preserve"> strzelectwa sportowego w kraju.</w:t>
      </w:r>
    </w:p>
    <w:p w14:paraId="325229B0" w14:textId="43E2B92F" w:rsidR="00265671" w:rsidRPr="008877A5" w:rsidRDefault="00265671" w:rsidP="007F1F9C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265671">
        <w:rPr>
          <w:rFonts w:ascii="Arial" w:hAnsi="Arial" w:cs="Arial"/>
          <w:sz w:val="24"/>
        </w:rPr>
        <w:t xml:space="preserve">W tym celu powstał program wspierania jednostek samorządu terytorialnego </w:t>
      </w:r>
      <w:r>
        <w:rPr>
          <w:rFonts w:ascii="Arial" w:hAnsi="Arial" w:cs="Arial"/>
          <w:sz w:val="24"/>
        </w:rPr>
        <w:br/>
      </w:r>
      <w:r w:rsidRPr="00265671">
        <w:rPr>
          <w:rFonts w:ascii="Arial" w:hAnsi="Arial" w:cs="Arial"/>
          <w:sz w:val="24"/>
        </w:rPr>
        <w:t>w zakresie budowy i rozwoju infrastruktury strzeleckiej „Strzelnica w powiecie",</w:t>
      </w:r>
      <w:r>
        <w:rPr>
          <w:rFonts w:ascii="Arial" w:hAnsi="Arial" w:cs="Arial"/>
          <w:sz w:val="24"/>
        </w:rPr>
        <w:t xml:space="preserve"> który </w:t>
      </w:r>
      <w:r>
        <w:rPr>
          <w:rFonts w:ascii="Arial" w:hAnsi="Arial" w:cs="Arial"/>
          <w:sz w:val="24"/>
        </w:rPr>
        <w:lastRenderedPageBreak/>
        <w:t xml:space="preserve">umożliwia </w:t>
      </w:r>
      <w:r w:rsidRPr="00265671">
        <w:rPr>
          <w:rFonts w:ascii="Arial" w:hAnsi="Arial" w:cs="Arial"/>
          <w:sz w:val="24"/>
        </w:rPr>
        <w:t>dofinansowywanie zadań jednostek samorządu terytorialnego szczebla gminnego, powiatowego i wojewódzkiego, związanych z budową, remontami</w:t>
      </w:r>
      <w:r>
        <w:rPr>
          <w:rFonts w:ascii="Arial" w:hAnsi="Arial" w:cs="Arial"/>
          <w:sz w:val="24"/>
        </w:rPr>
        <w:br/>
      </w:r>
      <w:r w:rsidRPr="00265671">
        <w:rPr>
          <w:rFonts w:ascii="Arial" w:hAnsi="Arial" w:cs="Arial"/>
          <w:sz w:val="24"/>
        </w:rPr>
        <w:t>i utrzymaniem strzelnic oraz rozwijaniem sportu strzeleckiego, w szczególności wśród dzieci i młodzieży oraz organizacji proobronnych.</w:t>
      </w:r>
    </w:p>
    <w:p w14:paraId="7C7D4E62" w14:textId="77777777" w:rsidR="00AD19A6" w:rsidRPr="008877A5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sz w:val="24"/>
        </w:rPr>
      </w:pPr>
    </w:p>
    <w:p w14:paraId="6E34EFD9" w14:textId="77777777" w:rsidR="00AD19A6" w:rsidRPr="008877A5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8877A5">
        <w:rPr>
          <w:rFonts w:ascii="Arial" w:hAnsi="Arial" w:cs="Arial"/>
          <w:b/>
          <w:sz w:val="24"/>
        </w:rPr>
        <w:t>5. Priorytety w zakresie współpracy resortu obrony narodowej z partn</w:t>
      </w:r>
      <w:r w:rsidR="000B5101">
        <w:rPr>
          <w:rFonts w:ascii="Arial" w:hAnsi="Arial" w:cs="Arial"/>
          <w:b/>
          <w:sz w:val="24"/>
        </w:rPr>
        <w:t xml:space="preserve">erami społecznymi </w:t>
      </w:r>
      <w:r w:rsidR="008877A5" w:rsidRPr="008877A5">
        <w:rPr>
          <w:rFonts w:ascii="Arial" w:hAnsi="Arial" w:cs="Arial"/>
          <w:b/>
          <w:sz w:val="24"/>
        </w:rPr>
        <w:t>w latach 2023-2025</w:t>
      </w:r>
      <w:r w:rsidRPr="008877A5">
        <w:rPr>
          <w:rFonts w:ascii="Arial" w:hAnsi="Arial" w:cs="Arial"/>
          <w:b/>
          <w:sz w:val="24"/>
        </w:rPr>
        <w:t xml:space="preserve">.  </w:t>
      </w:r>
    </w:p>
    <w:p w14:paraId="7FE2478C" w14:textId="77777777" w:rsidR="00AD19A6" w:rsidRPr="008877A5" w:rsidRDefault="00AD19A6" w:rsidP="000B5101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 xml:space="preserve">Priorytety w zakresie współpracy z partnerami społecznymi oraz w zakresie zlecania zadań publicznych określane są co roku przez osobę zajmującą kierownicze stanowisko do spraw współpracy, </w:t>
      </w:r>
      <w:r w:rsidR="000A0DD2" w:rsidRPr="008877A5">
        <w:rPr>
          <w:rFonts w:ascii="Arial" w:hAnsi="Arial" w:cs="Arial"/>
          <w:sz w:val="24"/>
        </w:rPr>
        <w:t xml:space="preserve">z upoważnienia Ministra Obrony Narodowej, </w:t>
      </w:r>
      <w:r w:rsidR="000A0DD2" w:rsidRPr="008877A5">
        <w:rPr>
          <w:rFonts w:ascii="Arial" w:hAnsi="Arial" w:cs="Arial"/>
          <w:sz w:val="24"/>
        </w:rPr>
        <w:br/>
      </w:r>
      <w:r w:rsidRPr="008877A5">
        <w:rPr>
          <w:rFonts w:ascii="Arial" w:hAnsi="Arial" w:cs="Arial"/>
          <w:sz w:val="24"/>
        </w:rPr>
        <w:t>w wydawanych wytycznych, w zależności od aktualnych potrzeb i kierunków działania resortu obrony narodowej. Niemniej, szczególną wagę przykładać należy do:</w:t>
      </w:r>
    </w:p>
    <w:p w14:paraId="26DFBF78" w14:textId="77777777" w:rsidR="00AD19A6" w:rsidRPr="00B479D0" w:rsidRDefault="00AD19A6" w:rsidP="00AD19A6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 xml:space="preserve">wspierania przedsięwzięć podmiotów społecznych związanych bezpośrednio </w:t>
      </w:r>
      <w:r w:rsidRPr="008877A5">
        <w:rPr>
          <w:rFonts w:ascii="Arial" w:hAnsi="Arial" w:cs="Arial"/>
          <w:sz w:val="24"/>
        </w:rPr>
        <w:br/>
        <w:t>z obronnością państwa, w zakresie zwiększenia liczby  realizowanych szkoleniowych</w:t>
      </w:r>
      <w:r w:rsidR="000B5101">
        <w:rPr>
          <w:rFonts w:ascii="Arial" w:hAnsi="Arial" w:cs="Arial"/>
          <w:sz w:val="24"/>
        </w:rPr>
        <w:t xml:space="preserve"> </w:t>
      </w:r>
      <w:r w:rsidRPr="008877A5">
        <w:rPr>
          <w:rFonts w:ascii="Arial" w:hAnsi="Arial" w:cs="Arial"/>
          <w:sz w:val="24"/>
        </w:rPr>
        <w:t xml:space="preserve">przedsięwzięć sportowo-obronnych, w tym </w:t>
      </w:r>
      <w:r w:rsidR="00810059">
        <w:rPr>
          <w:rFonts w:ascii="Arial" w:hAnsi="Arial" w:cs="Arial"/>
          <w:sz w:val="24"/>
          <w:szCs w:val="20"/>
        </w:rPr>
        <w:t xml:space="preserve">rozwijających </w:t>
      </w:r>
      <w:r w:rsidR="00810059">
        <w:rPr>
          <w:rFonts w:ascii="Arial" w:hAnsi="Arial" w:cs="Arial"/>
          <w:sz w:val="24"/>
          <w:szCs w:val="20"/>
        </w:rPr>
        <w:br/>
        <w:t xml:space="preserve">i </w:t>
      </w:r>
      <w:r w:rsidR="00E1290D" w:rsidRPr="008877A5">
        <w:rPr>
          <w:rFonts w:ascii="Arial" w:hAnsi="Arial" w:cs="Arial"/>
          <w:sz w:val="24"/>
          <w:szCs w:val="20"/>
        </w:rPr>
        <w:t>zwiększających ogólną sprawność fizyczną obywateli do poziomu wymaganego w zawodowej</w:t>
      </w:r>
      <w:r w:rsidR="000B5101">
        <w:rPr>
          <w:rFonts w:ascii="Arial" w:hAnsi="Arial" w:cs="Arial"/>
          <w:sz w:val="24"/>
          <w:szCs w:val="20"/>
        </w:rPr>
        <w:t xml:space="preserve">, </w:t>
      </w:r>
      <w:r w:rsidR="000B5101" w:rsidRPr="00B479D0">
        <w:rPr>
          <w:rFonts w:ascii="Arial" w:hAnsi="Arial" w:cs="Arial"/>
          <w:sz w:val="24"/>
          <w:szCs w:val="20"/>
        </w:rPr>
        <w:t xml:space="preserve">dobrowolnej zasadniczej służbie wojskowej oraz </w:t>
      </w:r>
      <w:r w:rsidR="00E1290D" w:rsidRPr="00B479D0">
        <w:rPr>
          <w:rFonts w:ascii="Arial" w:hAnsi="Arial" w:cs="Arial"/>
          <w:sz w:val="24"/>
          <w:szCs w:val="20"/>
        </w:rPr>
        <w:t xml:space="preserve"> terytorialnej służbie wojskowej</w:t>
      </w:r>
      <w:r w:rsidRPr="00B479D0">
        <w:rPr>
          <w:rFonts w:ascii="Arial" w:hAnsi="Arial" w:cs="Arial"/>
          <w:sz w:val="24"/>
        </w:rPr>
        <w:t>;</w:t>
      </w:r>
    </w:p>
    <w:p w14:paraId="70C130F0" w14:textId="77777777" w:rsidR="00AD19A6" w:rsidRPr="00B479D0" w:rsidRDefault="00AD19A6" w:rsidP="00AD19A6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>ukierunkowania współpracy resortu obrony narodowej z organizacjami pozarządowymi działającymi w sferze obronności państwa, na rzecz szkół prowadzących tzw. k</w:t>
      </w:r>
      <w:r w:rsidR="00BD2B8C">
        <w:rPr>
          <w:rFonts w:ascii="Arial" w:hAnsi="Arial" w:cs="Arial"/>
          <w:sz w:val="24"/>
        </w:rPr>
        <w:t>lasy wojskowe</w:t>
      </w:r>
      <w:r w:rsidRPr="008877A5">
        <w:rPr>
          <w:rFonts w:ascii="Arial" w:hAnsi="Arial" w:cs="Arial"/>
          <w:sz w:val="24"/>
        </w:rPr>
        <w:t xml:space="preserve"> oraz organizacji skupiają</w:t>
      </w:r>
      <w:r w:rsidR="000A0DD2" w:rsidRPr="008877A5">
        <w:rPr>
          <w:rFonts w:ascii="Arial" w:hAnsi="Arial" w:cs="Arial"/>
          <w:sz w:val="24"/>
        </w:rPr>
        <w:t>c</w:t>
      </w:r>
      <w:r w:rsidRPr="008877A5">
        <w:rPr>
          <w:rFonts w:ascii="Arial" w:hAnsi="Arial" w:cs="Arial"/>
          <w:sz w:val="24"/>
        </w:rPr>
        <w:t>ych potenc</w:t>
      </w:r>
      <w:r w:rsidR="000B5101">
        <w:rPr>
          <w:rFonts w:ascii="Arial" w:hAnsi="Arial" w:cs="Arial"/>
          <w:sz w:val="24"/>
        </w:rPr>
        <w:t xml:space="preserve">jalnych kandydatów do zawodowej, </w:t>
      </w:r>
      <w:r w:rsidR="000B5101" w:rsidRPr="00B479D0">
        <w:rPr>
          <w:rFonts w:ascii="Arial" w:hAnsi="Arial" w:cs="Arial"/>
          <w:sz w:val="24"/>
          <w:szCs w:val="20"/>
        </w:rPr>
        <w:t>dobrowolnej zasadniczej służbie wojskowej oraz</w:t>
      </w:r>
      <w:r w:rsidRPr="00B479D0">
        <w:rPr>
          <w:rFonts w:ascii="Arial" w:hAnsi="Arial" w:cs="Arial"/>
          <w:sz w:val="24"/>
        </w:rPr>
        <w:t xml:space="preserve"> terytorialnej służby wojskowej;</w:t>
      </w:r>
    </w:p>
    <w:p w14:paraId="3E7F58EE" w14:textId="77777777" w:rsidR="00AD19A6" w:rsidRPr="00B479D0" w:rsidRDefault="00AD19A6" w:rsidP="00AD19A6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B479D0">
        <w:rPr>
          <w:rFonts w:ascii="Arial" w:hAnsi="Arial" w:cs="Arial"/>
          <w:sz w:val="24"/>
        </w:rPr>
        <w:t>działalności organizacji pozarządowych na rzecz kombatantów i weteranów;</w:t>
      </w:r>
    </w:p>
    <w:p w14:paraId="3683721C" w14:textId="25FE9EE7" w:rsidR="00AD19A6" w:rsidRPr="008877A5" w:rsidRDefault="00AD19A6" w:rsidP="00AD19A6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B479D0">
        <w:rPr>
          <w:rFonts w:ascii="Arial" w:hAnsi="Arial" w:cs="Arial"/>
          <w:sz w:val="24"/>
        </w:rPr>
        <w:t>ws</w:t>
      </w:r>
      <w:r w:rsidR="00BD2B8C" w:rsidRPr="00B479D0">
        <w:rPr>
          <w:rFonts w:ascii="Arial" w:hAnsi="Arial" w:cs="Arial"/>
          <w:sz w:val="24"/>
        </w:rPr>
        <w:t>pierania przedsięwzięć partnerów</w:t>
      </w:r>
      <w:r w:rsidRPr="00B479D0">
        <w:rPr>
          <w:rFonts w:ascii="Arial" w:hAnsi="Arial" w:cs="Arial"/>
          <w:sz w:val="24"/>
        </w:rPr>
        <w:t xml:space="preserve"> społecznych związa</w:t>
      </w:r>
      <w:r w:rsidR="000B5101" w:rsidRPr="00B479D0">
        <w:rPr>
          <w:rFonts w:ascii="Arial" w:hAnsi="Arial" w:cs="Arial"/>
          <w:sz w:val="24"/>
        </w:rPr>
        <w:t xml:space="preserve">nych </w:t>
      </w:r>
      <w:r w:rsidR="007F1F9C">
        <w:rPr>
          <w:rFonts w:ascii="Arial" w:hAnsi="Arial" w:cs="Arial"/>
          <w:sz w:val="24"/>
        </w:rPr>
        <w:br/>
      </w:r>
      <w:r w:rsidRPr="008877A5">
        <w:rPr>
          <w:rFonts w:ascii="Arial" w:hAnsi="Arial" w:cs="Arial"/>
          <w:sz w:val="24"/>
        </w:rPr>
        <w:t>z upowszechnianiem</w:t>
      </w:r>
      <w:r w:rsidR="000B5101">
        <w:rPr>
          <w:rFonts w:ascii="Arial" w:hAnsi="Arial" w:cs="Arial"/>
          <w:sz w:val="24"/>
        </w:rPr>
        <w:t xml:space="preserve"> </w:t>
      </w:r>
      <w:r w:rsidR="00B26027" w:rsidRPr="008877A5">
        <w:rPr>
          <w:rFonts w:ascii="Arial" w:hAnsi="Arial" w:cs="Arial"/>
          <w:sz w:val="24"/>
        </w:rPr>
        <w:t xml:space="preserve">tradycji orężnych </w:t>
      </w:r>
      <w:r w:rsidRPr="008877A5">
        <w:rPr>
          <w:rFonts w:ascii="Arial" w:hAnsi="Arial" w:cs="Arial"/>
          <w:sz w:val="24"/>
        </w:rPr>
        <w:t xml:space="preserve">wśród </w:t>
      </w:r>
      <w:r w:rsidR="00581A49" w:rsidRPr="008877A5">
        <w:rPr>
          <w:rFonts w:ascii="Arial" w:hAnsi="Arial" w:cs="Arial"/>
          <w:sz w:val="24"/>
        </w:rPr>
        <w:t xml:space="preserve">społeczeństwa, </w:t>
      </w:r>
      <w:r w:rsidR="00B26027" w:rsidRPr="008877A5">
        <w:rPr>
          <w:rFonts w:ascii="Arial" w:hAnsi="Arial" w:cs="Arial"/>
          <w:sz w:val="24"/>
        </w:rPr>
        <w:t>w szczególności</w:t>
      </w:r>
      <w:r w:rsidR="000B5101">
        <w:rPr>
          <w:rFonts w:ascii="Arial" w:hAnsi="Arial" w:cs="Arial"/>
          <w:sz w:val="24"/>
        </w:rPr>
        <w:t xml:space="preserve"> </w:t>
      </w:r>
      <w:r w:rsidRPr="008877A5">
        <w:rPr>
          <w:rFonts w:ascii="Arial" w:hAnsi="Arial" w:cs="Arial"/>
          <w:sz w:val="24"/>
        </w:rPr>
        <w:t>młodego pokolenia</w:t>
      </w:r>
      <w:r w:rsidR="00B26027" w:rsidRPr="008877A5">
        <w:rPr>
          <w:rFonts w:ascii="Arial" w:hAnsi="Arial" w:cs="Arial"/>
          <w:sz w:val="24"/>
        </w:rPr>
        <w:t>;</w:t>
      </w:r>
    </w:p>
    <w:p w14:paraId="6BBD793B" w14:textId="77777777" w:rsidR="00AD19A6" w:rsidRPr="008877A5" w:rsidRDefault="00AD19A6" w:rsidP="00AD19A6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8877A5">
        <w:rPr>
          <w:rFonts w:ascii="Arial" w:hAnsi="Arial" w:cs="Arial"/>
          <w:sz w:val="24"/>
        </w:rPr>
        <w:t>ws</w:t>
      </w:r>
      <w:r w:rsidR="00BD2B8C">
        <w:rPr>
          <w:rFonts w:ascii="Arial" w:hAnsi="Arial" w:cs="Arial"/>
          <w:sz w:val="24"/>
        </w:rPr>
        <w:t>pieranie przedsięwzięć partnerów</w:t>
      </w:r>
      <w:r w:rsidRPr="008877A5">
        <w:rPr>
          <w:rFonts w:ascii="Arial" w:hAnsi="Arial" w:cs="Arial"/>
          <w:sz w:val="24"/>
        </w:rPr>
        <w:t xml:space="preserve"> społecznych związanych z obchodami rocznic wydarzeń z historii Wojska Polskiego, szczególnie wpisujących się </w:t>
      </w:r>
      <w:r w:rsidR="002D03A4">
        <w:rPr>
          <w:rFonts w:ascii="Arial" w:hAnsi="Arial" w:cs="Arial"/>
          <w:sz w:val="24"/>
        </w:rPr>
        <w:br/>
      </w:r>
      <w:r w:rsidRPr="008877A5">
        <w:rPr>
          <w:rFonts w:ascii="Arial" w:hAnsi="Arial" w:cs="Arial"/>
          <w:sz w:val="24"/>
        </w:rPr>
        <w:t>w organizowane przez res</w:t>
      </w:r>
      <w:r w:rsidR="002D03A4">
        <w:rPr>
          <w:rFonts w:ascii="Arial" w:hAnsi="Arial" w:cs="Arial"/>
          <w:sz w:val="24"/>
        </w:rPr>
        <w:t xml:space="preserve">ort programy i przedsięwzięcia </w:t>
      </w:r>
      <w:r w:rsidRPr="008877A5">
        <w:rPr>
          <w:rFonts w:ascii="Arial" w:hAnsi="Arial" w:cs="Arial"/>
          <w:sz w:val="24"/>
        </w:rPr>
        <w:t>o charakterze centralnym (ogólnopolskim).</w:t>
      </w:r>
    </w:p>
    <w:p w14:paraId="5EE0BD33" w14:textId="77777777" w:rsidR="00AD19A6" w:rsidRPr="008877A5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i/>
          <w:sz w:val="24"/>
        </w:rPr>
      </w:pPr>
    </w:p>
    <w:p w14:paraId="6EC7359A" w14:textId="77777777" w:rsidR="000B5101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8877A5">
        <w:rPr>
          <w:rFonts w:ascii="Arial" w:hAnsi="Arial" w:cs="Arial"/>
          <w:b/>
          <w:sz w:val="24"/>
        </w:rPr>
        <w:t xml:space="preserve">6. Wysokość środków planowanych na realizację </w:t>
      </w:r>
      <w:r w:rsidRPr="008877A5">
        <w:rPr>
          <w:rFonts w:ascii="Arial" w:hAnsi="Arial" w:cs="Arial"/>
          <w:b/>
          <w:i/>
          <w:sz w:val="24"/>
        </w:rPr>
        <w:t>Programu</w:t>
      </w:r>
    </w:p>
    <w:p w14:paraId="6B603A3F" w14:textId="77777777" w:rsidR="00AD19A6" w:rsidRPr="000B5101" w:rsidRDefault="000B5101" w:rsidP="000B5101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Z </w:t>
      </w:r>
      <w:r w:rsidR="00AD19A6" w:rsidRPr="00A31BA8">
        <w:rPr>
          <w:rFonts w:ascii="Arial" w:hAnsi="Arial" w:cs="Arial"/>
          <w:sz w:val="24"/>
        </w:rPr>
        <w:t>racji rozbudowanej i wielopłaszczyznowej współ</w:t>
      </w:r>
      <w:r>
        <w:rPr>
          <w:rFonts w:ascii="Arial" w:hAnsi="Arial" w:cs="Arial"/>
          <w:sz w:val="24"/>
        </w:rPr>
        <w:t xml:space="preserve">pracy resortu obrony narodowej </w:t>
      </w:r>
      <w:r w:rsidR="00AD19A6" w:rsidRPr="00A31BA8">
        <w:rPr>
          <w:rFonts w:ascii="Arial" w:hAnsi="Arial" w:cs="Arial"/>
          <w:sz w:val="24"/>
        </w:rPr>
        <w:t>z partnerami społecznymi, a także przedsięwzięć w</w:t>
      </w:r>
      <w:r>
        <w:rPr>
          <w:rFonts w:ascii="Arial" w:hAnsi="Arial" w:cs="Arial"/>
          <w:sz w:val="24"/>
        </w:rPr>
        <w:t xml:space="preserve">ynikających z nagłych potrzeb, </w:t>
      </w:r>
      <w:r w:rsidR="00AD19A6" w:rsidRPr="00A31BA8">
        <w:rPr>
          <w:rFonts w:ascii="Arial" w:hAnsi="Arial" w:cs="Arial"/>
          <w:sz w:val="24"/>
        </w:rPr>
        <w:t>a więc niezaplanowanych, konkretne oszacowanie k</w:t>
      </w:r>
      <w:r w:rsidR="00810059">
        <w:rPr>
          <w:rFonts w:ascii="Arial" w:hAnsi="Arial" w:cs="Arial"/>
          <w:sz w:val="24"/>
        </w:rPr>
        <w:t>osztów realizacji trzyletniego</w:t>
      </w:r>
      <w:r w:rsidR="00AD19A6" w:rsidRPr="00A31BA8">
        <w:rPr>
          <w:rFonts w:ascii="Arial" w:hAnsi="Arial" w:cs="Arial"/>
          <w:sz w:val="24"/>
        </w:rPr>
        <w:t xml:space="preserve"> programu, w skali resortu, przysparza trudności.</w:t>
      </w:r>
    </w:p>
    <w:p w14:paraId="65A772E7" w14:textId="58745EB0" w:rsidR="00AD19A6" w:rsidRPr="00A31BA8" w:rsidRDefault="007F1F9C" w:rsidP="007F1F9C">
      <w:pPr>
        <w:pStyle w:val="Bezodstpw"/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="00AD19A6" w:rsidRPr="00A31BA8">
        <w:rPr>
          <w:rFonts w:ascii="Arial" w:hAnsi="Arial" w:cs="Arial"/>
          <w:sz w:val="24"/>
        </w:rPr>
        <w:t xml:space="preserve">Na realizację zlecania zadań publicznych organizacjom pozarządowym </w:t>
      </w:r>
      <w:r w:rsidR="00AD19A6" w:rsidRPr="00BF19D4">
        <w:rPr>
          <w:rFonts w:ascii="Arial" w:hAnsi="Arial" w:cs="Arial"/>
          <w:color w:val="FF0000"/>
          <w:sz w:val="24"/>
        </w:rPr>
        <w:br/>
      </w:r>
      <w:r w:rsidR="00AD19A6" w:rsidRPr="00A31BA8">
        <w:rPr>
          <w:rFonts w:ascii="Arial" w:hAnsi="Arial" w:cs="Arial"/>
          <w:sz w:val="24"/>
        </w:rPr>
        <w:t xml:space="preserve">i innym podmiotom uprawnionym, MON corocznie planuje </w:t>
      </w:r>
      <w:r w:rsidR="00035535">
        <w:rPr>
          <w:rFonts w:ascii="Arial" w:hAnsi="Arial" w:cs="Arial"/>
          <w:sz w:val="24"/>
        </w:rPr>
        <w:t xml:space="preserve">się </w:t>
      </w:r>
      <w:commentRangeStart w:id="1"/>
      <w:r w:rsidR="00AD19A6" w:rsidRPr="007F1F9C">
        <w:rPr>
          <w:rFonts w:ascii="Arial" w:hAnsi="Arial" w:cs="Arial"/>
          <w:sz w:val="24"/>
        </w:rPr>
        <w:t>13 mln zł</w:t>
      </w:r>
      <w:r w:rsidR="00AD19A6" w:rsidRPr="00BF19D4">
        <w:rPr>
          <w:rFonts w:ascii="Arial" w:hAnsi="Arial" w:cs="Arial"/>
          <w:color w:val="FF0000"/>
          <w:sz w:val="24"/>
        </w:rPr>
        <w:t xml:space="preserve"> </w:t>
      </w:r>
      <w:commentRangeEnd w:id="1"/>
      <w:r w:rsidR="00BA4F79">
        <w:rPr>
          <w:rStyle w:val="Odwoaniedokomentarza"/>
          <w:lang w:eastAsia="pl-PL"/>
        </w:rPr>
        <w:commentReference w:id="1"/>
      </w:r>
      <w:r w:rsidR="00AD19A6" w:rsidRPr="00A31BA8">
        <w:rPr>
          <w:rFonts w:ascii="Arial" w:hAnsi="Arial" w:cs="Arial"/>
          <w:sz w:val="24"/>
        </w:rPr>
        <w:t xml:space="preserve">(środki finansowe planowane są w cyklu rocznym), natomiast na udzielanie dotacji jednostkom samorządu terytorialnego na rozwój strzelectwa sportowego, w tym budowę infrastruktury strzelnic, przewidzianych jest corocznie średnio </w:t>
      </w:r>
      <w:r w:rsidR="00035535" w:rsidRPr="00035535">
        <w:rPr>
          <w:rFonts w:ascii="Arial" w:hAnsi="Arial" w:cs="Arial"/>
          <w:sz w:val="24"/>
        </w:rPr>
        <w:t>5</w:t>
      </w:r>
      <w:r w:rsidR="00AD19A6" w:rsidRPr="00035535">
        <w:rPr>
          <w:rFonts w:ascii="Arial" w:hAnsi="Arial" w:cs="Arial"/>
          <w:sz w:val="24"/>
        </w:rPr>
        <w:t>0 mln zł.</w:t>
      </w:r>
      <w:r w:rsidR="000B5101">
        <w:rPr>
          <w:rFonts w:ascii="Arial" w:hAnsi="Arial" w:cs="Arial"/>
          <w:sz w:val="24"/>
        </w:rPr>
        <w:t xml:space="preserve"> </w:t>
      </w:r>
      <w:r w:rsidR="00AD19A6" w:rsidRPr="00A31BA8">
        <w:rPr>
          <w:rFonts w:ascii="Arial" w:hAnsi="Arial" w:cs="Arial"/>
          <w:sz w:val="24"/>
        </w:rPr>
        <w:t xml:space="preserve">Kwoty te w zależności od potrzeb resortu mogą ulec zmianie. </w:t>
      </w:r>
    </w:p>
    <w:p w14:paraId="07E4FC6C" w14:textId="53C4F5EC" w:rsidR="00A065B2" w:rsidRDefault="00040CFA" w:rsidP="00A065B2">
      <w:pPr>
        <w:pStyle w:val="Bezodstpw"/>
        <w:spacing w:after="120" w:line="276" w:lineRule="auto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ab/>
      </w:r>
      <w:r w:rsidRPr="00035535">
        <w:rPr>
          <w:rFonts w:ascii="Arial" w:hAnsi="Arial" w:cs="Arial"/>
          <w:sz w:val="24"/>
        </w:rPr>
        <w:t>Na realizację projektu</w:t>
      </w:r>
      <w:r w:rsidR="000B5101">
        <w:rPr>
          <w:rFonts w:ascii="Arial" w:hAnsi="Arial" w:cs="Arial"/>
          <w:sz w:val="24"/>
        </w:rPr>
        <w:t xml:space="preserve"> </w:t>
      </w:r>
      <w:r w:rsidR="00035535">
        <w:rPr>
          <w:rFonts w:ascii="Arial" w:hAnsi="Arial" w:cs="Arial"/>
          <w:sz w:val="24"/>
        </w:rPr>
        <w:t xml:space="preserve">Oddziały Przygotowania Wojskowego (OPW) planuje się  w </w:t>
      </w:r>
      <w:r w:rsidR="00B51B84">
        <w:rPr>
          <w:rFonts w:ascii="Arial" w:hAnsi="Arial" w:cs="Arial"/>
          <w:sz w:val="24"/>
        </w:rPr>
        <w:t xml:space="preserve">latach </w:t>
      </w:r>
      <w:r w:rsidR="00035535">
        <w:rPr>
          <w:rFonts w:ascii="Arial" w:hAnsi="Arial" w:cs="Arial"/>
          <w:sz w:val="24"/>
        </w:rPr>
        <w:t>20</w:t>
      </w:r>
      <w:r w:rsidR="00B51B84">
        <w:rPr>
          <w:rFonts w:ascii="Arial" w:hAnsi="Arial" w:cs="Arial"/>
          <w:sz w:val="24"/>
        </w:rPr>
        <w:t>23-25 kwotę 102</w:t>
      </w:r>
      <w:r w:rsidR="000B5101">
        <w:rPr>
          <w:rFonts w:ascii="Arial" w:hAnsi="Arial" w:cs="Arial"/>
          <w:sz w:val="24"/>
        </w:rPr>
        <w:t xml:space="preserve"> </w:t>
      </w:r>
      <w:r w:rsidR="00F525FB" w:rsidRPr="00F525FB">
        <w:rPr>
          <w:rFonts w:ascii="Arial" w:hAnsi="Arial" w:cs="Arial"/>
          <w:sz w:val="24"/>
        </w:rPr>
        <w:t xml:space="preserve">mln. zł, </w:t>
      </w:r>
      <w:r w:rsidR="00F525FB" w:rsidRPr="00C1494B">
        <w:rPr>
          <w:rFonts w:ascii="Arial" w:hAnsi="Arial" w:cs="Arial"/>
          <w:sz w:val="24"/>
        </w:rPr>
        <w:t xml:space="preserve">natomiast </w:t>
      </w:r>
      <w:r w:rsidR="00A065B2">
        <w:rPr>
          <w:rFonts w:ascii="Arial" w:hAnsi="Arial" w:cs="Arial"/>
          <w:sz w:val="24"/>
        </w:rPr>
        <w:t>w projekcie CYBER.Mil z klasą 13</w:t>
      </w:r>
      <w:r w:rsidR="00035535" w:rsidRPr="00C1494B">
        <w:rPr>
          <w:rFonts w:ascii="Arial" w:hAnsi="Arial" w:cs="Arial"/>
          <w:sz w:val="24"/>
        </w:rPr>
        <w:t>,5 mln. zł rocznie.</w:t>
      </w:r>
    </w:p>
    <w:p w14:paraId="461B4BFB" w14:textId="77777777" w:rsidR="007F1F9C" w:rsidRPr="00A065B2" w:rsidRDefault="007F1F9C" w:rsidP="00A065B2">
      <w:pPr>
        <w:pStyle w:val="Bezodstpw"/>
        <w:spacing w:after="120" w:line="276" w:lineRule="auto"/>
        <w:jc w:val="both"/>
        <w:rPr>
          <w:rFonts w:ascii="Arial" w:hAnsi="Arial" w:cs="Arial"/>
          <w:color w:val="FF0000"/>
          <w:sz w:val="24"/>
        </w:rPr>
      </w:pPr>
    </w:p>
    <w:p w14:paraId="76B48124" w14:textId="77777777" w:rsidR="00AD19A6" w:rsidRPr="00A31BA8" w:rsidRDefault="00AD19A6" w:rsidP="007F1F9C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Ocena realizacji </w:t>
      </w:r>
      <w:r w:rsidRPr="00A31BA8">
        <w:rPr>
          <w:rFonts w:ascii="Arial" w:hAnsi="Arial" w:cs="Arial"/>
          <w:i/>
          <w:sz w:val="24"/>
        </w:rPr>
        <w:t>Programu</w:t>
      </w:r>
      <w:r w:rsidR="000B5101">
        <w:rPr>
          <w:rFonts w:ascii="Arial" w:hAnsi="Arial" w:cs="Arial"/>
          <w:i/>
          <w:sz w:val="24"/>
        </w:rPr>
        <w:t xml:space="preserve"> </w:t>
      </w:r>
      <w:r w:rsidRPr="00A31BA8">
        <w:rPr>
          <w:rFonts w:ascii="Arial" w:hAnsi="Arial" w:cs="Arial"/>
          <w:sz w:val="24"/>
        </w:rPr>
        <w:t xml:space="preserve">odbywać się będzie w oparciu o opracowane </w:t>
      </w:r>
      <w:r w:rsidRPr="00A31BA8">
        <w:rPr>
          <w:rFonts w:ascii="Arial" w:hAnsi="Arial" w:cs="Arial"/>
          <w:sz w:val="24"/>
        </w:rPr>
        <w:br/>
        <w:t>w Ministerstwie Obrony Narodowej informacje i sprawozdania:</w:t>
      </w:r>
    </w:p>
    <w:p w14:paraId="05CB2DFB" w14:textId="77777777" w:rsidR="00AD19A6" w:rsidRPr="00A31BA8" w:rsidRDefault="00AD19A6" w:rsidP="00AD19A6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przeglądy porozumień o współpracy, zawartych przez Ministra Obrony Narodowej z organizacjami pozarządowymi i innymi partnerami społecznymi; </w:t>
      </w:r>
    </w:p>
    <w:p w14:paraId="5EAF98E0" w14:textId="77777777" w:rsidR="00AD19A6" w:rsidRPr="00A31BA8" w:rsidRDefault="00AD19A6" w:rsidP="00AD19A6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informacje nt. współpracy resortu obrony narodowej z organizacjami pozarządowymi i innymi partnerami społecznymi; </w:t>
      </w:r>
    </w:p>
    <w:p w14:paraId="1188A70A" w14:textId="2FA5A1B6" w:rsidR="001E6E75" w:rsidRPr="00A31BA8" w:rsidRDefault="00C727CF" w:rsidP="00AD19A6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1E6E75" w:rsidRPr="00A31BA8">
        <w:rPr>
          <w:rFonts w:ascii="Arial" w:hAnsi="Arial" w:cs="Arial"/>
          <w:sz w:val="24"/>
        </w:rPr>
        <w:t>nformacje i sprawozd</w:t>
      </w:r>
      <w:r w:rsidR="00A31BA8" w:rsidRPr="00A31BA8">
        <w:rPr>
          <w:rFonts w:ascii="Arial" w:hAnsi="Arial" w:cs="Arial"/>
          <w:sz w:val="24"/>
        </w:rPr>
        <w:t>ania Centralnego Wojskowego Centrum Rekrutacji</w:t>
      </w:r>
      <w:r w:rsidR="001E6E75" w:rsidRPr="00A31BA8">
        <w:rPr>
          <w:rFonts w:ascii="Arial" w:hAnsi="Arial" w:cs="Arial"/>
          <w:sz w:val="24"/>
        </w:rPr>
        <w:t>;</w:t>
      </w:r>
    </w:p>
    <w:p w14:paraId="72858B70" w14:textId="77777777" w:rsidR="00C727CF" w:rsidRDefault="00AD19A6" w:rsidP="00AD19A6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>sprawozdania z realizacji zadań publicznych, zleconych przez Ministra Obrony Narodowej organizacjom pozarządowym</w:t>
      </w:r>
      <w:r w:rsidR="00C727CF">
        <w:rPr>
          <w:rFonts w:ascii="Arial" w:hAnsi="Arial" w:cs="Arial"/>
          <w:sz w:val="24"/>
        </w:rPr>
        <w:t>;</w:t>
      </w:r>
    </w:p>
    <w:p w14:paraId="4BAC667B" w14:textId="4C67A0FD" w:rsidR="00AD19A6" w:rsidRPr="001B651E" w:rsidRDefault="00C727CF" w:rsidP="007F1F9C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B651E">
        <w:rPr>
          <w:rFonts w:ascii="Arial" w:hAnsi="Arial" w:cs="Arial"/>
          <w:sz w:val="24"/>
          <w:szCs w:val="24"/>
        </w:rPr>
        <w:t xml:space="preserve">informacje i sprawozdania z przeprowadzonych badań opinii społecznych. </w:t>
      </w:r>
    </w:p>
    <w:p w14:paraId="3E97EE17" w14:textId="77777777" w:rsidR="007F1F9C" w:rsidRPr="007F1F9C" w:rsidRDefault="007F1F9C" w:rsidP="007F1F9C">
      <w:pPr>
        <w:pStyle w:val="Bezodstpw"/>
        <w:spacing w:after="120" w:line="276" w:lineRule="auto"/>
        <w:ind w:left="720"/>
        <w:jc w:val="both"/>
        <w:rPr>
          <w:rFonts w:ascii="Arial" w:hAnsi="Arial" w:cs="Arial"/>
          <w:sz w:val="24"/>
        </w:rPr>
      </w:pPr>
    </w:p>
    <w:p w14:paraId="2FE45E04" w14:textId="77777777" w:rsidR="00AD19A6" w:rsidRPr="00A31BA8" w:rsidRDefault="00AD19A6" w:rsidP="007F1F9C">
      <w:pPr>
        <w:pStyle w:val="Bezodstpw"/>
        <w:spacing w:after="120" w:line="276" w:lineRule="auto"/>
        <w:ind w:firstLine="708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Do sporządzenia oceny realizacji </w:t>
      </w:r>
      <w:r w:rsidRPr="00A31BA8">
        <w:rPr>
          <w:rFonts w:ascii="Arial" w:hAnsi="Arial" w:cs="Arial"/>
          <w:i/>
          <w:sz w:val="24"/>
        </w:rPr>
        <w:t>Programu</w:t>
      </w:r>
      <w:r w:rsidRPr="00A31BA8">
        <w:rPr>
          <w:rFonts w:ascii="Arial" w:hAnsi="Arial" w:cs="Arial"/>
          <w:sz w:val="24"/>
        </w:rPr>
        <w:t xml:space="preserve"> wykorzystane zostaną również:</w:t>
      </w:r>
    </w:p>
    <w:p w14:paraId="66F7976B" w14:textId="77777777" w:rsidR="00AD19A6" w:rsidRPr="00A31BA8" w:rsidRDefault="00AD19A6" w:rsidP="00AD19A6">
      <w:pPr>
        <w:pStyle w:val="Bezodstpw"/>
        <w:numPr>
          <w:ilvl w:val="1"/>
          <w:numId w:val="7"/>
        </w:numPr>
        <w:tabs>
          <w:tab w:val="left" w:pos="709"/>
        </w:tabs>
        <w:spacing w:after="120" w:line="276" w:lineRule="auto"/>
        <w:ind w:left="709" w:hanging="284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informacje roczne, przygotowane przez: Sztab Generalny Wojska Polskiego, Dowództwo Generalne Rodzajów Sił Zbrojnych, Inspektorat Wsparcia </w:t>
      </w:r>
      <w:r w:rsidR="00A31BA8">
        <w:rPr>
          <w:rFonts w:ascii="Arial" w:hAnsi="Arial" w:cs="Arial"/>
          <w:sz w:val="24"/>
        </w:rPr>
        <w:br/>
      </w:r>
      <w:r w:rsidRPr="00A31BA8">
        <w:rPr>
          <w:rFonts w:ascii="Arial" w:hAnsi="Arial" w:cs="Arial"/>
          <w:sz w:val="24"/>
        </w:rPr>
        <w:t>Sił Zbrojnych, Dowództwo Komponentu Sił Specjalnych, Dowództwo Oper</w:t>
      </w:r>
      <w:r w:rsidR="0023219F" w:rsidRPr="00A31BA8">
        <w:rPr>
          <w:rFonts w:ascii="Arial" w:hAnsi="Arial" w:cs="Arial"/>
          <w:sz w:val="24"/>
        </w:rPr>
        <w:t>acyjne, Dowództwo Wojsk Obrony T</w:t>
      </w:r>
      <w:r w:rsidRPr="00A31BA8">
        <w:rPr>
          <w:rFonts w:ascii="Arial" w:hAnsi="Arial" w:cs="Arial"/>
          <w:sz w:val="24"/>
        </w:rPr>
        <w:t>erytorialnej, Dowództwo Garnizonu Warszawa oraz Komendę Główną Żandarmerii Wojskowej;</w:t>
      </w:r>
    </w:p>
    <w:p w14:paraId="4378C727" w14:textId="77777777" w:rsidR="00AD19A6" w:rsidRPr="00A31BA8" w:rsidRDefault="00AD19A6" w:rsidP="00AD19A6">
      <w:pPr>
        <w:pStyle w:val="Bezodstpw"/>
        <w:numPr>
          <w:ilvl w:val="1"/>
          <w:numId w:val="7"/>
        </w:numPr>
        <w:tabs>
          <w:tab w:val="left" w:pos="709"/>
        </w:tabs>
        <w:spacing w:after="120" w:line="276" w:lineRule="auto"/>
        <w:ind w:left="709" w:hanging="284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informacje partnerów społecznych o realizacji porozumień o współpracy  </w:t>
      </w:r>
      <w:r w:rsidRPr="00A31BA8">
        <w:rPr>
          <w:rFonts w:ascii="Arial" w:hAnsi="Arial" w:cs="Arial"/>
          <w:sz w:val="24"/>
        </w:rPr>
        <w:br/>
        <w:t>podpisanych z Ministrem Obrony Narodowej w roku sprawozdawczym;</w:t>
      </w:r>
    </w:p>
    <w:p w14:paraId="0B7CF07F" w14:textId="19952CC7" w:rsidR="00AD19A6" w:rsidRPr="00A31BA8" w:rsidRDefault="00AD19A6" w:rsidP="00AD19A6">
      <w:pPr>
        <w:pStyle w:val="Bezodstpw"/>
        <w:numPr>
          <w:ilvl w:val="1"/>
          <w:numId w:val="7"/>
        </w:numPr>
        <w:tabs>
          <w:tab w:val="left" w:pos="709"/>
        </w:tabs>
        <w:spacing w:after="120" w:line="276" w:lineRule="auto"/>
        <w:ind w:left="709" w:hanging="284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dobrowolne informacje partnerów społecznych o prowadzonej przez nich współpracy z resortem obrony narodowej, zawierające uwagi, spostrzeżenia </w:t>
      </w:r>
      <w:r w:rsidRPr="00A31BA8">
        <w:rPr>
          <w:rFonts w:ascii="Arial" w:hAnsi="Arial" w:cs="Arial"/>
          <w:sz w:val="24"/>
        </w:rPr>
        <w:br/>
        <w:t xml:space="preserve">i sugestie w przedmiotowej sprawie, zgłoszone na piśmie odpowiednio </w:t>
      </w:r>
      <w:r w:rsidR="001B651E">
        <w:rPr>
          <w:rFonts w:ascii="Arial" w:hAnsi="Arial" w:cs="Arial"/>
          <w:sz w:val="24"/>
        </w:rPr>
        <w:br/>
      </w:r>
      <w:r w:rsidRPr="00A31BA8">
        <w:rPr>
          <w:rFonts w:ascii="Arial" w:hAnsi="Arial" w:cs="Arial"/>
          <w:sz w:val="24"/>
        </w:rPr>
        <w:t>do końca każdego roku, a także inne informacje, uzyskane przy okazji realizowanych przedsięwzięć i spotkań.</w:t>
      </w:r>
    </w:p>
    <w:p w14:paraId="005099B5" w14:textId="6D5E3AAC" w:rsidR="00AD19A6" w:rsidRPr="00A31BA8" w:rsidRDefault="00AD19A6" w:rsidP="007F1F9C">
      <w:pPr>
        <w:pStyle w:val="Bezodstpw"/>
        <w:spacing w:after="120" w:line="276" w:lineRule="auto"/>
        <w:ind w:firstLine="709"/>
        <w:jc w:val="both"/>
        <w:rPr>
          <w:rFonts w:ascii="Arial" w:hAnsi="Arial" w:cs="Arial"/>
          <w:sz w:val="24"/>
        </w:rPr>
      </w:pPr>
      <w:r w:rsidRPr="00A31BA8">
        <w:rPr>
          <w:rFonts w:ascii="Arial" w:hAnsi="Arial" w:cs="Arial"/>
          <w:sz w:val="24"/>
        </w:rPr>
        <w:t xml:space="preserve">Sprawozdania z realizacji </w:t>
      </w:r>
      <w:r w:rsidRPr="00A31BA8">
        <w:rPr>
          <w:rFonts w:ascii="Arial" w:hAnsi="Arial" w:cs="Arial"/>
          <w:i/>
          <w:sz w:val="24"/>
        </w:rPr>
        <w:t>Programu</w:t>
      </w:r>
      <w:r w:rsidRPr="00A31BA8">
        <w:rPr>
          <w:rFonts w:ascii="Arial" w:hAnsi="Arial" w:cs="Arial"/>
          <w:sz w:val="24"/>
        </w:rPr>
        <w:t xml:space="preserve"> zostaną corocznie</w:t>
      </w:r>
      <w:r w:rsidR="000B5101">
        <w:rPr>
          <w:rFonts w:ascii="Arial" w:hAnsi="Arial" w:cs="Arial"/>
          <w:sz w:val="24"/>
        </w:rPr>
        <w:t xml:space="preserve"> </w:t>
      </w:r>
      <w:r w:rsidRPr="00A31BA8">
        <w:rPr>
          <w:rFonts w:ascii="Arial" w:hAnsi="Arial" w:cs="Arial"/>
          <w:sz w:val="24"/>
        </w:rPr>
        <w:t xml:space="preserve">przygotowane przez </w:t>
      </w:r>
      <w:r w:rsidR="00FD1CC5" w:rsidRPr="00FD1CC5">
        <w:rPr>
          <w:rFonts w:ascii="Arial" w:hAnsi="Arial" w:cs="Arial"/>
          <w:sz w:val="24"/>
        </w:rPr>
        <w:t>Centralne Wojskowe Centrum Rekrutacji</w:t>
      </w:r>
      <w:r w:rsidRPr="00FD1CC5">
        <w:rPr>
          <w:rFonts w:ascii="Arial" w:hAnsi="Arial" w:cs="Arial"/>
          <w:sz w:val="24"/>
        </w:rPr>
        <w:t xml:space="preserve">, zatwierdzone </w:t>
      </w:r>
      <w:r w:rsidRPr="00A31BA8">
        <w:rPr>
          <w:rFonts w:ascii="Arial" w:hAnsi="Arial" w:cs="Arial"/>
          <w:sz w:val="24"/>
        </w:rPr>
        <w:t xml:space="preserve">przez Ministra Obrony Narodowej i ogłoszone w Biuletynie Informacji Publicznej MON, do końca kwietnia każdego roku. </w:t>
      </w:r>
    </w:p>
    <w:p w14:paraId="497E2CB6" w14:textId="23EBF303" w:rsidR="00AD19A6" w:rsidRPr="007F1F9C" w:rsidRDefault="00AD19A6" w:rsidP="00AD19A6">
      <w:pPr>
        <w:pStyle w:val="Bezodstpw"/>
        <w:spacing w:after="120" w:line="276" w:lineRule="auto"/>
        <w:jc w:val="both"/>
        <w:rPr>
          <w:rFonts w:ascii="Arial" w:hAnsi="Arial" w:cs="Arial"/>
          <w:b/>
          <w:sz w:val="24"/>
        </w:rPr>
      </w:pPr>
      <w:r w:rsidRPr="00A31BA8">
        <w:rPr>
          <w:rFonts w:ascii="Arial" w:hAnsi="Arial" w:cs="Arial"/>
          <w:b/>
          <w:sz w:val="24"/>
        </w:rPr>
        <w:lastRenderedPageBreak/>
        <w:t>8. Konsultacje społeczne.</w:t>
      </w:r>
    </w:p>
    <w:p w14:paraId="088610DF" w14:textId="4E65A6D9" w:rsidR="00496503" w:rsidRDefault="00AD19A6" w:rsidP="00746088">
      <w:pPr>
        <w:pStyle w:val="Bezodstpw"/>
        <w:spacing w:line="276" w:lineRule="auto"/>
        <w:ind w:firstLine="708"/>
        <w:jc w:val="both"/>
      </w:pPr>
      <w:r w:rsidRPr="00A31BA8">
        <w:rPr>
          <w:rFonts w:ascii="Arial" w:hAnsi="Arial" w:cs="Arial"/>
          <w:sz w:val="24"/>
        </w:rPr>
        <w:t xml:space="preserve">W celu przeprowadzenia konsultacji społecznych, projekt </w:t>
      </w:r>
      <w:r w:rsidRPr="00A31BA8">
        <w:rPr>
          <w:rFonts w:ascii="Arial" w:hAnsi="Arial" w:cs="Arial"/>
          <w:i/>
          <w:sz w:val="24"/>
        </w:rPr>
        <w:t xml:space="preserve">Programu </w:t>
      </w:r>
      <w:r w:rsidRPr="00A31BA8">
        <w:rPr>
          <w:rFonts w:ascii="Arial" w:hAnsi="Arial" w:cs="Arial"/>
          <w:sz w:val="24"/>
        </w:rPr>
        <w:t>zamieszczony został na stronie internetowej www.gov</w:t>
      </w:r>
      <w:r w:rsidR="00C727CF">
        <w:rPr>
          <w:rFonts w:ascii="Arial" w:hAnsi="Arial" w:cs="Arial"/>
          <w:sz w:val="24"/>
        </w:rPr>
        <w:t>.pl.</w:t>
      </w:r>
    </w:p>
    <w:sectPr w:rsidR="00496503" w:rsidSect="004527C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Fryga Mirosław" w:date="2022-11-03T11:42:00Z" w:initials="FM">
    <w:p w14:paraId="6544DDC0" w14:textId="0F3F4F20" w:rsidR="00BA4F79" w:rsidRDefault="00BA4F79">
      <w:pPr>
        <w:pStyle w:val="Tekstkomentarza"/>
      </w:pPr>
      <w:r>
        <w:rPr>
          <w:rStyle w:val="Odwoaniedokomentarza"/>
        </w:rPr>
        <w:annotationRef/>
      </w:r>
      <w:r>
        <w:t>Czy kwota będzie aktualna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44DDC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21F5" w14:textId="77777777" w:rsidR="00D22385" w:rsidRDefault="00D22385" w:rsidP="00AD19A6">
      <w:r>
        <w:separator/>
      </w:r>
    </w:p>
  </w:endnote>
  <w:endnote w:type="continuationSeparator" w:id="0">
    <w:p w14:paraId="2457B4AB" w14:textId="77777777" w:rsidR="00D22385" w:rsidRDefault="00D22385" w:rsidP="00A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819208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4D07C4" w14:textId="7715D8DA" w:rsidR="00C3491A" w:rsidRPr="00BB594A" w:rsidRDefault="00C3491A">
            <w:pPr>
              <w:pStyle w:val="Stopka"/>
              <w:jc w:val="right"/>
              <w:rPr>
                <w:rFonts w:ascii="Arial" w:hAnsi="Arial" w:cs="Arial"/>
              </w:rPr>
            </w:pPr>
            <w:r w:rsidRPr="00BB594A">
              <w:rPr>
                <w:rFonts w:ascii="Arial" w:hAnsi="Arial" w:cs="Arial"/>
              </w:rPr>
              <w:t xml:space="preserve">Strona </w:t>
            </w:r>
            <w:r w:rsidR="00096F6A" w:rsidRPr="00BB59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B594A">
              <w:rPr>
                <w:rFonts w:ascii="Arial" w:hAnsi="Arial" w:cs="Arial"/>
                <w:b/>
                <w:bCs/>
              </w:rPr>
              <w:instrText>PAGE</w:instrText>
            </w:r>
            <w:r w:rsidR="00096F6A" w:rsidRPr="00BB59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F186E">
              <w:rPr>
                <w:rFonts w:ascii="Arial" w:hAnsi="Arial" w:cs="Arial"/>
                <w:b/>
                <w:bCs/>
                <w:noProof/>
              </w:rPr>
              <w:t>12</w:t>
            </w:r>
            <w:r w:rsidR="00096F6A" w:rsidRPr="00BB59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B594A">
              <w:rPr>
                <w:rFonts w:ascii="Arial" w:hAnsi="Arial" w:cs="Arial"/>
              </w:rPr>
              <w:t xml:space="preserve"> z </w:t>
            </w:r>
            <w:r w:rsidR="00096F6A" w:rsidRPr="00BB59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B594A">
              <w:rPr>
                <w:rFonts w:ascii="Arial" w:hAnsi="Arial" w:cs="Arial"/>
                <w:b/>
                <w:bCs/>
              </w:rPr>
              <w:instrText>NUMPAGES</w:instrText>
            </w:r>
            <w:r w:rsidR="00096F6A" w:rsidRPr="00BB59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F186E">
              <w:rPr>
                <w:rFonts w:ascii="Arial" w:hAnsi="Arial" w:cs="Arial"/>
                <w:b/>
                <w:bCs/>
                <w:noProof/>
              </w:rPr>
              <w:t>15</w:t>
            </w:r>
            <w:r w:rsidR="00096F6A" w:rsidRPr="00BB59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2FE130" w14:textId="77777777" w:rsidR="00C3491A" w:rsidRDefault="00C34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19951" w14:textId="77777777" w:rsidR="00D22385" w:rsidRDefault="00D22385" w:rsidP="00AD19A6">
      <w:r>
        <w:separator/>
      </w:r>
    </w:p>
  </w:footnote>
  <w:footnote w:type="continuationSeparator" w:id="0">
    <w:p w14:paraId="7FDA4563" w14:textId="77777777" w:rsidR="00D22385" w:rsidRDefault="00D22385" w:rsidP="00AD19A6">
      <w:r>
        <w:continuationSeparator/>
      </w:r>
    </w:p>
  </w:footnote>
  <w:footnote w:id="1">
    <w:p w14:paraId="2E4B86B1" w14:textId="77777777" w:rsidR="00C3491A" w:rsidRPr="002E7BB7" w:rsidRDefault="00C3491A" w:rsidP="002E7BB7">
      <w:pPr>
        <w:pStyle w:val="Tekstprzypisudolnego"/>
        <w:jc w:val="both"/>
        <w:rPr>
          <w:rFonts w:ascii="Arial" w:hAnsi="Arial" w:cs="Arial"/>
          <w:sz w:val="16"/>
        </w:rPr>
      </w:pPr>
      <w:r w:rsidRPr="002E7BB7">
        <w:rPr>
          <w:rStyle w:val="Odwoanieprzypisudolnego"/>
          <w:rFonts w:ascii="Arial" w:hAnsi="Arial" w:cs="Arial"/>
        </w:rPr>
        <w:footnoteRef/>
      </w:r>
      <w:r w:rsidRPr="002E7BB7">
        <w:rPr>
          <w:rFonts w:ascii="Arial" w:hAnsi="Arial" w:cs="Arial"/>
        </w:rPr>
        <w:t>Na potrzeby Programu</w:t>
      </w:r>
      <w:r>
        <w:rPr>
          <w:rFonts w:ascii="Arial" w:hAnsi="Arial" w:cs="Arial"/>
        </w:rPr>
        <w:t xml:space="preserve"> „partner społeczny” lub „inny partner społeczny”, w myśl ustawy </w:t>
      </w:r>
      <w:r w:rsidRPr="002E7BB7">
        <w:rPr>
          <w:rFonts w:ascii="Arial" w:eastAsia="Times New Roman" w:hAnsi="Arial" w:cs="Arial"/>
          <w:szCs w:val="24"/>
          <w:lang w:eastAsia="pl-PL"/>
        </w:rPr>
        <w:t xml:space="preserve">z dnia </w:t>
      </w:r>
      <w:r>
        <w:rPr>
          <w:rFonts w:ascii="Arial" w:eastAsia="Times New Roman" w:hAnsi="Arial" w:cs="Arial"/>
          <w:szCs w:val="24"/>
          <w:lang w:eastAsia="pl-PL"/>
        </w:rPr>
        <w:br/>
      </w:r>
      <w:r w:rsidRPr="002E7BB7">
        <w:rPr>
          <w:rFonts w:ascii="Arial" w:eastAsia="Times New Roman" w:hAnsi="Arial" w:cs="Arial"/>
          <w:szCs w:val="24"/>
          <w:lang w:eastAsia="pl-PL"/>
        </w:rPr>
        <w:t>24 kwietnia 2003 r. o działalności pożytku publicznego i o wolontariacie</w:t>
      </w:r>
      <w:r>
        <w:rPr>
          <w:rFonts w:ascii="Arial" w:eastAsia="Times New Roman" w:hAnsi="Arial" w:cs="Arial"/>
          <w:szCs w:val="24"/>
          <w:lang w:eastAsia="pl-PL"/>
        </w:rPr>
        <w:t xml:space="preserve"> oraz decyzji </w:t>
      </w:r>
      <w:r w:rsidRPr="00036932">
        <w:rPr>
          <w:rFonts w:ascii="Arial" w:eastAsia="Times New Roman" w:hAnsi="Arial" w:cs="Arial"/>
          <w:szCs w:val="24"/>
          <w:lang w:eastAsia="pl-PL"/>
        </w:rPr>
        <w:t>Nr 168/MON Ministra Obrony Nar</w:t>
      </w:r>
      <w:r>
        <w:rPr>
          <w:rFonts w:ascii="Arial" w:eastAsia="Times New Roman" w:hAnsi="Arial" w:cs="Arial"/>
          <w:szCs w:val="24"/>
          <w:lang w:eastAsia="pl-PL"/>
        </w:rPr>
        <w:t xml:space="preserve">odowej z dnia 7 grudnia 2020 r. </w:t>
      </w:r>
      <w:r w:rsidRPr="00036932">
        <w:rPr>
          <w:rFonts w:ascii="Arial" w:eastAsia="Times New Roman" w:hAnsi="Arial" w:cs="Arial"/>
          <w:szCs w:val="24"/>
          <w:lang w:eastAsia="pl-PL"/>
        </w:rPr>
        <w:t>w sprawie wprowadzenia zasa</w:t>
      </w:r>
      <w:r>
        <w:rPr>
          <w:rFonts w:ascii="Arial" w:eastAsia="Times New Roman" w:hAnsi="Arial" w:cs="Arial"/>
          <w:szCs w:val="24"/>
          <w:lang w:eastAsia="pl-PL"/>
        </w:rPr>
        <w:t xml:space="preserve">d współpracy resortu obrony narodowej z organizacjami pozarządowymi i innymi partnerami społecznymi, oznacza organizacje pozarządowe i inne podmioty działające na rzecz pożytku publicznego. </w:t>
      </w:r>
    </w:p>
  </w:footnote>
  <w:footnote w:id="2">
    <w:p w14:paraId="227B0B38" w14:textId="77777777" w:rsidR="00C3491A" w:rsidRPr="00FE6F65" w:rsidRDefault="00C3491A" w:rsidP="00AD19A6">
      <w:pPr>
        <w:pStyle w:val="Tekstprzypisudolnego"/>
        <w:jc w:val="both"/>
        <w:rPr>
          <w:rFonts w:ascii="Arial" w:hAnsi="Arial" w:cs="Arial"/>
          <w:sz w:val="16"/>
        </w:rPr>
      </w:pPr>
      <w:r w:rsidRPr="00FE6F65">
        <w:rPr>
          <w:rStyle w:val="Odwoanieprzypisudolnego"/>
        </w:rPr>
        <w:footnoteRef/>
      </w:r>
      <w:r w:rsidRPr="00FE6F65">
        <w:rPr>
          <w:rFonts w:ascii="Arial" w:hAnsi="Arial" w:cs="Arial"/>
        </w:rPr>
        <w:t xml:space="preserve">Definicję „innego partnera społecznego” określa § 2 ust. 2 załącznika do </w:t>
      </w:r>
      <w:r w:rsidR="00FE6F65" w:rsidRPr="00FE6F65">
        <w:rPr>
          <w:rFonts w:ascii="Arial" w:eastAsia="Times New Roman" w:hAnsi="Arial" w:cs="Arial"/>
          <w:szCs w:val="24"/>
          <w:lang w:eastAsia="pl-PL"/>
        </w:rPr>
        <w:t>decyzji Nr 168</w:t>
      </w:r>
      <w:r w:rsidRPr="00FE6F65">
        <w:rPr>
          <w:rFonts w:ascii="Arial" w:eastAsia="Times New Roman" w:hAnsi="Arial" w:cs="Arial"/>
          <w:szCs w:val="24"/>
          <w:lang w:eastAsia="pl-PL"/>
        </w:rPr>
        <w:t>/MON Mi</w:t>
      </w:r>
      <w:r w:rsidR="00FE6F65" w:rsidRPr="00FE6F65">
        <w:rPr>
          <w:rFonts w:ascii="Arial" w:eastAsia="Times New Roman" w:hAnsi="Arial" w:cs="Arial"/>
          <w:szCs w:val="24"/>
          <w:lang w:eastAsia="pl-PL"/>
        </w:rPr>
        <w:t>nistra Obrony Narodowej z dnia 7 grudnia</w:t>
      </w:r>
      <w:r w:rsidRPr="00FE6F65">
        <w:rPr>
          <w:rFonts w:ascii="Arial" w:eastAsia="Times New Roman" w:hAnsi="Arial" w:cs="Arial"/>
          <w:szCs w:val="24"/>
          <w:lang w:eastAsia="pl-PL"/>
        </w:rPr>
        <w:t xml:space="preserve"> 20</w:t>
      </w:r>
      <w:r w:rsidR="00FE6F65" w:rsidRPr="00FE6F65">
        <w:rPr>
          <w:rFonts w:ascii="Arial" w:eastAsia="Times New Roman" w:hAnsi="Arial" w:cs="Arial"/>
          <w:szCs w:val="24"/>
          <w:lang w:eastAsia="pl-PL"/>
        </w:rPr>
        <w:t>20</w:t>
      </w:r>
      <w:r w:rsidRPr="00FE6F65">
        <w:rPr>
          <w:rFonts w:ascii="Arial" w:eastAsia="Times New Roman" w:hAnsi="Arial" w:cs="Arial"/>
          <w:szCs w:val="24"/>
          <w:lang w:eastAsia="pl-PL"/>
        </w:rPr>
        <w:t xml:space="preserve"> r. </w:t>
      </w:r>
      <w:r w:rsidRPr="00FE6F65">
        <w:rPr>
          <w:rFonts w:ascii="Arial" w:eastAsia="Times New Roman" w:hAnsi="Arial" w:cs="Arial"/>
          <w:i/>
          <w:szCs w:val="24"/>
          <w:lang w:eastAsia="pl-PL"/>
        </w:rPr>
        <w:t>w sprawie wprowadzenia zasad współpracy resortu obrony narodowej z organizacjami pozarządowymi i innymi partnerami społecznymi.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CFA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3B95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D376A"/>
    <w:multiLevelType w:val="hybridMultilevel"/>
    <w:tmpl w:val="34AC1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118B"/>
    <w:multiLevelType w:val="hybridMultilevel"/>
    <w:tmpl w:val="56BA7116"/>
    <w:lvl w:ilvl="0" w:tplc="B14C4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A046B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69A"/>
    <w:multiLevelType w:val="hybridMultilevel"/>
    <w:tmpl w:val="BB229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5AF9"/>
    <w:multiLevelType w:val="hybridMultilevel"/>
    <w:tmpl w:val="D82C9D08"/>
    <w:lvl w:ilvl="0" w:tplc="C186EBEA">
      <w:start w:val="1"/>
      <w:numFmt w:val="decimal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4A06F40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40B1B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654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42E9D"/>
    <w:multiLevelType w:val="multilevel"/>
    <w:tmpl w:val="F0A0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94417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50B7"/>
    <w:multiLevelType w:val="hybridMultilevel"/>
    <w:tmpl w:val="BB3A3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501B"/>
    <w:multiLevelType w:val="hybridMultilevel"/>
    <w:tmpl w:val="A556529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0CD1935"/>
    <w:multiLevelType w:val="hybridMultilevel"/>
    <w:tmpl w:val="4DCC24AC"/>
    <w:lvl w:ilvl="0" w:tplc="5E3A57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609C5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070B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51A1"/>
    <w:multiLevelType w:val="hybridMultilevel"/>
    <w:tmpl w:val="0A047978"/>
    <w:lvl w:ilvl="0" w:tplc="72DA8BD8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C1CAE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E01D9"/>
    <w:multiLevelType w:val="hybridMultilevel"/>
    <w:tmpl w:val="4100F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697"/>
    <w:multiLevelType w:val="hybridMultilevel"/>
    <w:tmpl w:val="4C70C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86B00"/>
    <w:multiLevelType w:val="hybridMultilevel"/>
    <w:tmpl w:val="96641146"/>
    <w:lvl w:ilvl="0" w:tplc="1DE070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82ECE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D37C4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F53A5"/>
    <w:multiLevelType w:val="hybridMultilevel"/>
    <w:tmpl w:val="384AE2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E11D9"/>
    <w:multiLevelType w:val="hybridMultilevel"/>
    <w:tmpl w:val="4A6C88B6"/>
    <w:lvl w:ilvl="0" w:tplc="5310DE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21"/>
  </w:num>
  <w:num w:numId="13">
    <w:abstractNumId w:val="18"/>
  </w:num>
  <w:num w:numId="14">
    <w:abstractNumId w:val="16"/>
  </w:num>
  <w:num w:numId="15">
    <w:abstractNumId w:val="15"/>
  </w:num>
  <w:num w:numId="16">
    <w:abstractNumId w:val="25"/>
  </w:num>
  <w:num w:numId="17">
    <w:abstractNumId w:val="11"/>
  </w:num>
  <w:num w:numId="18">
    <w:abstractNumId w:val="7"/>
  </w:num>
  <w:num w:numId="19">
    <w:abstractNumId w:val="9"/>
  </w:num>
  <w:num w:numId="20">
    <w:abstractNumId w:val="4"/>
  </w:num>
  <w:num w:numId="21">
    <w:abstractNumId w:val="10"/>
  </w:num>
  <w:num w:numId="22">
    <w:abstractNumId w:val="23"/>
  </w:num>
  <w:num w:numId="23">
    <w:abstractNumId w:val="22"/>
  </w:num>
  <w:num w:numId="24">
    <w:abstractNumId w:val="8"/>
  </w:num>
  <w:num w:numId="25">
    <w:abstractNumId w:val="0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yga Mirosław">
    <w15:presenceInfo w15:providerId="AD" w15:userId="S-1-5-21-39047140-1757350581-63373275-131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9A6"/>
    <w:rsid w:val="00002CE2"/>
    <w:rsid w:val="0000349C"/>
    <w:rsid w:val="00011196"/>
    <w:rsid w:val="0003134F"/>
    <w:rsid w:val="00035535"/>
    <w:rsid w:val="00036932"/>
    <w:rsid w:val="000378B0"/>
    <w:rsid w:val="00040CFA"/>
    <w:rsid w:val="00044FEB"/>
    <w:rsid w:val="00064812"/>
    <w:rsid w:val="00065E3D"/>
    <w:rsid w:val="00070BCB"/>
    <w:rsid w:val="000710EF"/>
    <w:rsid w:val="000772B3"/>
    <w:rsid w:val="00081EA5"/>
    <w:rsid w:val="000831FF"/>
    <w:rsid w:val="00085DEF"/>
    <w:rsid w:val="00091883"/>
    <w:rsid w:val="00096F6A"/>
    <w:rsid w:val="000A0DD2"/>
    <w:rsid w:val="000A4E34"/>
    <w:rsid w:val="000B04A4"/>
    <w:rsid w:val="000B0F35"/>
    <w:rsid w:val="000B4854"/>
    <w:rsid w:val="000B5101"/>
    <w:rsid w:val="000B7BFC"/>
    <w:rsid w:val="000C2A94"/>
    <w:rsid w:val="000C3F84"/>
    <w:rsid w:val="000D18C7"/>
    <w:rsid w:val="000D5FC7"/>
    <w:rsid w:val="000E1906"/>
    <w:rsid w:val="000F02D1"/>
    <w:rsid w:val="0012244C"/>
    <w:rsid w:val="00140D30"/>
    <w:rsid w:val="00144B77"/>
    <w:rsid w:val="00151D03"/>
    <w:rsid w:val="00154446"/>
    <w:rsid w:val="00157ED8"/>
    <w:rsid w:val="00165057"/>
    <w:rsid w:val="0017660A"/>
    <w:rsid w:val="00184D80"/>
    <w:rsid w:val="0019134D"/>
    <w:rsid w:val="001A0CB4"/>
    <w:rsid w:val="001A69F9"/>
    <w:rsid w:val="001B11C8"/>
    <w:rsid w:val="001B651E"/>
    <w:rsid w:val="001C4CCE"/>
    <w:rsid w:val="001C5329"/>
    <w:rsid w:val="001C5B1D"/>
    <w:rsid w:val="001D4AC2"/>
    <w:rsid w:val="001E4376"/>
    <w:rsid w:val="001E4AA4"/>
    <w:rsid w:val="001E6E75"/>
    <w:rsid w:val="001F3BAA"/>
    <w:rsid w:val="001F4035"/>
    <w:rsid w:val="001F7593"/>
    <w:rsid w:val="00207DFE"/>
    <w:rsid w:val="00212E48"/>
    <w:rsid w:val="00220641"/>
    <w:rsid w:val="00220ED9"/>
    <w:rsid w:val="00231882"/>
    <w:rsid w:val="0023219F"/>
    <w:rsid w:val="002422B2"/>
    <w:rsid w:val="00245BA8"/>
    <w:rsid w:val="002476EC"/>
    <w:rsid w:val="00252202"/>
    <w:rsid w:val="00254B21"/>
    <w:rsid w:val="00256B06"/>
    <w:rsid w:val="002606BD"/>
    <w:rsid w:val="00265671"/>
    <w:rsid w:val="002665AD"/>
    <w:rsid w:val="00291F9C"/>
    <w:rsid w:val="002A3CE2"/>
    <w:rsid w:val="002B03FA"/>
    <w:rsid w:val="002B1D54"/>
    <w:rsid w:val="002B6032"/>
    <w:rsid w:val="002C3203"/>
    <w:rsid w:val="002D03A4"/>
    <w:rsid w:val="002D058B"/>
    <w:rsid w:val="002D0821"/>
    <w:rsid w:val="002D2D49"/>
    <w:rsid w:val="002E34BE"/>
    <w:rsid w:val="002E7BB7"/>
    <w:rsid w:val="00311B58"/>
    <w:rsid w:val="0031359E"/>
    <w:rsid w:val="00320D6D"/>
    <w:rsid w:val="003244F3"/>
    <w:rsid w:val="00325F5C"/>
    <w:rsid w:val="003268C6"/>
    <w:rsid w:val="003276FC"/>
    <w:rsid w:val="003311ED"/>
    <w:rsid w:val="00351C32"/>
    <w:rsid w:val="00352B16"/>
    <w:rsid w:val="00361E5E"/>
    <w:rsid w:val="00363830"/>
    <w:rsid w:val="00366C79"/>
    <w:rsid w:val="003701A5"/>
    <w:rsid w:val="003A3F64"/>
    <w:rsid w:val="003B7F7E"/>
    <w:rsid w:val="003C0491"/>
    <w:rsid w:val="003C371D"/>
    <w:rsid w:val="003C7F7A"/>
    <w:rsid w:val="003D25AC"/>
    <w:rsid w:val="003F2667"/>
    <w:rsid w:val="003F523D"/>
    <w:rsid w:val="00402F14"/>
    <w:rsid w:val="00404F1D"/>
    <w:rsid w:val="0040726A"/>
    <w:rsid w:val="00411DAF"/>
    <w:rsid w:val="004257CE"/>
    <w:rsid w:val="0042614C"/>
    <w:rsid w:val="00446EEB"/>
    <w:rsid w:val="00451E4F"/>
    <w:rsid w:val="004527C2"/>
    <w:rsid w:val="00453BDB"/>
    <w:rsid w:val="00460069"/>
    <w:rsid w:val="00460FE2"/>
    <w:rsid w:val="004625D4"/>
    <w:rsid w:val="00475184"/>
    <w:rsid w:val="00483BE1"/>
    <w:rsid w:val="00496503"/>
    <w:rsid w:val="004A0073"/>
    <w:rsid w:val="004A6B6C"/>
    <w:rsid w:val="004B512E"/>
    <w:rsid w:val="004C09DB"/>
    <w:rsid w:val="004D3E06"/>
    <w:rsid w:val="004D4D4C"/>
    <w:rsid w:val="004E1668"/>
    <w:rsid w:val="004E27DC"/>
    <w:rsid w:val="004E2C8C"/>
    <w:rsid w:val="004F186E"/>
    <w:rsid w:val="00500E52"/>
    <w:rsid w:val="00503D08"/>
    <w:rsid w:val="00504DFA"/>
    <w:rsid w:val="00513601"/>
    <w:rsid w:val="00526244"/>
    <w:rsid w:val="00535698"/>
    <w:rsid w:val="00551CA5"/>
    <w:rsid w:val="005530C5"/>
    <w:rsid w:val="005601D5"/>
    <w:rsid w:val="0056252E"/>
    <w:rsid w:val="00564EA4"/>
    <w:rsid w:val="00572093"/>
    <w:rsid w:val="00581A49"/>
    <w:rsid w:val="005825E3"/>
    <w:rsid w:val="00583D18"/>
    <w:rsid w:val="005930FD"/>
    <w:rsid w:val="00596755"/>
    <w:rsid w:val="005A3819"/>
    <w:rsid w:val="005B63C2"/>
    <w:rsid w:val="005C571D"/>
    <w:rsid w:val="005C7024"/>
    <w:rsid w:val="005F0AC5"/>
    <w:rsid w:val="0061433C"/>
    <w:rsid w:val="006167AE"/>
    <w:rsid w:val="00625018"/>
    <w:rsid w:val="00633331"/>
    <w:rsid w:val="0065481F"/>
    <w:rsid w:val="00662F77"/>
    <w:rsid w:val="0066549C"/>
    <w:rsid w:val="00687CD4"/>
    <w:rsid w:val="00687D44"/>
    <w:rsid w:val="006945C0"/>
    <w:rsid w:val="006965E3"/>
    <w:rsid w:val="006A3D5D"/>
    <w:rsid w:val="006A67F4"/>
    <w:rsid w:val="006C15EC"/>
    <w:rsid w:val="006C3B6B"/>
    <w:rsid w:val="006C45AD"/>
    <w:rsid w:val="006D0140"/>
    <w:rsid w:val="006F622A"/>
    <w:rsid w:val="00712C06"/>
    <w:rsid w:val="00722130"/>
    <w:rsid w:val="0073286E"/>
    <w:rsid w:val="00732CF4"/>
    <w:rsid w:val="007409D2"/>
    <w:rsid w:val="00746088"/>
    <w:rsid w:val="007465C9"/>
    <w:rsid w:val="00747C54"/>
    <w:rsid w:val="00785C21"/>
    <w:rsid w:val="00794DE5"/>
    <w:rsid w:val="0079680B"/>
    <w:rsid w:val="007A2204"/>
    <w:rsid w:val="007E1297"/>
    <w:rsid w:val="007E29ED"/>
    <w:rsid w:val="007E2F1A"/>
    <w:rsid w:val="007F1F9C"/>
    <w:rsid w:val="007F24A9"/>
    <w:rsid w:val="007F3F49"/>
    <w:rsid w:val="00801AEE"/>
    <w:rsid w:val="00810059"/>
    <w:rsid w:val="00814023"/>
    <w:rsid w:val="0081608C"/>
    <w:rsid w:val="00825B21"/>
    <w:rsid w:val="008321DD"/>
    <w:rsid w:val="00860A9E"/>
    <w:rsid w:val="00862565"/>
    <w:rsid w:val="00863444"/>
    <w:rsid w:val="008703D2"/>
    <w:rsid w:val="00876E3F"/>
    <w:rsid w:val="008877A5"/>
    <w:rsid w:val="008B1050"/>
    <w:rsid w:val="008B2CC1"/>
    <w:rsid w:val="008C250A"/>
    <w:rsid w:val="008C2D04"/>
    <w:rsid w:val="008C4FFC"/>
    <w:rsid w:val="008E14FB"/>
    <w:rsid w:val="008E2AA0"/>
    <w:rsid w:val="008E48F7"/>
    <w:rsid w:val="008E7262"/>
    <w:rsid w:val="008F1425"/>
    <w:rsid w:val="009008F5"/>
    <w:rsid w:val="0090303D"/>
    <w:rsid w:val="00903B31"/>
    <w:rsid w:val="00921903"/>
    <w:rsid w:val="00932883"/>
    <w:rsid w:val="00951C6D"/>
    <w:rsid w:val="009541B7"/>
    <w:rsid w:val="00957EB5"/>
    <w:rsid w:val="00962BBC"/>
    <w:rsid w:val="00962D57"/>
    <w:rsid w:val="009679F8"/>
    <w:rsid w:val="00975F03"/>
    <w:rsid w:val="00983A14"/>
    <w:rsid w:val="009948AB"/>
    <w:rsid w:val="009A48F8"/>
    <w:rsid w:val="009A759C"/>
    <w:rsid w:val="009B2C6C"/>
    <w:rsid w:val="009B7EF0"/>
    <w:rsid w:val="009E030F"/>
    <w:rsid w:val="009E2B0C"/>
    <w:rsid w:val="009E45BB"/>
    <w:rsid w:val="00A065B2"/>
    <w:rsid w:val="00A1751D"/>
    <w:rsid w:val="00A23475"/>
    <w:rsid w:val="00A23E60"/>
    <w:rsid w:val="00A30AD7"/>
    <w:rsid w:val="00A31BA8"/>
    <w:rsid w:val="00A53C88"/>
    <w:rsid w:val="00A54852"/>
    <w:rsid w:val="00A65CEB"/>
    <w:rsid w:val="00A93EBF"/>
    <w:rsid w:val="00AA0FDF"/>
    <w:rsid w:val="00AA6911"/>
    <w:rsid w:val="00AD19A6"/>
    <w:rsid w:val="00AE567C"/>
    <w:rsid w:val="00AE74F6"/>
    <w:rsid w:val="00B2308B"/>
    <w:rsid w:val="00B26027"/>
    <w:rsid w:val="00B35283"/>
    <w:rsid w:val="00B375AB"/>
    <w:rsid w:val="00B4328A"/>
    <w:rsid w:val="00B479D0"/>
    <w:rsid w:val="00B51B84"/>
    <w:rsid w:val="00B54428"/>
    <w:rsid w:val="00B56884"/>
    <w:rsid w:val="00B60D7C"/>
    <w:rsid w:val="00B70160"/>
    <w:rsid w:val="00B7379B"/>
    <w:rsid w:val="00B80EC3"/>
    <w:rsid w:val="00B867BD"/>
    <w:rsid w:val="00B91C15"/>
    <w:rsid w:val="00B925E2"/>
    <w:rsid w:val="00B9393C"/>
    <w:rsid w:val="00BA4F79"/>
    <w:rsid w:val="00BA6919"/>
    <w:rsid w:val="00BB594A"/>
    <w:rsid w:val="00BC1CFE"/>
    <w:rsid w:val="00BD2B8C"/>
    <w:rsid w:val="00BE093A"/>
    <w:rsid w:val="00BE4E3D"/>
    <w:rsid w:val="00BF19D4"/>
    <w:rsid w:val="00BF43E2"/>
    <w:rsid w:val="00C0157D"/>
    <w:rsid w:val="00C0349E"/>
    <w:rsid w:val="00C03BDB"/>
    <w:rsid w:val="00C05EFE"/>
    <w:rsid w:val="00C10686"/>
    <w:rsid w:val="00C1494B"/>
    <w:rsid w:val="00C211B4"/>
    <w:rsid w:val="00C25147"/>
    <w:rsid w:val="00C2719A"/>
    <w:rsid w:val="00C32E47"/>
    <w:rsid w:val="00C3491A"/>
    <w:rsid w:val="00C43CBB"/>
    <w:rsid w:val="00C727CF"/>
    <w:rsid w:val="00C8554C"/>
    <w:rsid w:val="00C904CD"/>
    <w:rsid w:val="00CA255C"/>
    <w:rsid w:val="00CA6643"/>
    <w:rsid w:val="00CC2BD7"/>
    <w:rsid w:val="00CC37DD"/>
    <w:rsid w:val="00CD3228"/>
    <w:rsid w:val="00CE1ADA"/>
    <w:rsid w:val="00CE2FAB"/>
    <w:rsid w:val="00CF0DCE"/>
    <w:rsid w:val="00CF6B62"/>
    <w:rsid w:val="00D10E50"/>
    <w:rsid w:val="00D14FCF"/>
    <w:rsid w:val="00D16625"/>
    <w:rsid w:val="00D22385"/>
    <w:rsid w:val="00D22A98"/>
    <w:rsid w:val="00D311C6"/>
    <w:rsid w:val="00D436C4"/>
    <w:rsid w:val="00D5218E"/>
    <w:rsid w:val="00D65404"/>
    <w:rsid w:val="00D73814"/>
    <w:rsid w:val="00D75468"/>
    <w:rsid w:val="00D801D6"/>
    <w:rsid w:val="00D82DBB"/>
    <w:rsid w:val="00D83730"/>
    <w:rsid w:val="00D91143"/>
    <w:rsid w:val="00D979EE"/>
    <w:rsid w:val="00DC03C5"/>
    <w:rsid w:val="00DC559B"/>
    <w:rsid w:val="00DD0FEF"/>
    <w:rsid w:val="00DD15D2"/>
    <w:rsid w:val="00DD601C"/>
    <w:rsid w:val="00DE0B33"/>
    <w:rsid w:val="00DE146F"/>
    <w:rsid w:val="00DE21FD"/>
    <w:rsid w:val="00DE2AC8"/>
    <w:rsid w:val="00DE42BD"/>
    <w:rsid w:val="00DE7E6F"/>
    <w:rsid w:val="00DF0946"/>
    <w:rsid w:val="00E00861"/>
    <w:rsid w:val="00E05117"/>
    <w:rsid w:val="00E1290D"/>
    <w:rsid w:val="00E130B7"/>
    <w:rsid w:val="00E405EB"/>
    <w:rsid w:val="00E41505"/>
    <w:rsid w:val="00E61C79"/>
    <w:rsid w:val="00E6260C"/>
    <w:rsid w:val="00E71F5A"/>
    <w:rsid w:val="00E90412"/>
    <w:rsid w:val="00EA15C4"/>
    <w:rsid w:val="00EA7795"/>
    <w:rsid w:val="00EB6F55"/>
    <w:rsid w:val="00EC3AE6"/>
    <w:rsid w:val="00ED0B39"/>
    <w:rsid w:val="00ED55B4"/>
    <w:rsid w:val="00EE2DE4"/>
    <w:rsid w:val="00F03B12"/>
    <w:rsid w:val="00F1270D"/>
    <w:rsid w:val="00F128E0"/>
    <w:rsid w:val="00F16A8F"/>
    <w:rsid w:val="00F3552E"/>
    <w:rsid w:val="00F43806"/>
    <w:rsid w:val="00F525FB"/>
    <w:rsid w:val="00F67F95"/>
    <w:rsid w:val="00F71565"/>
    <w:rsid w:val="00F720E1"/>
    <w:rsid w:val="00F82854"/>
    <w:rsid w:val="00F856BE"/>
    <w:rsid w:val="00F9558B"/>
    <w:rsid w:val="00FB2176"/>
    <w:rsid w:val="00FD1CC5"/>
    <w:rsid w:val="00FD48F2"/>
    <w:rsid w:val="00FE4324"/>
    <w:rsid w:val="00FE6BCC"/>
    <w:rsid w:val="00FE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E4AFB"/>
  <w15:docId w15:val="{1A0D91E1-01E5-4117-BE72-CF440F5E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84D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9A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D1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AD19A6"/>
    <w:pPr>
      <w:spacing w:after="200"/>
    </w:pPr>
    <w:rPr>
      <w:rFonts w:ascii="Calibri" w:eastAsia="Calibri" w:hAnsi="Calibri"/>
    </w:rPr>
  </w:style>
  <w:style w:type="character" w:customStyle="1" w:styleId="TekstkomentarzaZnak">
    <w:name w:val="Tekst komentarza Znak"/>
    <w:basedOn w:val="Domylnaczcionkaakapitu"/>
    <w:link w:val="Tekstkomentarza"/>
    <w:rsid w:val="00AD19A6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9A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9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9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D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5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59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4D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wydatnienie">
    <w:name w:val="Emphasis"/>
    <w:basedOn w:val="Domylnaczcionkaakapitu"/>
    <w:uiPriority w:val="20"/>
    <w:qFormat/>
    <w:rsid w:val="00D5218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244F3"/>
    <w:rPr>
      <w:color w:val="0000FF"/>
      <w:u w:val="single"/>
    </w:rPr>
  </w:style>
  <w:style w:type="paragraph" w:customStyle="1" w:styleId="dtn">
    <w:name w:val="dtn"/>
    <w:basedOn w:val="Normalny"/>
    <w:rsid w:val="005601D5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5601D5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5601D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D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B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B0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B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11C8"/>
    <w:pPr>
      <w:spacing w:line="276" w:lineRule="auto"/>
      <w:ind w:firstLine="426"/>
      <w:jc w:val="both"/>
    </w:pPr>
    <w:rPr>
      <w:rFonts w:ascii="Arial" w:hAnsi="Arial" w:cs="Arial"/>
      <w:color w:val="00B0F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11C8"/>
    <w:rPr>
      <w:rFonts w:ascii="Arial" w:eastAsia="Times New Roman" w:hAnsi="Arial" w:cs="Arial"/>
      <w:color w:val="00B0F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3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6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1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9210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6875">
                  <w:marLeft w:val="0"/>
                  <w:marRight w:val="0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4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1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gov.pl/web/obrona-narodowa/otwarte-konkursy-ofert%20z%20wykorzystanie%20platformy%20wtkac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z.urz.mon.gov.pl/dziennik/pozycja/decyzja-2-decyzja-nr-1mon-z-dnia-9-stycznia-2019-r-zmieniajaca-decyzje-w-sprawie-przekazywania-skladnikow-mienia-w-trybie-ustawy-o-agencji-mienia-woj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41F0-8068-4566-8ABC-4A7FD02788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AF7B9B8-6812-4731-93A4-D2454B4B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4011</Words>
  <Characters>24070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Rek</dc:creator>
  <cp:lastModifiedBy>Jodłowski Grzegorz</cp:lastModifiedBy>
  <cp:revision>51</cp:revision>
  <cp:lastPrinted>2022-10-17T06:58:00Z</cp:lastPrinted>
  <dcterms:created xsi:type="dcterms:W3CDTF">2022-10-25T14:31:00Z</dcterms:created>
  <dcterms:modified xsi:type="dcterms:W3CDTF">2022-11-07T09:00:00Z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225d4bd7-e415-41c6-9f82-6c746f583482</vt:lpwstr>
  </property>
  <property fmtid="{D5CDD505-2E9C-101B-9397-08002B2CF9AE}" pid="3" name="bjSaver">
    <vt:lpwstr>QcW+KGRdtavQByn1P+BRW27+Ya+y0WOQ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Aleksandra Rek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10.8.93.80</vt:lpwstr>
  </property>
</Properties>
</file>