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714" w:rsidRPr="00F32543" w:rsidRDefault="00BC3714" w:rsidP="00BC3714">
      <w:pPr>
        <w:suppressAutoHyphens/>
        <w:spacing w:line="360" w:lineRule="auto"/>
        <w:ind w:left="3538" w:firstLine="709"/>
        <w:jc w:val="right"/>
        <w:rPr>
          <w:rFonts w:ascii="Calibri" w:hAnsi="Calibri" w:cs="Calibri"/>
          <w:color w:val="FF0000"/>
          <w:lang w:eastAsia="ar-SA"/>
        </w:rPr>
      </w:pPr>
      <w:r w:rsidRPr="00F32543">
        <w:rPr>
          <w:rFonts w:ascii="Calibri" w:hAnsi="Calibri" w:cs="Calibri"/>
          <w:noProof/>
          <w:lang w:eastAsia="pl-PL"/>
        </w:rPr>
        <mc:AlternateContent>
          <mc:Choice Requires="wps">
            <w:drawing>
              <wp:anchor distT="0" distB="0" distL="114300" distR="114300" simplePos="0" relativeHeight="251659264" behindDoc="0" locked="0" layoutInCell="1" allowOverlap="1" wp14:anchorId="64111A5D" wp14:editId="7F2D5253">
                <wp:simplePos x="0" y="0"/>
                <wp:positionH relativeFrom="column">
                  <wp:posOffset>0</wp:posOffset>
                </wp:positionH>
                <wp:positionV relativeFrom="paragraph">
                  <wp:posOffset>0</wp:posOffset>
                </wp:positionV>
                <wp:extent cx="2236470" cy="810260"/>
                <wp:effectExtent l="0" t="0" r="0" b="3810"/>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714" w:rsidRPr="005C626A" w:rsidRDefault="00BC3714" w:rsidP="00BC3714">
                            <w:pPr>
                              <w:autoSpaceDE w:val="0"/>
                              <w:autoSpaceDN w:val="0"/>
                              <w:adjustRightInd w:val="0"/>
                              <w:jc w:val="center"/>
                              <w:rPr>
                                <w:b/>
                                <w:bCs/>
                                <w:color w:val="000000"/>
                              </w:rPr>
                            </w:pPr>
                            <w:r w:rsidRPr="004B1C12">
                              <w:rPr>
                                <w:noProof/>
                                <w:lang w:eastAsia="pl-PL"/>
                              </w:rPr>
                              <w:drawing>
                                <wp:inline distT="0" distB="0" distL="0" distR="0" wp14:anchorId="3345896A" wp14:editId="0DB56A33">
                                  <wp:extent cx="523875" cy="5429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BC3714" w:rsidRPr="00381704" w:rsidRDefault="00BC3714" w:rsidP="00BC3714">
                            <w:pPr>
                              <w:autoSpaceDE w:val="0"/>
                              <w:autoSpaceDN w:val="0"/>
                              <w:adjustRightInd w:val="0"/>
                              <w:jc w:val="center"/>
                              <w:rPr>
                                <w:b/>
                                <w:color w:val="000000"/>
                              </w:rPr>
                            </w:pPr>
                            <w:r w:rsidRPr="008978E9">
                              <w:rPr>
                                <w:b/>
                                <w:color w:val="000000"/>
                              </w:rPr>
                              <w:t>WOJEWODA MAZOWIECKI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111A5D" id="_x0000_t202" coordsize="21600,21600" o:spt="202" path="m,l,21600r21600,l21600,xe">
                <v:stroke joinstyle="miter"/>
                <v:path gradientshapeok="t" o:connecttype="rect"/>
              </v:shapetype>
              <v:shape id="Pole tekstowe 3" o:spid="_x0000_s1026" type="#_x0000_t202" style="position:absolute;left:0;text-align:left;margin-left:0;margin-top:0;width:176.1pt;height:63.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" filled="f" stroked="f">
                <v:textbox style="mso-fit-shape-to-text:t">
                  <w:txbxContent>
                    <w:p w:rsidR="00BC3714" w:rsidRPr="005C626A" w:rsidRDefault="00BC3714" w:rsidP="00BC3714">
                      <w:pPr>
                        <w:autoSpaceDE w:val="0"/>
                        <w:autoSpaceDN w:val="0"/>
                        <w:adjustRightInd w:val="0"/>
                        <w:jc w:val="center"/>
                        <w:rPr>
                          <w:b/>
                          <w:bCs/>
                          <w:color w:val="000000"/>
                        </w:rPr>
                      </w:pPr>
                      <w:r w:rsidRPr="004B1C12">
                        <w:rPr>
                          <w:noProof/>
                          <w:lang w:eastAsia="pl-PL"/>
                        </w:rPr>
                        <w:drawing>
                          <wp:inline distT="0" distB="0" distL="0" distR="0" wp14:anchorId="3345896A" wp14:editId="0DB56A33">
                            <wp:extent cx="523875" cy="5429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BC3714" w:rsidRPr="00381704" w:rsidRDefault="00BC3714" w:rsidP="00BC3714">
                      <w:pPr>
                        <w:autoSpaceDE w:val="0"/>
                        <w:autoSpaceDN w:val="0"/>
                        <w:adjustRightInd w:val="0"/>
                        <w:jc w:val="center"/>
                        <w:rPr>
                          <w:b/>
                          <w:color w:val="000000"/>
                        </w:rPr>
                      </w:pPr>
                      <w:r w:rsidRPr="008978E9">
                        <w:rPr>
                          <w:b/>
                          <w:color w:val="000000"/>
                        </w:rPr>
                        <w:t>WOJEWODA MAZOWIECKI</w:t>
                      </w:r>
                    </w:p>
                  </w:txbxContent>
                </v:textbox>
                <w10:wrap type="square"/>
              </v:shape>
            </w:pict>
          </mc:Fallback>
        </mc:AlternateContent>
      </w:r>
      <w:r>
        <w:rPr>
          <w:rFonts w:ascii="Calibri" w:hAnsi="Calibri" w:cs="Calibri"/>
          <w:lang w:eastAsia="ar-SA"/>
        </w:rPr>
        <w:t xml:space="preserve"> </w:t>
      </w:r>
      <w:r w:rsidRPr="00F32543">
        <w:rPr>
          <w:rFonts w:ascii="Calibri" w:hAnsi="Calibri" w:cs="Calibri"/>
          <w:lang w:eastAsia="ar-SA"/>
        </w:rPr>
        <w:t xml:space="preserve">Warszawa,  </w:t>
      </w:r>
      <w:r w:rsidR="00BD19C3">
        <w:rPr>
          <w:rFonts w:ascii="Calibri" w:hAnsi="Calibri" w:cs="Calibri"/>
          <w:lang w:eastAsia="ar-SA"/>
        </w:rPr>
        <w:t xml:space="preserve">12 października </w:t>
      </w:r>
      <w:r w:rsidRPr="00F32543">
        <w:rPr>
          <w:rFonts w:ascii="Calibri" w:hAnsi="Calibri" w:cs="Calibri"/>
          <w:color w:val="FF0000"/>
          <w:lang w:eastAsia="ar-SA"/>
        </w:rPr>
        <w:t xml:space="preserve"> </w:t>
      </w:r>
      <w:r w:rsidRPr="00F32543">
        <w:rPr>
          <w:rFonts w:ascii="Calibri" w:hAnsi="Calibri" w:cs="Calibri"/>
          <w:lang w:eastAsia="ar-SA"/>
        </w:rPr>
        <w:t>2020 r.</w:t>
      </w:r>
    </w:p>
    <w:p w:rsidR="00BC3714" w:rsidRPr="00F32543" w:rsidRDefault="00BC3714" w:rsidP="00BC3714">
      <w:pPr>
        <w:keepNext/>
        <w:suppressAutoHyphens/>
        <w:spacing w:before="240" w:after="0" w:line="360" w:lineRule="auto"/>
        <w:outlineLvl w:val="0"/>
        <w:rPr>
          <w:rFonts w:ascii="Calibri" w:eastAsia="Times New Roman" w:hAnsi="Calibri" w:cs="Calibri"/>
          <w:sz w:val="24"/>
          <w:szCs w:val="24"/>
          <w:lang w:eastAsia="ar-SA"/>
        </w:rPr>
      </w:pPr>
    </w:p>
    <w:p w:rsidR="00BC3714" w:rsidRPr="00F32543" w:rsidRDefault="00BC3714" w:rsidP="00BC3714">
      <w:pPr>
        <w:keepNext/>
        <w:suppressAutoHyphens/>
        <w:spacing w:after="0" w:line="240" w:lineRule="auto"/>
        <w:outlineLvl w:val="0"/>
        <w:rPr>
          <w:rFonts w:ascii="Calibri" w:eastAsia="Times New Roman" w:hAnsi="Calibri" w:cs="Calibri"/>
          <w:sz w:val="24"/>
          <w:szCs w:val="24"/>
          <w:lang w:eastAsia="ar-SA"/>
        </w:rPr>
      </w:pPr>
      <w:r w:rsidRPr="00F32543">
        <w:rPr>
          <w:rFonts w:ascii="Calibri" w:eastAsia="Times New Roman" w:hAnsi="Calibri" w:cs="Calibri"/>
          <w:sz w:val="24"/>
          <w:szCs w:val="24"/>
          <w:lang w:eastAsia="ar-SA"/>
        </w:rPr>
        <w:t xml:space="preserve">           </w:t>
      </w:r>
    </w:p>
    <w:p w:rsidR="00BC3714" w:rsidRPr="00F32543" w:rsidRDefault="00BC3714" w:rsidP="00BC3714">
      <w:pPr>
        <w:keepNext/>
        <w:suppressAutoHyphens/>
        <w:spacing w:after="0" w:line="240" w:lineRule="auto"/>
        <w:outlineLvl w:val="0"/>
        <w:rPr>
          <w:rFonts w:ascii="Calibri" w:eastAsia="Times New Roman" w:hAnsi="Calibri" w:cs="Calibri"/>
          <w:sz w:val="24"/>
          <w:szCs w:val="24"/>
          <w:lang w:eastAsia="ar-SA"/>
        </w:rPr>
      </w:pPr>
    </w:p>
    <w:p w:rsidR="00BC3714" w:rsidRPr="00F32543" w:rsidRDefault="00121AB2" w:rsidP="00BC3714">
      <w:pPr>
        <w:keepNext/>
        <w:suppressAutoHyphens/>
        <w:spacing w:after="0" w:line="240" w:lineRule="auto"/>
        <w:outlineLvl w:val="0"/>
        <w:rPr>
          <w:rFonts w:ascii="Calibri" w:eastAsia="Times New Roman" w:hAnsi="Calibri" w:cs="Calibri"/>
          <w:sz w:val="28"/>
          <w:szCs w:val="28"/>
          <w:u w:val="single"/>
          <w:lang w:eastAsia="pl-PL"/>
        </w:rPr>
      </w:pPr>
      <w:r>
        <w:rPr>
          <w:rFonts w:ascii="Calibri" w:eastAsia="Times New Roman" w:hAnsi="Calibri" w:cs="Calibri"/>
          <w:sz w:val="24"/>
          <w:szCs w:val="24"/>
          <w:lang w:eastAsia="pl-PL"/>
        </w:rPr>
        <w:t xml:space="preserve">   </w:t>
      </w:r>
      <w:bookmarkStart w:id="0" w:name="_GoBack"/>
      <w:r>
        <w:rPr>
          <w:rFonts w:ascii="Calibri" w:eastAsia="Times New Roman" w:hAnsi="Calibri" w:cs="Calibri"/>
          <w:sz w:val="24"/>
          <w:szCs w:val="24"/>
          <w:lang w:eastAsia="pl-PL"/>
        </w:rPr>
        <w:t>WNP-I.4131.153.</w:t>
      </w:r>
      <w:r w:rsidR="00BC3714" w:rsidRPr="00F32543">
        <w:rPr>
          <w:rFonts w:ascii="Calibri" w:eastAsia="Times New Roman" w:hAnsi="Calibri" w:cs="Calibri"/>
          <w:sz w:val="24"/>
          <w:szCs w:val="24"/>
          <w:lang w:eastAsia="pl-PL"/>
        </w:rPr>
        <w:t>2020.KS</w:t>
      </w:r>
      <w:bookmarkEnd w:id="0"/>
    </w:p>
    <w:p w:rsidR="00BC3714" w:rsidRDefault="00BC3714" w:rsidP="00BC3714">
      <w:pPr>
        <w:autoSpaceDE w:val="0"/>
        <w:autoSpaceDN w:val="0"/>
        <w:adjustRightInd w:val="0"/>
        <w:spacing w:after="0" w:line="360" w:lineRule="auto"/>
        <w:rPr>
          <w:rFonts w:ascii="Calibri" w:eastAsia="Times New Roman" w:hAnsi="Calibri" w:cs="Calibri"/>
          <w:b/>
          <w:sz w:val="28"/>
          <w:szCs w:val="28"/>
          <w:lang w:eastAsia="pl-PL"/>
        </w:rPr>
      </w:pPr>
      <w:r>
        <w:rPr>
          <w:rFonts w:ascii="Calibri" w:eastAsia="Times New Roman" w:hAnsi="Calibri" w:cs="Calibri"/>
          <w:b/>
          <w:sz w:val="28"/>
          <w:szCs w:val="28"/>
          <w:lang w:eastAsia="pl-PL"/>
        </w:rPr>
        <w:t xml:space="preserve">                                                                                         </w:t>
      </w:r>
    </w:p>
    <w:p w:rsidR="00BC3714" w:rsidRPr="00F32543" w:rsidRDefault="00BC3714" w:rsidP="00BC3714">
      <w:pPr>
        <w:autoSpaceDE w:val="0"/>
        <w:autoSpaceDN w:val="0"/>
        <w:adjustRightInd w:val="0"/>
        <w:spacing w:after="0" w:line="360" w:lineRule="auto"/>
        <w:rPr>
          <w:rFonts w:ascii="Calibri" w:eastAsia="Times New Roman" w:hAnsi="Calibri" w:cs="Calibri"/>
          <w:b/>
          <w:sz w:val="28"/>
          <w:szCs w:val="28"/>
          <w:lang w:eastAsia="pl-PL"/>
        </w:rPr>
      </w:pPr>
      <w:r>
        <w:rPr>
          <w:rFonts w:ascii="Calibri" w:eastAsia="Times New Roman" w:hAnsi="Calibri" w:cs="Calibri"/>
          <w:b/>
          <w:sz w:val="28"/>
          <w:szCs w:val="28"/>
          <w:lang w:eastAsia="pl-PL"/>
        </w:rPr>
        <w:t xml:space="preserve">                                                                                         </w:t>
      </w:r>
      <w:r w:rsidRPr="00F32543">
        <w:rPr>
          <w:rFonts w:ascii="Calibri" w:eastAsia="Times New Roman" w:hAnsi="Calibri" w:cs="Calibri"/>
          <w:b/>
          <w:sz w:val="28"/>
          <w:szCs w:val="28"/>
          <w:lang w:eastAsia="pl-PL"/>
        </w:rPr>
        <w:t xml:space="preserve">Rada Powiatu </w:t>
      </w:r>
    </w:p>
    <w:p w:rsidR="00BC3714" w:rsidRPr="00F32543" w:rsidRDefault="00BC3714" w:rsidP="00BC3714">
      <w:pPr>
        <w:autoSpaceDE w:val="0"/>
        <w:autoSpaceDN w:val="0"/>
        <w:adjustRightInd w:val="0"/>
        <w:spacing w:after="0" w:line="360" w:lineRule="auto"/>
        <w:ind w:left="5664"/>
        <w:rPr>
          <w:rFonts w:ascii="Calibri" w:eastAsia="Times New Roman" w:hAnsi="Calibri" w:cs="Calibri"/>
          <w:b/>
          <w:sz w:val="28"/>
          <w:szCs w:val="28"/>
          <w:lang w:eastAsia="pl-PL"/>
        </w:rPr>
      </w:pPr>
      <w:r w:rsidRPr="00F32543">
        <w:rPr>
          <w:rFonts w:ascii="Calibri" w:eastAsia="Times New Roman" w:hAnsi="Calibri" w:cs="Calibri"/>
          <w:b/>
          <w:sz w:val="28"/>
          <w:szCs w:val="28"/>
          <w:lang w:eastAsia="pl-PL"/>
        </w:rPr>
        <w:t>Piaseczyńskiego</w:t>
      </w:r>
    </w:p>
    <w:p w:rsidR="00BC3714" w:rsidRPr="00F32543" w:rsidRDefault="00BC3714" w:rsidP="00BC3714">
      <w:pPr>
        <w:autoSpaceDE w:val="0"/>
        <w:autoSpaceDN w:val="0"/>
        <w:adjustRightInd w:val="0"/>
        <w:spacing w:after="0" w:line="360" w:lineRule="auto"/>
        <w:ind w:left="5664"/>
        <w:rPr>
          <w:rFonts w:ascii="Calibri" w:eastAsia="Times New Roman" w:hAnsi="Calibri" w:cs="Calibri"/>
          <w:b/>
          <w:sz w:val="28"/>
          <w:szCs w:val="28"/>
          <w:lang w:eastAsia="pl-PL"/>
        </w:rPr>
      </w:pPr>
      <w:r w:rsidRPr="00F32543">
        <w:rPr>
          <w:rFonts w:ascii="Calibri" w:eastAsia="Times New Roman" w:hAnsi="Calibri" w:cs="Calibri"/>
          <w:b/>
          <w:sz w:val="28"/>
          <w:szCs w:val="28"/>
          <w:lang w:eastAsia="pl-PL"/>
        </w:rPr>
        <w:t xml:space="preserve">ul. </w:t>
      </w:r>
      <w:proofErr w:type="spellStart"/>
      <w:r w:rsidRPr="00F32543">
        <w:rPr>
          <w:rFonts w:ascii="Calibri" w:eastAsia="Times New Roman" w:hAnsi="Calibri" w:cs="Calibri"/>
          <w:b/>
          <w:sz w:val="28"/>
          <w:szCs w:val="28"/>
          <w:lang w:eastAsia="pl-PL"/>
        </w:rPr>
        <w:t>Chyliczkowska</w:t>
      </w:r>
      <w:proofErr w:type="spellEnd"/>
      <w:r w:rsidRPr="00F32543">
        <w:rPr>
          <w:rFonts w:ascii="Calibri" w:eastAsia="Times New Roman" w:hAnsi="Calibri" w:cs="Calibri"/>
          <w:b/>
          <w:sz w:val="28"/>
          <w:szCs w:val="28"/>
          <w:lang w:eastAsia="pl-PL"/>
        </w:rPr>
        <w:t xml:space="preserve"> 14</w:t>
      </w:r>
    </w:p>
    <w:p w:rsidR="00BC3714" w:rsidRPr="00F32543" w:rsidRDefault="00BC3714" w:rsidP="00BC3714">
      <w:pPr>
        <w:autoSpaceDE w:val="0"/>
        <w:autoSpaceDN w:val="0"/>
        <w:adjustRightInd w:val="0"/>
        <w:spacing w:after="0" w:line="360" w:lineRule="auto"/>
        <w:ind w:left="5664"/>
        <w:rPr>
          <w:rFonts w:ascii="Calibri" w:eastAsia="Times New Roman" w:hAnsi="Calibri" w:cs="Calibri"/>
          <w:b/>
          <w:sz w:val="28"/>
          <w:szCs w:val="28"/>
          <w:lang w:eastAsia="pl-PL"/>
        </w:rPr>
      </w:pPr>
      <w:r w:rsidRPr="00F32543">
        <w:rPr>
          <w:rFonts w:ascii="Calibri" w:eastAsia="Times New Roman" w:hAnsi="Calibri" w:cs="Calibri"/>
          <w:b/>
          <w:sz w:val="28"/>
          <w:szCs w:val="28"/>
          <w:lang w:eastAsia="pl-PL"/>
        </w:rPr>
        <w:t>05-500 Piaseczno</w:t>
      </w:r>
    </w:p>
    <w:p w:rsidR="00BC3714" w:rsidRPr="00F32543" w:rsidRDefault="00BC3714" w:rsidP="00BC3714">
      <w:pPr>
        <w:keepNext/>
        <w:spacing w:after="0" w:line="360" w:lineRule="auto"/>
        <w:ind w:left="2832" w:firstLine="708"/>
        <w:outlineLvl w:val="0"/>
        <w:rPr>
          <w:rFonts w:ascii="Calibri" w:eastAsia="Times New Roman" w:hAnsi="Calibri" w:cs="Calibri"/>
          <w:b/>
          <w:bCs/>
          <w:sz w:val="28"/>
          <w:szCs w:val="28"/>
          <w:lang w:eastAsia="pl-PL"/>
        </w:rPr>
      </w:pPr>
    </w:p>
    <w:p w:rsidR="00BC3714" w:rsidRPr="00F32543" w:rsidRDefault="00BC3714" w:rsidP="00BC3714">
      <w:pPr>
        <w:autoSpaceDE w:val="0"/>
        <w:autoSpaceDN w:val="0"/>
        <w:adjustRightInd w:val="0"/>
        <w:spacing w:after="0" w:line="360" w:lineRule="auto"/>
        <w:ind w:left="4248" w:firstLine="708"/>
        <w:rPr>
          <w:rFonts w:ascii="Calibri" w:eastAsia="Times New Roman" w:hAnsi="Calibri" w:cs="Calibri"/>
          <w:sz w:val="24"/>
          <w:szCs w:val="24"/>
          <w:lang w:eastAsia="pl-PL"/>
        </w:rPr>
      </w:pPr>
    </w:p>
    <w:p w:rsidR="00BC3714" w:rsidRPr="00F32543" w:rsidRDefault="00BC3714" w:rsidP="00BC3714">
      <w:pPr>
        <w:keepNext/>
        <w:spacing w:after="0" w:line="360" w:lineRule="auto"/>
        <w:ind w:left="-284" w:right="-468" w:firstLine="284"/>
        <w:jc w:val="center"/>
        <w:outlineLvl w:val="0"/>
        <w:rPr>
          <w:rFonts w:ascii="Calibri" w:eastAsia="Times New Roman" w:hAnsi="Calibri" w:cs="Calibri"/>
          <w:b/>
          <w:bCs/>
          <w:sz w:val="24"/>
          <w:szCs w:val="24"/>
          <w:lang w:eastAsia="pl-PL"/>
        </w:rPr>
      </w:pPr>
      <w:r w:rsidRPr="00F32543">
        <w:rPr>
          <w:rFonts w:ascii="Calibri" w:eastAsia="Times New Roman" w:hAnsi="Calibri" w:cs="Calibri"/>
          <w:b/>
          <w:bCs/>
          <w:sz w:val="24"/>
          <w:szCs w:val="24"/>
          <w:lang w:eastAsia="pl-PL"/>
        </w:rPr>
        <w:t>Rozstrzygnięcie nadzorcze</w:t>
      </w:r>
    </w:p>
    <w:p w:rsidR="00BC3714" w:rsidRPr="00F32543" w:rsidRDefault="00BC3714" w:rsidP="00BC3714">
      <w:pPr>
        <w:suppressAutoHyphens/>
        <w:spacing w:after="0" w:line="360" w:lineRule="auto"/>
        <w:ind w:left="-284" w:right="-426" w:firstLine="992"/>
        <w:jc w:val="both"/>
        <w:rPr>
          <w:rFonts w:eastAsia="Times New Roman" w:cstheme="minorHAnsi"/>
          <w:sz w:val="24"/>
          <w:szCs w:val="24"/>
          <w:lang w:eastAsia="ar-SA"/>
        </w:rPr>
      </w:pPr>
      <w:r w:rsidRPr="00F32543">
        <w:rPr>
          <w:rFonts w:eastAsia="Times New Roman" w:cstheme="minorHAnsi"/>
          <w:sz w:val="24"/>
          <w:szCs w:val="24"/>
          <w:lang w:eastAsia="ar-SA"/>
        </w:rPr>
        <w:t>Na podstawie art. 79 ust. 1 ustawy z dnia 5 czerwca 1998 r. o samor</w:t>
      </w:r>
      <w:r>
        <w:rPr>
          <w:rFonts w:eastAsia="Times New Roman" w:cstheme="minorHAnsi"/>
          <w:sz w:val="24"/>
          <w:szCs w:val="24"/>
          <w:lang w:eastAsia="ar-SA"/>
        </w:rPr>
        <w:t>ządzie powiatowym</w:t>
      </w:r>
      <w:r>
        <w:rPr>
          <w:rFonts w:eastAsia="Times New Roman" w:cstheme="minorHAnsi"/>
          <w:sz w:val="24"/>
          <w:szCs w:val="24"/>
          <w:lang w:eastAsia="ar-SA"/>
        </w:rPr>
        <w:br/>
        <w:t>(Dz. U. z 2020 r. poz. 920</w:t>
      </w:r>
      <w:r w:rsidRPr="00F32543">
        <w:rPr>
          <w:rFonts w:eastAsia="Times New Roman" w:cstheme="minorHAnsi"/>
          <w:sz w:val="24"/>
          <w:szCs w:val="24"/>
          <w:lang w:eastAsia="ar-SA"/>
        </w:rPr>
        <w:t>)</w:t>
      </w:r>
    </w:p>
    <w:p w:rsidR="00BC3714" w:rsidRPr="00F32543" w:rsidRDefault="00BC3714" w:rsidP="00BC3714">
      <w:pPr>
        <w:suppressAutoHyphens/>
        <w:spacing w:after="0" w:line="360" w:lineRule="auto"/>
        <w:ind w:left="-284" w:right="-426" w:firstLine="284"/>
        <w:jc w:val="center"/>
        <w:rPr>
          <w:rFonts w:eastAsia="Times New Roman" w:cstheme="minorHAnsi"/>
          <w:sz w:val="24"/>
          <w:szCs w:val="24"/>
          <w:lang w:eastAsia="ar-SA"/>
        </w:rPr>
      </w:pPr>
      <w:r w:rsidRPr="00F32543">
        <w:rPr>
          <w:rFonts w:eastAsia="Times New Roman" w:cstheme="minorHAnsi"/>
          <w:b/>
          <w:bCs/>
          <w:sz w:val="24"/>
          <w:szCs w:val="24"/>
          <w:lang w:eastAsia="ar-SA"/>
        </w:rPr>
        <w:t>stwierdzam nieważność</w:t>
      </w:r>
    </w:p>
    <w:p w:rsidR="00BC3714" w:rsidRPr="00F32543" w:rsidRDefault="00BC3714" w:rsidP="00BC3714">
      <w:pPr>
        <w:spacing w:after="0" w:line="360" w:lineRule="auto"/>
        <w:ind w:left="-426" w:right="-426"/>
        <w:jc w:val="both"/>
        <w:rPr>
          <w:rFonts w:ascii="Times New Roman" w:eastAsia="Calibri" w:hAnsi="Times New Roman" w:cs="Times New Roman"/>
          <w:sz w:val="24"/>
          <w:szCs w:val="24"/>
          <w:lang w:eastAsia="pl-PL"/>
        </w:rPr>
      </w:pPr>
      <w:r w:rsidRPr="00F32543">
        <w:rPr>
          <w:rFonts w:eastAsia="Times New Roman" w:cstheme="minorHAnsi"/>
          <w:sz w:val="24"/>
          <w:szCs w:val="24"/>
          <w:lang w:eastAsia="pl-PL"/>
        </w:rPr>
        <w:t xml:space="preserve">uchwały </w:t>
      </w:r>
      <w:r>
        <w:rPr>
          <w:rFonts w:ascii="Calibri" w:eastAsia="Calibri" w:hAnsi="Calibri" w:cs="Calibri"/>
          <w:sz w:val="24"/>
          <w:szCs w:val="24"/>
          <w:lang w:eastAsia="pl-PL"/>
        </w:rPr>
        <w:t>Nr XXVI/6</w:t>
      </w:r>
      <w:r w:rsidRPr="00F32543">
        <w:rPr>
          <w:rFonts w:ascii="Calibri" w:eastAsia="Calibri" w:hAnsi="Calibri" w:cs="Calibri"/>
          <w:sz w:val="24"/>
          <w:szCs w:val="24"/>
          <w:lang w:eastAsia="pl-PL"/>
        </w:rPr>
        <w:t>/20 Rady Powiatu Pi</w:t>
      </w:r>
      <w:r>
        <w:rPr>
          <w:rFonts w:ascii="Calibri" w:eastAsia="Calibri" w:hAnsi="Calibri" w:cs="Calibri"/>
          <w:sz w:val="24"/>
          <w:szCs w:val="24"/>
          <w:lang w:eastAsia="pl-PL"/>
        </w:rPr>
        <w:t>aseczyńskiego z dnia 24 września</w:t>
      </w:r>
      <w:r w:rsidRPr="00F32543">
        <w:rPr>
          <w:rFonts w:ascii="Calibri" w:eastAsia="Calibri" w:hAnsi="Calibri" w:cs="Calibri"/>
          <w:sz w:val="24"/>
          <w:szCs w:val="24"/>
          <w:lang w:eastAsia="pl-PL"/>
        </w:rPr>
        <w:t xml:space="preserve"> 2020 r. </w:t>
      </w:r>
      <w:r>
        <w:rPr>
          <w:rFonts w:ascii="Calibri" w:eastAsia="Calibri" w:hAnsi="Calibri" w:cs="Calibri"/>
          <w:i/>
          <w:sz w:val="24"/>
          <w:szCs w:val="24"/>
          <w:lang w:eastAsia="pl-PL"/>
        </w:rPr>
        <w:t xml:space="preserve">w sprawie </w:t>
      </w:r>
      <w:r w:rsidRPr="00F32543">
        <w:rPr>
          <w:rFonts w:ascii="Calibri" w:eastAsia="Calibri" w:hAnsi="Calibri" w:cs="Calibri"/>
          <w:i/>
          <w:sz w:val="24"/>
          <w:szCs w:val="24"/>
          <w:lang w:eastAsia="pl-PL"/>
        </w:rPr>
        <w:t xml:space="preserve">zwolnienia dyrektora </w:t>
      </w:r>
      <w:r>
        <w:rPr>
          <w:rFonts w:ascii="Calibri" w:eastAsia="Calibri" w:hAnsi="Calibri" w:cs="Calibri"/>
          <w:i/>
          <w:sz w:val="24"/>
          <w:szCs w:val="24"/>
          <w:lang w:eastAsia="pl-PL"/>
        </w:rPr>
        <w:t>Zespołu Szkół Nr 3 im. Cecylii Plater-</w:t>
      </w:r>
      <w:proofErr w:type="spellStart"/>
      <w:r>
        <w:rPr>
          <w:rFonts w:ascii="Calibri" w:eastAsia="Calibri" w:hAnsi="Calibri" w:cs="Calibri"/>
          <w:i/>
          <w:sz w:val="24"/>
          <w:szCs w:val="24"/>
          <w:lang w:eastAsia="pl-PL"/>
        </w:rPr>
        <w:t>Zyberkówny</w:t>
      </w:r>
      <w:proofErr w:type="spellEnd"/>
      <w:r>
        <w:rPr>
          <w:rFonts w:ascii="Calibri" w:eastAsia="Calibri" w:hAnsi="Calibri" w:cs="Calibri"/>
          <w:i/>
          <w:sz w:val="24"/>
          <w:szCs w:val="24"/>
          <w:lang w:eastAsia="pl-PL"/>
        </w:rPr>
        <w:t xml:space="preserve"> w</w:t>
      </w:r>
      <w:r w:rsidRPr="00F32543">
        <w:rPr>
          <w:rFonts w:ascii="Calibri" w:eastAsia="Calibri" w:hAnsi="Calibri" w:cs="Calibri"/>
          <w:i/>
          <w:sz w:val="24"/>
          <w:szCs w:val="24"/>
          <w:lang w:eastAsia="pl-PL"/>
        </w:rPr>
        <w:t xml:space="preserve"> Piasecznie z obowiązku realizacji tygodnio</w:t>
      </w:r>
      <w:r>
        <w:rPr>
          <w:rFonts w:ascii="Calibri" w:eastAsia="Calibri" w:hAnsi="Calibri" w:cs="Calibri"/>
          <w:i/>
          <w:sz w:val="24"/>
          <w:szCs w:val="24"/>
          <w:lang w:eastAsia="pl-PL"/>
        </w:rPr>
        <w:t>wego obowiązkowego wymiaru zajęć dydaktycznych, wychowawczych i opiekuńczych</w:t>
      </w:r>
      <w:r w:rsidRPr="00F32543">
        <w:rPr>
          <w:rFonts w:ascii="Calibri" w:eastAsia="Calibri" w:hAnsi="Calibri" w:cs="Calibri"/>
          <w:i/>
          <w:sz w:val="24"/>
          <w:szCs w:val="24"/>
          <w:lang w:eastAsia="pl-PL"/>
        </w:rPr>
        <w:t>.</w:t>
      </w:r>
    </w:p>
    <w:p w:rsidR="00BC3714" w:rsidRPr="00F32543" w:rsidRDefault="00BC3714" w:rsidP="00BC3714">
      <w:pPr>
        <w:suppressAutoHyphens/>
        <w:spacing w:after="0" w:line="360" w:lineRule="auto"/>
        <w:ind w:left="-426" w:right="-426"/>
        <w:jc w:val="both"/>
        <w:rPr>
          <w:rFonts w:eastAsia="Times New Roman" w:cstheme="minorHAnsi"/>
          <w:sz w:val="24"/>
          <w:szCs w:val="24"/>
          <w:lang w:eastAsia="ar-SA"/>
        </w:rPr>
      </w:pPr>
    </w:p>
    <w:p w:rsidR="00BC3714" w:rsidRPr="00F32543" w:rsidRDefault="00BC3714" w:rsidP="00BC3714">
      <w:pPr>
        <w:spacing w:after="0" w:line="360" w:lineRule="auto"/>
        <w:ind w:left="-357" w:right="-426" w:firstLine="357"/>
        <w:jc w:val="center"/>
        <w:rPr>
          <w:rFonts w:ascii="Calibri" w:eastAsia="Times New Roman" w:hAnsi="Calibri" w:cs="Calibri"/>
          <w:sz w:val="24"/>
          <w:szCs w:val="24"/>
          <w:lang w:eastAsia="pl-PL"/>
        </w:rPr>
      </w:pPr>
      <w:r w:rsidRPr="00F32543">
        <w:rPr>
          <w:rFonts w:ascii="Calibri" w:eastAsia="Times New Roman" w:hAnsi="Calibri" w:cs="Calibri"/>
          <w:b/>
          <w:sz w:val="24"/>
          <w:szCs w:val="24"/>
          <w:lang w:eastAsia="pl-PL"/>
        </w:rPr>
        <w:t>Uzasadnienie</w:t>
      </w:r>
    </w:p>
    <w:p w:rsidR="00BC3714" w:rsidRPr="00F32543" w:rsidRDefault="00BC3714" w:rsidP="00BC3714">
      <w:pPr>
        <w:autoSpaceDE w:val="0"/>
        <w:autoSpaceDN w:val="0"/>
        <w:adjustRightInd w:val="0"/>
        <w:spacing w:after="0" w:line="360" w:lineRule="auto"/>
        <w:ind w:left="-360" w:right="-471"/>
        <w:jc w:val="both"/>
        <w:rPr>
          <w:rFonts w:ascii="Calibri" w:eastAsia="Times New Roman" w:hAnsi="Calibri" w:cs="Calibri"/>
          <w:sz w:val="24"/>
          <w:szCs w:val="24"/>
          <w:lang w:eastAsia="pl-PL"/>
        </w:rPr>
      </w:pPr>
    </w:p>
    <w:p w:rsidR="00BC3714" w:rsidRDefault="00BC3714" w:rsidP="00BC3714">
      <w:pPr>
        <w:spacing w:after="0" w:line="360" w:lineRule="auto"/>
        <w:ind w:left="-357" w:right="-471" w:firstLine="783"/>
        <w:jc w:val="both"/>
        <w:rPr>
          <w:rFonts w:ascii="Calibri" w:eastAsia="Times New Roman" w:hAnsi="Calibri" w:cs="Calibri"/>
          <w:bCs/>
          <w:sz w:val="24"/>
          <w:szCs w:val="24"/>
          <w:lang w:eastAsia="pl-PL"/>
        </w:rPr>
      </w:pPr>
      <w:r w:rsidRPr="00F32543">
        <w:rPr>
          <w:rFonts w:ascii="Calibri" w:eastAsia="Times New Roman" w:hAnsi="Calibri" w:cs="Calibri"/>
          <w:sz w:val="24"/>
          <w:szCs w:val="24"/>
          <w:lang w:eastAsia="pl-PL"/>
        </w:rPr>
        <w:t xml:space="preserve">Na sesji w dniu </w:t>
      </w:r>
      <w:r>
        <w:rPr>
          <w:rFonts w:ascii="Calibri" w:eastAsia="Times New Roman" w:hAnsi="Calibri" w:cs="Calibri"/>
          <w:sz w:val="24"/>
          <w:szCs w:val="24"/>
          <w:lang w:eastAsia="pl-PL"/>
        </w:rPr>
        <w:t>24 września 2020</w:t>
      </w:r>
      <w:r w:rsidRPr="00F32543">
        <w:rPr>
          <w:rFonts w:ascii="Calibri" w:eastAsia="Times New Roman" w:hAnsi="Calibri" w:cs="Calibri"/>
          <w:sz w:val="24"/>
          <w:szCs w:val="24"/>
          <w:lang w:eastAsia="pl-PL"/>
        </w:rPr>
        <w:t xml:space="preserve"> r. Rada Powiatu Piaseczyńskiego podjęła uchwałę </w:t>
      </w:r>
      <w:r>
        <w:rPr>
          <w:rFonts w:ascii="Calibri" w:eastAsia="Times New Roman" w:hAnsi="Calibri" w:cs="Calibri"/>
          <w:sz w:val="24"/>
          <w:szCs w:val="24"/>
          <w:lang w:eastAsia="pl-PL"/>
        </w:rPr>
        <w:br/>
        <w:t xml:space="preserve">Nr XXVI/6/20 </w:t>
      </w:r>
      <w:r w:rsidRPr="00F32543">
        <w:rPr>
          <w:rFonts w:ascii="Calibri" w:eastAsia="Times New Roman" w:hAnsi="Calibri" w:cs="Calibri"/>
          <w:sz w:val="24"/>
          <w:szCs w:val="24"/>
          <w:lang w:eastAsia="pl-PL"/>
        </w:rPr>
        <w:t>w</w:t>
      </w:r>
      <w:r w:rsidRPr="00F32543">
        <w:rPr>
          <w:rFonts w:ascii="Calibri" w:eastAsia="Times New Roman" w:hAnsi="Calibri" w:cs="Calibri"/>
          <w:bCs/>
          <w:i/>
          <w:sz w:val="24"/>
          <w:szCs w:val="24"/>
          <w:lang w:eastAsia="pl-PL"/>
        </w:rPr>
        <w:t xml:space="preserve"> </w:t>
      </w:r>
      <w:r>
        <w:rPr>
          <w:rFonts w:ascii="Calibri" w:eastAsia="Times New Roman" w:hAnsi="Calibri" w:cs="Calibri"/>
          <w:bCs/>
          <w:i/>
          <w:sz w:val="24"/>
          <w:szCs w:val="24"/>
          <w:lang w:eastAsia="pl-PL"/>
        </w:rPr>
        <w:t>sprawie zwolnienia dyrektora Zespołu Szkół Nr 3 im. Cecylii Plater-</w:t>
      </w:r>
      <w:proofErr w:type="spellStart"/>
      <w:r>
        <w:rPr>
          <w:rFonts w:ascii="Calibri" w:eastAsia="Times New Roman" w:hAnsi="Calibri" w:cs="Calibri"/>
          <w:bCs/>
          <w:i/>
          <w:sz w:val="24"/>
          <w:szCs w:val="24"/>
          <w:lang w:eastAsia="pl-PL"/>
        </w:rPr>
        <w:t>Zyberkówny</w:t>
      </w:r>
      <w:proofErr w:type="spellEnd"/>
      <w:r>
        <w:rPr>
          <w:rFonts w:ascii="Calibri" w:eastAsia="Times New Roman" w:hAnsi="Calibri" w:cs="Calibri"/>
          <w:bCs/>
          <w:i/>
          <w:sz w:val="24"/>
          <w:szCs w:val="24"/>
          <w:lang w:eastAsia="pl-PL"/>
        </w:rPr>
        <w:t xml:space="preserve"> </w:t>
      </w:r>
      <w:r>
        <w:rPr>
          <w:rFonts w:ascii="Calibri" w:eastAsia="Times New Roman" w:hAnsi="Calibri" w:cs="Calibri"/>
          <w:bCs/>
          <w:i/>
          <w:sz w:val="24"/>
          <w:szCs w:val="24"/>
          <w:lang w:eastAsia="pl-PL"/>
        </w:rPr>
        <w:br/>
        <w:t>w Piasecznie z obowiązku realizacji tygodniowego obowiązkowego wymiaru zajęć dydaktycznych, wychowawczych i opiekuńczych.</w:t>
      </w:r>
      <w:r w:rsidRPr="00F32543">
        <w:rPr>
          <w:rFonts w:ascii="Calibri" w:eastAsia="Times New Roman" w:hAnsi="Calibri" w:cs="Calibri"/>
          <w:bCs/>
          <w:i/>
          <w:sz w:val="24"/>
          <w:szCs w:val="24"/>
          <w:lang w:eastAsia="pl-PL"/>
        </w:rPr>
        <w:t xml:space="preserve"> </w:t>
      </w:r>
      <w:r w:rsidRPr="00F32543">
        <w:rPr>
          <w:rFonts w:ascii="Calibri" w:eastAsia="Times New Roman" w:hAnsi="Calibri" w:cs="Calibri"/>
          <w:bCs/>
          <w:sz w:val="24"/>
          <w:szCs w:val="24"/>
          <w:lang w:eastAsia="pl-PL"/>
        </w:rPr>
        <w:t>Przedmiotowa uchwała</w:t>
      </w:r>
      <w:r w:rsidRPr="00F32543">
        <w:rPr>
          <w:rFonts w:ascii="Calibri" w:eastAsia="Times New Roman" w:hAnsi="Calibri" w:cs="Calibri"/>
          <w:bCs/>
          <w:i/>
          <w:sz w:val="24"/>
          <w:szCs w:val="24"/>
          <w:lang w:eastAsia="pl-PL"/>
        </w:rPr>
        <w:t xml:space="preserve"> </w:t>
      </w:r>
      <w:r w:rsidRPr="00F32543">
        <w:rPr>
          <w:rFonts w:ascii="Calibri" w:eastAsia="Times New Roman" w:hAnsi="Calibri" w:cs="Calibri"/>
          <w:bCs/>
          <w:sz w:val="24"/>
          <w:szCs w:val="24"/>
          <w:lang w:eastAsia="pl-PL"/>
        </w:rPr>
        <w:t>została doręczona organowi nadzoru</w:t>
      </w:r>
      <w:r w:rsidR="00DC5E2A">
        <w:rPr>
          <w:rFonts w:ascii="Calibri" w:eastAsia="Times New Roman" w:hAnsi="Calibri" w:cs="Calibri"/>
          <w:bCs/>
          <w:sz w:val="24"/>
          <w:szCs w:val="24"/>
          <w:lang w:eastAsia="pl-PL"/>
        </w:rPr>
        <w:t xml:space="preserve"> w dniu 30 września</w:t>
      </w:r>
      <w:r w:rsidRPr="00334FA0">
        <w:rPr>
          <w:rFonts w:ascii="Calibri" w:eastAsia="Times New Roman" w:hAnsi="Calibri" w:cs="Calibri"/>
          <w:bCs/>
          <w:sz w:val="24"/>
          <w:szCs w:val="24"/>
          <w:lang w:eastAsia="pl-PL"/>
        </w:rPr>
        <w:t xml:space="preserve"> 2020 r.</w:t>
      </w:r>
      <w:r w:rsidRPr="00F32543">
        <w:rPr>
          <w:rFonts w:ascii="Calibri" w:eastAsia="Times New Roman" w:hAnsi="Calibri" w:cs="Calibri"/>
          <w:bCs/>
          <w:sz w:val="24"/>
          <w:szCs w:val="24"/>
          <w:lang w:eastAsia="pl-PL"/>
        </w:rPr>
        <w:t xml:space="preserve"> </w:t>
      </w:r>
    </w:p>
    <w:p w:rsidR="00BC3714" w:rsidRDefault="00BC3714" w:rsidP="00BC3714">
      <w:pPr>
        <w:spacing w:after="0" w:line="360" w:lineRule="auto"/>
        <w:ind w:left="-357" w:right="-471" w:firstLine="783"/>
        <w:jc w:val="both"/>
        <w:rPr>
          <w:rFonts w:ascii="Calibri" w:eastAsia="Times New Roman" w:hAnsi="Calibri" w:cs="Calibri"/>
          <w:bCs/>
          <w:sz w:val="24"/>
          <w:szCs w:val="24"/>
          <w:lang w:eastAsia="pl-PL"/>
        </w:rPr>
      </w:pPr>
      <w:r w:rsidRPr="00F32543">
        <w:rPr>
          <w:rFonts w:ascii="Calibri" w:eastAsia="Times New Roman" w:hAnsi="Calibri" w:cs="Calibri"/>
          <w:sz w:val="24"/>
          <w:szCs w:val="24"/>
          <w:lang w:eastAsia="pl-PL"/>
        </w:rPr>
        <w:t xml:space="preserve">Podstawę prawną przedmiotowej uchwały stanowi art. </w:t>
      </w:r>
      <w:r>
        <w:rPr>
          <w:rFonts w:ascii="Calibri" w:eastAsia="Times New Roman" w:hAnsi="Calibri" w:cs="Calibri"/>
          <w:sz w:val="24"/>
          <w:szCs w:val="24"/>
          <w:lang w:eastAsia="pl-PL"/>
        </w:rPr>
        <w:t xml:space="preserve">4 ust. 1 pkt 1, art. 12 pkt 11 </w:t>
      </w:r>
      <w:r w:rsidRPr="00F32543">
        <w:rPr>
          <w:rFonts w:ascii="Calibri" w:eastAsia="Times New Roman" w:hAnsi="Calibri" w:cs="Calibri"/>
          <w:sz w:val="24"/>
          <w:szCs w:val="24"/>
          <w:lang w:eastAsia="pl-PL"/>
        </w:rPr>
        <w:t xml:space="preserve">ustawy </w:t>
      </w:r>
      <w:r>
        <w:rPr>
          <w:rFonts w:ascii="Calibri" w:eastAsia="Times New Roman" w:hAnsi="Calibri" w:cs="Calibri"/>
          <w:sz w:val="24"/>
          <w:szCs w:val="24"/>
          <w:lang w:eastAsia="pl-PL"/>
        </w:rPr>
        <w:br/>
      </w:r>
      <w:r w:rsidRPr="00F32543">
        <w:rPr>
          <w:rFonts w:eastAsia="Times New Roman" w:cstheme="minorHAnsi"/>
          <w:sz w:val="24"/>
          <w:szCs w:val="24"/>
          <w:lang w:eastAsia="ar-SA"/>
        </w:rPr>
        <w:t>o samorządzie powiatowym</w:t>
      </w:r>
      <w:r w:rsidRPr="00F32543">
        <w:rPr>
          <w:rFonts w:ascii="Calibri" w:eastAsia="Times New Roman" w:hAnsi="Calibri" w:cs="Calibri"/>
          <w:sz w:val="24"/>
          <w:szCs w:val="24"/>
          <w:lang w:eastAsia="pl-PL"/>
        </w:rPr>
        <w:t xml:space="preserve">, zwanej dalej </w:t>
      </w:r>
      <w:r>
        <w:rPr>
          <w:rFonts w:ascii="Calibri" w:eastAsia="Times New Roman" w:hAnsi="Calibri" w:cs="Calibri"/>
          <w:i/>
          <w:sz w:val="24"/>
          <w:szCs w:val="24"/>
          <w:lang w:eastAsia="pl-PL"/>
        </w:rPr>
        <w:t>,,</w:t>
      </w:r>
      <w:proofErr w:type="spellStart"/>
      <w:r>
        <w:rPr>
          <w:rFonts w:ascii="Calibri" w:eastAsia="Times New Roman" w:hAnsi="Calibri" w:cs="Calibri"/>
          <w:i/>
          <w:sz w:val="24"/>
          <w:szCs w:val="24"/>
          <w:lang w:eastAsia="pl-PL"/>
        </w:rPr>
        <w:t>u.s.p</w:t>
      </w:r>
      <w:proofErr w:type="spellEnd"/>
      <w:r>
        <w:rPr>
          <w:rFonts w:ascii="Calibri" w:eastAsia="Times New Roman" w:hAnsi="Calibri" w:cs="Calibri"/>
          <w:i/>
          <w:sz w:val="24"/>
          <w:szCs w:val="24"/>
          <w:lang w:eastAsia="pl-PL"/>
        </w:rPr>
        <w:t xml:space="preserve">.” </w:t>
      </w:r>
      <w:r w:rsidRPr="00F32543">
        <w:rPr>
          <w:rFonts w:ascii="Calibri" w:eastAsia="Times New Roman" w:hAnsi="Calibri" w:cs="Calibri"/>
          <w:sz w:val="24"/>
          <w:szCs w:val="24"/>
          <w:lang w:eastAsia="pl-PL"/>
        </w:rPr>
        <w:t xml:space="preserve">oraz </w:t>
      </w:r>
      <w:r>
        <w:rPr>
          <w:rFonts w:ascii="Calibri" w:eastAsia="Times New Roman" w:hAnsi="Calibri" w:cs="Calibri"/>
          <w:sz w:val="24"/>
          <w:szCs w:val="24"/>
          <w:lang w:eastAsia="pl-PL"/>
        </w:rPr>
        <w:t xml:space="preserve">art. 42 ust. 6 i 7 pkt 2 w związku z art. 91d pkt 1 ustawy z dnia 26 stycznia 1982 r. Karta Nauczyciela (Dz. U. z 2019 r. poz. 2215, z </w:t>
      </w:r>
      <w:proofErr w:type="spellStart"/>
      <w:r>
        <w:rPr>
          <w:rFonts w:ascii="Calibri" w:eastAsia="Times New Roman" w:hAnsi="Calibri" w:cs="Calibri"/>
          <w:sz w:val="24"/>
          <w:szCs w:val="24"/>
          <w:lang w:eastAsia="pl-PL"/>
        </w:rPr>
        <w:t>późn</w:t>
      </w:r>
      <w:proofErr w:type="spellEnd"/>
      <w:r>
        <w:rPr>
          <w:rFonts w:ascii="Calibri" w:eastAsia="Times New Roman" w:hAnsi="Calibri" w:cs="Calibri"/>
          <w:sz w:val="24"/>
          <w:szCs w:val="24"/>
          <w:lang w:eastAsia="pl-PL"/>
        </w:rPr>
        <w:t xml:space="preserve">. zm.), zwanej dalej </w:t>
      </w:r>
      <w:r w:rsidRPr="00334FA0">
        <w:rPr>
          <w:rFonts w:ascii="Calibri" w:eastAsia="Times New Roman" w:hAnsi="Calibri" w:cs="Calibri"/>
          <w:sz w:val="24"/>
          <w:szCs w:val="24"/>
          <w:lang w:eastAsia="pl-PL"/>
        </w:rPr>
        <w:t>,,</w:t>
      </w:r>
      <w:r w:rsidRPr="00334FA0">
        <w:rPr>
          <w:rFonts w:ascii="Calibri" w:eastAsia="Times New Roman" w:hAnsi="Calibri" w:cs="Calibri"/>
          <w:i/>
          <w:sz w:val="24"/>
          <w:szCs w:val="24"/>
          <w:lang w:eastAsia="pl-PL"/>
        </w:rPr>
        <w:t>K.N</w:t>
      </w:r>
      <w:r w:rsidRPr="00334FA0">
        <w:rPr>
          <w:rFonts w:ascii="Calibri" w:eastAsia="Times New Roman" w:hAnsi="Calibri" w:cs="Calibri"/>
          <w:sz w:val="24"/>
          <w:szCs w:val="24"/>
          <w:lang w:eastAsia="pl-PL"/>
        </w:rPr>
        <w:t>.”.</w:t>
      </w:r>
    </w:p>
    <w:p w:rsidR="00BC3714" w:rsidRDefault="00BC3714" w:rsidP="00BC3714">
      <w:pPr>
        <w:spacing w:after="0" w:line="360" w:lineRule="auto"/>
        <w:ind w:left="-357" w:right="-471" w:firstLine="783"/>
        <w:jc w:val="both"/>
        <w:rPr>
          <w:rFonts w:ascii="Calibri" w:eastAsia="Times New Roman" w:hAnsi="Calibri" w:cs="Calibri"/>
          <w:bCs/>
          <w:sz w:val="24"/>
          <w:szCs w:val="24"/>
          <w:lang w:eastAsia="pl-PL"/>
        </w:rPr>
      </w:pPr>
      <w:r>
        <w:rPr>
          <w:rFonts w:ascii="Calibri" w:eastAsia="Times New Roman" w:hAnsi="Calibri" w:cs="Calibri"/>
          <w:sz w:val="24"/>
          <w:szCs w:val="24"/>
          <w:lang w:eastAsia="pl-PL"/>
        </w:rPr>
        <w:lastRenderedPageBreak/>
        <w:t xml:space="preserve">W </w:t>
      </w:r>
      <w:r w:rsidRPr="00334FA0">
        <w:rPr>
          <w:rFonts w:ascii="Calibri" w:eastAsia="Times New Roman" w:hAnsi="Calibri" w:cs="Calibri"/>
          <w:sz w:val="24"/>
          <w:szCs w:val="24"/>
          <w:lang w:eastAsia="pl-PL"/>
        </w:rPr>
        <w:t>§</w:t>
      </w:r>
      <w:r>
        <w:rPr>
          <w:rFonts w:ascii="Calibri" w:eastAsia="Times New Roman" w:hAnsi="Calibri" w:cs="Calibri"/>
          <w:sz w:val="24"/>
          <w:szCs w:val="24"/>
          <w:lang w:eastAsia="pl-PL"/>
        </w:rPr>
        <w:t xml:space="preserve"> 1 kwestionowanej uchwały Rada Powiatu postanowiła, że: </w:t>
      </w:r>
      <w:r w:rsidRPr="00DE1065">
        <w:rPr>
          <w:rFonts w:ascii="Calibri" w:eastAsia="Times New Roman" w:hAnsi="Calibri" w:cs="Calibri"/>
          <w:i/>
          <w:sz w:val="24"/>
          <w:szCs w:val="24"/>
          <w:lang w:eastAsia="pl-PL"/>
        </w:rPr>
        <w:t>,,Zwalnia się w</w:t>
      </w:r>
      <w:r>
        <w:rPr>
          <w:rFonts w:ascii="Calibri" w:eastAsia="Times New Roman" w:hAnsi="Calibri" w:cs="Calibri"/>
          <w:i/>
          <w:sz w:val="24"/>
          <w:szCs w:val="24"/>
          <w:lang w:eastAsia="pl-PL"/>
        </w:rPr>
        <w:t xml:space="preserve"> całości Panią</w:t>
      </w:r>
      <w:r w:rsidR="00E42D1A">
        <w:rPr>
          <w:rFonts w:ascii="Calibri" w:eastAsia="Times New Roman" w:hAnsi="Calibri" w:cs="Calibri"/>
          <w:i/>
          <w:sz w:val="24"/>
          <w:szCs w:val="24"/>
          <w:lang w:eastAsia="pl-PL"/>
        </w:rPr>
        <w:t xml:space="preserve"> Małgorzatę Król</w:t>
      </w:r>
      <w:r>
        <w:rPr>
          <w:rFonts w:ascii="Calibri" w:eastAsia="Times New Roman" w:hAnsi="Calibri" w:cs="Calibri"/>
          <w:i/>
          <w:sz w:val="24"/>
          <w:szCs w:val="24"/>
          <w:lang w:eastAsia="pl-PL"/>
        </w:rPr>
        <w:t xml:space="preserve"> - Dyrektora</w:t>
      </w:r>
      <w:r w:rsidRPr="00DE1065">
        <w:rPr>
          <w:rFonts w:ascii="Calibri" w:eastAsia="Times New Roman" w:hAnsi="Calibri" w:cs="Calibri"/>
          <w:i/>
          <w:sz w:val="24"/>
          <w:szCs w:val="24"/>
          <w:lang w:eastAsia="pl-PL"/>
        </w:rPr>
        <w:t xml:space="preserve"> </w:t>
      </w:r>
      <w:r w:rsidR="00E42D1A">
        <w:rPr>
          <w:rFonts w:ascii="Calibri" w:eastAsia="Times New Roman" w:hAnsi="Calibri" w:cs="Calibri"/>
          <w:i/>
          <w:sz w:val="24"/>
          <w:szCs w:val="24"/>
          <w:lang w:eastAsia="pl-PL"/>
        </w:rPr>
        <w:t>Zespołu szkół Nr 3 im. Cecylii Plater-</w:t>
      </w:r>
      <w:proofErr w:type="spellStart"/>
      <w:r w:rsidR="00E42D1A">
        <w:rPr>
          <w:rFonts w:ascii="Calibri" w:eastAsia="Times New Roman" w:hAnsi="Calibri" w:cs="Calibri"/>
          <w:i/>
          <w:sz w:val="24"/>
          <w:szCs w:val="24"/>
          <w:lang w:eastAsia="pl-PL"/>
        </w:rPr>
        <w:t>Zyberkówny</w:t>
      </w:r>
      <w:proofErr w:type="spellEnd"/>
      <w:r w:rsidRPr="00DE1065">
        <w:rPr>
          <w:rFonts w:ascii="Calibri" w:eastAsia="Times New Roman" w:hAnsi="Calibri" w:cs="Calibri"/>
          <w:i/>
          <w:sz w:val="24"/>
          <w:szCs w:val="24"/>
          <w:lang w:eastAsia="pl-PL"/>
        </w:rPr>
        <w:t xml:space="preserve"> w Piasecznie </w:t>
      </w:r>
      <w:r w:rsidRPr="00DE1065">
        <w:rPr>
          <w:rFonts w:ascii="Calibri" w:eastAsia="Times New Roman" w:hAnsi="Calibri" w:cs="Calibri"/>
          <w:i/>
          <w:sz w:val="24"/>
          <w:szCs w:val="24"/>
          <w:lang w:eastAsia="pl-PL"/>
        </w:rPr>
        <w:br/>
        <w:t xml:space="preserve">z obowiązku realizacji tygodniowego obowiązkowego wymiaru godzin </w:t>
      </w:r>
      <w:r w:rsidR="00E42D1A">
        <w:rPr>
          <w:rFonts w:ascii="Calibri" w:eastAsia="Times New Roman" w:hAnsi="Calibri" w:cs="Calibri"/>
          <w:i/>
          <w:sz w:val="24"/>
          <w:szCs w:val="24"/>
          <w:lang w:eastAsia="pl-PL"/>
        </w:rPr>
        <w:t xml:space="preserve">zajęć </w:t>
      </w:r>
      <w:r w:rsidRPr="00DE1065">
        <w:rPr>
          <w:rFonts w:ascii="Calibri" w:eastAsia="Times New Roman" w:hAnsi="Calibri" w:cs="Calibri"/>
          <w:i/>
          <w:sz w:val="24"/>
          <w:szCs w:val="24"/>
          <w:lang w:eastAsia="pl-PL"/>
        </w:rPr>
        <w:t>określonego w § 1 Uchwały Nr LIII/5/18 Rady Powiatu Piaseczyńskiego z dnia 27 września 2018 r. w sprawie tygodniowego obowiązkowego wymiaru godzin zajęć oraz obniżenia tygodniowego wymiaru godzin zajęć nauczycielom, którym powierzono stanowiska kierownicze w szkołach i placówkach prowadzonych przez powiat piaseczyński</w:t>
      </w:r>
      <w:r>
        <w:rPr>
          <w:rFonts w:ascii="Calibri" w:eastAsia="Times New Roman" w:hAnsi="Calibri" w:cs="Calibri"/>
          <w:i/>
          <w:sz w:val="24"/>
          <w:szCs w:val="24"/>
          <w:lang w:eastAsia="pl-PL"/>
        </w:rPr>
        <w:t>.</w:t>
      </w:r>
      <w:r w:rsidRPr="00DE1065">
        <w:rPr>
          <w:rFonts w:ascii="Calibri" w:eastAsia="Times New Roman" w:hAnsi="Calibri" w:cs="Calibri"/>
          <w:i/>
          <w:sz w:val="24"/>
          <w:szCs w:val="24"/>
          <w:lang w:eastAsia="pl-PL"/>
        </w:rPr>
        <w:t>”</w:t>
      </w:r>
      <w:r>
        <w:rPr>
          <w:rFonts w:ascii="Calibri" w:eastAsia="Times New Roman" w:hAnsi="Calibri" w:cs="Calibri"/>
          <w:sz w:val="24"/>
          <w:szCs w:val="24"/>
          <w:lang w:eastAsia="pl-PL"/>
        </w:rPr>
        <w:t xml:space="preserve">. Uchwała wchodzi w życie po upływie 14 dni od dnia ogłoszenia </w:t>
      </w:r>
      <w:r w:rsidR="00E42D1A">
        <w:rPr>
          <w:rFonts w:ascii="Calibri" w:eastAsia="Times New Roman" w:hAnsi="Calibri" w:cs="Calibri"/>
          <w:sz w:val="24"/>
          <w:szCs w:val="24"/>
          <w:lang w:eastAsia="pl-PL"/>
        </w:rPr>
        <w:br/>
      </w:r>
      <w:r>
        <w:rPr>
          <w:rFonts w:ascii="Calibri" w:eastAsia="Times New Roman" w:hAnsi="Calibri" w:cs="Calibri"/>
          <w:sz w:val="24"/>
          <w:szCs w:val="24"/>
          <w:lang w:eastAsia="pl-PL"/>
        </w:rPr>
        <w:t xml:space="preserve">w Dzienniku Urzędowym Województwa Mazowieckiego (§ 3 uchwały). </w:t>
      </w:r>
    </w:p>
    <w:p w:rsidR="00BC3714" w:rsidRDefault="00BC3714" w:rsidP="00BC3714">
      <w:pPr>
        <w:spacing w:after="0" w:line="360" w:lineRule="auto"/>
        <w:ind w:left="-357" w:right="-471" w:firstLine="783"/>
        <w:jc w:val="both"/>
        <w:rPr>
          <w:rFonts w:ascii="Calibri" w:eastAsia="Times New Roman" w:hAnsi="Calibri" w:cs="Calibri"/>
          <w:bCs/>
          <w:sz w:val="24"/>
          <w:szCs w:val="24"/>
          <w:lang w:eastAsia="pl-PL"/>
        </w:rPr>
      </w:pPr>
      <w:r w:rsidRPr="00FD01E4">
        <w:rPr>
          <w:rFonts w:ascii="Calibri" w:hAnsi="Calibri" w:cs="Calibri"/>
          <w:sz w:val="24"/>
          <w:szCs w:val="24"/>
        </w:rPr>
        <w:t xml:space="preserve">Zgodnie z </w:t>
      </w:r>
      <w:hyperlink r:id="rId5" w:anchor="/document/16790821?unitId=art(42)ust(7)pkt(2)&amp;cm=DOCUMENT" w:history="1">
        <w:r w:rsidRPr="00FD01E4">
          <w:rPr>
            <w:rStyle w:val="Hipercze"/>
            <w:rFonts w:ascii="Calibri" w:hAnsi="Calibri" w:cs="Calibri"/>
            <w:color w:val="auto"/>
            <w:sz w:val="24"/>
            <w:szCs w:val="24"/>
            <w:u w:val="none"/>
          </w:rPr>
          <w:t>art. 42 ust. 7 pkt 2</w:t>
        </w:r>
      </w:hyperlink>
      <w:r w:rsidRPr="00FD01E4">
        <w:rPr>
          <w:rFonts w:ascii="Calibri" w:hAnsi="Calibri" w:cs="Calibri"/>
          <w:sz w:val="24"/>
          <w:szCs w:val="24"/>
        </w:rPr>
        <w:t xml:space="preserve"> K.N. organ prowadzący szkołę lub placówkę określa zasady udzielania i rozmiar obniżek, o których mowa w ust. 6, oraz przyznaje zwolnienia od obowiązku realizacji zajęć, o których mowa w ust. 3. Z kolei w myśl art. 42 ust. 6 K.N. dyrektorowi </w:t>
      </w:r>
      <w:r w:rsidRPr="00FD01E4">
        <w:rPr>
          <w:rFonts w:ascii="Calibri" w:hAnsi="Calibri" w:cs="Calibri"/>
          <w:sz w:val="24"/>
          <w:szCs w:val="24"/>
        </w:rPr>
        <w:br/>
        <w:t xml:space="preserve">i wicedyrektorowi szkoły oraz nauczycielowi pełniącemu inne stanowisko kierownicze w szkole, a także nauczycielowi, który obowiązki kierownicze pełni w zastępstwie nauczyciela, któremu powierzono stanowisko kierownicze, obniża się tygodniowy obowiązkowy wymiar godzin zajęć w zależności </w:t>
      </w:r>
      <w:r w:rsidRPr="00FD01E4">
        <w:rPr>
          <w:rFonts w:ascii="Calibri" w:hAnsi="Calibri" w:cs="Calibri"/>
          <w:sz w:val="24"/>
          <w:szCs w:val="24"/>
        </w:rPr>
        <w:br/>
        <w:t xml:space="preserve">od wielkości i typu szkoły oraz warunków pracy lub zwalnia się ich od obowiązku realizacji zajęć, </w:t>
      </w:r>
      <w:r w:rsidRPr="00FD01E4">
        <w:rPr>
          <w:rFonts w:ascii="Calibri" w:hAnsi="Calibri" w:cs="Calibri"/>
          <w:sz w:val="24"/>
          <w:szCs w:val="24"/>
        </w:rPr>
        <w:br/>
        <w:t xml:space="preserve">o których mowa w ust. 3. Zaś zgodnie z </w:t>
      </w:r>
      <w:hyperlink r:id="rId6" w:anchor="/document/16790821?unitId=art(91(d))pkt(1)&amp;cm=DOCUMENT" w:history="1">
        <w:r w:rsidRPr="00FD01E4">
          <w:rPr>
            <w:rStyle w:val="Hipercze"/>
            <w:rFonts w:ascii="Calibri" w:hAnsi="Calibri" w:cs="Calibri"/>
            <w:color w:val="auto"/>
            <w:sz w:val="24"/>
            <w:szCs w:val="24"/>
            <w:u w:val="none"/>
          </w:rPr>
          <w:t>art. 91d pkt 1</w:t>
        </w:r>
      </w:hyperlink>
      <w:r w:rsidRPr="00FD01E4">
        <w:rPr>
          <w:rFonts w:ascii="Calibri" w:hAnsi="Calibri" w:cs="Calibri"/>
          <w:sz w:val="24"/>
          <w:szCs w:val="24"/>
        </w:rPr>
        <w:t xml:space="preserve"> K.N. w przypadku szkół i placówek prowadzonych przez jednostki samorządu terytorialnego, zadania i kompetencje organu prowadzącego określone </w:t>
      </w:r>
      <w:r w:rsidRPr="00FD01E4">
        <w:rPr>
          <w:rFonts w:ascii="Calibri" w:hAnsi="Calibri" w:cs="Calibri"/>
          <w:sz w:val="24"/>
          <w:szCs w:val="24"/>
        </w:rPr>
        <w:br/>
        <w:t xml:space="preserve">w art. 42 ust. 7 wykonuje rada gminy. Zatem nie ulega wątpliwości, że to Rada decyduje o tym, </w:t>
      </w:r>
      <w:r w:rsidRPr="00FD01E4">
        <w:rPr>
          <w:rFonts w:ascii="Calibri" w:hAnsi="Calibri" w:cs="Calibri"/>
          <w:sz w:val="24"/>
          <w:szCs w:val="24"/>
        </w:rPr>
        <w:br/>
        <w:t>czy osobo</w:t>
      </w:r>
      <w:r>
        <w:rPr>
          <w:rFonts w:ascii="Calibri" w:hAnsi="Calibri" w:cs="Calibri"/>
          <w:sz w:val="24"/>
          <w:szCs w:val="24"/>
        </w:rPr>
        <w:t>m wskazanym w art. 42 ust. 6 K.N</w:t>
      </w:r>
      <w:r w:rsidRPr="00FD01E4">
        <w:rPr>
          <w:rFonts w:ascii="Calibri" w:hAnsi="Calibri" w:cs="Calibri"/>
          <w:sz w:val="24"/>
          <w:szCs w:val="24"/>
        </w:rPr>
        <w:t xml:space="preserve">. obniży tygodniowy obowiązkowy wymiar zajęć, </w:t>
      </w:r>
      <w:r>
        <w:rPr>
          <w:rFonts w:ascii="Calibri" w:hAnsi="Calibri" w:cs="Calibri"/>
          <w:sz w:val="24"/>
          <w:szCs w:val="24"/>
        </w:rPr>
        <w:br/>
      </w:r>
      <w:r w:rsidRPr="00FD01E4">
        <w:rPr>
          <w:rFonts w:ascii="Calibri" w:hAnsi="Calibri" w:cs="Calibri"/>
          <w:sz w:val="24"/>
          <w:szCs w:val="24"/>
        </w:rPr>
        <w:t>czy też w ogóle zwolni je</w:t>
      </w:r>
      <w:r>
        <w:rPr>
          <w:rFonts w:ascii="Calibri" w:hAnsi="Calibri" w:cs="Calibri"/>
          <w:sz w:val="24"/>
          <w:szCs w:val="24"/>
        </w:rPr>
        <w:t xml:space="preserve"> od obowiązku prowadzenia zajęć.</w:t>
      </w:r>
    </w:p>
    <w:p w:rsidR="00BC3714" w:rsidRDefault="00BC3714" w:rsidP="00BC3714">
      <w:pPr>
        <w:spacing w:after="0" w:line="360" w:lineRule="auto"/>
        <w:ind w:left="-357" w:right="-471" w:firstLine="783"/>
        <w:jc w:val="both"/>
        <w:rPr>
          <w:rFonts w:ascii="Calibri" w:eastAsia="Times New Roman" w:hAnsi="Calibri" w:cs="Calibri"/>
          <w:bCs/>
          <w:sz w:val="24"/>
          <w:szCs w:val="24"/>
          <w:lang w:eastAsia="pl-PL"/>
        </w:rPr>
      </w:pPr>
      <w:r w:rsidRPr="00B21049">
        <w:rPr>
          <w:rFonts w:ascii="Calibri" w:hAnsi="Calibri" w:cs="Calibri"/>
          <w:sz w:val="24"/>
          <w:szCs w:val="24"/>
        </w:rPr>
        <w:t xml:space="preserve">W ocenie organu nadzoru, </w:t>
      </w:r>
      <w:r w:rsidRPr="00B21049">
        <w:rPr>
          <w:sz w:val="24"/>
          <w:szCs w:val="24"/>
        </w:rPr>
        <w:t>należy podkreślić, że organ prowadzący nie może przyznać zwolnienia indywid</w:t>
      </w:r>
      <w:r>
        <w:rPr>
          <w:sz w:val="24"/>
          <w:szCs w:val="24"/>
        </w:rPr>
        <w:t>ualnego konkretnemu dyrektorowi</w:t>
      </w:r>
      <w:r w:rsidRPr="00B21049">
        <w:rPr>
          <w:sz w:val="24"/>
          <w:szCs w:val="24"/>
        </w:rPr>
        <w:t xml:space="preserve">, jak ma to miejsce w niniejszej sprawie. </w:t>
      </w:r>
      <w:r w:rsidRPr="00B21049">
        <w:rPr>
          <w:b/>
          <w:sz w:val="24"/>
          <w:szCs w:val="24"/>
        </w:rPr>
        <w:t>Przyznanie</w:t>
      </w:r>
      <w:r>
        <w:rPr>
          <w:b/>
          <w:sz w:val="24"/>
          <w:szCs w:val="24"/>
        </w:rPr>
        <w:t xml:space="preserve"> bowiem zwolnienia dyrektorowi</w:t>
      </w:r>
      <w:r w:rsidRPr="00B21049">
        <w:rPr>
          <w:b/>
          <w:sz w:val="24"/>
          <w:szCs w:val="24"/>
        </w:rPr>
        <w:t xml:space="preserve"> konkretnej placówki stanowi rozstrzygnięcie arbitralne i narusza zasadę </w:t>
      </w:r>
      <w:r w:rsidRPr="00B21049">
        <w:rPr>
          <w:b/>
          <w:iCs/>
          <w:sz w:val="24"/>
          <w:szCs w:val="24"/>
        </w:rPr>
        <w:t>równości</w:t>
      </w:r>
      <w:r w:rsidRPr="00724245">
        <w:rPr>
          <w:iCs/>
          <w:sz w:val="24"/>
          <w:szCs w:val="24"/>
        </w:rPr>
        <w:t xml:space="preserve">, </w:t>
      </w:r>
      <w:hyperlink r:id="rId7" w:anchor="/jurisprudence/521508833/1/iv-sa-wr-315-13-wyrok-wojewodzkiego-sadu-administracyjnego-we-wroclawiu?keyword=r%C3%B3wno%C5%9Bci&amp;unitId=passage_11818" w:history="1">
        <w:r w:rsidRPr="005633E2">
          <w:rPr>
            <w:sz w:val="24"/>
            <w:szCs w:val="24"/>
          </w:rPr>
          <w:t>wyrażoną w art. 32 Konstytucji RP.</w:t>
        </w:r>
      </w:hyperlink>
      <w:r w:rsidRPr="00724245">
        <w:t xml:space="preserve"> </w:t>
      </w:r>
      <w:r w:rsidRPr="00724245">
        <w:rPr>
          <w:sz w:val="24"/>
          <w:szCs w:val="24"/>
        </w:rPr>
        <w:t xml:space="preserve">Zgodnie z utrwalonym orzecznictwem, zasada </w:t>
      </w:r>
      <w:r w:rsidRPr="00724245">
        <w:rPr>
          <w:i/>
          <w:iCs/>
          <w:sz w:val="24"/>
          <w:szCs w:val="24"/>
        </w:rPr>
        <w:t>równości</w:t>
      </w:r>
      <w:r w:rsidRPr="00724245">
        <w:rPr>
          <w:sz w:val="24"/>
          <w:szCs w:val="24"/>
        </w:rPr>
        <w:t xml:space="preserve"> w prawie polega na tym, iż wszystkie podmioty prawa charakteryzujące się daną cechą istotną mają być traktowane równo, tj. bez zróżnicowań zarówno dyskrym</w:t>
      </w:r>
      <w:r>
        <w:rPr>
          <w:sz w:val="24"/>
          <w:szCs w:val="24"/>
        </w:rPr>
        <w:t xml:space="preserve">inujących, jak </w:t>
      </w:r>
      <w:r>
        <w:rPr>
          <w:sz w:val="24"/>
          <w:szCs w:val="24"/>
        </w:rPr>
        <w:br/>
        <w:t>i faworyzujących.</w:t>
      </w:r>
    </w:p>
    <w:p w:rsidR="00BC3714" w:rsidRPr="00DE1065" w:rsidRDefault="00BC3714" w:rsidP="00BC3714">
      <w:pPr>
        <w:spacing w:after="0" w:line="360" w:lineRule="auto"/>
        <w:ind w:left="-357" w:right="-471" w:firstLine="783"/>
        <w:jc w:val="both"/>
        <w:rPr>
          <w:rFonts w:ascii="Calibri" w:eastAsia="Times New Roman" w:hAnsi="Calibri" w:cs="Calibri"/>
          <w:bCs/>
          <w:sz w:val="24"/>
          <w:szCs w:val="24"/>
          <w:lang w:eastAsia="pl-PL"/>
        </w:rPr>
      </w:pPr>
      <w:r>
        <w:rPr>
          <w:rFonts w:ascii="Calibri" w:eastAsia="Times New Roman" w:hAnsi="Calibri" w:cs="Calibri"/>
          <w:sz w:val="24"/>
          <w:szCs w:val="24"/>
          <w:lang w:eastAsia="ar-SA"/>
        </w:rPr>
        <w:t>Powyższe stanowisko organu nadzoru znajduje potwierdzenie w wyroku Wojewódzkiego Sądu Administracyjnego w Olsztynie z dnia 18 lutego 2020 r. sygn. akt  II SA/OL 1116/19, który postanowił, że: ,,</w:t>
      </w:r>
      <w:r w:rsidRPr="00FD01E4">
        <w:rPr>
          <w:i/>
          <w:sz w:val="24"/>
          <w:szCs w:val="24"/>
        </w:rPr>
        <w:t xml:space="preserve">Organ prowadzący nie może przyznać zwolnienia indywidualnego dyrektorowi (wicedyrektorowi lub nauczycielowi pełniącemu obowiązki kierownicze) konkretnej placówki i to jeszcze wskazanemu </w:t>
      </w:r>
      <w:r>
        <w:rPr>
          <w:i/>
          <w:sz w:val="24"/>
          <w:szCs w:val="24"/>
        </w:rPr>
        <w:br/>
      </w:r>
      <w:r w:rsidRPr="00FD01E4">
        <w:rPr>
          <w:i/>
          <w:sz w:val="24"/>
          <w:szCs w:val="24"/>
        </w:rPr>
        <w:t xml:space="preserve">z imienia i nazwiska, jak ma to miejsce w niniejszej sprawie. Przyznanie bowiem zwolnienia dyrektorowi </w:t>
      </w:r>
      <w:r w:rsidRPr="00FD01E4">
        <w:rPr>
          <w:i/>
          <w:sz w:val="24"/>
          <w:szCs w:val="24"/>
        </w:rPr>
        <w:lastRenderedPageBreak/>
        <w:t xml:space="preserve">konkretnej placówki stanowiłoby rozstrzygnięcie arbitralne i </w:t>
      </w:r>
      <w:r w:rsidRPr="00B21049">
        <w:rPr>
          <w:b/>
          <w:i/>
          <w:sz w:val="24"/>
          <w:szCs w:val="24"/>
        </w:rPr>
        <w:t>naruszałoby zasadę równości</w:t>
      </w:r>
      <w:r w:rsidRPr="00FD01E4">
        <w:rPr>
          <w:i/>
          <w:sz w:val="24"/>
          <w:szCs w:val="24"/>
        </w:rPr>
        <w:t xml:space="preserve">. Mogłoby bowiem dojść do sytuacji, w której pomimo tożsamych warunków pracy, wielkości i typu szkoły </w:t>
      </w:r>
      <w:r>
        <w:rPr>
          <w:i/>
          <w:sz w:val="24"/>
          <w:szCs w:val="24"/>
        </w:rPr>
        <w:br/>
      </w:r>
      <w:r w:rsidRPr="00FD01E4">
        <w:rPr>
          <w:i/>
          <w:sz w:val="24"/>
          <w:szCs w:val="24"/>
        </w:rPr>
        <w:t xml:space="preserve">w odniesieniu do kilku placówek, ze zwolnienia korzystałby wyłącznie dyrektor jednej z nich. W związku z tym organ winien określić warunki zwolnienia jednakowe dla osób określonych w art. 42 ust. 6 </w:t>
      </w:r>
      <w:proofErr w:type="spellStart"/>
      <w:r w:rsidRPr="00FD01E4">
        <w:rPr>
          <w:i/>
          <w:sz w:val="24"/>
          <w:szCs w:val="24"/>
        </w:rPr>
        <w:t>K.n</w:t>
      </w:r>
      <w:proofErr w:type="spellEnd"/>
      <w:r w:rsidRPr="00FD01E4">
        <w:rPr>
          <w:i/>
          <w:sz w:val="24"/>
          <w:szCs w:val="24"/>
        </w:rPr>
        <w:t>., we wszystkich placówkach spełniających określone kryteria (przy uwzględnieniu wyżej wskazanych przesłanek ustawowych), dla którego organem prowadzącym jest gmina. Taki zaś akt normatywny, zawierający normy o charakterze abstrakcyjnym i generalnym, gdzie przez cechę generalności organ uznaje to, że definiuje ona krąg adresatów obejmujący ogół charakteryzujących się określoną, relewantną cech</w:t>
      </w:r>
      <w:r>
        <w:rPr>
          <w:i/>
          <w:sz w:val="24"/>
          <w:szCs w:val="24"/>
        </w:rPr>
        <w:t>ą, jest aktem prawa miejscowego”.</w:t>
      </w:r>
    </w:p>
    <w:p w:rsidR="00BC3714" w:rsidRDefault="00BC3714" w:rsidP="00BC3714">
      <w:pPr>
        <w:spacing w:after="0" w:line="360" w:lineRule="auto"/>
        <w:ind w:left="-357" w:right="-471" w:firstLine="783"/>
        <w:jc w:val="both"/>
        <w:rPr>
          <w:rFonts w:ascii="Calibri" w:eastAsia="Times New Roman" w:hAnsi="Calibri" w:cs="Calibri"/>
          <w:sz w:val="24"/>
          <w:szCs w:val="24"/>
          <w:lang w:eastAsia="pl-PL"/>
        </w:rPr>
      </w:pPr>
      <w:r>
        <w:rPr>
          <w:sz w:val="24"/>
          <w:szCs w:val="24"/>
        </w:rPr>
        <w:t xml:space="preserve">Następnie należy podkreślić, że w </w:t>
      </w:r>
      <w:r>
        <w:rPr>
          <w:rFonts w:cstheme="minorHAnsi"/>
          <w:sz w:val="24"/>
          <w:szCs w:val="24"/>
        </w:rPr>
        <w:t>§</w:t>
      </w:r>
      <w:r>
        <w:rPr>
          <w:sz w:val="24"/>
          <w:szCs w:val="24"/>
        </w:rPr>
        <w:t xml:space="preserve"> 4 Załącznika nr 1 do uchwały Nr LIII/5/18 </w:t>
      </w:r>
      <w:r>
        <w:rPr>
          <w:rFonts w:ascii="Calibri" w:eastAsia="Times New Roman" w:hAnsi="Calibri" w:cs="Calibri"/>
          <w:sz w:val="24"/>
          <w:szCs w:val="24"/>
          <w:lang w:eastAsia="pl-PL"/>
        </w:rPr>
        <w:t xml:space="preserve">z dnia 27 września 2018 r. w sprawie tygodniowego obowiązkowego wymiaru godzin zajęć oraz obniżenia tygodniowego wymiaru godzin zajęć nauczycielom, którym powierzono stanowiska kierownicze w szkołach </w:t>
      </w:r>
      <w:r>
        <w:rPr>
          <w:rFonts w:ascii="Calibri" w:eastAsia="Times New Roman" w:hAnsi="Calibri" w:cs="Calibri"/>
          <w:sz w:val="24"/>
          <w:szCs w:val="24"/>
          <w:lang w:eastAsia="pl-PL"/>
        </w:rPr>
        <w:br/>
        <w:t>i placówkach prowadzonych przez powiat piaseczyński, Rada Powiatu postanowiła, że:</w:t>
      </w:r>
    </w:p>
    <w:p w:rsidR="00BC3714" w:rsidRPr="00DE1065" w:rsidRDefault="00BC3714" w:rsidP="00BC3714">
      <w:pPr>
        <w:spacing w:after="0" w:line="360" w:lineRule="auto"/>
        <w:ind w:left="-357" w:right="-471"/>
        <w:jc w:val="both"/>
        <w:rPr>
          <w:rFonts w:ascii="Calibri" w:eastAsia="Times New Roman" w:hAnsi="Calibri" w:cs="Calibri"/>
          <w:i/>
          <w:sz w:val="24"/>
          <w:szCs w:val="24"/>
          <w:lang w:eastAsia="pl-PL"/>
        </w:rPr>
      </w:pPr>
      <w:r w:rsidRPr="00DE1065">
        <w:rPr>
          <w:rFonts w:ascii="Calibri" w:eastAsia="Times New Roman" w:hAnsi="Calibri" w:cs="Calibri"/>
          <w:i/>
          <w:sz w:val="24"/>
          <w:szCs w:val="24"/>
          <w:lang w:eastAsia="pl-PL"/>
        </w:rPr>
        <w:t>,,1. W przypadkach uzasadnionych szczególnymi warunkami funkcjonowania szkoły lub placówki oświatowej, powodującym znaczne zwiększenie zadań na stanowisku kierowniczym, Rada Powiatu Piaseczyńskiego może zwolnić dyrektora szkoły od obowiązku realizacji tygodniowego obowiązkowego wymiaru godzin zajęć określonego w § 1 w całości lub w części lub zwiększyć wymiar obniżki godzin.</w:t>
      </w:r>
    </w:p>
    <w:p w:rsidR="00BC3714" w:rsidRDefault="00BC3714" w:rsidP="00BC3714">
      <w:pPr>
        <w:spacing w:after="0" w:line="360" w:lineRule="auto"/>
        <w:ind w:left="-357" w:right="-471"/>
        <w:jc w:val="both"/>
        <w:rPr>
          <w:rFonts w:ascii="Calibri" w:eastAsia="Times New Roman" w:hAnsi="Calibri" w:cs="Calibri"/>
          <w:sz w:val="24"/>
          <w:szCs w:val="24"/>
          <w:lang w:eastAsia="pl-PL"/>
        </w:rPr>
      </w:pPr>
      <w:r w:rsidRPr="00DE1065">
        <w:rPr>
          <w:rFonts w:ascii="Calibri" w:eastAsia="Times New Roman" w:hAnsi="Calibri" w:cs="Calibri"/>
          <w:i/>
          <w:sz w:val="24"/>
          <w:szCs w:val="24"/>
          <w:lang w:eastAsia="pl-PL"/>
        </w:rPr>
        <w:t>2. Zwolnienia lub zwiększenia wymiaru obniżki godzin, o których mowa w ust. 1 dokonuje na wniosek dyrektora szkoły, określając jednocześnie czas na jaki udzielono zwolnienia lub zwiększenia</w:t>
      </w:r>
      <w:r>
        <w:rPr>
          <w:rFonts w:ascii="Calibri" w:eastAsia="Times New Roman" w:hAnsi="Calibri" w:cs="Calibri"/>
          <w:i/>
          <w:sz w:val="24"/>
          <w:szCs w:val="24"/>
          <w:lang w:eastAsia="pl-PL"/>
        </w:rPr>
        <w:t>.</w:t>
      </w:r>
      <w:r w:rsidRPr="00DE1065">
        <w:rPr>
          <w:rFonts w:ascii="Calibri" w:eastAsia="Times New Roman" w:hAnsi="Calibri" w:cs="Calibri"/>
          <w:i/>
          <w:sz w:val="24"/>
          <w:szCs w:val="24"/>
          <w:lang w:eastAsia="pl-PL"/>
        </w:rPr>
        <w:t>”</w:t>
      </w:r>
      <w:r>
        <w:rPr>
          <w:rFonts w:ascii="Calibri" w:eastAsia="Times New Roman" w:hAnsi="Calibri" w:cs="Calibri"/>
          <w:sz w:val="24"/>
          <w:szCs w:val="24"/>
          <w:lang w:eastAsia="pl-PL"/>
        </w:rPr>
        <w:t xml:space="preserve">.  </w:t>
      </w:r>
    </w:p>
    <w:p w:rsidR="00BC3714" w:rsidRDefault="00BC3714" w:rsidP="00BC3714">
      <w:pPr>
        <w:spacing w:after="0" w:line="360" w:lineRule="auto"/>
        <w:ind w:left="-357" w:right="-471" w:firstLine="783"/>
        <w:jc w:val="both"/>
        <w:rPr>
          <w:sz w:val="24"/>
          <w:szCs w:val="24"/>
        </w:rPr>
      </w:pPr>
      <w:r w:rsidRPr="005963FA">
        <w:rPr>
          <w:rFonts w:ascii="Calibri" w:eastAsia="Times New Roman" w:hAnsi="Calibri" w:cs="Calibri"/>
          <w:sz w:val="24"/>
          <w:szCs w:val="24"/>
          <w:lang w:eastAsia="pl-PL"/>
        </w:rPr>
        <w:t xml:space="preserve">Jak wskazano powyżej, </w:t>
      </w:r>
      <w:r w:rsidRPr="005963FA">
        <w:rPr>
          <w:sz w:val="24"/>
          <w:szCs w:val="24"/>
        </w:rPr>
        <w:t xml:space="preserve">zgodnie z </w:t>
      </w:r>
      <w:hyperlink r:id="rId8" w:anchor="/document/16790821?unitId=art(42)ust(6)&amp;cm=DOCUMENT" w:history="1">
        <w:r w:rsidRPr="005963FA">
          <w:rPr>
            <w:sz w:val="24"/>
            <w:szCs w:val="24"/>
          </w:rPr>
          <w:t>art. 42 ust. 6</w:t>
        </w:r>
      </w:hyperlink>
      <w:r w:rsidRPr="005963FA">
        <w:rPr>
          <w:sz w:val="24"/>
          <w:szCs w:val="24"/>
        </w:rPr>
        <w:t xml:space="preserve"> K.N. obniżenie tygodniowego obowiązkowego wymiaru godzin zajęć dla nauczycieli, w tym m.in. dla dyrektorów powinno być uzależnione jedynie </w:t>
      </w:r>
      <w:r w:rsidRPr="005963FA">
        <w:rPr>
          <w:sz w:val="24"/>
          <w:szCs w:val="24"/>
        </w:rPr>
        <w:br/>
        <w:t xml:space="preserve">od </w:t>
      </w:r>
      <w:r w:rsidRPr="005963FA">
        <w:rPr>
          <w:rStyle w:val="Uwydatnienie"/>
          <w:i w:val="0"/>
          <w:sz w:val="24"/>
          <w:szCs w:val="24"/>
        </w:rPr>
        <w:t>wielkości</w:t>
      </w:r>
      <w:r w:rsidRPr="005963FA">
        <w:rPr>
          <w:i/>
          <w:sz w:val="24"/>
          <w:szCs w:val="24"/>
        </w:rPr>
        <w:t xml:space="preserve"> </w:t>
      </w:r>
      <w:r w:rsidRPr="005963FA">
        <w:rPr>
          <w:sz w:val="24"/>
          <w:szCs w:val="24"/>
        </w:rPr>
        <w:t>i typu szkoły oraz warunków pracy</w:t>
      </w:r>
      <w:r>
        <w:rPr>
          <w:sz w:val="24"/>
          <w:szCs w:val="24"/>
        </w:rPr>
        <w:t xml:space="preserve"> i w tym kontekście winien być interpretowany przepis </w:t>
      </w:r>
      <w:r>
        <w:rPr>
          <w:rFonts w:cstheme="minorHAnsi"/>
          <w:sz w:val="24"/>
          <w:szCs w:val="24"/>
        </w:rPr>
        <w:t>§</w:t>
      </w:r>
      <w:r>
        <w:rPr>
          <w:sz w:val="24"/>
          <w:szCs w:val="24"/>
        </w:rPr>
        <w:t xml:space="preserve"> 4 Załącznika nr 1 do Uchwały LIII/5/18.</w:t>
      </w:r>
    </w:p>
    <w:p w:rsidR="006971BF" w:rsidRDefault="006971BF" w:rsidP="006971BF">
      <w:pPr>
        <w:spacing w:after="0" w:line="360" w:lineRule="auto"/>
        <w:ind w:left="-357" w:right="-471" w:firstLine="783"/>
        <w:jc w:val="both"/>
        <w:rPr>
          <w:sz w:val="24"/>
          <w:szCs w:val="24"/>
        </w:rPr>
      </w:pPr>
      <w:r>
        <w:rPr>
          <w:sz w:val="24"/>
          <w:szCs w:val="24"/>
        </w:rPr>
        <w:t xml:space="preserve">Mając wiedzę, że Rada Powiatu podejmuje kolejne uchwały w przedmiocie zwalniania dyrektorów </w:t>
      </w:r>
      <w:r w:rsidRPr="00BE7912">
        <w:rPr>
          <w:rFonts w:ascii="Calibri" w:eastAsia="Times New Roman" w:hAnsi="Calibri" w:cs="Calibri"/>
          <w:bCs/>
          <w:sz w:val="24"/>
          <w:szCs w:val="24"/>
          <w:lang w:eastAsia="pl-PL"/>
        </w:rPr>
        <w:t>z obowiązku realiza</w:t>
      </w:r>
      <w:r>
        <w:rPr>
          <w:rFonts w:ascii="Calibri" w:eastAsia="Times New Roman" w:hAnsi="Calibri" w:cs="Calibri"/>
          <w:bCs/>
          <w:sz w:val="24"/>
          <w:szCs w:val="24"/>
          <w:lang w:eastAsia="pl-PL"/>
        </w:rPr>
        <w:t xml:space="preserve">cji tygodniowego obowiązkowego </w:t>
      </w:r>
      <w:r w:rsidRPr="00BE7912">
        <w:rPr>
          <w:rFonts w:ascii="Calibri" w:eastAsia="Times New Roman" w:hAnsi="Calibri" w:cs="Calibri"/>
          <w:bCs/>
          <w:sz w:val="24"/>
          <w:szCs w:val="24"/>
          <w:lang w:eastAsia="pl-PL"/>
        </w:rPr>
        <w:t>wymiaru zajęć</w:t>
      </w:r>
      <w:r>
        <w:rPr>
          <w:rFonts w:ascii="Calibri" w:eastAsia="Times New Roman" w:hAnsi="Calibri" w:cs="Calibri"/>
          <w:bCs/>
          <w:sz w:val="24"/>
          <w:szCs w:val="24"/>
          <w:lang w:eastAsia="pl-PL"/>
        </w:rPr>
        <w:t xml:space="preserve"> </w:t>
      </w:r>
      <w:r>
        <w:rPr>
          <w:sz w:val="24"/>
          <w:szCs w:val="24"/>
        </w:rPr>
        <w:t xml:space="preserve">w kolejnych szkołach na terenie Powiatu Piaseczyńskiego, należy przyjąć, że zachodzą ustawowe przesłanki dokonywania takich zwolnień, tj. tożsame warunki pracy, wielkość i typ szkół dla kilku placówek, którym organem prowadzącym jest Powiat Piaseczyński. Jednakże w ocenie organu nadzoru, zwolnienia te nie mogą mieć charakteru indywidualnego, personalnego. </w:t>
      </w:r>
    </w:p>
    <w:p w:rsidR="00BC3714" w:rsidRPr="00D94999" w:rsidRDefault="00BC3714" w:rsidP="006971BF">
      <w:pPr>
        <w:spacing w:after="0" w:line="360" w:lineRule="auto"/>
        <w:ind w:left="-357" w:right="-471" w:firstLine="783"/>
        <w:jc w:val="both"/>
        <w:rPr>
          <w:sz w:val="24"/>
          <w:szCs w:val="24"/>
        </w:rPr>
      </w:pPr>
      <w:r w:rsidRPr="00F32543">
        <w:rPr>
          <w:rFonts w:ascii="Calibri" w:eastAsia="Times New Roman" w:hAnsi="Calibri" w:cs="Calibri"/>
          <w:sz w:val="24"/>
          <w:szCs w:val="24"/>
          <w:lang w:eastAsia="pl-PL"/>
        </w:rPr>
        <w:t>Mając powyższe na uwadze należy uznać, iż zarzuty podniesione przez organ nadzoru bezsprzecznie stanowią podstawę do stwierdzenia nieważności uchwały Nr</w:t>
      </w:r>
      <w:r w:rsidR="00E42D1A">
        <w:rPr>
          <w:rFonts w:ascii="Calibri" w:eastAsia="Times New Roman" w:hAnsi="Calibri" w:cs="Calibri"/>
          <w:sz w:val="24"/>
          <w:szCs w:val="24"/>
          <w:lang w:eastAsia="pl-PL"/>
        </w:rPr>
        <w:t xml:space="preserve"> XXVI/6</w:t>
      </w:r>
      <w:r>
        <w:rPr>
          <w:rFonts w:ascii="Calibri" w:eastAsia="Times New Roman" w:hAnsi="Calibri" w:cs="Calibri"/>
          <w:sz w:val="24"/>
          <w:szCs w:val="24"/>
          <w:lang w:eastAsia="pl-PL"/>
        </w:rPr>
        <w:t>/20</w:t>
      </w:r>
      <w:r w:rsidRPr="00F32543">
        <w:rPr>
          <w:rFonts w:ascii="Calibri" w:eastAsia="Times New Roman" w:hAnsi="Calibri" w:cs="Calibri"/>
          <w:bCs/>
          <w:sz w:val="24"/>
          <w:szCs w:val="24"/>
          <w:lang w:eastAsia="pl-PL"/>
        </w:rPr>
        <w:t xml:space="preserve"> Rady Powiatu Pi</w:t>
      </w:r>
      <w:r>
        <w:rPr>
          <w:rFonts w:ascii="Calibri" w:eastAsia="Times New Roman" w:hAnsi="Calibri" w:cs="Calibri"/>
          <w:bCs/>
          <w:sz w:val="24"/>
          <w:szCs w:val="24"/>
          <w:lang w:eastAsia="pl-PL"/>
        </w:rPr>
        <w:t>aseczyńskiego z dnia 24 września 2020</w:t>
      </w:r>
      <w:r w:rsidRPr="00F32543">
        <w:rPr>
          <w:rFonts w:ascii="Calibri" w:eastAsia="Times New Roman" w:hAnsi="Calibri" w:cs="Calibri"/>
          <w:bCs/>
          <w:sz w:val="24"/>
          <w:szCs w:val="24"/>
          <w:lang w:eastAsia="pl-PL"/>
        </w:rPr>
        <w:t xml:space="preserve"> r. </w:t>
      </w:r>
      <w:r w:rsidRPr="00DE1065">
        <w:rPr>
          <w:rFonts w:ascii="Calibri" w:eastAsia="Times New Roman" w:hAnsi="Calibri" w:cs="Calibri"/>
          <w:bCs/>
          <w:i/>
          <w:sz w:val="24"/>
          <w:szCs w:val="24"/>
          <w:lang w:eastAsia="pl-PL"/>
        </w:rPr>
        <w:t xml:space="preserve">w sprawie zwolnienia dyrektora </w:t>
      </w:r>
      <w:r w:rsidR="00E42D1A">
        <w:rPr>
          <w:rFonts w:ascii="Calibri" w:eastAsia="Times New Roman" w:hAnsi="Calibri" w:cs="Calibri"/>
          <w:bCs/>
          <w:i/>
          <w:sz w:val="24"/>
          <w:szCs w:val="24"/>
          <w:lang w:eastAsia="pl-PL"/>
        </w:rPr>
        <w:t xml:space="preserve">Zespołu Szkół Nr 3 im. Cecylii </w:t>
      </w:r>
      <w:r w:rsidR="00E42D1A">
        <w:rPr>
          <w:rFonts w:ascii="Calibri" w:eastAsia="Times New Roman" w:hAnsi="Calibri" w:cs="Calibri"/>
          <w:bCs/>
          <w:i/>
          <w:sz w:val="24"/>
          <w:szCs w:val="24"/>
          <w:lang w:eastAsia="pl-PL"/>
        </w:rPr>
        <w:lastRenderedPageBreak/>
        <w:t>Plater-</w:t>
      </w:r>
      <w:proofErr w:type="spellStart"/>
      <w:r w:rsidR="00E42D1A">
        <w:rPr>
          <w:rFonts w:ascii="Calibri" w:eastAsia="Times New Roman" w:hAnsi="Calibri" w:cs="Calibri"/>
          <w:bCs/>
          <w:i/>
          <w:sz w:val="24"/>
          <w:szCs w:val="24"/>
          <w:lang w:eastAsia="pl-PL"/>
        </w:rPr>
        <w:t>Zyberkówny</w:t>
      </w:r>
      <w:proofErr w:type="spellEnd"/>
      <w:r w:rsidR="00E42D1A">
        <w:rPr>
          <w:rFonts w:ascii="Calibri" w:eastAsia="Times New Roman" w:hAnsi="Calibri" w:cs="Calibri"/>
          <w:bCs/>
          <w:i/>
          <w:sz w:val="24"/>
          <w:szCs w:val="24"/>
          <w:lang w:eastAsia="pl-PL"/>
        </w:rPr>
        <w:t xml:space="preserve"> </w:t>
      </w:r>
      <w:r w:rsidRPr="00DE1065">
        <w:rPr>
          <w:rFonts w:ascii="Calibri" w:eastAsia="Times New Roman" w:hAnsi="Calibri" w:cs="Calibri"/>
          <w:bCs/>
          <w:i/>
          <w:sz w:val="24"/>
          <w:szCs w:val="24"/>
          <w:lang w:eastAsia="pl-PL"/>
        </w:rPr>
        <w:t>w Piasecznie z obowiązku realizacji tygodniowego obowiązkowego  wymiaru zajęć</w:t>
      </w:r>
      <w:r>
        <w:rPr>
          <w:rFonts w:ascii="Calibri" w:eastAsia="Times New Roman" w:hAnsi="Calibri" w:cs="Calibri"/>
          <w:bCs/>
          <w:sz w:val="24"/>
          <w:szCs w:val="24"/>
          <w:lang w:eastAsia="pl-PL"/>
        </w:rPr>
        <w:t xml:space="preserve"> </w:t>
      </w:r>
      <w:r w:rsidRPr="005E2038">
        <w:rPr>
          <w:rFonts w:ascii="Calibri" w:eastAsia="Times New Roman" w:hAnsi="Calibri" w:cs="Calibri"/>
          <w:bCs/>
          <w:i/>
          <w:sz w:val="24"/>
          <w:szCs w:val="24"/>
          <w:lang w:eastAsia="pl-PL"/>
        </w:rPr>
        <w:t>dydaktycznych, wychowawczych i opiekuńczych.</w:t>
      </w:r>
    </w:p>
    <w:p w:rsidR="00BC3714" w:rsidRPr="00F32543" w:rsidRDefault="00BC3714" w:rsidP="00BC3714">
      <w:pPr>
        <w:spacing w:after="0" w:line="360" w:lineRule="auto"/>
        <w:ind w:left="-426" w:right="-471" w:firstLine="852"/>
        <w:jc w:val="both"/>
        <w:rPr>
          <w:rFonts w:ascii="Calibri" w:eastAsia="Times New Roman" w:hAnsi="Calibri" w:cs="Calibri"/>
          <w:b/>
          <w:sz w:val="24"/>
          <w:szCs w:val="24"/>
          <w:lang w:eastAsia="ar-SA"/>
        </w:rPr>
      </w:pPr>
      <w:r w:rsidRPr="00F32543">
        <w:rPr>
          <w:rFonts w:ascii="Calibri" w:eastAsia="Times New Roman" w:hAnsi="Calibri" w:cs="Calibri"/>
          <w:sz w:val="24"/>
          <w:szCs w:val="24"/>
          <w:lang w:eastAsia="pl-PL"/>
        </w:rPr>
        <w:t>Na niniejsze rozstrzygnięcie nadzorcze Powiatowi przysługuje skarga do Wojewódzkiego Sądu Administracyjnego w Warszawie w terminie 30 dni od daty doręczenia, wnoszona za pośrednictwem organu, który skarżone orzeczenie wydał.</w:t>
      </w:r>
    </w:p>
    <w:p w:rsidR="00BC3714" w:rsidRPr="00F32543" w:rsidRDefault="00BC3714" w:rsidP="00BC3714">
      <w:pPr>
        <w:spacing w:after="0" w:line="360" w:lineRule="auto"/>
        <w:ind w:left="-426" w:right="-471" w:firstLine="852"/>
        <w:jc w:val="both"/>
        <w:rPr>
          <w:rFonts w:ascii="Calibri" w:eastAsia="Times New Roman" w:hAnsi="Calibri" w:cs="Calibri"/>
          <w:b/>
          <w:sz w:val="24"/>
          <w:szCs w:val="24"/>
          <w:lang w:eastAsia="ar-SA"/>
        </w:rPr>
      </w:pPr>
      <w:r w:rsidRPr="00F32543">
        <w:rPr>
          <w:rFonts w:ascii="Calibri" w:eastAsia="Times New Roman" w:hAnsi="Calibri" w:cs="Calibri"/>
          <w:sz w:val="24"/>
          <w:szCs w:val="24"/>
          <w:lang w:eastAsia="pl-PL"/>
        </w:rPr>
        <w:t xml:space="preserve">Informuję również, że stwierdzenie przez organ nadzoru nieważności uchwały Rady Powiatu wstrzymuje jej wykonanie, z dniem jego doręczenia. </w:t>
      </w:r>
    </w:p>
    <w:p w:rsidR="00BC3714" w:rsidRDefault="00BC3714" w:rsidP="00BC3714"/>
    <w:p w:rsidR="00FC0D53" w:rsidRDefault="00FC0D53"/>
    <w:sectPr w:rsidR="00FC0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714"/>
    <w:rsid w:val="00121AB2"/>
    <w:rsid w:val="006971BF"/>
    <w:rsid w:val="00BC3714"/>
    <w:rsid w:val="00BD19C3"/>
    <w:rsid w:val="00DC5E2A"/>
    <w:rsid w:val="00E42D1A"/>
    <w:rsid w:val="00FC0D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17E3"/>
  <w15:chartTrackingRefBased/>
  <w15:docId w15:val="{2935D3DD-53FB-44A2-AFBB-DCFA0C41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37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C3714"/>
    <w:rPr>
      <w:color w:val="0000FF"/>
      <w:u w:val="single"/>
    </w:rPr>
  </w:style>
  <w:style w:type="character" w:styleId="Uwydatnienie">
    <w:name w:val="Emphasis"/>
    <w:basedOn w:val="Domylnaczcionkaakapitu"/>
    <w:uiPriority w:val="20"/>
    <w:qFormat/>
    <w:rsid w:val="00BC37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webSettings" Target="webSettings.xml"/><Relationship Id="rId7" Type="http://schemas.openxmlformats.org/officeDocument/2006/relationships/hyperlink" Target="https://sip.lex.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7025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Sioch-Suchecka</dc:creator>
  <cp:keywords/>
  <dc:description/>
  <cp:lastModifiedBy>Beata Darnowska</cp:lastModifiedBy>
  <cp:revision>2</cp:revision>
  <dcterms:created xsi:type="dcterms:W3CDTF">2020-10-13T11:13:00Z</dcterms:created>
  <dcterms:modified xsi:type="dcterms:W3CDTF">2020-10-13T11:13:00Z</dcterms:modified>
</cp:coreProperties>
</file>