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1D6D" w14:textId="77777777" w:rsidR="005173E4" w:rsidRPr="00BF2D0B" w:rsidRDefault="005173E4" w:rsidP="005173E4">
      <w:pPr>
        <w:widowControl w:val="0"/>
        <w:autoSpaceDN w:val="0"/>
        <w:ind w:left="6372" w:firstLine="708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BF2D0B">
        <w:rPr>
          <w:rFonts w:ascii="Liberation Serif" w:hAnsi="Liberation Serif" w:cs="Arial"/>
          <w:i/>
          <w:iCs/>
          <w:kern w:val="3"/>
          <w:lang w:bidi="hi-IN"/>
        </w:rPr>
        <w:t xml:space="preserve">Załącznik nr </w:t>
      </w:r>
      <w:r>
        <w:rPr>
          <w:rFonts w:ascii="Liberation Serif" w:hAnsi="Liberation Serif" w:cs="Arial"/>
          <w:i/>
          <w:iCs/>
          <w:kern w:val="3"/>
          <w:lang w:bidi="hi-IN"/>
        </w:rPr>
        <w:t>4</w:t>
      </w:r>
    </w:p>
    <w:p w14:paraId="4D0AA4A8" w14:textId="77777777" w:rsidR="005173E4" w:rsidRDefault="005173E4" w:rsidP="005173E4">
      <w:pPr>
        <w:suppressAutoHyphens w:val="0"/>
        <w:spacing w:after="160" w:line="259" w:lineRule="auto"/>
        <w:rPr>
          <w:rFonts w:ascii="Liberation Serif" w:hAnsi="Liberation Serif" w:cs="Liberation Serif" w:hint="eastAsia"/>
          <w:b/>
          <w:i/>
          <w:iCs/>
          <w:sz w:val="28"/>
          <w:szCs w:val="28"/>
          <w:lang w:eastAsia="pl-PL"/>
        </w:rPr>
      </w:pPr>
    </w:p>
    <w:p w14:paraId="2C5B9481" w14:textId="77777777" w:rsidR="005173E4" w:rsidRDefault="005173E4" w:rsidP="005173E4">
      <w:pPr>
        <w:jc w:val="center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  <w:lang w:eastAsia="pl-PL"/>
        </w:rPr>
        <w:t>KLAUZULA INFORMACYJNA RODO</w:t>
      </w:r>
    </w:p>
    <w:p w14:paraId="505CD9AD" w14:textId="77777777" w:rsidR="005173E4" w:rsidRDefault="005173E4" w:rsidP="005173E4">
      <w:pPr>
        <w:ind w:left="360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                 z 04.05.2016, str. 1), dalej „RODO”, informuję, że: </w:t>
      </w:r>
    </w:p>
    <w:p w14:paraId="1517A043" w14:textId="77777777" w:rsidR="005173E4" w:rsidRDefault="005173E4" w:rsidP="005173E4">
      <w:pPr>
        <w:ind w:left="360"/>
        <w:jc w:val="both"/>
        <w:rPr>
          <w:rFonts w:ascii="Liberation Serif" w:hAnsi="Liberation Serif" w:cs="Liberation Serif" w:hint="eastAsia"/>
        </w:rPr>
      </w:pPr>
    </w:p>
    <w:p w14:paraId="466BD8B8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Administratorem Pani/Pana danych osobowych jest </w:t>
      </w:r>
      <w:r>
        <w:rPr>
          <w:rFonts w:ascii="Liberation Serif" w:hAnsi="Liberation Serif" w:cs="Liberation Serif"/>
          <w:b/>
        </w:rPr>
        <w:t xml:space="preserve">Państwowy Powiatowy Inspektor Sanitarny w Łukowie, będący jednocześnie Dyrektorem Powiatowej Stacji </w:t>
      </w:r>
      <w:proofErr w:type="spellStart"/>
      <w:r>
        <w:rPr>
          <w:rFonts w:ascii="Liberation Serif" w:hAnsi="Liberation Serif" w:cs="Liberation Serif"/>
          <w:b/>
        </w:rPr>
        <w:t>Sanitarno</w:t>
      </w:r>
      <w:proofErr w:type="spellEnd"/>
      <w:r>
        <w:rPr>
          <w:rFonts w:ascii="Liberation Serif" w:hAnsi="Liberation Serif" w:cs="Liberation Serif"/>
          <w:b/>
        </w:rPr>
        <w:t xml:space="preserve"> – Epidemiologicznej w Łukowie</w:t>
      </w:r>
      <w:r>
        <w:rPr>
          <w:rFonts w:ascii="Liberation Serif" w:hAnsi="Liberation Serif" w:cs="Liberation Serif"/>
        </w:rPr>
        <w:t xml:space="preserve"> z siedzibą: </w:t>
      </w:r>
      <w:r>
        <w:rPr>
          <w:rFonts w:ascii="Liberation Serif" w:hAnsi="Liberation Serif" w:cs="Liberation Serif"/>
          <w:b/>
          <w:bCs/>
        </w:rPr>
        <w:t>ul. Spółdzielcza4</w:t>
      </w:r>
      <w:r>
        <w:rPr>
          <w:rFonts w:ascii="Liberation Serif" w:hAnsi="Liberation Serif" w:cs="Liberation Serif"/>
          <w:b/>
        </w:rPr>
        <w:t>, 21 - 400 Łuków</w:t>
      </w:r>
      <w:r>
        <w:rPr>
          <w:rFonts w:ascii="Liberation Serif" w:hAnsi="Liberation Serif" w:cs="Liberation Serif"/>
        </w:rPr>
        <w:t xml:space="preserve">, e-mail: </w:t>
      </w:r>
      <w:hyperlink r:id="rId5" w:history="1">
        <w:r>
          <w:rPr>
            <w:rStyle w:val="Hipercze"/>
            <w:rFonts w:ascii="Liberation Serif" w:hAnsi="Liberation Serif" w:cs="Liberation Serif"/>
            <w:lang w:eastAsia="en-US"/>
          </w:rPr>
          <w:t>p</w:t>
        </w:r>
      </w:hyperlink>
      <w:r>
        <w:rPr>
          <w:rStyle w:val="Hipercze"/>
          <w:rFonts w:ascii="Liberation Serif" w:hAnsi="Liberation Serif" w:cs="Liberation Serif"/>
          <w:lang w:eastAsia="en-US"/>
        </w:rPr>
        <w:t>sse.lukow@pis.gov.pl</w:t>
      </w:r>
      <w:r>
        <w:rPr>
          <w:rFonts w:ascii="Liberation Serif" w:hAnsi="Liberation Serif" w:cs="Liberation Serif"/>
        </w:rPr>
        <w:t xml:space="preserve">, reprezentowanej przez </w:t>
      </w:r>
      <w:r>
        <w:rPr>
          <w:rFonts w:ascii="Liberation Serif" w:hAnsi="Liberation Serif" w:cs="Liberation Serif"/>
          <w:b/>
        </w:rPr>
        <w:t>Dyrektora</w:t>
      </w:r>
      <w:r>
        <w:rPr>
          <w:rFonts w:ascii="Liberation Serif" w:hAnsi="Liberation Serif" w:cs="Liberation Serif"/>
        </w:rPr>
        <w:t>.</w:t>
      </w:r>
    </w:p>
    <w:p w14:paraId="3265F565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W sprawach z zakresu ochrony danych osobowych mogą Państwo kontaktować się z Inspektorem Ochrony Danych pod adresem e-mail: </w:t>
      </w:r>
      <w:r>
        <w:rPr>
          <w:rStyle w:val="Hipercze"/>
          <w:rFonts w:ascii="Liberation Serif" w:hAnsi="Liberation Serif" w:cs="Liberation Serif"/>
          <w:lang w:eastAsia="en-US"/>
        </w:rPr>
        <w:t xml:space="preserve">iod@psselukow.pl </w:t>
      </w:r>
      <w:r>
        <w:rPr>
          <w:rFonts w:ascii="Liberation Serif" w:hAnsi="Liberation Serif" w:cs="Liberation Serif"/>
        </w:rPr>
        <w:t>.</w:t>
      </w:r>
    </w:p>
    <w:p w14:paraId="0C83E269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Pani/Pana dane osobowe przetwarzane będą na podstawie art. 6 ust. 1 lit. c RODO w zw. z ustawą z dnia 29 stycznia 2004 r. – Prawo zamówień publicznych (Dz. U. z 2018 poz. 1986 ze zm. – zwaną dalej „</w:t>
      </w:r>
      <w:proofErr w:type="spellStart"/>
      <w:r>
        <w:rPr>
          <w:rFonts w:ascii="Liberation Serif" w:hAnsi="Liberation Serif" w:cs="Liberation Serif"/>
        </w:rPr>
        <w:t>Pzp</w:t>
      </w:r>
      <w:proofErr w:type="spellEnd"/>
      <w:r>
        <w:rPr>
          <w:rFonts w:ascii="Liberation Serif" w:hAnsi="Liberation Serif" w:cs="Liberation Serif"/>
        </w:rPr>
        <w:t>”) w celu związanym z pisemnym przetargiem publiczny na sprzedaż;</w:t>
      </w:r>
    </w:p>
    <w:p w14:paraId="3A918AE5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Odbiorcami Pani/Pana danych osobowych będą osoby lub podmioty, którym udostępniona zostanie dokumentacja postępowania w oparciu o art. 8 oraz art. 96 ust. 3 </w:t>
      </w:r>
      <w:proofErr w:type="spellStart"/>
      <w:r>
        <w:rPr>
          <w:rFonts w:ascii="Liberation Serif" w:hAnsi="Liberation Serif" w:cs="Liberation Serif"/>
        </w:rPr>
        <w:t>Pzp</w:t>
      </w:r>
      <w:proofErr w:type="spellEnd"/>
      <w:r>
        <w:rPr>
          <w:rFonts w:ascii="Liberation Serif" w:hAnsi="Liberation Serif" w:cs="Liberation Serif"/>
        </w:rPr>
        <w:t>;</w:t>
      </w:r>
    </w:p>
    <w:p w14:paraId="7C8A483B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Pani/Pana dane osobowe będą przechowywane, zgodnie z art. 97 ust. 1 ustawy </w:t>
      </w:r>
      <w:proofErr w:type="spellStart"/>
      <w:r>
        <w:rPr>
          <w:rFonts w:ascii="Liberation Serif" w:hAnsi="Liberation Serif" w:cs="Liberation Serif"/>
        </w:rPr>
        <w:t>Pzp</w:t>
      </w:r>
      <w:proofErr w:type="spellEnd"/>
      <w:r>
        <w:rPr>
          <w:rFonts w:ascii="Liberation Serif" w:hAnsi="Liberation Serif" w:cs="Liberation Serif"/>
        </w:rPr>
        <w:t>, przez okres 4 lat od dnia zakończenia postępowania o udzielenie zamówienia, a jeżeli czas trwania umowy przekracza 4 lata, okres przechowywania obejmuje cały czas trwania umowy;</w:t>
      </w:r>
    </w:p>
    <w:p w14:paraId="600205DA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Liberation Serif" w:hAnsi="Liberation Serif" w:cs="Liberation Serif"/>
        </w:rPr>
        <w:t>Pzp</w:t>
      </w:r>
      <w:proofErr w:type="spellEnd"/>
      <w:r>
        <w:rPr>
          <w:rFonts w:ascii="Liberation Serif" w:hAnsi="Liberation Serif" w:cs="Liberation Serif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Liberation Serif" w:hAnsi="Liberation Serif" w:cs="Liberation Serif"/>
        </w:rPr>
        <w:t>Pzp</w:t>
      </w:r>
      <w:proofErr w:type="spellEnd"/>
      <w:r>
        <w:rPr>
          <w:rFonts w:ascii="Liberation Serif" w:hAnsi="Liberation Serif" w:cs="Liberation Serif"/>
        </w:rPr>
        <w:t xml:space="preserve">;  </w:t>
      </w:r>
    </w:p>
    <w:p w14:paraId="48A7774D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W odniesieniu do Pani/Pana danych osobowych decyzje nie będą podejmowane w sposób zautomatyzowany, stosowanie do art. 22 RODO;</w:t>
      </w:r>
    </w:p>
    <w:p w14:paraId="5B98AF85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Posiada Pani/Pan:</w:t>
      </w:r>
    </w:p>
    <w:p w14:paraId="0B926666" w14:textId="77777777" w:rsidR="005173E4" w:rsidRDefault="005173E4" w:rsidP="005173E4">
      <w:pPr>
        <w:pStyle w:val="Akapitzlist1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na podstawie art. 15 RODO prawo dostępu do danych osobowych Pani/Pana dotyczących*;</w:t>
      </w:r>
    </w:p>
    <w:p w14:paraId="0A6F0BCF" w14:textId="77777777" w:rsidR="005173E4" w:rsidRDefault="005173E4" w:rsidP="005173E4">
      <w:pPr>
        <w:pStyle w:val="Akapitzlist1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na podstawie art. 16 RODO prawo do sprostowania Pani/Pana danych osobowych </w:t>
      </w:r>
      <w:r>
        <w:rPr>
          <w:rFonts w:ascii="Liberation Serif" w:hAnsi="Liberation Serif" w:cs="Liberation Serif"/>
          <w:b/>
          <w:bCs/>
        </w:rPr>
        <w:t>**</w:t>
      </w:r>
      <w:r>
        <w:rPr>
          <w:rFonts w:ascii="Liberation Serif" w:hAnsi="Liberation Serif" w:cs="Liberation Serif"/>
        </w:rPr>
        <w:t>;</w:t>
      </w:r>
    </w:p>
    <w:p w14:paraId="6124B2E1" w14:textId="77777777" w:rsidR="005173E4" w:rsidRDefault="005173E4" w:rsidP="005173E4">
      <w:pPr>
        <w:pStyle w:val="Akapitzlist1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7EF41CC" w14:textId="77777777" w:rsidR="005173E4" w:rsidRDefault="005173E4" w:rsidP="005173E4">
      <w:pPr>
        <w:pStyle w:val="Akapitzlist1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prawo do wniesienia skargi do Prezesa Urzędu Ochrony Danych Osobowych, gdy uzna Pani/Pan, że przetwarzanie danych osobowych Pani/Pana dotyczących narusza przepisy RODO;</w:t>
      </w:r>
    </w:p>
    <w:p w14:paraId="10BC03B5" w14:textId="77777777" w:rsidR="005173E4" w:rsidRDefault="005173E4" w:rsidP="005173E4">
      <w:pPr>
        <w:pStyle w:val="Akapitzlist1"/>
        <w:ind w:left="1210"/>
        <w:jc w:val="both"/>
        <w:rPr>
          <w:rFonts w:ascii="Liberation Serif" w:hAnsi="Liberation Serif" w:cs="Liberation Serif"/>
        </w:rPr>
      </w:pPr>
    </w:p>
    <w:p w14:paraId="17E6ED01" w14:textId="77777777" w:rsidR="005173E4" w:rsidRDefault="005173E4" w:rsidP="005173E4">
      <w:pPr>
        <w:numPr>
          <w:ilvl w:val="0"/>
          <w:numId w:val="1"/>
        </w:numPr>
        <w:ind w:left="785"/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Nie przysługuje Pani/Panu:</w:t>
      </w:r>
    </w:p>
    <w:p w14:paraId="111F0653" w14:textId="77777777" w:rsidR="005173E4" w:rsidRDefault="005173E4" w:rsidP="005173E4">
      <w:pPr>
        <w:ind w:left="785"/>
        <w:jc w:val="both"/>
        <w:rPr>
          <w:rFonts w:ascii="Liberation Serif" w:hAnsi="Liberation Serif" w:cs="Liberation Serif" w:hint="eastAsia"/>
        </w:rPr>
      </w:pPr>
    </w:p>
    <w:p w14:paraId="6E425226" w14:textId="77777777" w:rsidR="005173E4" w:rsidRDefault="005173E4" w:rsidP="005173E4">
      <w:pPr>
        <w:pStyle w:val="Akapitzlist1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w związku z art. 17 ust. 3 lit. b, d lub e RODO prawo do usunięcia danych osobowych;</w:t>
      </w:r>
    </w:p>
    <w:p w14:paraId="01567E42" w14:textId="77777777" w:rsidR="005173E4" w:rsidRDefault="005173E4" w:rsidP="005173E4">
      <w:pPr>
        <w:pStyle w:val="Akapitzlist1"/>
        <w:numPr>
          <w:ilvl w:val="0"/>
          <w:numId w:val="3"/>
        </w:numPr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>prawo do przenoszenia danych osobowych, o którym mowa w art. 20 RODO;</w:t>
      </w:r>
    </w:p>
    <w:p w14:paraId="6E366697" w14:textId="77777777" w:rsidR="005173E4" w:rsidRDefault="005173E4" w:rsidP="005173E4">
      <w:pPr>
        <w:pStyle w:val="Akapitzlist1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lastRenderedPageBreak/>
        <w:t>na podstawie art. 21 RODO prawo sprzeciwu, wobec przetwarzania danych osobowych, gdyż podstawą prawną przetwarzania Pani/Pana danych osobowych jest art. 6 ust. 1 lit. c RODO</w:t>
      </w:r>
      <w:r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  <w:b/>
          <w:bCs/>
        </w:rPr>
        <w:t xml:space="preserve"> </w:t>
      </w:r>
    </w:p>
    <w:p w14:paraId="380AAD09" w14:textId="77777777" w:rsidR="005173E4" w:rsidRDefault="005173E4" w:rsidP="005173E4">
      <w:pPr>
        <w:rPr>
          <w:rFonts w:ascii="Liberation Serif" w:hAnsi="Liberation Serif" w:cs="Liberation Serif" w:hint="eastAsia"/>
        </w:rPr>
      </w:pPr>
    </w:p>
    <w:p w14:paraId="0C9D1328" w14:textId="77777777" w:rsidR="005173E4" w:rsidRDefault="005173E4" w:rsidP="005173E4">
      <w:pPr>
        <w:rPr>
          <w:rFonts w:ascii="Liberation Serif" w:hAnsi="Liberation Serif" w:cs="Liberation Serif" w:hint="eastAsia"/>
        </w:rPr>
      </w:pPr>
    </w:p>
    <w:p w14:paraId="00F493B1" w14:textId="77777777" w:rsidR="005173E4" w:rsidRDefault="005173E4" w:rsidP="005173E4">
      <w:pPr>
        <w:rPr>
          <w:rFonts w:ascii="Liberation Serif" w:hAnsi="Liberation Serif" w:cs="Liberation Serif" w:hint="eastAsia"/>
        </w:rPr>
      </w:pPr>
    </w:p>
    <w:p w14:paraId="41D29C95" w14:textId="77777777" w:rsidR="005173E4" w:rsidRDefault="005173E4" w:rsidP="005173E4">
      <w:pPr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Zgodnie z treścią art. 8a ust. 2 -4 Ustawy z dnia 29 stycznia 2004 r. Prawo zamówień publicznych (tj. Dz.U. z 2018 r., poz. 1986), informujemy iż:</w:t>
      </w:r>
    </w:p>
    <w:p w14:paraId="47CDCB35" w14:textId="77777777" w:rsidR="005173E4" w:rsidRDefault="005173E4" w:rsidP="005173E4">
      <w:pPr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*w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14:paraId="3CF995B5" w14:textId="77777777" w:rsidR="005173E4" w:rsidRDefault="005173E4" w:rsidP="005173E4">
      <w:pPr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**skorzystanie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14:paraId="4DF11858" w14:textId="77777777" w:rsidR="005173E4" w:rsidRDefault="005173E4" w:rsidP="005173E4">
      <w:r>
        <w:rPr>
          <w:rFonts w:ascii="Liberation Serif" w:hAnsi="Liberation Serif" w:cs="Liberation Serif"/>
        </w:rPr>
        <w:t xml:space="preserve">***wystąpienie z żądaniem, o którym mowa w art. 18 ust. 1 rozporządzenia 2016/679, nie ogranicza przetwarzania danych osobowych do czasu zakończenia postępowania o udzielenie zamówienia publicznego lub konkursu. </w:t>
      </w:r>
    </w:p>
    <w:p w14:paraId="353FCEC5" w14:textId="77777777" w:rsidR="005173E4" w:rsidRDefault="005173E4" w:rsidP="005173E4"/>
    <w:p w14:paraId="1F4563FB" w14:textId="77777777" w:rsidR="00DC24E2" w:rsidRDefault="00DC24E2"/>
    <w:sectPr w:rsidR="00DC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0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0" w:hanging="180"/>
      </w:pPr>
      <w:rPr>
        <w:rFonts w:ascii="Courier New" w:hAnsi="Courier New" w:cs="Courier New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E4"/>
    <w:rsid w:val="005173E4"/>
    <w:rsid w:val="00D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5CFC"/>
  <w15:chartTrackingRefBased/>
  <w15:docId w15:val="{185FE2C1-7A4B-4E71-83CF-ABE36813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3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73E4"/>
    <w:rPr>
      <w:color w:val="0000FF"/>
      <w:u w:val="single"/>
    </w:rPr>
  </w:style>
  <w:style w:type="paragraph" w:customStyle="1" w:styleId="Akapitzlist1">
    <w:name w:val="Akapit z listą1"/>
    <w:basedOn w:val="Normalny"/>
    <w:rsid w:val="0051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serokom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Boreczek</dc:creator>
  <cp:keywords/>
  <dc:description/>
  <cp:lastModifiedBy>Tomasz Boreczek</cp:lastModifiedBy>
  <cp:revision>1</cp:revision>
  <dcterms:created xsi:type="dcterms:W3CDTF">2021-09-16T11:57:00Z</dcterms:created>
  <dcterms:modified xsi:type="dcterms:W3CDTF">2021-09-16T11:58:00Z</dcterms:modified>
</cp:coreProperties>
</file>