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6867" w14:textId="37D22728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282863">
        <w:rPr>
          <w:rFonts w:ascii="Arial" w:hAnsi="Arial" w:cs="Arial"/>
          <w:sz w:val="22"/>
          <w:szCs w:val="22"/>
        </w:rPr>
        <w:t xml:space="preserve"> </w:t>
      </w:r>
      <w:r w:rsidR="00282863" w:rsidRPr="00282863">
        <w:rPr>
          <w:rFonts w:ascii="Arial" w:hAnsi="Arial" w:cs="Arial"/>
          <w:sz w:val="22"/>
          <w:szCs w:val="22"/>
        </w:rPr>
        <w:t>23</w:t>
      </w:r>
      <w:r w:rsidR="004C30E5" w:rsidRPr="00282863">
        <w:rPr>
          <w:rFonts w:ascii="Arial" w:hAnsi="Arial" w:cs="Arial"/>
          <w:sz w:val="22"/>
          <w:szCs w:val="22"/>
        </w:rPr>
        <w:t xml:space="preserve"> </w:t>
      </w:r>
      <w:r w:rsidR="006B7795" w:rsidRPr="00282863">
        <w:rPr>
          <w:rFonts w:ascii="Arial" w:hAnsi="Arial" w:cs="Arial"/>
          <w:sz w:val="22"/>
          <w:szCs w:val="22"/>
        </w:rPr>
        <w:t>marca</w:t>
      </w:r>
      <w:r w:rsidR="004C30E5" w:rsidRPr="00B919F4">
        <w:rPr>
          <w:rFonts w:ascii="Arial" w:hAnsi="Arial" w:cs="Arial"/>
          <w:sz w:val="22"/>
          <w:szCs w:val="22"/>
        </w:rPr>
        <w:t xml:space="preserve"> 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0969FCC6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6E7780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A97974" w:rsidRPr="00A97974">
        <w:rPr>
          <w:rFonts w:ascii="Arial" w:hAnsi="Arial" w:cs="Arial"/>
          <w:sz w:val="22"/>
          <w:szCs w:val="22"/>
        </w:rPr>
        <w:t xml:space="preserve"> </w:t>
      </w:r>
      <w:r w:rsidR="00A97974">
        <w:rPr>
          <w:rFonts w:ascii="Arial" w:hAnsi="Arial" w:cs="Arial"/>
          <w:sz w:val="22"/>
          <w:szCs w:val="22"/>
        </w:rPr>
        <w:t>–</w:t>
      </w:r>
      <w:r w:rsidR="00B26E26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80" w:rsidRPr="005517CD">
        <w:rPr>
          <w:rFonts w:ascii="Arial" w:hAnsi="Arial" w:cs="Arial"/>
          <w:sz w:val="22"/>
          <w:szCs w:val="22"/>
        </w:rPr>
        <w:t>wymiana akceleratorów</w:t>
      </w:r>
      <w:r w:rsidR="00C20969" w:rsidRPr="005517CD">
        <w:rPr>
          <w:rFonts w:ascii="Arial" w:hAnsi="Arial" w:cs="Arial"/>
          <w:sz w:val="22"/>
          <w:szCs w:val="22"/>
        </w:rPr>
        <w:t xml:space="preserve"> </w:t>
      </w:r>
      <w:r w:rsidR="00A97974">
        <w:rPr>
          <w:rFonts w:ascii="Arial" w:hAnsi="Arial" w:cs="Arial"/>
          <w:sz w:val="22"/>
          <w:szCs w:val="22"/>
        </w:rPr>
        <w:t>– II</w:t>
      </w:r>
      <w:r w:rsidR="005344EC">
        <w:rPr>
          <w:rFonts w:ascii="Arial" w:hAnsi="Arial" w:cs="Arial"/>
          <w:sz w:val="22"/>
          <w:szCs w:val="22"/>
        </w:rPr>
        <w:t> </w:t>
      </w:r>
      <w:r w:rsidR="00A97974">
        <w:rPr>
          <w:rFonts w:ascii="Arial" w:hAnsi="Arial" w:cs="Arial"/>
          <w:sz w:val="22"/>
          <w:szCs w:val="22"/>
        </w:rPr>
        <w:t xml:space="preserve">edycja </w:t>
      </w:r>
      <w:r w:rsidR="00C20969" w:rsidRPr="005517CD">
        <w:rPr>
          <w:rFonts w:ascii="Arial" w:hAnsi="Arial" w:cs="Arial"/>
          <w:sz w:val="22"/>
          <w:szCs w:val="22"/>
        </w:rPr>
        <w:t>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E7780">
      <w:pPr>
        <w:pStyle w:val="Akapitzlist"/>
        <w:numPr>
          <w:ilvl w:val="0"/>
          <w:numId w:val="32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E7780">
      <w:pPr>
        <w:pStyle w:val="Akapitzlist"/>
        <w:numPr>
          <w:ilvl w:val="0"/>
          <w:numId w:val="32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E7780">
      <w:pPr>
        <w:pStyle w:val="Akapitzlis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444EC2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388CD5F0" w14:textId="77777777" w:rsidR="006E7780" w:rsidRPr="006E7780" w:rsidRDefault="006E7780" w:rsidP="006E7780">
      <w:p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BDF38A5" w14:textId="0BAB5511" w:rsidR="006E7780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66AFBC95" w14:textId="0E3E73D3" w:rsidR="006E7780" w:rsidRPr="006E7780" w:rsidRDefault="006E7780" w:rsidP="006E7780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 xml:space="preserve">Przedmiotem konkursu jest 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dążenie do zapewnieni</w:t>
      </w:r>
      <w:r w:rsidR="005662ED"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</w:t>
      </w:r>
      <w:r w:rsidRPr="00BD4982">
        <w:rPr>
          <w:rFonts w:ascii="Arial" w:hAnsi="Arial" w:cs="Arial"/>
          <w:sz w:val="22"/>
          <w:szCs w:val="22"/>
          <w:lang w:val="pl-PL" w:eastAsia="pl-PL"/>
        </w:rPr>
        <w:t xml:space="preserve">dostępu do najnowszych osiągnięć technicznych i technologicznych w zakresie leczenia chorób nowotworowych poprzez </w:t>
      </w:r>
      <w:r w:rsidRPr="006E7780">
        <w:rPr>
          <w:rFonts w:ascii="Arial" w:hAnsi="Arial" w:cs="Arial"/>
          <w:b/>
          <w:bCs/>
          <w:sz w:val="22"/>
          <w:szCs w:val="22"/>
          <w:lang w:val="pl-PL" w:eastAsia="pl-PL"/>
        </w:rPr>
        <w:t>wymianę</w:t>
      </w:r>
      <w:r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wyeksploatowanych</w:t>
      </w:r>
      <w:r w:rsidRPr="006E77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akceleratorów niskoenergetycznych i</w:t>
      </w:r>
      <w:r w:rsidR="004D7901">
        <w:rPr>
          <w:rFonts w:ascii="Arial" w:hAnsi="Arial" w:cs="Arial"/>
          <w:b/>
          <w:bCs/>
          <w:sz w:val="22"/>
          <w:szCs w:val="22"/>
          <w:lang w:val="pl-PL"/>
        </w:rPr>
        <w:t> </w:t>
      </w:r>
      <w:r w:rsidRPr="006E7780">
        <w:rPr>
          <w:rFonts w:ascii="Arial" w:hAnsi="Arial" w:cs="Arial"/>
          <w:b/>
          <w:bCs/>
          <w:sz w:val="22"/>
          <w:szCs w:val="22"/>
          <w:lang w:val="pl-PL"/>
        </w:rPr>
        <w:t>wysokoenergetycznych</w:t>
      </w:r>
      <w:r>
        <w:rPr>
          <w:rFonts w:ascii="Arial" w:hAnsi="Arial" w:cs="Arial"/>
          <w:sz w:val="22"/>
          <w:szCs w:val="22"/>
          <w:lang w:val="pl-PL"/>
        </w:rPr>
        <w:t xml:space="preserve"> (nie dotyczy aparatów do radioterapii śródoperacyjnej, noży gamma, noży cybernetycznych), 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 xml:space="preserve">których wiek, liczony od momentu rozpoczęcia w danym podmiocie udzielania za ich pomocą świadczeń zdrowotnych do dnia </w:t>
      </w:r>
      <w:r w:rsidR="00A97974">
        <w:rPr>
          <w:rFonts w:ascii="Arial" w:hAnsi="Arial" w:cs="Arial"/>
          <w:b/>
          <w:bCs/>
          <w:sz w:val="22"/>
          <w:szCs w:val="22"/>
          <w:lang w:val="pl-PL"/>
        </w:rPr>
        <w:t>31.12.2021 r.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A97974">
        <w:rPr>
          <w:rFonts w:ascii="Arial" w:hAnsi="Arial" w:cs="Arial"/>
          <w:b/>
          <w:bCs/>
          <w:sz w:val="22"/>
          <w:szCs w:val="22"/>
          <w:lang w:val="pl-PL"/>
        </w:rPr>
        <w:t xml:space="preserve">będzie 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>wynosi</w:t>
      </w:r>
      <w:r w:rsidR="00A97974">
        <w:rPr>
          <w:rFonts w:ascii="Arial" w:hAnsi="Arial" w:cs="Arial"/>
          <w:b/>
          <w:bCs/>
          <w:sz w:val="22"/>
          <w:szCs w:val="22"/>
          <w:lang w:val="pl-PL"/>
        </w:rPr>
        <w:t>ł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9C493E">
        <w:rPr>
          <w:rFonts w:ascii="Arial" w:hAnsi="Arial" w:cs="Arial"/>
          <w:sz w:val="22"/>
          <w:szCs w:val="22"/>
          <w:lang w:val="pl-PL"/>
        </w:rPr>
        <w:t xml:space="preserve">co najmniej </w:t>
      </w:r>
      <w:r w:rsidRPr="00C356B9">
        <w:rPr>
          <w:rFonts w:ascii="Arial" w:hAnsi="Arial" w:cs="Arial"/>
          <w:b/>
          <w:bCs/>
          <w:sz w:val="22"/>
          <w:szCs w:val="22"/>
          <w:lang w:val="pl-PL"/>
        </w:rPr>
        <w:t>10 lat.</w:t>
      </w:r>
    </w:p>
    <w:p w14:paraId="46EB2466" w14:textId="77777777" w:rsidR="006E7780" w:rsidRPr="006E7780" w:rsidRDefault="006E7780" w:rsidP="006E7780"/>
    <w:p w14:paraId="604912F1" w14:textId="5A4AE3B1" w:rsidR="00CF623D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094C953" w14:textId="543D9B1D" w:rsidR="006E7780" w:rsidRPr="005662ED" w:rsidRDefault="006E7780" w:rsidP="00452475">
      <w:pPr>
        <w:pStyle w:val="Tekstpodstawowy21"/>
        <w:numPr>
          <w:ilvl w:val="0"/>
          <w:numId w:val="36"/>
        </w:numPr>
        <w:spacing w:before="240"/>
        <w:ind w:left="284" w:hanging="284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 –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 akceleratorów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bez konieczności wnoszenia przez realizatora wkładu własnego</w:t>
      </w:r>
      <w:r w:rsidRPr="0056125B">
        <w:rPr>
          <w:rFonts w:ascii="Arial" w:hAnsi="Arial" w:cs="Arial"/>
          <w:sz w:val="22"/>
          <w:szCs w:val="24"/>
          <w:lang w:val="pl-PL" w:eastAsia="pl-PL"/>
        </w:rPr>
        <w:t xml:space="preserve">. Maksymalna kwota środków publicznych, o jakie może wnioskować Oferent celem zakupu ww. sprzętu to </w:t>
      </w:r>
      <w:r w:rsidR="00E96B83">
        <w:rPr>
          <w:rFonts w:ascii="Arial" w:hAnsi="Arial" w:cs="Arial"/>
          <w:sz w:val="22"/>
          <w:szCs w:val="24"/>
          <w:lang w:val="pl-PL" w:eastAsia="pl-PL"/>
        </w:rPr>
        <w:br/>
      </w:r>
      <w:r w:rsidRPr="005662ED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8 500 000,00 zł / jeden akcelerator.</w:t>
      </w:r>
    </w:p>
    <w:p w14:paraId="05307D53" w14:textId="77777777" w:rsidR="006E7780" w:rsidRPr="00452475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Wysokość przyznanych środków finansowych </w:t>
      </w:r>
      <w:r w:rsidRPr="008B52FD">
        <w:rPr>
          <w:rFonts w:ascii="Arial" w:hAnsi="Arial" w:cs="Arial"/>
          <w:b/>
          <w:bCs/>
          <w:sz w:val="22"/>
          <w:u w:val="single"/>
        </w:rPr>
        <w:t>może być niższa</w:t>
      </w:r>
      <w:r w:rsidRPr="00452475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7AFED611" w:rsidR="006E7780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Realizator wyłoniony w konkursie może dokonać zakupu sprzętu również z przekroczeniem ceny jednostkowej wskazanej w ofercie konkursowej, z zastrzeżeniem, że łączna wartość </w:t>
      </w:r>
      <w:r w:rsidRPr="00452475">
        <w:rPr>
          <w:rFonts w:ascii="Arial" w:hAnsi="Arial" w:cs="Arial"/>
          <w:sz w:val="22"/>
        </w:rPr>
        <w:lastRenderedPageBreak/>
        <w:t xml:space="preserve">dofinansowania zakupu sprzętu nie będzie przekraczać kwoty przyznanej przez Ministra </w:t>
      </w:r>
      <w:r w:rsidR="004C30E5" w:rsidRPr="00452475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6D613E9A">
                <wp:simplePos x="0" y="0"/>
                <wp:positionH relativeFrom="page">
                  <wp:posOffset>809625</wp:posOffset>
                </wp:positionH>
                <wp:positionV relativeFrom="paragraph">
                  <wp:posOffset>410210</wp:posOffset>
                </wp:positionV>
                <wp:extent cx="5934075" cy="1403985"/>
                <wp:effectExtent l="0" t="0" r="0" b="6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2BF137C7" w:rsidR="00452475" w:rsidRPr="004C30E5" w:rsidRDefault="00452475" w:rsidP="0045247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akceleratora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akceleratora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3.75pt;margin-top:32.3pt;width:467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" filled="f" stroked="f">
                <v:textbox style="mso-fit-shape-to-text:t">
                  <w:txbxContent>
                    <w:p w14:paraId="3EAF5085" w14:textId="2BF137C7" w:rsidR="00452475" w:rsidRPr="004C30E5" w:rsidRDefault="00452475" w:rsidP="0045247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akceleratora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akceleratora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52475">
        <w:rPr>
          <w:rFonts w:ascii="Arial" w:hAnsi="Arial" w:cs="Arial"/>
          <w:sz w:val="22"/>
        </w:rPr>
        <w:t>Zdrowia na realizację zadania.</w:t>
      </w:r>
    </w:p>
    <w:p w14:paraId="0A231A1D" w14:textId="0405410B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89D07C7" w14:textId="1B4053C2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0DD9F3A0" w14:textId="77777777" w:rsidR="00452475" w:rsidRP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452475">
      <w:pPr>
        <w:pStyle w:val="Nagwek2"/>
        <w:numPr>
          <w:ilvl w:val="0"/>
          <w:numId w:val="35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12BB7942" w:rsidR="00B64C0E" w:rsidRPr="009174AD" w:rsidRDefault="004C30E5" w:rsidP="005662ED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1" w:name="_Hlk62724567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1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inn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wymagan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y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dalszej korespondencji dotyczącej zawarcia i realizacji umowy, w formie elektronicznej 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 w:rsidR="00F91FB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569439D4" w:rsidR="004C30E5" w:rsidRPr="009174AD" w:rsidRDefault="004C30E5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92E9B"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C56A09F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oświadczenie o uzyskaniu wpisu w CEIDG.</w:t>
      </w:r>
      <w:r w:rsidR="00F92E9B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musi zostać podpisany </w:t>
      </w:r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46F98C60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zadanie: „Doposażenie zakładów radioterapii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E3563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wymiana akceleratorów</w:t>
      </w:r>
      <w:r w:rsidR="009E3563">
        <w:rPr>
          <w:rFonts w:ascii="Arial" w:hAnsi="Arial" w:cs="Arial"/>
          <w:b/>
          <w:color w:val="000000" w:themeColor="text1"/>
          <w:sz w:val="22"/>
          <w:szCs w:val="22"/>
        </w:rPr>
        <w:t xml:space="preserve"> – II edycja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w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2021</w:t>
      </w:r>
      <w:r w:rsidR="009E3563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2D6DA9E3" w14:textId="070D15DE" w:rsidR="008B61EE" w:rsidRPr="009174AD" w:rsidRDefault="008B61EE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282863" w:rsidRPr="00282863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9174AD" w:rsidRPr="0028286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6B7795" w:rsidRPr="00282863">
        <w:rPr>
          <w:rFonts w:ascii="Arial" w:hAnsi="Arial" w:cs="Arial"/>
          <w:b/>
          <w:bCs/>
          <w:color w:val="000000" w:themeColor="text1"/>
          <w:sz w:val="22"/>
          <w:szCs w:val="22"/>
        </w:rPr>
        <w:t>kwietnia</w:t>
      </w:r>
      <w:r w:rsidRPr="00B919F4">
        <w:rPr>
          <w:rFonts w:ascii="Arial" w:hAnsi="Arial" w:cs="Arial"/>
          <w:b/>
          <w:color w:val="000000" w:themeColor="text1"/>
          <w:sz w:val="22"/>
          <w:szCs w:val="22"/>
        </w:rPr>
        <w:t xml:space="preserve"> 2021 r.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 podlegają odrzuceniu.</w:t>
      </w:r>
    </w:p>
    <w:p w14:paraId="14081FFF" w14:textId="16A9EAAE" w:rsidR="008B61EE" w:rsidRPr="001D24B1" w:rsidRDefault="004C30E5" w:rsidP="004C30E5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jednego akceleratora,</w:t>
      </w:r>
      <w:r w:rsidRPr="009174AD">
        <w:rPr>
          <w:color w:val="000000" w:themeColor="text1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wyłącznie celem wymiany użytkowanego akceleratora.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AEC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9174AD">
        <w:rPr>
          <w:b/>
          <w:bCs/>
          <w:color w:val="000000" w:themeColor="text1"/>
          <w:vertAlign w:val="superscript"/>
        </w:rPr>
        <w:footnoteReference w:id="3"/>
      </w:r>
      <w:r w:rsidR="0091065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0F9CE217" w14:textId="77777777" w:rsidR="004D7901" w:rsidRPr="009174AD" w:rsidRDefault="004D7901" w:rsidP="001D24B1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FB751" w14:textId="69EC8EF7" w:rsidR="00753208" w:rsidRPr="009174AD" w:rsidRDefault="00387D76" w:rsidP="00B64C0E">
      <w:pPr>
        <w:pStyle w:val="Nagwek2"/>
        <w:numPr>
          <w:ilvl w:val="0"/>
          <w:numId w:val="35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4564B4A5" w14:textId="5A747FE0" w:rsidR="00B64C0E" w:rsidRPr="009174AD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9174AD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ustawy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 dnia </w:t>
      </w:r>
      <w:r w:rsidR="00E96B8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leczniczej,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który zapewnia opiekę onkologiczną i pełne zabezpieczenie leczenia powikłań po leczeniu przeciwnowotworowym, w tym spełnia poniższy warunek:</w:t>
      </w:r>
    </w:p>
    <w:p w14:paraId="335BF5AC" w14:textId="4DE2B0A2" w:rsidR="00B64C0E" w:rsidRPr="00096224" w:rsidRDefault="00B64C0E" w:rsidP="00112EF5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174AD">
        <w:rPr>
          <w:rFonts w:ascii="Arial" w:hAnsi="Arial" w:cs="Arial"/>
          <w:color w:val="000000" w:themeColor="text1"/>
          <w:sz w:val="22"/>
          <w:szCs w:val="22"/>
          <w:lang w:eastAsia="en-US"/>
        </w:rPr>
        <w:t>- posiada akcelerator do wymiany,</w:t>
      </w:r>
      <w:r w:rsidRPr="009174AD">
        <w:rPr>
          <w:color w:val="000000" w:themeColor="text1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którego wiek, liczony od momentu rozpoczęcia w danym podmiocie udzielania za jego pomocą świadczeń zdrowotnych do dnia </w:t>
      </w:r>
      <w:r w:rsidR="009E3563">
        <w:rPr>
          <w:rFonts w:ascii="Arial" w:hAnsi="Arial" w:cs="Arial"/>
          <w:color w:val="000000" w:themeColor="text1"/>
          <w:sz w:val="22"/>
          <w:szCs w:val="22"/>
          <w:lang w:eastAsia="en-US"/>
        </w:rPr>
        <w:t>31.12.2021 r.</w:t>
      </w:r>
      <w:r w:rsidRPr="00112EF5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9E3563">
        <w:rPr>
          <w:rFonts w:ascii="Arial" w:hAnsi="Arial" w:cs="Arial"/>
          <w:sz w:val="22"/>
          <w:szCs w:val="22"/>
          <w:lang w:eastAsia="en-US"/>
        </w:rPr>
        <w:t xml:space="preserve">będzie </w:t>
      </w:r>
      <w:r w:rsidRPr="00112EF5">
        <w:rPr>
          <w:rFonts w:ascii="Arial" w:hAnsi="Arial" w:cs="Arial"/>
          <w:sz w:val="22"/>
          <w:szCs w:val="22"/>
          <w:lang w:eastAsia="en-US"/>
        </w:rPr>
        <w:t>wynosi</w:t>
      </w:r>
      <w:r w:rsidR="009E3563">
        <w:rPr>
          <w:rFonts w:ascii="Arial" w:hAnsi="Arial" w:cs="Arial"/>
          <w:sz w:val="22"/>
          <w:szCs w:val="22"/>
          <w:lang w:eastAsia="en-US"/>
        </w:rPr>
        <w:t>ł</w:t>
      </w:r>
      <w:r w:rsidRPr="00112EF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C493E">
        <w:rPr>
          <w:rFonts w:ascii="Arial" w:hAnsi="Arial" w:cs="Arial"/>
          <w:sz w:val="22"/>
          <w:szCs w:val="22"/>
          <w:lang w:eastAsia="en-US"/>
        </w:rPr>
        <w:t>co najmniej</w:t>
      </w:r>
      <w:r w:rsidR="0095172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12EF5">
        <w:rPr>
          <w:rFonts w:ascii="Arial" w:hAnsi="Arial" w:cs="Arial"/>
          <w:sz w:val="22"/>
          <w:szCs w:val="22"/>
          <w:lang w:eastAsia="en-US"/>
        </w:rPr>
        <w:t xml:space="preserve">10 lat (wg daty dziennej). </w:t>
      </w:r>
    </w:p>
    <w:p w14:paraId="7BBCCABE" w14:textId="77777777" w:rsidR="00F02AEC" w:rsidRPr="00112EF5" w:rsidRDefault="00F02AEC" w:rsidP="00112EF5">
      <w:pPr>
        <w:spacing w:line="360" w:lineRule="auto"/>
        <w:jc w:val="both"/>
        <w:rPr>
          <w:rFonts w:ascii="Arial" w:hAnsi="Arial" w:cs="Arial"/>
          <w:strike/>
          <w:sz w:val="22"/>
          <w:szCs w:val="22"/>
          <w:lang w:eastAsia="en-US"/>
        </w:rPr>
      </w:pPr>
    </w:p>
    <w:p w14:paraId="09CFB39C" w14:textId="18B50F3F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3C85A12D" w14:textId="05A9442F" w:rsidR="00112EF5" w:rsidRPr="00F02AEC" w:rsidRDefault="00112EF5" w:rsidP="00112EF5">
      <w:pPr>
        <w:numPr>
          <w:ilvl w:val="1"/>
          <w:numId w:val="40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6D8519D4" w14:textId="4B3E2DFF" w:rsidR="00112EF5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263CDC18" w14:textId="19E2528A" w:rsidR="00112EF5" w:rsidRPr="00F02AEC" w:rsidRDefault="00112EF5" w:rsidP="00997DCB">
      <w:pPr>
        <w:numPr>
          <w:ilvl w:val="1"/>
          <w:numId w:val="38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6BB663FB" w:rsidR="009C167E" w:rsidRPr="00096224" w:rsidRDefault="00112EF5" w:rsidP="00096224">
      <w:pPr>
        <w:numPr>
          <w:ilvl w:val="1"/>
          <w:numId w:val="38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3812F63A" w:rsidR="00112EF5" w:rsidRPr="00096224" w:rsidRDefault="00007C6E" w:rsidP="00112EF5">
      <w:pPr>
        <w:pStyle w:val="Akapitzlist"/>
        <w:numPr>
          <w:ilvl w:val="0"/>
          <w:numId w:val="3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 </w:t>
      </w:r>
      <w:r w:rsidR="0009622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007C6E">
      <w:pPr>
        <w:pStyle w:val="Nagwek2"/>
        <w:numPr>
          <w:ilvl w:val="0"/>
          <w:numId w:val="35"/>
        </w:numPr>
        <w:spacing w:before="120"/>
        <w:ind w:left="284" w:hanging="284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007C6E">
      <w:pPr>
        <w:pStyle w:val="Tekstpodstawowy21"/>
        <w:numPr>
          <w:ilvl w:val="0"/>
          <w:numId w:val="43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2B7F37C3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(tylko 1 akcelerator)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007C6E">
      <w:pPr>
        <w:numPr>
          <w:ilvl w:val="0"/>
          <w:numId w:val="43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lastRenderedPageBreak/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352B2261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infrastrukturą odpowiadającą wymogom prowadzenia zakładów radioterapii zgodną z ustawą z dnia </w:t>
      </w:r>
      <w:r w:rsidRPr="009174AD">
        <w:rPr>
          <w:rFonts w:ascii="Arial" w:hAnsi="Arial" w:cs="Arial"/>
          <w:sz w:val="22"/>
          <w:szCs w:val="22"/>
        </w:rPr>
        <w:t>29 listopada 2000 r. - Prawo atomowe (</w:t>
      </w:r>
      <w:bookmarkStart w:id="2" w:name="_Hlk34374612"/>
      <w:r w:rsidRPr="009174AD">
        <w:rPr>
          <w:rFonts w:ascii="Arial" w:hAnsi="Arial" w:cs="Arial"/>
          <w:sz w:val="22"/>
          <w:szCs w:val="22"/>
        </w:rPr>
        <w:t>Dz. U. z 2019 r. poz. 1792, z późn. zm.</w:t>
      </w:r>
      <w:bookmarkEnd w:id="2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 którym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30226E45" w14:textId="76178330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dysponowanie kadrą specjalistyczną zgodnie z wymogami rozporządzenia Ministra Zdrowia z dnia 7 kwietnia 2006 r. w sprawie minimalnych wymagań dla zakładów opieki zdrowotnej ubiegających się o wydanie zgody na prowadzenie działalności związanej z narażeniem na promieniowanie jonizujące w celach medycznych, polegającej na udzielaniu świadczeń zdrowotnych z zakresu radioterapii onkologicznej (</w:t>
      </w:r>
      <w:r w:rsidRPr="00F45175">
        <w:rPr>
          <w:rFonts w:ascii="Arial" w:hAnsi="Arial" w:cs="Arial"/>
          <w:sz w:val="22"/>
          <w:szCs w:val="22"/>
        </w:rPr>
        <w:t xml:space="preserve">Dz. U. z 2013 r. poz. 874), </w:t>
      </w:r>
      <w:r>
        <w:rPr>
          <w:rFonts w:ascii="Arial" w:hAnsi="Arial" w:cs="Arial"/>
          <w:sz w:val="22"/>
          <w:szCs w:val="22"/>
        </w:rPr>
        <w:t>w lokalizacji, w której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33ED21F6" w14:textId="00D62164" w:rsidR="00007C6E" w:rsidRPr="002E5C2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stosowanie procedur kontroli jakości radioterapii (tj. kontroli jakości oraz audytów wewnętrznych i zewnętrznych) zgodnie z obowiązującymi przepisami, w miejscu, w</w:t>
      </w:r>
      <w:r w:rsidR="001C65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którym będzie zainstalowany akcelerator</w:t>
      </w:r>
      <w:r w:rsidR="00096224">
        <w:rPr>
          <w:rFonts w:ascii="Arial" w:hAnsi="Arial" w:cs="Arial"/>
          <w:sz w:val="22"/>
          <w:szCs w:val="22"/>
        </w:rPr>
        <w:t>,</w:t>
      </w:r>
    </w:p>
    <w:p w14:paraId="2B3CAC7D" w14:textId="18140179" w:rsidR="00007C6E" w:rsidRPr="0025607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udzielanie świadczeń </w:t>
      </w:r>
      <w:r>
        <w:rPr>
          <w:rFonts w:ascii="Arial" w:hAnsi="Arial" w:cs="Arial"/>
          <w:sz w:val="22"/>
          <w:szCs w:val="22"/>
        </w:rPr>
        <w:t>w ramach kontraktu z</w:t>
      </w:r>
      <w:r w:rsidR="002D3ED7">
        <w:rPr>
          <w:rFonts w:ascii="Arial" w:hAnsi="Arial" w:cs="Arial"/>
          <w:sz w:val="22"/>
          <w:szCs w:val="22"/>
        </w:rPr>
        <w:t xml:space="preserve"> Narodowy</w:t>
      </w:r>
      <w:r w:rsidR="00E33A4B">
        <w:rPr>
          <w:rFonts w:ascii="Arial" w:hAnsi="Arial" w:cs="Arial"/>
          <w:sz w:val="22"/>
          <w:szCs w:val="22"/>
        </w:rPr>
        <w:t>m</w:t>
      </w:r>
      <w:r w:rsidR="002D3ED7">
        <w:rPr>
          <w:rFonts w:ascii="Arial" w:hAnsi="Arial" w:cs="Arial"/>
          <w:sz w:val="22"/>
          <w:szCs w:val="22"/>
        </w:rPr>
        <w:t xml:space="preserve"> Funduszem Zdrowia (</w:t>
      </w:r>
      <w:r>
        <w:rPr>
          <w:rFonts w:ascii="Arial" w:hAnsi="Arial" w:cs="Arial"/>
          <w:sz w:val="22"/>
          <w:szCs w:val="22"/>
        </w:rPr>
        <w:t>NFZ</w:t>
      </w:r>
      <w:r w:rsidR="002D3ED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25607B">
        <w:rPr>
          <w:rFonts w:ascii="Arial" w:hAnsi="Arial" w:cs="Arial"/>
          <w:sz w:val="22"/>
          <w:szCs w:val="22"/>
        </w:rPr>
        <w:t>w</w:t>
      </w:r>
      <w:r w:rsidR="001C65BA">
        <w:rPr>
          <w:rFonts w:ascii="Arial" w:hAnsi="Arial" w:cs="Arial"/>
          <w:sz w:val="22"/>
          <w:szCs w:val="22"/>
        </w:rPr>
        <w:t> </w:t>
      </w:r>
      <w:r w:rsidRPr="0025607B">
        <w:rPr>
          <w:rFonts w:ascii="Arial" w:hAnsi="Arial" w:cs="Arial"/>
          <w:sz w:val="22"/>
          <w:szCs w:val="22"/>
        </w:rPr>
        <w:t xml:space="preserve">trybie hospitalizacji/hospitalizacji planowej, hospitalizacji jednego dnia z zakresu: </w:t>
      </w:r>
    </w:p>
    <w:p w14:paraId="51B2143F" w14:textId="0E408C02" w:rsidR="00007C6E" w:rsidRPr="0025607B" w:rsidRDefault="00007C6E" w:rsidP="00C313F6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- onkologii klinicznej lub </w:t>
      </w:r>
    </w:p>
    <w:p w14:paraId="16855865" w14:textId="77777777" w:rsidR="00122BE8" w:rsidRDefault="00007C6E" w:rsidP="00122BE8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onkologii i hematologii dziecięcej</w:t>
      </w:r>
    </w:p>
    <w:p w14:paraId="4B20E3C0" w14:textId="2A29894F" w:rsidR="00007C6E" w:rsidRPr="0025607B" w:rsidRDefault="00007C6E" w:rsidP="00122BE8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oraz </w:t>
      </w:r>
    </w:p>
    <w:p w14:paraId="47CE19F6" w14:textId="77777777" w:rsidR="00007C6E" w:rsidRPr="0025607B" w:rsidRDefault="00007C6E" w:rsidP="00122BE8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- chirurgii onkologicznej lub </w:t>
      </w:r>
    </w:p>
    <w:p w14:paraId="48C6CAB5" w14:textId="77777777" w:rsidR="00007C6E" w:rsidRPr="002E5C25" w:rsidRDefault="00007C6E" w:rsidP="00122BE8">
      <w:pPr>
        <w:spacing w:before="0" w:after="0" w:line="360" w:lineRule="auto"/>
        <w:ind w:left="1080" w:hanging="371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chirurgii dziecięcej</w:t>
      </w:r>
      <w:r>
        <w:rPr>
          <w:rFonts w:ascii="Arial" w:hAnsi="Arial" w:cs="Arial"/>
          <w:sz w:val="22"/>
          <w:szCs w:val="22"/>
        </w:rPr>
        <w:t>,</w:t>
      </w:r>
    </w:p>
    <w:p w14:paraId="0D5B6184" w14:textId="7883D949" w:rsidR="00007C6E" w:rsidRPr="007162B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posiadanie akceleratora, którego wiek, liczony od momentu rozpoczęcia w danym podmiocie udzielania za jego pomocą świadczeń zdrowotnych do dnia </w:t>
      </w:r>
      <w:r w:rsidR="00AC152B">
        <w:rPr>
          <w:rFonts w:ascii="Arial" w:hAnsi="Arial" w:cs="Arial"/>
          <w:sz w:val="22"/>
          <w:szCs w:val="22"/>
        </w:rPr>
        <w:t>31.12.2021 r.</w:t>
      </w:r>
      <w:r w:rsidRPr="007162B5">
        <w:rPr>
          <w:rFonts w:ascii="Arial" w:hAnsi="Arial" w:cs="Arial"/>
          <w:sz w:val="22"/>
          <w:szCs w:val="22"/>
        </w:rPr>
        <w:t xml:space="preserve">, </w:t>
      </w:r>
      <w:r w:rsidR="00AC152B">
        <w:rPr>
          <w:rFonts w:ascii="Arial" w:hAnsi="Arial" w:cs="Arial"/>
          <w:sz w:val="22"/>
          <w:szCs w:val="22"/>
        </w:rPr>
        <w:t xml:space="preserve">będzie </w:t>
      </w:r>
      <w:r w:rsidRPr="007162B5">
        <w:rPr>
          <w:rFonts w:ascii="Arial" w:hAnsi="Arial" w:cs="Arial"/>
          <w:sz w:val="22"/>
          <w:szCs w:val="22"/>
        </w:rPr>
        <w:t>wynosi</w:t>
      </w:r>
      <w:r w:rsidR="00AC152B">
        <w:rPr>
          <w:rFonts w:ascii="Arial" w:hAnsi="Arial" w:cs="Arial"/>
          <w:sz w:val="22"/>
          <w:szCs w:val="22"/>
        </w:rPr>
        <w:t>ł</w:t>
      </w:r>
      <w:r w:rsidRPr="007162B5">
        <w:rPr>
          <w:rFonts w:ascii="Arial" w:hAnsi="Arial" w:cs="Arial"/>
          <w:sz w:val="22"/>
          <w:szCs w:val="22"/>
        </w:rPr>
        <w:t xml:space="preserve"> </w:t>
      </w:r>
      <w:r w:rsidR="009C493E">
        <w:rPr>
          <w:rFonts w:ascii="Arial" w:hAnsi="Arial" w:cs="Arial"/>
          <w:sz w:val="22"/>
          <w:szCs w:val="22"/>
        </w:rPr>
        <w:t xml:space="preserve">co najmniej </w:t>
      </w:r>
      <w:r w:rsidRPr="007162B5">
        <w:rPr>
          <w:rFonts w:ascii="Arial" w:hAnsi="Arial" w:cs="Arial"/>
          <w:sz w:val="22"/>
          <w:szCs w:val="22"/>
        </w:rPr>
        <w:t xml:space="preserve">10 lat </w:t>
      </w:r>
      <w:r w:rsidRPr="001311AB">
        <w:rPr>
          <w:rFonts w:ascii="Arial" w:hAnsi="Arial" w:cs="Arial"/>
          <w:sz w:val="22"/>
          <w:szCs w:val="22"/>
        </w:rPr>
        <w:t>(wg daty dziennej),</w:t>
      </w:r>
      <w:r w:rsidRPr="007162B5">
        <w:rPr>
          <w:rFonts w:ascii="Arial" w:hAnsi="Arial" w:cs="Arial"/>
          <w:sz w:val="22"/>
          <w:szCs w:val="22"/>
        </w:rPr>
        <w:t xml:space="preserve"> </w:t>
      </w:r>
    </w:p>
    <w:p w14:paraId="05B8BDAD" w14:textId="02FFA13D" w:rsidR="00007C6E" w:rsidRPr="0093233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realizacja świadczeń radioterapeutycznych w ramach kontraktu z NFZ </w:t>
      </w:r>
      <w:r w:rsidRPr="0093233B">
        <w:rPr>
          <w:rFonts w:ascii="Arial" w:hAnsi="Arial" w:cs="Arial"/>
          <w:sz w:val="22"/>
          <w:szCs w:val="22"/>
        </w:rPr>
        <w:t>w latach 201</w:t>
      </w:r>
      <w:r w:rsidR="00122BE8" w:rsidRPr="0093233B">
        <w:rPr>
          <w:rFonts w:ascii="Arial" w:hAnsi="Arial" w:cs="Arial"/>
          <w:sz w:val="22"/>
          <w:szCs w:val="22"/>
        </w:rPr>
        <w:t>8</w:t>
      </w:r>
      <w:r w:rsidRPr="0093233B">
        <w:rPr>
          <w:rFonts w:ascii="Arial" w:hAnsi="Arial" w:cs="Arial"/>
          <w:sz w:val="22"/>
          <w:szCs w:val="22"/>
        </w:rPr>
        <w:t>-20</w:t>
      </w:r>
      <w:r w:rsidR="00122BE8" w:rsidRPr="0093233B">
        <w:rPr>
          <w:rFonts w:ascii="Arial" w:hAnsi="Arial" w:cs="Arial"/>
          <w:sz w:val="22"/>
          <w:szCs w:val="22"/>
        </w:rPr>
        <w:t>20</w:t>
      </w:r>
      <w:r w:rsidRPr="0093233B">
        <w:rPr>
          <w:rFonts w:ascii="Arial" w:hAnsi="Arial" w:cs="Arial"/>
          <w:sz w:val="22"/>
          <w:szCs w:val="22"/>
        </w:rPr>
        <w:t>,</w:t>
      </w:r>
    </w:p>
    <w:p w14:paraId="1B515C95" w14:textId="7B0C84CA" w:rsidR="00007C6E" w:rsidRPr="007162B5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wskazanie średniego czasu oczekiwania pacjenta na procedurę napromieniania </w:t>
      </w:r>
      <w:r w:rsidRPr="0093233B">
        <w:rPr>
          <w:rFonts w:ascii="Arial" w:hAnsi="Arial" w:cs="Arial"/>
          <w:sz w:val="22"/>
          <w:szCs w:val="22"/>
        </w:rPr>
        <w:t>w </w:t>
      </w:r>
      <w:r w:rsidR="003109C9" w:rsidRPr="0093233B">
        <w:rPr>
          <w:rFonts w:ascii="Arial" w:hAnsi="Arial" w:cs="Arial"/>
          <w:sz w:val="22"/>
          <w:szCs w:val="22"/>
        </w:rPr>
        <w:t>20</w:t>
      </w:r>
      <w:r w:rsidR="001B240F">
        <w:rPr>
          <w:rFonts w:ascii="Arial" w:hAnsi="Arial" w:cs="Arial"/>
          <w:sz w:val="22"/>
          <w:szCs w:val="22"/>
        </w:rPr>
        <w:t>19</w:t>
      </w:r>
      <w:r w:rsidR="00AC152B">
        <w:rPr>
          <w:rFonts w:ascii="Arial" w:hAnsi="Arial" w:cs="Arial"/>
          <w:sz w:val="22"/>
          <w:szCs w:val="22"/>
        </w:rPr>
        <w:t xml:space="preserve"> </w:t>
      </w:r>
      <w:r w:rsidRPr="0093233B">
        <w:rPr>
          <w:rFonts w:ascii="Arial" w:hAnsi="Arial" w:cs="Arial"/>
          <w:sz w:val="22"/>
          <w:szCs w:val="22"/>
        </w:rPr>
        <w:t>r.</w:t>
      </w:r>
      <w:r w:rsidRPr="007162B5">
        <w:rPr>
          <w:rFonts w:ascii="Arial" w:hAnsi="Arial" w:cs="Arial"/>
          <w:sz w:val="22"/>
          <w:szCs w:val="22"/>
        </w:rPr>
        <w:t xml:space="preserve"> (w dniach)</w:t>
      </w:r>
      <w:r w:rsidR="00096224">
        <w:rPr>
          <w:rFonts w:ascii="Arial" w:hAnsi="Arial" w:cs="Arial"/>
          <w:sz w:val="22"/>
          <w:szCs w:val="22"/>
        </w:rPr>
        <w:t>,</w:t>
      </w:r>
    </w:p>
    <w:p w14:paraId="3FA512FA" w14:textId="77777777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wskazanie liczby godzin ekspozycji (tzw. </w:t>
      </w:r>
      <w:proofErr w:type="spellStart"/>
      <w:r w:rsidRPr="007162B5">
        <w:rPr>
          <w:rFonts w:ascii="Arial" w:hAnsi="Arial" w:cs="Arial"/>
          <w:sz w:val="22"/>
          <w:szCs w:val="22"/>
        </w:rPr>
        <w:t>beam</w:t>
      </w:r>
      <w:proofErr w:type="spellEnd"/>
      <w:r w:rsidRPr="007162B5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7162B5">
        <w:rPr>
          <w:rFonts w:ascii="Arial" w:hAnsi="Arial" w:cs="Arial"/>
          <w:sz w:val="22"/>
          <w:szCs w:val="22"/>
        </w:rPr>
        <w:t>hours</w:t>
      </w:r>
      <w:proofErr w:type="spellEnd"/>
      <w:r w:rsidRPr="007162B5">
        <w:rPr>
          <w:rFonts w:ascii="Arial" w:hAnsi="Arial" w:cs="Arial"/>
          <w:sz w:val="22"/>
          <w:szCs w:val="22"/>
        </w:rPr>
        <w:t>) dla akceleratora wymagającego wymiany,</w:t>
      </w:r>
    </w:p>
    <w:p w14:paraId="59EEDD2F" w14:textId="259117C4" w:rsidR="00007C6E" w:rsidRPr="0093233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007C6E">
        <w:rPr>
          <w:rFonts w:ascii="Arial" w:hAnsi="Arial" w:cs="Arial"/>
          <w:sz w:val="22"/>
          <w:szCs w:val="22"/>
        </w:rPr>
        <w:t xml:space="preserve">wskazanie średniej liczby godzin pracy tygodniowo (uwzględniając 7 dni w tygodniu) </w:t>
      </w:r>
      <w:r w:rsidR="004D7901" w:rsidRPr="00007C6E">
        <w:rPr>
          <w:rFonts w:ascii="Arial" w:hAnsi="Arial" w:cs="Arial"/>
          <w:sz w:val="22"/>
          <w:szCs w:val="22"/>
        </w:rPr>
        <w:t>w</w:t>
      </w:r>
      <w:r w:rsidR="004D7901">
        <w:rPr>
          <w:rFonts w:ascii="Arial" w:hAnsi="Arial" w:cs="Arial"/>
          <w:sz w:val="22"/>
          <w:szCs w:val="22"/>
        </w:rPr>
        <w:t> </w:t>
      </w:r>
      <w:r w:rsidR="00CB0578" w:rsidRPr="0093233B">
        <w:rPr>
          <w:rFonts w:ascii="Arial" w:hAnsi="Arial" w:cs="Arial"/>
          <w:sz w:val="22"/>
          <w:szCs w:val="22"/>
        </w:rPr>
        <w:t>20</w:t>
      </w:r>
      <w:r w:rsidR="00335C46">
        <w:rPr>
          <w:rFonts w:ascii="Arial" w:hAnsi="Arial" w:cs="Arial"/>
          <w:sz w:val="22"/>
          <w:szCs w:val="22"/>
        </w:rPr>
        <w:t>19</w:t>
      </w:r>
      <w:r w:rsidR="00CB0578" w:rsidRPr="0093233B">
        <w:rPr>
          <w:rFonts w:ascii="Arial" w:hAnsi="Arial" w:cs="Arial"/>
          <w:sz w:val="22"/>
          <w:szCs w:val="22"/>
        </w:rPr>
        <w:t xml:space="preserve"> </w:t>
      </w:r>
      <w:r w:rsidRPr="0093233B">
        <w:rPr>
          <w:rFonts w:ascii="Arial" w:hAnsi="Arial" w:cs="Arial"/>
          <w:sz w:val="22"/>
          <w:szCs w:val="22"/>
        </w:rPr>
        <w:t>r</w:t>
      </w:r>
      <w:r w:rsidRPr="00007C6E">
        <w:rPr>
          <w:rFonts w:ascii="Arial" w:hAnsi="Arial" w:cs="Arial"/>
          <w:sz w:val="22"/>
          <w:szCs w:val="22"/>
        </w:rPr>
        <w:t>. akceleratora wymagającego wymiany</w:t>
      </w:r>
      <w:r w:rsidR="00096224">
        <w:rPr>
          <w:rFonts w:ascii="Arial" w:hAnsi="Arial" w:cs="Arial"/>
          <w:sz w:val="22"/>
          <w:szCs w:val="22"/>
        </w:rPr>
        <w:t>.</w:t>
      </w:r>
    </w:p>
    <w:p w14:paraId="61DFF9E9" w14:textId="77777777" w:rsidR="0093233B" w:rsidRPr="00007C6E" w:rsidRDefault="0093233B" w:rsidP="0093233B">
      <w:pPr>
        <w:suppressAutoHyphens/>
        <w:spacing w:before="0" w:after="0" w:line="360" w:lineRule="auto"/>
        <w:ind w:left="709"/>
        <w:jc w:val="both"/>
      </w:pPr>
    </w:p>
    <w:p w14:paraId="7E879726" w14:textId="7473E53B" w:rsidR="00A3697F" w:rsidRDefault="0083076F" w:rsidP="00007C6E">
      <w:pPr>
        <w:pStyle w:val="Nagwek2"/>
        <w:numPr>
          <w:ilvl w:val="0"/>
          <w:numId w:val="35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 z późn. zm.).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11F8692A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trzeciej kolejności oceniane jest </w:t>
      </w:r>
      <w:r w:rsidRPr="00122BE8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007C6E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5553370E" w14:textId="3FBB76D1" w:rsidR="00007C6E" w:rsidRPr="001D24B1" w:rsidRDefault="00007C6E" w:rsidP="00004F91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>
        <w:rPr>
          <w:rFonts w:ascii="Arial" w:hAnsi="Arial" w:cs="Arial"/>
          <w:sz w:val="22"/>
          <w:szCs w:val="22"/>
        </w:rPr>
        <w:t>.</w:t>
      </w:r>
    </w:p>
    <w:p w14:paraId="15CA0DF7" w14:textId="77777777" w:rsidR="004D7901" w:rsidRPr="00004F91" w:rsidRDefault="004D7901" w:rsidP="001D24B1">
      <w:pPr>
        <w:spacing w:before="0" w:line="360" w:lineRule="auto"/>
        <w:ind w:left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A3B67E" w14:textId="53FDEB1E" w:rsidR="00B142BE" w:rsidRDefault="00491D8C" w:rsidP="00004F91">
      <w:pPr>
        <w:pStyle w:val="Nagwek2"/>
        <w:numPr>
          <w:ilvl w:val="0"/>
          <w:numId w:val="35"/>
        </w:numPr>
        <w:spacing w:before="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KRYTERIA OCENY OFERT</w:t>
      </w:r>
    </w:p>
    <w:p w14:paraId="3C46969B" w14:textId="7076192B" w:rsidR="00004F91" w:rsidRPr="004F3751" w:rsidRDefault="00004F91" w:rsidP="00004F91">
      <w:pPr>
        <w:numPr>
          <w:ilvl w:val="0"/>
          <w:numId w:val="46"/>
        </w:numPr>
        <w:suppressAutoHyphens/>
        <w:spacing w:before="6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Liczba mieszkańców województwa właściwego dla siedziby oferenta, przypadająca na 1 akcelerator w danym województwie </w:t>
      </w:r>
      <w:r w:rsidRPr="004F3751">
        <w:rPr>
          <w:rFonts w:ascii="Arial" w:hAnsi="Arial" w:cs="Arial"/>
          <w:sz w:val="22"/>
          <w:szCs w:val="22"/>
        </w:rPr>
        <w:t xml:space="preserve">według </w:t>
      </w:r>
      <w:r w:rsidR="0093233B" w:rsidRPr="004F3751">
        <w:rPr>
          <w:rFonts w:ascii="Arial" w:hAnsi="Arial" w:cs="Arial"/>
          <w:sz w:val="22"/>
          <w:szCs w:val="22"/>
        </w:rPr>
        <w:t>danych</w:t>
      </w:r>
      <w:r w:rsidRPr="004F3751">
        <w:rPr>
          <w:rFonts w:ascii="Arial" w:hAnsi="Arial" w:cs="Arial"/>
          <w:sz w:val="22"/>
          <w:szCs w:val="22"/>
        </w:rPr>
        <w:t xml:space="preserve"> Konsultanta krajowego w dziedzinie radioterapii onkologicznej </w:t>
      </w:r>
      <w:r w:rsidR="0093233B" w:rsidRPr="004F3751">
        <w:rPr>
          <w:rFonts w:ascii="Arial" w:hAnsi="Arial" w:cs="Arial"/>
          <w:sz w:val="22"/>
          <w:szCs w:val="22"/>
        </w:rPr>
        <w:t xml:space="preserve">na temat stanu radioterapii w Polsce za 2020 r. </w:t>
      </w:r>
      <w:r w:rsidRPr="004F3751">
        <w:rPr>
          <w:rFonts w:ascii="Arial" w:hAnsi="Arial" w:cs="Arial"/>
          <w:sz w:val="22"/>
          <w:szCs w:val="22"/>
        </w:rPr>
        <w:t>(0 - 7 pkt.).</w:t>
      </w:r>
      <w:r w:rsidR="00CB0578" w:rsidRPr="004F3751">
        <w:rPr>
          <w:rFonts w:ascii="Arial" w:hAnsi="Arial" w:cs="Arial"/>
          <w:sz w:val="22"/>
          <w:szCs w:val="22"/>
        </w:rPr>
        <w:t xml:space="preserve"> </w:t>
      </w:r>
    </w:p>
    <w:p w14:paraId="7DB086F8" w14:textId="77777777" w:rsidR="0093233B" w:rsidRPr="00C75A89" w:rsidRDefault="0093233B" w:rsidP="0093233B">
      <w:pPr>
        <w:suppressAutoHyphens/>
        <w:spacing w:before="60" w:after="0" w:line="360" w:lineRule="auto"/>
        <w:ind w:left="360"/>
        <w:jc w:val="both"/>
        <w:rPr>
          <w:highlight w:val="yellow"/>
        </w:rPr>
      </w:pPr>
    </w:p>
    <w:p w14:paraId="7B0C9418" w14:textId="7618CD54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lastRenderedPageBreak/>
        <w:t xml:space="preserve">Liczba lat pracy akceleratora wymagającego wymiany, liczona od momentu rozpoczęcia eksploatacji w danym podmiocie leczniczym do dnia </w:t>
      </w:r>
      <w:r w:rsidR="00C45009">
        <w:rPr>
          <w:rFonts w:ascii="Arial" w:hAnsi="Arial" w:cs="Arial"/>
          <w:sz w:val="22"/>
          <w:szCs w:val="22"/>
        </w:rPr>
        <w:t>31.12.2021 r.</w:t>
      </w:r>
      <w:r w:rsidRPr="00C67D84">
        <w:rPr>
          <w:rFonts w:ascii="Arial" w:hAnsi="Arial" w:cs="Arial"/>
          <w:sz w:val="22"/>
          <w:szCs w:val="22"/>
        </w:rPr>
        <w:t xml:space="preserve"> </w:t>
      </w:r>
      <w:r w:rsidRPr="004F3751">
        <w:rPr>
          <w:rFonts w:ascii="Arial" w:hAnsi="Arial" w:cs="Arial"/>
          <w:sz w:val="22"/>
          <w:szCs w:val="22"/>
        </w:rPr>
        <w:t>(0 – 10 pkt.)</w:t>
      </w:r>
      <w:r w:rsidR="005B055F" w:rsidRPr="004F3751">
        <w:rPr>
          <w:rFonts w:ascii="Arial" w:hAnsi="Arial" w:cs="Arial"/>
          <w:sz w:val="22"/>
          <w:szCs w:val="22"/>
        </w:rPr>
        <w:t xml:space="preserve"> </w:t>
      </w:r>
    </w:p>
    <w:p w14:paraId="2C9A4A1E" w14:textId="77777777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Liczba godzin ekspozycji (tzw. </w:t>
      </w:r>
      <w:proofErr w:type="spellStart"/>
      <w:r w:rsidRPr="00C67D84">
        <w:rPr>
          <w:rFonts w:ascii="Arial" w:hAnsi="Arial" w:cs="Arial"/>
          <w:sz w:val="22"/>
          <w:szCs w:val="22"/>
        </w:rPr>
        <w:t>beam</w:t>
      </w:r>
      <w:proofErr w:type="spellEnd"/>
      <w:r w:rsidRPr="00C67D84">
        <w:rPr>
          <w:rFonts w:ascii="Arial" w:hAnsi="Arial" w:cs="Arial"/>
          <w:sz w:val="22"/>
          <w:szCs w:val="22"/>
        </w:rPr>
        <w:t xml:space="preserve">-on </w:t>
      </w:r>
      <w:proofErr w:type="spellStart"/>
      <w:r w:rsidRPr="00C67D84">
        <w:rPr>
          <w:rFonts w:ascii="Arial" w:hAnsi="Arial" w:cs="Arial"/>
          <w:sz w:val="22"/>
          <w:szCs w:val="22"/>
        </w:rPr>
        <w:t>hours</w:t>
      </w:r>
      <w:proofErr w:type="spellEnd"/>
      <w:r w:rsidRPr="00C67D84">
        <w:rPr>
          <w:rFonts w:ascii="Arial" w:hAnsi="Arial" w:cs="Arial"/>
          <w:sz w:val="22"/>
          <w:szCs w:val="22"/>
        </w:rPr>
        <w:t>) dla akceleratora wymagającego wymiany (0 – 7 pkt.).</w:t>
      </w:r>
    </w:p>
    <w:p w14:paraId="361A1BDE" w14:textId="6CDD8E6A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Liczba wykonanych procedur napromieniania w ramach lecznictwa stacjonarnego i ambulatoryjnego łącznie w latach </w:t>
      </w:r>
      <w:r w:rsidRPr="004F3751">
        <w:rPr>
          <w:rFonts w:ascii="Arial" w:hAnsi="Arial" w:cs="Arial"/>
          <w:sz w:val="22"/>
          <w:szCs w:val="22"/>
        </w:rPr>
        <w:t>20</w:t>
      </w:r>
      <w:r w:rsidR="00C75A89" w:rsidRPr="004F3751">
        <w:rPr>
          <w:rFonts w:ascii="Arial" w:hAnsi="Arial" w:cs="Arial"/>
          <w:sz w:val="22"/>
          <w:szCs w:val="22"/>
        </w:rPr>
        <w:t>18</w:t>
      </w:r>
      <w:r w:rsidR="00C45009">
        <w:rPr>
          <w:rFonts w:ascii="Arial" w:hAnsi="Arial" w:cs="Arial"/>
          <w:sz w:val="22"/>
          <w:szCs w:val="22"/>
        </w:rPr>
        <w:t xml:space="preserve"> – </w:t>
      </w:r>
      <w:r w:rsidRPr="004F3751">
        <w:rPr>
          <w:rFonts w:ascii="Arial" w:hAnsi="Arial" w:cs="Arial"/>
          <w:sz w:val="22"/>
          <w:szCs w:val="22"/>
        </w:rPr>
        <w:t>20</w:t>
      </w:r>
      <w:r w:rsidR="00C75A89" w:rsidRPr="004F3751">
        <w:rPr>
          <w:rFonts w:ascii="Arial" w:hAnsi="Arial" w:cs="Arial"/>
          <w:sz w:val="22"/>
          <w:szCs w:val="22"/>
        </w:rPr>
        <w:t>20</w:t>
      </w:r>
      <w:r w:rsidRPr="00C67D84">
        <w:rPr>
          <w:rFonts w:ascii="Arial" w:hAnsi="Arial" w:cs="Arial"/>
          <w:sz w:val="22"/>
          <w:szCs w:val="22"/>
        </w:rPr>
        <w:t xml:space="preserve"> (1-5 pkt.).</w:t>
      </w:r>
    </w:p>
    <w:p w14:paraId="22ABEB9E" w14:textId="7B87D9D4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Średni czas oczekiwania pacjenta na procedurę napromieniania </w:t>
      </w:r>
      <w:r w:rsidRPr="004F3751">
        <w:rPr>
          <w:rFonts w:ascii="Arial" w:hAnsi="Arial" w:cs="Arial"/>
          <w:sz w:val="22"/>
          <w:szCs w:val="22"/>
        </w:rPr>
        <w:t>w 20</w:t>
      </w:r>
      <w:r w:rsidR="009036CF">
        <w:rPr>
          <w:rFonts w:ascii="Arial" w:hAnsi="Arial" w:cs="Arial"/>
          <w:sz w:val="22"/>
          <w:szCs w:val="22"/>
        </w:rPr>
        <w:t>19</w:t>
      </w:r>
      <w:r w:rsidRPr="004F3751">
        <w:rPr>
          <w:rFonts w:ascii="Arial" w:hAnsi="Arial" w:cs="Arial"/>
          <w:sz w:val="22"/>
          <w:szCs w:val="22"/>
        </w:rPr>
        <w:t xml:space="preserve"> r.</w:t>
      </w:r>
      <w:r w:rsidRPr="00C67D84">
        <w:rPr>
          <w:rFonts w:ascii="Arial" w:hAnsi="Arial" w:cs="Arial"/>
          <w:sz w:val="22"/>
          <w:szCs w:val="22"/>
        </w:rPr>
        <w:t xml:space="preserve"> (1 – 3 pkt.).</w:t>
      </w:r>
    </w:p>
    <w:p w14:paraId="387AC951" w14:textId="358D2095" w:rsidR="00004F91" w:rsidRPr="00C67D84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Średnia </w:t>
      </w:r>
      <w:bookmarkStart w:id="3" w:name="_Hlk34316244"/>
      <w:r w:rsidRPr="00C67D84">
        <w:rPr>
          <w:rFonts w:ascii="Arial" w:hAnsi="Arial" w:cs="Arial"/>
          <w:sz w:val="22"/>
          <w:szCs w:val="22"/>
        </w:rPr>
        <w:t xml:space="preserve">liczba godzin pracy tygodniowo (uwzględniając 7 dni w tygodniu) </w:t>
      </w:r>
      <w:r w:rsidRPr="004F3751">
        <w:rPr>
          <w:rFonts w:ascii="Arial" w:hAnsi="Arial" w:cs="Arial"/>
          <w:sz w:val="22"/>
          <w:szCs w:val="22"/>
        </w:rPr>
        <w:t xml:space="preserve">w </w:t>
      </w:r>
      <w:r w:rsidR="00C75A89" w:rsidRPr="004F3751">
        <w:rPr>
          <w:rFonts w:ascii="Arial" w:hAnsi="Arial" w:cs="Arial"/>
          <w:sz w:val="22"/>
          <w:szCs w:val="22"/>
        </w:rPr>
        <w:t>20</w:t>
      </w:r>
      <w:r w:rsidR="009036CF">
        <w:rPr>
          <w:rFonts w:ascii="Arial" w:hAnsi="Arial" w:cs="Arial"/>
          <w:sz w:val="22"/>
          <w:szCs w:val="22"/>
        </w:rPr>
        <w:t>19</w:t>
      </w:r>
      <w:r w:rsidRPr="004F3751">
        <w:rPr>
          <w:rFonts w:ascii="Arial" w:hAnsi="Arial" w:cs="Arial"/>
          <w:sz w:val="22"/>
          <w:szCs w:val="22"/>
        </w:rPr>
        <w:t xml:space="preserve"> r</w:t>
      </w:r>
      <w:r w:rsidRPr="00C67D84">
        <w:rPr>
          <w:rFonts w:ascii="Arial" w:hAnsi="Arial" w:cs="Arial"/>
          <w:sz w:val="22"/>
          <w:szCs w:val="22"/>
        </w:rPr>
        <w:t xml:space="preserve">. akceleratora wymagającego wymiany </w:t>
      </w:r>
      <w:bookmarkEnd w:id="3"/>
      <w:r w:rsidRPr="00C67D84">
        <w:rPr>
          <w:rFonts w:ascii="Arial" w:hAnsi="Arial" w:cs="Arial"/>
          <w:sz w:val="22"/>
          <w:szCs w:val="22"/>
        </w:rPr>
        <w:t>(0 – 5 pkt.).</w:t>
      </w:r>
    </w:p>
    <w:p w14:paraId="0740976D" w14:textId="77777777" w:rsidR="00004F91" w:rsidRPr="00004F91" w:rsidRDefault="00004F91" w:rsidP="00004F91">
      <w:pPr>
        <w:ind w:left="142"/>
      </w:pP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4" w:name="_Hlk60146905"/>
    </w:p>
    <w:p w14:paraId="4DA4C659" w14:textId="77777777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3EAFC6AA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44C39585" w14:textId="24DFD26B" w:rsidR="00004F9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uzyskania przez różnych oferentów jednakowej liczby punktów, kryterium rozstrzygającym będzie </w:t>
      </w:r>
      <w:r>
        <w:rPr>
          <w:rFonts w:ascii="Arial" w:hAnsi="Arial" w:cs="Arial"/>
          <w:bCs/>
          <w:sz w:val="22"/>
          <w:szCs w:val="22"/>
        </w:rPr>
        <w:t xml:space="preserve">liczba godzin ekspozycji akceleratora, </w:t>
      </w:r>
      <w:r>
        <w:rPr>
          <w:rFonts w:ascii="Arial" w:hAnsi="Arial" w:cs="Arial"/>
          <w:sz w:val="22"/>
          <w:szCs w:val="22"/>
        </w:rPr>
        <w:t xml:space="preserve">wymagającego wymiany, </w:t>
      </w:r>
      <w:r>
        <w:rPr>
          <w:rFonts w:ascii="Arial" w:hAnsi="Arial" w:cs="Arial"/>
          <w:bCs/>
          <w:sz w:val="22"/>
          <w:szCs w:val="22"/>
        </w:rPr>
        <w:t>a następnie</w:t>
      </w:r>
      <w:r>
        <w:rPr>
          <w:rFonts w:ascii="Arial" w:hAnsi="Arial" w:cs="Arial"/>
          <w:sz w:val="22"/>
          <w:szCs w:val="22"/>
        </w:rPr>
        <w:t xml:space="preserve"> liczba mieszkańców województwa właściwego dla siedziby oferenta przypadająca na 1 akcelerator w danym województwie.</w:t>
      </w:r>
    </w:p>
    <w:p w14:paraId="39980736" w14:textId="77777777" w:rsidR="004F3751" w:rsidRPr="004F3751" w:rsidRDefault="004F375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4"/>
    <w:p w14:paraId="3901E0E3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81D28BA" w14:textId="77777777" w:rsidR="00004F91" w:rsidRPr="004F375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31B02D41" w14:textId="091157B1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35F78007" w:rsidR="00004F91" w:rsidRPr="00322B1F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w zakresie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radioterapii zawartej z publicznym płatnikiem,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 terminie nie później niż do dnia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BF0186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0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BF0186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AF36E4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AF36E4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73DC28B9" w14:textId="6E64DDF6" w:rsidR="00004F91" w:rsidRPr="00322B1F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świadczeń zdrowotnych na podstawie umowy o udzielanie świadczeń opieki zdrowotnej finansowanych ze środków publicznych w zakresie radioterapii zawartej z publicznym płatnikiem w terminie do dnia 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="00BF0186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0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F0186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będzie skutkowało koniecznością zwrotu całości otrzymanych z Ministerstwa Zdrowia środków finansowych na zakup danego sprzętu.</w:t>
      </w:r>
    </w:p>
    <w:p w14:paraId="6013441B" w14:textId="1CF75134" w:rsidR="00004F91" w:rsidRPr="00322B1F" w:rsidRDefault="00AF36E4" w:rsidP="00AF36E4">
      <w:pPr>
        <w:pStyle w:val="Akapitzlist"/>
        <w:numPr>
          <w:ilvl w:val="0"/>
          <w:numId w:val="6"/>
        </w:numPr>
        <w:spacing w:before="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dokona zakupu akceleratora w trybie ustawy z dnia 11 </w:t>
      </w:r>
      <w:r w:rsidR="00A4237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września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2019 r. – Prawo zamówień publicznych (Dz. U. z 2019 r. poz. 1843, z późn. zm.). </w:t>
      </w:r>
    </w:p>
    <w:p w14:paraId="5E28A63C" w14:textId="78F34714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do Ministerstwa Zdrowia,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do dnia 1</w:t>
      </w:r>
      <w:r w:rsidR="0062420B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62420B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października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</w:t>
      </w:r>
      <w:r w:rsidR="00B83A7D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r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  <w:r w:rsidRPr="0097654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587E3140" w14:textId="73EDC6FA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</w:t>
      </w:r>
      <w:r w:rsidR="00B15879"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1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publicznego, co najmniej w 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p w14:paraId="7C343BD6" w14:textId="65C25C97" w:rsidR="00004F91" w:rsidRPr="00004F91" w:rsidRDefault="0056457D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od rozpoczęcia udzielania świadczeń zdrowotnych na podstawie umowy o udzielanie świadczeń opieki zdrowotnej finansowanych ze środków publicznych zawartej z publicznym płatnikiem za pomocą zakupionego akceleratora, do wycofania z użytkowania (nie będą za jego pomocą udzielane świadczenia zdrowotne dla pacjentów zarówno przez oferenta, jak i inne podmioty) akceleratora wskazanego w ofercie konkursowej do wymiany.</w:t>
      </w:r>
    </w:p>
    <w:p w14:paraId="7AE88DE7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>Niewycofanie z użytkowania akceleratora wskazanego do wymiany będzie skutkowało koniecznością zwrotu całości otrzymanych na podstawie umowy środków finansowych na zakup danego sprzętu.</w:t>
      </w:r>
    </w:p>
    <w:p w14:paraId="4698DF36" w14:textId="2586F803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Akcelerator dofinansowany przez Ministra Zdrowia w ramach zadania Narodowej Strategii Onkologicznej pn.: </w:t>
      </w:r>
      <w:r w:rsidR="00B83A7D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B83A7D">
        <w:rPr>
          <w:rFonts w:ascii="Arial" w:hAnsi="Arial" w:cs="Arial"/>
          <w:b/>
          <w:bCs/>
          <w:sz w:val="22"/>
          <w:szCs w:val="22"/>
        </w:rPr>
        <w:t xml:space="preserve">” </w:t>
      </w:r>
      <w:r w:rsidR="00AB5FB1">
        <w:rPr>
          <w:rFonts w:ascii="Arial" w:hAnsi="Arial" w:cs="Arial"/>
          <w:b/>
          <w:bCs/>
          <w:sz w:val="22"/>
          <w:szCs w:val="22"/>
        </w:rPr>
        <w:t>–</w:t>
      </w:r>
      <w:r w:rsidR="00B8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5517CD">
        <w:rPr>
          <w:rFonts w:ascii="Arial" w:hAnsi="Arial" w:cs="Arial"/>
          <w:sz w:val="22"/>
          <w:szCs w:val="22"/>
        </w:rPr>
        <w:t xml:space="preserve">wymiana akceleratorów </w:t>
      </w:r>
      <w:r w:rsidR="00AB5FB1">
        <w:rPr>
          <w:rFonts w:ascii="Arial" w:hAnsi="Arial" w:cs="Arial"/>
          <w:sz w:val="22"/>
          <w:szCs w:val="22"/>
        </w:rPr>
        <w:t xml:space="preserve">– II edycja </w:t>
      </w:r>
      <w:r w:rsidR="00B83A7D" w:rsidRPr="005517CD">
        <w:rPr>
          <w:rFonts w:ascii="Arial" w:hAnsi="Arial" w:cs="Arial"/>
          <w:sz w:val="22"/>
          <w:szCs w:val="22"/>
        </w:rPr>
        <w:t>w</w:t>
      </w:r>
      <w:r w:rsidR="001C65BA">
        <w:rPr>
          <w:rFonts w:ascii="Arial" w:hAnsi="Arial" w:cs="Arial"/>
          <w:sz w:val="22"/>
          <w:szCs w:val="22"/>
        </w:rPr>
        <w:t> </w:t>
      </w:r>
      <w:r w:rsidR="00B83A7D" w:rsidRPr="005517CD">
        <w:rPr>
          <w:rFonts w:ascii="Arial" w:hAnsi="Arial" w:cs="Arial"/>
          <w:sz w:val="22"/>
          <w:szCs w:val="22"/>
        </w:rPr>
        <w:t>2021</w:t>
      </w:r>
      <w:r w:rsidR="00B83A7D">
        <w:rPr>
          <w:rFonts w:ascii="Arial" w:hAnsi="Arial" w:cs="Arial"/>
          <w:sz w:val="22"/>
          <w:szCs w:val="22"/>
        </w:rPr>
        <w:t xml:space="preserve"> r.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nie może jednocześnie być przedmiotem dofinansowania ze środków europejskich. </w:t>
      </w:r>
    </w:p>
    <w:p w14:paraId="0F6DE547" w14:textId="076E4E4A" w:rsidR="00B83A7D" w:rsidRPr="00B83A7D" w:rsidRDefault="00B83A7D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BC341" wp14:editId="1CCC7064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6C9" w14:textId="7A4C5885" w:rsidR="00B83A7D" w:rsidRPr="00B83A7D" w:rsidRDefault="00B83A7D" w:rsidP="00B83A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BC341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145AC6C9" w14:textId="7A4C5885" w:rsidR="00B83A7D" w:rsidRPr="00B83A7D" w:rsidRDefault="00B83A7D" w:rsidP="00B83A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Po </w:t>
      </w:r>
      <w:r w:rsidR="00967C99"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 w:rsidR="00AF7927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u</w:t>
      </w:r>
      <w:r w:rsidR="00D750E7" w:rsidRPr="00967C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komisji konkursowej, na stronie internetowej Ministerstwa Zdrowia w zakładce dotyczącej przedmiotowego konkursu ofert, zamieszczona zostanie informacja o liście ofert, które wpłynęły w ramach postępowania, celem umożliwienia weryfikacji wpływu oferty do urzędu. </w:t>
      </w:r>
    </w:p>
    <w:p w14:paraId="05E00B3C" w14:textId="5E29D78D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5" w:name="_Hlk62733156"/>
    </w:p>
    <w:p w14:paraId="304C2439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1B94761F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3173ED2A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5"/>
    <w:p w14:paraId="3B7FE347" w14:textId="49A92DF4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6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6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7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7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 xml:space="preserve">przypadku niedotrzymania tego terminu oferta podlega odrzuceniu.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Nie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343EE725" w14:textId="103FC10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możliwość </w:t>
      </w:r>
      <w:r w:rsidRPr="00E753FE">
        <w:rPr>
          <w:rFonts w:ascii="Arial" w:eastAsia="Times New Roman" w:hAnsi="Arial" w:cs="Arial"/>
          <w:b/>
          <w:bCs/>
          <w:sz w:val="22"/>
          <w:szCs w:val="18"/>
          <w:lang w:val="x-none"/>
        </w:rPr>
        <w:t>przesunięcia terminu składania ofert lub terminu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 uzupełnienia braków formalnych, odwołania konkursu lub unieważnienia konkursu. Informacja o</w:t>
      </w:r>
      <w:r w:rsidRPr="00004F91">
        <w:rPr>
          <w:rFonts w:ascii="Arial" w:eastAsia="Times New Roman" w:hAnsi="Arial" w:cs="Arial"/>
          <w:b/>
          <w:bCs/>
          <w:sz w:val="22"/>
          <w:szCs w:val="18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>przesunięciu terminu składania ofert, uzupełnienia braków formalnych, odwołaniu konkursu lub unieważnieniu konkursu jest</w:t>
      </w:r>
      <w:r w:rsidRPr="00E753FE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D750E7" w:rsidRPr="00E753FE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>na stronie internetowej urzędu obsługującego ministra właściwego do spraw zdrowia.</w:t>
      </w:r>
    </w:p>
    <w:p w14:paraId="6C3653CD" w14:textId="438CD15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Lista ofert spełniających warunki progowe </w:t>
      </w:r>
      <w:r w:rsidRPr="00004F91">
        <w:rPr>
          <w:rFonts w:ascii="Arial" w:eastAsia="Times New Roman" w:hAnsi="Arial" w:cs="Arial"/>
          <w:sz w:val="22"/>
          <w:szCs w:val="18"/>
        </w:rPr>
        <w:t xml:space="preserve">i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formalne</w:t>
      </w:r>
      <w:r w:rsidR="00D750E7">
        <w:rPr>
          <w:rFonts w:ascii="Arial" w:eastAsia="Times New Roman" w:hAnsi="Arial" w:cs="Arial"/>
          <w:sz w:val="22"/>
          <w:szCs w:val="18"/>
        </w:rPr>
        <w:t xml:space="preserve">, </w:t>
      </w:r>
      <w:r w:rsidR="00D750E7" w:rsidRPr="00E753FE">
        <w:rPr>
          <w:rFonts w:ascii="Arial" w:hAnsi="Arial" w:cs="Arial"/>
          <w:color w:val="000000" w:themeColor="text1"/>
          <w:sz w:val="22"/>
          <w:szCs w:val="22"/>
        </w:rPr>
        <w:t>a także lista ofert złożonych po upływie terminu</w:t>
      </w:r>
      <w:r w:rsidR="00D750E7" w:rsidRPr="00E753F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zostanie umieszczona na stronie internetowej urzędu obsługującego ministra właściwego do spraw zdrowia i stronie podmiotowej Biuletynu Informacji Publicznej.</w:t>
      </w:r>
    </w:p>
    <w:p w14:paraId="7B39C5BF" w14:textId="7A54D084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 w:rsidR="001C65BA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że o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odrzuceniu.</w:t>
      </w:r>
    </w:p>
    <w:p w14:paraId="0852A67C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65C9A5A8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03E50A3B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04C63801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B49C3F0" w14:textId="77777777" w:rsid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27EFE92" w14:textId="2670BE91" w:rsidR="009D1F5C" w:rsidRPr="00C20969" w:rsidRDefault="00004F91" w:rsidP="00C20969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nr</w:t>
      </w:r>
      <w:r w:rsidRPr="00004F91">
        <w:rPr>
          <w:rFonts w:ascii="Arial" w:eastAsia="Times New Roman" w:hAnsi="Arial" w:cs="Arial"/>
          <w:color w:val="2F5496"/>
          <w:sz w:val="22"/>
          <w:szCs w:val="18"/>
          <w:lang w:val="x-none" w:eastAsia="zh-CN"/>
        </w:rPr>
        <w:t xml:space="preserve"> </w:t>
      </w:r>
      <w:r w:rsidR="001B3D70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882-358-851,</w:t>
      </w:r>
      <w:r w:rsidR="009D1F5C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880-340-014</w:t>
      </w:r>
      <w:r w:rsidR="009D1F5C" w:rsidRPr="0035341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, </w:t>
      </w:r>
      <w:r w:rsidR="00574AD5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882-364-935</w:t>
      </w:r>
      <w:r w:rsidR="00574AD5" w:rsidRPr="00353419">
        <w:rPr>
          <w:rFonts w:ascii="Arial" w:eastAsia="Times New Roman" w:hAnsi="Arial" w:cs="Arial"/>
          <w:color w:val="000000" w:themeColor="text1"/>
          <w:lang w:eastAsia="zh-CN"/>
        </w:rPr>
        <w:t xml:space="preserve">, </w:t>
      </w:r>
      <w:r w:rsidR="00C20969" w:rsidRPr="0035341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880-340-011</w:t>
      </w:r>
      <w:r w:rsidR="00C20969" w:rsidRPr="0035341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>w formie pliku z 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194B822A" w14:textId="66764697" w:rsidR="00004F91" w:rsidRPr="009D1F5C" w:rsidRDefault="00004F91" w:rsidP="009D1F5C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>do ogłoszenia stanowi informację o ogólnych warunkach umowy jaka zostanie zawarta z wybranymi w konkursie realizatorami zadania.</w:t>
      </w:r>
    </w:p>
    <w:p w14:paraId="7A527743" w14:textId="76FC3898" w:rsidR="0030720D" w:rsidRPr="00004F91" w:rsidRDefault="0030720D" w:rsidP="00004F91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  <w:lang w:val="x-none"/>
        </w:rPr>
      </w:pPr>
    </w:p>
    <w:sectPr w:rsidR="0030720D" w:rsidRPr="00004F91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DDD0" w14:textId="77777777" w:rsidR="00B31773" w:rsidRDefault="00B31773" w:rsidP="00FD155E">
      <w:r>
        <w:separator/>
      </w:r>
    </w:p>
  </w:endnote>
  <w:endnote w:type="continuationSeparator" w:id="0">
    <w:p w14:paraId="39606EAF" w14:textId="77777777" w:rsidR="00B31773" w:rsidRDefault="00B31773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43032" w14:textId="77777777" w:rsidR="00B31773" w:rsidRDefault="00B31773" w:rsidP="00FD155E">
      <w:r>
        <w:separator/>
      </w:r>
    </w:p>
  </w:footnote>
  <w:footnote w:type="continuationSeparator" w:id="0">
    <w:p w14:paraId="2BC4130C" w14:textId="77777777" w:rsidR="00B31773" w:rsidRDefault="00B31773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3F325736" w14:textId="49C93A3A" w:rsidR="004C30E5" w:rsidRPr="000224FB" w:rsidRDefault="004C30E5" w:rsidP="004C30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 w:rsidR="00E33A4B">
        <w:rPr>
          <w:rFonts w:ascii="Arial" w:hAnsi="Arial" w:cs="Arial"/>
          <w:sz w:val="16"/>
          <w:szCs w:val="16"/>
        </w:rPr>
        <w:t>20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 w:rsidR="00E33A4B">
        <w:rPr>
          <w:rFonts w:ascii="Arial" w:hAnsi="Arial" w:cs="Arial"/>
          <w:sz w:val="16"/>
          <w:szCs w:val="16"/>
        </w:rPr>
        <w:t>740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094879CD" w14:textId="37AFEE91" w:rsidR="004C30E5" w:rsidRPr="00417D87" w:rsidRDefault="004C30E5" w:rsidP="004C30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747F7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 w:rsidR="0091065B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E0594E8" w14:textId="77777777" w:rsidR="00B64C0E" w:rsidRPr="00C2283B" w:rsidRDefault="00B64C0E" w:rsidP="00B64C0E">
      <w:pPr>
        <w:pStyle w:val="Tekstprzypisudolnego"/>
        <w:rPr>
          <w:rFonts w:ascii="Arial" w:hAnsi="Arial" w:cs="Arial"/>
          <w:sz w:val="18"/>
          <w:szCs w:val="18"/>
        </w:rPr>
      </w:pPr>
      <w:r w:rsidRPr="001D24B1">
        <w:rPr>
          <w:sz w:val="16"/>
          <w:szCs w:val="16"/>
        </w:rPr>
        <w:footnoteRef/>
      </w:r>
      <w:r w:rsidRPr="001D24B1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10028375" w14:textId="77777777" w:rsidR="00112EF5" w:rsidRPr="00FB1809" w:rsidRDefault="00112EF5" w:rsidP="00112EF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</w:rPr>
        <w:tab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1A7184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1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2FC70EF"/>
    <w:multiLevelType w:val="hybridMultilevel"/>
    <w:tmpl w:val="259C4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6"/>
  </w:num>
  <w:num w:numId="3">
    <w:abstractNumId w:val="38"/>
  </w:num>
  <w:num w:numId="4">
    <w:abstractNumId w:val="13"/>
  </w:num>
  <w:num w:numId="5">
    <w:abstractNumId w:val="15"/>
  </w:num>
  <w:num w:numId="6">
    <w:abstractNumId w:val="44"/>
  </w:num>
  <w:num w:numId="7">
    <w:abstractNumId w:val="34"/>
  </w:num>
  <w:num w:numId="8">
    <w:abstractNumId w:val="26"/>
  </w:num>
  <w:num w:numId="9">
    <w:abstractNumId w:val="33"/>
  </w:num>
  <w:num w:numId="10">
    <w:abstractNumId w:val="8"/>
  </w:num>
  <w:num w:numId="11">
    <w:abstractNumId w:val="45"/>
  </w:num>
  <w:num w:numId="12">
    <w:abstractNumId w:val="16"/>
  </w:num>
  <w:num w:numId="13">
    <w:abstractNumId w:val="39"/>
  </w:num>
  <w:num w:numId="14">
    <w:abstractNumId w:val="19"/>
  </w:num>
  <w:num w:numId="15">
    <w:abstractNumId w:val="23"/>
  </w:num>
  <w:num w:numId="16">
    <w:abstractNumId w:val="20"/>
  </w:num>
  <w:num w:numId="17">
    <w:abstractNumId w:val="43"/>
  </w:num>
  <w:num w:numId="18">
    <w:abstractNumId w:val="22"/>
  </w:num>
  <w:num w:numId="19">
    <w:abstractNumId w:val="18"/>
  </w:num>
  <w:num w:numId="20">
    <w:abstractNumId w:val="14"/>
  </w:num>
  <w:num w:numId="21">
    <w:abstractNumId w:val="11"/>
  </w:num>
  <w:num w:numId="22">
    <w:abstractNumId w:val="31"/>
  </w:num>
  <w:num w:numId="23">
    <w:abstractNumId w:val="12"/>
  </w:num>
  <w:num w:numId="24">
    <w:abstractNumId w:val="27"/>
  </w:num>
  <w:num w:numId="25">
    <w:abstractNumId w:val="40"/>
  </w:num>
  <w:num w:numId="26">
    <w:abstractNumId w:val="25"/>
  </w:num>
  <w:num w:numId="27">
    <w:abstractNumId w:val="28"/>
  </w:num>
  <w:num w:numId="28">
    <w:abstractNumId w:val="1"/>
  </w:num>
  <w:num w:numId="29">
    <w:abstractNumId w:val="30"/>
  </w:num>
  <w:num w:numId="30">
    <w:abstractNumId w:val="36"/>
  </w:num>
  <w:num w:numId="31">
    <w:abstractNumId w:val="42"/>
  </w:num>
  <w:num w:numId="32">
    <w:abstractNumId w:val="35"/>
  </w:num>
  <w:num w:numId="33">
    <w:abstractNumId w:val="21"/>
  </w:num>
  <w:num w:numId="34">
    <w:abstractNumId w:val="29"/>
  </w:num>
  <w:num w:numId="35">
    <w:abstractNumId w:val="37"/>
  </w:num>
  <w:num w:numId="36">
    <w:abstractNumId w:val="32"/>
  </w:num>
  <w:num w:numId="37">
    <w:abstractNumId w:val="24"/>
  </w:num>
  <w:num w:numId="38">
    <w:abstractNumId w:val="2"/>
  </w:num>
  <w:num w:numId="39">
    <w:abstractNumId w:val="3"/>
  </w:num>
  <w:num w:numId="40">
    <w:abstractNumId w:val="17"/>
  </w:num>
  <w:num w:numId="41">
    <w:abstractNumId w:val="47"/>
  </w:num>
  <w:num w:numId="42">
    <w:abstractNumId w:val="9"/>
  </w:num>
  <w:num w:numId="43">
    <w:abstractNumId w:val="4"/>
  </w:num>
  <w:num w:numId="44">
    <w:abstractNumId w:val="5"/>
  </w:num>
  <w:num w:numId="45">
    <w:abstractNumId w:val="6"/>
  </w:num>
  <w:num w:numId="46">
    <w:abstractNumId w:val="0"/>
  </w:num>
  <w:num w:numId="4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7AA8"/>
    <w:rsid w:val="00110335"/>
    <w:rsid w:val="00112EF5"/>
    <w:rsid w:val="001135ED"/>
    <w:rsid w:val="00115278"/>
    <w:rsid w:val="001160F7"/>
    <w:rsid w:val="00117399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6E30"/>
    <w:rsid w:val="002778CE"/>
    <w:rsid w:val="0028211B"/>
    <w:rsid w:val="00282853"/>
    <w:rsid w:val="00282863"/>
    <w:rsid w:val="00285ED1"/>
    <w:rsid w:val="00286292"/>
    <w:rsid w:val="002866B4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2B1F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5C46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6235"/>
    <w:rsid w:val="003608BC"/>
    <w:rsid w:val="00360B8A"/>
    <w:rsid w:val="003610B2"/>
    <w:rsid w:val="003705D7"/>
    <w:rsid w:val="0037107C"/>
    <w:rsid w:val="00375C6B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62A5"/>
    <w:rsid w:val="00400F44"/>
    <w:rsid w:val="00400FBC"/>
    <w:rsid w:val="004015B2"/>
    <w:rsid w:val="0040254E"/>
    <w:rsid w:val="0040284E"/>
    <w:rsid w:val="00402C1F"/>
    <w:rsid w:val="00404C29"/>
    <w:rsid w:val="00404DE2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2541"/>
    <w:rsid w:val="004D4235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44EC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0B"/>
    <w:rsid w:val="00624256"/>
    <w:rsid w:val="006243CC"/>
    <w:rsid w:val="00625A48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76B9F"/>
    <w:rsid w:val="00680443"/>
    <w:rsid w:val="00681D85"/>
    <w:rsid w:val="0068287D"/>
    <w:rsid w:val="00684924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795"/>
    <w:rsid w:val="006B7860"/>
    <w:rsid w:val="006C1A09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908"/>
    <w:rsid w:val="007379AC"/>
    <w:rsid w:val="00740668"/>
    <w:rsid w:val="007429B6"/>
    <w:rsid w:val="00742A94"/>
    <w:rsid w:val="007438D3"/>
    <w:rsid w:val="00746C24"/>
    <w:rsid w:val="00747F77"/>
    <w:rsid w:val="00750741"/>
    <w:rsid w:val="00750EB2"/>
    <w:rsid w:val="00753208"/>
    <w:rsid w:val="00753D0B"/>
    <w:rsid w:val="0075500C"/>
    <w:rsid w:val="00756F78"/>
    <w:rsid w:val="00761AAD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21B4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535A"/>
    <w:rsid w:val="008C54C0"/>
    <w:rsid w:val="008C55B4"/>
    <w:rsid w:val="008C7E05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DCB"/>
    <w:rsid w:val="009A144E"/>
    <w:rsid w:val="009A4724"/>
    <w:rsid w:val="009A52C9"/>
    <w:rsid w:val="009A5982"/>
    <w:rsid w:val="009A6EDB"/>
    <w:rsid w:val="009A72EF"/>
    <w:rsid w:val="009A7C2F"/>
    <w:rsid w:val="009B1149"/>
    <w:rsid w:val="009B2A41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3563"/>
    <w:rsid w:val="009E5A12"/>
    <w:rsid w:val="009E5ABB"/>
    <w:rsid w:val="009E7781"/>
    <w:rsid w:val="009F1231"/>
    <w:rsid w:val="009F2166"/>
    <w:rsid w:val="009F438A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537"/>
    <w:rsid w:val="00A16389"/>
    <w:rsid w:val="00A1780D"/>
    <w:rsid w:val="00A17CF2"/>
    <w:rsid w:val="00A20E3A"/>
    <w:rsid w:val="00A24072"/>
    <w:rsid w:val="00A2603A"/>
    <w:rsid w:val="00A26C1D"/>
    <w:rsid w:val="00A324F6"/>
    <w:rsid w:val="00A32801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5FB1"/>
    <w:rsid w:val="00AB6B7D"/>
    <w:rsid w:val="00AB6C1A"/>
    <w:rsid w:val="00AB7A8B"/>
    <w:rsid w:val="00AC152B"/>
    <w:rsid w:val="00AC41F6"/>
    <w:rsid w:val="00AC5E25"/>
    <w:rsid w:val="00AC745E"/>
    <w:rsid w:val="00AD02A1"/>
    <w:rsid w:val="00AD0CC4"/>
    <w:rsid w:val="00AD1CED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6E26"/>
    <w:rsid w:val="00B2750B"/>
    <w:rsid w:val="00B30F2E"/>
    <w:rsid w:val="00B31773"/>
    <w:rsid w:val="00B31C3C"/>
    <w:rsid w:val="00B3223D"/>
    <w:rsid w:val="00B339AD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009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649E6"/>
    <w:rsid w:val="00C72C1F"/>
    <w:rsid w:val="00C75011"/>
    <w:rsid w:val="00C750A0"/>
    <w:rsid w:val="00C75A89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D0DE2"/>
    <w:rsid w:val="00CD1E4F"/>
    <w:rsid w:val="00CD41D2"/>
    <w:rsid w:val="00CD4338"/>
    <w:rsid w:val="00CD4503"/>
    <w:rsid w:val="00CD7B4E"/>
    <w:rsid w:val="00CE546F"/>
    <w:rsid w:val="00CE6041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594"/>
    <w:rsid w:val="00D50A99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6E89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814D7"/>
    <w:rsid w:val="00E83049"/>
    <w:rsid w:val="00E869A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4B0B"/>
    <w:rsid w:val="00EF52C9"/>
    <w:rsid w:val="00EF6118"/>
    <w:rsid w:val="00F00A43"/>
    <w:rsid w:val="00F0117E"/>
    <w:rsid w:val="00F02AEC"/>
    <w:rsid w:val="00F043C2"/>
    <w:rsid w:val="00F05744"/>
    <w:rsid w:val="00F05D7D"/>
    <w:rsid w:val="00F0660C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EDE"/>
    <w:rsid w:val="00FB638A"/>
    <w:rsid w:val="00FB6AB4"/>
    <w:rsid w:val="00FB7583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F04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2759</Words>
  <Characters>18371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11</cp:revision>
  <cp:lastPrinted>2019-04-02T13:34:00Z</cp:lastPrinted>
  <dcterms:created xsi:type="dcterms:W3CDTF">2021-03-15T06:21:00Z</dcterms:created>
  <dcterms:modified xsi:type="dcterms:W3CDTF">2021-03-23T12:03:00Z</dcterms:modified>
</cp:coreProperties>
</file>