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06867" w14:textId="37D22728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B919F4">
        <w:rPr>
          <w:rFonts w:ascii="Arial" w:hAnsi="Arial" w:cs="Arial"/>
          <w:sz w:val="22"/>
          <w:szCs w:val="22"/>
        </w:rPr>
        <w:t>,</w:t>
      </w:r>
      <w:r w:rsidR="00282863">
        <w:rPr>
          <w:rFonts w:ascii="Arial" w:hAnsi="Arial" w:cs="Arial"/>
          <w:sz w:val="22"/>
          <w:szCs w:val="22"/>
        </w:rPr>
        <w:t xml:space="preserve"> </w:t>
      </w:r>
      <w:r w:rsidR="00282863" w:rsidRPr="00282863">
        <w:rPr>
          <w:rFonts w:ascii="Arial" w:hAnsi="Arial" w:cs="Arial"/>
          <w:sz w:val="22"/>
          <w:szCs w:val="22"/>
        </w:rPr>
        <w:t>23</w:t>
      </w:r>
      <w:r w:rsidR="004C30E5" w:rsidRPr="00282863">
        <w:rPr>
          <w:rFonts w:ascii="Arial" w:hAnsi="Arial" w:cs="Arial"/>
          <w:sz w:val="22"/>
          <w:szCs w:val="22"/>
        </w:rPr>
        <w:t xml:space="preserve"> </w:t>
      </w:r>
      <w:r w:rsidR="006B7795" w:rsidRPr="00282863">
        <w:rPr>
          <w:rFonts w:ascii="Arial" w:hAnsi="Arial" w:cs="Arial"/>
          <w:sz w:val="22"/>
          <w:szCs w:val="22"/>
        </w:rPr>
        <w:t>marca</w:t>
      </w:r>
      <w:r w:rsidR="004C30E5" w:rsidRPr="00B919F4">
        <w:rPr>
          <w:rFonts w:ascii="Arial" w:hAnsi="Arial" w:cs="Arial"/>
          <w:sz w:val="22"/>
          <w:szCs w:val="22"/>
        </w:rPr>
        <w:t xml:space="preserve"> </w:t>
      </w:r>
      <w:r w:rsidR="008C0A62" w:rsidRPr="00B919F4">
        <w:rPr>
          <w:rFonts w:ascii="Arial" w:hAnsi="Arial" w:cs="Arial"/>
          <w:sz w:val="22"/>
          <w:szCs w:val="22"/>
        </w:rPr>
        <w:t>20</w:t>
      </w:r>
      <w:r w:rsidR="00626C6D" w:rsidRPr="00B919F4">
        <w:rPr>
          <w:rFonts w:ascii="Arial" w:hAnsi="Arial" w:cs="Arial"/>
          <w:sz w:val="22"/>
          <w:szCs w:val="22"/>
        </w:rPr>
        <w:t>2</w:t>
      </w:r>
      <w:r w:rsidR="00BD53F6" w:rsidRPr="00B919F4">
        <w:rPr>
          <w:rFonts w:ascii="Arial" w:hAnsi="Arial" w:cs="Arial"/>
          <w:sz w:val="22"/>
          <w:szCs w:val="22"/>
        </w:rPr>
        <w:t>1</w:t>
      </w:r>
      <w:r w:rsidR="0040284E" w:rsidRPr="00B919F4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6CCB528E" w14:textId="0969FCC6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6E7780" w:rsidRPr="006E7780">
        <w:rPr>
          <w:rFonts w:ascii="Arial" w:hAnsi="Arial" w:cs="Arial"/>
          <w:b/>
          <w:bCs/>
          <w:sz w:val="22"/>
          <w:szCs w:val="22"/>
        </w:rPr>
        <w:t>Doposażenie zakładów radioterapii</w:t>
      </w:r>
      <w:r w:rsidR="005662ED">
        <w:rPr>
          <w:rFonts w:ascii="Arial" w:hAnsi="Arial" w:cs="Arial"/>
          <w:b/>
          <w:bCs/>
          <w:sz w:val="22"/>
          <w:szCs w:val="22"/>
        </w:rPr>
        <w:t>”</w:t>
      </w:r>
      <w:r w:rsidR="00A97974" w:rsidRPr="00A97974">
        <w:rPr>
          <w:rFonts w:ascii="Arial" w:hAnsi="Arial" w:cs="Arial"/>
          <w:sz w:val="22"/>
          <w:szCs w:val="22"/>
        </w:rPr>
        <w:t xml:space="preserve"> </w:t>
      </w:r>
      <w:r w:rsidR="00A97974">
        <w:rPr>
          <w:rFonts w:ascii="Arial" w:hAnsi="Arial" w:cs="Arial"/>
          <w:sz w:val="22"/>
          <w:szCs w:val="22"/>
        </w:rPr>
        <w:t>–</w:t>
      </w:r>
      <w:r w:rsidR="00B26E26">
        <w:rPr>
          <w:rFonts w:ascii="Arial" w:hAnsi="Arial" w:cs="Arial"/>
          <w:b/>
          <w:bCs/>
          <w:sz w:val="22"/>
          <w:szCs w:val="22"/>
        </w:rPr>
        <w:t xml:space="preserve"> </w:t>
      </w:r>
      <w:r w:rsidR="006E7780" w:rsidRPr="005517CD">
        <w:rPr>
          <w:rFonts w:ascii="Arial" w:hAnsi="Arial" w:cs="Arial"/>
          <w:sz w:val="22"/>
          <w:szCs w:val="22"/>
        </w:rPr>
        <w:t>wymiana akceleratorów</w:t>
      </w:r>
      <w:r w:rsidR="00C20969" w:rsidRPr="005517CD">
        <w:rPr>
          <w:rFonts w:ascii="Arial" w:hAnsi="Arial" w:cs="Arial"/>
          <w:sz w:val="22"/>
          <w:szCs w:val="22"/>
        </w:rPr>
        <w:t xml:space="preserve"> </w:t>
      </w:r>
      <w:r w:rsidR="00A97974">
        <w:rPr>
          <w:rFonts w:ascii="Arial" w:hAnsi="Arial" w:cs="Arial"/>
          <w:sz w:val="22"/>
          <w:szCs w:val="22"/>
        </w:rPr>
        <w:t>– II</w:t>
      </w:r>
      <w:r w:rsidR="005344EC">
        <w:rPr>
          <w:rFonts w:ascii="Arial" w:hAnsi="Arial" w:cs="Arial"/>
          <w:sz w:val="22"/>
          <w:szCs w:val="22"/>
        </w:rPr>
        <w:t> </w:t>
      </w:r>
      <w:r w:rsidR="00A97974">
        <w:rPr>
          <w:rFonts w:ascii="Arial" w:hAnsi="Arial" w:cs="Arial"/>
          <w:sz w:val="22"/>
          <w:szCs w:val="22"/>
        </w:rPr>
        <w:t xml:space="preserve">edycja </w:t>
      </w:r>
      <w:r w:rsidR="00C20969" w:rsidRPr="005517CD">
        <w:rPr>
          <w:rFonts w:ascii="Arial" w:hAnsi="Arial" w:cs="Arial"/>
          <w:sz w:val="22"/>
          <w:szCs w:val="22"/>
        </w:rPr>
        <w:t>w 2021</w:t>
      </w:r>
      <w:bookmarkEnd w:id="0"/>
      <w:r w:rsidR="00144A14">
        <w:rPr>
          <w:rFonts w:ascii="Arial" w:hAnsi="Arial" w:cs="Arial"/>
          <w:sz w:val="22"/>
          <w:szCs w:val="22"/>
        </w:rPr>
        <w:t xml:space="preserve"> r.</w:t>
      </w:r>
      <w:r w:rsidR="009322B8">
        <w:rPr>
          <w:rFonts w:ascii="Arial" w:hAnsi="Arial" w:cs="Arial"/>
          <w:b/>
          <w:bCs/>
          <w:sz w:val="22"/>
          <w:szCs w:val="22"/>
        </w:rPr>
        <w:t xml:space="preserve"> 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(zwany dalej „konkursem”)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6274D43D" w:rsidR="00402C1F" w:rsidRPr="00444EC2" w:rsidRDefault="00402C1F" w:rsidP="006E7780">
      <w:pPr>
        <w:pStyle w:val="Akapitzlist"/>
        <w:numPr>
          <w:ilvl w:val="0"/>
          <w:numId w:val="32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6931FE8C" w14:textId="36FF054C" w:rsidR="00402C1F" w:rsidRPr="00444EC2" w:rsidRDefault="00402C1F" w:rsidP="006E7780">
      <w:pPr>
        <w:pStyle w:val="Akapitzlist"/>
        <w:numPr>
          <w:ilvl w:val="0"/>
          <w:numId w:val="32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4FC0F53C" w:rsidR="00402C1F" w:rsidRDefault="00CF2B8C" w:rsidP="006E7780">
      <w:pPr>
        <w:pStyle w:val="Akapitzlist"/>
        <w:numPr>
          <w:ilvl w:val="0"/>
          <w:numId w:val="32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</w:t>
      </w:r>
      <w:proofErr w:type="spellStart"/>
      <w:r w:rsidR="00402C1F" w:rsidRPr="00444EC2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402C1F" w:rsidRPr="00444EC2">
        <w:rPr>
          <w:rFonts w:ascii="Arial" w:hAnsi="Arial" w:cs="Arial"/>
          <w:bCs/>
          <w:sz w:val="22"/>
          <w:szCs w:val="22"/>
        </w:rPr>
        <w:t xml:space="preserve"> </w:t>
      </w:r>
    </w:p>
    <w:p w14:paraId="388CD5F0" w14:textId="77777777" w:rsidR="006E7780" w:rsidRPr="006E7780" w:rsidRDefault="006E7780" w:rsidP="006E7780">
      <w:p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0BDF38A5" w14:textId="0BAB5511" w:rsidR="006E7780" w:rsidRDefault="00CF623D" w:rsidP="006E7780">
      <w:pPr>
        <w:pStyle w:val="Nagwek2"/>
        <w:numPr>
          <w:ilvl w:val="0"/>
          <w:numId w:val="35"/>
        </w:numPr>
        <w:spacing w:before="120" w:after="120"/>
        <w:ind w:left="284" w:hanging="283"/>
        <w:rPr>
          <w:sz w:val="24"/>
          <w:szCs w:val="24"/>
        </w:rPr>
      </w:pPr>
      <w:r w:rsidRPr="00444EC2">
        <w:rPr>
          <w:sz w:val="24"/>
          <w:szCs w:val="24"/>
        </w:rPr>
        <w:t>PRZEDMIOT KONKURSU</w:t>
      </w:r>
    </w:p>
    <w:p w14:paraId="66AFBC95" w14:textId="0E3E73D3" w:rsidR="006E7780" w:rsidRPr="006E7780" w:rsidRDefault="006E7780" w:rsidP="006E7780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>
        <w:rPr>
          <w:rFonts w:ascii="Arial" w:hAnsi="Arial" w:cs="Arial"/>
          <w:sz w:val="22"/>
          <w:szCs w:val="22"/>
          <w:lang w:val="pl-PL" w:eastAsia="pl-PL"/>
        </w:rPr>
        <w:t xml:space="preserve">Przedmiotem konkursu jest </w:t>
      </w:r>
      <w:r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dążenie do zapewnieni</w:t>
      </w:r>
      <w:r w:rsidR="005662ED"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a</w:t>
      </w:r>
      <w:r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lepszego </w:t>
      </w:r>
      <w:r w:rsidRPr="00BD4982">
        <w:rPr>
          <w:rFonts w:ascii="Arial" w:hAnsi="Arial" w:cs="Arial"/>
          <w:sz w:val="22"/>
          <w:szCs w:val="22"/>
          <w:lang w:val="pl-PL" w:eastAsia="pl-PL"/>
        </w:rPr>
        <w:t xml:space="preserve">dostępu do najnowszych osiągnięć technicznych i technologicznych w zakresie leczenia chorób nowotworowych poprzez </w:t>
      </w:r>
      <w:r w:rsidRPr="006E7780">
        <w:rPr>
          <w:rFonts w:ascii="Arial" w:hAnsi="Arial" w:cs="Arial"/>
          <w:b/>
          <w:bCs/>
          <w:sz w:val="22"/>
          <w:szCs w:val="22"/>
          <w:lang w:val="pl-PL" w:eastAsia="pl-PL"/>
        </w:rPr>
        <w:t>wymianę</w:t>
      </w:r>
      <w:r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wyeksploatowanych</w:t>
      </w:r>
      <w:r w:rsidRPr="006E7780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akceleratorów niskoenergetycznych i</w:t>
      </w:r>
      <w:r w:rsidR="004D7901">
        <w:rPr>
          <w:rFonts w:ascii="Arial" w:hAnsi="Arial" w:cs="Arial"/>
          <w:b/>
          <w:bCs/>
          <w:sz w:val="22"/>
          <w:szCs w:val="22"/>
          <w:lang w:val="pl-PL"/>
        </w:rPr>
        <w:t> 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wysokoenergetycznych</w:t>
      </w:r>
      <w:r>
        <w:rPr>
          <w:rFonts w:ascii="Arial" w:hAnsi="Arial" w:cs="Arial"/>
          <w:sz w:val="22"/>
          <w:szCs w:val="22"/>
          <w:lang w:val="pl-PL"/>
        </w:rPr>
        <w:t xml:space="preserve"> (nie dotyczy aparatów do radioterapii śródoperacyjnej, noży gamma, noży cybernetycznych), 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 xml:space="preserve">których wiek, liczony od momentu rozpoczęcia w danym podmiocie udzielania za ich pomocą świadczeń zdrowotnych do dnia </w:t>
      </w:r>
      <w:r w:rsidR="00A97974">
        <w:rPr>
          <w:rFonts w:ascii="Arial" w:hAnsi="Arial" w:cs="Arial"/>
          <w:b/>
          <w:bCs/>
          <w:sz w:val="22"/>
          <w:szCs w:val="22"/>
          <w:lang w:val="pl-PL"/>
        </w:rPr>
        <w:t>31.12.2021 r.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 xml:space="preserve">, </w:t>
      </w:r>
      <w:r w:rsidR="00A97974">
        <w:rPr>
          <w:rFonts w:ascii="Arial" w:hAnsi="Arial" w:cs="Arial"/>
          <w:b/>
          <w:bCs/>
          <w:sz w:val="22"/>
          <w:szCs w:val="22"/>
          <w:lang w:val="pl-PL"/>
        </w:rPr>
        <w:t xml:space="preserve">będzie 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>wynosi</w:t>
      </w:r>
      <w:r w:rsidR="00A97974">
        <w:rPr>
          <w:rFonts w:ascii="Arial" w:hAnsi="Arial" w:cs="Arial"/>
          <w:b/>
          <w:bCs/>
          <w:sz w:val="22"/>
          <w:szCs w:val="22"/>
          <w:lang w:val="pl-PL"/>
        </w:rPr>
        <w:t>ł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9C493E">
        <w:rPr>
          <w:rFonts w:ascii="Arial" w:hAnsi="Arial" w:cs="Arial"/>
          <w:sz w:val="22"/>
          <w:szCs w:val="22"/>
          <w:lang w:val="pl-PL"/>
        </w:rPr>
        <w:t xml:space="preserve">co najmniej 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>10 lat.</w:t>
      </w:r>
    </w:p>
    <w:p w14:paraId="46EB2466" w14:textId="77777777" w:rsidR="006E7780" w:rsidRPr="006E7780" w:rsidRDefault="006E7780" w:rsidP="006E7780"/>
    <w:p w14:paraId="604912F1" w14:textId="5A4AE3B1" w:rsidR="00CF623D" w:rsidRDefault="00CF623D" w:rsidP="006E7780">
      <w:pPr>
        <w:pStyle w:val="Nagwek2"/>
        <w:numPr>
          <w:ilvl w:val="0"/>
          <w:numId w:val="35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ZAKRES FINANSOWANIA (wydatki majątkowe)</w:t>
      </w:r>
    </w:p>
    <w:p w14:paraId="1094C953" w14:textId="543D9B1D" w:rsidR="006E7780" w:rsidRPr="005662ED" w:rsidRDefault="006E7780" w:rsidP="00452475">
      <w:pPr>
        <w:pStyle w:val="Tekstpodstawowy21"/>
        <w:numPr>
          <w:ilvl w:val="0"/>
          <w:numId w:val="36"/>
        </w:numPr>
        <w:spacing w:before="240"/>
        <w:ind w:left="284" w:hanging="284"/>
        <w:rPr>
          <w:rFonts w:ascii="Arial" w:hAnsi="Arial" w:cs="Arial"/>
          <w:b/>
          <w:color w:val="000000" w:themeColor="text1"/>
          <w:sz w:val="22"/>
          <w:szCs w:val="22"/>
        </w:rPr>
      </w:pP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 xml:space="preserve">W ramach konkursu, 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Minister Zdrowia finansuje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koszt zakupu sprzętu –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 akceleratorów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,</w:t>
      </w:r>
      <w:r w:rsidRPr="0056125B">
        <w:rPr>
          <w:szCs w:val="24"/>
          <w:lang w:val="pl-PL" w:eastAsia="pl-PL"/>
        </w:rPr>
        <w:t xml:space="preserve">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bez konieczności wnoszenia przez realizatora wkładu własnego</w:t>
      </w:r>
      <w:r w:rsidRPr="0056125B">
        <w:rPr>
          <w:rFonts w:ascii="Arial" w:hAnsi="Arial" w:cs="Arial"/>
          <w:sz w:val="22"/>
          <w:szCs w:val="24"/>
          <w:lang w:val="pl-PL" w:eastAsia="pl-PL"/>
        </w:rPr>
        <w:t xml:space="preserve">. Maksymalna kwota środków publicznych, o jakie może wnioskować Oferent celem zakupu ww. sprzętu to </w:t>
      </w:r>
      <w:r w:rsidR="00E96B83">
        <w:rPr>
          <w:rFonts w:ascii="Arial" w:hAnsi="Arial" w:cs="Arial"/>
          <w:sz w:val="22"/>
          <w:szCs w:val="24"/>
          <w:lang w:val="pl-PL" w:eastAsia="pl-PL"/>
        </w:rPr>
        <w:br/>
      </w:r>
      <w:r w:rsidRPr="005662E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8 500 000,00 zł / jeden akcelerator.</w:t>
      </w:r>
    </w:p>
    <w:p w14:paraId="05307D53" w14:textId="77777777" w:rsidR="006E7780" w:rsidRPr="00452475" w:rsidRDefault="006E7780" w:rsidP="00452475">
      <w:pPr>
        <w:pStyle w:val="Akapitzlist"/>
        <w:numPr>
          <w:ilvl w:val="0"/>
          <w:numId w:val="36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452475">
        <w:rPr>
          <w:rFonts w:ascii="Arial" w:hAnsi="Arial" w:cs="Arial"/>
          <w:sz w:val="22"/>
        </w:rPr>
        <w:t xml:space="preserve">Wysokość przyznanych środków finansowych </w:t>
      </w:r>
      <w:r w:rsidRPr="008B52FD">
        <w:rPr>
          <w:rFonts w:ascii="Arial" w:hAnsi="Arial" w:cs="Arial"/>
          <w:b/>
          <w:bCs/>
          <w:sz w:val="22"/>
          <w:u w:val="single"/>
        </w:rPr>
        <w:t>może być niższa</w:t>
      </w:r>
      <w:r w:rsidRPr="00452475">
        <w:rPr>
          <w:rFonts w:ascii="Arial" w:hAnsi="Arial" w:cs="Arial"/>
          <w:sz w:val="22"/>
        </w:rPr>
        <w:t xml:space="preserve"> niż wnioskowana w ofercie konkursowej.</w:t>
      </w:r>
    </w:p>
    <w:p w14:paraId="087DB9BB" w14:textId="7AFED611" w:rsidR="006E7780" w:rsidRDefault="006E7780" w:rsidP="00452475">
      <w:pPr>
        <w:pStyle w:val="Akapitzlist"/>
        <w:numPr>
          <w:ilvl w:val="0"/>
          <w:numId w:val="36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452475">
        <w:rPr>
          <w:rFonts w:ascii="Arial" w:hAnsi="Arial" w:cs="Arial"/>
          <w:sz w:val="22"/>
        </w:rPr>
        <w:t xml:space="preserve">Realizator wyłoniony w konkursie może dokonać zakupu sprzętu również z przekroczeniem ceny jednostkowej wskazanej w ofercie konkursowej, z zastrzeżeniem, że łączna wartość </w:t>
      </w:r>
      <w:r w:rsidRPr="00452475">
        <w:rPr>
          <w:rFonts w:ascii="Arial" w:hAnsi="Arial" w:cs="Arial"/>
          <w:sz w:val="22"/>
        </w:rPr>
        <w:lastRenderedPageBreak/>
        <w:t xml:space="preserve">dofinansowania zakupu sprzętu nie będzie przekraczać kwoty przyznanej przez Ministra </w:t>
      </w:r>
      <w:r w:rsidR="004C30E5" w:rsidRPr="00452475">
        <w:rPr>
          <w:rFonts w:ascii="Arial" w:eastAsia="Calibri" w:hAnsi="Arial" w:cs="Arial"/>
          <w:b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0C7BD2A" wp14:editId="6D613E9A">
                <wp:simplePos x="0" y="0"/>
                <wp:positionH relativeFrom="page">
                  <wp:posOffset>809625</wp:posOffset>
                </wp:positionH>
                <wp:positionV relativeFrom="paragraph">
                  <wp:posOffset>410210</wp:posOffset>
                </wp:positionV>
                <wp:extent cx="5934075" cy="1403985"/>
                <wp:effectExtent l="0" t="0" r="0" b="63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F5085" w14:textId="2BF137C7" w:rsidR="00452475" w:rsidRPr="004C30E5" w:rsidRDefault="00452475" w:rsidP="0045247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W ramach zadania nie są finansowane koszty dostawy, zainstalowania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akceleratora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dostosowania infrastruktury,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serwisowania zakupionego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akceleratora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 oraz szkoleń w zakresie obsługi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sprzętu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C7BD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3.75pt;margin-top:32.3pt;width:467.2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" filled="f" stroked="f">
                <v:textbox style="mso-fit-shape-to-text:t">
                  <w:txbxContent>
                    <w:p w14:paraId="3EAF5085" w14:textId="2BF137C7" w:rsidR="00452475" w:rsidRPr="004C30E5" w:rsidRDefault="00452475" w:rsidP="0045247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</w:pP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W ramach zadania nie są finansowane koszty dostawy, zainstalowania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akceleratora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dostosowania infrastruktury,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serwisowania zakupionego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akceleratora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 oraz szkoleń w zakresie obsługi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sprzętu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52475">
        <w:rPr>
          <w:rFonts w:ascii="Arial" w:hAnsi="Arial" w:cs="Arial"/>
          <w:sz w:val="22"/>
        </w:rPr>
        <w:t>Zdrowia na realizację zadania.</w:t>
      </w:r>
    </w:p>
    <w:p w14:paraId="0A231A1D" w14:textId="0405410B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589D07C7" w14:textId="1B4053C2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0DD9F3A0" w14:textId="77777777" w:rsidR="00452475" w:rsidRP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6DDBCF03" w14:textId="395FE1C4" w:rsidR="004603AF" w:rsidRDefault="004603AF" w:rsidP="00452475">
      <w:pPr>
        <w:pStyle w:val="Nagwek2"/>
        <w:numPr>
          <w:ilvl w:val="0"/>
          <w:numId w:val="35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7F21C6B2" w14:textId="12BB7942" w:rsidR="00B64C0E" w:rsidRPr="009174AD" w:rsidRDefault="004C30E5" w:rsidP="005662ED">
      <w:pPr>
        <w:pStyle w:val="Akapitzlist"/>
        <w:numPr>
          <w:ilvl w:val="0"/>
          <w:numId w:val="37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 formie elektronicznej,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Oferta musi zostać złożona w formie pliku z rozszerzeniem „.pdf” oraz podpisana kwalifikowanym podpisem elektronicznym w formacie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)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1" w:name="_Hlk62724567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bookmarkEnd w:id="1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</w:t>
      </w:r>
      <w:r w:rsidR="00F92E9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: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uzupełnienia braków formalnych</w:t>
      </w:r>
      <w:r w:rsidR="00CE7A2C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wyjaśnienia w trakcie oceny merytorycznej i 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inn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e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wymagan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e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dokument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y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),</w:t>
      </w:r>
      <w:r w:rsidR="00CE7A2C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realizatora zadania, dalszej korespondencji dotyczącej zawarcia i realizacji umowy, w formie elektronicznej za pośrednictwem </w:t>
      </w:r>
      <w:proofErr w:type="spellStart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</w:t>
      </w:r>
      <w:r w:rsidR="00F91FB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problemów technicznych za pomocą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poczty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elektronicznej</w:t>
      </w:r>
      <w:r w:rsidRPr="009174AD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9322B8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6B5A2DC4" w14:textId="569439D4" w:rsidR="004C30E5" w:rsidRPr="009174AD" w:rsidRDefault="004C30E5" w:rsidP="008B61E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Ministerstwa Zdrowia właściwej do złożenia oferty i korespondencji w trakcie postępowania konkursowego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>: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/8tk37sxx6h/konkursy</w:t>
      </w:r>
      <w:r w:rsidR="008B61EE"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9174AD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>.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92E9B"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jest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dostępne pod adresem: </w:t>
      </w:r>
      <w:hyperlink r:id="rId8" w:history="1">
        <w:r w:rsidRPr="009174AD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D72B81D" w14:textId="0C56A09F" w:rsidR="00B64C0E" w:rsidRPr="009174AD" w:rsidRDefault="00B64C0E" w:rsidP="00B64C0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wyciąg odpisu z KRS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oświadczenie o uzyskaniu wpisu w CEIDG.</w:t>
      </w:r>
      <w:r w:rsidR="00F92E9B"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Formularz oferty </w:t>
      </w:r>
      <w:r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musi zostać podpisany </w:t>
      </w:r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(PDF Advanced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Electronic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Signature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)</w:t>
      </w:r>
      <w:r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osobę upoważnioną do złożenia oferty w imieniu Oferenta.</w:t>
      </w:r>
      <w:r w:rsidR="00112EF5"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0777F22C" w14:textId="46F98C60" w:rsidR="00B64C0E" w:rsidRPr="009174AD" w:rsidRDefault="00B64C0E" w:rsidP="00B64C0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zadanie: „Doposażenie zakładów radioterapii</w:t>
      </w:r>
      <w:r w:rsidR="005662ED" w:rsidRPr="009174AD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E3563">
        <w:rPr>
          <w:rFonts w:ascii="Arial" w:hAnsi="Arial" w:cs="Arial"/>
          <w:b/>
          <w:color w:val="000000" w:themeColor="text1"/>
          <w:sz w:val="22"/>
          <w:szCs w:val="22"/>
        </w:rPr>
        <w:t xml:space="preserve">– 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wymiana akceleratorów</w:t>
      </w:r>
      <w:r w:rsidR="009E3563">
        <w:rPr>
          <w:rFonts w:ascii="Arial" w:hAnsi="Arial" w:cs="Arial"/>
          <w:b/>
          <w:color w:val="000000" w:themeColor="text1"/>
          <w:sz w:val="22"/>
          <w:szCs w:val="22"/>
        </w:rPr>
        <w:t xml:space="preserve"> – II edycja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662ED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w 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>2021</w:t>
      </w:r>
      <w:r w:rsidR="009E3563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2D6DA9E3" w14:textId="070D15DE" w:rsidR="008B61EE" w:rsidRPr="009174AD" w:rsidRDefault="008B61EE" w:rsidP="008B61E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282863" w:rsidRPr="00282863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9174AD" w:rsidRPr="00282863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6B7795" w:rsidRPr="00282863">
        <w:rPr>
          <w:rFonts w:ascii="Arial" w:hAnsi="Arial" w:cs="Arial"/>
          <w:b/>
          <w:bCs/>
          <w:color w:val="000000" w:themeColor="text1"/>
          <w:sz w:val="22"/>
          <w:szCs w:val="22"/>
        </w:rPr>
        <w:t>kwietnia</w:t>
      </w:r>
      <w:r w:rsidRPr="00B919F4">
        <w:rPr>
          <w:rFonts w:ascii="Arial" w:hAnsi="Arial" w:cs="Arial"/>
          <w:b/>
          <w:color w:val="000000" w:themeColor="text1"/>
          <w:sz w:val="22"/>
          <w:szCs w:val="22"/>
        </w:rPr>
        <w:t xml:space="preserve"> 2021 r.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 podlegają odrzuceniu.</w:t>
      </w:r>
    </w:p>
    <w:p w14:paraId="14081FFF" w14:textId="16A9EAAE" w:rsidR="008B61EE" w:rsidRPr="001D24B1" w:rsidRDefault="004C30E5" w:rsidP="004C30E5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jednego akceleratora,</w:t>
      </w:r>
      <w:r w:rsidRPr="009174AD">
        <w:rPr>
          <w:color w:val="000000" w:themeColor="text1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>wyłącznie celem wymiany użytkowanego akceleratora.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2AEC"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oferenta!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9174AD">
        <w:rPr>
          <w:b/>
          <w:bCs/>
          <w:color w:val="000000" w:themeColor="text1"/>
          <w:vertAlign w:val="superscript"/>
        </w:rPr>
        <w:footnoteReference w:id="3"/>
      </w:r>
      <w:r w:rsidR="0091065B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 odrzuceniu.</w:t>
      </w:r>
    </w:p>
    <w:p w14:paraId="0F9CE217" w14:textId="77777777" w:rsidR="004D7901" w:rsidRPr="009174AD" w:rsidRDefault="004D7901" w:rsidP="001D24B1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AFB751" w14:textId="69EC8EF7" w:rsidR="00753208" w:rsidRPr="009174AD" w:rsidRDefault="00387D76" w:rsidP="00B64C0E">
      <w:pPr>
        <w:pStyle w:val="Nagwek2"/>
        <w:numPr>
          <w:ilvl w:val="0"/>
          <w:numId w:val="35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>WYMAGA</w:t>
      </w:r>
      <w:r w:rsidR="00C05AE2" w:rsidRPr="009174AD">
        <w:rPr>
          <w:color w:val="000000" w:themeColor="text1"/>
          <w:sz w:val="24"/>
          <w:szCs w:val="24"/>
        </w:rPr>
        <w:t>nia</w:t>
      </w:r>
      <w:r w:rsidRPr="009174AD">
        <w:rPr>
          <w:color w:val="000000" w:themeColor="text1"/>
          <w:sz w:val="24"/>
          <w:szCs w:val="24"/>
        </w:rPr>
        <w:t xml:space="preserve"> </w:t>
      </w:r>
      <w:r w:rsidR="00C05AE2" w:rsidRPr="009174AD">
        <w:rPr>
          <w:color w:val="000000" w:themeColor="text1"/>
          <w:sz w:val="24"/>
          <w:szCs w:val="24"/>
        </w:rPr>
        <w:t>PROGOWe</w:t>
      </w:r>
    </w:p>
    <w:p w14:paraId="4564B4A5" w14:textId="5A747FE0" w:rsidR="00B64C0E" w:rsidRPr="009174AD" w:rsidRDefault="00B64C0E" w:rsidP="00B64C0E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9174AD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zadania może zostać podmiot leczniczy, w rozumieniu ustawy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 dnia </w:t>
      </w:r>
      <w:r w:rsidR="00E96B83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15 kwietnia 2011 r. o działalności leczniczej,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który zapewnia opiekę onkologiczną i pełne zabezpieczenie leczenia powikłań po leczeniu przeciwnowotworowym, w tym spełnia poniższy warunek:</w:t>
      </w:r>
    </w:p>
    <w:p w14:paraId="335BF5AC" w14:textId="4DE2B0A2" w:rsidR="00B64C0E" w:rsidRPr="00096224" w:rsidRDefault="00B64C0E" w:rsidP="00112EF5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9174AD">
        <w:rPr>
          <w:rFonts w:ascii="Arial" w:hAnsi="Arial" w:cs="Arial"/>
          <w:color w:val="000000" w:themeColor="text1"/>
          <w:sz w:val="22"/>
          <w:szCs w:val="22"/>
          <w:lang w:eastAsia="en-US"/>
        </w:rPr>
        <w:t>- posiada akcelerator do wymiany,</w:t>
      </w:r>
      <w:r w:rsidRPr="009174AD">
        <w:rPr>
          <w:color w:val="000000" w:themeColor="text1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którego wiek, liczony od momentu rozpoczęcia w danym podmiocie udzielania za jego pomocą świadczeń zdrowotnych do dnia </w:t>
      </w:r>
      <w:r w:rsidR="009E3563">
        <w:rPr>
          <w:rFonts w:ascii="Arial" w:hAnsi="Arial" w:cs="Arial"/>
          <w:color w:val="000000" w:themeColor="text1"/>
          <w:sz w:val="22"/>
          <w:szCs w:val="22"/>
          <w:lang w:eastAsia="en-US"/>
        </w:rPr>
        <w:t>31.12.2021 r.</w:t>
      </w:r>
      <w:r w:rsidRPr="00112EF5">
        <w:rPr>
          <w:rFonts w:ascii="Arial" w:hAnsi="Arial" w:cs="Arial"/>
          <w:sz w:val="22"/>
          <w:szCs w:val="22"/>
          <w:lang w:eastAsia="en-US"/>
        </w:rPr>
        <w:t xml:space="preserve">, </w:t>
      </w:r>
      <w:r w:rsidR="009E3563">
        <w:rPr>
          <w:rFonts w:ascii="Arial" w:hAnsi="Arial" w:cs="Arial"/>
          <w:sz w:val="22"/>
          <w:szCs w:val="22"/>
          <w:lang w:eastAsia="en-US"/>
        </w:rPr>
        <w:t xml:space="preserve">będzie </w:t>
      </w:r>
      <w:r w:rsidRPr="00112EF5">
        <w:rPr>
          <w:rFonts w:ascii="Arial" w:hAnsi="Arial" w:cs="Arial"/>
          <w:sz w:val="22"/>
          <w:szCs w:val="22"/>
          <w:lang w:eastAsia="en-US"/>
        </w:rPr>
        <w:t>wynosi</w:t>
      </w:r>
      <w:r w:rsidR="009E3563">
        <w:rPr>
          <w:rFonts w:ascii="Arial" w:hAnsi="Arial" w:cs="Arial"/>
          <w:sz w:val="22"/>
          <w:szCs w:val="22"/>
          <w:lang w:eastAsia="en-US"/>
        </w:rPr>
        <w:t>ł</w:t>
      </w:r>
      <w:r w:rsidRPr="00112EF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C493E">
        <w:rPr>
          <w:rFonts w:ascii="Arial" w:hAnsi="Arial" w:cs="Arial"/>
          <w:sz w:val="22"/>
          <w:szCs w:val="22"/>
          <w:lang w:eastAsia="en-US"/>
        </w:rPr>
        <w:t>co najmniej</w:t>
      </w:r>
      <w:r w:rsidR="00951725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112EF5">
        <w:rPr>
          <w:rFonts w:ascii="Arial" w:hAnsi="Arial" w:cs="Arial"/>
          <w:sz w:val="22"/>
          <w:szCs w:val="22"/>
          <w:lang w:eastAsia="en-US"/>
        </w:rPr>
        <w:t xml:space="preserve">10 lat (wg daty dziennej). </w:t>
      </w:r>
    </w:p>
    <w:p w14:paraId="7BBCCABE" w14:textId="77777777" w:rsidR="00F02AEC" w:rsidRPr="00112EF5" w:rsidRDefault="00F02AEC" w:rsidP="00112EF5">
      <w:pPr>
        <w:spacing w:line="360" w:lineRule="auto"/>
        <w:jc w:val="both"/>
        <w:rPr>
          <w:rFonts w:ascii="Arial" w:hAnsi="Arial" w:cs="Arial"/>
          <w:strike/>
          <w:sz w:val="22"/>
          <w:szCs w:val="22"/>
          <w:lang w:eastAsia="en-US"/>
        </w:rPr>
      </w:pPr>
    </w:p>
    <w:p w14:paraId="09CFB39C" w14:textId="18B50F3F" w:rsidR="00860C34" w:rsidRDefault="00387D76" w:rsidP="006E7780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>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3C85A12D" w14:textId="05A9442F" w:rsidR="00112EF5" w:rsidRPr="00F02AEC" w:rsidRDefault="00112EF5" w:rsidP="00112EF5">
      <w:pPr>
        <w:numPr>
          <w:ilvl w:val="1"/>
          <w:numId w:val="40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 „Formularz Oferty”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w tym:</w:t>
      </w:r>
    </w:p>
    <w:p w14:paraId="6D8519D4" w14:textId="4B3E2DFF" w:rsidR="00112EF5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- 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263CDC18" w14:textId="19E2528A" w:rsidR="00112EF5" w:rsidRPr="00F02AEC" w:rsidRDefault="00112EF5" w:rsidP="00997DCB">
      <w:pPr>
        <w:numPr>
          <w:ilvl w:val="1"/>
          <w:numId w:val="38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49 ustawy z dnia 20 sierpnia 1997 r. o Krajowym Rejestrze Sądowym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wydruk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</w:t>
      </w:r>
      <w:r w:rsidR="00096224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5E67698E" w14:textId="6BB663FB" w:rsidR="009C167E" w:rsidRPr="00096224" w:rsidRDefault="00112EF5" w:rsidP="00096224">
      <w:pPr>
        <w:numPr>
          <w:ilvl w:val="1"/>
          <w:numId w:val="38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62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41EBE26" w14:textId="6C5A8796" w:rsidR="00AF41A9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WARUNKI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–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zgodnie ze stanem faktycznym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6E7513C3" w14:textId="5DF07237" w:rsidR="00112EF5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–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prawidłowo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zaznaczyć/wypełnić wskazane pola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997DCB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7516AC57" w14:textId="3812F63A" w:rsidR="00112EF5" w:rsidRPr="00096224" w:rsidRDefault="00007C6E" w:rsidP="00112EF5">
      <w:pPr>
        <w:pStyle w:val="Akapitzlist"/>
        <w:numPr>
          <w:ilvl w:val="0"/>
          <w:numId w:val="3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pełnomocnictw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a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złożenia oferty i podpisywania dokumentów </w:t>
      </w:r>
      <w:r w:rsidR="0009622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="00112EF5"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29CD5756" w14:textId="3BA844C4" w:rsidR="006E7780" w:rsidRPr="008D27E9" w:rsidRDefault="0018545F" w:rsidP="00007C6E">
      <w:pPr>
        <w:pStyle w:val="Nagwek2"/>
        <w:numPr>
          <w:ilvl w:val="0"/>
          <w:numId w:val="35"/>
        </w:numPr>
        <w:spacing w:before="120"/>
        <w:ind w:left="284" w:hanging="284"/>
        <w:rPr>
          <w:sz w:val="24"/>
          <w:szCs w:val="24"/>
        </w:rPr>
      </w:pPr>
      <w:r w:rsidRPr="008D27E9">
        <w:rPr>
          <w:sz w:val="24"/>
          <w:szCs w:val="24"/>
        </w:rPr>
        <w:t>WYMAGANIA MERYTORYCZNE</w:t>
      </w:r>
    </w:p>
    <w:p w14:paraId="4AD5C8AA" w14:textId="2B7E5639" w:rsidR="00007C6E" w:rsidRPr="00413A1B" w:rsidRDefault="001C58F1" w:rsidP="00007C6E">
      <w:pPr>
        <w:pStyle w:val="Tekstpodstawowy21"/>
        <w:numPr>
          <w:ilvl w:val="0"/>
          <w:numId w:val="43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="00007C6E"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(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1)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="00C313F6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p w14:paraId="067FF4DB" w14:textId="2B7F37C3" w:rsidR="00007C6E" w:rsidRPr="00E21650" w:rsidRDefault="00007C6E" w:rsidP="00007C6E">
      <w:pPr>
        <w:pStyle w:val="Tekstpodstawowy21"/>
        <w:numPr>
          <w:ilvl w:val="0"/>
          <w:numId w:val="44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>wykaz sprzętu</w:t>
      </w:r>
      <w:r w:rsidRPr="00E21650">
        <w:rPr>
          <w:rFonts w:ascii="Arial" w:hAnsi="Arial" w:cs="Arial"/>
          <w:sz w:val="22"/>
          <w:szCs w:val="22"/>
          <w:lang w:val="pl-PL"/>
        </w:rPr>
        <w:t xml:space="preserve"> (tylko 1 akcelerator)</w:t>
      </w:r>
      <w:r>
        <w:rPr>
          <w:rFonts w:ascii="Arial" w:hAnsi="Arial" w:cs="Arial"/>
          <w:sz w:val="22"/>
          <w:szCs w:val="22"/>
          <w:lang w:val="pl-PL"/>
        </w:rPr>
        <w:t xml:space="preserve"> wraz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21 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75E139E4" w14:textId="77777777" w:rsidR="00007C6E" w:rsidRPr="00E21650" w:rsidRDefault="00007C6E" w:rsidP="00007C6E">
      <w:pPr>
        <w:pStyle w:val="Tekstpodstawowy21"/>
        <w:numPr>
          <w:ilvl w:val="0"/>
          <w:numId w:val="44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5C76D2D7" w14:textId="44D56CA3" w:rsidR="00007C6E" w:rsidRPr="00413A1B" w:rsidRDefault="00C313F6" w:rsidP="00007C6E">
      <w:pPr>
        <w:numPr>
          <w:ilvl w:val="0"/>
          <w:numId w:val="43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lastRenderedPageBreak/>
        <w:t>Przedstawienie 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nformacj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o prowadzonej działalności zgodnie z 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</w:rPr>
        <w:t>częścią V załącznika nr 1 „Formularz Oferty”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ającej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 spełnieni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e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następujących wymagań:</w:t>
      </w:r>
    </w:p>
    <w:p w14:paraId="55837B6A" w14:textId="352B2261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dysponowanie infrastrukturą odpowiadającą wymogom prowadzenia zakładów radioterapii zgodną z ustawą z dnia </w:t>
      </w:r>
      <w:r w:rsidRPr="009174AD">
        <w:rPr>
          <w:rFonts w:ascii="Arial" w:hAnsi="Arial" w:cs="Arial"/>
          <w:sz w:val="22"/>
          <w:szCs w:val="22"/>
        </w:rPr>
        <w:t>29 listopada 2000 r. - Prawo atomowe (</w:t>
      </w:r>
      <w:bookmarkStart w:id="2" w:name="_Hlk34374612"/>
      <w:r w:rsidRPr="009174AD">
        <w:rPr>
          <w:rFonts w:ascii="Arial" w:hAnsi="Arial" w:cs="Arial"/>
          <w:sz w:val="22"/>
          <w:szCs w:val="22"/>
        </w:rPr>
        <w:t>Dz. U. z 2019 r. poz. 1792, z późn. zm.</w:t>
      </w:r>
      <w:bookmarkEnd w:id="2"/>
      <w:r w:rsidRPr="009174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wraz z aktami wykonawczymi do ustawy, w miejscu, w którym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30226E45" w14:textId="76178330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dysponowanie kadrą specjalistyczną zgodnie z wymogami rozporządzenia Ministra Zdrowia z dnia 7 kwietnia 2006 r. w sprawie minimalnych wymagań dla zakładów opieki zdrowotnej ubiegających się o wydanie zgody na prowadzenie działalności związanej z narażeniem na promieniowanie jonizujące w celach medycznych, polegającej na udzielaniu świadczeń zdrowotnych z zakresu radioterapii onkologicznej (</w:t>
      </w:r>
      <w:r w:rsidRPr="00F45175">
        <w:rPr>
          <w:rFonts w:ascii="Arial" w:hAnsi="Arial" w:cs="Arial"/>
          <w:sz w:val="22"/>
          <w:szCs w:val="22"/>
        </w:rPr>
        <w:t xml:space="preserve">Dz. U. z 2013 r. poz. 874), </w:t>
      </w:r>
      <w:r>
        <w:rPr>
          <w:rFonts w:ascii="Arial" w:hAnsi="Arial" w:cs="Arial"/>
          <w:sz w:val="22"/>
          <w:szCs w:val="22"/>
        </w:rPr>
        <w:t>w lokalizacji, w której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33ED21F6" w14:textId="00D62164" w:rsidR="00007C6E" w:rsidRPr="002E5C2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stosowanie procedur kontroli jakości radioterapii (tj. kontroli jakości oraz audytów wewnętrznych i zewnętrznych) zgodnie z obowiązującymi przepisami, w miejscu, w</w:t>
      </w:r>
      <w:r w:rsidR="001C65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którym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2B3CAC7D" w14:textId="18140179" w:rsidR="00007C6E" w:rsidRPr="0025607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udzielanie świadczeń </w:t>
      </w:r>
      <w:r>
        <w:rPr>
          <w:rFonts w:ascii="Arial" w:hAnsi="Arial" w:cs="Arial"/>
          <w:sz w:val="22"/>
          <w:szCs w:val="22"/>
        </w:rPr>
        <w:t>w ramach kontraktu z</w:t>
      </w:r>
      <w:r w:rsidR="002D3ED7">
        <w:rPr>
          <w:rFonts w:ascii="Arial" w:hAnsi="Arial" w:cs="Arial"/>
          <w:sz w:val="22"/>
          <w:szCs w:val="22"/>
        </w:rPr>
        <w:t xml:space="preserve"> Narodowy</w:t>
      </w:r>
      <w:r w:rsidR="00E33A4B">
        <w:rPr>
          <w:rFonts w:ascii="Arial" w:hAnsi="Arial" w:cs="Arial"/>
          <w:sz w:val="22"/>
          <w:szCs w:val="22"/>
        </w:rPr>
        <w:t>m</w:t>
      </w:r>
      <w:r w:rsidR="002D3ED7">
        <w:rPr>
          <w:rFonts w:ascii="Arial" w:hAnsi="Arial" w:cs="Arial"/>
          <w:sz w:val="22"/>
          <w:szCs w:val="22"/>
        </w:rPr>
        <w:t xml:space="preserve"> Funduszem Zdrowia (</w:t>
      </w:r>
      <w:r>
        <w:rPr>
          <w:rFonts w:ascii="Arial" w:hAnsi="Arial" w:cs="Arial"/>
          <w:sz w:val="22"/>
          <w:szCs w:val="22"/>
        </w:rPr>
        <w:t>NFZ</w:t>
      </w:r>
      <w:r w:rsidR="002D3ED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25607B">
        <w:rPr>
          <w:rFonts w:ascii="Arial" w:hAnsi="Arial" w:cs="Arial"/>
          <w:sz w:val="22"/>
          <w:szCs w:val="22"/>
        </w:rPr>
        <w:t>w</w:t>
      </w:r>
      <w:r w:rsidR="001C65BA">
        <w:rPr>
          <w:rFonts w:ascii="Arial" w:hAnsi="Arial" w:cs="Arial"/>
          <w:sz w:val="22"/>
          <w:szCs w:val="22"/>
        </w:rPr>
        <w:t> </w:t>
      </w:r>
      <w:r w:rsidRPr="0025607B">
        <w:rPr>
          <w:rFonts w:ascii="Arial" w:hAnsi="Arial" w:cs="Arial"/>
          <w:sz w:val="22"/>
          <w:szCs w:val="22"/>
        </w:rPr>
        <w:t xml:space="preserve">trybie hospitalizacji/hospitalizacji planowej, hospitalizacji jednego dnia z zakresu: </w:t>
      </w:r>
    </w:p>
    <w:p w14:paraId="51B2143F" w14:textId="0E408C02" w:rsidR="00007C6E" w:rsidRPr="0025607B" w:rsidRDefault="00007C6E" w:rsidP="00C313F6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- onkologii klinicznej lub </w:t>
      </w:r>
    </w:p>
    <w:p w14:paraId="16855865" w14:textId="77777777" w:rsidR="00122BE8" w:rsidRDefault="00007C6E" w:rsidP="00122BE8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>- onkologii i hematologii dziecięcej</w:t>
      </w:r>
    </w:p>
    <w:p w14:paraId="4B20E3C0" w14:textId="2A29894F" w:rsidR="00007C6E" w:rsidRPr="0025607B" w:rsidRDefault="00007C6E" w:rsidP="00122BE8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oraz </w:t>
      </w:r>
    </w:p>
    <w:p w14:paraId="47CE19F6" w14:textId="77777777" w:rsidR="00007C6E" w:rsidRPr="0025607B" w:rsidRDefault="00007C6E" w:rsidP="00122BE8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- chirurgii onkologicznej lub </w:t>
      </w:r>
    </w:p>
    <w:p w14:paraId="48C6CAB5" w14:textId="77777777" w:rsidR="00007C6E" w:rsidRPr="002E5C25" w:rsidRDefault="00007C6E" w:rsidP="00122BE8">
      <w:pPr>
        <w:spacing w:before="0" w:after="0" w:line="360" w:lineRule="auto"/>
        <w:ind w:left="1080" w:hanging="371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>- chirurgii dziecięcej</w:t>
      </w:r>
      <w:r>
        <w:rPr>
          <w:rFonts w:ascii="Arial" w:hAnsi="Arial" w:cs="Arial"/>
          <w:sz w:val="22"/>
          <w:szCs w:val="22"/>
        </w:rPr>
        <w:t>,</w:t>
      </w:r>
    </w:p>
    <w:p w14:paraId="0D5B6184" w14:textId="7883D949" w:rsidR="00007C6E" w:rsidRPr="007162B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posiadanie akceleratora, którego wiek, liczony od momentu rozpoczęcia w danym podmiocie udzielania za jego pomocą świadczeń zdrowotnych do dnia </w:t>
      </w:r>
      <w:r w:rsidR="00AC152B">
        <w:rPr>
          <w:rFonts w:ascii="Arial" w:hAnsi="Arial" w:cs="Arial"/>
          <w:sz w:val="22"/>
          <w:szCs w:val="22"/>
        </w:rPr>
        <w:t>31.12.2021 r.</w:t>
      </w:r>
      <w:r w:rsidRPr="007162B5">
        <w:rPr>
          <w:rFonts w:ascii="Arial" w:hAnsi="Arial" w:cs="Arial"/>
          <w:sz w:val="22"/>
          <w:szCs w:val="22"/>
        </w:rPr>
        <w:t xml:space="preserve">, </w:t>
      </w:r>
      <w:r w:rsidR="00AC152B">
        <w:rPr>
          <w:rFonts w:ascii="Arial" w:hAnsi="Arial" w:cs="Arial"/>
          <w:sz w:val="22"/>
          <w:szCs w:val="22"/>
        </w:rPr>
        <w:t xml:space="preserve">będzie </w:t>
      </w:r>
      <w:r w:rsidRPr="007162B5">
        <w:rPr>
          <w:rFonts w:ascii="Arial" w:hAnsi="Arial" w:cs="Arial"/>
          <w:sz w:val="22"/>
          <w:szCs w:val="22"/>
        </w:rPr>
        <w:t>wynosi</w:t>
      </w:r>
      <w:r w:rsidR="00AC152B">
        <w:rPr>
          <w:rFonts w:ascii="Arial" w:hAnsi="Arial" w:cs="Arial"/>
          <w:sz w:val="22"/>
          <w:szCs w:val="22"/>
        </w:rPr>
        <w:t>ł</w:t>
      </w:r>
      <w:r w:rsidRPr="007162B5">
        <w:rPr>
          <w:rFonts w:ascii="Arial" w:hAnsi="Arial" w:cs="Arial"/>
          <w:sz w:val="22"/>
          <w:szCs w:val="22"/>
        </w:rPr>
        <w:t xml:space="preserve"> </w:t>
      </w:r>
      <w:r w:rsidR="009C493E">
        <w:rPr>
          <w:rFonts w:ascii="Arial" w:hAnsi="Arial" w:cs="Arial"/>
          <w:sz w:val="22"/>
          <w:szCs w:val="22"/>
        </w:rPr>
        <w:t xml:space="preserve">co najmniej </w:t>
      </w:r>
      <w:r w:rsidRPr="007162B5">
        <w:rPr>
          <w:rFonts w:ascii="Arial" w:hAnsi="Arial" w:cs="Arial"/>
          <w:sz w:val="22"/>
          <w:szCs w:val="22"/>
        </w:rPr>
        <w:t xml:space="preserve">10 lat </w:t>
      </w:r>
      <w:r w:rsidRPr="001311AB">
        <w:rPr>
          <w:rFonts w:ascii="Arial" w:hAnsi="Arial" w:cs="Arial"/>
          <w:sz w:val="22"/>
          <w:szCs w:val="22"/>
        </w:rPr>
        <w:t>(wg daty dziennej),</w:t>
      </w:r>
      <w:r w:rsidRPr="007162B5">
        <w:rPr>
          <w:rFonts w:ascii="Arial" w:hAnsi="Arial" w:cs="Arial"/>
          <w:sz w:val="22"/>
          <w:szCs w:val="22"/>
        </w:rPr>
        <w:t xml:space="preserve"> </w:t>
      </w:r>
    </w:p>
    <w:p w14:paraId="05B8BDAD" w14:textId="02FFA13D" w:rsidR="00007C6E" w:rsidRPr="0093233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realizacja świadczeń radioterapeutycznych w ramach kontraktu z NFZ </w:t>
      </w:r>
      <w:r w:rsidRPr="0093233B">
        <w:rPr>
          <w:rFonts w:ascii="Arial" w:hAnsi="Arial" w:cs="Arial"/>
          <w:sz w:val="22"/>
          <w:szCs w:val="22"/>
        </w:rPr>
        <w:t>w latach 201</w:t>
      </w:r>
      <w:r w:rsidR="00122BE8" w:rsidRPr="0093233B">
        <w:rPr>
          <w:rFonts w:ascii="Arial" w:hAnsi="Arial" w:cs="Arial"/>
          <w:sz w:val="22"/>
          <w:szCs w:val="22"/>
        </w:rPr>
        <w:t>8</w:t>
      </w:r>
      <w:r w:rsidRPr="0093233B">
        <w:rPr>
          <w:rFonts w:ascii="Arial" w:hAnsi="Arial" w:cs="Arial"/>
          <w:sz w:val="22"/>
          <w:szCs w:val="22"/>
        </w:rPr>
        <w:t>-20</w:t>
      </w:r>
      <w:r w:rsidR="00122BE8" w:rsidRPr="0093233B">
        <w:rPr>
          <w:rFonts w:ascii="Arial" w:hAnsi="Arial" w:cs="Arial"/>
          <w:sz w:val="22"/>
          <w:szCs w:val="22"/>
        </w:rPr>
        <w:t>20</w:t>
      </w:r>
      <w:r w:rsidRPr="0093233B">
        <w:rPr>
          <w:rFonts w:ascii="Arial" w:hAnsi="Arial" w:cs="Arial"/>
          <w:sz w:val="22"/>
          <w:szCs w:val="22"/>
        </w:rPr>
        <w:t>,</w:t>
      </w:r>
    </w:p>
    <w:p w14:paraId="1B515C95" w14:textId="7B0C84CA" w:rsidR="00007C6E" w:rsidRPr="007162B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wskazanie średniego czasu oczekiwania pacjenta na procedurę napromieniania </w:t>
      </w:r>
      <w:r w:rsidRPr="0093233B">
        <w:rPr>
          <w:rFonts w:ascii="Arial" w:hAnsi="Arial" w:cs="Arial"/>
          <w:sz w:val="22"/>
          <w:szCs w:val="22"/>
        </w:rPr>
        <w:t>w </w:t>
      </w:r>
      <w:r w:rsidR="003109C9" w:rsidRPr="0093233B">
        <w:rPr>
          <w:rFonts w:ascii="Arial" w:hAnsi="Arial" w:cs="Arial"/>
          <w:sz w:val="22"/>
          <w:szCs w:val="22"/>
        </w:rPr>
        <w:t>20</w:t>
      </w:r>
      <w:r w:rsidR="001B240F">
        <w:rPr>
          <w:rFonts w:ascii="Arial" w:hAnsi="Arial" w:cs="Arial"/>
          <w:sz w:val="22"/>
          <w:szCs w:val="22"/>
        </w:rPr>
        <w:t>19</w:t>
      </w:r>
      <w:r w:rsidR="00AC152B">
        <w:rPr>
          <w:rFonts w:ascii="Arial" w:hAnsi="Arial" w:cs="Arial"/>
          <w:sz w:val="22"/>
          <w:szCs w:val="22"/>
        </w:rPr>
        <w:t xml:space="preserve"> </w:t>
      </w:r>
      <w:r w:rsidRPr="0093233B">
        <w:rPr>
          <w:rFonts w:ascii="Arial" w:hAnsi="Arial" w:cs="Arial"/>
          <w:sz w:val="22"/>
          <w:szCs w:val="22"/>
        </w:rPr>
        <w:t>r.</w:t>
      </w:r>
      <w:r w:rsidRPr="007162B5">
        <w:rPr>
          <w:rFonts w:ascii="Arial" w:hAnsi="Arial" w:cs="Arial"/>
          <w:sz w:val="22"/>
          <w:szCs w:val="22"/>
        </w:rPr>
        <w:t xml:space="preserve"> (w dniach)</w:t>
      </w:r>
      <w:r w:rsidR="00096224">
        <w:rPr>
          <w:rFonts w:ascii="Arial" w:hAnsi="Arial" w:cs="Arial"/>
          <w:sz w:val="22"/>
          <w:szCs w:val="22"/>
        </w:rPr>
        <w:t>,</w:t>
      </w:r>
    </w:p>
    <w:p w14:paraId="3FA512FA" w14:textId="77777777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wskazanie liczby godzin ekspozycji (tzw. </w:t>
      </w:r>
      <w:proofErr w:type="spellStart"/>
      <w:r w:rsidRPr="007162B5">
        <w:rPr>
          <w:rFonts w:ascii="Arial" w:hAnsi="Arial" w:cs="Arial"/>
          <w:sz w:val="22"/>
          <w:szCs w:val="22"/>
        </w:rPr>
        <w:t>beam</w:t>
      </w:r>
      <w:proofErr w:type="spellEnd"/>
      <w:r w:rsidRPr="007162B5">
        <w:rPr>
          <w:rFonts w:ascii="Arial" w:hAnsi="Arial" w:cs="Arial"/>
          <w:sz w:val="22"/>
          <w:szCs w:val="22"/>
        </w:rPr>
        <w:t xml:space="preserve">-on </w:t>
      </w:r>
      <w:proofErr w:type="spellStart"/>
      <w:r w:rsidRPr="007162B5">
        <w:rPr>
          <w:rFonts w:ascii="Arial" w:hAnsi="Arial" w:cs="Arial"/>
          <w:sz w:val="22"/>
          <w:szCs w:val="22"/>
        </w:rPr>
        <w:t>hours</w:t>
      </w:r>
      <w:proofErr w:type="spellEnd"/>
      <w:r w:rsidRPr="007162B5">
        <w:rPr>
          <w:rFonts w:ascii="Arial" w:hAnsi="Arial" w:cs="Arial"/>
          <w:sz w:val="22"/>
          <w:szCs w:val="22"/>
        </w:rPr>
        <w:t>) dla akceleratora wymagającego wymiany,</w:t>
      </w:r>
    </w:p>
    <w:p w14:paraId="59EEDD2F" w14:textId="259117C4" w:rsidR="00007C6E" w:rsidRPr="0093233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007C6E">
        <w:rPr>
          <w:rFonts w:ascii="Arial" w:hAnsi="Arial" w:cs="Arial"/>
          <w:sz w:val="22"/>
          <w:szCs w:val="22"/>
        </w:rPr>
        <w:t xml:space="preserve">wskazanie średniej liczby godzin pracy tygodniowo (uwzględniając 7 dni w tygodniu) </w:t>
      </w:r>
      <w:r w:rsidR="004D7901" w:rsidRPr="00007C6E">
        <w:rPr>
          <w:rFonts w:ascii="Arial" w:hAnsi="Arial" w:cs="Arial"/>
          <w:sz w:val="22"/>
          <w:szCs w:val="22"/>
        </w:rPr>
        <w:t>w</w:t>
      </w:r>
      <w:r w:rsidR="004D7901">
        <w:rPr>
          <w:rFonts w:ascii="Arial" w:hAnsi="Arial" w:cs="Arial"/>
          <w:sz w:val="22"/>
          <w:szCs w:val="22"/>
        </w:rPr>
        <w:t> </w:t>
      </w:r>
      <w:r w:rsidR="00CB0578" w:rsidRPr="0093233B">
        <w:rPr>
          <w:rFonts w:ascii="Arial" w:hAnsi="Arial" w:cs="Arial"/>
          <w:sz w:val="22"/>
          <w:szCs w:val="22"/>
        </w:rPr>
        <w:t>20</w:t>
      </w:r>
      <w:r w:rsidR="00335C46">
        <w:rPr>
          <w:rFonts w:ascii="Arial" w:hAnsi="Arial" w:cs="Arial"/>
          <w:sz w:val="22"/>
          <w:szCs w:val="22"/>
        </w:rPr>
        <w:t>19</w:t>
      </w:r>
      <w:r w:rsidR="00CB0578" w:rsidRPr="0093233B">
        <w:rPr>
          <w:rFonts w:ascii="Arial" w:hAnsi="Arial" w:cs="Arial"/>
          <w:sz w:val="22"/>
          <w:szCs w:val="22"/>
        </w:rPr>
        <w:t xml:space="preserve"> </w:t>
      </w:r>
      <w:r w:rsidRPr="0093233B">
        <w:rPr>
          <w:rFonts w:ascii="Arial" w:hAnsi="Arial" w:cs="Arial"/>
          <w:sz w:val="22"/>
          <w:szCs w:val="22"/>
        </w:rPr>
        <w:t>r</w:t>
      </w:r>
      <w:r w:rsidRPr="00007C6E">
        <w:rPr>
          <w:rFonts w:ascii="Arial" w:hAnsi="Arial" w:cs="Arial"/>
          <w:sz w:val="22"/>
          <w:szCs w:val="22"/>
        </w:rPr>
        <w:t>. akceleratora wymagającego wymiany</w:t>
      </w:r>
      <w:r w:rsidR="00096224">
        <w:rPr>
          <w:rFonts w:ascii="Arial" w:hAnsi="Arial" w:cs="Arial"/>
          <w:sz w:val="22"/>
          <w:szCs w:val="22"/>
        </w:rPr>
        <w:t>.</w:t>
      </w:r>
    </w:p>
    <w:p w14:paraId="61DFF9E9" w14:textId="77777777" w:rsidR="0093233B" w:rsidRPr="00007C6E" w:rsidRDefault="0093233B" w:rsidP="0093233B">
      <w:pPr>
        <w:suppressAutoHyphens/>
        <w:spacing w:before="0" w:after="0" w:line="360" w:lineRule="auto"/>
        <w:ind w:left="709"/>
        <w:jc w:val="both"/>
      </w:pPr>
    </w:p>
    <w:p w14:paraId="7E879726" w14:textId="7473E53B" w:rsidR="00A3697F" w:rsidRDefault="0083076F" w:rsidP="00007C6E">
      <w:pPr>
        <w:pStyle w:val="Nagwek2"/>
        <w:numPr>
          <w:ilvl w:val="0"/>
          <w:numId w:val="35"/>
        </w:numPr>
        <w:spacing w:before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>SPOSÓB OCENY OFERT</w:t>
      </w:r>
    </w:p>
    <w:p w14:paraId="6E7E162B" w14:textId="77777777" w:rsidR="00007C6E" w:rsidRPr="00007C6E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007C6E">
        <w:rPr>
          <w:rFonts w:ascii="Arial" w:hAnsi="Arial" w:cs="Arial"/>
          <w:sz w:val="22"/>
          <w:szCs w:val="22"/>
        </w:rPr>
        <w:t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Zdrow. poz. 30 z późn. zm.). Etapy oceny ofert:</w:t>
      </w:r>
    </w:p>
    <w:p w14:paraId="762559F1" w14:textId="3D6F5839" w:rsidR="00007C6E" w:rsidRPr="00007C6E" w:rsidRDefault="00007C6E" w:rsidP="00007C6E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007C6E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007C6E">
        <w:rPr>
          <w:rFonts w:ascii="Arial" w:hAnsi="Arial" w:cs="Arial"/>
          <w:sz w:val="22"/>
          <w:szCs w:val="22"/>
        </w:rPr>
        <w:t>. Oferty złożone po upływie ww. terminu nie podlegają ocenie i zostają odrzucone (od odrzucenia ofert nie przysługuje wniosek o przywrócenie terminu do złożenia oferty)</w:t>
      </w:r>
      <w:r w:rsidR="00096224">
        <w:rPr>
          <w:rFonts w:ascii="Arial" w:hAnsi="Arial" w:cs="Arial"/>
          <w:sz w:val="22"/>
          <w:szCs w:val="22"/>
        </w:rPr>
        <w:t>.</w:t>
      </w:r>
    </w:p>
    <w:p w14:paraId="11F8692A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007C6E">
        <w:rPr>
          <w:rFonts w:ascii="Arial" w:hAnsi="Arial" w:cs="Arial"/>
          <w:sz w:val="22"/>
          <w:szCs w:val="22"/>
        </w:rPr>
        <w:t xml:space="preserve">W drugiej kolejności oceniane jest </w:t>
      </w:r>
      <w:r w:rsidRPr="00007C6E">
        <w:rPr>
          <w:rFonts w:ascii="Arial" w:hAnsi="Arial" w:cs="Arial"/>
          <w:b/>
          <w:bCs/>
          <w:sz w:val="22"/>
          <w:szCs w:val="22"/>
        </w:rPr>
        <w:t>spełnianie wymagań progowych</w:t>
      </w:r>
      <w:r w:rsidRPr="00007C6E">
        <w:rPr>
          <w:rFonts w:ascii="Arial" w:hAnsi="Arial" w:cs="Arial"/>
          <w:sz w:val="22"/>
          <w:szCs w:val="22"/>
        </w:rPr>
        <w:t>. Oferty niespełniające warunków progowych podlegają odrzuceniu.</w:t>
      </w:r>
    </w:p>
    <w:p w14:paraId="01E7386B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trzeciej kolejności oceniane jest </w:t>
      </w:r>
      <w:r w:rsidRPr="00122BE8">
        <w:rPr>
          <w:rFonts w:ascii="Arial" w:hAnsi="Arial" w:cs="Arial"/>
          <w:b/>
          <w:bCs/>
          <w:sz w:val="22"/>
          <w:szCs w:val="22"/>
        </w:rPr>
        <w:t>spełnienie wymagań formalnych</w:t>
      </w:r>
      <w:r w:rsidRPr="00007C6E">
        <w:rPr>
          <w:rFonts w:ascii="Arial" w:hAnsi="Arial" w:cs="Arial"/>
          <w:sz w:val="22"/>
          <w:szCs w:val="22"/>
        </w:rPr>
        <w:t>. Brak potwierdzenia w ofercie spełnienia chociażby jednego wymagania formalnego powoduje odstąpienie od dalszej oceny oferty i jej odrzucenie.</w:t>
      </w:r>
    </w:p>
    <w:p w14:paraId="1E6C1147" w14:textId="1DB3898E" w:rsidR="00007C6E" w:rsidRPr="009772A9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Oferent może uzupełnić braki formalne w terminie 5 dni roboczych od dnia ukazania się listy ofert niespełniających warunków formalnych. O zachowaniu terminu decyduje dzień </w:t>
      </w:r>
      <w:r w:rsidRPr="009772A9">
        <w:rPr>
          <w:rFonts w:ascii="Arial" w:hAnsi="Arial" w:cs="Arial"/>
          <w:sz w:val="22"/>
          <w:szCs w:val="22"/>
        </w:rPr>
        <w:t>wpływu uzupełnienia braków formalnych do urzędu obsługującego ministra właściwego do spraw zdrowia</w:t>
      </w:r>
      <w:r w:rsidR="009D0366" w:rsidRPr="00B339AD">
        <w:rPr>
          <w:rFonts w:ascii="Arial" w:hAnsi="Arial" w:cs="Arial"/>
          <w:sz w:val="22"/>
          <w:szCs w:val="22"/>
        </w:rPr>
        <w:t xml:space="preserve">. </w:t>
      </w:r>
      <w:r w:rsidR="00FB7583" w:rsidRPr="00B339AD">
        <w:rPr>
          <w:rFonts w:ascii="Arial" w:hAnsi="Arial" w:cs="Arial"/>
          <w:sz w:val="22"/>
          <w:szCs w:val="22"/>
        </w:rPr>
        <w:t>W</w:t>
      </w:r>
      <w:r w:rsidRPr="00B339AD">
        <w:rPr>
          <w:rFonts w:ascii="Arial" w:hAnsi="Arial" w:cs="Arial"/>
          <w:sz w:val="22"/>
          <w:szCs w:val="22"/>
        </w:rPr>
        <w:t xml:space="preserve"> przypadku niedotrzymania przez oferenta tego terminu złożona oferta podlega odrzuceniu.</w:t>
      </w:r>
    </w:p>
    <w:p w14:paraId="32DF914F" w14:textId="77777777" w:rsidR="00007C6E" w:rsidRPr="000A3F83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772A9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</w:t>
      </w:r>
      <w:r w:rsidRPr="00007C6E">
        <w:rPr>
          <w:rFonts w:ascii="Arial" w:hAnsi="Arial" w:cs="Arial"/>
          <w:b/>
          <w:bCs/>
          <w:sz w:val="22"/>
          <w:szCs w:val="22"/>
        </w:rPr>
        <w:t xml:space="preserve"> zostały uzupełnione prawidłowo) podlegają dalszej ocenie pod względem </w:t>
      </w:r>
      <w:r w:rsidRPr="009772A9">
        <w:rPr>
          <w:rFonts w:ascii="Arial" w:hAnsi="Arial" w:cs="Arial"/>
          <w:b/>
          <w:bCs/>
          <w:sz w:val="22"/>
          <w:szCs w:val="22"/>
        </w:rPr>
        <w:t>merytorycznym</w:t>
      </w:r>
      <w:r w:rsidRPr="009772A9">
        <w:rPr>
          <w:rFonts w:ascii="Arial" w:hAnsi="Arial" w:cs="Arial"/>
          <w:sz w:val="22"/>
          <w:szCs w:val="22"/>
        </w:rPr>
        <w:t xml:space="preserve">. Punkty dla oferentów będą przyznawane w oparciu o kryteria oceny ofert. </w:t>
      </w:r>
      <w:r w:rsidRPr="000A3F83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5553370E" w14:textId="3FBB76D1" w:rsidR="00007C6E" w:rsidRPr="001D24B1" w:rsidRDefault="00007C6E" w:rsidP="00004F91">
      <w:pPr>
        <w:numPr>
          <w:ilvl w:val="0"/>
          <w:numId w:val="1"/>
        </w:numPr>
        <w:spacing w:before="0" w:line="360" w:lineRule="auto"/>
        <w:ind w:left="357" w:hanging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07C6E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>
        <w:rPr>
          <w:rFonts w:ascii="Arial" w:hAnsi="Arial" w:cs="Arial"/>
          <w:sz w:val="22"/>
          <w:szCs w:val="22"/>
        </w:rPr>
        <w:t>.</w:t>
      </w:r>
    </w:p>
    <w:p w14:paraId="15CA0DF7" w14:textId="77777777" w:rsidR="004D7901" w:rsidRPr="00004F91" w:rsidRDefault="004D7901" w:rsidP="001D24B1">
      <w:pPr>
        <w:spacing w:before="0" w:line="360" w:lineRule="auto"/>
        <w:ind w:left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FA3B67E" w14:textId="53FDEB1E" w:rsidR="00B142BE" w:rsidRDefault="00491D8C" w:rsidP="00004F91">
      <w:pPr>
        <w:pStyle w:val="Nagwek2"/>
        <w:numPr>
          <w:ilvl w:val="0"/>
          <w:numId w:val="35"/>
        </w:numPr>
        <w:spacing w:before="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KRYTERIA OCENY OFERT</w:t>
      </w:r>
    </w:p>
    <w:p w14:paraId="3C46969B" w14:textId="7076192B" w:rsidR="00004F91" w:rsidRPr="004F3751" w:rsidRDefault="00004F91" w:rsidP="00004F91">
      <w:pPr>
        <w:numPr>
          <w:ilvl w:val="0"/>
          <w:numId w:val="46"/>
        </w:numPr>
        <w:suppressAutoHyphens/>
        <w:spacing w:before="60" w:after="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Liczba mieszkańców województwa właściwego dla siedziby oferenta, przypadająca na 1 akcelerator w danym województwie </w:t>
      </w:r>
      <w:r w:rsidRPr="004F3751">
        <w:rPr>
          <w:rFonts w:ascii="Arial" w:hAnsi="Arial" w:cs="Arial"/>
          <w:sz w:val="22"/>
          <w:szCs w:val="22"/>
        </w:rPr>
        <w:t xml:space="preserve">według </w:t>
      </w:r>
      <w:r w:rsidR="0093233B" w:rsidRPr="004F3751">
        <w:rPr>
          <w:rFonts w:ascii="Arial" w:hAnsi="Arial" w:cs="Arial"/>
          <w:sz w:val="22"/>
          <w:szCs w:val="22"/>
        </w:rPr>
        <w:t>danych</w:t>
      </w:r>
      <w:r w:rsidRPr="004F3751">
        <w:rPr>
          <w:rFonts w:ascii="Arial" w:hAnsi="Arial" w:cs="Arial"/>
          <w:sz w:val="22"/>
          <w:szCs w:val="22"/>
        </w:rPr>
        <w:t xml:space="preserve"> Konsultanta krajowego w dziedzinie radioterapii onkologicznej </w:t>
      </w:r>
      <w:r w:rsidR="0093233B" w:rsidRPr="004F3751">
        <w:rPr>
          <w:rFonts w:ascii="Arial" w:hAnsi="Arial" w:cs="Arial"/>
          <w:sz w:val="22"/>
          <w:szCs w:val="22"/>
        </w:rPr>
        <w:t xml:space="preserve">na temat stanu radioterapii w Polsce za 2020 r. </w:t>
      </w:r>
      <w:r w:rsidRPr="004F3751">
        <w:rPr>
          <w:rFonts w:ascii="Arial" w:hAnsi="Arial" w:cs="Arial"/>
          <w:sz w:val="22"/>
          <w:szCs w:val="22"/>
        </w:rPr>
        <w:t>(0 - 7 pkt.).</w:t>
      </w:r>
      <w:r w:rsidR="00CB0578" w:rsidRPr="004F3751">
        <w:rPr>
          <w:rFonts w:ascii="Arial" w:hAnsi="Arial" w:cs="Arial"/>
          <w:sz w:val="22"/>
          <w:szCs w:val="22"/>
        </w:rPr>
        <w:t xml:space="preserve"> </w:t>
      </w:r>
    </w:p>
    <w:p w14:paraId="7DB086F8" w14:textId="77777777" w:rsidR="0093233B" w:rsidRPr="00C75A89" w:rsidRDefault="0093233B" w:rsidP="0093233B">
      <w:pPr>
        <w:suppressAutoHyphens/>
        <w:spacing w:before="60" w:after="0" w:line="360" w:lineRule="auto"/>
        <w:ind w:left="360"/>
        <w:jc w:val="both"/>
        <w:rPr>
          <w:highlight w:val="yellow"/>
        </w:rPr>
      </w:pPr>
    </w:p>
    <w:p w14:paraId="7B0C9418" w14:textId="7618CD54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lastRenderedPageBreak/>
        <w:t xml:space="preserve">Liczba lat pracy akceleratora wymagającego wymiany, liczona od momentu rozpoczęcia eksploatacji w danym podmiocie leczniczym do dnia </w:t>
      </w:r>
      <w:r w:rsidR="00C45009">
        <w:rPr>
          <w:rFonts w:ascii="Arial" w:hAnsi="Arial" w:cs="Arial"/>
          <w:sz w:val="22"/>
          <w:szCs w:val="22"/>
        </w:rPr>
        <w:t>31.12.2021 r.</w:t>
      </w:r>
      <w:r w:rsidRPr="00C67D84">
        <w:rPr>
          <w:rFonts w:ascii="Arial" w:hAnsi="Arial" w:cs="Arial"/>
          <w:sz w:val="22"/>
          <w:szCs w:val="22"/>
        </w:rPr>
        <w:t xml:space="preserve"> </w:t>
      </w:r>
      <w:r w:rsidRPr="004F3751">
        <w:rPr>
          <w:rFonts w:ascii="Arial" w:hAnsi="Arial" w:cs="Arial"/>
          <w:sz w:val="22"/>
          <w:szCs w:val="22"/>
        </w:rPr>
        <w:t>(0 – 10 pkt.)</w:t>
      </w:r>
      <w:r w:rsidR="005B055F" w:rsidRPr="004F3751">
        <w:rPr>
          <w:rFonts w:ascii="Arial" w:hAnsi="Arial" w:cs="Arial"/>
          <w:sz w:val="22"/>
          <w:szCs w:val="22"/>
        </w:rPr>
        <w:t xml:space="preserve"> </w:t>
      </w:r>
    </w:p>
    <w:p w14:paraId="2C9A4A1E" w14:textId="77777777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Liczba godzin ekspozycji (tzw. </w:t>
      </w:r>
      <w:proofErr w:type="spellStart"/>
      <w:r w:rsidRPr="00C67D84">
        <w:rPr>
          <w:rFonts w:ascii="Arial" w:hAnsi="Arial" w:cs="Arial"/>
          <w:sz w:val="22"/>
          <w:szCs w:val="22"/>
        </w:rPr>
        <w:t>beam</w:t>
      </w:r>
      <w:proofErr w:type="spellEnd"/>
      <w:r w:rsidRPr="00C67D84">
        <w:rPr>
          <w:rFonts w:ascii="Arial" w:hAnsi="Arial" w:cs="Arial"/>
          <w:sz w:val="22"/>
          <w:szCs w:val="22"/>
        </w:rPr>
        <w:t xml:space="preserve">-on </w:t>
      </w:r>
      <w:proofErr w:type="spellStart"/>
      <w:r w:rsidRPr="00C67D84">
        <w:rPr>
          <w:rFonts w:ascii="Arial" w:hAnsi="Arial" w:cs="Arial"/>
          <w:sz w:val="22"/>
          <w:szCs w:val="22"/>
        </w:rPr>
        <w:t>hours</w:t>
      </w:r>
      <w:proofErr w:type="spellEnd"/>
      <w:r w:rsidRPr="00C67D84">
        <w:rPr>
          <w:rFonts w:ascii="Arial" w:hAnsi="Arial" w:cs="Arial"/>
          <w:sz w:val="22"/>
          <w:szCs w:val="22"/>
        </w:rPr>
        <w:t>) dla akceleratora wymagającego wymiany (0 – 7 pkt.).</w:t>
      </w:r>
    </w:p>
    <w:p w14:paraId="361A1BDE" w14:textId="6CDD8E6A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Liczba wykonanych procedur napromieniania w ramach lecznictwa stacjonarnego i ambulatoryjnego łącznie w latach </w:t>
      </w:r>
      <w:r w:rsidRPr="004F3751">
        <w:rPr>
          <w:rFonts w:ascii="Arial" w:hAnsi="Arial" w:cs="Arial"/>
          <w:sz w:val="22"/>
          <w:szCs w:val="22"/>
        </w:rPr>
        <w:t>20</w:t>
      </w:r>
      <w:r w:rsidR="00C75A89" w:rsidRPr="004F3751">
        <w:rPr>
          <w:rFonts w:ascii="Arial" w:hAnsi="Arial" w:cs="Arial"/>
          <w:sz w:val="22"/>
          <w:szCs w:val="22"/>
        </w:rPr>
        <w:t>18</w:t>
      </w:r>
      <w:r w:rsidR="00C45009">
        <w:rPr>
          <w:rFonts w:ascii="Arial" w:hAnsi="Arial" w:cs="Arial"/>
          <w:sz w:val="22"/>
          <w:szCs w:val="22"/>
        </w:rPr>
        <w:t xml:space="preserve"> – </w:t>
      </w:r>
      <w:r w:rsidRPr="004F3751">
        <w:rPr>
          <w:rFonts w:ascii="Arial" w:hAnsi="Arial" w:cs="Arial"/>
          <w:sz w:val="22"/>
          <w:szCs w:val="22"/>
        </w:rPr>
        <w:t>20</w:t>
      </w:r>
      <w:r w:rsidR="00C75A89" w:rsidRPr="004F3751">
        <w:rPr>
          <w:rFonts w:ascii="Arial" w:hAnsi="Arial" w:cs="Arial"/>
          <w:sz w:val="22"/>
          <w:szCs w:val="22"/>
        </w:rPr>
        <w:t>20</w:t>
      </w:r>
      <w:r w:rsidRPr="00C67D84">
        <w:rPr>
          <w:rFonts w:ascii="Arial" w:hAnsi="Arial" w:cs="Arial"/>
          <w:sz w:val="22"/>
          <w:szCs w:val="22"/>
        </w:rPr>
        <w:t xml:space="preserve"> (1-5 pkt.).</w:t>
      </w:r>
    </w:p>
    <w:p w14:paraId="22ABEB9E" w14:textId="7B87D9D4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Średni czas oczekiwania pacjenta na procedurę napromieniania </w:t>
      </w:r>
      <w:r w:rsidRPr="004F3751">
        <w:rPr>
          <w:rFonts w:ascii="Arial" w:hAnsi="Arial" w:cs="Arial"/>
          <w:sz w:val="22"/>
          <w:szCs w:val="22"/>
        </w:rPr>
        <w:t>w 20</w:t>
      </w:r>
      <w:r w:rsidR="009036CF">
        <w:rPr>
          <w:rFonts w:ascii="Arial" w:hAnsi="Arial" w:cs="Arial"/>
          <w:sz w:val="22"/>
          <w:szCs w:val="22"/>
        </w:rPr>
        <w:t>19</w:t>
      </w:r>
      <w:r w:rsidRPr="004F3751">
        <w:rPr>
          <w:rFonts w:ascii="Arial" w:hAnsi="Arial" w:cs="Arial"/>
          <w:sz w:val="22"/>
          <w:szCs w:val="22"/>
        </w:rPr>
        <w:t xml:space="preserve"> r.</w:t>
      </w:r>
      <w:r w:rsidRPr="00C67D84">
        <w:rPr>
          <w:rFonts w:ascii="Arial" w:hAnsi="Arial" w:cs="Arial"/>
          <w:sz w:val="22"/>
          <w:szCs w:val="22"/>
        </w:rPr>
        <w:t xml:space="preserve"> (1 – 3 pkt.).</w:t>
      </w:r>
    </w:p>
    <w:p w14:paraId="387AC951" w14:textId="358D2095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Średnia </w:t>
      </w:r>
      <w:bookmarkStart w:id="3" w:name="_Hlk34316244"/>
      <w:r w:rsidRPr="00C67D84">
        <w:rPr>
          <w:rFonts w:ascii="Arial" w:hAnsi="Arial" w:cs="Arial"/>
          <w:sz w:val="22"/>
          <w:szCs w:val="22"/>
        </w:rPr>
        <w:t xml:space="preserve">liczba godzin pracy tygodniowo (uwzględniając 7 dni w tygodniu) </w:t>
      </w:r>
      <w:r w:rsidRPr="004F3751">
        <w:rPr>
          <w:rFonts w:ascii="Arial" w:hAnsi="Arial" w:cs="Arial"/>
          <w:sz w:val="22"/>
          <w:szCs w:val="22"/>
        </w:rPr>
        <w:t xml:space="preserve">w </w:t>
      </w:r>
      <w:r w:rsidR="00C75A89" w:rsidRPr="004F3751">
        <w:rPr>
          <w:rFonts w:ascii="Arial" w:hAnsi="Arial" w:cs="Arial"/>
          <w:sz w:val="22"/>
          <w:szCs w:val="22"/>
        </w:rPr>
        <w:t>20</w:t>
      </w:r>
      <w:r w:rsidR="009036CF">
        <w:rPr>
          <w:rFonts w:ascii="Arial" w:hAnsi="Arial" w:cs="Arial"/>
          <w:sz w:val="22"/>
          <w:szCs w:val="22"/>
        </w:rPr>
        <w:t>19</w:t>
      </w:r>
      <w:r w:rsidRPr="004F3751">
        <w:rPr>
          <w:rFonts w:ascii="Arial" w:hAnsi="Arial" w:cs="Arial"/>
          <w:sz w:val="22"/>
          <w:szCs w:val="22"/>
        </w:rPr>
        <w:t xml:space="preserve"> r</w:t>
      </w:r>
      <w:r w:rsidRPr="00C67D84">
        <w:rPr>
          <w:rFonts w:ascii="Arial" w:hAnsi="Arial" w:cs="Arial"/>
          <w:sz w:val="22"/>
          <w:szCs w:val="22"/>
        </w:rPr>
        <w:t xml:space="preserve">. akceleratora wymagającego wymiany </w:t>
      </w:r>
      <w:bookmarkEnd w:id="3"/>
      <w:r w:rsidRPr="00C67D84">
        <w:rPr>
          <w:rFonts w:ascii="Arial" w:hAnsi="Arial" w:cs="Arial"/>
          <w:sz w:val="22"/>
          <w:szCs w:val="22"/>
        </w:rPr>
        <w:t>(0 – 5 pkt.).</w:t>
      </w:r>
    </w:p>
    <w:p w14:paraId="0740976D" w14:textId="77777777" w:rsidR="00004F91" w:rsidRPr="00004F91" w:rsidRDefault="00004F91" w:rsidP="00004F91">
      <w:pPr>
        <w:ind w:left="142"/>
      </w:pPr>
    </w:p>
    <w:p w14:paraId="5F4C28DE" w14:textId="77777777" w:rsidR="00004F91" w:rsidRDefault="00491D8C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  <w:bookmarkStart w:id="4" w:name="_Hlk60146905"/>
    </w:p>
    <w:p w14:paraId="4DA4C659" w14:textId="77777777" w:rsidR="00004F91" w:rsidRDefault="00004F91" w:rsidP="00004F91">
      <w:pPr>
        <w:numPr>
          <w:ilvl w:val="0"/>
          <w:numId w:val="47"/>
        </w:numPr>
        <w:suppressAutoHyphens/>
        <w:spacing w:before="120" w:after="120" w:line="360" w:lineRule="auto"/>
        <w:contextualSpacing/>
      </w:pPr>
      <w:r>
        <w:rPr>
          <w:rFonts w:ascii="Arial" w:hAnsi="Arial" w:cs="Arial"/>
          <w:bCs/>
          <w:sz w:val="22"/>
          <w:szCs w:val="22"/>
        </w:rPr>
        <w:t xml:space="preserve">Liczba punktów wynikająca z oceny ofert. </w:t>
      </w:r>
    </w:p>
    <w:p w14:paraId="455A1CE6" w14:textId="3EAFC6AA" w:rsidR="00004F91" w:rsidRDefault="00004F91" w:rsidP="00004F91">
      <w:pPr>
        <w:numPr>
          <w:ilvl w:val="0"/>
          <w:numId w:val="47"/>
        </w:numPr>
        <w:suppressAutoHyphens/>
        <w:spacing w:before="120" w:after="12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Zaplanowane środki finansowe na realizację zadania w </w:t>
      </w:r>
      <w:r w:rsidRPr="004F3751">
        <w:rPr>
          <w:rFonts w:ascii="Arial" w:hAnsi="Arial" w:cs="Arial"/>
          <w:sz w:val="22"/>
          <w:szCs w:val="22"/>
        </w:rPr>
        <w:t>202</w:t>
      </w:r>
      <w:r w:rsidR="00F57A71" w:rsidRPr="004F3751">
        <w:rPr>
          <w:rFonts w:ascii="Arial" w:hAnsi="Arial" w:cs="Arial"/>
          <w:sz w:val="22"/>
          <w:szCs w:val="22"/>
        </w:rPr>
        <w:t>1</w:t>
      </w:r>
      <w:r w:rsidRPr="004F3751">
        <w:rPr>
          <w:rFonts w:ascii="Arial" w:hAnsi="Arial" w:cs="Arial"/>
          <w:sz w:val="22"/>
          <w:szCs w:val="22"/>
        </w:rPr>
        <w:t xml:space="preserve"> r.</w:t>
      </w:r>
    </w:p>
    <w:p w14:paraId="44C39585" w14:textId="24DFD26B" w:rsidR="00004F91" w:rsidRDefault="00004F91" w:rsidP="00004F9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uzyskania przez różnych oferentów jednakowej liczby punktów, kryterium rozstrzygającym będzie </w:t>
      </w:r>
      <w:r>
        <w:rPr>
          <w:rFonts w:ascii="Arial" w:hAnsi="Arial" w:cs="Arial"/>
          <w:bCs/>
          <w:sz w:val="22"/>
          <w:szCs w:val="22"/>
        </w:rPr>
        <w:t xml:space="preserve">liczba godzin ekspozycji akceleratora, </w:t>
      </w:r>
      <w:r>
        <w:rPr>
          <w:rFonts w:ascii="Arial" w:hAnsi="Arial" w:cs="Arial"/>
          <w:sz w:val="22"/>
          <w:szCs w:val="22"/>
        </w:rPr>
        <w:t xml:space="preserve">wymagającego wymiany, </w:t>
      </w:r>
      <w:r>
        <w:rPr>
          <w:rFonts w:ascii="Arial" w:hAnsi="Arial" w:cs="Arial"/>
          <w:bCs/>
          <w:sz w:val="22"/>
          <w:szCs w:val="22"/>
        </w:rPr>
        <w:t>a następnie</w:t>
      </w:r>
      <w:r>
        <w:rPr>
          <w:rFonts w:ascii="Arial" w:hAnsi="Arial" w:cs="Arial"/>
          <w:sz w:val="22"/>
          <w:szCs w:val="22"/>
        </w:rPr>
        <w:t xml:space="preserve"> liczba mieszkańców województwa właściwego dla siedziby oferenta przypadająca na 1 akcelerator w danym województwie.</w:t>
      </w:r>
    </w:p>
    <w:p w14:paraId="39980736" w14:textId="77777777" w:rsidR="004F3751" w:rsidRPr="004F3751" w:rsidRDefault="004F3751" w:rsidP="00004F9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0D00BA80" w14:textId="7162D116" w:rsidR="00B142BE" w:rsidRDefault="00B142BE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 xml:space="preserve">X. </w:t>
      </w:r>
      <w:r w:rsidR="00C05AE2" w:rsidRPr="00444EC2">
        <w:rPr>
          <w:sz w:val="24"/>
          <w:szCs w:val="24"/>
        </w:rPr>
        <w:t>uwagi</w:t>
      </w:r>
    </w:p>
    <w:bookmarkEnd w:id="4"/>
    <w:p w14:paraId="3901E0E3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 formalne i merytoryczne, mogą zostać uwzględnieni przy podziale środków finansowych przeznaczonych na realizację przedmiotowego zadania.</w:t>
      </w:r>
    </w:p>
    <w:p w14:paraId="181D28BA" w14:textId="77777777" w:rsidR="00004F91" w:rsidRPr="004F375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4F375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4F375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konkursowej.</w:t>
      </w:r>
    </w:p>
    <w:p w14:paraId="31B02D41" w14:textId="091157B1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4EC4ED9B" w14:textId="35F78007" w:rsidR="00004F91" w:rsidRPr="00322B1F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Oferent wyłoniony na realizatora zadania zobowiązany będzie do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uruchomienia sprzętu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świadczeń opieki zdrowotnej finansowanych ze środków publicznych w zakresie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radioterapii zawartej z publicznym płatnikiem,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w terminie nie później niż do dnia 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BF0186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0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BF0186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AF36E4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AF36E4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r. </w:t>
      </w:r>
    </w:p>
    <w:p w14:paraId="73DC28B9" w14:textId="6E64DDF6" w:rsidR="00004F91" w:rsidRPr="00322B1F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Nierozpoczęcie udzielania na zakupionym sprzęcie świadczeń zdrowotnych na podstawie umowy o udzielanie świadczeń opieki zdrowotnej finansowanych ze środków publicznych w zakresie radioterapii zawartej z publicznym płatnikiem w terminie do dnia </w:t>
      </w:r>
      <w:r w:rsidR="00AF36E4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="00BF0186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0</w:t>
      </w: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F0186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czerwc</w:t>
      </w:r>
      <w:r w:rsidR="00AF36E4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 </w:t>
      </w: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AF36E4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będzie skutkowało koniecznością zwrotu całości otrzymanych z Ministerstwa Zdrowia środków finansowych na zakup danego sprzętu.</w:t>
      </w:r>
    </w:p>
    <w:p w14:paraId="6013441B" w14:textId="1CF75134" w:rsidR="00004F91" w:rsidRPr="00322B1F" w:rsidRDefault="00AF36E4" w:rsidP="00AF36E4">
      <w:pPr>
        <w:pStyle w:val="Akapitzlist"/>
        <w:numPr>
          <w:ilvl w:val="0"/>
          <w:numId w:val="6"/>
        </w:numPr>
        <w:spacing w:before="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dokona zakupu akceleratora w trybie ustawy z dnia 11 </w:t>
      </w:r>
      <w:r w:rsidR="00A42374"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września</w:t>
      </w: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2019 r. – Prawo zamówień publicznych (Dz. U. z 2019 r. poz. 1843, z późn. zm.). </w:t>
      </w:r>
    </w:p>
    <w:p w14:paraId="5E28A63C" w14:textId="78F34714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322B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do Ministerstwa Zdrowia, 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do dnia 1</w:t>
      </w:r>
      <w:r w:rsidR="0062420B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62420B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października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202</w:t>
      </w:r>
      <w:r w:rsidR="00B83A7D"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</w:t>
      </w:r>
      <w:r w:rsidRPr="00322B1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r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.</w:t>
      </w:r>
      <w:r w:rsidRPr="0097654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rozliczenia stanowiącego podstawę przekazania środków publicznych, wraz z uwierzytelnionymi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 w:rsidR="001C65B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dostawy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i odbioru sprzętu, potwierdzonymi przez kierownika jednostki lub głównego księgowego Realizatora za zgodność z oryginałem, a także oświadczenie, że dofinansowanie ze środków Ministra Zdrowia nie obejmuje kosztów dostawy, zainstalowania sprzętu, dostosowania infrastruktury, serwisowania sprzętu i przeszkolenia personelu w zakresie obsługi sprzętu. </w:t>
      </w:r>
    </w:p>
    <w:p w14:paraId="587E3140" w14:textId="73EDC6FA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zobowiązany będzie do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</w:t>
      </w:r>
      <w:r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dnia 31 grudnia 202</w:t>
      </w:r>
      <w:r w:rsidR="00B15879"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1</w:t>
      </w:r>
      <w:r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r.,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8F6DD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publicznego, co najmniej w wysokości środków stanowiących dofinansowanie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Ministra Zdrowia przekazanych na podstawie zawartej z Oferentem umowy na realizację Narodowej Strategii Onkologicznej na zakup sprzętu.</w:t>
      </w:r>
    </w:p>
    <w:p w14:paraId="7C343BD6" w14:textId="65C25C97" w:rsidR="00004F91" w:rsidRPr="00004F91" w:rsidRDefault="0056457D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 ciągu 45 dni</w:t>
      </w:r>
      <w:r w:rsidR="00004F91"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od rozpoczęcia udzielania świadczeń zdrowotnych na podstawie umowy o udzielanie świadczeń opieki zdrowotnej finansowanych ze środków publicznych zawartej z publicznym płatnikiem za pomocą zakupionego akceleratora, do wycofania z użytkowania (nie będą za jego pomocą udzielane świadczenia zdrowotne dla pacjentów zarówno przez oferenta, jak i inne podmioty) akceleratora wskazanego w ofercie konkursowej do wymiany.</w:t>
      </w:r>
    </w:p>
    <w:p w14:paraId="7AE88DE7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>Niewycofanie z użytkowania akceleratora wskazanego do wymiany będzie skutkowało koniecznością zwrotu całości otrzymanych na podstawie umowy środków finansowych na zakup danego sprzętu.</w:t>
      </w:r>
    </w:p>
    <w:p w14:paraId="4698DF36" w14:textId="2586F803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Akcelerator dofinansowany przez Ministra Zdrowia w ramach zadania Narodowej Strategii Onkologicznej pn.: </w:t>
      </w:r>
      <w:r w:rsidR="00B83A7D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6E7780">
        <w:rPr>
          <w:rFonts w:ascii="Arial" w:hAnsi="Arial" w:cs="Arial"/>
          <w:b/>
          <w:bCs/>
          <w:sz w:val="22"/>
          <w:szCs w:val="22"/>
        </w:rPr>
        <w:t>Doposażenie zakładów radioterapii</w:t>
      </w:r>
      <w:r w:rsidR="00B83A7D">
        <w:rPr>
          <w:rFonts w:ascii="Arial" w:hAnsi="Arial" w:cs="Arial"/>
          <w:b/>
          <w:bCs/>
          <w:sz w:val="22"/>
          <w:szCs w:val="22"/>
        </w:rPr>
        <w:t xml:space="preserve">” </w:t>
      </w:r>
      <w:r w:rsidR="00AB5FB1">
        <w:rPr>
          <w:rFonts w:ascii="Arial" w:hAnsi="Arial" w:cs="Arial"/>
          <w:b/>
          <w:bCs/>
          <w:sz w:val="22"/>
          <w:szCs w:val="22"/>
        </w:rPr>
        <w:t>–</w:t>
      </w:r>
      <w:r w:rsidR="00B83A7D">
        <w:rPr>
          <w:rFonts w:ascii="Arial" w:hAnsi="Arial" w:cs="Arial"/>
          <w:b/>
          <w:bCs/>
          <w:sz w:val="22"/>
          <w:szCs w:val="22"/>
        </w:rPr>
        <w:t xml:space="preserve"> </w:t>
      </w:r>
      <w:r w:rsidR="00B83A7D" w:rsidRPr="005517CD">
        <w:rPr>
          <w:rFonts w:ascii="Arial" w:hAnsi="Arial" w:cs="Arial"/>
          <w:sz w:val="22"/>
          <w:szCs w:val="22"/>
        </w:rPr>
        <w:t xml:space="preserve">wymiana akceleratorów </w:t>
      </w:r>
      <w:r w:rsidR="00AB5FB1">
        <w:rPr>
          <w:rFonts w:ascii="Arial" w:hAnsi="Arial" w:cs="Arial"/>
          <w:sz w:val="22"/>
          <w:szCs w:val="22"/>
        </w:rPr>
        <w:t xml:space="preserve">– II edycja </w:t>
      </w:r>
      <w:r w:rsidR="00B83A7D" w:rsidRPr="005517CD">
        <w:rPr>
          <w:rFonts w:ascii="Arial" w:hAnsi="Arial" w:cs="Arial"/>
          <w:sz w:val="22"/>
          <w:szCs w:val="22"/>
        </w:rPr>
        <w:t>w</w:t>
      </w:r>
      <w:r w:rsidR="001C65BA">
        <w:rPr>
          <w:rFonts w:ascii="Arial" w:hAnsi="Arial" w:cs="Arial"/>
          <w:sz w:val="22"/>
          <w:szCs w:val="22"/>
        </w:rPr>
        <w:t> </w:t>
      </w:r>
      <w:r w:rsidR="00B83A7D" w:rsidRPr="005517CD">
        <w:rPr>
          <w:rFonts w:ascii="Arial" w:hAnsi="Arial" w:cs="Arial"/>
          <w:sz w:val="22"/>
          <w:szCs w:val="22"/>
        </w:rPr>
        <w:t>2021</w:t>
      </w:r>
      <w:r w:rsidR="00B83A7D">
        <w:rPr>
          <w:rFonts w:ascii="Arial" w:hAnsi="Arial" w:cs="Arial"/>
          <w:sz w:val="22"/>
          <w:szCs w:val="22"/>
        </w:rPr>
        <w:t xml:space="preserve"> r.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nie może jednocześnie być przedmiotem dofinansowania ze środków europejskich. </w:t>
      </w:r>
    </w:p>
    <w:p w14:paraId="0F6DE547" w14:textId="076E4E4A" w:rsidR="00B83A7D" w:rsidRPr="00B83A7D" w:rsidRDefault="00B83A7D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0D7BC341" wp14:editId="1CCC7064">
                <wp:simplePos x="0" y="0"/>
                <wp:positionH relativeFrom="page">
                  <wp:posOffset>1066800</wp:posOffset>
                </wp:positionH>
                <wp:positionV relativeFrom="paragraph">
                  <wp:posOffset>996315</wp:posOffset>
                </wp:positionV>
                <wp:extent cx="5686425" cy="14039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AC6C9" w14:textId="7A4C5885" w:rsidR="00B83A7D" w:rsidRPr="00B83A7D" w:rsidRDefault="00B83A7D" w:rsidP="00B83A7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B83A7D"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BC341" id="_x0000_s1027" type="#_x0000_t202" style="position:absolute;left:0;text-align:left;margin-left:84pt;margin-top:78.45pt;width:447.75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" filled="f" stroked="f">
                <v:textbox style="mso-fit-shape-to-text:t">
                  <w:txbxContent>
                    <w:p w14:paraId="145AC6C9" w14:textId="7A4C5885" w:rsidR="00B83A7D" w:rsidRPr="00B83A7D" w:rsidRDefault="00B83A7D" w:rsidP="00B83A7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bCs/>
                          <w:color w:val="5B9BD5" w:themeColor="accent1"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B83A7D"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7927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 xml:space="preserve">Po </w:t>
      </w:r>
      <w:r w:rsidR="00967C99"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>pierwszym posiedzeni</w:t>
      </w:r>
      <w:r w:rsidR="00AF7927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>u</w:t>
      </w:r>
      <w:r w:rsidR="00D750E7" w:rsidRPr="00967C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004F91"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komisji konkursowej, na stronie internetowej Ministerstwa Zdrowia w zakładce dotyczącej przedmiotowego konkursu ofert, zamieszczona zostanie informacja o liście ofert, które wpłynęły w ramach postępowania, celem umożliwienia weryfikacji wpływu oferty do urzędu. </w:t>
      </w:r>
    </w:p>
    <w:p w14:paraId="05E00B3C" w14:textId="5E29D78D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  <w:bookmarkStart w:id="5" w:name="_Hlk62733156"/>
    </w:p>
    <w:p w14:paraId="304C2439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1B94761F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3173ED2A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bookmarkEnd w:id="5"/>
    <w:p w14:paraId="3B7FE347" w14:textId="49A92DF4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6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6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7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7"/>
      <w:r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 widniejąca na Urzędowym Poświadczeniu Przedłożenia. </w:t>
      </w:r>
      <w:r w:rsidR="004D7901"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 w:rsidR="004D7901"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 xml:space="preserve">przypadku niedotrzymania tego terminu oferta podlega odrzuceniu. </w:t>
      </w:r>
      <w:r w:rsidR="004D7901" w:rsidRPr="00004F91">
        <w:rPr>
          <w:rFonts w:ascii="Arial" w:eastAsia="Times New Roman" w:hAnsi="Arial" w:cs="Arial"/>
          <w:b/>
          <w:bCs/>
          <w:sz w:val="22"/>
          <w:szCs w:val="22"/>
        </w:rPr>
        <w:t>Nie</w:t>
      </w:r>
      <w:r w:rsidR="004D7901"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 w:rsidRPr="00004F91">
        <w:rPr>
          <w:rFonts w:ascii="Arial" w:eastAsia="Times New Roman" w:hAnsi="Arial" w:cs="Arial"/>
          <w:b/>
          <w:sz w:val="22"/>
          <w:szCs w:val="18"/>
          <w:lang w:val="x-none"/>
        </w:rPr>
        <w:t>.</w:t>
      </w:r>
    </w:p>
    <w:p w14:paraId="343EE725" w14:textId="103FC10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Zastrzega się możliwość </w:t>
      </w:r>
      <w:r w:rsidRPr="00E753FE">
        <w:rPr>
          <w:rFonts w:ascii="Arial" w:eastAsia="Times New Roman" w:hAnsi="Arial" w:cs="Arial"/>
          <w:b/>
          <w:bCs/>
          <w:sz w:val="22"/>
          <w:szCs w:val="18"/>
          <w:lang w:val="x-none"/>
        </w:rPr>
        <w:t>przesunięcia terminu składania ofert lub terminu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 uzupełnienia braków formalnych, odwołania konkursu lub unieważnienia konkursu. Informacja o</w:t>
      </w:r>
      <w:r w:rsidRPr="00004F91">
        <w:rPr>
          <w:rFonts w:ascii="Arial" w:eastAsia="Times New Roman" w:hAnsi="Arial" w:cs="Arial"/>
          <w:b/>
          <w:bCs/>
          <w:sz w:val="22"/>
          <w:szCs w:val="18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>przesunięciu terminu składania ofert, uzupełnienia braków formalnych, odwołaniu konkursu lub unieważnieniu konkursu jest</w:t>
      </w:r>
      <w:r w:rsidRPr="00E753FE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D750E7" w:rsidRPr="00E753FE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>na stronie internetowej urzędu obsługującego ministra właściwego do spraw zdrowia.</w:t>
      </w:r>
    </w:p>
    <w:p w14:paraId="6C3653CD" w14:textId="438CD15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 xml:space="preserve">Lista ofert spełniających warunki progowe </w:t>
      </w:r>
      <w:r w:rsidRPr="00004F91">
        <w:rPr>
          <w:rFonts w:ascii="Arial" w:eastAsia="Times New Roman" w:hAnsi="Arial" w:cs="Arial"/>
          <w:sz w:val="22"/>
          <w:szCs w:val="18"/>
        </w:rPr>
        <w:t xml:space="preserve">i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formalne</w:t>
      </w:r>
      <w:r w:rsidR="00D750E7">
        <w:rPr>
          <w:rFonts w:ascii="Arial" w:eastAsia="Times New Roman" w:hAnsi="Arial" w:cs="Arial"/>
          <w:sz w:val="22"/>
          <w:szCs w:val="18"/>
        </w:rPr>
        <w:t xml:space="preserve">, </w:t>
      </w:r>
      <w:r w:rsidR="00D750E7" w:rsidRPr="00E753FE">
        <w:rPr>
          <w:rFonts w:ascii="Arial" w:hAnsi="Arial" w:cs="Arial"/>
          <w:color w:val="000000" w:themeColor="text1"/>
          <w:sz w:val="22"/>
          <w:szCs w:val="22"/>
        </w:rPr>
        <w:t>a także lista ofert złożonych po upływie terminu</w:t>
      </w:r>
      <w:r w:rsidR="00D750E7" w:rsidRPr="00E753F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zostanie umieszczona na stronie internetowej urzędu obsługującego ministra właściwego do spraw zdrowia i stronie podmiotowej Biuletynu Informacji Publicznej.</w:t>
      </w:r>
    </w:p>
    <w:p w14:paraId="7B39C5BF" w14:textId="7A54D084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 w:rsidR="001C65BA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informacją o możliwości uzupełniania przez Oferenta braków formalnych w formie pisemnej w 5-dniowym (5 dni roboczych) terminie liczonym od dnia ukazania się listy oraz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 xml:space="preserve">że o zachowaniu terminu decyduje dzień wpływu uzupełnienia braków formalnych na adres skrzynki 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 Zdrowia, a w przypadku niedotrzymania przez oferenta tego terminu złożona oferta podlega odrzuceniu.</w:t>
      </w:r>
    </w:p>
    <w:p w14:paraId="0852A67C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zadania oraz przyznaną kwotę środków publicznych</w:t>
      </w:r>
      <w:r w:rsidRPr="00004F91">
        <w:rPr>
          <w:rFonts w:ascii="Arial" w:eastAsia="Times New Roman" w:hAnsi="Arial" w:cs="Arial"/>
          <w:sz w:val="22"/>
          <w:szCs w:val="18"/>
        </w:rPr>
        <w:t>.</w:t>
      </w:r>
    </w:p>
    <w:p w14:paraId="65C9A5A8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Zakończenie konkursu ofert następuje w terminie 7 dni od dnia ogłoszenia o wynikach konkursu ofert na stronie internetowej urzędu obsługującego ministra właściwego do spraw zdrowia i stronie podmiotowej Biuletynu Informacji Publicznej</w:t>
      </w:r>
      <w:r w:rsidRPr="00004F91">
        <w:rPr>
          <w:rFonts w:ascii="Arial" w:eastAsia="Times New Roman" w:hAnsi="Arial" w:cs="Arial"/>
          <w:lang w:val="x-none"/>
        </w:rPr>
        <w:t>.</w:t>
      </w:r>
    </w:p>
    <w:p w14:paraId="03E50A3B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Cs w:val="16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04C63801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7B49C3F0" w14:textId="77777777" w:rsid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627EFE92" w14:textId="2670BE91" w:rsidR="009D1F5C" w:rsidRPr="00C20969" w:rsidRDefault="00004F91" w:rsidP="00C20969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Udzielanie wyjaśnień w zakresie treści ogłoszenia o konkursie ofert udzielane będą </w:t>
      </w:r>
      <w:r w:rsidRPr="00E96B83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>telefonicznie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 xml:space="preserve"> w godzinach 10.00–12.00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pod nr</w:t>
      </w:r>
      <w:r w:rsidRPr="00004F91">
        <w:rPr>
          <w:rFonts w:ascii="Arial" w:eastAsia="Times New Roman" w:hAnsi="Arial" w:cs="Arial"/>
          <w:color w:val="2F5496"/>
          <w:sz w:val="22"/>
          <w:szCs w:val="18"/>
          <w:lang w:val="x-none" w:eastAsia="zh-CN"/>
        </w:rPr>
        <w:t xml:space="preserve"> </w:t>
      </w:r>
      <w:r w:rsidR="001B3D70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882-358-851,</w:t>
      </w:r>
      <w:r w:rsidR="009D1F5C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880-340-014</w:t>
      </w:r>
      <w:r w:rsidR="009D1F5C" w:rsidRPr="0035341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, </w:t>
      </w:r>
      <w:r w:rsidR="00574AD5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882-364-935</w:t>
      </w:r>
      <w:r w:rsidR="00574AD5" w:rsidRPr="00353419">
        <w:rPr>
          <w:rFonts w:ascii="Arial" w:eastAsia="Times New Roman" w:hAnsi="Arial" w:cs="Arial"/>
          <w:color w:val="000000" w:themeColor="text1"/>
          <w:lang w:eastAsia="zh-CN"/>
        </w:rPr>
        <w:t xml:space="preserve">, </w:t>
      </w:r>
      <w:r w:rsidR="00C20969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880-340-011</w:t>
      </w:r>
      <w:r w:rsidR="00C20969" w:rsidRPr="0035341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lub na pisemny wniosek jednostki/oferenta. Wniosek, o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którym mowa powyżej, może zostać przesłany drogą elektroniczną na adres </w:t>
      </w:r>
      <w:hyperlink r:id="rId9" w:history="1">
        <w:r w:rsidRPr="00C20969">
          <w:rPr>
            <w:rFonts w:ascii="Arial" w:eastAsia="Times New Roman" w:hAnsi="Arial" w:cs="Arial"/>
            <w:sz w:val="22"/>
            <w:szCs w:val="18"/>
            <w:u w:val="single"/>
            <w:lang w:val="x-none"/>
          </w:rPr>
          <w:t>kancelaria@mz.gov.pl</w:t>
        </w:r>
      </w:hyperlink>
      <w:r w:rsidRPr="00C20969">
        <w:rPr>
          <w:rFonts w:ascii="Arial" w:eastAsia="Times New Roman" w:hAnsi="Arial" w:cs="Arial"/>
          <w:b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>w formie pliku z rozszerzeniem „.pdf” podpisanego kwalifikowanym podpisem elektronicznym w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formacie </w:t>
      </w:r>
      <w:proofErr w:type="spellStart"/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PAdES</w:t>
      </w:r>
      <w:proofErr w:type="spellEnd"/>
      <w:r w:rsidRPr="00C20969">
        <w:rPr>
          <w:rFonts w:ascii="Arial" w:eastAsia="Times New Roman" w:hAnsi="Arial" w:cs="Arial"/>
          <w:color w:val="00B050"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</w:t>
      </w:r>
      <w:r w:rsidRPr="00E96B83">
        <w:rPr>
          <w:rFonts w:ascii="Arial" w:eastAsia="Times New Roman" w:hAnsi="Arial" w:cs="Arial"/>
          <w:sz w:val="22"/>
          <w:szCs w:val="18"/>
          <w:lang w:val="x-none" w:eastAsia="zh-CN"/>
        </w:rPr>
        <w:t>telefonicznie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na wskazany numer kontaktowy we wniosku.</w:t>
      </w:r>
    </w:p>
    <w:p w14:paraId="194B822A" w14:textId="66764697" w:rsidR="00004F91" w:rsidRPr="009D1F5C" w:rsidRDefault="00004F91" w:rsidP="009D1F5C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9D1F5C">
        <w:rPr>
          <w:rFonts w:ascii="Arial" w:eastAsia="Times New Roman" w:hAnsi="Arial" w:cs="Arial"/>
          <w:b/>
          <w:sz w:val="22"/>
          <w:szCs w:val="18"/>
          <w:lang w:val="x-none"/>
        </w:rPr>
        <w:t>Załącznik nr 2</w:t>
      </w:r>
      <w:r w:rsidRPr="009D1F5C">
        <w:rPr>
          <w:rFonts w:ascii="Arial" w:eastAsia="Times New Roman" w:hAnsi="Arial" w:cs="Arial"/>
          <w:color w:val="2F5496"/>
          <w:sz w:val="22"/>
          <w:szCs w:val="18"/>
          <w:lang w:val="x-none"/>
        </w:rPr>
        <w:t xml:space="preserve"> </w:t>
      </w:r>
      <w:r w:rsidRPr="009D1F5C">
        <w:rPr>
          <w:rFonts w:ascii="Arial" w:eastAsia="Times New Roman" w:hAnsi="Arial" w:cs="Arial"/>
          <w:sz w:val="22"/>
          <w:szCs w:val="18"/>
          <w:lang w:val="x-none"/>
        </w:rPr>
        <w:t>do ogłoszenia stanowi informację o ogólnych warunkach umowy jaka zostanie zawarta z wybranymi w konkursie realizatorami zadania.</w:t>
      </w:r>
    </w:p>
    <w:p w14:paraId="7A527743" w14:textId="76FC3898" w:rsidR="0030720D" w:rsidRPr="00004F91" w:rsidRDefault="0030720D" w:rsidP="00004F91">
      <w:pPr>
        <w:pStyle w:val="Akapitzlist"/>
        <w:spacing w:before="0" w:after="120" w:line="360" w:lineRule="auto"/>
        <w:ind w:left="357"/>
        <w:jc w:val="both"/>
        <w:rPr>
          <w:rFonts w:ascii="Arial" w:hAnsi="Arial" w:cs="Arial"/>
          <w:sz w:val="22"/>
          <w:szCs w:val="22"/>
          <w:lang w:val="x-none"/>
        </w:rPr>
      </w:pPr>
    </w:p>
    <w:sectPr w:rsidR="0030720D" w:rsidRPr="00004F91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DDD0" w14:textId="77777777" w:rsidR="00B31773" w:rsidRDefault="00B31773" w:rsidP="00FD155E">
      <w:r>
        <w:separator/>
      </w:r>
    </w:p>
  </w:endnote>
  <w:endnote w:type="continuationSeparator" w:id="0">
    <w:p w14:paraId="39606EAF" w14:textId="77777777" w:rsidR="00B31773" w:rsidRDefault="00B31773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43032" w14:textId="77777777" w:rsidR="00B31773" w:rsidRDefault="00B31773" w:rsidP="00FD155E">
      <w:r>
        <w:separator/>
      </w:r>
    </w:p>
  </w:footnote>
  <w:footnote w:type="continuationSeparator" w:id="0">
    <w:p w14:paraId="2BC4130C" w14:textId="77777777" w:rsidR="00B31773" w:rsidRDefault="00B31773" w:rsidP="00FD155E">
      <w:r>
        <w:continuationSeparator/>
      </w:r>
    </w:p>
  </w:footnote>
  <w:footnote w:id="1">
    <w:p w14:paraId="63C4E55B" w14:textId="621670F7" w:rsidR="005F1CD2" w:rsidRPr="00444EC2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Na podstawie uchwały nr 10 Rady Ministrów z dnia 4 lutego 2020 r. w sprawie ustanowienia programu wieloletniego pod nazwą „Narodowa Strategia Onkologiczna” na lata 2020-2030 (M.P. z 2020 r. poz. 189)</w:t>
      </w:r>
      <w:r w:rsidR="005B3B8D">
        <w:rPr>
          <w:rFonts w:ascii="Arial" w:hAnsi="Arial" w:cs="Arial"/>
          <w:sz w:val="18"/>
          <w:szCs w:val="18"/>
        </w:rPr>
        <w:t>.</w:t>
      </w:r>
    </w:p>
  </w:footnote>
  <w:footnote w:id="2">
    <w:p w14:paraId="3F325736" w14:textId="49C93A3A" w:rsidR="004C30E5" w:rsidRPr="000224FB" w:rsidRDefault="004C30E5" w:rsidP="004C30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 w:rsidR="00E33A4B">
        <w:rPr>
          <w:rFonts w:ascii="Arial" w:hAnsi="Arial" w:cs="Arial"/>
          <w:sz w:val="16"/>
          <w:szCs w:val="16"/>
        </w:rPr>
        <w:t>20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 w:rsidR="00E33A4B">
        <w:rPr>
          <w:rFonts w:ascii="Arial" w:hAnsi="Arial" w:cs="Arial"/>
          <w:sz w:val="16"/>
          <w:szCs w:val="16"/>
        </w:rPr>
        <w:t>740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094879CD" w14:textId="37AFEE91" w:rsidR="004C30E5" w:rsidRPr="00417D87" w:rsidRDefault="004C30E5" w:rsidP="004C30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747F77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747F77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747F77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747F77">
        <w:rPr>
          <w:rFonts w:ascii="Arial" w:hAnsi="Arial" w:cs="Arial"/>
          <w:sz w:val="16"/>
          <w:szCs w:val="16"/>
        </w:rPr>
        <w:t>.</w:t>
      </w:r>
      <w:r w:rsidRPr="00417D87">
        <w:rPr>
          <w:rFonts w:ascii="Arial" w:hAnsi="Arial" w:cs="Arial"/>
          <w:sz w:val="16"/>
          <w:szCs w:val="16"/>
        </w:rPr>
        <w:t xml:space="preserve">  </w:t>
      </w:r>
      <w:r w:rsidR="0091065B"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2E0594E8" w14:textId="77777777" w:rsidR="00B64C0E" w:rsidRPr="00C2283B" w:rsidRDefault="00B64C0E" w:rsidP="00B64C0E">
      <w:pPr>
        <w:pStyle w:val="Tekstprzypisudolnego"/>
        <w:rPr>
          <w:rFonts w:ascii="Arial" w:hAnsi="Arial" w:cs="Arial"/>
          <w:sz w:val="18"/>
          <w:szCs w:val="18"/>
        </w:rPr>
      </w:pPr>
      <w:r w:rsidRPr="001D24B1">
        <w:rPr>
          <w:sz w:val="16"/>
          <w:szCs w:val="16"/>
        </w:rPr>
        <w:footnoteRef/>
      </w:r>
      <w:r w:rsidRPr="001D24B1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10028375" w14:textId="77777777" w:rsidR="00112EF5" w:rsidRPr="00FB1809" w:rsidRDefault="00112EF5" w:rsidP="00112EF5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</w:rPr>
        <w:tab/>
      </w:r>
      <w:r w:rsidRPr="00FB1809">
        <w:rPr>
          <w:rFonts w:ascii="Arial" w:eastAsia="Arial" w:hAnsi="Arial" w:cs="Arial"/>
          <w:sz w:val="16"/>
          <w:szCs w:val="16"/>
        </w:rPr>
        <w:t xml:space="preserve"> </w:t>
      </w:r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1A71842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1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72900"/>
    <w:multiLevelType w:val="hybridMultilevel"/>
    <w:tmpl w:val="0E9A6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AB2F59"/>
    <w:multiLevelType w:val="hybridMultilevel"/>
    <w:tmpl w:val="2A02DF0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2FC70EF"/>
    <w:multiLevelType w:val="hybridMultilevel"/>
    <w:tmpl w:val="259C4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40685"/>
    <w:multiLevelType w:val="multilevel"/>
    <w:tmpl w:val="632AAD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6"/>
  </w:num>
  <w:num w:numId="3">
    <w:abstractNumId w:val="38"/>
  </w:num>
  <w:num w:numId="4">
    <w:abstractNumId w:val="13"/>
  </w:num>
  <w:num w:numId="5">
    <w:abstractNumId w:val="15"/>
  </w:num>
  <w:num w:numId="6">
    <w:abstractNumId w:val="44"/>
  </w:num>
  <w:num w:numId="7">
    <w:abstractNumId w:val="34"/>
  </w:num>
  <w:num w:numId="8">
    <w:abstractNumId w:val="26"/>
  </w:num>
  <w:num w:numId="9">
    <w:abstractNumId w:val="33"/>
  </w:num>
  <w:num w:numId="10">
    <w:abstractNumId w:val="8"/>
  </w:num>
  <w:num w:numId="11">
    <w:abstractNumId w:val="45"/>
  </w:num>
  <w:num w:numId="12">
    <w:abstractNumId w:val="16"/>
  </w:num>
  <w:num w:numId="13">
    <w:abstractNumId w:val="39"/>
  </w:num>
  <w:num w:numId="14">
    <w:abstractNumId w:val="19"/>
  </w:num>
  <w:num w:numId="15">
    <w:abstractNumId w:val="23"/>
  </w:num>
  <w:num w:numId="16">
    <w:abstractNumId w:val="20"/>
  </w:num>
  <w:num w:numId="17">
    <w:abstractNumId w:val="43"/>
  </w:num>
  <w:num w:numId="18">
    <w:abstractNumId w:val="22"/>
  </w:num>
  <w:num w:numId="19">
    <w:abstractNumId w:val="18"/>
  </w:num>
  <w:num w:numId="20">
    <w:abstractNumId w:val="14"/>
  </w:num>
  <w:num w:numId="21">
    <w:abstractNumId w:val="11"/>
  </w:num>
  <w:num w:numId="22">
    <w:abstractNumId w:val="31"/>
  </w:num>
  <w:num w:numId="23">
    <w:abstractNumId w:val="12"/>
  </w:num>
  <w:num w:numId="24">
    <w:abstractNumId w:val="27"/>
  </w:num>
  <w:num w:numId="25">
    <w:abstractNumId w:val="40"/>
  </w:num>
  <w:num w:numId="26">
    <w:abstractNumId w:val="25"/>
  </w:num>
  <w:num w:numId="27">
    <w:abstractNumId w:val="28"/>
  </w:num>
  <w:num w:numId="28">
    <w:abstractNumId w:val="1"/>
  </w:num>
  <w:num w:numId="29">
    <w:abstractNumId w:val="30"/>
  </w:num>
  <w:num w:numId="30">
    <w:abstractNumId w:val="36"/>
  </w:num>
  <w:num w:numId="31">
    <w:abstractNumId w:val="42"/>
  </w:num>
  <w:num w:numId="32">
    <w:abstractNumId w:val="35"/>
  </w:num>
  <w:num w:numId="33">
    <w:abstractNumId w:val="21"/>
  </w:num>
  <w:num w:numId="34">
    <w:abstractNumId w:val="29"/>
  </w:num>
  <w:num w:numId="35">
    <w:abstractNumId w:val="37"/>
  </w:num>
  <w:num w:numId="36">
    <w:abstractNumId w:val="32"/>
  </w:num>
  <w:num w:numId="37">
    <w:abstractNumId w:val="24"/>
  </w:num>
  <w:num w:numId="38">
    <w:abstractNumId w:val="2"/>
  </w:num>
  <w:num w:numId="39">
    <w:abstractNumId w:val="3"/>
  </w:num>
  <w:num w:numId="40">
    <w:abstractNumId w:val="17"/>
  </w:num>
  <w:num w:numId="41">
    <w:abstractNumId w:val="47"/>
  </w:num>
  <w:num w:numId="42">
    <w:abstractNumId w:val="9"/>
  </w:num>
  <w:num w:numId="43">
    <w:abstractNumId w:val="4"/>
  </w:num>
  <w:num w:numId="44">
    <w:abstractNumId w:val="5"/>
  </w:num>
  <w:num w:numId="45">
    <w:abstractNumId w:val="6"/>
  </w:num>
  <w:num w:numId="46">
    <w:abstractNumId w:val="0"/>
  </w:num>
  <w:num w:numId="4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20DD7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3364"/>
    <w:rsid w:val="00096224"/>
    <w:rsid w:val="00097DFC"/>
    <w:rsid w:val="000A27B1"/>
    <w:rsid w:val="000A3538"/>
    <w:rsid w:val="000A3AD7"/>
    <w:rsid w:val="000A3F83"/>
    <w:rsid w:val="000A5A28"/>
    <w:rsid w:val="000A66D7"/>
    <w:rsid w:val="000A6DB7"/>
    <w:rsid w:val="000B0112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4B00"/>
    <w:rsid w:val="000C5BD3"/>
    <w:rsid w:val="000C5DCF"/>
    <w:rsid w:val="000C7588"/>
    <w:rsid w:val="000D1983"/>
    <w:rsid w:val="000D3C41"/>
    <w:rsid w:val="000D4D65"/>
    <w:rsid w:val="000D6296"/>
    <w:rsid w:val="000D7A43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7AA8"/>
    <w:rsid w:val="00110335"/>
    <w:rsid w:val="00112EF5"/>
    <w:rsid w:val="001135ED"/>
    <w:rsid w:val="00115278"/>
    <w:rsid w:val="001160F7"/>
    <w:rsid w:val="00117399"/>
    <w:rsid w:val="00121F8C"/>
    <w:rsid w:val="00122BE8"/>
    <w:rsid w:val="001240D4"/>
    <w:rsid w:val="001257E5"/>
    <w:rsid w:val="001269CB"/>
    <w:rsid w:val="00126B9F"/>
    <w:rsid w:val="001273F0"/>
    <w:rsid w:val="00130DD8"/>
    <w:rsid w:val="001325CA"/>
    <w:rsid w:val="001336C6"/>
    <w:rsid w:val="00133D50"/>
    <w:rsid w:val="00137BAE"/>
    <w:rsid w:val="001421A9"/>
    <w:rsid w:val="00143677"/>
    <w:rsid w:val="00143948"/>
    <w:rsid w:val="001448A8"/>
    <w:rsid w:val="00144A14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530D"/>
    <w:rsid w:val="00166E21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0EC5"/>
    <w:rsid w:val="001A6F8F"/>
    <w:rsid w:val="001A7595"/>
    <w:rsid w:val="001B111E"/>
    <w:rsid w:val="001B12FC"/>
    <w:rsid w:val="001B240F"/>
    <w:rsid w:val="001B30B1"/>
    <w:rsid w:val="001B3D70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172E"/>
    <w:rsid w:val="001E1A74"/>
    <w:rsid w:val="001E2229"/>
    <w:rsid w:val="001E4D79"/>
    <w:rsid w:val="001E559F"/>
    <w:rsid w:val="001E6178"/>
    <w:rsid w:val="001E7AA8"/>
    <w:rsid w:val="001F0061"/>
    <w:rsid w:val="001F106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5056"/>
    <w:rsid w:val="00205655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4112"/>
    <w:rsid w:val="00227F2F"/>
    <w:rsid w:val="002302D8"/>
    <w:rsid w:val="00230B0A"/>
    <w:rsid w:val="00230F61"/>
    <w:rsid w:val="00231B0E"/>
    <w:rsid w:val="0023221D"/>
    <w:rsid w:val="0023336F"/>
    <w:rsid w:val="00233B8A"/>
    <w:rsid w:val="00233DC3"/>
    <w:rsid w:val="002340F8"/>
    <w:rsid w:val="00234D59"/>
    <w:rsid w:val="00237A1E"/>
    <w:rsid w:val="00241847"/>
    <w:rsid w:val="0024284F"/>
    <w:rsid w:val="002459D7"/>
    <w:rsid w:val="00247340"/>
    <w:rsid w:val="00250139"/>
    <w:rsid w:val="00251105"/>
    <w:rsid w:val="0025132C"/>
    <w:rsid w:val="00251DBD"/>
    <w:rsid w:val="00252730"/>
    <w:rsid w:val="00256E70"/>
    <w:rsid w:val="002574D9"/>
    <w:rsid w:val="00257578"/>
    <w:rsid w:val="00262E94"/>
    <w:rsid w:val="002647EE"/>
    <w:rsid w:val="00265504"/>
    <w:rsid w:val="00266E22"/>
    <w:rsid w:val="002671A2"/>
    <w:rsid w:val="002674FC"/>
    <w:rsid w:val="00270344"/>
    <w:rsid w:val="00271088"/>
    <w:rsid w:val="00276E30"/>
    <w:rsid w:val="002778CE"/>
    <w:rsid w:val="0028211B"/>
    <w:rsid w:val="00282853"/>
    <w:rsid w:val="00282863"/>
    <w:rsid w:val="00285ED1"/>
    <w:rsid w:val="00286292"/>
    <w:rsid w:val="002866B4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7884"/>
    <w:rsid w:val="002F0531"/>
    <w:rsid w:val="002F1C34"/>
    <w:rsid w:val="002F249D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720D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2B1F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5C46"/>
    <w:rsid w:val="00336DD4"/>
    <w:rsid w:val="00337346"/>
    <w:rsid w:val="00337738"/>
    <w:rsid w:val="0034057F"/>
    <w:rsid w:val="00341581"/>
    <w:rsid w:val="003444AE"/>
    <w:rsid w:val="00344E84"/>
    <w:rsid w:val="00344F8D"/>
    <w:rsid w:val="003458A1"/>
    <w:rsid w:val="00346D43"/>
    <w:rsid w:val="00350CB7"/>
    <w:rsid w:val="00353419"/>
    <w:rsid w:val="00353FC4"/>
    <w:rsid w:val="003542CB"/>
    <w:rsid w:val="00355030"/>
    <w:rsid w:val="00356235"/>
    <w:rsid w:val="003608BC"/>
    <w:rsid w:val="00360B8A"/>
    <w:rsid w:val="003610B2"/>
    <w:rsid w:val="003705D7"/>
    <w:rsid w:val="0037107C"/>
    <w:rsid w:val="00375C6B"/>
    <w:rsid w:val="003775B0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2306"/>
    <w:rsid w:val="003C34CB"/>
    <w:rsid w:val="003C4BFC"/>
    <w:rsid w:val="003C546B"/>
    <w:rsid w:val="003C6472"/>
    <w:rsid w:val="003D01DC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F019F"/>
    <w:rsid w:val="003F2F52"/>
    <w:rsid w:val="003F62A5"/>
    <w:rsid w:val="00400F44"/>
    <w:rsid w:val="00400FBC"/>
    <w:rsid w:val="004015B2"/>
    <w:rsid w:val="0040254E"/>
    <w:rsid w:val="0040284E"/>
    <w:rsid w:val="00402C1F"/>
    <w:rsid w:val="00404C29"/>
    <w:rsid w:val="00404DE2"/>
    <w:rsid w:val="004074FC"/>
    <w:rsid w:val="00407ED0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EDA"/>
    <w:rsid w:val="004415AC"/>
    <w:rsid w:val="004421E6"/>
    <w:rsid w:val="0044307E"/>
    <w:rsid w:val="0044361F"/>
    <w:rsid w:val="004448E9"/>
    <w:rsid w:val="00444D32"/>
    <w:rsid w:val="00444EC2"/>
    <w:rsid w:val="00452475"/>
    <w:rsid w:val="004547C5"/>
    <w:rsid w:val="00454B23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36E"/>
    <w:rsid w:val="004D2541"/>
    <w:rsid w:val="004D4235"/>
    <w:rsid w:val="004D7901"/>
    <w:rsid w:val="004E0641"/>
    <w:rsid w:val="004E087E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4FB7"/>
    <w:rsid w:val="0052546C"/>
    <w:rsid w:val="00525E25"/>
    <w:rsid w:val="00527661"/>
    <w:rsid w:val="00530C1D"/>
    <w:rsid w:val="00532300"/>
    <w:rsid w:val="0053303E"/>
    <w:rsid w:val="005344EC"/>
    <w:rsid w:val="00535213"/>
    <w:rsid w:val="00536566"/>
    <w:rsid w:val="00537726"/>
    <w:rsid w:val="0054006D"/>
    <w:rsid w:val="00541B7E"/>
    <w:rsid w:val="00543355"/>
    <w:rsid w:val="005459F0"/>
    <w:rsid w:val="00545BD6"/>
    <w:rsid w:val="00545E5E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B34"/>
    <w:rsid w:val="00573851"/>
    <w:rsid w:val="00573E9B"/>
    <w:rsid w:val="00574AD5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CA0"/>
    <w:rsid w:val="005B001B"/>
    <w:rsid w:val="005B055F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E00D7"/>
    <w:rsid w:val="005E0B3B"/>
    <w:rsid w:val="005E1A24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21F2"/>
    <w:rsid w:val="006235BD"/>
    <w:rsid w:val="006237C5"/>
    <w:rsid w:val="0062420B"/>
    <w:rsid w:val="00624256"/>
    <w:rsid w:val="006243CC"/>
    <w:rsid w:val="00625A48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E74"/>
    <w:rsid w:val="00676B9F"/>
    <w:rsid w:val="00680443"/>
    <w:rsid w:val="00681D85"/>
    <w:rsid w:val="0068287D"/>
    <w:rsid w:val="00684924"/>
    <w:rsid w:val="006A1924"/>
    <w:rsid w:val="006B0343"/>
    <w:rsid w:val="006B066C"/>
    <w:rsid w:val="006B23AA"/>
    <w:rsid w:val="006B2A46"/>
    <w:rsid w:val="006B2D0F"/>
    <w:rsid w:val="006B3DD0"/>
    <w:rsid w:val="006B6931"/>
    <w:rsid w:val="006B6A18"/>
    <w:rsid w:val="006B7795"/>
    <w:rsid w:val="006B7860"/>
    <w:rsid w:val="006C1A09"/>
    <w:rsid w:val="006C5836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5D63"/>
    <w:rsid w:val="00736CFF"/>
    <w:rsid w:val="00737180"/>
    <w:rsid w:val="00737261"/>
    <w:rsid w:val="00737908"/>
    <w:rsid w:val="007379AC"/>
    <w:rsid w:val="00740668"/>
    <w:rsid w:val="007429B6"/>
    <w:rsid w:val="00742A94"/>
    <w:rsid w:val="007438D3"/>
    <w:rsid w:val="00746C24"/>
    <w:rsid w:val="00747F77"/>
    <w:rsid w:val="00750741"/>
    <w:rsid w:val="00750EB2"/>
    <w:rsid w:val="00753208"/>
    <w:rsid w:val="00753D0B"/>
    <w:rsid w:val="0075500C"/>
    <w:rsid w:val="00756F78"/>
    <w:rsid w:val="00761AAD"/>
    <w:rsid w:val="00761D56"/>
    <w:rsid w:val="00761E9F"/>
    <w:rsid w:val="00762BAF"/>
    <w:rsid w:val="0076590F"/>
    <w:rsid w:val="00767CED"/>
    <w:rsid w:val="00770054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5E9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4FF6"/>
    <w:rsid w:val="007F13C0"/>
    <w:rsid w:val="007F4235"/>
    <w:rsid w:val="007F4B82"/>
    <w:rsid w:val="007F54BA"/>
    <w:rsid w:val="007F6897"/>
    <w:rsid w:val="007F7A05"/>
    <w:rsid w:val="008010DF"/>
    <w:rsid w:val="008021B4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4854"/>
    <w:rsid w:val="008659DB"/>
    <w:rsid w:val="00870263"/>
    <w:rsid w:val="00870452"/>
    <w:rsid w:val="008728AF"/>
    <w:rsid w:val="00873604"/>
    <w:rsid w:val="0087374E"/>
    <w:rsid w:val="00873787"/>
    <w:rsid w:val="0087398C"/>
    <w:rsid w:val="008760D0"/>
    <w:rsid w:val="0087741D"/>
    <w:rsid w:val="00877934"/>
    <w:rsid w:val="008803B9"/>
    <w:rsid w:val="0088244D"/>
    <w:rsid w:val="00883ECE"/>
    <w:rsid w:val="00884A2F"/>
    <w:rsid w:val="00886F38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C0A62"/>
    <w:rsid w:val="008C2574"/>
    <w:rsid w:val="008C535A"/>
    <w:rsid w:val="008C54C0"/>
    <w:rsid w:val="008C55B4"/>
    <w:rsid w:val="008C7E05"/>
    <w:rsid w:val="008D27E9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1B91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174AD"/>
    <w:rsid w:val="00921931"/>
    <w:rsid w:val="00923544"/>
    <w:rsid w:val="00925061"/>
    <w:rsid w:val="00927291"/>
    <w:rsid w:val="00927535"/>
    <w:rsid w:val="00927DE5"/>
    <w:rsid w:val="009322B8"/>
    <w:rsid w:val="0093233B"/>
    <w:rsid w:val="009338D9"/>
    <w:rsid w:val="009338E6"/>
    <w:rsid w:val="00935CB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25"/>
    <w:rsid w:val="00951790"/>
    <w:rsid w:val="00954181"/>
    <w:rsid w:val="009546EF"/>
    <w:rsid w:val="0095693B"/>
    <w:rsid w:val="00957882"/>
    <w:rsid w:val="00957F3C"/>
    <w:rsid w:val="00962E1F"/>
    <w:rsid w:val="00963C19"/>
    <w:rsid w:val="00965234"/>
    <w:rsid w:val="00965851"/>
    <w:rsid w:val="00965DA2"/>
    <w:rsid w:val="00966923"/>
    <w:rsid w:val="009670F1"/>
    <w:rsid w:val="00967C99"/>
    <w:rsid w:val="00971E37"/>
    <w:rsid w:val="0097237C"/>
    <w:rsid w:val="00972BA4"/>
    <w:rsid w:val="00973197"/>
    <w:rsid w:val="00973257"/>
    <w:rsid w:val="00973BC8"/>
    <w:rsid w:val="00973C8D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97DCB"/>
    <w:rsid w:val="009A144E"/>
    <w:rsid w:val="009A4724"/>
    <w:rsid w:val="009A52C9"/>
    <w:rsid w:val="009A5982"/>
    <w:rsid w:val="009A6EDB"/>
    <w:rsid w:val="009A72EF"/>
    <w:rsid w:val="009A7C2F"/>
    <w:rsid w:val="009B1149"/>
    <w:rsid w:val="009B2A41"/>
    <w:rsid w:val="009B72C9"/>
    <w:rsid w:val="009C15F0"/>
    <w:rsid w:val="009C167E"/>
    <w:rsid w:val="009C332B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3563"/>
    <w:rsid w:val="009E5A12"/>
    <w:rsid w:val="009E5ABB"/>
    <w:rsid w:val="009E7781"/>
    <w:rsid w:val="009F1231"/>
    <w:rsid w:val="009F2166"/>
    <w:rsid w:val="009F438A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3FDB"/>
    <w:rsid w:val="00A152B0"/>
    <w:rsid w:val="00A15537"/>
    <w:rsid w:val="00A16389"/>
    <w:rsid w:val="00A1780D"/>
    <w:rsid w:val="00A17CF2"/>
    <w:rsid w:val="00A20E3A"/>
    <w:rsid w:val="00A24072"/>
    <w:rsid w:val="00A2603A"/>
    <w:rsid w:val="00A26C1D"/>
    <w:rsid w:val="00A324F6"/>
    <w:rsid w:val="00A32801"/>
    <w:rsid w:val="00A33BAA"/>
    <w:rsid w:val="00A355B9"/>
    <w:rsid w:val="00A35636"/>
    <w:rsid w:val="00A3697F"/>
    <w:rsid w:val="00A36E68"/>
    <w:rsid w:val="00A36F2A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A63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5FB1"/>
    <w:rsid w:val="00AB6B7D"/>
    <w:rsid w:val="00AB6C1A"/>
    <w:rsid w:val="00AB7A8B"/>
    <w:rsid w:val="00AC152B"/>
    <w:rsid w:val="00AC41F6"/>
    <w:rsid w:val="00AC5E25"/>
    <w:rsid w:val="00AC745E"/>
    <w:rsid w:val="00AD02A1"/>
    <w:rsid w:val="00AD0CC4"/>
    <w:rsid w:val="00AD1CED"/>
    <w:rsid w:val="00AD2BF8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AC6"/>
    <w:rsid w:val="00AF1F88"/>
    <w:rsid w:val="00AF36E4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44B7"/>
    <w:rsid w:val="00B04C70"/>
    <w:rsid w:val="00B0538C"/>
    <w:rsid w:val="00B064C5"/>
    <w:rsid w:val="00B127C5"/>
    <w:rsid w:val="00B12AA8"/>
    <w:rsid w:val="00B13F1D"/>
    <w:rsid w:val="00B142BE"/>
    <w:rsid w:val="00B14396"/>
    <w:rsid w:val="00B15879"/>
    <w:rsid w:val="00B15DD0"/>
    <w:rsid w:val="00B16DC4"/>
    <w:rsid w:val="00B224BB"/>
    <w:rsid w:val="00B2417B"/>
    <w:rsid w:val="00B26E26"/>
    <w:rsid w:val="00B2750B"/>
    <w:rsid w:val="00B30F2E"/>
    <w:rsid w:val="00B31773"/>
    <w:rsid w:val="00B31C3C"/>
    <w:rsid w:val="00B3223D"/>
    <w:rsid w:val="00B339AD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321B"/>
    <w:rsid w:val="00B643D7"/>
    <w:rsid w:val="00B64C0E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D66"/>
    <w:rsid w:val="00B83A7D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A145B"/>
    <w:rsid w:val="00BA226D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0969"/>
    <w:rsid w:val="00C215AC"/>
    <w:rsid w:val="00C23D98"/>
    <w:rsid w:val="00C25A0A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009"/>
    <w:rsid w:val="00C45685"/>
    <w:rsid w:val="00C45EA7"/>
    <w:rsid w:val="00C46DB1"/>
    <w:rsid w:val="00C51D04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649E6"/>
    <w:rsid w:val="00C72C1F"/>
    <w:rsid w:val="00C75011"/>
    <w:rsid w:val="00C750A0"/>
    <w:rsid w:val="00C75A89"/>
    <w:rsid w:val="00C81508"/>
    <w:rsid w:val="00C867FD"/>
    <w:rsid w:val="00C86A27"/>
    <w:rsid w:val="00C87A14"/>
    <w:rsid w:val="00C90146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0578"/>
    <w:rsid w:val="00CB11C4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C48C0"/>
    <w:rsid w:val="00CD0DE2"/>
    <w:rsid w:val="00CD1E4F"/>
    <w:rsid w:val="00CD41D2"/>
    <w:rsid w:val="00CD4338"/>
    <w:rsid w:val="00CD4503"/>
    <w:rsid w:val="00CD7B4E"/>
    <w:rsid w:val="00CE546F"/>
    <w:rsid w:val="00CE6041"/>
    <w:rsid w:val="00CE708A"/>
    <w:rsid w:val="00CE7A2C"/>
    <w:rsid w:val="00CE7BAD"/>
    <w:rsid w:val="00CE7D87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594"/>
    <w:rsid w:val="00D50A99"/>
    <w:rsid w:val="00D5427B"/>
    <w:rsid w:val="00D55E3E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C18"/>
    <w:rsid w:val="00D76E6B"/>
    <w:rsid w:val="00D76E89"/>
    <w:rsid w:val="00D772F2"/>
    <w:rsid w:val="00D77CED"/>
    <w:rsid w:val="00D81474"/>
    <w:rsid w:val="00D82227"/>
    <w:rsid w:val="00D842A5"/>
    <w:rsid w:val="00D868CE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0D03"/>
    <w:rsid w:val="00DD1DAF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347F"/>
    <w:rsid w:val="00E23974"/>
    <w:rsid w:val="00E244FA"/>
    <w:rsid w:val="00E24A8A"/>
    <w:rsid w:val="00E255AA"/>
    <w:rsid w:val="00E278BF"/>
    <w:rsid w:val="00E30C89"/>
    <w:rsid w:val="00E33A4B"/>
    <w:rsid w:val="00E34B5D"/>
    <w:rsid w:val="00E34D16"/>
    <w:rsid w:val="00E40942"/>
    <w:rsid w:val="00E40EF9"/>
    <w:rsid w:val="00E43322"/>
    <w:rsid w:val="00E4662F"/>
    <w:rsid w:val="00E51D92"/>
    <w:rsid w:val="00E52B64"/>
    <w:rsid w:val="00E56013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244"/>
    <w:rsid w:val="00E71A5A"/>
    <w:rsid w:val="00E74A12"/>
    <w:rsid w:val="00E753FE"/>
    <w:rsid w:val="00E7589E"/>
    <w:rsid w:val="00E75D4C"/>
    <w:rsid w:val="00E75F7B"/>
    <w:rsid w:val="00E814D7"/>
    <w:rsid w:val="00E83049"/>
    <w:rsid w:val="00E869A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4B0B"/>
    <w:rsid w:val="00EF52C9"/>
    <w:rsid w:val="00EF6118"/>
    <w:rsid w:val="00F00A43"/>
    <w:rsid w:val="00F0117E"/>
    <w:rsid w:val="00F02AEC"/>
    <w:rsid w:val="00F043C2"/>
    <w:rsid w:val="00F05744"/>
    <w:rsid w:val="00F05D7D"/>
    <w:rsid w:val="00F0660C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348A"/>
    <w:rsid w:val="00F35B65"/>
    <w:rsid w:val="00F36F8C"/>
    <w:rsid w:val="00F4099C"/>
    <w:rsid w:val="00F41F1A"/>
    <w:rsid w:val="00F42146"/>
    <w:rsid w:val="00F4470B"/>
    <w:rsid w:val="00F44C19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C71"/>
    <w:rsid w:val="00F86D1D"/>
    <w:rsid w:val="00F91FBC"/>
    <w:rsid w:val="00F92E9B"/>
    <w:rsid w:val="00F93CBF"/>
    <w:rsid w:val="00F93E64"/>
    <w:rsid w:val="00F9465A"/>
    <w:rsid w:val="00F94DFB"/>
    <w:rsid w:val="00F95D7F"/>
    <w:rsid w:val="00F968B3"/>
    <w:rsid w:val="00FA221C"/>
    <w:rsid w:val="00FA2D7E"/>
    <w:rsid w:val="00FA34F1"/>
    <w:rsid w:val="00FA6711"/>
    <w:rsid w:val="00FA74D0"/>
    <w:rsid w:val="00FB390D"/>
    <w:rsid w:val="00FB515B"/>
    <w:rsid w:val="00FB56EE"/>
    <w:rsid w:val="00FB5EDE"/>
    <w:rsid w:val="00FB638A"/>
    <w:rsid w:val="00FB6AB4"/>
    <w:rsid w:val="00FB7583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D155E"/>
    <w:rsid w:val="00FD1569"/>
    <w:rsid w:val="00FD2A5E"/>
    <w:rsid w:val="00FD3E92"/>
    <w:rsid w:val="00FD4F04"/>
    <w:rsid w:val="00FD7DB7"/>
    <w:rsid w:val="00FD7E23"/>
    <w:rsid w:val="00FE2251"/>
    <w:rsid w:val="00FE28B3"/>
    <w:rsid w:val="00FE2AE6"/>
    <w:rsid w:val="00FE4C7E"/>
    <w:rsid w:val="00FE4D27"/>
    <w:rsid w:val="00FE6692"/>
    <w:rsid w:val="00FE67E3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2759</Words>
  <Characters>18371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11</cp:revision>
  <cp:lastPrinted>2019-04-02T13:34:00Z</cp:lastPrinted>
  <dcterms:created xsi:type="dcterms:W3CDTF">2021-03-15T06:21:00Z</dcterms:created>
  <dcterms:modified xsi:type="dcterms:W3CDTF">2021-03-23T12:03:00Z</dcterms:modified>
</cp:coreProperties>
</file>