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1" w:rsidRPr="00806559" w:rsidRDefault="007A3D81" w:rsidP="007A3D81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06559">
        <w:rPr>
          <w:rFonts w:ascii="Times New Roman" w:hAnsi="Times New Roman"/>
          <w:b/>
          <w:sz w:val="26"/>
          <w:szCs w:val="26"/>
        </w:rPr>
        <w:t>Spółka Restrukturyzacji Kopalń S.A.</w:t>
      </w:r>
    </w:p>
    <w:p w:rsidR="007A3D81" w:rsidRPr="00806559" w:rsidRDefault="007A3D81" w:rsidP="007A3D81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7A3D81" w:rsidRPr="00170EE0" w:rsidRDefault="007A3D81" w:rsidP="007A3D81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7A3D81" w:rsidRPr="00702980" w:rsidRDefault="007A3D81" w:rsidP="00702980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7A3D81" w:rsidRDefault="007A3D81" w:rsidP="007A3D81">
      <w:pPr>
        <w:jc w:val="center"/>
        <w:rPr>
          <w:b/>
          <w:color w:val="000000"/>
          <w:sz w:val="22"/>
          <w:szCs w:val="22"/>
        </w:rPr>
      </w:pPr>
      <w:r w:rsidRPr="00964B2D">
        <w:rPr>
          <w:b/>
          <w:color w:val="000000"/>
          <w:sz w:val="22"/>
          <w:szCs w:val="22"/>
        </w:rPr>
        <w:t xml:space="preserve">Przetarg w trybie publicznej licytacji na sprzedaż nieruchomości  </w:t>
      </w:r>
      <w:r>
        <w:rPr>
          <w:b/>
          <w:color w:val="000000"/>
          <w:sz w:val="22"/>
          <w:szCs w:val="22"/>
        </w:rPr>
        <w:br/>
        <w:t>położo</w:t>
      </w:r>
      <w:r w:rsidR="00221A50">
        <w:rPr>
          <w:b/>
          <w:color w:val="000000"/>
          <w:sz w:val="22"/>
          <w:szCs w:val="22"/>
        </w:rPr>
        <w:t>nej</w:t>
      </w:r>
      <w:r>
        <w:rPr>
          <w:b/>
          <w:color w:val="000000"/>
          <w:sz w:val="22"/>
          <w:szCs w:val="22"/>
        </w:rPr>
        <w:t xml:space="preserve"> w </w:t>
      </w:r>
      <w:r w:rsidR="00221A50">
        <w:rPr>
          <w:b/>
          <w:color w:val="000000"/>
          <w:sz w:val="22"/>
          <w:szCs w:val="22"/>
        </w:rPr>
        <w:t>Bytomiu</w:t>
      </w:r>
      <w:r w:rsidR="008F51F1">
        <w:rPr>
          <w:b/>
          <w:color w:val="000000"/>
          <w:sz w:val="22"/>
          <w:szCs w:val="22"/>
        </w:rPr>
        <w:t xml:space="preserve"> przy ul. </w:t>
      </w:r>
      <w:r w:rsidR="00221A50">
        <w:rPr>
          <w:b/>
          <w:color w:val="000000"/>
          <w:sz w:val="22"/>
          <w:szCs w:val="22"/>
        </w:rPr>
        <w:t>Wrocławskiej</w:t>
      </w:r>
      <w:r>
        <w:rPr>
          <w:b/>
          <w:color w:val="000000"/>
          <w:sz w:val="22"/>
          <w:szCs w:val="22"/>
        </w:rPr>
        <w:t>,</w:t>
      </w:r>
    </w:p>
    <w:p w:rsidR="004C5BC8" w:rsidRPr="00964B2D" w:rsidRDefault="007A3D81" w:rsidP="004C5BC8">
      <w:pPr>
        <w:jc w:val="center"/>
        <w:rPr>
          <w:b/>
          <w:color w:val="000000"/>
          <w:sz w:val="22"/>
          <w:szCs w:val="22"/>
          <w:vertAlign w:val="superscript"/>
        </w:rPr>
      </w:pPr>
      <w:r w:rsidRPr="00964B2D">
        <w:rPr>
          <w:b/>
          <w:color w:val="000000"/>
          <w:sz w:val="22"/>
          <w:szCs w:val="22"/>
        </w:rPr>
        <w:t>który odbędzie się</w:t>
      </w:r>
      <w:r>
        <w:rPr>
          <w:b/>
          <w:color w:val="000000"/>
          <w:sz w:val="22"/>
          <w:szCs w:val="22"/>
        </w:rPr>
        <w:t xml:space="preserve"> w </w:t>
      </w:r>
      <w:r w:rsidRPr="002560AD">
        <w:rPr>
          <w:b/>
          <w:color w:val="000000"/>
          <w:sz w:val="22"/>
          <w:szCs w:val="22"/>
        </w:rPr>
        <w:t xml:space="preserve">dniu </w:t>
      </w:r>
      <w:r w:rsidR="0083532F">
        <w:rPr>
          <w:b/>
          <w:color w:val="000000"/>
          <w:sz w:val="22"/>
          <w:szCs w:val="22"/>
        </w:rPr>
        <w:t>31</w:t>
      </w:r>
      <w:r w:rsidR="005A6148" w:rsidRPr="002560AD">
        <w:rPr>
          <w:b/>
          <w:color w:val="000000"/>
          <w:sz w:val="22"/>
          <w:szCs w:val="22"/>
        </w:rPr>
        <w:t>.</w:t>
      </w:r>
      <w:r w:rsidR="00496B88">
        <w:rPr>
          <w:b/>
          <w:color w:val="000000"/>
          <w:sz w:val="22"/>
          <w:szCs w:val="22"/>
        </w:rPr>
        <w:t>10</w:t>
      </w:r>
      <w:r w:rsidRPr="002560AD">
        <w:rPr>
          <w:b/>
          <w:color w:val="000000"/>
          <w:sz w:val="22"/>
          <w:szCs w:val="22"/>
        </w:rPr>
        <w:t>.201</w:t>
      </w:r>
      <w:r w:rsidR="00486763" w:rsidRPr="002560AD">
        <w:rPr>
          <w:b/>
          <w:color w:val="000000"/>
          <w:sz w:val="22"/>
          <w:szCs w:val="22"/>
        </w:rPr>
        <w:t>9</w:t>
      </w:r>
      <w:r w:rsidRPr="002560AD">
        <w:rPr>
          <w:b/>
          <w:color w:val="000000"/>
          <w:sz w:val="22"/>
          <w:szCs w:val="22"/>
        </w:rPr>
        <w:t xml:space="preserve"> r. </w:t>
      </w:r>
      <w:r w:rsidR="00B23E35">
        <w:rPr>
          <w:b/>
          <w:color w:val="000000"/>
          <w:sz w:val="22"/>
          <w:szCs w:val="22"/>
        </w:rPr>
        <w:t xml:space="preserve">o godz. </w:t>
      </w:r>
      <w:r w:rsidR="0083532F">
        <w:rPr>
          <w:b/>
          <w:color w:val="000000"/>
          <w:sz w:val="22"/>
          <w:szCs w:val="22"/>
        </w:rPr>
        <w:t>8</w:t>
      </w:r>
      <w:r w:rsidRPr="002560AD">
        <w:rPr>
          <w:b/>
          <w:color w:val="000000"/>
          <w:sz w:val="22"/>
          <w:szCs w:val="22"/>
          <w:vertAlign w:val="superscript"/>
        </w:rPr>
        <w:t>00</w:t>
      </w:r>
      <w:r>
        <w:rPr>
          <w:b/>
          <w:color w:val="000000"/>
          <w:sz w:val="22"/>
          <w:szCs w:val="22"/>
          <w:vertAlign w:val="superscript"/>
        </w:rPr>
        <w:br/>
      </w:r>
      <w:r w:rsidR="004C5BC8"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7A3D81" w:rsidRDefault="007A3D81" w:rsidP="007A3D81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A3D81" w:rsidRDefault="007A3D81" w:rsidP="007A3D81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przetargu:</w:t>
      </w:r>
    </w:p>
    <w:p w:rsidR="007A3D81" w:rsidRPr="00964B2D" w:rsidRDefault="007A3D81" w:rsidP="007A3D81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611AD1" w:rsidRDefault="00692F6A" w:rsidP="008F51F1">
      <w:pPr>
        <w:tabs>
          <w:tab w:val="left" w:pos="0"/>
        </w:tabs>
        <w:suppressAutoHyphens w:val="0"/>
        <w:spacing w:line="276" w:lineRule="auto"/>
        <w:jc w:val="both"/>
        <w:rPr>
          <w:iCs/>
          <w:sz w:val="20"/>
        </w:rPr>
      </w:pPr>
      <w:r w:rsidRPr="004C5BC8">
        <w:rPr>
          <w:b/>
          <w:iCs/>
          <w:color w:val="548DD4"/>
          <w:sz w:val="20"/>
        </w:rPr>
        <w:t>Przetarg nr 230</w:t>
      </w:r>
      <w:r w:rsidR="00C923C4" w:rsidRPr="004C5BC8">
        <w:rPr>
          <w:b/>
          <w:iCs/>
          <w:color w:val="548DD4"/>
          <w:sz w:val="20"/>
        </w:rPr>
        <w:t>-</w:t>
      </w:r>
      <w:r w:rsidR="00221A50">
        <w:rPr>
          <w:b/>
          <w:iCs/>
          <w:color w:val="548DD4"/>
          <w:sz w:val="20"/>
        </w:rPr>
        <w:t>14</w:t>
      </w:r>
      <w:r w:rsidRPr="004C5BC8">
        <w:rPr>
          <w:b/>
          <w:iCs/>
          <w:color w:val="548DD4"/>
          <w:sz w:val="20"/>
        </w:rPr>
        <w:t>/201</w:t>
      </w:r>
      <w:r w:rsidR="00992C9B">
        <w:rPr>
          <w:b/>
          <w:iCs/>
          <w:color w:val="548DD4"/>
          <w:sz w:val="20"/>
        </w:rPr>
        <w:t>9</w:t>
      </w:r>
      <w:r w:rsidRPr="004C5BC8">
        <w:rPr>
          <w:b/>
          <w:iCs/>
          <w:color w:val="548DD4"/>
          <w:sz w:val="20"/>
        </w:rPr>
        <w:t xml:space="preserve"> </w:t>
      </w:r>
      <w:r w:rsidR="008F51F1">
        <w:rPr>
          <w:b/>
          <w:iCs/>
          <w:color w:val="548DD4"/>
          <w:sz w:val="20"/>
        </w:rPr>
        <w:t>–</w:t>
      </w:r>
      <w:r w:rsidRPr="004C5BC8">
        <w:rPr>
          <w:b/>
          <w:iCs/>
          <w:color w:val="548DD4"/>
          <w:sz w:val="20"/>
        </w:rPr>
        <w:t xml:space="preserve"> </w:t>
      </w:r>
      <w:r w:rsidR="00611AD1" w:rsidRPr="00611AD1">
        <w:rPr>
          <w:iCs/>
          <w:sz w:val="20"/>
        </w:rPr>
        <w:t>sprzedaż</w:t>
      </w:r>
      <w:r w:rsidR="00611AD1">
        <w:rPr>
          <w:b/>
          <w:iCs/>
          <w:color w:val="548DD4"/>
          <w:sz w:val="20"/>
        </w:rPr>
        <w:t xml:space="preserve"> </w:t>
      </w:r>
      <w:r w:rsidR="00611AD1">
        <w:rPr>
          <w:iCs/>
          <w:sz w:val="20"/>
        </w:rPr>
        <w:t xml:space="preserve">nieruchomości </w:t>
      </w:r>
      <w:r w:rsidR="00221A50">
        <w:rPr>
          <w:iCs/>
          <w:sz w:val="20"/>
        </w:rPr>
        <w:t>gruntowej</w:t>
      </w:r>
      <w:r w:rsidR="00811C51">
        <w:rPr>
          <w:iCs/>
          <w:sz w:val="20"/>
        </w:rPr>
        <w:t xml:space="preserve"> </w:t>
      </w:r>
      <w:r w:rsidR="00221A50">
        <w:rPr>
          <w:iCs/>
          <w:sz w:val="20"/>
        </w:rPr>
        <w:t>zabudowanej</w:t>
      </w:r>
      <w:r w:rsidR="00611AD1">
        <w:rPr>
          <w:iCs/>
          <w:sz w:val="20"/>
        </w:rPr>
        <w:t>,</w:t>
      </w:r>
      <w:r w:rsidR="008F51F1" w:rsidRPr="008F51F1">
        <w:rPr>
          <w:iCs/>
          <w:sz w:val="20"/>
        </w:rPr>
        <w:t xml:space="preserve"> </w:t>
      </w:r>
      <w:r w:rsidR="00221A50">
        <w:rPr>
          <w:iCs/>
          <w:sz w:val="20"/>
        </w:rPr>
        <w:t>położonej</w:t>
      </w:r>
      <w:r w:rsidR="00811C51">
        <w:rPr>
          <w:iCs/>
          <w:sz w:val="20"/>
        </w:rPr>
        <w:t xml:space="preserve"> </w:t>
      </w:r>
      <w:r w:rsidR="008F51F1" w:rsidRPr="008F51F1">
        <w:rPr>
          <w:iCs/>
          <w:sz w:val="20"/>
        </w:rPr>
        <w:t xml:space="preserve">w </w:t>
      </w:r>
      <w:r w:rsidR="00221A50">
        <w:rPr>
          <w:iCs/>
          <w:sz w:val="20"/>
        </w:rPr>
        <w:t>Bytomiu</w:t>
      </w:r>
      <w:r w:rsidR="008F51F1" w:rsidRPr="008F51F1">
        <w:rPr>
          <w:iCs/>
          <w:sz w:val="20"/>
        </w:rPr>
        <w:t xml:space="preserve"> przy </w:t>
      </w:r>
      <w:r w:rsidR="00221A50">
        <w:rPr>
          <w:iCs/>
          <w:sz w:val="20"/>
        </w:rPr>
        <w:br/>
      </w:r>
      <w:r w:rsidR="008F51F1" w:rsidRPr="008F51F1">
        <w:rPr>
          <w:iCs/>
          <w:sz w:val="20"/>
        </w:rPr>
        <w:t xml:space="preserve">ul. </w:t>
      </w:r>
      <w:r w:rsidR="00221A50">
        <w:rPr>
          <w:iCs/>
          <w:sz w:val="20"/>
        </w:rPr>
        <w:t>Wrocławskiej, w skład której wchodzi</w:t>
      </w:r>
      <w:r w:rsidR="008F51F1">
        <w:rPr>
          <w:iCs/>
          <w:sz w:val="20"/>
        </w:rPr>
        <w:t>:</w:t>
      </w:r>
    </w:p>
    <w:p w:rsidR="00221A50" w:rsidRPr="008F51F1" w:rsidRDefault="00221A50" w:rsidP="008F51F1">
      <w:pPr>
        <w:tabs>
          <w:tab w:val="left" w:pos="0"/>
        </w:tabs>
        <w:suppressAutoHyphens w:val="0"/>
        <w:spacing w:line="276" w:lineRule="auto"/>
        <w:jc w:val="both"/>
        <w:rPr>
          <w:iCs/>
          <w:sz w:val="20"/>
        </w:rPr>
      </w:pPr>
    </w:p>
    <w:p w:rsidR="006B3E8F" w:rsidRPr="006B3E8F" w:rsidRDefault="00221A50" w:rsidP="004C057D">
      <w:pPr>
        <w:numPr>
          <w:ilvl w:val="0"/>
          <w:numId w:val="46"/>
        </w:numPr>
        <w:suppressAutoHyphens w:val="0"/>
        <w:spacing w:after="200"/>
        <w:ind w:left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prawo użytkowania wieczystego </w:t>
      </w:r>
      <w:r w:rsidR="006B3E8F" w:rsidRPr="006B3E8F">
        <w:rPr>
          <w:rFonts w:eastAsia="Calibri"/>
          <w:sz w:val="20"/>
          <w:szCs w:val="22"/>
          <w:lang w:eastAsia="en-US"/>
        </w:rPr>
        <w:t>działki grunt</w:t>
      </w:r>
      <w:r w:rsidR="00DF1313">
        <w:rPr>
          <w:rFonts w:eastAsia="Calibri"/>
          <w:sz w:val="20"/>
          <w:szCs w:val="22"/>
          <w:lang w:eastAsia="en-US"/>
        </w:rPr>
        <w:t xml:space="preserve">u oznaczonej nr </w:t>
      </w:r>
      <w:r>
        <w:rPr>
          <w:rFonts w:eastAsia="Calibri"/>
          <w:sz w:val="20"/>
          <w:szCs w:val="22"/>
          <w:lang w:eastAsia="en-US"/>
        </w:rPr>
        <w:t>189/1,</w:t>
      </w:r>
      <w:r w:rsidR="00DF1313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o powierzchni 0,0591</w:t>
      </w:r>
      <w:r w:rsidR="006B3E8F" w:rsidRPr="006B3E8F">
        <w:rPr>
          <w:rFonts w:eastAsia="Calibri"/>
          <w:sz w:val="20"/>
          <w:szCs w:val="22"/>
          <w:lang w:eastAsia="en-US"/>
        </w:rPr>
        <w:t xml:space="preserve"> ha, zapisanej </w:t>
      </w:r>
      <w:r>
        <w:rPr>
          <w:rFonts w:eastAsia="Calibri"/>
          <w:sz w:val="20"/>
          <w:szCs w:val="22"/>
          <w:lang w:eastAsia="en-US"/>
        </w:rPr>
        <w:br/>
      </w:r>
      <w:r w:rsidR="006B3E8F" w:rsidRPr="006B3E8F">
        <w:rPr>
          <w:rFonts w:eastAsia="Calibri"/>
          <w:sz w:val="20"/>
          <w:szCs w:val="22"/>
          <w:lang w:eastAsia="en-US"/>
        </w:rPr>
        <w:t xml:space="preserve">w księdze wieczystej </w:t>
      </w:r>
      <w:r>
        <w:rPr>
          <w:rFonts w:eastAsia="Calibri"/>
          <w:sz w:val="20"/>
          <w:szCs w:val="22"/>
          <w:lang w:eastAsia="en-US"/>
        </w:rPr>
        <w:t>KA1Y/00030773/1</w:t>
      </w:r>
      <w:r w:rsidR="006B3E8F" w:rsidRPr="006B3E8F">
        <w:rPr>
          <w:rFonts w:eastAsia="Calibri"/>
          <w:sz w:val="20"/>
          <w:szCs w:val="22"/>
          <w:lang w:eastAsia="en-US"/>
        </w:rPr>
        <w:t xml:space="preserve">, prowadzonej przez Sąd Rejonowy </w:t>
      </w:r>
      <w:r>
        <w:rPr>
          <w:rFonts w:eastAsia="Calibri"/>
          <w:sz w:val="20"/>
          <w:szCs w:val="22"/>
          <w:lang w:eastAsia="en-US"/>
        </w:rPr>
        <w:t>w Bytomiu</w:t>
      </w:r>
      <w:r w:rsidR="006B3E8F" w:rsidRPr="006B3E8F">
        <w:rPr>
          <w:rFonts w:eastAsia="Calibri"/>
          <w:sz w:val="20"/>
          <w:szCs w:val="22"/>
          <w:lang w:eastAsia="en-US"/>
        </w:rPr>
        <w:t>,</w:t>
      </w:r>
    </w:p>
    <w:p w:rsidR="009936CE" w:rsidRPr="006B3E8F" w:rsidRDefault="006B3E8F" w:rsidP="006B3E8F">
      <w:pPr>
        <w:numPr>
          <w:ilvl w:val="0"/>
          <w:numId w:val="46"/>
        </w:numPr>
        <w:suppressAutoHyphens w:val="0"/>
        <w:spacing w:after="200"/>
        <w:jc w:val="both"/>
        <w:rPr>
          <w:rFonts w:eastAsia="Calibri"/>
          <w:sz w:val="20"/>
          <w:szCs w:val="22"/>
          <w:lang w:eastAsia="en-US"/>
        </w:rPr>
      </w:pPr>
      <w:r w:rsidRPr="006B3E8F">
        <w:rPr>
          <w:rFonts w:eastAsia="Calibri"/>
          <w:sz w:val="20"/>
          <w:szCs w:val="22"/>
          <w:lang w:eastAsia="en-US"/>
        </w:rPr>
        <w:t xml:space="preserve">prawo </w:t>
      </w:r>
      <w:r w:rsidR="00221A50">
        <w:rPr>
          <w:rFonts w:eastAsia="Calibri"/>
          <w:sz w:val="20"/>
          <w:szCs w:val="22"/>
          <w:lang w:eastAsia="en-US"/>
        </w:rPr>
        <w:t>własności pozostałego budynku niemieszalnego o powierzchni zabudowy 176,00 m</w:t>
      </w:r>
      <w:r w:rsidR="00221A50">
        <w:rPr>
          <w:rFonts w:eastAsia="Calibri"/>
          <w:sz w:val="20"/>
          <w:szCs w:val="22"/>
          <w:vertAlign w:val="superscript"/>
          <w:lang w:eastAsia="en-US"/>
        </w:rPr>
        <w:t>2</w:t>
      </w:r>
      <w:r w:rsidR="00221A50">
        <w:rPr>
          <w:rFonts w:eastAsia="Calibri"/>
          <w:sz w:val="20"/>
          <w:szCs w:val="22"/>
          <w:lang w:eastAsia="en-US"/>
        </w:rPr>
        <w:t xml:space="preserve"> - budynek hydroforni </w:t>
      </w:r>
      <w:r w:rsidRPr="006B3E8F">
        <w:rPr>
          <w:rFonts w:eastAsia="Calibri"/>
          <w:sz w:val="20"/>
          <w:szCs w:val="22"/>
          <w:lang w:eastAsia="en-US"/>
        </w:rPr>
        <w:t xml:space="preserve"> </w:t>
      </w:r>
      <w:r w:rsidR="00221A50">
        <w:rPr>
          <w:rFonts w:eastAsia="Calibri"/>
          <w:sz w:val="20"/>
          <w:szCs w:val="22"/>
          <w:lang w:eastAsia="en-US"/>
        </w:rPr>
        <w:t>(nr ID budynku: 246201_1.0002.12397_BUD) posadowionego na działce gruntu 189/1.</w:t>
      </w: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769"/>
      </w:tblGrid>
      <w:tr w:rsidR="00692F6A" w:rsidRPr="0061185D" w:rsidTr="00221A50">
        <w:trPr>
          <w:trHeight w:val="27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692F6A" w:rsidP="00C42EF4">
            <w:pPr>
              <w:suppressAutoHyphens w:val="0"/>
              <w:rPr>
                <w:b/>
                <w:sz w:val="20"/>
                <w:lang w:eastAsia="pl-PL"/>
              </w:rPr>
            </w:pPr>
            <w:bookmarkStart w:id="1" w:name="_Hlk511804203"/>
            <w:r w:rsidRPr="0061185D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83532F" w:rsidP="00221A50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66</w:t>
            </w:r>
            <w:r w:rsidR="002707AC" w:rsidRPr="0061185D">
              <w:rPr>
                <w:b/>
                <w:sz w:val="20"/>
                <w:lang w:eastAsia="pl-PL"/>
              </w:rPr>
              <w:t>.</w:t>
            </w:r>
            <w:r w:rsidR="004C5BC8" w:rsidRPr="0061185D">
              <w:rPr>
                <w:b/>
                <w:sz w:val="20"/>
                <w:lang w:eastAsia="pl-PL"/>
              </w:rPr>
              <w:t>0</w:t>
            </w:r>
            <w:r w:rsidR="00692F6A" w:rsidRPr="0061185D">
              <w:rPr>
                <w:b/>
                <w:sz w:val="20"/>
                <w:lang w:eastAsia="pl-PL"/>
              </w:rPr>
              <w:t>00,00 zł</w:t>
            </w:r>
          </w:p>
        </w:tc>
      </w:tr>
      <w:tr w:rsidR="00692F6A" w:rsidRPr="0061185D" w:rsidTr="00221A50">
        <w:trPr>
          <w:trHeight w:val="269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692F6A" w:rsidP="00C42EF4">
            <w:pPr>
              <w:suppressAutoHyphens w:val="0"/>
              <w:rPr>
                <w:b/>
                <w:sz w:val="20"/>
                <w:lang w:eastAsia="pl-PL"/>
              </w:rPr>
            </w:pPr>
            <w:r w:rsidRPr="0061185D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83532F" w:rsidP="00C42EF4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6.6</w:t>
            </w:r>
            <w:r w:rsidR="004C5BC8" w:rsidRPr="0061185D">
              <w:rPr>
                <w:b/>
                <w:sz w:val="20"/>
                <w:lang w:eastAsia="pl-PL"/>
              </w:rPr>
              <w:t>0</w:t>
            </w:r>
            <w:r w:rsidR="00C923C4" w:rsidRPr="0061185D">
              <w:rPr>
                <w:b/>
                <w:sz w:val="20"/>
                <w:lang w:eastAsia="pl-PL"/>
              </w:rPr>
              <w:t>0</w:t>
            </w:r>
            <w:r w:rsidR="00692F6A" w:rsidRPr="0061185D">
              <w:rPr>
                <w:b/>
                <w:sz w:val="20"/>
                <w:lang w:eastAsia="pl-PL"/>
              </w:rPr>
              <w:t>,00 zł</w:t>
            </w:r>
          </w:p>
        </w:tc>
      </w:tr>
      <w:tr w:rsidR="00692F6A" w:rsidRPr="004C5BC8" w:rsidTr="00221A50">
        <w:trPr>
          <w:trHeight w:val="27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692F6A" w:rsidP="00C42EF4">
            <w:pPr>
              <w:suppressAutoHyphens w:val="0"/>
              <w:rPr>
                <w:b/>
                <w:sz w:val="20"/>
                <w:lang w:eastAsia="pl-PL"/>
              </w:rPr>
            </w:pPr>
            <w:r w:rsidRPr="0061185D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6A" w:rsidRPr="0061185D" w:rsidRDefault="00221A50" w:rsidP="00C42EF4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5</w:t>
            </w:r>
            <w:r w:rsidR="00692F6A" w:rsidRPr="0061185D">
              <w:rPr>
                <w:b/>
                <w:sz w:val="20"/>
                <w:lang w:eastAsia="pl-PL"/>
              </w:rPr>
              <w:t>00,00 zł</w:t>
            </w:r>
          </w:p>
        </w:tc>
      </w:tr>
      <w:bookmarkEnd w:id="1"/>
    </w:tbl>
    <w:p w:rsidR="00692F6A" w:rsidRPr="004C5BC8" w:rsidRDefault="00692F6A" w:rsidP="00692F6A">
      <w:pPr>
        <w:widowControl w:val="0"/>
        <w:suppressAutoHyphens w:val="0"/>
        <w:spacing w:before="60"/>
        <w:ind w:left="284"/>
        <w:jc w:val="both"/>
        <w:rPr>
          <w:sz w:val="20"/>
        </w:rPr>
      </w:pPr>
    </w:p>
    <w:p w:rsidR="00692F6A" w:rsidRPr="004C5BC8" w:rsidRDefault="00692F6A" w:rsidP="00692F6A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692F6A" w:rsidRPr="004C5BC8" w:rsidRDefault="00692F6A" w:rsidP="00692F6A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692F6A" w:rsidRPr="009B2E2E" w:rsidRDefault="00692F6A" w:rsidP="00692F6A">
      <w:pPr>
        <w:jc w:val="both"/>
        <w:rPr>
          <w:sz w:val="20"/>
        </w:rPr>
      </w:pPr>
    </w:p>
    <w:p w:rsidR="006B3E8F" w:rsidRDefault="006B3E8F" w:rsidP="00692F6A">
      <w:pPr>
        <w:tabs>
          <w:tab w:val="left" w:pos="0"/>
        </w:tabs>
        <w:jc w:val="both"/>
        <w:rPr>
          <w:sz w:val="20"/>
        </w:rPr>
      </w:pPr>
    </w:p>
    <w:p w:rsidR="006B3E8F" w:rsidRDefault="00221A50" w:rsidP="00221A50">
      <w:pPr>
        <w:tabs>
          <w:tab w:val="left" w:pos="0"/>
        </w:tabs>
        <w:jc w:val="both"/>
        <w:rPr>
          <w:sz w:val="20"/>
        </w:rPr>
      </w:pPr>
      <w:r w:rsidRPr="00221A50">
        <w:rPr>
          <w:sz w:val="20"/>
        </w:rPr>
        <w:t xml:space="preserve">Sprzedaż powyższych praw majątkowych podlega zwolnieniu z podatku od towarów i usług na podstawie </w:t>
      </w:r>
      <w:r>
        <w:rPr>
          <w:sz w:val="20"/>
        </w:rPr>
        <w:br/>
      </w:r>
      <w:r w:rsidRPr="00221A50">
        <w:rPr>
          <w:sz w:val="20"/>
        </w:rPr>
        <w:t>art. 43 ust 1 pkt 10a ustawy o podatku od towarów i usług, w związku z art. 29a ust 8.</w:t>
      </w:r>
    </w:p>
    <w:p w:rsidR="00221A50" w:rsidRDefault="00221A50" w:rsidP="00221A50">
      <w:pPr>
        <w:tabs>
          <w:tab w:val="left" w:pos="0"/>
        </w:tabs>
        <w:jc w:val="both"/>
        <w:rPr>
          <w:sz w:val="20"/>
        </w:rPr>
      </w:pPr>
    </w:p>
    <w:p w:rsidR="00326C78" w:rsidRDefault="00674155" w:rsidP="00692F6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Nieruchomość o</w:t>
      </w:r>
      <w:r w:rsidR="00133F3F">
        <w:rPr>
          <w:sz w:val="20"/>
        </w:rPr>
        <w:t xml:space="preserve"> kształcie </w:t>
      </w:r>
      <w:r>
        <w:rPr>
          <w:sz w:val="20"/>
        </w:rPr>
        <w:t xml:space="preserve">zbliżonym do regularnego prostokąta. </w:t>
      </w:r>
      <w:r w:rsidR="00120264">
        <w:rPr>
          <w:sz w:val="20"/>
        </w:rPr>
        <w:t xml:space="preserve">Teren </w:t>
      </w:r>
      <w:r>
        <w:rPr>
          <w:sz w:val="20"/>
        </w:rPr>
        <w:t xml:space="preserve">nieogrodzony, nie </w:t>
      </w:r>
      <w:r w:rsidR="00120264">
        <w:rPr>
          <w:sz w:val="20"/>
        </w:rPr>
        <w:t>wykazuje</w:t>
      </w:r>
      <w:r w:rsidR="00133F3F">
        <w:rPr>
          <w:sz w:val="20"/>
        </w:rPr>
        <w:t xml:space="preserve"> </w:t>
      </w:r>
      <w:r>
        <w:rPr>
          <w:sz w:val="20"/>
        </w:rPr>
        <w:t xml:space="preserve">znaczących </w:t>
      </w:r>
      <w:r w:rsidR="00133F3F">
        <w:rPr>
          <w:sz w:val="20"/>
        </w:rPr>
        <w:t xml:space="preserve">zmian rzędnych wysokości. </w:t>
      </w:r>
      <w:r w:rsidR="00F6069E" w:rsidRPr="00F6069E">
        <w:rPr>
          <w:sz w:val="20"/>
        </w:rPr>
        <w:t>Działki posiadają możliwość podłączenia do sieci uzbrojenia terenu dostępnych na terenie zabudowy</w:t>
      </w:r>
      <w:r>
        <w:rPr>
          <w:sz w:val="20"/>
        </w:rPr>
        <w:t xml:space="preserve"> mieszkaniowej. </w:t>
      </w:r>
    </w:p>
    <w:p w:rsidR="00326C78" w:rsidRDefault="00326C78" w:rsidP="00692F6A">
      <w:pPr>
        <w:tabs>
          <w:tab w:val="left" w:pos="0"/>
        </w:tabs>
        <w:jc w:val="both"/>
        <w:rPr>
          <w:sz w:val="20"/>
        </w:rPr>
      </w:pPr>
    </w:p>
    <w:p w:rsidR="0024420F" w:rsidRPr="0024420F" w:rsidRDefault="00674155" w:rsidP="00692F6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Działka zabudowana jest budynkiem hydroforni o powierzchni zabudowy 176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. </w:t>
      </w:r>
      <w:r w:rsidR="0024420F">
        <w:rPr>
          <w:sz w:val="20"/>
        </w:rPr>
        <w:t>Obiekt jest jednokondygnacyjny, niepodpiwniczony. W budynku znajduje się jedno pomieszczeni</w:t>
      </w:r>
      <w:r w:rsidR="00326C78">
        <w:rPr>
          <w:sz w:val="20"/>
        </w:rPr>
        <w:t>e o powierzchni użytkowej około</w:t>
      </w:r>
      <w:r w:rsidR="0024420F">
        <w:rPr>
          <w:sz w:val="20"/>
        </w:rPr>
        <w:t xml:space="preserve"> 70 m</w:t>
      </w:r>
      <w:r w:rsidR="0024420F">
        <w:rPr>
          <w:sz w:val="20"/>
          <w:vertAlign w:val="superscript"/>
        </w:rPr>
        <w:t>2</w:t>
      </w:r>
      <w:r w:rsidR="0024420F">
        <w:rPr>
          <w:sz w:val="20"/>
        </w:rPr>
        <w:t xml:space="preserve"> oraz zbiorniki na wodę. Obecnie obiekt jest nieużywany.</w:t>
      </w:r>
    </w:p>
    <w:p w:rsidR="0024420F" w:rsidRDefault="0024420F" w:rsidP="00692F6A">
      <w:pPr>
        <w:tabs>
          <w:tab w:val="left" w:pos="0"/>
        </w:tabs>
        <w:jc w:val="both"/>
        <w:rPr>
          <w:sz w:val="20"/>
        </w:rPr>
      </w:pPr>
    </w:p>
    <w:p w:rsidR="00FA7C3A" w:rsidRDefault="00614A1E" w:rsidP="00674155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Najbli</w:t>
      </w:r>
      <w:r w:rsidR="00674155">
        <w:rPr>
          <w:sz w:val="20"/>
        </w:rPr>
        <w:t>ższe otoczenie działek stanowi zabudowa mieszkaniowa wielorodzinna oraz jednorodzinna, tereny zielone, parkingi, punkty handlowo – usługowe. Dalsze otoczenie stanowi Ośrodek Sportu i Rekreacji oraz tereny przemysłowe.</w:t>
      </w:r>
    </w:p>
    <w:p w:rsidR="00674155" w:rsidRDefault="00674155" w:rsidP="00674155">
      <w:pPr>
        <w:tabs>
          <w:tab w:val="left" w:pos="0"/>
        </w:tabs>
        <w:jc w:val="both"/>
        <w:rPr>
          <w:sz w:val="20"/>
        </w:rPr>
      </w:pPr>
    </w:p>
    <w:p w:rsidR="00674155" w:rsidRDefault="00674155" w:rsidP="00674155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Dojazd do nieruchomości odbywa się od ul. Pułaskiego poprze</w:t>
      </w:r>
      <w:r w:rsidR="0024420F">
        <w:rPr>
          <w:sz w:val="20"/>
        </w:rPr>
        <w:t>z drogę wspólnoty mieszkaniowej. Centrum administracyjne miasta w odległości około 4 km.</w:t>
      </w:r>
    </w:p>
    <w:p w:rsidR="00DF1313" w:rsidRDefault="00DF1313" w:rsidP="00FA7C3A">
      <w:pPr>
        <w:jc w:val="both"/>
        <w:rPr>
          <w:sz w:val="20"/>
        </w:rPr>
      </w:pPr>
    </w:p>
    <w:p w:rsidR="00B23E35" w:rsidRDefault="00DF1313" w:rsidP="00FA7C3A">
      <w:pPr>
        <w:jc w:val="both"/>
        <w:rPr>
          <w:sz w:val="20"/>
        </w:rPr>
      </w:pPr>
      <w:r>
        <w:rPr>
          <w:sz w:val="20"/>
        </w:rPr>
        <w:t>Przedmiotowa nieruchomość nie posiada usankcjonowanego prawnie dostępu do drogi publicznej</w:t>
      </w:r>
      <w:r w:rsidR="0024420F">
        <w:rPr>
          <w:sz w:val="20"/>
        </w:rPr>
        <w:t xml:space="preserve">. </w:t>
      </w:r>
      <w:r>
        <w:rPr>
          <w:sz w:val="20"/>
        </w:rPr>
        <w:t>Celem zapewnienia dojazdu nabywca zobowiązany będzie uzyskać dostęp do drogi publicznej własnym staraniem i na własny koszt.</w:t>
      </w:r>
      <w:r w:rsidR="00D86999">
        <w:rPr>
          <w:sz w:val="20"/>
        </w:rPr>
        <w:t xml:space="preserve"> Przy umowie przeniesienia przedmiotowej nieruchmości nabywca będzie zobowiązany oświadczyć, iż wie </w:t>
      </w:r>
      <w:r w:rsidR="0024420F">
        <w:rPr>
          <w:sz w:val="20"/>
        </w:rPr>
        <w:t>o powyższej</w:t>
      </w:r>
      <w:r w:rsidR="00D86999">
        <w:rPr>
          <w:sz w:val="20"/>
        </w:rPr>
        <w:t xml:space="preserve"> okoliczności, stan ten akceptuje i nie będzie dochodzić z tego tytułu jakichkolwiek roszczeń </w:t>
      </w:r>
      <w:r w:rsidR="0024420F">
        <w:rPr>
          <w:sz w:val="20"/>
        </w:rPr>
        <w:br/>
      </w:r>
      <w:r w:rsidR="00D86999">
        <w:rPr>
          <w:sz w:val="20"/>
        </w:rPr>
        <w:t>wobec SRK S.A.</w:t>
      </w:r>
    </w:p>
    <w:p w:rsidR="00B23E35" w:rsidRDefault="00B23E35" w:rsidP="00FA7C3A">
      <w:pPr>
        <w:jc w:val="both"/>
        <w:rPr>
          <w:sz w:val="20"/>
        </w:rPr>
      </w:pPr>
    </w:p>
    <w:p w:rsidR="00D86999" w:rsidRDefault="00FA7C3A" w:rsidP="00FA7C3A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napToGrid/>
          <w:sz w:val="20"/>
          <w:lang w:val="pl-PL" w:eastAsia="ar-SA"/>
        </w:rPr>
      </w:pPr>
      <w:r w:rsidRPr="00FA7C3A">
        <w:rPr>
          <w:snapToGrid/>
          <w:sz w:val="20"/>
          <w:lang w:val="pl-PL" w:eastAsia="ar-SA"/>
        </w:rPr>
        <w:t>Przedmiotowa nieruchomoś</w:t>
      </w:r>
      <w:r w:rsidR="00D86999">
        <w:rPr>
          <w:snapToGrid/>
          <w:sz w:val="20"/>
          <w:lang w:val="pl-PL" w:eastAsia="ar-SA"/>
        </w:rPr>
        <w:t>ć położona jest na obszarze, dla</w:t>
      </w:r>
      <w:r w:rsidRPr="00FA7C3A">
        <w:rPr>
          <w:snapToGrid/>
          <w:sz w:val="20"/>
          <w:lang w:val="pl-PL" w:eastAsia="ar-SA"/>
        </w:rPr>
        <w:t xml:space="preserve"> któr</w:t>
      </w:r>
      <w:r w:rsidR="00D86999">
        <w:rPr>
          <w:snapToGrid/>
          <w:sz w:val="20"/>
          <w:lang w:val="pl-PL" w:eastAsia="ar-SA"/>
        </w:rPr>
        <w:t>ego</w:t>
      </w:r>
      <w:r w:rsidRPr="00FA7C3A">
        <w:rPr>
          <w:snapToGrid/>
          <w:sz w:val="20"/>
          <w:lang w:val="pl-PL" w:eastAsia="ar-SA"/>
        </w:rPr>
        <w:t xml:space="preserve"> obowiązują zapisy </w:t>
      </w:r>
      <w:r w:rsidR="00D86999">
        <w:rPr>
          <w:snapToGrid/>
          <w:sz w:val="20"/>
          <w:lang w:val="pl-PL" w:eastAsia="ar-SA"/>
        </w:rPr>
        <w:t>M</w:t>
      </w:r>
      <w:r w:rsidRPr="00FA7C3A">
        <w:rPr>
          <w:snapToGrid/>
          <w:sz w:val="20"/>
          <w:lang w:val="pl-PL" w:eastAsia="ar-SA"/>
        </w:rPr>
        <w:t>iejsc</w:t>
      </w:r>
      <w:r w:rsidR="00D86999">
        <w:rPr>
          <w:snapToGrid/>
          <w:sz w:val="20"/>
          <w:lang w:val="pl-PL" w:eastAsia="ar-SA"/>
        </w:rPr>
        <w:t>owego Planu Zagospodarowania P</w:t>
      </w:r>
      <w:r w:rsidRPr="00FA7C3A">
        <w:rPr>
          <w:snapToGrid/>
          <w:sz w:val="20"/>
          <w:lang w:val="pl-PL" w:eastAsia="ar-SA"/>
        </w:rPr>
        <w:t>rzestrzennego. Zgo</w:t>
      </w:r>
      <w:r>
        <w:rPr>
          <w:snapToGrid/>
          <w:sz w:val="20"/>
          <w:lang w:val="pl-PL" w:eastAsia="ar-SA"/>
        </w:rPr>
        <w:t>d</w:t>
      </w:r>
      <w:r w:rsidRPr="00FA7C3A">
        <w:rPr>
          <w:snapToGrid/>
          <w:sz w:val="20"/>
          <w:lang w:val="pl-PL" w:eastAsia="ar-SA"/>
        </w:rPr>
        <w:t xml:space="preserve">nie z Uchwałą nr </w:t>
      </w:r>
      <w:r w:rsidR="001E22A1">
        <w:rPr>
          <w:snapToGrid/>
          <w:sz w:val="20"/>
          <w:lang w:val="pl-PL" w:eastAsia="ar-SA"/>
        </w:rPr>
        <w:t>XXIX/458/2004</w:t>
      </w:r>
      <w:r w:rsidR="00D86999">
        <w:rPr>
          <w:snapToGrid/>
          <w:sz w:val="20"/>
          <w:lang w:val="pl-PL" w:eastAsia="ar-SA"/>
        </w:rPr>
        <w:t xml:space="preserve"> </w:t>
      </w:r>
      <w:r>
        <w:rPr>
          <w:snapToGrid/>
          <w:sz w:val="20"/>
          <w:lang w:val="pl-PL" w:eastAsia="ar-SA"/>
        </w:rPr>
        <w:t xml:space="preserve">Rady Miasta </w:t>
      </w:r>
      <w:r w:rsidR="001E22A1">
        <w:rPr>
          <w:snapToGrid/>
          <w:sz w:val="20"/>
          <w:lang w:val="pl-PL" w:eastAsia="ar-SA"/>
        </w:rPr>
        <w:t>Bytom</w:t>
      </w:r>
      <w:r w:rsidRPr="00FA7C3A">
        <w:rPr>
          <w:snapToGrid/>
          <w:sz w:val="20"/>
          <w:lang w:val="pl-PL" w:eastAsia="ar-SA"/>
        </w:rPr>
        <w:t xml:space="preserve"> </w:t>
      </w:r>
      <w:r w:rsidR="001E22A1">
        <w:rPr>
          <w:snapToGrid/>
          <w:sz w:val="20"/>
          <w:lang w:val="pl-PL" w:eastAsia="ar-SA"/>
        </w:rPr>
        <w:t xml:space="preserve">z dnia </w:t>
      </w:r>
      <w:r w:rsidR="001E22A1">
        <w:rPr>
          <w:snapToGrid/>
          <w:sz w:val="20"/>
          <w:lang w:val="pl-PL" w:eastAsia="ar-SA"/>
        </w:rPr>
        <w:br/>
        <w:t>25</w:t>
      </w:r>
      <w:r w:rsidRPr="00FA7C3A">
        <w:rPr>
          <w:snapToGrid/>
          <w:sz w:val="20"/>
          <w:lang w:val="pl-PL" w:eastAsia="ar-SA"/>
        </w:rPr>
        <w:t xml:space="preserve"> </w:t>
      </w:r>
      <w:r w:rsidR="00D86999">
        <w:rPr>
          <w:snapToGrid/>
          <w:sz w:val="20"/>
          <w:lang w:val="pl-PL" w:eastAsia="ar-SA"/>
        </w:rPr>
        <w:t>sierpnia</w:t>
      </w:r>
      <w:r w:rsidRPr="00FA7C3A">
        <w:rPr>
          <w:snapToGrid/>
          <w:sz w:val="20"/>
          <w:lang w:val="pl-PL" w:eastAsia="ar-SA"/>
        </w:rPr>
        <w:t xml:space="preserve"> </w:t>
      </w:r>
      <w:r w:rsidR="001E22A1">
        <w:rPr>
          <w:snapToGrid/>
          <w:sz w:val="20"/>
          <w:lang w:val="pl-PL" w:eastAsia="ar-SA"/>
        </w:rPr>
        <w:t>2004</w:t>
      </w:r>
      <w:r w:rsidRPr="00FA7C3A">
        <w:rPr>
          <w:snapToGrid/>
          <w:sz w:val="20"/>
          <w:lang w:val="pl-PL" w:eastAsia="ar-SA"/>
        </w:rPr>
        <w:t xml:space="preserve"> r.</w:t>
      </w:r>
      <w:r w:rsidR="00047192">
        <w:rPr>
          <w:snapToGrid/>
          <w:sz w:val="20"/>
          <w:lang w:val="pl-PL" w:eastAsia="ar-SA"/>
        </w:rPr>
        <w:t xml:space="preserve"> </w:t>
      </w:r>
      <w:r w:rsidRPr="00FA7C3A">
        <w:rPr>
          <w:snapToGrid/>
          <w:sz w:val="20"/>
          <w:lang w:val="pl-PL" w:eastAsia="ar-SA"/>
        </w:rPr>
        <w:t xml:space="preserve">- </w:t>
      </w:r>
      <w:r w:rsidR="00047192" w:rsidRPr="00047192">
        <w:rPr>
          <w:snapToGrid/>
          <w:sz w:val="20"/>
          <w:lang w:val="pl-PL" w:eastAsia="ar-SA"/>
        </w:rPr>
        <w:t>w sprawie</w:t>
      </w:r>
      <w:r w:rsidR="00D86999">
        <w:rPr>
          <w:snapToGrid/>
          <w:sz w:val="20"/>
          <w:lang w:val="pl-PL" w:eastAsia="ar-SA"/>
        </w:rPr>
        <w:t>:</w:t>
      </w:r>
      <w:r w:rsidR="00047192" w:rsidRPr="00047192">
        <w:rPr>
          <w:snapToGrid/>
          <w:sz w:val="20"/>
          <w:lang w:val="pl-PL" w:eastAsia="ar-SA"/>
        </w:rPr>
        <w:t xml:space="preserve"> </w:t>
      </w:r>
      <w:r w:rsidR="001E22A1">
        <w:rPr>
          <w:snapToGrid/>
          <w:sz w:val="20"/>
          <w:lang w:val="pl-PL" w:eastAsia="ar-SA"/>
        </w:rPr>
        <w:t>Miejscowego Planu Zagospodarowania P</w:t>
      </w:r>
      <w:r w:rsidR="00047192" w:rsidRPr="00047192">
        <w:rPr>
          <w:snapToGrid/>
          <w:sz w:val="20"/>
          <w:lang w:val="pl-PL" w:eastAsia="ar-SA"/>
        </w:rPr>
        <w:t>rzestrzennego</w:t>
      </w:r>
      <w:r w:rsidR="00D86999">
        <w:rPr>
          <w:snapToGrid/>
          <w:sz w:val="20"/>
          <w:lang w:val="pl-PL" w:eastAsia="ar-SA"/>
        </w:rPr>
        <w:t xml:space="preserve"> </w:t>
      </w:r>
      <w:r w:rsidR="001E22A1">
        <w:rPr>
          <w:snapToGrid/>
          <w:sz w:val="20"/>
          <w:lang w:val="pl-PL" w:eastAsia="ar-SA"/>
        </w:rPr>
        <w:t xml:space="preserve">śródmieścia Bytomia </w:t>
      </w:r>
      <w:r w:rsidR="001E22A1">
        <w:rPr>
          <w:snapToGrid/>
          <w:sz w:val="20"/>
          <w:lang w:val="pl-PL" w:eastAsia="ar-SA"/>
        </w:rPr>
        <w:br/>
        <w:t>pod nazwą „Plan Rewitalizacji i Rozwoju Śródmieścia (ReRoŚ)”</w:t>
      </w:r>
      <w:r w:rsidR="00D86999">
        <w:rPr>
          <w:snapToGrid/>
          <w:sz w:val="20"/>
          <w:lang w:val="pl-PL" w:eastAsia="ar-SA"/>
        </w:rPr>
        <w:t xml:space="preserve"> </w:t>
      </w:r>
      <w:r w:rsidR="001E22A1">
        <w:rPr>
          <w:snapToGrid/>
          <w:sz w:val="20"/>
          <w:lang w:val="pl-PL" w:eastAsia="ar-SA"/>
        </w:rPr>
        <w:t xml:space="preserve">, </w:t>
      </w:r>
      <w:r w:rsidR="00047192" w:rsidRPr="00047192">
        <w:rPr>
          <w:snapToGrid/>
          <w:sz w:val="20"/>
          <w:lang w:val="pl-PL" w:eastAsia="ar-SA"/>
        </w:rPr>
        <w:t>przedmiotowy te</w:t>
      </w:r>
      <w:r w:rsidR="00047192">
        <w:rPr>
          <w:snapToGrid/>
          <w:sz w:val="20"/>
          <w:lang w:val="pl-PL" w:eastAsia="ar-SA"/>
        </w:rPr>
        <w:t xml:space="preserve">ren oznaczony jest symbolem: </w:t>
      </w:r>
    </w:p>
    <w:p w:rsidR="00FA7C3A" w:rsidRDefault="001E22A1" w:rsidP="00FA7C3A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napToGrid/>
          <w:sz w:val="20"/>
          <w:lang w:val="pl-PL" w:eastAsia="ar-SA"/>
        </w:rPr>
      </w:pPr>
      <w:r>
        <w:rPr>
          <w:b/>
          <w:snapToGrid/>
          <w:sz w:val="20"/>
          <w:lang w:val="pl-PL" w:eastAsia="ar-SA"/>
        </w:rPr>
        <w:t>156MU</w:t>
      </w:r>
      <w:r w:rsidR="00047192" w:rsidRPr="00047192">
        <w:rPr>
          <w:snapToGrid/>
          <w:sz w:val="20"/>
          <w:lang w:val="pl-PL" w:eastAsia="ar-SA"/>
        </w:rPr>
        <w:t xml:space="preserve"> – </w:t>
      </w:r>
      <w:r w:rsidR="00D86999">
        <w:rPr>
          <w:i/>
          <w:snapToGrid/>
          <w:sz w:val="20"/>
          <w:lang w:val="pl-PL" w:eastAsia="ar-SA"/>
        </w:rPr>
        <w:t>teren</w:t>
      </w:r>
      <w:r>
        <w:rPr>
          <w:i/>
          <w:snapToGrid/>
          <w:sz w:val="20"/>
          <w:lang w:val="pl-PL" w:eastAsia="ar-SA"/>
        </w:rPr>
        <w:t>y zabudowy mieszkaniowo - usługowej</w:t>
      </w:r>
      <w:r w:rsidR="00047192" w:rsidRPr="00047192">
        <w:rPr>
          <w:i/>
          <w:snapToGrid/>
          <w:sz w:val="20"/>
          <w:lang w:val="pl-PL" w:eastAsia="ar-SA"/>
        </w:rPr>
        <w:t>.</w:t>
      </w:r>
    </w:p>
    <w:p w:rsidR="00FA7C3A" w:rsidRDefault="00FA7C3A" w:rsidP="00FA7C3A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sz w:val="20"/>
        </w:rPr>
      </w:pPr>
    </w:p>
    <w:p w:rsidR="002707AC" w:rsidRPr="00702980" w:rsidRDefault="00692F6A" w:rsidP="002707AC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sz w:val="20"/>
          <w:lang w:val="pl-PL"/>
        </w:rPr>
      </w:pPr>
      <w:r w:rsidRPr="00702980">
        <w:rPr>
          <w:sz w:val="20"/>
        </w:rPr>
        <w:t xml:space="preserve">Nieruchomość </w:t>
      </w:r>
      <w:r w:rsidR="008535E5" w:rsidRPr="00702980">
        <w:rPr>
          <w:sz w:val="20"/>
        </w:rPr>
        <w:t>przeznaczoną</w:t>
      </w:r>
      <w:r w:rsidRPr="00702980">
        <w:rPr>
          <w:sz w:val="20"/>
        </w:rPr>
        <w:t xml:space="preserve"> do sprzedaży można oglądać do </w:t>
      </w:r>
      <w:r w:rsidR="0083532F">
        <w:rPr>
          <w:b/>
          <w:sz w:val="20"/>
          <w:lang w:val="pl-PL"/>
        </w:rPr>
        <w:t>29</w:t>
      </w:r>
      <w:r w:rsidRPr="00910D6A">
        <w:rPr>
          <w:b/>
          <w:sz w:val="20"/>
        </w:rPr>
        <w:t>.</w:t>
      </w:r>
      <w:r w:rsidR="00496B88">
        <w:rPr>
          <w:b/>
          <w:sz w:val="20"/>
          <w:lang w:val="pl-PL"/>
        </w:rPr>
        <w:t>10</w:t>
      </w:r>
      <w:r w:rsidRPr="00910D6A">
        <w:rPr>
          <w:b/>
          <w:sz w:val="20"/>
        </w:rPr>
        <w:t>.201</w:t>
      </w:r>
      <w:r w:rsidR="00910D6A" w:rsidRPr="00910D6A">
        <w:rPr>
          <w:b/>
          <w:sz w:val="20"/>
          <w:lang w:val="pl-PL"/>
        </w:rPr>
        <w:t>9</w:t>
      </w:r>
      <w:r w:rsidRPr="00910D6A">
        <w:rPr>
          <w:b/>
          <w:sz w:val="20"/>
        </w:rPr>
        <w:t xml:space="preserve"> r</w:t>
      </w:r>
      <w:r w:rsidRPr="00702980">
        <w:rPr>
          <w:sz w:val="20"/>
        </w:rPr>
        <w:t xml:space="preserve">. w dni robocze od poniedziałku do piątku po wcześniejszym uzgodnieniu pod nr tel.: </w:t>
      </w:r>
      <w:r w:rsidR="00EE4D8E" w:rsidRPr="00702980">
        <w:rPr>
          <w:b/>
          <w:sz w:val="20"/>
          <w:lang w:val="pl-PL"/>
        </w:rPr>
        <w:t>(</w:t>
      </w:r>
      <w:r w:rsidR="00D319C9" w:rsidRPr="00702980">
        <w:rPr>
          <w:b/>
          <w:bCs/>
          <w:sz w:val="20"/>
          <w:lang w:val="pl-PL"/>
        </w:rPr>
        <w:t xml:space="preserve">32) </w:t>
      </w:r>
      <w:r w:rsidR="001E22A1">
        <w:rPr>
          <w:b/>
          <w:bCs/>
          <w:sz w:val="20"/>
          <w:lang w:val="pl-PL"/>
        </w:rPr>
        <w:t>289-32-60 wew. 107, (32) 289-32-60 wew. 105.</w:t>
      </w:r>
    </w:p>
    <w:p w:rsidR="00692F6A" w:rsidRPr="00702980" w:rsidRDefault="00692F6A" w:rsidP="002707AC">
      <w:pPr>
        <w:suppressAutoHyphens w:val="0"/>
        <w:jc w:val="both"/>
        <w:rPr>
          <w:b/>
          <w:bCs/>
          <w:color w:val="000000"/>
          <w:sz w:val="20"/>
        </w:rPr>
      </w:pPr>
      <w:r w:rsidRPr="00702980">
        <w:rPr>
          <w:bCs/>
          <w:color w:val="000000"/>
          <w:sz w:val="20"/>
        </w:rPr>
        <w:t>Dodatkowych informacji można uzyskać pod numerami telefonów:</w:t>
      </w:r>
      <w:r w:rsidR="00D319C9" w:rsidRPr="00702980">
        <w:rPr>
          <w:bCs/>
          <w:color w:val="000000"/>
          <w:sz w:val="20"/>
        </w:rPr>
        <w:t xml:space="preserve"> </w:t>
      </w:r>
      <w:r w:rsidR="0098672A" w:rsidRPr="00124551">
        <w:rPr>
          <w:b/>
          <w:bCs/>
          <w:sz w:val="20"/>
        </w:rPr>
        <w:t>(32) 707-51-4</w:t>
      </w:r>
      <w:r w:rsidR="0098672A">
        <w:rPr>
          <w:b/>
          <w:bCs/>
          <w:sz w:val="20"/>
        </w:rPr>
        <w:t xml:space="preserve">5, </w:t>
      </w:r>
      <w:r w:rsidR="0098672A">
        <w:rPr>
          <w:b/>
          <w:bCs/>
          <w:color w:val="000000"/>
          <w:sz w:val="20"/>
        </w:rPr>
        <w:t>432-13-13, 432-13-14</w:t>
      </w:r>
      <w:r w:rsidR="00326C78">
        <w:rPr>
          <w:b/>
          <w:bCs/>
          <w:color w:val="000000"/>
          <w:sz w:val="20"/>
        </w:rPr>
        <w:t>.</w:t>
      </w:r>
    </w:p>
    <w:p w:rsidR="007563AD" w:rsidRDefault="007563AD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3200D3" w:rsidRDefault="003200D3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3200D3" w:rsidRDefault="003200D3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3200D3" w:rsidRDefault="003200D3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3200D3" w:rsidRDefault="003200D3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3200D3" w:rsidRPr="00702980" w:rsidRDefault="003200D3" w:rsidP="007563AD">
      <w:pPr>
        <w:pStyle w:val="WW-Tekstpodstawowy2"/>
        <w:spacing w:before="0" w:line="240" w:lineRule="auto"/>
        <w:rPr>
          <w:rFonts w:ascii="Times New Roman" w:hAnsi="Times New Roman"/>
          <w:b/>
          <w:sz w:val="20"/>
        </w:rPr>
      </w:pPr>
    </w:p>
    <w:p w:rsidR="007563AD" w:rsidRPr="00964B2D" w:rsidRDefault="007563AD" w:rsidP="007563AD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964B2D">
        <w:rPr>
          <w:rFonts w:ascii="Times New Roman" w:hAnsi="Times New Roman"/>
          <w:b/>
          <w:sz w:val="24"/>
          <w:szCs w:val="24"/>
        </w:rPr>
        <w:lastRenderedPageBreak/>
        <w:t>Warunkiem przystąpienia do przetargu jest:</w:t>
      </w:r>
      <w:r w:rsidRPr="00964B2D" w:rsidDel="00DF278C">
        <w:rPr>
          <w:rFonts w:ascii="Times New Roman" w:hAnsi="Times New Roman"/>
          <w:b/>
          <w:sz w:val="24"/>
          <w:szCs w:val="24"/>
        </w:rPr>
        <w:t xml:space="preserve"> </w:t>
      </w:r>
    </w:p>
    <w:p w:rsidR="007563AD" w:rsidRPr="00815544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</w:rPr>
      </w:pPr>
      <w:r>
        <w:rPr>
          <w:sz w:val="20"/>
          <w:lang w:val="pl-PL"/>
        </w:rPr>
        <w:t>w</w:t>
      </w:r>
      <w:r w:rsidRPr="00413C11">
        <w:rPr>
          <w:sz w:val="20"/>
        </w:rPr>
        <w:t xml:space="preserve">niesienie wadium w podanej wyżej wysokości w terminie do </w:t>
      </w:r>
      <w:r w:rsidRPr="00E76C12">
        <w:rPr>
          <w:sz w:val="20"/>
        </w:rPr>
        <w:t xml:space="preserve">dnia </w:t>
      </w:r>
      <w:r w:rsidR="0083532F">
        <w:rPr>
          <w:b/>
          <w:sz w:val="20"/>
          <w:lang w:val="pl-PL"/>
        </w:rPr>
        <w:t>29</w:t>
      </w:r>
      <w:r w:rsidR="007F77D2">
        <w:rPr>
          <w:b/>
          <w:sz w:val="20"/>
          <w:lang w:val="pl-PL"/>
        </w:rPr>
        <w:t>.</w:t>
      </w:r>
      <w:r w:rsidR="00496B88">
        <w:rPr>
          <w:b/>
          <w:sz w:val="20"/>
          <w:lang w:val="pl-PL"/>
        </w:rPr>
        <w:t>10</w:t>
      </w:r>
      <w:r w:rsidRPr="003D27FF">
        <w:rPr>
          <w:b/>
          <w:sz w:val="20"/>
        </w:rPr>
        <w:t>.201</w:t>
      </w:r>
      <w:r w:rsidR="00910D6A">
        <w:rPr>
          <w:b/>
          <w:sz w:val="20"/>
          <w:lang w:val="pl-PL"/>
        </w:rPr>
        <w:t>9</w:t>
      </w:r>
      <w:r w:rsidRPr="003D27FF">
        <w:rPr>
          <w:b/>
          <w:sz w:val="20"/>
        </w:rPr>
        <w:t xml:space="preserve"> r</w:t>
      </w:r>
      <w:r w:rsidRPr="00E76C12">
        <w:rPr>
          <w:b/>
          <w:sz w:val="20"/>
        </w:rPr>
        <w:t>.</w:t>
      </w:r>
      <w:r>
        <w:rPr>
          <w:b/>
          <w:sz w:val="20"/>
          <w:lang w:val="pl-PL"/>
        </w:rPr>
        <w:t xml:space="preserve"> </w:t>
      </w:r>
      <w:r w:rsidRPr="00413C11">
        <w:rPr>
          <w:sz w:val="20"/>
        </w:rPr>
        <w:t>przelewem na konto Spółki</w:t>
      </w:r>
      <w:r>
        <w:rPr>
          <w:sz w:val="20"/>
          <w:lang w:val="pl-PL"/>
        </w:rPr>
        <w:t xml:space="preserve"> Restrukturyzacji Kopalń S.A. </w:t>
      </w:r>
    </w:p>
    <w:p w:rsidR="007563AD" w:rsidRPr="003338EB" w:rsidRDefault="007563AD" w:rsidP="00AB39D9">
      <w:pPr>
        <w:pStyle w:val="Domylnie"/>
        <w:tabs>
          <w:tab w:val="left" w:pos="5760"/>
        </w:tabs>
        <w:ind w:left="284"/>
        <w:jc w:val="both"/>
        <w:rPr>
          <w:color w:val="FF0000"/>
          <w:sz w:val="20"/>
        </w:rPr>
      </w:pPr>
      <w:r w:rsidRPr="00A03B4F">
        <w:rPr>
          <w:b/>
          <w:szCs w:val="24"/>
        </w:rPr>
        <w:t>Nr</w:t>
      </w:r>
      <w:r>
        <w:rPr>
          <w:b/>
          <w:szCs w:val="24"/>
          <w:lang w:val="pl-PL"/>
        </w:rPr>
        <w:t xml:space="preserve"> konta:</w:t>
      </w:r>
      <w:r w:rsidRPr="00A03B4F">
        <w:rPr>
          <w:b/>
          <w:szCs w:val="24"/>
        </w:rPr>
        <w:t xml:space="preserve"> </w:t>
      </w:r>
      <w:r w:rsidRPr="00A03B4F">
        <w:rPr>
          <w:b/>
          <w:szCs w:val="24"/>
          <w:lang w:val="pl-PL"/>
        </w:rPr>
        <w:t>30</w:t>
      </w:r>
      <w:r w:rsidRPr="0055223A">
        <w:rPr>
          <w:b/>
          <w:szCs w:val="24"/>
        </w:rPr>
        <w:t xml:space="preserve"> </w:t>
      </w:r>
      <w:r w:rsidRPr="0055223A">
        <w:rPr>
          <w:b/>
          <w:szCs w:val="24"/>
          <w:lang w:val="pl-PL"/>
        </w:rPr>
        <w:t>1050 1230 1000  0024  1045  1583</w:t>
      </w:r>
      <w:r w:rsidRPr="00413C11">
        <w:rPr>
          <w:b/>
          <w:sz w:val="20"/>
        </w:rPr>
        <w:t xml:space="preserve">, </w:t>
      </w:r>
      <w:r w:rsidRPr="00413C11">
        <w:rPr>
          <w:sz w:val="20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i/>
          <w:color w:val="000000"/>
          <w:sz w:val="20"/>
          <w:u w:val="single"/>
        </w:rPr>
      </w:pP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7563AD" w:rsidRPr="00BF0A7C" w:rsidRDefault="007563AD" w:rsidP="00AB39D9">
      <w:pPr>
        <w:ind w:left="284" w:hanging="284"/>
        <w:jc w:val="both"/>
        <w:rPr>
          <w:color w:val="000000"/>
          <w:sz w:val="4"/>
          <w:u w:val="single"/>
        </w:rPr>
      </w:pPr>
    </w:p>
    <w:p w:rsidR="007563AD" w:rsidRPr="00BF0A7C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(z ostatnich </w:t>
      </w:r>
      <w:r w:rsidR="0083532F">
        <w:rPr>
          <w:sz w:val="20"/>
          <w:lang w:val="pl-PL"/>
        </w:rPr>
        <w:br/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7563AD" w:rsidRPr="0025740E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7563AD" w:rsidRPr="0025740E" w:rsidRDefault="007563AD" w:rsidP="00AB39D9">
      <w:pPr>
        <w:pStyle w:val="Domylnie"/>
        <w:numPr>
          <w:ilvl w:val="0"/>
          <w:numId w:val="42"/>
        </w:numPr>
        <w:ind w:left="284" w:hanging="284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7563AD" w:rsidRPr="0025740E" w:rsidRDefault="007563AD" w:rsidP="00AB39D9">
      <w:pPr>
        <w:pStyle w:val="Domylnie"/>
        <w:numPr>
          <w:ilvl w:val="0"/>
          <w:numId w:val="42"/>
        </w:numPr>
        <w:ind w:left="284" w:hanging="284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Kopalń S.A.” </w:t>
      </w:r>
    </w:p>
    <w:p w:rsidR="007563AD" w:rsidRPr="00A733BC" w:rsidRDefault="007563AD" w:rsidP="00AB39D9">
      <w:pPr>
        <w:pStyle w:val="Domylnie"/>
        <w:numPr>
          <w:ilvl w:val="0"/>
          <w:numId w:val="42"/>
        </w:numPr>
        <w:ind w:left="284" w:hanging="284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8535E5" w:rsidRDefault="008535E5" w:rsidP="008771E7">
      <w:pPr>
        <w:suppressAutoHyphens w:val="0"/>
        <w:jc w:val="both"/>
        <w:rPr>
          <w:snapToGrid w:val="0"/>
          <w:sz w:val="20"/>
          <w:lang w:eastAsia="pl-PL"/>
        </w:rPr>
      </w:pPr>
    </w:p>
    <w:p w:rsidR="007563AD" w:rsidRPr="00A95FDB" w:rsidRDefault="007563AD" w:rsidP="00A95FDB">
      <w:pPr>
        <w:pStyle w:val="WW-Tekstpodstawowy2"/>
        <w:numPr>
          <w:ilvl w:val="0"/>
          <w:numId w:val="39"/>
        </w:numPr>
        <w:spacing w:before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ogólne: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217578">
        <w:rPr>
          <w:sz w:val="20"/>
        </w:rPr>
        <w:t xml:space="preserve">W części nieuregulowanej w niniejszym ogłoszeniu obowiązują przepisy ujęte w </w:t>
      </w:r>
      <w:r>
        <w:rPr>
          <w:sz w:val="20"/>
        </w:rPr>
        <w:t>„Regulami</w:t>
      </w:r>
      <w:r w:rsidRPr="00EE1991">
        <w:rPr>
          <w:sz w:val="20"/>
        </w:rPr>
        <w:t>nie</w:t>
      </w:r>
      <w:r w:rsidRPr="00217578">
        <w:rPr>
          <w:sz w:val="20"/>
        </w:rPr>
        <w:t xml:space="preserve"> </w:t>
      </w:r>
      <w:r>
        <w:rPr>
          <w:sz w:val="20"/>
        </w:rPr>
        <w:t>postępowania przy</w:t>
      </w:r>
      <w:r w:rsidRPr="0025740E">
        <w:rPr>
          <w:sz w:val="20"/>
        </w:rPr>
        <w:t xml:space="preserve"> </w:t>
      </w:r>
      <w:r>
        <w:rPr>
          <w:sz w:val="20"/>
        </w:rPr>
        <w:t>sprzedaży nieruchomości Spółki</w:t>
      </w:r>
      <w:r w:rsidRPr="0025740E">
        <w:rPr>
          <w:sz w:val="20"/>
        </w:rPr>
        <w:t xml:space="preserve"> Restrukturyzacji Kopalń S.A.</w:t>
      </w:r>
      <w:r>
        <w:rPr>
          <w:sz w:val="20"/>
        </w:rPr>
        <w:t>.”</w:t>
      </w:r>
      <w:r w:rsidRPr="00EE1991">
        <w:rPr>
          <w:sz w:val="20"/>
        </w:rPr>
        <w:t xml:space="preserve">, </w:t>
      </w:r>
      <w:r w:rsidRPr="00217578">
        <w:rPr>
          <w:sz w:val="20"/>
        </w:rPr>
        <w:t xml:space="preserve">który jest do wglądu w siedzibie Spółki, w siedzibie </w:t>
      </w:r>
      <w:r w:rsidRPr="00EE1991">
        <w:rPr>
          <w:sz w:val="20"/>
        </w:rPr>
        <w:t>Oddziałów</w:t>
      </w:r>
      <w:r>
        <w:rPr>
          <w:sz w:val="20"/>
        </w:rPr>
        <w:t xml:space="preserve"> Spółki</w:t>
      </w:r>
      <w:r w:rsidRPr="00EE1991">
        <w:rPr>
          <w:sz w:val="20"/>
        </w:rPr>
        <w:t xml:space="preserve"> </w:t>
      </w:r>
      <w:r w:rsidRPr="00217578">
        <w:rPr>
          <w:sz w:val="20"/>
        </w:rPr>
        <w:t xml:space="preserve">i na stronie internetowej </w:t>
      </w:r>
      <w:hyperlink r:id="rId5" w:history="1">
        <w:r w:rsidRPr="002E50CF">
          <w:rPr>
            <w:sz w:val="20"/>
          </w:rPr>
          <w:t>www.srk.com.pl</w:t>
        </w:r>
      </w:hyperlink>
      <w:r w:rsidRPr="00217578">
        <w:rPr>
          <w:sz w:val="20"/>
        </w:rPr>
        <w:t>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Komisja przetargowa</w:t>
      </w:r>
      <w:r w:rsidRPr="005B23F6">
        <w:rPr>
          <w:sz w:val="20"/>
          <w:lang w:eastAsia="pl-PL"/>
        </w:rPr>
        <w:t>, niezwłocznie przed wywołaniem licytacji albo po otwarciu ofert sprawdza, czy oferenci wnieśli wadium w należytej wysokości</w:t>
      </w:r>
      <w:r>
        <w:rPr>
          <w:sz w:val="20"/>
          <w:lang w:eastAsia="pl-PL"/>
        </w:rPr>
        <w:t xml:space="preserve"> i w wyznaczonym terminie</w:t>
      </w:r>
      <w:r w:rsidRPr="005B23F6">
        <w:rPr>
          <w:sz w:val="20"/>
          <w:lang w:eastAsia="pl-PL"/>
        </w:rPr>
        <w:t>.</w:t>
      </w:r>
    </w:p>
    <w:p w:rsidR="007F77D2" w:rsidRPr="00A66B8D" w:rsidRDefault="007F77D2" w:rsidP="007F77D2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A66B8D">
        <w:rPr>
          <w:sz w:val="20"/>
        </w:rPr>
        <w:t>Wadium przepada na rzecz Spółki</w:t>
      </w:r>
      <w:r>
        <w:rPr>
          <w:sz w:val="20"/>
          <w:lang w:val="pl-PL"/>
        </w:rPr>
        <w:t xml:space="preserve"> Restrukturyzacji Kopalń S.A,,</w:t>
      </w:r>
      <w:r w:rsidRPr="00A66B8D">
        <w:rPr>
          <w:sz w:val="20"/>
        </w:rPr>
        <w:t xml:space="preserve"> jeżeli żaden z </w:t>
      </w:r>
      <w:r>
        <w:rPr>
          <w:sz w:val="20"/>
          <w:lang w:val="pl-PL"/>
        </w:rPr>
        <w:t xml:space="preserve">obecnych </w:t>
      </w:r>
      <w:r w:rsidRPr="00A66B8D">
        <w:rPr>
          <w:sz w:val="20"/>
        </w:rPr>
        <w:t xml:space="preserve">uczestników licytacji nie zaoferuje ceny wywoławczej. 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złożone</w:t>
      </w:r>
      <w:r w:rsidRPr="00217578">
        <w:rPr>
          <w:sz w:val="20"/>
        </w:rPr>
        <w:t xml:space="preserve"> przez </w:t>
      </w:r>
      <w:r>
        <w:rPr>
          <w:sz w:val="20"/>
        </w:rPr>
        <w:t>oferentów</w:t>
      </w:r>
      <w:r w:rsidRPr="00217578">
        <w:rPr>
          <w:sz w:val="20"/>
        </w:rPr>
        <w:t>, których ofert</w:t>
      </w:r>
      <w:r>
        <w:rPr>
          <w:sz w:val="20"/>
        </w:rPr>
        <w:t>y</w:t>
      </w:r>
      <w:r w:rsidRPr="00217578">
        <w:rPr>
          <w:sz w:val="20"/>
        </w:rPr>
        <w:t xml:space="preserve"> nie </w:t>
      </w:r>
      <w:r>
        <w:rPr>
          <w:sz w:val="20"/>
        </w:rPr>
        <w:t>zostaną przyjęte,</w:t>
      </w:r>
      <w:r w:rsidRPr="00217578">
        <w:rPr>
          <w:sz w:val="20"/>
        </w:rPr>
        <w:t xml:space="preserve"> zostanie zwrócone niezwłocznie po </w:t>
      </w:r>
      <w:r>
        <w:rPr>
          <w:sz w:val="20"/>
        </w:rPr>
        <w:t>dokonaniu wyboru oferty.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złożone przez nabywcę zostanie zarachowane na poczet ceny.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>
        <w:rPr>
          <w:sz w:val="20"/>
        </w:rPr>
        <w:t>Koszty zawarcia umowy sprzedaży ponosi nabywca.</w:t>
      </w:r>
    </w:p>
    <w:p w:rsidR="007F77D2" w:rsidRDefault="007F77D2" w:rsidP="007F77D2">
      <w:pPr>
        <w:numPr>
          <w:ilvl w:val="0"/>
          <w:numId w:val="40"/>
        </w:numPr>
        <w:suppressAutoHyphens w:val="0"/>
        <w:jc w:val="both"/>
        <w:rPr>
          <w:sz w:val="20"/>
        </w:rPr>
      </w:pPr>
      <w:r w:rsidRPr="00394AA5">
        <w:rPr>
          <w:sz w:val="20"/>
        </w:rPr>
        <w:t xml:space="preserve">Przetarg uznaje się za rozstrzygnięty z chwilą zatwierdzenia jego wyników w formie uchwały przez Zarząd Spółki </w:t>
      </w:r>
      <w:r>
        <w:rPr>
          <w:sz w:val="20"/>
        </w:rPr>
        <w:t>Restrukturyzacji Kopalń S.A. oraz</w:t>
      </w:r>
      <w:r w:rsidRPr="00394AA5">
        <w:rPr>
          <w:sz w:val="20"/>
        </w:rPr>
        <w:t xml:space="preserve"> </w:t>
      </w:r>
      <w:r>
        <w:rPr>
          <w:sz w:val="20"/>
        </w:rPr>
        <w:t>po uzyskaniu zgód innych organów Spółki, jeśli taka zgoda będzie wymagana</w:t>
      </w:r>
      <w:r w:rsidRPr="00394AA5">
        <w:rPr>
          <w:sz w:val="20"/>
        </w:rPr>
        <w:t>.</w:t>
      </w:r>
    </w:p>
    <w:p w:rsidR="007F77D2" w:rsidRPr="002E50CF" w:rsidRDefault="007F77D2" w:rsidP="007F77D2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EE1991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>
        <w:rPr>
          <w:sz w:val="20"/>
          <w:lang w:val="pl-PL"/>
        </w:rPr>
        <w:t>Spółki Restrukturyzacji Kopalń</w:t>
      </w:r>
      <w:r w:rsidRPr="00EE1991">
        <w:rPr>
          <w:sz w:val="20"/>
        </w:rPr>
        <w:t xml:space="preserve"> S.A. </w:t>
      </w:r>
    </w:p>
    <w:p w:rsidR="007F77D2" w:rsidRPr="00C62A80" w:rsidRDefault="007F77D2" w:rsidP="007F77D2">
      <w:pPr>
        <w:numPr>
          <w:ilvl w:val="0"/>
          <w:numId w:val="40"/>
        </w:numPr>
        <w:spacing w:line="240" w:lineRule="atLeast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Informacja dotycząca ochrony danych osobowych</w:t>
      </w:r>
      <w:r>
        <w:rPr>
          <w:color w:val="000000"/>
          <w:sz w:val="20"/>
          <w:lang w:eastAsia="pl-PL"/>
        </w:rPr>
        <w:t>:</w:t>
      </w:r>
    </w:p>
    <w:p w:rsidR="007F77D2" w:rsidRPr="00C62A80" w:rsidRDefault="007F77D2" w:rsidP="007F77D2">
      <w:pPr>
        <w:ind w:left="567" w:hanging="283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1)</w:t>
      </w:r>
      <w:r>
        <w:rPr>
          <w:color w:val="000000"/>
          <w:sz w:val="20"/>
          <w:lang w:eastAsia="pl-PL"/>
        </w:rPr>
        <w:t xml:space="preserve"> </w:t>
      </w:r>
      <w:r w:rsidRPr="00C62A80">
        <w:rPr>
          <w:color w:val="000000"/>
          <w:sz w:val="20"/>
          <w:lang w:eastAsia="pl-PL"/>
        </w:rPr>
        <w:t>Strony oświadczają, że znane są im przepisy dotyczące ochrony danych osobowych, w szczególności ogólnego Rozporządzenia o ochronie danych UE z dnia 27 kwietnia 2016 r. (RODO)</w:t>
      </w:r>
      <w:r>
        <w:rPr>
          <w:color w:val="000000"/>
          <w:sz w:val="20"/>
          <w:lang w:eastAsia="pl-PL"/>
        </w:rPr>
        <w:t>.</w:t>
      </w:r>
    </w:p>
    <w:p w:rsidR="007F77D2" w:rsidRPr="00C62A80" w:rsidRDefault="007F77D2" w:rsidP="007F77D2">
      <w:pPr>
        <w:ind w:left="284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2)</w:t>
      </w:r>
      <w:r>
        <w:rPr>
          <w:color w:val="000000"/>
          <w:sz w:val="20"/>
          <w:lang w:eastAsia="pl-PL"/>
        </w:rPr>
        <w:t xml:space="preserve"> </w:t>
      </w:r>
      <w:r w:rsidRPr="00C62A80">
        <w:rPr>
          <w:color w:val="000000"/>
          <w:sz w:val="20"/>
          <w:lang w:eastAsia="pl-PL"/>
        </w:rPr>
        <w:t>Strony  zobowiązują się w szczególności do: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a) przetwarzania danych osobowych wyłącznie w zakresie i celu przewidzianym w powierzonych przez Administratora zadaniach</w:t>
      </w:r>
      <w:r>
        <w:rPr>
          <w:color w:val="000000"/>
          <w:sz w:val="20"/>
          <w:lang w:eastAsia="pl-PL"/>
        </w:rPr>
        <w:t>,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</w:t>
      </w:r>
      <w:r>
        <w:rPr>
          <w:color w:val="000000"/>
          <w:sz w:val="20"/>
          <w:lang w:eastAsia="pl-PL"/>
        </w:rPr>
        <w:t>,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c) niewykorzystywania danych osobowych w celach niezgodnych z zakresem i celem powierzonych zadań przez Administratora</w:t>
      </w:r>
      <w:r>
        <w:rPr>
          <w:color w:val="000000"/>
          <w:sz w:val="20"/>
          <w:lang w:eastAsia="pl-PL"/>
        </w:rPr>
        <w:t>,</w:t>
      </w:r>
      <w:r w:rsidRPr="00C62A80">
        <w:rPr>
          <w:color w:val="000000"/>
          <w:sz w:val="20"/>
          <w:lang w:eastAsia="pl-PL"/>
        </w:rPr>
        <w:t xml:space="preserve"> 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d) </w:t>
      </w:r>
      <w:r>
        <w:rPr>
          <w:color w:val="000000"/>
          <w:sz w:val="20"/>
          <w:lang w:eastAsia="pl-PL"/>
        </w:rPr>
        <w:t>z</w:t>
      </w:r>
      <w:r w:rsidRPr="00C62A80">
        <w:rPr>
          <w:color w:val="000000"/>
          <w:sz w:val="20"/>
          <w:lang w:eastAsia="pl-PL"/>
        </w:rPr>
        <w:t>achowania w tajemnicy sposobów zabezpieczenia danych osobowych</w:t>
      </w:r>
      <w:r>
        <w:rPr>
          <w:color w:val="000000"/>
          <w:sz w:val="20"/>
          <w:lang w:eastAsia="pl-PL"/>
        </w:rPr>
        <w:t>,</w:t>
      </w:r>
    </w:p>
    <w:p w:rsidR="007F77D2" w:rsidRPr="00C62A80" w:rsidRDefault="007F77D2" w:rsidP="007F77D2">
      <w:pPr>
        <w:ind w:left="567" w:hanging="141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7F77D2" w:rsidRDefault="007F77D2" w:rsidP="007F77D2">
      <w:pPr>
        <w:ind w:left="426" w:hanging="142"/>
        <w:jc w:val="both"/>
        <w:rPr>
          <w:color w:val="000000"/>
          <w:sz w:val="20"/>
          <w:lang w:eastAsia="pl-PL"/>
        </w:rPr>
      </w:pPr>
      <w:r w:rsidRPr="00C62A80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7563AD" w:rsidRPr="00702980" w:rsidRDefault="007F77D2" w:rsidP="007F77D2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Spółka Restrukturyzacji Kopalń </w:t>
      </w:r>
      <w:r w:rsidRPr="008F5490">
        <w:rPr>
          <w:sz w:val="20"/>
          <w:lang w:eastAsia="ar-SA"/>
        </w:rPr>
        <w:t xml:space="preserve"> S.A. </w:t>
      </w:r>
      <w:r>
        <w:rPr>
          <w:sz w:val="20"/>
        </w:rPr>
        <w:t>może odwołać lub zmienić warunki przetargu lub ogłoszenia, zamknąć przetarg bez wybrania którejkolwiek z ofert bez podania przyczyny, jak również żądać, w przypadku wystąpienia przesłanek, o których mowa w art. 70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kodeksu cywilnego, unieważnienia umowy zawartej </w:t>
      </w:r>
      <w:r>
        <w:rPr>
          <w:sz w:val="20"/>
        </w:rPr>
        <w:br/>
        <w:t>w drodze przetargu.</w:t>
      </w:r>
    </w:p>
    <w:sectPr w:rsidR="007563AD" w:rsidRPr="00702980" w:rsidSect="00496B88">
      <w:footnotePr>
        <w:pos w:val="beneathText"/>
      </w:footnotePr>
      <w:pgSz w:w="11905" w:h="16837"/>
      <w:pgMar w:top="851" w:right="113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F2EA91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</w:abstractNum>
  <w:abstractNum w:abstractNumId="2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8232F7"/>
    <w:multiLevelType w:val="hybridMultilevel"/>
    <w:tmpl w:val="74D0D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A1E8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FC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920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65F7504"/>
    <w:multiLevelType w:val="hybridMultilevel"/>
    <w:tmpl w:val="441E8C9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17DCB586">
      <w:numFmt w:val="bullet"/>
      <w:lvlText w:val="-"/>
      <w:lvlJc w:val="left"/>
      <w:pPr>
        <w:ind w:left="1146" w:hanging="360"/>
      </w:pPr>
      <w:rPr>
        <w:rFonts w:ascii="Bookman Old Style" w:eastAsia="Times New Roman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6781E55"/>
    <w:multiLevelType w:val="hybridMultilevel"/>
    <w:tmpl w:val="2466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F59CB"/>
    <w:multiLevelType w:val="hybridMultilevel"/>
    <w:tmpl w:val="018CB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20949"/>
    <w:multiLevelType w:val="hybridMultilevel"/>
    <w:tmpl w:val="E9A859E6"/>
    <w:lvl w:ilvl="0" w:tplc="BCF2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977EC"/>
    <w:multiLevelType w:val="hybridMultilevel"/>
    <w:tmpl w:val="D5EA3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181C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21228B"/>
    <w:multiLevelType w:val="hybridMultilevel"/>
    <w:tmpl w:val="7DD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C0B69"/>
    <w:multiLevelType w:val="hybridMultilevel"/>
    <w:tmpl w:val="6FB4EA28"/>
    <w:lvl w:ilvl="0" w:tplc="423C7F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363A5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A6C2296"/>
    <w:multiLevelType w:val="hybridMultilevel"/>
    <w:tmpl w:val="7BE6C152"/>
    <w:lvl w:ilvl="0" w:tplc="E79E5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26740"/>
    <w:multiLevelType w:val="hybridMultilevel"/>
    <w:tmpl w:val="7D2A3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92371"/>
    <w:multiLevelType w:val="hybridMultilevel"/>
    <w:tmpl w:val="9800BB50"/>
    <w:lvl w:ilvl="0" w:tplc="72E648D8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5DB2"/>
    <w:multiLevelType w:val="hybridMultilevel"/>
    <w:tmpl w:val="85E87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7F0B"/>
    <w:multiLevelType w:val="hybridMultilevel"/>
    <w:tmpl w:val="AE0C8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D95FE1"/>
    <w:multiLevelType w:val="hybridMultilevel"/>
    <w:tmpl w:val="F260007E"/>
    <w:lvl w:ilvl="0" w:tplc="182007BA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925C8"/>
    <w:multiLevelType w:val="hybridMultilevel"/>
    <w:tmpl w:val="2A7055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615C53"/>
    <w:multiLevelType w:val="hybridMultilevel"/>
    <w:tmpl w:val="3F66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A543DD"/>
    <w:multiLevelType w:val="hybridMultilevel"/>
    <w:tmpl w:val="79E8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52A7"/>
    <w:multiLevelType w:val="hybridMultilevel"/>
    <w:tmpl w:val="62C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B78DF"/>
    <w:multiLevelType w:val="hybridMultilevel"/>
    <w:tmpl w:val="D4B8129C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7D72DE"/>
    <w:multiLevelType w:val="hybridMultilevel"/>
    <w:tmpl w:val="961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1" w15:restartNumberingAfterBreak="0">
    <w:nsid w:val="50841266"/>
    <w:multiLevelType w:val="hybridMultilevel"/>
    <w:tmpl w:val="EC90FCFA"/>
    <w:lvl w:ilvl="0" w:tplc="D2D48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F007C"/>
    <w:multiLevelType w:val="hybridMultilevel"/>
    <w:tmpl w:val="0414C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674CCF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7A29F0"/>
    <w:multiLevelType w:val="hybridMultilevel"/>
    <w:tmpl w:val="567408E2"/>
    <w:lvl w:ilvl="0" w:tplc="D526AE8A">
      <w:start w:val="1"/>
      <w:numFmt w:val="lowerLetter"/>
      <w:lvlText w:val="%1)"/>
      <w:lvlJc w:val="left"/>
      <w:pPr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663104"/>
    <w:multiLevelType w:val="hybridMultilevel"/>
    <w:tmpl w:val="22B04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03C5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B223D0C"/>
    <w:multiLevelType w:val="hybridMultilevel"/>
    <w:tmpl w:val="7100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104EA"/>
    <w:multiLevelType w:val="hybridMultilevel"/>
    <w:tmpl w:val="ABE4B874"/>
    <w:lvl w:ilvl="0" w:tplc="D2D48E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5BF67EE"/>
    <w:multiLevelType w:val="hybridMultilevel"/>
    <w:tmpl w:val="D544170A"/>
    <w:lvl w:ilvl="0" w:tplc="2F343A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5CF684A"/>
    <w:multiLevelType w:val="hybridMultilevel"/>
    <w:tmpl w:val="33CA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64F81"/>
    <w:multiLevelType w:val="hybridMultilevel"/>
    <w:tmpl w:val="933A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9306E"/>
    <w:multiLevelType w:val="hybridMultilevel"/>
    <w:tmpl w:val="2B8E5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6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3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12"/>
  </w:num>
  <w:num w:numId="17">
    <w:abstractNumId w:val="27"/>
  </w:num>
  <w:num w:numId="18">
    <w:abstractNumId w:val="32"/>
  </w:num>
  <w:num w:numId="19">
    <w:abstractNumId w:val="11"/>
  </w:num>
  <w:num w:numId="20">
    <w:abstractNumId w:val="43"/>
  </w:num>
  <w:num w:numId="21">
    <w:abstractNumId w:val="9"/>
  </w:num>
  <w:num w:numId="22">
    <w:abstractNumId w:val="2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</w:num>
  <w:num w:numId="25">
    <w:abstractNumId w:val="22"/>
  </w:num>
  <w:num w:numId="26">
    <w:abstractNumId w:val="1"/>
  </w:num>
  <w:num w:numId="2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37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39"/>
  </w:num>
  <w:num w:numId="33">
    <w:abstractNumId w:val="8"/>
  </w:num>
  <w:num w:numId="34">
    <w:abstractNumId w:val="25"/>
  </w:num>
  <w:num w:numId="35">
    <w:abstractNumId w:val="20"/>
  </w:num>
  <w:num w:numId="36">
    <w:abstractNumId w:val="16"/>
  </w:num>
  <w:num w:numId="37">
    <w:abstractNumId w:val="44"/>
  </w:num>
  <w:num w:numId="38">
    <w:abstractNumId w:val="5"/>
  </w:num>
  <w:num w:numId="39">
    <w:abstractNumId w:val="13"/>
  </w:num>
  <w:num w:numId="40">
    <w:abstractNumId w:val="30"/>
  </w:num>
  <w:num w:numId="41">
    <w:abstractNumId w:val="34"/>
  </w:num>
  <w:num w:numId="42">
    <w:abstractNumId w:val="35"/>
  </w:num>
  <w:num w:numId="43">
    <w:abstractNumId w:val="19"/>
  </w:num>
  <w:num w:numId="44">
    <w:abstractNumId w:val="18"/>
  </w:num>
  <w:num w:numId="45">
    <w:abstractNumId w:val="42"/>
  </w:num>
  <w:num w:numId="4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7AA2"/>
    <w:rsid w:val="0001184D"/>
    <w:rsid w:val="0001202A"/>
    <w:rsid w:val="00012CAC"/>
    <w:rsid w:val="0001381F"/>
    <w:rsid w:val="00013880"/>
    <w:rsid w:val="00013AFF"/>
    <w:rsid w:val="00014087"/>
    <w:rsid w:val="00014762"/>
    <w:rsid w:val="00014896"/>
    <w:rsid w:val="00016592"/>
    <w:rsid w:val="0002036B"/>
    <w:rsid w:val="00020E15"/>
    <w:rsid w:val="000210AF"/>
    <w:rsid w:val="00026703"/>
    <w:rsid w:val="0003020B"/>
    <w:rsid w:val="00030460"/>
    <w:rsid w:val="0003153E"/>
    <w:rsid w:val="000327C4"/>
    <w:rsid w:val="0003284A"/>
    <w:rsid w:val="00034201"/>
    <w:rsid w:val="00035291"/>
    <w:rsid w:val="0003665D"/>
    <w:rsid w:val="00040268"/>
    <w:rsid w:val="00041959"/>
    <w:rsid w:val="00041C12"/>
    <w:rsid w:val="000427B3"/>
    <w:rsid w:val="00042C14"/>
    <w:rsid w:val="000469FC"/>
    <w:rsid w:val="00047192"/>
    <w:rsid w:val="00047D28"/>
    <w:rsid w:val="00050FB9"/>
    <w:rsid w:val="0005121D"/>
    <w:rsid w:val="00051E0E"/>
    <w:rsid w:val="00051E21"/>
    <w:rsid w:val="00052ACC"/>
    <w:rsid w:val="000567D0"/>
    <w:rsid w:val="00056AB9"/>
    <w:rsid w:val="00056EAE"/>
    <w:rsid w:val="00057A59"/>
    <w:rsid w:val="00060187"/>
    <w:rsid w:val="00060915"/>
    <w:rsid w:val="00060EEB"/>
    <w:rsid w:val="00064298"/>
    <w:rsid w:val="0007229D"/>
    <w:rsid w:val="00072897"/>
    <w:rsid w:val="00073DDB"/>
    <w:rsid w:val="000757B1"/>
    <w:rsid w:val="00076CB4"/>
    <w:rsid w:val="0007741C"/>
    <w:rsid w:val="0008187A"/>
    <w:rsid w:val="000829DD"/>
    <w:rsid w:val="00082CC7"/>
    <w:rsid w:val="00083ACF"/>
    <w:rsid w:val="000842D3"/>
    <w:rsid w:val="00085D8A"/>
    <w:rsid w:val="00087044"/>
    <w:rsid w:val="000879E8"/>
    <w:rsid w:val="000914A9"/>
    <w:rsid w:val="000917B1"/>
    <w:rsid w:val="00091B87"/>
    <w:rsid w:val="00097B0B"/>
    <w:rsid w:val="000A00C6"/>
    <w:rsid w:val="000A0629"/>
    <w:rsid w:val="000A14E0"/>
    <w:rsid w:val="000A45D5"/>
    <w:rsid w:val="000B2CD1"/>
    <w:rsid w:val="000B3895"/>
    <w:rsid w:val="000B62C5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999"/>
    <w:rsid w:val="000C7A75"/>
    <w:rsid w:val="000C7B77"/>
    <w:rsid w:val="000D1A75"/>
    <w:rsid w:val="000D2E5F"/>
    <w:rsid w:val="000D44C0"/>
    <w:rsid w:val="000D7F96"/>
    <w:rsid w:val="000E34D4"/>
    <w:rsid w:val="000E4437"/>
    <w:rsid w:val="000E5325"/>
    <w:rsid w:val="000E5F77"/>
    <w:rsid w:val="000E725C"/>
    <w:rsid w:val="000F020F"/>
    <w:rsid w:val="000F43BE"/>
    <w:rsid w:val="0010013C"/>
    <w:rsid w:val="00106C4E"/>
    <w:rsid w:val="00110458"/>
    <w:rsid w:val="00112171"/>
    <w:rsid w:val="00114BB8"/>
    <w:rsid w:val="001153C8"/>
    <w:rsid w:val="00115B7E"/>
    <w:rsid w:val="0011604C"/>
    <w:rsid w:val="00120264"/>
    <w:rsid w:val="0012190D"/>
    <w:rsid w:val="00124482"/>
    <w:rsid w:val="00124502"/>
    <w:rsid w:val="00125030"/>
    <w:rsid w:val="0013094E"/>
    <w:rsid w:val="00133F3F"/>
    <w:rsid w:val="0014225D"/>
    <w:rsid w:val="0014302E"/>
    <w:rsid w:val="0014451C"/>
    <w:rsid w:val="001546B4"/>
    <w:rsid w:val="00154A45"/>
    <w:rsid w:val="00156FED"/>
    <w:rsid w:val="0016013E"/>
    <w:rsid w:val="0016127C"/>
    <w:rsid w:val="001636FE"/>
    <w:rsid w:val="00163EAB"/>
    <w:rsid w:val="00164D9E"/>
    <w:rsid w:val="0016607A"/>
    <w:rsid w:val="001661D1"/>
    <w:rsid w:val="001662C6"/>
    <w:rsid w:val="00167BC7"/>
    <w:rsid w:val="00170EE0"/>
    <w:rsid w:val="00173C63"/>
    <w:rsid w:val="001749C4"/>
    <w:rsid w:val="001779ED"/>
    <w:rsid w:val="00177DC1"/>
    <w:rsid w:val="00180FE2"/>
    <w:rsid w:val="00181EF0"/>
    <w:rsid w:val="001827E8"/>
    <w:rsid w:val="00185C3D"/>
    <w:rsid w:val="0018662D"/>
    <w:rsid w:val="00187EDD"/>
    <w:rsid w:val="00190C1D"/>
    <w:rsid w:val="00192820"/>
    <w:rsid w:val="0019297D"/>
    <w:rsid w:val="00193480"/>
    <w:rsid w:val="00194656"/>
    <w:rsid w:val="00195B1C"/>
    <w:rsid w:val="0019755A"/>
    <w:rsid w:val="001A10D8"/>
    <w:rsid w:val="001A2507"/>
    <w:rsid w:val="001A50DB"/>
    <w:rsid w:val="001A5122"/>
    <w:rsid w:val="001A7C05"/>
    <w:rsid w:val="001A7D14"/>
    <w:rsid w:val="001B1A9C"/>
    <w:rsid w:val="001B30F8"/>
    <w:rsid w:val="001B34B6"/>
    <w:rsid w:val="001B5924"/>
    <w:rsid w:val="001B6DD8"/>
    <w:rsid w:val="001B6EE2"/>
    <w:rsid w:val="001B7CBB"/>
    <w:rsid w:val="001C009D"/>
    <w:rsid w:val="001C0498"/>
    <w:rsid w:val="001C1598"/>
    <w:rsid w:val="001C1EDE"/>
    <w:rsid w:val="001C2DF7"/>
    <w:rsid w:val="001C3EB0"/>
    <w:rsid w:val="001D13EA"/>
    <w:rsid w:val="001D38A8"/>
    <w:rsid w:val="001D3A9B"/>
    <w:rsid w:val="001D4C31"/>
    <w:rsid w:val="001D551B"/>
    <w:rsid w:val="001E0FF2"/>
    <w:rsid w:val="001E22A1"/>
    <w:rsid w:val="001E3275"/>
    <w:rsid w:val="001F0BB1"/>
    <w:rsid w:val="001F28E4"/>
    <w:rsid w:val="001F2A7C"/>
    <w:rsid w:val="001F3C8C"/>
    <w:rsid w:val="001F3F40"/>
    <w:rsid w:val="001F649D"/>
    <w:rsid w:val="00203A26"/>
    <w:rsid w:val="00203EE0"/>
    <w:rsid w:val="0020497F"/>
    <w:rsid w:val="00204AB6"/>
    <w:rsid w:val="00204C99"/>
    <w:rsid w:val="002160D9"/>
    <w:rsid w:val="002168C7"/>
    <w:rsid w:val="00217578"/>
    <w:rsid w:val="00220229"/>
    <w:rsid w:val="002208A9"/>
    <w:rsid w:val="00221814"/>
    <w:rsid w:val="00221A50"/>
    <w:rsid w:val="0022228A"/>
    <w:rsid w:val="0022337A"/>
    <w:rsid w:val="00226935"/>
    <w:rsid w:val="00234CE8"/>
    <w:rsid w:val="002417F6"/>
    <w:rsid w:val="0024417D"/>
    <w:rsid w:val="0024420F"/>
    <w:rsid w:val="0024692E"/>
    <w:rsid w:val="00246A93"/>
    <w:rsid w:val="00251FE6"/>
    <w:rsid w:val="00252AE7"/>
    <w:rsid w:val="00255B53"/>
    <w:rsid w:val="002560AD"/>
    <w:rsid w:val="00257276"/>
    <w:rsid w:val="002572E6"/>
    <w:rsid w:val="00257617"/>
    <w:rsid w:val="00260A43"/>
    <w:rsid w:val="00260CB9"/>
    <w:rsid w:val="002612A8"/>
    <w:rsid w:val="00262054"/>
    <w:rsid w:val="002626D6"/>
    <w:rsid w:val="00262B0D"/>
    <w:rsid w:val="002632CE"/>
    <w:rsid w:val="0026402C"/>
    <w:rsid w:val="0026414D"/>
    <w:rsid w:val="00264BAD"/>
    <w:rsid w:val="00265709"/>
    <w:rsid w:val="0026587E"/>
    <w:rsid w:val="00270039"/>
    <w:rsid w:val="002707AC"/>
    <w:rsid w:val="0027132C"/>
    <w:rsid w:val="00273CF5"/>
    <w:rsid w:val="00273FB2"/>
    <w:rsid w:val="00274499"/>
    <w:rsid w:val="002745F0"/>
    <w:rsid w:val="00275C2E"/>
    <w:rsid w:val="00276132"/>
    <w:rsid w:val="002765D5"/>
    <w:rsid w:val="00276CFF"/>
    <w:rsid w:val="00281AA4"/>
    <w:rsid w:val="00281EC4"/>
    <w:rsid w:val="00282070"/>
    <w:rsid w:val="0028362B"/>
    <w:rsid w:val="002844A5"/>
    <w:rsid w:val="00285D7D"/>
    <w:rsid w:val="00287A26"/>
    <w:rsid w:val="00290081"/>
    <w:rsid w:val="00290B93"/>
    <w:rsid w:val="0029140E"/>
    <w:rsid w:val="0029261B"/>
    <w:rsid w:val="00294E26"/>
    <w:rsid w:val="00297A90"/>
    <w:rsid w:val="00297CEB"/>
    <w:rsid w:val="00297D93"/>
    <w:rsid w:val="002A0C6A"/>
    <w:rsid w:val="002A181F"/>
    <w:rsid w:val="002A1AD4"/>
    <w:rsid w:val="002A29DC"/>
    <w:rsid w:val="002A5840"/>
    <w:rsid w:val="002A733A"/>
    <w:rsid w:val="002A7DB4"/>
    <w:rsid w:val="002B0965"/>
    <w:rsid w:val="002B1740"/>
    <w:rsid w:val="002B1FF8"/>
    <w:rsid w:val="002B2910"/>
    <w:rsid w:val="002B2A5D"/>
    <w:rsid w:val="002B2EBC"/>
    <w:rsid w:val="002B4FF6"/>
    <w:rsid w:val="002C00AC"/>
    <w:rsid w:val="002C1841"/>
    <w:rsid w:val="002C1880"/>
    <w:rsid w:val="002C252E"/>
    <w:rsid w:val="002C6B7C"/>
    <w:rsid w:val="002C7538"/>
    <w:rsid w:val="002D1C7F"/>
    <w:rsid w:val="002D3DD3"/>
    <w:rsid w:val="002D6C2C"/>
    <w:rsid w:val="002E244D"/>
    <w:rsid w:val="002E31BB"/>
    <w:rsid w:val="002E6106"/>
    <w:rsid w:val="002E7E49"/>
    <w:rsid w:val="002F008E"/>
    <w:rsid w:val="002F00E1"/>
    <w:rsid w:val="002F0524"/>
    <w:rsid w:val="002F49E2"/>
    <w:rsid w:val="002F5B7F"/>
    <w:rsid w:val="002F735A"/>
    <w:rsid w:val="00300FC1"/>
    <w:rsid w:val="003016EA"/>
    <w:rsid w:val="00302D0E"/>
    <w:rsid w:val="00303789"/>
    <w:rsid w:val="003059A0"/>
    <w:rsid w:val="00305FC5"/>
    <w:rsid w:val="00310DDA"/>
    <w:rsid w:val="00310F28"/>
    <w:rsid w:val="00311C91"/>
    <w:rsid w:val="003133CC"/>
    <w:rsid w:val="0031376F"/>
    <w:rsid w:val="00313C7F"/>
    <w:rsid w:val="00313EB0"/>
    <w:rsid w:val="00314B33"/>
    <w:rsid w:val="003160C9"/>
    <w:rsid w:val="00317BE3"/>
    <w:rsid w:val="003200D3"/>
    <w:rsid w:val="00322D3E"/>
    <w:rsid w:val="003266F6"/>
    <w:rsid w:val="00326C78"/>
    <w:rsid w:val="00326FB9"/>
    <w:rsid w:val="00327B57"/>
    <w:rsid w:val="00331F23"/>
    <w:rsid w:val="003337F2"/>
    <w:rsid w:val="00335A84"/>
    <w:rsid w:val="00335F10"/>
    <w:rsid w:val="003402E6"/>
    <w:rsid w:val="00341ABC"/>
    <w:rsid w:val="0034305F"/>
    <w:rsid w:val="00344307"/>
    <w:rsid w:val="00344D40"/>
    <w:rsid w:val="00345D85"/>
    <w:rsid w:val="0034758D"/>
    <w:rsid w:val="00350078"/>
    <w:rsid w:val="003507CA"/>
    <w:rsid w:val="00350F5F"/>
    <w:rsid w:val="003513FA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5A16"/>
    <w:rsid w:val="00365F96"/>
    <w:rsid w:val="00372863"/>
    <w:rsid w:val="003738C8"/>
    <w:rsid w:val="00373BFB"/>
    <w:rsid w:val="00376C51"/>
    <w:rsid w:val="00376DCC"/>
    <w:rsid w:val="00377C1E"/>
    <w:rsid w:val="00381D0B"/>
    <w:rsid w:val="003829E1"/>
    <w:rsid w:val="0038406B"/>
    <w:rsid w:val="003878E3"/>
    <w:rsid w:val="00390B53"/>
    <w:rsid w:val="00390D47"/>
    <w:rsid w:val="00390EA1"/>
    <w:rsid w:val="00390F8E"/>
    <w:rsid w:val="003917E4"/>
    <w:rsid w:val="00395890"/>
    <w:rsid w:val="00396147"/>
    <w:rsid w:val="00397550"/>
    <w:rsid w:val="003A0061"/>
    <w:rsid w:val="003A03FC"/>
    <w:rsid w:val="003A0C2B"/>
    <w:rsid w:val="003A17B8"/>
    <w:rsid w:val="003A25EA"/>
    <w:rsid w:val="003A4EB0"/>
    <w:rsid w:val="003A565C"/>
    <w:rsid w:val="003A6D3B"/>
    <w:rsid w:val="003B3B8C"/>
    <w:rsid w:val="003B4098"/>
    <w:rsid w:val="003B5045"/>
    <w:rsid w:val="003B5AD5"/>
    <w:rsid w:val="003B5BF5"/>
    <w:rsid w:val="003B61AE"/>
    <w:rsid w:val="003B69F5"/>
    <w:rsid w:val="003B6F91"/>
    <w:rsid w:val="003B7811"/>
    <w:rsid w:val="003B781E"/>
    <w:rsid w:val="003C2AF8"/>
    <w:rsid w:val="003C397A"/>
    <w:rsid w:val="003C529A"/>
    <w:rsid w:val="003C547A"/>
    <w:rsid w:val="003C54A8"/>
    <w:rsid w:val="003C5DE5"/>
    <w:rsid w:val="003D1419"/>
    <w:rsid w:val="003D3864"/>
    <w:rsid w:val="003D67E7"/>
    <w:rsid w:val="003E1FD5"/>
    <w:rsid w:val="003E244E"/>
    <w:rsid w:val="003E2A72"/>
    <w:rsid w:val="003E4B60"/>
    <w:rsid w:val="003E55B2"/>
    <w:rsid w:val="003E59CD"/>
    <w:rsid w:val="003E688B"/>
    <w:rsid w:val="003E7094"/>
    <w:rsid w:val="003F1246"/>
    <w:rsid w:val="003F283B"/>
    <w:rsid w:val="003F4181"/>
    <w:rsid w:val="003F457B"/>
    <w:rsid w:val="003F6D0C"/>
    <w:rsid w:val="003F7F58"/>
    <w:rsid w:val="00400251"/>
    <w:rsid w:val="00400AA4"/>
    <w:rsid w:val="004023FC"/>
    <w:rsid w:val="00403959"/>
    <w:rsid w:val="0040596D"/>
    <w:rsid w:val="00406954"/>
    <w:rsid w:val="00406B76"/>
    <w:rsid w:val="00406B7B"/>
    <w:rsid w:val="00410123"/>
    <w:rsid w:val="00411F00"/>
    <w:rsid w:val="00412F25"/>
    <w:rsid w:val="00413C11"/>
    <w:rsid w:val="0041443E"/>
    <w:rsid w:val="004146F3"/>
    <w:rsid w:val="004205DA"/>
    <w:rsid w:val="00420BCC"/>
    <w:rsid w:val="00422FDA"/>
    <w:rsid w:val="00424A7A"/>
    <w:rsid w:val="00424A8B"/>
    <w:rsid w:val="00425945"/>
    <w:rsid w:val="00430218"/>
    <w:rsid w:val="004319B6"/>
    <w:rsid w:val="00433EBD"/>
    <w:rsid w:val="00436A34"/>
    <w:rsid w:val="00436D80"/>
    <w:rsid w:val="00440636"/>
    <w:rsid w:val="00440D10"/>
    <w:rsid w:val="00441872"/>
    <w:rsid w:val="00442470"/>
    <w:rsid w:val="0044252E"/>
    <w:rsid w:val="0044349C"/>
    <w:rsid w:val="00444E18"/>
    <w:rsid w:val="00445792"/>
    <w:rsid w:val="00445F1D"/>
    <w:rsid w:val="00447A4D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1D23"/>
    <w:rsid w:val="00483259"/>
    <w:rsid w:val="0048382C"/>
    <w:rsid w:val="00486763"/>
    <w:rsid w:val="00486AAA"/>
    <w:rsid w:val="0049042C"/>
    <w:rsid w:val="004931C8"/>
    <w:rsid w:val="00493258"/>
    <w:rsid w:val="004963E6"/>
    <w:rsid w:val="00496B88"/>
    <w:rsid w:val="00497769"/>
    <w:rsid w:val="004A2022"/>
    <w:rsid w:val="004A2CF8"/>
    <w:rsid w:val="004A32B1"/>
    <w:rsid w:val="004A39C6"/>
    <w:rsid w:val="004A7BBF"/>
    <w:rsid w:val="004B026B"/>
    <w:rsid w:val="004B131D"/>
    <w:rsid w:val="004B1E8D"/>
    <w:rsid w:val="004B2496"/>
    <w:rsid w:val="004B3050"/>
    <w:rsid w:val="004B3CAF"/>
    <w:rsid w:val="004B42F8"/>
    <w:rsid w:val="004B6677"/>
    <w:rsid w:val="004C054B"/>
    <w:rsid w:val="004C057D"/>
    <w:rsid w:val="004C1CA3"/>
    <w:rsid w:val="004C24CE"/>
    <w:rsid w:val="004C2C1C"/>
    <w:rsid w:val="004C2CAE"/>
    <w:rsid w:val="004C427A"/>
    <w:rsid w:val="004C53C0"/>
    <w:rsid w:val="004C5BC8"/>
    <w:rsid w:val="004C62ED"/>
    <w:rsid w:val="004C6409"/>
    <w:rsid w:val="004C6A04"/>
    <w:rsid w:val="004D0EFE"/>
    <w:rsid w:val="004D167B"/>
    <w:rsid w:val="004D505D"/>
    <w:rsid w:val="004D6829"/>
    <w:rsid w:val="004E023A"/>
    <w:rsid w:val="004E1106"/>
    <w:rsid w:val="004E27E2"/>
    <w:rsid w:val="004E5425"/>
    <w:rsid w:val="004E6AAB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4434"/>
    <w:rsid w:val="005046C5"/>
    <w:rsid w:val="0050525E"/>
    <w:rsid w:val="005069D2"/>
    <w:rsid w:val="0051060A"/>
    <w:rsid w:val="00513380"/>
    <w:rsid w:val="00513797"/>
    <w:rsid w:val="005138DC"/>
    <w:rsid w:val="005148CC"/>
    <w:rsid w:val="005153A1"/>
    <w:rsid w:val="00516FF6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CE7"/>
    <w:rsid w:val="005512CB"/>
    <w:rsid w:val="00551945"/>
    <w:rsid w:val="0055223A"/>
    <w:rsid w:val="00553511"/>
    <w:rsid w:val="00554B32"/>
    <w:rsid w:val="005553C5"/>
    <w:rsid w:val="005609A1"/>
    <w:rsid w:val="00565128"/>
    <w:rsid w:val="00565C4B"/>
    <w:rsid w:val="0056627A"/>
    <w:rsid w:val="00566703"/>
    <w:rsid w:val="00566733"/>
    <w:rsid w:val="00570642"/>
    <w:rsid w:val="00570794"/>
    <w:rsid w:val="005718A5"/>
    <w:rsid w:val="00575659"/>
    <w:rsid w:val="005773F3"/>
    <w:rsid w:val="00577448"/>
    <w:rsid w:val="00581893"/>
    <w:rsid w:val="005819BE"/>
    <w:rsid w:val="0058479C"/>
    <w:rsid w:val="0058547A"/>
    <w:rsid w:val="00585674"/>
    <w:rsid w:val="00585860"/>
    <w:rsid w:val="00587897"/>
    <w:rsid w:val="005878BD"/>
    <w:rsid w:val="00590C82"/>
    <w:rsid w:val="0059153D"/>
    <w:rsid w:val="0059312B"/>
    <w:rsid w:val="00594718"/>
    <w:rsid w:val="00595C9D"/>
    <w:rsid w:val="005A0AD0"/>
    <w:rsid w:val="005A1F44"/>
    <w:rsid w:val="005A27AD"/>
    <w:rsid w:val="005A2FC5"/>
    <w:rsid w:val="005A45D4"/>
    <w:rsid w:val="005A6148"/>
    <w:rsid w:val="005A6AB3"/>
    <w:rsid w:val="005A7197"/>
    <w:rsid w:val="005A7ACE"/>
    <w:rsid w:val="005B013E"/>
    <w:rsid w:val="005B02E2"/>
    <w:rsid w:val="005B06BD"/>
    <w:rsid w:val="005B3CCC"/>
    <w:rsid w:val="005B4151"/>
    <w:rsid w:val="005B5C47"/>
    <w:rsid w:val="005B5DB6"/>
    <w:rsid w:val="005B6FF2"/>
    <w:rsid w:val="005C1912"/>
    <w:rsid w:val="005C2140"/>
    <w:rsid w:val="005C3651"/>
    <w:rsid w:val="005C506C"/>
    <w:rsid w:val="005C62F3"/>
    <w:rsid w:val="005C6A0C"/>
    <w:rsid w:val="005C7CA4"/>
    <w:rsid w:val="005D01BF"/>
    <w:rsid w:val="005D10D3"/>
    <w:rsid w:val="005D4FAA"/>
    <w:rsid w:val="005D6804"/>
    <w:rsid w:val="005E2E16"/>
    <w:rsid w:val="005E476F"/>
    <w:rsid w:val="005E5C89"/>
    <w:rsid w:val="005E6719"/>
    <w:rsid w:val="005E73D0"/>
    <w:rsid w:val="005E7CB7"/>
    <w:rsid w:val="005F2501"/>
    <w:rsid w:val="005F26F1"/>
    <w:rsid w:val="005F2CCA"/>
    <w:rsid w:val="005F3F3C"/>
    <w:rsid w:val="005F5AA0"/>
    <w:rsid w:val="00601C50"/>
    <w:rsid w:val="00604AB5"/>
    <w:rsid w:val="00606607"/>
    <w:rsid w:val="006117C1"/>
    <w:rsid w:val="0061185D"/>
    <w:rsid w:val="00611AD1"/>
    <w:rsid w:val="00612BA5"/>
    <w:rsid w:val="00613C0A"/>
    <w:rsid w:val="00614A1E"/>
    <w:rsid w:val="00615172"/>
    <w:rsid w:val="0061541E"/>
    <w:rsid w:val="0061741B"/>
    <w:rsid w:val="0061768D"/>
    <w:rsid w:val="006202F1"/>
    <w:rsid w:val="00620EE7"/>
    <w:rsid w:val="0062185D"/>
    <w:rsid w:val="00622F64"/>
    <w:rsid w:val="006230DA"/>
    <w:rsid w:val="00623C3E"/>
    <w:rsid w:val="00632192"/>
    <w:rsid w:val="0063419D"/>
    <w:rsid w:val="006341F9"/>
    <w:rsid w:val="006349A9"/>
    <w:rsid w:val="00643BA2"/>
    <w:rsid w:val="00646AED"/>
    <w:rsid w:val="00647D26"/>
    <w:rsid w:val="00650DB0"/>
    <w:rsid w:val="00651433"/>
    <w:rsid w:val="006519AB"/>
    <w:rsid w:val="006522C7"/>
    <w:rsid w:val="0065655B"/>
    <w:rsid w:val="006565BF"/>
    <w:rsid w:val="006573EF"/>
    <w:rsid w:val="006577FD"/>
    <w:rsid w:val="00657EB0"/>
    <w:rsid w:val="00660E67"/>
    <w:rsid w:val="006611C4"/>
    <w:rsid w:val="006614EF"/>
    <w:rsid w:val="00665D2D"/>
    <w:rsid w:val="0066766E"/>
    <w:rsid w:val="006707D9"/>
    <w:rsid w:val="006714C3"/>
    <w:rsid w:val="00671BE9"/>
    <w:rsid w:val="0067203A"/>
    <w:rsid w:val="00673DC8"/>
    <w:rsid w:val="00674155"/>
    <w:rsid w:val="00674FBE"/>
    <w:rsid w:val="0067643C"/>
    <w:rsid w:val="006765F7"/>
    <w:rsid w:val="0068105A"/>
    <w:rsid w:val="00681D89"/>
    <w:rsid w:val="00682893"/>
    <w:rsid w:val="00682DA1"/>
    <w:rsid w:val="0068426A"/>
    <w:rsid w:val="006842D4"/>
    <w:rsid w:val="0068493B"/>
    <w:rsid w:val="00685078"/>
    <w:rsid w:val="006913DD"/>
    <w:rsid w:val="00692F6A"/>
    <w:rsid w:val="00697C65"/>
    <w:rsid w:val="006A185A"/>
    <w:rsid w:val="006A459D"/>
    <w:rsid w:val="006B2BB8"/>
    <w:rsid w:val="006B3E8F"/>
    <w:rsid w:val="006B474B"/>
    <w:rsid w:val="006B79B0"/>
    <w:rsid w:val="006C01BB"/>
    <w:rsid w:val="006C2B4A"/>
    <w:rsid w:val="006C33F6"/>
    <w:rsid w:val="006C3CAA"/>
    <w:rsid w:val="006C3CCF"/>
    <w:rsid w:val="006C440F"/>
    <w:rsid w:val="006C7FF6"/>
    <w:rsid w:val="006D0051"/>
    <w:rsid w:val="006D1527"/>
    <w:rsid w:val="006D1E22"/>
    <w:rsid w:val="006D4120"/>
    <w:rsid w:val="006D41D4"/>
    <w:rsid w:val="006D6E15"/>
    <w:rsid w:val="006E01C6"/>
    <w:rsid w:val="006E0E0E"/>
    <w:rsid w:val="006E0E83"/>
    <w:rsid w:val="006E2203"/>
    <w:rsid w:val="006E2641"/>
    <w:rsid w:val="006E33D2"/>
    <w:rsid w:val="006E380F"/>
    <w:rsid w:val="006E3DB6"/>
    <w:rsid w:val="006E472E"/>
    <w:rsid w:val="006E5C4D"/>
    <w:rsid w:val="006E5F74"/>
    <w:rsid w:val="006E6AF3"/>
    <w:rsid w:val="006E7983"/>
    <w:rsid w:val="006F09C1"/>
    <w:rsid w:val="006F36A2"/>
    <w:rsid w:val="006F6FF4"/>
    <w:rsid w:val="007024DA"/>
    <w:rsid w:val="0070282E"/>
    <w:rsid w:val="00702980"/>
    <w:rsid w:val="007042F7"/>
    <w:rsid w:val="007059B8"/>
    <w:rsid w:val="00705DEA"/>
    <w:rsid w:val="00706092"/>
    <w:rsid w:val="007062C4"/>
    <w:rsid w:val="00706D43"/>
    <w:rsid w:val="00710406"/>
    <w:rsid w:val="007115C2"/>
    <w:rsid w:val="00712FF4"/>
    <w:rsid w:val="00713CF3"/>
    <w:rsid w:val="00714C36"/>
    <w:rsid w:val="00721A9F"/>
    <w:rsid w:val="00722BB4"/>
    <w:rsid w:val="00723ED0"/>
    <w:rsid w:val="007256FC"/>
    <w:rsid w:val="007263DB"/>
    <w:rsid w:val="00726BBB"/>
    <w:rsid w:val="00727FE3"/>
    <w:rsid w:val="00730DE9"/>
    <w:rsid w:val="00731C78"/>
    <w:rsid w:val="00731CA9"/>
    <w:rsid w:val="007335D4"/>
    <w:rsid w:val="0073552C"/>
    <w:rsid w:val="00735F70"/>
    <w:rsid w:val="007360CB"/>
    <w:rsid w:val="00737C4E"/>
    <w:rsid w:val="00737D18"/>
    <w:rsid w:val="0074002F"/>
    <w:rsid w:val="00740B84"/>
    <w:rsid w:val="00741466"/>
    <w:rsid w:val="007418D3"/>
    <w:rsid w:val="0074198A"/>
    <w:rsid w:val="00742257"/>
    <w:rsid w:val="00743EDD"/>
    <w:rsid w:val="007466B1"/>
    <w:rsid w:val="00746842"/>
    <w:rsid w:val="00751988"/>
    <w:rsid w:val="00751B2F"/>
    <w:rsid w:val="00752D0C"/>
    <w:rsid w:val="00754A32"/>
    <w:rsid w:val="00756015"/>
    <w:rsid w:val="007563AD"/>
    <w:rsid w:val="007563DC"/>
    <w:rsid w:val="00756D47"/>
    <w:rsid w:val="00760F4E"/>
    <w:rsid w:val="007617E3"/>
    <w:rsid w:val="00762FA5"/>
    <w:rsid w:val="00763714"/>
    <w:rsid w:val="00765B35"/>
    <w:rsid w:val="00766EC2"/>
    <w:rsid w:val="00770A7A"/>
    <w:rsid w:val="00772032"/>
    <w:rsid w:val="00773748"/>
    <w:rsid w:val="007748E0"/>
    <w:rsid w:val="00775D2B"/>
    <w:rsid w:val="00776ED6"/>
    <w:rsid w:val="00777F15"/>
    <w:rsid w:val="0078063C"/>
    <w:rsid w:val="0078174D"/>
    <w:rsid w:val="00781D1F"/>
    <w:rsid w:val="00781DD4"/>
    <w:rsid w:val="00783E40"/>
    <w:rsid w:val="007860ED"/>
    <w:rsid w:val="007927BF"/>
    <w:rsid w:val="00794259"/>
    <w:rsid w:val="00794756"/>
    <w:rsid w:val="00795D85"/>
    <w:rsid w:val="007A20D4"/>
    <w:rsid w:val="007A3D81"/>
    <w:rsid w:val="007A5AFE"/>
    <w:rsid w:val="007A6279"/>
    <w:rsid w:val="007A7CA1"/>
    <w:rsid w:val="007A7F57"/>
    <w:rsid w:val="007B57D2"/>
    <w:rsid w:val="007B5EEE"/>
    <w:rsid w:val="007B6599"/>
    <w:rsid w:val="007B727B"/>
    <w:rsid w:val="007C035C"/>
    <w:rsid w:val="007C057C"/>
    <w:rsid w:val="007C1004"/>
    <w:rsid w:val="007C52F0"/>
    <w:rsid w:val="007C6288"/>
    <w:rsid w:val="007D0339"/>
    <w:rsid w:val="007D47B6"/>
    <w:rsid w:val="007D5B88"/>
    <w:rsid w:val="007D614B"/>
    <w:rsid w:val="007D6503"/>
    <w:rsid w:val="007D6E33"/>
    <w:rsid w:val="007E2E88"/>
    <w:rsid w:val="007E3538"/>
    <w:rsid w:val="007E37A2"/>
    <w:rsid w:val="007E41D0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7F77D2"/>
    <w:rsid w:val="00800183"/>
    <w:rsid w:val="00803220"/>
    <w:rsid w:val="008063DC"/>
    <w:rsid w:val="00810381"/>
    <w:rsid w:val="008106FC"/>
    <w:rsid w:val="00811C51"/>
    <w:rsid w:val="00813ADF"/>
    <w:rsid w:val="00813BCB"/>
    <w:rsid w:val="00820C16"/>
    <w:rsid w:val="00821763"/>
    <w:rsid w:val="00821C3C"/>
    <w:rsid w:val="00822CBE"/>
    <w:rsid w:val="00823DBE"/>
    <w:rsid w:val="00824EEA"/>
    <w:rsid w:val="00825816"/>
    <w:rsid w:val="00825D49"/>
    <w:rsid w:val="00825DE0"/>
    <w:rsid w:val="008262E4"/>
    <w:rsid w:val="00826839"/>
    <w:rsid w:val="008275A0"/>
    <w:rsid w:val="0083009E"/>
    <w:rsid w:val="00830D0B"/>
    <w:rsid w:val="00833D37"/>
    <w:rsid w:val="008352E7"/>
    <w:rsid w:val="0083532F"/>
    <w:rsid w:val="0083534F"/>
    <w:rsid w:val="0083606D"/>
    <w:rsid w:val="0083697B"/>
    <w:rsid w:val="00840FD1"/>
    <w:rsid w:val="00841BC8"/>
    <w:rsid w:val="0084393B"/>
    <w:rsid w:val="00843E2C"/>
    <w:rsid w:val="00845DF4"/>
    <w:rsid w:val="0084647F"/>
    <w:rsid w:val="00846752"/>
    <w:rsid w:val="008468D8"/>
    <w:rsid w:val="00847DF4"/>
    <w:rsid w:val="008505EE"/>
    <w:rsid w:val="00850F79"/>
    <w:rsid w:val="00851AA4"/>
    <w:rsid w:val="00851BF2"/>
    <w:rsid w:val="008523A1"/>
    <w:rsid w:val="008535E5"/>
    <w:rsid w:val="008603A6"/>
    <w:rsid w:val="008604B8"/>
    <w:rsid w:val="008623AF"/>
    <w:rsid w:val="008639BE"/>
    <w:rsid w:val="00865822"/>
    <w:rsid w:val="008660DE"/>
    <w:rsid w:val="00867E83"/>
    <w:rsid w:val="00867F57"/>
    <w:rsid w:val="00871F57"/>
    <w:rsid w:val="00873821"/>
    <w:rsid w:val="00874B09"/>
    <w:rsid w:val="008771E7"/>
    <w:rsid w:val="008772BE"/>
    <w:rsid w:val="008776C1"/>
    <w:rsid w:val="008807FF"/>
    <w:rsid w:val="00880CBC"/>
    <w:rsid w:val="00881427"/>
    <w:rsid w:val="00882606"/>
    <w:rsid w:val="00885173"/>
    <w:rsid w:val="00886BEE"/>
    <w:rsid w:val="00887F3F"/>
    <w:rsid w:val="0089263C"/>
    <w:rsid w:val="00892BDF"/>
    <w:rsid w:val="00894E9C"/>
    <w:rsid w:val="00897264"/>
    <w:rsid w:val="008977BE"/>
    <w:rsid w:val="008A1CE7"/>
    <w:rsid w:val="008A35CF"/>
    <w:rsid w:val="008A3C4B"/>
    <w:rsid w:val="008A458B"/>
    <w:rsid w:val="008A618D"/>
    <w:rsid w:val="008A656C"/>
    <w:rsid w:val="008A6733"/>
    <w:rsid w:val="008A6FFC"/>
    <w:rsid w:val="008A706E"/>
    <w:rsid w:val="008A7CF0"/>
    <w:rsid w:val="008A7D30"/>
    <w:rsid w:val="008B3EF3"/>
    <w:rsid w:val="008B4DF5"/>
    <w:rsid w:val="008B797E"/>
    <w:rsid w:val="008C176D"/>
    <w:rsid w:val="008C1D3D"/>
    <w:rsid w:val="008C1F32"/>
    <w:rsid w:val="008C2AFE"/>
    <w:rsid w:val="008C4674"/>
    <w:rsid w:val="008C5CD0"/>
    <w:rsid w:val="008C724F"/>
    <w:rsid w:val="008D107D"/>
    <w:rsid w:val="008D21F8"/>
    <w:rsid w:val="008D272E"/>
    <w:rsid w:val="008D4176"/>
    <w:rsid w:val="008D6ADC"/>
    <w:rsid w:val="008D7691"/>
    <w:rsid w:val="008D7921"/>
    <w:rsid w:val="008E0457"/>
    <w:rsid w:val="008E10A0"/>
    <w:rsid w:val="008E128E"/>
    <w:rsid w:val="008E2306"/>
    <w:rsid w:val="008E256A"/>
    <w:rsid w:val="008E31CE"/>
    <w:rsid w:val="008E3594"/>
    <w:rsid w:val="008E69D5"/>
    <w:rsid w:val="008F1FB1"/>
    <w:rsid w:val="008F2C13"/>
    <w:rsid w:val="008F3DA4"/>
    <w:rsid w:val="008F51F1"/>
    <w:rsid w:val="008F6DBF"/>
    <w:rsid w:val="008F7EFA"/>
    <w:rsid w:val="00901A26"/>
    <w:rsid w:val="00901BEF"/>
    <w:rsid w:val="0090249D"/>
    <w:rsid w:val="00905E77"/>
    <w:rsid w:val="00905FE3"/>
    <w:rsid w:val="00910D6A"/>
    <w:rsid w:val="00911050"/>
    <w:rsid w:val="0091419B"/>
    <w:rsid w:val="00914E6E"/>
    <w:rsid w:val="00916FE5"/>
    <w:rsid w:val="00917AF5"/>
    <w:rsid w:val="00921319"/>
    <w:rsid w:val="009240F1"/>
    <w:rsid w:val="009268D1"/>
    <w:rsid w:val="00927117"/>
    <w:rsid w:val="00931BB8"/>
    <w:rsid w:val="00931CDB"/>
    <w:rsid w:val="00932A28"/>
    <w:rsid w:val="00936224"/>
    <w:rsid w:val="00940330"/>
    <w:rsid w:val="009406FC"/>
    <w:rsid w:val="00940795"/>
    <w:rsid w:val="009411A8"/>
    <w:rsid w:val="00941407"/>
    <w:rsid w:val="00941592"/>
    <w:rsid w:val="00941766"/>
    <w:rsid w:val="009436BF"/>
    <w:rsid w:val="00945534"/>
    <w:rsid w:val="009470B1"/>
    <w:rsid w:val="00947A10"/>
    <w:rsid w:val="00952791"/>
    <w:rsid w:val="00953674"/>
    <w:rsid w:val="00953AE7"/>
    <w:rsid w:val="00954B3E"/>
    <w:rsid w:val="00955BCC"/>
    <w:rsid w:val="00955ECF"/>
    <w:rsid w:val="009607CE"/>
    <w:rsid w:val="009616B9"/>
    <w:rsid w:val="00961FC6"/>
    <w:rsid w:val="0096323B"/>
    <w:rsid w:val="00963934"/>
    <w:rsid w:val="00963954"/>
    <w:rsid w:val="009661D7"/>
    <w:rsid w:val="009663BC"/>
    <w:rsid w:val="0096696C"/>
    <w:rsid w:val="00970884"/>
    <w:rsid w:val="00971C75"/>
    <w:rsid w:val="00971CD3"/>
    <w:rsid w:val="009720EE"/>
    <w:rsid w:val="00972CFA"/>
    <w:rsid w:val="009734DA"/>
    <w:rsid w:val="0097350D"/>
    <w:rsid w:val="009738AF"/>
    <w:rsid w:val="00974F0D"/>
    <w:rsid w:val="00975FC7"/>
    <w:rsid w:val="009760FF"/>
    <w:rsid w:val="009761B1"/>
    <w:rsid w:val="009805CA"/>
    <w:rsid w:val="00981E0F"/>
    <w:rsid w:val="009820DA"/>
    <w:rsid w:val="0098645E"/>
    <w:rsid w:val="0098672A"/>
    <w:rsid w:val="00991C99"/>
    <w:rsid w:val="00992C9B"/>
    <w:rsid w:val="00992DC6"/>
    <w:rsid w:val="00992ED8"/>
    <w:rsid w:val="009936CE"/>
    <w:rsid w:val="00994084"/>
    <w:rsid w:val="00995090"/>
    <w:rsid w:val="009A2BF2"/>
    <w:rsid w:val="009A406C"/>
    <w:rsid w:val="009A4D90"/>
    <w:rsid w:val="009A589B"/>
    <w:rsid w:val="009A7199"/>
    <w:rsid w:val="009A7705"/>
    <w:rsid w:val="009A7976"/>
    <w:rsid w:val="009B1F16"/>
    <w:rsid w:val="009B2151"/>
    <w:rsid w:val="009B2C3E"/>
    <w:rsid w:val="009B3F8E"/>
    <w:rsid w:val="009B4E7D"/>
    <w:rsid w:val="009B55C8"/>
    <w:rsid w:val="009B7CF2"/>
    <w:rsid w:val="009C137F"/>
    <w:rsid w:val="009C6A7B"/>
    <w:rsid w:val="009D3B96"/>
    <w:rsid w:val="009D5A4E"/>
    <w:rsid w:val="009D652C"/>
    <w:rsid w:val="009E0E67"/>
    <w:rsid w:val="009E34E5"/>
    <w:rsid w:val="009E4D08"/>
    <w:rsid w:val="009E51C8"/>
    <w:rsid w:val="009E54F2"/>
    <w:rsid w:val="009F0668"/>
    <w:rsid w:val="009F0868"/>
    <w:rsid w:val="009F09FA"/>
    <w:rsid w:val="009F123B"/>
    <w:rsid w:val="009F2024"/>
    <w:rsid w:val="009F4231"/>
    <w:rsid w:val="009F42BE"/>
    <w:rsid w:val="009F6C33"/>
    <w:rsid w:val="00A00581"/>
    <w:rsid w:val="00A0164D"/>
    <w:rsid w:val="00A017B9"/>
    <w:rsid w:val="00A02F7A"/>
    <w:rsid w:val="00A0398D"/>
    <w:rsid w:val="00A067A9"/>
    <w:rsid w:val="00A068F8"/>
    <w:rsid w:val="00A06D2A"/>
    <w:rsid w:val="00A07E50"/>
    <w:rsid w:val="00A10D7B"/>
    <w:rsid w:val="00A11A7F"/>
    <w:rsid w:val="00A134FF"/>
    <w:rsid w:val="00A15A5B"/>
    <w:rsid w:val="00A16FDA"/>
    <w:rsid w:val="00A22996"/>
    <w:rsid w:val="00A24F04"/>
    <w:rsid w:val="00A25609"/>
    <w:rsid w:val="00A27DC2"/>
    <w:rsid w:val="00A31D6B"/>
    <w:rsid w:val="00A32166"/>
    <w:rsid w:val="00A32B0E"/>
    <w:rsid w:val="00A33305"/>
    <w:rsid w:val="00A35C9D"/>
    <w:rsid w:val="00A401AE"/>
    <w:rsid w:val="00A44475"/>
    <w:rsid w:val="00A468CA"/>
    <w:rsid w:val="00A472DC"/>
    <w:rsid w:val="00A47AB0"/>
    <w:rsid w:val="00A50D18"/>
    <w:rsid w:val="00A51275"/>
    <w:rsid w:val="00A52A36"/>
    <w:rsid w:val="00A54413"/>
    <w:rsid w:val="00A549B8"/>
    <w:rsid w:val="00A60417"/>
    <w:rsid w:val="00A63C74"/>
    <w:rsid w:val="00A63DDF"/>
    <w:rsid w:val="00A661DD"/>
    <w:rsid w:val="00A66F99"/>
    <w:rsid w:val="00A72051"/>
    <w:rsid w:val="00A72087"/>
    <w:rsid w:val="00A72133"/>
    <w:rsid w:val="00A73153"/>
    <w:rsid w:val="00A73163"/>
    <w:rsid w:val="00A734F3"/>
    <w:rsid w:val="00A8186E"/>
    <w:rsid w:val="00A8296C"/>
    <w:rsid w:val="00A87268"/>
    <w:rsid w:val="00A904D4"/>
    <w:rsid w:val="00A90F54"/>
    <w:rsid w:val="00A92CAE"/>
    <w:rsid w:val="00A956CE"/>
    <w:rsid w:val="00A95FDB"/>
    <w:rsid w:val="00A96D65"/>
    <w:rsid w:val="00A974D4"/>
    <w:rsid w:val="00AA0097"/>
    <w:rsid w:val="00AA034F"/>
    <w:rsid w:val="00AA0433"/>
    <w:rsid w:val="00AA0BAE"/>
    <w:rsid w:val="00AA1120"/>
    <w:rsid w:val="00AA138F"/>
    <w:rsid w:val="00AA1623"/>
    <w:rsid w:val="00AA1A3E"/>
    <w:rsid w:val="00AA26E0"/>
    <w:rsid w:val="00AA54B7"/>
    <w:rsid w:val="00AA5F8A"/>
    <w:rsid w:val="00AA6134"/>
    <w:rsid w:val="00AA7050"/>
    <w:rsid w:val="00AB14E5"/>
    <w:rsid w:val="00AB16D5"/>
    <w:rsid w:val="00AB1F8A"/>
    <w:rsid w:val="00AB39D9"/>
    <w:rsid w:val="00AB3B8A"/>
    <w:rsid w:val="00AB5540"/>
    <w:rsid w:val="00AC2F11"/>
    <w:rsid w:val="00AC453D"/>
    <w:rsid w:val="00AC4F8F"/>
    <w:rsid w:val="00AC65E5"/>
    <w:rsid w:val="00AD07EF"/>
    <w:rsid w:val="00AD09C5"/>
    <w:rsid w:val="00AD10B4"/>
    <w:rsid w:val="00AD218C"/>
    <w:rsid w:val="00AD3869"/>
    <w:rsid w:val="00AD4AE3"/>
    <w:rsid w:val="00AD7D3E"/>
    <w:rsid w:val="00AD7D5B"/>
    <w:rsid w:val="00AE0E6D"/>
    <w:rsid w:val="00AE2253"/>
    <w:rsid w:val="00AE3401"/>
    <w:rsid w:val="00AE5D61"/>
    <w:rsid w:val="00AE6054"/>
    <w:rsid w:val="00AE6613"/>
    <w:rsid w:val="00AE6A56"/>
    <w:rsid w:val="00AE6B69"/>
    <w:rsid w:val="00AE75F7"/>
    <w:rsid w:val="00AF2B45"/>
    <w:rsid w:val="00AF3A34"/>
    <w:rsid w:val="00AF40DD"/>
    <w:rsid w:val="00AF410B"/>
    <w:rsid w:val="00AF576D"/>
    <w:rsid w:val="00AF6911"/>
    <w:rsid w:val="00B011E7"/>
    <w:rsid w:val="00B01D8B"/>
    <w:rsid w:val="00B11615"/>
    <w:rsid w:val="00B116AD"/>
    <w:rsid w:val="00B12BDD"/>
    <w:rsid w:val="00B12D2C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3E35"/>
    <w:rsid w:val="00B24B7D"/>
    <w:rsid w:val="00B25346"/>
    <w:rsid w:val="00B27371"/>
    <w:rsid w:val="00B3092D"/>
    <w:rsid w:val="00B32E7A"/>
    <w:rsid w:val="00B32FC3"/>
    <w:rsid w:val="00B33849"/>
    <w:rsid w:val="00B36B43"/>
    <w:rsid w:val="00B36F05"/>
    <w:rsid w:val="00B41365"/>
    <w:rsid w:val="00B4428C"/>
    <w:rsid w:val="00B44320"/>
    <w:rsid w:val="00B47B39"/>
    <w:rsid w:val="00B5101A"/>
    <w:rsid w:val="00B521A6"/>
    <w:rsid w:val="00B524D8"/>
    <w:rsid w:val="00B530B9"/>
    <w:rsid w:val="00B53B25"/>
    <w:rsid w:val="00B53C53"/>
    <w:rsid w:val="00B62110"/>
    <w:rsid w:val="00B62582"/>
    <w:rsid w:val="00B62C60"/>
    <w:rsid w:val="00B66729"/>
    <w:rsid w:val="00B73156"/>
    <w:rsid w:val="00B73EAA"/>
    <w:rsid w:val="00B81176"/>
    <w:rsid w:val="00B811D6"/>
    <w:rsid w:val="00B81EA4"/>
    <w:rsid w:val="00B84367"/>
    <w:rsid w:val="00B84D79"/>
    <w:rsid w:val="00B862D0"/>
    <w:rsid w:val="00B86789"/>
    <w:rsid w:val="00B86F39"/>
    <w:rsid w:val="00B877E2"/>
    <w:rsid w:val="00B9341D"/>
    <w:rsid w:val="00BA10D3"/>
    <w:rsid w:val="00BA132A"/>
    <w:rsid w:val="00BA1FB8"/>
    <w:rsid w:val="00BA2388"/>
    <w:rsid w:val="00BA26D8"/>
    <w:rsid w:val="00BA41C1"/>
    <w:rsid w:val="00BA42B5"/>
    <w:rsid w:val="00BA5A64"/>
    <w:rsid w:val="00BA5CCD"/>
    <w:rsid w:val="00BA799A"/>
    <w:rsid w:val="00BA7D17"/>
    <w:rsid w:val="00BB035B"/>
    <w:rsid w:val="00BB0467"/>
    <w:rsid w:val="00BB0E76"/>
    <w:rsid w:val="00BB0FFB"/>
    <w:rsid w:val="00BB2044"/>
    <w:rsid w:val="00BB5B6E"/>
    <w:rsid w:val="00BB65EE"/>
    <w:rsid w:val="00BB6C14"/>
    <w:rsid w:val="00BC16DE"/>
    <w:rsid w:val="00BC1728"/>
    <w:rsid w:val="00BC1775"/>
    <w:rsid w:val="00BC310B"/>
    <w:rsid w:val="00BC3A96"/>
    <w:rsid w:val="00BC4DD2"/>
    <w:rsid w:val="00BC5A02"/>
    <w:rsid w:val="00BC5EFC"/>
    <w:rsid w:val="00BC78D8"/>
    <w:rsid w:val="00BD24A5"/>
    <w:rsid w:val="00BD4C59"/>
    <w:rsid w:val="00BD5D46"/>
    <w:rsid w:val="00BD79DB"/>
    <w:rsid w:val="00BE0BCA"/>
    <w:rsid w:val="00BE2264"/>
    <w:rsid w:val="00BE36FF"/>
    <w:rsid w:val="00BE6CB8"/>
    <w:rsid w:val="00BE6D82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4730"/>
    <w:rsid w:val="00C15382"/>
    <w:rsid w:val="00C16C80"/>
    <w:rsid w:val="00C16FD0"/>
    <w:rsid w:val="00C173C8"/>
    <w:rsid w:val="00C20A5A"/>
    <w:rsid w:val="00C22A80"/>
    <w:rsid w:val="00C26129"/>
    <w:rsid w:val="00C26D54"/>
    <w:rsid w:val="00C31645"/>
    <w:rsid w:val="00C31AC0"/>
    <w:rsid w:val="00C31BC6"/>
    <w:rsid w:val="00C331EB"/>
    <w:rsid w:val="00C34518"/>
    <w:rsid w:val="00C35278"/>
    <w:rsid w:val="00C3659D"/>
    <w:rsid w:val="00C36EF7"/>
    <w:rsid w:val="00C40639"/>
    <w:rsid w:val="00C40FA5"/>
    <w:rsid w:val="00C42EF4"/>
    <w:rsid w:val="00C43468"/>
    <w:rsid w:val="00C440E9"/>
    <w:rsid w:val="00C46C91"/>
    <w:rsid w:val="00C5058C"/>
    <w:rsid w:val="00C51923"/>
    <w:rsid w:val="00C52082"/>
    <w:rsid w:val="00C54A49"/>
    <w:rsid w:val="00C56220"/>
    <w:rsid w:val="00C572D0"/>
    <w:rsid w:val="00C600C9"/>
    <w:rsid w:val="00C6068F"/>
    <w:rsid w:val="00C61F68"/>
    <w:rsid w:val="00C63148"/>
    <w:rsid w:val="00C65015"/>
    <w:rsid w:val="00C65525"/>
    <w:rsid w:val="00C65A67"/>
    <w:rsid w:val="00C670D9"/>
    <w:rsid w:val="00C7205C"/>
    <w:rsid w:val="00C73EAF"/>
    <w:rsid w:val="00C73FB1"/>
    <w:rsid w:val="00C75F47"/>
    <w:rsid w:val="00C81EAF"/>
    <w:rsid w:val="00C82B1F"/>
    <w:rsid w:val="00C82C4B"/>
    <w:rsid w:val="00C84E7F"/>
    <w:rsid w:val="00C8727C"/>
    <w:rsid w:val="00C900EB"/>
    <w:rsid w:val="00C90A1A"/>
    <w:rsid w:val="00C9114C"/>
    <w:rsid w:val="00C91BD2"/>
    <w:rsid w:val="00C923C4"/>
    <w:rsid w:val="00C9256F"/>
    <w:rsid w:val="00CA14B0"/>
    <w:rsid w:val="00CA19EE"/>
    <w:rsid w:val="00CA23C6"/>
    <w:rsid w:val="00CA4345"/>
    <w:rsid w:val="00CA466A"/>
    <w:rsid w:val="00CA48F6"/>
    <w:rsid w:val="00CA5685"/>
    <w:rsid w:val="00CA7971"/>
    <w:rsid w:val="00CA7DE1"/>
    <w:rsid w:val="00CB02FD"/>
    <w:rsid w:val="00CB1CF1"/>
    <w:rsid w:val="00CB2DBD"/>
    <w:rsid w:val="00CB3677"/>
    <w:rsid w:val="00CB3844"/>
    <w:rsid w:val="00CB4213"/>
    <w:rsid w:val="00CB60B5"/>
    <w:rsid w:val="00CB6477"/>
    <w:rsid w:val="00CB70BB"/>
    <w:rsid w:val="00CB7221"/>
    <w:rsid w:val="00CC68D6"/>
    <w:rsid w:val="00CC71F2"/>
    <w:rsid w:val="00CC751E"/>
    <w:rsid w:val="00CC7ABB"/>
    <w:rsid w:val="00CD041E"/>
    <w:rsid w:val="00CD10C0"/>
    <w:rsid w:val="00CD184B"/>
    <w:rsid w:val="00CD2785"/>
    <w:rsid w:val="00CD5945"/>
    <w:rsid w:val="00CD6965"/>
    <w:rsid w:val="00CD71BF"/>
    <w:rsid w:val="00CE0824"/>
    <w:rsid w:val="00CE0A3D"/>
    <w:rsid w:val="00CE0B69"/>
    <w:rsid w:val="00CE1397"/>
    <w:rsid w:val="00CE3967"/>
    <w:rsid w:val="00CE5051"/>
    <w:rsid w:val="00CE5603"/>
    <w:rsid w:val="00CE6893"/>
    <w:rsid w:val="00CE7EB4"/>
    <w:rsid w:val="00CF13B6"/>
    <w:rsid w:val="00CF1C8D"/>
    <w:rsid w:val="00CF2500"/>
    <w:rsid w:val="00CF46A0"/>
    <w:rsid w:val="00CF61EA"/>
    <w:rsid w:val="00CF6689"/>
    <w:rsid w:val="00CF68B6"/>
    <w:rsid w:val="00CF6E7B"/>
    <w:rsid w:val="00CF7247"/>
    <w:rsid w:val="00D008FB"/>
    <w:rsid w:val="00D01256"/>
    <w:rsid w:val="00D03771"/>
    <w:rsid w:val="00D04616"/>
    <w:rsid w:val="00D04E98"/>
    <w:rsid w:val="00D055B7"/>
    <w:rsid w:val="00D07396"/>
    <w:rsid w:val="00D1207A"/>
    <w:rsid w:val="00D1228F"/>
    <w:rsid w:val="00D12ECA"/>
    <w:rsid w:val="00D14194"/>
    <w:rsid w:val="00D152D7"/>
    <w:rsid w:val="00D17925"/>
    <w:rsid w:val="00D2173A"/>
    <w:rsid w:val="00D2244E"/>
    <w:rsid w:val="00D2362C"/>
    <w:rsid w:val="00D260EC"/>
    <w:rsid w:val="00D30325"/>
    <w:rsid w:val="00D319C9"/>
    <w:rsid w:val="00D34623"/>
    <w:rsid w:val="00D34B38"/>
    <w:rsid w:val="00D34B4A"/>
    <w:rsid w:val="00D35315"/>
    <w:rsid w:val="00D36418"/>
    <w:rsid w:val="00D3767A"/>
    <w:rsid w:val="00D37CBE"/>
    <w:rsid w:val="00D41F8E"/>
    <w:rsid w:val="00D421E5"/>
    <w:rsid w:val="00D427DD"/>
    <w:rsid w:val="00D42D95"/>
    <w:rsid w:val="00D43ADF"/>
    <w:rsid w:val="00D43C77"/>
    <w:rsid w:val="00D456E2"/>
    <w:rsid w:val="00D510EF"/>
    <w:rsid w:val="00D5128A"/>
    <w:rsid w:val="00D51482"/>
    <w:rsid w:val="00D5413B"/>
    <w:rsid w:val="00D54A6F"/>
    <w:rsid w:val="00D54F4E"/>
    <w:rsid w:val="00D5561B"/>
    <w:rsid w:val="00D56C1D"/>
    <w:rsid w:val="00D57692"/>
    <w:rsid w:val="00D614B3"/>
    <w:rsid w:val="00D62392"/>
    <w:rsid w:val="00D62DF0"/>
    <w:rsid w:val="00D6370B"/>
    <w:rsid w:val="00D63FE0"/>
    <w:rsid w:val="00D6538E"/>
    <w:rsid w:val="00D65B7F"/>
    <w:rsid w:val="00D75354"/>
    <w:rsid w:val="00D7606C"/>
    <w:rsid w:val="00D76820"/>
    <w:rsid w:val="00D76916"/>
    <w:rsid w:val="00D778BB"/>
    <w:rsid w:val="00D77BED"/>
    <w:rsid w:val="00D80203"/>
    <w:rsid w:val="00D8123E"/>
    <w:rsid w:val="00D8235E"/>
    <w:rsid w:val="00D82BDD"/>
    <w:rsid w:val="00D848A2"/>
    <w:rsid w:val="00D86999"/>
    <w:rsid w:val="00D911AC"/>
    <w:rsid w:val="00D913E0"/>
    <w:rsid w:val="00D94369"/>
    <w:rsid w:val="00D9470E"/>
    <w:rsid w:val="00D958C6"/>
    <w:rsid w:val="00D95EE5"/>
    <w:rsid w:val="00D9661A"/>
    <w:rsid w:val="00D96F37"/>
    <w:rsid w:val="00D97A7E"/>
    <w:rsid w:val="00D97B91"/>
    <w:rsid w:val="00DA1E37"/>
    <w:rsid w:val="00DA1EFC"/>
    <w:rsid w:val="00DA398F"/>
    <w:rsid w:val="00DA4E7E"/>
    <w:rsid w:val="00DA6216"/>
    <w:rsid w:val="00DA63B2"/>
    <w:rsid w:val="00DB0BB8"/>
    <w:rsid w:val="00DB149C"/>
    <w:rsid w:val="00DB15A9"/>
    <w:rsid w:val="00DB1AB2"/>
    <w:rsid w:val="00DB3315"/>
    <w:rsid w:val="00DB4617"/>
    <w:rsid w:val="00DB4B8A"/>
    <w:rsid w:val="00DB4BDB"/>
    <w:rsid w:val="00DB4E8A"/>
    <w:rsid w:val="00DB4ED7"/>
    <w:rsid w:val="00DB50E9"/>
    <w:rsid w:val="00DB7902"/>
    <w:rsid w:val="00DC01D7"/>
    <w:rsid w:val="00DC0D4A"/>
    <w:rsid w:val="00DC106A"/>
    <w:rsid w:val="00DC24EA"/>
    <w:rsid w:val="00DC46EA"/>
    <w:rsid w:val="00DC4CF2"/>
    <w:rsid w:val="00DC65F6"/>
    <w:rsid w:val="00DC7082"/>
    <w:rsid w:val="00DD16AB"/>
    <w:rsid w:val="00DD3411"/>
    <w:rsid w:val="00DD3AF2"/>
    <w:rsid w:val="00DD42B4"/>
    <w:rsid w:val="00DD6C4E"/>
    <w:rsid w:val="00DD6F8B"/>
    <w:rsid w:val="00DE01BE"/>
    <w:rsid w:val="00DE190F"/>
    <w:rsid w:val="00DE1964"/>
    <w:rsid w:val="00DE46CA"/>
    <w:rsid w:val="00DE47C3"/>
    <w:rsid w:val="00DE75CC"/>
    <w:rsid w:val="00DF11F8"/>
    <w:rsid w:val="00DF1313"/>
    <w:rsid w:val="00DF2C6C"/>
    <w:rsid w:val="00DF5161"/>
    <w:rsid w:val="00DF53EF"/>
    <w:rsid w:val="00DF6A37"/>
    <w:rsid w:val="00DF7548"/>
    <w:rsid w:val="00DF75E0"/>
    <w:rsid w:val="00E0142E"/>
    <w:rsid w:val="00E04B78"/>
    <w:rsid w:val="00E0523F"/>
    <w:rsid w:val="00E057DC"/>
    <w:rsid w:val="00E0663C"/>
    <w:rsid w:val="00E15681"/>
    <w:rsid w:val="00E15A7E"/>
    <w:rsid w:val="00E15CBB"/>
    <w:rsid w:val="00E17993"/>
    <w:rsid w:val="00E206DF"/>
    <w:rsid w:val="00E228C1"/>
    <w:rsid w:val="00E236C0"/>
    <w:rsid w:val="00E26596"/>
    <w:rsid w:val="00E2775D"/>
    <w:rsid w:val="00E27C52"/>
    <w:rsid w:val="00E3273E"/>
    <w:rsid w:val="00E3577B"/>
    <w:rsid w:val="00E36846"/>
    <w:rsid w:val="00E37598"/>
    <w:rsid w:val="00E43B01"/>
    <w:rsid w:val="00E44988"/>
    <w:rsid w:val="00E45E53"/>
    <w:rsid w:val="00E47DE2"/>
    <w:rsid w:val="00E53C50"/>
    <w:rsid w:val="00E57088"/>
    <w:rsid w:val="00E613C8"/>
    <w:rsid w:val="00E61E1C"/>
    <w:rsid w:val="00E639B8"/>
    <w:rsid w:val="00E63EBF"/>
    <w:rsid w:val="00E65232"/>
    <w:rsid w:val="00E6644C"/>
    <w:rsid w:val="00E704A6"/>
    <w:rsid w:val="00E732AC"/>
    <w:rsid w:val="00E7376C"/>
    <w:rsid w:val="00E741BF"/>
    <w:rsid w:val="00E76C12"/>
    <w:rsid w:val="00E818FB"/>
    <w:rsid w:val="00E83E39"/>
    <w:rsid w:val="00E84725"/>
    <w:rsid w:val="00E84AEF"/>
    <w:rsid w:val="00E87BB6"/>
    <w:rsid w:val="00E87F2A"/>
    <w:rsid w:val="00E900E6"/>
    <w:rsid w:val="00E90A15"/>
    <w:rsid w:val="00E91EA6"/>
    <w:rsid w:val="00E9211B"/>
    <w:rsid w:val="00E92D59"/>
    <w:rsid w:val="00E93D7A"/>
    <w:rsid w:val="00E94284"/>
    <w:rsid w:val="00E94CE5"/>
    <w:rsid w:val="00E96523"/>
    <w:rsid w:val="00E96FD1"/>
    <w:rsid w:val="00EA0299"/>
    <w:rsid w:val="00EA0796"/>
    <w:rsid w:val="00EA149C"/>
    <w:rsid w:val="00EA27B3"/>
    <w:rsid w:val="00EA2CF7"/>
    <w:rsid w:val="00EA7136"/>
    <w:rsid w:val="00EB0E1E"/>
    <w:rsid w:val="00EB2D45"/>
    <w:rsid w:val="00EB308D"/>
    <w:rsid w:val="00EB4664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F00"/>
    <w:rsid w:val="00EC418E"/>
    <w:rsid w:val="00EC474B"/>
    <w:rsid w:val="00EC5D5E"/>
    <w:rsid w:val="00EC689E"/>
    <w:rsid w:val="00ED036A"/>
    <w:rsid w:val="00ED2222"/>
    <w:rsid w:val="00ED5051"/>
    <w:rsid w:val="00ED5B12"/>
    <w:rsid w:val="00EE1C80"/>
    <w:rsid w:val="00EE4D8E"/>
    <w:rsid w:val="00EE66EB"/>
    <w:rsid w:val="00EE6BA0"/>
    <w:rsid w:val="00EE76A8"/>
    <w:rsid w:val="00EE7D0F"/>
    <w:rsid w:val="00EF0D18"/>
    <w:rsid w:val="00EF0E06"/>
    <w:rsid w:val="00EF19AD"/>
    <w:rsid w:val="00EF2E9F"/>
    <w:rsid w:val="00EF30BB"/>
    <w:rsid w:val="00EF4433"/>
    <w:rsid w:val="00EF5674"/>
    <w:rsid w:val="00EF6C80"/>
    <w:rsid w:val="00EF6F8B"/>
    <w:rsid w:val="00EF7DF9"/>
    <w:rsid w:val="00EF7EA0"/>
    <w:rsid w:val="00F00727"/>
    <w:rsid w:val="00F02E4E"/>
    <w:rsid w:val="00F066F3"/>
    <w:rsid w:val="00F07A2B"/>
    <w:rsid w:val="00F101D9"/>
    <w:rsid w:val="00F10FAA"/>
    <w:rsid w:val="00F11D51"/>
    <w:rsid w:val="00F126E3"/>
    <w:rsid w:val="00F14613"/>
    <w:rsid w:val="00F157BC"/>
    <w:rsid w:val="00F163AE"/>
    <w:rsid w:val="00F2077D"/>
    <w:rsid w:val="00F20C0D"/>
    <w:rsid w:val="00F20DB9"/>
    <w:rsid w:val="00F21530"/>
    <w:rsid w:val="00F22512"/>
    <w:rsid w:val="00F23D98"/>
    <w:rsid w:val="00F246BE"/>
    <w:rsid w:val="00F24791"/>
    <w:rsid w:val="00F2521B"/>
    <w:rsid w:val="00F269C3"/>
    <w:rsid w:val="00F27F3F"/>
    <w:rsid w:val="00F3135D"/>
    <w:rsid w:val="00F329A1"/>
    <w:rsid w:val="00F32CE0"/>
    <w:rsid w:val="00F340C3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6C6"/>
    <w:rsid w:val="00F51931"/>
    <w:rsid w:val="00F51A7E"/>
    <w:rsid w:val="00F52E94"/>
    <w:rsid w:val="00F55A29"/>
    <w:rsid w:val="00F57133"/>
    <w:rsid w:val="00F6069E"/>
    <w:rsid w:val="00F61C75"/>
    <w:rsid w:val="00F636D1"/>
    <w:rsid w:val="00F671F1"/>
    <w:rsid w:val="00F678E8"/>
    <w:rsid w:val="00F7364A"/>
    <w:rsid w:val="00F80293"/>
    <w:rsid w:val="00F81150"/>
    <w:rsid w:val="00F81191"/>
    <w:rsid w:val="00F83162"/>
    <w:rsid w:val="00F86C17"/>
    <w:rsid w:val="00F87268"/>
    <w:rsid w:val="00F87AD7"/>
    <w:rsid w:val="00F906CE"/>
    <w:rsid w:val="00F93E77"/>
    <w:rsid w:val="00FA3FB3"/>
    <w:rsid w:val="00FA5797"/>
    <w:rsid w:val="00FA65A8"/>
    <w:rsid w:val="00FA7785"/>
    <w:rsid w:val="00FA7C3A"/>
    <w:rsid w:val="00FB3B46"/>
    <w:rsid w:val="00FB62E5"/>
    <w:rsid w:val="00FB680D"/>
    <w:rsid w:val="00FB6968"/>
    <w:rsid w:val="00FC1EEA"/>
    <w:rsid w:val="00FC5CCD"/>
    <w:rsid w:val="00FC635B"/>
    <w:rsid w:val="00FD0EB9"/>
    <w:rsid w:val="00FD1929"/>
    <w:rsid w:val="00FD1AF8"/>
    <w:rsid w:val="00FD4DC9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AAFA-5572-475B-8515-7FB96696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5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7A3D81"/>
    <w:rPr>
      <w:rFonts w:ascii="Arial" w:hAnsi="Arial" w:cs="Arial"/>
      <w:b/>
      <w:bCs/>
      <w:sz w:val="26"/>
      <w:szCs w:val="26"/>
    </w:rPr>
  </w:style>
  <w:style w:type="paragraph" w:customStyle="1" w:styleId="Tekstdugiegocytatu">
    <w:name w:val="Tekst długiego cytatu"/>
    <w:basedOn w:val="Normalny"/>
    <w:rsid w:val="00846752"/>
    <w:pPr>
      <w:ind w:left="993" w:right="615"/>
      <w:jc w:val="both"/>
    </w:pPr>
    <w:rPr>
      <w:rFonts w:ascii="Bookman Old Style" w:hAnsi="Bookman Old Style"/>
      <w:kern w:val="1"/>
    </w:rPr>
  </w:style>
  <w:style w:type="paragraph" w:styleId="Nagwek">
    <w:name w:val="header"/>
    <w:basedOn w:val="Normalny"/>
    <w:link w:val="NagwekZnak"/>
    <w:uiPriority w:val="99"/>
    <w:unhideWhenUsed/>
    <w:rsid w:val="008F51F1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F51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7543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2019-06-28T11:50:00Z</cp:lastPrinted>
  <dcterms:created xsi:type="dcterms:W3CDTF">2019-10-08T11:46:00Z</dcterms:created>
  <dcterms:modified xsi:type="dcterms:W3CDTF">2019-10-08T11:46:00Z</dcterms:modified>
</cp:coreProperties>
</file>