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EB2D" w14:textId="114DF7D2" w:rsidR="002E62C3" w:rsidRPr="00526BB1" w:rsidRDefault="003A52FF" w:rsidP="00526BB1">
      <w:pPr>
        <w:pStyle w:val="Bezodstpw"/>
        <w:tabs>
          <w:tab w:val="left" w:pos="-1701"/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526BB1">
        <w:rPr>
          <w:rFonts w:ascii="Arial" w:hAnsi="Arial" w:cs="Arial"/>
          <w:sz w:val="22"/>
          <w:szCs w:val="22"/>
          <w:lang w:eastAsia="pl-PL"/>
        </w:rPr>
        <w:t>WOOS.420.51.2023.KC.</w:t>
      </w:r>
      <w:r w:rsidR="00756C68" w:rsidRPr="00526BB1">
        <w:rPr>
          <w:rFonts w:ascii="Arial" w:hAnsi="Arial" w:cs="Arial"/>
          <w:sz w:val="22"/>
          <w:szCs w:val="22"/>
          <w:lang w:eastAsia="pl-PL"/>
        </w:rPr>
        <w:t>2</w:t>
      </w:r>
      <w:r w:rsidR="00AB7CA8" w:rsidRPr="00526BB1">
        <w:rPr>
          <w:rFonts w:ascii="Arial" w:hAnsi="Arial" w:cs="Arial"/>
          <w:sz w:val="22"/>
          <w:szCs w:val="22"/>
          <w:lang w:eastAsia="pl-PL"/>
        </w:rPr>
        <w:t>3</w:t>
      </w:r>
      <w:r w:rsidRPr="00526BB1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</w:t>
      </w:r>
      <w:r w:rsidR="005D2355" w:rsidRPr="00526BB1">
        <w:rPr>
          <w:rFonts w:ascii="Arial" w:hAnsi="Arial" w:cs="Arial"/>
          <w:sz w:val="22"/>
          <w:szCs w:val="22"/>
        </w:rPr>
        <w:t>Katowice,</w:t>
      </w:r>
      <w:r w:rsidRPr="00526BB1">
        <w:rPr>
          <w:rFonts w:ascii="Arial" w:hAnsi="Arial" w:cs="Arial"/>
          <w:sz w:val="22"/>
          <w:szCs w:val="22"/>
        </w:rPr>
        <w:t xml:space="preserve"> </w:t>
      </w:r>
      <w:bookmarkStart w:id="0" w:name="EZDDataPodpisu_2"/>
      <w:bookmarkEnd w:id="0"/>
      <w:r w:rsidR="00526BB1">
        <w:rPr>
          <w:rFonts w:ascii="Arial" w:hAnsi="Arial" w:cs="Arial"/>
          <w:sz w:val="22"/>
          <w:szCs w:val="22"/>
        </w:rPr>
        <w:t>12 września 2023</w:t>
      </w:r>
    </w:p>
    <w:p w14:paraId="1B60CF07" w14:textId="77777777" w:rsidR="002E62C3" w:rsidRPr="00526BB1" w:rsidRDefault="005D2355" w:rsidP="00526BB1">
      <w:pPr>
        <w:pStyle w:val="Nagwek1"/>
        <w:spacing w:before="240" w:after="36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26BB1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14:paraId="6BF3036D" w14:textId="7D2E72CD" w:rsidR="002E62C3" w:rsidRPr="00526BB1" w:rsidRDefault="005D2355" w:rsidP="00526BB1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 w:rsidR="003A52FF" w:rsidRPr="00526BB1">
        <w:rPr>
          <w:rFonts w:ascii="Arial" w:hAnsi="Arial" w:cs="Arial"/>
          <w:sz w:val="22"/>
          <w:szCs w:val="22"/>
        </w:rPr>
        <w:t>3</w:t>
      </w:r>
      <w:r w:rsidRPr="00526BB1">
        <w:rPr>
          <w:rFonts w:ascii="Arial" w:hAnsi="Arial" w:cs="Arial"/>
          <w:sz w:val="22"/>
          <w:szCs w:val="22"/>
        </w:rPr>
        <w:t xml:space="preserve"> r. poz. </w:t>
      </w:r>
      <w:r w:rsidR="003A52FF" w:rsidRPr="00526BB1">
        <w:rPr>
          <w:rFonts w:ascii="Arial" w:hAnsi="Arial" w:cs="Arial"/>
          <w:sz w:val="22"/>
          <w:szCs w:val="22"/>
        </w:rPr>
        <w:t>775</w:t>
      </w:r>
      <w:r w:rsidRPr="00526BB1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 w:rsidRPr="00526BB1">
        <w:rPr>
          <w:rStyle w:val="5yl5"/>
          <w:rFonts w:ascii="Arial" w:hAnsi="Arial" w:cs="Arial"/>
          <w:sz w:val="22"/>
          <w:szCs w:val="22"/>
        </w:rPr>
        <w:t>ustawy z dnia 3 października 2008 r. o udostępnianiu informacji o środowisku i jego ochronie, udziale społeczeństwa w ochronie środowiska oraz o ocenach oddziaływania na środowisko (Dz. U. z 202</w:t>
      </w:r>
      <w:r w:rsidR="008C36C4" w:rsidRPr="00526BB1">
        <w:rPr>
          <w:rStyle w:val="5yl5"/>
          <w:rFonts w:ascii="Arial" w:hAnsi="Arial" w:cs="Arial"/>
          <w:sz w:val="22"/>
          <w:szCs w:val="22"/>
        </w:rPr>
        <w:t>3</w:t>
      </w:r>
      <w:r w:rsidRPr="00526BB1">
        <w:rPr>
          <w:rStyle w:val="5yl5"/>
          <w:rFonts w:ascii="Arial" w:hAnsi="Arial" w:cs="Arial"/>
          <w:sz w:val="22"/>
          <w:szCs w:val="22"/>
        </w:rPr>
        <w:t xml:space="preserve"> r. poz. 10</w:t>
      </w:r>
      <w:r w:rsidR="008C36C4" w:rsidRPr="00526BB1">
        <w:rPr>
          <w:rStyle w:val="5yl5"/>
          <w:rFonts w:ascii="Arial" w:hAnsi="Arial" w:cs="Arial"/>
          <w:sz w:val="22"/>
          <w:szCs w:val="22"/>
        </w:rPr>
        <w:t>94</w:t>
      </w:r>
      <w:bookmarkStart w:id="1" w:name="_Hlk20748508"/>
      <w:r w:rsidRPr="00526BB1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1"/>
    </w:p>
    <w:p w14:paraId="64D75C2A" w14:textId="77777777" w:rsidR="002E62C3" w:rsidRPr="00526BB1" w:rsidRDefault="005D2355" w:rsidP="00526BB1">
      <w:pPr>
        <w:pStyle w:val="Akapitzlist"/>
        <w:spacing w:before="240" w:after="240"/>
        <w:ind w:left="0"/>
        <w:contextualSpacing w:val="0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zawiadamiam strony postępowania</w:t>
      </w:r>
    </w:p>
    <w:p w14:paraId="1B325EFA" w14:textId="69221D7D" w:rsidR="002E62C3" w:rsidRPr="00526BB1" w:rsidRDefault="005D2355" w:rsidP="00526BB1">
      <w:pPr>
        <w:tabs>
          <w:tab w:val="left" w:pos="5812"/>
        </w:tabs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o wydaniu postanowienia znak: WOOŚ.420.</w:t>
      </w:r>
      <w:r w:rsidR="003A52FF" w:rsidRPr="00526BB1">
        <w:rPr>
          <w:rFonts w:ascii="Arial" w:hAnsi="Arial" w:cs="Arial"/>
          <w:sz w:val="22"/>
          <w:szCs w:val="22"/>
        </w:rPr>
        <w:t>51</w:t>
      </w:r>
      <w:r w:rsidRPr="00526BB1">
        <w:rPr>
          <w:rFonts w:ascii="Arial" w:hAnsi="Arial" w:cs="Arial"/>
          <w:sz w:val="22"/>
          <w:szCs w:val="22"/>
        </w:rPr>
        <w:t>.2022.</w:t>
      </w:r>
      <w:r w:rsidR="003A52FF" w:rsidRPr="00526BB1">
        <w:rPr>
          <w:rFonts w:ascii="Arial" w:hAnsi="Arial" w:cs="Arial"/>
          <w:sz w:val="22"/>
          <w:szCs w:val="22"/>
        </w:rPr>
        <w:t>KC.</w:t>
      </w:r>
      <w:r w:rsidR="00756C68" w:rsidRPr="00526BB1">
        <w:rPr>
          <w:rFonts w:ascii="Arial" w:hAnsi="Arial" w:cs="Arial"/>
          <w:sz w:val="22"/>
          <w:szCs w:val="22"/>
        </w:rPr>
        <w:t>21</w:t>
      </w:r>
      <w:r w:rsidRPr="00526BB1">
        <w:rPr>
          <w:rFonts w:ascii="Arial" w:hAnsi="Arial" w:cs="Arial"/>
          <w:sz w:val="22"/>
          <w:szCs w:val="22"/>
        </w:rPr>
        <w:t xml:space="preserve"> z dnia </w:t>
      </w:r>
      <w:r w:rsidR="00756C68" w:rsidRPr="00526BB1">
        <w:rPr>
          <w:rFonts w:ascii="Arial" w:hAnsi="Arial" w:cs="Arial"/>
          <w:sz w:val="22"/>
          <w:szCs w:val="22"/>
        </w:rPr>
        <w:t>11 września</w:t>
      </w:r>
      <w:r w:rsidRPr="00526BB1">
        <w:rPr>
          <w:rFonts w:ascii="Arial" w:hAnsi="Arial" w:cs="Arial"/>
          <w:sz w:val="22"/>
          <w:szCs w:val="22"/>
        </w:rPr>
        <w:t xml:space="preserve"> 2023 r. </w:t>
      </w:r>
      <w:r w:rsidR="00756C68" w:rsidRPr="00526BB1">
        <w:rPr>
          <w:rFonts w:ascii="Arial" w:hAnsi="Arial" w:cs="Arial"/>
          <w:sz w:val="22"/>
          <w:szCs w:val="22"/>
        </w:rPr>
        <w:t>o odmowie wstrzymania wykonania postanowienia z 4 maja 2023 r. znak WOOŚ.420.51.2022.KC.10 wyrażającym stanowisko co do aktualności warunków realizacji przedsięwzięcia pn.: "Wydobywanie węgla kamiennego wraz z kopaliną towarzyszącą ze złoża "Brzezinka 3", określonych w decyzji o środowiskowych uwarunkowaniach znak WOOS.4235.7.2015.KC.55 z 9 listopada 2016 r. oraz decyzji Generalnego Dyrektora Ochrony Środowiska znak DOOS DŚI.4235.9.2010.mko.36 z 23 sierpnia 2017 r.</w:t>
      </w:r>
    </w:p>
    <w:p w14:paraId="7672607A" w14:textId="6481F85E" w:rsidR="002E62C3" w:rsidRPr="00526BB1" w:rsidRDefault="005D2355" w:rsidP="00526BB1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26BB1">
        <w:rPr>
          <w:rFonts w:ascii="Arial" w:hAnsi="Arial" w:cs="Arial"/>
          <w:color w:val="000000"/>
          <w:sz w:val="22"/>
          <w:szCs w:val="22"/>
        </w:rPr>
        <w:t xml:space="preserve">Na niniejszego postanowienie </w:t>
      </w:r>
      <w:r w:rsidR="00756C68" w:rsidRPr="00526BB1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526BB1">
        <w:rPr>
          <w:rFonts w:ascii="Arial" w:hAnsi="Arial" w:cs="Arial"/>
          <w:color w:val="000000"/>
          <w:sz w:val="22"/>
          <w:szCs w:val="22"/>
        </w:rPr>
        <w:t>służy zażalenie</w:t>
      </w:r>
      <w:r w:rsidR="00756C68" w:rsidRPr="00526BB1">
        <w:rPr>
          <w:rFonts w:ascii="Arial" w:hAnsi="Arial" w:cs="Arial"/>
          <w:color w:val="000000"/>
          <w:sz w:val="22"/>
          <w:szCs w:val="22"/>
        </w:rPr>
        <w:t>.</w:t>
      </w:r>
      <w:r w:rsidRPr="00526BB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EC2959" w14:textId="77777777" w:rsidR="002E62C3" w:rsidRPr="00526BB1" w:rsidRDefault="005D2355" w:rsidP="00526BB1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Z treścią ww. postanowienia można zapoznać się w siedzibie Regionalnej Dyrekcji Ochrony Środowiska w Katowicach; 40-127 Katowice, Plac Grunwaldzki 8-10, w godzinach od 8:00 do 15:00, po uprzednim umówieniu się z pracownikiem tutejszej Dyrekcji (nr telefonu do kontaktu: (32) 42 06 800) lub w sposób wskazany w art. 49b § 1 k.p.a.</w:t>
      </w:r>
    </w:p>
    <w:p w14:paraId="2AFB0D15" w14:textId="77777777" w:rsidR="002E62C3" w:rsidRPr="00526BB1" w:rsidRDefault="005D2355" w:rsidP="00526BB1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14:paraId="0A6599E7" w14:textId="77777777" w:rsidR="00756C68" w:rsidRPr="00526BB1" w:rsidRDefault="00756C68" w:rsidP="00526BB1">
      <w:pPr>
        <w:spacing w:line="276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Regionalny Dyrektor</w:t>
      </w:r>
    </w:p>
    <w:p w14:paraId="76CDEFD5" w14:textId="77777777" w:rsidR="00756C68" w:rsidRPr="00526BB1" w:rsidRDefault="00756C68" w:rsidP="00526BB1">
      <w:pPr>
        <w:spacing w:line="276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Ochrony Środowiska w Katowicach</w:t>
      </w:r>
    </w:p>
    <w:p w14:paraId="5576B211" w14:textId="77777777" w:rsidR="00756C68" w:rsidRPr="00526BB1" w:rsidRDefault="00756C68" w:rsidP="00526BB1">
      <w:pPr>
        <w:spacing w:line="276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dr Mirosława Mierczyk-Sawicka</w:t>
      </w:r>
    </w:p>
    <w:p w14:paraId="05F31911" w14:textId="459A2166" w:rsidR="003A52FF" w:rsidRPr="00526BB1" w:rsidRDefault="00756C68" w:rsidP="00526BB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podpisano elektronicznie</w:t>
      </w:r>
    </w:p>
    <w:p w14:paraId="5A1561D6" w14:textId="6F971E4C" w:rsidR="002E62C3" w:rsidRPr="00526BB1" w:rsidRDefault="005D2355" w:rsidP="00526BB1">
      <w:pPr>
        <w:tabs>
          <w:tab w:val="left" w:pos="360"/>
        </w:tabs>
        <w:spacing w:before="360" w:after="240"/>
        <w:ind w:right="45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 xml:space="preserve">Obwieszczenie nastąpiło w dniach: od </w:t>
      </w:r>
      <w:r w:rsidR="00526BB1">
        <w:rPr>
          <w:rFonts w:ascii="Arial" w:hAnsi="Arial" w:cs="Arial"/>
          <w:sz w:val="22"/>
          <w:szCs w:val="22"/>
        </w:rPr>
        <w:t>13.09.2023</w:t>
      </w:r>
      <w:r w:rsidRPr="00526BB1">
        <w:rPr>
          <w:rFonts w:ascii="Arial" w:hAnsi="Arial" w:cs="Arial"/>
          <w:sz w:val="22"/>
          <w:szCs w:val="22"/>
        </w:rPr>
        <w:t xml:space="preserve"> do </w:t>
      </w:r>
      <w:r w:rsidR="00526BB1">
        <w:rPr>
          <w:rFonts w:ascii="Arial" w:hAnsi="Arial" w:cs="Arial"/>
          <w:sz w:val="22"/>
          <w:szCs w:val="22"/>
        </w:rPr>
        <w:t>27.09.2023</w:t>
      </w:r>
    </w:p>
    <w:p w14:paraId="01574595" w14:textId="77777777" w:rsidR="003A52FF" w:rsidRPr="00526BB1" w:rsidRDefault="003A52FF" w:rsidP="00526BB1">
      <w:pPr>
        <w:spacing w:before="480" w:line="271" w:lineRule="auto"/>
        <w:rPr>
          <w:rFonts w:ascii="Arial" w:hAnsi="Arial" w:cs="Arial"/>
          <w:sz w:val="22"/>
          <w:szCs w:val="22"/>
          <w:u w:val="single"/>
        </w:rPr>
      </w:pPr>
    </w:p>
    <w:p w14:paraId="0C151BC1" w14:textId="77777777" w:rsidR="002E62C3" w:rsidRPr="00526BB1" w:rsidRDefault="005D2355" w:rsidP="00526BB1">
      <w:pPr>
        <w:spacing w:before="120" w:line="271" w:lineRule="auto"/>
        <w:rPr>
          <w:rFonts w:ascii="Arial" w:hAnsi="Arial" w:cs="Arial"/>
          <w:sz w:val="22"/>
          <w:szCs w:val="22"/>
          <w:u w:val="single"/>
        </w:rPr>
      </w:pPr>
      <w:r w:rsidRPr="00526BB1">
        <w:rPr>
          <w:rFonts w:ascii="Arial" w:hAnsi="Arial" w:cs="Arial"/>
          <w:sz w:val="22"/>
          <w:szCs w:val="22"/>
          <w:u w:val="single"/>
        </w:rPr>
        <w:t>Otrzymują:</w:t>
      </w:r>
    </w:p>
    <w:p w14:paraId="20D67E8D" w14:textId="77777777" w:rsidR="002E62C3" w:rsidRPr="00526BB1" w:rsidRDefault="005D2355" w:rsidP="00526BB1">
      <w:pPr>
        <w:numPr>
          <w:ilvl w:val="0"/>
          <w:numId w:val="16"/>
        </w:numPr>
        <w:spacing w:line="271" w:lineRule="auto"/>
        <w:ind w:left="284" w:hanging="284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Strony postępowania zawiadamiane w trybie art. 49 k.p.a.</w:t>
      </w:r>
    </w:p>
    <w:p w14:paraId="5FC1B87B" w14:textId="77777777" w:rsidR="002E62C3" w:rsidRPr="00526BB1" w:rsidRDefault="005D2355" w:rsidP="00526BB1">
      <w:pPr>
        <w:numPr>
          <w:ilvl w:val="0"/>
          <w:numId w:val="16"/>
        </w:numPr>
        <w:spacing w:after="120" w:line="271" w:lineRule="auto"/>
        <w:ind w:left="284" w:hanging="284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WOOŚ a/a</w:t>
      </w:r>
    </w:p>
    <w:p w14:paraId="25CF334B" w14:textId="77777777" w:rsidR="002E62C3" w:rsidRPr="00526BB1" w:rsidRDefault="005D2355" w:rsidP="00526BB1">
      <w:pPr>
        <w:spacing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18EF95EC" w14:textId="77777777" w:rsidR="002E62C3" w:rsidRPr="00526BB1" w:rsidRDefault="005D2355" w:rsidP="00526BB1">
      <w:pPr>
        <w:spacing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Art. 61 § 4 k.p.a. „O wszczęciu postępowania z urzędu lub na żądanie jednej ze stron należy zawiadomić wszystkie osoby będące stronami w sprawie”.</w:t>
      </w:r>
    </w:p>
    <w:p w14:paraId="3A5731C3" w14:textId="77777777" w:rsidR="002E62C3" w:rsidRPr="00526BB1" w:rsidRDefault="005D2355" w:rsidP="00526BB1">
      <w:pPr>
        <w:spacing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Art. 49 § 1 k.p.a. „</w:t>
      </w:r>
      <w:r w:rsidRPr="00526BB1">
        <w:rPr>
          <w:rFonts w:ascii="Arial" w:hAnsi="Arial" w:cs="Arial"/>
          <w:color w:val="000000"/>
          <w:sz w:val="22"/>
          <w:szCs w:val="22"/>
        </w:rPr>
        <w:t xml:space="preserve">Jeżeli przepis szczególny tak stanowi, zawiadomienie stron o decyzjach i innych czynnościach organu administracji publicznej może nastąpić w formie publicznego obwieszczenia, </w:t>
      </w:r>
      <w:r w:rsidRPr="00526BB1">
        <w:rPr>
          <w:rFonts w:ascii="Arial" w:hAnsi="Arial" w:cs="Arial"/>
          <w:color w:val="000000"/>
          <w:sz w:val="22"/>
          <w:szCs w:val="22"/>
        </w:rPr>
        <w:lastRenderedPageBreak/>
        <w:t>w innej formie publicznego ogłoszenia zwyczajowo przyjętej w danej miejscowości lub przez udostępnienie pisma w Biuletynie Informacji Publicznej na stronie podmiotowej właściwego organu administracji publicznej”</w:t>
      </w:r>
      <w:r w:rsidRPr="00526BB1">
        <w:rPr>
          <w:rFonts w:ascii="Arial" w:hAnsi="Arial" w:cs="Arial"/>
          <w:sz w:val="22"/>
          <w:szCs w:val="22"/>
        </w:rPr>
        <w:t xml:space="preserve">. </w:t>
      </w:r>
    </w:p>
    <w:p w14:paraId="3E1CD411" w14:textId="77777777" w:rsidR="002E62C3" w:rsidRPr="00526BB1" w:rsidRDefault="005D2355" w:rsidP="00526BB1">
      <w:pPr>
        <w:spacing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 za dokonane po upływie czternastu dni od dnia, w którym nastąpiło publiczne obwieszczenie, inne publiczne ogłoszenie lub udostępnienie pisma w Biuletynie Informacji Publicznej”.</w:t>
      </w:r>
    </w:p>
    <w:p w14:paraId="73005BED" w14:textId="77777777" w:rsidR="002E62C3" w:rsidRPr="00526BB1" w:rsidRDefault="005D2355" w:rsidP="00526BB1">
      <w:pPr>
        <w:pStyle w:val="NormalnyWeb"/>
        <w:spacing w:before="12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W związku z obowiązywaniem od dnia 25 maja 2018r. rozporządzenia Parlamentu Europejskiego i Rady (EU) 2016/679 z dnia 27 kwietnia 2016 r. w sprawie ochrony osób fizycznych w związku z przetwarzaniem danych osobowych i w sprawie swobodnego przepływu takich danych oraz uchylenia dyrektywy 95/46/WE (zwanego dalej RODO), informujemy, że:</w:t>
      </w:r>
    </w:p>
    <w:p w14:paraId="6FD38570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1/ administratorem Pana/Pani danych osobowych jest Regionalny Dyrektor Ochrony Środowiska z siedzibą w Katowicach, Plac Grunwaldzki 8-10, 40-127 Katowice</w:t>
      </w:r>
    </w:p>
    <w:p w14:paraId="20B2FAB9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 Podanie Pana/Pani danych osobowych jest dobrowolne, ale niezbędne do realizacji obowiązku prawnego w postaci rozpatrzenia sprawy.</w:t>
      </w:r>
    </w:p>
    <w:p w14:paraId="0D494761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3/ dane Pana/Pani mogą być udostępniane przez Regionalnego Dyrektora Ochrony Środowiska w Katowicach podmiotom upoważnionym do uzyskania informacji na podstawie powszechnie obowiązujących przepisów prawa.</w:t>
      </w:r>
    </w:p>
    <w:p w14:paraId="4F44023E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7F16F297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2E65848A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079A7B60" w14:textId="77777777" w:rsidR="002E62C3" w:rsidRPr="00526BB1" w:rsidRDefault="005D2355" w:rsidP="00526BB1">
      <w:pPr>
        <w:spacing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4C7BD22A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526BB1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14:paraId="453A6941" w14:textId="77777777" w:rsidR="002E62C3" w:rsidRPr="00526BB1" w:rsidRDefault="005D2355" w:rsidP="00526BB1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526BB1">
        <w:rPr>
          <w:rFonts w:ascii="Arial" w:hAnsi="Arial" w:cs="Arial"/>
          <w:sz w:val="22"/>
          <w:szCs w:val="22"/>
        </w:rPr>
        <w:t>adres pocztowy: Plac Grunwaldzki 8-10, 40-127 Katowice.</w:t>
      </w:r>
    </w:p>
    <w:p w14:paraId="6CE4ADD7" w14:textId="77777777" w:rsidR="002E62C3" w:rsidRPr="00526BB1" w:rsidRDefault="002E62C3" w:rsidP="00526BB1">
      <w:pPr>
        <w:rPr>
          <w:rFonts w:ascii="Arial" w:hAnsi="Arial" w:cs="Arial"/>
          <w:sz w:val="22"/>
          <w:szCs w:val="22"/>
        </w:rPr>
      </w:pPr>
    </w:p>
    <w:sectPr w:rsidR="002E62C3" w:rsidRPr="00526BB1" w:rsidSect="00467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04D6" w14:textId="77777777" w:rsidR="00E86B4C" w:rsidRDefault="00E86B4C" w:rsidP="005C5B12">
      <w:r>
        <w:separator/>
      </w:r>
    </w:p>
  </w:endnote>
  <w:endnote w:type="continuationSeparator" w:id="0">
    <w:p w14:paraId="210BE940" w14:textId="77777777" w:rsidR="00E86B4C" w:rsidRDefault="00E86B4C" w:rsidP="005C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AEFA" w14:textId="77777777" w:rsidR="002E62C3" w:rsidRDefault="002E62C3">
    <w:pPr>
      <w:pStyle w:val="Stopk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2BC3" w14:textId="77777777" w:rsidR="002E62C3" w:rsidRPr="00526BB1" w:rsidRDefault="002E62C3" w:rsidP="00526B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928C" w14:textId="77777777" w:rsidR="00526BB1" w:rsidRDefault="00526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D28F" w14:textId="77777777" w:rsidR="00E86B4C" w:rsidRDefault="00E86B4C" w:rsidP="005C5B12">
      <w:r>
        <w:separator/>
      </w:r>
    </w:p>
  </w:footnote>
  <w:footnote w:type="continuationSeparator" w:id="0">
    <w:p w14:paraId="17710119" w14:textId="77777777" w:rsidR="00E86B4C" w:rsidRDefault="00E86B4C" w:rsidP="005C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62C" w14:textId="77777777" w:rsidR="00526BB1" w:rsidRDefault="00526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116B" w14:textId="77777777" w:rsidR="00526BB1" w:rsidRDefault="00526B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BC9F" w14:textId="77777777" w:rsidR="00526BB1" w:rsidRDefault="00526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D6B6B61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29A64D6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1CE5F6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C72CA8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1348F9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E3666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FEE643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1E0797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2442DC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F8C2D72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9FA0B08" w:tentative="1">
      <w:start w:val="1"/>
      <w:numFmt w:val="lowerLetter"/>
      <w:lvlText w:val="%2."/>
      <w:lvlJc w:val="left"/>
      <w:pPr>
        <w:ind w:left="5328" w:hanging="360"/>
      </w:pPr>
    </w:lvl>
    <w:lvl w:ilvl="2" w:tplc="89B8F2B4" w:tentative="1">
      <w:start w:val="1"/>
      <w:numFmt w:val="lowerRoman"/>
      <w:lvlText w:val="%3."/>
      <w:lvlJc w:val="right"/>
      <w:pPr>
        <w:ind w:left="6048" w:hanging="180"/>
      </w:pPr>
    </w:lvl>
    <w:lvl w:ilvl="3" w:tplc="7D547EE8" w:tentative="1">
      <w:start w:val="1"/>
      <w:numFmt w:val="decimal"/>
      <w:lvlText w:val="%4."/>
      <w:lvlJc w:val="left"/>
      <w:pPr>
        <w:ind w:left="6768" w:hanging="360"/>
      </w:pPr>
    </w:lvl>
    <w:lvl w:ilvl="4" w:tplc="0136B1CE" w:tentative="1">
      <w:start w:val="1"/>
      <w:numFmt w:val="lowerLetter"/>
      <w:lvlText w:val="%5."/>
      <w:lvlJc w:val="left"/>
      <w:pPr>
        <w:ind w:left="7488" w:hanging="360"/>
      </w:pPr>
    </w:lvl>
    <w:lvl w:ilvl="5" w:tplc="C34E1918" w:tentative="1">
      <w:start w:val="1"/>
      <w:numFmt w:val="lowerRoman"/>
      <w:lvlText w:val="%6."/>
      <w:lvlJc w:val="right"/>
      <w:pPr>
        <w:ind w:left="8208" w:hanging="180"/>
      </w:pPr>
    </w:lvl>
    <w:lvl w:ilvl="6" w:tplc="01D4798A" w:tentative="1">
      <w:start w:val="1"/>
      <w:numFmt w:val="decimal"/>
      <w:lvlText w:val="%7."/>
      <w:lvlJc w:val="left"/>
      <w:pPr>
        <w:ind w:left="8928" w:hanging="360"/>
      </w:pPr>
    </w:lvl>
    <w:lvl w:ilvl="7" w:tplc="3DF4490C" w:tentative="1">
      <w:start w:val="1"/>
      <w:numFmt w:val="lowerLetter"/>
      <w:lvlText w:val="%8."/>
      <w:lvlJc w:val="left"/>
      <w:pPr>
        <w:ind w:left="9648" w:hanging="360"/>
      </w:pPr>
    </w:lvl>
    <w:lvl w:ilvl="8" w:tplc="C9F8D95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02A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40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63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C1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B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8B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2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0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4D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928A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A8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6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0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08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62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F9303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4FEB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A7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6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3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0A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23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6B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A6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8272E33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7384332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5FC6C32C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E6A682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55BC9E5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BC2C725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F660F2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ADEA85E6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4B345E8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11CB8"/>
    <w:multiLevelType w:val="hybridMultilevel"/>
    <w:tmpl w:val="3DE014F2"/>
    <w:lvl w:ilvl="0" w:tplc="1D5005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C9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02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0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E2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07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0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A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06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043"/>
    <w:multiLevelType w:val="hybridMultilevel"/>
    <w:tmpl w:val="F3F6B73A"/>
    <w:lvl w:ilvl="0" w:tplc="0DC8F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C98E01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8FE8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6EE1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C6DC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F8E0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18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C4BB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7485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1B60"/>
    <w:multiLevelType w:val="hybridMultilevel"/>
    <w:tmpl w:val="E7ECEF12"/>
    <w:lvl w:ilvl="0" w:tplc="1A1E6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211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F89F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4028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64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928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6CB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0AD3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A23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266CF"/>
    <w:multiLevelType w:val="hybridMultilevel"/>
    <w:tmpl w:val="64A0D968"/>
    <w:lvl w:ilvl="0" w:tplc="FE1E4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2C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439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AC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CA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06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E1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A3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4F5"/>
    <w:multiLevelType w:val="hybridMultilevel"/>
    <w:tmpl w:val="D2D85C5E"/>
    <w:lvl w:ilvl="0" w:tplc="D6F4EBF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956A67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0B0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FE4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A4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1C93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96FD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46EE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4EAD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C6906"/>
    <w:multiLevelType w:val="hybridMultilevel"/>
    <w:tmpl w:val="88C45142"/>
    <w:lvl w:ilvl="0" w:tplc="19760D7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F3A2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4D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E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4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4D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2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04CA9"/>
    <w:multiLevelType w:val="hybridMultilevel"/>
    <w:tmpl w:val="B84CB73A"/>
    <w:lvl w:ilvl="0" w:tplc="695EC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E841CE8" w:tentative="1">
      <w:start w:val="1"/>
      <w:numFmt w:val="lowerLetter"/>
      <w:lvlText w:val="%2."/>
      <w:lvlJc w:val="left"/>
      <w:pPr>
        <w:ind w:left="1440" w:hanging="360"/>
      </w:pPr>
    </w:lvl>
    <w:lvl w:ilvl="2" w:tplc="3D1A80AC" w:tentative="1">
      <w:start w:val="1"/>
      <w:numFmt w:val="lowerRoman"/>
      <w:lvlText w:val="%3."/>
      <w:lvlJc w:val="right"/>
      <w:pPr>
        <w:ind w:left="2160" w:hanging="180"/>
      </w:pPr>
    </w:lvl>
    <w:lvl w:ilvl="3" w:tplc="EB1E7CD2" w:tentative="1">
      <w:start w:val="1"/>
      <w:numFmt w:val="decimal"/>
      <w:lvlText w:val="%4."/>
      <w:lvlJc w:val="left"/>
      <w:pPr>
        <w:ind w:left="2880" w:hanging="360"/>
      </w:pPr>
    </w:lvl>
    <w:lvl w:ilvl="4" w:tplc="06F664DE" w:tentative="1">
      <w:start w:val="1"/>
      <w:numFmt w:val="lowerLetter"/>
      <w:lvlText w:val="%5."/>
      <w:lvlJc w:val="left"/>
      <w:pPr>
        <w:ind w:left="3600" w:hanging="360"/>
      </w:pPr>
    </w:lvl>
    <w:lvl w:ilvl="5" w:tplc="22185902" w:tentative="1">
      <w:start w:val="1"/>
      <w:numFmt w:val="lowerRoman"/>
      <w:lvlText w:val="%6."/>
      <w:lvlJc w:val="right"/>
      <w:pPr>
        <w:ind w:left="4320" w:hanging="180"/>
      </w:pPr>
    </w:lvl>
    <w:lvl w:ilvl="6" w:tplc="2D0A5262" w:tentative="1">
      <w:start w:val="1"/>
      <w:numFmt w:val="decimal"/>
      <w:lvlText w:val="%7."/>
      <w:lvlJc w:val="left"/>
      <w:pPr>
        <w:ind w:left="5040" w:hanging="360"/>
      </w:pPr>
    </w:lvl>
    <w:lvl w:ilvl="7" w:tplc="F58473F6" w:tentative="1">
      <w:start w:val="1"/>
      <w:numFmt w:val="lowerLetter"/>
      <w:lvlText w:val="%8."/>
      <w:lvlJc w:val="left"/>
      <w:pPr>
        <w:ind w:left="5760" w:hanging="360"/>
      </w:pPr>
    </w:lvl>
    <w:lvl w:ilvl="8" w:tplc="FFF63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7CEE1B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3E12B688" w:tentative="1">
      <w:start w:val="1"/>
      <w:numFmt w:val="lowerLetter"/>
      <w:lvlText w:val="%2."/>
      <w:lvlJc w:val="left"/>
      <w:pPr>
        <w:ind w:left="1080" w:hanging="360"/>
      </w:pPr>
    </w:lvl>
    <w:lvl w:ilvl="2" w:tplc="0284D67A" w:tentative="1">
      <w:start w:val="1"/>
      <w:numFmt w:val="lowerRoman"/>
      <w:lvlText w:val="%3."/>
      <w:lvlJc w:val="right"/>
      <w:pPr>
        <w:ind w:left="1800" w:hanging="180"/>
      </w:pPr>
    </w:lvl>
    <w:lvl w:ilvl="3" w:tplc="8C68DAB8" w:tentative="1">
      <w:start w:val="1"/>
      <w:numFmt w:val="decimal"/>
      <w:lvlText w:val="%4."/>
      <w:lvlJc w:val="left"/>
      <w:pPr>
        <w:ind w:left="2520" w:hanging="360"/>
      </w:pPr>
    </w:lvl>
    <w:lvl w:ilvl="4" w:tplc="831405D2" w:tentative="1">
      <w:start w:val="1"/>
      <w:numFmt w:val="lowerLetter"/>
      <w:lvlText w:val="%5."/>
      <w:lvlJc w:val="left"/>
      <w:pPr>
        <w:ind w:left="3240" w:hanging="360"/>
      </w:pPr>
    </w:lvl>
    <w:lvl w:ilvl="5" w:tplc="B7281A2C" w:tentative="1">
      <w:start w:val="1"/>
      <w:numFmt w:val="lowerRoman"/>
      <w:lvlText w:val="%6."/>
      <w:lvlJc w:val="right"/>
      <w:pPr>
        <w:ind w:left="3960" w:hanging="180"/>
      </w:pPr>
    </w:lvl>
    <w:lvl w:ilvl="6" w:tplc="74C2AF4A" w:tentative="1">
      <w:start w:val="1"/>
      <w:numFmt w:val="decimal"/>
      <w:lvlText w:val="%7."/>
      <w:lvlJc w:val="left"/>
      <w:pPr>
        <w:ind w:left="4680" w:hanging="360"/>
      </w:pPr>
    </w:lvl>
    <w:lvl w:ilvl="7" w:tplc="4F5A88F8" w:tentative="1">
      <w:start w:val="1"/>
      <w:numFmt w:val="lowerLetter"/>
      <w:lvlText w:val="%8."/>
      <w:lvlJc w:val="left"/>
      <w:pPr>
        <w:ind w:left="5400" w:hanging="360"/>
      </w:pPr>
    </w:lvl>
    <w:lvl w:ilvl="8" w:tplc="3BE8B2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110C7B58">
      <w:start w:val="1"/>
      <w:numFmt w:val="decimal"/>
      <w:lvlText w:val="%1."/>
      <w:lvlJc w:val="left"/>
      <w:pPr>
        <w:ind w:left="360" w:hanging="360"/>
      </w:pPr>
    </w:lvl>
    <w:lvl w:ilvl="1" w:tplc="41689A96" w:tentative="1">
      <w:start w:val="1"/>
      <w:numFmt w:val="lowerLetter"/>
      <w:lvlText w:val="%2."/>
      <w:lvlJc w:val="left"/>
      <w:pPr>
        <w:ind w:left="1080" w:hanging="360"/>
      </w:pPr>
    </w:lvl>
    <w:lvl w:ilvl="2" w:tplc="004A547E" w:tentative="1">
      <w:start w:val="1"/>
      <w:numFmt w:val="lowerRoman"/>
      <w:lvlText w:val="%3."/>
      <w:lvlJc w:val="right"/>
      <w:pPr>
        <w:ind w:left="1800" w:hanging="180"/>
      </w:pPr>
    </w:lvl>
    <w:lvl w:ilvl="3" w:tplc="EEE2E56A" w:tentative="1">
      <w:start w:val="1"/>
      <w:numFmt w:val="decimal"/>
      <w:lvlText w:val="%4."/>
      <w:lvlJc w:val="left"/>
      <w:pPr>
        <w:ind w:left="2520" w:hanging="360"/>
      </w:pPr>
    </w:lvl>
    <w:lvl w:ilvl="4" w:tplc="A320AA2A" w:tentative="1">
      <w:start w:val="1"/>
      <w:numFmt w:val="lowerLetter"/>
      <w:lvlText w:val="%5."/>
      <w:lvlJc w:val="left"/>
      <w:pPr>
        <w:ind w:left="3240" w:hanging="360"/>
      </w:pPr>
    </w:lvl>
    <w:lvl w:ilvl="5" w:tplc="BEA2C70C" w:tentative="1">
      <w:start w:val="1"/>
      <w:numFmt w:val="lowerRoman"/>
      <w:lvlText w:val="%6."/>
      <w:lvlJc w:val="right"/>
      <w:pPr>
        <w:ind w:left="3960" w:hanging="180"/>
      </w:pPr>
    </w:lvl>
    <w:lvl w:ilvl="6" w:tplc="D1DC701E" w:tentative="1">
      <w:start w:val="1"/>
      <w:numFmt w:val="decimal"/>
      <w:lvlText w:val="%7."/>
      <w:lvlJc w:val="left"/>
      <w:pPr>
        <w:ind w:left="4680" w:hanging="360"/>
      </w:pPr>
    </w:lvl>
    <w:lvl w:ilvl="7" w:tplc="BBC28D82" w:tentative="1">
      <w:start w:val="1"/>
      <w:numFmt w:val="lowerLetter"/>
      <w:lvlText w:val="%8."/>
      <w:lvlJc w:val="left"/>
      <w:pPr>
        <w:ind w:left="5400" w:hanging="360"/>
      </w:pPr>
    </w:lvl>
    <w:lvl w:ilvl="8" w:tplc="40C4310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44155">
    <w:abstractNumId w:val="5"/>
  </w:num>
  <w:num w:numId="2" w16cid:durableId="532419742">
    <w:abstractNumId w:val="9"/>
  </w:num>
  <w:num w:numId="3" w16cid:durableId="1808234221">
    <w:abstractNumId w:val="6"/>
  </w:num>
  <w:num w:numId="4" w16cid:durableId="1423405422">
    <w:abstractNumId w:val="8"/>
  </w:num>
  <w:num w:numId="5" w16cid:durableId="902252240">
    <w:abstractNumId w:val="15"/>
  </w:num>
  <w:num w:numId="6" w16cid:durableId="1151747924">
    <w:abstractNumId w:val="3"/>
  </w:num>
  <w:num w:numId="7" w16cid:durableId="385181156">
    <w:abstractNumId w:val="2"/>
  </w:num>
  <w:num w:numId="8" w16cid:durableId="954600166">
    <w:abstractNumId w:val="1"/>
  </w:num>
  <w:num w:numId="9" w16cid:durableId="2074812768">
    <w:abstractNumId w:val="4"/>
  </w:num>
  <w:num w:numId="10" w16cid:durableId="1097554729">
    <w:abstractNumId w:val="10"/>
  </w:num>
  <w:num w:numId="11" w16cid:durableId="472672431">
    <w:abstractNumId w:val="7"/>
  </w:num>
  <w:num w:numId="12" w16cid:durableId="699939569">
    <w:abstractNumId w:val="12"/>
  </w:num>
  <w:num w:numId="13" w16cid:durableId="180317537">
    <w:abstractNumId w:val="14"/>
  </w:num>
  <w:num w:numId="14" w16cid:durableId="1941722944">
    <w:abstractNumId w:val="0"/>
  </w:num>
  <w:num w:numId="15" w16cid:durableId="1291397964">
    <w:abstractNumId w:val="11"/>
  </w:num>
  <w:num w:numId="16" w16cid:durableId="1696733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12"/>
    <w:rsid w:val="002E62C3"/>
    <w:rsid w:val="003A52FF"/>
    <w:rsid w:val="00526BB1"/>
    <w:rsid w:val="005C5B12"/>
    <w:rsid w:val="005D2355"/>
    <w:rsid w:val="00756C68"/>
    <w:rsid w:val="008C36C4"/>
    <w:rsid w:val="00957146"/>
    <w:rsid w:val="00AB7CA8"/>
    <w:rsid w:val="00E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9C212"/>
  <w15:docId w15:val="{3C053E60-E8E7-481A-AC9E-EBC9DD20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Tekstdymka">
    <w:name w:val="Balloon Text"/>
    <w:basedOn w:val="Normalny"/>
    <w:link w:val="TekstdymkaZnak"/>
    <w:semiHidden/>
    <w:unhideWhenUsed/>
    <w:rsid w:val="003D6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6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537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Krystyna Cz</cp:lastModifiedBy>
  <cp:revision>2</cp:revision>
  <cp:lastPrinted>2019-10-04T07:55:00Z</cp:lastPrinted>
  <dcterms:created xsi:type="dcterms:W3CDTF">2023-09-13T07:23:00Z</dcterms:created>
  <dcterms:modified xsi:type="dcterms:W3CDTF">2023-09-13T07:23:00Z</dcterms:modified>
</cp:coreProperties>
</file>