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FBEE" w14:textId="2881F2F8" w:rsidR="009C3BCA" w:rsidRDefault="00D87455">
      <w:r>
        <w:t>Identyfikator postępowania WOP.261.21.2022.DU</w:t>
      </w:r>
    </w:p>
    <w:p w14:paraId="1C52E133" w14:textId="3296117C" w:rsidR="00D87455" w:rsidRDefault="00D87455"/>
    <w:p w14:paraId="42297F1D" w14:textId="57D1E04A" w:rsidR="00D87455" w:rsidRDefault="00D87455">
      <w:r>
        <w:rPr>
          <w:rFonts w:ascii="Roboto" w:hAnsi="Roboto"/>
          <w:color w:val="111111"/>
          <w:shd w:val="clear" w:color="auto" w:fill="FFFFFF"/>
        </w:rPr>
        <w:t>f3ebd671-2a8e-4880-b9e8-ad4e93087549</w:t>
      </w:r>
    </w:p>
    <w:sectPr w:rsidR="00D8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55"/>
    <w:rsid w:val="009C3BCA"/>
    <w:rsid w:val="00D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1A1C"/>
  <w15:chartTrackingRefBased/>
  <w15:docId w15:val="{4BF4D5FD-89F8-43B7-B163-6775C44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2022-05-02T08:08:00Z</dcterms:created>
  <dcterms:modified xsi:type="dcterms:W3CDTF">2022-05-02T08:08:00Z</dcterms:modified>
</cp:coreProperties>
</file>