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B7661" w14:textId="260D5FC4" w:rsidR="006542E6" w:rsidRPr="006542E6" w:rsidRDefault="006542E6" w:rsidP="006542E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bookmarkStart w:id="0" w:name="_GoBack"/>
      <w:r w:rsidRPr="006542E6">
        <w:rPr>
          <w:rFonts w:eastAsia="Times New Roman" w:cs="Arial"/>
          <w:b/>
          <w:bCs/>
          <w:sz w:val="20"/>
          <w:u w:val="single"/>
          <w:lang w:eastAsia="pl-PL"/>
        </w:rPr>
        <w:t xml:space="preserve">Informacje szczegółowe dotyczące podstawy prawnej, celu i okresu przetwarzania danych osobowych </w:t>
      </w:r>
      <w:r w:rsidRPr="006542E6">
        <w:rPr>
          <w:rFonts w:eastAsia="Times New Roman" w:cs="Arial"/>
          <w:b/>
          <w:bCs/>
          <w:sz w:val="20"/>
          <w:u w:val="single"/>
          <w:lang w:eastAsia="pl-PL"/>
        </w:rPr>
        <w:br/>
        <w:t xml:space="preserve">w odniesieniu do poszczególnych czynności wykonywanych przez </w:t>
      </w:r>
      <w:r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Pr="006542E6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bookmarkEnd w:id="0"/>
    <w:p w14:paraId="5F292786" w14:textId="77777777" w:rsidR="006542E6" w:rsidRPr="008A3E01" w:rsidRDefault="006542E6" w:rsidP="006542E6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6542E6" w14:paraId="21B8C56D" w14:textId="77777777" w:rsidTr="008D529A">
        <w:trPr>
          <w:trHeight w:val="391"/>
        </w:trPr>
        <w:tc>
          <w:tcPr>
            <w:tcW w:w="2235" w:type="dxa"/>
          </w:tcPr>
          <w:p w14:paraId="48DE3A0A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10655CDD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1BA84BDA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22729B33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6542E6" w14:paraId="40F9E60E" w14:textId="77777777" w:rsidTr="008D529A">
        <w:trPr>
          <w:trHeight w:val="1120"/>
        </w:trPr>
        <w:tc>
          <w:tcPr>
            <w:tcW w:w="2235" w:type="dxa"/>
            <w:vAlign w:val="center"/>
          </w:tcPr>
          <w:p w14:paraId="487AAE87" w14:textId="77777777" w:rsidR="006542E6" w:rsidRPr="00857CEF" w:rsidRDefault="006542E6" w:rsidP="008D529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 i przekazywania odnalezionych dokumentów</w:t>
            </w:r>
          </w:p>
        </w:tc>
        <w:tc>
          <w:tcPr>
            <w:tcW w:w="4365" w:type="dxa"/>
            <w:vAlign w:val="center"/>
          </w:tcPr>
          <w:p w14:paraId="25865945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2E1B78F2" w14:textId="77777777" w:rsidR="006542E6" w:rsidRPr="00857CEF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zgłoszeni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6EFB9D53" w14:textId="77777777" w:rsidR="006542E6" w:rsidRDefault="006542E6" w:rsidP="008D529A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45CF68F2" w14:textId="77777777" w:rsidR="006542E6" w:rsidRPr="00494496" w:rsidRDefault="006542E6" w:rsidP="008D529A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6542E6" w14:paraId="5536704E" w14:textId="77777777" w:rsidTr="008D529A">
        <w:tc>
          <w:tcPr>
            <w:tcW w:w="2235" w:type="dxa"/>
            <w:vAlign w:val="center"/>
          </w:tcPr>
          <w:p w14:paraId="4DFB6E44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41C215F9" w14:textId="77777777" w:rsidR="006542E6" w:rsidRPr="00E2455D" w:rsidRDefault="006542E6" w:rsidP="008D529A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>
              <w:rPr>
                <w:rFonts w:cs="Arial"/>
                <w:sz w:val="18"/>
                <w:szCs w:val="18"/>
              </w:rPr>
              <w:t>,  rozporządzenie</w:t>
            </w:r>
            <w:r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>
              <w:rPr>
                <w:rFonts w:cs="Arial"/>
                <w:sz w:val="18"/>
                <w:szCs w:val="18"/>
              </w:rPr>
              <w:t>e</w:t>
            </w:r>
            <w:r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>
              <w:rPr>
                <w:rFonts w:cs="Arial"/>
                <w:sz w:val="18"/>
                <w:szCs w:val="18"/>
              </w:rPr>
              <w:t>, ustawa z dnia 14 lipca 2006 r.  o wjeździe na terytorium RP, pobycie oraz wyjeździe z tego terytorium  obywateli państw członkowskich UE oraz członków ich rodzin,  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4DD1C12E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rozstrzygnięcie w sprawie  wniosku o ponowne rozpatrzenie wniosku o wydanie wizy.</w:t>
            </w:r>
          </w:p>
        </w:tc>
        <w:tc>
          <w:tcPr>
            <w:tcW w:w="3260" w:type="dxa"/>
            <w:vAlign w:val="center"/>
          </w:tcPr>
          <w:p w14:paraId="02ECE5BF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6542E6" w14:paraId="5DD4D6CB" w14:textId="77777777" w:rsidTr="008D529A">
        <w:tc>
          <w:tcPr>
            <w:tcW w:w="2235" w:type="dxa"/>
            <w:vAlign w:val="center"/>
          </w:tcPr>
          <w:p w14:paraId="247F48B7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2155FEF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 xml:space="preserve">ca 2015 r. – Prawo konsularne                               </w:t>
            </w:r>
          </w:p>
        </w:tc>
        <w:tc>
          <w:tcPr>
            <w:tcW w:w="6521" w:type="dxa"/>
            <w:vAlign w:val="center"/>
          </w:tcPr>
          <w:p w14:paraId="490E2A4B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 w:rsidRPr="00857CEF">
              <w:rPr>
                <w:rFonts w:cs="Arial"/>
                <w:sz w:val="18"/>
                <w:szCs w:val="18"/>
              </w:rPr>
              <w:t>poświadczenie</w:t>
            </w:r>
            <w:r>
              <w:rPr>
                <w:rFonts w:cs="Arial"/>
                <w:sz w:val="18"/>
                <w:szCs w:val="18"/>
              </w:rPr>
              <w:t xml:space="preserve"> tłumaczenia</w:t>
            </w:r>
          </w:p>
          <w:p w14:paraId="3F794A40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2B224C46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542E6" w14:paraId="04428771" w14:textId="77777777" w:rsidTr="008D529A">
        <w:tc>
          <w:tcPr>
            <w:tcW w:w="2235" w:type="dxa"/>
            <w:vAlign w:val="center"/>
          </w:tcPr>
          <w:p w14:paraId="494120E2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62975099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A10384">
              <w:rPr>
                <w:rFonts w:cs="Arial"/>
                <w:sz w:val="18"/>
                <w:szCs w:val="18"/>
              </w:rPr>
              <w:t>Ustawa</w:t>
            </w:r>
            <w:r w:rsidRPr="00A10384">
              <w:t xml:space="preserve"> </w:t>
            </w:r>
            <w:r w:rsidRPr="00A10384">
              <w:rPr>
                <w:rFonts w:cs="Arial"/>
                <w:sz w:val="18"/>
                <w:szCs w:val="18"/>
              </w:rPr>
              <w:t>z dnia 25 czerwca 2015 r – Prawo konsularne oraz w związku z  art. 6 ust. 1 lit. c i d oraz art. 9 ust.2 lit. c i art. 10 RODO</w:t>
            </w:r>
          </w:p>
        </w:tc>
        <w:tc>
          <w:tcPr>
            <w:tcW w:w="6521" w:type="dxa"/>
            <w:vAlign w:val="center"/>
          </w:tcPr>
          <w:p w14:paraId="61FBD6E5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156FFCD0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Pr="00857CE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6542E6" w14:paraId="593216D6" w14:textId="77777777" w:rsidTr="008D529A">
        <w:tc>
          <w:tcPr>
            <w:tcW w:w="2235" w:type="dxa"/>
            <w:vAlign w:val="center"/>
          </w:tcPr>
          <w:p w14:paraId="07529F4B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07B5BE4A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 xml:space="preserve">z dnia 25 czerwca 2015 r.  – Prawo konsularne </w:t>
            </w:r>
          </w:p>
        </w:tc>
        <w:tc>
          <w:tcPr>
            <w:tcW w:w="6521" w:type="dxa"/>
            <w:vAlign w:val="center"/>
          </w:tcPr>
          <w:p w14:paraId="6251DFA4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79FD90B5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0FA572CF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6542E6" w14:paraId="0A43B304" w14:textId="77777777" w:rsidTr="008D529A">
        <w:tc>
          <w:tcPr>
            <w:tcW w:w="2235" w:type="dxa"/>
            <w:vAlign w:val="center"/>
          </w:tcPr>
          <w:p w14:paraId="71A2ECF3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 oraz ustawy o zmianie imion i nazwisk</w:t>
            </w:r>
          </w:p>
        </w:tc>
        <w:tc>
          <w:tcPr>
            <w:tcW w:w="4365" w:type="dxa"/>
            <w:vAlign w:val="center"/>
          </w:tcPr>
          <w:p w14:paraId="126924FC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 xml:space="preserve">Ustawa </w:t>
            </w:r>
            <w:r w:rsidRPr="00857CEF">
              <w:rPr>
                <w:rFonts w:eastAsia="Calibri" w:cs="Arial"/>
                <w:sz w:val="18"/>
                <w:szCs w:val="18"/>
              </w:rPr>
              <w:t>z dnia 28 listopada 2014 r. – Prawo o aktach stanu cywilnego</w:t>
            </w:r>
            <w:r>
              <w:rPr>
                <w:rFonts w:eastAsia="Calibri" w:cs="Arial"/>
                <w:sz w:val="18"/>
                <w:szCs w:val="18"/>
              </w:rPr>
              <w:t>,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  <w:r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>
              <w:rPr>
                <w:rFonts w:eastAsia="Calibri" w:cs="Arial"/>
                <w:sz w:val="18"/>
                <w:szCs w:val="18"/>
              </w:rPr>
              <w:t xml:space="preserve"> o zmianie imienia i nazwiska oraz</w:t>
            </w:r>
            <w:r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6BC9104" w14:textId="77777777" w:rsidR="006542E6" w:rsidRPr="00857CEF" w:rsidRDefault="006542E6" w:rsidP="008D529A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wniosku o podjęcie działań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B142C81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7FFC39D6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6542E6" w14:paraId="12203C4E" w14:textId="77777777" w:rsidTr="008D529A">
        <w:tc>
          <w:tcPr>
            <w:tcW w:w="2235" w:type="dxa"/>
            <w:vAlign w:val="center"/>
          </w:tcPr>
          <w:p w14:paraId="6237660F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25343D7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>
              <w:rPr>
                <w:rFonts w:cs="Arial"/>
                <w:sz w:val="18"/>
                <w:szCs w:val="18"/>
              </w:rPr>
              <w:t xml:space="preserve">, ustawa </w:t>
            </w:r>
            <w:r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F5E4248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notarialnych przewidzianych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prawa.</w:t>
            </w:r>
          </w:p>
          <w:p w14:paraId="6E21A051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B10444E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5A1927FF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6542E6" w14:paraId="54317CEB" w14:textId="77777777" w:rsidTr="008D529A">
        <w:tc>
          <w:tcPr>
            <w:tcW w:w="2235" w:type="dxa"/>
            <w:vAlign w:val="center"/>
          </w:tcPr>
          <w:p w14:paraId="79B62791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5C18DE75" w14:textId="77777777" w:rsidR="006542E6" w:rsidRPr="009266FB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>
              <w:rPr>
                <w:rFonts w:cs="Arial"/>
                <w:sz w:val="18"/>
                <w:szCs w:val="18"/>
              </w:rPr>
              <w:t xml:space="preserve">, ustawa  </w:t>
            </w:r>
            <w:r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>
              <w:rPr>
                <w:rFonts w:cs="Arial"/>
                <w:sz w:val="18"/>
                <w:szCs w:val="18"/>
              </w:rPr>
              <w:t xml:space="preserve"> oraz</w:t>
            </w:r>
            <w:r w:rsidRPr="00857CEF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 z dnia 25 czerwca 2015 r.</w:t>
            </w:r>
            <w:r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411B2737" w14:textId="77777777" w:rsidR="006542E6" w:rsidRPr="009266FB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49BC345C" w14:textId="77777777" w:rsidR="006542E6" w:rsidRPr="007974F0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6542E6" w14:paraId="732F1878" w14:textId="77777777" w:rsidTr="008D529A">
        <w:tc>
          <w:tcPr>
            <w:tcW w:w="2235" w:type="dxa"/>
            <w:vAlign w:val="center"/>
          </w:tcPr>
          <w:p w14:paraId="099238DD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499C2291" w14:textId="77777777" w:rsidR="006542E6" w:rsidRPr="005A0647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 xml:space="preserve">ustawa z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05E6FBEE" w14:textId="77777777" w:rsidR="006542E6" w:rsidRPr="00343297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095B987B" w14:textId="77777777" w:rsidR="006542E6" w:rsidRPr="00343297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19F550F2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6542E6" w14:paraId="633DDD8C" w14:textId="77777777" w:rsidTr="008D529A">
        <w:tc>
          <w:tcPr>
            <w:tcW w:w="2235" w:type="dxa"/>
            <w:vAlign w:val="center"/>
          </w:tcPr>
          <w:p w14:paraId="70CABB83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Legitymacje szkolne</w:t>
            </w:r>
          </w:p>
        </w:tc>
        <w:tc>
          <w:tcPr>
            <w:tcW w:w="4365" w:type="dxa"/>
            <w:vAlign w:val="center"/>
          </w:tcPr>
          <w:p w14:paraId="2C887D9D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0B47AE9B" w14:textId="77777777" w:rsidR="006542E6" w:rsidRPr="00343297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5802171F" w14:textId="77777777" w:rsidR="006542E6" w:rsidRPr="00343297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542E6" w14:paraId="03DBBC84" w14:textId="77777777" w:rsidTr="008D529A">
        <w:tc>
          <w:tcPr>
            <w:tcW w:w="2235" w:type="dxa"/>
            <w:vAlign w:val="center"/>
          </w:tcPr>
          <w:p w14:paraId="5769232B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Sprawy dotyczące legalizacji dokumentów oraz wydobycia dokumentów z zagranicy</w:t>
            </w:r>
          </w:p>
        </w:tc>
        <w:tc>
          <w:tcPr>
            <w:tcW w:w="4365" w:type="dxa"/>
            <w:vAlign w:val="center"/>
          </w:tcPr>
          <w:p w14:paraId="77770441" w14:textId="77777777" w:rsidR="006542E6" w:rsidRPr="00CA49E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2BEB3770" w14:textId="77777777" w:rsidR="006542E6" w:rsidRPr="00CA49E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9BA870B" w14:textId="77777777" w:rsidR="006542E6" w:rsidRPr="00CA49E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6542E6" w14:paraId="6B1D9AD4" w14:textId="77777777" w:rsidTr="008D529A">
        <w:tc>
          <w:tcPr>
            <w:tcW w:w="2235" w:type="dxa"/>
            <w:vAlign w:val="center"/>
          </w:tcPr>
          <w:p w14:paraId="1FDBCFD3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EC08A26" w14:textId="77777777" w:rsidR="006542E6" w:rsidRPr="00D0254D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 oraz </w:t>
            </w:r>
            <w:r>
              <w:rPr>
                <w:rFonts w:cs="Arial"/>
                <w:sz w:val="18"/>
                <w:szCs w:val="18"/>
              </w:rPr>
              <w:t xml:space="preserve">ustawa </w:t>
            </w:r>
            <w:r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4B80ABFF" w14:textId="77777777" w:rsidR="006542E6" w:rsidRPr="00D0254D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22532776" w14:textId="77777777" w:rsidR="006542E6" w:rsidRPr="00D0254D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6542E6" w14:paraId="27ADD409" w14:textId="77777777" w:rsidTr="008D529A">
        <w:tc>
          <w:tcPr>
            <w:tcW w:w="2235" w:type="dxa"/>
            <w:vAlign w:val="center"/>
          </w:tcPr>
          <w:p w14:paraId="69C9A35C" w14:textId="77777777" w:rsidR="006542E6" w:rsidRPr="005F384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  <w:t>Sprawy paszportowe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78CF36F" w14:textId="77777777" w:rsidR="006542E6" w:rsidRPr="00A10384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A1038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Ustawa z dnia 27 stycznia 2022 r. o dokumentach paszportowych</w:t>
            </w:r>
            <w:r w:rsidRPr="00A10384">
              <w:rPr>
                <w:color w:val="000000" w:themeColor="text1"/>
              </w:rPr>
              <w:t xml:space="preserve"> </w:t>
            </w:r>
            <w:r w:rsidRPr="00A10384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oraz ustawa z dnia 25 czerwca 2015 r. – Prawo konsularne, art. 6 ust.1 lit. c, art. 9 ust.2 lit. g oraz art.10 RODO</w:t>
            </w:r>
          </w:p>
        </w:tc>
        <w:tc>
          <w:tcPr>
            <w:tcW w:w="6521" w:type="dxa"/>
            <w:vAlign w:val="center"/>
          </w:tcPr>
          <w:p w14:paraId="7563E28E" w14:textId="77777777" w:rsidR="006542E6" w:rsidRPr="005F3841" w:rsidRDefault="006542E6" w:rsidP="008D529A">
            <w:pPr>
              <w:jc w:val="both"/>
              <w:rPr>
                <w:rFonts w:eastAsia="Calibri" w:cs="Arial"/>
                <w:color w:val="000000" w:themeColor="text1"/>
                <w:sz w:val="18"/>
                <w:szCs w:val="18"/>
              </w:rPr>
            </w:pPr>
            <w:r w:rsidRPr="005F3841">
              <w:rPr>
                <w:rFonts w:eastAsia="Calibri" w:cs="Arial"/>
                <w:color w:val="000000" w:themeColor="text1"/>
                <w:sz w:val="18"/>
                <w:szCs w:val="18"/>
              </w:rPr>
              <w:t>Wydanie dokumentu paszportowego, odmowa wydania, unieważnienie lub stwierdzenie nieważności dokumentów paszportowych, przyjęcie zgłoszenia utraty lub  zniszczenia</w:t>
            </w:r>
            <w:r>
              <w:rPr>
                <w:rFonts w:eastAsia="Calibri" w:cs="Arial"/>
                <w:color w:val="000000" w:themeColor="text1"/>
                <w:sz w:val="18"/>
                <w:szCs w:val="18"/>
              </w:rPr>
              <w:t>, udostępnianie danych z RDP i dokumentacji pisemnej związanej z dokumentami paszportowymi oraz wydanie zaświadczenia o danych własnych zgromadzonych w RDP</w:t>
            </w:r>
          </w:p>
          <w:p w14:paraId="13F75DE5" w14:textId="77777777" w:rsidR="006542E6" w:rsidRPr="005F3841" w:rsidRDefault="006542E6" w:rsidP="008D529A">
            <w:pPr>
              <w:jc w:val="both"/>
              <w:rPr>
                <w:rFonts w:eastAsia="Times New Roman" w:cs="Arial"/>
                <w:b/>
                <w:bCs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3D9DADC" w14:textId="77777777" w:rsidR="006542E6" w:rsidRPr="005F384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5F3841"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6542E6" w14:paraId="4F4E2921" w14:textId="77777777" w:rsidTr="008D529A">
        <w:tc>
          <w:tcPr>
            <w:tcW w:w="2235" w:type="dxa"/>
            <w:vAlign w:val="center"/>
          </w:tcPr>
          <w:p w14:paraId="52AC13E4" w14:textId="77777777" w:rsidR="006542E6" w:rsidRPr="00D46650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2E83FBA1" w14:textId="77777777" w:rsidR="006542E6" w:rsidRPr="00D46650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września 2007 r. o repatriacji oraz z ustawa z dnia 25 czerwca 2015 r.  – Prawo konsularne</w:t>
            </w:r>
          </w:p>
        </w:tc>
        <w:tc>
          <w:tcPr>
            <w:tcW w:w="6521" w:type="dxa"/>
            <w:vAlign w:val="center"/>
          </w:tcPr>
          <w:p w14:paraId="18591540" w14:textId="77777777" w:rsidR="006542E6" w:rsidRPr="00D46650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pochodzenia, udzielenie wizy repatriacyjnej, udzielanie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2C90EFD9" w14:textId="77777777" w:rsidR="006542E6" w:rsidRPr="006A6AF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6542E6" w14:paraId="669875E8" w14:textId="77777777" w:rsidTr="008D529A">
        <w:tc>
          <w:tcPr>
            <w:tcW w:w="2235" w:type="dxa"/>
            <w:vAlign w:val="center"/>
          </w:tcPr>
          <w:p w14:paraId="048CB3E7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24DE6163" w14:textId="77777777" w:rsidR="006542E6" w:rsidRPr="006A6AF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024ADCD9" w14:textId="77777777" w:rsidR="006542E6" w:rsidRPr="006A6AFE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przysługujących Skarbowi Państwa; rozliczenie spadków otwartych przed  10  maja 2002 r.</w:t>
            </w:r>
          </w:p>
        </w:tc>
        <w:tc>
          <w:tcPr>
            <w:tcW w:w="3260" w:type="dxa"/>
            <w:vAlign w:val="center"/>
          </w:tcPr>
          <w:p w14:paraId="0D07280F" w14:textId="77777777" w:rsidR="006542E6" w:rsidRPr="006A6AF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6542E6" w14:paraId="4B1AD884" w14:textId="77777777" w:rsidTr="008D529A">
        <w:trPr>
          <w:trHeight w:val="1595"/>
        </w:trPr>
        <w:tc>
          <w:tcPr>
            <w:tcW w:w="2235" w:type="dxa"/>
            <w:vAlign w:val="center"/>
          </w:tcPr>
          <w:p w14:paraId="01F0276F" w14:textId="77777777" w:rsidR="006542E6" w:rsidRPr="00857CEF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obywatelstwa polskiego </w:t>
            </w:r>
          </w:p>
        </w:tc>
        <w:tc>
          <w:tcPr>
            <w:tcW w:w="4365" w:type="dxa"/>
            <w:vAlign w:val="center"/>
          </w:tcPr>
          <w:p w14:paraId="75256F90" w14:textId="77777777" w:rsidR="006542E6" w:rsidRPr="00FD64E4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3835E7E5" w14:textId="77777777" w:rsidR="006542E6" w:rsidRPr="006A6AFE" w:rsidRDefault="006542E6" w:rsidP="008D529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070DFB0F" w14:textId="77777777" w:rsidR="006542E6" w:rsidRPr="006A6AF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 (w zakresie stwierdzania obywatelstwa, nabywania, nadania, przywrócenie obywatelstwa i utraty obywatelstwa</w:t>
            </w:r>
          </w:p>
          <w:p w14:paraId="3E653123" w14:textId="77777777" w:rsidR="006542E6" w:rsidRPr="00FD64E4" w:rsidRDefault="006542E6" w:rsidP="008D529A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6542E6" w14:paraId="04D947D3" w14:textId="77777777" w:rsidTr="008D529A">
        <w:tc>
          <w:tcPr>
            <w:tcW w:w="2235" w:type="dxa"/>
            <w:vAlign w:val="center"/>
          </w:tcPr>
          <w:p w14:paraId="5FF120C2" w14:textId="77777777" w:rsidR="006542E6" w:rsidRPr="004F6D3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4082A664" w14:textId="77777777" w:rsidR="006542E6" w:rsidRPr="00E0388A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6F362417" w14:textId="77777777" w:rsidR="006542E6" w:rsidRPr="00E0388A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0B13776D" w14:textId="77777777" w:rsidR="006542E6" w:rsidRPr="00EF35D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6542E6" w14:paraId="2460FFEB" w14:textId="77777777" w:rsidTr="008D529A">
        <w:tc>
          <w:tcPr>
            <w:tcW w:w="2235" w:type="dxa"/>
            <w:vAlign w:val="center"/>
          </w:tcPr>
          <w:p w14:paraId="1EA5181C" w14:textId="77777777" w:rsidR="006542E6" w:rsidRPr="004F6D3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3E9AB553" w14:textId="77777777" w:rsidR="006542E6" w:rsidRPr="00485727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- Prawo konsularne</w:t>
            </w:r>
          </w:p>
        </w:tc>
        <w:tc>
          <w:tcPr>
            <w:tcW w:w="6521" w:type="dxa"/>
            <w:vAlign w:val="center"/>
          </w:tcPr>
          <w:p w14:paraId="502B121C" w14:textId="77777777" w:rsidR="006542E6" w:rsidRPr="00485727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 zaświadczenia służącego realizacji interesu prawnego strony lub obowiązku wynikającego z przepisu prawa.</w:t>
            </w:r>
          </w:p>
        </w:tc>
        <w:tc>
          <w:tcPr>
            <w:tcW w:w="3260" w:type="dxa"/>
            <w:vAlign w:val="center"/>
          </w:tcPr>
          <w:p w14:paraId="1F6297A9" w14:textId="77777777" w:rsidR="006542E6" w:rsidRPr="00485727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6542E6" w14:paraId="3DADA1F0" w14:textId="77777777" w:rsidTr="008D529A">
        <w:tc>
          <w:tcPr>
            <w:tcW w:w="2235" w:type="dxa"/>
            <w:vAlign w:val="center"/>
          </w:tcPr>
          <w:p w14:paraId="3846A5D3" w14:textId="77777777" w:rsidR="006542E6" w:rsidRPr="004F6D3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09546620" w14:textId="77777777" w:rsidR="006542E6" w:rsidRPr="00E0388A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 oraz na podstawie przesłanek art. 6 ust. 1 lit. d oraz art. 9 ust.2 lit. c RODO</w:t>
            </w:r>
          </w:p>
        </w:tc>
        <w:tc>
          <w:tcPr>
            <w:tcW w:w="6521" w:type="dxa"/>
            <w:vAlign w:val="center"/>
          </w:tcPr>
          <w:p w14:paraId="05DE7E45" w14:textId="77777777" w:rsidR="006542E6" w:rsidRPr="00E0388A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39EC9B9" w14:textId="77777777" w:rsidR="006542E6" w:rsidRPr="00EF35D1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542E6" w14:paraId="2B9D07C4" w14:textId="77777777" w:rsidTr="008D529A">
        <w:tc>
          <w:tcPr>
            <w:tcW w:w="2235" w:type="dxa"/>
            <w:vAlign w:val="center"/>
          </w:tcPr>
          <w:p w14:paraId="492A44F6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75A463DC" w14:textId="77777777" w:rsidR="006542E6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3E97EE9A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65A95133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6542E6" w14:paraId="01C3F093" w14:textId="77777777" w:rsidTr="008D529A">
        <w:tc>
          <w:tcPr>
            <w:tcW w:w="2235" w:type="dxa"/>
            <w:vAlign w:val="center"/>
          </w:tcPr>
          <w:p w14:paraId="423FB5CE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książeczek żeglarskich i inne sprawy morskie</w:t>
            </w:r>
          </w:p>
        </w:tc>
        <w:tc>
          <w:tcPr>
            <w:tcW w:w="4365" w:type="dxa"/>
            <w:vAlign w:val="center"/>
          </w:tcPr>
          <w:p w14:paraId="212E843E" w14:textId="77777777" w:rsidR="006542E6" w:rsidRPr="00BB3B9A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1094014A" w14:textId="77777777" w:rsidR="006542E6" w:rsidRPr="00BB3B9A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Wystawienie, książeczki żeglarskiej,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1902214B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książeczek żeglarskich, w pozostałych 5 lat</w:t>
            </w:r>
          </w:p>
        </w:tc>
      </w:tr>
      <w:tr w:rsidR="006542E6" w14:paraId="6CAFD026" w14:textId="77777777" w:rsidTr="008D529A">
        <w:tc>
          <w:tcPr>
            <w:tcW w:w="2235" w:type="dxa"/>
            <w:vAlign w:val="center"/>
          </w:tcPr>
          <w:p w14:paraId="54F0DEF7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37A67FFA" w14:textId="77777777" w:rsidR="006542E6" w:rsidRPr="000012D0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098866ED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50E1420D" w14:textId="77777777" w:rsidR="006542E6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6542E6" w:rsidRPr="00DA3E5E" w14:paraId="51829CBF" w14:textId="77777777" w:rsidTr="008D529A">
        <w:tc>
          <w:tcPr>
            <w:tcW w:w="2235" w:type="dxa"/>
            <w:vAlign w:val="center"/>
          </w:tcPr>
          <w:p w14:paraId="2FD1436F" w14:textId="77777777" w:rsidR="006542E6" w:rsidRPr="00DA3E5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dot. zgody na służbę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 xml:space="preserve">dokumentów będących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w zasobach IPN </w:t>
            </w:r>
          </w:p>
        </w:tc>
        <w:tc>
          <w:tcPr>
            <w:tcW w:w="4365" w:type="dxa"/>
            <w:vAlign w:val="center"/>
          </w:tcPr>
          <w:p w14:paraId="0A14B618" w14:textId="77777777" w:rsidR="006542E6" w:rsidRPr="00DA3E5E" w:rsidRDefault="006542E6" w:rsidP="008D529A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579A761B" w14:textId="77777777" w:rsidR="006542E6" w:rsidRPr="00DA3E5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lub obcej organizacji wojskowej,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5BB1DD46" w14:textId="77777777" w:rsidR="006542E6" w:rsidRPr="00DA3E5E" w:rsidRDefault="006542E6" w:rsidP="008D529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1AC42ED2" w14:textId="77777777" w:rsidR="006542E6" w:rsidRPr="00DA3E5E" w:rsidRDefault="006542E6" w:rsidP="006542E6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14:paraId="297E4E0C" w14:textId="47E7FF29" w:rsidR="00204893" w:rsidRPr="00DA3E5E" w:rsidRDefault="00204893" w:rsidP="006542E6">
      <w:pPr>
        <w:suppressAutoHyphens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48B2D" w14:textId="77777777" w:rsidR="00F77B97" w:rsidRDefault="00F77B97" w:rsidP="007C2BF9">
      <w:pPr>
        <w:spacing w:after="0" w:line="240" w:lineRule="auto"/>
      </w:pPr>
      <w:r>
        <w:separator/>
      </w:r>
    </w:p>
  </w:endnote>
  <w:endnote w:type="continuationSeparator" w:id="0">
    <w:p w14:paraId="139EE2A8" w14:textId="77777777" w:rsidR="00F77B97" w:rsidRDefault="00F77B97" w:rsidP="007C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D7125" w14:textId="77777777" w:rsidR="00F77B97" w:rsidRDefault="00F77B97" w:rsidP="007C2BF9">
      <w:pPr>
        <w:spacing w:after="0" w:line="240" w:lineRule="auto"/>
      </w:pPr>
      <w:r>
        <w:separator/>
      </w:r>
    </w:p>
  </w:footnote>
  <w:footnote w:type="continuationSeparator" w:id="0">
    <w:p w14:paraId="4EBBF632" w14:textId="77777777" w:rsidR="00F77B97" w:rsidRDefault="00F77B97" w:rsidP="007C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7389F"/>
    <w:rsid w:val="00174862"/>
    <w:rsid w:val="00175608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6175"/>
    <w:rsid w:val="002329EA"/>
    <w:rsid w:val="002342AC"/>
    <w:rsid w:val="002401F7"/>
    <w:rsid w:val="00240818"/>
    <w:rsid w:val="00245268"/>
    <w:rsid w:val="00245754"/>
    <w:rsid w:val="00251151"/>
    <w:rsid w:val="002518FE"/>
    <w:rsid w:val="0025761E"/>
    <w:rsid w:val="00265807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53116"/>
    <w:rsid w:val="003619AD"/>
    <w:rsid w:val="00361E83"/>
    <w:rsid w:val="003654BC"/>
    <w:rsid w:val="00372A8F"/>
    <w:rsid w:val="00374CC4"/>
    <w:rsid w:val="003824D6"/>
    <w:rsid w:val="00382942"/>
    <w:rsid w:val="00384794"/>
    <w:rsid w:val="00390695"/>
    <w:rsid w:val="003A12D2"/>
    <w:rsid w:val="003A2663"/>
    <w:rsid w:val="003A5992"/>
    <w:rsid w:val="003B3B43"/>
    <w:rsid w:val="003B4E3B"/>
    <w:rsid w:val="003D777A"/>
    <w:rsid w:val="003E1854"/>
    <w:rsid w:val="0040365B"/>
    <w:rsid w:val="00403F53"/>
    <w:rsid w:val="00413E44"/>
    <w:rsid w:val="004273D2"/>
    <w:rsid w:val="00427C86"/>
    <w:rsid w:val="0043014F"/>
    <w:rsid w:val="00437762"/>
    <w:rsid w:val="0045733F"/>
    <w:rsid w:val="00461F9D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C643E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00BD"/>
    <w:rsid w:val="00572D80"/>
    <w:rsid w:val="00574FF4"/>
    <w:rsid w:val="0057625B"/>
    <w:rsid w:val="005772A9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3841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2E6"/>
    <w:rsid w:val="00654E3D"/>
    <w:rsid w:val="00671B3E"/>
    <w:rsid w:val="00677A81"/>
    <w:rsid w:val="00687870"/>
    <w:rsid w:val="00690F21"/>
    <w:rsid w:val="0069418A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C2BF9"/>
    <w:rsid w:val="007C3627"/>
    <w:rsid w:val="007D7124"/>
    <w:rsid w:val="0080400D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BE0"/>
    <w:rsid w:val="009B2231"/>
    <w:rsid w:val="009B66E4"/>
    <w:rsid w:val="009C23DB"/>
    <w:rsid w:val="009C6A2B"/>
    <w:rsid w:val="009C6E69"/>
    <w:rsid w:val="009D2B54"/>
    <w:rsid w:val="009E2679"/>
    <w:rsid w:val="009E352A"/>
    <w:rsid w:val="009F75D8"/>
    <w:rsid w:val="00A035F1"/>
    <w:rsid w:val="00A04D87"/>
    <w:rsid w:val="00A06B1F"/>
    <w:rsid w:val="00A10384"/>
    <w:rsid w:val="00A15DD0"/>
    <w:rsid w:val="00A3156A"/>
    <w:rsid w:val="00A43488"/>
    <w:rsid w:val="00A53BA3"/>
    <w:rsid w:val="00A64721"/>
    <w:rsid w:val="00A65E6C"/>
    <w:rsid w:val="00A76606"/>
    <w:rsid w:val="00A76AC6"/>
    <w:rsid w:val="00A83E9C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50E4"/>
    <w:rsid w:val="00C1598E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4668"/>
    <w:rsid w:val="00D25C7B"/>
    <w:rsid w:val="00D4014B"/>
    <w:rsid w:val="00D46650"/>
    <w:rsid w:val="00D561D1"/>
    <w:rsid w:val="00D56C5C"/>
    <w:rsid w:val="00D65622"/>
    <w:rsid w:val="00D66E85"/>
    <w:rsid w:val="00D74C3C"/>
    <w:rsid w:val="00D867DC"/>
    <w:rsid w:val="00D9043A"/>
    <w:rsid w:val="00D915B6"/>
    <w:rsid w:val="00DA3E1E"/>
    <w:rsid w:val="00DA3E5E"/>
    <w:rsid w:val="00DA528A"/>
    <w:rsid w:val="00DB0ED0"/>
    <w:rsid w:val="00DB2620"/>
    <w:rsid w:val="00DB5FEC"/>
    <w:rsid w:val="00DB701E"/>
    <w:rsid w:val="00DB70DD"/>
    <w:rsid w:val="00DD06CE"/>
    <w:rsid w:val="00DD4561"/>
    <w:rsid w:val="00DE2441"/>
    <w:rsid w:val="00DE30DA"/>
    <w:rsid w:val="00DF0A15"/>
    <w:rsid w:val="00E0388A"/>
    <w:rsid w:val="00E03DFA"/>
    <w:rsid w:val="00E13423"/>
    <w:rsid w:val="00E21CB9"/>
    <w:rsid w:val="00E2455D"/>
    <w:rsid w:val="00E26A7F"/>
    <w:rsid w:val="00E37243"/>
    <w:rsid w:val="00E37F2A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77B97"/>
    <w:rsid w:val="00F84C8A"/>
    <w:rsid w:val="00F90706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FF96A322-F695-4395-9233-14EFC012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D01BC-B350-43BB-8C83-6D3743FD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Wiśniewski Piotr</cp:lastModifiedBy>
  <cp:revision>2</cp:revision>
  <dcterms:created xsi:type="dcterms:W3CDTF">2022-12-05T12:12:00Z</dcterms:created>
  <dcterms:modified xsi:type="dcterms:W3CDTF">2022-12-05T12:12:00Z</dcterms:modified>
</cp:coreProperties>
</file>