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8A" w:rsidRDefault="006D4454" w:rsidP="00A64CAB">
      <w:pPr>
        <w:pStyle w:val="Tekstpodstawowy2"/>
        <w:rPr>
          <w:rFonts w:ascii="CG Times CE" w:hAnsi="CG Times CE"/>
          <w:color w:val="000080"/>
          <w:sz w:val="48"/>
        </w:rPr>
      </w:pPr>
      <w:r w:rsidRPr="00A64CAB">
        <w:rPr>
          <w:rFonts w:ascii="CG Times CE" w:hAnsi="CG Times CE"/>
          <w:noProof/>
          <w:color w:val="002060"/>
          <w:sz w:val="48"/>
        </w:rPr>
        <mc:AlternateContent>
          <mc:Choice Requires="wps">
            <w:drawing>
              <wp:anchor distT="0" distB="0" distL="114300" distR="114300" simplePos="0" relativeHeight="251708416" behindDoc="0" locked="0" layoutInCell="1" allowOverlap="1" wp14:anchorId="48F42002" wp14:editId="587CC5D1">
                <wp:simplePos x="0" y="0"/>
                <wp:positionH relativeFrom="column">
                  <wp:posOffset>-895985</wp:posOffset>
                </wp:positionH>
                <wp:positionV relativeFrom="paragraph">
                  <wp:posOffset>-891870</wp:posOffset>
                </wp:positionV>
                <wp:extent cx="1781175" cy="10687507"/>
                <wp:effectExtent l="0" t="0" r="28575" b="19050"/>
                <wp:wrapNone/>
                <wp:docPr id="1897" name="Prostokąt 1897"/>
                <wp:cNvGraphicFramePr/>
                <a:graphic xmlns:a="http://schemas.openxmlformats.org/drawingml/2006/main">
                  <a:graphicData uri="http://schemas.microsoft.com/office/word/2010/wordprocessingShape">
                    <wps:wsp>
                      <wps:cNvSpPr/>
                      <wps:spPr>
                        <a:xfrm>
                          <a:off x="0" y="0"/>
                          <a:ext cx="1781175" cy="10687507"/>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BA4B18" w:rsidRDefault="00BA4B18" w:rsidP="002C06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7" o:spid="_x0000_s1026" style="position:absolute;left:0;text-align:left;margin-left:-70.55pt;margin-top:-70.25pt;width:140.25pt;height:841.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" fillcolor="#002060" strokecolor="#243f60 [1604]" strokeweight="2pt">
                <v:textbox>
                  <w:txbxContent>
                    <w:p w:rsidR="00BA4B18" w:rsidRDefault="00BA4B18" w:rsidP="002C06A3">
                      <w:pPr>
                        <w:jc w:val="center"/>
                      </w:pPr>
                    </w:p>
                  </w:txbxContent>
                </v:textbox>
              </v:rect>
            </w:pict>
          </mc:Fallback>
        </mc:AlternateContent>
      </w:r>
      <w:r w:rsidR="00A64CAB">
        <w:rPr>
          <w:rFonts w:ascii="Bookman Old Style" w:hAnsi="Bookman Old Style"/>
          <w:b w:val="0"/>
          <w:noProof/>
          <w:color w:val="0000FF"/>
          <w:sz w:val="24"/>
        </w:rPr>
        <w:drawing>
          <wp:anchor distT="0" distB="0" distL="114300" distR="114300" simplePos="0" relativeHeight="251709440" behindDoc="0" locked="0" layoutInCell="1" allowOverlap="1" wp14:anchorId="45BDBBA4" wp14:editId="1AD45ED1">
            <wp:simplePos x="0" y="0"/>
            <wp:positionH relativeFrom="column">
              <wp:posOffset>3768350</wp:posOffset>
            </wp:positionH>
            <wp:positionV relativeFrom="paragraph">
              <wp:posOffset>224399</wp:posOffset>
            </wp:positionV>
            <wp:extent cx="1851301" cy="1837837"/>
            <wp:effectExtent l="0" t="0" r="0" b="0"/>
            <wp:wrapNone/>
            <wp:docPr id="7" name="Obraz 7" descr="logo_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0180" cy="18367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6F8A" w:rsidRDefault="008B6F8A" w:rsidP="00415BD6">
      <w:pPr>
        <w:pStyle w:val="Tekstpodstawowy2"/>
        <w:jc w:val="both"/>
        <w:rPr>
          <w:rFonts w:ascii="CG Times CE" w:hAnsi="CG Times CE"/>
          <w:color w:val="000080"/>
          <w:sz w:val="48"/>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442D06"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714560" behindDoc="0" locked="0" layoutInCell="1" allowOverlap="1" wp14:anchorId="23569EC2" wp14:editId="4D154CB2">
                <wp:simplePos x="0" y="0"/>
                <wp:positionH relativeFrom="column">
                  <wp:posOffset>-867105</wp:posOffset>
                </wp:positionH>
                <wp:positionV relativeFrom="paragraph">
                  <wp:posOffset>24130</wp:posOffset>
                </wp:positionV>
                <wp:extent cx="1828800" cy="852805"/>
                <wp:effectExtent l="0" t="0" r="0" b="4445"/>
                <wp:wrapNone/>
                <wp:docPr id="1901" name="Pole tekstowe 1901"/>
                <wp:cNvGraphicFramePr/>
                <a:graphic xmlns:a="http://schemas.openxmlformats.org/drawingml/2006/main">
                  <a:graphicData uri="http://schemas.microsoft.com/office/word/2010/wordprocessingShape">
                    <wps:wsp>
                      <wps:cNvSpPr txBox="1"/>
                      <wps:spPr>
                        <a:xfrm>
                          <a:off x="0" y="0"/>
                          <a:ext cx="1828800" cy="852805"/>
                        </a:xfrm>
                        <a:prstGeom prst="rect">
                          <a:avLst/>
                        </a:prstGeom>
                        <a:noFill/>
                        <a:ln w="6350">
                          <a:noFill/>
                        </a:ln>
                        <a:effectLst/>
                      </wps:spPr>
                      <wps:txbx>
                        <w:txbxContent>
                          <w:p w:rsidR="00BA4B18" w:rsidRPr="002C06A3" w:rsidRDefault="00BA4B18"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sidR="00741046">
                              <w:rPr>
                                <w:rFonts w:asciiTheme="minorHAnsi" w:hAnsiTheme="minorHAnsi"/>
                                <w:b/>
                                <w:sz w:val="110"/>
                                <w:szCs w:val="11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901" o:spid="_x0000_s1027" type="#_x0000_t202" style="position:absolute;left:0;text-align:left;margin-left:-68.3pt;margin-top:1.9pt;width:2in;height:6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" filled="f" stroked="f" strokeweight=".5pt">
                <v:textbox>
                  <w:txbxContent>
                    <w:p w:rsidR="00BA4B18" w:rsidRPr="002C06A3" w:rsidRDefault="00BA4B18"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sidR="00741046">
                        <w:rPr>
                          <w:rFonts w:asciiTheme="minorHAnsi" w:hAnsiTheme="minorHAnsi"/>
                          <w:b/>
                          <w:sz w:val="110"/>
                          <w:szCs w:val="110"/>
                        </w:rPr>
                        <w:t>9</w:t>
                      </w:r>
                    </w:p>
                  </w:txbxContent>
                </v:textbox>
              </v:shape>
            </w:pict>
          </mc:Fallback>
        </mc:AlternateContent>
      </w: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sidRPr="00A64CAB">
        <w:rPr>
          <w:rFonts w:ascii="Felix Titling" w:hAnsi="Felix Titling"/>
          <w:noProof/>
          <w:color w:val="0070C0"/>
          <w:sz w:val="20"/>
        </w:rPr>
        <mc:AlternateContent>
          <mc:Choice Requires="wps">
            <w:drawing>
              <wp:anchor distT="0" distB="0" distL="114300" distR="114300" simplePos="0" relativeHeight="251710464" behindDoc="0" locked="0" layoutInCell="1" allowOverlap="1" wp14:anchorId="1996509C" wp14:editId="369F29D8">
                <wp:simplePos x="0" y="0"/>
                <wp:positionH relativeFrom="column">
                  <wp:posOffset>-892175</wp:posOffset>
                </wp:positionH>
                <wp:positionV relativeFrom="paragraph">
                  <wp:posOffset>176368</wp:posOffset>
                </wp:positionV>
                <wp:extent cx="7541971" cy="1461135"/>
                <wp:effectExtent l="0" t="0" r="20955" b="24765"/>
                <wp:wrapNone/>
                <wp:docPr id="1898" name="Prostokąt 1898"/>
                <wp:cNvGraphicFramePr/>
                <a:graphic xmlns:a="http://schemas.openxmlformats.org/drawingml/2006/main">
                  <a:graphicData uri="http://schemas.microsoft.com/office/word/2010/wordprocessingShape">
                    <wps:wsp>
                      <wps:cNvSpPr/>
                      <wps:spPr>
                        <a:xfrm>
                          <a:off x="0" y="0"/>
                          <a:ext cx="7541971" cy="1461135"/>
                        </a:xfrm>
                        <a:prstGeom prst="rect">
                          <a:avLst/>
                        </a:prstGeom>
                        <a:gradFill>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BA4B18" w:rsidRPr="00A64CAB" w:rsidRDefault="00BA4B18"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Informacja o stanie sanitarnym i s</w:t>
                            </w:r>
                            <w:r>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ytuacji epidemiologicznej Powiatu białostockiego</w:t>
                            </w: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8" o:spid="_x0000_s1028" style="position:absolute;left:0;text-align:left;margin-left:-70.25pt;margin-top:13.9pt;width:593.85pt;height:11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" fillcolor="#0f243f [1634]" strokecolor="#243f60 [1604]" strokeweight="2pt">
                <v:fill color2="#1d4474 [3010]" angle="180" colors="0 #093366;52429f #104587;1 #0e4589" focus="100%" type="gradient">
                  <o:fill v:ext="view" type="gradientUnscaled"/>
                </v:fill>
                <v:textbox>
                  <w:txbxContent>
                    <w:p w:rsidR="00BA4B18" w:rsidRPr="00A64CAB" w:rsidRDefault="00BA4B18"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Informacja o stanie sanitarnym i s</w:t>
                      </w:r>
                      <w:r>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ytuacji epidemiologicznej Powiatu białostockiego</w:t>
                      </w: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 </w:t>
                      </w:r>
                    </w:p>
                  </w:txbxContent>
                </v:textbox>
              </v:rect>
            </w:pict>
          </mc:Fallback>
        </mc:AlternateContent>
      </w:r>
    </w:p>
    <w:p w:rsidR="001F6BAA" w:rsidRDefault="001F6BAA" w:rsidP="00415BD6">
      <w:pPr>
        <w:spacing w:line="360" w:lineRule="auto"/>
        <w:jc w:val="both"/>
        <w:rPr>
          <w:rFonts w:ascii="Bookman Old Style" w:hAnsi="Bookman Old Style"/>
          <w:b/>
          <w:color w:val="0000FF"/>
          <w:sz w:val="24"/>
        </w:rPr>
      </w:pPr>
    </w:p>
    <w:p w:rsidR="001F6BAA" w:rsidRPr="001F6BAA" w:rsidRDefault="001F6BAA" w:rsidP="001F6BAA">
      <w:pPr>
        <w:spacing w:line="360" w:lineRule="auto"/>
        <w:jc w:val="center"/>
        <w:rPr>
          <w:rFonts w:ascii="Bookman Old Style" w:hAnsi="Bookman Old Style"/>
          <w:b/>
          <w:color w:val="0000FF"/>
          <w:sz w:val="24"/>
        </w:rPr>
      </w:pPr>
    </w:p>
    <w:p w:rsidR="001F6BAA" w:rsidRDefault="001F6BAA" w:rsidP="00415BD6">
      <w:pPr>
        <w:spacing w:line="360" w:lineRule="auto"/>
        <w:jc w:val="both"/>
        <w:rPr>
          <w:rFonts w:ascii="Bookman Old Style" w:hAnsi="Bookman Old Style"/>
          <w:b/>
          <w:color w:val="0000FF"/>
          <w:sz w:val="24"/>
        </w:rPr>
      </w:pPr>
    </w:p>
    <w:p w:rsidR="008B6F8A" w:rsidRDefault="00C86353" w:rsidP="00415BD6">
      <w:pPr>
        <w:spacing w:line="360" w:lineRule="auto"/>
        <w:jc w:val="both"/>
        <w:rPr>
          <w:sz w:val="26"/>
        </w:rPr>
      </w:pPr>
      <w:r w:rsidRPr="00BB324D">
        <w:rPr>
          <w:rFonts w:ascii="Felix Titling" w:hAnsi="Felix Titling"/>
          <w:b/>
          <w:noProof/>
          <w:color w:val="000080"/>
          <w14:shadow w14:blurRad="50800" w14:dist="38100" w14:dir="2700000" w14:sx="100000" w14:sy="100000" w14:kx="0" w14:ky="0" w14:algn="tl">
            <w14:srgbClr w14:val="000000">
              <w14:alpha w14:val="60000"/>
            </w14:srgbClr>
          </w14:shadow>
        </w:rPr>
        <w:drawing>
          <wp:anchor distT="0" distB="0" distL="114300" distR="114300" simplePos="0" relativeHeight="251729920" behindDoc="0" locked="0" layoutInCell="1" allowOverlap="1" wp14:anchorId="1F712DFD" wp14:editId="53FE0B11">
            <wp:simplePos x="0" y="0"/>
            <wp:positionH relativeFrom="column">
              <wp:posOffset>882015</wp:posOffset>
            </wp:positionH>
            <wp:positionV relativeFrom="paragraph">
              <wp:posOffset>62865</wp:posOffset>
            </wp:positionV>
            <wp:extent cx="5039995" cy="3779520"/>
            <wp:effectExtent l="0" t="0" r="8255" b="0"/>
            <wp:wrapThrough wrapText="bothSides">
              <wp:wrapPolygon edited="0">
                <wp:start x="0" y="0"/>
                <wp:lineTo x="0" y="21448"/>
                <wp:lineTo x="21554" y="21448"/>
                <wp:lineTo x="21554" y="0"/>
                <wp:lineTo x="0" y="0"/>
              </wp:wrapPolygon>
            </wp:wrapThrough>
            <wp:docPr id="1880" name="Obraz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akty.bialystok.pl/wp-content/uploads/2013/09/1969140_suprasl-z-nad-suprasli.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39995" cy="3779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368">
        <w:rPr>
          <w:noProof/>
          <w:sz w:val="26"/>
        </w:rPr>
        <mc:AlternateContent>
          <mc:Choice Requires="wps">
            <w:drawing>
              <wp:anchor distT="0" distB="0" distL="114300" distR="114300" simplePos="0" relativeHeight="251712512" behindDoc="0" locked="0" layoutInCell="1" allowOverlap="1" wp14:anchorId="6001204B" wp14:editId="2640CFD0">
                <wp:simplePos x="0" y="0"/>
                <wp:positionH relativeFrom="column">
                  <wp:posOffset>1083640</wp:posOffset>
                </wp:positionH>
                <wp:positionV relativeFrom="paragraph">
                  <wp:posOffset>5559425</wp:posOffset>
                </wp:positionV>
                <wp:extent cx="5572125" cy="315595"/>
                <wp:effectExtent l="0" t="0" r="28575" b="27305"/>
                <wp:wrapNone/>
                <wp:docPr id="1900" name="Prostokąt 1900"/>
                <wp:cNvGraphicFramePr/>
                <a:graphic xmlns:a="http://schemas.openxmlformats.org/drawingml/2006/main">
                  <a:graphicData uri="http://schemas.microsoft.com/office/word/2010/wordprocessingShape">
                    <wps:wsp>
                      <wps:cNvSpPr/>
                      <wps:spPr>
                        <a:xfrm>
                          <a:off x="0" y="0"/>
                          <a:ext cx="5572125" cy="31559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4B18" w:rsidRPr="001D2EDC" w:rsidRDefault="00BA4B18"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1900" o:spid="_x0000_s1029" style="position:absolute;left:0;text-align:left;margin-left:85.35pt;margin-top:437.75pt;width:438.75pt;height:24.8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" fillcolor="#002060" strokecolor="#002060" strokeweight="2pt">
                <v:textbox>
                  <w:txbxContent>
                    <w:p w:rsidR="00BA4B18" w:rsidRPr="001D2EDC" w:rsidRDefault="00BA4B18"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v:textbox>
              </v:rect>
            </w:pict>
          </mc:Fallback>
        </mc:AlternateContent>
      </w:r>
      <w:r w:rsidR="008B6F8A">
        <w:rPr>
          <w:sz w:val="24"/>
        </w:rPr>
        <w:br w:type="page"/>
      </w:r>
    </w:p>
    <w:p w:rsidR="00C2215D" w:rsidRPr="00C15C7E" w:rsidRDefault="008B6F8A" w:rsidP="00C15C7E">
      <w:pPr>
        <w:spacing w:line="360" w:lineRule="auto"/>
        <w:jc w:val="both"/>
        <w:rPr>
          <w:sz w:val="22"/>
          <w:szCs w:val="22"/>
        </w:rPr>
      </w:pPr>
      <w:r w:rsidRPr="004E279D">
        <w:rPr>
          <w:b/>
          <w:sz w:val="22"/>
          <w:szCs w:val="22"/>
        </w:rPr>
        <w:lastRenderedPageBreak/>
        <w:t xml:space="preserve">Zadaniem </w:t>
      </w:r>
      <w:r w:rsidR="008674E6" w:rsidRPr="004E279D">
        <w:rPr>
          <w:b/>
          <w:sz w:val="22"/>
          <w:szCs w:val="22"/>
        </w:rPr>
        <w:t xml:space="preserve">Państwowej </w:t>
      </w:r>
      <w:r w:rsidRPr="004E279D">
        <w:rPr>
          <w:b/>
          <w:sz w:val="22"/>
          <w:szCs w:val="22"/>
        </w:rPr>
        <w:t>Inspekcji Sanitarnej jest ochrona zdrowia ludzkiego przed wpływem czynników szkodliwych lub uciążliwych, w tym głównie profilaktyka chorób zakaźnych</w:t>
      </w:r>
      <w:r w:rsidR="004E279D" w:rsidRPr="004E279D">
        <w:rPr>
          <w:b/>
          <w:sz w:val="22"/>
          <w:szCs w:val="22"/>
        </w:rPr>
        <w:t xml:space="preserve"> </w:t>
      </w:r>
      <w:r w:rsidRPr="004E279D">
        <w:rPr>
          <w:b/>
          <w:sz w:val="22"/>
          <w:szCs w:val="22"/>
        </w:rPr>
        <w:t>i zawodowych. Realizacja powyższego odbywa się poprzez prowadzenie systematycznego nadzoru nad</w:t>
      </w:r>
      <w:r w:rsidR="00C15C7E">
        <w:rPr>
          <w:b/>
          <w:sz w:val="22"/>
          <w:szCs w:val="22"/>
        </w:rPr>
        <w:t xml:space="preserve"> </w:t>
      </w:r>
      <w:r w:rsidRPr="004E279D">
        <w:rPr>
          <w:b/>
          <w:sz w:val="22"/>
          <w:szCs w:val="22"/>
        </w:rPr>
        <w:t>:</w:t>
      </w:r>
    </w:p>
    <w:p w:rsidR="00EF2C59" w:rsidRPr="006B46D4" w:rsidRDefault="00F16864" w:rsidP="00F16864">
      <w:pPr>
        <w:jc w:val="both"/>
        <w:rPr>
          <w:rFonts w:asciiTheme="minorHAnsi" w:hAnsiTheme="minorHAnsi" w:cs="Arial"/>
          <w:szCs w:val="24"/>
        </w:rPr>
      </w:pPr>
      <w:r>
        <w:rPr>
          <w:rFonts w:ascii="Arial" w:hAnsi="Arial" w:cs="Arial"/>
          <w:noProof/>
          <w:sz w:val="24"/>
          <w:szCs w:val="24"/>
        </w:rPr>
        <w:drawing>
          <wp:inline distT="0" distB="0" distL="0" distR="0" wp14:anchorId="31F96646" wp14:editId="47D54845">
            <wp:extent cx="6172200" cy="7172325"/>
            <wp:effectExtent l="76200" t="38100" r="95250" b="857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2215D" w:rsidRDefault="00C2215D" w:rsidP="00B64EEB">
      <w:pPr>
        <w:spacing w:line="360" w:lineRule="auto"/>
        <w:jc w:val="both"/>
        <w:rPr>
          <w:b/>
          <w:sz w:val="22"/>
          <w:szCs w:val="22"/>
        </w:rPr>
      </w:pPr>
    </w:p>
    <w:p w:rsidR="00C2215D" w:rsidRDefault="00C2215D" w:rsidP="00B64EEB">
      <w:pPr>
        <w:spacing w:line="360" w:lineRule="auto"/>
        <w:jc w:val="both"/>
        <w:rPr>
          <w:b/>
          <w:sz w:val="22"/>
          <w:szCs w:val="22"/>
        </w:rPr>
      </w:pPr>
    </w:p>
    <w:p w:rsidR="00F16864" w:rsidRPr="004E279D" w:rsidRDefault="008B6F8A" w:rsidP="00B64EEB">
      <w:pPr>
        <w:spacing w:line="360" w:lineRule="auto"/>
        <w:jc w:val="both"/>
        <w:rPr>
          <w:b/>
          <w:sz w:val="22"/>
          <w:szCs w:val="22"/>
        </w:rPr>
      </w:pPr>
      <w:r w:rsidRPr="004E279D">
        <w:rPr>
          <w:b/>
          <w:sz w:val="22"/>
          <w:szCs w:val="22"/>
        </w:rPr>
        <w:lastRenderedPageBreak/>
        <w:t xml:space="preserve">Celem działania </w:t>
      </w:r>
      <w:r w:rsidR="008674E6" w:rsidRPr="004E279D">
        <w:rPr>
          <w:b/>
          <w:sz w:val="22"/>
          <w:szCs w:val="22"/>
        </w:rPr>
        <w:t xml:space="preserve">Państwowej </w:t>
      </w:r>
      <w:r w:rsidRPr="004E279D">
        <w:rPr>
          <w:b/>
          <w:sz w:val="22"/>
          <w:szCs w:val="22"/>
        </w:rPr>
        <w:t xml:space="preserve">Inspekcji Sanitarnej jest eliminowanie lub ograniczanie zagrożeń zdrowotnych występujących w wymienionych wyżej obszarach. Kluczowe znaczenie mają te zagrożenia dla zdrowia, które związane są z powszechną i długotrwałą ekspozycją człowieka na ich oddziaływanie. </w:t>
      </w:r>
    </w:p>
    <w:p w:rsidR="00F16864" w:rsidRDefault="00F16864" w:rsidP="00F16864">
      <w:pPr>
        <w:jc w:val="both"/>
        <w:rPr>
          <w:rFonts w:ascii="Arial" w:hAnsi="Arial" w:cs="Arial"/>
          <w:sz w:val="24"/>
          <w:szCs w:val="24"/>
        </w:rPr>
      </w:pPr>
      <w:r>
        <w:rPr>
          <w:rFonts w:ascii="Arial" w:hAnsi="Arial" w:cs="Arial"/>
          <w:noProof/>
          <w:sz w:val="24"/>
          <w:szCs w:val="24"/>
        </w:rPr>
        <w:drawing>
          <wp:inline distT="0" distB="0" distL="0" distR="0" wp14:anchorId="72D23C4D" wp14:editId="066054FB">
            <wp:extent cx="5734050" cy="6334125"/>
            <wp:effectExtent l="0" t="0" r="0" b="0"/>
            <wp:docPr id="1878" name="Diagram 18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91060" w:rsidRDefault="00E91060" w:rsidP="00E91060">
      <w:pPr>
        <w:spacing w:before="120" w:line="360" w:lineRule="auto"/>
        <w:jc w:val="both"/>
        <w:rPr>
          <w:b/>
          <w:sz w:val="22"/>
          <w:szCs w:val="22"/>
        </w:rPr>
      </w:pPr>
      <w:r w:rsidRPr="004E279D">
        <w:rPr>
          <w:b/>
          <w:sz w:val="22"/>
          <w:szCs w:val="22"/>
        </w:rPr>
        <w:t>Przedstawione materiały obrazują stan sanita</w:t>
      </w:r>
      <w:r w:rsidR="00F13DC5">
        <w:rPr>
          <w:b/>
          <w:sz w:val="22"/>
          <w:szCs w:val="22"/>
        </w:rPr>
        <w:t>rny powiatu Białostockiego</w:t>
      </w:r>
      <w:r w:rsidR="00D827C3">
        <w:rPr>
          <w:b/>
          <w:sz w:val="22"/>
          <w:szCs w:val="22"/>
        </w:rPr>
        <w:t xml:space="preserve"> za rok 2019</w:t>
      </w:r>
      <w:r w:rsidRPr="004E279D">
        <w:rPr>
          <w:b/>
          <w:sz w:val="22"/>
          <w:szCs w:val="22"/>
        </w:rPr>
        <w:t xml:space="preserve"> </w:t>
      </w:r>
      <w:r w:rsidRPr="004E279D">
        <w:rPr>
          <w:b/>
          <w:sz w:val="22"/>
          <w:szCs w:val="22"/>
        </w:rPr>
        <w:br/>
        <w:t xml:space="preserve">w porównaniu z sytuacją w roku poprzednim. Przedstawiono także działania Państwowej Inspekcji Sanitarnej podejmowane w analizowanym okresie w celu eliminacji lub ograniczenia określonych zagrożeń zdrowotnych wymienionych na wstępie. </w:t>
      </w:r>
    </w:p>
    <w:p w:rsidR="00F16864" w:rsidRDefault="00F16864" w:rsidP="00415BD6">
      <w:pPr>
        <w:spacing w:before="120" w:line="360" w:lineRule="auto"/>
        <w:jc w:val="both"/>
        <w:rPr>
          <w:b/>
          <w:sz w:val="22"/>
          <w:szCs w:val="22"/>
        </w:rPr>
      </w:pPr>
    </w:p>
    <w:p w:rsidR="00F16864" w:rsidRDefault="00F16864" w:rsidP="00415BD6">
      <w:pPr>
        <w:spacing w:before="120" w:line="360" w:lineRule="auto"/>
        <w:jc w:val="both"/>
        <w:rPr>
          <w:b/>
          <w:sz w:val="22"/>
          <w:szCs w:val="22"/>
        </w:rPr>
      </w:pPr>
    </w:p>
    <w:p w:rsidR="00F16864" w:rsidRDefault="00F16864" w:rsidP="00415BD6">
      <w:pPr>
        <w:spacing w:before="120" w:line="360" w:lineRule="auto"/>
        <w:jc w:val="both"/>
        <w:rPr>
          <w:b/>
          <w:sz w:val="22"/>
          <w:szCs w:val="22"/>
        </w:rPr>
      </w:pPr>
    </w:p>
    <w:p w:rsidR="006B44E7" w:rsidRPr="006B46D4" w:rsidRDefault="006B44E7" w:rsidP="00415BD6">
      <w:pPr>
        <w:spacing w:before="120" w:line="360" w:lineRule="auto"/>
        <w:jc w:val="both"/>
        <w:rPr>
          <w:rFonts w:asciiTheme="minorHAnsi" w:hAnsiTheme="minorHAnsi" w:cs="Arial"/>
          <w:b/>
          <w:sz w:val="24"/>
          <w:szCs w:val="24"/>
        </w:rPr>
      </w:pPr>
    </w:p>
    <w:p w:rsidR="006B44E7" w:rsidRDefault="006B44E7" w:rsidP="00415BD6">
      <w:pPr>
        <w:spacing w:before="120" w:line="360" w:lineRule="auto"/>
        <w:jc w:val="both"/>
        <w:rPr>
          <w:rFonts w:ascii="Arial" w:hAnsi="Arial" w:cs="Arial"/>
          <w:b/>
          <w:sz w:val="24"/>
          <w:szCs w:val="24"/>
        </w:rPr>
      </w:pPr>
      <w:r>
        <w:rPr>
          <w:rFonts w:ascii="Arial" w:hAnsi="Arial" w:cs="Arial"/>
          <w:b/>
          <w:noProof/>
          <w:sz w:val="24"/>
          <w:szCs w:val="24"/>
        </w:rPr>
        <w:drawing>
          <wp:inline distT="0" distB="0" distL="0" distR="0">
            <wp:extent cx="5486400" cy="785004"/>
            <wp:effectExtent l="38100" t="0" r="95250" b="72390"/>
            <wp:docPr id="1892" name="Diagram 18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E3A9B" w:rsidRPr="00820C09" w:rsidRDefault="00BC6B79" w:rsidP="004A50D7">
      <w:pPr>
        <w:spacing w:before="120" w:line="360" w:lineRule="auto"/>
        <w:jc w:val="both"/>
        <w:rPr>
          <w:rFonts w:ascii="Arial" w:hAnsi="Arial" w:cs="Arial"/>
          <w:b/>
          <w:sz w:val="24"/>
          <w:szCs w:val="24"/>
        </w:rPr>
      </w:pPr>
      <w:r>
        <w:rPr>
          <w:rFonts w:ascii="Arial" w:hAnsi="Arial" w:cs="Arial"/>
          <w:b/>
          <w:noProof/>
          <w:sz w:val="24"/>
          <w:szCs w:val="24"/>
        </w:rPr>
        <w:drawing>
          <wp:inline distT="0" distB="0" distL="0" distR="0">
            <wp:extent cx="6098650" cy="4778734"/>
            <wp:effectExtent l="57150" t="57150" r="111760" b="117475"/>
            <wp:docPr id="1890" name="Diagram 18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35AD9" w:rsidRPr="006B46D4" w:rsidRDefault="00435AD9" w:rsidP="00435AD9">
      <w:pPr>
        <w:spacing w:line="360" w:lineRule="auto"/>
        <w:jc w:val="both"/>
        <w:rPr>
          <w:rFonts w:asciiTheme="minorHAnsi" w:hAnsiTheme="minorHAnsi" w:cs="Arial"/>
          <w:sz w:val="16"/>
          <w:szCs w:val="16"/>
        </w:rPr>
      </w:pPr>
      <w:r w:rsidRPr="006B46D4">
        <w:rPr>
          <w:rFonts w:asciiTheme="minorHAnsi" w:hAnsiTheme="minorHAnsi" w:cs="Arial"/>
          <w:sz w:val="16"/>
          <w:szCs w:val="16"/>
        </w:rPr>
        <w:t>Źródło: Urząd Statystyczny w Białymstoku</w:t>
      </w:r>
    </w:p>
    <w:p w:rsidR="00221B61" w:rsidRDefault="008B6F8A" w:rsidP="00847C12">
      <w:pPr>
        <w:rPr>
          <w:rFonts w:asciiTheme="minorHAnsi" w:hAnsiTheme="minorHAnsi"/>
        </w:rPr>
      </w:pPr>
      <w:r>
        <w:rPr>
          <w:b/>
          <w:sz w:val="32"/>
        </w:rPr>
        <w:br w:type="page"/>
      </w:r>
    </w:p>
    <w:p w:rsidR="00221B61" w:rsidRDefault="00221B61">
      <w:pPr>
        <w:rPr>
          <w:rFonts w:asciiTheme="minorHAnsi" w:hAnsiTheme="minorHAnsi"/>
        </w:rPr>
      </w:pPr>
    </w:p>
    <w:p w:rsidR="00847C12" w:rsidRPr="002A636C" w:rsidRDefault="00847C12" w:rsidP="00847C12">
      <w:pPr>
        <w:rPr>
          <w:rFonts w:asciiTheme="minorHAnsi" w:hAnsiTheme="minorHAnsi"/>
        </w:rPr>
      </w:pPr>
      <w:r w:rsidRPr="002A636C">
        <w:rPr>
          <w:rFonts w:asciiTheme="minorHAnsi" w:hAnsiTheme="minorHAnsi"/>
          <w:noProof/>
          <w:color w:val="002060"/>
        </w:rPr>
        <mc:AlternateContent>
          <mc:Choice Requires="wps">
            <w:drawing>
              <wp:anchor distT="0" distB="0" distL="114300" distR="114300" simplePos="0" relativeHeight="251725824" behindDoc="0" locked="0" layoutInCell="1" allowOverlap="1" wp14:anchorId="57803A3D" wp14:editId="6D472C18">
                <wp:simplePos x="0" y="0"/>
                <wp:positionH relativeFrom="margin">
                  <wp:posOffset>-36195</wp:posOffset>
                </wp:positionH>
                <wp:positionV relativeFrom="paragraph">
                  <wp:posOffset>-180340</wp:posOffset>
                </wp:positionV>
                <wp:extent cx="6411600" cy="781200"/>
                <wp:effectExtent l="0" t="0" r="27305" b="19050"/>
                <wp:wrapNone/>
                <wp:docPr id="2" name="Pole tekstowe 2"/>
                <wp:cNvGraphicFramePr/>
                <a:graphic xmlns:a="http://schemas.openxmlformats.org/drawingml/2006/main">
                  <a:graphicData uri="http://schemas.microsoft.com/office/word/2010/wordprocessingShape">
                    <wps:wsp>
                      <wps:cNvSpPr txBox="1"/>
                      <wps:spPr>
                        <a:xfrm>
                          <a:off x="0" y="0"/>
                          <a:ext cx="6411600" cy="781200"/>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BA4B18" w:rsidRPr="001A3368" w:rsidRDefault="00BA4B18" w:rsidP="00847C12">
                            <w:pPr>
                              <w:numPr>
                                <w:ilvl w:val="0"/>
                                <w:numId w:val="1"/>
                              </w:numPr>
                              <w:tabs>
                                <w:tab w:val="clear" w:pos="1080"/>
                                <w:tab w:val="num" w:pos="540"/>
                              </w:tabs>
                              <w:ind w:left="540" w:hanging="540"/>
                              <w:rPr>
                                <w:rFonts w:asciiTheme="minorHAnsi" w:hAnsiTheme="minorHAnsi" w:cs="Arial"/>
                                <w:b/>
                                <w:color w:val="FFFFFF" w:themeColor="background1"/>
                                <w:sz w:val="44"/>
                                <w:szCs w:val="36"/>
                              </w:rPr>
                            </w:pPr>
                            <w:r w:rsidRPr="001A3368">
                              <w:rPr>
                                <w:rFonts w:asciiTheme="minorHAnsi" w:hAnsiTheme="minorHAnsi" w:cs="Arial"/>
                                <w:b/>
                                <w:color w:val="FFFFFF" w:themeColor="background1"/>
                                <w:sz w:val="44"/>
                                <w:szCs w:val="36"/>
                              </w:rPr>
                              <w:t xml:space="preserve">SYTUACJA EPIDEMIOLOGICZNA </w:t>
                            </w:r>
                            <w:r>
                              <w:rPr>
                                <w:rFonts w:asciiTheme="minorHAnsi" w:hAnsiTheme="minorHAnsi" w:cs="Arial"/>
                                <w:b/>
                                <w:color w:val="FFFFFF" w:themeColor="background1"/>
                                <w:sz w:val="44"/>
                                <w:szCs w:val="36"/>
                              </w:rPr>
                              <w:t xml:space="preserve">POWIATU </w:t>
                            </w:r>
                            <w:r w:rsidRPr="001A3368">
                              <w:rPr>
                                <w:rFonts w:asciiTheme="minorHAnsi" w:hAnsiTheme="minorHAnsi" w:cs="Arial"/>
                                <w:b/>
                                <w:color w:val="FFFFFF" w:themeColor="background1"/>
                                <w:sz w:val="44"/>
                                <w:szCs w:val="36"/>
                              </w:rPr>
                              <w:t>BIAŁ</w:t>
                            </w:r>
                            <w:r>
                              <w:rPr>
                                <w:rFonts w:asciiTheme="minorHAnsi" w:hAnsiTheme="minorHAnsi" w:cs="Arial"/>
                                <w:b/>
                                <w:color w:val="FFFFFF" w:themeColor="background1"/>
                                <w:sz w:val="44"/>
                                <w:szCs w:val="36"/>
                              </w:rPr>
                              <w:t>OSTOCKIEGO</w:t>
                            </w:r>
                            <w:r w:rsidRPr="001A3368">
                              <w:rPr>
                                <w:rFonts w:asciiTheme="minorHAnsi" w:hAnsiTheme="minorHAnsi" w:cs="Arial"/>
                                <w:b/>
                                <w:color w:val="FFFFFF" w:themeColor="background1"/>
                                <w:sz w:val="44"/>
                                <w:szCs w:val="36"/>
                              </w:rPr>
                              <w:t xml:space="preserve"> W ROKU 201</w:t>
                            </w:r>
                            <w:r w:rsidR="00CC5461">
                              <w:rPr>
                                <w:rFonts w:asciiTheme="minorHAnsi" w:hAnsiTheme="minorHAnsi" w:cs="Arial"/>
                                <w:b/>
                                <w:color w:val="FFFFFF" w:themeColor="background1"/>
                                <w:sz w:val="44"/>
                                <w:szCs w:val="36"/>
                              </w:rPr>
                              <w:t>9</w:t>
                            </w:r>
                          </w:p>
                          <w:p w:rsidR="00BA4B18" w:rsidRPr="005B6BEC" w:rsidRDefault="00BA4B18" w:rsidP="00847C12">
                            <w:pPr>
                              <w:rPr>
                                <w:rFonts w:ascii="Arial Black" w:hAnsi="Arial Blac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 o:spid="_x0000_s1030" type="#_x0000_t202" style="position:absolute;margin-left:-2.85pt;margin-top:-14.2pt;width:504.85pt;height:61.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" fillcolor="#002060" strokeweight=".5pt">
                <v:fill color2="#3a7ccb" angle="180" colors="0 #002060;.75 #002060;1 #3a7ccb" focus="100%" type="gradient">
                  <o:fill v:ext="view" type="gradientUnscaled"/>
                </v:fill>
                <v:textbox>
                  <w:txbxContent>
                    <w:p w:rsidR="00BA4B18" w:rsidRPr="001A3368" w:rsidRDefault="00BA4B18" w:rsidP="00847C12">
                      <w:pPr>
                        <w:numPr>
                          <w:ilvl w:val="0"/>
                          <w:numId w:val="1"/>
                        </w:numPr>
                        <w:tabs>
                          <w:tab w:val="clear" w:pos="1080"/>
                          <w:tab w:val="num" w:pos="540"/>
                        </w:tabs>
                        <w:ind w:left="540" w:hanging="540"/>
                        <w:rPr>
                          <w:rFonts w:asciiTheme="minorHAnsi" w:hAnsiTheme="minorHAnsi" w:cs="Arial"/>
                          <w:b/>
                          <w:color w:val="FFFFFF" w:themeColor="background1"/>
                          <w:sz w:val="44"/>
                          <w:szCs w:val="36"/>
                        </w:rPr>
                      </w:pPr>
                      <w:r w:rsidRPr="001A3368">
                        <w:rPr>
                          <w:rFonts w:asciiTheme="minorHAnsi" w:hAnsiTheme="minorHAnsi" w:cs="Arial"/>
                          <w:b/>
                          <w:color w:val="FFFFFF" w:themeColor="background1"/>
                          <w:sz w:val="44"/>
                          <w:szCs w:val="36"/>
                        </w:rPr>
                        <w:t xml:space="preserve">SYTUACJA EPIDEMIOLOGICZNA </w:t>
                      </w:r>
                      <w:r>
                        <w:rPr>
                          <w:rFonts w:asciiTheme="minorHAnsi" w:hAnsiTheme="minorHAnsi" w:cs="Arial"/>
                          <w:b/>
                          <w:color w:val="FFFFFF" w:themeColor="background1"/>
                          <w:sz w:val="44"/>
                          <w:szCs w:val="36"/>
                        </w:rPr>
                        <w:t xml:space="preserve">POWIATU </w:t>
                      </w:r>
                      <w:r w:rsidRPr="001A3368">
                        <w:rPr>
                          <w:rFonts w:asciiTheme="minorHAnsi" w:hAnsiTheme="minorHAnsi" w:cs="Arial"/>
                          <w:b/>
                          <w:color w:val="FFFFFF" w:themeColor="background1"/>
                          <w:sz w:val="44"/>
                          <w:szCs w:val="36"/>
                        </w:rPr>
                        <w:t>BIAŁ</w:t>
                      </w:r>
                      <w:r>
                        <w:rPr>
                          <w:rFonts w:asciiTheme="minorHAnsi" w:hAnsiTheme="minorHAnsi" w:cs="Arial"/>
                          <w:b/>
                          <w:color w:val="FFFFFF" w:themeColor="background1"/>
                          <w:sz w:val="44"/>
                          <w:szCs w:val="36"/>
                        </w:rPr>
                        <w:t>OSTOCKIEGO</w:t>
                      </w:r>
                      <w:r w:rsidRPr="001A3368">
                        <w:rPr>
                          <w:rFonts w:asciiTheme="minorHAnsi" w:hAnsiTheme="minorHAnsi" w:cs="Arial"/>
                          <w:b/>
                          <w:color w:val="FFFFFF" w:themeColor="background1"/>
                          <w:sz w:val="44"/>
                          <w:szCs w:val="36"/>
                        </w:rPr>
                        <w:t xml:space="preserve"> W ROKU 201</w:t>
                      </w:r>
                      <w:r w:rsidR="00CC5461">
                        <w:rPr>
                          <w:rFonts w:asciiTheme="minorHAnsi" w:hAnsiTheme="minorHAnsi" w:cs="Arial"/>
                          <w:b/>
                          <w:color w:val="FFFFFF" w:themeColor="background1"/>
                          <w:sz w:val="44"/>
                          <w:szCs w:val="36"/>
                        </w:rPr>
                        <w:t>9</w:t>
                      </w:r>
                    </w:p>
                    <w:p w:rsidR="00BA4B18" w:rsidRPr="005B6BEC" w:rsidRDefault="00BA4B18" w:rsidP="00847C12">
                      <w:pPr>
                        <w:rPr>
                          <w:rFonts w:ascii="Arial Black" w:hAnsi="Arial Black"/>
                        </w:rPr>
                      </w:pPr>
                    </w:p>
                  </w:txbxContent>
                </v:textbox>
                <w10:wrap anchorx="margin"/>
              </v:shape>
            </w:pict>
          </mc:Fallback>
        </mc:AlternateContent>
      </w:r>
    </w:p>
    <w:p w:rsidR="00847C12" w:rsidRPr="002A636C" w:rsidRDefault="00847C12" w:rsidP="00847C12">
      <w:pPr>
        <w:rPr>
          <w:rFonts w:asciiTheme="minorHAnsi" w:hAnsiTheme="minorHAnsi"/>
        </w:rPr>
      </w:pPr>
    </w:p>
    <w:p w:rsidR="00847C12" w:rsidRPr="002A636C" w:rsidRDefault="00847C12" w:rsidP="00847C12">
      <w:pPr>
        <w:rPr>
          <w:rFonts w:asciiTheme="minorHAnsi" w:hAnsiTheme="minorHAnsi"/>
        </w:rPr>
      </w:pPr>
    </w:p>
    <w:p w:rsidR="00847C12" w:rsidRDefault="00847C12" w:rsidP="00847C12">
      <w:pPr>
        <w:spacing w:line="360" w:lineRule="auto"/>
        <w:rPr>
          <w:rFonts w:asciiTheme="minorHAnsi" w:hAnsiTheme="minorHAnsi"/>
        </w:rPr>
      </w:pPr>
    </w:p>
    <w:p w:rsidR="00A02DDA" w:rsidRPr="00A02DDA" w:rsidRDefault="00A02DDA" w:rsidP="00A02DDA">
      <w:pPr>
        <w:pStyle w:val="Akapitzlist"/>
        <w:numPr>
          <w:ilvl w:val="0"/>
          <w:numId w:val="2"/>
        </w:numPr>
        <w:spacing w:after="0" w:line="240" w:lineRule="auto"/>
        <w:rPr>
          <w:b/>
          <w:color w:val="17365D" w:themeColor="text2" w:themeShade="BF"/>
          <w:sz w:val="28"/>
          <w:szCs w:val="28"/>
        </w:rPr>
      </w:pPr>
      <w:r w:rsidRPr="00A02DDA">
        <w:rPr>
          <w:b/>
          <w:color w:val="17365D" w:themeColor="text2" w:themeShade="BF"/>
          <w:sz w:val="28"/>
          <w:szCs w:val="28"/>
        </w:rPr>
        <w:t>Choroby szerzące się drogą pokarmową</w:t>
      </w:r>
    </w:p>
    <w:p w:rsidR="00A02DDA" w:rsidRPr="00A02DDA" w:rsidRDefault="00A02DDA" w:rsidP="00A02DDA">
      <w:pPr>
        <w:rPr>
          <w:sz w:val="22"/>
          <w:szCs w:val="22"/>
        </w:rPr>
      </w:pPr>
    </w:p>
    <w:p w:rsidR="00A02DDA" w:rsidRPr="00A02DDA" w:rsidRDefault="00A02DDA" w:rsidP="00A02DDA">
      <w:pPr>
        <w:spacing w:line="360" w:lineRule="auto"/>
        <w:ind w:firstLine="709"/>
        <w:jc w:val="both"/>
        <w:rPr>
          <w:sz w:val="22"/>
          <w:szCs w:val="22"/>
        </w:rPr>
      </w:pPr>
      <w:r w:rsidRPr="00A02DDA">
        <w:rPr>
          <w:sz w:val="22"/>
          <w:szCs w:val="22"/>
        </w:rPr>
        <w:t xml:space="preserve">W okresie sprawozdawczym za 2019 odnotowano znaczny wzrost liczby przypadków w porównaniu do roku 2018 </w:t>
      </w:r>
      <w:proofErr w:type="spellStart"/>
      <w:r w:rsidRPr="00A02DDA">
        <w:rPr>
          <w:sz w:val="22"/>
          <w:szCs w:val="22"/>
        </w:rPr>
        <w:t>zachorowań</w:t>
      </w:r>
      <w:proofErr w:type="spellEnd"/>
      <w:r w:rsidRPr="00A02DDA">
        <w:rPr>
          <w:sz w:val="22"/>
          <w:szCs w:val="22"/>
        </w:rPr>
        <w:t xml:space="preserve"> na </w:t>
      </w:r>
      <w:proofErr w:type="spellStart"/>
      <w:r w:rsidRPr="00A02DDA">
        <w:rPr>
          <w:b/>
          <w:bCs/>
          <w:sz w:val="22"/>
          <w:szCs w:val="22"/>
        </w:rPr>
        <w:t>salmonelozę</w:t>
      </w:r>
      <w:proofErr w:type="spellEnd"/>
      <w:r w:rsidRPr="00A02DDA">
        <w:rPr>
          <w:sz w:val="22"/>
          <w:szCs w:val="22"/>
        </w:rPr>
        <w:t xml:space="preserve"> (2018r-28, 2019r.-41). Do zarażenia pałeczką Salmonelli dochodzi wskutek spożywania produktów zanieczyszczonych, np. odchodami zwierząt (drób, szczury, myszy), ale również po spożyciu mięsa lub mleka pochodzących od chorych zwierząt. Najczęściej zatrucie pokarmowe pojawia się, gdy jemy produkty zawierające surowe jaja, np. lody, majonez, kremy, a nawet zupki dla niemowląt. To samo dotyczy np. mięsa mielonego niedostatecznie poddanego obróbce cieplnej. Zatrucia Salmonellą może pojawić się również wskutek bezpośredniego kontaktu z kałem osób, które są nosicielami bakterii lub podczas pobytu </w:t>
      </w:r>
      <w:r w:rsidRPr="00A02DDA">
        <w:rPr>
          <w:sz w:val="22"/>
          <w:szCs w:val="22"/>
        </w:rPr>
        <w:br/>
        <w:t xml:space="preserve">w szpitalu, gdzie doszło do kontaktu ze </w:t>
      </w:r>
      <w:proofErr w:type="spellStart"/>
      <w:r w:rsidRPr="00A02DDA">
        <w:rPr>
          <w:sz w:val="22"/>
          <w:szCs w:val="22"/>
        </w:rPr>
        <w:t>źlę</w:t>
      </w:r>
      <w:proofErr w:type="spellEnd"/>
      <w:r w:rsidRPr="00A02DDA">
        <w:rPr>
          <w:sz w:val="22"/>
          <w:szCs w:val="22"/>
        </w:rPr>
        <w:t xml:space="preserve"> zdezynfekowanym termometrem/bielizną. Zachorowania w roku sprawozdawczym były przede wszystkim spowodowane nieprzestrzeganiem podstawowych zasad higieny oraz brakiem znajomości norm przechowywania żywności oraz jej ochrony przed  zanieczyszczeniem mikrobiologicznym.</w:t>
      </w:r>
    </w:p>
    <w:p w:rsidR="00A02DDA" w:rsidRPr="00A02DDA" w:rsidRDefault="00A02DDA" w:rsidP="00A02DDA">
      <w:pPr>
        <w:spacing w:line="360" w:lineRule="auto"/>
        <w:ind w:firstLine="709"/>
        <w:jc w:val="both"/>
        <w:rPr>
          <w:sz w:val="22"/>
          <w:szCs w:val="22"/>
        </w:rPr>
      </w:pPr>
      <w:r w:rsidRPr="00A02DDA">
        <w:rPr>
          <w:sz w:val="22"/>
          <w:szCs w:val="22"/>
        </w:rPr>
        <w:t xml:space="preserve">Od lat problemem są biegunki i zakażenia jelitowe o nieustalonej etiologii. W 2019r. w stosunku do roku 2018 ilość </w:t>
      </w:r>
      <w:proofErr w:type="spellStart"/>
      <w:r w:rsidRPr="00A02DDA">
        <w:rPr>
          <w:sz w:val="22"/>
          <w:szCs w:val="22"/>
        </w:rPr>
        <w:t>zachorowań</w:t>
      </w:r>
      <w:proofErr w:type="spellEnd"/>
      <w:r w:rsidRPr="00A02DDA">
        <w:rPr>
          <w:sz w:val="22"/>
          <w:szCs w:val="22"/>
        </w:rPr>
        <w:t xml:space="preserve"> na </w:t>
      </w:r>
      <w:r w:rsidRPr="00A02DDA">
        <w:rPr>
          <w:b/>
          <w:bCs/>
          <w:sz w:val="22"/>
          <w:szCs w:val="22"/>
        </w:rPr>
        <w:t>wirusowe zakażenia jelitowe</w:t>
      </w:r>
      <w:r w:rsidRPr="00A02DDA">
        <w:rPr>
          <w:bCs/>
          <w:sz w:val="22"/>
          <w:szCs w:val="22"/>
        </w:rPr>
        <w:t xml:space="preserve"> nieznacznie zwiększyła się (2018r-321, 2019r-345). Liczba przypadków</w:t>
      </w:r>
      <w:r w:rsidRPr="00A02DDA">
        <w:rPr>
          <w:b/>
          <w:bCs/>
          <w:sz w:val="22"/>
          <w:szCs w:val="22"/>
        </w:rPr>
        <w:t xml:space="preserve"> wirusowego zakażenia jelitowego u dzieci do lat 2</w:t>
      </w:r>
      <w:r w:rsidRPr="00A02DDA">
        <w:rPr>
          <w:bCs/>
          <w:sz w:val="22"/>
          <w:szCs w:val="22"/>
        </w:rPr>
        <w:t xml:space="preserve"> minimalnie zmalała z</w:t>
      </w:r>
      <w:r w:rsidRPr="00A02DDA">
        <w:rPr>
          <w:sz w:val="22"/>
          <w:szCs w:val="22"/>
        </w:rPr>
        <w:t xml:space="preserve"> </w:t>
      </w:r>
      <w:r w:rsidRPr="00A02DDA">
        <w:rPr>
          <w:bCs/>
          <w:sz w:val="22"/>
          <w:szCs w:val="22"/>
        </w:rPr>
        <w:t xml:space="preserve">163 w roku 2018 do 151 w 2019r. </w:t>
      </w:r>
      <w:r w:rsidRPr="00A02DDA">
        <w:rPr>
          <w:sz w:val="22"/>
          <w:szCs w:val="22"/>
        </w:rPr>
        <w:t xml:space="preserve">Zaobserwowano również spadek zgłoszonych </w:t>
      </w:r>
      <w:r>
        <w:rPr>
          <w:b/>
          <w:bCs/>
          <w:sz w:val="22"/>
          <w:szCs w:val="22"/>
        </w:rPr>
        <w:t xml:space="preserve">biegunek u dzieci do lat </w:t>
      </w:r>
      <w:r w:rsidRPr="00A02DDA">
        <w:rPr>
          <w:b/>
          <w:bCs/>
          <w:sz w:val="22"/>
          <w:szCs w:val="22"/>
        </w:rPr>
        <w:t>2</w:t>
      </w:r>
      <w:r>
        <w:rPr>
          <w:b/>
          <w:bCs/>
          <w:sz w:val="22"/>
          <w:szCs w:val="22"/>
        </w:rPr>
        <w:t xml:space="preserve"> </w:t>
      </w:r>
      <w:r w:rsidRPr="00A02DDA">
        <w:rPr>
          <w:sz w:val="22"/>
          <w:szCs w:val="22"/>
        </w:rPr>
        <w:t>o</w:t>
      </w:r>
      <w:r>
        <w:rPr>
          <w:sz w:val="22"/>
          <w:szCs w:val="22"/>
        </w:rPr>
        <w:t xml:space="preserve"> nieokreślonej </w:t>
      </w:r>
      <w:r w:rsidRPr="00A02DDA">
        <w:rPr>
          <w:sz w:val="22"/>
          <w:szCs w:val="22"/>
        </w:rPr>
        <w:t>etiologii w stosunku do zgłoszeń w roku 2018 (2018r-50, 2019r-45).</w:t>
      </w:r>
    </w:p>
    <w:p w:rsidR="00A02DDA" w:rsidRDefault="00A02DDA" w:rsidP="00A02DDA">
      <w:pPr>
        <w:spacing w:line="360" w:lineRule="auto"/>
        <w:ind w:firstLine="709"/>
        <w:jc w:val="both"/>
        <w:rPr>
          <w:sz w:val="22"/>
          <w:szCs w:val="22"/>
        </w:rPr>
      </w:pPr>
      <w:r w:rsidRPr="00A02DDA">
        <w:rPr>
          <w:sz w:val="22"/>
          <w:szCs w:val="22"/>
        </w:rPr>
        <w:t xml:space="preserve">W roku 2019 nie zanotowano </w:t>
      </w:r>
      <w:proofErr w:type="spellStart"/>
      <w:r w:rsidRPr="00A02DDA">
        <w:rPr>
          <w:sz w:val="22"/>
          <w:szCs w:val="22"/>
        </w:rPr>
        <w:t>zachorowań</w:t>
      </w:r>
      <w:proofErr w:type="spellEnd"/>
      <w:r w:rsidRPr="00A02DDA">
        <w:rPr>
          <w:sz w:val="22"/>
          <w:szCs w:val="22"/>
        </w:rPr>
        <w:t xml:space="preserve"> na </w:t>
      </w:r>
      <w:r w:rsidRPr="00A02DDA">
        <w:rPr>
          <w:b/>
          <w:bCs/>
          <w:sz w:val="22"/>
          <w:szCs w:val="22"/>
        </w:rPr>
        <w:t>wirusowe zapalenie wątroby typu A</w:t>
      </w:r>
      <w:r w:rsidRPr="00A02DDA">
        <w:rPr>
          <w:sz w:val="22"/>
          <w:szCs w:val="22"/>
        </w:rPr>
        <w:t xml:space="preserve">  (tzw. żółtaczka pokarmowa) na terenie powiatu białostockiego ( w roku 2018 odnotowano 3 przypadki). WZW A, czyli wirusowe zapalenie wątroby typu A, nazywane jest chorobą brudnych rąk, bo szerzy się głównie przez zanieczyszczone ręce. Nieodpowiedni poziom higieny, spożywanie zakażonej żywności, a nawet niezabezpieczone stosunki seksualne mogą przyczynić się do zakażenia wirusem. Szczepienia na WZW A chronią organizm prze wirusem ,co zabezpiecza przed chorobą.</w:t>
      </w:r>
    </w:p>
    <w:p w:rsidR="00A02DDA" w:rsidRDefault="00A02DDA" w:rsidP="00A02DDA">
      <w:pPr>
        <w:spacing w:line="360" w:lineRule="auto"/>
        <w:ind w:firstLine="709"/>
        <w:jc w:val="both"/>
        <w:rPr>
          <w:sz w:val="22"/>
          <w:szCs w:val="22"/>
        </w:rPr>
      </w:pPr>
    </w:p>
    <w:p w:rsidR="00A02DDA" w:rsidRPr="00A02DDA" w:rsidRDefault="00A02DDA" w:rsidP="00A02DDA">
      <w:pPr>
        <w:spacing w:line="360" w:lineRule="auto"/>
        <w:ind w:firstLine="709"/>
        <w:jc w:val="both"/>
        <w:rPr>
          <w:sz w:val="22"/>
          <w:szCs w:val="22"/>
        </w:rPr>
      </w:pPr>
    </w:p>
    <w:p w:rsidR="00A02DDA" w:rsidRPr="00A02DDA" w:rsidRDefault="00A02DDA" w:rsidP="00A02DDA">
      <w:pPr>
        <w:pStyle w:val="Akapitzlist"/>
        <w:numPr>
          <w:ilvl w:val="0"/>
          <w:numId w:val="2"/>
        </w:numPr>
        <w:spacing w:after="0" w:line="240" w:lineRule="auto"/>
        <w:jc w:val="both"/>
        <w:rPr>
          <w:b/>
          <w:color w:val="17365D" w:themeColor="text2" w:themeShade="BF"/>
          <w:sz w:val="28"/>
          <w:szCs w:val="28"/>
        </w:rPr>
      </w:pPr>
      <w:r w:rsidRPr="00A02DDA">
        <w:rPr>
          <w:b/>
          <w:color w:val="17365D" w:themeColor="text2" w:themeShade="BF"/>
          <w:sz w:val="28"/>
          <w:szCs w:val="28"/>
        </w:rPr>
        <w:lastRenderedPageBreak/>
        <w:t xml:space="preserve">Sytuacja epidemiologiczna w zakażeniach krwiopochodnych </w:t>
      </w:r>
    </w:p>
    <w:p w:rsidR="00A02DDA" w:rsidRPr="00A02DDA" w:rsidRDefault="00A02DDA" w:rsidP="00A02DDA">
      <w:pPr>
        <w:spacing w:line="360" w:lineRule="auto"/>
        <w:jc w:val="both"/>
        <w:rPr>
          <w:sz w:val="22"/>
          <w:szCs w:val="22"/>
        </w:rPr>
      </w:pPr>
    </w:p>
    <w:p w:rsidR="00A02DDA" w:rsidRPr="00A02DDA" w:rsidRDefault="00A02DDA" w:rsidP="00A02DDA">
      <w:pPr>
        <w:spacing w:line="360" w:lineRule="auto"/>
        <w:jc w:val="both"/>
        <w:rPr>
          <w:sz w:val="22"/>
          <w:szCs w:val="22"/>
        </w:rPr>
      </w:pPr>
      <w:r w:rsidRPr="00A02DDA">
        <w:rPr>
          <w:sz w:val="22"/>
          <w:szCs w:val="22"/>
        </w:rPr>
        <w:t xml:space="preserve">W powiecie ziemskim w roku sprawozdawczym zarejestrowano wzrost, o 2 osoby,  </w:t>
      </w:r>
      <w:proofErr w:type="spellStart"/>
      <w:r w:rsidRPr="00A02DDA">
        <w:rPr>
          <w:sz w:val="22"/>
          <w:szCs w:val="22"/>
        </w:rPr>
        <w:t>zachorowań</w:t>
      </w:r>
      <w:proofErr w:type="spellEnd"/>
      <w:r w:rsidRPr="00A02DDA">
        <w:rPr>
          <w:sz w:val="22"/>
          <w:szCs w:val="22"/>
        </w:rPr>
        <w:t xml:space="preserve"> na </w:t>
      </w:r>
      <w:r w:rsidRPr="00A02DDA">
        <w:rPr>
          <w:b/>
          <w:bCs/>
          <w:sz w:val="22"/>
          <w:szCs w:val="22"/>
        </w:rPr>
        <w:t>wirusowe zapalenie wątroby typu B</w:t>
      </w:r>
      <w:r w:rsidRPr="00A02DDA">
        <w:rPr>
          <w:bCs/>
          <w:sz w:val="22"/>
          <w:szCs w:val="22"/>
        </w:rPr>
        <w:t xml:space="preserve"> </w:t>
      </w:r>
      <w:r w:rsidRPr="00A02DDA">
        <w:rPr>
          <w:sz w:val="22"/>
          <w:szCs w:val="22"/>
        </w:rPr>
        <w:t>– (2018r-18, 2019r-20).</w:t>
      </w:r>
    </w:p>
    <w:p w:rsidR="00A02DDA" w:rsidRPr="00A02DDA" w:rsidRDefault="00A02DDA" w:rsidP="00A02DDA">
      <w:pPr>
        <w:spacing w:line="360" w:lineRule="auto"/>
        <w:ind w:firstLine="709"/>
        <w:jc w:val="both"/>
        <w:rPr>
          <w:sz w:val="22"/>
          <w:szCs w:val="22"/>
        </w:rPr>
      </w:pPr>
      <w:r w:rsidRPr="00A02DDA">
        <w:rPr>
          <w:sz w:val="22"/>
          <w:szCs w:val="22"/>
        </w:rPr>
        <w:t xml:space="preserve">W roku 2019 zarejestrowano 14 przypadków </w:t>
      </w:r>
      <w:proofErr w:type="spellStart"/>
      <w:r w:rsidRPr="00A02DDA">
        <w:rPr>
          <w:sz w:val="22"/>
          <w:szCs w:val="22"/>
        </w:rPr>
        <w:t>zachorowań</w:t>
      </w:r>
      <w:proofErr w:type="spellEnd"/>
      <w:r w:rsidRPr="00A02DDA">
        <w:rPr>
          <w:sz w:val="22"/>
          <w:szCs w:val="22"/>
        </w:rPr>
        <w:t xml:space="preserve"> na wirusowe zapalenie wątroby typu C.</w:t>
      </w:r>
      <w:r>
        <w:rPr>
          <w:sz w:val="22"/>
          <w:szCs w:val="22"/>
        </w:rPr>
        <w:t xml:space="preserve"> </w:t>
      </w:r>
      <w:r w:rsidRPr="00A02DDA">
        <w:rPr>
          <w:sz w:val="22"/>
          <w:szCs w:val="22"/>
        </w:rPr>
        <w:t>W przypadku WZW typu C brak opracowanej skutecznej szczepionki uniemożliwia bierne uodpornianie populacji, co przyczynia się do zwiększenia ryzyka zakażenia HCV.</w:t>
      </w:r>
    </w:p>
    <w:p w:rsidR="00A02DDA" w:rsidRPr="00A02DDA" w:rsidRDefault="00A02DDA" w:rsidP="00A02DDA">
      <w:pPr>
        <w:spacing w:line="360" w:lineRule="auto"/>
        <w:ind w:firstLine="709"/>
        <w:jc w:val="both"/>
        <w:rPr>
          <w:sz w:val="22"/>
          <w:szCs w:val="22"/>
        </w:rPr>
      </w:pPr>
      <w:r w:rsidRPr="00A02DDA">
        <w:rPr>
          <w:sz w:val="22"/>
          <w:szCs w:val="22"/>
        </w:rPr>
        <w:t>Ogromne znaczenie w zapobieganiu i zwalczaniu WZW typu C, podobnie jak i WZW typu B ma wdrożenie i utrzymanie wysokich standardów higieniczno-sanitarnych w zakładach ochrony zdrowia, jak i w gabinetach kosmetycznych, fryzjerskich, tatuażu, w których dochodzi do naruszenia ciągłości tkanek ludzkich.</w:t>
      </w:r>
    </w:p>
    <w:p w:rsidR="00A02DDA" w:rsidRPr="00A02DDA" w:rsidRDefault="00A02DDA" w:rsidP="00A02DDA">
      <w:pPr>
        <w:spacing w:line="360" w:lineRule="auto"/>
        <w:jc w:val="both"/>
        <w:rPr>
          <w:color w:val="1F497D" w:themeColor="text2"/>
          <w:sz w:val="22"/>
          <w:szCs w:val="22"/>
        </w:rPr>
      </w:pPr>
    </w:p>
    <w:p w:rsidR="00A02DDA" w:rsidRPr="00A02DDA" w:rsidRDefault="00A02DDA" w:rsidP="00A02DDA">
      <w:pPr>
        <w:pStyle w:val="Akapitzlist"/>
        <w:numPr>
          <w:ilvl w:val="0"/>
          <w:numId w:val="2"/>
        </w:numPr>
        <w:spacing w:after="0" w:line="240" w:lineRule="auto"/>
        <w:jc w:val="both"/>
        <w:rPr>
          <w:b/>
          <w:color w:val="1F497D" w:themeColor="text2"/>
          <w:sz w:val="28"/>
          <w:szCs w:val="28"/>
        </w:rPr>
      </w:pPr>
      <w:r w:rsidRPr="00A02DDA">
        <w:rPr>
          <w:b/>
          <w:color w:val="1F497D" w:themeColor="text2"/>
          <w:sz w:val="28"/>
          <w:szCs w:val="28"/>
        </w:rPr>
        <w:t>Sytuacja epidemiologiczna w chorobach, przeciwko którym stosowane są obowiązkowe szczepienia ochronne</w:t>
      </w:r>
    </w:p>
    <w:p w:rsidR="00A02DDA" w:rsidRPr="00A02DDA" w:rsidRDefault="00A02DDA" w:rsidP="00A02DDA">
      <w:pPr>
        <w:pStyle w:val="Akapitzlist"/>
        <w:spacing w:line="360" w:lineRule="auto"/>
        <w:ind w:left="360"/>
        <w:jc w:val="both"/>
        <w:rPr>
          <w:sz w:val="22"/>
          <w:szCs w:val="22"/>
        </w:rPr>
      </w:pPr>
    </w:p>
    <w:p w:rsidR="00A02DDA" w:rsidRPr="00A02DDA" w:rsidRDefault="00A02DDA" w:rsidP="00A02DDA">
      <w:pPr>
        <w:spacing w:line="360" w:lineRule="auto"/>
        <w:jc w:val="both"/>
        <w:rPr>
          <w:sz w:val="22"/>
          <w:szCs w:val="22"/>
        </w:rPr>
      </w:pPr>
      <w:r w:rsidRPr="00A02DDA">
        <w:rPr>
          <w:sz w:val="22"/>
          <w:szCs w:val="22"/>
        </w:rPr>
        <w:t xml:space="preserve">W roku 2019 podobnie jak w latach poprzednich nie rejestrowano na obszarze powiatu białostockiego zachorowania na </w:t>
      </w:r>
      <w:r w:rsidRPr="00A02DDA">
        <w:rPr>
          <w:b/>
          <w:bCs/>
          <w:sz w:val="22"/>
          <w:szCs w:val="22"/>
        </w:rPr>
        <w:t>błonicę</w:t>
      </w:r>
      <w:r w:rsidRPr="00A02DDA">
        <w:rPr>
          <w:sz w:val="22"/>
          <w:szCs w:val="22"/>
        </w:rPr>
        <w:t xml:space="preserve"> (dyfteryt), </w:t>
      </w:r>
      <w:r w:rsidRPr="00A02DDA">
        <w:rPr>
          <w:b/>
          <w:bCs/>
          <w:sz w:val="22"/>
          <w:szCs w:val="22"/>
        </w:rPr>
        <w:t>tężec</w:t>
      </w:r>
      <w:r w:rsidRPr="00A02DDA">
        <w:rPr>
          <w:sz w:val="22"/>
          <w:szCs w:val="22"/>
        </w:rPr>
        <w:t xml:space="preserve">, </w:t>
      </w:r>
      <w:r w:rsidRPr="00A02DDA">
        <w:rPr>
          <w:b/>
          <w:bCs/>
          <w:sz w:val="22"/>
          <w:szCs w:val="22"/>
        </w:rPr>
        <w:t>nagminne porażenie dziecięce</w:t>
      </w:r>
      <w:r w:rsidRPr="00A02DDA">
        <w:rPr>
          <w:sz w:val="22"/>
          <w:szCs w:val="22"/>
        </w:rPr>
        <w:t xml:space="preserve"> (polio).</w:t>
      </w:r>
    </w:p>
    <w:p w:rsidR="00A02DDA" w:rsidRPr="00A02DDA" w:rsidRDefault="00A02DDA" w:rsidP="00A02DDA">
      <w:pPr>
        <w:spacing w:line="360" w:lineRule="auto"/>
        <w:jc w:val="both"/>
        <w:rPr>
          <w:sz w:val="22"/>
          <w:szCs w:val="22"/>
        </w:rPr>
      </w:pPr>
      <w:r w:rsidRPr="00A02DDA">
        <w:rPr>
          <w:sz w:val="22"/>
          <w:szCs w:val="22"/>
        </w:rPr>
        <w:t xml:space="preserve">Niestety w roku 2019, po wieloletnim braku </w:t>
      </w:r>
      <w:proofErr w:type="spellStart"/>
      <w:r w:rsidRPr="00A02DDA">
        <w:rPr>
          <w:sz w:val="22"/>
          <w:szCs w:val="22"/>
        </w:rPr>
        <w:t>zachorowań</w:t>
      </w:r>
      <w:proofErr w:type="spellEnd"/>
      <w:r w:rsidRPr="00A02DDA">
        <w:rPr>
          <w:sz w:val="22"/>
          <w:szCs w:val="22"/>
        </w:rPr>
        <w:t xml:space="preserve">, odnotowaliśmy 4 przypadki </w:t>
      </w:r>
      <w:proofErr w:type="spellStart"/>
      <w:r w:rsidRPr="00A02DDA">
        <w:rPr>
          <w:sz w:val="22"/>
          <w:szCs w:val="22"/>
        </w:rPr>
        <w:t>zachorowań</w:t>
      </w:r>
      <w:proofErr w:type="spellEnd"/>
      <w:r w:rsidRPr="00A02DDA">
        <w:rPr>
          <w:sz w:val="22"/>
          <w:szCs w:val="22"/>
        </w:rPr>
        <w:t xml:space="preserve"> na </w:t>
      </w:r>
      <w:r w:rsidRPr="00A02DDA">
        <w:rPr>
          <w:b/>
          <w:bCs/>
          <w:sz w:val="22"/>
          <w:szCs w:val="22"/>
        </w:rPr>
        <w:t>odrę</w:t>
      </w:r>
      <w:r w:rsidRPr="00A02DDA">
        <w:rPr>
          <w:b/>
          <w:sz w:val="22"/>
          <w:szCs w:val="22"/>
        </w:rPr>
        <w:t xml:space="preserve"> </w:t>
      </w:r>
      <w:r w:rsidRPr="00A02DDA">
        <w:rPr>
          <w:sz w:val="22"/>
          <w:szCs w:val="22"/>
        </w:rPr>
        <w:t xml:space="preserve">i 1 przypadek </w:t>
      </w:r>
      <w:proofErr w:type="spellStart"/>
      <w:r w:rsidRPr="00A02DDA">
        <w:rPr>
          <w:sz w:val="22"/>
          <w:szCs w:val="22"/>
        </w:rPr>
        <w:t>zachorowań</w:t>
      </w:r>
      <w:proofErr w:type="spellEnd"/>
      <w:r w:rsidRPr="00A02DDA">
        <w:rPr>
          <w:sz w:val="22"/>
          <w:szCs w:val="22"/>
        </w:rPr>
        <w:t xml:space="preserve"> na </w:t>
      </w:r>
      <w:r w:rsidRPr="00A02DDA">
        <w:rPr>
          <w:b/>
          <w:sz w:val="22"/>
          <w:szCs w:val="22"/>
        </w:rPr>
        <w:t>różyczkę</w:t>
      </w:r>
      <w:r w:rsidRPr="00A02DDA">
        <w:rPr>
          <w:sz w:val="22"/>
          <w:szCs w:val="22"/>
        </w:rPr>
        <w:t xml:space="preserve">. Przyczyna </w:t>
      </w:r>
      <w:proofErr w:type="spellStart"/>
      <w:r w:rsidRPr="00A02DDA">
        <w:rPr>
          <w:sz w:val="22"/>
          <w:szCs w:val="22"/>
        </w:rPr>
        <w:t>zachorowań</w:t>
      </w:r>
      <w:proofErr w:type="spellEnd"/>
      <w:r w:rsidRPr="00A02DDA">
        <w:rPr>
          <w:sz w:val="22"/>
          <w:szCs w:val="22"/>
        </w:rPr>
        <w:t xml:space="preserve"> wynika z kontaktu z osobami przyjeżdzającymi z zagranicy oraz unikaniem szczepień wynikających z kalendarza szczepień.</w:t>
      </w:r>
    </w:p>
    <w:p w:rsidR="00A02DDA" w:rsidRPr="00A02DDA" w:rsidRDefault="00A02DDA" w:rsidP="00A02DDA">
      <w:pPr>
        <w:spacing w:line="360" w:lineRule="auto"/>
        <w:ind w:firstLine="709"/>
        <w:jc w:val="both"/>
        <w:rPr>
          <w:sz w:val="22"/>
          <w:szCs w:val="22"/>
        </w:rPr>
      </w:pPr>
      <w:r w:rsidRPr="00A02DDA">
        <w:rPr>
          <w:sz w:val="22"/>
          <w:szCs w:val="22"/>
        </w:rPr>
        <w:t xml:space="preserve">Liczba </w:t>
      </w:r>
      <w:proofErr w:type="spellStart"/>
      <w:r w:rsidRPr="00A02DDA">
        <w:rPr>
          <w:sz w:val="22"/>
          <w:szCs w:val="22"/>
        </w:rPr>
        <w:t>zachorowań</w:t>
      </w:r>
      <w:proofErr w:type="spellEnd"/>
      <w:r w:rsidRPr="00A02DDA">
        <w:rPr>
          <w:sz w:val="22"/>
          <w:szCs w:val="22"/>
        </w:rPr>
        <w:t xml:space="preserve"> na krztusiec w roku 2019 znacznie wzrosła, w porównaniu do roku poprzedniego (2018r -5, 2019r-17).</w:t>
      </w:r>
    </w:p>
    <w:p w:rsidR="00A02DDA" w:rsidRPr="00A02DDA" w:rsidRDefault="00A02DDA" w:rsidP="00A02DDA">
      <w:pPr>
        <w:spacing w:line="360" w:lineRule="auto"/>
        <w:ind w:firstLine="709"/>
        <w:jc w:val="both"/>
        <w:rPr>
          <w:sz w:val="22"/>
          <w:szCs w:val="22"/>
        </w:rPr>
      </w:pPr>
      <w:r w:rsidRPr="00A02DDA">
        <w:rPr>
          <w:sz w:val="22"/>
          <w:szCs w:val="22"/>
        </w:rPr>
        <w:t xml:space="preserve">W roku 2019 odnotowano również znaczny wzrost </w:t>
      </w:r>
      <w:proofErr w:type="spellStart"/>
      <w:r w:rsidRPr="00A02DDA">
        <w:rPr>
          <w:sz w:val="22"/>
          <w:szCs w:val="22"/>
        </w:rPr>
        <w:t>zachorowań</w:t>
      </w:r>
      <w:proofErr w:type="spellEnd"/>
      <w:r w:rsidRPr="00A02DDA">
        <w:rPr>
          <w:sz w:val="22"/>
          <w:szCs w:val="22"/>
        </w:rPr>
        <w:t xml:space="preserve"> na </w:t>
      </w:r>
      <w:r w:rsidRPr="00A02DDA">
        <w:rPr>
          <w:b/>
          <w:bCs/>
          <w:sz w:val="22"/>
          <w:szCs w:val="22"/>
        </w:rPr>
        <w:t xml:space="preserve">ospę wietrzną </w:t>
      </w:r>
      <w:r w:rsidRPr="00A02DDA">
        <w:rPr>
          <w:sz w:val="22"/>
          <w:szCs w:val="22"/>
        </w:rPr>
        <w:t>w porównaniu do roku 2018 (2018r-573, 2019r-880). Ospa wietrzna jest zakaźną choroba wieku dziecięcego</w:t>
      </w:r>
      <w:r>
        <w:rPr>
          <w:sz w:val="22"/>
          <w:szCs w:val="22"/>
        </w:rPr>
        <w:t xml:space="preserve">, przebiegającą z </w:t>
      </w:r>
      <w:r w:rsidRPr="00A02DDA">
        <w:rPr>
          <w:sz w:val="22"/>
          <w:szCs w:val="22"/>
        </w:rPr>
        <w:t>gorączką</w:t>
      </w:r>
      <w:r>
        <w:rPr>
          <w:sz w:val="22"/>
          <w:szCs w:val="22"/>
        </w:rPr>
        <w:t xml:space="preserve"> </w:t>
      </w:r>
      <w:r w:rsidRPr="00A02DDA">
        <w:rPr>
          <w:sz w:val="22"/>
          <w:szCs w:val="22"/>
        </w:rPr>
        <w:t>i wysypką pęcherzykową na skórze i b</w:t>
      </w:r>
      <w:r>
        <w:rPr>
          <w:sz w:val="22"/>
          <w:szCs w:val="22"/>
        </w:rPr>
        <w:t xml:space="preserve">łonach śluzowych. Ospa wietrzna ze względu na liczne </w:t>
      </w:r>
      <w:r w:rsidRPr="00A02DDA">
        <w:rPr>
          <w:sz w:val="22"/>
          <w:szCs w:val="22"/>
        </w:rPr>
        <w:t>zachorowania</w:t>
      </w:r>
      <w:r>
        <w:rPr>
          <w:sz w:val="22"/>
          <w:szCs w:val="22"/>
        </w:rPr>
        <w:t xml:space="preserve"> </w:t>
      </w:r>
      <w:r w:rsidRPr="00A02DDA">
        <w:rPr>
          <w:sz w:val="22"/>
          <w:szCs w:val="22"/>
        </w:rPr>
        <w:t>w dużych skupiskach dzieci tj. w przedszkolach i szkołach podstawowych jest znaczącym problemem epidemiologiczny</w:t>
      </w:r>
      <w:r>
        <w:rPr>
          <w:sz w:val="22"/>
          <w:szCs w:val="22"/>
        </w:rPr>
        <w:t xml:space="preserve">m. Dostępne szczepionki po ospie wietrznej zarówno w ramach szczepień </w:t>
      </w:r>
      <w:r w:rsidRPr="00A02DDA">
        <w:rPr>
          <w:sz w:val="22"/>
          <w:szCs w:val="22"/>
        </w:rPr>
        <w:t xml:space="preserve">obowiązkowych jak i zalecanych wpływają na podnoszenie uodpornienia populacji. </w:t>
      </w:r>
    </w:p>
    <w:p w:rsidR="00A02DDA" w:rsidRPr="00A02DDA" w:rsidRDefault="00A02DDA" w:rsidP="00A02DDA">
      <w:pPr>
        <w:spacing w:line="360" w:lineRule="auto"/>
        <w:ind w:firstLine="709"/>
        <w:jc w:val="both"/>
        <w:rPr>
          <w:sz w:val="22"/>
          <w:szCs w:val="22"/>
        </w:rPr>
      </w:pPr>
      <w:r w:rsidRPr="00A02DDA">
        <w:rPr>
          <w:sz w:val="22"/>
          <w:szCs w:val="22"/>
        </w:rPr>
        <w:t xml:space="preserve">W roku sprawozdawczym ilość </w:t>
      </w:r>
      <w:proofErr w:type="spellStart"/>
      <w:r w:rsidRPr="00A02DDA">
        <w:rPr>
          <w:sz w:val="22"/>
          <w:szCs w:val="22"/>
        </w:rPr>
        <w:t>zachorowań</w:t>
      </w:r>
      <w:proofErr w:type="spellEnd"/>
      <w:r w:rsidRPr="00A02DDA">
        <w:rPr>
          <w:sz w:val="22"/>
          <w:szCs w:val="22"/>
        </w:rPr>
        <w:t xml:space="preserve"> na świnkę (nagminne zapalenie przyusznic) zmalała </w:t>
      </w:r>
      <w:r w:rsidRPr="00A02DDA">
        <w:rPr>
          <w:sz w:val="22"/>
          <w:szCs w:val="22"/>
        </w:rPr>
        <w:br/>
        <w:t>w stosunku do roku ubiegłego(2018r -11, 2019r-5).</w:t>
      </w:r>
    </w:p>
    <w:p w:rsidR="00A02DDA" w:rsidRPr="00A02DDA" w:rsidRDefault="00A02DDA" w:rsidP="00A02DDA">
      <w:pPr>
        <w:spacing w:line="360" w:lineRule="auto"/>
        <w:jc w:val="both"/>
        <w:rPr>
          <w:sz w:val="22"/>
          <w:szCs w:val="22"/>
        </w:rPr>
      </w:pPr>
    </w:p>
    <w:p w:rsidR="00A02DDA" w:rsidRPr="00A02DDA" w:rsidRDefault="00A02DDA" w:rsidP="00A02DDA">
      <w:pPr>
        <w:pStyle w:val="Akapitzlist"/>
        <w:numPr>
          <w:ilvl w:val="0"/>
          <w:numId w:val="2"/>
        </w:numPr>
        <w:spacing w:after="0" w:line="240" w:lineRule="auto"/>
        <w:jc w:val="both"/>
        <w:rPr>
          <w:b/>
          <w:color w:val="17365D" w:themeColor="text2" w:themeShade="BF"/>
          <w:sz w:val="28"/>
          <w:szCs w:val="28"/>
        </w:rPr>
      </w:pPr>
      <w:r w:rsidRPr="00A02DDA">
        <w:rPr>
          <w:b/>
          <w:color w:val="17365D" w:themeColor="text2" w:themeShade="BF"/>
          <w:sz w:val="28"/>
          <w:szCs w:val="28"/>
        </w:rPr>
        <w:t>Inne</w:t>
      </w:r>
    </w:p>
    <w:p w:rsidR="00A02DDA" w:rsidRPr="00A02DDA" w:rsidRDefault="00A02DDA" w:rsidP="00A02DDA">
      <w:pPr>
        <w:spacing w:line="360" w:lineRule="auto"/>
        <w:jc w:val="both"/>
        <w:rPr>
          <w:sz w:val="22"/>
          <w:szCs w:val="22"/>
        </w:rPr>
      </w:pPr>
    </w:p>
    <w:p w:rsidR="00A02DDA" w:rsidRPr="00A02DDA" w:rsidRDefault="00A02DDA" w:rsidP="00A02DDA">
      <w:pPr>
        <w:spacing w:line="360" w:lineRule="auto"/>
        <w:jc w:val="both"/>
        <w:rPr>
          <w:sz w:val="22"/>
          <w:szCs w:val="22"/>
        </w:rPr>
      </w:pPr>
      <w:r w:rsidRPr="00A02DDA">
        <w:rPr>
          <w:sz w:val="22"/>
          <w:szCs w:val="22"/>
        </w:rPr>
        <w:t xml:space="preserve">Odnotowano wzrost </w:t>
      </w:r>
      <w:proofErr w:type="spellStart"/>
      <w:r w:rsidRPr="00A02DDA">
        <w:rPr>
          <w:sz w:val="22"/>
          <w:szCs w:val="22"/>
        </w:rPr>
        <w:t>zachorowań</w:t>
      </w:r>
      <w:proofErr w:type="spellEnd"/>
      <w:r w:rsidRPr="00A02DDA">
        <w:rPr>
          <w:sz w:val="22"/>
          <w:szCs w:val="22"/>
        </w:rPr>
        <w:t xml:space="preserve"> na wirusowe</w:t>
      </w:r>
      <w:r w:rsidRPr="00A02DDA">
        <w:rPr>
          <w:b/>
          <w:bCs/>
          <w:sz w:val="22"/>
          <w:szCs w:val="22"/>
        </w:rPr>
        <w:t xml:space="preserve"> zapalenie opon mózgowo-rdzeniowych </w:t>
      </w:r>
      <w:r w:rsidRPr="00A02DDA">
        <w:rPr>
          <w:b/>
          <w:bCs/>
          <w:sz w:val="22"/>
          <w:szCs w:val="22"/>
        </w:rPr>
        <w:br/>
      </w:r>
      <w:r w:rsidRPr="00A02DDA">
        <w:rPr>
          <w:sz w:val="22"/>
          <w:szCs w:val="22"/>
        </w:rPr>
        <w:t xml:space="preserve">(2018r – 17, 2019r-27). </w:t>
      </w:r>
    </w:p>
    <w:p w:rsidR="00A02DDA" w:rsidRPr="00A02DDA" w:rsidRDefault="00A02DDA" w:rsidP="00A02DDA">
      <w:pPr>
        <w:spacing w:line="360" w:lineRule="auto"/>
        <w:ind w:firstLine="709"/>
        <w:jc w:val="both"/>
        <w:rPr>
          <w:sz w:val="22"/>
          <w:szCs w:val="22"/>
        </w:rPr>
      </w:pPr>
      <w:r w:rsidRPr="00A02DDA">
        <w:rPr>
          <w:sz w:val="22"/>
          <w:szCs w:val="22"/>
        </w:rPr>
        <w:t xml:space="preserve">Natomiast w roku 2019 nie odnotowano </w:t>
      </w:r>
      <w:proofErr w:type="spellStart"/>
      <w:r w:rsidRPr="00A02DDA">
        <w:rPr>
          <w:sz w:val="22"/>
          <w:szCs w:val="22"/>
        </w:rPr>
        <w:t>zachorowań</w:t>
      </w:r>
      <w:proofErr w:type="spellEnd"/>
      <w:r w:rsidRPr="00A02DDA">
        <w:rPr>
          <w:sz w:val="22"/>
          <w:szCs w:val="22"/>
        </w:rPr>
        <w:t xml:space="preserve"> na </w:t>
      </w:r>
      <w:r w:rsidRPr="00A02DDA">
        <w:rPr>
          <w:b/>
          <w:bCs/>
          <w:sz w:val="22"/>
          <w:szCs w:val="22"/>
        </w:rPr>
        <w:t>bakteryjne zapalenie opon mózgowo-rdzeniowych</w:t>
      </w:r>
      <w:r w:rsidRPr="00A02DDA">
        <w:rPr>
          <w:sz w:val="22"/>
          <w:szCs w:val="22"/>
        </w:rPr>
        <w:t xml:space="preserve"> (w 2018r-10)</w:t>
      </w:r>
    </w:p>
    <w:p w:rsidR="00A02DDA" w:rsidRDefault="00A02DDA" w:rsidP="00A02DDA">
      <w:pPr>
        <w:spacing w:line="360" w:lineRule="auto"/>
        <w:ind w:firstLine="709"/>
        <w:jc w:val="both"/>
        <w:rPr>
          <w:sz w:val="22"/>
          <w:szCs w:val="22"/>
        </w:rPr>
      </w:pPr>
      <w:r w:rsidRPr="00A02DDA">
        <w:rPr>
          <w:sz w:val="22"/>
          <w:szCs w:val="22"/>
        </w:rPr>
        <w:t xml:space="preserve">Po przeanalizowaniu liczby </w:t>
      </w:r>
      <w:proofErr w:type="spellStart"/>
      <w:r w:rsidRPr="00A02DDA">
        <w:rPr>
          <w:sz w:val="22"/>
          <w:szCs w:val="22"/>
        </w:rPr>
        <w:t>zachorowań</w:t>
      </w:r>
      <w:proofErr w:type="spellEnd"/>
      <w:r w:rsidRPr="00A02DDA">
        <w:rPr>
          <w:sz w:val="22"/>
          <w:szCs w:val="22"/>
        </w:rPr>
        <w:t xml:space="preserve"> na boreliozę i kleszczowe zapalenie mózgu można stwierdzić, iż jednym z najistotniejszych problemów epidemiologicznych powiatu białostockiego są choroby </w:t>
      </w:r>
      <w:proofErr w:type="spellStart"/>
      <w:r w:rsidRPr="00A02DDA">
        <w:rPr>
          <w:sz w:val="22"/>
          <w:szCs w:val="22"/>
        </w:rPr>
        <w:t>odkleszczowe</w:t>
      </w:r>
      <w:proofErr w:type="spellEnd"/>
      <w:r w:rsidRPr="00A02DDA">
        <w:rPr>
          <w:sz w:val="22"/>
          <w:szCs w:val="22"/>
        </w:rPr>
        <w:t xml:space="preserve">.  W roku 2019 odnotowano  wzrost </w:t>
      </w:r>
      <w:proofErr w:type="spellStart"/>
      <w:r w:rsidRPr="00A02DDA">
        <w:rPr>
          <w:sz w:val="22"/>
          <w:szCs w:val="22"/>
        </w:rPr>
        <w:t>zachorowań</w:t>
      </w:r>
      <w:proofErr w:type="spellEnd"/>
      <w:r w:rsidRPr="00A02DDA">
        <w:rPr>
          <w:sz w:val="22"/>
          <w:szCs w:val="22"/>
        </w:rPr>
        <w:t xml:space="preserve"> na boreliozę w stosunku do lat ubiegłych  (2018r- 187, 2019r-204).  Zachorowania na wirusowe za</w:t>
      </w:r>
      <w:r>
        <w:rPr>
          <w:sz w:val="22"/>
          <w:szCs w:val="22"/>
        </w:rPr>
        <w:t xml:space="preserve">palenie mózgu (KZM) przenoszone </w:t>
      </w:r>
      <w:r w:rsidRPr="00A02DDA">
        <w:rPr>
          <w:sz w:val="22"/>
          <w:szCs w:val="22"/>
        </w:rPr>
        <w:t>przez</w:t>
      </w:r>
      <w:r>
        <w:rPr>
          <w:sz w:val="22"/>
          <w:szCs w:val="22"/>
        </w:rPr>
        <w:t xml:space="preserve"> </w:t>
      </w:r>
      <w:r w:rsidRPr="00A02DDA">
        <w:rPr>
          <w:sz w:val="22"/>
          <w:szCs w:val="22"/>
        </w:rPr>
        <w:t>kleszcze</w:t>
      </w:r>
      <w:r>
        <w:rPr>
          <w:sz w:val="22"/>
          <w:szCs w:val="22"/>
        </w:rPr>
        <w:t xml:space="preserve"> również </w:t>
      </w:r>
      <w:r w:rsidRPr="00A02DDA">
        <w:rPr>
          <w:sz w:val="22"/>
          <w:szCs w:val="22"/>
        </w:rPr>
        <w:t xml:space="preserve">wzrosły w stosunku do roku 2018 (2018r-14, 2019r-22). Istnieje możliwość zaszczepienia się przeciw </w:t>
      </w:r>
      <w:r w:rsidRPr="00A02DDA">
        <w:rPr>
          <w:b/>
          <w:sz w:val="22"/>
          <w:szCs w:val="22"/>
        </w:rPr>
        <w:t>kleszczowemu zapaleniu mózgu</w:t>
      </w:r>
      <w:r w:rsidRPr="00A02DDA">
        <w:rPr>
          <w:sz w:val="22"/>
          <w:szCs w:val="22"/>
        </w:rPr>
        <w:t xml:space="preserve">. </w:t>
      </w:r>
    </w:p>
    <w:p w:rsidR="00A02DDA" w:rsidRPr="00A02DDA" w:rsidRDefault="00A02DDA" w:rsidP="00A02DDA">
      <w:pPr>
        <w:spacing w:line="360" w:lineRule="auto"/>
        <w:ind w:firstLine="709"/>
        <w:jc w:val="both"/>
        <w:rPr>
          <w:sz w:val="22"/>
          <w:szCs w:val="22"/>
        </w:rPr>
      </w:pPr>
      <w:r w:rsidRPr="00A02DDA">
        <w:rPr>
          <w:sz w:val="22"/>
          <w:szCs w:val="22"/>
        </w:rPr>
        <w:t xml:space="preserve">Szczepienia zalecane są dla osób zatrudnionych przy eksploatacji lasu, stacjonującemu wojsku, funkcjonariuszom straży pożarnej i granicznej pracującym na terenach o nasilonym występowaniu tej choroby oraz rolnikom. Województwo podlaskie jest terenem endemicznym dla boreliozy i kleszczowego zapalenia mózgu. </w:t>
      </w:r>
    </w:p>
    <w:p w:rsidR="00A02DDA" w:rsidRPr="00A02DDA" w:rsidRDefault="00A02DDA" w:rsidP="00A02DDA">
      <w:pPr>
        <w:spacing w:line="360" w:lineRule="auto"/>
        <w:ind w:firstLine="709"/>
        <w:jc w:val="both"/>
        <w:rPr>
          <w:sz w:val="22"/>
          <w:szCs w:val="22"/>
        </w:rPr>
      </w:pPr>
      <w:r w:rsidRPr="00A02DDA">
        <w:rPr>
          <w:sz w:val="22"/>
          <w:szCs w:val="22"/>
        </w:rPr>
        <w:t xml:space="preserve">Zaobserwowano znaczny spadek </w:t>
      </w:r>
      <w:proofErr w:type="spellStart"/>
      <w:r w:rsidRPr="00A02DDA">
        <w:rPr>
          <w:sz w:val="22"/>
          <w:szCs w:val="22"/>
        </w:rPr>
        <w:t>zachorowań</w:t>
      </w:r>
      <w:proofErr w:type="spellEnd"/>
      <w:r w:rsidRPr="00A02DDA">
        <w:rPr>
          <w:sz w:val="22"/>
          <w:szCs w:val="22"/>
        </w:rPr>
        <w:t xml:space="preserve"> na </w:t>
      </w:r>
      <w:r w:rsidRPr="00A02DDA">
        <w:rPr>
          <w:b/>
          <w:bCs/>
          <w:sz w:val="22"/>
          <w:szCs w:val="22"/>
        </w:rPr>
        <w:t>płonicę</w:t>
      </w:r>
      <w:r w:rsidRPr="00A02DDA">
        <w:rPr>
          <w:sz w:val="22"/>
          <w:szCs w:val="22"/>
        </w:rPr>
        <w:t xml:space="preserve"> (szkarlatynę) w porównaniu z rokiem 2018 (2018r- 109, 2019r-46).</w:t>
      </w:r>
    </w:p>
    <w:p w:rsidR="00A02DDA" w:rsidRPr="00A02DDA" w:rsidRDefault="00A02DDA" w:rsidP="00A02DDA">
      <w:pPr>
        <w:spacing w:line="360" w:lineRule="auto"/>
        <w:ind w:firstLine="709"/>
        <w:jc w:val="both"/>
        <w:rPr>
          <w:sz w:val="22"/>
          <w:szCs w:val="22"/>
        </w:rPr>
      </w:pPr>
      <w:r w:rsidRPr="00A02DDA">
        <w:rPr>
          <w:sz w:val="22"/>
          <w:szCs w:val="22"/>
        </w:rPr>
        <w:t xml:space="preserve">Ważnym problemem są pokąsania przez zwierzęta (wałęsające się, bezpańskie), po których konieczne jest podejmowanie szczepień przeciw wściekliźnie. W roku 2019 liczba osób poddanych szczepieniom przeciwko wściekliźnie po </w:t>
      </w:r>
      <w:r w:rsidRPr="00A02DDA">
        <w:rPr>
          <w:b/>
          <w:bCs/>
          <w:sz w:val="22"/>
          <w:szCs w:val="22"/>
        </w:rPr>
        <w:t xml:space="preserve">pokąsaniu przez zwierzęta </w:t>
      </w:r>
      <w:r w:rsidRPr="00A02DDA">
        <w:rPr>
          <w:sz w:val="22"/>
          <w:szCs w:val="22"/>
        </w:rPr>
        <w:t>podejrzane o tę chorobę wynosiła 31 (w 2018r. – 36).</w:t>
      </w:r>
    </w:p>
    <w:p w:rsidR="00A02DDA" w:rsidRPr="00A02DDA" w:rsidRDefault="00A02DDA" w:rsidP="00A02DDA">
      <w:pPr>
        <w:spacing w:line="360" w:lineRule="auto"/>
        <w:jc w:val="both"/>
        <w:rPr>
          <w:sz w:val="22"/>
          <w:szCs w:val="22"/>
        </w:rPr>
      </w:pPr>
    </w:p>
    <w:p w:rsidR="00A02DDA" w:rsidRPr="00A02DDA" w:rsidRDefault="00A02DDA" w:rsidP="00A02DDA">
      <w:pPr>
        <w:jc w:val="both"/>
        <w:rPr>
          <w:b/>
          <w:color w:val="17365D" w:themeColor="text2" w:themeShade="BF"/>
          <w:sz w:val="22"/>
          <w:szCs w:val="22"/>
        </w:rPr>
      </w:pPr>
      <w:r w:rsidRPr="00A02DDA">
        <w:rPr>
          <w:b/>
          <w:color w:val="17365D" w:themeColor="text2" w:themeShade="BF"/>
          <w:sz w:val="22"/>
          <w:szCs w:val="22"/>
        </w:rPr>
        <w:t xml:space="preserve">Zachorowania i zapadalność na choroby zakaźne w roku 2019 w porównaniu </w:t>
      </w:r>
      <w:r w:rsidRPr="00A02DDA">
        <w:rPr>
          <w:b/>
          <w:color w:val="17365D" w:themeColor="text2" w:themeShade="BF"/>
          <w:sz w:val="22"/>
          <w:szCs w:val="22"/>
        </w:rPr>
        <w:br/>
        <w:t>do roku 2018 – Białystok – powiat ziemski*</w:t>
      </w:r>
    </w:p>
    <w:p w:rsidR="00A02DDA" w:rsidRPr="00A02DDA" w:rsidRDefault="00A02DDA" w:rsidP="00A02DDA">
      <w:pPr>
        <w:jc w:val="both"/>
        <w:rPr>
          <w:b/>
          <w:color w:val="17365D" w:themeColor="text2" w:themeShade="BF"/>
          <w:sz w:val="22"/>
          <w:szCs w:val="22"/>
        </w:rPr>
      </w:pPr>
    </w:p>
    <w:tbl>
      <w:tblPr>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5"/>
        <w:gridCol w:w="1016"/>
        <w:gridCol w:w="1154"/>
        <w:gridCol w:w="1145"/>
        <w:gridCol w:w="1227"/>
      </w:tblGrid>
      <w:tr w:rsidR="00A02DDA" w:rsidRPr="00A02DDA" w:rsidTr="00F13DA7">
        <w:trPr>
          <w:trHeight w:val="398"/>
          <w:tblHeader/>
          <w:jc w:val="center"/>
        </w:trPr>
        <w:tc>
          <w:tcPr>
            <w:tcW w:w="2625" w:type="dxa"/>
            <w:vMerge w:val="restart"/>
            <w:tcBorders>
              <w:top w:val="double" w:sz="4" w:space="0" w:color="auto"/>
              <w:left w:val="double" w:sz="4" w:space="0" w:color="auto"/>
              <w:bottom w:val="double" w:sz="4" w:space="0" w:color="auto"/>
              <w:right w:val="double" w:sz="4" w:space="0" w:color="auto"/>
            </w:tcBorders>
            <w:vAlign w:val="center"/>
          </w:tcPr>
          <w:p w:rsidR="00A02DDA" w:rsidRPr="00A02DDA" w:rsidRDefault="00A02DDA" w:rsidP="00F13DA7">
            <w:pPr>
              <w:spacing w:line="360" w:lineRule="auto"/>
              <w:jc w:val="both"/>
              <w:rPr>
                <w:sz w:val="22"/>
                <w:szCs w:val="22"/>
              </w:rPr>
            </w:pPr>
            <w:r w:rsidRPr="00A02DDA">
              <w:rPr>
                <w:b/>
                <w:bCs/>
                <w:sz w:val="22"/>
                <w:szCs w:val="22"/>
              </w:rPr>
              <w:t>Jednostka chorobowa</w:t>
            </w:r>
          </w:p>
        </w:tc>
        <w:tc>
          <w:tcPr>
            <w:tcW w:w="2170" w:type="dxa"/>
            <w:gridSpan w:val="2"/>
            <w:tcBorders>
              <w:top w:val="doub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2018</w:t>
            </w:r>
          </w:p>
        </w:tc>
        <w:tc>
          <w:tcPr>
            <w:tcW w:w="2372" w:type="dxa"/>
            <w:gridSpan w:val="2"/>
            <w:tcBorders>
              <w:top w:val="doub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2019</w:t>
            </w:r>
          </w:p>
        </w:tc>
      </w:tr>
      <w:tr w:rsidR="00A02DDA" w:rsidRPr="00A02DDA" w:rsidTr="00F13DA7">
        <w:trPr>
          <w:trHeight w:val="336"/>
          <w:tblHeader/>
          <w:jc w:val="center"/>
        </w:trPr>
        <w:tc>
          <w:tcPr>
            <w:tcW w:w="2625" w:type="dxa"/>
            <w:vMerge/>
            <w:tcBorders>
              <w:top w:val="double" w:sz="4" w:space="0" w:color="auto"/>
              <w:left w:val="double" w:sz="4" w:space="0" w:color="auto"/>
              <w:bottom w:val="double" w:sz="4" w:space="0" w:color="auto"/>
              <w:right w:val="double" w:sz="4" w:space="0" w:color="auto"/>
            </w:tcBorders>
            <w:vAlign w:val="center"/>
          </w:tcPr>
          <w:p w:rsidR="00A02DDA" w:rsidRPr="00A02DDA" w:rsidRDefault="00A02DDA" w:rsidP="00F13DA7">
            <w:pPr>
              <w:spacing w:line="360" w:lineRule="auto"/>
              <w:jc w:val="both"/>
              <w:rPr>
                <w:sz w:val="22"/>
                <w:szCs w:val="22"/>
              </w:rPr>
            </w:pPr>
          </w:p>
        </w:tc>
        <w:tc>
          <w:tcPr>
            <w:tcW w:w="1016" w:type="dxa"/>
            <w:tcBorders>
              <w:top w:val="nil"/>
              <w:left w:val="double" w:sz="4" w:space="0" w:color="auto"/>
              <w:bottom w:val="double" w:sz="4" w:space="0" w:color="auto"/>
              <w:right w:val="sing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liczba</w:t>
            </w:r>
          </w:p>
        </w:tc>
        <w:tc>
          <w:tcPr>
            <w:tcW w:w="1154" w:type="dxa"/>
            <w:tcBorders>
              <w:top w:val="nil"/>
              <w:left w:val="single" w:sz="4" w:space="0" w:color="auto"/>
              <w:bottom w:val="double" w:sz="4" w:space="0" w:color="auto"/>
              <w:right w:val="doub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zapadalność</w:t>
            </w:r>
          </w:p>
        </w:tc>
        <w:tc>
          <w:tcPr>
            <w:tcW w:w="1145" w:type="dxa"/>
            <w:tcBorders>
              <w:top w:val="nil"/>
              <w:left w:val="double" w:sz="4" w:space="0" w:color="auto"/>
              <w:bottom w:val="double" w:sz="4" w:space="0" w:color="auto"/>
              <w:right w:val="sing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liczba</w:t>
            </w:r>
          </w:p>
        </w:tc>
        <w:tc>
          <w:tcPr>
            <w:tcW w:w="1227" w:type="dxa"/>
            <w:tcBorders>
              <w:top w:val="nil"/>
              <w:left w:val="single" w:sz="4" w:space="0" w:color="auto"/>
              <w:bottom w:val="double" w:sz="4" w:space="0" w:color="auto"/>
              <w:right w:val="double" w:sz="4" w:space="0" w:color="auto"/>
            </w:tcBorders>
            <w:vAlign w:val="center"/>
          </w:tcPr>
          <w:p w:rsidR="00A02DDA" w:rsidRPr="00A02DDA" w:rsidRDefault="00A02DDA" w:rsidP="00F13DA7">
            <w:pPr>
              <w:spacing w:line="360" w:lineRule="auto"/>
              <w:jc w:val="both"/>
              <w:rPr>
                <w:b/>
                <w:bCs/>
                <w:sz w:val="22"/>
                <w:szCs w:val="22"/>
              </w:rPr>
            </w:pPr>
            <w:r w:rsidRPr="00A02DDA">
              <w:rPr>
                <w:b/>
                <w:bCs/>
                <w:sz w:val="22"/>
                <w:szCs w:val="22"/>
              </w:rPr>
              <w:t>zapadalność</w:t>
            </w:r>
          </w:p>
        </w:tc>
      </w:tr>
      <w:tr w:rsidR="00A02DDA" w:rsidRPr="00A02DDA" w:rsidTr="00F13DA7">
        <w:trPr>
          <w:trHeight w:val="454"/>
          <w:jc w:val="center"/>
        </w:trPr>
        <w:tc>
          <w:tcPr>
            <w:tcW w:w="2625" w:type="dxa"/>
            <w:tcBorders>
              <w:top w:val="doub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proofErr w:type="spellStart"/>
            <w:r w:rsidRPr="00A02DDA">
              <w:rPr>
                <w:b/>
                <w:sz w:val="22"/>
                <w:szCs w:val="22"/>
              </w:rPr>
              <w:t>Salmonelozy</w:t>
            </w:r>
            <w:proofErr w:type="spellEnd"/>
            <w:r w:rsidRPr="00A02DDA">
              <w:rPr>
                <w:b/>
                <w:sz w:val="22"/>
                <w:szCs w:val="22"/>
              </w:rPr>
              <w:t xml:space="preserve"> </w:t>
            </w:r>
          </w:p>
        </w:tc>
        <w:tc>
          <w:tcPr>
            <w:tcW w:w="1016" w:type="dxa"/>
            <w:tcBorders>
              <w:top w:val="doub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28</w:t>
            </w:r>
          </w:p>
        </w:tc>
        <w:tc>
          <w:tcPr>
            <w:tcW w:w="1154" w:type="dxa"/>
            <w:tcBorders>
              <w:top w:val="doub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19,0</w:t>
            </w:r>
          </w:p>
        </w:tc>
        <w:tc>
          <w:tcPr>
            <w:tcW w:w="1145" w:type="dxa"/>
            <w:tcBorders>
              <w:top w:val="doub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41</w:t>
            </w:r>
          </w:p>
        </w:tc>
        <w:tc>
          <w:tcPr>
            <w:tcW w:w="1227" w:type="dxa"/>
            <w:tcBorders>
              <w:top w:val="doub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27,67</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lastRenderedPageBreak/>
              <w:t>Wirusowe zakażenia jelitowe</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321</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218,3</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345</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232,88</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zakażenia jelitowe u dzieci do lat 2</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163</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5863,3</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151</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5298,24</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Biegunka u dzieci do lat 2</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50</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1798,5</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45</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1578,95</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zapalenie wątroby typ A</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3</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2,0</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zapalenie wątroby typ B</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18</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12,2</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20</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13,50</w:t>
            </w:r>
          </w:p>
        </w:tc>
      </w:tr>
      <w:tr w:rsidR="00A02DDA" w:rsidRPr="00A02DDA" w:rsidTr="00F13DA7">
        <w:trPr>
          <w:trHeight w:val="918"/>
          <w:jc w:val="center"/>
        </w:trPr>
        <w:tc>
          <w:tcPr>
            <w:tcW w:w="2625" w:type="dxa"/>
            <w:tcBorders>
              <w:top w:val="single" w:sz="4" w:space="0" w:color="auto"/>
              <w:left w:val="doub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zapalenie wątroby typ C</w:t>
            </w:r>
          </w:p>
        </w:tc>
        <w:tc>
          <w:tcPr>
            <w:tcW w:w="1016" w:type="dxa"/>
            <w:tcBorders>
              <w:top w:val="single" w:sz="4" w:space="0" w:color="auto"/>
              <w:left w:val="doub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20</w:t>
            </w:r>
          </w:p>
        </w:tc>
        <w:tc>
          <w:tcPr>
            <w:tcW w:w="1154" w:type="dxa"/>
            <w:tcBorders>
              <w:top w:val="single" w:sz="4" w:space="0" w:color="auto"/>
              <w:left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20,6</w:t>
            </w:r>
          </w:p>
        </w:tc>
        <w:tc>
          <w:tcPr>
            <w:tcW w:w="1145" w:type="dxa"/>
            <w:tcBorders>
              <w:top w:val="single" w:sz="4" w:space="0" w:color="auto"/>
              <w:left w:val="doub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14</w:t>
            </w:r>
          </w:p>
        </w:tc>
        <w:tc>
          <w:tcPr>
            <w:tcW w:w="1227" w:type="dxa"/>
            <w:tcBorders>
              <w:top w:val="single" w:sz="4" w:space="0" w:color="auto"/>
              <w:left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9,4</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 xml:space="preserve">Różyczka </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0,6</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0,67</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 xml:space="preserve">Krztusiec </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5</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3,4</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17</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11,47</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Bakteryjne zapalenie opon mózgowo-rdzeniowych</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10</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6,8</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zapalenie opon mózgowo-rdzeniowych</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17</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11,5</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27</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18,22</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Wirusowe zapalenie mózgu przenoszone przez kleszcze</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14</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9,5</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22</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14,85</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 xml:space="preserve">Borelioza </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187</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127,2</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204</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137,70</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Płonica (szkarlatyna)</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109</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74,1</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46</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31,05</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Bąblowica</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0</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0</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2</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1,35</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t>Ospa wietrzna</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573</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389,8</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880</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594,01</w:t>
            </w:r>
          </w:p>
        </w:tc>
      </w:tr>
      <w:tr w:rsidR="00A02DDA" w:rsidRPr="00A02DDA" w:rsidTr="00F13DA7">
        <w:trPr>
          <w:trHeight w:val="454"/>
          <w:jc w:val="center"/>
        </w:trPr>
        <w:tc>
          <w:tcPr>
            <w:tcW w:w="2625" w:type="dxa"/>
            <w:tcBorders>
              <w:top w:val="single" w:sz="4" w:space="0" w:color="auto"/>
              <w:left w:val="double" w:sz="4" w:space="0" w:color="auto"/>
              <w:bottom w:val="single" w:sz="4" w:space="0" w:color="auto"/>
              <w:right w:val="double" w:sz="4" w:space="0" w:color="auto"/>
            </w:tcBorders>
            <w:vAlign w:val="center"/>
          </w:tcPr>
          <w:p w:rsidR="00A02DDA" w:rsidRPr="00A02DDA" w:rsidRDefault="00A02DDA" w:rsidP="00F13DA7">
            <w:pPr>
              <w:spacing w:line="360" w:lineRule="auto"/>
              <w:jc w:val="both"/>
              <w:rPr>
                <w:b/>
                <w:sz w:val="22"/>
                <w:szCs w:val="22"/>
              </w:rPr>
            </w:pPr>
            <w:r w:rsidRPr="00A02DDA">
              <w:rPr>
                <w:b/>
                <w:sz w:val="22"/>
                <w:szCs w:val="22"/>
              </w:rPr>
              <w:lastRenderedPageBreak/>
              <w:t xml:space="preserve">Świnka </w:t>
            </w:r>
          </w:p>
        </w:tc>
        <w:tc>
          <w:tcPr>
            <w:tcW w:w="1016"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11</w:t>
            </w:r>
          </w:p>
        </w:tc>
        <w:tc>
          <w:tcPr>
            <w:tcW w:w="1154"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7,4</w:t>
            </w:r>
          </w:p>
        </w:tc>
        <w:tc>
          <w:tcPr>
            <w:tcW w:w="1145" w:type="dxa"/>
            <w:tcBorders>
              <w:top w:val="single" w:sz="4" w:space="0" w:color="auto"/>
              <w:left w:val="double" w:sz="4" w:space="0" w:color="auto"/>
              <w:bottom w:val="single" w:sz="4" w:space="0" w:color="auto"/>
              <w:right w:val="single" w:sz="4" w:space="0" w:color="auto"/>
            </w:tcBorders>
            <w:vAlign w:val="center"/>
          </w:tcPr>
          <w:p w:rsidR="00A02DDA" w:rsidRPr="00A02DDA" w:rsidRDefault="00A02DDA" w:rsidP="00F13DA7">
            <w:pPr>
              <w:snapToGrid w:val="0"/>
              <w:jc w:val="both"/>
              <w:rPr>
                <w:sz w:val="22"/>
                <w:szCs w:val="22"/>
              </w:rPr>
            </w:pPr>
            <w:r w:rsidRPr="00A02DDA">
              <w:rPr>
                <w:sz w:val="22"/>
                <w:szCs w:val="22"/>
              </w:rPr>
              <w:t>5</w:t>
            </w:r>
          </w:p>
        </w:tc>
        <w:tc>
          <w:tcPr>
            <w:tcW w:w="1227" w:type="dxa"/>
            <w:tcBorders>
              <w:top w:val="single" w:sz="4" w:space="0" w:color="auto"/>
              <w:left w:val="single" w:sz="4" w:space="0" w:color="auto"/>
              <w:bottom w:val="single" w:sz="4" w:space="0" w:color="auto"/>
              <w:right w:val="double" w:sz="4" w:space="0" w:color="auto"/>
            </w:tcBorders>
            <w:vAlign w:val="center"/>
          </w:tcPr>
          <w:p w:rsidR="00A02DDA" w:rsidRPr="00A02DDA" w:rsidRDefault="00A02DDA" w:rsidP="00F13DA7">
            <w:pPr>
              <w:snapToGrid w:val="0"/>
              <w:jc w:val="both"/>
              <w:rPr>
                <w:sz w:val="22"/>
                <w:szCs w:val="22"/>
              </w:rPr>
            </w:pPr>
            <w:r w:rsidRPr="00A02DDA">
              <w:rPr>
                <w:sz w:val="22"/>
                <w:szCs w:val="22"/>
              </w:rPr>
              <w:t>3,37</w:t>
            </w:r>
          </w:p>
        </w:tc>
      </w:tr>
    </w:tbl>
    <w:p w:rsidR="00A02DDA" w:rsidRPr="00A02DDA" w:rsidRDefault="00A02DDA" w:rsidP="00A02DDA">
      <w:pPr>
        <w:spacing w:line="360" w:lineRule="auto"/>
        <w:jc w:val="both"/>
        <w:rPr>
          <w:sz w:val="22"/>
          <w:szCs w:val="22"/>
        </w:rPr>
      </w:pPr>
    </w:p>
    <w:p w:rsidR="00A02DDA" w:rsidRPr="00A02DDA" w:rsidRDefault="00A02DDA" w:rsidP="00A02DDA">
      <w:pPr>
        <w:pStyle w:val="NormalnyWeb"/>
        <w:autoSpaceDE w:val="0"/>
        <w:autoSpaceDN w:val="0"/>
        <w:adjustRightInd w:val="0"/>
        <w:spacing w:before="0" w:beforeAutospacing="0" w:after="0" w:afterAutospacing="0"/>
        <w:jc w:val="both"/>
        <w:rPr>
          <w:sz w:val="22"/>
          <w:szCs w:val="22"/>
        </w:rPr>
      </w:pPr>
      <w:r w:rsidRPr="00A02DDA">
        <w:rPr>
          <w:sz w:val="22"/>
          <w:szCs w:val="22"/>
        </w:rPr>
        <w:t>Źródło: PSSE Białystok</w:t>
      </w:r>
    </w:p>
    <w:p w:rsidR="00A02DDA" w:rsidRPr="00A02DDA" w:rsidRDefault="00A02DDA" w:rsidP="00A02DDA">
      <w:pPr>
        <w:pStyle w:val="NormalnyWeb"/>
        <w:autoSpaceDE w:val="0"/>
        <w:autoSpaceDN w:val="0"/>
        <w:adjustRightInd w:val="0"/>
        <w:spacing w:before="0" w:beforeAutospacing="0" w:after="0" w:afterAutospacing="0"/>
        <w:jc w:val="both"/>
        <w:rPr>
          <w:sz w:val="22"/>
          <w:szCs w:val="22"/>
        </w:rPr>
      </w:pPr>
      <w:r w:rsidRPr="00A02DDA">
        <w:rPr>
          <w:sz w:val="22"/>
          <w:szCs w:val="22"/>
        </w:rPr>
        <w:t>* -zapadalność liczona jest na 100 000 osób,</w:t>
      </w:r>
    </w:p>
    <w:p w:rsidR="00A02DDA" w:rsidRPr="00A02DDA" w:rsidRDefault="00A02DDA" w:rsidP="00A02DDA">
      <w:pPr>
        <w:pStyle w:val="NormalnyWeb"/>
        <w:autoSpaceDE w:val="0"/>
        <w:autoSpaceDN w:val="0"/>
        <w:adjustRightInd w:val="0"/>
        <w:spacing w:before="0" w:beforeAutospacing="0" w:after="0" w:afterAutospacing="0"/>
        <w:jc w:val="both"/>
        <w:rPr>
          <w:color w:val="FF0000"/>
          <w:sz w:val="22"/>
          <w:szCs w:val="22"/>
        </w:rPr>
      </w:pPr>
      <w:r w:rsidRPr="00A02DDA">
        <w:rPr>
          <w:sz w:val="22"/>
          <w:szCs w:val="22"/>
        </w:rPr>
        <w:t>Liczba ludności w powiecie ziemskim – 148 145 (stan na 31.12.2018r.)</w:t>
      </w:r>
    </w:p>
    <w:p w:rsidR="00A02DDA" w:rsidRPr="00A02DDA" w:rsidRDefault="00A02DDA" w:rsidP="00A02DDA">
      <w:pPr>
        <w:spacing w:line="360" w:lineRule="auto"/>
        <w:jc w:val="both"/>
        <w:rPr>
          <w:sz w:val="22"/>
          <w:szCs w:val="22"/>
        </w:rPr>
      </w:pPr>
      <w:r w:rsidRPr="00A02DDA">
        <w:rPr>
          <w:sz w:val="22"/>
          <w:szCs w:val="22"/>
        </w:rPr>
        <w:t>Dzieci do lat 2 – 2 850 (stan na 31.12.2018r)</w:t>
      </w:r>
    </w:p>
    <w:p w:rsidR="00A02DDA" w:rsidRPr="00A02DDA" w:rsidRDefault="00A02DDA" w:rsidP="00A02DDA">
      <w:pPr>
        <w:spacing w:line="360" w:lineRule="auto"/>
        <w:jc w:val="both"/>
        <w:rPr>
          <w:sz w:val="22"/>
          <w:szCs w:val="22"/>
        </w:rPr>
      </w:pPr>
    </w:p>
    <w:p w:rsidR="00A02DDA" w:rsidRPr="00A02DDA" w:rsidRDefault="00A02DDA" w:rsidP="00A02DDA">
      <w:pPr>
        <w:pStyle w:val="NormalnyWeb"/>
        <w:numPr>
          <w:ilvl w:val="0"/>
          <w:numId w:val="2"/>
        </w:numPr>
        <w:autoSpaceDE w:val="0"/>
        <w:autoSpaceDN w:val="0"/>
        <w:adjustRightInd w:val="0"/>
        <w:spacing w:before="0" w:beforeAutospacing="0" w:after="0" w:afterAutospacing="0" w:line="360" w:lineRule="auto"/>
        <w:ind w:left="349"/>
        <w:jc w:val="both"/>
        <w:rPr>
          <w:b/>
          <w:color w:val="17365D" w:themeColor="text2" w:themeShade="BF"/>
          <w:sz w:val="28"/>
          <w:szCs w:val="28"/>
        </w:rPr>
      </w:pPr>
      <w:r w:rsidRPr="00A02DDA">
        <w:rPr>
          <w:b/>
          <w:color w:val="17365D" w:themeColor="text2" w:themeShade="BF"/>
          <w:sz w:val="28"/>
          <w:szCs w:val="28"/>
        </w:rPr>
        <w:t>Bieżący nadzór nad placówkami opieki zdrowotnej</w:t>
      </w:r>
    </w:p>
    <w:p w:rsidR="00A02DDA" w:rsidRPr="00A02DDA" w:rsidRDefault="00A02DDA" w:rsidP="00A02DDA">
      <w:pPr>
        <w:spacing w:line="360" w:lineRule="auto"/>
        <w:jc w:val="both"/>
        <w:rPr>
          <w:sz w:val="22"/>
          <w:szCs w:val="22"/>
        </w:rPr>
      </w:pPr>
    </w:p>
    <w:p w:rsidR="00A02DDA" w:rsidRPr="00A02DDA" w:rsidRDefault="00A02DDA" w:rsidP="00A02DDA">
      <w:pPr>
        <w:spacing w:line="360" w:lineRule="auto"/>
        <w:jc w:val="both"/>
        <w:rPr>
          <w:sz w:val="22"/>
          <w:szCs w:val="22"/>
        </w:rPr>
      </w:pPr>
      <w:r w:rsidRPr="00A02DDA">
        <w:rPr>
          <w:sz w:val="22"/>
          <w:szCs w:val="22"/>
        </w:rPr>
        <w:t xml:space="preserve">W roku 2019 pod nadzorem było 68 obiektów służby zdrowia. W 8 podmiotach stwierdzono uchybienia naruszające przepisy prawa. </w:t>
      </w:r>
    </w:p>
    <w:p w:rsidR="00A02DDA" w:rsidRDefault="00A02DDA" w:rsidP="00A02DDA">
      <w:pPr>
        <w:spacing w:line="360" w:lineRule="auto"/>
        <w:ind w:firstLine="709"/>
        <w:jc w:val="both"/>
        <w:rPr>
          <w:sz w:val="22"/>
          <w:szCs w:val="22"/>
        </w:rPr>
      </w:pPr>
      <w:r w:rsidRPr="00A02DDA">
        <w:rPr>
          <w:sz w:val="22"/>
          <w:szCs w:val="22"/>
        </w:rPr>
        <w:t>Podczas kontroli Samodzielnego Publicznego Psychiatrycznego ZOZ i</w:t>
      </w:r>
      <w:r>
        <w:rPr>
          <w:sz w:val="22"/>
          <w:szCs w:val="22"/>
        </w:rPr>
        <w:t xml:space="preserve">m. S. Deresza, Pl. </w:t>
      </w:r>
      <w:proofErr w:type="spellStart"/>
      <w:r>
        <w:rPr>
          <w:sz w:val="22"/>
          <w:szCs w:val="22"/>
        </w:rPr>
        <w:t>Brodowicza</w:t>
      </w:r>
      <w:proofErr w:type="spellEnd"/>
      <w:r>
        <w:rPr>
          <w:sz w:val="22"/>
          <w:szCs w:val="22"/>
        </w:rPr>
        <w:t xml:space="preserve"> </w:t>
      </w:r>
      <w:r w:rsidRPr="00A02DDA">
        <w:rPr>
          <w:sz w:val="22"/>
          <w:szCs w:val="22"/>
        </w:rPr>
        <w:t xml:space="preserve">1 w Choroszczy nie stwierdzono rażących zaniedbań stanu higieniczno-sanitarnego. </w:t>
      </w:r>
    </w:p>
    <w:p w:rsidR="00A02DDA" w:rsidRPr="00A02DDA" w:rsidRDefault="00A02DDA" w:rsidP="00A02DDA">
      <w:pPr>
        <w:spacing w:line="360" w:lineRule="auto"/>
        <w:ind w:firstLine="709"/>
        <w:jc w:val="both"/>
        <w:rPr>
          <w:sz w:val="22"/>
          <w:szCs w:val="22"/>
        </w:rPr>
      </w:pPr>
      <w:r w:rsidRPr="00A02DDA">
        <w:rPr>
          <w:sz w:val="22"/>
          <w:szCs w:val="22"/>
        </w:rPr>
        <w:t xml:space="preserve">Na terenie podmiotu leczniczego stosuje się sprzęt jednorazowego użytku, co ogranicza narażenie na zakażenie szpitalne pacjentów oraz personelu. Podczas kontroli stwierdzono m. in.: zakurzone, z ubytkami tynku oraz farby ściany; zagrzybione, z ubytkami farby sufity; zniszczone, obite framugi drzwiowe; zniszczone drzwi; zniszczone powierzchnie mebli </w:t>
      </w:r>
      <w:r w:rsidRPr="00A02DDA">
        <w:rPr>
          <w:sz w:val="22"/>
          <w:szCs w:val="22"/>
        </w:rPr>
        <w:br/>
        <w:t>i sprzętu; zniszczone cokoły przypodłogowe; ubytki glazury; zniszczone prysznice i brodziki; zniszczoną wykładzinę PCV. Zniszczone powierzchnie utrudniają utrzymanie ich w należytej czystości. Ubytki tynku, farby na ścianach lub sufitach oraz ubytki glazury na ścianach sprzyjają gromadzeniu się w tych miejscach kurzu, który staje się siedliskiem dla wielu drobnous</w:t>
      </w:r>
      <w:r>
        <w:rPr>
          <w:sz w:val="22"/>
          <w:szCs w:val="22"/>
        </w:rPr>
        <w:t xml:space="preserve">trojów, w tym chorobotwórczych. Nadmienić należy ,iż </w:t>
      </w:r>
      <w:r w:rsidRPr="00A02DDA">
        <w:rPr>
          <w:sz w:val="22"/>
          <w:szCs w:val="22"/>
        </w:rPr>
        <w:t xml:space="preserve">usuwanie </w:t>
      </w:r>
      <w:r>
        <w:rPr>
          <w:sz w:val="22"/>
          <w:szCs w:val="22"/>
        </w:rPr>
        <w:t xml:space="preserve"> </w:t>
      </w:r>
      <w:r w:rsidRPr="00A02DDA">
        <w:rPr>
          <w:sz w:val="22"/>
          <w:szCs w:val="22"/>
        </w:rPr>
        <w:t>ww. nieprawidłowości odbywa się sukcesywnie i w krótkim czasie.</w:t>
      </w:r>
    </w:p>
    <w:p w:rsidR="00A02DDA" w:rsidRPr="00A02DDA" w:rsidRDefault="00A02DDA" w:rsidP="00A02DDA">
      <w:pPr>
        <w:spacing w:line="360" w:lineRule="auto"/>
        <w:ind w:firstLine="709"/>
        <w:jc w:val="both"/>
        <w:rPr>
          <w:sz w:val="22"/>
          <w:szCs w:val="22"/>
        </w:rPr>
      </w:pPr>
      <w:r w:rsidRPr="00A02DDA">
        <w:rPr>
          <w:sz w:val="22"/>
          <w:szCs w:val="22"/>
        </w:rPr>
        <w:t xml:space="preserve">Z przeprowadzonej analizy wynika, że sukcesywnie ulega poprawie stan sanitarno-techniczny obiektów służby zdrowia. </w:t>
      </w:r>
      <w:r w:rsidRPr="00A02DDA">
        <w:rPr>
          <w:bCs/>
          <w:iCs/>
          <w:sz w:val="22"/>
          <w:szCs w:val="22"/>
        </w:rPr>
        <w:t>Podmioty lecznicze wykonujące ambulatoryjne świadczenia zdrowotne oraz praktykę zawodową w większości przypadków spełniają warunki obowiązujących przepisów prawa.</w:t>
      </w:r>
      <w:r w:rsidRPr="00A02DDA">
        <w:rPr>
          <w:sz w:val="22"/>
          <w:szCs w:val="22"/>
        </w:rPr>
        <w:t xml:space="preserve"> Na podstawie prowadzonego nadzoru należy stwierdzić, iż kierownicy przejawiają ogromną dbałość w zakresie zapewnienia jak najlepszego stanu technicznego. Stale podnoszony jest standard obiektów. </w:t>
      </w:r>
    </w:p>
    <w:p w:rsidR="00A02DDA" w:rsidRPr="00A02DDA" w:rsidRDefault="00A02DDA" w:rsidP="00A02DDA">
      <w:pPr>
        <w:spacing w:line="360" w:lineRule="auto"/>
        <w:ind w:firstLine="709"/>
        <w:jc w:val="both"/>
        <w:rPr>
          <w:sz w:val="22"/>
          <w:szCs w:val="22"/>
        </w:rPr>
      </w:pPr>
      <w:r w:rsidRPr="00A02DDA">
        <w:rPr>
          <w:sz w:val="22"/>
          <w:szCs w:val="22"/>
        </w:rPr>
        <w:lastRenderedPageBreak/>
        <w:t>Kontrole bieżącego stanu higieniczno-sanitarnego w obiektach służby zdrowia, działających na terenie powiatu białostockiego nie wykazały większych uchybień sanitarnych.</w:t>
      </w:r>
      <w:r>
        <w:rPr>
          <w:sz w:val="22"/>
          <w:szCs w:val="22"/>
        </w:rPr>
        <w:t xml:space="preserve"> Drobne usterki sanitarne usuwane </w:t>
      </w:r>
      <w:r w:rsidRPr="00A02DDA">
        <w:rPr>
          <w:sz w:val="22"/>
          <w:szCs w:val="22"/>
        </w:rPr>
        <w:t>były w terminie natychmiastowym.</w:t>
      </w:r>
    </w:p>
    <w:p w:rsidR="00A02DDA" w:rsidRPr="00A02DDA" w:rsidRDefault="00A02DDA" w:rsidP="00A02DDA">
      <w:pPr>
        <w:spacing w:line="360" w:lineRule="auto"/>
        <w:ind w:firstLine="709"/>
        <w:jc w:val="both"/>
        <w:rPr>
          <w:sz w:val="22"/>
          <w:szCs w:val="22"/>
        </w:rPr>
      </w:pPr>
      <w:r w:rsidRPr="00A02DDA">
        <w:rPr>
          <w:sz w:val="22"/>
          <w:szCs w:val="22"/>
        </w:rPr>
        <w:t xml:space="preserve">Podczas kontroli stwierdzano na ogół przestrzeganie zasad: aseptyki, sterylizacji, dezynfekcji oraz prowadzenia działalności przeciwepidemicznej w zakresie chorób zakaźnych oraz sposobu </w:t>
      </w:r>
      <w:proofErr w:type="spellStart"/>
      <w:r w:rsidRPr="00A02DDA">
        <w:rPr>
          <w:sz w:val="22"/>
          <w:szCs w:val="22"/>
        </w:rPr>
        <w:t>postępowaniaz</w:t>
      </w:r>
      <w:proofErr w:type="spellEnd"/>
      <w:r w:rsidRPr="00A02DDA">
        <w:rPr>
          <w:sz w:val="22"/>
          <w:szCs w:val="22"/>
        </w:rPr>
        <w:t xml:space="preserve"> odpadami medycznymi.</w:t>
      </w:r>
      <w:r w:rsidRPr="00A02DDA">
        <w:rPr>
          <w:b/>
          <w:sz w:val="22"/>
          <w:szCs w:val="22"/>
        </w:rPr>
        <w:t xml:space="preserve"> </w:t>
      </w:r>
      <w:r w:rsidRPr="00A02DDA">
        <w:rPr>
          <w:sz w:val="22"/>
          <w:szCs w:val="22"/>
        </w:rPr>
        <w:t>Zwracano uwagę, czy sprzęt i narzędzia znajdujące się w gabinecie dezynfekowane są zgodnie z zaleceniem producenta.</w:t>
      </w:r>
      <w:r w:rsidRPr="00A02DDA">
        <w:rPr>
          <w:b/>
          <w:sz w:val="22"/>
          <w:szCs w:val="22"/>
        </w:rPr>
        <w:t xml:space="preserve"> </w:t>
      </w:r>
      <w:r w:rsidRPr="00A02DDA">
        <w:rPr>
          <w:sz w:val="22"/>
          <w:szCs w:val="22"/>
        </w:rPr>
        <w:t>Sprawdzano stosowanie środków indywidualnej ochrony personelu podczas sporządzania roztworów dezynfekcyjnych. Weryfikacji dokonywano w aspekcie obowiązujących procedur zakładu. Podczas kont</w:t>
      </w:r>
      <w:r>
        <w:rPr>
          <w:sz w:val="22"/>
          <w:szCs w:val="22"/>
        </w:rPr>
        <w:t xml:space="preserve">roli terminy ważności i miejsce przechowywania wysterylizowanego </w:t>
      </w:r>
      <w:r w:rsidRPr="00A02DDA">
        <w:rPr>
          <w:sz w:val="22"/>
          <w:szCs w:val="22"/>
        </w:rPr>
        <w:t xml:space="preserve">materiału i sprzętu były prawidłowe. </w:t>
      </w:r>
    </w:p>
    <w:p w:rsidR="00A02DDA" w:rsidRPr="00A02DDA" w:rsidRDefault="00A02DDA" w:rsidP="00A02DDA">
      <w:pPr>
        <w:spacing w:line="360" w:lineRule="auto"/>
        <w:ind w:firstLine="709"/>
        <w:jc w:val="both"/>
        <w:rPr>
          <w:sz w:val="22"/>
          <w:szCs w:val="22"/>
        </w:rPr>
      </w:pPr>
      <w:r w:rsidRPr="00A02DDA">
        <w:rPr>
          <w:sz w:val="22"/>
          <w:szCs w:val="22"/>
        </w:rPr>
        <w:t xml:space="preserve">Zauważyć należy, że powszechne staje się stosowanie jednorazowego sprzętu w wielu </w:t>
      </w:r>
      <w:proofErr w:type="spellStart"/>
      <w:r w:rsidRPr="00A02DDA">
        <w:rPr>
          <w:sz w:val="22"/>
          <w:szCs w:val="22"/>
        </w:rPr>
        <w:t>dziedzinachz</w:t>
      </w:r>
      <w:proofErr w:type="spellEnd"/>
      <w:r w:rsidRPr="00A02DDA">
        <w:rPr>
          <w:sz w:val="22"/>
          <w:szCs w:val="22"/>
        </w:rPr>
        <w:t xml:space="preserve"> zakresu usług medycznych. </w:t>
      </w:r>
    </w:p>
    <w:p w:rsidR="00A02DDA" w:rsidRPr="00A02DDA" w:rsidRDefault="00A02DDA" w:rsidP="00A02DDA">
      <w:pPr>
        <w:spacing w:line="360" w:lineRule="auto"/>
        <w:ind w:firstLine="709"/>
        <w:jc w:val="both"/>
        <w:rPr>
          <w:sz w:val="22"/>
          <w:szCs w:val="22"/>
        </w:rPr>
      </w:pPr>
      <w:r w:rsidRPr="00A02DDA">
        <w:rPr>
          <w:sz w:val="22"/>
          <w:szCs w:val="22"/>
        </w:rPr>
        <w:t>W większości skontrolowanych podmiotów leczniczych stanowiska do mycia rąk personelu wyposażone były w: umywalki z ciepłą i zimną wodę, podajniki na ręczniki jednorazowego użytku lub suszarki elektryczne, pojemniki na mydło w płynie oraz preparat dezynfekcyjny do rąk, kosze na zużyte ręczniki. Przy umywalkach najczęściej zapewniono baterie uruchamiane bez kontaktu z dłonią.</w:t>
      </w:r>
    </w:p>
    <w:p w:rsidR="00A02DDA" w:rsidRPr="00A02DDA" w:rsidRDefault="00A02DDA" w:rsidP="00A02DDA">
      <w:pPr>
        <w:spacing w:line="360" w:lineRule="auto"/>
        <w:jc w:val="both"/>
        <w:rPr>
          <w:sz w:val="22"/>
          <w:szCs w:val="22"/>
        </w:rPr>
      </w:pPr>
      <w:r w:rsidRPr="00A02DDA">
        <w:rPr>
          <w:sz w:val="22"/>
          <w:szCs w:val="22"/>
        </w:rPr>
        <w:t xml:space="preserve">W trakcie przeprowadzanych kontroli czystość bieżąca pomieszczeń oraz urządzeń sanitarnych była zachowana. </w:t>
      </w:r>
    </w:p>
    <w:p w:rsidR="00A02DDA" w:rsidRPr="00A02DDA" w:rsidRDefault="00A02DDA" w:rsidP="00A02DDA">
      <w:pPr>
        <w:pStyle w:val="NormalnyWeb"/>
        <w:numPr>
          <w:ilvl w:val="0"/>
          <w:numId w:val="2"/>
        </w:numPr>
        <w:autoSpaceDE w:val="0"/>
        <w:autoSpaceDN w:val="0"/>
        <w:adjustRightInd w:val="0"/>
        <w:spacing w:before="0" w:beforeAutospacing="0" w:after="0" w:afterAutospacing="0" w:line="360" w:lineRule="auto"/>
        <w:ind w:left="349"/>
        <w:jc w:val="both"/>
        <w:rPr>
          <w:b/>
          <w:color w:val="1F497D" w:themeColor="text2"/>
          <w:sz w:val="28"/>
          <w:szCs w:val="28"/>
        </w:rPr>
      </w:pPr>
      <w:r w:rsidRPr="00A02DDA">
        <w:rPr>
          <w:b/>
          <w:color w:val="1F497D" w:themeColor="text2"/>
          <w:sz w:val="28"/>
          <w:szCs w:val="28"/>
        </w:rPr>
        <w:t>Ocena w zakresie szczepień ochronnych za rok 2019</w:t>
      </w:r>
    </w:p>
    <w:p w:rsidR="00A02DDA" w:rsidRPr="00A02DDA" w:rsidRDefault="00A02DDA" w:rsidP="00A02DDA">
      <w:pPr>
        <w:spacing w:line="360" w:lineRule="auto"/>
        <w:jc w:val="both"/>
        <w:rPr>
          <w:sz w:val="22"/>
          <w:szCs w:val="22"/>
        </w:rPr>
      </w:pPr>
    </w:p>
    <w:p w:rsidR="00A02DDA" w:rsidRPr="00A02DDA" w:rsidRDefault="00A02DDA" w:rsidP="00A02DDA">
      <w:pPr>
        <w:spacing w:line="360" w:lineRule="auto"/>
        <w:jc w:val="both"/>
        <w:rPr>
          <w:sz w:val="22"/>
          <w:szCs w:val="22"/>
        </w:rPr>
      </w:pPr>
      <w:r w:rsidRPr="00A02DDA">
        <w:rPr>
          <w:sz w:val="22"/>
          <w:szCs w:val="22"/>
        </w:rPr>
        <w:t>W 2019 roku 34 świadczeniodawców prowadziło szczepienia ochronne w powiecie.</w:t>
      </w:r>
    </w:p>
    <w:p w:rsidR="00A02DDA" w:rsidRPr="00A02DDA" w:rsidRDefault="00A02DDA" w:rsidP="00A02DDA">
      <w:pPr>
        <w:spacing w:line="360" w:lineRule="auto"/>
        <w:ind w:firstLine="709"/>
        <w:jc w:val="both"/>
        <w:rPr>
          <w:sz w:val="22"/>
          <w:szCs w:val="22"/>
        </w:rPr>
      </w:pPr>
      <w:r w:rsidRPr="00A02DDA">
        <w:rPr>
          <w:sz w:val="22"/>
          <w:szCs w:val="22"/>
        </w:rPr>
        <w:t>W trakcie wykonywania czynności kontrolnych w placówkach podlegających nadzorowi Powiatowej Stacji Sanitarno-Epidemiologicznej w Białymstoku pracownicy zwracali szczególną uwagę na:</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opracowanie i wdrożenie przez kierowników podmiotów leczniczych procedur zapobiegających zakażeniom i chorobom zakaźnym związanych z udzielaniem świadczeń zdrowotnych,</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stan sanitarno-techniczny pomieszczeń przychodni,</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 xml:space="preserve">kwalifikacje w zakresie szczepień ochronnych personelu medycznego pracującego w punktach szczepień, </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sposób przekazywania kart uodpornienia między świadczeniodawcami,</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sposób prowadzenia rejestrów osób przybyłych i  wypisanych z placówek,</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prawidłową gospodarkę szczepionkami,</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lastRenderedPageBreak/>
        <w:t>zachowanie warunków łańcucha chłodniczego,</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wyposażenie gabinetów zabiegowych w urządzenia chłodnicze służące do przechowywania tylko preparatów szczepionkowych,</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realizacja szczepień ochronnych oraz właściwe ich dokumentowanie,</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prawidłowe wykonywanie sprawozdań kwartalnych i rocznych,</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wykorzystanie preparatów szczepionkowych wysoce skojarzonych u dzieci do 2 r.ż., do szczepień zgodnie z PSO,</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terminowość zgłaszania chorób zakaźnych i NOP (niepożądanych odczynów poszczepiennych) ,</w:t>
      </w:r>
    </w:p>
    <w:p w:rsidR="00A02DDA" w:rsidRPr="00A02DDA" w:rsidRDefault="00A02DDA" w:rsidP="00A02DDA">
      <w:pPr>
        <w:pStyle w:val="Akapitzlist"/>
        <w:numPr>
          <w:ilvl w:val="0"/>
          <w:numId w:val="43"/>
        </w:numPr>
        <w:spacing w:after="0" w:line="360" w:lineRule="auto"/>
        <w:ind w:left="709"/>
        <w:jc w:val="both"/>
        <w:rPr>
          <w:sz w:val="22"/>
          <w:szCs w:val="22"/>
        </w:rPr>
      </w:pPr>
      <w:r w:rsidRPr="00A02DDA">
        <w:rPr>
          <w:sz w:val="22"/>
          <w:szCs w:val="22"/>
        </w:rPr>
        <w:t>prowadzono bieżący instruktaż w zakresie szczepień ochronnych .</w:t>
      </w:r>
    </w:p>
    <w:p w:rsidR="00A02DDA" w:rsidRPr="00A02DDA" w:rsidRDefault="00A02DDA" w:rsidP="00A02DDA">
      <w:pPr>
        <w:spacing w:line="360" w:lineRule="auto"/>
        <w:ind w:firstLine="709"/>
        <w:jc w:val="both"/>
        <w:rPr>
          <w:sz w:val="22"/>
          <w:szCs w:val="22"/>
        </w:rPr>
      </w:pPr>
      <w:r w:rsidRPr="00A02DDA">
        <w:rPr>
          <w:sz w:val="22"/>
          <w:szCs w:val="22"/>
        </w:rPr>
        <w:t xml:space="preserve">Na koniec 2019 roku liczba osób zgłoszonych jako nowe osoby uchylające się od obowiązkowych szczepień ochronnych wynosiła 100 osób. </w:t>
      </w:r>
    </w:p>
    <w:p w:rsidR="00A02DDA" w:rsidRPr="00A02DDA" w:rsidRDefault="00A02DDA" w:rsidP="00A02DDA">
      <w:pPr>
        <w:spacing w:line="360" w:lineRule="auto"/>
        <w:jc w:val="both"/>
        <w:rPr>
          <w:b/>
          <w:sz w:val="22"/>
          <w:szCs w:val="22"/>
        </w:rPr>
      </w:pPr>
      <w:r w:rsidRPr="00A02DDA">
        <w:rPr>
          <w:b/>
          <w:sz w:val="22"/>
          <w:szCs w:val="22"/>
        </w:rPr>
        <w:t>Główne powody nie szczepienia dzieci:</w:t>
      </w:r>
    </w:p>
    <w:p w:rsidR="00A02DDA" w:rsidRPr="00A02DDA" w:rsidRDefault="00A02DDA" w:rsidP="00A02DDA">
      <w:pPr>
        <w:pStyle w:val="Akapitzlist"/>
        <w:numPr>
          <w:ilvl w:val="0"/>
          <w:numId w:val="45"/>
        </w:numPr>
        <w:spacing w:after="0" w:line="360" w:lineRule="auto"/>
        <w:ind w:left="698" w:hanging="349"/>
        <w:jc w:val="both"/>
        <w:rPr>
          <w:sz w:val="22"/>
          <w:szCs w:val="22"/>
        </w:rPr>
      </w:pPr>
      <w:r w:rsidRPr="00A02DDA">
        <w:rPr>
          <w:sz w:val="22"/>
          <w:szCs w:val="22"/>
        </w:rPr>
        <w:t xml:space="preserve">ruchy </w:t>
      </w:r>
      <w:proofErr w:type="spellStart"/>
      <w:r w:rsidRPr="00A02DDA">
        <w:rPr>
          <w:sz w:val="22"/>
          <w:szCs w:val="22"/>
        </w:rPr>
        <w:t>antyszczepionkowe</w:t>
      </w:r>
      <w:proofErr w:type="spellEnd"/>
      <w:r w:rsidRPr="00A02DDA">
        <w:rPr>
          <w:sz w:val="22"/>
          <w:szCs w:val="22"/>
        </w:rPr>
        <w:t xml:space="preserve"> prężnie działające również na terenie powiatu białostockiego,</w:t>
      </w:r>
    </w:p>
    <w:p w:rsidR="00A02DDA" w:rsidRPr="00A02DDA" w:rsidRDefault="00A02DDA" w:rsidP="00A02DDA">
      <w:pPr>
        <w:pStyle w:val="Akapitzlist"/>
        <w:numPr>
          <w:ilvl w:val="0"/>
          <w:numId w:val="45"/>
        </w:numPr>
        <w:spacing w:after="0" w:line="360" w:lineRule="auto"/>
        <w:ind w:left="698" w:hanging="349"/>
        <w:jc w:val="both"/>
        <w:rPr>
          <w:sz w:val="22"/>
          <w:szCs w:val="22"/>
        </w:rPr>
      </w:pPr>
      <w:r w:rsidRPr="00A02DDA">
        <w:rPr>
          <w:sz w:val="22"/>
          <w:szCs w:val="22"/>
        </w:rPr>
        <w:t>wpływ środowisk propagujących medycynę alternatywną,</w:t>
      </w:r>
    </w:p>
    <w:p w:rsidR="00A02DDA" w:rsidRPr="00A02DDA" w:rsidRDefault="00A02DDA" w:rsidP="00A02DDA">
      <w:pPr>
        <w:pStyle w:val="Akapitzlist"/>
        <w:numPr>
          <w:ilvl w:val="0"/>
          <w:numId w:val="45"/>
        </w:numPr>
        <w:spacing w:after="0" w:line="360" w:lineRule="auto"/>
        <w:ind w:left="698" w:hanging="349"/>
        <w:jc w:val="both"/>
        <w:rPr>
          <w:sz w:val="22"/>
          <w:szCs w:val="22"/>
        </w:rPr>
      </w:pPr>
      <w:r w:rsidRPr="00A02DDA">
        <w:rPr>
          <w:sz w:val="22"/>
          <w:szCs w:val="22"/>
        </w:rPr>
        <w:t>odrębność kulturowa, religijna lub etniczna,</w:t>
      </w:r>
    </w:p>
    <w:p w:rsidR="00A02DDA" w:rsidRPr="00A02DDA" w:rsidRDefault="00A02DDA" w:rsidP="00A02DDA">
      <w:pPr>
        <w:pStyle w:val="Akapitzlist"/>
        <w:numPr>
          <w:ilvl w:val="0"/>
          <w:numId w:val="45"/>
        </w:numPr>
        <w:spacing w:after="0" w:line="360" w:lineRule="auto"/>
        <w:ind w:left="698" w:hanging="349"/>
        <w:jc w:val="both"/>
        <w:rPr>
          <w:sz w:val="22"/>
          <w:szCs w:val="22"/>
        </w:rPr>
      </w:pPr>
      <w:r w:rsidRPr="00A02DDA">
        <w:rPr>
          <w:sz w:val="22"/>
          <w:szCs w:val="22"/>
        </w:rPr>
        <w:t>wcześniejsze Niepożądane Odczyny Poszczepienne u osoby zobowiązanej lub kogoś z rodziny.</w:t>
      </w:r>
    </w:p>
    <w:p w:rsidR="00A02DDA" w:rsidRPr="00A02DDA" w:rsidRDefault="00A02DDA" w:rsidP="00A02DDA">
      <w:pPr>
        <w:spacing w:line="360" w:lineRule="auto"/>
        <w:jc w:val="both"/>
        <w:rPr>
          <w:sz w:val="22"/>
          <w:szCs w:val="22"/>
        </w:rPr>
      </w:pPr>
      <w:r w:rsidRPr="00A02DDA">
        <w:rPr>
          <w:sz w:val="22"/>
          <w:szCs w:val="22"/>
        </w:rPr>
        <w:t xml:space="preserve">Powiatowy Inspektor Sanitarny w Białymstoku, zgodnie z porozumieniem zawartym 20.12.2013r. pomiędzy Wojewodą Podlaskim a Podlaskim Państwowym Wojewódzkim Inspektorem Sanitarnym w Białymstoku, działając jako wierzyciel, wnosi o przeprowadzenie postępowania egzekucyjnego, wskazując jako środek egzekucyjny grzywnę w celu przymuszenia. Grzywnę, z ramienia Wojewody, nakłada Podlaski Państwowy Wojewódzki Inspektor Sanitarny w Białymstoku. </w:t>
      </w:r>
    </w:p>
    <w:p w:rsidR="00EC6C33" w:rsidRDefault="00EC6C33" w:rsidP="00847C12">
      <w:pPr>
        <w:spacing w:line="360" w:lineRule="auto"/>
        <w:rPr>
          <w:rFonts w:asciiTheme="minorHAnsi" w:hAnsiTheme="minorHAnsi"/>
        </w:rPr>
      </w:pPr>
    </w:p>
    <w:p w:rsidR="00A02DDA" w:rsidRDefault="00A02DDA" w:rsidP="00847C12">
      <w:pPr>
        <w:spacing w:line="360" w:lineRule="auto"/>
        <w:rPr>
          <w:rFonts w:asciiTheme="minorHAnsi" w:hAnsiTheme="minorHAnsi"/>
        </w:rPr>
      </w:pPr>
    </w:p>
    <w:p w:rsidR="00A02DDA" w:rsidRDefault="00A02DDA" w:rsidP="00847C12">
      <w:pPr>
        <w:spacing w:line="360" w:lineRule="auto"/>
        <w:rPr>
          <w:rFonts w:asciiTheme="minorHAnsi" w:hAnsiTheme="minorHAnsi"/>
        </w:rPr>
      </w:pPr>
    </w:p>
    <w:p w:rsidR="00A02DDA" w:rsidRDefault="00A02DDA" w:rsidP="00847C12">
      <w:pPr>
        <w:spacing w:line="360" w:lineRule="auto"/>
        <w:rPr>
          <w:rFonts w:asciiTheme="minorHAnsi" w:hAnsiTheme="minorHAnsi"/>
        </w:rPr>
      </w:pPr>
    </w:p>
    <w:p w:rsidR="00A02DDA" w:rsidRDefault="00A02DDA" w:rsidP="00847C12">
      <w:pPr>
        <w:spacing w:line="360" w:lineRule="auto"/>
        <w:rPr>
          <w:rFonts w:asciiTheme="minorHAnsi" w:hAnsiTheme="minorHAnsi"/>
        </w:rPr>
      </w:pPr>
    </w:p>
    <w:p w:rsidR="00A02DDA" w:rsidRDefault="00A02DDA" w:rsidP="00847C12">
      <w:pPr>
        <w:spacing w:line="360" w:lineRule="auto"/>
        <w:rPr>
          <w:rFonts w:asciiTheme="minorHAnsi" w:hAnsiTheme="minorHAnsi"/>
        </w:rPr>
      </w:pPr>
    </w:p>
    <w:p w:rsidR="004B4C1B" w:rsidRDefault="004B4C1B" w:rsidP="00847C12">
      <w:pPr>
        <w:spacing w:line="360" w:lineRule="auto"/>
        <w:rPr>
          <w:rFonts w:asciiTheme="minorHAnsi" w:hAnsiTheme="minorHAnsi"/>
        </w:rPr>
      </w:pPr>
    </w:p>
    <w:p w:rsidR="004B4C1B" w:rsidRDefault="004B4C1B" w:rsidP="00847C12">
      <w:pPr>
        <w:spacing w:line="360" w:lineRule="auto"/>
        <w:rPr>
          <w:rFonts w:asciiTheme="minorHAnsi" w:hAnsiTheme="minorHAnsi"/>
        </w:rPr>
      </w:pPr>
    </w:p>
    <w:p w:rsidR="00EC6C33" w:rsidRPr="002A636C" w:rsidRDefault="00EC6C33" w:rsidP="00847C12">
      <w:pPr>
        <w:spacing w:line="360" w:lineRule="auto"/>
        <w:rPr>
          <w:rFonts w:asciiTheme="minorHAnsi" w:hAnsiTheme="minorHAnsi"/>
        </w:rPr>
      </w:pPr>
    </w:p>
    <w:p w:rsidR="00707BC6" w:rsidRDefault="00854543" w:rsidP="00707BC6">
      <w:pPr>
        <w:spacing w:line="360" w:lineRule="auto"/>
        <w:jc w:val="both"/>
        <w:rPr>
          <w:rFonts w:asciiTheme="minorHAnsi" w:hAnsiTheme="minorHAnsi"/>
        </w:rPr>
      </w:pPr>
      <w:r w:rsidRPr="002A636C">
        <w:rPr>
          <w:rFonts w:asciiTheme="minorHAnsi" w:hAnsiTheme="minorHAnsi"/>
          <w:noProof/>
          <w:color w:val="002060"/>
        </w:rPr>
        <w:lastRenderedPageBreak/>
        <mc:AlternateContent>
          <mc:Choice Requires="wps">
            <w:drawing>
              <wp:anchor distT="0" distB="0" distL="114300" distR="114300" simplePos="0" relativeHeight="251719680" behindDoc="0" locked="0" layoutInCell="1" allowOverlap="1" wp14:anchorId="41AA60C7" wp14:editId="404F7727">
                <wp:simplePos x="0" y="0"/>
                <wp:positionH relativeFrom="margin">
                  <wp:posOffset>-36195</wp:posOffset>
                </wp:positionH>
                <wp:positionV relativeFrom="paragraph">
                  <wp:posOffset>-180340</wp:posOffset>
                </wp:positionV>
                <wp:extent cx="6411600" cy="781200"/>
                <wp:effectExtent l="0" t="0" r="27305" b="19050"/>
                <wp:wrapNone/>
                <wp:docPr id="3" name="Pole tekstowe 3"/>
                <wp:cNvGraphicFramePr/>
                <a:graphic xmlns:a="http://schemas.openxmlformats.org/drawingml/2006/main">
                  <a:graphicData uri="http://schemas.microsoft.com/office/word/2010/wordprocessingShape">
                    <wps:wsp>
                      <wps:cNvSpPr txBox="1"/>
                      <wps:spPr>
                        <a:xfrm>
                          <a:off x="0" y="0"/>
                          <a:ext cx="6411600" cy="781200"/>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BA4B18" w:rsidRPr="001A3368" w:rsidRDefault="00BA4B18"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3" o:spid="_x0000_s1031" type="#_x0000_t202" style="position:absolute;left:0;text-align:left;margin-left:-2.85pt;margin-top:-14.2pt;width:504.85pt;height:61.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" fillcolor="#002060" strokeweight=".5pt">
                <v:fill color2="#3a7ccb" angle="180" colors="0 #002060;.75 #002060;1 #3a7ccb" focus="100%" type="gradient">
                  <o:fill v:ext="view" type="gradientUnscaled"/>
                </v:fill>
                <v:textbox>
                  <w:txbxContent>
                    <w:p w:rsidR="00BA4B18" w:rsidRPr="001A3368" w:rsidRDefault="00BA4B18"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v:textbox>
                <w10:wrap anchorx="margin"/>
              </v:shape>
            </w:pict>
          </mc:Fallback>
        </mc:AlternateContent>
      </w:r>
    </w:p>
    <w:p w:rsidR="00707BC6" w:rsidRDefault="00707BC6" w:rsidP="00707BC6">
      <w:pPr>
        <w:spacing w:line="360" w:lineRule="auto"/>
        <w:jc w:val="both"/>
        <w:rPr>
          <w:rFonts w:asciiTheme="minorHAnsi" w:hAnsiTheme="minorHAnsi"/>
        </w:rPr>
      </w:pPr>
    </w:p>
    <w:p w:rsidR="00707BC6" w:rsidRPr="00D924AF" w:rsidRDefault="00707BC6" w:rsidP="00707BC6">
      <w:pPr>
        <w:rPr>
          <w:rFonts w:asciiTheme="minorHAnsi" w:hAnsiTheme="minorHAnsi"/>
        </w:rPr>
      </w:pPr>
    </w:p>
    <w:p w:rsidR="00707BC6" w:rsidRPr="00D924AF" w:rsidRDefault="00707BC6" w:rsidP="00707BC6">
      <w:pPr>
        <w:rPr>
          <w:rFonts w:asciiTheme="minorHAnsi" w:hAnsiTheme="minorHAnsi"/>
        </w:rPr>
      </w:pPr>
    </w:p>
    <w:p w:rsidR="00707BC6" w:rsidRDefault="00707BC6" w:rsidP="00707BC6">
      <w:pPr>
        <w:rPr>
          <w:rFonts w:asciiTheme="minorHAnsi" w:hAnsiTheme="minorHAnsi"/>
        </w:rPr>
      </w:pPr>
      <w:r>
        <w:rPr>
          <w:rFonts w:ascii="Arial" w:hAnsi="Arial" w:cs="Arial"/>
          <w:noProof/>
          <w:sz w:val="22"/>
          <w:szCs w:val="22"/>
        </w:rPr>
        <w:drawing>
          <wp:inline distT="0" distB="0" distL="0" distR="0" wp14:anchorId="7479D1D6" wp14:editId="0073E972">
            <wp:extent cx="5760720" cy="4281984"/>
            <wp:effectExtent l="38100" t="38100" r="87630" b="6159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707BC6" w:rsidRPr="00D924AF" w:rsidRDefault="00707BC6" w:rsidP="00707BC6">
      <w:pPr>
        <w:rPr>
          <w:rFonts w:asciiTheme="minorHAnsi" w:hAnsiTheme="minorHAnsi"/>
        </w:rPr>
      </w:pPr>
    </w:p>
    <w:p w:rsidR="00707BC6" w:rsidRDefault="00707BC6" w:rsidP="00707BC6">
      <w:pPr>
        <w:rPr>
          <w:rFonts w:asciiTheme="minorHAnsi" w:hAnsiTheme="minorHAnsi"/>
        </w:rPr>
      </w:pPr>
    </w:p>
    <w:p w:rsidR="00707BC6" w:rsidRDefault="00707BC6" w:rsidP="00707BC6">
      <w:pPr>
        <w:rPr>
          <w:rFonts w:asciiTheme="minorHAnsi" w:hAnsiTheme="minorHAnsi"/>
        </w:rPr>
      </w:pPr>
    </w:p>
    <w:p w:rsidR="00A170FD" w:rsidRDefault="00A170FD">
      <w:pPr>
        <w:rPr>
          <w:rFonts w:asciiTheme="minorHAnsi" w:hAnsiTheme="minorHAnsi"/>
        </w:rPr>
      </w:pPr>
      <w:r>
        <w:rPr>
          <w:rFonts w:asciiTheme="minorHAnsi" w:hAnsiTheme="minorHAnsi"/>
        </w:rPr>
        <w:br w:type="page"/>
      </w:r>
    </w:p>
    <w:p w:rsidR="00847C12" w:rsidRDefault="00847C12" w:rsidP="00847C12">
      <w:pPr>
        <w:spacing w:line="360" w:lineRule="auto"/>
        <w:rPr>
          <w:rFonts w:asciiTheme="minorHAnsi" w:hAnsiTheme="minorHAnsi" w:cstheme="minorHAnsi"/>
        </w:rPr>
      </w:pPr>
      <w:r w:rsidRPr="001B3D37">
        <w:rPr>
          <w:rFonts w:asciiTheme="minorHAnsi" w:hAnsiTheme="minorHAnsi" w:cstheme="minorHAnsi"/>
          <w:noProof/>
        </w:rPr>
        <w:lastRenderedPageBreak/>
        <w:drawing>
          <wp:inline distT="0" distB="0" distL="0" distR="0" wp14:anchorId="30BA422F" wp14:editId="7489D1F3">
            <wp:extent cx="5486400" cy="885825"/>
            <wp:effectExtent l="38100" t="38100" r="952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4F48BC" w:rsidRPr="004F48BC" w:rsidRDefault="004F48BC" w:rsidP="004F48BC">
      <w:pPr>
        <w:pStyle w:val="Akapitzlist"/>
        <w:numPr>
          <w:ilvl w:val="0"/>
          <w:numId w:val="3"/>
        </w:numPr>
        <w:spacing w:after="0" w:line="360" w:lineRule="auto"/>
        <w:jc w:val="both"/>
        <w:rPr>
          <w:b/>
          <w:sz w:val="28"/>
          <w:szCs w:val="28"/>
        </w:rPr>
      </w:pPr>
      <w:r w:rsidRPr="004F48BC">
        <w:rPr>
          <w:b/>
          <w:color w:val="1F497D" w:themeColor="text2"/>
          <w:sz w:val="28"/>
          <w:szCs w:val="28"/>
        </w:rPr>
        <w:t xml:space="preserve">Ocena zaopatrzenia ludności w wodę przeznaczoną do spożycia </w:t>
      </w:r>
    </w:p>
    <w:p w:rsidR="004F48BC" w:rsidRPr="00F65BD9" w:rsidRDefault="004F48BC" w:rsidP="004F48BC">
      <w:pPr>
        <w:pStyle w:val="Akapitzlist"/>
        <w:spacing w:line="360" w:lineRule="auto"/>
        <w:ind w:left="360"/>
        <w:rPr>
          <w:rFonts w:asciiTheme="minorHAnsi" w:hAnsiTheme="minorHAnsi" w:cstheme="minorHAnsi"/>
          <w:sz w:val="20"/>
          <w:szCs w:val="20"/>
        </w:rPr>
      </w:pPr>
    </w:p>
    <w:p w:rsidR="004F48BC" w:rsidRPr="004F48BC" w:rsidRDefault="004F48BC" w:rsidP="004F48BC">
      <w:pPr>
        <w:pStyle w:val="Akapitzlist"/>
        <w:spacing w:line="360" w:lineRule="auto"/>
        <w:ind w:left="360"/>
        <w:jc w:val="both"/>
        <w:rPr>
          <w:sz w:val="22"/>
          <w:szCs w:val="22"/>
        </w:rPr>
      </w:pPr>
      <w:r>
        <w:rPr>
          <w:rFonts w:asciiTheme="minorHAnsi" w:hAnsiTheme="minorHAnsi" w:cstheme="minorHAnsi"/>
          <w:color w:val="FF0000"/>
          <w:sz w:val="20"/>
          <w:szCs w:val="20"/>
        </w:rPr>
        <w:tab/>
      </w:r>
      <w:r w:rsidRPr="004F48BC">
        <w:rPr>
          <w:color w:val="FF0000"/>
          <w:sz w:val="22"/>
          <w:szCs w:val="22"/>
        </w:rPr>
        <w:t xml:space="preserve"> </w:t>
      </w:r>
      <w:r w:rsidRPr="004F48BC">
        <w:rPr>
          <w:sz w:val="22"/>
          <w:szCs w:val="22"/>
        </w:rPr>
        <w:t xml:space="preserve">W 2019r. Powiatowa Stacja </w:t>
      </w:r>
      <w:proofErr w:type="spellStart"/>
      <w:r w:rsidRPr="004F48BC">
        <w:rPr>
          <w:sz w:val="22"/>
          <w:szCs w:val="22"/>
        </w:rPr>
        <w:t>Sanitarno</w:t>
      </w:r>
      <w:proofErr w:type="spellEnd"/>
      <w:r w:rsidRPr="004F48BC">
        <w:rPr>
          <w:sz w:val="22"/>
          <w:szCs w:val="22"/>
        </w:rPr>
        <w:t xml:space="preserve"> –Epidemiologiczna w Białymstoku objęła nadzorem wodę produkowaną przez 55 wodociągów zbiorowego zaopatrzenia ( w tym wodociąg Białystok) oraz 14 innych podmiotów zaopatrujących w wodę przeznaczoną do spożycia przez ludzi.</w:t>
      </w:r>
    </w:p>
    <w:p w:rsidR="004F48BC" w:rsidRPr="004F48BC" w:rsidRDefault="004F48BC" w:rsidP="004F48BC">
      <w:pPr>
        <w:pStyle w:val="Akapitzlist"/>
        <w:spacing w:line="360" w:lineRule="auto"/>
        <w:ind w:left="360"/>
        <w:jc w:val="both"/>
        <w:rPr>
          <w:sz w:val="22"/>
          <w:szCs w:val="22"/>
        </w:rPr>
      </w:pPr>
      <w:r w:rsidRPr="004F48BC">
        <w:rPr>
          <w:sz w:val="22"/>
          <w:szCs w:val="22"/>
        </w:rPr>
        <w:t xml:space="preserve">W powiecie białostockim ziemskim mieszkało 148 145 osób, w tym 134 849 osób korzystało z wody </w:t>
      </w:r>
      <w:r w:rsidRPr="004F48BC">
        <w:rPr>
          <w:sz w:val="22"/>
          <w:szCs w:val="22"/>
        </w:rPr>
        <w:br/>
        <w:t xml:space="preserve">o kontrolowanej jakości. </w:t>
      </w:r>
    </w:p>
    <w:p w:rsidR="004F48BC" w:rsidRPr="004F48BC" w:rsidRDefault="004F48BC" w:rsidP="004F48BC">
      <w:pPr>
        <w:pStyle w:val="Akapitzlist"/>
        <w:spacing w:line="360" w:lineRule="auto"/>
        <w:ind w:left="360"/>
        <w:jc w:val="both"/>
        <w:rPr>
          <w:sz w:val="22"/>
          <w:szCs w:val="22"/>
        </w:rPr>
      </w:pPr>
      <w:r w:rsidRPr="004F48BC">
        <w:rPr>
          <w:sz w:val="22"/>
          <w:szCs w:val="22"/>
        </w:rPr>
        <w:tab/>
        <w:t>Wodę o niekwestionowanej jakości dostarczano do 57 840 osób. Do gmin, na terenie których jakość wody nie budziła żadnych zastrzeżeń, należały: Czarna Białostocka i Dobrzyniewo Duże.</w:t>
      </w:r>
    </w:p>
    <w:p w:rsidR="004F48BC" w:rsidRPr="004F48BC" w:rsidRDefault="004F48BC" w:rsidP="004F48BC">
      <w:pPr>
        <w:pStyle w:val="Akapitzlist"/>
        <w:spacing w:line="360" w:lineRule="auto"/>
        <w:ind w:left="360"/>
        <w:jc w:val="both"/>
        <w:rPr>
          <w:sz w:val="22"/>
          <w:szCs w:val="22"/>
        </w:rPr>
      </w:pPr>
      <w:r w:rsidRPr="004F48BC">
        <w:rPr>
          <w:sz w:val="22"/>
          <w:szCs w:val="22"/>
        </w:rPr>
        <w:t>Jakość wody przeznaczonej do spożycia kwestionowano w 49 wodociągach na terenie 13 gmin. Wodociągi te dostarczały wodę dla 77 009 mieszkańców powiatu białostockiego ziemskiego.</w:t>
      </w:r>
    </w:p>
    <w:p w:rsidR="004F48BC" w:rsidRPr="004F48BC" w:rsidRDefault="004F48BC" w:rsidP="004F48BC">
      <w:pPr>
        <w:pStyle w:val="Akapitzlist"/>
        <w:autoSpaceDE w:val="0"/>
        <w:autoSpaceDN w:val="0"/>
        <w:adjustRightInd w:val="0"/>
        <w:spacing w:line="360" w:lineRule="auto"/>
        <w:ind w:left="360"/>
        <w:jc w:val="both"/>
        <w:rPr>
          <w:sz w:val="22"/>
          <w:szCs w:val="22"/>
          <w:lang w:eastAsia="pl-PL"/>
        </w:rPr>
      </w:pPr>
      <w:r w:rsidRPr="004F48BC">
        <w:rPr>
          <w:sz w:val="22"/>
          <w:szCs w:val="22"/>
        </w:rPr>
        <w:t xml:space="preserve">Jakość wody w przedmiotowych wodociągach była najczęściej dyskwalifikowana w zakresie parametrów fizyko-chemicznych - z powodu ponadnormatywnej zawartości jonu amonowego, żelaza, manganu, azotynów oraz podwyższonej mętności. Przekroczenie powyższych normatywów </w:t>
      </w:r>
      <w:r w:rsidRPr="004F48BC">
        <w:rPr>
          <w:sz w:val="22"/>
          <w:szCs w:val="22"/>
          <w:lang w:eastAsia="pl-PL"/>
        </w:rPr>
        <w:t>występowało na poziomie, który nie wywoływał negatywnych skutków zdrowotnych u ludzi.</w:t>
      </w:r>
    </w:p>
    <w:p w:rsidR="004F48BC" w:rsidRPr="004F48BC" w:rsidRDefault="004F48BC" w:rsidP="004F48BC">
      <w:pPr>
        <w:pStyle w:val="Akapitzlist"/>
        <w:spacing w:line="360" w:lineRule="auto"/>
        <w:ind w:left="360"/>
        <w:jc w:val="both"/>
        <w:rPr>
          <w:sz w:val="22"/>
          <w:szCs w:val="22"/>
        </w:rPr>
      </w:pPr>
      <w:r w:rsidRPr="004F48BC">
        <w:rPr>
          <w:sz w:val="22"/>
          <w:szCs w:val="22"/>
        </w:rPr>
        <w:t>Niewłaściwą jakość wody pod względem bakteriologicznym na podstawie uzyskanych wyników badań laboratoryjnych stwierdzono w sześciu wodociągach, ze względu na obecność bakterii grupy coli oraz trzynastu wodociągach, ze względu na ogólną liczbę mikroorganizmów w 22°C. W wodociągach woda była warunkowo dopuszczana do spożycia przez ludzi.</w:t>
      </w:r>
    </w:p>
    <w:p w:rsidR="004F48BC" w:rsidRPr="004F48BC" w:rsidRDefault="004F48BC" w:rsidP="004F48BC">
      <w:pPr>
        <w:pStyle w:val="Akapitzlist"/>
        <w:spacing w:line="360" w:lineRule="auto"/>
        <w:ind w:left="360"/>
        <w:jc w:val="both"/>
        <w:rPr>
          <w:color w:val="FF0000"/>
          <w:sz w:val="20"/>
          <w:szCs w:val="20"/>
        </w:rPr>
      </w:pPr>
    </w:p>
    <w:p w:rsidR="004F48BC" w:rsidRPr="004F48BC" w:rsidRDefault="004F48BC" w:rsidP="004F48BC">
      <w:pPr>
        <w:pStyle w:val="Akapitzlist"/>
        <w:spacing w:line="360" w:lineRule="auto"/>
        <w:ind w:left="360"/>
        <w:jc w:val="both"/>
        <w:rPr>
          <w:sz w:val="22"/>
          <w:szCs w:val="22"/>
        </w:rPr>
      </w:pPr>
      <w:r w:rsidRPr="004F48BC">
        <w:rPr>
          <w:sz w:val="22"/>
          <w:szCs w:val="22"/>
        </w:rPr>
        <w:t>Tab. 1 Przekroczenia w wodzie do spożycia w 2019r.</w:t>
      </w:r>
    </w:p>
    <w:tbl>
      <w:tblPr>
        <w:tblW w:w="0" w:type="auto"/>
        <w:tblInd w:w="1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09"/>
        <w:gridCol w:w="1842"/>
      </w:tblGrid>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Lp.</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Kwestionowany parametr</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Liczba wodociągów</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mętność</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17</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lastRenderedPageBreak/>
              <w:t>2</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mangan</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17</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3</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jon amonu</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7</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4</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żelazo</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10</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5</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zapach</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2</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6</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chlorki</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7</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barwa</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3</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8</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azotyny</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6</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9</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nikiel</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10</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fluorki</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11</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azotany</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12</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bakterie grupy coli</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6</w:t>
            </w:r>
          </w:p>
        </w:tc>
      </w:tr>
      <w:tr w:rsidR="004F48BC" w:rsidRPr="004F48BC" w:rsidTr="00BA4B18">
        <w:tc>
          <w:tcPr>
            <w:tcW w:w="675"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13</w:t>
            </w:r>
          </w:p>
        </w:tc>
        <w:tc>
          <w:tcPr>
            <w:tcW w:w="3009"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ogólna liczba mikroorganizmów w 22°C</w:t>
            </w:r>
          </w:p>
        </w:tc>
        <w:tc>
          <w:tcPr>
            <w:tcW w:w="1842" w:type="dxa"/>
            <w:shd w:val="clear" w:color="auto" w:fill="auto"/>
            <w:vAlign w:val="center"/>
          </w:tcPr>
          <w:p w:rsidR="004F48BC" w:rsidRPr="004F48BC" w:rsidRDefault="004F48BC" w:rsidP="00BA4B18">
            <w:pPr>
              <w:spacing w:line="360" w:lineRule="auto"/>
              <w:jc w:val="center"/>
              <w:rPr>
                <w:sz w:val="22"/>
                <w:szCs w:val="22"/>
              </w:rPr>
            </w:pPr>
            <w:r w:rsidRPr="004F48BC">
              <w:rPr>
                <w:sz w:val="22"/>
                <w:szCs w:val="22"/>
              </w:rPr>
              <w:t>13</w:t>
            </w:r>
          </w:p>
        </w:tc>
      </w:tr>
    </w:tbl>
    <w:p w:rsidR="004F48BC" w:rsidRPr="004F48BC" w:rsidRDefault="004F48BC" w:rsidP="004F48BC">
      <w:pPr>
        <w:pStyle w:val="Akapitzlist"/>
        <w:spacing w:line="360" w:lineRule="auto"/>
        <w:ind w:left="360"/>
        <w:jc w:val="both"/>
        <w:rPr>
          <w:sz w:val="20"/>
          <w:szCs w:val="20"/>
        </w:rPr>
      </w:pPr>
    </w:p>
    <w:p w:rsidR="004F48BC" w:rsidRPr="004F48BC" w:rsidRDefault="004F48BC" w:rsidP="004F48BC">
      <w:pPr>
        <w:pStyle w:val="Akapitzlist"/>
        <w:spacing w:line="360" w:lineRule="auto"/>
        <w:ind w:left="360"/>
        <w:jc w:val="both"/>
        <w:rPr>
          <w:sz w:val="22"/>
          <w:szCs w:val="22"/>
        </w:rPr>
      </w:pPr>
      <w:r w:rsidRPr="004F48BC">
        <w:rPr>
          <w:sz w:val="22"/>
          <w:szCs w:val="22"/>
        </w:rPr>
        <w:t>Nadzór nad jakością wody w wodociągach na terenie analizowanego powiatu obejmował pobór próbek wody przeznaczonej do spożycia do badań laboratoryjnych. Ponadto na podstawie sprawozdań z wyników badań realizowanych według ustalonego harmonogramu (PIS i kontroli wewnętrznej przez przedsiębiorstwo wodociągowe oraz przez podmioty d</w:t>
      </w:r>
      <w:r>
        <w:rPr>
          <w:sz w:val="22"/>
          <w:szCs w:val="22"/>
        </w:rPr>
        <w:t xml:space="preserve">ostarczające lub wykorzystujące wodę </w:t>
      </w:r>
      <w:r w:rsidRPr="004F48BC">
        <w:rPr>
          <w:sz w:val="22"/>
          <w:szCs w:val="22"/>
        </w:rPr>
        <w:t xml:space="preserve">pochodzącą z indywidualnego ujęcia) Państwowy Powiatowy Inspektor Sanitarny w Białymstoku wydawał bieżące, okresowe i obszarowe oceny jakości wody.  </w:t>
      </w:r>
    </w:p>
    <w:p w:rsidR="004F48BC" w:rsidRPr="004F48BC" w:rsidRDefault="004F48BC" w:rsidP="004F48BC">
      <w:pPr>
        <w:pStyle w:val="Akapitzlist"/>
        <w:spacing w:line="360" w:lineRule="auto"/>
        <w:ind w:left="360"/>
        <w:jc w:val="both"/>
        <w:rPr>
          <w:sz w:val="22"/>
          <w:szCs w:val="22"/>
        </w:rPr>
      </w:pPr>
      <w:r w:rsidRPr="004F48BC">
        <w:rPr>
          <w:sz w:val="22"/>
          <w:szCs w:val="22"/>
        </w:rPr>
        <w:t>W przypadku przekroczenia normatywów wody przeznaczonej do spożycia przez ludzi, określonych w Rozporządzeniu Ministra Zdrowia z dnia 7 grudnia 2017</w:t>
      </w:r>
      <w:r w:rsidR="006F03F2">
        <w:rPr>
          <w:sz w:val="22"/>
          <w:szCs w:val="22"/>
        </w:rPr>
        <w:t xml:space="preserve"> </w:t>
      </w:r>
      <w:r w:rsidRPr="004F48BC">
        <w:rPr>
          <w:sz w:val="22"/>
          <w:szCs w:val="22"/>
        </w:rPr>
        <w:t>r. w sprawie jakości wody przeznaczonej do spożycia przez ludzi ( Dz. U. z 2017r. poz. 2294), Państwowy Powiatowy Inspektor Sanitarny nakazywał podjęcie przedsięwzięć naprawczych przez administratora wodociągu oraz przedstawienie badań laboratoryjnych, wykazujący</w:t>
      </w:r>
      <w:r>
        <w:rPr>
          <w:sz w:val="22"/>
          <w:szCs w:val="22"/>
        </w:rPr>
        <w:t xml:space="preserve">ch właściwą jej jakość. Ponadto Państwowy Powiatowy Inspektor </w:t>
      </w:r>
      <w:r w:rsidRPr="004F48BC">
        <w:rPr>
          <w:sz w:val="22"/>
          <w:szCs w:val="22"/>
        </w:rPr>
        <w:t xml:space="preserve">Sanitarny w Białymstoku o ww. przekroczeniach w wodzie przeznaczonej do spożycia przez ludzi informował właściwego wójta/ burmistrza/prezydenta miasta.  </w:t>
      </w:r>
    </w:p>
    <w:p w:rsidR="004F48BC" w:rsidRPr="004F48BC" w:rsidRDefault="004F48BC" w:rsidP="004F48BC">
      <w:pPr>
        <w:pStyle w:val="Akapitzlist"/>
        <w:spacing w:line="360" w:lineRule="auto"/>
        <w:ind w:left="360"/>
        <w:jc w:val="both"/>
        <w:rPr>
          <w:sz w:val="22"/>
          <w:szCs w:val="22"/>
        </w:rPr>
      </w:pPr>
      <w:r w:rsidRPr="004F48BC">
        <w:rPr>
          <w:sz w:val="22"/>
          <w:szCs w:val="22"/>
        </w:rPr>
        <w:t>Na koniec 2019r. jakość wody kwestionowano w dalszym ciągu w 8 wodociągach. Poprawie uległa jakość wody w 41 wodociągach i spełniała obowiązujące normy.</w:t>
      </w:r>
    </w:p>
    <w:p w:rsidR="004F48BC" w:rsidRPr="004F48BC" w:rsidRDefault="004F48BC" w:rsidP="004F48BC">
      <w:pPr>
        <w:spacing w:line="360" w:lineRule="auto"/>
        <w:jc w:val="both"/>
      </w:pPr>
    </w:p>
    <w:p w:rsidR="004F48BC" w:rsidRDefault="004F48BC" w:rsidP="004F48BC">
      <w:pPr>
        <w:pStyle w:val="Akapitzlist"/>
        <w:numPr>
          <w:ilvl w:val="0"/>
          <w:numId w:val="3"/>
        </w:numPr>
        <w:spacing w:after="0" w:line="360" w:lineRule="auto"/>
        <w:jc w:val="both"/>
        <w:rPr>
          <w:b/>
          <w:color w:val="1F497D" w:themeColor="text2"/>
          <w:sz w:val="28"/>
          <w:szCs w:val="28"/>
        </w:rPr>
      </w:pPr>
      <w:r w:rsidRPr="004F48BC">
        <w:rPr>
          <w:b/>
          <w:color w:val="1F497D" w:themeColor="text2"/>
          <w:sz w:val="28"/>
          <w:szCs w:val="28"/>
        </w:rPr>
        <w:t>Obiekty użyteczności publicznej</w:t>
      </w:r>
    </w:p>
    <w:p w:rsidR="004F48BC" w:rsidRPr="004F48BC" w:rsidRDefault="004F48BC" w:rsidP="004F48BC">
      <w:pPr>
        <w:pStyle w:val="Akapitzlist"/>
        <w:spacing w:after="0" w:line="360" w:lineRule="auto"/>
        <w:ind w:left="360"/>
        <w:jc w:val="both"/>
        <w:rPr>
          <w:b/>
          <w:color w:val="1F497D" w:themeColor="text2"/>
          <w:sz w:val="28"/>
          <w:szCs w:val="28"/>
        </w:rPr>
      </w:pPr>
    </w:p>
    <w:p w:rsidR="004F48BC" w:rsidRPr="004F48BC" w:rsidRDefault="004F48BC" w:rsidP="004F48BC">
      <w:pPr>
        <w:spacing w:line="360" w:lineRule="auto"/>
        <w:jc w:val="center"/>
        <w:rPr>
          <w:b/>
          <w:sz w:val="22"/>
          <w:szCs w:val="22"/>
        </w:rPr>
      </w:pPr>
      <w:r w:rsidRPr="004F48BC">
        <w:rPr>
          <w:b/>
          <w:sz w:val="22"/>
          <w:szCs w:val="22"/>
        </w:rPr>
        <w:t>Pływalnie</w:t>
      </w:r>
    </w:p>
    <w:p w:rsidR="004F48BC" w:rsidRPr="004F48BC" w:rsidRDefault="004F48BC" w:rsidP="004F48BC">
      <w:pPr>
        <w:spacing w:line="360" w:lineRule="auto"/>
        <w:jc w:val="center"/>
        <w:rPr>
          <w:b/>
        </w:rPr>
      </w:pPr>
    </w:p>
    <w:p w:rsidR="004F48BC" w:rsidRPr="004F48BC" w:rsidRDefault="004F48BC" w:rsidP="004F48BC">
      <w:pPr>
        <w:spacing w:line="360" w:lineRule="auto"/>
        <w:jc w:val="both"/>
        <w:rPr>
          <w:sz w:val="22"/>
          <w:szCs w:val="22"/>
        </w:rPr>
      </w:pPr>
      <w:r w:rsidRPr="004F48BC">
        <w:rPr>
          <w:sz w:val="22"/>
          <w:szCs w:val="22"/>
        </w:rPr>
        <w:t>W powiecie białostockim funkcjonowało 7 pływalni w tym jedna pływalnia odkryta:</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Pływalnia  „Na Fali” przy ul. Sienkiewicza 21A w Michałowie,</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Pływalnia w hotelu „Knieja” przy Al. Niepodległości 6 w Supraślu,</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 xml:space="preserve">Pływalnia w hotelu „Supraśl” przy ul. Białostockiej 19w Supraślu, </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Pływalnia w hotelu „Borowinowy Zdrój” przy ul. Zielonej 3 w Supraślu,</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Pływalnia w hotelu „Lipowy Most”, Borki 29,</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 xml:space="preserve">baseny letnie w Płonce Kościelnej (działające sezonowo). </w:t>
      </w:r>
    </w:p>
    <w:p w:rsidR="004F48BC" w:rsidRPr="006F03F2" w:rsidRDefault="004F48BC" w:rsidP="00B2705D">
      <w:pPr>
        <w:pStyle w:val="Akapitzlist"/>
        <w:numPr>
          <w:ilvl w:val="0"/>
          <w:numId w:val="48"/>
        </w:numPr>
        <w:spacing w:line="360" w:lineRule="auto"/>
        <w:jc w:val="both"/>
        <w:rPr>
          <w:sz w:val="22"/>
          <w:szCs w:val="22"/>
        </w:rPr>
      </w:pPr>
      <w:r w:rsidRPr="006F03F2">
        <w:rPr>
          <w:sz w:val="22"/>
          <w:szCs w:val="22"/>
        </w:rPr>
        <w:t xml:space="preserve">Pływalnia w Szpitalu Rehabilitacyjno-Uzdrowiskowym </w:t>
      </w:r>
      <w:proofErr w:type="spellStart"/>
      <w:r w:rsidRPr="006F03F2">
        <w:rPr>
          <w:sz w:val="22"/>
          <w:szCs w:val="22"/>
        </w:rPr>
        <w:t>Holmed</w:t>
      </w:r>
      <w:proofErr w:type="spellEnd"/>
      <w:r w:rsidRPr="006F03F2">
        <w:rPr>
          <w:sz w:val="22"/>
          <w:szCs w:val="22"/>
        </w:rPr>
        <w:t xml:space="preserve"> Uzdrowisko Sp. z o. o., ul. Uroczysko Pustelnia 1, 16-030 Supraśl – pływalnia została objęta nadzorem w połowie 2019 r.</w:t>
      </w:r>
    </w:p>
    <w:p w:rsidR="004F48BC" w:rsidRPr="006F03F2" w:rsidRDefault="004F48BC" w:rsidP="004F48BC">
      <w:pPr>
        <w:spacing w:line="360" w:lineRule="auto"/>
        <w:jc w:val="both"/>
        <w:rPr>
          <w:b/>
          <w:sz w:val="22"/>
          <w:szCs w:val="22"/>
        </w:rPr>
      </w:pPr>
      <w:r w:rsidRPr="006F03F2">
        <w:rPr>
          <w:b/>
          <w:sz w:val="22"/>
          <w:szCs w:val="22"/>
        </w:rPr>
        <w:t>Podczas kontroli pływalni w 2019r. stwierdzono następujące nieprawidłowości:</w:t>
      </w:r>
    </w:p>
    <w:p w:rsidR="004F48BC" w:rsidRPr="004F48BC" w:rsidRDefault="004F48BC" w:rsidP="004F48BC">
      <w:pPr>
        <w:spacing w:line="360" w:lineRule="auto"/>
        <w:jc w:val="both"/>
        <w:rPr>
          <w:sz w:val="22"/>
          <w:szCs w:val="22"/>
        </w:rPr>
      </w:pPr>
      <w:r w:rsidRPr="004F48BC">
        <w:rPr>
          <w:sz w:val="22"/>
          <w:szCs w:val="22"/>
        </w:rPr>
        <w:t>1.</w:t>
      </w:r>
      <w:r w:rsidRPr="004F48BC">
        <w:rPr>
          <w:sz w:val="22"/>
          <w:szCs w:val="22"/>
        </w:rPr>
        <w:tab/>
        <w:t>Pływalnia w Hotelu  „Knieja”, Al. Niepodległości 6 w Supraślu – badania wody na pływalni nie odpowiadały wymaganiom rozporządzenia Ministra Zdrowia z dnia 09.11.2015 r. w sprawie wymagań jakim powinna odpowiadać woda na pływalniach (Dz. U. z 2015r. poz. 2016).</w:t>
      </w:r>
    </w:p>
    <w:p w:rsidR="004F48BC" w:rsidRPr="004F48BC" w:rsidRDefault="004F48BC" w:rsidP="004F48BC">
      <w:pPr>
        <w:spacing w:line="360" w:lineRule="auto"/>
        <w:jc w:val="both"/>
        <w:rPr>
          <w:sz w:val="22"/>
          <w:szCs w:val="22"/>
        </w:rPr>
      </w:pPr>
      <w:r w:rsidRPr="004F48BC">
        <w:rPr>
          <w:sz w:val="22"/>
          <w:szCs w:val="22"/>
        </w:rPr>
        <w:t>2.</w:t>
      </w:r>
      <w:r w:rsidR="006F03F2">
        <w:rPr>
          <w:sz w:val="22"/>
          <w:szCs w:val="22"/>
        </w:rPr>
        <w:t xml:space="preserve">        </w:t>
      </w:r>
      <w:r w:rsidRPr="004F48BC">
        <w:rPr>
          <w:sz w:val="22"/>
          <w:szCs w:val="22"/>
        </w:rPr>
        <w:t>Baseny letnie w Płonce Kościelnej - badania wody na pływalni nie odpowiadały wymaganiom rozporządzenia Ministra Zdrowia  z dnia 09.11.2015r. w sprawie wymagań jakim powinna odpowiadać woda na pływalniach (Dz. U. z 2015 r. poz. 2016).</w:t>
      </w:r>
    </w:p>
    <w:p w:rsidR="004F48BC" w:rsidRPr="004F48BC" w:rsidRDefault="004F48BC" w:rsidP="004F48BC">
      <w:pPr>
        <w:spacing w:line="360" w:lineRule="auto"/>
        <w:jc w:val="both"/>
        <w:rPr>
          <w:sz w:val="22"/>
          <w:szCs w:val="22"/>
        </w:rPr>
      </w:pPr>
      <w:r w:rsidRPr="004F48BC">
        <w:rPr>
          <w:sz w:val="22"/>
          <w:szCs w:val="22"/>
        </w:rPr>
        <w:t>3.</w:t>
      </w:r>
      <w:r w:rsidRPr="004F48BC">
        <w:rPr>
          <w:sz w:val="22"/>
          <w:szCs w:val="22"/>
        </w:rPr>
        <w:tab/>
        <w:t xml:space="preserve">Pływalnia w Hotelu Lipowy Most Golf Park, Borki 29 – badania wody na pływalni nie odpowiadały wymaganiom rozporządzenia Ministra Zdrowia  z dnia 09.11.2015 r. w sprawie wymagań jakim powinna odpowiadać woda na pływalniach (Dz. U. z 2015r. poz. 2016); zarządzający pływalnią nie prowadził systematycznych i udokumentowanych badań jakości wody na pływalni zgodnie z harmonogramem ustalonym z właściwym państwowym inspektorem sanitarnym oraz nie przekazywał PPIS w Białymstoku w terminie do 3 dni roboczych wraz ze wskazaniem podejmowanych działań naprawczych wyników badań jakości wody niezgodnych z ww. </w:t>
      </w:r>
      <w:r w:rsidRPr="004F48BC">
        <w:rPr>
          <w:sz w:val="22"/>
          <w:szCs w:val="22"/>
        </w:rPr>
        <w:lastRenderedPageBreak/>
        <w:t>rozporządzeniem w zakresie dotyczącym parametrów określonych w załącznikach nr 1 i 2 do rozporządzenia.</w:t>
      </w:r>
    </w:p>
    <w:p w:rsidR="004F48BC" w:rsidRPr="004F48BC" w:rsidRDefault="004F48BC" w:rsidP="004F48BC">
      <w:pPr>
        <w:spacing w:line="360" w:lineRule="auto"/>
        <w:jc w:val="both"/>
        <w:rPr>
          <w:sz w:val="22"/>
          <w:szCs w:val="22"/>
        </w:rPr>
      </w:pPr>
      <w:r w:rsidRPr="004F48BC">
        <w:rPr>
          <w:sz w:val="22"/>
          <w:szCs w:val="22"/>
        </w:rPr>
        <w:t>4.</w:t>
      </w:r>
      <w:r w:rsidRPr="004F48BC">
        <w:rPr>
          <w:sz w:val="22"/>
          <w:szCs w:val="22"/>
        </w:rPr>
        <w:tab/>
        <w:t xml:space="preserve">Pływalnia w Hotelu  „Borowinowy Zdrój”, ul. Zielona 3 w Supraślu – badania wody na pływalni nie odpowiadały wymaganiom rozporządzenia Ministra Zdrowia z dnia 09.11.2015 r. w sprawie wymagań jakim powinna odpowiadać woda na pływalniach (Dz. U. z 2015 r. poz. 2016), brak komunikatu na stronie internetowej Hotelu Borowinowy Zdrój </w:t>
      </w:r>
      <w:proofErr w:type="spellStart"/>
      <w:r w:rsidRPr="004F48BC">
        <w:rPr>
          <w:sz w:val="22"/>
          <w:szCs w:val="22"/>
        </w:rPr>
        <w:t>Wellness</w:t>
      </w:r>
      <w:proofErr w:type="spellEnd"/>
      <w:r w:rsidRPr="004F48BC">
        <w:rPr>
          <w:sz w:val="22"/>
          <w:szCs w:val="22"/>
        </w:rPr>
        <w:t xml:space="preserve"> SPA &amp; Conference.</w:t>
      </w:r>
    </w:p>
    <w:p w:rsidR="004F48BC" w:rsidRPr="004F48BC" w:rsidRDefault="004F48BC" w:rsidP="004F48BC">
      <w:pPr>
        <w:spacing w:line="360" w:lineRule="auto"/>
        <w:jc w:val="both"/>
      </w:pPr>
    </w:p>
    <w:p w:rsidR="004F48BC" w:rsidRPr="004F48BC" w:rsidRDefault="004F48BC" w:rsidP="004F48BC">
      <w:pPr>
        <w:spacing w:line="360" w:lineRule="auto"/>
        <w:jc w:val="center"/>
        <w:rPr>
          <w:b/>
          <w:sz w:val="22"/>
          <w:szCs w:val="22"/>
        </w:rPr>
      </w:pPr>
      <w:r w:rsidRPr="004F48BC">
        <w:rPr>
          <w:b/>
          <w:sz w:val="22"/>
          <w:szCs w:val="22"/>
        </w:rPr>
        <w:t>Szalety publiczne</w:t>
      </w:r>
    </w:p>
    <w:p w:rsidR="004F48BC" w:rsidRPr="004F48BC" w:rsidRDefault="004F48BC" w:rsidP="004F48BC">
      <w:pPr>
        <w:spacing w:line="360" w:lineRule="auto"/>
        <w:jc w:val="both"/>
        <w:rPr>
          <w:sz w:val="22"/>
          <w:szCs w:val="22"/>
        </w:rPr>
      </w:pPr>
      <w:r w:rsidRPr="004F48BC">
        <w:rPr>
          <w:sz w:val="22"/>
          <w:szCs w:val="22"/>
        </w:rPr>
        <w:t xml:space="preserve">W roku 2019 skontrolowano 2 ustępy publiczne: w Zabłudowie i Ogrodniczkach. </w:t>
      </w:r>
    </w:p>
    <w:p w:rsidR="004F48BC" w:rsidRPr="004F48BC" w:rsidRDefault="004F48BC" w:rsidP="004F48BC">
      <w:pPr>
        <w:spacing w:line="360" w:lineRule="auto"/>
        <w:jc w:val="both"/>
        <w:rPr>
          <w:sz w:val="22"/>
          <w:szCs w:val="22"/>
        </w:rPr>
      </w:pPr>
      <w:r w:rsidRPr="004F48BC">
        <w:rPr>
          <w:sz w:val="22"/>
          <w:szCs w:val="22"/>
        </w:rPr>
        <w:t xml:space="preserve">W kontrolowanych obiektach nie stwierdzono nieprawidłowości. W dniu kontroli ich stan sanitarno-techniczny nie budził zastrzeżeń. W Zabłudowie kabiny były zaopatrzone w papier toaletowy, mydło w płynie, ręczniki jednorazowe, środki dezynfekcyjne. W Ogrodniczkach toaleta nie posiada bieżącej wody. W dniu kontroli była zaopatrzona w papier toaletowy. </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szCs w:val="22"/>
        </w:rPr>
      </w:pPr>
      <w:r w:rsidRPr="004F48BC">
        <w:rPr>
          <w:b/>
          <w:sz w:val="22"/>
          <w:szCs w:val="22"/>
        </w:rPr>
        <w:t>Domy opieki dla osób starszych i niepełnosprawnych</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szCs w:val="22"/>
        </w:rPr>
      </w:pPr>
      <w:r w:rsidRPr="004F48BC">
        <w:rPr>
          <w:sz w:val="22"/>
          <w:szCs w:val="22"/>
        </w:rPr>
        <w:t xml:space="preserve">Kontrolę przeprowadzono w 3 placówkach.  </w:t>
      </w:r>
    </w:p>
    <w:p w:rsidR="004F48BC" w:rsidRPr="006F03F2" w:rsidRDefault="004F48BC" w:rsidP="00B2705D">
      <w:pPr>
        <w:pStyle w:val="Akapitzlist"/>
        <w:numPr>
          <w:ilvl w:val="0"/>
          <w:numId w:val="49"/>
        </w:numPr>
        <w:spacing w:line="360" w:lineRule="auto"/>
        <w:jc w:val="both"/>
        <w:rPr>
          <w:sz w:val="22"/>
          <w:szCs w:val="22"/>
        </w:rPr>
      </w:pPr>
      <w:r w:rsidRPr="006F03F2">
        <w:rPr>
          <w:sz w:val="22"/>
          <w:szCs w:val="22"/>
        </w:rPr>
        <w:t xml:space="preserve">Dom Pogodnej Starości „Sokół” w </w:t>
      </w:r>
      <w:proofErr w:type="spellStart"/>
      <w:r w:rsidRPr="006F03F2">
        <w:rPr>
          <w:sz w:val="22"/>
          <w:szCs w:val="22"/>
        </w:rPr>
        <w:t>Sokolu</w:t>
      </w:r>
      <w:proofErr w:type="spellEnd"/>
      <w:r w:rsidRPr="006F03F2">
        <w:rPr>
          <w:sz w:val="22"/>
          <w:szCs w:val="22"/>
        </w:rPr>
        <w:t xml:space="preserve">, </w:t>
      </w:r>
    </w:p>
    <w:p w:rsidR="004F48BC" w:rsidRPr="006F03F2" w:rsidRDefault="004F48BC" w:rsidP="00B2705D">
      <w:pPr>
        <w:pStyle w:val="Akapitzlist"/>
        <w:numPr>
          <w:ilvl w:val="0"/>
          <w:numId w:val="49"/>
        </w:numPr>
        <w:spacing w:line="360" w:lineRule="auto"/>
        <w:jc w:val="both"/>
        <w:rPr>
          <w:sz w:val="22"/>
          <w:szCs w:val="22"/>
        </w:rPr>
      </w:pPr>
      <w:r w:rsidRPr="006F03F2">
        <w:rPr>
          <w:sz w:val="22"/>
          <w:szCs w:val="22"/>
        </w:rPr>
        <w:t>Dom Opieki „Lawendowy Zaścianek” w Zaściankach,</w:t>
      </w:r>
    </w:p>
    <w:p w:rsidR="004F48BC" w:rsidRPr="006F03F2" w:rsidRDefault="004F48BC" w:rsidP="00B2705D">
      <w:pPr>
        <w:pStyle w:val="Akapitzlist"/>
        <w:numPr>
          <w:ilvl w:val="0"/>
          <w:numId w:val="49"/>
        </w:numPr>
        <w:spacing w:line="360" w:lineRule="auto"/>
        <w:jc w:val="both"/>
        <w:rPr>
          <w:sz w:val="22"/>
          <w:szCs w:val="22"/>
        </w:rPr>
      </w:pPr>
      <w:r w:rsidRPr="006F03F2">
        <w:rPr>
          <w:sz w:val="22"/>
          <w:szCs w:val="22"/>
        </w:rPr>
        <w:t xml:space="preserve">Dom „Spokojna Przystań” </w:t>
      </w:r>
      <w:proofErr w:type="spellStart"/>
      <w:r w:rsidRPr="006F03F2">
        <w:rPr>
          <w:sz w:val="22"/>
          <w:szCs w:val="22"/>
        </w:rPr>
        <w:t>Garbary</w:t>
      </w:r>
      <w:proofErr w:type="spellEnd"/>
      <w:r w:rsidRPr="006F03F2">
        <w:rPr>
          <w:sz w:val="22"/>
          <w:szCs w:val="22"/>
        </w:rPr>
        <w:t>.</w:t>
      </w:r>
    </w:p>
    <w:p w:rsidR="004F48BC" w:rsidRPr="004F48BC" w:rsidRDefault="004F48BC" w:rsidP="004F48BC">
      <w:pPr>
        <w:spacing w:line="360" w:lineRule="auto"/>
        <w:jc w:val="both"/>
        <w:rPr>
          <w:sz w:val="22"/>
          <w:szCs w:val="22"/>
        </w:rPr>
      </w:pPr>
      <w:r w:rsidRPr="004F48BC">
        <w:rPr>
          <w:sz w:val="22"/>
          <w:szCs w:val="22"/>
        </w:rPr>
        <w:t xml:space="preserve">Nieprawidłowości stwierdzono w Domu Pogodnej Starości „Sokół” w </w:t>
      </w:r>
      <w:proofErr w:type="spellStart"/>
      <w:r w:rsidRPr="004F48BC">
        <w:rPr>
          <w:sz w:val="22"/>
          <w:szCs w:val="22"/>
        </w:rPr>
        <w:t>Sokolu</w:t>
      </w:r>
      <w:proofErr w:type="spellEnd"/>
      <w:r w:rsidRPr="004F48BC">
        <w:rPr>
          <w:sz w:val="22"/>
          <w:szCs w:val="22"/>
        </w:rPr>
        <w:t xml:space="preserve">. Podczas kontroli stwierdzono brak wykonanych badań w 2018 r. i 2019 r. w kierunku bakterii </w:t>
      </w:r>
      <w:proofErr w:type="spellStart"/>
      <w:r w:rsidRPr="004F48BC">
        <w:rPr>
          <w:sz w:val="22"/>
          <w:szCs w:val="22"/>
        </w:rPr>
        <w:t>Legionella</w:t>
      </w:r>
      <w:proofErr w:type="spellEnd"/>
      <w:r w:rsidRPr="004F48BC">
        <w:rPr>
          <w:sz w:val="22"/>
          <w:szCs w:val="22"/>
        </w:rPr>
        <w:t xml:space="preserve"> sp. z instalacji wewnętrznej wody ciepłej.</w:t>
      </w:r>
    </w:p>
    <w:p w:rsidR="004F48BC" w:rsidRPr="004F48BC" w:rsidRDefault="004F48BC" w:rsidP="004F48BC">
      <w:pPr>
        <w:spacing w:line="360" w:lineRule="auto"/>
        <w:jc w:val="both"/>
        <w:rPr>
          <w:sz w:val="22"/>
          <w:szCs w:val="22"/>
        </w:rPr>
      </w:pPr>
      <w:r w:rsidRPr="004F48BC">
        <w:rPr>
          <w:sz w:val="22"/>
          <w:szCs w:val="22"/>
        </w:rPr>
        <w:t xml:space="preserve">Pozostałe obiekty były utrzymane we właściwym stanie sanitarno-higienicznym. Wyposażenie zakładu było we właściwym stanie sanitarnym. Wszystkie miały bieżącą wodę ciepłą i zimną. Ścieki były odprowadzane do kanalizacji. Odpady komunalne gromadzono w pojemnikach i sukcesywnie wywożono. Otoczenie domów było zadbane i uporządkowane. </w:t>
      </w:r>
    </w:p>
    <w:p w:rsidR="004F48BC" w:rsidRDefault="004F48BC" w:rsidP="004F48BC">
      <w:pPr>
        <w:spacing w:line="360" w:lineRule="auto"/>
        <w:jc w:val="center"/>
      </w:pPr>
    </w:p>
    <w:p w:rsidR="004F48BC" w:rsidRDefault="004F48BC" w:rsidP="004F48BC">
      <w:pPr>
        <w:spacing w:line="360" w:lineRule="auto"/>
        <w:jc w:val="center"/>
      </w:pPr>
    </w:p>
    <w:p w:rsidR="004F48BC" w:rsidRPr="004F48BC" w:rsidRDefault="004F48BC" w:rsidP="004F48BC">
      <w:pPr>
        <w:spacing w:line="360" w:lineRule="auto"/>
        <w:jc w:val="center"/>
      </w:pPr>
    </w:p>
    <w:p w:rsidR="004F48BC" w:rsidRPr="004F48BC" w:rsidRDefault="004F48BC" w:rsidP="004F48BC">
      <w:pPr>
        <w:spacing w:line="360" w:lineRule="auto"/>
        <w:jc w:val="center"/>
        <w:rPr>
          <w:b/>
        </w:rPr>
      </w:pPr>
    </w:p>
    <w:p w:rsidR="004F48BC" w:rsidRPr="004F48BC" w:rsidRDefault="004F48BC" w:rsidP="004F48BC">
      <w:pPr>
        <w:spacing w:line="360" w:lineRule="auto"/>
        <w:jc w:val="center"/>
        <w:rPr>
          <w:b/>
          <w:sz w:val="22"/>
          <w:szCs w:val="22"/>
        </w:rPr>
      </w:pPr>
      <w:r w:rsidRPr="004F48BC">
        <w:rPr>
          <w:b/>
          <w:sz w:val="22"/>
          <w:szCs w:val="22"/>
        </w:rPr>
        <w:t>Zakłady fryzjerskie, kosmetyczne i solaria</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Na terenie powiatu białostockiego skontrolowano 18 zakładów fryzjerskich, 11 kosmetycznych, 1 zakład w których świadczy się więcej, niż jeden rodzaj usług. W sumie skontrolowano 30 obiektów. </w:t>
      </w:r>
    </w:p>
    <w:p w:rsidR="004F48BC" w:rsidRPr="004F48BC" w:rsidRDefault="004F48BC" w:rsidP="004F48BC">
      <w:pPr>
        <w:spacing w:line="360" w:lineRule="auto"/>
        <w:jc w:val="both"/>
        <w:rPr>
          <w:sz w:val="22"/>
        </w:rPr>
      </w:pPr>
      <w:r w:rsidRPr="004F48BC">
        <w:rPr>
          <w:sz w:val="22"/>
        </w:rPr>
        <w:t>Nieprawidłowości stwierdzono w 1 zakładzie fryzjerskim, 1 zakładzie kosmetycznym oraz 1 zakładzie w którym świadczy się więcej, niż jeden rodzaj usług. Dotyczyły one: wykonywania usług brudnymi przyborami fryzjerskimi, braku sterylizacji narzędzi do wykonywania usług, które naruszają ciągłość tkanek oraz złego stany sanitarnego pomieszczeń zakładu. Ponadto stwierdzono brak opracowanej i wdrożonej procedury zapewniającej ochronę przed zakażeniami oraz chorobami zakaźnymi.</w:t>
      </w:r>
    </w:p>
    <w:p w:rsidR="004F48BC" w:rsidRPr="004F48BC" w:rsidRDefault="004F48BC" w:rsidP="004F48BC">
      <w:pPr>
        <w:spacing w:line="360" w:lineRule="auto"/>
        <w:jc w:val="both"/>
        <w:rPr>
          <w:sz w:val="22"/>
        </w:rPr>
      </w:pPr>
      <w:r w:rsidRPr="004F48BC">
        <w:rPr>
          <w:sz w:val="22"/>
        </w:rPr>
        <w:t>Pozostałe skontrolowane obiekty były zaopatrzone w bieżącą wodę ciepłą i zimną. Posiadały środki do dezynfekcji narzędzi. Elementy wyposażenia miały na ogół powierzchnię umożliwiającą mycie i dezynfekcję. Bielizna czysta była przechowywana w wydzielonych szafach. Coraz częściej stosuje się bieliznę jednorazową w zakładach kosmetycznych i jednorazowe ręczniki w zakładach fryzjerskich. Stan sanitarno-higieniczny zakładów ulega ciągłej poprawie.</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rPr>
      </w:pPr>
      <w:r w:rsidRPr="004F48BC">
        <w:rPr>
          <w:b/>
          <w:sz w:val="22"/>
        </w:rPr>
        <w:t xml:space="preserve">Pralnie </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Kontrolą objęto pralnię HTS Baxter Sp. z o.o. znajdującą się w Tykocinie przy ul. Bernardyńskiej 10, która była we właściwym </w:t>
      </w:r>
      <w:proofErr w:type="spellStart"/>
      <w:r w:rsidRPr="004F48BC">
        <w:rPr>
          <w:sz w:val="22"/>
        </w:rPr>
        <w:t>sanitarno</w:t>
      </w:r>
      <w:proofErr w:type="spellEnd"/>
      <w:r w:rsidRPr="004F48BC">
        <w:rPr>
          <w:sz w:val="22"/>
        </w:rPr>
        <w:t xml:space="preserve"> – technicznym. Jako jedyna w powiecie posiada barierę higieniczną i jest najbardziej przystosowana do prania bielizny szpitalnej. </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rPr>
      </w:pPr>
      <w:r w:rsidRPr="004F48BC">
        <w:rPr>
          <w:b/>
          <w:sz w:val="22"/>
        </w:rPr>
        <w:t>Baza noclegowa stała i sezonowa</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W 2019 roku przeprowadzono 17 kontroli sanitarnych obiektów należących do bazy noclegowej naszego powiatu, w tym 5 hoteli, 1 pensjonat oraz 11 innych obiektów świadczących usługi noclegowe. </w:t>
      </w:r>
    </w:p>
    <w:p w:rsidR="004F48BC" w:rsidRPr="004F48BC" w:rsidRDefault="004F48BC" w:rsidP="004F48BC">
      <w:pPr>
        <w:spacing w:line="360" w:lineRule="auto"/>
        <w:jc w:val="both"/>
        <w:rPr>
          <w:sz w:val="22"/>
        </w:rPr>
      </w:pPr>
      <w:r w:rsidRPr="004F48BC">
        <w:rPr>
          <w:sz w:val="22"/>
        </w:rPr>
        <w:t>Uchybienia stwierdzono w 12 obiektach.</w:t>
      </w:r>
    </w:p>
    <w:p w:rsidR="004F48BC" w:rsidRPr="004F48BC" w:rsidRDefault="004F48BC" w:rsidP="004F48BC">
      <w:pPr>
        <w:spacing w:line="360" w:lineRule="auto"/>
        <w:jc w:val="both"/>
        <w:rPr>
          <w:sz w:val="22"/>
        </w:rPr>
      </w:pPr>
      <w:r w:rsidRPr="004F48BC">
        <w:rPr>
          <w:sz w:val="22"/>
        </w:rPr>
        <w:lastRenderedPageBreak/>
        <w:t xml:space="preserve">1. “DWOREK NAD ŁĄKAMI” A. Żamojda, </w:t>
      </w:r>
      <w:proofErr w:type="spellStart"/>
      <w:r w:rsidRPr="004F48BC">
        <w:rPr>
          <w:sz w:val="22"/>
        </w:rPr>
        <w:t>Kiermusy</w:t>
      </w:r>
      <w:proofErr w:type="spellEnd"/>
      <w:r w:rsidRPr="004F48BC">
        <w:rPr>
          <w:sz w:val="22"/>
        </w:rPr>
        <w:t xml:space="preserve"> 12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2. “Villa Regent”, ul. Sokołowska 3 w Tykocinie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3. Hotel “ATLANTA”, Jeżewo Stare 136 -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4. “Lawendowy Zakątek”, Zagruszany 80 -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5. Restauracja Belweder  S. Strzałkowski, Kolonia Porosły 1H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6. Hotel “ Dwór Czarneckiego “, Kolonia Porosły 54A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7. “Sosnowe  Zacisze” N. </w:t>
      </w:r>
      <w:proofErr w:type="spellStart"/>
      <w:r w:rsidRPr="004F48BC">
        <w:rPr>
          <w:sz w:val="22"/>
        </w:rPr>
        <w:t>Artemowicz</w:t>
      </w:r>
      <w:proofErr w:type="spellEnd"/>
      <w:r w:rsidRPr="004F48BC">
        <w:rPr>
          <w:sz w:val="22"/>
        </w:rPr>
        <w:t xml:space="preserve">, E. </w:t>
      </w:r>
      <w:proofErr w:type="spellStart"/>
      <w:r w:rsidRPr="004F48BC">
        <w:rPr>
          <w:sz w:val="22"/>
        </w:rPr>
        <w:t>Espinosa</w:t>
      </w:r>
      <w:proofErr w:type="spellEnd"/>
      <w:r w:rsidRPr="004F48BC">
        <w:rPr>
          <w:sz w:val="22"/>
        </w:rPr>
        <w:t xml:space="preserve">, A. </w:t>
      </w:r>
      <w:proofErr w:type="spellStart"/>
      <w:r w:rsidRPr="004F48BC">
        <w:rPr>
          <w:sz w:val="22"/>
        </w:rPr>
        <w:t>Artemowicz</w:t>
      </w:r>
      <w:proofErr w:type="spellEnd"/>
      <w:r w:rsidRPr="004F48BC">
        <w:rPr>
          <w:sz w:val="22"/>
        </w:rPr>
        <w:t xml:space="preserve">, ul. Leśna 20 w Ignatkach  Osiedlu – brak badań wody ciepłej w kierunku bakterii </w:t>
      </w:r>
      <w:proofErr w:type="spellStart"/>
      <w:r w:rsidRPr="004F48BC">
        <w:rPr>
          <w:sz w:val="22"/>
        </w:rPr>
        <w:t>Legionella</w:t>
      </w:r>
      <w:proofErr w:type="spellEnd"/>
      <w:r w:rsidRPr="004F48BC">
        <w:rPr>
          <w:sz w:val="22"/>
        </w:rPr>
        <w:t xml:space="preserve"> sp. w 2018r. i 2019r. Została wydana decyzja z nakazami wykonania badań wody ciepłej w kierunku </w:t>
      </w:r>
      <w:proofErr w:type="spellStart"/>
      <w:r w:rsidRPr="004F48BC">
        <w:rPr>
          <w:sz w:val="22"/>
        </w:rPr>
        <w:t>Legionella</w:t>
      </w:r>
      <w:proofErr w:type="spellEnd"/>
      <w:r w:rsidRPr="004F48BC">
        <w:rPr>
          <w:sz w:val="22"/>
        </w:rPr>
        <w:t xml:space="preserve"> sp. Nakazy nie zostały wykonane. Zostało wszczęte postepowanie egzekucyjne.</w:t>
      </w:r>
    </w:p>
    <w:p w:rsidR="004F48BC" w:rsidRPr="004F48BC" w:rsidRDefault="004F48BC" w:rsidP="004F48BC">
      <w:pPr>
        <w:spacing w:line="360" w:lineRule="auto"/>
        <w:jc w:val="both"/>
        <w:rPr>
          <w:sz w:val="22"/>
        </w:rPr>
      </w:pPr>
      <w:r w:rsidRPr="004F48BC">
        <w:rPr>
          <w:sz w:val="22"/>
        </w:rPr>
        <w:t xml:space="preserve">8. Restauracja “SFERA” , ul. Mostowa 13A w Łapach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9. “Pięć Dębów”, ul. Rymarka 7 w Supraślu  – brak badań wody ciepłej w kierunku bakterii </w:t>
      </w:r>
      <w:proofErr w:type="spellStart"/>
      <w:r w:rsidRPr="004F48BC">
        <w:rPr>
          <w:sz w:val="22"/>
        </w:rPr>
        <w:t>Legionella</w:t>
      </w:r>
      <w:proofErr w:type="spellEnd"/>
      <w:r w:rsidRPr="004F48BC">
        <w:rPr>
          <w:sz w:val="22"/>
        </w:rPr>
        <w:t xml:space="preserve"> sp. w 2018r. i 2019r. Została wydana decyzja z nakazami wykonania badań wody ciepłej w kierunku </w:t>
      </w:r>
      <w:proofErr w:type="spellStart"/>
      <w:r w:rsidRPr="004F48BC">
        <w:rPr>
          <w:sz w:val="22"/>
        </w:rPr>
        <w:t>Legionella</w:t>
      </w:r>
      <w:proofErr w:type="spellEnd"/>
      <w:r w:rsidRPr="004F48BC">
        <w:rPr>
          <w:sz w:val="22"/>
        </w:rPr>
        <w:t xml:space="preserve"> sp. Nakazy nie zostały wykonane. Zostało wszczęte postepowanie egzekucyjne.</w:t>
      </w:r>
    </w:p>
    <w:p w:rsidR="004F48BC" w:rsidRPr="004F48BC" w:rsidRDefault="004F48BC" w:rsidP="004F48BC">
      <w:pPr>
        <w:spacing w:line="360" w:lineRule="auto"/>
        <w:jc w:val="both"/>
        <w:rPr>
          <w:sz w:val="22"/>
        </w:rPr>
      </w:pPr>
      <w:r w:rsidRPr="004F48BC">
        <w:rPr>
          <w:sz w:val="22"/>
        </w:rPr>
        <w:t>10. Hotel „Nad Zalewem” w Wasilkowie, ul. Białostocka 94-98 – stwierdzono uchybienia natury technicznej tj.  pęknięte brodziki w łazienkach oraz szary nalot, ubytki tynku i farby na ścianach i sufitach w łazienkach, pęknięcia tynku na ścianach w korytarzu  Została wydana decyzja z nakazami usunięcia uchybień. Nakazy zostały wykonane.</w:t>
      </w:r>
    </w:p>
    <w:p w:rsidR="004F48BC" w:rsidRPr="004F48BC" w:rsidRDefault="004F48BC" w:rsidP="004F48BC">
      <w:pPr>
        <w:spacing w:line="360" w:lineRule="auto"/>
        <w:jc w:val="both"/>
        <w:rPr>
          <w:sz w:val="22"/>
        </w:rPr>
      </w:pPr>
      <w:r w:rsidRPr="004F48BC">
        <w:rPr>
          <w:sz w:val="22"/>
        </w:rPr>
        <w:lastRenderedPageBreak/>
        <w:t xml:space="preserve">11. „ZDROJÓWKA” s.c. M. Zdrojewski, K. </w:t>
      </w:r>
      <w:proofErr w:type="spellStart"/>
      <w:r w:rsidRPr="004F48BC">
        <w:rPr>
          <w:sz w:val="22"/>
        </w:rPr>
        <w:t>Wojtach</w:t>
      </w:r>
      <w:proofErr w:type="spellEnd"/>
      <w:r w:rsidRPr="004F48BC">
        <w:rPr>
          <w:sz w:val="22"/>
        </w:rPr>
        <w:t xml:space="preserve">, Horodniany 20 -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r w:rsidRPr="004F48BC">
        <w:rPr>
          <w:sz w:val="22"/>
        </w:rPr>
        <w:t xml:space="preserve">12. Zajazd „BOGHAN” B. Rytel, </w:t>
      </w:r>
      <w:proofErr w:type="spellStart"/>
      <w:r w:rsidRPr="004F48BC">
        <w:rPr>
          <w:sz w:val="22"/>
        </w:rPr>
        <w:t>Fasty</w:t>
      </w:r>
      <w:proofErr w:type="spellEnd"/>
      <w:r w:rsidRPr="004F48BC">
        <w:rPr>
          <w:sz w:val="22"/>
        </w:rPr>
        <w:t xml:space="preserve">, ul. Dobrzyniewska 2 - brak badań wody ciepłej w kierunku bakterii </w:t>
      </w:r>
      <w:proofErr w:type="spellStart"/>
      <w:r w:rsidRPr="004F48BC">
        <w:rPr>
          <w:sz w:val="22"/>
        </w:rPr>
        <w:t>Legionella</w:t>
      </w:r>
      <w:proofErr w:type="spellEnd"/>
      <w:r w:rsidRPr="004F48BC">
        <w:rPr>
          <w:sz w:val="22"/>
        </w:rPr>
        <w:t xml:space="preserve"> sp. w 2018r. i 2019r. Została wydana decyzja nakazująca wykonanie badań wody ciepłej w kierunku bakterii </w:t>
      </w:r>
      <w:proofErr w:type="spellStart"/>
      <w:r w:rsidRPr="004F48BC">
        <w:rPr>
          <w:sz w:val="22"/>
        </w:rPr>
        <w:t>Legionella</w:t>
      </w:r>
      <w:proofErr w:type="spellEnd"/>
      <w:r w:rsidRPr="004F48BC">
        <w:rPr>
          <w:sz w:val="22"/>
        </w:rPr>
        <w:t xml:space="preserve"> sp. Nakazy zostały wykonane.</w:t>
      </w:r>
    </w:p>
    <w:p w:rsidR="004F48BC" w:rsidRPr="004F48BC" w:rsidRDefault="004F48BC" w:rsidP="004F48BC">
      <w:pPr>
        <w:spacing w:line="360" w:lineRule="auto"/>
        <w:jc w:val="both"/>
        <w:rPr>
          <w:sz w:val="22"/>
        </w:rPr>
      </w:pPr>
    </w:p>
    <w:p w:rsidR="004F48BC" w:rsidRPr="004F48BC" w:rsidRDefault="004F48BC" w:rsidP="004F48BC">
      <w:pPr>
        <w:spacing w:line="360" w:lineRule="auto"/>
        <w:jc w:val="both"/>
        <w:rPr>
          <w:sz w:val="22"/>
        </w:rPr>
      </w:pPr>
      <w:r w:rsidRPr="004F48BC">
        <w:rPr>
          <w:sz w:val="22"/>
        </w:rPr>
        <w:t>W pozostałych obiektach uchybień sanitarnych i technicznych nie stwierdzono. W obiektach były dla gości zapewnione środki higieniczne, zróżnicowane od rodzaju obiektu. Pranie bielizny było w pralniach zlokalizowanych w obiektach lub zlecane firmom zewnętrznym. Obiekty zaopatrzone były w niezbędne środki dezynfekcyjne oraz środki higieniczne (papier toaletowy, mydło w płynie, ręczniki jednorazowe). Otoczenie obiektów było utrzymane czysto.</w:t>
      </w:r>
    </w:p>
    <w:p w:rsidR="004F48BC" w:rsidRPr="004F48BC" w:rsidRDefault="004F48BC" w:rsidP="004F48BC">
      <w:pPr>
        <w:spacing w:line="360" w:lineRule="auto"/>
        <w:jc w:val="center"/>
        <w:rPr>
          <w:sz w:val="22"/>
        </w:rPr>
      </w:pPr>
    </w:p>
    <w:p w:rsidR="004F48BC" w:rsidRPr="004F48BC" w:rsidRDefault="004F48BC" w:rsidP="004F48BC">
      <w:pPr>
        <w:spacing w:line="360" w:lineRule="auto"/>
        <w:jc w:val="center"/>
        <w:rPr>
          <w:b/>
          <w:sz w:val="22"/>
        </w:rPr>
      </w:pPr>
      <w:r w:rsidRPr="004F48BC">
        <w:rPr>
          <w:b/>
          <w:sz w:val="22"/>
        </w:rPr>
        <w:t>Dworce i stacje kolejowe</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W 2019 roku  skontrolowano dwa dworce kolejowe: w Łapach i Czarnej Białostockiej. Kontrole dworców nie wykazały nieprawidłowości. Stan </w:t>
      </w:r>
      <w:proofErr w:type="spellStart"/>
      <w:r w:rsidRPr="004F48BC">
        <w:rPr>
          <w:sz w:val="22"/>
        </w:rPr>
        <w:t>sanitarno</w:t>
      </w:r>
      <w:proofErr w:type="spellEnd"/>
      <w:r w:rsidRPr="004F48BC">
        <w:rPr>
          <w:sz w:val="22"/>
        </w:rPr>
        <w:t xml:space="preserve"> – techniczny nie budził zastrzeżeń. </w:t>
      </w:r>
    </w:p>
    <w:p w:rsidR="004F48BC" w:rsidRPr="004F48BC" w:rsidRDefault="004F48BC" w:rsidP="004F48BC">
      <w:pPr>
        <w:spacing w:line="360" w:lineRule="auto"/>
        <w:jc w:val="both"/>
        <w:rPr>
          <w:sz w:val="22"/>
        </w:rPr>
      </w:pPr>
      <w:r w:rsidRPr="004F48BC">
        <w:rPr>
          <w:sz w:val="22"/>
        </w:rPr>
        <w:t>Ponadto skontrolowano trzy przystanki PKP:</w:t>
      </w:r>
    </w:p>
    <w:p w:rsidR="004F48BC" w:rsidRPr="004F48BC" w:rsidRDefault="004F48BC" w:rsidP="00B2705D">
      <w:pPr>
        <w:pStyle w:val="Akapitzlist"/>
        <w:numPr>
          <w:ilvl w:val="0"/>
          <w:numId w:val="46"/>
        </w:numPr>
        <w:spacing w:line="360" w:lineRule="auto"/>
        <w:jc w:val="both"/>
        <w:rPr>
          <w:sz w:val="22"/>
        </w:rPr>
      </w:pPr>
      <w:r w:rsidRPr="004F48BC">
        <w:rPr>
          <w:sz w:val="22"/>
        </w:rPr>
        <w:t xml:space="preserve"> w Machnaczu</w:t>
      </w:r>
    </w:p>
    <w:p w:rsidR="004F48BC" w:rsidRPr="004F48BC" w:rsidRDefault="004F48BC" w:rsidP="00B2705D">
      <w:pPr>
        <w:pStyle w:val="Akapitzlist"/>
        <w:numPr>
          <w:ilvl w:val="0"/>
          <w:numId w:val="46"/>
        </w:numPr>
        <w:spacing w:line="360" w:lineRule="auto"/>
        <w:jc w:val="both"/>
        <w:rPr>
          <w:sz w:val="22"/>
        </w:rPr>
      </w:pPr>
      <w:r w:rsidRPr="004F48BC">
        <w:rPr>
          <w:sz w:val="22"/>
        </w:rPr>
        <w:t xml:space="preserve"> w Zdrodach Nowych</w:t>
      </w:r>
    </w:p>
    <w:p w:rsidR="004F48BC" w:rsidRPr="004F48BC" w:rsidRDefault="004F48BC" w:rsidP="00B2705D">
      <w:pPr>
        <w:pStyle w:val="Akapitzlist"/>
        <w:numPr>
          <w:ilvl w:val="0"/>
          <w:numId w:val="46"/>
        </w:numPr>
        <w:spacing w:line="360" w:lineRule="auto"/>
        <w:jc w:val="both"/>
        <w:rPr>
          <w:sz w:val="22"/>
        </w:rPr>
      </w:pPr>
      <w:r w:rsidRPr="004F48BC">
        <w:rPr>
          <w:sz w:val="22"/>
        </w:rPr>
        <w:t xml:space="preserve"> w Wasilkowie.</w:t>
      </w:r>
    </w:p>
    <w:p w:rsidR="004F48BC" w:rsidRPr="004F48BC" w:rsidRDefault="004F48BC" w:rsidP="004F48BC">
      <w:pPr>
        <w:spacing w:line="360" w:lineRule="auto"/>
        <w:jc w:val="both"/>
        <w:rPr>
          <w:sz w:val="22"/>
        </w:rPr>
      </w:pPr>
      <w:r w:rsidRPr="004F48BC">
        <w:rPr>
          <w:sz w:val="22"/>
        </w:rPr>
        <w:t xml:space="preserve">Kontrole przystanków PKP nie wykazały nieprawidłowości. Stan </w:t>
      </w:r>
      <w:proofErr w:type="spellStart"/>
      <w:r w:rsidRPr="004F48BC">
        <w:rPr>
          <w:sz w:val="22"/>
        </w:rPr>
        <w:t>sanitarno</w:t>
      </w:r>
      <w:proofErr w:type="spellEnd"/>
      <w:r w:rsidRPr="004F48BC">
        <w:rPr>
          <w:sz w:val="22"/>
        </w:rPr>
        <w:t xml:space="preserve"> – techniczny nie budził zastrzeżeń.</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rPr>
      </w:pPr>
      <w:r w:rsidRPr="004F48BC">
        <w:rPr>
          <w:b/>
          <w:sz w:val="22"/>
        </w:rPr>
        <w:t>Kąpieliska</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W 2019r. nadzorem objęto 4 kąpieliska,  tj. </w:t>
      </w:r>
    </w:p>
    <w:p w:rsidR="004F48BC" w:rsidRPr="004F48BC" w:rsidRDefault="004F48BC" w:rsidP="00B2705D">
      <w:pPr>
        <w:pStyle w:val="Akapitzlist"/>
        <w:numPr>
          <w:ilvl w:val="0"/>
          <w:numId w:val="47"/>
        </w:numPr>
        <w:spacing w:line="360" w:lineRule="auto"/>
        <w:jc w:val="both"/>
        <w:rPr>
          <w:sz w:val="22"/>
        </w:rPr>
      </w:pPr>
      <w:r w:rsidRPr="004F48BC">
        <w:rPr>
          <w:sz w:val="22"/>
        </w:rPr>
        <w:t xml:space="preserve"> „Na Fali” w Michałowie,</w:t>
      </w:r>
    </w:p>
    <w:p w:rsidR="004F48BC" w:rsidRPr="004F48BC" w:rsidRDefault="004F48BC" w:rsidP="00B2705D">
      <w:pPr>
        <w:pStyle w:val="Akapitzlist"/>
        <w:numPr>
          <w:ilvl w:val="0"/>
          <w:numId w:val="47"/>
        </w:numPr>
        <w:spacing w:line="360" w:lineRule="auto"/>
        <w:jc w:val="both"/>
        <w:rPr>
          <w:sz w:val="22"/>
        </w:rPr>
      </w:pPr>
      <w:r w:rsidRPr="004F48BC">
        <w:rPr>
          <w:sz w:val="22"/>
        </w:rPr>
        <w:lastRenderedPageBreak/>
        <w:t xml:space="preserve"> „</w:t>
      </w:r>
      <w:proofErr w:type="spellStart"/>
      <w:r w:rsidRPr="004F48BC">
        <w:rPr>
          <w:sz w:val="22"/>
        </w:rPr>
        <w:t>Czapielówka</w:t>
      </w:r>
      <w:proofErr w:type="spellEnd"/>
      <w:r w:rsidRPr="004F48BC">
        <w:rPr>
          <w:sz w:val="22"/>
        </w:rPr>
        <w:t>” w Czarnej Białostockiej,</w:t>
      </w:r>
    </w:p>
    <w:p w:rsidR="004F48BC" w:rsidRPr="004F48BC" w:rsidRDefault="004F48BC" w:rsidP="00B2705D">
      <w:pPr>
        <w:pStyle w:val="Akapitzlist"/>
        <w:numPr>
          <w:ilvl w:val="0"/>
          <w:numId w:val="47"/>
        </w:numPr>
        <w:spacing w:line="360" w:lineRule="auto"/>
        <w:jc w:val="both"/>
        <w:rPr>
          <w:sz w:val="22"/>
        </w:rPr>
      </w:pPr>
      <w:r w:rsidRPr="004F48BC">
        <w:rPr>
          <w:sz w:val="22"/>
        </w:rPr>
        <w:t xml:space="preserve"> Plaża miejska w Supraślu</w:t>
      </w:r>
    </w:p>
    <w:p w:rsidR="004F48BC" w:rsidRPr="004F48BC" w:rsidRDefault="004F48BC" w:rsidP="00B2705D">
      <w:pPr>
        <w:pStyle w:val="Akapitzlist"/>
        <w:numPr>
          <w:ilvl w:val="0"/>
          <w:numId w:val="47"/>
        </w:numPr>
        <w:spacing w:line="360" w:lineRule="auto"/>
        <w:jc w:val="both"/>
        <w:rPr>
          <w:sz w:val="22"/>
        </w:rPr>
      </w:pPr>
      <w:r w:rsidRPr="004F48BC">
        <w:rPr>
          <w:sz w:val="22"/>
        </w:rPr>
        <w:t xml:space="preserve"> „Zarzeczany” w Zarzeczanach</w:t>
      </w:r>
    </w:p>
    <w:p w:rsidR="004F48BC" w:rsidRPr="004F48BC" w:rsidRDefault="004F48BC" w:rsidP="004F48BC">
      <w:pPr>
        <w:spacing w:line="360" w:lineRule="auto"/>
        <w:jc w:val="both"/>
        <w:rPr>
          <w:sz w:val="22"/>
        </w:rPr>
      </w:pPr>
      <w:r w:rsidRPr="004F48BC">
        <w:rPr>
          <w:sz w:val="22"/>
        </w:rPr>
        <w:t>W 2019r. nie otwarto kąpieliska „Wasilków” w Wasilkowie.</w:t>
      </w:r>
    </w:p>
    <w:p w:rsidR="004F48BC" w:rsidRPr="004F48BC" w:rsidRDefault="004F48BC" w:rsidP="004F48BC">
      <w:pPr>
        <w:spacing w:line="360" w:lineRule="auto"/>
        <w:jc w:val="both"/>
        <w:rPr>
          <w:sz w:val="22"/>
        </w:rPr>
      </w:pPr>
      <w:r w:rsidRPr="004F48BC">
        <w:rPr>
          <w:sz w:val="22"/>
        </w:rPr>
        <w:t>W ramach kontroli urzędowej pobrano próbkę wody przed otwarciem sezonu kąpielowego z każdego kąpieliska. W trakcie sezonu kąpielowego próbki wody pobierał organizator.  Kontrole kąpielisk nie wykazały nieprawidłowości. Woda w ciągu całego sezonu odpowiadała obowiązującym wymaganiom.</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rPr>
      </w:pPr>
      <w:r w:rsidRPr="004F48BC">
        <w:rPr>
          <w:b/>
          <w:sz w:val="22"/>
        </w:rPr>
        <w:t xml:space="preserve">Badanie wody ciepłej w kierunku </w:t>
      </w:r>
      <w:proofErr w:type="spellStart"/>
      <w:r w:rsidRPr="004F48BC">
        <w:rPr>
          <w:b/>
          <w:sz w:val="22"/>
        </w:rPr>
        <w:t>Legionella</w:t>
      </w:r>
      <w:proofErr w:type="spellEnd"/>
      <w:r w:rsidRPr="004F48BC">
        <w:rPr>
          <w:b/>
          <w:sz w:val="22"/>
        </w:rPr>
        <w:t xml:space="preserve"> sp.</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W 2019r. przeprowadzono badania ciepłej wody pobranej z instalacji wewnętrznej w kierunku obecności bakterii </w:t>
      </w:r>
      <w:proofErr w:type="spellStart"/>
      <w:r w:rsidRPr="004F48BC">
        <w:rPr>
          <w:sz w:val="22"/>
        </w:rPr>
        <w:t>Legionella</w:t>
      </w:r>
      <w:proofErr w:type="spellEnd"/>
      <w:r w:rsidRPr="004F48BC">
        <w:rPr>
          <w:sz w:val="22"/>
        </w:rPr>
        <w:t xml:space="preserve"> sp. w 2obiektach ( internaty i domy studenta). Łącznie pobrano 2 próbki. W 1 obiekcie woda odpowiadała obowiązującym wymaganiom.</w:t>
      </w:r>
    </w:p>
    <w:p w:rsidR="004F48BC" w:rsidRPr="004F48BC" w:rsidRDefault="004F48BC" w:rsidP="004F48BC">
      <w:pPr>
        <w:spacing w:line="360" w:lineRule="auto"/>
        <w:jc w:val="both"/>
        <w:rPr>
          <w:sz w:val="22"/>
        </w:rPr>
      </w:pPr>
      <w:r w:rsidRPr="004F48BC">
        <w:rPr>
          <w:sz w:val="22"/>
        </w:rPr>
        <w:t xml:space="preserve">Ponadnormatywną liczbę bakterii </w:t>
      </w:r>
      <w:proofErr w:type="spellStart"/>
      <w:r w:rsidRPr="004F48BC">
        <w:rPr>
          <w:sz w:val="22"/>
        </w:rPr>
        <w:t>Legionella</w:t>
      </w:r>
      <w:proofErr w:type="spellEnd"/>
      <w:r w:rsidRPr="004F48BC">
        <w:rPr>
          <w:sz w:val="22"/>
        </w:rPr>
        <w:t xml:space="preserve"> sp. wykryto w: </w:t>
      </w:r>
    </w:p>
    <w:p w:rsidR="004F48BC" w:rsidRPr="006F03F2" w:rsidRDefault="004F48BC" w:rsidP="00B2705D">
      <w:pPr>
        <w:pStyle w:val="Akapitzlist"/>
        <w:numPr>
          <w:ilvl w:val="0"/>
          <w:numId w:val="50"/>
        </w:numPr>
        <w:spacing w:line="360" w:lineRule="auto"/>
        <w:jc w:val="both"/>
        <w:rPr>
          <w:sz w:val="22"/>
        </w:rPr>
      </w:pPr>
      <w:r w:rsidRPr="006F03F2">
        <w:rPr>
          <w:sz w:val="22"/>
        </w:rPr>
        <w:t>Internat Liceum Plastycznego, Plac Kościuszki 1, Supraśl.</w:t>
      </w:r>
    </w:p>
    <w:p w:rsidR="004F48BC" w:rsidRPr="004F48BC" w:rsidRDefault="004F48BC" w:rsidP="004F48BC">
      <w:pPr>
        <w:spacing w:line="360" w:lineRule="auto"/>
        <w:jc w:val="both"/>
        <w:rPr>
          <w:sz w:val="22"/>
        </w:rPr>
      </w:pPr>
      <w:r w:rsidRPr="004F48BC">
        <w:rPr>
          <w:sz w:val="22"/>
        </w:rPr>
        <w:t xml:space="preserve">Została wydana decyzja z nakazem podjęcia przedsięwzięć mających na celu doprowadzenie wody do właściwej jakości. Działania podjęte przez właściciela obiektu doprowadziły jakość wody do obowiązujących wymagań. </w:t>
      </w:r>
    </w:p>
    <w:p w:rsidR="004F48BC" w:rsidRPr="004F48BC" w:rsidRDefault="004F48BC" w:rsidP="004F48BC">
      <w:pPr>
        <w:spacing w:line="360" w:lineRule="auto"/>
        <w:jc w:val="both"/>
        <w:rPr>
          <w:sz w:val="22"/>
        </w:rPr>
      </w:pPr>
      <w:r w:rsidRPr="004F48BC">
        <w:rPr>
          <w:sz w:val="22"/>
        </w:rPr>
        <w:t xml:space="preserve">W związku z obowiązkiem pobierania próbek ciepłej wody do badań w przedsiębiorstwach podmiotu wykonującego działalność leczniczą w rodzaju stacjonarne i całodobowe świadczenia zdrowotne zgodnie z Rozporządzeniem Ministra Zdrowia z dnia 7 grudnia 2017r. w sprawie jakości wody przeznaczonej do spożycia przez ludzi ( Dz. U z 2017r. poz. 2294) Państwowy Powiatowy Inspektor Sanitarny w Białymstoku wystosował pismo do podmiotów o przedstawienie harmonogramu badań wody ciepłej. W wyniku kontroli wewnętrznej przeprowadzonej przez podmioty wykonujące działalność leczniczą  pobrano do badań w kierunku obecności bakterii </w:t>
      </w:r>
      <w:proofErr w:type="spellStart"/>
      <w:r w:rsidRPr="004F48BC">
        <w:rPr>
          <w:sz w:val="22"/>
        </w:rPr>
        <w:t>Legionella</w:t>
      </w:r>
      <w:proofErr w:type="spellEnd"/>
      <w:r w:rsidRPr="004F48BC">
        <w:rPr>
          <w:sz w:val="22"/>
        </w:rPr>
        <w:t xml:space="preserve"> sp. 16 próbek wody ciepłej.</w:t>
      </w:r>
    </w:p>
    <w:p w:rsidR="004F48BC" w:rsidRPr="004F48BC" w:rsidRDefault="004F48BC" w:rsidP="004F48BC">
      <w:pPr>
        <w:spacing w:line="360" w:lineRule="auto"/>
        <w:jc w:val="both"/>
        <w:rPr>
          <w:sz w:val="22"/>
        </w:rPr>
      </w:pPr>
      <w:r w:rsidRPr="004F48BC">
        <w:rPr>
          <w:sz w:val="22"/>
        </w:rPr>
        <w:t xml:space="preserve">Ponadto podczas kontroli obiektów noclegowych sprawdzano wykonywanie przez właścicieli obiektów badań ciepłej wody w kierunku obecności bakterii </w:t>
      </w:r>
      <w:proofErr w:type="spellStart"/>
      <w:r w:rsidRPr="004F48BC">
        <w:rPr>
          <w:sz w:val="22"/>
        </w:rPr>
        <w:t>Legionella</w:t>
      </w:r>
      <w:proofErr w:type="spellEnd"/>
      <w:r w:rsidRPr="004F48BC">
        <w:rPr>
          <w:sz w:val="22"/>
        </w:rPr>
        <w:t xml:space="preserve"> sp., zgodnie z ww. Rozporządzeniem. </w:t>
      </w:r>
    </w:p>
    <w:p w:rsidR="004F48BC" w:rsidRPr="006F03F2" w:rsidRDefault="004F48BC" w:rsidP="004F48BC">
      <w:pPr>
        <w:spacing w:line="360" w:lineRule="auto"/>
        <w:jc w:val="both"/>
        <w:rPr>
          <w:b/>
          <w:sz w:val="22"/>
        </w:rPr>
      </w:pPr>
      <w:r w:rsidRPr="006F03F2">
        <w:rPr>
          <w:b/>
          <w:sz w:val="22"/>
        </w:rPr>
        <w:t xml:space="preserve">Ponadnormatywną liczbę  bakterii </w:t>
      </w:r>
      <w:proofErr w:type="spellStart"/>
      <w:r w:rsidRPr="006F03F2">
        <w:rPr>
          <w:b/>
          <w:sz w:val="22"/>
        </w:rPr>
        <w:t>Legionella</w:t>
      </w:r>
      <w:proofErr w:type="spellEnd"/>
      <w:r w:rsidRPr="006F03F2">
        <w:rPr>
          <w:b/>
          <w:sz w:val="22"/>
        </w:rPr>
        <w:t xml:space="preserve"> sp. wykryto w:</w:t>
      </w:r>
    </w:p>
    <w:p w:rsidR="004F48BC" w:rsidRPr="006F03F2" w:rsidRDefault="004F48BC" w:rsidP="00B2705D">
      <w:pPr>
        <w:pStyle w:val="Akapitzlist"/>
        <w:numPr>
          <w:ilvl w:val="0"/>
          <w:numId w:val="50"/>
        </w:numPr>
        <w:spacing w:line="360" w:lineRule="auto"/>
        <w:jc w:val="both"/>
        <w:rPr>
          <w:sz w:val="22"/>
        </w:rPr>
      </w:pPr>
      <w:r w:rsidRPr="006F03F2">
        <w:rPr>
          <w:sz w:val="22"/>
        </w:rPr>
        <w:lastRenderedPageBreak/>
        <w:t>Pensjonat Centrum Turystyki Aktywnej „BAJDARKA’, ul. Piłsudskiego 3, Suraż,</w:t>
      </w:r>
    </w:p>
    <w:p w:rsidR="004F48BC" w:rsidRPr="006F03F2" w:rsidRDefault="004F48BC" w:rsidP="00B2705D">
      <w:pPr>
        <w:pStyle w:val="Akapitzlist"/>
        <w:numPr>
          <w:ilvl w:val="0"/>
          <w:numId w:val="50"/>
        </w:numPr>
        <w:spacing w:line="360" w:lineRule="auto"/>
        <w:jc w:val="both"/>
        <w:rPr>
          <w:sz w:val="22"/>
        </w:rPr>
      </w:pPr>
      <w:r w:rsidRPr="006F03F2">
        <w:rPr>
          <w:sz w:val="22"/>
        </w:rPr>
        <w:t xml:space="preserve">Ośrodek Szkoleniowo – Wypoczynkowy „ZAJMA”, ul. </w:t>
      </w:r>
      <w:proofErr w:type="spellStart"/>
      <w:r w:rsidRPr="006F03F2">
        <w:rPr>
          <w:sz w:val="22"/>
        </w:rPr>
        <w:t>Cieliczańska</w:t>
      </w:r>
      <w:proofErr w:type="spellEnd"/>
      <w:r w:rsidRPr="006F03F2">
        <w:rPr>
          <w:sz w:val="22"/>
        </w:rPr>
        <w:t xml:space="preserve"> 2, Supraśl,</w:t>
      </w:r>
    </w:p>
    <w:p w:rsidR="004F48BC" w:rsidRPr="006F03F2" w:rsidRDefault="004F48BC" w:rsidP="00B2705D">
      <w:pPr>
        <w:pStyle w:val="Akapitzlist"/>
        <w:numPr>
          <w:ilvl w:val="0"/>
          <w:numId w:val="50"/>
        </w:numPr>
        <w:spacing w:line="360" w:lineRule="auto"/>
        <w:jc w:val="both"/>
        <w:rPr>
          <w:sz w:val="22"/>
        </w:rPr>
      </w:pPr>
      <w:r w:rsidRPr="006F03F2">
        <w:rPr>
          <w:sz w:val="22"/>
        </w:rPr>
        <w:t>„Villa Regent”, ul. Sokołowska 3, Tykocin.</w:t>
      </w:r>
    </w:p>
    <w:p w:rsidR="004F48BC" w:rsidRPr="004F48BC" w:rsidRDefault="004F48BC" w:rsidP="004F48BC">
      <w:pPr>
        <w:spacing w:line="360" w:lineRule="auto"/>
        <w:jc w:val="both"/>
      </w:pPr>
      <w:r w:rsidRPr="004F48BC">
        <w:rPr>
          <w:sz w:val="22"/>
        </w:rPr>
        <w:t>Zostały wydane decyzje z nakazem podjęcia przedsięwzięć mających na celu doprowadzenie wody do właściwej jakości. Działania podjęte przez właścicieli obiektów doprowadziły jakość wody do obowiązujących wymagań</w:t>
      </w:r>
      <w:r w:rsidRPr="004F48BC">
        <w:t xml:space="preserve">. </w:t>
      </w:r>
    </w:p>
    <w:p w:rsidR="004F48BC" w:rsidRPr="004F48BC" w:rsidRDefault="004F48BC" w:rsidP="004F48BC">
      <w:pPr>
        <w:spacing w:line="360" w:lineRule="auto"/>
        <w:jc w:val="center"/>
        <w:rPr>
          <w:sz w:val="22"/>
        </w:rPr>
      </w:pPr>
    </w:p>
    <w:p w:rsidR="004F48BC" w:rsidRPr="004F48BC" w:rsidRDefault="004F48BC" w:rsidP="004F48BC">
      <w:pPr>
        <w:spacing w:line="360" w:lineRule="auto"/>
        <w:jc w:val="center"/>
        <w:rPr>
          <w:b/>
          <w:sz w:val="22"/>
        </w:rPr>
      </w:pPr>
      <w:r w:rsidRPr="004F48BC">
        <w:rPr>
          <w:b/>
          <w:sz w:val="22"/>
        </w:rPr>
        <w:t>Transport osobowy</w:t>
      </w:r>
    </w:p>
    <w:p w:rsidR="004F48BC" w:rsidRPr="004F48BC" w:rsidRDefault="004F48BC" w:rsidP="004F48BC">
      <w:pPr>
        <w:spacing w:line="360" w:lineRule="auto"/>
        <w:jc w:val="center"/>
        <w:rPr>
          <w:sz w:val="22"/>
        </w:rPr>
      </w:pPr>
    </w:p>
    <w:p w:rsidR="004F48BC" w:rsidRPr="004F48BC" w:rsidRDefault="004F48BC" w:rsidP="004F48BC">
      <w:pPr>
        <w:spacing w:line="360" w:lineRule="auto"/>
        <w:jc w:val="both"/>
        <w:rPr>
          <w:sz w:val="22"/>
        </w:rPr>
      </w:pPr>
      <w:r w:rsidRPr="004F48BC">
        <w:rPr>
          <w:sz w:val="22"/>
        </w:rPr>
        <w:t>W roku 2019 r. skontrolowano 8 samochodów do przewozu zwłok. Wszystkie były utrzymane we właściwym stanie sanitarnym oraz prawidłowo oznakowane.</w:t>
      </w:r>
    </w:p>
    <w:p w:rsidR="004F48BC" w:rsidRPr="004F48BC" w:rsidRDefault="004F48BC" w:rsidP="004F48BC">
      <w:pPr>
        <w:spacing w:line="360" w:lineRule="auto"/>
        <w:jc w:val="center"/>
      </w:pPr>
    </w:p>
    <w:p w:rsidR="004F48BC" w:rsidRPr="004F48BC" w:rsidRDefault="004F48BC" w:rsidP="004F48BC">
      <w:pPr>
        <w:spacing w:line="360" w:lineRule="auto"/>
        <w:jc w:val="center"/>
        <w:rPr>
          <w:b/>
          <w:sz w:val="22"/>
        </w:rPr>
      </w:pPr>
      <w:r w:rsidRPr="004F48BC">
        <w:rPr>
          <w:b/>
          <w:sz w:val="22"/>
        </w:rPr>
        <w:t>Szpitale i inne podmioty lecznicze</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rPr>
          <w:sz w:val="22"/>
        </w:rPr>
        <w:t xml:space="preserve">Skontrolowano 2 szpitale. </w:t>
      </w:r>
    </w:p>
    <w:p w:rsidR="004F48BC" w:rsidRPr="004F48BC" w:rsidRDefault="004F48BC" w:rsidP="004F48BC">
      <w:pPr>
        <w:spacing w:line="360" w:lineRule="auto"/>
        <w:jc w:val="both"/>
        <w:rPr>
          <w:sz w:val="22"/>
        </w:rPr>
      </w:pPr>
      <w:r w:rsidRPr="004F48BC">
        <w:rPr>
          <w:sz w:val="22"/>
        </w:rPr>
        <w:t>Kontrole w zakresie higieny komunalnej wykazały następujące uchybienia:</w:t>
      </w:r>
    </w:p>
    <w:p w:rsidR="004F48BC" w:rsidRPr="004F48BC" w:rsidRDefault="004F48BC" w:rsidP="004F48BC">
      <w:pPr>
        <w:spacing w:line="360" w:lineRule="auto"/>
        <w:jc w:val="both"/>
        <w:rPr>
          <w:sz w:val="22"/>
        </w:rPr>
      </w:pPr>
      <w:r w:rsidRPr="004F48BC">
        <w:rPr>
          <w:sz w:val="22"/>
        </w:rPr>
        <w:t xml:space="preserve">- SP Psychiatryczny ZOZ im. S. Deresza, Pl. </w:t>
      </w:r>
      <w:proofErr w:type="spellStart"/>
      <w:r w:rsidRPr="004F48BC">
        <w:rPr>
          <w:sz w:val="22"/>
        </w:rPr>
        <w:t>Brodowicza</w:t>
      </w:r>
      <w:proofErr w:type="spellEnd"/>
      <w:r w:rsidRPr="004F48BC">
        <w:rPr>
          <w:sz w:val="22"/>
        </w:rPr>
        <w:t xml:space="preserve"> 1, Choroszcz- w sortowni bielizny ubytki tynku na ścianie przy wejściu do budynku, w magazynie bielizny czystej ubytki tynku, zacieki na suficie, pęknięcia na ścianie. Została wydana decyzja z nakazem usunięcia nieprawidłowości. Nakazy zostały wykonane.</w:t>
      </w:r>
    </w:p>
    <w:p w:rsidR="004F48BC" w:rsidRPr="004F48BC" w:rsidRDefault="004F48BC" w:rsidP="004F48BC">
      <w:pPr>
        <w:spacing w:line="360" w:lineRule="auto"/>
        <w:jc w:val="both"/>
        <w:rPr>
          <w:sz w:val="22"/>
        </w:rPr>
      </w:pPr>
      <w:r w:rsidRPr="004F48BC">
        <w:rPr>
          <w:sz w:val="22"/>
        </w:rPr>
        <w:t xml:space="preserve">- Szpital Rehabilitacyjno-Uzdrowiskowy  </w:t>
      </w:r>
      <w:proofErr w:type="spellStart"/>
      <w:r w:rsidRPr="004F48BC">
        <w:rPr>
          <w:sz w:val="22"/>
        </w:rPr>
        <w:t>Holmed</w:t>
      </w:r>
      <w:proofErr w:type="spellEnd"/>
      <w:r w:rsidRPr="004F48BC">
        <w:rPr>
          <w:sz w:val="22"/>
        </w:rPr>
        <w:t xml:space="preserve"> Uzdrowisko Uroczysko Pustelnia 1, 16-030 Supraśl- odpady medyczne o kodzie 18 01 03 nie oddawane terminowo, brak dokumentów potwierdzających unieszkodliwienie zakaźnych odpadów medycznych o kodzie 18 01 03 od stycznia 2019 r. do czerwca 2019 r., brak wentylacji zapewniającej podciśnienie, z zapewnieniem filtracji odprowadzanego powietrza w pomieszczeniu wstępnego magazynowania odpadów medycznych, nieprawidłowo sklasyfikowane odpady medyczne tj. jednorazowa pościel oddawana pod kodem 18 01 03,brak transportowych pojemników zamykanych na odpady medyczne, pęknięcia ściany w magazynie bielizny czystej (II piętro) oraz w brudowniku (I piętro), brak wentylacji: II piętro (w pomieszczeniu gospodarczym), I piętro (w pomieszczeniu technicznym, w pomieszczeniu do przetrzymywania bielizny czystej, w magazynie bielizny czystej, w toalecie ogólnodostępnej, </w:t>
      </w:r>
      <w:r w:rsidRPr="004F48BC">
        <w:rPr>
          <w:sz w:val="22"/>
        </w:rPr>
        <w:lastRenderedPageBreak/>
        <w:t>brudowniku, pomieszczeniu gospodarczym),  parter ( w pomieszczeniu gospodarczym, w pomieszczeniu z prysznicami w szatni męskiej i damskiej, w pomieszczeniu technicznym). Została wydana decyzja z nakazem usunięcia nieprawidłowości. Nakazy są w trakcie realizacji.</w:t>
      </w:r>
    </w:p>
    <w:p w:rsidR="004F48BC" w:rsidRPr="004F48BC" w:rsidRDefault="004F48BC" w:rsidP="004F48BC">
      <w:pPr>
        <w:spacing w:line="360" w:lineRule="auto"/>
        <w:jc w:val="center"/>
        <w:rPr>
          <w:sz w:val="22"/>
        </w:rPr>
      </w:pPr>
    </w:p>
    <w:p w:rsidR="004F48BC" w:rsidRPr="004F48BC" w:rsidRDefault="004F48BC" w:rsidP="004F48BC">
      <w:pPr>
        <w:spacing w:line="360" w:lineRule="auto"/>
        <w:jc w:val="center"/>
        <w:rPr>
          <w:b/>
          <w:sz w:val="22"/>
        </w:rPr>
      </w:pPr>
      <w:r w:rsidRPr="004F48BC">
        <w:rPr>
          <w:b/>
          <w:sz w:val="22"/>
        </w:rPr>
        <w:t>Mała infrastruktura sportowo-rekreacyjna</w:t>
      </w:r>
    </w:p>
    <w:p w:rsidR="004F48BC" w:rsidRPr="004F48BC" w:rsidRDefault="004F48BC" w:rsidP="004F48BC">
      <w:pPr>
        <w:spacing w:line="360" w:lineRule="auto"/>
        <w:jc w:val="center"/>
      </w:pPr>
    </w:p>
    <w:p w:rsidR="004F48BC" w:rsidRPr="004F48BC" w:rsidRDefault="004F48BC" w:rsidP="004F48BC">
      <w:pPr>
        <w:spacing w:line="360" w:lineRule="auto"/>
        <w:jc w:val="both"/>
        <w:rPr>
          <w:sz w:val="22"/>
        </w:rPr>
      </w:pPr>
      <w:r w:rsidRPr="004F48BC">
        <w:tab/>
      </w:r>
      <w:r w:rsidRPr="004F48BC">
        <w:rPr>
          <w:sz w:val="22"/>
        </w:rPr>
        <w:t xml:space="preserve">W 2019r. skontrolowano 2 obiekty małej infrastruktury sportowo-rekreacyjnej. </w:t>
      </w:r>
    </w:p>
    <w:p w:rsidR="004F48BC" w:rsidRPr="004F48BC" w:rsidRDefault="004F48BC" w:rsidP="004F48BC">
      <w:pPr>
        <w:spacing w:line="360" w:lineRule="auto"/>
        <w:jc w:val="both"/>
        <w:rPr>
          <w:sz w:val="22"/>
        </w:rPr>
      </w:pPr>
      <w:r w:rsidRPr="004F48BC">
        <w:rPr>
          <w:sz w:val="22"/>
        </w:rPr>
        <w:t>Nieprawidłowości nie stwierdzono. Kontrolowane obiekty były utrzymane we właściwym stanie sanitarnym. Zaopatrzenie w wodę z wodociągów zbiorowego zaopatrzenia. Ścieki odprowadza się do kanalizacji miejskiej. Odpady komunalne były gromadzone w kontenerach i odbierane przez uprawnione firmy. Otoczenie uporządkowane.</w:t>
      </w:r>
    </w:p>
    <w:p w:rsidR="004F48BC" w:rsidRPr="004F48BC" w:rsidRDefault="004F48BC" w:rsidP="004F48BC">
      <w:pPr>
        <w:spacing w:line="360" w:lineRule="auto"/>
        <w:jc w:val="center"/>
      </w:pPr>
    </w:p>
    <w:p w:rsidR="004F48BC" w:rsidRPr="00420FF5" w:rsidRDefault="00420FF5" w:rsidP="00420FF5">
      <w:pPr>
        <w:tabs>
          <w:tab w:val="left" w:pos="426"/>
        </w:tabs>
        <w:spacing w:before="240"/>
        <w:ind w:left="426" w:hanging="426"/>
        <w:jc w:val="center"/>
        <w:rPr>
          <w:b/>
          <w:color w:val="1F497D" w:themeColor="text2"/>
          <w:sz w:val="32"/>
          <w:szCs w:val="32"/>
        </w:rPr>
      </w:pPr>
      <w:r w:rsidRPr="00420FF5">
        <w:rPr>
          <w:b/>
          <w:color w:val="1F497D" w:themeColor="text2"/>
          <w:sz w:val="32"/>
          <w:szCs w:val="32"/>
        </w:rPr>
        <w:t>Wnioski :</w:t>
      </w:r>
    </w:p>
    <w:p w:rsidR="004F48BC" w:rsidRPr="004F48BC" w:rsidRDefault="004F48BC" w:rsidP="00B2705D">
      <w:pPr>
        <w:pStyle w:val="Akapitzlist"/>
        <w:numPr>
          <w:ilvl w:val="1"/>
          <w:numId w:val="43"/>
        </w:numPr>
        <w:spacing w:line="360" w:lineRule="auto"/>
        <w:ind w:left="284" w:hanging="142"/>
        <w:jc w:val="both"/>
        <w:rPr>
          <w:sz w:val="22"/>
        </w:rPr>
      </w:pPr>
      <w:r w:rsidRPr="004F48BC">
        <w:rPr>
          <w:sz w:val="22"/>
        </w:rPr>
        <w:t>Gminy powinny sukcesywnie zwiększać ilości toalet publicznych na trasach turystycznych. Supraśl powinien podjąć działania w celu uruchomienia ustępu, który jest nieczynny od kilku lat.</w:t>
      </w:r>
    </w:p>
    <w:p w:rsidR="004F48BC" w:rsidRPr="004F48BC" w:rsidRDefault="004F48BC" w:rsidP="00B2705D">
      <w:pPr>
        <w:pStyle w:val="Akapitzlist"/>
        <w:numPr>
          <w:ilvl w:val="1"/>
          <w:numId w:val="43"/>
        </w:numPr>
        <w:spacing w:line="360" w:lineRule="auto"/>
        <w:ind w:left="284" w:hanging="142"/>
        <w:jc w:val="both"/>
        <w:rPr>
          <w:sz w:val="22"/>
        </w:rPr>
      </w:pPr>
      <w:r w:rsidRPr="004F48BC">
        <w:rPr>
          <w:sz w:val="22"/>
        </w:rPr>
        <w:t>Konieczne jest podjęcie działań mających na celu rozbudowę infrastruktury w obrębie kąpielisk oraz tworzenie nowych kąpielisk, aby podnieść standard wypoczynku turystów i mieszkańców oraz spowodować zwiększenie ruchu turystycznego na terenie powiatu.</w:t>
      </w:r>
    </w:p>
    <w:p w:rsidR="004F48BC" w:rsidRDefault="004F48BC" w:rsidP="00B2705D">
      <w:pPr>
        <w:pStyle w:val="Akapitzlist"/>
        <w:numPr>
          <w:ilvl w:val="1"/>
          <w:numId w:val="43"/>
        </w:numPr>
        <w:suppressAutoHyphens/>
        <w:spacing w:line="360" w:lineRule="auto"/>
        <w:ind w:left="284" w:hanging="142"/>
        <w:rPr>
          <w:sz w:val="22"/>
        </w:rPr>
      </w:pPr>
      <w:r w:rsidRPr="004F48BC">
        <w:rPr>
          <w:sz w:val="22"/>
        </w:rPr>
        <w:t>Administratorzy pływalni muszą prowadzić dalsze działania mające na celu poprawę jakości wody służącej uprawianiu sportów wodnych.</w:t>
      </w:r>
    </w:p>
    <w:p w:rsidR="004F48BC" w:rsidRDefault="004F48BC" w:rsidP="004F48BC">
      <w:pPr>
        <w:suppressAutoHyphens/>
        <w:spacing w:line="360" w:lineRule="auto"/>
        <w:rPr>
          <w:sz w:val="22"/>
        </w:rPr>
      </w:pPr>
    </w:p>
    <w:p w:rsidR="004F48BC" w:rsidRDefault="004F48BC" w:rsidP="004F48BC">
      <w:pPr>
        <w:suppressAutoHyphens/>
        <w:spacing w:line="360" w:lineRule="auto"/>
        <w:rPr>
          <w:sz w:val="22"/>
        </w:rPr>
      </w:pPr>
    </w:p>
    <w:p w:rsidR="004F48BC" w:rsidRDefault="004F48BC" w:rsidP="004F48BC">
      <w:pPr>
        <w:suppressAutoHyphens/>
        <w:spacing w:line="360" w:lineRule="auto"/>
        <w:rPr>
          <w:sz w:val="22"/>
        </w:rPr>
      </w:pPr>
    </w:p>
    <w:p w:rsidR="004F48BC" w:rsidRDefault="004F48BC" w:rsidP="004F48BC">
      <w:pPr>
        <w:suppressAutoHyphens/>
        <w:spacing w:line="360" w:lineRule="auto"/>
        <w:rPr>
          <w:sz w:val="22"/>
        </w:rPr>
      </w:pPr>
    </w:p>
    <w:p w:rsidR="004F48BC" w:rsidRDefault="004F48BC" w:rsidP="004F48BC">
      <w:pPr>
        <w:suppressAutoHyphens/>
        <w:spacing w:line="360" w:lineRule="auto"/>
        <w:rPr>
          <w:sz w:val="22"/>
        </w:rPr>
      </w:pPr>
    </w:p>
    <w:p w:rsidR="004F48BC" w:rsidRPr="004F48BC" w:rsidRDefault="004F48BC" w:rsidP="004F48BC">
      <w:pPr>
        <w:suppressAutoHyphens/>
        <w:spacing w:line="360" w:lineRule="auto"/>
        <w:rPr>
          <w:sz w:val="22"/>
        </w:rPr>
      </w:pPr>
    </w:p>
    <w:p w:rsidR="004F48BC" w:rsidRDefault="004F48BC" w:rsidP="00847C12">
      <w:pPr>
        <w:spacing w:line="360" w:lineRule="auto"/>
        <w:jc w:val="both"/>
        <w:rPr>
          <w:rFonts w:ascii="Calibri" w:hAnsi="Calibri"/>
        </w:rPr>
      </w:pPr>
    </w:p>
    <w:p w:rsidR="00847C12" w:rsidRDefault="00847C12" w:rsidP="00847C12">
      <w:pPr>
        <w:spacing w:line="360" w:lineRule="auto"/>
        <w:jc w:val="both"/>
        <w:rPr>
          <w:rFonts w:ascii="Calibri" w:hAnsi="Calibri"/>
        </w:rPr>
      </w:pPr>
      <w:r>
        <w:rPr>
          <w:rFonts w:ascii="Arial" w:hAnsi="Arial" w:cs="Arial"/>
          <w:noProof/>
          <w:sz w:val="22"/>
          <w:szCs w:val="22"/>
        </w:rPr>
        <w:lastRenderedPageBreak/>
        <w:drawing>
          <wp:inline distT="0" distB="0" distL="0" distR="0">
            <wp:extent cx="5483225" cy="884555"/>
            <wp:effectExtent l="38100" t="38100" r="98425" b="0"/>
            <wp:docPr id="16" name="Diagram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680170" w:rsidRPr="00680170" w:rsidRDefault="00680170" w:rsidP="00680170">
      <w:pPr>
        <w:tabs>
          <w:tab w:val="left" w:pos="284"/>
        </w:tabs>
        <w:jc w:val="both"/>
        <w:rPr>
          <w:b/>
          <w:color w:val="1F497D" w:themeColor="text2"/>
          <w:sz w:val="28"/>
          <w:szCs w:val="28"/>
        </w:rPr>
      </w:pPr>
      <w:r w:rsidRPr="00680170">
        <w:rPr>
          <w:b/>
          <w:color w:val="1F497D" w:themeColor="text2"/>
          <w:sz w:val="28"/>
          <w:szCs w:val="28"/>
        </w:rPr>
        <w:t>I.</w:t>
      </w:r>
      <w:r w:rsidRPr="00680170">
        <w:rPr>
          <w:b/>
          <w:color w:val="1F497D" w:themeColor="text2"/>
          <w:sz w:val="28"/>
          <w:szCs w:val="28"/>
        </w:rPr>
        <w:tab/>
        <w:t>Ocena stanu sanitarnego obiektów żywności, żywienia i przedmiotów użytku</w:t>
      </w:r>
    </w:p>
    <w:p w:rsidR="00680170" w:rsidRDefault="00680170" w:rsidP="00680170">
      <w:pPr>
        <w:jc w:val="both"/>
        <w:rPr>
          <w:i/>
          <w:color w:val="000000"/>
          <w:sz w:val="22"/>
          <w:szCs w:val="22"/>
        </w:rPr>
      </w:pPr>
    </w:p>
    <w:p w:rsidR="00680170" w:rsidRDefault="00680170" w:rsidP="00680170">
      <w:pPr>
        <w:pStyle w:val="Tekstpodstawowywcity"/>
        <w:spacing w:line="360" w:lineRule="auto"/>
      </w:pPr>
      <w:r>
        <w:rPr>
          <w:sz w:val="22"/>
        </w:rPr>
        <w:t xml:space="preserve">W roku 2019  w  rejestrze zakładów podlegających kontroli organów Państwowej Inspekcji Sanitarnej zlokalizowanych na terenie </w:t>
      </w:r>
      <w:r>
        <w:rPr>
          <w:sz w:val="22"/>
          <w:szCs w:val="22"/>
        </w:rPr>
        <w:t>powiatu białostockiego</w:t>
      </w:r>
      <w:r>
        <w:rPr>
          <w:sz w:val="22"/>
        </w:rPr>
        <w:t xml:space="preserve"> łącznie wpisanych było 1823 zakłady, w tym 263 środków transportu. </w:t>
      </w:r>
      <w:r>
        <w:rPr>
          <w:sz w:val="22"/>
          <w:szCs w:val="22"/>
        </w:rPr>
        <w:t>W okresie sprawozdawczym skontrolowano 467 zakładów, co stanowi 25,67 % ogółu zakładów wpisanych do rejestru zakładów podlegających kontroli organów Państwowej Inspekcji Sanitarnej. Wg oceny przeprowadzonej w oparciu o kryteria zawarte w arkuszu oceny 4 zakłady nie spełniało wymagań obowiązującego prawa żywnościowego. Stanowi to 0,85%.</w:t>
      </w:r>
    </w:p>
    <w:p w:rsidR="00680170" w:rsidRPr="00680170" w:rsidRDefault="00680170" w:rsidP="00680170">
      <w:pPr>
        <w:pStyle w:val="Tekstpodstawowywcity"/>
        <w:spacing w:line="360" w:lineRule="auto"/>
      </w:pPr>
      <w:r w:rsidRPr="00680170">
        <w:rPr>
          <w:color w:val="000000"/>
          <w:sz w:val="22"/>
          <w:szCs w:val="22"/>
        </w:rPr>
        <w:t>Należy stwierdzić, że stan sanitarny zakładów żywności i żywienia w roku 2019, w porównaniu do roku ubiegłego, uległ pogorszeniu</w:t>
      </w:r>
      <w:r w:rsidRPr="00680170">
        <w:rPr>
          <w:i/>
          <w:color w:val="000000"/>
          <w:sz w:val="22"/>
          <w:szCs w:val="22"/>
        </w:rPr>
        <w:t>.</w:t>
      </w:r>
    </w:p>
    <w:p w:rsidR="00680170" w:rsidRPr="00680170" w:rsidRDefault="00680170" w:rsidP="00680170">
      <w:pPr>
        <w:pStyle w:val="Tekstpodstawowywcity"/>
        <w:spacing w:line="360" w:lineRule="auto"/>
      </w:pPr>
      <w:r w:rsidRPr="00680170">
        <w:rPr>
          <w:color w:val="000000"/>
          <w:sz w:val="22"/>
          <w:szCs w:val="22"/>
        </w:rPr>
        <w:t>W roku 2019 oceny niezgodne z wymaganiami uzyskało 0,63% zakładów, zaś w roku 2018 – wszystkie oceniane zakłady spełniały wymagania obowiązującego prawa żywnościowego, co przedstawia poniższa tabela.</w:t>
      </w:r>
    </w:p>
    <w:p w:rsidR="00680170" w:rsidRPr="00680170" w:rsidRDefault="00680170" w:rsidP="00680170">
      <w:pPr>
        <w:pStyle w:val="Tekstpodstawowywcity"/>
        <w:rPr>
          <w:szCs w:val="22"/>
        </w:rPr>
      </w:pPr>
    </w:p>
    <w:tbl>
      <w:tblPr>
        <w:tblW w:w="0" w:type="auto"/>
        <w:tblInd w:w="-22" w:type="dxa"/>
        <w:tblLayout w:type="fixed"/>
        <w:tblLook w:val="0000" w:firstRow="0" w:lastRow="0" w:firstColumn="0" w:lastColumn="0" w:noHBand="0" w:noVBand="0"/>
      </w:tblPr>
      <w:tblGrid>
        <w:gridCol w:w="1926"/>
        <w:gridCol w:w="1926"/>
        <w:gridCol w:w="1926"/>
        <w:gridCol w:w="3487"/>
      </w:tblGrid>
      <w:tr w:rsidR="00680170" w:rsidRPr="00680170" w:rsidTr="00BA4B18">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sz w:val="16"/>
              </w:rPr>
              <w:t>Rok</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sz w:val="16"/>
              </w:rPr>
              <w:t>Ilość obiektów</w:t>
            </w:r>
          </w:p>
          <w:p w:rsidR="00680170" w:rsidRPr="00680170" w:rsidRDefault="00680170" w:rsidP="00BA4B18">
            <w:pPr>
              <w:pStyle w:val="Tekstpodstawowywcity"/>
              <w:jc w:val="center"/>
            </w:pPr>
            <w:r w:rsidRPr="00680170">
              <w:rPr>
                <w:color w:val="000000"/>
                <w:sz w:val="16"/>
              </w:rPr>
              <w:t>skontrolowanych</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sz w:val="16"/>
              </w:rPr>
              <w:t>Ilość obiektów złych</w:t>
            </w:r>
          </w:p>
        </w:tc>
        <w:tc>
          <w:tcPr>
            <w:tcW w:w="34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sz w:val="16"/>
              </w:rPr>
              <w:t>Ilość obiektów niezgodnych z wymaganiami</w:t>
            </w:r>
          </w:p>
          <w:p w:rsidR="00680170" w:rsidRPr="00680170" w:rsidRDefault="00680170" w:rsidP="00BA4B18">
            <w:pPr>
              <w:pStyle w:val="Tekstpodstawowywcity"/>
              <w:jc w:val="center"/>
            </w:pPr>
            <w:r w:rsidRPr="00680170">
              <w:rPr>
                <w:color w:val="000000"/>
                <w:sz w:val="16"/>
              </w:rPr>
              <w:t>(o złym stanie sanitarnym) w %</w:t>
            </w:r>
          </w:p>
        </w:tc>
      </w:tr>
      <w:tr w:rsidR="00680170" w:rsidRPr="00680170" w:rsidTr="00BA4B18">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2019</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467</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4</w:t>
            </w:r>
          </w:p>
        </w:tc>
        <w:tc>
          <w:tcPr>
            <w:tcW w:w="34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0,85</w:t>
            </w:r>
          </w:p>
        </w:tc>
      </w:tr>
      <w:tr w:rsidR="00680170" w:rsidRPr="00680170" w:rsidTr="00BA4B18">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2018</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435</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0</w:t>
            </w:r>
          </w:p>
        </w:tc>
        <w:tc>
          <w:tcPr>
            <w:tcW w:w="34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0</w:t>
            </w:r>
          </w:p>
        </w:tc>
      </w:tr>
      <w:tr w:rsidR="00680170" w:rsidRPr="00680170" w:rsidTr="00BA4B18">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2017</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527</w:t>
            </w:r>
          </w:p>
        </w:tc>
        <w:tc>
          <w:tcPr>
            <w:tcW w:w="19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2</w:t>
            </w:r>
          </w:p>
        </w:tc>
        <w:tc>
          <w:tcPr>
            <w:tcW w:w="34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jc w:val="center"/>
            </w:pPr>
            <w:r w:rsidRPr="00680170">
              <w:rPr>
                <w:color w:val="000000"/>
              </w:rPr>
              <w:t>0,38</w:t>
            </w:r>
          </w:p>
        </w:tc>
      </w:tr>
    </w:tbl>
    <w:p w:rsidR="00680170" w:rsidRPr="00680170" w:rsidRDefault="00680170" w:rsidP="00680170">
      <w:pPr>
        <w:pStyle w:val="Tekstpodstawowywcity"/>
        <w:spacing w:before="240" w:line="360" w:lineRule="auto"/>
      </w:pPr>
      <w:r w:rsidRPr="00680170">
        <w:rPr>
          <w:color w:val="000000"/>
          <w:sz w:val="22"/>
          <w:szCs w:val="22"/>
        </w:rPr>
        <w:t>W roku 2019 pogorszeniu uległ stan sanitarny zakładów należących do grupy: sklepów i zakładów żywienia zbiorowego otwartego.</w:t>
      </w:r>
    </w:p>
    <w:p w:rsidR="00680170" w:rsidRPr="00680170" w:rsidRDefault="00680170" w:rsidP="00680170">
      <w:pPr>
        <w:pStyle w:val="Tekstpodstawowywcity"/>
        <w:spacing w:before="240" w:line="360" w:lineRule="auto"/>
      </w:pPr>
      <w:r w:rsidRPr="00680170">
        <w:rPr>
          <w:color w:val="000000"/>
          <w:sz w:val="22"/>
          <w:szCs w:val="22"/>
        </w:rPr>
        <w:t>Na podstawie przeprowadzonych kontroli stwierdzono, że na takim samym poziomie utrzymywał się stan sanitarny pozostałych grupach zakładów: wytwórnie lodów, piekarnie, ciastkarnie, przetwórnie owocowo-warzywne, browary, zakłady garmażeryjne, zakłady należące do grupy zakładów „inne wytwórnie żywności”, sklepy spożywcze, magazyny hurtowe, kioski, obiekty ruchome i tymczasowe środki transportu żywności, zakłady należące do grupy „inne obiekty obrotu żywnością” – nie stwierdzono zakładów o złym stanie sanitarnym w okresie sprawozdawczym podobnie jak w 2018 roku.</w:t>
      </w:r>
    </w:p>
    <w:p w:rsidR="00680170" w:rsidRPr="00680170" w:rsidRDefault="00680170" w:rsidP="00680170">
      <w:pPr>
        <w:pStyle w:val="Tekstpodstawowywcity"/>
        <w:spacing w:before="240"/>
      </w:pPr>
      <w:r w:rsidRPr="00680170">
        <w:rPr>
          <w:sz w:val="22"/>
          <w:szCs w:val="22"/>
        </w:rPr>
        <w:lastRenderedPageBreak/>
        <w:t>Odsetek negatywnie ocenianych poszczególnych grup zakładów na przestrzeni lat 2017-2019 przed</w:t>
      </w:r>
      <w:r w:rsidRPr="00680170">
        <w:rPr>
          <w:color w:val="000000"/>
          <w:sz w:val="22"/>
          <w:szCs w:val="22"/>
        </w:rPr>
        <w:t>stawia tabela:</w:t>
      </w:r>
    </w:p>
    <w:p w:rsidR="00680170" w:rsidRPr="00680170" w:rsidRDefault="00680170" w:rsidP="00680170">
      <w:pPr>
        <w:ind w:firstLine="709"/>
        <w:jc w:val="both"/>
        <w:rPr>
          <w:color w:val="000000"/>
          <w:sz w:val="22"/>
          <w:szCs w:val="22"/>
        </w:rPr>
      </w:pPr>
    </w:p>
    <w:tbl>
      <w:tblPr>
        <w:tblW w:w="0" w:type="auto"/>
        <w:tblInd w:w="-22" w:type="dxa"/>
        <w:tblLayout w:type="fixed"/>
        <w:tblCellMar>
          <w:left w:w="70" w:type="dxa"/>
          <w:right w:w="70" w:type="dxa"/>
        </w:tblCellMar>
        <w:tblLook w:val="0000" w:firstRow="0" w:lastRow="0" w:firstColumn="0" w:lastColumn="0" w:noHBand="0" w:noVBand="0"/>
      </w:tblPr>
      <w:tblGrid>
        <w:gridCol w:w="2622"/>
        <w:gridCol w:w="732"/>
        <w:gridCol w:w="732"/>
        <w:gridCol w:w="732"/>
        <w:gridCol w:w="732"/>
        <w:gridCol w:w="732"/>
        <w:gridCol w:w="732"/>
        <w:gridCol w:w="732"/>
        <w:gridCol w:w="732"/>
        <w:gridCol w:w="897"/>
      </w:tblGrid>
      <w:tr w:rsidR="00680170" w:rsidRPr="00680170" w:rsidTr="00BA4B18">
        <w:trPr>
          <w:cantSplit/>
          <w:trHeight w:val="111"/>
          <w:tblHeader/>
        </w:trPr>
        <w:tc>
          <w:tcPr>
            <w:tcW w:w="2622" w:type="dxa"/>
            <w:vMerge w:val="restart"/>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6"/>
              </w:rPr>
              <w:t>Rodzaj obiektu</w:t>
            </w:r>
          </w:p>
        </w:tc>
        <w:tc>
          <w:tcPr>
            <w:tcW w:w="2196" w:type="dxa"/>
            <w:gridSpan w:val="3"/>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sz w:val="16"/>
              </w:rPr>
              <w:t>2019</w:t>
            </w:r>
          </w:p>
        </w:tc>
        <w:tc>
          <w:tcPr>
            <w:tcW w:w="2196" w:type="dxa"/>
            <w:gridSpan w:val="3"/>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sz w:val="16"/>
              </w:rPr>
              <w:t>2018</w:t>
            </w:r>
          </w:p>
        </w:tc>
        <w:tc>
          <w:tcPr>
            <w:tcW w:w="2361" w:type="dxa"/>
            <w:gridSpan w:val="3"/>
            <w:tcBorders>
              <w:top w:val="single" w:sz="2" w:space="0" w:color="000000"/>
              <w:left w:val="single" w:sz="6"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b/>
                <w:color w:val="000000"/>
                <w:sz w:val="16"/>
              </w:rPr>
              <w:t>2017</w:t>
            </w:r>
          </w:p>
        </w:tc>
      </w:tr>
      <w:tr w:rsidR="00680170" w:rsidRPr="00680170" w:rsidTr="00BA4B18">
        <w:trPr>
          <w:cantSplit/>
          <w:tblHeader/>
        </w:trPr>
        <w:tc>
          <w:tcPr>
            <w:tcW w:w="2622" w:type="dxa"/>
            <w:vMerge/>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rPr>
                <w:b/>
                <w:color w:val="000000"/>
                <w:sz w:val="14"/>
              </w:rPr>
            </w:pP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skontrolowanych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złych</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w:t>
            </w:r>
          </w:p>
          <w:p w:rsidR="00680170" w:rsidRPr="00680170" w:rsidRDefault="00680170" w:rsidP="00BA4B18">
            <w:pPr>
              <w:jc w:val="center"/>
            </w:pPr>
            <w:r w:rsidRPr="00680170">
              <w:rPr>
                <w:color w:val="000000"/>
                <w:sz w:val="14"/>
              </w:rPr>
              <w:t>zakładów złych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skontrolowanych</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złych</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w:t>
            </w:r>
          </w:p>
          <w:p w:rsidR="00680170" w:rsidRPr="00680170" w:rsidRDefault="00680170" w:rsidP="00BA4B18">
            <w:pPr>
              <w:jc w:val="center"/>
            </w:pPr>
            <w:r w:rsidRPr="00680170">
              <w:rPr>
                <w:color w:val="000000"/>
                <w:sz w:val="14"/>
              </w:rPr>
              <w:t>zakładów złych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skontrolowanych</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4"/>
              </w:rPr>
              <w:t>Ilość</w:t>
            </w:r>
          </w:p>
          <w:p w:rsidR="00680170" w:rsidRPr="00680170" w:rsidRDefault="00680170" w:rsidP="00BA4B18">
            <w:pPr>
              <w:jc w:val="center"/>
            </w:pPr>
            <w:r w:rsidRPr="00680170">
              <w:rPr>
                <w:color w:val="000000"/>
                <w:sz w:val="14"/>
              </w:rPr>
              <w:t>zakładów złych</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sz w:val="14"/>
              </w:rPr>
              <w:t>%</w:t>
            </w:r>
          </w:p>
          <w:p w:rsidR="00680170" w:rsidRPr="00680170" w:rsidRDefault="00680170" w:rsidP="00BA4B18">
            <w:pPr>
              <w:jc w:val="center"/>
            </w:pPr>
            <w:r w:rsidRPr="00680170">
              <w:rPr>
                <w:color w:val="000000"/>
                <w:sz w:val="14"/>
              </w:rPr>
              <w:t>zakładów złych</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Wytwórnie lodów</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Automaty do lodów</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Wytwórnie tłuszczów roślinnych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Piekarnie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7</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snapToGrid w:val="0"/>
              <w:jc w:val="center"/>
              <w:rPr>
                <w:color w:val="000000"/>
              </w:rPr>
            </w:pP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Ciastkarnie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spacing w:val="-6"/>
              </w:rPr>
              <w:t>Przetwórnie owocowo-warzywne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7</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rPr>
            </w:pP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spacing w:val="-6"/>
              </w:rPr>
              <w:t>Browary</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spacing w:val="-6"/>
              </w:rPr>
              <w:t>Wytwórnie napojów niegazowanych</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pPr>
            <w:r w:rsidRPr="00680170">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rPr>
            </w:pPr>
            <w:r w:rsidRPr="00680170">
              <w:rPr>
                <w:color w:val="000000"/>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rPr>
            </w:pPr>
            <w:r w:rsidRPr="00680170">
              <w:rPr>
                <w:color w:val="000000"/>
              </w:rPr>
              <w:t>–</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Zakłady garmażeryjne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spacing w:val="-4"/>
              </w:rPr>
              <w:t>Wytwórnie octu</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spacing w:val="-4"/>
              </w:rPr>
              <w:t>Inne wytwórnie żywności</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25</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30</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Sklepy spożywcze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176</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0,56</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169</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223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cantSplit/>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w tym super- i hipermarkety</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Kioski</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169</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Magazyny hurtowe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34</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49</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w tym suplementów diety</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4</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snapToGrid w:val="0"/>
              <w:jc w:val="center"/>
              <w:rPr>
                <w:color w:val="000000"/>
                <w:sz w:val="16"/>
                <w:szCs w:val="16"/>
              </w:rPr>
            </w:pP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sz w:val="16"/>
                <w:szCs w:val="16"/>
              </w:rPr>
            </w:pP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sz w:val="16"/>
                <w:szCs w:val="16"/>
              </w:rPr>
            </w:pP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snapToGrid w:val="0"/>
              <w:jc w:val="center"/>
              <w:rPr>
                <w:color w:val="000000"/>
                <w:sz w:val="16"/>
                <w:szCs w:val="16"/>
              </w:rPr>
            </w:pP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snapToGrid w:val="0"/>
              <w:jc w:val="center"/>
              <w:rPr>
                <w:color w:val="000000"/>
                <w:sz w:val="16"/>
                <w:szCs w:val="16"/>
              </w:rPr>
            </w:pPr>
          </w:p>
        </w:tc>
        <w:tc>
          <w:tcPr>
            <w:tcW w:w="897" w:type="dxa"/>
            <w:tcBorders>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snapToGrid w:val="0"/>
              <w:jc w:val="center"/>
              <w:rPr>
                <w:color w:val="000000"/>
                <w:sz w:val="16"/>
                <w:szCs w:val="16"/>
              </w:rPr>
            </w:pP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rPr>
              <w:t>Obiekty ruchome i tymczasowe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12</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10</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Środki transportu</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29</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95"/>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rPr>
              <w:t>Inne obiekty obrotu żywnością</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8</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rPr>
              <w:t>Zakłady żywienia zbiorowego otwartego</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82</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2,43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76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86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1,16</w:t>
            </w:r>
          </w:p>
        </w:tc>
      </w:tr>
      <w:tr w:rsidR="00680170" w:rsidRPr="00680170" w:rsidTr="00BA4B18">
        <w:trPr>
          <w:trHeight w:val="249"/>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left="567" w:hanging="567"/>
              <w:rPr>
                <w:sz w:val="16"/>
                <w:szCs w:val="16"/>
              </w:rPr>
            </w:pPr>
            <w:r w:rsidRPr="00680170">
              <w:rPr>
                <w:color w:val="000000"/>
                <w:sz w:val="16"/>
                <w:szCs w:val="16"/>
              </w:rPr>
              <w:t>w tym:</w:t>
            </w:r>
            <w:r w:rsidRPr="00680170">
              <w:rPr>
                <w:color w:val="000000"/>
                <w:sz w:val="16"/>
                <w:szCs w:val="16"/>
              </w:rPr>
              <w:tab/>
              <w:t>zakłady małej gastronomii</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20</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19</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cantSplit/>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r w:rsidRPr="00680170">
              <w:rPr>
                <w:color w:val="000000"/>
                <w:spacing w:val="-6"/>
              </w:rPr>
              <w:t xml:space="preserve">Zakłady żywienia zbiorowego zamkniętego, </w:t>
            </w:r>
            <w:r w:rsidRPr="00680170">
              <w:rPr>
                <w:color w:val="000000"/>
                <w:spacing w:val="-6"/>
                <w:sz w:val="14"/>
              </w:rPr>
              <w:t>w tym: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1,66</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55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w domach wczasowych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lastRenderedPageBreak/>
              <w:t>stołówka w sanatoriach</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snapToGrid w:val="0"/>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bloki żywienia w szpitalach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right="-70" w:hanging="142"/>
              <w:rPr>
                <w:sz w:val="16"/>
                <w:szCs w:val="16"/>
              </w:rPr>
            </w:pPr>
            <w:r w:rsidRPr="00680170">
              <w:rPr>
                <w:color w:val="000000"/>
                <w:spacing w:val="-4"/>
                <w:sz w:val="16"/>
                <w:szCs w:val="16"/>
              </w:rPr>
              <w:t>bloki żyw. w domach opieki społecznej</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szkolne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24</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17</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cantSplit/>
          <w:trHeight w:val="273"/>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left="142"/>
              <w:rPr>
                <w:sz w:val="16"/>
                <w:szCs w:val="16"/>
              </w:rPr>
            </w:pPr>
            <w:r w:rsidRPr="00680170">
              <w:rPr>
                <w:color w:val="000000"/>
                <w:sz w:val="16"/>
                <w:szCs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8</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17</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w bursach i internatach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na obozie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w żłobkach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7</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w przedszkolach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9</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6,6</w:t>
            </w:r>
          </w:p>
        </w:tc>
      </w:tr>
      <w:tr w:rsidR="00680170" w:rsidRPr="00680170" w:rsidTr="00BA4B18">
        <w:trPr>
          <w:cantSplit/>
          <w:trHeight w:val="27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left="142"/>
              <w:rPr>
                <w:sz w:val="16"/>
                <w:szCs w:val="16"/>
              </w:rPr>
            </w:pPr>
            <w:r w:rsidRPr="00680170">
              <w:rPr>
                <w:color w:val="000000"/>
                <w:sz w:val="16"/>
                <w:szCs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4</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25</w:t>
            </w:r>
          </w:p>
        </w:tc>
      </w:tr>
      <w:tr w:rsidR="00680170" w:rsidRPr="00680170" w:rsidTr="00BA4B18">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stołówki w zakładach specjalnych i wychowawczych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zakłady usług cateringowych</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2705D">
            <w:pPr>
              <w:numPr>
                <w:ilvl w:val="0"/>
                <w:numId w:val="15"/>
              </w:numPr>
              <w:tabs>
                <w:tab w:val="clear" w:pos="170"/>
                <w:tab w:val="num" w:pos="0"/>
                <w:tab w:val="left" w:pos="142"/>
              </w:tabs>
              <w:spacing w:after="0" w:line="240" w:lineRule="auto"/>
              <w:ind w:left="142" w:hanging="142"/>
              <w:rPr>
                <w:sz w:val="16"/>
                <w:szCs w:val="16"/>
              </w:rPr>
            </w:pPr>
            <w:r w:rsidRPr="00680170">
              <w:rPr>
                <w:color w:val="000000"/>
                <w:sz w:val="16"/>
                <w:szCs w:val="16"/>
              </w:rPr>
              <w:t>inne zakłady żywienia</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214"/>
              <w:jc w:val="right"/>
            </w:pPr>
            <w:r w:rsidRPr="00680170">
              <w:rPr>
                <w:b/>
                <w:color w:val="000000"/>
              </w:rPr>
              <w:t>RAZEM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464</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0,86</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430</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520</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2</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b/>
                <w:color w:val="000000"/>
              </w:rPr>
              <w:t>0,38</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spacing w:val="-4"/>
              </w:rPr>
              <w:t>Wytwórnie przedmiotów użytku</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6</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70"/>
            </w:pPr>
            <w:r w:rsidRPr="00680170">
              <w:rPr>
                <w:color w:val="000000"/>
              </w:rPr>
              <w:t>Miejsca obrotu przedmiotami użytku</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color w:val="000000"/>
              </w:rPr>
              <w:t>0</w:t>
            </w:r>
          </w:p>
        </w:tc>
      </w:tr>
      <w:tr w:rsidR="00680170" w:rsidRPr="00680170" w:rsidTr="00BA4B18">
        <w:trPr>
          <w:cantSplit/>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tabs>
                <w:tab w:val="left" w:pos="517"/>
              </w:tabs>
              <w:rPr>
                <w:sz w:val="16"/>
                <w:szCs w:val="16"/>
              </w:rPr>
            </w:pPr>
            <w:r w:rsidRPr="00680170">
              <w:rPr>
                <w:color w:val="000000"/>
                <w:sz w:val="16"/>
                <w:szCs w:val="16"/>
              </w:rPr>
              <w:t>w tym:</w:t>
            </w:r>
            <w:r w:rsidRPr="00680170">
              <w:rPr>
                <w:color w:val="000000"/>
                <w:sz w:val="16"/>
                <w:szCs w:val="16"/>
              </w:rPr>
              <w:tab/>
              <w:t>hurtownie</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cantSplit/>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tabs>
                <w:tab w:val="left" w:pos="517"/>
              </w:tabs>
              <w:rPr>
                <w:sz w:val="16"/>
                <w:szCs w:val="16"/>
              </w:rPr>
            </w:pPr>
            <w:r w:rsidRPr="00680170">
              <w:rPr>
                <w:color w:val="000000"/>
                <w:sz w:val="16"/>
                <w:szCs w:val="16"/>
              </w:rPr>
              <w:tab/>
              <w:t>sklepy</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rPr>
                <w:sz w:val="16"/>
                <w:szCs w:val="16"/>
              </w:rPr>
            </w:pPr>
            <w:r w:rsidRPr="00680170">
              <w:rPr>
                <w:color w:val="000000"/>
                <w:sz w:val="16"/>
                <w:szCs w:val="16"/>
              </w:rPr>
              <w:t>0</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214"/>
              <w:jc w:val="right"/>
            </w:pPr>
            <w:r w:rsidRPr="00680170">
              <w:rPr>
                <w:b/>
                <w:color w:val="000000"/>
              </w:rPr>
              <w:t>RAZEM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3</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7</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color w:val="000000"/>
              </w:rPr>
              <w:t>–</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b/>
                <w:color w:val="000000"/>
              </w:rPr>
              <w:t>0</w:t>
            </w:r>
          </w:p>
        </w:tc>
      </w:tr>
      <w:tr w:rsidR="00680170" w:rsidRPr="00680170" w:rsidTr="00BA4B18">
        <w:trPr>
          <w:trHeight w:val="284"/>
        </w:trPr>
        <w:tc>
          <w:tcPr>
            <w:tcW w:w="262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ind w:right="214"/>
              <w:jc w:val="right"/>
            </w:pPr>
            <w:r w:rsidRPr="00680170">
              <w:rPr>
                <w:b/>
                <w:color w:val="000000"/>
              </w:rPr>
              <w:t>OGÓŁEM</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467</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0,85</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435</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snapToGrid w:val="0"/>
              <w:jc w:val="center"/>
            </w:pPr>
            <w:r w:rsidRPr="00680170">
              <w:rPr>
                <w:b/>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527</w:t>
            </w:r>
          </w:p>
        </w:tc>
        <w:tc>
          <w:tcPr>
            <w:tcW w:w="73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jc w:val="center"/>
            </w:pPr>
            <w:r w:rsidRPr="00680170">
              <w:rPr>
                <w:b/>
                <w:color w:val="000000"/>
              </w:rPr>
              <w:t>2</w:t>
            </w:r>
          </w:p>
        </w:tc>
        <w:tc>
          <w:tcPr>
            <w:tcW w:w="897" w:type="dxa"/>
            <w:tcBorders>
              <w:top w:val="single" w:sz="2" w:space="0" w:color="000000"/>
              <w:left w:val="single" w:sz="2" w:space="0" w:color="000000"/>
              <w:bottom w:val="single" w:sz="2" w:space="0" w:color="000000"/>
              <w:right w:val="single" w:sz="6" w:space="0" w:color="000000"/>
            </w:tcBorders>
            <w:shd w:val="clear" w:color="auto" w:fill="auto"/>
            <w:vAlign w:val="center"/>
          </w:tcPr>
          <w:p w:rsidR="00680170" w:rsidRPr="00680170" w:rsidRDefault="00680170" w:rsidP="00BA4B18">
            <w:pPr>
              <w:jc w:val="center"/>
            </w:pPr>
            <w:r w:rsidRPr="00680170">
              <w:rPr>
                <w:b/>
                <w:color w:val="000000"/>
              </w:rPr>
              <w:t>0,38</w:t>
            </w:r>
          </w:p>
        </w:tc>
      </w:tr>
    </w:tbl>
    <w:p w:rsidR="00680170" w:rsidRPr="00680170" w:rsidRDefault="00680170" w:rsidP="00680170">
      <w:pPr>
        <w:pStyle w:val="Tekstpodstawowywcity"/>
        <w:rPr>
          <w:color w:val="000000"/>
          <w:sz w:val="22"/>
        </w:rPr>
      </w:pPr>
    </w:p>
    <w:p w:rsidR="00680170" w:rsidRPr="00680170" w:rsidRDefault="00680170" w:rsidP="00550FED">
      <w:pPr>
        <w:pStyle w:val="Tekstpodstawowywcity"/>
        <w:spacing w:line="360" w:lineRule="auto"/>
        <w:jc w:val="both"/>
      </w:pPr>
      <w:r w:rsidRPr="00680170">
        <w:rPr>
          <w:sz w:val="22"/>
        </w:rPr>
        <w:t xml:space="preserve">W skontrolowanych w 2019 roku zakładach stwierdzano następujące nieprawidłowości: niewłaściwy stan techniczny pomieszczeń zakładu (zniszczone, zabrudzone ściany, sufity), nieprawidłowe warunki przechowywania środków spożywczych (niezachowanie ciągłości łańcucha chłodniczego lub przechowywanie w temperaturze niezgodnej z deklaracją producentów), brak zachowanej segregacji w urządzeniach chłodniczych, nieprzestrzeganie przez personel higieny osobistej, brak do wglądu orzeczeń lekarskich do celów sanitarno-epidemiologicznych, brak systematycznych zapisów dokumentujących realizację GHP/GMP (Dobrej Praktyki Higienicznej/ Dobrej Praktyki Produkcyjnej),zniszczony sprzęt i naczynia wykorzystywane w procesie produkcji żywności, brak informacji dla konsumenta o składnikach lub o produktach powodujących alergie </w:t>
      </w:r>
      <w:r w:rsidRPr="00680170">
        <w:rPr>
          <w:sz w:val="22"/>
        </w:rPr>
        <w:lastRenderedPageBreak/>
        <w:t>lub reakcje nietolerancji wchodzących w skład serwowanych potraw, nieprzestrzeganie przez personel higieny osobistej, brak do wglądu orzeczeń lekarskich do celów sanitarno-epidemiologicznych, brak systematycznych zapisów dokumentujących realizację GHP/GMP (Dobrej Praktyki Higienicznej/ Dobrej Praktyki Produkcyjnej).</w:t>
      </w:r>
    </w:p>
    <w:p w:rsidR="00680170" w:rsidRPr="00680170" w:rsidRDefault="00680170" w:rsidP="00550FED">
      <w:pPr>
        <w:pStyle w:val="Tekstpodstawowywcity"/>
        <w:spacing w:line="360" w:lineRule="auto"/>
        <w:jc w:val="both"/>
      </w:pPr>
      <w:r w:rsidRPr="00680170">
        <w:rPr>
          <w:color w:val="000000"/>
          <w:sz w:val="22"/>
        </w:rPr>
        <w:t>Poza kontrolami urzędowymi w zakładach przeprowadzano również kontrole w związku z wnoszonymi przez klientów interwencjami na niewłaściwy stan sanitarny obiektów lub niewłaściwą jakość zdrowotną żywności.</w:t>
      </w:r>
    </w:p>
    <w:p w:rsidR="00680170" w:rsidRPr="00680170" w:rsidRDefault="00680170" w:rsidP="00550FED">
      <w:pPr>
        <w:pStyle w:val="Tekstpodstawowywcity"/>
        <w:spacing w:line="360" w:lineRule="auto"/>
        <w:jc w:val="both"/>
      </w:pPr>
      <w:r w:rsidRPr="00680170">
        <w:rPr>
          <w:sz w:val="22"/>
        </w:rPr>
        <w:t>W roku 2019 do PSSE w Białymstoku wpłynęło 29 interwencji, które w 14 przypadkach potwierdziły się, co stanowi 48,3%. Wszystkim osobom wnoszącym interwencje, które wpłynęły pocztą elektroniczną lub które podały dane adresowe, udzielono odpowiedzi odnośnie podjętych działań kontrolno-wyjaśniających.</w:t>
      </w:r>
    </w:p>
    <w:p w:rsidR="00680170" w:rsidRPr="00680170" w:rsidRDefault="00680170" w:rsidP="00680170">
      <w:pPr>
        <w:pStyle w:val="Tekstpodstawowywcity"/>
        <w:rPr>
          <w:sz w:val="22"/>
        </w:rPr>
      </w:pPr>
    </w:p>
    <w:p w:rsidR="00680170" w:rsidRPr="00680170" w:rsidRDefault="00680170" w:rsidP="00680170">
      <w:pPr>
        <w:tabs>
          <w:tab w:val="left" w:pos="284"/>
        </w:tabs>
        <w:spacing w:before="240"/>
        <w:ind w:left="284" w:hanging="284"/>
        <w:jc w:val="both"/>
        <w:rPr>
          <w:b/>
          <w:color w:val="1F497D" w:themeColor="text2"/>
          <w:sz w:val="28"/>
          <w:szCs w:val="28"/>
        </w:rPr>
      </w:pPr>
      <w:r>
        <w:rPr>
          <w:b/>
          <w:color w:val="1F497D" w:themeColor="text2"/>
          <w:sz w:val="28"/>
          <w:szCs w:val="28"/>
        </w:rPr>
        <w:t xml:space="preserve">II. </w:t>
      </w:r>
      <w:r w:rsidRPr="00680170">
        <w:rPr>
          <w:b/>
          <w:color w:val="1F497D" w:themeColor="text2"/>
          <w:sz w:val="28"/>
          <w:szCs w:val="28"/>
        </w:rPr>
        <w:t xml:space="preserve">Ocena jakości zdrowotnej środków spożywczych oraz materiałów i wyrobów przeznaczonych do </w:t>
      </w:r>
      <w:r w:rsidRPr="00680170">
        <w:rPr>
          <w:b/>
          <w:color w:val="1F497D" w:themeColor="text2"/>
          <w:spacing w:val="-2"/>
          <w:sz w:val="28"/>
          <w:szCs w:val="28"/>
        </w:rPr>
        <w:t>kontaktu z żywnością produkowanych i wprowadzanych do obrotu na terenie powiatu białostockiego</w:t>
      </w:r>
    </w:p>
    <w:p w:rsidR="00680170" w:rsidRPr="00680170" w:rsidRDefault="00680170" w:rsidP="00550FED">
      <w:pPr>
        <w:pStyle w:val="Tekstpodstawowywcity"/>
        <w:spacing w:before="240" w:line="360" w:lineRule="auto"/>
        <w:jc w:val="both"/>
      </w:pPr>
      <w:r w:rsidRPr="00680170">
        <w:rPr>
          <w:sz w:val="22"/>
        </w:rPr>
        <w:t xml:space="preserve">Plan </w:t>
      </w:r>
      <w:proofErr w:type="spellStart"/>
      <w:r w:rsidRPr="00680170">
        <w:rPr>
          <w:sz w:val="22"/>
        </w:rPr>
        <w:t>próbkobrania</w:t>
      </w:r>
      <w:proofErr w:type="spellEnd"/>
      <w:r w:rsidRPr="00680170">
        <w:rPr>
          <w:sz w:val="22"/>
        </w:rPr>
        <w:t xml:space="preserve"> na terenie działania PSSE, podobnie jak w latach ubiegłych, został określony przez Podlaskiego Państwowego Wojewódzkiego Inspektora Sanitarnego na podstawie wskazań Głównego Inspektora Sanitarnego. Podlaski Państwowy Wojewódzki Inspektor Sanitarny określił ilość, asortyment oraz kierunki badań środków spożywczych, zarówno w ramach urzędowej kontroli żywności, jak i monitoringu.</w:t>
      </w:r>
    </w:p>
    <w:p w:rsidR="00680170" w:rsidRPr="00680170" w:rsidRDefault="00680170" w:rsidP="00550FED">
      <w:pPr>
        <w:pStyle w:val="Tekstpodstawowywcity"/>
        <w:spacing w:line="360" w:lineRule="auto"/>
        <w:jc w:val="both"/>
      </w:pPr>
      <w:r w:rsidRPr="00680170">
        <w:rPr>
          <w:sz w:val="22"/>
        </w:rPr>
        <w:t xml:space="preserve">Niezależnie od powyższego planu pracownicy PSSE, podobnie jak w latach ubiegłych, pobierali próbki do badań laboratoryjnych w przypadku podejrzenia środków spożywczych o niewłaściwą jakość zdrowotną w wyniku skarg od ludności wpływających do PSSE. </w:t>
      </w:r>
    </w:p>
    <w:p w:rsidR="00680170" w:rsidRPr="00680170" w:rsidRDefault="00680170" w:rsidP="00550FED">
      <w:pPr>
        <w:pStyle w:val="Tekstpodstawowywcity"/>
        <w:spacing w:line="360" w:lineRule="auto"/>
        <w:jc w:val="both"/>
      </w:pPr>
      <w:r w:rsidRPr="00680170">
        <w:rPr>
          <w:sz w:val="22"/>
        </w:rPr>
        <w:t>W roku 2019 z zakładów zlokalizowanych na terenie powiatu białostockiego pobrano do badań laboratoryjnych ogółem 54 próbki, w tym 47 próbek środków spożywczych w celu oceny jakości zdrowotnej wprowadzanej do obrotu żywności, 6 próbek wymazów sanitarnych w celu oceny czystości mikrobiologicznej naczyń stołowych, sprzętu i rąk personelu oraz 1 próbkę zmiotek w celu oceny obecności zanieczyszczeń biologicznych, w tym szkodników i ich pozostałości. Pobrane próbki nie były kwestionowane.</w:t>
      </w:r>
    </w:p>
    <w:p w:rsidR="00680170" w:rsidRPr="00680170" w:rsidRDefault="00680170" w:rsidP="00550FED">
      <w:pPr>
        <w:pStyle w:val="Tekstpodstawowywcity"/>
        <w:spacing w:line="360" w:lineRule="auto"/>
        <w:jc w:val="both"/>
      </w:pPr>
      <w:r w:rsidRPr="00680170">
        <w:rPr>
          <w:sz w:val="22"/>
        </w:rPr>
        <w:t>W okresie sprawozdawczym nie pobierano do badań próbek kosmetyków ani wyrobów przeznaczonych do kontaktu z żywnością.</w:t>
      </w:r>
    </w:p>
    <w:p w:rsidR="00680170" w:rsidRPr="00680170" w:rsidRDefault="00680170" w:rsidP="00550FED">
      <w:pPr>
        <w:pStyle w:val="Tekstpodstawowywcity"/>
        <w:spacing w:line="360" w:lineRule="auto"/>
        <w:jc w:val="both"/>
        <w:rPr>
          <w:sz w:val="22"/>
        </w:rPr>
      </w:pPr>
    </w:p>
    <w:p w:rsidR="00680170" w:rsidRPr="00680170" w:rsidRDefault="00680170" w:rsidP="00550FED">
      <w:pPr>
        <w:pStyle w:val="Tekstpodstawowywcity"/>
        <w:spacing w:line="360" w:lineRule="auto"/>
        <w:jc w:val="both"/>
      </w:pPr>
      <w:r w:rsidRPr="00680170">
        <w:rPr>
          <w:sz w:val="22"/>
        </w:rPr>
        <w:t>Zbiorcze dane odnośnie jakości zdrowotnej środków spożywczych zbadanych na przestrzeni lat 2017-2019 przedstawia tabela:</w:t>
      </w:r>
    </w:p>
    <w:p w:rsidR="00680170" w:rsidRPr="00680170" w:rsidRDefault="00680170" w:rsidP="00550FED">
      <w:pPr>
        <w:pStyle w:val="Tekstpodstawowywcity"/>
        <w:jc w:val="both"/>
        <w:rPr>
          <w:sz w:val="22"/>
        </w:rPr>
      </w:pPr>
    </w:p>
    <w:tbl>
      <w:tblPr>
        <w:tblW w:w="0" w:type="auto"/>
        <w:tblInd w:w="-22" w:type="dxa"/>
        <w:tblLayout w:type="fixed"/>
        <w:tblLook w:val="0000" w:firstRow="0" w:lastRow="0" w:firstColumn="0" w:lastColumn="0" w:noHBand="0" w:noVBand="0"/>
      </w:tblPr>
      <w:tblGrid>
        <w:gridCol w:w="1384"/>
        <w:gridCol w:w="2608"/>
        <w:gridCol w:w="2609"/>
        <w:gridCol w:w="2664"/>
      </w:tblGrid>
      <w:tr w:rsidR="00680170" w:rsidRPr="00680170" w:rsidTr="00BA4B18">
        <w:tc>
          <w:tcPr>
            <w:tcW w:w="1384"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rPr>
                <w:color w:val="000000"/>
                <w:sz w:val="16"/>
              </w:rPr>
              <w:t>Rok</w:t>
            </w:r>
          </w:p>
        </w:tc>
        <w:tc>
          <w:tcPr>
            <w:tcW w:w="260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rPr>
                <w:color w:val="000000"/>
                <w:sz w:val="16"/>
              </w:rPr>
              <w:t>Ilość próbek zbadanych</w:t>
            </w:r>
          </w:p>
        </w:tc>
        <w:tc>
          <w:tcPr>
            <w:tcW w:w="260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rPr>
                <w:color w:val="000000"/>
                <w:sz w:val="16"/>
              </w:rPr>
              <w:t>Ilość próbek zakwestionowanych</w:t>
            </w:r>
          </w:p>
        </w:tc>
        <w:tc>
          <w:tcPr>
            <w:tcW w:w="26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550FED">
            <w:pPr>
              <w:pStyle w:val="Tekstpodstawowywcity"/>
              <w:jc w:val="both"/>
            </w:pPr>
            <w:r w:rsidRPr="00680170">
              <w:rPr>
                <w:color w:val="000000"/>
                <w:sz w:val="16"/>
              </w:rPr>
              <w:t>Odsetek próbek zakwestionowanych</w:t>
            </w:r>
          </w:p>
        </w:tc>
      </w:tr>
      <w:tr w:rsidR="00680170" w:rsidRPr="00680170" w:rsidTr="00BA4B18">
        <w:tc>
          <w:tcPr>
            <w:tcW w:w="1384"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snapToGrid w:val="0"/>
              <w:jc w:val="both"/>
            </w:pPr>
            <w:r w:rsidRPr="00680170">
              <w:t>2019</w:t>
            </w:r>
          </w:p>
        </w:tc>
        <w:tc>
          <w:tcPr>
            <w:tcW w:w="260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snapToGrid w:val="0"/>
              <w:jc w:val="both"/>
            </w:pPr>
            <w:r w:rsidRPr="00680170">
              <w:t>54</w:t>
            </w:r>
          </w:p>
        </w:tc>
        <w:tc>
          <w:tcPr>
            <w:tcW w:w="260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snapToGrid w:val="0"/>
              <w:jc w:val="both"/>
            </w:pPr>
            <w:r w:rsidRPr="00680170">
              <w:t>0</w:t>
            </w:r>
          </w:p>
        </w:tc>
        <w:tc>
          <w:tcPr>
            <w:tcW w:w="26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550FED">
            <w:pPr>
              <w:pStyle w:val="Tekstpodstawowywcity"/>
              <w:snapToGrid w:val="0"/>
              <w:jc w:val="both"/>
            </w:pPr>
            <w:r w:rsidRPr="00680170">
              <w:t>0</w:t>
            </w:r>
          </w:p>
        </w:tc>
      </w:tr>
      <w:tr w:rsidR="00680170" w:rsidRPr="00680170" w:rsidTr="00BA4B18">
        <w:tc>
          <w:tcPr>
            <w:tcW w:w="1384"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2018</w:t>
            </w:r>
          </w:p>
        </w:tc>
        <w:tc>
          <w:tcPr>
            <w:tcW w:w="260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87</w:t>
            </w:r>
          </w:p>
        </w:tc>
        <w:tc>
          <w:tcPr>
            <w:tcW w:w="260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4</w:t>
            </w:r>
          </w:p>
        </w:tc>
        <w:tc>
          <w:tcPr>
            <w:tcW w:w="26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550FED">
            <w:pPr>
              <w:pStyle w:val="Tekstpodstawowywcity"/>
              <w:jc w:val="both"/>
            </w:pPr>
            <w:r w:rsidRPr="00680170">
              <w:t>4,6</w:t>
            </w:r>
          </w:p>
        </w:tc>
      </w:tr>
      <w:tr w:rsidR="00680170" w:rsidRPr="00680170" w:rsidTr="00BA4B18">
        <w:tc>
          <w:tcPr>
            <w:tcW w:w="1384"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2017</w:t>
            </w:r>
          </w:p>
        </w:tc>
        <w:tc>
          <w:tcPr>
            <w:tcW w:w="260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87</w:t>
            </w:r>
          </w:p>
        </w:tc>
        <w:tc>
          <w:tcPr>
            <w:tcW w:w="260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pStyle w:val="Tekstpodstawowywcity"/>
              <w:jc w:val="both"/>
            </w:pPr>
            <w:r w:rsidRPr="00680170">
              <w:t>4</w:t>
            </w:r>
          </w:p>
        </w:tc>
        <w:tc>
          <w:tcPr>
            <w:tcW w:w="266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550FED">
            <w:pPr>
              <w:pStyle w:val="Tekstpodstawowywcity"/>
              <w:jc w:val="both"/>
            </w:pPr>
            <w:r w:rsidRPr="00680170">
              <w:t>4,6</w:t>
            </w:r>
          </w:p>
        </w:tc>
      </w:tr>
    </w:tbl>
    <w:p w:rsidR="00680170" w:rsidRPr="00680170" w:rsidRDefault="00680170" w:rsidP="00550FED">
      <w:pPr>
        <w:pStyle w:val="Tekstpodstawowywcity"/>
        <w:spacing w:line="360" w:lineRule="auto"/>
        <w:jc w:val="both"/>
      </w:pPr>
      <w:r w:rsidRPr="00680170">
        <w:rPr>
          <w:sz w:val="22"/>
        </w:rPr>
        <w:t>Podsumowując wyniki przeprowadzonych badań należy stwierdzić, że w roku 2019, w stosunku do roku 2018, zmniejszeniu uległa liczba próbek zakwestionowanych, a tym samym poprawiła się jakość zdrowotna środków spożywczych.</w:t>
      </w:r>
    </w:p>
    <w:p w:rsidR="00680170" w:rsidRPr="00680170" w:rsidRDefault="00680170" w:rsidP="00550FED">
      <w:pPr>
        <w:tabs>
          <w:tab w:val="left" w:pos="426"/>
        </w:tabs>
        <w:spacing w:before="240"/>
        <w:ind w:left="426" w:hanging="426"/>
        <w:jc w:val="both"/>
        <w:rPr>
          <w:b/>
          <w:color w:val="1F497D" w:themeColor="text2"/>
          <w:sz w:val="28"/>
          <w:szCs w:val="28"/>
        </w:rPr>
      </w:pPr>
      <w:r w:rsidRPr="00680170">
        <w:rPr>
          <w:b/>
          <w:color w:val="1F497D" w:themeColor="text2"/>
          <w:kern w:val="2"/>
          <w:sz w:val="28"/>
          <w:szCs w:val="28"/>
        </w:rPr>
        <w:t>III.</w:t>
      </w:r>
      <w:r w:rsidRPr="00680170">
        <w:rPr>
          <w:b/>
          <w:color w:val="1F497D" w:themeColor="text2"/>
          <w:kern w:val="2"/>
          <w:sz w:val="28"/>
          <w:szCs w:val="28"/>
        </w:rPr>
        <w:tab/>
        <w:t>Nadzór nad jakością zdrowotną partii produktów z importu</w:t>
      </w:r>
    </w:p>
    <w:p w:rsidR="00680170" w:rsidRPr="00680170" w:rsidRDefault="00680170" w:rsidP="00550FED">
      <w:pPr>
        <w:jc w:val="both"/>
        <w:rPr>
          <w:i/>
          <w:kern w:val="2"/>
          <w:sz w:val="22"/>
          <w:szCs w:val="24"/>
        </w:rPr>
      </w:pPr>
    </w:p>
    <w:p w:rsidR="00680170" w:rsidRPr="00680170" w:rsidRDefault="00680170" w:rsidP="00550FED">
      <w:pPr>
        <w:spacing w:line="360" w:lineRule="auto"/>
        <w:jc w:val="both"/>
      </w:pPr>
      <w:r w:rsidRPr="00680170">
        <w:rPr>
          <w:kern w:val="2"/>
          <w:sz w:val="22"/>
        </w:rPr>
        <w:t xml:space="preserve">W roku 2019 oceniono 9 partii środków spożywczych, </w:t>
      </w:r>
      <w:r w:rsidRPr="00680170">
        <w:rPr>
          <w:sz w:val="22"/>
          <w:szCs w:val="24"/>
        </w:rPr>
        <w:t>w tym:</w:t>
      </w:r>
    </w:p>
    <w:p w:rsidR="00680170" w:rsidRPr="00680170" w:rsidRDefault="00680170" w:rsidP="00550FED">
      <w:pPr>
        <w:pStyle w:val="Akapitzlist"/>
        <w:numPr>
          <w:ilvl w:val="0"/>
          <w:numId w:val="51"/>
        </w:numPr>
        <w:spacing w:after="0" w:line="360" w:lineRule="auto"/>
        <w:jc w:val="both"/>
      </w:pPr>
      <w:r w:rsidRPr="00680170">
        <w:rPr>
          <w:sz w:val="22"/>
        </w:rPr>
        <w:t xml:space="preserve">7 partii batonów owocowych </w:t>
      </w:r>
      <w:proofErr w:type="spellStart"/>
      <w:r w:rsidRPr="00680170">
        <w:rPr>
          <w:sz w:val="22"/>
        </w:rPr>
        <w:t>imp</w:t>
      </w:r>
      <w:proofErr w:type="spellEnd"/>
      <w:r w:rsidRPr="00680170">
        <w:rPr>
          <w:sz w:val="22"/>
        </w:rPr>
        <w:t>. Turcja,</w:t>
      </w:r>
    </w:p>
    <w:p w:rsidR="00680170" w:rsidRPr="00680170" w:rsidRDefault="00680170" w:rsidP="00550FED">
      <w:pPr>
        <w:pStyle w:val="Akapitzlist"/>
        <w:numPr>
          <w:ilvl w:val="0"/>
          <w:numId w:val="51"/>
        </w:numPr>
        <w:spacing w:after="0" w:line="360" w:lineRule="auto"/>
        <w:jc w:val="both"/>
      </w:pPr>
      <w:r w:rsidRPr="00680170">
        <w:rPr>
          <w:sz w:val="22"/>
        </w:rPr>
        <w:t>2 partie export: wyroby czekoladowe</w:t>
      </w:r>
      <w:r w:rsidRPr="00680170">
        <w:rPr>
          <w:kern w:val="2"/>
          <w:sz w:val="22"/>
        </w:rPr>
        <w:t>.</w:t>
      </w:r>
      <w:bookmarkStart w:id="0" w:name="_GoBack"/>
      <w:bookmarkEnd w:id="0"/>
    </w:p>
    <w:p w:rsidR="00680170" w:rsidRPr="00680170" w:rsidRDefault="00680170" w:rsidP="00550FED">
      <w:pPr>
        <w:spacing w:line="360" w:lineRule="auto"/>
        <w:jc w:val="both"/>
      </w:pPr>
      <w:r w:rsidRPr="00680170">
        <w:rPr>
          <w:spacing w:val="-4"/>
          <w:kern w:val="2"/>
          <w:sz w:val="22"/>
        </w:rPr>
        <w:t>Z ocenionych 9 partii środków spożywczych nie pobierano próbek do badań laboratoryjnych.</w:t>
      </w:r>
    </w:p>
    <w:p w:rsidR="00680170" w:rsidRPr="00680170" w:rsidRDefault="00680170" w:rsidP="00550FED">
      <w:pPr>
        <w:spacing w:line="360" w:lineRule="auto"/>
        <w:jc w:val="both"/>
      </w:pPr>
      <w:r w:rsidRPr="00680170">
        <w:rPr>
          <w:spacing w:val="-4"/>
          <w:kern w:val="2"/>
          <w:sz w:val="22"/>
        </w:rPr>
        <w:t>W wyniku przeprowadzonych kontroli granicznych wystawiono 9 świadectw spełnienia wymagań zdrowotnych przez środek spożywczy.</w:t>
      </w:r>
    </w:p>
    <w:p w:rsidR="00680170" w:rsidRPr="00680170" w:rsidRDefault="00680170" w:rsidP="00550FED">
      <w:pPr>
        <w:spacing w:before="240" w:line="360" w:lineRule="auto"/>
        <w:jc w:val="both"/>
      </w:pPr>
      <w:r w:rsidRPr="00680170">
        <w:rPr>
          <w:kern w:val="2"/>
          <w:sz w:val="22"/>
        </w:rPr>
        <w:t xml:space="preserve">W roku 2019 nie oceniono wyrobów przeznaczonych do kontaktu z żywnością. </w:t>
      </w:r>
    </w:p>
    <w:p w:rsidR="00680170" w:rsidRPr="00680170" w:rsidRDefault="00680170" w:rsidP="00550FED">
      <w:pPr>
        <w:tabs>
          <w:tab w:val="left" w:pos="227"/>
          <w:tab w:val="left" w:pos="397"/>
          <w:tab w:val="left" w:pos="2638"/>
        </w:tabs>
        <w:jc w:val="both"/>
        <w:rPr>
          <w:kern w:val="2"/>
        </w:rPr>
      </w:pPr>
    </w:p>
    <w:p w:rsidR="00680170" w:rsidRPr="00680170" w:rsidRDefault="00680170" w:rsidP="00550FED">
      <w:pPr>
        <w:spacing w:line="360" w:lineRule="auto"/>
        <w:jc w:val="both"/>
      </w:pPr>
      <w:r w:rsidRPr="00680170">
        <w:rPr>
          <w:sz w:val="22"/>
          <w:szCs w:val="24"/>
        </w:rPr>
        <w:t>Szczegółowe dane przedstawia tabela:</w:t>
      </w:r>
    </w:p>
    <w:p w:rsidR="00680170" w:rsidRPr="00680170" w:rsidRDefault="00680170" w:rsidP="00550FED">
      <w:pPr>
        <w:tabs>
          <w:tab w:val="left" w:pos="227"/>
          <w:tab w:val="left" w:pos="397"/>
          <w:tab w:val="left" w:pos="2638"/>
        </w:tabs>
        <w:jc w:val="both"/>
        <w:rPr>
          <w:kern w:val="2"/>
        </w:rPr>
      </w:pPr>
    </w:p>
    <w:tbl>
      <w:tblPr>
        <w:tblW w:w="10662" w:type="dxa"/>
        <w:tblInd w:w="-639" w:type="dxa"/>
        <w:tblLayout w:type="fixed"/>
        <w:tblCellMar>
          <w:left w:w="70" w:type="dxa"/>
          <w:right w:w="70" w:type="dxa"/>
        </w:tblCellMar>
        <w:tblLook w:val="0000" w:firstRow="0" w:lastRow="0" w:firstColumn="0" w:lastColumn="0" w:noHBand="0" w:noVBand="0"/>
      </w:tblPr>
      <w:tblGrid>
        <w:gridCol w:w="993"/>
        <w:gridCol w:w="2126"/>
        <w:gridCol w:w="851"/>
        <w:gridCol w:w="708"/>
        <w:gridCol w:w="993"/>
        <w:gridCol w:w="1582"/>
        <w:gridCol w:w="1111"/>
        <w:gridCol w:w="1158"/>
        <w:gridCol w:w="1140"/>
      </w:tblGrid>
      <w:tr w:rsidR="00680170" w:rsidRPr="00680170" w:rsidTr="00680170">
        <w:trPr>
          <w:cantSplit/>
          <w:trHeight w:val="1595"/>
          <w:tblHeader/>
        </w:trPr>
        <w:tc>
          <w:tcPr>
            <w:tcW w:w="993"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snapToGrid w:val="0"/>
              <w:jc w:val="both"/>
              <w:rPr>
                <w:sz w:val="14"/>
                <w:szCs w:val="24"/>
              </w:rPr>
            </w:pPr>
          </w:p>
        </w:tc>
        <w:tc>
          <w:tcPr>
            <w:tcW w:w="2126"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57" w:right="-57"/>
              <w:jc w:val="both"/>
            </w:pPr>
            <w:r w:rsidRPr="00680170">
              <w:rPr>
                <w:sz w:val="14"/>
              </w:rPr>
              <w:t>Grupa asortymentowa ocenianego towaru</w:t>
            </w:r>
          </w:p>
        </w:tc>
        <w:tc>
          <w:tcPr>
            <w:tcW w:w="85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57" w:right="-57"/>
              <w:jc w:val="both"/>
            </w:pPr>
            <w:r w:rsidRPr="00680170">
              <w:rPr>
                <w:sz w:val="14"/>
              </w:rPr>
              <w:t>Funkcja technologiczna</w:t>
            </w:r>
          </w:p>
        </w:tc>
        <w:tc>
          <w:tcPr>
            <w:tcW w:w="70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57" w:right="-57"/>
              <w:jc w:val="both"/>
            </w:pPr>
            <w:r w:rsidRPr="00680170">
              <w:rPr>
                <w:sz w:val="14"/>
                <w:szCs w:val="24"/>
              </w:rPr>
              <w:t>Liczba ocenionych partii</w:t>
            </w:r>
          </w:p>
        </w:tc>
        <w:tc>
          <w:tcPr>
            <w:tcW w:w="993"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113" w:right="-113"/>
              <w:jc w:val="both"/>
            </w:pPr>
            <w:r w:rsidRPr="00680170">
              <w:rPr>
                <w:sz w:val="14"/>
                <w:szCs w:val="24"/>
              </w:rPr>
              <w:t>Ilość wydanych świadectw dla produktów spełniających wymagania</w:t>
            </w:r>
          </w:p>
        </w:tc>
        <w:tc>
          <w:tcPr>
            <w:tcW w:w="158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113" w:right="-113"/>
              <w:jc w:val="both"/>
            </w:pPr>
            <w:r w:rsidRPr="00680170">
              <w:rPr>
                <w:sz w:val="14"/>
                <w:szCs w:val="24"/>
              </w:rPr>
              <w:t>Ilość wydanych świadectw dla produktów nie spełniających wymagań (</w:t>
            </w:r>
            <w:r w:rsidRPr="00680170">
              <w:rPr>
                <w:sz w:val="14"/>
                <w:szCs w:val="24"/>
                <w:u w:val="single"/>
              </w:rPr>
              <w:t>podać przyczynę</w:t>
            </w:r>
            <w:r w:rsidRPr="00680170">
              <w:rPr>
                <w:sz w:val="14"/>
                <w:szCs w:val="24"/>
              </w:rPr>
              <w:t>!)</w:t>
            </w:r>
          </w:p>
        </w:tc>
        <w:tc>
          <w:tcPr>
            <w:tcW w:w="111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57" w:right="-57"/>
              <w:jc w:val="both"/>
            </w:pPr>
            <w:r w:rsidRPr="00680170">
              <w:rPr>
                <w:sz w:val="14"/>
                <w:szCs w:val="24"/>
              </w:rPr>
              <w:t>Liczba i rodzaj wydanych decyzji</w:t>
            </w:r>
          </w:p>
        </w:tc>
        <w:tc>
          <w:tcPr>
            <w:tcW w:w="115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ind w:left="-113" w:right="-113"/>
              <w:jc w:val="both"/>
            </w:pPr>
            <w:r w:rsidRPr="00680170">
              <w:rPr>
                <w:spacing w:val="-6"/>
                <w:sz w:val="14"/>
                <w:szCs w:val="24"/>
              </w:rPr>
              <w:t>Liczba</w:t>
            </w:r>
            <w:r w:rsidRPr="00680170">
              <w:rPr>
                <w:sz w:val="14"/>
                <w:szCs w:val="24"/>
              </w:rPr>
              <w:t xml:space="preserve"> p</w:t>
            </w:r>
            <w:r w:rsidRPr="00680170">
              <w:rPr>
                <w:spacing w:val="-6"/>
                <w:sz w:val="14"/>
                <w:szCs w:val="24"/>
              </w:rPr>
              <w:t>obranych</w:t>
            </w:r>
            <w:r w:rsidRPr="00680170">
              <w:rPr>
                <w:sz w:val="14"/>
                <w:szCs w:val="24"/>
              </w:rPr>
              <w:t xml:space="preserve"> </w:t>
            </w:r>
            <w:r w:rsidRPr="00680170">
              <w:rPr>
                <w:spacing w:val="-6"/>
                <w:sz w:val="14"/>
                <w:szCs w:val="24"/>
              </w:rPr>
              <w:t>próbek w ramach</w:t>
            </w:r>
            <w:r w:rsidRPr="00680170">
              <w:rPr>
                <w:sz w:val="14"/>
                <w:szCs w:val="24"/>
              </w:rPr>
              <w:t xml:space="preserve"> oceny importowanych produktów</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550FED">
            <w:pPr>
              <w:ind w:left="-57" w:right="-57"/>
              <w:jc w:val="both"/>
            </w:pPr>
            <w:r w:rsidRPr="00680170">
              <w:rPr>
                <w:sz w:val="14"/>
                <w:szCs w:val="24"/>
                <w:u w:val="single"/>
              </w:rPr>
              <w:t>Uwagi</w:t>
            </w:r>
            <w:r w:rsidRPr="00680170">
              <w:rPr>
                <w:sz w:val="14"/>
                <w:szCs w:val="24"/>
              </w:rPr>
              <w:t xml:space="preserve"> (import/eksport) i inne istotne informacje</w:t>
            </w:r>
          </w:p>
        </w:tc>
      </w:tr>
      <w:tr w:rsidR="00680170" w:rsidRPr="00680170" w:rsidTr="00680170">
        <w:trPr>
          <w:cantSplit/>
          <w:trHeight w:val="646"/>
        </w:trPr>
        <w:tc>
          <w:tcPr>
            <w:tcW w:w="993" w:type="dxa"/>
            <w:vMerge w:val="restart"/>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 w:val="18"/>
                <w:szCs w:val="18"/>
              </w:rPr>
              <w:t>Środki spożywcze</w:t>
            </w:r>
          </w:p>
        </w:tc>
        <w:tc>
          <w:tcPr>
            <w:tcW w:w="2126"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ind w:left="-57" w:right="-57"/>
              <w:jc w:val="both"/>
            </w:pPr>
            <w:r w:rsidRPr="00680170">
              <w:rPr>
                <w:sz w:val="18"/>
                <w:szCs w:val="18"/>
              </w:rPr>
              <w:t>Batony owocowe</w:t>
            </w:r>
          </w:p>
        </w:tc>
        <w:tc>
          <w:tcPr>
            <w:tcW w:w="85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708"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7</w:t>
            </w:r>
          </w:p>
        </w:tc>
        <w:tc>
          <w:tcPr>
            <w:tcW w:w="993"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7</w:t>
            </w:r>
          </w:p>
        </w:tc>
        <w:tc>
          <w:tcPr>
            <w:tcW w:w="1582"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1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58"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680170" w:rsidRPr="00680170" w:rsidRDefault="00680170" w:rsidP="00550FED">
            <w:pPr>
              <w:jc w:val="both"/>
            </w:pPr>
            <w:r w:rsidRPr="00680170">
              <w:rPr>
                <w:szCs w:val="24"/>
              </w:rPr>
              <w:t>–</w:t>
            </w:r>
          </w:p>
        </w:tc>
      </w:tr>
      <w:tr w:rsidR="00680170" w:rsidRPr="00680170" w:rsidTr="00680170">
        <w:trPr>
          <w:cantSplit/>
          <w:trHeight w:val="148"/>
        </w:trPr>
        <w:tc>
          <w:tcPr>
            <w:tcW w:w="993" w:type="dxa"/>
            <w:vMerge/>
            <w:tcBorders>
              <w:top w:val="single" w:sz="2" w:space="0" w:color="000000"/>
              <w:left w:val="single" w:sz="2" w:space="0" w:color="000000"/>
              <w:bottom w:val="single" w:sz="2" w:space="0" w:color="000000"/>
            </w:tcBorders>
            <w:shd w:val="clear" w:color="auto" w:fill="auto"/>
          </w:tcPr>
          <w:p w:rsidR="00680170" w:rsidRPr="00680170" w:rsidRDefault="00680170" w:rsidP="00550FED">
            <w:pPr>
              <w:snapToGrid w:val="0"/>
              <w:jc w:val="both"/>
              <w:rPr>
                <w:sz w:val="18"/>
                <w:szCs w:val="18"/>
              </w:rPr>
            </w:pPr>
          </w:p>
        </w:tc>
        <w:tc>
          <w:tcPr>
            <w:tcW w:w="2126" w:type="dxa"/>
            <w:tcBorders>
              <w:top w:val="single" w:sz="4" w:space="0" w:color="000000"/>
              <w:left w:val="single" w:sz="2" w:space="0" w:color="000000"/>
              <w:bottom w:val="single" w:sz="4" w:space="0" w:color="000000"/>
            </w:tcBorders>
            <w:shd w:val="clear" w:color="auto" w:fill="auto"/>
          </w:tcPr>
          <w:p w:rsidR="00680170" w:rsidRPr="00680170" w:rsidRDefault="00680170" w:rsidP="00550FED">
            <w:pPr>
              <w:ind w:left="-57" w:right="-57"/>
              <w:jc w:val="both"/>
            </w:pPr>
            <w:r w:rsidRPr="00680170">
              <w:rPr>
                <w:sz w:val="18"/>
                <w:szCs w:val="18"/>
              </w:rPr>
              <w:t>Wyroby czekoladowe</w:t>
            </w:r>
          </w:p>
        </w:tc>
        <w:tc>
          <w:tcPr>
            <w:tcW w:w="85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708" w:type="dxa"/>
            <w:tcBorders>
              <w:top w:val="single" w:sz="4" w:space="0" w:color="000000"/>
              <w:left w:val="single" w:sz="2" w:space="0" w:color="000000"/>
              <w:bottom w:val="single" w:sz="4" w:space="0" w:color="000000"/>
            </w:tcBorders>
            <w:shd w:val="clear" w:color="auto" w:fill="auto"/>
          </w:tcPr>
          <w:p w:rsidR="00680170" w:rsidRPr="00680170" w:rsidRDefault="00680170" w:rsidP="00550FED">
            <w:pPr>
              <w:jc w:val="both"/>
            </w:pPr>
            <w:r w:rsidRPr="00680170">
              <w:rPr>
                <w:szCs w:val="24"/>
              </w:rPr>
              <w:t>2</w:t>
            </w:r>
          </w:p>
        </w:tc>
        <w:tc>
          <w:tcPr>
            <w:tcW w:w="993" w:type="dxa"/>
            <w:tcBorders>
              <w:top w:val="single" w:sz="4" w:space="0" w:color="000000"/>
              <w:left w:val="single" w:sz="2" w:space="0" w:color="000000"/>
              <w:bottom w:val="single" w:sz="4" w:space="0" w:color="000000"/>
            </w:tcBorders>
            <w:shd w:val="clear" w:color="auto" w:fill="auto"/>
          </w:tcPr>
          <w:p w:rsidR="00680170" w:rsidRPr="00680170" w:rsidRDefault="00680170" w:rsidP="00550FED">
            <w:pPr>
              <w:jc w:val="both"/>
            </w:pPr>
            <w:r w:rsidRPr="00680170">
              <w:rPr>
                <w:szCs w:val="24"/>
              </w:rPr>
              <w:t>2</w:t>
            </w:r>
          </w:p>
        </w:tc>
        <w:tc>
          <w:tcPr>
            <w:tcW w:w="1582"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1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58" w:type="dxa"/>
            <w:tcBorders>
              <w:top w:val="single" w:sz="4" w:space="0" w:color="000000"/>
              <w:left w:val="single" w:sz="2" w:space="0" w:color="000000"/>
              <w:bottom w:val="single" w:sz="4" w:space="0" w:color="000000"/>
            </w:tcBorders>
            <w:shd w:val="clear" w:color="auto" w:fill="auto"/>
          </w:tcPr>
          <w:p w:rsidR="00680170" w:rsidRPr="00680170" w:rsidRDefault="00680170" w:rsidP="00550FED">
            <w:pPr>
              <w:jc w:val="both"/>
            </w:pPr>
            <w:r w:rsidRPr="00680170">
              <w:rPr>
                <w:szCs w:val="24"/>
              </w:rPr>
              <w:t>–</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680170" w:rsidRPr="00680170" w:rsidRDefault="00680170" w:rsidP="00550FED">
            <w:pPr>
              <w:jc w:val="both"/>
            </w:pPr>
            <w:r w:rsidRPr="00680170">
              <w:rPr>
                <w:szCs w:val="24"/>
              </w:rPr>
              <w:t>export</w:t>
            </w:r>
          </w:p>
        </w:tc>
      </w:tr>
      <w:tr w:rsidR="00680170" w:rsidRPr="00680170" w:rsidTr="00680170">
        <w:trPr>
          <w:cantSplit/>
          <w:trHeight w:val="668"/>
        </w:trPr>
        <w:tc>
          <w:tcPr>
            <w:tcW w:w="3119" w:type="dxa"/>
            <w:gridSpan w:val="2"/>
            <w:tcBorders>
              <w:top w:val="single" w:sz="2" w:space="0" w:color="000000"/>
              <w:left w:val="single" w:sz="2" w:space="0" w:color="000000"/>
              <w:bottom w:val="single" w:sz="2" w:space="0" w:color="000000"/>
            </w:tcBorders>
            <w:shd w:val="clear" w:color="auto" w:fill="auto"/>
            <w:vAlign w:val="center"/>
          </w:tcPr>
          <w:p w:rsidR="00680170" w:rsidRPr="00680170" w:rsidRDefault="00680170" w:rsidP="00550FED">
            <w:pPr>
              <w:jc w:val="both"/>
            </w:pPr>
            <w:r w:rsidRPr="00680170">
              <w:rPr>
                <w:b/>
                <w:sz w:val="18"/>
                <w:szCs w:val="18"/>
              </w:rPr>
              <w:t>Suma</w:t>
            </w:r>
          </w:p>
        </w:tc>
        <w:tc>
          <w:tcPr>
            <w:tcW w:w="85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708"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b/>
                <w:szCs w:val="24"/>
              </w:rPr>
              <w:t>9</w:t>
            </w:r>
          </w:p>
        </w:tc>
        <w:tc>
          <w:tcPr>
            <w:tcW w:w="993"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b/>
                <w:szCs w:val="24"/>
              </w:rPr>
              <w:t>9</w:t>
            </w:r>
          </w:p>
        </w:tc>
        <w:tc>
          <w:tcPr>
            <w:tcW w:w="1582"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11"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szCs w:val="24"/>
              </w:rPr>
              <w:t>–</w:t>
            </w:r>
          </w:p>
        </w:tc>
        <w:tc>
          <w:tcPr>
            <w:tcW w:w="1158" w:type="dxa"/>
            <w:tcBorders>
              <w:top w:val="single" w:sz="2" w:space="0" w:color="000000"/>
              <w:left w:val="single" w:sz="2" w:space="0" w:color="000000"/>
              <w:bottom w:val="single" w:sz="2" w:space="0" w:color="000000"/>
            </w:tcBorders>
            <w:shd w:val="clear" w:color="auto" w:fill="auto"/>
          </w:tcPr>
          <w:p w:rsidR="00680170" w:rsidRPr="00680170" w:rsidRDefault="00680170" w:rsidP="00550FED">
            <w:pPr>
              <w:jc w:val="both"/>
            </w:pPr>
            <w:r w:rsidRPr="00680170">
              <w:rPr>
                <w:b/>
                <w:szCs w:val="24"/>
              </w:rPr>
              <w:t>–</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680170" w:rsidRPr="00680170" w:rsidRDefault="00680170" w:rsidP="00550FED">
            <w:pPr>
              <w:jc w:val="both"/>
            </w:pPr>
            <w:r w:rsidRPr="00680170">
              <w:rPr>
                <w:b/>
                <w:szCs w:val="24"/>
              </w:rPr>
              <w:t>–</w:t>
            </w:r>
          </w:p>
        </w:tc>
      </w:tr>
    </w:tbl>
    <w:p w:rsidR="00680170" w:rsidRDefault="00680170" w:rsidP="00680170">
      <w:pPr>
        <w:jc w:val="both"/>
        <w:rPr>
          <w:kern w:val="2"/>
          <w:sz w:val="22"/>
          <w:szCs w:val="24"/>
        </w:rPr>
      </w:pPr>
    </w:p>
    <w:p w:rsidR="00680170" w:rsidRPr="00680170" w:rsidRDefault="00680170" w:rsidP="00680170">
      <w:pPr>
        <w:jc w:val="both"/>
        <w:rPr>
          <w:kern w:val="2"/>
          <w:sz w:val="22"/>
          <w:szCs w:val="24"/>
        </w:rPr>
      </w:pPr>
    </w:p>
    <w:p w:rsidR="00680170" w:rsidRPr="00680170" w:rsidRDefault="00680170" w:rsidP="00680170">
      <w:pPr>
        <w:tabs>
          <w:tab w:val="left" w:pos="284"/>
        </w:tabs>
        <w:spacing w:before="240"/>
        <w:ind w:left="284" w:hanging="284"/>
        <w:jc w:val="both"/>
        <w:rPr>
          <w:b/>
          <w:color w:val="1F497D" w:themeColor="text2"/>
          <w:sz w:val="28"/>
          <w:szCs w:val="28"/>
        </w:rPr>
      </w:pPr>
      <w:r w:rsidRPr="00680170">
        <w:rPr>
          <w:b/>
          <w:color w:val="1F497D" w:themeColor="text2"/>
          <w:sz w:val="28"/>
          <w:szCs w:val="28"/>
        </w:rPr>
        <w:lastRenderedPageBreak/>
        <w:t>IV</w:t>
      </w:r>
      <w:r>
        <w:rPr>
          <w:b/>
          <w:color w:val="1F497D" w:themeColor="text2"/>
          <w:sz w:val="28"/>
          <w:szCs w:val="28"/>
        </w:rPr>
        <w:t xml:space="preserve">. </w:t>
      </w:r>
      <w:r w:rsidRPr="00680170">
        <w:rPr>
          <w:b/>
          <w:color w:val="1F497D" w:themeColor="text2"/>
          <w:sz w:val="28"/>
          <w:szCs w:val="28"/>
        </w:rPr>
        <w:t>Ocena sposobu oraz jakości żywienia w zakładach żywienia zbiorowego zamkniętych</w:t>
      </w:r>
    </w:p>
    <w:p w:rsidR="00680170" w:rsidRPr="00680170" w:rsidRDefault="00680170" w:rsidP="00680170">
      <w:pPr>
        <w:pStyle w:val="Tekstpodstawowywcity"/>
        <w:spacing w:line="360" w:lineRule="auto"/>
      </w:pPr>
      <w:r w:rsidRPr="00680170">
        <w:rPr>
          <w:iCs/>
          <w:color w:val="000000"/>
          <w:sz w:val="22"/>
        </w:rPr>
        <w:t xml:space="preserve">Badaniami sposobu żywienia w 2019 roku objęto 42 obiekty żywienia zbiorowego zamkniętego. Oceniano jakość żywienia w 1 bloku żywienia w szpitalu, w 1 bloku żywienia w sanatorium, w 2 blokach żywienia w domach opieki społecznej, w 21 stołówkach w szkołach, w 1 stołówce w internacie, w 1 stołówce na obozie, w 5 stołówkach w żłobkach, w 8 stołówkach w przedszkolach, </w:t>
      </w:r>
      <w:r w:rsidRPr="00680170">
        <w:rPr>
          <w:iCs/>
          <w:sz w:val="22"/>
        </w:rPr>
        <w:t>w 1 stołówce w zakładach specjalnych i wychowawczych oraz w 1 zakładzie usług cateringowym.</w:t>
      </w:r>
    </w:p>
    <w:p w:rsidR="00680170" w:rsidRPr="00680170" w:rsidRDefault="00680170" w:rsidP="00680170">
      <w:pPr>
        <w:pStyle w:val="Tekstpodstawowywcity"/>
        <w:spacing w:line="360" w:lineRule="auto"/>
      </w:pPr>
      <w:r w:rsidRPr="00680170">
        <w:rPr>
          <w:iCs/>
          <w:color w:val="000000"/>
          <w:sz w:val="22"/>
        </w:rPr>
        <w:t>Ocenę jakości żywienia przeprowadzano na podstawie teoretycznej analizy jadłospisów oraz dekadowych zestawień produktów zużytych do produkcji posiłków.</w:t>
      </w:r>
    </w:p>
    <w:p w:rsidR="00680170" w:rsidRPr="00680170" w:rsidRDefault="00680170" w:rsidP="00680170">
      <w:pPr>
        <w:pStyle w:val="Tekstpodstawowywcity"/>
        <w:spacing w:line="360" w:lineRule="auto"/>
      </w:pPr>
      <w:r w:rsidRPr="00680170">
        <w:rPr>
          <w:iCs/>
          <w:color w:val="000000"/>
          <w:sz w:val="22"/>
        </w:rPr>
        <w:t>Podczas kontroli oceniono 45 jadłospisy, w tym 1 jadłospis w bloku żywienia w szpitalu, 1 w bloku żywienia w sanatorium, 2 w blokach żywienia w domach opieki społecznej, 5 w stołówkach w żłobku, 8 stołówkach w przedszkolach, 21 w szkołach, 4 w internacie, 1 na obozie</w:t>
      </w:r>
      <w:r w:rsidRPr="00680170">
        <w:rPr>
          <w:iCs/>
          <w:sz w:val="22"/>
        </w:rPr>
        <w:t>, 1 w stołówce w zakładach specjalnych i wychowawczych oraz 1 w zakładzie usług cateringowych.</w:t>
      </w:r>
    </w:p>
    <w:p w:rsidR="00680170" w:rsidRPr="00680170" w:rsidRDefault="00680170" w:rsidP="00680170">
      <w:pPr>
        <w:pStyle w:val="Tekstpodstawowywcity"/>
        <w:spacing w:line="360" w:lineRule="auto"/>
      </w:pPr>
      <w:r w:rsidRPr="00680170">
        <w:rPr>
          <w:iCs/>
          <w:color w:val="000000"/>
          <w:sz w:val="22"/>
        </w:rPr>
        <w:t>Zakwestionowano 5 jadłospisów, w tym 3 jadłospisy w stołówkach szkolnych, 1 jadłospis w stołówce w przedszkolu, 1 w bloku żywienia w domach opieki społeczne.</w:t>
      </w:r>
    </w:p>
    <w:p w:rsidR="00680170" w:rsidRPr="00680170" w:rsidRDefault="00680170" w:rsidP="00680170">
      <w:pPr>
        <w:pStyle w:val="Tekstpodstawowywcity"/>
        <w:spacing w:line="360" w:lineRule="auto"/>
        <w:rPr>
          <w:iCs/>
          <w:sz w:val="22"/>
        </w:rPr>
      </w:pPr>
      <w:r w:rsidRPr="00680170">
        <w:rPr>
          <w:iCs/>
          <w:sz w:val="22"/>
        </w:rPr>
        <w:t>Jadłospisy zakwestionowano z uwagi na: nieuwzględnienie w posiłkach obiadowych potraw z udziałem ryb lub owoców i warzyw (</w:t>
      </w:r>
      <w:r w:rsidRPr="00680170">
        <w:t xml:space="preserve"> </w:t>
      </w:r>
      <w:r w:rsidRPr="00680170">
        <w:rPr>
          <w:iCs/>
          <w:sz w:val="22"/>
        </w:rPr>
        <w:t>stołówki szkolne), niezaplanowanie we wszystkich posiłkach  podaż warzyw lub owoców ( stołówka w przedszkolu), brak w dekadzie podaży roślin strączkowych(stołówka w domu pomocy społecznej).</w:t>
      </w:r>
    </w:p>
    <w:p w:rsidR="00680170" w:rsidRPr="00680170" w:rsidRDefault="00680170" w:rsidP="00680170">
      <w:pPr>
        <w:pStyle w:val="Tekstpodstawowywcity"/>
        <w:spacing w:line="360" w:lineRule="auto"/>
      </w:pPr>
      <w:r w:rsidRPr="00680170">
        <w:rPr>
          <w:iCs/>
          <w:color w:val="000000"/>
          <w:sz w:val="22"/>
        </w:rPr>
        <w:t>Podstawą oceny jadłospisów w placówkach oświaty były wymagania zawarte w rozporządzeniu Ministra Zdrowia z dnia 26 lipca 2016 roku w sprawie grup środków spożywczych przeznaczonych do sprzedaży dzieciom i młodzieży w jednostkach systemu oświaty oraz wymagań, jakie muszą spełniać środki spożywcze stosowane w ramach żywienia zbiorowego dzieci i młodzieży w tych jednostkach.</w:t>
      </w:r>
    </w:p>
    <w:p w:rsidR="00680170" w:rsidRPr="00680170" w:rsidRDefault="00680170" w:rsidP="00680170">
      <w:pPr>
        <w:pStyle w:val="Tekstpodstawowywcity"/>
        <w:spacing w:before="240" w:line="360" w:lineRule="auto"/>
      </w:pPr>
      <w:r w:rsidRPr="00680170">
        <w:rPr>
          <w:iCs/>
          <w:sz w:val="22"/>
        </w:rPr>
        <w:t>W pozostałych zakładach zaplanowane jadłospisy były zgodnie z zasadami racjonalnego żywienia – podstawowe posiłki zawierały pełnowartościowe białko, urozmaicane były sezonowymi owocami i warzywami, a także były urozmaicone pod względem kolorystyki, smaku i techniki przyrządzania posiłków.</w:t>
      </w:r>
    </w:p>
    <w:p w:rsidR="00680170" w:rsidRPr="00680170" w:rsidRDefault="00680170" w:rsidP="00680170">
      <w:pPr>
        <w:pStyle w:val="Tekstpodstawowywcity"/>
        <w:spacing w:line="360" w:lineRule="auto"/>
      </w:pPr>
      <w:r w:rsidRPr="00680170">
        <w:rPr>
          <w:iCs/>
          <w:color w:val="000000"/>
          <w:sz w:val="22"/>
        </w:rPr>
        <w:t>Do teoretycznej oceny sposobu żywienia pobrano 2 próbki dekadowych zestawień produktów (1 z bloków żywienia w szpitalach, 1 z bloku żywienia w domu opieki społecznej). Wszystkie oceniane próbki nie spełniały zalecanych norm. Głównym powodem kwestionowania dekadowych zestawień produktów była zaniżona podaż produktów bogatych w wapń i witaminę C.</w:t>
      </w:r>
    </w:p>
    <w:p w:rsidR="00680170" w:rsidRPr="00680170" w:rsidRDefault="00680170" w:rsidP="00680170">
      <w:pPr>
        <w:pStyle w:val="Tekstpodstawowywcity"/>
        <w:spacing w:line="360" w:lineRule="auto"/>
      </w:pPr>
      <w:r w:rsidRPr="00680170">
        <w:rPr>
          <w:iCs/>
          <w:color w:val="000000"/>
          <w:sz w:val="22"/>
        </w:rPr>
        <w:t xml:space="preserve">W celu oceny sposobu żywienia pobierano również próbki posiłków do badań laboratoryjnych. Pobrano łącznie do badań laboratoryjnych pobrano 5 próbek posiłków , w tym 2 próbki posiłków </w:t>
      </w:r>
      <w:r w:rsidRPr="00680170">
        <w:rPr>
          <w:iCs/>
          <w:color w:val="000000"/>
          <w:sz w:val="22"/>
        </w:rPr>
        <w:lastRenderedPageBreak/>
        <w:t xml:space="preserve">obiadowych (1 próbkę pobrano w domu pomocy społecznej i 1 próbkę w stołówce szkolnej)  oraz  3 próbki posiłków stanowiących całodzienną rację pokarmową (pobrano w bloku  żywienia w szpitalu). </w:t>
      </w:r>
    </w:p>
    <w:p w:rsidR="00680170" w:rsidRPr="00680170" w:rsidRDefault="00680170" w:rsidP="00680170">
      <w:pPr>
        <w:pStyle w:val="Tekstpodstawowywcity"/>
        <w:spacing w:line="360" w:lineRule="auto"/>
      </w:pPr>
      <w:r w:rsidRPr="00680170">
        <w:rPr>
          <w:iCs/>
          <w:color w:val="000000"/>
          <w:sz w:val="22"/>
        </w:rPr>
        <w:t>W wyniku wykonanych badań laboratoryjnych pobrane próbki posiłków  zostały zakwestionowane z uwagi na zbyt dużą zawartość chlorku sodu. Ponadto stwierdzono zaniżoną wartość energetyczną posiłku pobranego w stołówce szkolnej  i w bloku żywienia w szpitalu oraz zawyżoną wartość energetyczna w posiłku pobranym w domu pomocy społecznej.</w:t>
      </w:r>
    </w:p>
    <w:p w:rsidR="00680170" w:rsidRPr="00680170" w:rsidRDefault="00680170" w:rsidP="00680170">
      <w:pPr>
        <w:pStyle w:val="Tekstpodstawowywcity"/>
        <w:spacing w:before="240" w:line="360" w:lineRule="auto"/>
      </w:pPr>
      <w:r w:rsidRPr="00680170">
        <w:rPr>
          <w:iCs/>
          <w:color w:val="000000"/>
          <w:sz w:val="22"/>
        </w:rPr>
        <w:t>Reasumując należy stwierdzić, że sposób żywienia w roku 2019 utrzymywał się na podobnym poziomie, jak w latach poprzednich.</w:t>
      </w:r>
    </w:p>
    <w:p w:rsidR="00680170" w:rsidRPr="00680170" w:rsidRDefault="00680170" w:rsidP="00680170">
      <w:pPr>
        <w:tabs>
          <w:tab w:val="left" w:pos="426"/>
        </w:tabs>
        <w:spacing w:before="240"/>
        <w:ind w:left="426" w:hanging="426"/>
        <w:jc w:val="both"/>
        <w:rPr>
          <w:b/>
          <w:color w:val="1F497D" w:themeColor="text2"/>
          <w:sz w:val="28"/>
          <w:szCs w:val="28"/>
        </w:rPr>
      </w:pPr>
      <w:r w:rsidRPr="00680170">
        <w:rPr>
          <w:b/>
          <w:color w:val="1F497D" w:themeColor="text2"/>
          <w:sz w:val="28"/>
          <w:szCs w:val="28"/>
        </w:rPr>
        <w:t>V.</w:t>
      </w:r>
      <w:r w:rsidRPr="00680170">
        <w:rPr>
          <w:b/>
          <w:color w:val="1F497D" w:themeColor="text2"/>
          <w:sz w:val="28"/>
          <w:szCs w:val="28"/>
        </w:rPr>
        <w:tab/>
        <w:t>Działalność administracyjna i represyjna będąca wynikiem urzędowych kontroli żywności na przestrzeni lat 2017-2019 przedstawia tabela:</w:t>
      </w:r>
    </w:p>
    <w:p w:rsidR="00680170" w:rsidRPr="00680170" w:rsidRDefault="00680170" w:rsidP="00680170">
      <w:pPr>
        <w:tabs>
          <w:tab w:val="left" w:pos="426"/>
        </w:tabs>
        <w:ind w:left="425" w:hanging="425"/>
        <w:jc w:val="both"/>
        <w:rPr>
          <w:i/>
          <w:sz w:val="22"/>
        </w:rPr>
      </w:pPr>
    </w:p>
    <w:tbl>
      <w:tblPr>
        <w:tblW w:w="0" w:type="auto"/>
        <w:tblInd w:w="-22" w:type="dxa"/>
        <w:tblLayout w:type="fixed"/>
        <w:tblLook w:val="0000" w:firstRow="0" w:lastRow="0" w:firstColumn="0" w:lastColumn="0" w:noHBand="0" w:noVBand="0"/>
      </w:tblPr>
      <w:tblGrid>
        <w:gridCol w:w="1242"/>
        <w:gridCol w:w="1488"/>
        <w:gridCol w:w="1489"/>
        <w:gridCol w:w="1921"/>
        <w:gridCol w:w="1339"/>
        <w:gridCol w:w="1786"/>
      </w:tblGrid>
      <w:tr w:rsidR="00680170" w:rsidRPr="00680170" w:rsidTr="00BA4B18">
        <w:tc>
          <w:tcPr>
            <w:tcW w:w="124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Rok</w:t>
            </w:r>
          </w:p>
        </w:tc>
        <w:tc>
          <w:tcPr>
            <w:tcW w:w="148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Ilość obiektów</w:t>
            </w:r>
          </w:p>
          <w:p w:rsidR="00680170" w:rsidRPr="00680170" w:rsidRDefault="00680170" w:rsidP="00BA4B18">
            <w:pPr>
              <w:pStyle w:val="Tekstpodstawowywcity"/>
              <w:jc w:val="center"/>
            </w:pPr>
            <w:r w:rsidRPr="00680170">
              <w:rPr>
                <w:sz w:val="16"/>
              </w:rPr>
              <w:t>w ewidencji</w:t>
            </w:r>
          </w:p>
        </w:tc>
        <w:tc>
          <w:tcPr>
            <w:tcW w:w="148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Ilość obiektów</w:t>
            </w:r>
          </w:p>
          <w:p w:rsidR="00680170" w:rsidRPr="00680170" w:rsidRDefault="00680170" w:rsidP="00BA4B18">
            <w:pPr>
              <w:pStyle w:val="Tekstpodstawowywcity"/>
              <w:jc w:val="center"/>
            </w:pPr>
            <w:r w:rsidRPr="00680170">
              <w:rPr>
                <w:sz w:val="16"/>
              </w:rPr>
              <w:t>skontrolowanych</w:t>
            </w:r>
          </w:p>
        </w:tc>
        <w:tc>
          <w:tcPr>
            <w:tcW w:w="192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Ilość przeprowadzonych kontroli</w:t>
            </w:r>
          </w:p>
        </w:tc>
        <w:tc>
          <w:tcPr>
            <w:tcW w:w="133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Ilość wydanych decyzji</w:t>
            </w:r>
          </w:p>
        </w:tc>
        <w:tc>
          <w:tcPr>
            <w:tcW w:w="178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jc w:val="center"/>
            </w:pPr>
            <w:r w:rsidRPr="00680170">
              <w:rPr>
                <w:sz w:val="16"/>
              </w:rPr>
              <w:t>Ilość i suma mandatów</w:t>
            </w:r>
          </w:p>
        </w:tc>
      </w:tr>
      <w:tr w:rsidR="00680170" w:rsidRPr="00680170" w:rsidTr="00BA4B18">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2019</w:t>
            </w:r>
          </w:p>
        </w:tc>
        <w:tc>
          <w:tcPr>
            <w:tcW w:w="148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snapToGrid w:val="0"/>
              <w:jc w:val="center"/>
            </w:pPr>
            <w:r w:rsidRPr="00680170">
              <w:t>1823</w:t>
            </w:r>
          </w:p>
        </w:tc>
        <w:tc>
          <w:tcPr>
            <w:tcW w:w="148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467</w:t>
            </w:r>
          </w:p>
        </w:tc>
        <w:tc>
          <w:tcPr>
            <w:tcW w:w="192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540</w:t>
            </w:r>
          </w:p>
        </w:tc>
        <w:tc>
          <w:tcPr>
            <w:tcW w:w="133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snapToGrid w:val="0"/>
              <w:jc w:val="center"/>
            </w:pPr>
            <w:r w:rsidRPr="00680170">
              <w:t>163</w:t>
            </w:r>
          </w:p>
        </w:tc>
        <w:tc>
          <w:tcPr>
            <w:tcW w:w="178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snapToGrid w:val="0"/>
              <w:ind w:right="205"/>
              <w:jc w:val="center"/>
            </w:pPr>
            <w:r w:rsidRPr="00680170">
              <w:t>69/12100</w:t>
            </w:r>
          </w:p>
        </w:tc>
      </w:tr>
      <w:tr w:rsidR="00680170" w:rsidRPr="00680170" w:rsidTr="00BA4B18">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2018</w:t>
            </w:r>
          </w:p>
        </w:tc>
        <w:tc>
          <w:tcPr>
            <w:tcW w:w="148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snapToGrid w:val="0"/>
              <w:jc w:val="center"/>
            </w:pPr>
            <w:r w:rsidRPr="00680170">
              <w:t>2038</w:t>
            </w:r>
          </w:p>
        </w:tc>
        <w:tc>
          <w:tcPr>
            <w:tcW w:w="148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435</w:t>
            </w:r>
          </w:p>
        </w:tc>
        <w:tc>
          <w:tcPr>
            <w:tcW w:w="192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471</w:t>
            </w:r>
          </w:p>
        </w:tc>
        <w:tc>
          <w:tcPr>
            <w:tcW w:w="133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144</w:t>
            </w:r>
          </w:p>
        </w:tc>
        <w:tc>
          <w:tcPr>
            <w:tcW w:w="178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ind w:right="205"/>
              <w:jc w:val="center"/>
            </w:pPr>
            <w:r w:rsidRPr="00680170">
              <w:t>58/8300</w:t>
            </w:r>
          </w:p>
        </w:tc>
      </w:tr>
      <w:tr w:rsidR="00680170" w:rsidRPr="00680170" w:rsidTr="00BA4B18">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2017</w:t>
            </w:r>
          </w:p>
        </w:tc>
        <w:tc>
          <w:tcPr>
            <w:tcW w:w="1488"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1615</w:t>
            </w:r>
          </w:p>
        </w:tc>
        <w:tc>
          <w:tcPr>
            <w:tcW w:w="148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527</w:t>
            </w:r>
          </w:p>
        </w:tc>
        <w:tc>
          <w:tcPr>
            <w:tcW w:w="1921"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568</w:t>
            </w:r>
          </w:p>
        </w:tc>
        <w:tc>
          <w:tcPr>
            <w:tcW w:w="1339" w:type="dxa"/>
            <w:tcBorders>
              <w:top w:val="single" w:sz="2" w:space="0" w:color="000000"/>
              <w:left w:val="single" w:sz="2" w:space="0" w:color="000000"/>
              <w:bottom w:val="single" w:sz="2" w:space="0" w:color="000000"/>
            </w:tcBorders>
            <w:shd w:val="clear" w:color="auto" w:fill="auto"/>
            <w:vAlign w:val="center"/>
          </w:tcPr>
          <w:p w:rsidR="00680170" w:rsidRPr="00680170" w:rsidRDefault="00680170" w:rsidP="00BA4B18">
            <w:pPr>
              <w:pStyle w:val="Tekstpodstawowywcity"/>
              <w:jc w:val="center"/>
            </w:pPr>
            <w:r w:rsidRPr="00680170">
              <w:t>139</w:t>
            </w:r>
          </w:p>
        </w:tc>
        <w:tc>
          <w:tcPr>
            <w:tcW w:w="178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80170" w:rsidRPr="00680170" w:rsidRDefault="00680170" w:rsidP="00BA4B18">
            <w:pPr>
              <w:pStyle w:val="Tekstpodstawowywcity"/>
              <w:ind w:right="205"/>
              <w:jc w:val="center"/>
            </w:pPr>
            <w:r w:rsidRPr="00680170">
              <w:t>63/10200</w:t>
            </w:r>
          </w:p>
        </w:tc>
      </w:tr>
    </w:tbl>
    <w:p w:rsidR="00680170" w:rsidRPr="00680170" w:rsidRDefault="00680170" w:rsidP="00680170">
      <w:pPr>
        <w:pStyle w:val="Tekstpodstawowywcity"/>
        <w:rPr>
          <w:sz w:val="22"/>
        </w:rPr>
      </w:pPr>
    </w:p>
    <w:p w:rsidR="00680170" w:rsidRPr="00680170" w:rsidRDefault="00680170" w:rsidP="00680170">
      <w:pPr>
        <w:pStyle w:val="Tekstpodstawowywcity"/>
      </w:pPr>
      <w:r w:rsidRPr="00680170">
        <w:rPr>
          <w:sz w:val="22"/>
        </w:rPr>
        <w:t xml:space="preserve">W roku 2019 w celu poprawy stanu sanitarnego wydano 163 decyzji administracyjnych. </w:t>
      </w:r>
    </w:p>
    <w:p w:rsidR="00680170" w:rsidRPr="00680170" w:rsidRDefault="00680170" w:rsidP="00680170">
      <w:pPr>
        <w:pStyle w:val="Tekstpodstawowywcity"/>
      </w:pPr>
      <w:r w:rsidRPr="00680170">
        <w:rPr>
          <w:sz w:val="22"/>
        </w:rPr>
        <w:t>Ponadto w 2019 roku wydano 71 decyzji dotyczących zatwierdzenia nowouruchomionych obiektów.</w:t>
      </w:r>
    </w:p>
    <w:p w:rsidR="00680170" w:rsidRPr="00680170" w:rsidRDefault="00680170" w:rsidP="00680170">
      <w:pPr>
        <w:pStyle w:val="Tekstpodstawowywcity"/>
        <w:rPr>
          <w:sz w:val="22"/>
        </w:rPr>
      </w:pPr>
    </w:p>
    <w:p w:rsidR="00680170" w:rsidRPr="00680170" w:rsidRDefault="00680170" w:rsidP="00680170">
      <w:pPr>
        <w:tabs>
          <w:tab w:val="left" w:pos="426"/>
        </w:tabs>
        <w:spacing w:before="240"/>
        <w:ind w:left="426" w:hanging="426"/>
        <w:jc w:val="center"/>
        <w:rPr>
          <w:b/>
          <w:color w:val="1F497D" w:themeColor="text2"/>
          <w:sz w:val="28"/>
          <w:szCs w:val="28"/>
        </w:rPr>
      </w:pPr>
      <w:r w:rsidRPr="00680170">
        <w:rPr>
          <w:b/>
          <w:color w:val="1F497D" w:themeColor="text2"/>
          <w:sz w:val="28"/>
          <w:szCs w:val="28"/>
        </w:rPr>
        <w:t>Wnioski</w:t>
      </w:r>
      <w:r>
        <w:rPr>
          <w:b/>
          <w:color w:val="1F497D" w:themeColor="text2"/>
          <w:sz w:val="28"/>
          <w:szCs w:val="28"/>
        </w:rPr>
        <w:t xml:space="preserve"> :</w:t>
      </w:r>
    </w:p>
    <w:p w:rsidR="00680170" w:rsidRPr="00680170" w:rsidRDefault="00680170" w:rsidP="00680170">
      <w:pPr>
        <w:pStyle w:val="Tekstpodstawowywcity"/>
        <w:spacing w:line="360" w:lineRule="auto"/>
      </w:pPr>
      <w:r w:rsidRPr="00680170">
        <w:rPr>
          <w:color w:val="000000"/>
          <w:sz w:val="22"/>
        </w:rPr>
        <w:t xml:space="preserve">Podsumowując wyniki przeprowadzanych działań kontrolnych należy stwierdzić, że stan sanitarny zakładów branży spożywczej zlokalizowanych na terenie powiatu białostockiego, a będących pod nadzorem Powiatowej Stacji Sanitarno-Epidemiologicznej w Białymstoku, w porównaniu do roku poprzedniego uległ pogorszeniu, co skutkowało wydaniem większej liczby decyzji nakazujących poprawę stanu sanitarnego oraz zastosowaniem większej liczby mandatów karnych, </w:t>
      </w:r>
      <w:r w:rsidRPr="00680170">
        <w:rPr>
          <w:sz w:val="22"/>
        </w:rPr>
        <w:t>natomiast poprawiła się jakość zdrowotna żywności produkowanej i wprowadzanej do obrotu.</w:t>
      </w:r>
    </w:p>
    <w:p w:rsidR="005F7591" w:rsidRDefault="005F7591" w:rsidP="00847C12">
      <w:pPr>
        <w:spacing w:line="360" w:lineRule="auto"/>
        <w:jc w:val="both"/>
        <w:rPr>
          <w:rFonts w:ascii="Calibri" w:hAnsi="Calibri"/>
        </w:rPr>
      </w:pPr>
    </w:p>
    <w:p w:rsidR="005F7591" w:rsidRDefault="005F7591" w:rsidP="00847C12">
      <w:pPr>
        <w:spacing w:line="360" w:lineRule="auto"/>
        <w:jc w:val="both"/>
        <w:rPr>
          <w:rFonts w:ascii="Calibri" w:hAnsi="Calibri"/>
        </w:rPr>
      </w:pPr>
    </w:p>
    <w:p w:rsidR="005F7591" w:rsidRPr="00B769CD" w:rsidRDefault="005F7591" w:rsidP="00847C12">
      <w:pPr>
        <w:spacing w:line="360" w:lineRule="auto"/>
        <w:jc w:val="both"/>
        <w:rPr>
          <w:rFonts w:ascii="Calibri" w:hAnsi="Calibri"/>
        </w:rPr>
      </w:pPr>
    </w:p>
    <w:p w:rsidR="00847C12" w:rsidRPr="00A40A8E" w:rsidRDefault="00847C12" w:rsidP="007A7494">
      <w:pPr>
        <w:pStyle w:val="Tekstpodstawowywcity"/>
        <w:spacing w:after="0" w:line="360" w:lineRule="auto"/>
        <w:ind w:left="0"/>
        <w:jc w:val="both"/>
        <w:rPr>
          <w:rFonts w:asciiTheme="minorHAnsi" w:hAnsiTheme="minorHAnsi" w:cstheme="minorHAnsi"/>
        </w:rPr>
      </w:pPr>
      <w:r>
        <w:rPr>
          <w:rFonts w:ascii="Arial" w:hAnsi="Arial" w:cs="Arial"/>
          <w:noProof/>
          <w:sz w:val="22"/>
          <w:szCs w:val="22"/>
        </w:rPr>
        <w:lastRenderedPageBreak/>
        <w:drawing>
          <wp:inline distT="0" distB="0" distL="0" distR="0" wp14:anchorId="166E0A14" wp14:editId="16856FB8">
            <wp:extent cx="5486400" cy="885825"/>
            <wp:effectExtent l="38100" t="38100" r="952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1C31A4" w:rsidRPr="001C31A4" w:rsidRDefault="001C31A4" w:rsidP="001C31A4">
      <w:pPr>
        <w:spacing w:line="360" w:lineRule="auto"/>
        <w:jc w:val="both"/>
        <w:rPr>
          <w:b/>
          <w:sz w:val="22"/>
          <w:szCs w:val="22"/>
        </w:rPr>
      </w:pPr>
      <w:r w:rsidRPr="001C31A4">
        <w:rPr>
          <w:b/>
          <w:sz w:val="22"/>
          <w:szCs w:val="22"/>
        </w:rPr>
        <w:t xml:space="preserve">Oddział Higieny Pracy wykonuje zadania z zakresu ochrony zdrowia populacji ludzi pracujących. Dwa podstawowe cele </w:t>
      </w:r>
      <w:proofErr w:type="spellStart"/>
      <w:r w:rsidRPr="001C31A4">
        <w:rPr>
          <w:b/>
          <w:sz w:val="22"/>
          <w:szCs w:val="22"/>
        </w:rPr>
        <w:t>tj</w:t>
      </w:r>
      <w:proofErr w:type="spellEnd"/>
      <w:r w:rsidRPr="001C31A4">
        <w:rPr>
          <w:b/>
          <w:sz w:val="22"/>
          <w:szCs w:val="22"/>
        </w:rPr>
        <w:t xml:space="preserve"> :</w:t>
      </w:r>
    </w:p>
    <w:p w:rsidR="001C31A4" w:rsidRPr="001C31A4" w:rsidRDefault="001C31A4" w:rsidP="00B2705D">
      <w:pPr>
        <w:numPr>
          <w:ilvl w:val="0"/>
          <w:numId w:val="4"/>
        </w:numPr>
        <w:spacing w:after="0" w:line="360" w:lineRule="auto"/>
        <w:jc w:val="both"/>
        <w:rPr>
          <w:sz w:val="22"/>
          <w:szCs w:val="22"/>
        </w:rPr>
      </w:pPr>
      <w:r w:rsidRPr="001C31A4">
        <w:rPr>
          <w:sz w:val="22"/>
          <w:szCs w:val="22"/>
        </w:rPr>
        <w:t>poprawa warunków pracy w aspekcie zdrowotnym,</w:t>
      </w:r>
    </w:p>
    <w:p w:rsidR="001C31A4" w:rsidRPr="001C31A4" w:rsidRDefault="001C31A4" w:rsidP="00B2705D">
      <w:pPr>
        <w:numPr>
          <w:ilvl w:val="0"/>
          <w:numId w:val="4"/>
        </w:numPr>
        <w:spacing w:after="0" w:line="360" w:lineRule="auto"/>
        <w:jc w:val="both"/>
        <w:rPr>
          <w:sz w:val="22"/>
          <w:szCs w:val="22"/>
        </w:rPr>
      </w:pPr>
      <w:r w:rsidRPr="001C31A4">
        <w:rPr>
          <w:sz w:val="22"/>
          <w:szCs w:val="22"/>
        </w:rPr>
        <w:t xml:space="preserve">profilaktyka chorób zawodowych i </w:t>
      </w:r>
      <w:proofErr w:type="spellStart"/>
      <w:r w:rsidRPr="001C31A4">
        <w:rPr>
          <w:sz w:val="22"/>
          <w:szCs w:val="22"/>
        </w:rPr>
        <w:t>parazawodowych</w:t>
      </w:r>
      <w:proofErr w:type="spellEnd"/>
      <w:r w:rsidRPr="001C31A4">
        <w:rPr>
          <w:sz w:val="22"/>
          <w:szCs w:val="22"/>
        </w:rPr>
        <w:t xml:space="preserve"> </w:t>
      </w:r>
    </w:p>
    <w:p w:rsidR="001C31A4" w:rsidRPr="001C31A4" w:rsidRDefault="001C31A4" w:rsidP="001C31A4">
      <w:pPr>
        <w:spacing w:line="360" w:lineRule="auto"/>
        <w:jc w:val="both"/>
        <w:rPr>
          <w:sz w:val="22"/>
          <w:szCs w:val="22"/>
        </w:rPr>
      </w:pPr>
      <w:r w:rsidRPr="001C31A4">
        <w:rPr>
          <w:sz w:val="22"/>
          <w:szCs w:val="22"/>
        </w:rPr>
        <w:t>są realizowane poprzez:</w:t>
      </w:r>
    </w:p>
    <w:p w:rsidR="001C31A4" w:rsidRPr="001C31A4" w:rsidRDefault="001C31A4" w:rsidP="00B2705D">
      <w:pPr>
        <w:numPr>
          <w:ilvl w:val="0"/>
          <w:numId w:val="5"/>
        </w:numPr>
        <w:spacing w:after="0" w:line="360" w:lineRule="auto"/>
        <w:jc w:val="both"/>
        <w:rPr>
          <w:sz w:val="22"/>
          <w:szCs w:val="22"/>
        </w:rPr>
      </w:pPr>
      <w:r w:rsidRPr="001C31A4">
        <w:rPr>
          <w:sz w:val="22"/>
          <w:szCs w:val="22"/>
        </w:rPr>
        <w:t>lustrację stanowisk pracy w zakładach,</w:t>
      </w:r>
    </w:p>
    <w:p w:rsidR="001C31A4" w:rsidRPr="001C31A4" w:rsidRDefault="001C31A4" w:rsidP="00B2705D">
      <w:pPr>
        <w:numPr>
          <w:ilvl w:val="0"/>
          <w:numId w:val="5"/>
        </w:numPr>
        <w:spacing w:after="0" w:line="360" w:lineRule="auto"/>
        <w:jc w:val="both"/>
        <w:rPr>
          <w:sz w:val="22"/>
          <w:szCs w:val="22"/>
        </w:rPr>
      </w:pPr>
      <w:r w:rsidRPr="001C31A4">
        <w:rPr>
          <w:sz w:val="22"/>
          <w:szCs w:val="22"/>
        </w:rPr>
        <w:t>ocenę zdrowotną warunków środowiska pracy,</w:t>
      </w:r>
    </w:p>
    <w:p w:rsidR="001C31A4" w:rsidRPr="001C31A4" w:rsidRDefault="001C31A4" w:rsidP="00B2705D">
      <w:pPr>
        <w:numPr>
          <w:ilvl w:val="0"/>
          <w:numId w:val="5"/>
        </w:numPr>
        <w:spacing w:after="0" w:line="360" w:lineRule="auto"/>
        <w:jc w:val="both"/>
        <w:rPr>
          <w:sz w:val="22"/>
          <w:szCs w:val="22"/>
        </w:rPr>
      </w:pPr>
      <w:r w:rsidRPr="001C31A4">
        <w:rPr>
          <w:sz w:val="22"/>
          <w:szCs w:val="22"/>
        </w:rPr>
        <w:t>pomiary czynników szkodliwych dla zdrowia,</w:t>
      </w:r>
    </w:p>
    <w:p w:rsidR="001C31A4" w:rsidRPr="001C31A4" w:rsidRDefault="001C31A4" w:rsidP="00B2705D">
      <w:pPr>
        <w:numPr>
          <w:ilvl w:val="0"/>
          <w:numId w:val="5"/>
        </w:numPr>
        <w:spacing w:after="0" w:line="360" w:lineRule="auto"/>
        <w:jc w:val="both"/>
        <w:rPr>
          <w:sz w:val="22"/>
          <w:szCs w:val="22"/>
        </w:rPr>
      </w:pPr>
      <w:r w:rsidRPr="001C31A4">
        <w:rPr>
          <w:sz w:val="22"/>
          <w:szCs w:val="22"/>
        </w:rPr>
        <w:t>ocenę stopnia narażenia na czynniki szkodliwe i uciążliwe dla zdrowia,</w:t>
      </w:r>
    </w:p>
    <w:p w:rsidR="001C31A4" w:rsidRPr="001C31A4" w:rsidRDefault="001C31A4" w:rsidP="00B2705D">
      <w:pPr>
        <w:numPr>
          <w:ilvl w:val="0"/>
          <w:numId w:val="5"/>
        </w:numPr>
        <w:spacing w:after="0" w:line="360" w:lineRule="auto"/>
        <w:jc w:val="both"/>
        <w:rPr>
          <w:sz w:val="22"/>
          <w:szCs w:val="22"/>
        </w:rPr>
      </w:pPr>
      <w:r w:rsidRPr="001C31A4">
        <w:rPr>
          <w:sz w:val="22"/>
          <w:szCs w:val="22"/>
        </w:rPr>
        <w:t>monitoring zagrożeń zawodowych,</w:t>
      </w:r>
    </w:p>
    <w:p w:rsidR="001C31A4" w:rsidRPr="001C31A4" w:rsidRDefault="001C31A4" w:rsidP="00B2705D">
      <w:pPr>
        <w:numPr>
          <w:ilvl w:val="0"/>
          <w:numId w:val="5"/>
        </w:numPr>
        <w:spacing w:after="0" w:line="360" w:lineRule="auto"/>
        <w:jc w:val="both"/>
        <w:rPr>
          <w:sz w:val="22"/>
          <w:szCs w:val="22"/>
        </w:rPr>
      </w:pPr>
      <w:r w:rsidRPr="001C31A4">
        <w:rPr>
          <w:sz w:val="22"/>
          <w:szCs w:val="22"/>
        </w:rPr>
        <w:t>ocenę podejmowanych środków zapobiegawczych,</w:t>
      </w:r>
    </w:p>
    <w:p w:rsidR="001C31A4" w:rsidRPr="001C31A4" w:rsidRDefault="001C31A4" w:rsidP="00B2705D">
      <w:pPr>
        <w:numPr>
          <w:ilvl w:val="0"/>
          <w:numId w:val="5"/>
        </w:numPr>
        <w:spacing w:after="0" w:line="360" w:lineRule="auto"/>
        <w:jc w:val="both"/>
        <w:rPr>
          <w:sz w:val="22"/>
          <w:szCs w:val="22"/>
        </w:rPr>
      </w:pPr>
      <w:r w:rsidRPr="001C31A4">
        <w:rPr>
          <w:sz w:val="22"/>
          <w:szCs w:val="22"/>
        </w:rPr>
        <w:t>ocenę ryzyka zawodowego,</w:t>
      </w:r>
    </w:p>
    <w:p w:rsidR="001C31A4" w:rsidRPr="001C31A4" w:rsidRDefault="001C31A4" w:rsidP="00B2705D">
      <w:pPr>
        <w:numPr>
          <w:ilvl w:val="0"/>
          <w:numId w:val="5"/>
        </w:numPr>
        <w:spacing w:after="0" w:line="360" w:lineRule="auto"/>
        <w:jc w:val="both"/>
        <w:rPr>
          <w:sz w:val="22"/>
          <w:szCs w:val="22"/>
        </w:rPr>
      </w:pPr>
      <w:r w:rsidRPr="001C31A4">
        <w:rPr>
          <w:sz w:val="22"/>
          <w:szCs w:val="22"/>
        </w:rPr>
        <w:t>ocenę badań kontrolnych lekarskich pracowników i prowadzonej profilaktyki zawodowej,</w:t>
      </w:r>
    </w:p>
    <w:p w:rsidR="001C31A4" w:rsidRPr="001C31A4" w:rsidRDefault="001C31A4" w:rsidP="00B2705D">
      <w:pPr>
        <w:numPr>
          <w:ilvl w:val="0"/>
          <w:numId w:val="5"/>
        </w:numPr>
        <w:spacing w:after="0" w:line="360" w:lineRule="auto"/>
        <w:jc w:val="both"/>
        <w:rPr>
          <w:sz w:val="22"/>
          <w:szCs w:val="22"/>
        </w:rPr>
      </w:pPr>
      <w:r w:rsidRPr="001C31A4">
        <w:rPr>
          <w:sz w:val="22"/>
          <w:szCs w:val="22"/>
        </w:rPr>
        <w:t xml:space="preserve">promocję zdrowia w środowisku pracy,    </w:t>
      </w:r>
    </w:p>
    <w:p w:rsidR="001C31A4" w:rsidRPr="001C31A4" w:rsidRDefault="001C31A4" w:rsidP="00B2705D">
      <w:pPr>
        <w:numPr>
          <w:ilvl w:val="0"/>
          <w:numId w:val="5"/>
        </w:numPr>
        <w:spacing w:after="0" w:line="360" w:lineRule="auto"/>
        <w:jc w:val="both"/>
        <w:rPr>
          <w:sz w:val="22"/>
          <w:szCs w:val="22"/>
        </w:rPr>
      </w:pPr>
      <w:r w:rsidRPr="001C31A4">
        <w:rPr>
          <w:sz w:val="22"/>
          <w:szCs w:val="22"/>
        </w:rPr>
        <w:t xml:space="preserve">egzekwowanie poprawy na drodze postępowania administracyjnego. </w:t>
      </w:r>
    </w:p>
    <w:p w:rsidR="001C31A4" w:rsidRPr="001C31A4" w:rsidRDefault="001C31A4" w:rsidP="001C31A4">
      <w:pPr>
        <w:spacing w:line="360" w:lineRule="auto"/>
        <w:jc w:val="both"/>
        <w:rPr>
          <w:sz w:val="22"/>
          <w:szCs w:val="22"/>
        </w:rPr>
      </w:pPr>
      <w:r w:rsidRPr="001C31A4">
        <w:rPr>
          <w:sz w:val="22"/>
          <w:szCs w:val="22"/>
        </w:rPr>
        <w:t>Ponadto w dziedzinie  chemicznego bezpieczeństwa zdrowotnego egzekwujemy</w:t>
      </w:r>
    </w:p>
    <w:p w:rsidR="001C31A4" w:rsidRPr="001C31A4" w:rsidRDefault="001C31A4" w:rsidP="00B2705D">
      <w:pPr>
        <w:numPr>
          <w:ilvl w:val="0"/>
          <w:numId w:val="6"/>
        </w:numPr>
        <w:spacing w:after="0" w:line="360" w:lineRule="auto"/>
        <w:jc w:val="both"/>
        <w:rPr>
          <w:sz w:val="22"/>
          <w:szCs w:val="22"/>
        </w:rPr>
      </w:pPr>
      <w:r w:rsidRPr="001C31A4">
        <w:rPr>
          <w:sz w:val="22"/>
          <w:szCs w:val="22"/>
        </w:rPr>
        <w:t>przestrzeganie, przez osoby wprowadzające substancje i mieszaniny  chemiczne do obrotu na terytorium Rzeczypospolitej Polskiej oraz przez użytkowników substancji lub mieszanin chemicznych, obowiązków wynikających z ustawy o substancjach chemicznych i ich mieszaninach  i rozporządzeń Parlamentu Europejskiego i Rady,</w:t>
      </w:r>
    </w:p>
    <w:p w:rsidR="001C31A4" w:rsidRPr="001C31A4" w:rsidRDefault="001C31A4" w:rsidP="00B2705D">
      <w:pPr>
        <w:numPr>
          <w:ilvl w:val="0"/>
          <w:numId w:val="6"/>
        </w:numPr>
        <w:spacing w:after="0" w:line="360" w:lineRule="auto"/>
        <w:jc w:val="both"/>
        <w:rPr>
          <w:sz w:val="22"/>
          <w:szCs w:val="22"/>
        </w:rPr>
      </w:pPr>
      <w:r w:rsidRPr="001C31A4">
        <w:rPr>
          <w:sz w:val="22"/>
          <w:szCs w:val="22"/>
        </w:rPr>
        <w:t>przestrzeganie przez podmioty wprowadzające do obrotu prekursory narkotyków grupy 2 i 3 obowiązków  wynikających z ustawy o przeciwdziałaniu narkomanii i rozporządzeń Parlamentu Europejskiego i Rady,</w:t>
      </w:r>
    </w:p>
    <w:p w:rsidR="001C31A4" w:rsidRPr="001C31A4" w:rsidRDefault="001C31A4" w:rsidP="00B2705D">
      <w:pPr>
        <w:numPr>
          <w:ilvl w:val="0"/>
          <w:numId w:val="6"/>
        </w:numPr>
        <w:spacing w:after="0" w:line="360" w:lineRule="auto"/>
        <w:jc w:val="both"/>
        <w:rPr>
          <w:sz w:val="22"/>
          <w:szCs w:val="22"/>
        </w:rPr>
      </w:pPr>
      <w:r w:rsidRPr="001C31A4">
        <w:rPr>
          <w:sz w:val="22"/>
          <w:szCs w:val="22"/>
        </w:rPr>
        <w:t>przestrzeganie zakazu produkcji i obrotu środkami zastępczymi (dopalaczami) wynikającego</w:t>
      </w:r>
      <w:r w:rsidRPr="001C31A4">
        <w:rPr>
          <w:sz w:val="22"/>
          <w:szCs w:val="22"/>
        </w:rPr>
        <w:br/>
        <w:t>z ustawy o przeciwdziałaniu narkomanii,</w:t>
      </w:r>
    </w:p>
    <w:p w:rsidR="001C31A4" w:rsidRPr="001C31A4" w:rsidRDefault="001C31A4" w:rsidP="00B2705D">
      <w:pPr>
        <w:numPr>
          <w:ilvl w:val="0"/>
          <w:numId w:val="6"/>
        </w:numPr>
        <w:spacing w:after="0" w:line="360" w:lineRule="auto"/>
        <w:jc w:val="both"/>
        <w:rPr>
          <w:sz w:val="22"/>
          <w:szCs w:val="22"/>
        </w:rPr>
      </w:pPr>
      <w:r w:rsidRPr="001C31A4">
        <w:rPr>
          <w:sz w:val="22"/>
          <w:szCs w:val="22"/>
        </w:rPr>
        <w:t>przestrzeganie przepisów dotyczących wprowadzania do obrotu produktów biobójczych i substancji czynnych oraz ich stosowania w działalności zawodowej,</w:t>
      </w:r>
    </w:p>
    <w:p w:rsidR="001C31A4" w:rsidRPr="001C31A4" w:rsidRDefault="001C31A4" w:rsidP="00B2705D">
      <w:pPr>
        <w:numPr>
          <w:ilvl w:val="0"/>
          <w:numId w:val="6"/>
        </w:numPr>
        <w:spacing w:after="0" w:line="360" w:lineRule="auto"/>
        <w:jc w:val="both"/>
        <w:rPr>
          <w:sz w:val="22"/>
          <w:szCs w:val="22"/>
        </w:rPr>
      </w:pPr>
      <w:r w:rsidRPr="001C31A4">
        <w:rPr>
          <w:sz w:val="22"/>
          <w:szCs w:val="22"/>
        </w:rPr>
        <w:t>przestrzeganie przepisów dotyczących wprowadzania do obrotu i stosowania oraz właściwości środków powierzchniowo czynnych i detergentów.</w:t>
      </w:r>
    </w:p>
    <w:p w:rsidR="001C31A4" w:rsidRPr="001C31A4" w:rsidRDefault="001C31A4" w:rsidP="001C31A4">
      <w:pPr>
        <w:spacing w:line="360" w:lineRule="auto"/>
        <w:jc w:val="both"/>
        <w:rPr>
          <w:sz w:val="22"/>
          <w:szCs w:val="22"/>
        </w:rPr>
      </w:pPr>
      <w:r w:rsidRPr="001C31A4">
        <w:rPr>
          <w:sz w:val="22"/>
          <w:szCs w:val="22"/>
        </w:rPr>
        <w:t>Kontrola przestrzegania ww. przepisów określających wymagania higieniczne i zdrowotne ma na celu:</w:t>
      </w:r>
    </w:p>
    <w:p w:rsidR="001C31A4" w:rsidRPr="001C31A4" w:rsidRDefault="001C31A4" w:rsidP="00B2705D">
      <w:pPr>
        <w:numPr>
          <w:ilvl w:val="0"/>
          <w:numId w:val="7"/>
        </w:numPr>
        <w:spacing w:after="0" w:line="360" w:lineRule="auto"/>
        <w:jc w:val="both"/>
        <w:rPr>
          <w:sz w:val="22"/>
          <w:szCs w:val="22"/>
        </w:rPr>
      </w:pPr>
      <w:r w:rsidRPr="001C31A4">
        <w:rPr>
          <w:sz w:val="22"/>
          <w:szCs w:val="22"/>
        </w:rPr>
        <w:lastRenderedPageBreak/>
        <w:t>wdrożenie zasad określających warunki, zakazy lub ograniczenia produkcji, wprowadzania do obrotu lub stosowania substancji i mieszanin chemicznych oraz środków powierzchniowo czynnych</w:t>
      </w:r>
      <w:r w:rsidRPr="001C31A4">
        <w:rPr>
          <w:sz w:val="22"/>
          <w:szCs w:val="22"/>
        </w:rPr>
        <w:br/>
        <w:t xml:space="preserve">i detergentów, w celu ochrony przed szkodliwym wpływem tych substancji i preparatów na zdrowie człowieka lub na środowisko, </w:t>
      </w:r>
    </w:p>
    <w:p w:rsidR="001C31A4" w:rsidRPr="001C31A4" w:rsidRDefault="001C31A4" w:rsidP="00B2705D">
      <w:pPr>
        <w:numPr>
          <w:ilvl w:val="0"/>
          <w:numId w:val="7"/>
        </w:numPr>
        <w:spacing w:after="0" w:line="360" w:lineRule="auto"/>
        <w:rPr>
          <w:sz w:val="22"/>
          <w:szCs w:val="22"/>
        </w:rPr>
      </w:pPr>
      <w:r w:rsidRPr="001C31A4">
        <w:rPr>
          <w:sz w:val="22"/>
          <w:szCs w:val="22"/>
        </w:rPr>
        <w:t>zapobieganie zagrożeniom zdrowia ludzi, które mogą być wynikiem działania produktów biobójczych,</w:t>
      </w:r>
    </w:p>
    <w:p w:rsidR="001C31A4" w:rsidRPr="001C31A4" w:rsidRDefault="001C31A4" w:rsidP="00B2705D">
      <w:pPr>
        <w:numPr>
          <w:ilvl w:val="0"/>
          <w:numId w:val="7"/>
        </w:numPr>
        <w:spacing w:after="0" w:line="360" w:lineRule="auto"/>
        <w:rPr>
          <w:sz w:val="22"/>
          <w:szCs w:val="22"/>
        </w:rPr>
      </w:pPr>
      <w:r w:rsidRPr="001C31A4">
        <w:rPr>
          <w:sz w:val="22"/>
          <w:szCs w:val="22"/>
        </w:rPr>
        <w:t>zwalczanie niedozwolonego obrotu substancjami, których używanie może prowadzić do narkomanii.</w:t>
      </w:r>
    </w:p>
    <w:p w:rsidR="001C31A4" w:rsidRDefault="001C31A4" w:rsidP="001C31A4">
      <w:pPr>
        <w:spacing w:line="360" w:lineRule="auto"/>
        <w:jc w:val="both"/>
        <w:rPr>
          <w:sz w:val="22"/>
          <w:szCs w:val="22"/>
        </w:rPr>
      </w:pPr>
      <w:r w:rsidRPr="001C31A4">
        <w:rPr>
          <w:sz w:val="22"/>
          <w:szCs w:val="22"/>
        </w:rPr>
        <w:t>W roku 2019 na obszarze powiatu białostockiego zewidencjonowano 671 zakładów pracy podlegające nadzorowi Oddziału Higieny Pracy Powiatowej Stacji Sanitarno-Epidemiologicznej w Białymstoku. Z tego skontrolowano 164 zakłady, w których występują czynniki szkodliwe i uciążliwe dla zdrowia. W tej grupie 28 to zakłady, w których występują czynniki rakotwórcze i mutagenne.</w:t>
      </w:r>
    </w:p>
    <w:p w:rsidR="001C31A4" w:rsidRPr="001C31A4" w:rsidRDefault="001C31A4" w:rsidP="001C31A4">
      <w:pPr>
        <w:spacing w:line="360" w:lineRule="auto"/>
        <w:jc w:val="both"/>
        <w:rPr>
          <w:sz w:val="2"/>
          <w:szCs w:val="2"/>
        </w:rPr>
      </w:pPr>
    </w:p>
    <w:p w:rsidR="001C31A4" w:rsidRPr="001C31A4" w:rsidRDefault="001C31A4" w:rsidP="00B2705D">
      <w:pPr>
        <w:pStyle w:val="Akapitzlist"/>
        <w:numPr>
          <w:ilvl w:val="0"/>
          <w:numId w:val="8"/>
        </w:numPr>
        <w:spacing w:after="0" w:line="360" w:lineRule="auto"/>
        <w:ind w:left="360"/>
        <w:rPr>
          <w:color w:val="17365D" w:themeColor="text2" w:themeShade="BF"/>
          <w:sz w:val="28"/>
          <w:szCs w:val="28"/>
        </w:rPr>
      </w:pPr>
      <w:r w:rsidRPr="001C31A4">
        <w:rPr>
          <w:b/>
          <w:bCs/>
          <w:color w:val="17365D" w:themeColor="text2" w:themeShade="BF"/>
          <w:sz w:val="28"/>
          <w:szCs w:val="28"/>
        </w:rPr>
        <w:t>Ocena zagrożenia czynnikami szkodliwymi dla zdrowia</w:t>
      </w:r>
    </w:p>
    <w:p w:rsidR="001C31A4" w:rsidRPr="001C31A4" w:rsidRDefault="001C31A4" w:rsidP="001C31A4">
      <w:pPr>
        <w:spacing w:line="240" w:lineRule="auto"/>
        <w:rPr>
          <w:sz w:val="22"/>
          <w:szCs w:val="22"/>
        </w:rPr>
      </w:pPr>
    </w:p>
    <w:p w:rsidR="001C31A4" w:rsidRPr="001C31A4" w:rsidRDefault="001C31A4" w:rsidP="001C31A4">
      <w:pPr>
        <w:spacing w:line="360" w:lineRule="auto"/>
        <w:jc w:val="both"/>
        <w:rPr>
          <w:color w:val="17365D" w:themeColor="text2" w:themeShade="BF"/>
          <w:sz w:val="22"/>
          <w:szCs w:val="22"/>
        </w:rPr>
      </w:pPr>
      <w:r w:rsidRPr="001C31A4">
        <w:rPr>
          <w:b/>
          <w:color w:val="17365D" w:themeColor="text2" w:themeShade="BF"/>
          <w:sz w:val="22"/>
          <w:szCs w:val="22"/>
        </w:rPr>
        <w:t>I.</w:t>
      </w:r>
      <w:r w:rsidRPr="001C31A4">
        <w:rPr>
          <w:color w:val="17365D" w:themeColor="text2" w:themeShade="BF"/>
          <w:sz w:val="22"/>
          <w:szCs w:val="22"/>
        </w:rPr>
        <w:t xml:space="preserve"> Liczba osób zatrudnionych w zakładach skontrolowanych –8477</w:t>
      </w:r>
    </w:p>
    <w:p w:rsidR="001C31A4" w:rsidRPr="001C31A4" w:rsidRDefault="001C31A4" w:rsidP="001C31A4">
      <w:pPr>
        <w:jc w:val="both"/>
        <w:rPr>
          <w:color w:val="17365D" w:themeColor="text2" w:themeShade="BF"/>
          <w:sz w:val="22"/>
          <w:szCs w:val="22"/>
        </w:rPr>
      </w:pPr>
      <w:r w:rsidRPr="001C31A4">
        <w:rPr>
          <w:b/>
          <w:color w:val="17365D" w:themeColor="text2" w:themeShade="BF"/>
          <w:sz w:val="22"/>
          <w:szCs w:val="22"/>
        </w:rPr>
        <w:t>II.</w:t>
      </w:r>
      <w:r w:rsidRPr="001C31A4">
        <w:rPr>
          <w:color w:val="17365D" w:themeColor="text2" w:themeShade="BF"/>
          <w:sz w:val="22"/>
          <w:szCs w:val="22"/>
        </w:rPr>
        <w:t xml:space="preserve"> Liczba osób pracujących w kontakcie z czynnikami rakotwórczymi i mutagennymi</w:t>
      </w:r>
      <w:r w:rsidRPr="001C31A4">
        <w:rPr>
          <w:color w:val="17365D" w:themeColor="text2" w:themeShade="BF"/>
          <w:sz w:val="22"/>
          <w:szCs w:val="22"/>
        </w:rPr>
        <w:br/>
        <w:t>w zakładach skontrolowanych</w:t>
      </w:r>
      <w:r w:rsidRPr="001C31A4">
        <w:rPr>
          <w:sz w:val="22"/>
          <w:szCs w:val="22"/>
        </w:rPr>
        <w:t xml:space="preserve"> </w:t>
      </w:r>
      <w:r w:rsidRPr="001C31A4">
        <w:rPr>
          <w:color w:val="17365D" w:themeColor="text2" w:themeShade="BF"/>
          <w:sz w:val="22"/>
          <w:szCs w:val="22"/>
        </w:rPr>
        <w:t>– 177, w tym m. in.:</w:t>
      </w:r>
    </w:p>
    <w:p w:rsidR="001C31A4" w:rsidRPr="001C31A4" w:rsidRDefault="001C31A4" w:rsidP="00B2705D">
      <w:pPr>
        <w:pStyle w:val="Akapitzlist"/>
        <w:numPr>
          <w:ilvl w:val="0"/>
          <w:numId w:val="24"/>
        </w:numPr>
        <w:spacing w:after="0" w:line="360" w:lineRule="auto"/>
        <w:rPr>
          <w:sz w:val="22"/>
          <w:szCs w:val="22"/>
        </w:rPr>
      </w:pPr>
      <w:r w:rsidRPr="001C31A4">
        <w:rPr>
          <w:sz w:val="22"/>
          <w:szCs w:val="22"/>
        </w:rPr>
        <w:t xml:space="preserve">w zakładach produkcji metalowych wyrobów gotowych – 28 os., </w:t>
      </w:r>
    </w:p>
    <w:p w:rsidR="001C31A4" w:rsidRPr="001C31A4" w:rsidRDefault="001C31A4" w:rsidP="00B2705D">
      <w:pPr>
        <w:pStyle w:val="Akapitzlist"/>
        <w:numPr>
          <w:ilvl w:val="0"/>
          <w:numId w:val="24"/>
        </w:numPr>
        <w:spacing w:after="0" w:line="360" w:lineRule="auto"/>
        <w:rPr>
          <w:sz w:val="22"/>
          <w:szCs w:val="22"/>
        </w:rPr>
      </w:pPr>
      <w:r w:rsidRPr="001C31A4">
        <w:rPr>
          <w:sz w:val="22"/>
          <w:szCs w:val="22"/>
        </w:rPr>
        <w:t>w zakładach produkcji wyrobów z drewna –56 os.,</w:t>
      </w:r>
    </w:p>
    <w:p w:rsidR="001C31A4" w:rsidRPr="001C31A4" w:rsidRDefault="001C31A4" w:rsidP="00B2705D">
      <w:pPr>
        <w:pStyle w:val="Akapitzlist"/>
        <w:numPr>
          <w:ilvl w:val="0"/>
          <w:numId w:val="24"/>
        </w:numPr>
        <w:spacing w:after="0" w:line="360" w:lineRule="auto"/>
        <w:rPr>
          <w:sz w:val="22"/>
          <w:szCs w:val="22"/>
        </w:rPr>
      </w:pPr>
      <w:r w:rsidRPr="001C31A4">
        <w:rPr>
          <w:sz w:val="22"/>
          <w:szCs w:val="22"/>
        </w:rPr>
        <w:t xml:space="preserve">w zakładach budowlanych – 18 os.,  </w:t>
      </w:r>
    </w:p>
    <w:p w:rsidR="001C31A4" w:rsidRPr="001C31A4" w:rsidRDefault="001C31A4" w:rsidP="00B2705D">
      <w:pPr>
        <w:pStyle w:val="Akapitzlist"/>
        <w:numPr>
          <w:ilvl w:val="0"/>
          <w:numId w:val="24"/>
        </w:numPr>
        <w:spacing w:after="0" w:line="360" w:lineRule="auto"/>
        <w:rPr>
          <w:sz w:val="22"/>
          <w:szCs w:val="22"/>
        </w:rPr>
      </w:pPr>
      <w:r w:rsidRPr="001C31A4">
        <w:rPr>
          <w:sz w:val="22"/>
          <w:szCs w:val="22"/>
        </w:rPr>
        <w:t>w zakładach produkcji maszyn i urządzeń – 10 os.,</w:t>
      </w:r>
    </w:p>
    <w:p w:rsidR="001C31A4" w:rsidRPr="001C31A4" w:rsidRDefault="001C31A4" w:rsidP="00B2705D">
      <w:pPr>
        <w:pStyle w:val="Akapitzlist"/>
        <w:numPr>
          <w:ilvl w:val="0"/>
          <w:numId w:val="24"/>
        </w:numPr>
        <w:spacing w:after="0" w:line="360" w:lineRule="auto"/>
        <w:rPr>
          <w:sz w:val="22"/>
          <w:szCs w:val="22"/>
        </w:rPr>
      </w:pPr>
      <w:r w:rsidRPr="001C31A4">
        <w:rPr>
          <w:sz w:val="22"/>
          <w:szCs w:val="22"/>
        </w:rPr>
        <w:t>w pozostałych  zakładach – 65 os.</w:t>
      </w:r>
    </w:p>
    <w:p w:rsidR="001C31A4" w:rsidRPr="001C31A4" w:rsidRDefault="001C31A4" w:rsidP="001C31A4">
      <w:pPr>
        <w:spacing w:line="360" w:lineRule="auto"/>
        <w:rPr>
          <w:sz w:val="22"/>
          <w:szCs w:val="22"/>
        </w:rPr>
      </w:pPr>
      <w:r w:rsidRPr="001C31A4">
        <w:rPr>
          <w:sz w:val="22"/>
          <w:szCs w:val="22"/>
        </w:rPr>
        <w:t>Zatrudnieni na terenie powiatu białostockiego są eksponowani na następujące czynniki rakotwórcze i mutagenne:</w:t>
      </w:r>
    </w:p>
    <w:p w:rsidR="001C31A4" w:rsidRPr="001C31A4" w:rsidRDefault="001C31A4" w:rsidP="001C31A4">
      <w:pPr>
        <w:spacing w:line="360" w:lineRule="auto"/>
        <w:jc w:val="both"/>
        <w:rPr>
          <w:b/>
          <w:sz w:val="22"/>
          <w:szCs w:val="22"/>
        </w:rPr>
      </w:pPr>
      <w:r w:rsidRPr="001C31A4">
        <w:rPr>
          <w:b/>
          <w:sz w:val="22"/>
          <w:szCs w:val="22"/>
        </w:rPr>
        <w:t>1. Czynniki chemiczne</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benzyna, niskowrząca benzyna niespecyfikowana – 31 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związki chromu (VI) – 27os.,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tlenek niklawy – 27os.,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dwutlenek niklu – 27os.,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formaldehyd-14 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tlenek chromu-6 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fenoloftaleina – 3 os.</w:t>
      </w:r>
    </w:p>
    <w:p w:rsidR="001C31A4" w:rsidRPr="001C31A4" w:rsidRDefault="001C31A4" w:rsidP="00B2705D">
      <w:pPr>
        <w:pStyle w:val="Akapitzlist"/>
        <w:numPr>
          <w:ilvl w:val="0"/>
          <w:numId w:val="25"/>
        </w:numPr>
        <w:spacing w:after="0" w:line="360" w:lineRule="auto"/>
        <w:jc w:val="both"/>
        <w:rPr>
          <w:sz w:val="22"/>
          <w:szCs w:val="22"/>
        </w:rPr>
      </w:pPr>
      <w:r w:rsidRPr="001C31A4">
        <w:rPr>
          <w:sz w:val="22"/>
          <w:szCs w:val="22"/>
        </w:rPr>
        <w:t>chromian potasu-1 os.,</w:t>
      </w:r>
    </w:p>
    <w:p w:rsidR="001C31A4" w:rsidRPr="001C31A4" w:rsidRDefault="001C31A4" w:rsidP="001C31A4">
      <w:pPr>
        <w:spacing w:line="360" w:lineRule="auto"/>
        <w:jc w:val="both"/>
        <w:rPr>
          <w:b/>
          <w:sz w:val="22"/>
          <w:szCs w:val="22"/>
        </w:rPr>
      </w:pPr>
      <w:r w:rsidRPr="001C31A4">
        <w:rPr>
          <w:b/>
          <w:sz w:val="22"/>
          <w:szCs w:val="22"/>
        </w:rPr>
        <w:lastRenderedPageBreak/>
        <w:t>2. Procesy technologiczne</w:t>
      </w:r>
    </w:p>
    <w:p w:rsidR="001C31A4" w:rsidRPr="001C31A4" w:rsidRDefault="001C31A4" w:rsidP="00B2705D">
      <w:pPr>
        <w:pStyle w:val="Akapitzlist"/>
        <w:numPr>
          <w:ilvl w:val="0"/>
          <w:numId w:val="26"/>
        </w:numPr>
        <w:spacing w:after="0" w:line="360" w:lineRule="auto"/>
        <w:jc w:val="both"/>
        <w:rPr>
          <w:sz w:val="22"/>
          <w:szCs w:val="22"/>
        </w:rPr>
      </w:pPr>
      <w:r w:rsidRPr="001C31A4">
        <w:rPr>
          <w:sz w:val="22"/>
          <w:szCs w:val="22"/>
        </w:rPr>
        <w:t xml:space="preserve">prace związane z narażeniem na pył drewna twardego – 48 os., </w:t>
      </w:r>
    </w:p>
    <w:p w:rsidR="001C31A4" w:rsidRPr="001C31A4" w:rsidRDefault="001C31A4" w:rsidP="00B2705D">
      <w:pPr>
        <w:pStyle w:val="Akapitzlist"/>
        <w:numPr>
          <w:ilvl w:val="0"/>
          <w:numId w:val="26"/>
        </w:numPr>
        <w:spacing w:after="0" w:line="360" w:lineRule="auto"/>
        <w:jc w:val="both"/>
        <w:rPr>
          <w:sz w:val="22"/>
          <w:szCs w:val="22"/>
        </w:rPr>
      </w:pPr>
      <w:r w:rsidRPr="001C31A4">
        <w:rPr>
          <w:sz w:val="22"/>
          <w:szCs w:val="22"/>
        </w:rPr>
        <w:t>procesy technologiczne związane z narażeniem na działanie wielopierścieniowych węglowodorów aromatycznych – 25 os.</w:t>
      </w:r>
    </w:p>
    <w:p w:rsidR="001C31A4" w:rsidRPr="001C31A4" w:rsidRDefault="001C31A4" w:rsidP="001C31A4">
      <w:pPr>
        <w:spacing w:line="360" w:lineRule="auto"/>
        <w:jc w:val="both"/>
        <w:rPr>
          <w:b/>
          <w:sz w:val="22"/>
          <w:szCs w:val="22"/>
        </w:rPr>
      </w:pPr>
      <w:r w:rsidRPr="001C31A4">
        <w:rPr>
          <w:b/>
          <w:sz w:val="22"/>
          <w:szCs w:val="22"/>
        </w:rPr>
        <w:t>3. Czynniki fizyczne</w:t>
      </w:r>
    </w:p>
    <w:p w:rsidR="001C31A4" w:rsidRPr="001C31A4" w:rsidRDefault="001C31A4" w:rsidP="00B2705D">
      <w:pPr>
        <w:pStyle w:val="Akapitzlist"/>
        <w:numPr>
          <w:ilvl w:val="0"/>
          <w:numId w:val="27"/>
        </w:numPr>
        <w:spacing w:after="0" w:line="360" w:lineRule="auto"/>
        <w:jc w:val="both"/>
        <w:rPr>
          <w:sz w:val="22"/>
          <w:szCs w:val="22"/>
        </w:rPr>
      </w:pPr>
      <w:r w:rsidRPr="001C31A4">
        <w:rPr>
          <w:sz w:val="22"/>
          <w:szCs w:val="22"/>
        </w:rPr>
        <w:t>promieniowanie jonizujące – 4 os.</w:t>
      </w:r>
    </w:p>
    <w:p w:rsidR="001C31A4" w:rsidRPr="001C31A4" w:rsidRDefault="001C31A4" w:rsidP="001C31A4">
      <w:pPr>
        <w:spacing w:line="360" w:lineRule="auto"/>
        <w:jc w:val="both"/>
        <w:rPr>
          <w:sz w:val="22"/>
          <w:szCs w:val="22"/>
        </w:rPr>
      </w:pPr>
      <w:r w:rsidRPr="001C31A4">
        <w:rPr>
          <w:sz w:val="22"/>
          <w:szCs w:val="22"/>
        </w:rPr>
        <w:t>Na ww. czynniki rakotwórcze i mutagenne największa liczba pracowników jest eksponowana w następujących zakładach:</w:t>
      </w:r>
    </w:p>
    <w:p w:rsidR="001C31A4" w:rsidRPr="001C31A4" w:rsidRDefault="001C31A4" w:rsidP="00B2705D">
      <w:pPr>
        <w:numPr>
          <w:ilvl w:val="0"/>
          <w:numId w:val="28"/>
        </w:numPr>
        <w:spacing w:after="0" w:line="360" w:lineRule="auto"/>
        <w:jc w:val="both"/>
        <w:rPr>
          <w:sz w:val="22"/>
          <w:szCs w:val="22"/>
        </w:rPr>
      </w:pPr>
      <w:proofErr w:type="spellStart"/>
      <w:r w:rsidRPr="001C31A4">
        <w:rPr>
          <w:sz w:val="22"/>
          <w:szCs w:val="22"/>
        </w:rPr>
        <w:t>Kotniz</w:t>
      </w:r>
      <w:proofErr w:type="spellEnd"/>
      <w:r w:rsidRPr="001C31A4">
        <w:rPr>
          <w:sz w:val="22"/>
          <w:szCs w:val="22"/>
        </w:rPr>
        <w:t xml:space="preserve"> w Zaściankach – 27 os.,</w:t>
      </w:r>
    </w:p>
    <w:p w:rsidR="001C31A4" w:rsidRPr="001C31A4" w:rsidRDefault="001C31A4" w:rsidP="00B2705D">
      <w:pPr>
        <w:pStyle w:val="Akapitzlist"/>
        <w:numPr>
          <w:ilvl w:val="0"/>
          <w:numId w:val="28"/>
        </w:numPr>
        <w:spacing w:after="0" w:line="360" w:lineRule="auto"/>
        <w:jc w:val="both"/>
        <w:rPr>
          <w:sz w:val="22"/>
          <w:szCs w:val="22"/>
        </w:rPr>
      </w:pPr>
      <w:r w:rsidRPr="001C31A4">
        <w:rPr>
          <w:sz w:val="22"/>
          <w:szCs w:val="22"/>
        </w:rPr>
        <w:t>Schody Chudziński w Choroszczy-11 os.,</w:t>
      </w:r>
    </w:p>
    <w:p w:rsidR="001C31A4" w:rsidRPr="001C31A4" w:rsidRDefault="001C31A4" w:rsidP="00B2705D">
      <w:pPr>
        <w:pStyle w:val="Akapitzlist"/>
        <w:numPr>
          <w:ilvl w:val="0"/>
          <w:numId w:val="28"/>
        </w:numPr>
        <w:spacing w:after="0" w:line="360" w:lineRule="auto"/>
        <w:jc w:val="both"/>
        <w:rPr>
          <w:sz w:val="22"/>
          <w:szCs w:val="22"/>
        </w:rPr>
      </w:pPr>
      <w:r w:rsidRPr="001C31A4">
        <w:rPr>
          <w:sz w:val="22"/>
          <w:szCs w:val="22"/>
        </w:rPr>
        <w:t>Grupa Drogowa „Podlasie” Sp. z o.o. w Hryniewiczach - 11os.,</w:t>
      </w:r>
    </w:p>
    <w:p w:rsidR="001C31A4" w:rsidRPr="001C31A4" w:rsidRDefault="001C31A4" w:rsidP="00B2705D">
      <w:pPr>
        <w:pStyle w:val="Akapitzlist"/>
        <w:numPr>
          <w:ilvl w:val="0"/>
          <w:numId w:val="28"/>
        </w:numPr>
        <w:spacing w:after="0" w:line="360" w:lineRule="auto"/>
        <w:jc w:val="both"/>
        <w:rPr>
          <w:sz w:val="22"/>
          <w:szCs w:val="22"/>
        </w:rPr>
      </w:pPr>
      <w:r w:rsidRPr="001C31A4">
        <w:rPr>
          <w:sz w:val="22"/>
          <w:szCs w:val="22"/>
        </w:rPr>
        <w:t>Zakład Stolarski Złoty Sęk w Czarnej Białostockiej – 10 os.,</w:t>
      </w:r>
    </w:p>
    <w:p w:rsidR="001C31A4" w:rsidRPr="001C31A4" w:rsidRDefault="001C31A4" w:rsidP="00B2705D">
      <w:pPr>
        <w:pStyle w:val="Akapitzlist"/>
        <w:numPr>
          <w:ilvl w:val="0"/>
          <w:numId w:val="28"/>
        </w:numPr>
        <w:spacing w:after="0" w:line="360" w:lineRule="auto"/>
        <w:jc w:val="both"/>
        <w:rPr>
          <w:sz w:val="22"/>
          <w:szCs w:val="22"/>
        </w:rPr>
      </w:pPr>
      <w:r w:rsidRPr="001C31A4">
        <w:rPr>
          <w:sz w:val="22"/>
          <w:szCs w:val="22"/>
        </w:rPr>
        <w:t>ANIN Sokołowscy w Kleosinie-10 os.,</w:t>
      </w:r>
    </w:p>
    <w:p w:rsidR="001C31A4" w:rsidRPr="001C31A4" w:rsidRDefault="001C31A4" w:rsidP="00B2705D">
      <w:pPr>
        <w:pStyle w:val="Akapitzlist"/>
        <w:numPr>
          <w:ilvl w:val="0"/>
          <w:numId w:val="28"/>
        </w:numPr>
        <w:spacing w:after="0" w:line="360" w:lineRule="auto"/>
        <w:jc w:val="both"/>
        <w:rPr>
          <w:sz w:val="22"/>
          <w:szCs w:val="22"/>
        </w:rPr>
      </w:pPr>
      <w:r w:rsidRPr="001C31A4">
        <w:rPr>
          <w:sz w:val="22"/>
          <w:szCs w:val="22"/>
        </w:rPr>
        <w:t>Metalowiec Sp. z o. o. w Fastach – 10 os.</w:t>
      </w:r>
    </w:p>
    <w:p w:rsidR="001C31A4" w:rsidRPr="001C31A4" w:rsidRDefault="001C31A4" w:rsidP="00B2705D">
      <w:pPr>
        <w:numPr>
          <w:ilvl w:val="0"/>
          <w:numId w:val="28"/>
        </w:numPr>
        <w:spacing w:after="0" w:line="360" w:lineRule="auto"/>
        <w:jc w:val="both"/>
        <w:rPr>
          <w:sz w:val="22"/>
          <w:szCs w:val="22"/>
        </w:rPr>
      </w:pPr>
      <w:r w:rsidRPr="001C31A4">
        <w:rPr>
          <w:sz w:val="22"/>
          <w:szCs w:val="22"/>
        </w:rPr>
        <w:t>CHM Sp. z o.o. w Lewickie - 9 os.,</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 xml:space="preserve">W celu zminimalizowania zawodowego narażenia pracujących na czynniki rakotwórcze w środowisku pracy podejmowane są wielokierunkowe działania profilaktyczne. </w:t>
      </w:r>
    </w:p>
    <w:p w:rsidR="001C31A4" w:rsidRPr="001C31A4" w:rsidRDefault="001C31A4" w:rsidP="001C31A4">
      <w:pPr>
        <w:spacing w:line="360" w:lineRule="auto"/>
        <w:ind w:firstLine="709"/>
        <w:jc w:val="both"/>
        <w:rPr>
          <w:sz w:val="22"/>
          <w:szCs w:val="22"/>
        </w:rPr>
      </w:pPr>
      <w:r w:rsidRPr="001C31A4">
        <w:rPr>
          <w:sz w:val="22"/>
          <w:szCs w:val="22"/>
        </w:rPr>
        <w:t>Radykalną metodą jest eliminacja czynnika rakotwórczego z procesu technologicznego, zamiana na inny nie rakotwórczy lub zminimalizowanie czasu ekspozycji p</w:t>
      </w:r>
      <w:r>
        <w:rPr>
          <w:sz w:val="22"/>
          <w:szCs w:val="22"/>
        </w:rPr>
        <w:t xml:space="preserve">odczas procesu pracy. Narażenie na </w:t>
      </w:r>
      <w:r w:rsidRPr="001C31A4">
        <w:rPr>
          <w:sz w:val="22"/>
          <w:szCs w:val="22"/>
        </w:rPr>
        <w:t>fizyczne</w:t>
      </w:r>
      <w:r>
        <w:rPr>
          <w:sz w:val="22"/>
          <w:szCs w:val="22"/>
        </w:rPr>
        <w:t xml:space="preserve"> </w:t>
      </w:r>
      <w:r w:rsidRPr="001C31A4">
        <w:rPr>
          <w:sz w:val="22"/>
          <w:szCs w:val="22"/>
        </w:rPr>
        <w:t>i chemiczne czynniki rakotwórcze jest także mi</w:t>
      </w:r>
      <w:r>
        <w:rPr>
          <w:sz w:val="22"/>
          <w:szCs w:val="22"/>
        </w:rPr>
        <w:t xml:space="preserve">nimalizowane poprzez różnorodne ochrony </w:t>
      </w:r>
      <w:r w:rsidRPr="001C31A4">
        <w:rPr>
          <w:sz w:val="22"/>
          <w:szCs w:val="22"/>
        </w:rPr>
        <w:t>zbiorowe</w:t>
      </w:r>
      <w:r>
        <w:rPr>
          <w:sz w:val="22"/>
          <w:szCs w:val="22"/>
        </w:rPr>
        <w:t xml:space="preserve"> </w:t>
      </w:r>
      <w:r w:rsidRPr="001C31A4">
        <w:rPr>
          <w:sz w:val="22"/>
          <w:szCs w:val="22"/>
        </w:rPr>
        <w:t xml:space="preserve">i indywidualne. </w:t>
      </w:r>
    </w:p>
    <w:p w:rsidR="001C31A4" w:rsidRPr="001C31A4" w:rsidRDefault="001C31A4" w:rsidP="001C31A4">
      <w:pPr>
        <w:spacing w:line="360" w:lineRule="auto"/>
        <w:ind w:firstLine="709"/>
        <w:jc w:val="both"/>
        <w:rPr>
          <w:sz w:val="22"/>
          <w:szCs w:val="22"/>
        </w:rPr>
      </w:pPr>
      <w:r w:rsidRPr="001C31A4">
        <w:rPr>
          <w:sz w:val="22"/>
          <w:szCs w:val="22"/>
        </w:rPr>
        <w:t>W lustrowanych w 2019 roku zakładach, w których kontrolowano realizację przepisów prawnych dotyczących czynników rakotwórczych i mutagennych stwierdzono, że 54% pracodawców nie przestrzegało tych przepisów. Nieprawidłowości usunięto poprzez wydane nakazy administracyjne.</w:t>
      </w:r>
    </w:p>
    <w:p w:rsidR="001C31A4" w:rsidRPr="001C31A4" w:rsidRDefault="001C31A4" w:rsidP="001C31A4">
      <w:pPr>
        <w:spacing w:line="360" w:lineRule="auto"/>
        <w:jc w:val="both"/>
        <w:rPr>
          <w:sz w:val="22"/>
          <w:szCs w:val="22"/>
        </w:rPr>
      </w:pPr>
    </w:p>
    <w:p w:rsidR="001C31A4" w:rsidRPr="001C31A4" w:rsidRDefault="001C31A4" w:rsidP="001C31A4">
      <w:pPr>
        <w:jc w:val="both"/>
        <w:rPr>
          <w:color w:val="17365D" w:themeColor="text2" w:themeShade="BF"/>
          <w:sz w:val="22"/>
          <w:szCs w:val="22"/>
        </w:rPr>
      </w:pPr>
      <w:r w:rsidRPr="001C31A4">
        <w:rPr>
          <w:b/>
          <w:color w:val="17365D" w:themeColor="text2" w:themeShade="BF"/>
          <w:sz w:val="22"/>
          <w:szCs w:val="22"/>
        </w:rPr>
        <w:t xml:space="preserve">III. </w:t>
      </w:r>
      <w:r w:rsidRPr="001C31A4">
        <w:rPr>
          <w:color w:val="17365D" w:themeColor="text2" w:themeShade="BF"/>
          <w:sz w:val="22"/>
          <w:szCs w:val="22"/>
        </w:rPr>
        <w:t xml:space="preserve">Liczba osób pracujących w ekspozycji na pozostałe czynniki szkodliwe dla zdrowia  w zakładach skontrolowanych, dla których określono ich dawki dla pracowników – 5456, </w:t>
      </w:r>
    </w:p>
    <w:p w:rsidR="001C31A4" w:rsidRPr="001C31A4" w:rsidRDefault="001C31A4" w:rsidP="001C31A4">
      <w:pPr>
        <w:jc w:val="both"/>
        <w:rPr>
          <w:color w:val="17365D" w:themeColor="text2" w:themeShade="BF"/>
          <w:sz w:val="22"/>
          <w:szCs w:val="22"/>
        </w:rPr>
      </w:pPr>
      <w:r w:rsidRPr="001C31A4">
        <w:rPr>
          <w:color w:val="17365D" w:themeColor="text2" w:themeShade="BF"/>
          <w:sz w:val="22"/>
          <w:szCs w:val="22"/>
        </w:rPr>
        <w:t>w tym :</w:t>
      </w:r>
    </w:p>
    <w:p w:rsidR="001C31A4" w:rsidRDefault="001C31A4" w:rsidP="001C31A4">
      <w:pPr>
        <w:spacing w:line="360" w:lineRule="auto"/>
        <w:jc w:val="both"/>
        <w:rPr>
          <w:bCs/>
          <w:sz w:val="22"/>
          <w:szCs w:val="22"/>
        </w:rPr>
      </w:pPr>
    </w:p>
    <w:p w:rsidR="00781329" w:rsidRPr="001C31A4" w:rsidRDefault="00781329" w:rsidP="001C31A4">
      <w:pPr>
        <w:spacing w:line="360" w:lineRule="auto"/>
        <w:jc w:val="both"/>
        <w:rPr>
          <w:bCs/>
          <w:sz w:val="22"/>
          <w:szCs w:val="22"/>
        </w:rPr>
      </w:pPr>
    </w:p>
    <w:p w:rsidR="001C31A4" w:rsidRPr="001C31A4" w:rsidRDefault="001C31A4" w:rsidP="001C31A4">
      <w:pPr>
        <w:spacing w:line="360" w:lineRule="auto"/>
        <w:jc w:val="both"/>
        <w:rPr>
          <w:sz w:val="22"/>
          <w:szCs w:val="22"/>
        </w:rPr>
      </w:pPr>
      <w:r w:rsidRPr="001C31A4">
        <w:rPr>
          <w:b/>
          <w:bCs/>
          <w:sz w:val="22"/>
          <w:szCs w:val="22"/>
        </w:rPr>
        <w:lastRenderedPageBreak/>
        <w:t>1. Czynniki fizyczne</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hałas słyszalny – 3426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hałas ultradźwiękowy – 5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pyły – 1733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 xml:space="preserve">wibracja miejscowa – 425 os., </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wibracja ogólna – 724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mikroklimat zimny/gorący – 59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pola i promieniowania elektromagnetyczne – 4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promieniowanie podczerwone – 94 os.,</w:t>
      </w:r>
    </w:p>
    <w:p w:rsidR="001C31A4" w:rsidRPr="001C31A4" w:rsidRDefault="001C31A4" w:rsidP="00B2705D">
      <w:pPr>
        <w:pStyle w:val="Akapitzlist"/>
        <w:numPr>
          <w:ilvl w:val="0"/>
          <w:numId w:val="30"/>
        </w:numPr>
        <w:spacing w:after="0" w:line="360" w:lineRule="auto"/>
        <w:jc w:val="both"/>
        <w:rPr>
          <w:sz w:val="22"/>
          <w:szCs w:val="22"/>
        </w:rPr>
      </w:pPr>
      <w:r w:rsidRPr="001C31A4">
        <w:rPr>
          <w:sz w:val="22"/>
          <w:szCs w:val="22"/>
        </w:rPr>
        <w:t>promieniowanie ultrafioletowe – 359 os.,</w:t>
      </w:r>
    </w:p>
    <w:p w:rsidR="001C31A4" w:rsidRPr="001C31A4" w:rsidRDefault="001C31A4" w:rsidP="00B2705D">
      <w:pPr>
        <w:pStyle w:val="Akapitzlist"/>
        <w:numPr>
          <w:ilvl w:val="0"/>
          <w:numId w:val="30"/>
        </w:numPr>
        <w:spacing w:after="0" w:line="480" w:lineRule="auto"/>
        <w:jc w:val="both"/>
        <w:rPr>
          <w:sz w:val="22"/>
          <w:szCs w:val="22"/>
        </w:rPr>
      </w:pPr>
      <w:r w:rsidRPr="001C31A4">
        <w:rPr>
          <w:sz w:val="22"/>
          <w:szCs w:val="22"/>
        </w:rPr>
        <w:t>promieniowanie widzialne – 357 os.</w:t>
      </w:r>
    </w:p>
    <w:p w:rsidR="001C31A4" w:rsidRPr="001C31A4" w:rsidRDefault="001C31A4" w:rsidP="001C31A4">
      <w:pPr>
        <w:spacing w:line="360" w:lineRule="auto"/>
        <w:jc w:val="both"/>
        <w:rPr>
          <w:sz w:val="22"/>
          <w:szCs w:val="22"/>
        </w:rPr>
      </w:pPr>
      <w:r w:rsidRPr="001C31A4">
        <w:rPr>
          <w:b/>
          <w:bCs/>
          <w:sz w:val="22"/>
          <w:szCs w:val="22"/>
        </w:rPr>
        <w:t>2. Czynniki chemiczne</w:t>
      </w:r>
      <w:r w:rsidRPr="001C31A4">
        <w:rPr>
          <w:bCs/>
          <w:sz w:val="22"/>
          <w:szCs w:val="22"/>
        </w:rPr>
        <w:t xml:space="preserve"> – łącznie 645 pracowników, w tym:</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tlenek węgla – 510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 xml:space="preserve">związki żelaza – 296 os., </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związki manganu – 360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krzemionka krystaliczna-244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tlenki azotu –59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 xml:space="preserve">miedź i jej związki – 55 os., </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ksylen – 50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toluen – 45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octan etylu – 44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alkohol propylowy –30 os.</w:t>
      </w:r>
    </w:p>
    <w:p w:rsidR="001C31A4" w:rsidRPr="001C31A4" w:rsidRDefault="001C31A4" w:rsidP="00B2705D">
      <w:pPr>
        <w:pStyle w:val="Akapitzlist"/>
        <w:numPr>
          <w:ilvl w:val="0"/>
          <w:numId w:val="29"/>
        </w:numPr>
        <w:spacing w:after="0" w:line="360" w:lineRule="auto"/>
        <w:ind w:left="709" w:hanging="349"/>
        <w:jc w:val="both"/>
        <w:rPr>
          <w:sz w:val="22"/>
          <w:szCs w:val="22"/>
        </w:rPr>
      </w:pPr>
      <w:r w:rsidRPr="001C31A4">
        <w:rPr>
          <w:sz w:val="22"/>
          <w:szCs w:val="22"/>
        </w:rPr>
        <w:t>aceton – 27 os.,</w:t>
      </w:r>
    </w:p>
    <w:p w:rsidR="001C31A4" w:rsidRPr="001C31A4" w:rsidRDefault="001C31A4" w:rsidP="00B2705D">
      <w:pPr>
        <w:pStyle w:val="Akapitzlist"/>
        <w:numPr>
          <w:ilvl w:val="0"/>
          <w:numId w:val="29"/>
        </w:numPr>
        <w:spacing w:after="0" w:line="480" w:lineRule="auto"/>
        <w:ind w:left="709" w:hanging="349"/>
        <w:jc w:val="both"/>
        <w:rPr>
          <w:sz w:val="22"/>
          <w:szCs w:val="22"/>
        </w:rPr>
      </w:pPr>
      <w:r w:rsidRPr="001C31A4">
        <w:rPr>
          <w:sz w:val="22"/>
          <w:szCs w:val="22"/>
        </w:rPr>
        <w:t>alkohol etylowy – 21 os.,</w:t>
      </w:r>
    </w:p>
    <w:p w:rsidR="001C31A4" w:rsidRPr="001C31A4" w:rsidRDefault="001C31A4" w:rsidP="001C31A4">
      <w:pPr>
        <w:spacing w:line="360" w:lineRule="auto"/>
        <w:jc w:val="both"/>
        <w:rPr>
          <w:sz w:val="22"/>
          <w:szCs w:val="22"/>
        </w:rPr>
      </w:pPr>
      <w:r w:rsidRPr="001C31A4">
        <w:rPr>
          <w:sz w:val="22"/>
          <w:szCs w:val="22"/>
        </w:rPr>
        <w:t xml:space="preserve">Ponadto zatrudnieni w zakładach powiatu  białostockiego  są eksponowani w środowisku pracy na następujące zidentyfikowane i badane czynniki chemiczne szkodliwe dla zdrowia: alkohol n-butylowy, </w:t>
      </w:r>
      <w:proofErr w:type="spellStart"/>
      <w:r w:rsidRPr="001C31A4">
        <w:rPr>
          <w:sz w:val="22"/>
          <w:szCs w:val="22"/>
        </w:rPr>
        <w:t>ditlenek</w:t>
      </w:r>
      <w:proofErr w:type="spellEnd"/>
      <w:r w:rsidRPr="001C31A4">
        <w:rPr>
          <w:sz w:val="22"/>
          <w:szCs w:val="22"/>
        </w:rPr>
        <w:t xml:space="preserve"> siarki, etylobenzen, kwas mrówkowy, nafta, octan 2-butoksyetylu, octan n-butylu, oleje mineralne, </w:t>
      </w:r>
      <w:proofErr w:type="spellStart"/>
      <w:r w:rsidRPr="001C31A4">
        <w:rPr>
          <w:sz w:val="22"/>
          <w:szCs w:val="22"/>
        </w:rPr>
        <w:t>tritlenek</w:t>
      </w:r>
      <w:proofErr w:type="spellEnd"/>
      <w:r w:rsidRPr="001C31A4">
        <w:rPr>
          <w:sz w:val="22"/>
          <w:szCs w:val="22"/>
        </w:rPr>
        <w:t xml:space="preserve"> </w:t>
      </w:r>
      <w:proofErr w:type="spellStart"/>
      <w:r w:rsidRPr="001C31A4">
        <w:rPr>
          <w:sz w:val="22"/>
          <w:szCs w:val="22"/>
        </w:rPr>
        <w:t>glinu</w:t>
      </w:r>
      <w:proofErr w:type="spellEnd"/>
      <w:r w:rsidRPr="001C31A4">
        <w:rPr>
          <w:sz w:val="22"/>
          <w:szCs w:val="22"/>
        </w:rPr>
        <w:t xml:space="preserve">, </w:t>
      </w:r>
      <w:proofErr w:type="spellStart"/>
      <w:r w:rsidRPr="001C31A4">
        <w:rPr>
          <w:sz w:val="22"/>
          <w:szCs w:val="22"/>
        </w:rPr>
        <w:t>trimetylobenzen</w:t>
      </w:r>
      <w:proofErr w:type="spellEnd"/>
      <w:r w:rsidRPr="001C31A4">
        <w:rPr>
          <w:sz w:val="22"/>
          <w:szCs w:val="22"/>
        </w:rPr>
        <w:t xml:space="preserve">, </w:t>
      </w:r>
      <w:proofErr w:type="spellStart"/>
      <w:r w:rsidRPr="001C31A4">
        <w:rPr>
          <w:sz w:val="22"/>
          <w:szCs w:val="22"/>
        </w:rPr>
        <w:t>tetrachloroeten</w:t>
      </w:r>
      <w:proofErr w:type="spellEnd"/>
      <w:r w:rsidRPr="001C31A4">
        <w:rPr>
          <w:sz w:val="22"/>
          <w:szCs w:val="22"/>
        </w:rPr>
        <w:t>, tytan i jego związki, wodorotlenek sodu , benzyna ekstrakcyjna.</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b/>
          <w:bCs/>
          <w:sz w:val="22"/>
          <w:szCs w:val="22"/>
        </w:rPr>
        <w:t>3. Czynniki biologiczne</w:t>
      </w:r>
      <w:r w:rsidRPr="001C31A4">
        <w:rPr>
          <w:sz w:val="22"/>
          <w:szCs w:val="22"/>
        </w:rPr>
        <w:t xml:space="preserve"> (wirusy, bakterie, grzyby, pasożyty wewnętrzne ) – 1454os.</w:t>
      </w:r>
    </w:p>
    <w:p w:rsidR="001C31A4" w:rsidRPr="001C31A4" w:rsidRDefault="001C31A4" w:rsidP="001C31A4">
      <w:pPr>
        <w:spacing w:line="360" w:lineRule="auto"/>
        <w:jc w:val="both"/>
        <w:rPr>
          <w:sz w:val="22"/>
          <w:szCs w:val="22"/>
        </w:rPr>
      </w:pPr>
      <w:r w:rsidRPr="001C31A4">
        <w:rPr>
          <w:sz w:val="22"/>
          <w:szCs w:val="22"/>
        </w:rPr>
        <w:t>Najczęściej stwierdzane nieprawidłowości dot. narażenia na czynniki biologiczne to:</w:t>
      </w:r>
    </w:p>
    <w:p w:rsidR="001C31A4" w:rsidRPr="001C31A4" w:rsidRDefault="001C31A4" w:rsidP="00B2705D">
      <w:pPr>
        <w:pStyle w:val="Akapitzlist"/>
        <w:numPr>
          <w:ilvl w:val="0"/>
          <w:numId w:val="31"/>
        </w:numPr>
        <w:spacing w:after="0" w:line="360" w:lineRule="auto"/>
        <w:jc w:val="both"/>
        <w:rPr>
          <w:sz w:val="22"/>
          <w:szCs w:val="22"/>
        </w:rPr>
      </w:pPr>
      <w:r w:rsidRPr="001C31A4">
        <w:rPr>
          <w:sz w:val="22"/>
          <w:szCs w:val="22"/>
        </w:rPr>
        <w:t>zatrudnianie pracowników, narażonych na zakaźny czynnik biologiczny  (wirus KZM), nie uodpornionych za pomocą dostępnych szczepionek,</w:t>
      </w:r>
    </w:p>
    <w:p w:rsidR="001C31A4" w:rsidRPr="001C31A4" w:rsidRDefault="001C31A4" w:rsidP="00B2705D">
      <w:pPr>
        <w:pStyle w:val="Akapitzlist"/>
        <w:numPr>
          <w:ilvl w:val="0"/>
          <w:numId w:val="31"/>
        </w:numPr>
        <w:spacing w:after="0" w:line="360" w:lineRule="auto"/>
        <w:jc w:val="both"/>
        <w:rPr>
          <w:sz w:val="22"/>
          <w:szCs w:val="22"/>
        </w:rPr>
      </w:pPr>
      <w:r w:rsidRPr="001C31A4">
        <w:rPr>
          <w:sz w:val="22"/>
          <w:szCs w:val="22"/>
        </w:rPr>
        <w:lastRenderedPageBreak/>
        <w:t>nie uwzględnienie biologicznych czynników szkodliwych dla zdrowia w ocenie ryzyka zawodowego pracownika</w:t>
      </w:r>
    </w:p>
    <w:p w:rsidR="001C31A4" w:rsidRPr="001C31A4" w:rsidRDefault="001C31A4" w:rsidP="00B2705D">
      <w:pPr>
        <w:pStyle w:val="Akapitzlist"/>
        <w:numPr>
          <w:ilvl w:val="0"/>
          <w:numId w:val="31"/>
        </w:numPr>
        <w:spacing w:after="0" w:line="360" w:lineRule="auto"/>
        <w:jc w:val="both"/>
        <w:rPr>
          <w:sz w:val="22"/>
          <w:szCs w:val="22"/>
        </w:rPr>
      </w:pPr>
      <w:r w:rsidRPr="001C31A4">
        <w:rPr>
          <w:sz w:val="22"/>
          <w:szCs w:val="22"/>
        </w:rPr>
        <w:t xml:space="preserve">brak rejestru prac narażających i rejestru narażonych na czynniki biologiczne. </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W ponad pięciotysięcznej grupie eksponowanych na czynniki szkodliwe dla zdrowia w środowisku pracy – 456 osób pracowało w narażeniu na czynniki szkodliwe dla zdrowia powyżej dopuszczalnego natężenia/stężenia, w tym na:</w:t>
      </w:r>
    </w:p>
    <w:p w:rsidR="001C31A4" w:rsidRPr="001C31A4" w:rsidRDefault="001C31A4" w:rsidP="00B2705D">
      <w:pPr>
        <w:pStyle w:val="Akapitzlist"/>
        <w:numPr>
          <w:ilvl w:val="0"/>
          <w:numId w:val="32"/>
        </w:numPr>
        <w:spacing w:after="0" w:line="360" w:lineRule="auto"/>
        <w:jc w:val="both"/>
        <w:rPr>
          <w:sz w:val="22"/>
          <w:szCs w:val="22"/>
        </w:rPr>
      </w:pPr>
      <w:r w:rsidRPr="001C31A4">
        <w:rPr>
          <w:sz w:val="22"/>
          <w:szCs w:val="22"/>
        </w:rPr>
        <w:t>hałas słyszalny – 93os.,</w:t>
      </w:r>
    </w:p>
    <w:p w:rsidR="001C31A4" w:rsidRPr="001C31A4" w:rsidRDefault="001C31A4" w:rsidP="00B2705D">
      <w:pPr>
        <w:pStyle w:val="Akapitzlist"/>
        <w:numPr>
          <w:ilvl w:val="0"/>
          <w:numId w:val="32"/>
        </w:numPr>
        <w:spacing w:after="0" w:line="360" w:lineRule="auto"/>
        <w:jc w:val="both"/>
        <w:rPr>
          <w:sz w:val="22"/>
          <w:szCs w:val="22"/>
        </w:rPr>
      </w:pPr>
      <w:r w:rsidRPr="001C31A4">
        <w:rPr>
          <w:sz w:val="22"/>
          <w:szCs w:val="22"/>
        </w:rPr>
        <w:t>pył drewna-3 os.,</w:t>
      </w:r>
    </w:p>
    <w:p w:rsidR="001C31A4" w:rsidRPr="001C31A4" w:rsidRDefault="001C31A4" w:rsidP="00B2705D">
      <w:pPr>
        <w:pStyle w:val="Akapitzlist"/>
        <w:numPr>
          <w:ilvl w:val="0"/>
          <w:numId w:val="32"/>
        </w:numPr>
        <w:spacing w:after="0" w:line="360" w:lineRule="auto"/>
        <w:jc w:val="both"/>
        <w:rPr>
          <w:sz w:val="22"/>
          <w:szCs w:val="22"/>
        </w:rPr>
      </w:pPr>
      <w:r w:rsidRPr="001C31A4">
        <w:rPr>
          <w:sz w:val="22"/>
          <w:szCs w:val="22"/>
        </w:rPr>
        <w:t>promieniowanie podczerwone – 89 os.,</w:t>
      </w:r>
    </w:p>
    <w:p w:rsidR="001C31A4" w:rsidRPr="001C31A4" w:rsidRDefault="001C31A4" w:rsidP="00B2705D">
      <w:pPr>
        <w:pStyle w:val="Akapitzlist"/>
        <w:numPr>
          <w:ilvl w:val="0"/>
          <w:numId w:val="32"/>
        </w:numPr>
        <w:spacing w:after="0" w:line="360" w:lineRule="auto"/>
        <w:jc w:val="both"/>
        <w:rPr>
          <w:sz w:val="22"/>
          <w:szCs w:val="22"/>
        </w:rPr>
      </w:pPr>
      <w:r w:rsidRPr="001C31A4">
        <w:rPr>
          <w:sz w:val="22"/>
          <w:szCs w:val="22"/>
        </w:rPr>
        <w:t>promieniowanie ultrafioletowe –359 os.,</w:t>
      </w:r>
    </w:p>
    <w:p w:rsidR="001C31A4" w:rsidRPr="001C31A4" w:rsidRDefault="001C31A4" w:rsidP="00B2705D">
      <w:pPr>
        <w:pStyle w:val="Akapitzlist"/>
        <w:numPr>
          <w:ilvl w:val="0"/>
          <w:numId w:val="32"/>
        </w:numPr>
        <w:spacing w:after="0" w:line="360" w:lineRule="auto"/>
        <w:jc w:val="both"/>
        <w:rPr>
          <w:sz w:val="22"/>
          <w:szCs w:val="22"/>
        </w:rPr>
      </w:pPr>
      <w:r w:rsidRPr="001C31A4">
        <w:rPr>
          <w:sz w:val="22"/>
          <w:szCs w:val="22"/>
        </w:rPr>
        <w:t>promieniowanie widzialne – 357 os.</w:t>
      </w:r>
    </w:p>
    <w:p w:rsidR="001C31A4" w:rsidRPr="001C31A4" w:rsidRDefault="001C31A4" w:rsidP="001C31A4">
      <w:pPr>
        <w:spacing w:line="360" w:lineRule="auto"/>
        <w:jc w:val="both"/>
        <w:rPr>
          <w:b/>
          <w:sz w:val="22"/>
          <w:szCs w:val="22"/>
        </w:rPr>
      </w:pPr>
      <w:r w:rsidRPr="001C31A4">
        <w:rPr>
          <w:b/>
          <w:sz w:val="22"/>
          <w:szCs w:val="22"/>
        </w:rPr>
        <w:t>Najwięcej narażonych na czynniki szkodliwe dla zdrowia w wartościach ponadnormatywnych pracuje w:</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produkcji gotowych wyrobów metalowych – 147 os.,</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produkcji maszyn i urządzeń – 128os.,</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produkcji wyrobów z drewna – 55 os.,</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naprawy, konserwacji i instalowania maszyn i urządzeń-46 os.,</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 xml:space="preserve">zakładach produkcji wyrobów tekstylnych – 19 os., </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budowlanych –18 os.,</w:t>
      </w:r>
    </w:p>
    <w:p w:rsidR="001C31A4" w:rsidRPr="001C31A4" w:rsidRDefault="001C31A4" w:rsidP="00B2705D">
      <w:pPr>
        <w:pStyle w:val="Akapitzlist"/>
        <w:numPr>
          <w:ilvl w:val="0"/>
          <w:numId w:val="33"/>
        </w:numPr>
        <w:spacing w:after="0" w:line="360" w:lineRule="auto"/>
        <w:jc w:val="both"/>
        <w:rPr>
          <w:sz w:val="22"/>
          <w:szCs w:val="22"/>
        </w:rPr>
      </w:pPr>
      <w:r w:rsidRPr="001C31A4">
        <w:rPr>
          <w:sz w:val="22"/>
          <w:szCs w:val="22"/>
        </w:rPr>
        <w:t>zakładach produkcji z tworzyw sztucznych-12 os.,</w:t>
      </w:r>
    </w:p>
    <w:p w:rsidR="001C31A4" w:rsidRPr="001C31A4" w:rsidRDefault="001C31A4" w:rsidP="001C31A4">
      <w:pPr>
        <w:pStyle w:val="Akapitzlist"/>
        <w:spacing w:line="360" w:lineRule="auto"/>
        <w:ind w:left="720"/>
        <w:jc w:val="both"/>
        <w:rPr>
          <w:sz w:val="22"/>
          <w:szCs w:val="22"/>
        </w:rPr>
      </w:pPr>
    </w:p>
    <w:p w:rsidR="001C31A4" w:rsidRPr="001C31A4" w:rsidRDefault="001C31A4" w:rsidP="001C31A4">
      <w:pPr>
        <w:spacing w:line="360" w:lineRule="auto"/>
        <w:jc w:val="both"/>
        <w:rPr>
          <w:sz w:val="22"/>
          <w:szCs w:val="22"/>
        </w:rPr>
      </w:pPr>
      <w:r w:rsidRPr="001C31A4">
        <w:rPr>
          <w:sz w:val="22"/>
          <w:szCs w:val="22"/>
        </w:rPr>
        <w:t>W sumie w 34 zakładach stwierdzono przekroczenia wskaźnika oceny narażenia – najwyższego dopuszczalnego natężenia lub stężenia czynnika szkodliwego dla zdrowia pracowników, m. in. w następujących:</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SAMASZ Sp. z o.o. w Zabudowie - 109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Promostal</w:t>
      </w:r>
      <w:proofErr w:type="spellEnd"/>
      <w:r w:rsidRPr="001C31A4">
        <w:rPr>
          <w:sz w:val="22"/>
          <w:szCs w:val="22"/>
        </w:rPr>
        <w:t xml:space="preserve"> Sp. z o. o. w Czarnej Białostockiej – 65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Warsztaty Wagonów Kolejowych w Łapach-46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Kotniz</w:t>
      </w:r>
      <w:proofErr w:type="spellEnd"/>
      <w:r w:rsidRPr="001C31A4">
        <w:rPr>
          <w:sz w:val="22"/>
          <w:szCs w:val="22"/>
        </w:rPr>
        <w:t xml:space="preserve"> w Zaściankach – 27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Dak</w:t>
      </w:r>
      <w:proofErr w:type="spellEnd"/>
      <w:r w:rsidRPr="001C31A4">
        <w:rPr>
          <w:sz w:val="22"/>
          <w:szCs w:val="22"/>
        </w:rPr>
        <w:t>-Pol Zakład Drzewny Sp. z o. o. w Czarnej Białostockiej – 22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Dominowood</w:t>
      </w:r>
      <w:proofErr w:type="spellEnd"/>
      <w:r w:rsidRPr="001C31A4">
        <w:rPr>
          <w:sz w:val="22"/>
          <w:szCs w:val="22"/>
        </w:rPr>
        <w:t xml:space="preserve"> Sp. z o.o. w Czarnej Białostockiej-26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Witraż Sp. z o.o. w Łyskach-12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Instalbud</w:t>
      </w:r>
      <w:proofErr w:type="spellEnd"/>
      <w:r w:rsidRPr="001C31A4">
        <w:rPr>
          <w:sz w:val="22"/>
          <w:szCs w:val="22"/>
        </w:rPr>
        <w:t xml:space="preserve"> w Czarnej Białostockiej – 18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 xml:space="preserve">PPHU </w:t>
      </w:r>
      <w:proofErr w:type="spellStart"/>
      <w:r w:rsidRPr="001C31A4">
        <w:rPr>
          <w:sz w:val="22"/>
          <w:szCs w:val="22"/>
        </w:rPr>
        <w:t>Umipled</w:t>
      </w:r>
      <w:proofErr w:type="spellEnd"/>
      <w:r w:rsidRPr="001C31A4">
        <w:rPr>
          <w:sz w:val="22"/>
          <w:szCs w:val="22"/>
        </w:rPr>
        <w:t xml:space="preserve"> w Michałowie – 10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KAN Sp. z o.o. w Kleosinie - 11.os.,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lastRenderedPageBreak/>
        <w:t>Cynkomet</w:t>
      </w:r>
      <w:proofErr w:type="spellEnd"/>
      <w:r w:rsidRPr="001C31A4">
        <w:rPr>
          <w:sz w:val="22"/>
          <w:szCs w:val="22"/>
        </w:rPr>
        <w:t xml:space="preserve"> Sp. z o. o. w Czarnej Białostockiej – 23 os.,</w:t>
      </w:r>
    </w:p>
    <w:p w:rsidR="001C31A4" w:rsidRPr="001C31A4" w:rsidRDefault="001C31A4" w:rsidP="00B2705D">
      <w:pPr>
        <w:pStyle w:val="Akapitzlist"/>
        <w:numPr>
          <w:ilvl w:val="0"/>
          <w:numId w:val="34"/>
        </w:numPr>
        <w:spacing w:after="0" w:line="360" w:lineRule="auto"/>
        <w:jc w:val="both"/>
        <w:rPr>
          <w:sz w:val="22"/>
          <w:szCs w:val="22"/>
        </w:rPr>
      </w:pPr>
      <w:proofErr w:type="spellStart"/>
      <w:r w:rsidRPr="001C31A4">
        <w:rPr>
          <w:sz w:val="22"/>
          <w:szCs w:val="22"/>
        </w:rPr>
        <w:t>Promotech</w:t>
      </w:r>
      <w:proofErr w:type="spellEnd"/>
      <w:r w:rsidRPr="001C31A4">
        <w:rPr>
          <w:sz w:val="22"/>
          <w:szCs w:val="22"/>
        </w:rPr>
        <w:t>-KM Sp. z o.o. w Łapach-10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Metalowiec Sp. z o. o. w Fastach – 9 os.</w:t>
      </w:r>
    </w:p>
    <w:p w:rsidR="001C31A4" w:rsidRPr="001C31A4" w:rsidRDefault="001C31A4" w:rsidP="00B2705D">
      <w:pPr>
        <w:pStyle w:val="Akapitzlist"/>
        <w:numPr>
          <w:ilvl w:val="0"/>
          <w:numId w:val="34"/>
        </w:numPr>
        <w:spacing w:after="0" w:line="360" w:lineRule="auto"/>
        <w:jc w:val="both"/>
        <w:rPr>
          <w:sz w:val="22"/>
          <w:szCs w:val="22"/>
        </w:rPr>
      </w:pPr>
      <w:r w:rsidRPr="001C31A4">
        <w:rPr>
          <w:sz w:val="22"/>
          <w:szCs w:val="22"/>
        </w:rPr>
        <w:t>KAPS Sp. z o.o. w Halickie-9 os.,</w:t>
      </w:r>
    </w:p>
    <w:p w:rsidR="001C31A4" w:rsidRPr="001C31A4" w:rsidRDefault="001C31A4" w:rsidP="001C31A4">
      <w:pPr>
        <w:pStyle w:val="Akapitzlist"/>
        <w:spacing w:line="360" w:lineRule="auto"/>
        <w:ind w:left="720"/>
        <w:jc w:val="both"/>
        <w:rPr>
          <w:b/>
          <w:sz w:val="22"/>
          <w:szCs w:val="22"/>
        </w:rPr>
      </w:pPr>
    </w:p>
    <w:p w:rsidR="001C31A4" w:rsidRPr="001C31A4" w:rsidRDefault="001C31A4" w:rsidP="001C31A4">
      <w:pPr>
        <w:spacing w:line="360" w:lineRule="auto"/>
        <w:jc w:val="both"/>
        <w:rPr>
          <w:sz w:val="22"/>
          <w:szCs w:val="22"/>
        </w:rPr>
      </w:pPr>
      <w:r w:rsidRPr="001C31A4">
        <w:rPr>
          <w:sz w:val="22"/>
          <w:szCs w:val="22"/>
        </w:rPr>
        <w:t>W celu obniżenia narażenia na czynniki szkodliwe dla zdrowia w środowisku pracy, pracodawcy obligowani decyzjami administracyjnymi, wdrażają różnorodne środki zaradcze. Najbardziej efektywne okazały się przedsięwzięcia techniczne i technologiczne w zakresie:</w:t>
      </w:r>
    </w:p>
    <w:p w:rsidR="001C31A4" w:rsidRPr="001C31A4" w:rsidRDefault="001C31A4" w:rsidP="00B2705D">
      <w:pPr>
        <w:pStyle w:val="Akapitzlist"/>
        <w:numPr>
          <w:ilvl w:val="0"/>
          <w:numId w:val="35"/>
        </w:numPr>
        <w:spacing w:after="0" w:line="360" w:lineRule="auto"/>
        <w:jc w:val="both"/>
        <w:rPr>
          <w:sz w:val="22"/>
          <w:szCs w:val="22"/>
        </w:rPr>
      </w:pPr>
      <w:r w:rsidRPr="001C31A4">
        <w:rPr>
          <w:sz w:val="22"/>
          <w:szCs w:val="22"/>
        </w:rPr>
        <w:t>skrócenie rzeczywistego czasu ekspozycji (rotacja, dublowanie pracowników),</w:t>
      </w:r>
    </w:p>
    <w:p w:rsidR="001C31A4" w:rsidRPr="001C31A4" w:rsidRDefault="001C31A4" w:rsidP="00B2705D">
      <w:pPr>
        <w:pStyle w:val="Akapitzlist"/>
        <w:numPr>
          <w:ilvl w:val="0"/>
          <w:numId w:val="35"/>
        </w:numPr>
        <w:spacing w:after="0" w:line="360" w:lineRule="auto"/>
        <w:jc w:val="both"/>
        <w:rPr>
          <w:sz w:val="22"/>
          <w:szCs w:val="22"/>
        </w:rPr>
      </w:pPr>
      <w:r w:rsidRPr="001C31A4">
        <w:rPr>
          <w:sz w:val="22"/>
          <w:szCs w:val="22"/>
        </w:rPr>
        <w:t>wymiany i modernizacji parku maszynowego,</w:t>
      </w:r>
    </w:p>
    <w:p w:rsidR="001C31A4" w:rsidRPr="001C31A4" w:rsidRDefault="001C31A4" w:rsidP="00B2705D">
      <w:pPr>
        <w:pStyle w:val="Akapitzlist"/>
        <w:numPr>
          <w:ilvl w:val="0"/>
          <w:numId w:val="35"/>
        </w:numPr>
        <w:spacing w:after="0" w:line="360" w:lineRule="auto"/>
        <w:jc w:val="both"/>
        <w:rPr>
          <w:sz w:val="22"/>
          <w:szCs w:val="22"/>
        </w:rPr>
      </w:pPr>
      <w:r w:rsidRPr="001C31A4">
        <w:rPr>
          <w:sz w:val="22"/>
          <w:szCs w:val="22"/>
        </w:rPr>
        <w:t>technicznych rozwiązań tłumienia hałasu i wibracji,</w:t>
      </w:r>
    </w:p>
    <w:p w:rsidR="001C31A4" w:rsidRPr="001C31A4" w:rsidRDefault="001C31A4" w:rsidP="00B2705D">
      <w:pPr>
        <w:pStyle w:val="Akapitzlist"/>
        <w:numPr>
          <w:ilvl w:val="0"/>
          <w:numId w:val="35"/>
        </w:numPr>
        <w:spacing w:after="0" w:line="360" w:lineRule="auto"/>
        <w:jc w:val="both"/>
        <w:rPr>
          <w:sz w:val="22"/>
          <w:szCs w:val="22"/>
        </w:rPr>
      </w:pPr>
      <w:r w:rsidRPr="001C31A4">
        <w:rPr>
          <w:sz w:val="22"/>
          <w:szCs w:val="22"/>
        </w:rPr>
        <w:t>napraw, konserwacji sprzętu i maszyn,</w:t>
      </w:r>
    </w:p>
    <w:p w:rsidR="001C31A4" w:rsidRPr="001C31A4" w:rsidRDefault="001C31A4" w:rsidP="00B2705D">
      <w:pPr>
        <w:pStyle w:val="Akapitzlist"/>
        <w:numPr>
          <w:ilvl w:val="0"/>
          <w:numId w:val="35"/>
        </w:numPr>
        <w:spacing w:after="0" w:line="360" w:lineRule="auto"/>
        <w:jc w:val="both"/>
        <w:rPr>
          <w:sz w:val="22"/>
          <w:szCs w:val="22"/>
        </w:rPr>
      </w:pPr>
      <w:r w:rsidRPr="001C31A4">
        <w:rPr>
          <w:sz w:val="22"/>
          <w:szCs w:val="22"/>
        </w:rPr>
        <w:t>zastosowania nowych rozwiązań wentylacyjnych na stanowiskach pracy.</w:t>
      </w:r>
    </w:p>
    <w:p w:rsidR="001C31A4" w:rsidRPr="001C31A4" w:rsidRDefault="001C31A4" w:rsidP="001C31A4">
      <w:pPr>
        <w:spacing w:line="360" w:lineRule="auto"/>
        <w:jc w:val="both"/>
        <w:rPr>
          <w:sz w:val="22"/>
          <w:szCs w:val="22"/>
        </w:rPr>
      </w:pPr>
      <w:r w:rsidRPr="001C31A4">
        <w:rPr>
          <w:sz w:val="22"/>
          <w:szCs w:val="22"/>
        </w:rPr>
        <w:t>Powyższe działania pozwoliły na obniżenie ponadnormatywnych wartości stężeń i natężeń czynników szkodliwych dla zdrowia pracowników do wartości poniżej norm higienicznych, na przykład :</w:t>
      </w:r>
    </w:p>
    <w:p w:rsidR="001C31A4" w:rsidRPr="001C31A4" w:rsidRDefault="001C31A4" w:rsidP="001C31A4">
      <w:pPr>
        <w:spacing w:line="360" w:lineRule="auto"/>
        <w:jc w:val="both"/>
        <w:rPr>
          <w:sz w:val="22"/>
          <w:szCs w:val="22"/>
        </w:rPr>
      </w:pPr>
      <w:r w:rsidRPr="001C31A4">
        <w:rPr>
          <w:sz w:val="22"/>
          <w:szCs w:val="22"/>
        </w:rPr>
        <w:t xml:space="preserve">- w </w:t>
      </w:r>
      <w:r w:rsidRPr="001C31A4">
        <w:rPr>
          <w:bCs/>
          <w:sz w:val="22"/>
          <w:szCs w:val="22"/>
        </w:rPr>
        <w:t xml:space="preserve">Abakus Okna S.A. w Choroszczy </w:t>
      </w:r>
      <w:r w:rsidRPr="001C31A4">
        <w:rPr>
          <w:sz w:val="22"/>
          <w:szCs w:val="22"/>
        </w:rPr>
        <w:t>obniżono do obowiązujących norm higienicznych narażenie na hałas dla 32 pracowników na stanowisku operatora maszyn do produkcji okien PCV poprzez przegląd i konserwację maszyn oraz skrócenie czasu narażenia,</w:t>
      </w:r>
    </w:p>
    <w:p w:rsidR="001C31A4" w:rsidRPr="001C31A4" w:rsidRDefault="001C31A4" w:rsidP="001C31A4">
      <w:pPr>
        <w:spacing w:line="360" w:lineRule="auto"/>
        <w:jc w:val="both"/>
        <w:rPr>
          <w:sz w:val="22"/>
          <w:szCs w:val="22"/>
        </w:rPr>
      </w:pPr>
      <w:r w:rsidRPr="001C31A4">
        <w:rPr>
          <w:sz w:val="22"/>
          <w:szCs w:val="22"/>
        </w:rPr>
        <w:t xml:space="preserve">-w </w:t>
      </w:r>
      <w:proofErr w:type="spellStart"/>
      <w:r w:rsidRPr="001C31A4">
        <w:rPr>
          <w:sz w:val="22"/>
          <w:szCs w:val="22"/>
        </w:rPr>
        <w:t>Dak</w:t>
      </w:r>
      <w:proofErr w:type="spellEnd"/>
      <w:r w:rsidRPr="001C31A4">
        <w:rPr>
          <w:sz w:val="22"/>
          <w:szCs w:val="22"/>
        </w:rPr>
        <w:t>-Pol Sp. z o.o. w Czarnej Białostockiej obniżono do obowiązujących norm higienicznych narażenie na hałas dla 4 pracowników na stanowisku pilarza poprzez wymianę na nowy używanego sprzętu,</w:t>
      </w:r>
    </w:p>
    <w:p w:rsidR="001C31A4" w:rsidRPr="001C31A4" w:rsidRDefault="001C31A4" w:rsidP="001C31A4">
      <w:pPr>
        <w:spacing w:line="360" w:lineRule="auto"/>
        <w:jc w:val="both"/>
        <w:rPr>
          <w:sz w:val="22"/>
          <w:szCs w:val="22"/>
        </w:rPr>
      </w:pPr>
      <w:r w:rsidRPr="001C31A4">
        <w:rPr>
          <w:sz w:val="22"/>
          <w:szCs w:val="22"/>
        </w:rPr>
        <w:t xml:space="preserve">-w </w:t>
      </w:r>
      <w:proofErr w:type="spellStart"/>
      <w:r w:rsidRPr="001C31A4">
        <w:rPr>
          <w:sz w:val="22"/>
          <w:szCs w:val="22"/>
        </w:rPr>
        <w:t>Cynkomet</w:t>
      </w:r>
      <w:proofErr w:type="spellEnd"/>
      <w:r w:rsidRPr="001C31A4">
        <w:rPr>
          <w:sz w:val="22"/>
          <w:szCs w:val="22"/>
        </w:rPr>
        <w:t xml:space="preserve"> Sp. z o.o. w Czarnej Białostockiej obniżono do obowiązujących norm higienicznych narażenie na związki manganu dla 8 pracowników na stanowisku spawacza poprzez zamontowanie na stanowisku wentylacji miejscowej,</w:t>
      </w:r>
    </w:p>
    <w:p w:rsidR="001C31A4" w:rsidRPr="001C31A4" w:rsidRDefault="001C31A4" w:rsidP="001C31A4">
      <w:pPr>
        <w:spacing w:line="360" w:lineRule="auto"/>
        <w:jc w:val="both"/>
        <w:rPr>
          <w:sz w:val="22"/>
          <w:szCs w:val="22"/>
        </w:rPr>
      </w:pPr>
      <w:r w:rsidRPr="001C31A4">
        <w:rPr>
          <w:sz w:val="22"/>
          <w:szCs w:val="22"/>
        </w:rPr>
        <w:t xml:space="preserve">-w Agrokompleks </w:t>
      </w:r>
      <w:proofErr w:type="spellStart"/>
      <w:r w:rsidRPr="001C31A4">
        <w:rPr>
          <w:sz w:val="22"/>
          <w:szCs w:val="22"/>
        </w:rPr>
        <w:t>Sp.j</w:t>
      </w:r>
      <w:proofErr w:type="spellEnd"/>
      <w:r w:rsidRPr="001C31A4">
        <w:rPr>
          <w:sz w:val="22"/>
          <w:szCs w:val="22"/>
        </w:rPr>
        <w:t>. w Surażu obniżono do obowiązujących norm higienicznych narażenie na pył pochodzenia organicznego  dla 1 pracownika na stanowisku mieszania pasz poprzez przegląd i czyszczenie wentylacji,</w:t>
      </w:r>
    </w:p>
    <w:p w:rsidR="001C31A4" w:rsidRPr="001C31A4" w:rsidRDefault="001C31A4" w:rsidP="001C31A4">
      <w:pPr>
        <w:spacing w:line="360" w:lineRule="auto"/>
        <w:jc w:val="both"/>
        <w:rPr>
          <w:sz w:val="22"/>
          <w:szCs w:val="22"/>
        </w:rPr>
      </w:pPr>
      <w:r w:rsidRPr="001C31A4">
        <w:rPr>
          <w:sz w:val="22"/>
          <w:szCs w:val="22"/>
        </w:rPr>
        <w:t xml:space="preserve">-w PPHU </w:t>
      </w:r>
      <w:proofErr w:type="spellStart"/>
      <w:r w:rsidRPr="001C31A4">
        <w:rPr>
          <w:sz w:val="22"/>
          <w:szCs w:val="22"/>
        </w:rPr>
        <w:t>Umipled</w:t>
      </w:r>
      <w:proofErr w:type="spellEnd"/>
      <w:r w:rsidRPr="001C31A4">
        <w:rPr>
          <w:sz w:val="22"/>
          <w:szCs w:val="22"/>
        </w:rPr>
        <w:t xml:space="preserve"> w Michałowie obniżono do obowiązujących norm higienicznych narażenie na hałas dla 18 pracowników na stanowiskach operatorów maszyn w wykończalni tkanin poprzez wdrożenie programu organizacyjno-technicznego, w tym modernizacji maszyn i urządzeń mających wpływ na poziom hałasu,</w:t>
      </w:r>
    </w:p>
    <w:p w:rsidR="001C31A4" w:rsidRPr="001C31A4" w:rsidRDefault="001C31A4" w:rsidP="001C31A4">
      <w:pPr>
        <w:pStyle w:val="Akapitzlist"/>
        <w:spacing w:line="360" w:lineRule="auto"/>
        <w:ind w:left="720"/>
        <w:jc w:val="both"/>
        <w:rPr>
          <w:sz w:val="22"/>
          <w:szCs w:val="22"/>
        </w:rPr>
      </w:pPr>
    </w:p>
    <w:p w:rsidR="001C31A4" w:rsidRPr="001C31A4" w:rsidRDefault="001C31A4" w:rsidP="001C31A4">
      <w:pPr>
        <w:spacing w:line="360" w:lineRule="auto"/>
        <w:jc w:val="both"/>
        <w:rPr>
          <w:sz w:val="22"/>
          <w:szCs w:val="22"/>
        </w:rPr>
      </w:pPr>
      <w:r w:rsidRPr="001C31A4">
        <w:rPr>
          <w:sz w:val="22"/>
          <w:szCs w:val="22"/>
        </w:rPr>
        <w:lastRenderedPageBreak/>
        <w:t xml:space="preserve">         Zakłady także wyznaczają i oznakowują strefy zagrożeń wokół źródeł emisji szkodliwego promieniowania, hałasu i czynników rakotwórczych co daje również efekt istotnego zmniejszenia stopnia narażenia.</w:t>
      </w:r>
    </w:p>
    <w:p w:rsidR="001C31A4" w:rsidRPr="001C31A4" w:rsidRDefault="001C31A4" w:rsidP="001C31A4">
      <w:pPr>
        <w:spacing w:line="360" w:lineRule="auto"/>
        <w:ind w:firstLine="709"/>
        <w:jc w:val="both"/>
        <w:rPr>
          <w:sz w:val="22"/>
          <w:szCs w:val="22"/>
        </w:rPr>
      </w:pPr>
      <w:r w:rsidRPr="001C31A4">
        <w:rPr>
          <w:sz w:val="22"/>
          <w:szCs w:val="22"/>
        </w:rPr>
        <w:t>W przypadku wyczerpania możliwości technicznych, technologicznych i organizacyjnych stosowane są środki ochrony indywidualnej. Dobrze dobrane ochrony osobiste, posiadające certyfikaty na znak bezpieczeństwa i deklarację zgodności oraz egzekwowanie ich stosowania przez pracowników w procesie pracy powodują minimalizację lub eliminację narażenia na określony czynnik szkodliwy dla zdrowia. Ma to szczególne znaczenie w pracach narażających na promieniowania optyczne, hałas, i zapylenie.</w:t>
      </w:r>
    </w:p>
    <w:p w:rsidR="001C31A4" w:rsidRPr="001C31A4" w:rsidRDefault="001C31A4" w:rsidP="001C31A4">
      <w:pPr>
        <w:spacing w:line="360" w:lineRule="auto"/>
        <w:ind w:firstLine="709"/>
        <w:jc w:val="both"/>
        <w:rPr>
          <w:sz w:val="22"/>
          <w:szCs w:val="22"/>
        </w:rPr>
      </w:pPr>
      <w:r w:rsidRPr="001C31A4">
        <w:rPr>
          <w:sz w:val="22"/>
          <w:szCs w:val="22"/>
        </w:rPr>
        <w:t>Prowadzony monitoring badań omówionych wyżej zagrożeń zawodowych pozwala na bieżącą identyfikację tych czynników szkodliwych dla zdrowia oraz ocenę stopnia narażenia. W trakcie przeprowadzonych kontroli stwierdzono, że 48 pracodawców nie dokonywało, w sposób określony</w:t>
      </w:r>
      <w:r w:rsidRPr="001C31A4">
        <w:rPr>
          <w:sz w:val="22"/>
          <w:szCs w:val="22"/>
        </w:rPr>
        <w:br/>
        <w:t>w przepisach, badań i pomiarów czynników szkodliwych dla zdrowia w środowisku pracy. Stanowiło to 29% skontrolowanych pracodawców. Nieprawidłowości wyegzekwowano na drodze wydanych administracyjnych decyzji.</w:t>
      </w:r>
    </w:p>
    <w:p w:rsidR="001C31A4" w:rsidRPr="001C31A4" w:rsidRDefault="001C31A4" w:rsidP="001C31A4">
      <w:pPr>
        <w:spacing w:line="360" w:lineRule="auto"/>
        <w:ind w:firstLine="709"/>
        <w:jc w:val="both"/>
        <w:rPr>
          <w:sz w:val="22"/>
          <w:szCs w:val="22"/>
        </w:rPr>
      </w:pPr>
      <w:r w:rsidRPr="001C31A4">
        <w:rPr>
          <w:sz w:val="22"/>
          <w:szCs w:val="22"/>
        </w:rPr>
        <w:t>W ramach prowadzonego nadzoru sanitarnego nad środowiskiem pracy przeprowadzono następujące ilości kontroli:</w:t>
      </w:r>
    </w:p>
    <w:p w:rsidR="001C31A4" w:rsidRPr="001C31A4" w:rsidRDefault="001C31A4" w:rsidP="00B2705D">
      <w:pPr>
        <w:pStyle w:val="Akapitzlist"/>
        <w:numPr>
          <w:ilvl w:val="0"/>
          <w:numId w:val="36"/>
        </w:numPr>
        <w:spacing w:after="0" w:line="360" w:lineRule="auto"/>
        <w:jc w:val="both"/>
        <w:rPr>
          <w:sz w:val="22"/>
          <w:szCs w:val="22"/>
        </w:rPr>
      </w:pPr>
      <w:r w:rsidRPr="001C31A4">
        <w:rPr>
          <w:sz w:val="22"/>
          <w:szCs w:val="22"/>
        </w:rPr>
        <w:t>164 – ogółem w zakresie warunków zdrowotnych środowiska pracy,</w:t>
      </w:r>
    </w:p>
    <w:p w:rsidR="001C31A4" w:rsidRPr="001C31A4" w:rsidRDefault="001C31A4" w:rsidP="00B2705D">
      <w:pPr>
        <w:pStyle w:val="Akapitzlist"/>
        <w:numPr>
          <w:ilvl w:val="0"/>
          <w:numId w:val="36"/>
        </w:numPr>
        <w:spacing w:after="0" w:line="360" w:lineRule="auto"/>
        <w:jc w:val="both"/>
        <w:rPr>
          <w:sz w:val="22"/>
          <w:szCs w:val="22"/>
        </w:rPr>
      </w:pPr>
      <w:r w:rsidRPr="001C31A4">
        <w:rPr>
          <w:sz w:val="22"/>
          <w:szCs w:val="22"/>
        </w:rPr>
        <w:t>28 – w zakresie zagrożeń czynnikami rakotwórczymi i mutagennymi,</w:t>
      </w:r>
    </w:p>
    <w:p w:rsidR="001C31A4" w:rsidRPr="001C31A4" w:rsidRDefault="001C31A4" w:rsidP="00B2705D">
      <w:pPr>
        <w:pStyle w:val="Akapitzlist"/>
        <w:numPr>
          <w:ilvl w:val="0"/>
          <w:numId w:val="36"/>
        </w:numPr>
        <w:spacing w:after="0" w:line="360" w:lineRule="auto"/>
        <w:jc w:val="both"/>
        <w:rPr>
          <w:sz w:val="22"/>
          <w:szCs w:val="22"/>
        </w:rPr>
      </w:pPr>
      <w:r w:rsidRPr="001C31A4">
        <w:rPr>
          <w:sz w:val="22"/>
          <w:szCs w:val="22"/>
        </w:rPr>
        <w:t>39 – w zakresie zagrożeń czynnikami biologicznymi,</w:t>
      </w:r>
    </w:p>
    <w:p w:rsidR="001C31A4" w:rsidRPr="001C31A4" w:rsidRDefault="001C31A4" w:rsidP="00B2705D">
      <w:pPr>
        <w:pStyle w:val="Akapitzlist"/>
        <w:numPr>
          <w:ilvl w:val="0"/>
          <w:numId w:val="36"/>
        </w:numPr>
        <w:spacing w:after="0" w:line="360" w:lineRule="auto"/>
        <w:jc w:val="both"/>
        <w:rPr>
          <w:sz w:val="22"/>
          <w:szCs w:val="22"/>
        </w:rPr>
      </w:pPr>
      <w:r w:rsidRPr="001C31A4">
        <w:rPr>
          <w:sz w:val="22"/>
          <w:szCs w:val="22"/>
        </w:rPr>
        <w:t>126– w zakresie bezpiecznego stosowania substancji chemicznych i ich mieszanin,</w:t>
      </w:r>
    </w:p>
    <w:p w:rsidR="001C31A4" w:rsidRPr="001C31A4" w:rsidRDefault="001C31A4" w:rsidP="00B2705D">
      <w:pPr>
        <w:pStyle w:val="Akapitzlist"/>
        <w:numPr>
          <w:ilvl w:val="0"/>
          <w:numId w:val="36"/>
        </w:numPr>
        <w:spacing w:after="0" w:line="360" w:lineRule="auto"/>
        <w:jc w:val="both"/>
        <w:rPr>
          <w:sz w:val="22"/>
          <w:szCs w:val="22"/>
        </w:rPr>
      </w:pPr>
      <w:r w:rsidRPr="001C31A4">
        <w:rPr>
          <w:sz w:val="22"/>
          <w:szCs w:val="22"/>
        </w:rPr>
        <w:t>16 – w zakresie bezpiecznego stosowania produktów biobójczych.</w:t>
      </w:r>
    </w:p>
    <w:p w:rsidR="001C31A4" w:rsidRPr="001C31A4" w:rsidRDefault="001C31A4" w:rsidP="001C31A4">
      <w:pPr>
        <w:spacing w:line="360" w:lineRule="auto"/>
        <w:jc w:val="both"/>
        <w:rPr>
          <w:sz w:val="22"/>
          <w:szCs w:val="22"/>
        </w:rPr>
      </w:pPr>
      <w:r w:rsidRPr="001C31A4">
        <w:rPr>
          <w:sz w:val="22"/>
          <w:szCs w:val="22"/>
        </w:rPr>
        <w:t>W wyniku rocznej działalności wydano 96 decyzji na stwierdzone nieprawidłowości, w efekcie czego poprawiono warunki zdrowotne środowiska pracy w zakładach, których te decyzje dotyczyły.</w:t>
      </w:r>
    </w:p>
    <w:p w:rsidR="001C31A4" w:rsidRPr="001C31A4" w:rsidRDefault="001C31A4" w:rsidP="001C31A4">
      <w:pPr>
        <w:spacing w:line="360" w:lineRule="auto"/>
        <w:jc w:val="both"/>
        <w:rPr>
          <w:sz w:val="22"/>
          <w:szCs w:val="22"/>
        </w:rPr>
      </w:pPr>
    </w:p>
    <w:p w:rsidR="001C31A4" w:rsidRPr="001C31A4" w:rsidRDefault="001C31A4" w:rsidP="00B2705D">
      <w:pPr>
        <w:pStyle w:val="Akapitzlist"/>
        <w:numPr>
          <w:ilvl w:val="0"/>
          <w:numId w:val="9"/>
        </w:numPr>
        <w:spacing w:after="0" w:line="360" w:lineRule="auto"/>
        <w:ind w:left="360"/>
        <w:jc w:val="both"/>
        <w:rPr>
          <w:b/>
          <w:color w:val="17365D" w:themeColor="text2" w:themeShade="BF"/>
          <w:sz w:val="28"/>
          <w:szCs w:val="22"/>
        </w:rPr>
      </w:pPr>
      <w:r w:rsidRPr="001C31A4">
        <w:rPr>
          <w:b/>
          <w:color w:val="17365D" w:themeColor="text2" w:themeShade="BF"/>
          <w:sz w:val="28"/>
          <w:szCs w:val="22"/>
        </w:rPr>
        <w:t>Choroby zawodowe</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 xml:space="preserve">         Następstwem oddziaływania szkodliwych warunków pracy są choroby zawodowe. W 2019roku Państwowy Powiatowy Inspektor Sanitarny w Białymstoku wszczął 27 postępowań w sprawie zgłoszonych podejrzeń chorób zawodowych pracowników z powiatu ziemskiego. Po dokonaniu analizy zgromadzonych dokumentów medycznych i stopnia narażenia zawodowego na czynniki szkodliwe dla zdrowia wydano 17 decyzji o stwierdzeniu choroby zawodowej i 10 decyzji o braku podstaw do stwierdzenia choroby zawodowej.</w:t>
      </w:r>
    </w:p>
    <w:p w:rsidR="001C31A4" w:rsidRPr="001C31A4" w:rsidRDefault="001C31A4" w:rsidP="001C31A4">
      <w:pPr>
        <w:spacing w:line="360" w:lineRule="auto"/>
        <w:ind w:firstLine="709"/>
        <w:jc w:val="both"/>
        <w:rPr>
          <w:sz w:val="22"/>
          <w:szCs w:val="22"/>
        </w:rPr>
      </w:pPr>
      <w:r w:rsidRPr="001C31A4">
        <w:rPr>
          <w:sz w:val="22"/>
          <w:szCs w:val="22"/>
        </w:rPr>
        <w:lastRenderedPageBreak/>
        <w:t xml:space="preserve">W roku sprawozdawczym odnotowano wzrost ilości stwierdzonych chorób zawodowych w odniesieniu do roku 2018, a w szczególności zakaźnych chorób zawodowych </w:t>
      </w:r>
      <w:proofErr w:type="spellStart"/>
      <w:r w:rsidRPr="001C31A4">
        <w:rPr>
          <w:sz w:val="22"/>
          <w:szCs w:val="22"/>
        </w:rPr>
        <w:t>odkleszczowych</w:t>
      </w:r>
      <w:proofErr w:type="spellEnd"/>
      <w:r w:rsidRPr="001C31A4">
        <w:rPr>
          <w:sz w:val="22"/>
          <w:szCs w:val="22"/>
        </w:rPr>
        <w:t xml:space="preserve"> tj. boreliozy. Na podobnym poziomie utrzymuje się ilość </w:t>
      </w:r>
      <w:proofErr w:type="spellStart"/>
      <w:r w:rsidRPr="001C31A4">
        <w:rPr>
          <w:sz w:val="22"/>
          <w:szCs w:val="22"/>
        </w:rPr>
        <w:t>zachorowań</w:t>
      </w:r>
      <w:proofErr w:type="spellEnd"/>
      <w:r w:rsidRPr="001C31A4">
        <w:rPr>
          <w:sz w:val="22"/>
          <w:szCs w:val="22"/>
        </w:rPr>
        <w:t xml:space="preserve"> na kleszczowe zapalenie mózgu i opon mózgowo-rdzeniowych, które dotyczą głównie rolników. W pozostałych przypadkach nie odnotowano chorób zawodowych.</w:t>
      </w:r>
    </w:p>
    <w:p w:rsidR="001C31A4" w:rsidRPr="001C31A4" w:rsidRDefault="001C31A4" w:rsidP="001C31A4">
      <w:pPr>
        <w:spacing w:line="360" w:lineRule="auto"/>
        <w:jc w:val="both"/>
        <w:rPr>
          <w:b/>
          <w:sz w:val="22"/>
          <w:szCs w:val="22"/>
        </w:rPr>
      </w:pPr>
      <w:r w:rsidRPr="001C31A4">
        <w:rPr>
          <w:b/>
          <w:sz w:val="22"/>
          <w:szCs w:val="22"/>
        </w:rPr>
        <w:t>Struktura stwierdzonych chorób zawodowych w 2019 roku i analiza porównawcza z okresem od 2008 roku.</w:t>
      </w:r>
    </w:p>
    <w:p w:rsidR="001C31A4" w:rsidRPr="001C31A4" w:rsidRDefault="001C31A4" w:rsidP="001C31A4">
      <w:pPr>
        <w:spacing w:line="360" w:lineRule="auto"/>
        <w:jc w:val="both"/>
        <w:rPr>
          <w:sz w:val="22"/>
          <w:szCs w:val="22"/>
        </w:rPr>
      </w:pPr>
    </w:p>
    <w:tbl>
      <w:tblPr>
        <w:tblW w:w="10921" w:type="dxa"/>
        <w:jc w:val="center"/>
        <w:tblCellMar>
          <w:left w:w="40" w:type="dxa"/>
          <w:right w:w="40" w:type="dxa"/>
        </w:tblCellMar>
        <w:tblLook w:val="0100" w:firstRow="0" w:lastRow="0" w:firstColumn="0" w:lastColumn="1" w:noHBand="0" w:noVBand="0"/>
      </w:tblPr>
      <w:tblGrid>
        <w:gridCol w:w="4117"/>
        <w:gridCol w:w="567"/>
        <w:gridCol w:w="567"/>
        <w:gridCol w:w="567"/>
        <w:gridCol w:w="567"/>
        <w:gridCol w:w="567"/>
        <w:gridCol w:w="567"/>
        <w:gridCol w:w="567"/>
        <w:gridCol w:w="567"/>
        <w:gridCol w:w="567"/>
        <w:gridCol w:w="567"/>
        <w:gridCol w:w="567"/>
        <w:gridCol w:w="567"/>
      </w:tblGrid>
      <w:tr w:rsidR="001C31A4" w:rsidRPr="001C31A4" w:rsidTr="00BA4B18">
        <w:trPr>
          <w:trHeight w:hRule="exact" w:val="460"/>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rPr>
                <w:sz w:val="22"/>
                <w:szCs w:val="22"/>
              </w:rPr>
            </w:pPr>
            <w:r w:rsidRPr="001C31A4">
              <w:rPr>
                <w:b/>
                <w:bCs/>
                <w:sz w:val="22"/>
                <w:szCs w:val="22"/>
              </w:rPr>
              <w:t>Jednostka chorobowa</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2008</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2009</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2010</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2012</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2013</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2014</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2015</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2016</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2017</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2018</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
                <w:bCs/>
                <w:sz w:val="22"/>
                <w:szCs w:val="22"/>
              </w:rPr>
            </w:pPr>
            <w:r w:rsidRPr="001C31A4">
              <w:rPr>
                <w:b/>
                <w:bCs/>
                <w:sz w:val="22"/>
                <w:szCs w:val="22"/>
              </w:rPr>
              <w:t>2019</w:t>
            </w:r>
          </w:p>
        </w:tc>
      </w:tr>
      <w:tr w:rsidR="001C31A4" w:rsidRPr="001C31A4" w:rsidTr="00BA4B18">
        <w:trPr>
          <w:trHeight w:hRule="exact" w:val="697"/>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Zewnątrzpochodne alergiczne zapalenie pęcherzyków płucnych</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r w:rsidRPr="001C31A4">
              <w:rPr>
                <w:sz w:val="22"/>
                <w:szCs w:val="22"/>
              </w:rPr>
              <w:t>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r w:rsidRPr="001C31A4">
              <w:rPr>
                <w:sz w:val="22"/>
                <w:szCs w:val="22"/>
              </w:rPr>
              <w:t>2</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r>
      <w:tr w:rsidR="001C31A4" w:rsidRPr="001C31A4" w:rsidTr="00BA4B18">
        <w:trPr>
          <w:trHeight w:hRule="exact" w:val="421"/>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b/>
                <w:sz w:val="22"/>
                <w:szCs w:val="22"/>
              </w:rPr>
            </w:pPr>
            <w:r w:rsidRPr="001C31A4">
              <w:rPr>
                <w:b/>
                <w:sz w:val="22"/>
                <w:szCs w:val="22"/>
              </w:rPr>
              <w:t>Alergiczny nieżyt nosa</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r>
      <w:tr w:rsidR="001C31A4" w:rsidRPr="001C31A4" w:rsidTr="00BA4B18">
        <w:trPr>
          <w:trHeight w:hRule="exact" w:val="426"/>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Przewlekłe choroby narządu głosu</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r>
      <w:tr w:rsidR="001C31A4" w:rsidRPr="001C31A4" w:rsidTr="00BA4B18">
        <w:trPr>
          <w:trHeight w:hRule="exact" w:val="419"/>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Choroby skóry</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r>
      <w:tr w:rsidR="001C31A4" w:rsidRPr="001C31A4" w:rsidTr="00BA4B18">
        <w:trPr>
          <w:trHeight w:hRule="exact" w:val="500"/>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rPr>
                <w:sz w:val="22"/>
                <w:szCs w:val="22"/>
              </w:rPr>
            </w:pPr>
            <w:r w:rsidRPr="001C31A4">
              <w:rPr>
                <w:b/>
                <w:bCs/>
                <w:sz w:val="22"/>
                <w:szCs w:val="22"/>
              </w:rPr>
              <w:t>Choroby zakaźne i inwazyjne, w tym:</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23</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14</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13</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19</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10</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15</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9</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9</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17</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9</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tc>
      </w:tr>
      <w:tr w:rsidR="001C31A4" w:rsidRPr="001C31A4" w:rsidTr="00BA4B18">
        <w:trPr>
          <w:trHeight w:hRule="exact" w:val="414"/>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-Wirusowe zapalenie wątroby  typ C</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
                <w:bCs/>
                <w:sz w:val="22"/>
                <w:szCs w:val="22"/>
              </w:rPr>
            </w:pPr>
          </w:p>
        </w:tc>
      </w:tr>
      <w:tr w:rsidR="001C31A4" w:rsidRPr="001C31A4" w:rsidTr="00BA4B18">
        <w:trPr>
          <w:trHeight w:hRule="exact" w:val="694"/>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rPr>
                <w:sz w:val="22"/>
                <w:szCs w:val="22"/>
              </w:rPr>
            </w:pPr>
            <w:r w:rsidRPr="001C31A4">
              <w:rPr>
                <w:b/>
                <w:bCs/>
                <w:sz w:val="22"/>
                <w:szCs w:val="22"/>
              </w:rPr>
              <w:t>-Kleszczowe zapalenie mózgu i opon mózgowo-rdzeniowych</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2</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2</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3</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2</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4</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2</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3</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3</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4</w:t>
            </w:r>
          </w:p>
        </w:tc>
      </w:tr>
      <w:tr w:rsidR="001C31A4" w:rsidRPr="001C31A4" w:rsidTr="00BA4B18">
        <w:trPr>
          <w:trHeight w:hRule="exact" w:val="694"/>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rPr>
                <w:b/>
                <w:bCs/>
                <w:sz w:val="22"/>
                <w:szCs w:val="22"/>
              </w:rPr>
            </w:pPr>
            <w:r w:rsidRPr="001C31A4">
              <w:rPr>
                <w:b/>
                <w:bCs/>
                <w:sz w:val="22"/>
                <w:szCs w:val="22"/>
              </w:rPr>
              <w:t>-Bakteryjne zapalenie mózgu i opon mózgowo-rdzeniowych</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40"/>
              <w:jc w:val="center"/>
              <w:rPr>
                <w:bCs/>
                <w:sz w:val="22"/>
                <w:szCs w:val="22"/>
              </w:rPr>
            </w:pPr>
          </w:p>
        </w:tc>
      </w:tr>
      <w:tr w:rsidR="001C31A4" w:rsidRPr="001C31A4" w:rsidTr="00BA4B18">
        <w:trPr>
          <w:trHeight w:hRule="exact" w:val="325"/>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-Borelioza</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21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14</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15</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7</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7</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6</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14</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6</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13</w:t>
            </w:r>
          </w:p>
        </w:tc>
      </w:tr>
      <w:tr w:rsidR="001C31A4" w:rsidRPr="001C31A4" w:rsidTr="00BA4B18">
        <w:trPr>
          <w:trHeight w:hRule="exact" w:val="325"/>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b/>
                <w:bCs/>
                <w:sz w:val="22"/>
                <w:szCs w:val="22"/>
              </w:rPr>
            </w:pPr>
            <w:r w:rsidRPr="001C31A4">
              <w:rPr>
                <w:b/>
                <w:bCs/>
                <w:sz w:val="22"/>
                <w:szCs w:val="22"/>
              </w:rPr>
              <w:t>-Tularemia</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r>
      <w:tr w:rsidR="001C31A4" w:rsidRPr="001C31A4" w:rsidTr="00BA4B18">
        <w:trPr>
          <w:trHeight w:hRule="exact" w:val="325"/>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b/>
                <w:bCs/>
                <w:sz w:val="22"/>
                <w:szCs w:val="22"/>
              </w:rPr>
            </w:pPr>
            <w:r w:rsidRPr="001C31A4">
              <w:rPr>
                <w:b/>
                <w:bCs/>
                <w:sz w:val="22"/>
                <w:szCs w:val="22"/>
              </w:rPr>
              <w:t>-Gruźlica</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r w:rsidRPr="001C31A4">
              <w:rPr>
                <w:bCs/>
                <w:sz w:val="22"/>
                <w:szCs w:val="22"/>
              </w:rPr>
              <w:t>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jc w:val="center"/>
              <w:rPr>
                <w:bCs/>
                <w:sz w:val="22"/>
                <w:szCs w:val="22"/>
              </w:rPr>
            </w:pPr>
          </w:p>
        </w:tc>
      </w:tr>
      <w:tr w:rsidR="001C31A4" w:rsidRPr="001C31A4" w:rsidTr="00BA4B18">
        <w:trPr>
          <w:trHeight w:hRule="exact" w:val="421"/>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b/>
                <w:bCs/>
                <w:sz w:val="22"/>
                <w:szCs w:val="22"/>
              </w:rPr>
            </w:pPr>
            <w:r w:rsidRPr="001C31A4">
              <w:rPr>
                <w:b/>
                <w:bCs/>
                <w:sz w:val="22"/>
                <w:szCs w:val="22"/>
              </w:rPr>
              <w:t xml:space="preserve">Zespół </w:t>
            </w:r>
            <w:proofErr w:type="spellStart"/>
            <w:r w:rsidRPr="001C31A4">
              <w:rPr>
                <w:b/>
                <w:bCs/>
                <w:sz w:val="22"/>
                <w:szCs w:val="22"/>
              </w:rPr>
              <w:t>cieśni</w:t>
            </w:r>
            <w:proofErr w:type="spellEnd"/>
            <w:r w:rsidRPr="001C31A4">
              <w:rPr>
                <w:b/>
                <w:bCs/>
                <w:sz w:val="22"/>
                <w:szCs w:val="22"/>
              </w:rPr>
              <w:t xml:space="preserve"> nadgarstka</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r w:rsidRPr="001C31A4">
              <w:rPr>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r w:rsidRPr="001C31A4">
              <w:rPr>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r>
      <w:tr w:rsidR="001C31A4" w:rsidRPr="001C31A4" w:rsidTr="00BA4B18">
        <w:trPr>
          <w:trHeight w:hRule="exact" w:val="421"/>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sz w:val="22"/>
                <w:szCs w:val="22"/>
              </w:rPr>
            </w:pPr>
            <w:r w:rsidRPr="001C31A4">
              <w:rPr>
                <w:b/>
                <w:bCs/>
                <w:sz w:val="22"/>
                <w:szCs w:val="22"/>
              </w:rPr>
              <w:t>Zawodowe uszkodzenie słuchu</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r w:rsidRPr="001C31A4">
              <w:rPr>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r w:rsidRPr="001C31A4">
              <w:rPr>
                <w:sz w:val="22"/>
                <w:szCs w:val="22"/>
              </w:rPr>
              <w:t>1</w:t>
            </w: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sz w:val="22"/>
                <w:szCs w:val="22"/>
              </w:rPr>
            </w:pPr>
          </w:p>
        </w:tc>
      </w:tr>
      <w:tr w:rsidR="001C31A4" w:rsidRPr="001C31A4" w:rsidTr="00BA4B18">
        <w:trPr>
          <w:trHeight w:hRule="exact" w:val="300"/>
          <w:jc w:val="center"/>
        </w:trPr>
        <w:tc>
          <w:tcPr>
            <w:tcW w:w="411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spacing w:before="20"/>
              <w:rPr>
                <w:b/>
                <w:bCs/>
                <w:sz w:val="22"/>
                <w:szCs w:val="22"/>
              </w:rPr>
            </w:pPr>
            <w:r w:rsidRPr="001C31A4">
              <w:rPr>
                <w:b/>
                <w:bCs/>
                <w:sz w:val="22"/>
                <w:szCs w:val="22"/>
              </w:rPr>
              <w:t>OGÓŁEM</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25</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15</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15</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20</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12</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12</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16</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10</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9</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17</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11</w:t>
            </w:r>
          </w:p>
        </w:tc>
        <w:tc>
          <w:tcPr>
            <w:tcW w:w="567" w:type="dxa"/>
            <w:tcBorders>
              <w:top w:val="single" w:sz="6" w:space="0" w:color="auto"/>
              <w:left w:val="single" w:sz="6" w:space="0" w:color="auto"/>
              <w:bottom w:val="single" w:sz="6" w:space="0" w:color="auto"/>
              <w:right w:val="single" w:sz="6" w:space="0" w:color="auto"/>
            </w:tcBorders>
          </w:tcPr>
          <w:p w:rsidR="001C31A4" w:rsidRPr="001C31A4" w:rsidRDefault="001C31A4" w:rsidP="00BA4B18">
            <w:pPr>
              <w:widowControl w:val="0"/>
              <w:autoSpaceDE w:val="0"/>
              <w:autoSpaceDN w:val="0"/>
              <w:adjustRightInd w:val="0"/>
              <w:jc w:val="center"/>
              <w:rPr>
                <w:b/>
                <w:sz w:val="22"/>
                <w:szCs w:val="22"/>
              </w:rPr>
            </w:pPr>
            <w:r w:rsidRPr="001C31A4">
              <w:rPr>
                <w:b/>
                <w:sz w:val="22"/>
                <w:szCs w:val="22"/>
              </w:rPr>
              <w:t>17</w:t>
            </w:r>
          </w:p>
        </w:tc>
      </w:tr>
    </w:tbl>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Istotna w zapobieganiu chorobom zawodowym jest prawidłowa realizacja wstępnych, okresowych</w:t>
      </w:r>
      <w:r w:rsidRPr="001C31A4">
        <w:rPr>
          <w:sz w:val="22"/>
          <w:szCs w:val="22"/>
        </w:rPr>
        <w:br/>
        <w:t>i kontrolnych badań lekarskich pracowników oraz prowadzona profilaktyka lekarska w zakładach. W większości skontrolowanych w roku sprawozdawczym zakładów pracy nie stwierdzono istotnych nieprawidłowości</w:t>
      </w:r>
      <w:r w:rsidRPr="001C31A4">
        <w:rPr>
          <w:sz w:val="22"/>
          <w:szCs w:val="22"/>
        </w:rPr>
        <w:br/>
        <w:t>z zakresu profilaktycznych badań lekarskich pracowników. Pracownicy w większości przypadków kierowani są</w:t>
      </w:r>
      <w:r w:rsidRPr="001C31A4">
        <w:rPr>
          <w:sz w:val="22"/>
          <w:szCs w:val="22"/>
        </w:rPr>
        <w:br/>
        <w:t xml:space="preserve">z właściwą częstotliwością na te badania, a przeprowadzane badania dodatkowe są adekwatne do narażenia zawodowego, co świadczy, że informacja w skierowaniu udzielana przez pracodawców o zagrożeniach zawodowych w środowisku pracy zatrudnionych, jest w większości przypadków pełna i </w:t>
      </w:r>
      <w:r w:rsidRPr="001C31A4">
        <w:rPr>
          <w:sz w:val="22"/>
          <w:szCs w:val="22"/>
        </w:rPr>
        <w:lastRenderedPageBreak/>
        <w:t>zgodna z rzeczywistością. Badania te wykonują placówki służby zdrowia i lekarze posiadający odpowiednie uprawnienia.</w:t>
      </w:r>
    </w:p>
    <w:p w:rsidR="001C31A4" w:rsidRPr="001C31A4" w:rsidRDefault="001C31A4" w:rsidP="001C31A4">
      <w:pPr>
        <w:spacing w:line="360" w:lineRule="auto"/>
        <w:ind w:firstLine="709"/>
        <w:jc w:val="both"/>
        <w:rPr>
          <w:sz w:val="22"/>
          <w:szCs w:val="22"/>
        </w:rPr>
      </w:pPr>
      <w:r w:rsidRPr="001C31A4">
        <w:rPr>
          <w:sz w:val="22"/>
          <w:szCs w:val="22"/>
        </w:rPr>
        <w:t>Wśród kontrolowanych zakładach stwierdzono zatrudnienie pracowników bez aktualnych badań okresowych. W kilku  zakładach stwierdzono brak, wpisanej w skierowaniach na badania profilaktyczne, informacji o narażeniu na czynniki szkodliwe dla zdrowia w środowisku pracy.</w:t>
      </w:r>
    </w:p>
    <w:p w:rsidR="001C31A4" w:rsidRPr="001C31A4" w:rsidRDefault="001C31A4" w:rsidP="001C31A4">
      <w:pPr>
        <w:spacing w:line="360" w:lineRule="auto"/>
        <w:ind w:firstLine="709"/>
        <w:jc w:val="both"/>
        <w:rPr>
          <w:sz w:val="22"/>
          <w:szCs w:val="22"/>
        </w:rPr>
      </w:pPr>
      <w:r w:rsidRPr="001C31A4">
        <w:rPr>
          <w:sz w:val="22"/>
          <w:szCs w:val="22"/>
        </w:rPr>
        <w:t>W roku minionym stwierdzono prawidłową realizację monitoringu stanu zdrowia pracowników wykonujących pracę w warunkach występowania przekroczeń wskaźników oceny czynnika szkodliwego dla zdrowia. Analizy stanu zdrowia są pełne i coraz bardziej przystępne dla pracodawców, umożliwiające obserwację procesu skutków zdrowotnych w zwi</w:t>
      </w:r>
      <w:r>
        <w:rPr>
          <w:sz w:val="22"/>
          <w:szCs w:val="22"/>
        </w:rPr>
        <w:t xml:space="preserve">ązku z narażeniem, co umożliwia właściwą </w:t>
      </w:r>
      <w:r w:rsidRPr="001C31A4">
        <w:rPr>
          <w:sz w:val="22"/>
          <w:szCs w:val="22"/>
        </w:rPr>
        <w:t>profilaktykę</w:t>
      </w:r>
      <w:r>
        <w:rPr>
          <w:sz w:val="22"/>
          <w:szCs w:val="22"/>
        </w:rPr>
        <w:t xml:space="preserve"> </w:t>
      </w:r>
      <w:r w:rsidRPr="001C31A4">
        <w:rPr>
          <w:sz w:val="22"/>
          <w:szCs w:val="22"/>
        </w:rPr>
        <w:t>i niedopuszczenie do rozwoju chorób zawodowych.</w:t>
      </w:r>
    </w:p>
    <w:p w:rsidR="001C31A4" w:rsidRPr="001C31A4" w:rsidRDefault="001C31A4" w:rsidP="00B2705D">
      <w:pPr>
        <w:pStyle w:val="Akapitzlist"/>
        <w:numPr>
          <w:ilvl w:val="0"/>
          <w:numId w:val="9"/>
        </w:numPr>
        <w:spacing w:after="0" w:line="360" w:lineRule="auto"/>
        <w:ind w:left="360"/>
        <w:jc w:val="both"/>
        <w:rPr>
          <w:b/>
          <w:bCs/>
          <w:color w:val="17365D" w:themeColor="text2" w:themeShade="BF"/>
          <w:sz w:val="28"/>
          <w:szCs w:val="22"/>
        </w:rPr>
      </w:pPr>
      <w:r w:rsidRPr="001C31A4">
        <w:rPr>
          <w:b/>
          <w:bCs/>
          <w:color w:val="17365D" w:themeColor="text2" w:themeShade="BF"/>
          <w:sz w:val="28"/>
          <w:szCs w:val="22"/>
        </w:rPr>
        <w:t>Nadzór nad substancjami i preparatami chemicznymi niebezpiecznymi</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W celu zapewnienia zdrowotnego bezpieczeństwa chemicznego egzekwowano przepisy ustawy o substancjach chemicznych i ich mieszaninach oraz  ustawy o produktach biobójczych poprzez przeprowadzone w roku 2019 następujące ilości kontroli :</w:t>
      </w:r>
    </w:p>
    <w:p w:rsidR="001C31A4" w:rsidRPr="001C31A4" w:rsidRDefault="001C31A4" w:rsidP="00B2705D">
      <w:pPr>
        <w:pStyle w:val="Akapitzlist"/>
        <w:numPr>
          <w:ilvl w:val="0"/>
          <w:numId w:val="37"/>
        </w:numPr>
        <w:spacing w:after="0" w:line="360" w:lineRule="auto"/>
        <w:jc w:val="both"/>
        <w:rPr>
          <w:sz w:val="22"/>
          <w:szCs w:val="22"/>
        </w:rPr>
      </w:pPr>
      <w:r w:rsidRPr="001C31A4">
        <w:rPr>
          <w:sz w:val="22"/>
          <w:szCs w:val="22"/>
        </w:rPr>
        <w:t xml:space="preserve">28 u wprowadzających do obrotu niebezpieczne substancje i preparaty chemiczne, </w:t>
      </w:r>
    </w:p>
    <w:p w:rsidR="001C31A4" w:rsidRPr="001C31A4" w:rsidRDefault="001C31A4" w:rsidP="00B2705D">
      <w:pPr>
        <w:pStyle w:val="Akapitzlist"/>
        <w:numPr>
          <w:ilvl w:val="0"/>
          <w:numId w:val="37"/>
        </w:numPr>
        <w:spacing w:after="0" w:line="360" w:lineRule="auto"/>
        <w:jc w:val="both"/>
        <w:rPr>
          <w:sz w:val="22"/>
          <w:szCs w:val="22"/>
        </w:rPr>
      </w:pPr>
      <w:r w:rsidRPr="001C31A4">
        <w:rPr>
          <w:sz w:val="22"/>
          <w:szCs w:val="22"/>
        </w:rPr>
        <w:t>126 u stosujących te substancje i preparaty w działalności zawodowej,</w:t>
      </w:r>
    </w:p>
    <w:p w:rsidR="001C31A4" w:rsidRPr="001C31A4" w:rsidRDefault="001C31A4" w:rsidP="00B2705D">
      <w:pPr>
        <w:pStyle w:val="Akapitzlist"/>
        <w:numPr>
          <w:ilvl w:val="0"/>
          <w:numId w:val="37"/>
        </w:numPr>
        <w:spacing w:after="0" w:line="360" w:lineRule="auto"/>
        <w:jc w:val="both"/>
        <w:rPr>
          <w:sz w:val="22"/>
          <w:szCs w:val="22"/>
        </w:rPr>
      </w:pPr>
      <w:r w:rsidRPr="001C31A4">
        <w:rPr>
          <w:sz w:val="22"/>
          <w:szCs w:val="22"/>
        </w:rPr>
        <w:t>15 u wprowadzających do obrotu produkty biobójcze,</w:t>
      </w:r>
    </w:p>
    <w:p w:rsidR="001C31A4" w:rsidRPr="001C31A4" w:rsidRDefault="001C31A4" w:rsidP="00B2705D">
      <w:pPr>
        <w:pStyle w:val="Akapitzlist"/>
        <w:numPr>
          <w:ilvl w:val="0"/>
          <w:numId w:val="37"/>
        </w:numPr>
        <w:spacing w:after="0" w:line="360" w:lineRule="auto"/>
        <w:jc w:val="both"/>
        <w:rPr>
          <w:sz w:val="22"/>
          <w:szCs w:val="22"/>
        </w:rPr>
      </w:pPr>
      <w:r w:rsidRPr="001C31A4">
        <w:rPr>
          <w:sz w:val="22"/>
          <w:szCs w:val="22"/>
        </w:rPr>
        <w:t>3 u pierwszych wprowadzających do obrotu detergenty.</w:t>
      </w:r>
    </w:p>
    <w:p w:rsidR="001C31A4" w:rsidRPr="001C31A4" w:rsidRDefault="001C31A4" w:rsidP="001C31A4">
      <w:pPr>
        <w:spacing w:line="360" w:lineRule="auto"/>
        <w:jc w:val="both"/>
        <w:rPr>
          <w:sz w:val="22"/>
          <w:szCs w:val="22"/>
        </w:rPr>
      </w:pPr>
      <w:r w:rsidRPr="001C31A4">
        <w:rPr>
          <w:sz w:val="22"/>
          <w:szCs w:val="22"/>
        </w:rPr>
        <w:t>Stwierdzono nieprzestrzeganie obowiązujących przepisów w zakresie ww. ustaw przez:</w:t>
      </w:r>
    </w:p>
    <w:p w:rsidR="001C31A4" w:rsidRPr="001C31A4" w:rsidRDefault="001C31A4" w:rsidP="00B2705D">
      <w:pPr>
        <w:pStyle w:val="Akapitzlist"/>
        <w:numPr>
          <w:ilvl w:val="0"/>
          <w:numId w:val="10"/>
        </w:numPr>
        <w:spacing w:after="0" w:line="360" w:lineRule="auto"/>
        <w:jc w:val="both"/>
        <w:rPr>
          <w:sz w:val="22"/>
          <w:szCs w:val="22"/>
        </w:rPr>
      </w:pPr>
      <w:r w:rsidRPr="001C31A4">
        <w:rPr>
          <w:sz w:val="22"/>
          <w:szCs w:val="22"/>
        </w:rPr>
        <w:t>43% podmiotów wprowadzających do obrotu niebezpieczne substancje i preparaty chemiczne,</w:t>
      </w:r>
    </w:p>
    <w:p w:rsidR="001C31A4" w:rsidRPr="001C31A4" w:rsidRDefault="001C31A4" w:rsidP="00B2705D">
      <w:pPr>
        <w:pStyle w:val="Akapitzlist"/>
        <w:numPr>
          <w:ilvl w:val="0"/>
          <w:numId w:val="10"/>
        </w:numPr>
        <w:spacing w:after="0" w:line="360" w:lineRule="auto"/>
        <w:jc w:val="both"/>
        <w:rPr>
          <w:sz w:val="22"/>
          <w:szCs w:val="22"/>
        </w:rPr>
      </w:pPr>
      <w:r w:rsidRPr="001C31A4">
        <w:rPr>
          <w:sz w:val="22"/>
          <w:szCs w:val="22"/>
        </w:rPr>
        <w:t>14% podmiotów stosujących te substancje i preparaty w działalności zawodowej,</w:t>
      </w:r>
    </w:p>
    <w:p w:rsidR="001C31A4" w:rsidRPr="001C31A4" w:rsidRDefault="001C31A4" w:rsidP="00B2705D">
      <w:pPr>
        <w:pStyle w:val="Akapitzlist"/>
        <w:numPr>
          <w:ilvl w:val="0"/>
          <w:numId w:val="10"/>
        </w:numPr>
        <w:spacing w:after="0" w:line="360" w:lineRule="auto"/>
        <w:jc w:val="both"/>
        <w:rPr>
          <w:sz w:val="22"/>
          <w:szCs w:val="22"/>
        </w:rPr>
      </w:pPr>
      <w:r w:rsidRPr="001C31A4">
        <w:rPr>
          <w:sz w:val="22"/>
          <w:szCs w:val="22"/>
        </w:rPr>
        <w:t>13% podmiotów wprowadzających produkty biobójcze</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Najczęściej powtarzające się nieprawidłowości stwierdzone u wprowadzających do obrotu substancje i mieszaniny chemiczne stwarzające zagrożenie, w tym produkty biobójcze i detergenty oraz je stosujących w działalności zawodowej, dla których wydano nakazy w decyzjach dotyczyły:</w:t>
      </w:r>
    </w:p>
    <w:p w:rsidR="001C31A4" w:rsidRPr="001C31A4" w:rsidRDefault="001C31A4" w:rsidP="001C31A4">
      <w:pPr>
        <w:spacing w:line="360" w:lineRule="auto"/>
        <w:jc w:val="both"/>
        <w:rPr>
          <w:sz w:val="22"/>
          <w:szCs w:val="22"/>
        </w:rPr>
      </w:pPr>
      <w:r w:rsidRPr="001C31A4">
        <w:rPr>
          <w:sz w:val="22"/>
          <w:szCs w:val="22"/>
        </w:rPr>
        <w:t>-sprzedaży mieszanin niebezpiecznych dla konsumentów w opakowaniu bez wyczuwalnego dotykiem ostrzeżenia o niebezpieczeństwie i/lub bez zamknięcia utrudniającego otwarcie przez dzieci,</w:t>
      </w:r>
    </w:p>
    <w:p w:rsidR="001C31A4" w:rsidRPr="001C31A4" w:rsidRDefault="001C31A4" w:rsidP="001C31A4">
      <w:pPr>
        <w:spacing w:line="360" w:lineRule="auto"/>
        <w:jc w:val="both"/>
        <w:rPr>
          <w:sz w:val="22"/>
          <w:szCs w:val="22"/>
        </w:rPr>
      </w:pPr>
      <w:r w:rsidRPr="001C31A4">
        <w:rPr>
          <w:sz w:val="22"/>
          <w:szCs w:val="22"/>
        </w:rPr>
        <w:t>-wprowadzania do obrotu produktów biobójczych bez stosownego pozwolenia Ministra Zdrowia,</w:t>
      </w:r>
    </w:p>
    <w:p w:rsidR="001C31A4" w:rsidRPr="001C31A4" w:rsidRDefault="001C31A4" w:rsidP="001C31A4">
      <w:pPr>
        <w:spacing w:line="360" w:lineRule="auto"/>
        <w:jc w:val="both"/>
        <w:rPr>
          <w:sz w:val="22"/>
          <w:szCs w:val="22"/>
        </w:rPr>
      </w:pPr>
      <w:r w:rsidRPr="001C31A4">
        <w:rPr>
          <w:sz w:val="22"/>
          <w:szCs w:val="22"/>
        </w:rPr>
        <w:t>-nie zgłaszania przez wprowadzającego lub stosującego mieszaniny  stwarzającej  zagrożenie  do  Inspektora do  Spraw   Substancji  Chemicznych ,</w:t>
      </w:r>
    </w:p>
    <w:p w:rsidR="001C31A4" w:rsidRPr="001C31A4" w:rsidRDefault="001C31A4" w:rsidP="001C31A4">
      <w:pPr>
        <w:spacing w:line="360" w:lineRule="auto"/>
        <w:jc w:val="both"/>
        <w:rPr>
          <w:sz w:val="22"/>
          <w:szCs w:val="22"/>
        </w:rPr>
      </w:pPr>
      <w:r w:rsidRPr="001C31A4">
        <w:rPr>
          <w:sz w:val="22"/>
          <w:szCs w:val="22"/>
        </w:rPr>
        <w:lastRenderedPageBreak/>
        <w:t>- wprowadzania do obrotu  i stosowania w działalności zawodowej mieszanin chemicznych niebezpiecznych:</w:t>
      </w:r>
    </w:p>
    <w:p w:rsidR="001C31A4" w:rsidRPr="001C31A4" w:rsidRDefault="001C31A4" w:rsidP="00B2705D">
      <w:pPr>
        <w:pStyle w:val="Akapitzlist"/>
        <w:numPr>
          <w:ilvl w:val="0"/>
          <w:numId w:val="52"/>
        </w:numPr>
        <w:spacing w:after="0" w:line="360" w:lineRule="auto"/>
        <w:ind w:left="0" w:firstLine="0"/>
        <w:jc w:val="both"/>
        <w:rPr>
          <w:sz w:val="22"/>
          <w:szCs w:val="22"/>
        </w:rPr>
      </w:pPr>
      <w:r w:rsidRPr="001C31A4">
        <w:rPr>
          <w:sz w:val="22"/>
          <w:szCs w:val="22"/>
        </w:rPr>
        <w:t>bez kart charakterystyki lub z nieprawidłowymi kartami charakterystyki,</w:t>
      </w:r>
    </w:p>
    <w:p w:rsidR="001C31A4" w:rsidRPr="001C31A4" w:rsidRDefault="001C31A4" w:rsidP="00B2705D">
      <w:pPr>
        <w:pStyle w:val="Akapitzlist"/>
        <w:numPr>
          <w:ilvl w:val="0"/>
          <w:numId w:val="52"/>
        </w:numPr>
        <w:spacing w:after="0" w:line="360" w:lineRule="auto"/>
        <w:ind w:left="0" w:firstLine="0"/>
        <w:jc w:val="both"/>
        <w:rPr>
          <w:sz w:val="22"/>
          <w:szCs w:val="22"/>
        </w:rPr>
      </w:pPr>
      <w:r w:rsidRPr="001C31A4">
        <w:rPr>
          <w:sz w:val="22"/>
          <w:szCs w:val="22"/>
        </w:rPr>
        <w:t>z niewłaściwym oznakowaniem opakowania,</w:t>
      </w:r>
    </w:p>
    <w:p w:rsidR="001C31A4" w:rsidRPr="001C31A4" w:rsidRDefault="001C31A4" w:rsidP="00B2705D">
      <w:pPr>
        <w:pStyle w:val="Akapitzlist"/>
        <w:numPr>
          <w:ilvl w:val="0"/>
          <w:numId w:val="52"/>
        </w:numPr>
        <w:spacing w:after="0" w:line="360" w:lineRule="auto"/>
        <w:ind w:left="0" w:firstLine="0"/>
        <w:jc w:val="both"/>
        <w:rPr>
          <w:sz w:val="22"/>
          <w:szCs w:val="22"/>
        </w:rPr>
      </w:pPr>
      <w:r w:rsidRPr="001C31A4">
        <w:rPr>
          <w:sz w:val="22"/>
          <w:szCs w:val="22"/>
        </w:rPr>
        <w:t>z niewłaściwą klasyfikacją mieszaniny chemicznej stwarzającej zagrożenie</w:t>
      </w:r>
    </w:p>
    <w:p w:rsidR="001C31A4" w:rsidRPr="001C31A4" w:rsidRDefault="001C31A4" w:rsidP="001C31A4">
      <w:pPr>
        <w:pStyle w:val="Akapitzlist"/>
        <w:spacing w:line="360" w:lineRule="auto"/>
        <w:ind w:left="0"/>
        <w:jc w:val="both"/>
        <w:rPr>
          <w:sz w:val="22"/>
          <w:szCs w:val="22"/>
        </w:rPr>
      </w:pPr>
    </w:p>
    <w:p w:rsidR="001C31A4" w:rsidRPr="001C31A4" w:rsidRDefault="001C31A4" w:rsidP="001C31A4">
      <w:pPr>
        <w:spacing w:line="360" w:lineRule="auto"/>
        <w:jc w:val="both"/>
        <w:rPr>
          <w:sz w:val="22"/>
          <w:szCs w:val="22"/>
        </w:rPr>
      </w:pPr>
      <w:r w:rsidRPr="001C31A4">
        <w:rPr>
          <w:sz w:val="22"/>
          <w:szCs w:val="22"/>
        </w:rPr>
        <w:t xml:space="preserve">Wszelkie nieprawidłowości w tym zakresie wyegzekwowano w postępowaniu administracyjnym poprzez  79 nakazy, które zostały zawarte  w wydanych decyzjach. </w:t>
      </w:r>
    </w:p>
    <w:p w:rsidR="001C31A4" w:rsidRPr="001C31A4" w:rsidRDefault="001C31A4" w:rsidP="001C31A4">
      <w:pPr>
        <w:spacing w:line="360" w:lineRule="auto"/>
        <w:jc w:val="both"/>
        <w:rPr>
          <w:sz w:val="22"/>
          <w:szCs w:val="22"/>
        </w:rPr>
      </w:pPr>
    </w:p>
    <w:p w:rsidR="001C31A4" w:rsidRPr="001C31A4" w:rsidRDefault="001C31A4" w:rsidP="00B2705D">
      <w:pPr>
        <w:pStyle w:val="Akapitzlist"/>
        <w:numPr>
          <w:ilvl w:val="0"/>
          <w:numId w:val="9"/>
        </w:numPr>
        <w:spacing w:after="0" w:line="240" w:lineRule="auto"/>
        <w:ind w:left="360"/>
        <w:jc w:val="both"/>
        <w:rPr>
          <w:b/>
          <w:color w:val="17365D" w:themeColor="text2" w:themeShade="BF"/>
          <w:sz w:val="22"/>
          <w:szCs w:val="22"/>
        </w:rPr>
      </w:pPr>
      <w:r w:rsidRPr="001C31A4">
        <w:rPr>
          <w:b/>
          <w:color w:val="17365D" w:themeColor="text2" w:themeShade="BF"/>
          <w:sz w:val="28"/>
          <w:szCs w:val="22"/>
        </w:rPr>
        <w:t>Nadzór nad przestrzeganiem zapisów ustawy o przeciwdziałaniu narkomanii</w:t>
      </w:r>
    </w:p>
    <w:p w:rsidR="001C31A4" w:rsidRPr="001C31A4" w:rsidRDefault="001C31A4" w:rsidP="001C31A4">
      <w:pPr>
        <w:spacing w:line="360" w:lineRule="auto"/>
        <w:jc w:val="both"/>
        <w:rPr>
          <w:sz w:val="22"/>
          <w:szCs w:val="22"/>
        </w:rPr>
      </w:pPr>
    </w:p>
    <w:p w:rsidR="001C31A4" w:rsidRPr="001C31A4" w:rsidRDefault="001C31A4" w:rsidP="001C31A4">
      <w:pPr>
        <w:spacing w:line="360" w:lineRule="auto"/>
        <w:jc w:val="both"/>
        <w:rPr>
          <w:sz w:val="22"/>
          <w:szCs w:val="22"/>
        </w:rPr>
      </w:pPr>
      <w:r w:rsidRPr="001C31A4">
        <w:rPr>
          <w:sz w:val="22"/>
          <w:szCs w:val="22"/>
        </w:rPr>
        <w:t xml:space="preserve">Prekursory grupy 2 i 3 w rozumieniu ustawy o przeciwdziałaniu narkomanii to substancje służące do produkcji narkotyków lub substancje będące substratami w reakcjach chemicznych prowadzących do otrzymania narkotyków. </w:t>
      </w:r>
    </w:p>
    <w:p w:rsidR="001C31A4" w:rsidRPr="001C31A4" w:rsidRDefault="001C31A4" w:rsidP="001C31A4">
      <w:pPr>
        <w:spacing w:line="360" w:lineRule="auto"/>
        <w:ind w:firstLine="709"/>
        <w:jc w:val="both"/>
        <w:rPr>
          <w:sz w:val="22"/>
          <w:szCs w:val="22"/>
        </w:rPr>
      </w:pPr>
      <w:r w:rsidRPr="001C31A4">
        <w:rPr>
          <w:sz w:val="22"/>
          <w:szCs w:val="22"/>
        </w:rPr>
        <w:t>W roku minionym nie stwierdziliśmy nieprawidłowości i niedozwolonego obrotu prekursorami. Nie odnotowano przypadku zgłoszenia przez podmioty gospodarcze okoliczności takich jak nietypowe zamówienia lub transakcje z udziałem prekursorów narkotyków, które mogły budzić podejrzenie, iż substancje wprowadzane do obrotu mogły być wykorzystane do celów nielegalnego wytwarzania środków odurzających lub substancji psychotropowych.</w:t>
      </w:r>
    </w:p>
    <w:p w:rsidR="001C31A4" w:rsidRPr="001C31A4" w:rsidRDefault="001C31A4" w:rsidP="001C31A4">
      <w:pPr>
        <w:spacing w:line="360" w:lineRule="auto"/>
        <w:ind w:firstLine="709"/>
        <w:jc w:val="both"/>
        <w:rPr>
          <w:sz w:val="22"/>
          <w:szCs w:val="22"/>
        </w:rPr>
      </w:pPr>
      <w:r w:rsidRPr="001C31A4">
        <w:rPr>
          <w:sz w:val="22"/>
          <w:szCs w:val="22"/>
        </w:rPr>
        <w:t>Państwowy Powiatowy Inspektor Sanitarny w Białymstoku prowadzi monitoring obecności na rynku środków zastępczych (dopalaczy) poprzez planowane kontrole obiektów stacjonarnych, kontrole przeprowadzane na skutek zgłoszonych interwencji, kontrole pr</w:t>
      </w:r>
      <w:r>
        <w:rPr>
          <w:sz w:val="22"/>
          <w:szCs w:val="22"/>
        </w:rPr>
        <w:t xml:space="preserve">zeprowadzone na skutek zgłoszeń </w:t>
      </w:r>
      <w:r w:rsidRPr="001C31A4">
        <w:rPr>
          <w:sz w:val="22"/>
          <w:szCs w:val="22"/>
        </w:rPr>
        <w:t>podejrzeń</w:t>
      </w:r>
      <w:r>
        <w:rPr>
          <w:sz w:val="22"/>
          <w:szCs w:val="22"/>
        </w:rPr>
        <w:t xml:space="preserve"> </w:t>
      </w:r>
      <w:r w:rsidRPr="001C31A4">
        <w:rPr>
          <w:sz w:val="22"/>
          <w:szCs w:val="22"/>
        </w:rPr>
        <w:t>o obrocie środkami zastępczymi uzyskanych od Policji i Służby Celnej.</w:t>
      </w:r>
    </w:p>
    <w:p w:rsidR="001C31A4" w:rsidRPr="001C31A4" w:rsidRDefault="001C31A4" w:rsidP="001C31A4">
      <w:pPr>
        <w:spacing w:line="360" w:lineRule="auto"/>
        <w:jc w:val="both"/>
        <w:rPr>
          <w:sz w:val="22"/>
          <w:szCs w:val="22"/>
        </w:rPr>
      </w:pPr>
      <w:r w:rsidRPr="001C31A4">
        <w:rPr>
          <w:sz w:val="22"/>
          <w:szCs w:val="22"/>
        </w:rPr>
        <w:t>W roku 2019 nie stwierdzono na terenie powiatu ziemskiego obiektów wprowadzających „dopalacze”.</w:t>
      </w:r>
    </w:p>
    <w:p w:rsidR="001C31A4" w:rsidRDefault="001C31A4" w:rsidP="001C31A4">
      <w:pPr>
        <w:spacing w:line="360" w:lineRule="auto"/>
        <w:jc w:val="both"/>
        <w:rPr>
          <w:rFonts w:asciiTheme="minorHAnsi" w:hAnsiTheme="minorHAnsi"/>
        </w:rPr>
      </w:pPr>
    </w:p>
    <w:p w:rsidR="00CE564A" w:rsidRDefault="00CE564A" w:rsidP="0024424B">
      <w:pPr>
        <w:spacing w:line="360" w:lineRule="auto"/>
        <w:jc w:val="both"/>
        <w:rPr>
          <w:rFonts w:asciiTheme="minorHAnsi" w:hAnsiTheme="minorHAnsi"/>
        </w:rPr>
      </w:pPr>
    </w:p>
    <w:p w:rsidR="007A7494" w:rsidRDefault="007A7494" w:rsidP="0024424B">
      <w:pPr>
        <w:spacing w:line="360" w:lineRule="auto"/>
        <w:jc w:val="both"/>
        <w:rPr>
          <w:rFonts w:asciiTheme="minorHAnsi" w:hAnsiTheme="minorHAnsi"/>
        </w:rPr>
      </w:pPr>
    </w:p>
    <w:p w:rsidR="007A7494" w:rsidRDefault="007A7494" w:rsidP="0024424B">
      <w:pPr>
        <w:spacing w:line="360" w:lineRule="auto"/>
        <w:jc w:val="both"/>
        <w:rPr>
          <w:rFonts w:asciiTheme="minorHAnsi" w:hAnsiTheme="minorHAnsi"/>
        </w:rPr>
      </w:pPr>
    </w:p>
    <w:p w:rsidR="006A4F10" w:rsidRDefault="006A4F10" w:rsidP="0024424B">
      <w:pPr>
        <w:spacing w:line="360" w:lineRule="auto"/>
        <w:jc w:val="both"/>
        <w:rPr>
          <w:rFonts w:asciiTheme="minorHAnsi" w:hAnsiTheme="minorHAnsi"/>
        </w:rPr>
      </w:pPr>
    </w:p>
    <w:p w:rsidR="006570F8" w:rsidRDefault="006570F8" w:rsidP="0024424B">
      <w:pPr>
        <w:spacing w:line="360" w:lineRule="auto"/>
        <w:jc w:val="both"/>
        <w:rPr>
          <w:rFonts w:asciiTheme="minorHAnsi" w:hAnsiTheme="minorHAnsi"/>
        </w:rPr>
      </w:pPr>
    </w:p>
    <w:p w:rsidR="0024424B" w:rsidRDefault="0024424B" w:rsidP="0024424B">
      <w:pPr>
        <w:spacing w:line="360" w:lineRule="auto"/>
        <w:jc w:val="both"/>
        <w:rPr>
          <w:rFonts w:asciiTheme="minorHAnsi" w:hAnsiTheme="minorHAnsi"/>
        </w:rPr>
      </w:pPr>
      <w:r w:rsidRPr="000E3177">
        <w:rPr>
          <w:rFonts w:asciiTheme="minorHAnsi" w:hAnsiTheme="minorHAnsi"/>
          <w:noProof/>
        </w:rPr>
        <w:lastRenderedPageBreak/>
        <w:drawing>
          <wp:inline distT="0" distB="0" distL="0" distR="0" wp14:anchorId="5720DC3B" wp14:editId="22AD9F5F">
            <wp:extent cx="5486400" cy="885825"/>
            <wp:effectExtent l="38100" t="0" r="952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FE4CF8" w:rsidRPr="00FE4CF8" w:rsidRDefault="00FE4CF8" w:rsidP="00FE4CF8">
      <w:pPr>
        <w:spacing w:line="360" w:lineRule="auto"/>
        <w:jc w:val="both"/>
        <w:rPr>
          <w:sz w:val="22"/>
          <w:szCs w:val="22"/>
        </w:rPr>
      </w:pPr>
      <w:r w:rsidRPr="00FE4CF8">
        <w:rPr>
          <w:sz w:val="22"/>
          <w:szCs w:val="22"/>
        </w:rPr>
        <w:t>Na terenie powiatu ziemskiego nadzorem objęto 118 placówek  nauczania,  wychowania  i  opieki  dla  dzieci</w:t>
      </w:r>
      <w:r w:rsidRPr="00FE4CF8">
        <w:rPr>
          <w:sz w:val="22"/>
          <w:szCs w:val="22"/>
        </w:rPr>
        <w:br/>
        <w:t xml:space="preserve"> i  młodzieży,  w tym 17 placówek sprawujących opiekę nad dziećmi w wieku do 3 lat, 45 przedszkoli i innych form wychowania przedszkolnego, 38  szkół  podstawowych, 2 filie szkół podstawowych, 8 zespołów szkół,    1 szkołę średnią, 2 internaty,  2 placówki opiekuńczo-wychowawcze i 3 placówki wsparcia dziennego.</w:t>
      </w:r>
    </w:p>
    <w:p w:rsidR="00FE4CF8" w:rsidRPr="00FE4CF8" w:rsidRDefault="00FE4CF8" w:rsidP="00FE4CF8">
      <w:pPr>
        <w:spacing w:line="360" w:lineRule="auto"/>
        <w:jc w:val="both"/>
        <w:rPr>
          <w:sz w:val="22"/>
          <w:szCs w:val="22"/>
        </w:rPr>
      </w:pPr>
      <w:r w:rsidRPr="00FE4CF8">
        <w:rPr>
          <w:sz w:val="22"/>
          <w:szCs w:val="22"/>
        </w:rPr>
        <w:t>Skontrolowano 85 stałych placówek nauczania i wychowania i   33 turnusy wypoczynku dzieci i młodzieży.</w:t>
      </w:r>
    </w:p>
    <w:p w:rsidR="00FE4CF8" w:rsidRPr="00FE4CF8" w:rsidRDefault="00FE4CF8" w:rsidP="00FE4CF8">
      <w:pPr>
        <w:spacing w:line="360" w:lineRule="auto"/>
        <w:jc w:val="both"/>
        <w:rPr>
          <w:sz w:val="22"/>
          <w:szCs w:val="22"/>
        </w:rPr>
      </w:pPr>
      <w:r w:rsidRPr="00FE4CF8">
        <w:rPr>
          <w:sz w:val="22"/>
          <w:szCs w:val="22"/>
        </w:rPr>
        <w:t xml:space="preserve">            Podczas prowadzonego nadzoru dokonano oceny:</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Stanu sanitarnego i technicznego obiektów nauczania i wychowania.</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Organizacji zajęć w szkołach w aspekcie higieny procesu nauczania.</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Przestrzegania przepisów w zakresie stosowania substancji  chemicznych i ich mieszanin.</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Zaopatrzenia placówek nauczania i wychowania w wodę.</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Organizacji i sposobu dożywiania uczniów w szkołach.</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Dowożenia dzieci do szkół.</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Warunków wypoczynku zimowego i letniego dzieci i młodzieży.</w:t>
      </w:r>
    </w:p>
    <w:p w:rsidR="00FE4CF8" w:rsidRPr="00FE4CF8" w:rsidRDefault="00FE4CF8" w:rsidP="00B2705D">
      <w:pPr>
        <w:numPr>
          <w:ilvl w:val="0"/>
          <w:numId w:val="11"/>
        </w:numPr>
        <w:tabs>
          <w:tab w:val="num" w:pos="360"/>
        </w:tabs>
        <w:spacing w:after="0" w:line="360" w:lineRule="auto"/>
        <w:ind w:left="720"/>
        <w:jc w:val="both"/>
        <w:rPr>
          <w:sz w:val="22"/>
          <w:szCs w:val="22"/>
        </w:rPr>
      </w:pPr>
      <w:r w:rsidRPr="00FE4CF8">
        <w:rPr>
          <w:sz w:val="22"/>
          <w:szCs w:val="22"/>
        </w:rPr>
        <w:t>Warunków w zakresie bezpieczeństwa i higieny w nowo powstających placówkach.</w:t>
      </w:r>
    </w:p>
    <w:p w:rsidR="00FE4CF8" w:rsidRPr="00FE4CF8" w:rsidRDefault="00FE4CF8" w:rsidP="00FE4CF8">
      <w:pPr>
        <w:spacing w:line="360" w:lineRule="auto"/>
        <w:jc w:val="both"/>
        <w:rPr>
          <w:b/>
          <w:sz w:val="22"/>
          <w:szCs w:val="22"/>
        </w:rPr>
      </w:pPr>
    </w:p>
    <w:p w:rsidR="00FE4CF8" w:rsidRPr="00FE4CF8" w:rsidRDefault="00FE4CF8" w:rsidP="00B2705D">
      <w:pPr>
        <w:pStyle w:val="Akapitzlist"/>
        <w:numPr>
          <w:ilvl w:val="0"/>
          <w:numId w:val="41"/>
        </w:numPr>
        <w:spacing w:after="0" w:line="360" w:lineRule="auto"/>
        <w:ind w:left="349"/>
        <w:jc w:val="both"/>
        <w:rPr>
          <w:b/>
          <w:iCs/>
          <w:color w:val="1F497D" w:themeColor="text2"/>
          <w:sz w:val="28"/>
          <w:szCs w:val="32"/>
        </w:rPr>
      </w:pPr>
      <w:r w:rsidRPr="00FE4CF8">
        <w:rPr>
          <w:b/>
          <w:iCs/>
          <w:color w:val="1F497D" w:themeColor="text2"/>
          <w:sz w:val="28"/>
          <w:szCs w:val="32"/>
        </w:rPr>
        <w:t>Stan sanitarny i techniczny obiektów nauczania i wychowania</w:t>
      </w:r>
    </w:p>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Wydano 4 decyzje administracyjne na poprawę stanu technicznego obiektów, znajdujących się w nich urządzeń i sprzętu.  Wydano 11 decyzji administracyjnych prolongujących terminy wykonania decyzji wydanych w latach poprzednich. Ze względu na brak środków finansowych przewidzianych na prace remontowe, terminy wykonania decyzji prolongujących ustalano głównie na 2020</w:t>
      </w:r>
      <w:r>
        <w:rPr>
          <w:sz w:val="22"/>
          <w:szCs w:val="22"/>
        </w:rPr>
        <w:t xml:space="preserve"> rok. Wyegzekwowano wykonanie </w:t>
      </w:r>
      <w:r w:rsidRPr="00FE4CF8">
        <w:rPr>
          <w:sz w:val="22"/>
          <w:szCs w:val="22"/>
        </w:rPr>
        <w:t>w</w:t>
      </w:r>
      <w:r>
        <w:rPr>
          <w:sz w:val="22"/>
          <w:szCs w:val="22"/>
        </w:rPr>
        <w:t xml:space="preserve"> całości </w:t>
      </w:r>
      <w:r w:rsidRPr="00FE4CF8">
        <w:rPr>
          <w:sz w:val="22"/>
          <w:szCs w:val="22"/>
        </w:rPr>
        <w:t>6 decyzji administracyjnych wydanych  w latach ubiegłych.</w:t>
      </w:r>
    </w:p>
    <w:p w:rsidR="00FE4CF8" w:rsidRPr="00FE4CF8" w:rsidRDefault="00FE4CF8" w:rsidP="00FE4CF8">
      <w:pPr>
        <w:spacing w:line="360" w:lineRule="auto"/>
        <w:jc w:val="both"/>
        <w:rPr>
          <w:sz w:val="22"/>
          <w:szCs w:val="22"/>
        </w:rPr>
      </w:pPr>
      <w:r w:rsidRPr="00FE4CF8">
        <w:rPr>
          <w:sz w:val="22"/>
          <w:szCs w:val="22"/>
        </w:rPr>
        <w:t>W 3 placówkach  stwierdzono nieprawidłowe  warunki do utrzymania higieny osobistej. Warunki zakwestionowano ze względu na zły stan techniczny pomieszczeń sanitarnych. W 2019 roku nie stwierdzono pomieszczeń sanitarnych bez dostępu do ciepłej bieżącej wody i bez zapewnienia  środków higienicznych.</w:t>
      </w:r>
    </w:p>
    <w:p w:rsidR="00FE4CF8" w:rsidRPr="00FE4CF8" w:rsidRDefault="00FE4CF8" w:rsidP="00FE4CF8">
      <w:pPr>
        <w:spacing w:line="360" w:lineRule="auto"/>
        <w:jc w:val="both"/>
        <w:rPr>
          <w:sz w:val="22"/>
          <w:szCs w:val="22"/>
        </w:rPr>
      </w:pPr>
      <w:r w:rsidRPr="00FE4CF8">
        <w:rPr>
          <w:sz w:val="22"/>
          <w:szCs w:val="22"/>
        </w:rPr>
        <w:lastRenderedPageBreak/>
        <w:t xml:space="preserve">W żadnym z kontrolowanych obiektów nie stwierdzono zaniedbań w zakresie czystości i porządku.  </w:t>
      </w:r>
      <w:r w:rsidRPr="00FE4CF8">
        <w:rPr>
          <w:sz w:val="22"/>
          <w:szCs w:val="22"/>
        </w:rPr>
        <w:br/>
        <w:t xml:space="preserve">Nie stosowano sankcji karnych w postaci mandatu. </w:t>
      </w:r>
    </w:p>
    <w:p w:rsidR="00FE4CF8" w:rsidRPr="00FE4CF8" w:rsidRDefault="00FE4CF8" w:rsidP="00FE4CF8">
      <w:pPr>
        <w:spacing w:line="360" w:lineRule="auto"/>
        <w:jc w:val="both"/>
        <w:rPr>
          <w:sz w:val="22"/>
          <w:szCs w:val="22"/>
        </w:rPr>
      </w:pPr>
      <w:r w:rsidRPr="00FE4CF8">
        <w:rPr>
          <w:sz w:val="22"/>
          <w:szCs w:val="22"/>
        </w:rPr>
        <w:t xml:space="preserve">Szczegółowe informacje w rozbiciu na rodzaje zakładów nauczania i wychowania przedstawiono w tabeli: </w:t>
      </w:r>
    </w:p>
    <w:p w:rsidR="00FE4CF8" w:rsidRPr="00FE4CF8" w:rsidRDefault="00FE4CF8" w:rsidP="00FE4CF8">
      <w:pPr>
        <w:spacing w:line="360" w:lineRule="auto"/>
        <w:jc w:val="center"/>
        <w:rPr>
          <w:b/>
          <w:sz w:val="24"/>
          <w:szCs w:val="24"/>
        </w:rPr>
      </w:pPr>
      <w:r w:rsidRPr="00FE4CF8">
        <w:rPr>
          <w:b/>
          <w:sz w:val="24"/>
          <w:szCs w:val="24"/>
        </w:rPr>
        <w:t>Nadzór sanitarny nad placówkami nauczania i wychowania w 2019 roku</w:t>
      </w:r>
    </w:p>
    <w:p w:rsidR="00FE4CF8" w:rsidRPr="00FE4CF8" w:rsidRDefault="00FE4CF8" w:rsidP="00FE4CF8">
      <w:pPr>
        <w:spacing w:line="360" w:lineRule="auto"/>
        <w:jc w:val="both"/>
        <w:rPr>
          <w:b/>
          <w:sz w:val="22"/>
          <w:szCs w:val="22"/>
        </w:rPr>
      </w:pPr>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4"/>
        <w:gridCol w:w="1134"/>
        <w:gridCol w:w="850"/>
        <w:gridCol w:w="993"/>
        <w:gridCol w:w="1134"/>
        <w:gridCol w:w="1275"/>
        <w:gridCol w:w="993"/>
        <w:gridCol w:w="1275"/>
      </w:tblGrid>
      <w:tr w:rsidR="00FE4CF8" w:rsidRPr="00FE4CF8" w:rsidTr="00BA4B18">
        <w:trPr>
          <w:cantSplit/>
          <w:trHeight w:val="1184"/>
        </w:trPr>
        <w:tc>
          <w:tcPr>
            <w:tcW w:w="1844" w:type="dxa"/>
          </w:tcPr>
          <w:p w:rsidR="00FE4CF8" w:rsidRPr="00FE4CF8" w:rsidRDefault="00FE4CF8" w:rsidP="00BA4B18">
            <w:pPr>
              <w:jc w:val="both"/>
              <w:rPr>
                <w:b/>
                <w:sz w:val="22"/>
                <w:szCs w:val="22"/>
              </w:rPr>
            </w:pPr>
            <w:r w:rsidRPr="00FE4CF8">
              <w:rPr>
                <w:b/>
                <w:sz w:val="22"/>
                <w:szCs w:val="22"/>
              </w:rPr>
              <w:t xml:space="preserve"> </w:t>
            </w:r>
          </w:p>
          <w:p w:rsidR="00FE4CF8" w:rsidRPr="00FE4CF8" w:rsidRDefault="00FE4CF8" w:rsidP="00BA4B18">
            <w:pPr>
              <w:jc w:val="both"/>
              <w:rPr>
                <w:b/>
                <w:sz w:val="22"/>
                <w:szCs w:val="22"/>
              </w:rPr>
            </w:pPr>
            <w:r w:rsidRPr="00FE4CF8">
              <w:rPr>
                <w:b/>
                <w:sz w:val="22"/>
                <w:szCs w:val="22"/>
              </w:rPr>
              <w:t>Rodzaj zakładu</w:t>
            </w:r>
          </w:p>
          <w:p w:rsidR="00FE4CF8" w:rsidRPr="00FE4CF8" w:rsidRDefault="00FE4CF8" w:rsidP="00BA4B18">
            <w:pPr>
              <w:jc w:val="both"/>
              <w:rPr>
                <w:sz w:val="22"/>
                <w:szCs w:val="22"/>
              </w:rPr>
            </w:pPr>
          </w:p>
        </w:tc>
        <w:tc>
          <w:tcPr>
            <w:tcW w:w="1134" w:type="dxa"/>
          </w:tcPr>
          <w:p w:rsidR="00FE4CF8" w:rsidRPr="00FE4CF8" w:rsidRDefault="00FE4CF8" w:rsidP="00BA4B18">
            <w:pPr>
              <w:jc w:val="both"/>
              <w:rPr>
                <w:b/>
                <w:sz w:val="22"/>
                <w:szCs w:val="22"/>
              </w:rPr>
            </w:pPr>
            <w:r w:rsidRPr="00FE4CF8">
              <w:rPr>
                <w:b/>
                <w:sz w:val="22"/>
                <w:szCs w:val="22"/>
              </w:rPr>
              <w:t>liczba zakładów w ewidencji</w:t>
            </w:r>
          </w:p>
        </w:tc>
        <w:tc>
          <w:tcPr>
            <w:tcW w:w="850" w:type="dxa"/>
          </w:tcPr>
          <w:p w:rsidR="00FE4CF8" w:rsidRPr="00FE4CF8" w:rsidRDefault="00FE4CF8" w:rsidP="00BA4B18">
            <w:pPr>
              <w:jc w:val="both"/>
              <w:rPr>
                <w:b/>
                <w:sz w:val="22"/>
                <w:szCs w:val="22"/>
              </w:rPr>
            </w:pPr>
          </w:p>
          <w:p w:rsidR="00FE4CF8" w:rsidRPr="00FE4CF8" w:rsidRDefault="00FE4CF8" w:rsidP="00BA4B18">
            <w:pPr>
              <w:jc w:val="both"/>
              <w:rPr>
                <w:b/>
                <w:sz w:val="22"/>
                <w:szCs w:val="22"/>
              </w:rPr>
            </w:pPr>
            <w:proofErr w:type="spellStart"/>
            <w:r w:rsidRPr="00FE4CF8">
              <w:rPr>
                <w:b/>
                <w:sz w:val="22"/>
                <w:szCs w:val="22"/>
              </w:rPr>
              <w:t>publicz-nych</w:t>
            </w:r>
            <w:proofErr w:type="spellEnd"/>
          </w:p>
        </w:tc>
        <w:tc>
          <w:tcPr>
            <w:tcW w:w="993" w:type="dxa"/>
          </w:tcPr>
          <w:p w:rsidR="00FE4CF8" w:rsidRPr="00FE4CF8" w:rsidRDefault="00FE4CF8" w:rsidP="00BA4B18">
            <w:pPr>
              <w:jc w:val="both"/>
              <w:rPr>
                <w:b/>
                <w:sz w:val="22"/>
                <w:szCs w:val="22"/>
              </w:rPr>
            </w:pPr>
          </w:p>
          <w:p w:rsidR="00FE4CF8" w:rsidRPr="00FE4CF8" w:rsidRDefault="00FE4CF8" w:rsidP="00BA4B18">
            <w:pPr>
              <w:jc w:val="both"/>
              <w:rPr>
                <w:b/>
                <w:sz w:val="22"/>
                <w:szCs w:val="22"/>
              </w:rPr>
            </w:pPr>
            <w:proofErr w:type="spellStart"/>
            <w:r w:rsidRPr="00FE4CF8">
              <w:rPr>
                <w:b/>
                <w:sz w:val="22"/>
                <w:szCs w:val="22"/>
              </w:rPr>
              <w:t>Niepubli-cznych</w:t>
            </w:r>
            <w:proofErr w:type="spellEnd"/>
          </w:p>
        </w:tc>
        <w:tc>
          <w:tcPr>
            <w:tcW w:w="1134" w:type="dxa"/>
          </w:tcPr>
          <w:p w:rsidR="00FE4CF8" w:rsidRPr="00FE4CF8" w:rsidRDefault="00FE4CF8" w:rsidP="00BA4B18">
            <w:pPr>
              <w:jc w:val="both"/>
              <w:rPr>
                <w:b/>
                <w:sz w:val="22"/>
                <w:szCs w:val="22"/>
              </w:rPr>
            </w:pPr>
            <w:r w:rsidRPr="00FE4CF8">
              <w:rPr>
                <w:b/>
                <w:sz w:val="22"/>
                <w:szCs w:val="22"/>
              </w:rPr>
              <w:t xml:space="preserve">liczba zakładów </w:t>
            </w:r>
            <w:proofErr w:type="spellStart"/>
            <w:r w:rsidRPr="00FE4CF8">
              <w:rPr>
                <w:b/>
                <w:sz w:val="22"/>
                <w:szCs w:val="22"/>
              </w:rPr>
              <w:t>skontrolo-wanych</w:t>
            </w:r>
            <w:proofErr w:type="spellEnd"/>
          </w:p>
        </w:tc>
        <w:tc>
          <w:tcPr>
            <w:tcW w:w="1275" w:type="dxa"/>
          </w:tcPr>
          <w:p w:rsidR="00FE4CF8" w:rsidRPr="00FE4CF8" w:rsidRDefault="00FE4CF8" w:rsidP="00BA4B18">
            <w:pPr>
              <w:jc w:val="both"/>
              <w:rPr>
                <w:b/>
                <w:sz w:val="22"/>
                <w:szCs w:val="22"/>
              </w:rPr>
            </w:pPr>
            <w:r w:rsidRPr="00FE4CF8">
              <w:rPr>
                <w:b/>
                <w:sz w:val="22"/>
                <w:szCs w:val="22"/>
              </w:rPr>
              <w:t>liczba placówek o złym stanie sanitarno-technicznym</w:t>
            </w:r>
          </w:p>
        </w:tc>
        <w:tc>
          <w:tcPr>
            <w:tcW w:w="993" w:type="dxa"/>
            <w:shd w:val="clear" w:color="auto" w:fill="auto"/>
          </w:tcPr>
          <w:p w:rsidR="00FE4CF8" w:rsidRPr="00FE4CF8" w:rsidRDefault="00FE4CF8" w:rsidP="00BA4B18">
            <w:pPr>
              <w:jc w:val="both"/>
              <w:rPr>
                <w:b/>
                <w:sz w:val="22"/>
                <w:szCs w:val="22"/>
              </w:rPr>
            </w:pPr>
            <w:r w:rsidRPr="00FE4CF8">
              <w:rPr>
                <w:b/>
                <w:sz w:val="22"/>
                <w:szCs w:val="22"/>
              </w:rPr>
              <w:t>Nieprawidłowe</w:t>
            </w:r>
          </w:p>
          <w:p w:rsidR="00FE4CF8" w:rsidRPr="00FE4CF8" w:rsidRDefault="00FE4CF8" w:rsidP="00BA4B18">
            <w:pPr>
              <w:jc w:val="both"/>
              <w:rPr>
                <w:b/>
                <w:sz w:val="22"/>
                <w:szCs w:val="22"/>
              </w:rPr>
            </w:pPr>
            <w:r w:rsidRPr="00FE4CF8">
              <w:rPr>
                <w:b/>
                <w:sz w:val="22"/>
                <w:szCs w:val="22"/>
              </w:rPr>
              <w:t>warunki do utrzymania higieny</w:t>
            </w:r>
          </w:p>
        </w:tc>
        <w:tc>
          <w:tcPr>
            <w:tcW w:w="1275" w:type="dxa"/>
            <w:shd w:val="clear" w:color="auto" w:fill="auto"/>
          </w:tcPr>
          <w:p w:rsidR="00FE4CF8" w:rsidRPr="00FE4CF8" w:rsidRDefault="00FE4CF8" w:rsidP="00BA4B18">
            <w:pPr>
              <w:jc w:val="both"/>
              <w:rPr>
                <w:b/>
                <w:sz w:val="22"/>
                <w:szCs w:val="22"/>
              </w:rPr>
            </w:pPr>
            <w:r w:rsidRPr="00FE4CF8">
              <w:rPr>
                <w:b/>
                <w:sz w:val="22"/>
                <w:szCs w:val="22"/>
              </w:rPr>
              <w:t>Liczba wydanych decyzji w związku z:</w:t>
            </w:r>
          </w:p>
          <w:p w:rsidR="00FE4CF8" w:rsidRPr="00FE4CF8" w:rsidRDefault="00FE4CF8" w:rsidP="00BA4B18">
            <w:pPr>
              <w:jc w:val="both"/>
              <w:rPr>
                <w:b/>
                <w:sz w:val="22"/>
                <w:szCs w:val="22"/>
              </w:rPr>
            </w:pPr>
            <w:r w:rsidRPr="00FE4CF8">
              <w:rPr>
                <w:b/>
                <w:sz w:val="22"/>
                <w:szCs w:val="22"/>
              </w:rPr>
              <w:t>stwierdzonymi uchybieniami</w:t>
            </w:r>
          </w:p>
        </w:tc>
      </w:tr>
      <w:tr w:rsidR="00FE4CF8" w:rsidRPr="00FE4CF8" w:rsidTr="00BA4B18">
        <w:trPr>
          <w:cantSplit/>
          <w:trHeight w:val="131"/>
        </w:trPr>
        <w:tc>
          <w:tcPr>
            <w:tcW w:w="1844" w:type="dxa"/>
          </w:tcPr>
          <w:p w:rsidR="00FE4CF8" w:rsidRPr="00FE4CF8" w:rsidRDefault="00FE4CF8" w:rsidP="00BA4B18">
            <w:pPr>
              <w:spacing w:line="360" w:lineRule="auto"/>
              <w:jc w:val="both"/>
              <w:rPr>
                <w:i/>
                <w:sz w:val="22"/>
                <w:szCs w:val="22"/>
              </w:rPr>
            </w:pPr>
            <w:r w:rsidRPr="00FE4CF8">
              <w:rPr>
                <w:i/>
                <w:sz w:val="22"/>
                <w:szCs w:val="22"/>
              </w:rPr>
              <w:t>1</w:t>
            </w:r>
          </w:p>
        </w:tc>
        <w:tc>
          <w:tcPr>
            <w:tcW w:w="1134" w:type="dxa"/>
          </w:tcPr>
          <w:p w:rsidR="00FE4CF8" w:rsidRPr="00FE4CF8" w:rsidRDefault="00FE4CF8" w:rsidP="00BA4B18">
            <w:pPr>
              <w:spacing w:line="360" w:lineRule="auto"/>
              <w:jc w:val="both"/>
              <w:rPr>
                <w:i/>
                <w:sz w:val="22"/>
                <w:szCs w:val="22"/>
              </w:rPr>
            </w:pPr>
          </w:p>
        </w:tc>
        <w:tc>
          <w:tcPr>
            <w:tcW w:w="850" w:type="dxa"/>
          </w:tcPr>
          <w:p w:rsidR="00FE4CF8" w:rsidRPr="00FE4CF8" w:rsidRDefault="00FE4CF8" w:rsidP="00BA4B18">
            <w:pPr>
              <w:spacing w:line="360" w:lineRule="auto"/>
              <w:jc w:val="both"/>
              <w:rPr>
                <w:i/>
                <w:sz w:val="22"/>
                <w:szCs w:val="22"/>
              </w:rPr>
            </w:pPr>
          </w:p>
        </w:tc>
        <w:tc>
          <w:tcPr>
            <w:tcW w:w="993" w:type="dxa"/>
          </w:tcPr>
          <w:p w:rsidR="00FE4CF8" w:rsidRPr="00FE4CF8" w:rsidRDefault="00FE4CF8" w:rsidP="00BA4B18">
            <w:pPr>
              <w:spacing w:line="360" w:lineRule="auto"/>
              <w:jc w:val="both"/>
              <w:rPr>
                <w:i/>
                <w:sz w:val="22"/>
                <w:szCs w:val="22"/>
              </w:rPr>
            </w:pPr>
          </w:p>
        </w:tc>
        <w:tc>
          <w:tcPr>
            <w:tcW w:w="1134" w:type="dxa"/>
          </w:tcPr>
          <w:p w:rsidR="00FE4CF8" w:rsidRPr="00FE4CF8" w:rsidRDefault="00FE4CF8" w:rsidP="00BA4B18">
            <w:pPr>
              <w:spacing w:line="360" w:lineRule="auto"/>
              <w:jc w:val="both"/>
              <w:rPr>
                <w:i/>
                <w:sz w:val="22"/>
                <w:szCs w:val="22"/>
              </w:rPr>
            </w:pPr>
          </w:p>
        </w:tc>
        <w:tc>
          <w:tcPr>
            <w:tcW w:w="1275" w:type="dxa"/>
          </w:tcPr>
          <w:p w:rsidR="00FE4CF8" w:rsidRPr="00FE4CF8" w:rsidRDefault="00FE4CF8" w:rsidP="00BA4B18">
            <w:pPr>
              <w:spacing w:line="360" w:lineRule="auto"/>
              <w:jc w:val="both"/>
              <w:rPr>
                <w:i/>
                <w:sz w:val="22"/>
                <w:szCs w:val="22"/>
              </w:rPr>
            </w:pPr>
            <w:r w:rsidRPr="00FE4CF8">
              <w:rPr>
                <w:i/>
                <w:sz w:val="22"/>
                <w:szCs w:val="22"/>
              </w:rPr>
              <w:t>7</w:t>
            </w:r>
          </w:p>
        </w:tc>
        <w:tc>
          <w:tcPr>
            <w:tcW w:w="993" w:type="dxa"/>
            <w:shd w:val="clear" w:color="auto" w:fill="auto"/>
          </w:tcPr>
          <w:p w:rsidR="00FE4CF8" w:rsidRPr="00FE4CF8" w:rsidRDefault="00FE4CF8" w:rsidP="00BA4B18">
            <w:pPr>
              <w:spacing w:line="360" w:lineRule="auto"/>
              <w:jc w:val="both"/>
              <w:rPr>
                <w:i/>
                <w:sz w:val="22"/>
                <w:szCs w:val="22"/>
              </w:rPr>
            </w:pPr>
            <w:r w:rsidRPr="00FE4CF8">
              <w:rPr>
                <w:i/>
                <w:sz w:val="22"/>
                <w:szCs w:val="22"/>
              </w:rPr>
              <w:t>8</w:t>
            </w:r>
          </w:p>
        </w:tc>
        <w:tc>
          <w:tcPr>
            <w:tcW w:w="1275" w:type="dxa"/>
            <w:shd w:val="clear" w:color="auto" w:fill="auto"/>
          </w:tcPr>
          <w:p w:rsidR="00FE4CF8" w:rsidRPr="00FE4CF8" w:rsidRDefault="00FE4CF8" w:rsidP="00BA4B18">
            <w:pPr>
              <w:spacing w:line="360" w:lineRule="auto"/>
              <w:jc w:val="both"/>
              <w:rPr>
                <w:i/>
                <w:sz w:val="22"/>
                <w:szCs w:val="22"/>
              </w:rPr>
            </w:pPr>
            <w:r w:rsidRPr="00FE4CF8">
              <w:rPr>
                <w:i/>
                <w:sz w:val="22"/>
                <w:szCs w:val="22"/>
              </w:rPr>
              <w:t>9</w:t>
            </w:r>
          </w:p>
        </w:tc>
      </w:tr>
      <w:tr w:rsidR="00FE4CF8" w:rsidRPr="00FE4CF8" w:rsidTr="00BA4B18">
        <w:trPr>
          <w:cantSplit/>
        </w:trPr>
        <w:tc>
          <w:tcPr>
            <w:tcW w:w="1844" w:type="dxa"/>
          </w:tcPr>
          <w:p w:rsidR="00FE4CF8" w:rsidRPr="00FE4CF8" w:rsidRDefault="00FE4CF8" w:rsidP="00BA4B18">
            <w:pPr>
              <w:jc w:val="both"/>
              <w:rPr>
                <w:b/>
                <w:sz w:val="22"/>
                <w:szCs w:val="22"/>
              </w:rPr>
            </w:pPr>
            <w:r w:rsidRPr="00FE4CF8">
              <w:rPr>
                <w:b/>
                <w:sz w:val="22"/>
                <w:szCs w:val="22"/>
              </w:rPr>
              <w:t>żłobki/kluby malucha</w:t>
            </w:r>
          </w:p>
        </w:tc>
        <w:tc>
          <w:tcPr>
            <w:tcW w:w="1134" w:type="dxa"/>
          </w:tcPr>
          <w:p w:rsidR="00FE4CF8" w:rsidRPr="00FE4CF8" w:rsidRDefault="00FE4CF8" w:rsidP="00BA4B18">
            <w:pPr>
              <w:spacing w:line="360" w:lineRule="auto"/>
              <w:jc w:val="both"/>
              <w:rPr>
                <w:b/>
                <w:sz w:val="22"/>
                <w:szCs w:val="22"/>
              </w:rPr>
            </w:pPr>
            <w:r w:rsidRPr="00FE4CF8">
              <w:rPr>
                <w:b/>
                <w:sz w:val="22"/>
                <w:szCs w:val="22"/>
              </w:rPr>
              <w:t>17</w:t>
            </w:r>
          </w:p>
        </w:tc>
        <w:tc>
          <w:tcPr>
            <w:tcW w:w="850" w:type="dxa"/>
          </w:tcPr>
          <w:p w:rsidR="00FE4CF8" w:rsidRPr="00FE4CF8" w:rsidRDefault="00FE4CF8" w:rsidP="00BA4B18">
            <w:pPr>
              <w:spacing w:line="360" w:lineRule="auto"/>
              <w:jc w:val="both"/>
              <w:rPr>
                <w:b/>
                <w:sz w:val="22"/>
                <w:szCs w:val="22"/>
              </w:rPr>
            </w:pPr>
            <w:r w:rsidRPr="00FE4CF8">
              <w:rPr>
                <w:b/>
                <w:sz w:val="22"/>
                <w:szCs w:val="22"/>
              </w:rPr>
              <w:t>2</w:t>
            </w:r>
          </w:p>
        </w:tc>
        <w:tc>
          <w:tcPr>
            <w:tcW w:w="993" w:type="dxa"/>
          </w:tcPr>
          <w:p w:rsidR="00FE4CF8" w:rsidRPr="00FE4CF8" w:rsidRDefault="00FE4CF8" w:rsidP="00BA4B18">
            <w:pPr>
              <w:spacing w:line="360" w:lineRule="auto"/>
              <w:jc w:val="both"/>
              <w:rPr>
                <w:b/>
                <w:sz w:val="22"/>
                <w:szCs w:val="22"/>
              </w:rPr>
            </w:pPr>
            <w:r w:rsidRPr="00FE4CF8">
              <w:rPr>
                <w:b/>
                <w:sz w:val="22"/>
                <w:szCs w:val="22"/>
              </w:rPr>
              <w:t>15</w:t>
            </w:r>
          </w:p>
        </w:tc>
        <w:tc>
          <w:tcPr>
            <w:tcW w:w="1134" w:type="dxa"/>
          </w:tcPr>
          <w:p w:rsidR="00FE4CF8" w:rsidRPr="00FE4CF8" w:rsidRDefault="00FE4CF8" w:rsidP="00BA4B18">
            <w:pPr>
              <w:spacing w:line="360" w:lineRule="auto"/>
              <w:jc w:val="both"/>
              <w:rPr>
                <w:b/>
                <w:sz w:val="22"/>
                <w:szCs w:val="22"/>
              </w:rPr>
            </w:pPr>
            <w:r w:rsidRPr="00FE4CF8">
              <w:rPr>
                <w:b/>
                <w:sz w:val="22"/>
                <w:szCs w:val="22"/>
              </w:rPr>
              <w:t>14</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przedszkola</w:t>
            </w:r>
          </w:p>
        </w:tc>
        <w:tc>
          <w:tcPr>
            <w:tcW w:w="1134" w:type="dxa"/>
          </w:tcPr>
          <w:p w:rsidR="00FE4CF8" w:rsidRPr="00FE4CF8" w:rsidRDefault="00FE4CF8" w:rsidP="00BA4B18">
            <w:pPr>
              <w:spacing w:line="360" w:lineRule="auto"/>
              <w:jc w:val="both"/>
              <w:rPr>
                <w:b/>
                <w:sz w:val="22"/>
                <w:szCs w:val="22"/>
              </w:rPr>
            </w:pPr>
            <w:r w:rsidRPr="00FE4CF8">
              <w:rPr>
                <w:b/>
                <w:sz w:val="22"/>
                <w:szCs w:val="22"/>
              </w:rPr>
              <w:t>45</w:t>
            </w:r>
          </w:p>
        </w:tc>
        <w:tc>
          <w:tcPr>
            <w:tcW w:w="850" w:type="dxa"/>
          </w:tcPr>
          <w:p w:rsidR="00FE4CF8" w:rsidRPr="00FE4CF8" w:rsidRDefault="00FE4CF8" w:rsidP="00BA4B18">
            <w:pPr>
              <w:spacing w:line="360" w:lineRule="auto"/>
              <w:jc w:val="both"/>
              <w:rPr>
                <w:b/>
                <w:sz w:val="22"/>
                <w:szCs w:val="22"/>
              </w:rPr>
            </w:pPr>
            <w:r w:rsidRPr="00FE4CF8">
              <w:rPr>
                <w:b/>
                <w:sz w:val="22"/>
                <w:szCs w:val="22"/>
              </w:rPr>
              <w:t>31</w:t>
            </w:r>
          </w:p>
        </w:tc>
        <w:tc>
          <w:tcPr>
            <w:tcW w:w="993" w:type="dxa"/>
          </w:tcPr>
          <w:p w:rsidR="00FE4CF8" w:rsidRPr="00FE4CF8" w:rsidRDefault="00FE4CF8" w:rsidP="00BA4B18">
            <w:pPr>
              <w:spacing w:line="360" w:lineRule="auto"/>
              <w:jc w:val="both"/>
              <w:rPr>
                <w:b/>
                <w:sz w:val="22"/>
                <w:szCs w:val="22"/>
              </w:rPr>
            </w:pPr>
            <w:r w:rsidRPr="00FE4CF8">
              <w:rPr>
                <w:b/>
                <w:sz w:val="22"/>
                <w:szCs w:val="22"/>
              </w:rPr>
              <w:t>14</w:t>
            </w:r>
          </w:p>
        </w:tc>
        <w:tc>
          <w:tcPr>
            <w:tcW w:w="1134" w:type="dxa"/>
          </w:tcPr>
          <w:p w:rsidR="00FE4CF8" w:rsidRPr="00FE4CF8" w:rsidRDefault="00FE4CF8" w:rsidP="00BA4B18">
            <w:pPr>
              <w:spacing w:line="360" w:lineRule="auto"/>
              <w:jc w:val="both"/>
              <w:rPr>
                <w:b/>
                <w:sz w:val="22"/>
                <w:szCs w:val="22"/>
              </w:rPr>
            </w:pPr>
            <w:r w:rsidRPr="00FE4CF8">
              <w:rPr>
                <w:b/>
                <w:sz w:val="22"/>
                <w:szCs w:val="22"/>
              </w:rPr>
              <w:t>37</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1</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szkoły podstawowe</w:t>
            </w:r>
          </w:p>
        </w:tc>
        <w:tc>
          <w:tcPr>
            <w:tcW w:w="1134" w:type="dxa"/>
          </w:tcPr>
          <w:p w:rsidR="00FE4CF8" w:rsidRPr="00FE4CF8" w:rsidRDefault="00FE4CF8" w:rsidP="00BA4B18">
            <w:pPr>
              <w:spacing w:line="360" w:lineRule="auto"/>
              <w:jc w:val="both"/>
              <w:rPr>
                <w:b/>
                <w:sz w:val="22"/>
                <w:szCs w:val="22"/>
              </w:rPr>
            </w:pPr>
            <w:r w:rsidRPr="00FE4CF8">
              <w:rPr>
                <w:b/>
                <w:sz w:val="22"/>
                <w:szCs w:val="22"/>
              </w:rPr>
              <w:t>38</w:t>
            </w:r>
          </w:p>
        </w:tc>
        <w:tc>
          <w:tcPr>
            <w:tcW w:w="850" w:type="dxa"/>
          </w:tcPr>
          <w:p w:rsidR="00FE4CF8" w:rsidRPr="00FE4CF8" w:rsidRDefault="00FE4CF8" w:rsidP="00BA4B18">
            <w:pPr>
              <w:spacing w:line="360" w:lineRule="auto"/>
              <w:jc w:val="both"/>
              <w:rPr>
                <w:b/>
                <w:sz w:val="22"/>
                <w:szCs w:val="22"/>
              </w:rPr>
            </w:pPr>
            <w:r w:rsidRPr="00FE4CF8">
              <w:rPr>
                <w:b/>
                <w:sz w:val="22"/>
                <w:szCs w:val="22"/>
              </w:rPr>
              <w:t>34</w:t>
            </w:r>
          </w:p>
        </w:tc>
        <w:tc>
          <w:tcPr>
            <w:tcW w:w="993" w:type="dxa"/>
          </w:tcPr>
          <w:p w:rsidR="00FE4CF8" w:rsidRPr="00FE4CF8" w:rsidRDefault="00FE4CF8" w:rsidP="00BA4B18">
            <w:pPr>
              <w:spacing w:line="360" w:lineRule="auto"/>
              <w:jc w:val="both"/>
              <w:rPr>
                <w:b/>
                <w:sz w:val="22"/>
                <w:szCs w:val="22"/>
              </w:rPr>
            </w:pPr>
            <w:r w:rsidRPr="00FE4CF8">
              <w:rPr>
                <w:b/>
                <w:sz w:val="22"/>
                <w:szCs w:val="22"/>
              </w:rPr>
              <w:t>4</w:t>
            </w:r>
          </w:p>
        </w:tc>
        <w:tc>
          <w:tcPr>
            <w:tcW w:w="1134" w:type="dxa"/>
          </w:tcPr>
          <w:p w:rsidR="00FE4CF8" w:rsidRPr="00FE4CF8" w:rsidRDefault="00FE4CF8" w:rsidP="00BA4B18">
            <w:pPr>
              <w:spacing w:line="360" w:lineRule="auto"/>
              <w:jc w:val="both"/>
              <w:rPr>
                <w:b/>
                <w:sz w:val="22"/>
                <w:szCs w:val="22"/>
              </w:rPr>
            </w:pPr>
            <w:r w:rsidRPr="00FE4CF8">
              <w:rPr>
                <w:b/>
                <w:sz w:val="22"/>
                <w:szCs w:val="22"/>
              </w:rPr>
              <w:t>27</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1</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2</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filie szkół podstaw.</w:t>
            </w:r>
          </w:p>
        </w:tc>
        <w:tc>
          <w:tcPr>
            <w:tcW w:w="1134" w:type="dxa"/>
          </w:tcPr>
          <w:p w:rsidR="00FE4CF8" w:rsidRPr="00FE4CF8" w:rsidRDefault="00FE4CF8" w:rsidP="00BA4B18">
            <w:pPr>
              <w:spacing w:line="360" w:lineRule="auto"/>
              <w:jc w:val="both"/>
              <w:rPr>
                <w:b/>
                <w:sz w:val="22"/>
                <w:szCs w:val="22"/>
              </w:rPr>
            </w:pPr>
            <w:r w:rsidRPr="00FE4CF8">
              <w:rPr>
                <w:b/>
                <w:sz w:val="22"/>
                <w:szCs w:val="22"/>
              </w:rPr>
              <w:t>2</w:t>
            </w:r>
          </w:p>
        </w:tc>
        <w:tc>
          <w:tcPr>
            <w:tcW w:w="850" w:type="dxa"/>
          </w:tcPr>
          <w:p w:rsidR="00FE4CF8" w:rsidRPr="00FE4CF8" w:rsidRDefault="00FE4CF8" w:rsidP="00BA4B18">
            <w:pPr>
              <w:spacing w:line="360" w:lineRule="auto"/>
              <w:jc w:val="both"/>
              <w:rPr>
                <w:b/>
                <w:sz w:val="22"/>
                <w:szCs w:val="22"/>
              </w:rPr>
            </w:pPr>
            <w:r w:rsidRPr="00FE4CF8">
              <w:rPr>
                <w:b/>
                <w:sz w:val="22"/>
                <w:szCs w:val="22"/>
              </w:rPr>
              <w:t>2</w:t>
            </w:r>
          </w:p>
        </w:tc>
        <w:tc>
          <w:tcPr>
            <w:tcW w:w="993" w:type="dxa"/>
          </w:tcPr>
          <w:p w:rsidR="00FE4CF8" w:rsidRPr="00FE4CF8" w:rsidRDefault="00FE4CF8" w:rsidP="00BA4B18">
            <w:pPr>
              <w:spacing w:line="360" w:lineRule="auto"/>
              <w:jc w:val="both"/>
              <w:rPr>
                <w:b/>
                <w:sz w:val="22"/>
                <w:szCs w:val="22"/>
              </w:rPr>
            </w:pPr>
            <w:r w:rsidRPr="00FE4CF8">
              <w:rPr>
                <w:b/>
                <w:sz w:val="22"/>
                <w:szCs w:val="22"/>
              </w:rPr>
              <w:t>0</w:t>
            </w:r>
          </w:p>
        </w:tc>
        <w:tc>
          <w:tcPr>
            <w:tcW w:w="1134" w:type="dxa"/>
          </w:tcPr>
          <w:p w:rsidR="00FE4CF8" w:rsidRPr="00FE4CF8" w:rsidRDefault="00FE4CF8" w:rsidP="00BA4B18">
            <w:pPr>
              <w:spacing w:line="360" w:lineRule="auto"/>
              <w:jc w:val="both"/>
              <w:rPr>
                <w:b/>
                <w:sz w:val="22"/>
                <w:szCs w:val="22"/>
              </w:rPr>
            </w:pPr>
            <w:r w:rsidRPr="00FE4CF8">
              <w:rPr>
                <w:b/>
                <w:sz w:val="22"/>
                <w:szCs w:val="22"/>
              </w:rPr>
              <w:t>0</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1</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 xml:space="preserve">zespoły szkół </w:t>
            </w:r>
          </w:p>
        </w:tc>
        <w:tc>
          <w:tcPr>
            <w:tcW w:w="1134" w:type="dxa"/>
          </w:tcPr>
          <w:p w:rsidR="00FE4CF8" w:rsidRPr="00FE4CF8" w:rsidRDefault="00FE4CF8" w:rsidP="00BA4B18">
            <w:pPr>
              <w:spacing w:line="360" w:lineRule="auto"/>
              <w:jc w:val="both"/>
              <w:rPr>
                <w:b/>
                <w:sz w:val="22"/>
                <w:szCs w:val="22"/>
              </w:rPr>
            </w:pPr>
            <w:r w:rsidRPr="00FE4CF8">
              <w:rPr>
                <w:b/>
                <w:sz w:val="22"/>
                <w:szCs w:val="22"/>
              </w:rPr>
              <w:t>8</w:t>
            </w:r>
          </w:p>
        </w:tc>
        <w:tc>
          <w:tcPr>
            <w:tcW w:w="850" w:type="dxa"/>
          </w:tcPr>
          <w:p w:rsidR="00FE4CF8" w:rsidRPr="00FE4CF8" w:rsidRDefault="00FE4CF8" w:rsidP="00BA4B18">
            <w:pPr>
              <w:spacing w:line="360" w:lineRule="auto"/>
              <w:jc w:val="both"/>
              <w:rPr>
                <w:b/>
                <w:sz w:val="22"/>
                <w:szCs w:val="22"/>
              </w:rPr>
            </w:pPr>
            <w:r w:rsidRPr="00FE4CF8">
              <w:rPr>
                <w:b/>
                <w:sz w:val="22"/>
                <w:szCs w:val="22"/>
              </w:rPr>
              <w:t>7</w:t>
            </w:r>
          </w:p>
        </w:tc>
        <w:tc>
          <w:tcPr>
            <w:tcW w:w="993" w:type="dxa"/>
          </w:tcPr>
          <w:p w:rsidR="00FE4CF8" w:rsidRPr="00FE4CF8" w:rsidRDefault="00FE4CF8" w:rsidP="00BA4B18">
            <w:pPr>
              <w:spacing w:line="360" w:lineRule="auto"/>
              <w:jc w:val="both"/>
              <w:rPr>
                <w:b/>
                <w:sz w:val="22"/>
                <w:szCs w:val="22"/>
              </w:rPr>
            </w:pPr>
            <w:r w:rsidRPr="00FE4CF8">
              <w:rPr>
                <w:b/>
                <w:sz w:val="22"/>
                <w:szCs w:val="22"/>
              </w:rPr>
              <w:t>1</w:t>
            </w:r>
          </w:p>
        </w:tc>
        <w:tc>
          <w:tcPr>
            <w:tcW w:w="1134" w:type="dxa"/>
          </w:tcPr>
          <w:p w:rsidR="00FE4CF8" w:rsidRPr="00FE4CF8" w:rsidRDefault="00FE4CF8" w:rsidP="00BA4B18">
            <w:pPr>
              <w:spacing w:line="360" w:lineRule="auto"/>
              <w:jc w:val="both"/>
              <w:rPr>
                <w:b/>
                <w:sz w:val="22"/>
                <w:szCs w:val="22"/>
              </w:rPr>
            </w:pPr>
            <w:r w:rsidRPr="00FE4CF8">
              <w:rPr>
                <w:b/>
                <w:sz w:val="22"/>
                <w:szCs w:val="22"/>
              </w:rPr>
              <w:t>4</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2</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śr. szk. zawodowe</w:t>
            </w:r>
          </w:p>
        </w:tc>
        <w:tc>
          <w:tcPr>
            <w:tcW w:w="1134" w:type="dxa"/>
          </w:tcPr>
          <w:p w:rsidR="00FE4CF8" w:rsidRPr="00FE4CF8" w:rsidRDefault="00FE4CF8" w:rsidP="00BA4B18">
            <w:pPr>
              <w:spacing w:line="360" w:lineRule="auto"/>
              <w:jc w:val="both"/>
              <w:rPr>
                <w:b/>
                <w:sz w:val="22"/>
                <w:szCs w:val="22"/>
              </w:rPr>
            </w:pPr>
            <w:r w:rsidRPr="00FE4CF8">
              <w:rPr>
                <w:b/>
                <w:sz w:val="22"/>
                <w:szCs w:val="22"/>
              </w:rPr>
              <w:t>1</w:t>
            </w:r>
          </w:p>
        </w:tc>
        <w:tc>
          <w:tcPr>
            <w:tcW w:w="850" w:type="dxa"/>
          </w:tcPr>
          <w:p w:rsidR="00FE4CF8" w:rsidRPr="00FE4CF8" w:rsidRDefault="00FE4CF8" w:rsidP="00BA4B18">
            <w:pPr>
              <w:spacing w:line="360" w:lineRule="auto"/>
              <w:jc w:val="both"/>
              <w:rPr>
                <w:b/>
                <w:sz w:val="22"/>
                <w:szCs w:val="22"/>
              </w:rPr>
            </w:pPr>
            <w:r w:rsidRPr="00FE4CF8">
              <w:rPr>
                <w:b/>
                <w:sz w:val="22"/>
                <w:szCs w:val="22"/>
              </w:rPr>
              <w:t>1</w:t>
            </w:r>
          </w:p>
        </w:tc>
        <w:tc>
          <w:tcPr>
            <w:tcW w:w="993" w:type="dxa"/>
          </w:tcPr>
          <w:p w:rsidR="00FE4CF8" w:rsidRPr="00FE4CF8" w:rsidRDefault="00FE4CF8" w:rsidP="00BA4B18">
            <w:pPr>
              <w:spacing w:line="360" w:lineRule="auto"/>
              <w:jc w:val="both"/>
              <w:rPr>
                <w:b/>
                <w:sz w:val="22"/>
                <w:szCs w:val="22"/>
              </w:rPr>
            </w:pPr>
            <w:r w:rsidRPr="00FE4CF8">
              <w:rPr>
                <w:b/>
                <w:sz w:val="22"/>
                <w:szCs w:val="22"/>
              </w:rPr>
              <w:t>0</w:t>
            </w:r>
          </w:p>
        </w:tc>
        <w:tc>
          <w:tcPr>
            <w:tcW w:w="1134" w:type="dxa"/>
          </w:tcPr>
          <w:p w:rsidR="00FE4CF8" w:rsidRPr="00FE4CF8" w:rsidRDefault="00FE4CF8" w:rsidP="00BA4B18">
            <w:pPr>
              <w:spacing w:line="360" w:lineRule="auto"/>
              <w:jc w:val="both"/>
              <w:rPr>
                <w:b/>
                <w:sz w:val="22"/>
                <w:szCs w:val="22"/>
              </w:rPr>
            </w:pPr>
            <w:r w:rsidRPr="00FE4CF8">
              <w:rPr>
                <w:b/>
                <w:sz w:val="22"/>
                <w:szCs w:val="22"/>
              </w:rPr>
              <w:t>0</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internaty</w:t>
            </w:r>
          </w:p>
        </w:tc>
        <w:tc>
          <w:tcPr>
            <w:tcW w:w="1134" w:type="dxa"/>
          </w:tcPr>
          <w:p w:rsidR="00FE4CF8" w:rsidRPr="00FE4CF8" w:rsidRDefault="00FE4CF8" w:rsidP="00BA4B18">
            <w:pPr>
              <w:spacing w:line="360" w:lineRule="auto"/>
              <w:jc w:val="both"/>
              <w:rPr>
                <w:b/>
                <w:sz w:val="22"/>
                <w:szCs w:val="22"/>
              </w:rPr>
            </w:pPr>
            <w:r w:rsidRPr="00FE4CF8">
              <w:rPr>
                <w:b/>
                <w:sz w:val="22"/>
                <w:szCs w:val="22"/>
              </w:rPr>
              <w:t>2</w:t>
            </w:r>
          </w:p>
        </w:tc>
        <w:tc>
          <w:tcPr>
            <w:tcW w:w="850" w:type="dxa"/>
          </w:tcPr>
          <w:p w:rsidR="00FE4CF8" w:rsidRPr="00FE4CF8" w:rsidRDefault="00FE4CF8" w:rsidP="00BA4B18">
            <w:pPr>
              <w:spacing w:line="360" w:lineRule="auto"/>
              <w:jc w:val="both"/>
              <w:rPr>
                <w:b/>
                <w:sz w:val="22"/>
                <w:szCs w:val="22"/>
              </w:rPr>
            </w:pPr>
            <w:r w:rsidRPr="00FE4CF8">
              <w:rPr>
                <w:b/>
                <w:sz w:val="22"/>
                <w:szCs w:val="22"/>
              </w:rPr>
              <w:t>2</w:t>
            </w:r>
          </w:p>
        </w:tc>
        <w:tc>
          <w:tcPr>
            <w:tcW w:w="993" w:type="dxa"/>
          </w:tcPr>
          <w:p w:rsidR="00FE4CF8" w:rsidRPr="00FE4CF8" w:rsidRDefault="00FE4CF8" w:rsidP="00BA4B18">
            <w:pPr>
              <w:spacing w:line="360" w:lineRule="auto"/>
              <w:jc w:val="both"/>
              <w:rPr>
                <w:b/>
                <w:sz w:val="22"/>
                <w:szCs w:val="22"/>
              </w:rPr>
            </w:pPr>
            <w:r w:rsidRPr="00FE4CF8">
              <w:rPr>
                <w:b/>
                <w:sz w:val="22"/>
                <w:szCs w:val="22"/>
              </w:rPr>
              <w:t>0</w:t>
            </w:r>
          </w:p>
        </w:tc>
        <w:tc>
          <w:tcPr>
            <w:tcW w:w="1134" w:type="dxa"/>
          </w:tcPr>
          <w:p w:rsidR="00FE4CF8" w:rsidRPr="00FE4CF8" w:rsidRDefault="00FE4CF8" w:rsidP="00BA4B18">
            <w:pPr>
              <w:spacing w:line="360" w:lineRule="auto"/>
              <w:jc w:val="both"/>
              <w:rPr>
                <w:b/>
                <w:sz w:val="22"/>
                <w:szCs w:val="22"/>
              </w:rPr>
            </w:pPr>
            <w:r w:rsidRPr="00FE4CF8">
              <w:rPr>
                <w:b/>
                <w:sz w:val="22"/>
                <w:szCs w:val="22"/>
              </w:rPr>
              <w:t>2</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jc w:val="both"/>
              <w:rPr>
                <w:b/>
                <w:sz w:val="22"/>
                <w:szCs w:val="22"/>
              </w:rPr>
            </w:pPr>
            <w:r w:rsidRPr="00FE4CF8">
              <w:rPr>
                <w:b/>
                <w:sz w:val="22"/>
                <w:szCs w:val="22"/>
              </w:rPr>
              <w:t>placówki opiekuńczo-wychowawcze</w:t>
            </w:r>
          </w:p>
        </w:tc>
        <w:tc>
          <w:tcPr>
            <w:tcW w:w="1134" w:type="dxa"/>
          </w:tcPr>
          <w:p w:rsidR="00FE4CF8" w:rsidRPr="00FE4CF8" w:rsidRDefault="00FE4CF8" w:rsidP="00BA4B18">
            <w:pPr>
              <w:spacing w:line="360" w:lineRule="auto"/>
              <w:jc w:val="both"/>
              <w:rPr>
                <w:b/>
                <w:sz w:val="22"/>
                <w:szCs w:val="22"/>
              </w:rPr>
            </w:pPr>
            <w:r w:rsidRPr="00FE4CF8">
              <w:rPr>
                <w:b/>
                <w:sz w:val="22"/>
                <w:szCs w:val="22"/>
              </w:rPr>
              <w:t>2</w:t>
            </w:r>
          </w:p>
        </w:tc>
        <w:tc>
          <w:tcPr>
            <w:tcW w:w="850" w:type="dxa"/>
          </w:tcPr>
          <w:p w:rsidR="00FE4CF8" w:rsidRPr="00FE4CF8" w:rsidRDefault="00FE4CF8" w:rsidP="00BA4B18">
            <w:pPr>
              <w:spacing w:line="360" w:lineRule="auto"/>
              <w:jc w:val="both"/>
              <w:rPr>
                <w:b/>
                <w:sz w:val="22"/>
                <w:szCs w:val="22"/>
              </w:rPr>
            </w:pPr>
            <w:r w:rsidRPr="00FE4CF8">
              <w:rPr>
                <w:b/>
                <w:sz w:val="22"/>
                <w:szCs w:val="22"/>
              </w:rPr>
              <w:t>1</w:t>
            </w:r>
          </w:p>
        </w:tc>
        <w:tc>
          <w:tcPr>
            <w:tcW w:w="993" w:type="dxa"/>
          </w:tcPr>
          <w:p w:rsidR="00FE4CF8" w:rsidRPr="00FE4CF8" w:rsidRDefault="00FE4CF8" w:rsidP="00BA4B18">
            <w:pPr>
              <w:spacing w:line="360" w:lineRule="auto"/>
              <w:jc w:val="both"/>
              <w:rPr>
                <w:b/>
                <w:sz w:val="22"/>
                <w:szCs w:val="22"/>
              </w:rPr>
            </w:pPr>
            <w:r w:rsidRPr="00FE4CF8">
              <w:rPr>
                <w:b/>
                <w:sz w:val="22"/>
                <w:szCs w:val="22"/>
              </w:rPr>
              <w:t>1</w:t>
            </w:r>
          </w:p>
        </w:tc>
        <w:tc>
          <w:tcPr>
            <w:tcW w:w="1134" w:type="dxa"/>
          </w:tcPr>
          <w:p w:rsidR="00FE4CF8" w:rsidRPr="00FE4CF8" w:rsidRDefault="00FE4CF8" w:rsidP="00BA4B18">
            <w:pPr>
              <w:spacing w:line="360" w:lineRule="auto"/>
              <w:jc w:val="both"/>
              <w:rPr>
                <w:b/>
                <w:sz w:val="22"/>
                <w:szCs w:val="22"/>
              </w:rPr>
            </w:pPr>
            <w:r w:rsidRPr="00FE4CF8">
              <w:rPr>
                <w:b/>
                <w:sz w:val="22"/>
                <w:szCs w:val="22"/>
              </w:rPr>
              <w:t>1</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jc w:val="both"/>
              <w:rPr>
                <w:b/>
                <w:sz w:val="22"/>
                <w:szCs w:val="22"/>
              </w:rPr>
            </w:pPr>
            <w:r w:rsidRPr="00FE4CF8">
              <w:rPr>
                <w:b/>
                <w:sz w:val="22"/>
                <w:szCs w:val="22"/>
              </w:rPr>
              <w:t>placówki wsparcia dziennego</w:t>
            </w:r>
          </w:p>
        </w:tc>
        <w:tc>
          <w:tcPr>
            <w:tcW w:w="1134" w:type="dxa"/>
          </w:tcPr>
          <w:p w:rsidR="00FE4CF8" w:rsidRPr="00FE4CF8" w:rsidRDefault="00FE4CF8" w:rsidP="00BA4B18">
            <w:pPr>
              <w:spacing w:line="360" w:lineRule="auto"/>
              <w:jc w:val="both"/>
              <w:rPr>
                <w:b/>
                <w:sz w:val="22"/>
                <w:szCs w:val="22"/>
              </w:rPr>
            </w:pPr>
            <w:r w:rsidRPr="00FE4CF8">
              <w:rPr>
                <w:b/>
                <w:sz w:val="22"/>
                <w:szCs w:val="22"/>
              </w:rPr>
              <w:t>3</w:t>
            </w:r>
          </w:p>
        </w:tc>
        <w:tc>
          <w:tcPr>
            <w:tcW w:w="850"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tcPr>
          <w:p w:rsidR="00FE4CF8" w:rsidRPr="00FE4CF8" w:rsidRDefault="00FE4CF8" w:rsidP="00BA4B18">
            <w:pPr>
              <w:spacing w:line="360" w:lineRule="auto"/>
              <w:jc w:val="both"/>
              <w:rPr>
                <w:b/>
                <w:sz w:val="22"/>
                <w:szCs w:val="22"/>
              </w:rPr>
            </w:pPr>
            <w:r w:rsidRPr="00FE4CF8">
              <w:rPr>
                <w:b/>
                <w:sz w:val="22"/>
                <w:szCs w:val="22"/>
              </w:rPr>
              <w:t>3</w:t>
            </w:r>
          </w:p>
        </w:tc>
        <w:tc>
          <w:tcPr>
            <w:tcW w:w="1134" w:type="dxa"/>
          </w:tcPr>
          <w:p w:rsidR="00FE4CF8" w:rsidRPr="00FE4CF8" w:rsidRDefault="00FE4CF8" w:rsidP="00BA4B18">
            <w:pPr>
              <w:spacing w:line="360" w:lineRule="auto"/>
              <w:jc w:val="both"/>
              <w:rPr>
                <w:b/>
                <w:sz w:val="22"/>
                <w:szCs w:val="22"/>
              </w:rPr>
            </w:pPr>
            <w:r w:rsidRPr="00FE4CF8">
              <w:rPr>
                <w:b/>
                <w:sz w:val="22"/>
                <w:szCs w:val="22"/>
              </w:rPr>
              <w:t>0</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r>
      <w:tr w:rsidR="00FE4CF8" w:rsidRPr="00FE4CF8" w:rsidTr="00BA4B18">
        <w:trPr>
          <w:cantSplit/>
        </w:trPr>
        <w:tc>
          <w:tcPr>
            <w:tcW w:w="1844" w:type="dxa"/>
          </w:tcPr>
          <w:p w:rsidR="00FE4CF8" w:rsidRPr="00FE4CF8" w:rsidRDefault="00FE4CF8" w:rsidP="00BA4B18">
            <w:pPr>
              <w:spacing w:line="360" w:lineRule="auto"/>
              <w:jc w:val="both"/>
              <w:rPr>
                <w:b/>
                <w:sz w:val="22"/>
                <w:szCs w:val="22"/>
              </w:rPr>
            </w:pPr>
            <w:r w:rsidRPr="00FE4CF8">
              <w:rPr>
                <w:b/>
                <w:sz w:val="22"/>
                <w:szCs w:val="22"/>
              </w:rPr>
              <w:t>ogółem</w:t>
            </w:r>
          </w:p>
        </w:tc>
        <w:tc>
          <w:tcPr>
            <w:tcW w:w="1134" w:type="dxa"/>
          </w:tcPr>
          <w:p w:rsidR="00FE4CF8" w:rsidRPr="00FE4CF8" w:rsidRDefault="00FE4CF8" w:rsidP="00BA4B18">
            <w:pPr>
              <w:spacing w:line="360" w:lineRule="auto"/>
              <w:jc w:val="both"/>
              <w:rPr>
                <w:b/>
                <w:sz w:val="22"/>
                <w:szCs w:val="22"/>
              </w:rPr>
            </w:pPr>
            <w:r w:rsidRPr="00FE4CF8">
              <w:rPr>
                <w:b/>
                <w:sz w:val="22"/>
                <w:szCs w:val="22"/>
              </w:rPr>
              <w:t>118</w:t>
            </w:r>
          </w:p>
        </w:tc>
        <w:tc>
          <w:tcPr>
            <w:tcW w:w="850" w:type="dxa"/>
          </w:tcPr>
          <w:p w:rsidR="00FE4CF8" w:rsidRPr="00FE4CF8" w:rsidRDefault="00FE4CF8" w:rsidP="00BA4B18">
            <w:pPr>
              <w:spacing w:line="360" w:lineRule="auto"/>
              <w:jc w:val="both"/>
              <w:rPr>
                <w:b/>
                <w:sz w:val="22"/>
                <w:szCs w:val="22"/>
              </w:rPr>
            </w:pPr>
            <w:r w:rsidRPr="00FE4CF8">
              <w:rPr>
                <w:b/>
                <w:sz w:val="22"/>
                <w:szCs w:val="22"/>
              </w:rPr>
              <w:t>80</w:t>
            </w:r>
          </w:p>
        </w:tc>
        <w:tc>
          <w:tcPr>
            <w:tcW w:w="993" w:type="dxa"/>
          </w:tcPr>
          <w:p w:rsidR="00FE4CF8" w:rsidRPr="00FE4CF8" w:rsidRDefault="00FE4CF8" w:rsidP="00BA4B18">
            <w:pPr>
              <w:spacing w:line="360" w:lineRule="auto"/>
              <w:jc w:val="both"/>
              <w:rPr>
                <w:b/>
                <w:sz w:val="22"/>
                <w:szCs w:val="22"/>
              </w:rPr>
            </w:pPr>
            <w:r w:rsidRPr="00FE4CF8">
              <w:rPr>
                <w:b/>
                <w:sz w:val="22"/>
                <w:szCs w:val="22"/>
              </w:rPr>
              <w:t>38</w:t>
            </w:r>
          </w:p>
        </w:tc>
        <w:tc>
          <w:tcPr>
            <w:tcW w:w="1134" w:type="dxa"/>
          </w:tcPr>
          <w:p w:rsidR="00FE4CF8" w:rsidRPr="00FE4CF8" w:rsidRDefault="00FE4CF8" w:rsidP="00BA4B18">
            <w:pPr>
              <w:spacing w:line="360" w:lineRule="auto"/>
              <w:jc w:val="both"/>
              <w:rPr>
                <w:b/>
                <w:sz w:val="22"/>
                <w:szCs w:val="22"/>
              </w:rPr>
            </w:pPr>
            <w:r w:rsidRPr="00FE4CF8">
              <w:rPr>
                <w:b/>
                <w:sz w:val="22"/>
                <w:szCs w:val="22"/>
              </w:rPr>
              <w:t>85</w:t>
            </w:r>
          </w:p>
        </w:tc>
        <w:tc>
          <w:tcPr>
            <w:tcW w:w="1275" w:type="dxa"/>
          </w:tcPr>
          <w:p w:rsidR="00FE4CF8" w:rsidRPr="00FE4CF8" w:rsidRDefault="00FE4CF8" w:rsidP="00BA4B18">
            <w:pPr>
              <w:spacing w:line="360" w:lineRule="auto"/>
              <w:jc w:val="both"/>
              <w:rPr>
                <w:b/>
                <w:sz w:val="22"/>
                <w:szCs w:val="22"/>
              </w:rPr>
            </w:pPr>
            <w:r w:rsidRPr="00FE4CF8">
              <w:rPr>
                <w:b/>
                <w:sz w:val="22"/>
                <w:szCs w:val="22"/>
              </w:rPr>
              <w:t>0</w:t>
            </w:r>
          </w:p>
        </w:tc>
        <w:tc>
          <w:tcPr>
            <w:tcW w:w="993" w:type="dxa"/>
            <w:shd w:val="clear" w:color="auto" w:fill="auto"/>
          </w:tcPr>
          <w:p w:rsidR="00FE4CF8" w:rsidRPr="00FE4CF8" w:rsidRDefault="00FE4CF8" w:rsidP="00BA4B18">
            <w:pPr>
              <w:spacing w:line="360" w:lineRule="auto"/>
              <w:jc w:val="both"/>
              <w:rPr>
                <w:b/>
                <w:sz w:val="22"/>
                <w:szCs w:val="22"/>
              </w:rPr>
            </w:pPr>
            <w:r w:rsidRPr="00FE4CF8">
              <w:rPr>
                <w:b/>
                <w:sz w:val="22"/>
                <w:szCs w:val="22"/>
              </w:rPr>
              <w:t>3</w:t>
            </w:r>
          </w:p>
        </w:tc>
        <w:tc>
          <w:tcPr>
            <w:tcW w:w="1275" w:type="dxa"/>
            <w:shd w:val="clear" w:color="auto" w:fill="auto"/>
          </w:tcPr>
          <w:p w:rsidR="00FE4CF8" w:rsidRPr="00FE4CF8" w:rsidRDefault="00FE4CF8" w:rsidP="00BA4B18">
            <w:pPr>
              <w:spacing w:line="360" w:lineRule="auto"/>
              <w:jc w:val="both"/>
              <w:rPr>
                <w:b/>
                <w:sz w:val="22"/>
                <w:szCs w:val="22"/>
              </w:rPr>
            </w:pPr>
            <w:r w:rsidRPr="00FE4CF8">
              <w:rPr>
                <w:b/>
                <w:sz w:val="22"/>
                <w:szCs w:val="22"/>
              </w:rPr>
              <w:t>4</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Ponadto wyodrębniono funkcjonowanie w zespołach szkół następujących rodzajów placówek   nauczania i wychowania:</w:t>
      </w:r>
    </w:p>
    <w:p w:rsidR="00FE4CF8" w:rsidRPr="00FE4CF8" w:rsidRDefault="00FE4CF8" w:rsidP="00FE4CF8">
      <w:pPr>
        <w:spacing w:line="360" w:lineRule="auto"/>
        <w:jc w:val="both"/>
        <w:rPr>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69"/>
      </w:tblGrid>
      <w:tr w:rsidR="00FE4CF8" w:rsidRPr="00FE4CF8" w:rsidTr="00BA4B18">
        <w:trPr>
          <w:trHeight w:val="527"/>
        </w:trPr>
        <w:tc>
          <w:tcPr>
            <w:tcW w:w="2268" w:type="dxa"/>
            <w:vMerge w:val="restart"/>
            <w:shd w:val="clear" w:color="auto" w:fill="auto"/>
            <w:vAlign w:val="center"/>
          </w:tcPr>
          <w:p w:rsidR="00FE4CF8" w:rsidRPr="00FE4CF8" w:rsidRDefault="00FE4CF8" w:rsidP="00BA4B18">
            <w:pPr>
              <w:spacing w:line="360" w:lineRule="auto"/>
              <w:jc w:val="both"/>
              <w:rPr>
                <w:sz w:val="22"/>
                <w:szCs w:val="22"/>
              </w:rPr>
            </w:pPr>
            <w:r w:rsidRPr="00FE4CF8">
              <w:rPr>
                <w:sz w:val="22"/>
                <w:szCs w:val="22"/>
              </w:rPr>
              <w:t xml:space="preserve">Zespoły szkół </w:t>
            </w:r>
          </w:p>
          <w:p w:rsidR="00FE4CF8" w:rsidRPr="00FE4CF8" w:rsidRDefault="00FE4CF8" w:rsidP="00BA4B18">
            <w:pPr>
              <w:spacing w:line="360" w:lineRule="auto"/>
              <w:jc w:val="both"/>
              <w:rPr>
                <w:sz w:val="22"/>
                <w:szCs w:val="22"/>
              </w:rPr>
            </w:pPr>
            <w:r w:rsidRPr="00FE4CF8">
              <w:rPr>
                <w:sz w:val="22"/>
                <w:szCs w:val="22"/>
              </w:rPr>
              <w:t xml:space="preserve"> - 8  zespołów, w tym: </w:t>
            </w:r>
          </w:p>
        </w:tc>
        <w:tc>
          <w:tcPr>
            <w:tcW w:w="3969" w:type="dxa"/>
            <w:shd w:val="clear" w:color="auto" w:fill="auto"/>
          </w:tcPr>
          <w:p w:rsidR="00FE4CF8" w:rsidRPr="00FE4CF8" w:rsidRDefault="00FE4CF8" w:rsidP="00BA4B18">
            <w:pPr>
              <w:spacing w:line="360" w:lineRule="auto"/>
              <w:jc w:val="both"/>
              <w:rPr>
                <w:sz w:val="22"/>
                <w:szCs w:val="22"/>
              </w:rPr>
            </w:pPr>
            <w:r w:rsidRPr="00FE4CF8">
              <w:rPr>
                <w:sz w:val="22"/>
                <w:szCs w:val="22"/>
              </w:rPr>
              <w:t>Przedszkola - 6</w:t>
            </w:r>
          </w:p>
        </w:tc>
      </w:tr>
      <w:tr w:rsidR="00FE4CF8" w:rsidRPr="00FE4CF8" w:rsidTr="00BA4B18">
        <w:trPr>
          <w:trHeight w:val="527"/>
        </w:trPr>
        <w:tc>
          <w:tcPr>
            <w:tcW w:w="2268" w:type="dxa"/>
            <w:vMerge/>
            <w:shd w:val="clear" w:color="auto" w:fill="auto"/>
            <w:vAlign w:val="center"/>
          </w:tcPr>
          <w:p w:rsidR="00FE4CF8" w:rsidRPr="00FE4CF8" w:rsidRDefault="00FE4CF8" w:rsidP="00BA4B18">
            <w:pPr>
              <w:spacing w:line="360" w:lineRule="auto"/>
              <w:jc w:val="both"/>
              <w:rPr>
                <w:sz w:val="22"/>
                <w:szCs w:val="22"/>
              </w:rPr>
            </w:pPr>
          </w:p>
        </w:tc>
        <w:tc>
          <w:tcPr>
            <w:tcW w:w="3969" w:type="dxa"/>
            <w:shd w:val="clear" w:color="auto" w:fill="auto"/>
          </w:tcPr>
          <w:p w:rsidR="00FE4CF8" w:rsidRPr="00FE4CF8" w:rsidRDefault="00FE4CF8" w:rsidP="00BA4B18">
            <w:pPr>
              <w:spacing w:line="360" w:lineRule="auto"/>
              <w:jc w:val="both"/>
              <w:rPr>
                <w:sz w:val="22"/>
                <w:szCs w:val="22"/>
              </w:rPr>
            </w:pPr>
            <w:r w:rsidRPr="00FE4CF8">
              <w:rPr>
                <w:sz w:val="22"/>
                <w:szCs w:val="22"/>
              </w:rPr>
              <w:t>Szkoły podstawowe – 7</w:t>
            </w:r>
          </w:p>
        </w:tc>
      </w:tr>
      <w:tr w:rsidR="00FE4CF8" w:rsidRPr="00FE4CF8" w:rsidTr="00BA4B18">
        <w:trPr>
          <w:trHeight w:val="527"/>
        </w:trPr>
        <w:tc>
          <w:tcPr>
            <w:tcW w:w="2268" w:type="dxa"/>
            <w:vMerge/>
            <w:shd w:val="clear" w:color="auto" w:fill="auto"/>
            <w:vAlign w:val="center"/>
          </w:tcPr>
          <w:p w:rsidR="00FE4CF8" w:rsidRPr="00FE4CF8" w:rsidRDefault="00FE4CF8" w:rsidP="00BA4B18">
            <w:pPr>
              <w:spacing w:line="360" w:lineRule="auto"/>
              <w:jc w:val="both"/>
              <w:rPr>
                <w:sz w:val="22"/>
                <w:szCs w:val="22"/>
              </w:rPr>
            </w:pPr>
          </w:p>
        </w:tc>
        <w:tc>
          <w:tcPr>
            <w:tcW w:w="3969" w:type="dxa"/>
            <w:shd w:val="clear" w:color="auto" w:fill="auto"/>
          </w:tcPr>
          <w:p w:rsidR="00FE4CF8" w:rsidRPr="00FE4CF8" w:rsidRDefault="00FE4CF8" w:rsidP="00BA4B18">
            <w:pPr>
              <w:spacing w:line="360" w:lineRule="auto"/>
              <w:jc w:val="both"/>
              <w:rPr>
                <w:sz w:val="22"/>
                <w:szCs w:val="22"/>
              </w:rPr>
            </w:pPr>
            <w:r w:rsidRPr="00FE4CF8">
              <w:rPr>
                <w:sz w:val="22"/>
                <w:szCs w:val="22"/>
              </w:rPr>
              <w:t>Licea ogólnokształcące  - 1</w:t>
            </w:r>
          </w:p>
        </w:tc>
      </w:tr>
      <w:tr w:rsidR="00FE4CF8" w:rsidRPr="00FE4CF8" w:rsidTr="00BA4B18">
        <w:trPr>
          <w:trHeight w:val="420"/>
        </w:trPr>
        <w:tc>
          <w:tcPr>
            <w:tcW w:w="2268" w:type="dxa"/>
            <w:vMerge/>
            <w:shd w:val="clear" w:color="auto" w:fill="auto"/>
          </w:tcPr>
          <w:p w:rsidR="00FE4CF8" w:rsidRPr="00FE4CF8" w:rsidRDefault="00FE4CF8" w:rsidP="00BA4B18">
            <w:pPr>
              <w:spacing w:line="360" w:lineRule="auto"/>
              <w:jc w:val="both"/>
              <w:rPr>
                <w:sz w:val="22"/>
                <w:szCs w:val="22"/>
              </w:rPr>
            </w:pPr>
          </w:p>
        </w:tc>
        <w:tc>
          <w:tcPr>
            <w:tcW w:w="3969" w:type="dxa"/>
            <w:shd w:val="clear" w:color="auto" w:fill="auto"/>
          </w:tcPr>
          <w:p w:rsidR="00FE4CF8" w:rsidRPr="00FE4CF8" w:rsidRDefault="00FE4CF8" w:rsidP="00BA4B18">
            <w:pPr>
              <w:spacing w:line="360" w:lineRule="auto"/>
              <w:jc w:val="both"/>
              <w:rPr>
                <w:sz w:val="22"/>
                <w:szCs w:val="22"/>
              </w:rPr>
            </w:pPr>
            <w:r w:rsidRPr="00FE4CF8">
              <w:rPr>
                <w:sz w:val="22"/>
                <w:szCs w:val="22"/>
              </w:rPr>
              <w:t>Zasadnicza szkoła zawodowa - 1</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Nadzór sanitarny nad pozostałymi  placówkami nauczania i wychowania funkcjonującymi na terenie powiatu białostockiego pełnił  Podlaski Państwowy Wojewódzki Inspektor Sanitarny w Białymstoku.</w:t>
      </w:r>
    </w:p>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b/>
          <w:sz w:val="22"/>
          <w:szCs w:val="22"/>
        </w:rPr>
      </w:pPr>
      <w:r w:rsidRPr="00FE4CF8">
        <w:rPr>
          <w:b/>
          <w:sz w:val="22"/>
          <w:szCs w:val="22"/>
        </w:rPr>
        <w:t>Zamiany w infrastrukturze</w:t>
      </w:r>
    </w:p>
    <w:p w:rsidR="00FE4CF8" w:rsidRPr="00FE4CF8" w:rsidRDefault="00FE4CF8" w:rsidP="00FE4CF8">
      <w:pPr>
        <w:spacing w:line="360" w:lineRule="auto"/>
        <w:jc w:val="both"/>
        <w:rPr>
          <w:sz w:val="22"/>
          <w:szCs w:val="22"/>
        </w:rPr>
      </w:pPr>
      <w:r w:rsidRPr="00FE4CF8">
        <w:rPr>
          <w:sz w:val="22"/>
          <w:szCs w:val="22"/>
        </w:rPr>
        <w:t xml:space="preserve">W 2019 roku wpisano do ewidencji nowo powstałe placówki, w tym 1 niepubliczny żłobek i 2 niepubliczne przedszkola. Jedną szkołę podstawową z punktem przedszkolnym przekształcono w zespół szkół. Objęto również nadzorem Zespół Szkół w Michałowie. Zlikwidowano dwa żłobki niepubliczne i jedno  niepubliczne przedszkole. </w:t>
      </w:r>
    </w:p>
    <w:p w:rsidR="00FE4CF8" w:rsidRPr="00FE4CF8" w:rsidRDefault="00FE4CF8" w:rsidP="00FE4CF8">
      <w:pPr>
        <w:spacing w:line="360" w:lineRule="auto"/>
        <w:jc w:val="both"/>
        <w:rPr>
          <w:sz w:val="22"/>
          <w:szCs w:val="22"/>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gridCol w:w="436"/>
        <w:gridCol w:w="826"/>
        <w:gridCol w:w="815"/>
        <w:gridCol w:w="972"/>
        <w:gridCol w:w="721"/>
        <w:gridCol w:w="875"/>
        <w:gridCol w:w="956"/>
        <w:gridCol w:w="758"/>
        <w:gridCol w:w="858"/>
        <w:gridCol w:w="788"/>
      </w:tblGrid>
      <w:tr w:rsidR="00FE4CF8" w:rsidRPr="00FE4CF8" w:rsidTr="00BA4B18">
        <w:trPr>
          <w:cantSplit/>
        </w:trPr>
        <w:tc>
          <w:tcPr>
            <w:tcW w:w="1996" w:type="dxa"/>
            <w:gridSpan w:val="2"/>
            <w:vMerge w:val="restart"/>
            <w:tcBorders>
              <w:top w:val="double" w:sz="4" w:space="0" w:color="auto"/>
              <w:left w:val="double" w:sz="4" w:space="0" w:color="auto"/>
              <w:right w:val="single" w:sz="8" w:space="0" w:color="auto"/>
            </w:tcBorders>
            <w:vAlign w:val="center"/>
          </w:tcPr>
          <w:p w:rsidR="00FE4CF8" w:rsidRPr="00FE4CF8" w:rsidRDefault="00FE4CF8" w:rsidP="00BA4B18">
            <w:pPr>
              <w:spacing w:line="360" w:lineRule="auto"/>
              <w:jc w:val="both"/>
              <w:rPr>
                <w:sz w:val="22"/>
                <w:szCs w:val="22"/>
              </w:rPr>
            </w:pPr>
            <w:r w:rsidRPr="00FE4CF8">
              <w:rPr>
                <w:sz w:val="22"/>
                <w:szCs w:val="22"/>
              </w:rPr>
              <w:t>Rodzaj placówki</w:t>
            </w:r>
          </w:p>
        </w:tc>
        <w:tc>
          <w:tcPr>
            <w:tcW w:w="7570" w:type="dxa"/>
            <w:gridSpan w:val="9"/>
            <w:tcBorders>
              <w:top w:val="double" w:sz="4" w:space="0" w:color="auto"/>
              <w:left w:val="single" w:sz="8" w:space="0" w:color="auto"/>
              <w:right w:val="double" w:sz="4" w:space="0" w:color="auto"/>
            </w:tcBorders>
            <w:vAlign w:val="center"/>
          </w:tcPr>
          <w:p w:rsidR="00FE4CF8" w:rsidRPr="00FE4CF8" w:rsidRDefault="00FE4CF8" w:rsidP="00BA4B18">
            <w:pPr>
              <w:spacing w:line="360" w:lineRule="auto"/>
              <w:jc w:val="center"/>
              <w:rPr>
                <w:sz w:val="22"/>
                <w:szCs w:val="22"/>
              </w:rPr>
            </w:pPr>
            <w:r w:rsidRPr="00FE4CF8">
              <w:rPr>
                <w:sz w:val="22"/>
                <w:szCs w:val="22"/>
              </w:rPr>
              <w:t>Liczba placówek</w:t>
            </w:r>
          </w:p>
        </w:tc>
      </w:tr>
      <w:tr w:rsidR="00FE4CF8" w:rsidRPr="00FE4CF8" w:rsidTr="00BA4B18">
        <w:trPr>
          <w:cantSplit/>
          <w:trHeight w:val="2633"/>
        </w:trPr>
        <w:tc>
          <w:tcPr>
            <w:tcW w:w="1996" w:type="dxa"/>
            <w:gridSpan w:val="2"/>
            <w:vMerge/>
            <w:tcBorders>
              <w:left w:val="double" w:sz="4" w:space="0" w:color="auto"/>
              <w:right w:val="single" w:sz="8" w:space="0" w:color="auto"/>
            </w:tcBorders>
          </w:tcPr>
          <w:p w:rsidR="00FE4CF8" w:rsidRPr="00FE4CF8" w:rsidRDefault="00FE4CF8" w:rsidP="00BA4B18">
            <w:pPr>
              <w:spacing w:line="360" w:lineRule="auto"/>
              <w:jc w:val="both"/>
              <w:rPr>
                <w:sz w:val="22"/>
                <w:szCs w:val="22"/>
              </w:rPr>
            </w:pPr>
          </w:p>
        </w:tc>
        <w:tc>
          <w:tcPr>
            <w:tcW w:w="834" w:type="dxa"/>
            <w:tcBorders>
              <w:left w:val="single" w:sz="8" w:space="0" w:color="auto"/>
              <w:bottom w:val="single" w:sz="8" w:space="0" w:color="auto"/>
            </w:tcBorders>
            <w:textDirection w:val="btLr"/>
            <w:vAlign w:val="center"/>
          </w:tcPr>
          <w:p w:rsidR="00FE4CF8" w:rsidRPr="00FE4CF8" w:rsidRDefault="00FE4CF8" w:rsidP="00BA4B18">
            <w:pPr>
              <w:rPr>
                <w:sz w:val="22"/>
                <w:szCs w:val="22"/>
              </w:rPr>
            </w:pPr>
            <w:r w:rsidRPr="00FE4CF8">
              <w:rPr>
                <w:sz w:val="22"/>
                <w:szCs w:val="22"/>
              </w:rPr>
              <w:t>nowo od-danych w nowych obiektach</w:t>
            </w:r>
          </w:p>
        </w:tc>
        <w:tc>
          <w:tcPr>
            <w:tcW w:w="822" w:type="dxa"/>
            <w:shd w:val="clear" w:color="auto" w:fill="auto"/>
            <w:textDirection w:val="btLr"/>
            <w:vAlign w:val="center"/>
          </w:tcPr>
          <w:p w:rsidR="00FE4CF8" w:rsidRPr="00FE4CF8" w:rsidRDefault="00FE4CF8" w:rsidP="00BA4B18">
            <w:pPr>
              <w:rPr>
                <w:sz w:val="22"/>
                <w:szCs w:val="22"/>
              </w:rPr>
            </w:pPr>
            <w:r w:rsidRPr="00FE4CF8">
              <w:rPr>
                <w:sz w:val="22"/>
                <w:szCs w:val="22"/>
              </w:rPr>
              <w:t>nowo otwartych w obiektach istniejących</w:t>
            </w:r>
          </w:p>
        </w:tc>
        <w:tc>
          <w:tcPr>
            <w:tcW w:w="992" w:type="dxa"/>
            <w:shd w:val="clear" w:color="auto" w:fill="auto"/>
            <w:textDirection w:val="btLr"/>
            <w:vAlign w:val="center"/>
          </w:tcPr>
          <w:p w:rsidR="00FE4CF8" w:rsidRPr="00FE4CF8" w:rsidRDefault="00FE4CF8" w:rsidP="00BA4B18">
            <w:pPr>
              <w:rPr>
                <w:sz w:val="22"/>
                <w:szCs w:val="22"/>
              </w:rPr>
            </w:pPr>
            <w:r w:rsidRPr="00FE4CF8">
              <w:rPr>
                <w:sz w:val="22"/>
                <w:szCs w:val="22"/>
              </w:rPr>
              <w:t>Istniejących przeniesionych do nowych obiektów lub z rozbudowaną bazą dydaktyczną</w:t>
            </w:r>
          </w:p>
        </w:tc>
        <w:tc>
          <w:tcPr>
            <w:tcW w:w="637" w:type="dxa"/>
            <w:tcBorders>
              <w:bottom w:val="single" w:sz="8" w:space="0" w:color="auto"/>
            </w:tcBorders>
            <w:textDirection w:val="btLr"/>
            <w:vAlign w:val="center"/>
          </w:tcPr>
          <w:p w:rsidR="00FE4CF8" w:rsidRPr="00FE4CF8" w:rsidRDefault="00FE4CF8" w:rsidP="00BA4B18">
            <w:pPr>
              <w:rPr>
                <w:sz w:val="22"/>
                <w:szCs w:val="22"/>
              </w:rPr>
            </w:pPr>
            <w:r w:rsidRPr="00FE4CF8">
              <w:rPr>
                <w:sz w:val="22"/>
                <w:szCs w:val="22"/>
              </w:rPr>
              <w:t>zlikwidowanych</w:t>
            </w:r>
          </w:p>
        </w:tc>
        <w:tc>
          <w:tcPr>
            <w:tcW w:w="887" w:type="dxa"/>
            <w:tcBorders>
              <w:bottom w:val="single" w:sz="8" w:space="0" w:color="auto"/>
            </w:tcBorders>
            <w:textDirection w:val="btLr"/>
            <w:vAlign w:val="center"/>
          </w:tcPr>
          <w:p w:rsidR="00FE4CF8" w:rsidRPr="00FE4CF8" w:rsidRDefault="00FE4CF8" w:rsidP="00BA4B18">
            <w:pPr>
              <w:rPr>
                <w:sz w:val="22"/>
                <w:szCs w:val="22"/>
              </w:rPr>
            </w:pPr>
            <w:r w:rsidRPr="00FE4CF8">
              <w:rPr>
                <w:sz w:val="22"/>
                <w:szCs w:val="22"/>
              </w:rPr>
              <w:t>po remontach generalnych</w:t>
            </w:r>
          </w:p>
        </w:tc>
        <w:tc>
          <w:tcPr>
            <w:tcW w:w="975" w:type="dxa"/>
            <w:tcBorders>
              <w:bottom w:val="single" w:sz="8" w:space="0" w:color="auto"/>
            </w:tcBorders>
            <w:textDirection w:val="btLr"/>
            <w:vAlign w:val="center"/>
          </w:tcPr>
          <w:p w:rsidR="00FE4CF8" w:rsidRPr="00FE4CF8" w:rsidRDefault="00FE4CF8" w:rsidP="00BA4B18">
            <w:pPr>
              <w:rPr>
                <w:sz w:val="22"/>
                <w:szCs w:val="22"/>
              </w:rPr>
            </w:pPr>
            <w:r w:rsidRPr="00FE4CF8">
              <w:rPr>
                <w:sz w:val="22"/>
                <w:szCs w:val="22"/>
              </w:rPr>
              <w:t>z nowo oddanymi obiektami sportowymi</w:t>
            </w:r>
          </w:p>
        </w:tc>
        <w:tc>
          <w:tcPr>
            <w:tcW w:w="761" w:type="dxa"/>
            <w:tcBorders>
              <w:bottom w:val="single" w:sz="8" w:space="0" w:color="auto"/>
            </w:tcBorders>
            <w:textDirection w:val="btLr"/>
            <w:vAlign w:val="center"/>
          </w:tcPr>
          <w:p w:rsidR="00FE4CF8" w:rsidRPr="00FE4CF8" w:rsidRDefault="00FE4CF8" w:rsidP="00BA4B18">
            <w:pPr>
              <w:rPr>
                <w:sz w:val="22"/>
                <w:szCs w:val="22"/>
              </w:rPr>
            </w:pPr>
            <w:r w:rsidRPr="00FE4CF8">
              <w:rPr>
                <w:sz w:val="22"/>
                <w:szCs w:val="22"/>
              </w:rPr>
              <w:t>z modernizowanymi blokami sportowymi</w:t>
            </w:r>
          </w:p>
        </w:tc>
        <w:tc>
          <w:tcPr>
            <w:tcW w:w="869" w:type="dxa"/>
            <w:tcBorders>
              <w:bottom w:val="single" w:sz="8" w:space="0" w:color="auto"/>
            </w:tcBorders>
            <w:textDirection w:val="btLr"/>
            <w:vAlign w:val="center"/>
          </w:tcPr>
          <w:p w:rsidR="00FE4CF8" w:rsidRPr="00FE4CF8" w:rsidRDefault="00FE4CF8" w:rsidP="00BA4B18">
            <w:pPr>
              <w:rPr>
                <w:sz w:val="22"/>
                <w:szCs w:val="22"/>
              </w:rPr>
            </w:pPr>
            <w:r w:rsidRPr="00FE4CF8">
              <w:rPr>
                <w:sz w:val="22"/>
                <w:szCs w:val="22"/>
              </w:rPr>
              <w:t>z nowo otwartymi blokami żywienia</w:t>
            </w:r>
          </w:p>
        </w:tc>
        <w:tc>
          <w:tcPr>
            <w:tcW w:w="793" w:type="dxa"/>
            <w:tcBorders>
              <w:bottom w:val="single" w:sz="8" w:space="0" w:color="auto"/>
              <w:right w:val="double" w:sz="4" w:space="0" w:color="auto"/>
            </w:tcBorders>
            <w:textDirection w:val="btLr"/>
            <w:vAlign w:val="center"/>
          </w:tcPr>
          <w:p w:rsidR="00FE4CF8" w:rsidRPr="00FE4CF8" w:rsidRDefault="00FE4CF8" w:rsidP="00BA4B18">
            <w:pPr>
              <w:rPr>
                <w:sz w:val="22"/>
                <w:szCs w:val="22"/>
              </w:rPr>
            </w:pPr>
            <w:r w:rsidRPr="00FE4CF8">
              <w:rPr>
                <w:sz w:val="22"/>
                <w:szCs w:val="22"/>
              </w:rPr>
              <w:t>ze modernizowanymi blokami żywienia</w:t>
            </w:r>
          </w:p>
        </w:tc>
      </w:tr>
      <w:tr w:rsidR="00FE4CF8" w:rsidRPr="00FE4CF8" w:rsidTr="00BA4B18">
        <w:trPr>
          <w:cantSplit/>
        </w:trPr>
        <w:tc>
          <w:tcPr>
            <w:tcW w:w="1996" w:type="dxa"/>
            <w:gridSpan w:val="2"/>
            <w:vMerge/>
            <w:tcBorders>
              <w:left w:val="double" w:sz="4" w:space="0" w:color="auto"/>
              <w:bottom w:val="single" w:sz="8" w:space="0" w:color="auto"/>
              <w:right w:val="single" w:sz="8" w:space="0" w:color="auto"/>
            </w:tcBorders>
          </w:tcPr>
          <w:p w:rsidR="00FE4CF8" w:rsidRPr="00FE4CF8" w:rsidRDefault="00FE4CF8" w:rsidP="00BA4B18">
            <w:pPr>
              <w:spacing w:line="360" w:lineRule="auto"/>
              <w:jc w:val="both"/>
              <w:rPr>
                <w:sz w:val="22"/>
                <w:szCs w:val="22"/>
              </w:rPr>
            </w:pPr>
          </w:p>
        </w:tc>
        <w:tc>
          <w:tcPr>
            <w:tcW w:w="834" w:type="dxa"/>
            <w:tcBorders>
              <w:top w:val="single" w:sz="8" w:space="0" w:color="auto"/>
              <w:left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1</w:t>
            </w:r>
          </w:p>
        </w:tc>
        <w:tc>
          <w:tcPr>
            <w:tcW w:w="822" w:type="dxa"/>
            <w:shd w:val="clear" w:color="auto" w:fill="auto"/>
            <w:vAlign w:val="center"/>
          </w:tcPr>
          <w:p w:rsidR="00FE4CF8" w:rsidRPr="00FE4CF8" w:rsidRDefault="00FE4CF8" w:rsidP="00BA4B18">
            <w:pPr>
              <w:spacing w:line="360" w:lineRule="auto"/>
              <w:jc w:val="both"/>
              <w:rPr>
                <w:b/>
                <w:bCs/>
                <w:i/>
                <w:iCs/>
                <w:sz w:val="22"/>
                <w:szCs w:val="22"/>
              </w:rPr>
            </w:pPr>
            <w:r w:rsidRPr="00FE4CF8">
              <w:rPr>
                <w:b/>
                <w:bCs/>
                <w:i/>
                <w:iCs/>
                <w:sz w:val="22"/>
                <w:szCs w:val="22"/>
              </w:rPr>
              <w:t>2</w:t>
            </w:r>
          </w:p>
        </w:tc>
        <w:tc>
          <w:tcPr>
            <w:tcW w:w="992" w:type="dxa"/>
            <w:shd w:val="clear" w:color="auto" w:fill="auto"/>
            <w:vAlign w:val="center"/>
          </w:tcPr>
          <w:p w:rsidR="00FE4CF8" w:rsidRPr="00FE4CF8" w:rsidRDefault="00FE4CF8" w:rsidP="00BA4B18">
            <w:pPr>
              <w:spacing w:line="360" w:lineRule="auto"/>
              <w:jc w:val="both"/>
              <w:rPr>
                <w:b/>
                <w:bCs/>
                <w:i/>
                <w:iCs/>
                <w:sz w:val="22"/>
                <w:szCs w:val="22"/>
              </w:rPr>
            </w:pPr>
            <w:r w:rsidRPr="00FE4CF8">
              <w:rPr>
                <w:b/>
                <w:bCs/>
                <w:i/>
                <w:iCs/>
                <w:sz w:val="22"/>
                <w:szCs w:val="22"/>
              </w:rPr>
              <w:t>3</w:t>
            </w:r>
          </w:p>
        </w:tc>
        <w:tc>
          <w:tcPr>
            <w:tcW w:w="637" w:type="dxa"/>
            <w:tcBorders>
              <w:top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4</w:t>
            </w:r>
          </w:p>
        </w:tc>
        <w:tc>
          <w:tcPr>
            <w:tcW w:w="887" w:type="dxa"/>
            <w:tcBorders>
              <w:top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5</w:t>
            </w:r>
          </w:p>
        </w:tc>
        <w:tc>
          <w:tcPr>
            <w:tcW w:w="975" w:type="dxa"/>
            <w:tcBorders>
              <w:top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6</w:t>
            </w:r>
          </w:p>
        </w:tc>
        <w:tc>
          <w:tcPr>
            <w:tcW w:w="761" w:type="dxa"/>
            <w:tcBorders>
              <w:top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7</w:t>
            </w:r>
          </w:p>
        </w:tc>
        <w:tc>
          <w:tcPr>
            <w:tcW w:w="869" w:type="dxa"/>
            <w:tcBorders>
              <w:top w:val="single" w:sz="8" w:space="0" w:color="auto"/>
              <w:bottom w:val="single" w:sz="8"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8</w:t>
            </w:r>
          </w:p>
        </w:tc>
        <w:tc>
          <w:tcPr>
            <w:tcW w:w="793" w:type="dxa"/>
            <w:tcBorders>
              <w:top w:val="single" w:sz="8" w:space="0" w:color="auto"/>
              <w:bottom w:val="single" w:sz="8" w:space="0" w:color="auto"/>
              <w:right w:val="double" w:sz="4"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9</w:t>
            </w:r>
          </w:p>
        </w:tc>
      </w:tr>
      <w:tr w:rsidR="00FE4CF8" w:rsidRPr="00FE4CF8" w:rsidTr="00BA4B18">
        <w:tc>
          <w:tcPr>
            <w:tcW w:w="1577" w:type="dxa"/>
            <w:tcBorders>
              <w:top w:val="single" w:sz="8" w:space="0" w:color="auto"/>
              <w:left w:val="double" w:sz="4" w:space="0" w:color="auto"/>
            </w:tcBorders>
            <w:vAlign w:val="center"/>
          </w:tcPr>
          <w:p w:rsidR="00FE4CF8" w:rsidRPr="00FE4CF8" w:rsidRDefault="00FE4CF8" w:rsidP="00BA4B18">
            <w:pPr>
              <w:jc w:val="both"/>
              <w:rPr>
                <w:sz w:val="22"/>
                <w:szCs w:val="22"/>
              </w:rPr>
            </w:pPr>
            <w:r w:rsidRPr="00FE4CF8">
              <w:rPr>
                <w:sz w:val="22"/>
                <w:szCs w:val="22"/>
              </w:rPr>
              <w:t>Żłobki/kluby</w:t>
            </w:r>
          </w:p>
        </w:tc>
        <w:tc>
          <w:tcPr>
            <w:tcW w:w="419" w:type="dxa"/>
            <w:tcBorders>
              <w:top w:val="single" w:sz="8" w:space="0" w:color="auto"/>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1</w:t>
            </w:r>
          </w:p>
        </w:tc>
        <w:tc>
          <w:tcPr>
            <w:tcW w:w="834" w:type="dxa"/>
            <w:tcBorders>
              <w:top w:val="single" w:sz="8" w:space="0" w:color="auto"/>
              <w:left w:val="single" w:sz="8" w:space="0" w:color="auto"/>
            </w:tcBorders>
          </w:tcPr>
          <w:p w:rsidR="00FE4CF8" w:rsidRPr="00FE4CF8" w:rsidRDefault="00FE4CF8" w:rsidP="00BA4B18">
            <w:pPr>
              <w:jc w:val="both"/>
              <w:rPr>
                <w:sz w:val="22"/>
                <w:szCs w:val="22"/>
              </w:rPr>
            </w:pPr>
            <w:r w:rsidRPr="00FE4CF8">
              <w:rPr>
                <w:sz w:val="22"/>
                <w:szCs w:val="22"/>
              </w:rPr>
              <w:t>1</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Borders>
              <w:top w:val="single" w:sz="8" w:space="0" w:color="auto"/>
            </w:tcBorders>
          </w:tcPr>
          <w:p w:rsidR="00FE4CF8" w:rsidRPr="00FE4CF8" w:rsidRDefault="00FE4CF8" w:rsidP="00BA4B18">
            <w:pPr>
              <w:jc w:val="both"/>
              <w:rPr>
                <w:sz w:val="22"/>
                <w:szCs w:val="22"/>
              </w:rPr>
            </w:pPr>
            <w:r w:rsidRPr="00FE4CF8">
              <w:rPr>
                <w:sz w:val="22"/>
                <w:szCs w:val="22"/>
              </w:rPr>
              <w:t>2</w:t>
            </w:r>
          </w:p>
        </w:tc>
        <w:tc>
          <w:tcPr>
            <w:tcW w:w="887" w:type="dxa"/>
            <w:tcBorders>
              <w:top w:val="single" w:sz="8" w:space="0" w:color="auto"/>
            </w:tcBorders>
          </w:tcPr>
          <w:p w:rsidR="00FE4CF8" w:rsidRPr="00FE4CF8" w:rsidRDefault="00FE4CF8" w:rsidP="00BA4B18">
            <w:pPr>
              <w:jc w:val="both"/>
              <w:rPr>
                <w:sz w:val="22"/>
                <w:szCs w:val="22"/>
              </w:rPr>
            </w:pPr>
            <w:r w:rsidRPr="00FE4CF8">
              <w:rPr>
                <w:sz w:val="22"/>
                <w:szCs w:val="22"/>
              </w:rPr>
              <w:t>0</w:t>
            </w:r>
          </w:p>
        </w:tc>
        <w:tc>
          <w:tcPr>
            <w:tcW w:w="975" w:type="dxa"/>
            <w:tcBorders>
              <w:top w:val="single" w:sz="8" w:space="0" w:color="auto"/>
            </w:tcBorders>
          </w:tcPr>
          <w:p w:rsidR="00FE4CF8" w:rsidRPr="00FE4CF8" w:rsidRDefault="00FE4CF8" w:rsidP="00BA4B18">
            <w:pPr>
              <w:jc w:val="both"/>
              <w:rPr>
                <w:sz w:val="22"/>
                <w:szCs w:val="22"/>
              </w:rPr>
            </w:pPr>
            <w:r w:rsidRPr="00FE4CF8">
              <w:rPr>
                <w:sz w:val="22"/>
                <w:szCs w:val="22"/>
              </w:rPr>
              <w:t>0</w:t>
            </w:r>
          </w:p>
        </w:tc>
        <w:tc>
          <w:tcPr>
            <w:tcW w:w="761" w:type="dxa"/>
            <w:tcBorders>
              <w:top w:val="single" w:sz="8" w:space="0" w:color="auto"/>
            </w:tcBorders>
          </w:tcPr>
          <w:p w:rsidR="00FE4CF8" w:rsidRPr="00FE4CF8" w:rsidRDefault="00FE4CF8" w:rsidP="00BA4B18">
            <w:pPr>
              <w:jc w:val="both"/>
              <w:rPr>
                <w:sz w:val="22"/>
                <w:szCs w:val="22"/>
              </w:rPr>
            </w:pPr>
            <w:r w:rsidRPr="00FE4CF8">
              <w:rPr>
                <w:sz w:val="22"/>
                <w:szCs w:val="22"/>
              </w:rPr>
              <w:t>0</w:t>
            </w:r>
          </w:p>
        </w:tc>
        <w:tc>
          <w:tcPr>
            <w:tcW w:w="869" w:type="dxa"/>
            <w:tcBorders>
              <w:top w:val="single" w:sz="8" w:space="0" w:color="auto"/>
            </w:tcBorders>
          </w:tcPr>
          <w:p w:rsidR="00FE4CF8" w:rsidRPr="00FE4CF8" w:rsidRDefault="00FE4CF8" w:rsidP="00BA4B18">
            <w:pPr>
              <w:jc w:val="both"/>
              <w:rPr>
                <w:sz w:val="22"/>
                <w:szCs w:val="22"/>
              </w:rPr>
            </w:pPr>
            <w:r w:rsidRPr="00FE4CF8">
              <w:rPr>
                <w:sz w:val="22"/>
                <w:szCs w:val="22"/>
              </w:rPr>
              <w:t>1</w:t>
            </w:r>
          </w:p>
        </w:tc>
        <w:tc>
          <w:tcPr>
            <w:tcW w:w="793" w:type="dxa"/>
            <w:tcBorders>
              <w:top w:val="single" w:sz="8" w:space="0" w:color="auto"/>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t>Przedszkola</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2</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1</w:t>
            </w:r>
          </w:p>
        </w:tc>
        <w:tc>
          <w:tcPr>
            <w:tcW w:w="822" w:type="dxa"/>
            <w:shd w:val="clear" w:color="auto" w:fill="auto"/>
          </w:tcPr>
          <w:p w:rsidR="00FE4CF8" w:rsidRPr="00FE4CF8" w:rsidRDefault="00FE4CF8" w:rsidP="00BA4B18">
            <w:pPr>
              <w:jc w:val="both"/>
              <w:rPr>
                <w:sz w:val="22"/>
                <w:szCs w:val="22"/>
              </w:rPr>
            </w:pPr>
            <w:r w:rsidRPr="00FE4CF8">
              <w:rPr>
                <w:sz w:val="22"/>
                <w:szCs w:val="22"/>
              </w:rPr>
              <w:t>1</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1</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lastRenderedPageBreak/>
              <w:t>Szk. Podst.</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3</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1</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t>Licea</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4</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0</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t>Technika</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5</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0</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proofErr w:type="spellStart"/>
            <w:r w:rsidRPr="00FE4CF8">
              <w:rPr>
                <w:sz w:val="22"/>
                <w:szCs w:val="22"/>
              </w:rPr>
              <w:t>Zas</w:t>
            </w:r>
            <w:proofErr w:type="spellEnd"/>
            <w:r w:rsidRPr="00FE4CF8">
              <w:rPr>
                <w:sz w:val="22"/>
                <w:szCs w:val="22"/>
              </w:rPr>
              <w:t>. Szk. Zaw.</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6</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0</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t>Zespoły szkół</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7</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1</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0</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tcBorders>
            <w:vAlign w:val="center"/>
          </w:tcPr>
          <w:p w:rsidR="00FE4CF8" w:rsidRPr="00FE4CF8" w:rsidRDefault="00FE4CF8" w:rsidP="00BA4B18">
            <w:pPr>
              <w:jc w:val="both"/>
              <w:rPr>
                <w:sz w:val="22"/>
                <w:szCs w:val="22"/>
              </w:rPr>
            </w:pPr>
            <w:r w:rsidRPr="00FE4CF8">
              <w:rPr>
                <w:sz w:val="22"/>
                <w:szCs w:val="22"/>
              </w:rPr>
              <w:t>Szkoły wyższe</w:t>
            </w:r>
          </w:p>
        </w:tc>
        <w:tc>
          <w:tcPr>
            <w:tcW w:w="419" w:type="dxa"/>
            <w:tcBorders>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8</w:t>
            </w:r>
          </w:p>
        </w:tc>
        <w:tc>
          <w:tcPr>
            <w:tcW w:w="834" w:type="dxa"/>
            <w:tcBorders>
              <w:left w:val="single" w:sz="8" w:space="0" w:color="auto"/>
            </w:tcBorders>
          </w:tcPr>
          <w:p w:rsidR="00FE4CF8" w:rsidRPr="00FE4CF8" w:rsidRDefault="00FE4CF8" w:rsidP="00BA4B18">
            <w:pPr>
              <w:jc w:val="both"/>
              <w:rPr>
                <w:sz w:val="22"/>
                <w:szCs w:val="22"/>
              </w:rPr>
            </w:pPr>
            <w:r w:rsidRPr="00FE4CF8">
              <w:rPr>
                <w:sz w:val="22"/>
                <w:szCs w:val="22"/>
              </w:rPr>
              <w:t>0</w:t>
            </w:r>
          </w:p>
        </w:tc>
        <w:tc>
          <w:tcPr>
            <w:tcW w:w="822" w:type="dxa"/>
            <w:shd w:val="clear" w:color="auto" w:fill="auto"/>
          </w:tcPr>
          <w:p w:rsidR="00FE4CF8" w:rsidRPr="00FE4CF8" w:rsidRDefault="00FE4CF8" w:rsidP="00BA4B18">
            <w:pPr>
              <w:jc w:val="both"/>
              <w:rPr>
                <w:sz w:val="22"/>
                <w:szCs w:val="22"/>
              </w:rPr>
            </w:pPr>
            <w:r w:rsidRPr="00FE4CF8">
              <w:rPr>
                <w:sz w:val="22"/>
                <w:szCs w:val="22"/>
              </w:rPr>
              <w:t>0</w:t>
            </w:r>
          </w:p>
        </w:tc>
        <w:tc>
          <w:tcPr>
            <w:tcW w:w="992" w:type="dxa"/>
            <w:shd w:val="clear" w:color="auto" w:fill="auto"/>
          </w:tcPr>
          <w:p w:rsidR="00FE4CF8" w:rsidRPr="00FE4CF8" w:rsidRDefault="00FE4CF8" w:rsidP="00BA4B18">
            <w:pPr>
              <w:jc w:val="both"/>
              <w:rPr>
                <w:sz w:val="22"/>
                <w:szCs w:val="22"/>
              </w:rPr>
            </w:pPr>
            <w:r w:rsidRPr="00FE4CF8">
              <w:rPr>
                <w:sz w:val="22"/>
                <w:szCs w:val="22"/>
              </w:rPr>
              <w:t>0</w:t>
            </w:r>
          </w:p>
        </w:tc>
        <w:tc>
          <w:tcPr>
            <w:tcW w:w="637" w:type="dxa"/>
          </w:tcPr>
          <w:p w:rsidR="00FE4CF8" w:rsidRPr="00FE4CF8" w:rsidRDefault="00FE4CF8" w:rsidP="00BA4B18">
            <w:pPr>
              <w:jc w:val="both"/>
              <w:rPr>
                <w:sz w:val="22"/>
                <w:szCs w:val="22"/>
              </w:rPr>
            </w:pPr>
            <w:r w:rsidRPr="00FE4CF8">
              <w:rPr>
                <w:sz w:val="22"/>
                <w:szCs w:val="22"/>
              </w:rPr>
              <w:t>0</w:t>
            </w:r>
          </w:p>
        </w:tc>
        <w:tc>
          <w:tcPr>
            <w:tcW w:w="887" w:type="dxa"/>
          </w:tcPr>
          <w:p w:rsidR="00FE4CF8" w:rsidRPr="00FE4CF8" w:rsidRDefault="00FE4CF8" w:rsidP="00BA4B18">
            <w:pPr>
              <w:jc w:val="both"/>
              <w:rPr>
                <w:sz w:val="22"/>
                <w:szCs w:val="22"/>
              </w:rPr>
            </w:pPr>
            <w:r w:rsidRPr="00FE4CF8">
              <w:rPr>
                <w:sz w:val="22"/>
                <w:szCs w:val="22"/>
              </w:rPr>
              <w:t>0</w:t>
            </w:r>
          </w:p>
        </w:tc>
        <w:tc>
          <w:tcPr>
            <w:tcW w:w="975" w:type="dxa"/>
          </w:tcPr>
          <w:p w:rsidR="00FE4CF8" w:rsidRPr="00FE4CF8" w:rsidRDefault="00FE4CF8" w:rsidP="00BA4B18">
            <w:pPr>
              <w:jc w:val="both"/>
              <w:rPr>
                <w:sz w:val="22"/>
                <w:szCs w:val="22"/>
              </w:rPr>
            </w:pPr>
            <w:r w:rsidRPr="00FE4CF8">
              <w:rPr>
                <w:sz w:val="22"/>
                <w:szCs w:val="22"/>
              </w:rPr>
              <w:t>0</w:t>
            </w:r>
          </w:p>
        </w:tc>
        <w:tc>
          <w:tcPr>
            <w:tcW w:w="761" w:type="dxa"/>
          </w:tcPr>
          <w:p w:rsidR="00FE4CF8" w:rsidRPr="00FE4CF8" w:rsidRDefault="00FE4CF8" w:rsidP="00BA4B18">
            <w:pPr>
              <w:jc w:val="both"/>
              <w:rPr>
                <w:sz w:val="22"/>
                <w:szCs w:val="22"/>
              </w:rPr>
            </w:pPr>
            <w:r w:rsidRPr="00FE4CF8">
              <w:rPr>
                <w:sz w:val="22"/>
                <w:szCs w:val="22"/>
              </w:rPr>
              <w:t>0</w:t>
            </w:r>
          </w:p>
        </w:tc>
        <w:tc>
          <w:tcPr>
            <w:tcW w:w="869" w:type="dxa"/>
          </w:tcPr>
          <w:p w:rsidR="00FE4CF8" w:rsidRPr="00FE4CF8" w:rsidRDefault="00FE4CF8" w:rsidP="00BA4B18">
            <w:pPr>
              <w:jc w:val="both"/>
              <w:rPr>
                <w:sz w:val="22"/>
                <w:szCs w:val="22"/>
              </w:rPr>
            </w:pPr>
            <w:r w:rsidRPr="00FE4CF8">
              <w:rPr>
                <w:sz w:val="22"/>
                <w:szCs w:val="22"/>
              </w:rPr>
              <w:t>0</w:t>
            </w:r>
          </w:p>
        </w:tc>
        <w:tc>
          <w:tcPr>
            <w:tcW w:w="793" w:type="dxa"/>
            <w:tcBorders>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left w:val="double" w:sz="4" w:space="0" w:color="auto"/>
              <w:bottom w:val="double" w:sz="4" w:space="0" w:color="auto"/>
            </w:tcBorders>
            <w:vAlign w:val="center"/>
          </w:tcPr>
          <w:p w:rsidR="00FE4CF8" w:rsidRPr="00FE4CF8" w:rsidRDefault="00FE4CF8" w:rsidP="00BA4B18">
            <w:pPr>
              <w:jc w:val="both"/>
              <w:rPr>
                <w:sz w:val="22"/>
                <w:szCs w:val="22"/>
              </w:rPr>
            </w:pPr>
            <w:r w:rsidRPr="00FE4CF8">
              <w:rPr>
                <w:sz w:val="22"/>
                <w:szCs w:val="22"/>
              </w:rPr>
              <w:t>Pozostałe placówki</w:t>
            </w:r>
          </w:p>
        </w:tc>
        <w:tc>
          <w:tcPr>
            <w:tcW w:w="419" w:type="dxa"/>
            <w:tcBorders>
              <w:bottom w:val="double" w:sz="4" w:space="0" w:color="auto"/>
              <w:right w:val="single" w:sz="8" w:space="0" w:color="auto"/>
            </w:tcBorders>
            <w:vAlign w:val="center"/>
          </w:tcPr>
          <w:p w:rsidR="00FE4CF8" w:rsidRPr="00FE4CF8" w:rsidRDefault="00FE4CF8" w:rsidP="00BA4B18">
            <w:pPr>
              <w:jc w:val="both"/>
              <w:rPr>
                <w:b/>
                <w:bCs/>
                <w:i/>
                <w:iCs/>
                <w:sz w:val="22"/>
                <w:szCs w:val="22"/>
              </w:rPr>
            </w:pPr>
            <w:r w:rsidRPr="00FE4CF8">
              <w:rPr>
                <w:b/>
                <w:bCs/>
                <w:i/>
                <w:iCs/>
                <w:sz w:val="22"/>
                <w:szCs w:val="22"/>
              </w:rPr>
              <w:t>9</w:t>
            </w:r>
          </w:p>
        </w:tc>
        <w:tc>
          <w:tcPr>
            <w:tcW w:w="834" w:type="dxa"/>
            <w:tcBorders>
              <w:left w:val="single" w:sz="8" w:space="0" w:color="auto"/>
              <w:bottom w:val="double" w:sz="4" w:space="0" w:color="auto"/>
            </w:tcBorders>
          </w:tcPr>
          <w:p w:rsidR="00FE4CF8" w:rsidRPr="00FE4CF8" w:rsidRDefault="00FE4CF8" w:rsidP="00BA4B18">
            <w:pPr>
              <w:jc w:val="both"/>
              <w:rPr>
                <w:sz w:val="22"/>
                <w:szCs w:val="22"/>
              </w:rPr>
            </w:pPr>
            <w:r w:rsidRPr="00FE4CF8">
              <w:rPr>
                <w:sz w:val="22"/>
                <w:szCs w:val="22"/>
              </w:rPr>
              <w:t>0</w:t>
            </w:r>
          </w:p>
        </w:tc>
        <w:tc>
          <w:tcPr>
            <w:tcW w:w="822" w:type="dxa"/>
            <w:tcBorders>
              <w:bottom w:val="double" w:sz="4" w:space="0" w:color="auto"/>
            </w:tcBorders>
            <w:shd w:val="clear" w:color="auto" w:fill="auto"/>
          </w:tcPr>
          <w:p w:rsidR="00FE4CF8" w:rsidRPr="00FE4CF8" w:rsidRDefault="00FE4CF8" w:rsidP="00BA4B18">
            <w:pPr>
              <w:jc w:val="both"/>
              <w:rPr>
                <w:sz w:val="22"/>
                <w:szCs w:val="22"/>
              </w:rPr>
            </w:pPr>
            <w:r w:rsidRPr="00FE4CF8">
              <w:rPr>
                <w:sz w:val="22"/>
                <w:szCs w:val="22"/>
              </w:rPr>
              <w:t>0</w:t>
            </w:r>
          </w:p>
        </w:tc>
        <w:tc>
          <w:tcPr>
            <w:tcW w:w="992" w:type="dxa"/>
            <w:tcBorders>
              <w:bottom w:val="double" w:sz="4" w:space="0" w:color="auto"/>
            </w:tcBorders>
            <w:shd w:val="clear" w:color="auto" w:fill="auto"/>
          </w:tcPr>
          <w:p w:rsidR="00FE4CF8" w:rsidRPr="00FE4CF8" w:rsidRDefault="00FE4CF8" w:rsidP="00BA4B18">
            <w:pPr>
              <w:jc w:val="both"/>
              <w:rPr>
                <w:sz w:val="22"/>
                <w:szCs w:val="22"/>
              </w:rPr>
            </w:pPr>
            <w:r w:rsidRPr="00FE4CF8">
              <w:rPr>
                <w:sz w:val="22"/>
                <w:szCs w:val="22"/>
              </w:rPr>
              <w:t>0</w:t>
            </w:r>
          </w:p>
        </w:tc>
        <w:tc>
          <w:tcPr>
            <w:tcW w:w="637" w:type="dxa"/>
            <w:tcBorders>
              <w:bottom w:val="double" w:sz="4" w:space="0" w:color="auto"/>
            </w:tcBorders>
          </w:tcPr>
          <w:p w:rsidR="00FE4CF8" w:rsidRPr="00FE4CF8" w:rsidRDefault="00FE4CF8" w:rsidP="00BA4B18">
            <w:pPr>
              <w:jc w:val="both"/>
              <w:rPr>
                <w:sz w:val="22"/>
                <w:szCs w:val="22"/>
              </w:rPr>
            </w:pPr>
            <w:r w:rsidRPr="00FE4CF8">
              <w:rPr>
                <w:sz w:val="22"/>
                <w:szCs w:val="22"/>
              </w:rPr>
              <w:t>0</w:t>
            </w:r>
          </w:p>
        </w:tc>
        <w:tc>
          <w:tcPr>
            <w:tcW w:w="887" w:type="dxa"/>
            <w:tcBorders>
              <w:bottom w:val="double" w:sz="4" w:space="0" w:color="auto"/>
            </w:tcBorders>
          </w:tcPr>
          <w:p w:rsidR="00FE4CF8" w:rsidRPr="00FE4CF8" w:rsidRDefault="00FE4CF8" w:rsidP="00BA4B18">
            <w:pPr>
              <w:jc w:val="both"/>
              <w:rPr>
                <w:sz w:val="22"/>
                <w:szCs w:val="22"/>
              </w:rPr>
            </w:pPr>
            <w:r w:rsidRPr="00FE4CF8">
              <w:rPr>
                <w:sz w:val="22"/>
                <w:szCs w:val="22"/>
              </w:rPr>
              <w:t>0</w:t>
            </w:r>
          </w:p>
        </w:tc>
        <w:tc>
          <w:tcPr>
            <w:tcW w:w="975" w:type="dxa"/>
            <w:tcBorders>
              <w:bottom w:val="double" w:sz="4" w:space="0" w:color="auto"/>
            </w:tcBorders>
          </w:tcPr>
          <w:p w:rsidR="00FE4CF8" w:rsidRPr="00FE4CF8" w:rsidRDefault="00FE4CF8" w:rsidP="00BA4B18">
            <w:pPr>
              <w:jc w:val="both"/>
              <w:rPr>
                <w:sz w:val="22"/>
                <w:szCs w:val="22"/>
              </w:rPr>
            </w:pPr>
            <w:r w:rsidRPr="00FE4CF8">
              <w:rPr>
                <w:sz w:val="22"/>
                <w:szCs w:val="22"/>
              </w:rPr>
              <w:t>0</w:t>
            </w:r>
          </w:p>
        </w:tc>
        <w:tc>
          <w:tcPr>
            <w:tcW w:w="761" w:type="dxa"/>
            <w:tcBorders>
              <w:bottom w:val="double" w:sz="4" w:space="0" w:color="auto"/>
            </w:tcBorders>
          </w:tcPr>
          <w:p w:rsidR="00FE4CF8" w:rsidRPr="00FE4CF8" w:rsidRDefault="00FE4CF8" w:rsidP="00BA4B18">
            <w:pPr>
              <w:jc w:val="both"/>
              <w:rPr>
                <w:sz w:val="22"/>
                <w:szCs w:val="22"/>
              </w:rPr>
            </w:pPr>
            <w:r w:rsidRPr="00FE4CF8">
              <w:rPr>
                <w:sz w:val="22"/>
                <w:szCs w:val="22"/>
              </w:rPr>
              <w:t>0</w:t>
            </w:r>
          </w:p>
        </w:tc>
        <w:tc>
          <w:tcPr>
            <w:tcW w:w="869" w:type="dxa"/>
            <w:tcBorders>
              <w:bottom w:val="double" w:sz="4" w:space="0" w:color="auto"/>
            </w:tcBorders>
          </w:tcPr>
          <w:p w:rsidR="00FE4CF8" w:rsidRPr="00FE4CF8" w:rsidRDefault="00FE4CF8" w:rsidP="00BA4B18">
            <w:pPr>
              <w:jc w:val="both"/>
              <w:rPr>
                <w:sz w:val="22"/>
                <w:szCs w:val="22"/>
              </w:rPr>
            </w:pPr>
            <w:r w:rsidRPr="00FE4CF8">
              <w:rPr>
                <w:sz w:val="22"/>
                <w:szCs w:val="22"/>
              </w:rPr>
              <w:t>0</w:t>
            </w:r>
          </w:p>
        </w:tc>
        <w:tc>
          <w:tcPr>
            <w:tcW w:w="793" w:type="dxa"/>
            <w:tcBorders>
              <w:bottom w:val="double" w:sz="4" w:space="0" w:color="auto"/>
              <w:right w:val="double" w:sz="4" w:space="0" w:color="auto"/>
            </w:tcBorders>
          </w:tcPr>
          <w:p w:rsidR="00FE4CF8" w:rsidRPr="00FE4CF8" w:rsidRDefault="00FE4CF8" w:rsidP="00BA4B18">
            <w:pPr>
              <w:jc w:val="both"/>
              <w:rPr>
                <w:sz w:val="22"/>
                <w:szCs w:val="22"/>
              </w:rPr>
            </w:pPr>
            <w:r w:rsidRPr="00FE4CF8">
              <w:rPr>
                <w:sz w:val="22"/>
                <w:szCs w:val="22"/>
              </w:rPr>
              <w:t>0</w:t>
            </w:r>
          </w:p>
        </w:tc>
      </w:tr>
      <w:tr w:rsidR="00FE4CF8" w:rsidRPr="00FE4CF8" w:rsidTr="00BA4B18">
        <w:tc>
          <w:tcPr>
            <w:tcW w:w="1577" w:type="dxa"/>
            <w:tcBorders>
              <w:top w:val="double" w:sz="4" w:space="0" w:color="auto"/>
              <w:left w:val="double" w:sz="4" w:space="0" w:color="auto"/>
              <w:bottom w:val="double" w:sz="4" w:space="0" w:color="auto"/>
              <w:right w:val="double" w:sz="4" w:space="0" w:color="auto"/>
            </w:tcBorders>
            <w:vAlign w:val="center"/>
          </w:tcPr>
          <w:p w:rsidR="00FE4CF8" w:rsidRPr="00FE4CF8" w:rsidRDefault="00FE4CF8" w:rsidP="00BA4B18">
            <w:pPr>
              <w:spacing w:line="360" w:lineRule="auto"/>
              <w:jc w:val="both"/>
              <w:rPr>
                <w:sz w:val="22"/>
                <w:szCs w:val="22"/>
              </w:rPr>
            </w:pPr>
            <w:r w:rsidRPr="00FE4CF8">
              <w:rPr>
                <w:b/>
                <w:bCs/>
                <w:i/>
                <w:iCs/>
                <w:sz w:val="22"/>
                <w:szCs w:val="22"/>
              </w:rPr>
              <w:t>OGÓŁEM</w:t>
            </w:r>
          </w:p>
        </w:tc>
        <w:tc>
          <w:tcPr>
            <w:tcW w:w="419" w:type="dxa"/>
            <w:tcBorders>
              <w:top w:val="double" w:sz="4" w:space="0" w:color="auto"/>
              <w:left w:val="double" w:sz="4" w:space="0" w:color="auto"/>
              <w:bottom w:val="double" w:sz="4" w:space="0" w:color="auto"/>
              <w:right w:val="double" w:sz="4" w:space="0" w:color="auto"/>
            </w:tcBorders>
            <w:vAlign w:val="center"/>
          </w:tcPr>
          <w:p w:rsidR="00FE4CF8" w:rsidRPr="00FE4CF8" w:rsidRDefault="00FE4CF8" w:rsidP="00BA4B18">
            <w:pPr>
              <w:spacing w:line="360" w:lineRule="auto"/>
              <w:jc w:val="both"/>
              <w:rPr>
                <w:b/>
                <w:bCs/>
                <w:i/>
                <w:iCs/>
                <w:sz w:val="22"/>
                <w:szCs w:val="22"/>
              </w:rPr>
            </w:pPr>
            <w:r w:rsidRPr="00FE4CF8">
              <w:rPr>
                <w:b/>
                <w:bCs/>
                <w:i/>
                <w:iCs/>
                <w:sz w:val="22"/>
                <w:szCs w:val="22"/>
              </w:rPr>
              <w:t>10</w:t>
            </w:r>
          </w:p>
        </w:tc>
        <w:tc>
          <w:tcPr>
            <w:tcW w:w="834"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2</w:t>
            </w:r>
          </w:p>
        </w:tc>
        <w:tc>
          <w:tcPr>
            <w:tcW w:w="822" w:type="dxa"/>
            <w:tcBorders>
              <w:top w:val="double" w:sz="4" w:space="0" w:color="auto"/>
              <w:left w:val="double" w:sz="4" w:space="0" w:color="auto"/>
              <w:bottom w:val="double" w:sz="4" w:space="0" w:color="auto"/>
              <w:right w:val="double" w:sz="4" w:space="0" w:color="auto"/>
            </w:tcBorders>
            <w:shd w:val="clear" w:color="auto" w:fill="auto"/>
          </w:tcPr>
          <w:p w:rsidR="00FE4CF8" w:rsidRPr="00FE4CF8" w:rsidRDefault="00FE4CF8" w:rsidP="00BA4B18">
            <w:pPr>
              <w:spacing w:line="360" w:lineRule="auto"/>
              <w:jc w:val="both"/>
              <w:rPr>
                <w:b/>
                <w:sz w:val="22"/>
                <w:szCs w:val="22"/>
              </w:rPr>
            </w:pPr>
            <w:r w:rsidRPr="00FE4CF8">
              <w:rPr>
                <w:b/>
                <w:sz w:val="22"/>
                <w:szCs w:val="22"/>
              </w:rPr>
              <w:t>2</w:t>
            </w:r>
          </w:p>
        </w:tc>
        <w:tc>
          <w:tcPr>
            <w:tcW w:w="992" w:type="dxa"/>
            <w:tcBorders>
              <w:top w:val="double" w:sz="4" w:space="0" w:color="auto"/>
              <w:left w:val="double" w:sz="4" w:space="0" w:color="auto"/>
              <w:bottom w:val="double" w:sz="4" w:space="0" w:color="auto"/>
              <w:right w:val="double" w:sz="4" w:space="0" w:color="auto"/>
            </w:tcBorders>
            <w:shd w:val="clear" w:color="auto" w:fill="auto"/>
          </w:tcPr>
          <w:p w:rsidR="00FE4CF8" w:rsidRPr="00FE4CF8" w:rsidRDefault="00FE4CF8" w:rsidP="00BA4B18">
            <w:pPr>
              <w:spacing w:line="360" w:lineRule="auto"/>
              <w:jc w:val="both"/>
              <w:rPr>
                <w:b/>
                <w:sz w:val="22"/>
                <w:szCs w:val="22"/>
              </w:rPr>
            </w:pPr>
            <w:r w:rsidRPr="00FE4CF8">
              <w:rPr>
                <w:b/>
                <w:sz w:val="22"/>
                <w:szCs w:val="22"/>
              </w:rPr>
              <w:t>0</w:t>
            </w:r>
          </w:p>
        </w:tc>
        <w:tc>
          <w:tcPr>
            <w:tcW w:w="637"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4</w:t>
            </w:r>
          </w:p>
        </w:tc>
        <w:tc>
          <w:tcPr>
            <w:tcW w:w="887"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0</w:t>
            </w:r>
          </w:p>
        </w:tc>
        <w:tc>
          <w:tcPr>
            <w:tcW w:w="975"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0</w:t>
            </w:r>
          </w:p>
        </w:tc>
        <w:tc>
          <w:tcPr>
            <w:tcW w:w="761"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0</w:t>
            </w:r>
          </w:p>
        </w:tc>
        <w:tc>
          <w:tcPr>
            <w:tcW w:w="869"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1</w:t>
            </w:r>
          </w:p>
        </w:tc>
        <w:tc>
          <w:tcPr>
            <w:tcW w:w="793" w:type="dxa"/>
            <w:tcBorders>
              <w:top w:val="double" w:sz="4" w:space="0" w:color="auto"/>
              <w:left w:val="double" w:sz="4" w:space="0" w:color="auto"/>
              <w:bottom w:val="double" w:sz="4" w:space="0" w:color="auto"/>
              <w:right w:val="double" w:sz="4" w:space="0" w:color="auto"/>
            </w:tcBorders>
          </w:tcPr>
          <w:p w:rsidR="00FE4CF8" w:rsidRPr="00FE4CF8" w:rsidRDefault="00FE4CF8" w:rsidP="00BA4B18">
            <w:pPr>
              <w:spacing w:line="360" w:lineRule="auto"/>
              <w:jc w:val="both"/>
              <w:rPr>
                <w:b/>
                <w:sz w:val="22"/>
                <w:szCs w:val="22"/>
              </w:rPr>
            </w:pPr>
            <w:r w:rsidRPr="00FE4CF8">
              <w:rPr>
                <w:b/>
                <w:sz w:val="22"/>
                <w:szCs w:val="22"/>
              </w:rPr>
              <w:t>0</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 xml:space="preserve">Ponadto w większości  placówek przeprowadzono remonty bieżące polegające na malowaniu części pomieszczeń placówek i/lub doprowadzeniu do należytego stanu technicznego podłóg. Przeprowadzono podstawowe remonty sanitariatów (malowanie pomieszczeń, wymiana urządzeń sanitarnych, wyłożenie ścian glazurą i posadzek terakotą). </w:t>
      </w:r>
    </w:p>
    <w:p w:rsidR="00FE4CF8" w:rsidRPr="00FE4CF8" w:rsidRDefault="00FE4CF8" w:rsidP="00FE4CF8">
      <w:pPr>
        <w:spacing w:line="360" w:lineRule="auto"/>
        <w:jc w:val="both"/>
        <w:rPr>
          <w:sz w:val="22"/>
          <w:szCs w:val="22"/>
        </w:rPr>
      </w:pPr>
    </w:p>
    <w:p w:rsidR="00FE4CF8" w:rsidRPr="00FE4CF8" w:rsidRDefault="00FE4CF8" w:rsidP="00B2705D">
      <w:pPr>
        <w:pStyle w:val="Akapitzlist"/>
        <w:numPr>
          <w:ilvl w:val="0"/>
          <w:numId w:val="41"/>
        </w:numPr>
        <w:spacing w:after="0" w:line="360" w:lineRule="auto"/>
        <w:ind w:left="349"/>
        <w:jc w:val="both"/>
        <w:rPr>
          <w:b/>
          <w:iCs/>
          <w:sz w:val="22"/>
          <w:szCs w:val="22"/>
        </w:rPr>
      </w:pPr>
      <w:r w:rsidRPr="00FE4CF8">
        <w:rPr>
          <w:b/>
          <w:iCs/>
          <w:color w:val="002060"/>
          <w:sz w:val="22"/>
          <w:szCs w:val="22"/>
        </w:rPr>
        <w:t xml:space="preserve"> </w:t>
      </w:r>
      <w:r w:rsidRPr="00FE4CF8">
        <w:rPr>
          <w:b/>
          <w:iCs/>
          <w:color w:val="1F497D" w:themeColor="text2"/>
          <w:sz w:val="28"/>
          <w:szCs w:val="22"/>
        </w:rPr>
        <w:t>Organizacja zajęć w szkołach w aspekcie</w:t>
      </w:r>
      <w:r w:rsidRPr="00FE4CF8">
        <w:rPr>
          <w:iCs/>
          <w:color w:val="1F497D" w:themeColor="text2"/>
          <w:sz w:val="28"/>
          <w:szCs w:val="22"/>
        </w:rPr>
        <w:t xml:space="preserve"> </w:t>
      </w:r>
      <w:r w:rsidRPr="00FE4CF8">
        <w:rPr>
          <w:b/>
          <w:iCs/>
          <w:color w:val="1F497D" w:themeColor="text2"/>
          <w:sz w:val="28"/>
          <w:szCs w:val="22"/>
        </w:rPr>
        <w:t>higieny procesu nauczania</w:t>
      </w:r>
    </w:p>
    <w:p w:rsidR="00FE4CF8" w:rsidRPr="00FE4CF8" w:rsidRDefault="00FE4CF8" w:rsidP="00FE4CF8">
      <w:pPr>
        <w:spacing w:line="360" w:lineRule="auto"/>
        <w:ind w:left="720"/>
        <w:jc w:val="both"/>
        <w:rPr>
          <w:b/>
          <w:sz w:val="2"/>
          <w:szCs w:val="2"/>
        </w:rPr>
      </w:pPr>
    </w:p>
    <w:p w:rsidR="00FE4CF8" w:rsidRPr="00FE4CF8" w:rsidRDefault="00FE4CF8" w:rsidP="00FE4CF8">
      <w:pPr>
        <w:spacing w:line="360" w:lineRule="auto"/>
        <w:jc w:val="both"/>
        <w:rPr>
          <w:sz w:val="22"/>
          <w:szCs w:val="22"/>
        </w:rPr>
      </w:pPr>
      <w:r w:rsidRPr="00FE4CF8">
        <w:rPr>
          <w:sz w:val="22"/>
          <w:szCs w:val="22"/>
        </w:rPr>
        <w:t xml:space="preserve">Higieniczną ocenę rozkładów lekcji przeprowadzono w 28 szkołach obejmując badaniem  58  oddziałów. </w:t>
      </w:r>
      <w:r w:rsidRPr="00FE4CF8">
        <w:rPr>
          <w:sz w:val="22"/>
          <w:szCs w:val="22"/>
        </w:rPr>
        <w:br/>
        <w:t xml:space="preserve">W wyniku prowadzonego nadzoru ustalono, że w 5 szkołach obowiązywały przerwy 5-minutowe,  uczniowie jednej  szkoły rozpoczynali lekcje przed godziną 8.00, uczniowie trzech szkół kończyli zajęcia po godzinie 16.00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732"/>
        <w:gridCol w:w="1852"/>
        <w:gridCol w:w="1957"/>
        <w:gridCol w:w="1829"/>
      </w:tblGrid>
      <w:tr w:rsidR="00FE4CF8" w:rsidRPr="00FE4CF8" w:rsidTr="00BA4B18">
        <w:tc>
          <w:tcPr>
            <w:tcW w:w="1951" w:type="dxa"/>
            <w:vMerge w:val="restart"/>
            <w:shd w:val="clear" w:color="auto" w:fill="auto"/>
          </w:tcPr>
          <w:p w:rsidR="00FE4CF8" w:rsidRPr="00FE4CF8" w:rsidRDefault="00FE4CF8" w:rsidP="00BA4B18">
            <w:pPr>
              <w:jc w:val="both"/>
              <w:rPr>
                <w:sz w:val="22"/>
                <w:szCs w:val="22"/>
              </w:rPr>
            </w:pPr>
            <w:r w:rsidRPr="00FE4CF8">
              <w:rPr>
                <w:sz w:val="22"/>
                <w:szCs w:val="22"/>
              </w:rPr>
              <w:t>Rodzaj szkoły</w:t>
            </w:r>
          </w:p>
        </w:tc>
        <w:tc>
          <w:tcPr>
            <w:tcW w:w="1503" w:type="dxa"/>
            <w:vMerge w:val="restart"/>
            <w:shd w:val="clear" w:color="auto" w:fill="auto"/>
          </w:tcPr>
          <w:p w:rsidR="00FE4CF8" w:rsidRPr="00FE4CF8" w:rsidRDefault="00FE4CF8" w:rsidP="00BA4B18">
            <w:pPr>
              <w:jc w:val="both"/>
              <w:rPr>
                <w:sz w:val="22"/>
                <w:szCs w:val="22"/>
              </w:rPr>
            </w:pPr>
            <w:r w:rsidRPr="00FE4CF8">
              <w:rPr>
                <w:sz w:val="22"/>
                <w:szCs w:val="22"/>
              </w:rPr>
              <w:t>Liczba skontrolowanych szkół  w aspekcie higienicznej organizacji zajęć</w:t>
            </w:r>
          </w:p>
        </w:tc>
        <w:tc>
          <w:tcPr>
            <w:tcW w:w="5758" w:type="dxa"/>
            <w:gridSpan w:val="3"/>
            <w:shd w:val="clear" w:color="auto" w:fill="auto"/>
          </w:tcPr>
          <w:p w:rsidR="00FE4CF8" w:rsidRPr="00FE4CF8" w:rsidRDefault="00FE4CF8" w:rsidP="00BA4B18">
            <w:pPr>
              <w:jc w:val="both"/>
              <w:rPr>
                <w:sz w:val="22"/>
                <w:szCs w:val="22"/>
              </w:rPr>
            </w:pPr>
            <w:r w:rsidRPr="00FE4CF8">
              <w:rPr>
                <w:sz w:val="22"/>
                <w:szCs w:val="22"/>
              </w:rPr>
              <w:t>Liczba szkół, w których stwierdzono</w:t>
            </w:r>
          </w:p>
        </w:tc>
      </w:tr>
      <w:tr w:rsidR="00FE4CF8" w:rsidRPr="00FE4CF8" w:rsidTr="00BA4B18">
        <w:tc>
          <w:tcPr>
            <w:tcW w:w="1951" w:type="dxa"/>
            <w:vMerge/>
            <w:shd w:val="clear" w:color="auto" w:fill="auto"/>
          </w:tcPr>
          <w:p w:rsidR="00FE4CF8" w:rsidRPr="00FE4CF8" w:rsidRDefault="00FE4CF8" w:rsidP="00BA4B18">
            <w:pPr>
              <w:jc w:val="both"/>
              <w:rPr>
                <w:sz w:val="22"/>
                <w:szCs w:val="22"/>
              </w:rPr>
            </w:pPr>
          </w:p>
        </w:tc>
        <w:tc>
          <w:tcPr>
            <w:tcW w:w="1503" w:type="dxa"/>
            <w:vMerge/>
            <w:shd w:val="clear" w:color="auto" w:fill="auto"/>
          </w:tcPr>
          <w:p w:rsidR="00FE4CF8" w:rsidRPr="00FE4CF8" w:rsidRDefault="00FE4CF8" w:rsidP="00BA4B18">
            <w:pPr>
              <w:jc w:val="both"/>
              <w:rPr>
                <w:sz w:val="22"/>
                <w:szCs w:val="22"/>
              </w:rPr>
            </w:pPr>
          </w:p>
        </w:tc>
        <w:tc>
          <w:tcPr>
            <w:tcW w:w="1899" w:type="dxa"/>
            <w:shd w:val="clear" w:color="auto" w:fill="auto"/>
          </w:tcPr>
          <w:p w:rsidR="00FE4CF8" w:rsidRPr="00FE4CF8" w:rsidRDefault="00FE4CF8" w:rsidP="00BA4B18">
            <w:pPr>
              <w:jc w:val="both"/>
              <w:rPr>
                <w:sz w:val="22"/>
                <w:szCs w:val="22"/>
              </w:rPr>
            </w:pPr>
            <w:r w:rsidRPr="00FE4CF8">
              <w:rPr>
                <w:sz w:val="22"/>
                <w:szCs w:val="22"/>
              </w:rPr>
              <w:t>5-minutowe przerwy</w:t>
            </w:r>
          </w:p>
        </w:tc>
        <w:tc>
          <w:tcPr>
            <w:tcW w:w="1985" w:type="dxa"/>
            <w:shd w:val="clear" w:color="auto" w:fill="auto"/>
          </w:tcPr>
          <w:p w:rsidR="00FE4CF8" w:rsidRPr="00FE4CF8" w:rsidRDefault="00FE4CF8" w:rsidP="00BA4B18">
            <w:pPr>
              <w:jc w:val="both"/>
              <w:rPr>
                <w:sz w:val="22"/>
                <w:szCs w:val="22"/>
              </w:rPr>
            </w:pPr>
            <w:r w:rsidRPr="00FE4CF8">
              <w:rPr>
                <w:sz w:val="22"/>
                <w:szCs w:val="22"/>
              </w:rPr>
              <w:t xml:space="preserve">rozpoczynanie zajęć </w:t>
            </w:r>
          </w:p>
          <w:p w:rsidR="00FE4CF8" w:rsidRPr="00FE4CF8" w:rsidRDefault="00FE4CF8" w:rsidP="00BA4B18">
            <w:pPr>
              <w:jc w:val="both"/>
              <w:rPr>
                <w:sz w:val="22"/>
                <w:szCs w:val="22"/>
              </w:rPr>
            </w:pPr>
            <w:r w:rsidRPr="00FE4CF8">
              <w:rPr>
                <w:sz w:val="22"/>
                <w:szCs w:val="22"/>
              </w:rPr>
              <w:t>przed godziną  8</w:t>
            </w:r>
          </w:p>
        </w:tc>
        <w:tc>
          <w:tcPr>
            <w:tcW w:w="1874" w:type="dxa"/>
            <w:shd w:val="clear" w:color="auto" w:fill="auto"/>
          </w:tcPr>
          <w:p w:rsidR="00FE4CF8" w:rsidRPr="00FE4CF8" w:rsidRDefault="00FE4CF8" w:rsidP="00BA4B18">
            <w:pPr>
              <w:jc w:val="both"/>
              <w:rPr>
                <w:sz w:val="22"/>
                <w:szCs w:val="22"/>
              </w:rPr>
            </w:pPr>
            <w:r w:rsidRPr="00FE4CF8">
              <w:rPr>
                <w:sz w:val="22"/>
                <w:szCs w:val="22"/>
              </w:rPr>
              <w:t>kończenie zajęć</w:t>
            </w:r>
          </w:p>
          <w:p w:rsidR="00FE4CF8" w:rsidRPr="00FE4CF8" w:rsidRDefault="00FE4CF8" w:rsidP="00BA4B18">
            <w:pPr>
              <w:jc w:val="both"/>
              <w:rPr>
                <w:sz w:val="22"/>
                <w:szCs w:val="22"/>
              </w:rPr>
            </w:pPr>
            <w:r w:rsidRPr="00FE4CF8">
              <w:rPr>
                <w:sz w:val="22"/>
                <w:szCs w:val="22"/>
              </w:rPr>
              <w:t>po godzinie 16.00</w:t>
            </w:r>
          </w:p>
        </w:tc>
      </w:tr>
      <w:tr w:rsidR="00FE4CF8" w:rsidRPr="00FE4CF8" w:rsidTr="00BA4B18">
        <w:tc>
          <w:tcPr>
            <w:tcW w:w="1951" w:type="dxa"/>
            <w:shd w:val="clear" w:color="auto" w:fill="auto"/>
          </w:tcPr>
          <w:p w:rsidR="00FE4CF8" w:rsidRPr="00FE4CF8" w:rsidRDefault="00FE4CF8" w:rsidP="00BA4B18">
            <w:pPr>
              <w:jc w:val="both"/>
              <w:rPr>
                <w:sz w:val="22"/>
                <w:szCs w:val="22"/>
              </w:rPr>
            </w:pPr>
            <w:r w:rsidRPr="00FE4CF8">
              <w:rPr>
                <w:sz w:val="22"/>
                <w:szCs w:val="22"/>
              </w:rPr>
              <w:t xml:space="preserve">szkoły podstawowe (samodzielne i </w:t>
            </w:r>
            <w:proofErr w:type="spellStart"/>
            <w:r w:rsidRPr="00FE4CF8">
              <w:rPr>
                <w:sz w:val="22"/>
                <w:szCs w:val="22"/>
              </w:rPr>
              <w:t>funkcj</w:t>
            </w:r>
            <w:proofErr w:type="spellEnd"/>
            <w:r w:rsidRPr="00FE4CF8">
              <w:rPr>
                <w:sz w:val="22"/>
                <w:szCs w:val="22"/>
              </w:rPr>
              <w:t>. w zespołach szkół)</w:t>
            </w:r>
          </w:p>
        </w:tc>
        <w:tc>
          <w:tcPr>
            <w:tcW w:w="1503" w:type="dxa"/>
            <w:shd w:val="clear" w:color="auto" w:fill="auto"/>
          </w:tcPr>
          <w:p w:rsidR="00FE4CF8" w:rsidRPr="00FE4CF8" w:rsidRDefault="00FE4CF8" w:rsidP="00BA4B18">
            <w:pPr>
              <w:jc w:val="both"/>
              <w:rPr>
                <w:sz w:val="22"/>
                <w:szCs w:val="22"/>
              </w:rPr>
            </w:pPr>
            <w:r w:rsidRPr="00FE4CF8">
              <w:rPr>
                <w:sz w:val="22"/>
                <w:szCs w:val="22"/>
              </w:rPr>
              <w:t>28</w:t>
            </w:r>
          </w:p>
        </w:tc>
        <w:tc>
          <w:tcPr>
            <w:tcW w:w="1899" w:type="dxa"/>
            <w:shd w:val="clear" w:color="auto" w:fill="auto"/>
          </w:tcPr>
          <w:p w:rsidR="00FE4CF8" w:rsidRPr="00FE4CF8" w:rsidRDefault="00FE4CF8" w:rsidP="00BA4B18">
            <w:pPr>
              <w:jc w:val="both"/>
              <w:rPr>
                <w:sz w:val="22"/>
                <w:szCs w:val="22"/>
              </w:rPr>
            </w:pPr>
            <w:r w:rsidRPr="00FE4CF8">
              <w:rPr>
                <w:sz w:val="22"/>
                <w:szCs w:val="22"/>
              </w:rPr>
              <w:t>5</w:t>
            </w:r>
          </w:p>
        </w:tc>
        <w:tc>
          <w:tcPr>
            <w:tcW w:w="1985" w:type="dxa"/>
            <w:shd w:val="clear" w:color="auto" w:fill="auto"/>
          </w:tcPr>
          <w:p w:rsidR="00FE4CF8" w:rsidRPr="00FE4CF8" w:rsidRDefault="00FE4CF8" w:rsidP="00BA4B18">
            <w:pPr>
              <w:jc w:val="both"/>
              <w:rPr>
                <w:sz w:val="22"/>
                <w:szCs w:val="22"/>
              </w:rPr>
            </w:pPr>
            <w:r w:rsidRPr="00FE4CF8">
              <w:rPr>
                <w:sz w:val="22"/>
                <w:szCs w:val="22"/>
              </w:rPr>
              <w:t>1</w:t>
            </w:r>
          </w:p>
        </w:tc>
        <w:tc>
          <w:tcPr>
            <w:tcW w:w="1874" w:type="dxa"/>
            <w:shd w:val="clear" w:color="auto" w:fill="auto"/>
          </w:tcPr>
          <w:p w:rsidR="00FE4CF8" w:rsidRPr="00FE4CF8" w:rsidRDefault="00FE4CF8" w:rsidP="00BA4B18">
            <w:pPr>
              <w:jc w:val="both"/>
              <w:rPr>
                <w:sz w:val="22"/>
                <w:szCs w:val="22"/>
              </w:rPr>
            </w:pPr>
            <w:r w:rsidRPr="00FE4CF8">
              <w:rPr>
                <w:sz w:val="22"/>
                <w:szCs w:val="22"/>
              </w:rPr>
              <w:t>3</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lastRenderedPageBreak/>
        <w:t xml:space="preserve">Stan w zakresie higienicznej organizacji zajęć szkolnych w stosunku do roku ubiegłego utrzymał się na podobnym poziomie. </w:t>
      </w:r>
    </w:p>
    <w:p w:rsidR="00FE4CF8" w:rsidRPr="00FE4CF8" w:rsidRDefault="00FE4CF8" w:rsidP="00B2705D">
      <w:pPr>
        <w:pStyle w:val="Akapitzlist"/>
        <w:numPr>
          <w:ilvl w:val="0"/>
          <w:numId w:val="41"/>
        </w:numPr>
        <w:spacing w:after="0" w:line="360" w:lineRule="auto"/>
        <w:jc w:val="both"/>
        <w:rPr>
          <w:b/>
          <w:iCs/>
          <w:color w:val="1F497D" w:themeColor="text2"/>
          <w:sz w:val="28"/>
          <w:szCs w:val="22"/>
        </w:rPr>
      </w:pPr>
      <w:r w:rsidRPr="00FE4CF8">
        <w:rPr>
          <w:b/>
          <w:iCs/>
          <w:color w:val="1F497D" w:themeColor="text2"/>
          <w:sz w:val="28"/>
          <w:szCs w:val="22"/>
        </w:rPr>
        <w:t>Stosowanie substancji chemicznych i ich mieszanin</w:t>
      </w:r>
    </w:p>
    <w:p w:rsidR="00FE4CF8" w:rsidRPr="00FE4CF8" w:rsidRDefault="00FE4CF8" w:rsidP="00FE4CF8">
      <w:pPr>
        <w:spacing w:line="360" w:lineRule="auto"/>
        <w:jc w:val="both"/>
        <w:rPr>
          <w:sz w:val="22"/>
          <w:szCs w:val="22"/>
        </w:rPr>
      </w:pPr>
    </w:p>
    <w:p w:rsidR="00FE4CF8" w:rsidRDefault="00FE4CF8" w:rsidP="00FE4CF8">
      <w:pPr>
        <w:spacing w:line="360" w:lineRule="auto"/>
        <w:jc w:val="both"/>
        <w:rPr>
          <w:sz w:val="22"/>
          <w:szCs w:val="22"/>
        </w:rPr>
      </w:pPr>
      <w:r w:rsidRPr="00FE4CF8">
        <w:rPr>
          <w:sz w:val="22"/>
          <w:szCs w:val="22"/>
        </w:rPr>
        <w:t xml:space="preserve">Na koniec roku odnotowano posiadanie odczynników chemicznych przez 10 szkół. W 2019 roku zwiększyła się liczba  szkół posiadających odczynniki chemiczne o jedną placówkę. W trakcie przeprowadzanych kontroli oceniano warunki przechowywania i stosowania substancji i preparatów chemicznych w 6 szkolnych pracowniach chemicznych. </w:t>
      </w:r>
    </w:p>
    <w:p w:rsidR="00FE4CF8" w:rsidRDefault="00FE4CF8" w:rsidP="00FE4CF8">
      <w:pPr>
        <w:spacing w:line="360" w:lineRule="auto"/>
        <w:jc w:val="both"/>
        <w:rPr>
          <w:sz w:val="22"/>
          <w:szCs w:val="22"/>
        </w:rPr>
      </w:pPr>
      <w:r w:rsidRPr="00FE4CF8">
        <w:rPr>
          <w:sz w:val="22"/>
          <w:szCs w:val="22"/>
        </w:rPr>
        <w:t xml:space="preserve">Nieprawidłowości nie stwierdzono. We wszystkich skontrolowanych szkołach osoby pracujące z niebezpiecznymi substancjami chemicznymi i ich mieszaninami zapoznały się z kartami charakterystyki i miały możliwość stałego korzystania z nich. W pracowniach chemicznych były wywieszone regulaminy określające zasady BHP. </w:t>
      </w:r>
    </w:p>
    <w:p w:rsidR="00FE4CF8" w:rsidRPr="00FE4CF8" w:rsidRDefault="00FE4CF8" w:rsidP="00FE4CF8">
      <w:pPr>
        <w:spacing w:line="360" w:lineRule="auto"/>
        <w:jc w:val="both"/>
        <w:rPr>
          <w:sz w:val="22"/>
          <w:szCs w:val="22"/>
        </w:rPr>
      </w:pPr>
      <w:r w:rsidRPr="00FE4CF8">
        <w:rPr>
          <w:sz w:val="22"/>
          <w:szCs w:val="22"/>
        </w:rPr>
        <w:t>Uczniowie i pracownicy byli wyposażeni w środki ochrony indywidualnej oraz mieli zapewnione wszystkie wymagane środki do udzielania pierwszej pomocy w razie wypadku. Nauczyciele zostali przeszkoleni w zakresie udzielania pierwszej pomocy. Nie stwierdzono substancji chemicznych przeterminowanych.</w:t>
      </w:r>
    </w:p>
    <w:p w:rsidR="00FE4CF8" w:rsidRPr="00FE4CF8" w:rsidRDefault="00FE4CF8" w:rsidP="00FE4CF8">
      <w:pPr>
        <w:spacing w:line="360" w:lineRule="auto"/>
        <w:jc w:val="both"/>
        <w:rPr>
          <w:sz w:val="22"/>
          <w:szCs w:val="22"/>
        </w:rPr>
      </w:pPr>
    </w:p>
    <w:p w:rsidR="00FE4CF8" w:rsidRPr="00FE4CF8" w:rsidRDefault="00FE4CF8" w:rsidP="00B2705D">
      <w:pPr>
        <w:pStyle w:val="Akapitzlist"/>
        <w:numPr>
          <w:ilvl w:val="0"/>
          <w:numId w:val="41"/>
        </w:numPr>
        <w:spacing w:after="0" w:line="360" w:lineRule="auto"/>
        <w:ind w:left="349"/>
        <w:jc w:val="both"/>
        <w:rPr>
          <w:b/>
          <w:iCs/>
          <w:color w:val="1F497D" w:themeColor="text2"/>
          <w:sz w:val="28"/>
          <w:szCs w:val="22"/>
        </w:rPr>
      </w:pPr>
      <w:r w:rsidRPr="00FE4CF8">
        <w:rPr>
          <w:b/>
          <w:iCs/>
          <w:color w:val="1F497D" w:themeColor="text2"/>
          <w:sz w:val="28"/>
          <w:szCs w:val="22"/>
        </w:rPr>
        <w:t>Zaopatrzenie placówek nauczania i wychowania w wodę</w:t>
      </w:r>
    </w:p>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 xml:space="preserve">Nadzorowane zakłady nauczania i wychowania  w 2019 roku, podobnie jak w latach  ubiegłych korzystały z wody dobrej jakości. </w:t>
      </w:r>
    </w:p>
    <w:p w:rsidR="00FE4CF8" w:rsidRPr="00FE4CF8" w:rsidRDefault="00FE4CF8" w:rsidP="00FE4CF8">
      <w:pPr>
        <w:spacing w:line="360" w:lineRule="auto"/>
        <w:jc w:val="both"/>
        <w:rPr>
          <w:sz w:val="22"/>
          <w:szCs w:val="22"/>
        </w:rPr>
      </w:pPr>
      <w:r w:rsidRPr="00FE4CF8">
        <w:rPr>
          <w:sz w:val="22"/>
          <w:szCs w:val="22"/>
        </w:rPr>
        <w:t>Jedna placówka - Szkoła Podstawowa w Konopkach Pokrzywnicy do celów spożywczych  korzystała z wody butelkowanej, a z wody z wodociągu lokalnego  tylko do celów sanitarnych (z powodu  niespełniania  parametrów fizyko-chemicznych).</w:t>
      </w:r>
    </w:p>
    <w:p w:rsidR="00FE4CF8" w:rsidRPr="00FE4CF8" w:rsidRDefault="00FE4CF8" w:rsidP="00FE4CF8">
      <w:pPr>
        <w:spacing w:line="360" w:lineRule="auto"/>
        <w:jc w:val="both"/>
        <w:rPr>
          <w:sz w:val="2"/>
          <w:szCs w:val="2"/>
        </w:rPr>
      </w:pPr>
    </w:p>
    <w:p w:rsidR="00FE4CF8" w:rsidRPr="00FE4CF8" w:rsidRDefault="00FE4CF8" w:rsidP="00B2705D">
      <w:pPr>
        <w:pStyle w:val="Akapitzlist"/>
        <w:numPr>
          <w:ilvl w:val="0"/>
          <w:numId w:val="41"/>
        </w:numPr>
        <w:spacing w:after="0" w:line="360" w:lineRule="auto"/>
        <w:jc w:val="both"/>
        <w:rPr>
          <w:b/>
          <w:iCs/>
          <w:color w:val="1F497D" w:themeColor="text2"/>
          <w:sz w:val="28"/>
          <w:szCs w:val="22"/>
        </w:rPr>
      </w:pPr>
      <w:r w:rsidRPr="00FE4CF8">
        <w:rPr>
          <w:b/>
          <w:iCs/>
          <w:color w:val="1F497D" w:themeColor="text2"/>
          <w:sz w:val="28"/>
          <w:szCs w:val="22"/>
        </w:rPr>
        <w:t xml:space="preserve"> Organizacja i sposób dożywiania uczniów w szkołach</w:t>
      </w:r>
    </w:p>
    <w:p w:rsidR="00FE4CF8" w:rsidRPr="00FE4CF8" w:rsidRDefault="00FE4CF8" w:rsidP="00FE4CF8">
      <w:pPr>
        <w:spacing w:line="360" w:lineRule="auto"/>
        <w:jc w:val="both"/>
        <w:rPr>
          <w:b/>
          <w:sz w:val="22"/>
          <w:szCs w:val="22"/>
        </w:rPr>
      </w:pPr>
    </w:p>
    <w:p w:rsidR="00FE4CF8" w:rsidRPr="00FE4CF8" w:rsidRDefault="00FE4CF8" w:rsidP="00FE4CF8">
      <w:pPr>
        <w:spacing w:line="360" w:lineRule="auto"/>
        <w:jc w:val="both"/>
        <w:rPr>
          <w:sz w:val="22"/>
          <w:szCs w:val="22"/>
        </w:rPr>
      </w:pPr>
      <w:r w:rsidRPr="00FE4CF8">
        <w:rPr>
          <w:sz w:val="22"/>
          <w:szCs w:val="22"/>
        </w:rPr>
        <w:t xml:space="preserve">Dożywianie uczniów prowadziło 27 skontrolowanych szkół, w tym 25  szkół podstawowych samodzielnych i 2 szkoły podstawowe w zespołach szkół. Uczniowie otrzymywali posiłki ciepłe (dwudaniowe i jednodaniowe)  i napoje. Ciepłe posiłki zapewniono uczniom w 27 szkołach. Z tej formy dożywiania skorzystało  4567   uczniów, w tym z obiadów 4167 i z posiłków jednodaniowych </w:t>
      </w:r>
      <w:r w:rsidRPr="00FE4CF8">
        <w:rPr>
          <w:sz w:val="22"/>
          <w:szCs w:val="22"/>
        </w:rPr>
        <w:lastRenderedPageBreak/>
        <w:t>400 uczniów. Napój otrzymało 3961 dzieci w 24 szkołach. Szczegółowe informacje z uwzględnieniem typów szkół oraz realizowanych form dożywiania przedstawia tabela:</w:t>
      </w:r>
    </w:p>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center"/>
        <w:rPr>
          <w:b/>
          <w:sz w:val="22"/>
          <w:szCs w:val="22"/>
        </w:rPr>
      </w:pPr>
      <w:r w:rsidRPr="00FE4CF8">
        <w:rPr>
          <w:b/>
          <w:sz w:val="22"/>
          <w:szCs w:val="22"/>
        </w:rPr>
        <w:t>Dożywianie uczniów w szkołach</w:t>
      </w: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993"/>
        <w:gridCol w:w="1276"/>
        <w:gridCol w:w="1701"/>
        <w:gridCol w:w="992"/>
        <w:gridCol w:w="992"/>
        <w:gridCol w:w="993"/>
        <w:gridCol w:w="768"/>
        <w:gridCol w:w="791"/>
      </w:tblGrid>
      <w:tr w:rsidR="00FE4CF8" w:rsidRPr="00FE4CF8" w:rsidTr="00BA4B18">
        <w:trPr>
          <w:cantSplit/>
        </w:trPr>
        <w:tc>
          <w:tcPr>
            <w:tcW w:w="1985" w:type="dxa"/>
            <w:gridSpan w:val="2"/>
          </w:tcPr>
          <w:p w:rsidR="00FE4CF8" w:rsidRPr="00FE4CF8" w:rsidRDefault="00FE4CF8" w:rsidP="00BA4B18">
            <w:pPr>
              <w:spacing w:line="360" w:lineRule="auto"/>
              <w:jc w:val="both"/>
              <w:rPr>
                <w:sz w:val="22"/>
                <w:szCs w:val="22"/>
              </w:rPr>
            </w:pPr>
            <w:r w:rsidRPr="00FE4CF8">
              <w:rPr>
                <w:b/>
                <w:sz w:val="22"/>
                <w:szCs w:val="22"/>
              </w:rPr>
              <w:t>Rodzaj placówki</w:t>
            </w:r>
          </w:p>
        </w:tc>
        <w:tc>
          <w:tcPr>
            <w:tcW w:w="1276" w:type="dxa"/>
            <w:vMerge w:val="restart"/>
          </w:tcPr>
          <w:p w:rsidR="00FE4CF8" w:rsidRPr="00FE4CF8" w:rsidRDefault="00FE4CF8" w:rsidP="00BA4B18">
            <w:pPr>
              <w:spacing w:line="360" w:lineRule="auto"/>
              <w:jc w:val="both"/>
              <w:rPr>
                <w:sz w:val="22"/>
                <w:szCs w:val="22"/>
              </w:rPr>
            </w:pPr>
            <w:r w:rsidRPr="00FE4CF8">
              <w:rPr>
                <w:b/>
                <w:sz w:val="22"/>
                <w:szCs w:val="22"/>
              </w:rPr>
              <w:t>Ogólna liczba szkół prowadzących dożywianie</w:t>
            </w:r>
          </w:p>
        </w:tc>
        <w:tc>
          <w:tcPr>
            <w:tcW w:w="1701" w:type="dxa"/>
          </w:tcPr>
          <w:p w:rsidR="00FE4CF8" w:rsidRPr="00FE4CF8" w:rsidRDefault="00FE4CF8" w:rsidP="00BA4B18">
            <w:pPr>
              <w:spacing w:line="360" w:lineRule="auto"/>
              <w:jc w:val="both"/>
              <w:rPr>
                <w:sz w:val="22"/>
                <w:szCs w:val="22"/>
              </w:rPr>
            </w:pPr>
            <w:r w:rsidRPr="00FE4CF8">
              <w:rPr>
                <w:b/>
                <w:sz w:val="22"/>
                <w:szCs w:val="22"/>
              </w:rPr>
              <w:t>Liczba  szkół wydających posiłki</w:t>
            </w:r>
          </w:p>
        </w:tc>
        <w:tc>
          <w:tcPr>
            <w:tcW w:w="4536" w:type="dxa"/>
            <w:gridSpan w:val="5"/>
          </w:tcPr>
          <w:p w:rsidR="00FE4CF8" w:rsidRPr="00FE4CF8" w:rsidRDefault="00FE4CF8" w:rsidP="00BA4B18">
            <w:pPr>
              <w:spacing w:line="360" w:lineRule="auto"/>
              <w:jc w:val="both"/>
              <w:rPr>
                <w:b/>
                <w:sz w:val="22"/>
                <w:szCs w:val="22"/>
              </w:rPr>
            </w:pPr>
            <w:r w:rsidRPr="00FE4CF8">
              <w:rPr>
                <w:b/>
                <w:sz w:val="22"/>
                <w:szCs w:val="22"/>
              </w:rPr>
              <w:t>Forma dożywiania</w:t>
            </w:r>
          </w:p>
        </w:tc>
      </w:tr>
      <w:tr w:rsidR="00FE4CF8" w:rsidRPr="00FE4CF8" w:rsidTr="00BA4B18">
        <w:trPr>
          <w:cantSplit/>
        </w:trPr>
        <w:tc>
          <w:tcPr>
            <w:tcW w:w="992" w:type="dxa"/>
          </w:tcPr>
          <w:p w:rsidR="00FE4CF8" w:rsidRPr="00FE4CF8" w:rsidRDefault="00FE4CF8" w:rsidP="00BA4B18">
            <w:pPr>
              <w:spacing w:line="360" w:lineRule="auto"/>
              <w:jc w:val="both"/>
              <w:rPr>
                <w:b/>
                <w:sz w:val="22"/>
                <w:szCs w:val="22"/>
              </w:rPr>
            </w:pPr>
            <w:r w:rsidRPr="00FE4CF8">
              <w:rPr>
                <w:b/>
                <w:sz w:val="22"/>
                <w:szCs w:val="22"/>
              </w:rPr>
              <w:t>Liczba szkół skontrolowanych</w:t>
            </w:r>
          </w:p>
        </w:tc>
        <w:tc>
          <w:tcPr>
            <w:tcW w:w="993" w:type="dxa"/>
          </w:tcPr>
          <w:p w:rsidR="00FE4CF8" w:rsidRPr="00FE4CF8" w:rsidRDefault="00FE4CF8" w:rsidP="00BA4B18">
            <w:pPr>
              <w:spacing w:line="360" w:lineRule="auto"/>
              <w:jc w:val="both"/>
              <w:rPr>
                <w:b/>
                <w:sz w:val="22"/>
                <w:szCs w:val="22"/>
              </w:rPr>
            </w:pPr>
            <w:r w:rsidRPr="00FE4CF8">
              <w:rPr>
                <w:b/>
                <w:sz w:val="22"/>
                <w:szCs w:val="22"/>
              </w:rPr>
              <w:t>Liczba uczniów w szkołach</w:t>
            </w:r>
          </w:p>
        </w:tc>
        <w:tc>
          <w:tcPr>
            <w:tcW w:w="1276" w:type="dxa"/>
            <w:vMerge/>
          </w:tcPr>
          <w:p w:rsidR="00FE4CF8" w:rsidRPr="00FE4CF8" w:rsidRDefault="00FE4CF8" w:rsidP="00BA4B18">
            <w:pPr>
              <w:spacing w:line="360" w:lineRule="auto"/>
              <w:jc w:val="both"/>
              <w:rPr>
                <w:b/>
                <w:sz w:val="22"/>
                <w:szCs w:val="22"/>
              </w:rPr>
            </w:pPr>
          </w:p>
        </w:tc>
        <w:tc>
          <w:tcPr>
            <w:tcW w:w="1701" w:type="dxa"/>
          </w:tcPr>
          <w:p w:rsidR="00FE4CF8" w:rsidRPr="00FE4CF8" w:rsidRDefault="00FE4CF8" w:rsidP="00BA4B18">
            <w:pPr>
              <w:spacing w:line="360" w:lineRule="auto"/>
              <w:jc w:val="both"/>
              <w:rPr>
                <w:b/>
                <w:sz w:val="22"/>
                <w:szCs w:val="22"/>
              </w:rPr>
            </w:pPr>
            <w:r w:rsidRPr="00FE4CF8">
              <w:rPr>
                <w:b/>
                <w:sz w:val="22"/>
                <w:szCs w:val="22"/>
              </w:rPr>
              <w:t>Liczba  uczniów korzystających  z dożywiania</w:t>
            </w:r>
          </w:p>
        </w:tc>
        <w:tc>
          <w:tcPr>
            <w:tcW w:w="992" w:type="dxa"/>
          </w:tcPr>
          <w:p w:rsidR="00FE4CF8" w:rsidRPr="00FE4CF8" w:rsidRDefault="00FE4CF8" w:rsidP="00BA4B18">
            <w:pPr>
              <w:spacing w:line="360" w:lineRule="auto"/>
              <w:jc w:val="both"/>
              <w:rPr>
                <w:b/>
                <w:sz w:val="22"/>
                <w:szCs w:val="22"/>
              </w:rPr>
            </w:pPr>
            <w:r w:rsidRPr="00FE4CF8">
              <w:rPr>
                <w:b/>
                <w:sz w:val="22"/>
                <w:szCs w:val="22"/>
              </w:rPr>
              <w:t>obiad</w:t>
            </w:r>
          </w:p>
        </w:tc>
        <w:tc>
          <w:tcPr>
            <w:tcW w:w="992" w:type="dxa"/>
          </w:tcPr>
          <w:p w:rsidR="00FE4CF8" w:rsidRPr="00FE4CF8" w:rsidRDefault="00FE4CF8" w:rsidP="00BA4B18">
            <w:pPr>
              <w:spacing w:line="360" w:lineRule="auto"/>
              <w:jc w:val="both"/>
              <w:rPr>
                <w:b/>
                <w:sz w:val="22"/>
                <w:szCs w:val="22"/>
              </w:rPr>
            </w:pPr>
            <w:r w:rsidRPr="00FE4CF8">
              <w:rPr>
                <w:b/>
                <w:sz w:val="22"/>
                <w:szCs w:val="22"/>
              </w:rPr>
              <w:t xml:space="preserve">posiłek </w:t>
            </w:r>
          </w:p>
          <w:p w:rsidR="00FE4CF8" w:rsidRPr="00FE4CF8" w:rsidRDefault="00FE4CF8" w:rsidP="00BA4B18">
            <w:pPr>
              <w:spacing w:line="360" w:lineRule="auto"/>
              <w:jc w:val="both"/>
              <w:rPr>
                <w:b/>
                <w:sz w:val="22"/>
                <w:szCs w:val="22"/>
              </w:rPr>
            </w:pPr>
            <w:r w:rsidRPr="00FE4CF8">
              <w:rPr>
                <w:b/>
                <w:sz w:val="22"/>
                <w:szCs w:val="22"/>
              </w:rPr>
              <w:t>I-daniowy</w:t>
            </w:r>
          </w:p>
        </w:tc>
        <w:tc>
          <w:tcPr>
            <w:tcW w:w="993" w:type="dxa"/>
          </w:tcPr>
          <w:p w:rsidR="00FE4CF8" w:rsidRPr="00FE4CF8" w:rsidRDefault="00FE4CF8" w:rsidP="00BA4B18">
            <w:pPr>
              <w:spacing w:line="360" w:lineRule="auto"/>
              <w:jc w:val="both"/>
              <w:rPr>
                <w:b/>
                <w:sz w:val="22"/>
                <w:szCs w:val="22"/>
              </w:rPr>
            </w:pPr>
            <w:r w:rsidRPr="00FE4CF8">
              <w:rPr>
                <w:b/>
                <w:sz w:val="22"/>
                <w:szCs w:val="22"/>
              </w:rPr>
              <w:t>śniadanie</w:t>
            </w:r>
          </w:p>
        </w:tc>
        <w:tc>
          <w:tcPr>
            <w:tcW w:w="768" w:type="dxa"/>
          </w:tcPr>
          <w:p w:rsidR="00FE4CF8" w:rsidRPr="00FE4CF8" w:rsidRDefault="00FE4CF8" w:rsidP="00BA4B18">
            <w:pPr>
              <w:spacing w:line="360" w:lineRule="auto"/>
              <w:jc w:val="both"/>
              <w:rPr>
                <w:b/>
                <w:sz w:val="22"/>
                <w:szCs w:val="22"/>
              </w:rPr>
            </w:pPr>
            <w:r w:rsidRPr="00FE4CF8">
              <w:rPr>
                <w:b/>
                <w:sz w:val="22"/>
                <w:szCs w:val="22"/>
              </w:rPr>
              <w:t>napój</w:t>
            </w:r>
          </w:p>
        </w:tc>
        <w:tc>
          <w:tcPr>
            <w:tcW w:w="791" w:type="dxa"/>
          </w:tcPr>
          <w:p w:rsidR="00FE4CF8" w:rsidRPr="00FE4CF8" w:rsidRDefault="00FE4CF8" w:rsidP="00BA4B18">
            <w:pPr>
              <w:spacing w:line="360" w:lineRule="auto"/>
              <w:jc w:val="both"/>
              <w:rPr>
                <w:b/>
                <w:sz w:val="22"/>
                <w:szCs w:val="22"/>
              </w:rPr>
            </w:pPr>
            <w:r w:rsidRPr="00FE4CF8">
              <w:rPr>
                <w:b/>
                <w:sz w:val="22"/>
                <w:szCs w:val="22"/>
              </w:rPr>
              <w:t>Posiłki dofinansowane</w:t>
            </w:r>
          </w:p>
        </w:tc>
      </w:tr>
      <w:tr w:rsidR="00FE4CF8" w:rsidRPr="00FE4CF8" w:rsidTr="00BA4B18">
        <w:trPr>
          <w:cantSplit/>
        </w:trPr>
        <w:tc>
          <w:tcPr>
            <w:tcW w:w="1985" w:type="dxa"/>
            <w:gridSpan w:val="2"/>
            <w:vAlign w:val="center"/>
          </w:tcPr>
          <w:p w:rsidR="00FE4CF8" w:rsidRPr="00FE4CF8" w:rsidRDefault="00FE4CF8" w:rsidP="00BA4B18">
            <w:pPr>
              <w:spacing w:line="360" w:lineRule="auto"/>
              <w:jc w:val="both"/>
              <w:rPr>
                <w:sz w:val="22"/>
                <w:szCs w:val="22"/>
              </w:rPr>
            </w:pPr>
            <w:r w:rsidRPr="00FE4CF8">
              <w:rPr>
                <w:b/>
                <w:sz w:val="22"/>
                <w:szCs w:val="22"/>
              </w:rPr>
              <w:t>szkoły podstawowe samodzielne</w:t>
            </w:r>
          </w:p>
        </w:tc>
        <w:tc>
          <w:tcPr>
            <w:tcW w:w="1276" w:type="dxa"/>
            <w:vMerge w:val="restart"/>
            <w:vAlign w:val="center"/>
          </w:tcPr>
          <w:p w:rsidR="00FE4CF8" w:rsidRPr="00FE4CF8" w:rsidRDefault="00FE4CF8" w:rsidP="00BA4B18">
            <w:pPr>
              <w:spacing w:line="360" w:lineRule="auto"/>
              <w:jc w:val="both"/>
              <w:rPr>
                <w:b/>
                <w:sz w:val="22"/>
                <w:szCs w:val="22"/>
              </w:rPr>
            </w:pPr>
            <w:r w:rsidRPr="00FE4CF8">
              <w:rPr>
                <w:b/>
                <w:sz w:val="22"/>
                <w:szCs w:val="22"/>
              </w:rPr>
              <w:t>25</w:t>
            </w: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szkół</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22</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3</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1</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22</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24</w:t>
            </w:r>
          </w:p>
        </w:tc>
      </w:tr>
      <w:tr w:rsidR="00FE4CF8" w:rsidRPr="00FE4CF8" w:rsidTr="00BA4B18">
        <w:trPr>
          <w:cantSplit/>
        </w:trPr>
        <w:tc>
          <w:tcPr>
            <w:tcW w:w="992" w:type="dxa"/>
            <w:vAlign w:val="center"/>
          </w:tcPr>
          <w:p w:rsidR="00FE4CF8" w:rsidRPr="00FE4CF8" w:rsidRDefault="00FE4CF8" w:rsidP="00BA4B18">
            <w:pPr>
              <w:spacing w:line="360" w:lineRule="auto"/>
              <w:jc w:val="both"/>
              <w:rPr>
                <w:b/>
                <w:sz w:val="22"/>
                <w:szCs w:val="22"/>
              </w:rPr>
            </w:pPr>
            <w:r w:rsidRPr="00FE4CF8">
              <w:rPr>
                <w:b/>
                <w:sz w:val="22"/>
                <w:szCs w:val="22"/>
              </w:rPr>
              <w:t>27</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6824</w:t>
            </w:r>
          </w:p>
        </w:tc>
        <w:tc>
          <w:tcPr>
            <w:tcW w:w="1276" w:type="dxa"/>
            <w:vMerge/>
            <w:vAlign w:val="center"/>
          </w:tcPr>
          <w:p w:rsidR="00FE4CF8" w:rsidRPr="00FE4CF8" w:rsidRDefault="00FE4CF8" w:rsidP="00BA4B18">
            <w:pPr>
              <w:spacing w:line="360" w:lineRule="auto"/>
              <w:jc w:val="both"/>
              <w:rPr>
                <w:b/>
                <w:sz w:val="22"/>
                <w:szCs w:val="22"/>
              </w:rPr>
            </w:pP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uczniów</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3983</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400</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47</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3799</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1172</w:t>
            </w:r>
          </w:p>
        </w:tc>
      </w:tr>
      <w:tr w:rsidR="00FE4CF8" w:rsidRPr="00FE4CF8" w:rsidTr="00BA4B18">
        <w:trPr>
          <w:cantSplit/>
        </w:trPr>
        <w:tc>
          <w:tcPr>
            <w:tcW w:w="1985" w:type="dxa"/>
            <w:gridSpan w:val="2"/>
            <w:vAlign w:val="center"/>
          </w:tcPr>
          <w:p w:rsidR="00FE4CF8" w:rsidRPr="00FE4CF8" w:rsidRDefault="00FE4CF8" w:rsidP="00BA4B18">
            <w:pPr>
              <w:spacing w:line="360" w:lineRule="auto"/>
              <w:jc w:val="both"/>
              <w:rPr>
                <w:b/>
                <w:sz w:val="22"/>
                <w:szCs w:val="22"/>
              </w:rPr>
            </w:pPr>
            <w:r w:rsidRPr="00FE4CF8">
              <w:rPr>
                <w:b/>
                <w:sz w:val="22"/>
                <w:szCs w:val="22"/>
              </w:rPr>
              <w:t>Szkoły podstawowe w zespołach</w:t>
            </w:r>
          </w:p>
        </w:tc>
        <w:tc>
          <w:tcPr>
            <w:tcW w:w="1276" w:type="dxa"/>
            <w:vMerge w:val="restart"/>
            <w:vAlign w:val="center"/>
          </w:tcPr>
          <w:p w:rsidR="00FE4CF8" w:rsidRPr="00FE4CF8" w:rsidRDefault="00FE4CF8" w:rsidP="00BA4B18">
            <w:pPr>
              <w:spacing w:line="360" w:lineRule="auto"/>
              <w:jc w:val="both"/>
              <w:rPr>
                <w:b/>
                <w:sz w:val="22"/>
                <w:szCs w:val="22"/>
              </w:rPr>
            </w:pPr>
            <w:r w:rsidRPr="00FE4CF8">
              <w:rPr>
                <w:b/>
                <w:sz w:val="22"/>
                <w:szCs w:val="22"/>
              </w:rPr>
              <w:t>2</w:t>
            </w: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szkół</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2</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0</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0</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2</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1</w:t>
            </w:r>
          </w:p>
        </w:tc>
      </w:tr>
      <w:tr w:rsidR="00FE4CF8" w:rsidRPr="00FE4CF8" w:rsidTr="00BA4B18">
        <w:trPr>
          <w:cantSplit/>
        </w:trPr>
        <w:tc>
          <w:tcPr>
            <w:tcW w:w="992" w:type="dxa"/>
            <w:vAlign w:val="center"/>
          </w:tcPr>
          <w:p w:rsidR="00FE4CF8" w:rsidRPr="00FE4CF8" w:rsidRDefault="00FE4CF8" w:rsidP="00BA4B18">
            <w:pPr>
              <w:spacing w:line="360" w:lineRule="auto"/>
              <w:jc w:val="both"/>
              <w:rPr>
                <w:b/>
                <w:sz w:val="22"/>
                <w:szCs w:val="22"/>
              </w:rPr>
            </w:pPr>
            <w:r w:rsidRPr="00FE4CF8">
              <w:rPr>
                <w:b/>
                <w:sz w:val="22"/>
                <w:szCs w:val="22"/>
              </w:rPr>
              <w:t>4</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384</w:t>
            </w:r>
          </w:p>
        </w:tc>
        <w:tc>
          <w:tcPr>
            <w:tcW w:w="1276" w:type="dxa"/>
            <w:vMerge/>
            <w:vAlign w:val="center"/>
          </w:tcPr>
          <w:p w:rsidR="00FE4CF8" w:rsidRPr="00FE4CF8" w:rsidRDefault="00FE4CF8" w:rsidP="00BA4B18">
            <w:pPr>
              <w:spacing w:line="360" w:lineRule="auto"/>
              <w:jc w:val="both"/>
              <w:rPr>
                <w:b/>
                <w:sz w:val="22"/>
                <w:szCs w:val="22"/>
              </w:rPr>
            </w:pP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uczniów</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184</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0</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0</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162</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15</w:t>
            </w:r>
          </w:p>
        </w:tc>
      </w:tr>
      <w:tr w:rsidR="00FE4CF8" w:rsidRPr="00FE4CF8" w:rsidTr="00BA4B18">
        <w:trPr>
          <w:cantSplit/>
          <w:trHeight w:val="412"/>
        </w:trPr>
        <w:tc>
          <w:tcPr>
            <w:tcW w:w="1985" w:type="dxa"/>
            <w:gridSpan w:val="2"/>
            <w:shd w:val="clear" w:color="auto" w:fill="auto"/>
            <w:vAlign w:val="center"/>
          </w:tcPr>
          <w:p w:rsidR="00FE4CF8" w:rsidRPr="00FE4CF8" w:rsidRDefault="00FE4CF8" w:rsidP="00BA4B18">
            <w:pPr>
              <w:spacing w:line="360" w:lineRule="auto"/>
              <w:jc w:val="both"/>
              <w:rPr>
                <w:sz w:val="22"/>
                <w:szCs w:val="22"/>
              </w:rPr>
            </w:pPr>
            <w:r w:rsidRPr="00FE4CF8">
              <w:rPr>
                <w:sz w:val="22"/>
                <w:szCs w:val="22"/>
              </w:rPr>
              <w:t>ogółem</w:t>
            </w:r>
          </w:p>
        </w:tc>
        <w:tc>
          <w:tcPr>
            <w:tcW w:w="1276" w:type="dxa"/>
            <w:vMerge w:val="restart"/>
            <w:shd w:val="clear" w:color="auto" w:fill="auto"/>
            <w:vAlign w:val="center"/>
          </w:tcPr>
          <w:p w:rsidR="00FE4CF8" w:rsidRPr="00FE4CF8" w:rsidRDefault="00FE4CF8" w:rsidP="00BA4B18">
            <w:pPr>
              <w:spacing w:line="360" w:lineRule="auto"/>
              <w:jc w:val="both"/>
              <w:rPr>
                <w:b/>
                <w:sz w:val="22"/>
                <w:szCs w:val="22"/>
              </w:rPr>
            </w:pPr>
            <w:r w:rsidRPr="00FE4CF8">
              <w:rPr>
                <w:b/>
                <w:sz w:val="22"/>
                <w:szCs w:val="22"/>
              </w:rPr>
              <w:t>27</w:t>
            </w: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szkół</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24</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3</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1</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24</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25</w:t>
            </w:r>
          </w:p>
        </w:tc>
      </w:tr>
      <w:tr w:rsidR="00FE4CF8" w:rsidRPr="00FE4CF8" w:rsidTr="00BA4B18">
        <w:trPr>
          <w:cantSplit/>
        </w:trPr>
        <w:tc>
          <w:tcPr>
            <w:tcW w:w="992" w:type="dxa"/>
            <w:shd w:val="clear" w:color="auto" w:fill="auto"/>
            <w:vAlign w:val="center"/>
          </w:tcPr>
          <w:p w:rsidR="00FE4CF8" w:rsidRPr="00FE4CF8" w:rsidRDefault="00FE4CF8" w:rsidP="00BA4B18">
            <w:pPr>
              <w:spacing w:line="360" w:lineRule="auto"/>
              <w:jc w:val="both"/>
              <w:rPr>
                <w:b/>
                <w:sz w:val="22"/>
                <w:szCs w:val="22"/>
              </w:rPr>
            </w:pPr>
            <w:r w:rsidRPr="00FE4CF8">
              <w:rPr>
                <w:b/>
                <w:sz w:val="22"/>
                <w:szCs w:val="22"/>
              </w:rPr>
              <w:t>31</w:t>
            </w:r>
          </w:p>
        </w:tc>
        <w:tc>
          <w:tcPr>
            <w:tcW w:w="993" w:type="dxa"/>
            <w:shd w:val="clear" w:color="auto" w:fill="auto"/>
            <w:vAlign w:val="center"/>
          </w:tcPr>
          <w:p w:rsidR="00FE4CF8" w:rsidRPr="00FE4CF8" w:rsidRDefault="00FE4CF8" w:rsidP="00BA4B18">
            <w:pPr>
              <w:spacing w:line="360" w:lineRule="auto"/>
              <w:jc w:val="both"/>
              <w:rPr>
                <w:b/>
                <w:sz w:val="22"/>
                <w:szCs w:val="22"/>
              </w:rPr>
            </w:pPr>
            <w:r w:rsidRPr="00FE4CF8">
              <w:rPr>
                <w:b/>
                <w:sz w:val="22"/>
                <w:szCs w:val="22"/>
              </w:rPr>
              <w:t>7208</w:t>
            </w:r>
          </w:p>
        </w:tc>
        <w:tc>
          <w:tcPr>
            <w:tcW w:w="1276" w:type="dxa"/>
            <w:vMerge/>
            <w:vAlign w:val="center"/>
          </w:tcPr>
          <w:p w:rsidR="00FE4CF8" w:rsidRPr="00FE4CF8" w:rsidRDefault="00FE4CF8" w:rsidP="00BA4B18">
            <w:pPr>
              <w:spacing w:line="360" w:lineRule="auto"/>
              <w:jc w:val="both"/>
              <w:rPr>
                <w:b/>
                <w:sz w:val="22"/>
                <w:szCs w:val="22"/>
              </w:rPr>
            </w:pPr>
          </w:p>
        </w:tc>
        <w:tc>
          <w:tcPr>
            <w:tcW w:w="1701" w:type="dxa"/>
            <w:vAlign w:val="center"/>
          </w:tcPr>
          <w:p w:rsidR="00FE4CF8" w:rsidRPr="00FE4CF8" w:rsidRDefault="00FE4CF8" w:rsidP="00BA4B18">
            <w:pPr>
              <w:spacing w:line="360" w:lineRule="auto"/>
              <w:jc w:val="both"/>
              <w:rPr>
                <w:b/>
                <w:sz w:val="22"/>
                <w:szCs w:val="22"/>
              </w:rPr>
            </w:pPr>
            <w:r w:rsidRPr="00FE4CF8">
              <w:rPr>
                <w:b/>
                <w:sz w:val="22"/>
                <w:szCs w:val="22"/>
              </w:rPr>
              <w:t>liczba uczniów</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4167</w:t>
            </w:r>
          </w:p>
        </w:tc>
        <w:tc>
          <w:tcPr>
            <w:tcW w:w="992" w:type="dxa"/>
            <w:vAlign w:val="center"/>
          </w:tcPr>
          <w:p w:rsidR="00FE4CF8" w:rsidRPr="00FE4CF8" w:rsidRDefault="00FE4CF8" w:rsidP="00BA4B18">
            <w:pPr>
              <w:spacing w:line="360" w:lineRule="auto"/>
              <w:jc w:val="both"/>
              <w:rPr>
                <w:b/>
                <w:sz w:val="22"/>
                <w:szCs w:val="22"/>
              </w:rPr>
            </w:pPr>
            <w:r w:rsidRPr="00FE4CF8">
              <w:rPr>
                <w:b/>
                <w:sz w:val="22"/>
                <w:szCs w:val="22"/>
              </w:rPr>
              <w:t>400</w:t>
            </w:r>
          </w:p>
        </w:tc>
        <w:tc>
          <w:tcPr>
            <w:tcW w:w="993" w:type="dxa"/>
            <w:vAlign w:val="center"/>
          </w:tcPr>
          <w:p w:rsidR="00FE4CF8" w:rsidRPr="00FE4CF8" w:rsidRDefault="00FE4CF8" w:rsidP="00BA4B18">
            <w:pPr>
              <w:spacing w:line="360" w:lineRule="auto"/>
              <w:jc w:val="both"/>
              <w:rPr>
                <w:b/>
                <w:sz w:val="22"/>
                <w:szCs w:val="22"/>
              </w:rPr>
            </w:pPr>
            <w:r w:rsidRPr="00FE4CF8">
              <w:rPr>
                <w:b/>
                <w:sz w:val="22"/>
                <w:szCs w:val="22"/>
              </w:rPr>
              <w:t>47</w:t>
            </w:r>
          </w:p>
        </w:tc>
        <w:tc>
          <w:tcPr>
            <w:tcW w:w="768" w:type="dxa"/>
            <w:vAlign w:val="center"/>
          </w:tcPr>
          <w:p w:rsidR="00FE4CF8" w:rsidRPr="00FE4CF8" w:rsidRDefault="00FE4CF8" w:rsidP="00BA4B18">
            <w:pPr>
              <w:spacing w:line="360" w:lineRule="auto"/>
              <w:jc w:val="both"/>
              <w:rPr>
                <w:b/>
                <w:sz w:val="22"/>
                <w:szCs w:val="22"/>
              </w:rPr>
            </w:pPr>
            <w:r w:rsidRPr="00FE4CF8">
              <w:rPr>
                <w:b/>
                <w:sz w:val="22"/>
                <w:szCs w:val="22"/>
              </w:rPr>
              <w:t>3961</w:t>
            </w:r>
          </w:p>
        </w:tc>
        <w:tc>
          <w:tcPr>
            <w:tcW w:w="791" w:type="dxa"/>
            <w:vAlign w:val="center"/>
          </w:tcPr>
          <w:p w:rsidR="00FE4CF8" w:rsidRPr="00FE4CF8" w:rsidRDefault="00FE4CF8" w:rsidP="00BA4B18">
            <w:pPr>
              <w:spacing w:line="360" w:lineRule="auto"/>
              <w:jc w:val="both"/>
              <w:rPr>
                <w:b/>
                <w:sz w:val="22"/>
                <w:szCs w:val="22"/>
              </w:rPr>
            </w:pPr>
            <w:r w:rsidRPr="00FE4CF8">
              <w:rPr>
                <w:b/>
                <w:sz w:val="22"/>
                <w:szCs w:val="22"/>
              </w:rPr>
              <w:t>1187</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Z przeprowadzonej analizy wynika, że dożywianie uczniów było prowadzone w 87</w:t>
      </w:r>
      <w:r>
        <w:rPr>
          <w:sz w:val="22"/>
          <w:szCs w:val="22"/>
        </w:rPr>
        <w:t xml:space="preserve">% skontrolowanych </w:t>
      </w:r>
      <w:r w:rsidRPr="00FE4CF8">
        <w:rPr>
          <w:sz w:val="22"/>
          <w:szCs w:val="22"/>
        </w:rPr>
        <w:t xml:space="preserve">szkół. Z obiadów i posiłków ciepłych jednodaniowych skorzystało 63% uczniów uczęszczających do szkół.  Dofinansowanie do obiadów i posiłku ciepłego jednodaniowego otrzymało 26% uczniów. Napój  otrzymało 55% uczniów. W ramach napoju uczniowie otrzymywali mleko. Ponadto owoce i warzywa zapewniono 4151  uczniom (58%)   w  24 szkołach podstawowych (77%).  </w:t>
      </w:r>
    </w:p>
    <w:p w:rsidR="00FE4CF8" w:rsidRDefault="00FE4CF8" w:rsidP="00FE4CF8">
      <w:pPr>
        <w:spacing w:line="360" w:lineRule="auto"/>
        <w:jc w:val="both"/>
        <w:rPr>
          <w:sz w:val="22"/>
          <w:szCs w:val="22"/>
        </w:rPr>
      </w:pPr>
    </w:p>
    <w:p w:rsidR="00FE4CF8" w:rsidRDefault="00FE4CF8" w:rsidP="00FE4CF8">
      <w:pPr>
        <w:spacing w:line="360" w:lineRule="auto"/>
        <w:jc w:val="both"/>
        <w:rPr>
          <w:sz w:val="22"/>
          <w:szCs w:val="22"/>
        </w:rPr>
      </w:pPr>
    </w:p>
    <w:p w:rsidR="00FE4CF8" w:rsidRDefault="00FE4CF8" w:rsidP="00FE4CF8">
      <w:pPr>
        <w:spacing w:line="360" w:lineRule="auto"/>
        <w:jc w:val="both"/>
        <w:rPr>
          <w:sz w:val="22"/>
          <w:szCs w:val="22"/>
        </w:rPr>
      </w:pPr>
    </w:p>
    <w:p w:rsid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p>
    <w:p w:rsidR="00FE4CF8" w:rsidRPr="00FE4CF8" w:rsidRDefault="00FE4CF8" w:rsidP="00B2705D">
      <w:pPr>
        <w:pStyle w:val="Akapitzlist"/>
        <w:numPr>
          <w:ilvl w:val="0"/>
          <w:numId w:val="41"/>
        </w:numPr>
        <w:spacing w:after="0" w:line="360" w:lineRule="auto"/>
        <w:jc w:val="both"/>
        <w:rPr>
          <w:iCs/>
          <w:color w:val="1F497D" w:themeColor="text2"/>
          <w:sz w:val="28"/>
          <w:szCs w:val="22"/>
          <w:u w:val="single"/>
        </w:rPr>
      </w:pPr>
      <w:r w:rsidRPr="00FE4CF8">
        <w:rPr>
          <w:b/>
          <w:iCs/>
          <w:color w:val="1F497D" w:themeColor="text2"/>
          <w:sz w:val="28"/>
          <w:szCs w:val="22"/>
        </w:rPr>
        <w:t>Dowożenie dzieci do szkół</w:t>
      </w:r>
    </w:p>
    <w:p w:rsidR="00FE4CF8" w:rsidRPr="00FE4CF8" w:rsidRDefault="00FE4CF8" w:rsidP="00FE4CF8">
      <w:pPr>
        <w:spacing w:line="360" w:lineRule="auto"/>
        <w:jc w:val="both"/>
        <w:rPr>
          <w:b/>
          <w:i/>
          <w:sz w:val="22"/>
          <w:szCs w:val="22"/>
        </w:rPr>
      </w:pPr>
    </w:p>
    <w:tbl>
      <w:tblPr>
        <w:tblW w:w="9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497"/>
        <w:gridCol w:w="1498"/>
        <w:gridCol w:w="1475"/>
        <w:gridCol w:w="1414"/>
        <w:gridCol w:w="1414"/>
      </w:tblGrid>
      <w:tr w:rsidR="00FE4CF8" w:rsidRPr="00FE4CF8" w:rsidTr="00BA4B18">
        <w:tc>
          <w:tcPr>
            <w:tcW w:w="1797" w:type="dxa"/>
          </w:tcPr>
          <w:p w:rsidR="00FE4CF8" w:rsidRPr="00FE4CF8" w:rsidRDefault="00FE4CF8" w:rsidP="00BA4B18">
            <w:pPr>
              <w:jc w:val="both"/>
              <w:rPr>
                <w:sz w:val="22"/>
                <w:szCs w:val="22"/>
              </w:rPr>
            </w:pPr>
          </w:p>
          <w:p w:rsidR="00FE4CF8" w:rsidRPr="00FE4CF8" w:rsidRDefault="00FE4CF8" w:rsidP="00BA4B18">
            <w:pPr>
              <w:jc w:val="both"/>
              <w:rPr>
                <w:sz w:val="22"/>
                <w:szCs w:val="22"/>
              </w:rPr>
            </w:pPr>
          </w:p>
        </w:tc>
        <w:tc>
          <w:tcPr>
            <w:tcW w:w="1497" w:type="dxa"/>
          </w:tcPr>
          <w:p w:rsidR="00FE4CF8" w:rsidRPr="00FE4CF8" w:rsidRDefault="00FE4CF8" w:rsidP="00BA4B18">
            <w:pPr>
              <w:jc w:val="both"/>
              <w:rPr>
                <w:sz w:val="22"/>
                <w:szCs w:val="22"/>
              </w:rPr>
            </w:pPr>
            <w:r w:rsidRPr="00FE4CF8">
              <w:rPr>
                <w:sz w:val="22"/>
                <w:szCs w:val="22"/>
              </w:rPr>
              <w:t>Dowożenie autobusami szkolnymi</w:t>
            </w:r>
          </w:p>
        </w:tc>
        <w:tc>
          <w:tcPr>
            <w:tcW w:w="1498" w:type="dxa"/>
          </w:tcPr>
          <w:p w:rsidR="00FE4CF8" w:rsidRPr="00FE4CF8" w:rsidRDefault="00FE4CF8" w:rsidP="00BA4B18">
            <w:pPr>
              <w:jc w:val="both"/>
              <w:rPr>
                <w:sz w:val="22"/>
                <w:szCs w:val="22"/>
              </w:rPr>
            </w:pPr>
            <w:r w:rsidRPr="00FE4CF8">
              <w:rPr>
                <w:sz w:val="22"/>
                <w:szCs w:val="22"/>
              </w:rPr>
              <w:t>Dojazdy autobusami kursowymi PKS</w:t>
            </w:r>
          </w:p>
        </w:tc>
        <w:tc>
          <w:tcPr>
            <w:tcW w:w="1475" w:type="dxa"/>
          </w:tcPr>
          <w:p w:rsidR="00FE4CF8" w:rsidRPr="00FE4CF8" w:rsidRDefault="00FE4CF8" w:rsidP="00BA4B18">
            <w:pPr>
              <w:jc w:val="both"/>
              <w:rPr>
                <w:sz w:val="22"/>
                <w:szCs w:val="22"/>
              </w:rPr>
            </w:pPr>
            <w:r w:rsidRPr="00FE4CF8">
              <w:rPr>
                <w:sz w:val="22"/>
                <w:szCs w:val="22"/>
              </w:rPr>
              <w:t>Dojazdy PKP</w:t>
            </w:r>
          </w:p>
        </w:tc>
        <w:tc>
          <w:tcPr>
            <w:tcW w:w="1414" w:type="dxa"/>
          </w:tcPr>
          <w:p w:rsidR="00FE4CF8" w:rsidRPr="00FE4CF8" w:rsidRDefault="00FE4CF8" w:rsidP="00BA4B18">
            <w:pPr>
              <w:jc w:val="both"/>
              <w:rPr>
                <w:sz w:val="22"/>
                <w:szCs w:val="22"/>
              </w:rPr>
            </w:pPr>
            <w:r w:rsidRPr="00FE4CF8">
              <w:rPr>
                <w:sz w:val="22"/>
                <w:szCs w:val="22"/>
              </w:rPr>
              <w:t>Dojazdy autobusami MPK</w:t>
            </w:r>
          </w:p>
        </w:tc>
        <w:tc>
          <w:tcPr>
            <w:tcW w:w="1414" w:type="dxa"/>
          </w:tcPr>
          <w:p w:rsidR="00FE4CF8" w:rsidRPr="00FE4CF8" w:rsidRDefault="00FE4CF8" w:rsidP="00BA4B18">
            <w:pPr>
              <w:rPr>
                <w:sz w:val="22"/>
                <w:szCs w:val="22"/>
              </w:rPr>
            </w:pPr>
            <w:r w:rsidRPr="00FE4CF8">
              <w:rPr>
                <w:sz w:val="22"/>
                <w:szCs w:val="22"/>
              </w:rPr>
              <w:t xml:space="preserve">Zapewniona opieka pedagoga </w:t>
            </w:r>
          </w:p>
          <w:p w:rsidR="00FE4CF8" w:rsidRPr="00FE4CF8" w:rsidRDefault="00FE4CF8" w:rsidP="00BA4B18">
            <w:pPr>
              <w:rPr>
                <w:sz w:val="22"/>
                <w:szCs w:val="22"/>
              </w:rPr>
            </w:pPr>
            <w:r w:rsidRPr="00FE4CF8">
              <w:rPr>
                <w:sz w:val="22"/>
                <w:szCs w:val="22"/>
              </w:rPr>
              <w:t>lub osoby dorosłej</w:t>
            </w:r>
          </w:p>
        </w:tc>
      </w:tr>
      <w:tr w:rsidR="00FE4CF8" w:rsidRPr="00FE4CF8" w:rsidTr="00BA4B18">
        <w:tc>
          <w:tcPr>
            <w:tcW w:w="1797" w:type="dxa"/>
          </w:tcPr>
          <w:p w:rsidR="00FE4CF8" w:rsidRPr="00FE4CF8" w:rsidRDefault="00FE4CF8" w:rsidP="00BA4B18">
            <w:pPr>
              <w:rPr>
                <w:sz w:val="22"/>
                <w:szCs w:val="22"/>
              </w:rPr>
            </w:pPr>
            <w:r w:rsidRPr="00FE4CF8">
              <w:rPr>
                <w:sz w:val="22"/>
                <w:szCs w:val="22"/>
              </w:rPr>
              <w:t>szkoły podstawowe</w:t>
            </w:r>
          </w:p>
        </w:tc>
        <w:tc>
          <w:tcPr>
            <w:tcW w:w="1497" w:type="dxa"/>
          </w:tcPr>
          <w:p w:rsidR="00FE4CF8" w:rsidRPr="00FE4CF8" w:rsidRDefault="00FE4CF8" w:rsidP="00BA4B18">
            <w:pPr>
              <w:jc w:val="center"/>
              <w:rPr>
                <w:sz w:val="22"/>
                <w:szCs w:val="22"/>
              </w:rPr>
            </w:pPr>
            <w:r w:rsidRPr="00FE4CF8">
              <w:rPr>
                <w:sz w:val="22"/>
                <w:szCs w:val="22"/>
              </w:rPr>
              <w:t>21 szkół / 2492 uczniów</w:t>
            </w:r>
          </w:p>
          <w:p w:rsidR="00FE4CF8" w:rsidRPr="00FE4CF8" w:rsidRDefault="00FE4CF8" w:rsidP="00BA4B18">
            <w:pPr>
              <w:jc w:val="center"/>
              <w:rPr>
                <w:sz w:val="22"/>
                <w:szCs w:val="22"/>
              </w:rPr>
            </w:pPr>
          </w:p>
        </w:tc>
        <w:tc>
          <w:tcPr>
            <w:tcW w:w="1498" w:type="dxa"/>
          </w:tcPr>
          <w:p w:rsidR="00FE4CF8" w:rsidRPr="00FE4CF8" w:rsidRDefault="00FE4CF8" w:rsidP="00BA4B18">
            <w:pPr>
              <w:rPr>
                <w:sz w:val="22"/>
                <w:szCs w:val="22"/>
              </w:rPr>
            </w:pPr>
            <w:r w:rsidRPr="00FE4CF8">
              <w:rPr>
                <w:sz w:val="22"/>
                <w:szCs w:val="22"/>
              </w:rPr>
              <w:t>-</w:t>
            </w:r>
          </w:p>
        </w:tc>
        <w:tc>
          <w:tcPr>
            <w:tcW w:w="1475" w:type="dxa"/>
          </w:tcPr>
          <w:p w:rsidR="00FE4CF8" w:rsidRPr="00FE4CF8" w:rsidRDefault="00FE4CF8" w:rsidP="00BA4B18">
            <w:pPr>
              <w:jc w:val="center"/>
              <w:rPr>
                <w:sz w:val="22"/>
                <w:szCs w:val="22"/>
              </w:rPr>
            </w:pPr>
            <w:r w:rsidRPr="00FE4CF8">
              <w:rPr>
                <w:sz w:val="22"/>
                <w:szCs w:val="22"/>
              </w:rPr>
              <w:t>-</w:t>
            </w:r>
          </w:p>
        </w:tc>
        <w:tc>
          <w:tcPr>
            <w:tcW w:w="1414" w:type="dxa"/>
          </w:tcPr>
          <w:p w:rsidR="00FE4CF8" w:rsidRPr="00FE4CF8" w:rsidRDefault="00FE4CF8" w:rsidP="00BA4B18">
            <w:pPr>
              <w:jc w:val="center"/>
              <w:rPr>
                <w:sz w:val="22"/>
                <w:szCs w:val="22"/>
              </w:rPr>
            </w:pPr>
            <w:r w:rsidRPr="00FE4CF8">
              <w:rPr>
                <w:sz w:val="22"/>
                <w:szCs w:val="22"/>
              </w:rPr>
              <w:t>-</w:t>
            </w:r>
          </w:p>
        </w:tc>
        <w:tc>
          <w:tcPr>
            <w:tcW w:w="1414" w:type="dxa"/>
          </w:tcPr>
          <w:p w:rsidR="00FE4CF8" w:rsidRPr="00FE4CF8" w:rsidRDefault="00FE4CF8" w:rsidP="00BA4B18">
            <w:pPr>
              <w:jc w:val="center"/>
              <w:rPr>
                <w:sz w:val="22"/>
                <w:szCs w:val="22"/>
              </w:rPr>
            </w:pPr>
            <w:r w:rsidRPr="00FE4CF8">
              <w:rPr>
                <w:sz w:val="22"/>
                <w:szCs w:val="22"/>
              </w:rPr>
              <w:t>tak</w:t>
            </w:r>
          </w:p>
        </w:tc>
      </w:tr>
    </w:tbl>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Wyjazdy do szkół najczęściej odbywały się w godz. 7</w:t>
      </w:r>
      <w:r w:rsidRPr="00FE4CF8">
        <w:rPr>
          <w:sz w:val="22"/>
          <w:szCs w:val="22"/>
          <w:vertAlign w:val="superscript"/>
        </w:rPr>
        <w:t>00</w:t>
      </w:r>
      <w:r w:rsidRPr="00FE4CF8">
        <w:rPr>
          <w:sz w:val="22"/>
          <w:szCs w:val="22"/>
        </w:rPr>
        <w:t>- 7</w:t>
      </w:r>
      <w:r w:rsidRPr="00FE4CF8">
        <w:rPr>
          <w:sz w:val="22"/>
          <w:szCs w:val="22"/>
          <w:vertAlign w:val="superscript"/>
        </w:rPr>
        <w:t>20</w:t>
      </w:r>
      <w:r w:rsidRPr="00FE4CF8">
        <w:rPr>
          <w:sz w:val="22"/>
          <w:szCs w:val="22"/>
        </w:rPr>
        <w:t>, najwcześniej  o godz. 6</w:t>
      </w:r>
      <w:r w:rsidRPr="00FE4CF8">
        <w:rPr>
          <w:sz w:val="22"/>
          <w:szCs w:val="22"/>
          <w:vertAlign w:val="superscript"/>
        </w:rPr>
        <w:t>40</w:t>
      </w:r>
      <w:r w:rsidRPr="00FE4CF8">
        <w:rPr>
          <w:sz w:val="22"/>
          <w:szCs w:val="22"/>
        </w:rPr>
        <w:t xml:space="preserve"> . Uczniowie szkół najczęściej powracali do domu w godzinach 15</w:t>
      </w:r>
      <w:r w:rsidRPr="00FE4CF8">
        <w:rPr>
          <w:sz w:val="22"/>
          <w:szCs w:val="22"/>
          <w:vertAlign w:val="superscript"/>
        </w:rPr>
        <w:t>00</w:t>
      </w:r>
      <w:r w:rsidRPr="00FE4CF8">
        <w:rPr>
          <w:sz w:val="22"/>
          <w:szCs w:val="22"/>
        </w:rPr>
        <w:t>-16</w:t>
      </w:r>
      <w:r w:rsidRPr="00FE4CF8">
        <w:rPr>
          <w:sz w:val="22"/>
          <w:szCs w:val="22"/>
          <w:vertAlign w:val="superscript"/>
        </w:rPr>
        <w:t>00</w:t>
      </w:r>
      <w:r w:rsidRPr="00FE4CF8">
        <w:rPr>
          <w:sz w:val="22"/>
          <w:szCs w:val="22"/>
        </w:rPr>
        <w:t>, najwcześniej  ok. godz. 13</w:t>
      </w:r>
      <w:r w:rsidRPr="00FE4CF8">
        <w:rPr>
          <w:sz w:val="22"/>
          <w:szCs w:val="22"/>
          <w:vertAlign w:val="superscript"/>
        </w:rPr>
        <w:t>30</w:t>
      </w:r>
      <w:r w:rsidRPr="00FE4CF8">
        <w:rPr>
          <w:sz w:val="22"/>
          <w:szCs w:val="22"/>
        </w:rPr>
        <w:t>.</w:t>
      </w:r>
    </w:p>
    <w:p w:rsidR="00FE4CF8" w:rsidRPr="00FE4CF8" w:rsidRDefault="00FE4CF8" w:rsidP="00FE4CF8">
      <w:pPr>
        <w:spacing w:line="360" w:lineRule="auto"/>
        <w:jc w:val="both"/>
        <w:rPr>
          <w:sz w:val="22"/>
          <w:szCs w:val="22"/>
        </w:rPr>
      </w:pPr>
      <w:r w:rsidRPr="00FE4CF8">
        <w:rPr>
          <w:sz w:val="22"/>
          <w:szCs w:val="22"/>
        </w:rPr>
        <w:t xml:space="preserve">Uczniowie na autobusy szkolne czekali w świetlicach, salach lekcyjnych, czytelniach. </w:t>
      </w:r>
      <w:r w:rsidRPr="00FE4CF8">
        <w:rPr>
          <w:sz w:val="22"/>
          <w:szCs w:val="22"/>
        </w:rPr>
        <w:br/>
        <w:t>We wszystkich szkołach zapewniono  opiekę  osoby dorosłej podczas dowożenia uczniów autobusami szkolnymi.</w:t>
      </w:r>
    </w:p>
    <w:p w:rsidR="00FE4CF8" w:rsidRPr="00FE4CF8" w:rsidRDefault="00FE4CF8" w:rsidP="00B2705D">
      <w:pPr>
        <w:pStyle w:val="Akapitzlist"/>
        <w:numPr>
          <w:ilvl w:val="0"/>
          <w:numId w:val="41"/>
        </w:numPr>
        <w:spacing w:after="0" w:line="360" w:lineRule="auto"/>
        <w:jc w:val="both"/>
        <w:rPr>
          <w:b/>
          <w:iCs/>
          <w:color w:val="1F497D" w:themeColor="text2"/>
          <w:sz w:val="28"/>
          <w:szCs w:val="22"/>
        </w:rPr>
      </w:pPr>
      <w:r w:rsidRPr="00FE4CF8">
        <w:rPr>
          <w:b/>
          <w:bCs/>
          <w:iCs/>
          <w:color w:val="1F497D" w:themeColor="text2"/>
          <w:sz w:val="28"/>
          <w:szCs w:val="22"/>
        </w:rPr>
        <w:t xml:space="preserve">Warunki wypoczynku zimowego i letniego dzieci i młodzieży </w:t>
      </w:r>
    </w:p>
    <w:p w:rsidR="00FE4CF8" w:rsidRPr="00FE4CF8" w:rsidRDefault="00FE4CF8" w:rsidP="00FE4CF8">
      <w:pPr>
        <w:spacing w:line="360" w:lineRule="auto"/>
        <w:jc w:val="both"/>
        <w:rPr>
          <w:sz w:val="22"/>
          <w:szCs w:val="22"/>
        </w:rPr>
      </w:pPr>
    </w:p>
    <w:p w:rsidR="00FE4CF8" w:rsidRPr="00FE4CF8" w:rsidRDefault="00FE4CF8" w:rsidP="00FE4CF8">
      <w:pPr>
        <w:spacing w:line="360" w:lineRule="auto"/>
        <w:jc w:val="both"/>
        <w:rPr>
          <w:sz w:val="22"/>
          <w:szCs w:val="22"/>
        </w:rPr>
      </w:pPr>
      <w:r w:rsidRPr="00FE4CF8">
        <w:rPr>
          <w:sz w:val="22"/>
          <w:szCs w:val="22"/>
        </w:rPr>
        <w:t xml:space="preserve">Sprawowano nadzór nad zimowym i letnim wypoczynkiem dzieci i młodzieży zorganizowanym na terenie powiatu białostockiego. Skontrolowano 9 turnusów zimowego wypoczynku i 24 turnusy letniego wypoczynku dzieci i młodzieży. </w:t>
      </w:r>
    </w:p>
    <w:p w:rsidR="00FE4CF8" w:rsidRPr="00FE4CF8" w:rsidRDefault="00FE4CF8" w:rsidP="00FE4CF8">
      <w:pPr>
        <w:spacing w:line="360" w:lineRule="auto"/>
        <w:jc w:val="both"/>
        <w:rPr>
          <w:sz w:val="22"/>
          <w:szCs w:val="22"/>
        </w:rPr>
      </w:pPr>
      <w:r w:rsidRPr="00FE4CF8">
        <w:rPr>
          <w:sz w:val="22"/>
          <w:szCs w:val="22"/>
        </w:rPr>
        <w:t xml:space="preserve">Podczas przeprowadzonych czynności nie stwierdzono  nieprawidłowości w kontrolowanych placówkach wypoczynku. </w:t>
      </w:r>
    </w:p>
    <w:p w:rsidR="00FE4CF8" w:rsidRPr="00FE4CF8" w:rsidRDefault="00FE4CF8" w:rsidP="00FE4CF8">
      <w:pPr>
        <w:spacing w:line="360" w:lineRule="auto"/>
        <w:jc w:val="both"/>
        <w:rPr>
          <w:sz w:val="22"/>
          <w:szCs w:val="22"/>
        </w:rPr>
      </w:pPr>
    </w:p>
    <w:p w:rsidR="00FE4CF8" w:rsidRPr="00FE4CF8" w:rsidRDefault="00FE4CF8" w:rsidP="00B2705D">
      <w:pPr>
        <w:pStyle w:val="Akapitzlist"/>
        <w:numPr>
          <w:ilvl w:val="0"/>
          <w:numId w:val="41"/>
        </w:numPr>
        <w:spacing w:after="0" w:line="240" w:lineRule="auto"/>
        <w:jc w:val="both"/>
        <w:rPr>
          <w:b/>
          <w:iCs/>
          <w:color w:val="1F497D" w:themeColor="text2"/>
          <w:sz w:val="28"/>
          <w:szCs w:val="22"/>
        </w:rPr>
      </w:pPr>
      <w:r w:rsidRPr="00FE4CF8">
        <w:rPr>
          <w:b/>
          <w:iCs/>
          <w:color w:val="1F497D" w:themeColor="text2"/>
          <w:sz w:val="28"/>
          <w:szCs w:val="22"/>
        </w:rPr>
        <w:t>Warunki w zakresie bezpieczeństwa i higieny w nowo powstających placówkach</w:t>
      </w:r>
    </w:p>
    <w:p w:rsidR="00FE4CF8" w:rsidRPr="00FE4CF8" w:rsidRDefault="00FE4CF8" w:rsidP="00FE4CF8">
      <w:pPr>
        <w:spacing w:line="360" w:lineRule="auto"/>
        <w:jc w:val="both"/>
        <w:rPr>
          <w:b/>
          <w:sz w:val="22"/>
          <w:szCs w:val="22"/>
        </w:rPr>
      </w:pPr>
    </w:p>
    <w:p w:rsidR="00FE4CF8" w:rsidRPr="00FE4CF8" w:rsidRDefault="00FE4CF8" w:rsidP="00FE4CF8">
      <w:pPr>
        <w:spacing w:line="360" w:lineRule="auto"/>
        <w:jc w:val="both"/>
        <w:rPr>
          <w:sz w:val="22"/>
          <w:szCs w:val="22"/>
        </w:rPr>
      </w:pPr>
      <w:r w:rsidRPr="00FE4CF8">
        <w:rPr>
          <w:sz w:val="22"/>
          <w:szCs w:val="22"/>
        </w:rPr>
        <w:t>Wydano 11 opinii sanitarnych  o spełnieniu  warunków w zakresie bezpieczeństwa</w:t>
      </w:r>
      <w:r w:rsidRPr="00FE4CF8">
        <w:rPr>
          <w:sz w:val="22"/>
          <w:szCs w:val="22"/>
        </w:rPr>
        <w:br/>
        <w:t xml:space="preserve"> i higieny,  w tym 3 opinie dotyczyły nowo powstających placówek i 8 opinii dotyczyło rozszerzenia działalności przeznaczonej na pobyt dzieci. Wydane opinie sanitarne dotyczyły 3 żłobków, 6  przedszkoli, </w:t>
      </w:r>
      <w:r>
        <w:rPr>
          <w:sz w:val="22"/>
          <w:szCs w:val="22"/>
        </w:rPr>
        <w:t xml:space="preserve"> </w:t>
      </w:r>
      <w:r w:rsidRPr="00FE4CF8">
        <w:rPr>
          <w:sz w:val="22"/>
          <w:szCs w:val="22"/>
        </w:rPr>
        <w:t xml:space="preserve">1 szkoły podstawowej i 1 placówki kształcenia ustawicznego. Wszystkie wydane opinie </w:t>
      </w:r>
      <w:r w:rsidRPr="00FE4CF8">
        <w:rPr>
          <w:sz w:val="22"/>
          <w:szCs w:val="22"/>
        </w:rPr>
        <w:lastRenderedPageBreak/>
        <w:t>sanitarne potwierdziły zapewnienie wymagań w zakresie bezpieczeństwa i higieny oraz wymagań lokalowych i sanitarnych.</w:t>
      </w:r>
    </w:p>
    <w:p w:rsidR="00FE4CF8" w:rsidRPr="00FE4CF8" w:rsidRDefault="00FE4CF8" w:rsidP="00FE4CF8">
      <w:pPr>
        <w:spacing w:line="360" w:lineRule="auto"/>
        <w:jc w:val="both"/>
        <w:rPr>
          <w:b/>
          <w:sz w:val="22"/>
          <w:szCs w:val="22"/>
        </w:rPr>
      </w:pPr>
    </w:p>
    <w:p w:rsidR="00FE4CF8" w:rsidRPr="00FE4CF8" w:rsidRDefault="00FE4CF8" w:rsidP="00FE4CF8">
      <w:pPr>
        <w:spacing w:line="360" w:lineRule="auto"/>
        <w:jc w:val="center"/>
        <w:rPr>
          <w:b/>
          <w:color w:val="1F497D" w:themeColor="text2"/>
          <w:sz w:val="28"/>
          <w:szCs w:val="22"/>
        </w:rPr>
      </w:pPr>
      <w:r w:rsidRPr="00FE4CF8">
        <w:rPr>
          <w:b/>
          <w:color w:val="1F497D" w:themeColor="text2"/>
          <w:sz w:val="28"/>
          <w:szCs w:val="22"/>
        </w:rPr>
        <w:t>Wnioski</w:t>
      </w:r>
      <w:r>
        <w:rPr>
          <w:b/>
          <w:color w:val="1F497D" w:themeColor="text2"/>
          <w:sz w:val="28"/>
          <w:szCs w:val="22"/>
        </w:rPr>
        <w:t xml:space="preserve"> :</w:t>
      </w:r>
    </w:p>
    <w:p w:rsidR="00FE4CF8" w:rsidRPr="00FE4CF8" w:rsidRDefault="00FE4CF8" w:rsidP="00B2705D">
      <w:pPr>
        <w:numPr>
          <w:ilvl w:val="0"/>
          <w:numId w:val="53"/>
        </w:numPr>
        <w:spacing w:after="0" w:line="360" w:lineRule="auto"/>
        <w:jc w:val="both"/>
        <w:rPr>
          <w:sz w:val="22"/>
          <w:szCs w:val="22"/>
        </w:rPr>
      </w:pPr>
      <w:r w:rsidRPr="00FE4CF8">
        <w:rPr>
          <w:sz w:val="22"/>
          <w:szCs w:val="22"/>
        </w:rPr>
        <w:t xml:space="preserve">Liczba niepublicznych żłobków  i przedszkoli na terenie powiatu białostockiego utrzymała się na tym samym poziomie co w 2018 roku. </w:t>
      </w:r>
    </w:p>
    <w:p w:rsidR="00FE4CF8" w:rsidRPr="00FE4CF8" w:rsidRDefault="00FE4CF8" w:rsidP="00B2705D">
      <w:pPr>
        <w:numPr>
          <w:ilvl w:val="0"/>
          <w:numId w:val="53"/>
        </w:numPr>
        <w:spacing w:after="0" w:line="360" w:lineRule="auto"/>
        <w:jc w:val="both"/>
        <w:rPr>
          <w:sz w:val="22"/>
          <w:szCs w:val="22"/>
        </w:rPr>
      </w:pPr>
      <w:r w:rsidRPr="00FE4CF8">
        <w:rPr>
          <w:sz w:val="22"/>
          <w:szCs w:val="22"/>
        </w:rPr>
        <w:t>Systematycznie poprawiają się warunki do nauki i pobytu dzieci i młodzieży w obiektach edukacyjnych na terenie powiatu białostockiego.</w:t>
      </w:r>
    </w:p>
    <w:p w:rsidR="00FE4CF8" w:rsidRPr="00FE4CF8" w:rsidRDefault="00FE4CF8" w:rsidP="00B2705D">
      <w:pPr>
        <w:numPr>
          <w:ilvl w:val="0"/>
          <w:numId w:val="53"/>
        </w:numPr>
        <w:spacing w:after="0" w:line="360" w:lineRule="auto"/>
        <w:jc w:val="both"/>
        <w:rPr>
          <w:sz w:val="22"/>
          <w:szCs w:val="22"/>
        </w:rPr>
      </w:pPr>
      <w:r w:rsidRPr="00FE4CF8">
        <w:rPr>
          <w:sz w:val="22"/>
          <w:szCs w:val="22"/>
        </w:rPr>
        <w:t>W skontrolowanych placówkach nie stwierdzono zaniedbań w zakresie czystości i porządku.</w:t>
      </w:r>
    </w:p>
    <w:p w:rsidR="006A4F10" w:rsidRDefault="006A4F10"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FE4CF8" w:rsidRDefault="00FE4CF8" w:rsidP="006A4F10">
      <w:pPr>
        <w:spacing w:line="360" w:lineRule="auto"/>
        <w:jc w:val="both"/>
        <w:rPr>
          <w:rFonts w:asciiTheme="minorHAnsi" w:hAnsiTheme="minorHAnsi"/>
        </w:rPr>
      </w:pPr>
    </w:p>
    <w:p w:rsidR="006A4F10" w:rsidRPr="000E3177" w:rsidRDefault="006A4F10" w:rsidP="006A4F10">
      <w:pPr>
        <w:spacing w:line="360" w:lineRule="auto"/>
        <w:jc w:val="both"/>
        <w:rPr>
          <w:rFonts w:asciiTheme="minorHAnsi" w:hAnsiTheme="minorHAnsi"/>
        </w:rPr>
      </w:pPr>
    </w:p>
    <w:p w:rsidR="006A4F10" w:rsidRDefault="006A4F10" w:rsidP="006A4F10">
      <w:pPr>
        <w:spacing w:line="360" w:lineRule="auto"/>
        <w:jc w:val="both"/>
        <w:rPr>
          <w:rFonts w:ascii="Calibri" w:hAnsi="Calibri"/>
        </w:rPr>
      </w:pPr>
      <w:r>
        <w:rPr>
          <w:rFonts w:ascii="Calibri" w:hAnsi="Calibri"/>
          <w:noProof/>
        </w:rPr>
        <w:lastRenderedPageBreak/>
        <w:drawing>
          <wp:inline distT="0" distB="0" distL="0" distR="0" wp14:anchorId="505C62AA" wp14:editId="0341E6B5">
            <wp:extent cx="5483225" cy="888365"/>
            <wp:effectExtent l="38100" t="0" r="98425" b="0"/>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BA4B18" w:rsidRPr="00BA4B18" w:rsidRDefault="00BA4B18" w:rsidP="00F23786">
      <w:pPr>
        <w:pStyle w:val="Tekstpodstawowywcity2"/>
        <w:spacing w:line="360" w:lineRule="auto"/>
        <w:rPr>
          <w:sz w:val="22"/>
          <w:szCs w:val="22"/>
        </w:rPr>
      </w:pPr>
      <w:r w:rsidRPr="00BA4B18">
        <w:rPr>
          <w:sz w:val="22"/>
          <w:szCs w:val="22"/>
        </w:rPr>
        <w:t xml:space="preserve">Prowadzony jest stały nadzór sanitarno-higieniczny nad projektowanymi i będącymi w realizacji obiektami, mający na celu zapewnienie optymalnych warunków sanitarno-higienicznych produkcji oraz pracy, odpoczynku i pobytu ludzi w nowobudowanych, przebudowywanych i modernizowanych obiektach budowlanych. </w:t>
      </w:r>
    </w:p>
    <w:p w:rsidR="00BA4B18" w:rsidRPr="00BA4B18" w:rsidRDefault="00BA4B18" w:rsidP="00F23786">
      <w:pPr>
        <w:pStyle w:val="Tekstpodstawowywcity2"/>
        <w:spacing w:line="360" w:lineRule="auto"/>
        <w:rPr>
          <w:sz w:val="22"/>
          <w:szCs w:val="22"/>
        </w:rPr>
      </w:pPr>
      <w:r w:rsidRPr="00BA4B18">
        <w:rPr>
          <w:sz w:val="22"/>
          <w:szCs w:val="22"/>
        </w:rPr>
        <w:t xml:space="preserve">Podczas uzgadniania dokumentacji projektowej  jak i podczas kontroli obiektów w trakcie realizacji można wyeliminować szereg nieprawidłowości  natury sanitarno-higienicznej, co często w zrealizowanym już zakładzie ze względów technicznych nie jest możliwe. </w:t>
      </w:r>
    </w:p>
    <w:p w:rsidR="00BA4B18" w:rsidRPr="00F23786" w:rsidRDefault="00BA4B18" w:rsidP="00F23786">
      <w:pPr>
        <w:pStyle w:val="Tekstpodstawowywcity2"/>
        <w:rPr>
          <w:b/>
          <w:sz w:val="22"/>
          <w:szCs w:val="22"/>
        </w:rPr>
      </w:pPr>
      <w:r w:rsidRPr="00F23786">
        <w:rPr>
          <w:b/>
          <w:sz w:val="22"/>
          <w:szCs w:val="22"/>
        </w:rPr>
        <w:t>W roku  2019  Państwowy Powiatowy Inspektor Sanitarny  w Białymstoku wydał na terenie powiatu ziemskiego</w:t>
      </w:r>
      <w:r w:rsidR="00F23786">
        <w:rPr>
          <w:b/>
          <w:sz w:val="22"/>
          <w:szCs w:val="22"/>
        </w:rPr>
        <w:t xml:space="preserve"> </w:t>
      </w:r>
      <w:r w:rsidRPr="00F23786">
        <w:rPr>
          <w:b/>
          <w:sz w:val="22"/>
          <w:szCs w:val="22"/>
        </w:rPr>
        <w:t>:</w:t>
      </w:r>
    </w:p>
    <w:p w:rsidR="00BA4B18" w:rsidRDefault="00BA4B18" w:rsidP="00B2705D">
      <w:pPr>
        <w:pStyle w:val="Tekstpodstawowywcity3"/>
        <w:numPr>
          <w:ilvl w:val="0"/>
          <w:numId w:val="12"/>
        </w:numPr>
        <w:tabs>
          <w:tab w:val="num" w:pos="360"/>
        </w:tabs>
        <w:spacing w:after="0" w:line="360" w:lineRule="auto"/>
        <w:ind w:left="360" w:right="281"/>
        <w:jc w:val="both"/>
        <w:rPr>
          <w:sz w:val="22"/>
          <w:szCs w:val="22"/>
        </w:rPr>
      </w:pPr>
      <w:r w:rsidRPr="00BA4B18">
        <w:rPr>
          <w:sz w:val="22"/>
          <w:szCs w:val="22"/>
        </w:rPr>
        <w:t>opinie w sprawie obowiązku przeprowadzenia oceny oddziaływania na środowisko dla przedsięwzięć mogących oddziaływać na środowisko (w tym ewentualne określenie zakresu raportu o oddziaływaniu przedsięwzięcia na środowisko)  przed wydaniem decyzji o środowiskowych uwarunkowaniach:</w:t>
      </w:r>
    </w:p>
    <w:p w:rsidR="0007700A" w:rsidRPr="00BA4B18" w:rsidRDefault="0007700A" w:rsidP="0007700A">
      <w:pPr>
        <w:pStyle w:val="Tekstpodstawowywcity3"/>
        <w:tabs>
          <w:tab w:val="num" w:pos="360"/>
        </w:tabs>
        <w:spacing w:after="0" w:line="360" w:lineRule="auto"/>
        <w:ind w:left="360" w:right="281"/>
        <w:jc w:val="both"/>
        <w:rPr>
          <w:sz w:val="22"/>
          <w:szCs w:val="22"/>
        </w:rPr>
      </w:pPr>
    </w:p>
    <w:p w:rsidR="00BA4B18" w:rsidRPr="00F23786" w:rsidRDefault="00BA4B18" w:rsidP="00B2705D">
      <w:pPr>
        <w:pStyle w:val="Akapitzlist"/>
        <w:numPr>
          <w:ilvl w:val="0"/>
          <w:numId w:val="55"/>
        </w:numPr>
        <w:tabs>
          <w:tab w:val="left" w:pos="9070"/>
        </w:tabs>
        <w:ind w:left="426" w:right="-2" w:hanging="426"/>
        <w:jc w:val="both"/>
        <w:rPr>
          <w:bCs/>
          <w:sz w:val="22"/>
          <w:szCs w:val="22"/>
        </w:rPr>
      </w:pPr>
      <w:r w:rsidRPr="00BA4B18">
        <w:rPr>
          <w:sz w:val="22"/>
          <w:szCs w:val="22"/>
        </w:rPr>
        <w:t xml:space="preserve">opinie stwierdzające </w:t>
      </w:r>
      <w:r w:rsidRPr="00BA4B18">
        <w:rPr>
          <w:bCs/>
          <w:sz w:val="22"/>
          <w:szCs w:val="22"/>
        </w:rPr>
        <w:t xml:space="preserve">obowiązek przeprowadzenia oceny oddziaływania na środowisko z jednoczesnym określeniem zakresu  raportu o oddziaływaniu przedsięwzięcia na środowisko                                                                          </w:t>
      </w:r>
      <w:r>
        <w:rPr>
          <w:bCs/>
          <w:sz w:val="22"/>
          <w:szCs w:val="22"/>
        </w:rPr>
        <w:t xml:space="preserve">                                     </w:t>
      </w:r>
      <w:r w:rsidR="00F23786">
        <w:rPr>
          <w:bCs/>
          <w:sz w:val="22"/>
          <w:szCs w:val="22"/>
        </w:rPr>
        <w:t xml:space="preserve">    </w:t>
      </w:r>
      <w:r w:rsidRPr="00F23786">
        <w:rPr>
          <w:b/>
          <w:bCs/>
          <w:sz w:val="22"/>
          <w:szCs w:val="22"/>
        </w:rPr>
        <w:t>-  6</w:t>
      </w:r>
    </w:p>
    <w:p w:rsidR="00BA4B18" w:rsidRPr="00BA4B18" w:rsidRDefault="00BA4B18" w:rsidP="00B2705D">
      <w:pPr>
        <w:pStyle w:val="Akapitzlist"/>
        <w:numPr>
          <w:ilvl w:val="0"/>
          <w:numId w:val="55"/>
        </w:numPr>
        <w:ind w:left="426" w:right="-2" w:hanging="426"/>
        <w:jc w:val="both"/>
        <w:rPr>
          <w:bCs/>
          <w:sz w:val="22"/>
          <w:szCs w:val="22"/>
        </w:rPr>
      </w:pPr>
      <w:r w:rsidRPr="00BA4B18">
        <w:rPr>
          <w:sz w:val="22"/>
          <w:szCs w:val="22"/>
        </w:rPr>
        <w:t xml:space="preserve">opinie nie stwierdzające </w:t>
      </w:r>
      <w:r w:rsidRPr="00BA4B18">
        <w:rPr>
          <w:bCs/>
          <w:sz w:val="22"/>
          <w:szCs w:val="22"/>
        </w:rPr>
        <w:t xml:space="preserve">obowiązku przeprowadzenia oceny oddziaływania na środowisko                                                                                                              </w:t>
      </w:r>
      <w:r>
        <w:rPr>
          <w:bCs/>
          <w:sz w:val="22"/>
          <w:szCs w:val="22"/>
        </w:rPr>
        <w:t xml:space="preserve">  </w:t>
      </w:r>
      <w:r w:rsidRPr="00BA4B18">
        <w:rPr>
          <w:bCs/>
          <w:sz w:val="22"/>
          <w:szCs w:val="22"/>
        </w:rPr>
        <w:t xml:space="preserve">  </w:t>
      </w:r>
      <w:r>
        <w:rPr>
          <w:bCs/>
          <w:sz w:val="22"/>
          <w:szCs w:val="22"/>
        </w:rPr>
        <w:t xml:space="preserve"> </w:t>
      </w:r>
      <w:r w:rsidRPr="00BA4B18">
        <w:rPr>
          <w:b/>
          <w:bCs/>
          <w:sz w:val="22"/>
          <w:szCs w:val="22"/>
        </w:rPr>
        <w:t>-  57</w:t>
      </w:r>
    </w:p>
    <w:p w:rsidR="00BA4B18" w:rsidRPr="00BA4B18" w:rsidRDefault="00BA4B18" w:rsidP="00B2705D">
      <w:pPr>
        <w:pStyle w:val="Akapitzlist"/>
        <w:numPr>
          <w:ilvl w:val="0"/>
          <w:numId w:val="55"/>
        </w:numPr>
        <w:ind w:left="426" w:hanging="426"/>
        <w:jc w:val="both"/>
        <w:rPr>
          <w:b/>
          <w:bCs/>
          <w:sz w:val="22"/>
          <w:szCs w:val="22"/>
        </w:rPr>
      </w:pPr>
      <w:r w:rsidRPr="00BA4B18">
        <w:rPr>
          <w:sz w:val="22"/>
          <w:szCs w:val="22"/>
        </w:rPr>
        <w:t xml:space="preserve">opinie oceniające oddziaływanie przedsięwzięć nie zaliczanych do mogących oddziaływać na środowisko z uwagi na wystąpienia urzędów miast i gmin                                     </w:t>
      </w:r>
      <w:r>
        <w:rPr>
          <w:sz w:val="22"/>
          <w:szCs w:val="22"/>
        </w:rPr>
        <w:t xml:space="preserve">     </w:t>
      </w:r>
      <w:r w:rsidRPr="00BA4B18">
        <w:rPr>
          <w:b/>
          <w:bCs/>
          <w:sz w:val="22"/>
          <w:szCs w:val="22"/>
        </w:rPr>
        <w:t>-  13</w:t>
      </w:r>
    </w:p>
    <w:p w:rsidR="00BA4B18" w:rsidRPr="00BA4B18" w:rsidRDefault="00BA4B18" w:rsidP="00B2705D">
      <w:pPr>
        <w:pStyle w:val="Akapitzlist"/>
        <w:numPr>
          <w:ilvl w:val="0"/>
          <w:numId w:val="55"/>
        </w:numPr>
        <w:ind w:left="426" w:hanging="426"/>
        <w:jc w:val="both"/>
        <w:rPr>
          <w:sz w:val="22"/>
          <w:szCs w:val="22"/>
        </w:rPr>
      </w:pPr>
      <w:r w:rsidRPr="00BA4B18">
        <w:rPr>
          <w:bCs/>
          <w:sz w:val="22"/>
          <w:szCs w:val="22"/>
        </w:rPr>
        <w:t xml:space="preserve">opinie określające zakres raportu o oddziaływaniu na środowisko                           </w:t>
      </w:r>
      <w:r>
        <w:rPr>
          <w:bCs/>
          <w:sz w:val="22"/>
          <w:szCs w:val="22"/>
        </w:rPr>
        <w:t xml:space="preserve">   </w:t>
      </w:r>
      <w:r w:rsidRPr="00BA4B18">
        <w:rPr>
          <w:bCs/>
          <w:sz w:val="22"/>
          <w:szCs w:val="22"/>
        </w:rPr>
        <w:t xml:space="preserve">-   </w:t>
      </w:r>
      <w:r w:rsidRPr="00BA4B18">
        <w:rPr>
          <w:b/>
          <w:bCs/>
          <w:sz w:val="22"/>
          <w:szCs w:val="22"/>
        </w:rPr>
        <w:t>1</w:t>
      </w:r>
    </w:p>
    <w:p w:rsidR="00BA4B18" w:rsidRPr="00BA4B18" w:rsidRDefault="00BA4B18" w:rsidP="00BA4B18">
      <w:pPr>
        <w:jc w:val="both"/>
        <w:rPr>
          <w:sz w:val="22"/>
          <w:szCs w:val="22"/>
        </w:rPr>
      </w:pPr>
    </w:p>
    <w:p w:rsidR="00BA4B18" w:rsidRDefault="00BA4B18" w:rsidP="00B2705D">
      <w:pPr>
        <w:numPr>
          <w:ilvl w:val="0"/>
          <w:numId w:val="12"/>
        </w:numPr>
        <w:tabs>
          <w:tab w:val="num" w:pos="360"/>
        </w:tabs>
        <w:spacing w:after="0" w:line="240" w:lineRule="auto"/>
        <w:ind w:left="360"/>
        <w:jc w:val="both"/>
        <w:rPr>
          <w:sz w:val="22"/>
          <w:szCs w:val="22"/>
        </w:rPr>
      </w:pPr>
      <w:r w:rsidRPr="00BA4B18">
        <w:rPr>
          <w:sz w:val="22"/>
          <w:szCs w:val="22"/>
        </w:rPr>
        <w:t xml:space="preserve">opinie dot. </w:t>
      </w:r>
      <w:r w:rsidRPr="00BA4B18">
        <w:rPr>
          <w:bCs/>
          <w:sz w:val="22"/>
          <w:szCs w:val="22"/>
        </w:rPr>
        <w:t>przedsięwzięć</w:t>
      </w:r>
      <w:r w:rsidRPr="00BA4B18">
        <w:rPr>
          <w:sz w:val="22"/>
          <w:szCs w:val="22"/>
        </w:rPr>
        <w:t xml:space="preserve"> mogących oddziaływać na środowisko</w:t>
      </w:r>
      <w:r w:rsidRPr="00BA4B18">
        <w:rPr>
          <w:bCs/>
          <w:sz w:val="22"/>
          <w:szCs w:val="22"/>
        </w:rPr>
        <w:t xml:space="preserve"> określających warunki ich realizacji</w:t>
      </w:r>
      <w:r w:rsidRPr="00BA4B18">
        <w:rPr>
          <w:sz w:val="22"/>
          <w:szCs w:val="22"/>
        </w:rPr>
        <w:t xml:space="preserve">: </w:t>
      </w:r>
    </w:p>
    <w:p w:rsidR="00BA4B18" w:rsidRPr="00BA4B18" w:rsidRDefault="00BA4B18" w:rsidP="00BA4B18">
      <w:pPr>
        <w:spacing w:after="0" w:line="240" w:lineRule="auto"/>
        <w:ind w:left="360"/>
        <w:jc w:val="both"/>
        <w:rPr>
          <w:sz w:val="22"/>
          <w:szCs w:val="22"/>
        </w:rPr>
      </w:pPr>
    </w:p>
    <w:p w:rsidR="00BA4B18" w:rsidRPr="00BA4B18" w:rsidRDefault="00BA4B18" w:rsidP="00B2705D">
      <w:pPr>
        <w:pStyle w:val="Akapitzlist"/>
        <w:numPr>
          <w:ilvl w:val="0"/>
          <w:numId w:val="56"/>
        </w:numPr>
        <w:jc w:val="both"/>
        <w:rPr>
          <w:b/>
          <w:sz w:val="22"/>
          <w:szCs w:val="22"/>
        </w:rPr>
      </w:pPr>
      <w:r w:rsidRPr="00BA4B18">
        <w:rPr>
          <w:sz w:val="22"/>
          <w:szCs w:val="22"/>
        </w:rPr>
        <w:t xml:space="preserve">-  pozytywnie                                                                                                           </w:t>
      </w:r>
      <w:r w:rsidRPr="00BA4B18">
        <w:rPr>
          <w:b/>
          <w:sz w:val="22"/>
          <w:szCs w:val="22"/>
        </w:rPr>
        <w:t>-  10</w:t>
      </w:r>
    </w:p>
    <w:p w:rsidR="00BA4B18" w:rsidRPr="00BA4B18" w:rsidRDefault="00BA4B18" w:rsidP="00B2705D">
      <w:pPr>
        <w:pStyle w:val="Akapitzlist"/>
        <w:numPr>
          <w:ilvl w:val="0"/>
          <w:numId w:val="56"/>
        </w:numPr>
        <w:jc w:val="both"/>
        <w:rPr>
          <w:sz w:val="22"/>
          <w:szCs w:val="22"/>
        </w:rPr>
      </w:pPr>
      <w:r w:rsidRPr="00BA4B18">
        <w:rPr>
          <w:sz w:val="22"/>
          <w:szCs w:val="22"/>
        </w:rPr>
        <w:t xml:space="preserve">- pozytywnie z zastrzeżeniami                                                                                 </w:t>
      </w:r>
      <w:r>
        <w:rPr>
          <w:sz w:val="22"/>
          <w:szCs w:val="22"/>
        </w:rPr>
        <w:t xml:space="preserve">  </w:t>
      </w:r>
      <w:r w:rsidRPr="00BA4B18">
        <w:rPr>
          <w:b/>
          <w:sz w:val="22"/>
          <w:szCs w:val="22"/>
        </w:rPr>
        <w:t xml:space="preserve">- </w:t>
      </w:r>
      <w:r>
        <w:rPr>
          <w:b/>
          <w:sz w:val="22"/>
          <w:szCs w:val="22"/>
        </w:rPr>
        <w:t xml:space="preserve"> </w:t>
      </w:r>
      <w:r w:rsidRPr="00BA4B18">
        <w:rPr>
          <w:b/>
          <w:sz w:val="22"/>
          <w:szCs w:val="22"/>
        </w:rPr>
        <w:t>0</w:t>
      </w:r>
    </w:p>
    <w:p w:rsidR="00BA4B18" w:rsidRPr="00BA4B18" w:rsidRDefault="00BA4B18" w:rsidP="00B2705D">
      <w:pPr>
        <w:pStyle w:val="Akapitzlist"/>
        <w:numPr>
          <w:ilvl w:val="0"/>
          <w:numId w:val="56"/>
        </w:numPr>
        <w:jc w:val="both"/>
        <w:rPr>
          <w:sz w:val="22"/>
          <w:szCs w:val="22"/>
        </w:rPr>
      </w:pPr>
      <w:r w:rsidRPr="00BA4B18">
        <w:rPr>
          <w:sz w:val="22"/>
          <w:szCs w:val="22"/>
        </w:rPr>
        <w:t xml:space="preserve">-  negatywnie                                                                                                            </w:t>
      </w:r>
      <w:r w:rsidRPr="00BA4B18">
        <w:rPr>
          <w:b/>
          <w:sz w:val="22"/>
          <w:szCs w:val="22"/>
        </w:rPr>
        <w:t>-</w:t>
      </w:r>
      <w:r>
        <w:rPr>
          <w:b/>
          <w:sz w:val="22"/>
          <w:szCs w:val="22"/>
        </w:rPr>
        <w:t xml:space="preserve">  </w:t>
      </w:r>
      <w:r w:rsidRPr="00BA4B18">
        <w:rPr>
          <w:b/>
          <w:sz w:val="22"/>
          <w:szCs w:val="22"/>
        </w:rPr>
        <w:t xml:space="preserve"> 0</w:t>
      </w:r>
    </w:p>
    <w:p w:rsidR="00BA4B18" w:rsidRPr="00BA4B18" w:rsidRDefault="00BA4B18" w:rsidP="00B2705D">
      <w:pPr>
        <w:pStyle w:val="Akapitzlist"/>
        <w:numPr>
          <w:ilvl w:val="0"/>
          <w:numId w:val="56"/>
        </w:numPr>
        <w:jc w:val="both"/>
        <w:rPr>
          <w:sz w:val="22"/>
          <w:szCs w:val="22"/>
        </w:rPr>
      </w:pPr>
      <w:r w:rsidRPr="00BA4B18">
        <w:rPr>
          <w:sz w:val="22"/>
          <w:szCs w:val="22"/>
        </w:rPr>
        <w:t xml:space="preserve">-  umarzające postępowanie                                                                                      </w:t>
      </w:r>
      <w:r w:rsidRPr="00BA4B18">
        <w:rPr>
          <w:b/>
          <w:sz w:val="22"/>
          <w:szCs w:val="22"/>
        </w:rPr>
        <w:t>-</w:t>
      </w:r>
      <w:r>
        <w:rPr>
          <w:b/>
          <w:sz w:val="22"/>
          <w:szCs w:val="22"/>
        </w:rPr>
        <w:t xml:space="preserve">  </w:t>
      </w:r>
      <w:r w:rsidRPr="00BA4B18">
        <w:rPr>
          <w:b/>
          <w:sz w:val="22"/>
          <w:szCs w:val="22"/>
        </w:rPr>
        <w:t xml:space="preserve"> 0</w:t>
      </w:r>
      <w:r w:rsidRPr="00BA4B18">
        <w:rPr>
          <w:sz w:val="22"/>
          <w:szCs w:val="22"/>
        </w:rPr>
        <w:t xml:space="preserve">      </w:t>
      </w:r>
    </w:p>
    <w:p w:rsidR="00BA4B18" w:rsidRPr="00BA4B18" w:rsidRDefault="00BA4B18" w:rsidP="00BA4B18">
      <w:pPr>
        <w:jc w:val="both"/>
        <w:rPr>
          <w:b/>
          <w:sz w:val="22"/>
          <w:szCs w:val="22"/>
        </w:rPr>
      </w:pPr>
      <w:r w:rsidRPr="00BA4B18">
        <w:rPr>
          <w:sz w:val="22"/>
          <w:szCs w:val="22"/>
        </w:rPr>
        <w:t xml:space="preserve">                     </w:t>
      </w:r>
    </w:p>
    <w:p w:rsidR="00BA4B18" w:rsidRPr="00BA4B18" w:rsidRDefault="00BA4B18" w:rsidP="00BA4B18">
      <w:pPr>
        <w:ind w:left="426" w:hanging="426"/>
        <w:jc w:val="both"/>
        <w:rPr>
          <w:b/>
          <w:sz w:val="22"/>
          <w:szCs w:val="22"/>
        </w:rPr>
      </w:pPr>
      <w:r w:rsidRPr="00BA4B18">
        <w:rPr>
          <w:b/>
          <w:sz w:val="22"/>
          <w:szCs w:val="22"/>
        </w:rPr>
        <w:lastRenderedPageBreak/>
        <w:t xml:space="preserve">3.  </w:t>
      </w:r>
      <w:r w:rsidRPr="00BA4B18">
        <w:rPr>
          <w:sz w:val="22"/>
          <w:szCs w:val="22"/>
        </w:rPr>
        <w:t>opinie dot.</w:t>
      </w:r>
      <w:r w:rsidRPr="00BA4B18">
        <w:rPr>
          <w:b/>
          <w:sz w:val="22"/>
          <w:szCs w:val="22"/>
        </w:rPr>
        <w:t xml:space="preserve"> </w:t>
      </w:r>
      <w:r w:rsidRPr="00BA4B18">
        <w:rPr>
          <w:sz w:val="22"/>
          <w:szCs w:val="22"/>
        </w:rPr>
        <w:t>odstępstwa od przeprowadzania strategicznej oceny oddziaływania na środowisko</w:t>
      </w:r>
    </w:p>
    <w:p w:rsidR="00BA4B18" w:rsidRPr="00BA4B18" w:rsidRDefault="00BA4B18" w:rsidP="00B2705D">
      <w:pPr>
        <w:pStyle w:val="Akapitzlist"/>
        <w:numPr>
          <w:ilvl w:val="0"/>
          <w:numId w:val="57"/>
        </w:numPr>
        <w:jc w:val="both"/>
        <w:rPr>
          <w:b/>
          <w:sz w:val="22"/>
          <w:szCs w:val="22"/>
        </w:rPr>
      </w:pPr>
      <w:r w:rsidRPr="00BA4B18">
        <w:rPr>
          <w:sz w:val="22"/>
          <w:szCs w:val="22"/>
        </w:rPr>
        <w:t xml:space="preserve">- pozytywnie                                                                                                        </w:t>
      </w:r>
      <w:r>
        <w:rPr>
          <w:sz w:val="22"/>
          <w:szCs w:val="22"/>
        </w:rPr>
        <w:t xml:space="preserve">     </w:t>
      </w:r>
      <w:r w:rsidRPr="00BA4B18">
        <w:rPr>
          <w:sz w:val="22"/>
          <w:szCs w:val="22"/>
        </w:rPr>
        <w:t xml:space="preserve">- </w:t>
      </w:r>
      <w:r w:rsidRPr="00BA4B18">
        <w:rPr>
          <w:b/>
          <w:sz w:val="22"/>
          <w:szCs w:val="22"/>
        </w:rPr>
        <w:t>2</w:t>
      </w:r>
    </w:p>
    <w:p w:rsidR="00BA4B18" w:rsidRPr="00BA4B18" w:rsidRDefault="00BA4B18" w:rsidP="00B2705D">
      <w:pPr>
        <w:pStyle w:val="Akapitzlist"/>
        <w:numPr>
          <w:ilvl w:val="0"/>
          <w:numId w:val="57"/>
        </w:numPr>
        <w:jc w:val="both"/>
        <w:rPr>
          <w:sz w:val="22"/>
          <w:szCs w:val="22"/>
        </w:rPr>
      </w:pPr>
      <w:r w:rsidRPr="00BA4B18">
        <w:rPr>
          <w:sz w:val="22"/>
          <w:szCs w:val="22"/>
        </w:rPr>
        <w:t xml:space="preserve">- negatywnie                                                                                                              - </w:t>
      </w:r>
      <w:r w:rsidRPr="00BA4B18">
        <w:rPr>
          <w:b/>
          <w:sz w:val="22"/>
          <w:szCs w:val="22"/>
        </w:rPr>
        <w:t>1</w:t>
      </w:r>
    </w:p>
    <w:p w:rsidR="00BA4B18" w:rsidRDefault="00BA4B18" w:rsidP="00B2705D">
      <w:pPr>
        <w:numPr>
          <w:ilvl w:val="0"/>
          <w:numId w:val="54"/>
        </w:numPr>
        <w:spacing w:after="0" w:line="360" w:lineRule="auto"/>
        <w:ind w:left="426" w:hanging="426"/>
        <w:jc w:val="both"/>
        <w:rPr>
          <w:sz w:val="22"/>
          <w:szCs w:val="22"/>
        </w:rPr>
      </w:pPr>
      <w:r w:rsidRPr="00BA4B18">
        <w:rPr>
          <w:sz w:val="22"/>
          <w:szCs w:val="22"/>
        </w:rPr>
        <w:t xml:space="preserve">opinie dot. projektów miejscowych planów zagospodarowania przestrzennego oraz studium uwarunkowań i kierunków zagospodarowania przestrzennego (na podstawie ustawy z dnia 3 października 2008 r. o udostępnianiu informacji o środowisku i jego ochronie, udziale społeczeństwa w ochronie środowiska oraz o ocenach oddziaływania na środowisko (Dz.U. z 2018r.,  </w:t>
      </w:r>
      <w:proofErr w:type="spellStart"/>
      <w:r w:rsidRPr="00BA4B18">
        <w:rPr>
          <w:sz w:val="22"/>
          <w:szCs w:val="22"/>
        </w:rPr>
        <w:t>poz</w:t>
      </w:r>
      <w:proofErr w:type="spellEnd"/>
      <w:r w:rsidRPr="00BA4B18">
        <w:rPr>
          <w:sz w:val="22"/>
          <w:szCs w:val="22"/>
        </w:rPr>
        <w:t xml:space="preserve"> .2081 z późn.zm.)</w:t>
      </w:r>
    </w:p>
    <w:p w:rsidR="00BA4B18" w:rsidRPr="00BA4B18" w:rsidRDefault="00BA4B18" w:rsidP="00BA4B18">
      <w:pPr>
        <w:spacing w:after="0" w:line="360" w:lineRule="auto"/>
        <w:ind w:left="426"/>
        <w:jc w:val="both"/>
        <w:rPr>
          <w:sz w:val="22"/>
          <w:szCs w:val="22"/>
        </w:rPr>
      </w:pPr>
    </w:p>
    <w:p w:rsidR="00BA4B18" w:rsidRPr="00BA4B18" w:rsidRDefault="00BA4B18" w:rsidP="00B2705D">
      <w:pPr>
        <w:pStyle w:val="Akapitzlist"/>
        <w:numPr>
          <w:ilvl w:val="0"/>
          <w:numId w:val="58"/>
        </w:numPr>
        <w:jc w:val="both"/>
        <w:rPr>
          <w:sz w:val="22"/>
          <w:szCs w:val="22"/>
        </w:rPr>
      </w:pPr>
      <w:r w:rsidRPr="00BA4B18">
        <w:rPr>
          <w:sz w:val="22"/>
          <w:szCs w:val="22"/>
        </w:rPr>
        <w:t>-  pozytywnie                                                                                                             -</w:t>
      </w:r>
      <w:r>
        <w:rPr>
          <w:sz w:val="22"/>
          <w:szCs w:val="22"/>
        </w:rPr>
        <w:t xml:space="preserve"> </w:t>
      </w:r>
      <w:r w:rsidRPr="00BA4B18">
        <w:rPr>
          <w:sz w:val="22"/>
          <w:szCs w:val="22"/>
        </w:rPr>
        <w:t xml:space="preserve"> </w:t>
      </w:r>
      <w:r w:rsidRPr="00BA4B18">
        <w:rPr>
          <w:b/>
          <w:sz w:val="22"/>
          <w:szCs w:val="22"/>
        </w:rPr>
        <w:t>14</w:t>
      </w:r>
    </w:p>
    <w:p w:rsidR="00BA4B18" w:rsidRPr="00BA4B18" w:rsidRDefault="00BA4B18" w:rsidP="00B2705D">
      <w:pPr>
        <w:pStyle w:val="Akapitzlist"/>
        <w:numPr>
          <w:ilvl w:val="0"/>
          <w:numId w:val="58"/>
        </w:numPr>
        <w:jc w:val="both"/>
        <w:rPr>
          <w:sz w:val="22"/>
          <w:szCs w:val="22"/>
        </w:rPr>
      </w:pPr>
      <w:r w:rsidRPr="00BA4B18">
        <w:rPr>
          <w:sz w:val="22"/>
          <w:szCs w:val="22"/>
        </w:rPr>
        <w:t xml:space="preserve">- pozytywnie z zastrzeżeniami                                                                                  </w:t>
      </w:r>
      <w:r>
        <w:rPr>
          <w:sz w:val="22"/>
          <w:szCs w:val="22"/>
        </w:rPr>
        <w:t xml:space="preserve">   </w:t>
      </w:r>
      <w:r w:rsidRPr="00BA4B18">
        <w:rPr>
          <w:sz w:val="22"/>
          <w:szCs w:val="22"/>
        </w:rPr>
        <w:t>-</w:t>
      </w:r>
      <w:r>
        <w:rPr>
          <w:sz w:val="22"/>
          <w:szCs w:val="22"/>
        </w:rPr>
        <w:t xml:space="preserve"> </w:t>
      </w:r>
      <w:r w:rsidRPr="00BA4B18">
        <w:rPr>
          <w:sz w:val="22"/>
          <w:szCs w:val="22"/>
        </w:rPr>
        <w:t xml:space="preserve"> </w:t>
      </w:r>
      <w:r w:rsidRPr="00BA4B18">
        <w:rPr>
          <w:b/>
          <w:sz w:val="22"/>
          <w:szCs w:val="22"/>
        </w:rPr>
        <w:t>1</w:t>
      </w:r>
    </w:p>
    <w:p w:rsidR="00BA4B18" w:rsidRPr="00BA4B18" w:rsidRDefault="00BA4B18" w:rsidP="00B2705D">
      <w:pPr>
        <w:pStyle w:val="Akapitzlist"/>
        <w:numPr>
          <w:ilvl w:val="0"/>
          <w:numId w:val="58"/>
        </w:numPr>
        <w:jc w:val="both"/>
        <w:rPr>
          <w:sz w:val="22"/>
          <w:szCs w:val="22"/>
        </w:rPr>
      </w:pPr>
      <w:r w:rsidRPr="00BA4B18">
        <w:rPr>
          <w:sz w:val="22"/>
          <w:szCs w:val="22"/>
        </w:rPr>
        <w:t xml:space="preserve">- negatywnie                                                                                                              </w:t>
      </w:r>
      <w:r>
        <w:rPr>
          <w:sz w:val="22"/>
          <w:szCs w:val="22"/>
        </w:rPr>
        <w:t xml:space="preserve">  </w:t>
      </w:r>
      <w:r w:rsidRPr="00BA4B18">
        <w:rPr>
          <w:sz w:val="22"/>
          <w:szCs w:val="22"/>
        </w:rPr>
        <w:t>-</w:t>
      </w:r>
      <w:r>
        <w:rPr>
          <w:sz w:val="22"/>
          <w:szCs w:val="22"/>
        </w:rPr>
        <w:t xml:space="preserve"> </w:t>
      </w:r>
      <w:r w:rsidRPr="00BA4B18">
        <w:rPr>
          <w:sz w:val="22"/>
          <w:szCs w:val="22"/>
        </w:rPr>
        <w:t xml:space="preserve"> </w:t>
      </w:r>
      <w:r w:rsidRPr="00BA4B18">
        <w:rPr>
          <w:b/>
          <w:sz w:val="22"/>
          <w:szCs w:val="22"/>
        </w:rPr>
        <w:t>0</w:t>
      </w:r>
    </w:p>
    <w:p w:rsidR="00BA4B18" w:rsidRPr="00BA4B18" w:rsidRDefault="00BA4B18" w:rsidP="00B2705D">
      <w:pPr>
        <w:pStyle w:val="Akapitzlist"/>
        <w:numPr>
          <w:ilvl w:val="0"/>
          <w:numId w:val="58"/>
        </w:numPr>
        <w:jc w:val="both"/>
        <w:rPr>
          <w:b/>
          <w:sz w:val="22"/>
          <w:szCs w:val="22"/>
        </w:rPr>
      </w:pPr>
      <w:r w:rsidRPr="00BA4B18">
        <w:rPr>
          <w:sz w:val="22"/>
          <w:szCs w:val="22"/>
        </w:rPr>
        <w:t xml:space="preserve">- umarzające postępowanie                                                                                      </w:t>
      </w:r>
      <w:r>
        <w:rPr>
          <w:sz w:val="22"/>
          <w:szCs w:val="22"/>
        </w:rPr>
        <w:t xml:space="preserve"> </w:t>
      </w:r>
      <w:r w:rsidRPr="00BA4B18">
        <w:rPr>
          <w:sz w:val="22"/>
          <w:szCs w:val="22"/>
        </w:rPr>
        <w:t xml:space="preserve"> </w:t>
      </w:r>
      <w:r>
        <w:rPr>
          <w:sz w:val="22"/>
          <w:szCs w:val="22"/>
        </w:rPr>
        <w:t xml:space="preserve">  </w:t>
      </w:r>
      <w:r w:rsidRPr="00BA4B18">
        <w:rPr>
          <w:sz w:val="22"/>
          <w:szCs w:val="22"/>
        </w:rPr>
        <w:t xml:space="preserve">- </w:t>
      </w:r>
      <w:r>
        <w:rPr>
          <w:sz w:val="22"/>
          <w:szCs w:val="22"/>
        </w:rPr>
        <w:t xml:space="preserve"> </w:t>
      </w:r>
      <w:r w:rsidRPr="00BA4B18">
        <w:rPr>
          <w:b/>
          <w:sz w:val="22"/>
          <w:szCs w:val="22"/>
        </w:rPr>
        <w:t>0</w:t>
      </w:r>
    </w:p>
    <w:p w:rsidR="00BA4B18" w:rsidRPr="00BA4B18" w:rsidRDefault="00BA4B18" w:rsidP="00BA4B18">
      <w:pPr>
        <w:jc w:val="both"/>
        <w:rPr>
          <w:b/>
          <w:sz w:val="22"/>
          <w:szCs w:val="22"/>
        </w:rPr>
      </w:pPr>
    </w:p>
    <w:p w:rsidR="00BA4B18" w:rsidRDefault="00BA4B18" w:rsidP="00B2705D">
      <w:pPr>
        <w:numPr>
          <w:ilvl w:val="0"/>
          <w:numId w:val="54"/>
        </w:numPr>
        <w:spacing w:after="0" w:line="240" w:lineRule="auto"/>
        <w:ind w:left="426" w:hanging="426"/>
        <w:jc w:val="both"/>
        <w:rPr>
          <w:bCs/>
          <w:sz w:val="22"/>
          <w:szCs w:val="22"/>
        </w:rPr>
      </w:pPr>
      <w:r w:rsidRPr="00BA4B18">
        <w:rPr>
          <w:sz w:val="22"/>
          <w:szCs w:val="22"/>
        </w:rPr>
        <w:t xml:space="preserve">uzgodnienia </w:t>
      </w:r>
      <w:r w:rsidRPr="00BA4B18">
        <w:rPr>
          <w:bCs/>
          <w:sz w:val="22"/>
          <w:szCs w:val="22"/>
        </w:rPr>
        <w:t xml:space="preserve">zakresu i stopnia szczegółowości informacji zawartej w prognozie oddziaływania na środowisko </w:t>
      </w:r>
    </w:p>
    <w:p w:rsidR="00BA4B18" w:rsidRPr="00BA4B18" w:rsidRDefault="00BA4B18" w:rsidP="00BA4B18">
      <w:pPr>
        <w:spacing w:after="0" w:line="240" w:lineRule="auto"/>
        <w:ind w:left="426"/>
        <w:jc w:val="both"/>
        <w:rPr>
          <w:bCs/>
          <w:sz w:val="22"/>
          <w:szCs w:val="22"/>
        </w:rPr>
      </w:pPr>
    </w:p>
    <w:p w:rsidR="00BA4B18" w:rsidRPr="00BA4B18" w:rsidRDefault="00BA4B18" w:rsidP="00B2705D">
      <w:pPr>
        <w:pStyle w:val="Akapitzlist"/>
        <w:numPr>
          <w:ilvl w:val="0"/>
          <w:numId w:val="59"/>
        </w:numPr>
        <w:jc w:val="both"/>
        <w:rPr>
          <w:sz w:val="22"/>
          <w:szCs w:val="22"/>
        </w:rPr>
      </w:pPr>
      <w:r w:rsidRPr="00BA4B18">
        <w:rPr>
          <w:sz w:val="22"/>
          <w:szCs w:val="22"/>
        </w:rPr>
        <w:t xml:space="preserve">-  pozytywnie                                                                                                             </w:t>
      </w:r>
      <w:r w:rsidRPr="00BA4B18">
        <w:rPr>
          <w:b/>
          <w:sz w:val="22"/>
          <w:szCs w:val="22"/>
        </w:rPr>
        <w:t>- 12</w:t>
      </w:r>
    </w:p>
    <w:p w:rsidR="00BA4B18" w:rsidRPr="00BA4B18" w:rsidRDefault="00BA4B18" w:rsidP="00B2705D">
      <w:pPr>
        <w:pStyle w:val="Akapitzlist"/>
        <w:numPr>
          <w:ilvl w:val="0"/>
          <w:numId w:val="59"/>
        </w:numPr>
        <w:jc w:val="both"/>
        <w:rPr>
          <w:sz w:val="22"/>
          <w:szCs w:val="22"/>
        </w:rPr>
      </w:pPr>
      <w:r w:rsidRPr="00BA4B18">
        <w:rPr>
          <w:sz w:val="22"/>
          <w:szCs w:val="22"/>
        </w:rPr>
        <w:t xml:space="preserve">-  pozytywnie z zastrzeżeniami                                                                               </w:t>
      </w:r>
      <w:r>
        <w:rPr>
          <w:sz w:val="22"/>
          <w:szCs w:val="22"/>
        </w:rPr>
        <w:t xml:space="preserve">  </w:t>
      </w:r>
      <w:r w:rsidRPr="00BA4B18">
        <w:rPr>
          <w:sz w:val="22"/>
          <w:szCs w:val="22"/>
        </w:rPr>
        <w:t xml:space="preserve">  </w:t>
      </w:r>
      <w:r w:rsidRPr="00BA4B18">
        <w:rPr>
          <w:b/>
          <w:sz w:val="22"/>
          <w:szCs w:val="22"/>
        </w:rPr>
        <w:t xml:space="preserve">- </w:t>
      </w:r>
      <w:r>
        <w:rPr>
          <w:b/>
          <w:sz w:val="22"/>
          <w:szCs w:val="22"/>
        </w:rPr>
        <w:t xml:space="preserve"> </w:t>
      </w:r>
      <w:r w:rsidRPr="00BA4B18">
        <w:rPr>
          <w:b/>
          <w:sz w:val="22"/>
          <w:szCs w:val="22"/>
        </w:rPr>
        <w:t>2</w:t>
      </w:r>
    </w:p>
    <w:p w:rsidR="00BA4B18" w:rsidRPr="00BA4B18" w:rsidRDefault="00BA4B18" w:rsidP="00B2705D">
      <w:pPr>
        <w:pStyle w:val="Akapitzlist"/>
        <w:numPr>
          <w:ilvl w:val="0"/>
          <w:numId w:val="59"/>
        </w:numPr>
        <w:jc w:val="both"/>
        <w:rPr>
          <w:sz w:val="22"/>
          <w:szCs w:val="22"/>
        </w:rPr>
      </w:pPr>
      <w:r w:rsidRPr="00BA4B18">
        <w:rPr>
          <w:sz w:val="22"/>
          <w:szCs w:val="22"/>
        </w:rPr>
        <w:t xml:space="preserve">- negatywnie                                                                                                             </w:t>
      </w:r>
      <w:r>
        <w:rPr>
          <w:sz w:val="22"/>
          <w:szCs w:val="22"/>
        </w:rPr>
        <w:t xml:space="preserve">  </w:t>
      </w:r>
      <w:r w:rsidRPr="00BA4B18">
        <w:rPr>
          <w:b/>
          <w:sz w:val="22"/>
          <w:szCs w:val="22"/>
        </w:rPr>
        <w:t>-</w:t>
      </w:r>
      <w:r>
        <w:rPr>
          <w:b/>
          <w:sz w:val="22"/>
          <w:szCs w:val="22"/>
        </w:rPr>
        <w:t xml:space="preserve"> </w:t>
      </w:r>
      <w:r w:rsidRPr="00BA4B18">
        <w:rPr>
          <w:b/>
          <w:sz w:val="22"/>
          <w:szCs w:val="22"/>
        </w:rPr>
        <w:t xml:space="preserve"> 0</w:t>
      </w:r>
    </w:p>
    <w:p w:rsidR="00BA4B18" w:rsidRPr="00BA4B18" w:rsidRDefault="00BA4B18" w:rsidP="00B2705D">
      <w:pPr>
        <w:pStyle w:val="Akapitzlist"/>
        <w:numPr>
          <w:ilvl w:val="0"/>
          <w:numId w:val="59"/>
        </w:numPr>
        <w:jc w:val="both"/>
        <w:rPr>
          <w:b/>
          <w:sz w:val="22"/>
          <w:szCs w:val="22"/>
        </w:rPr>
      </w:pPr>
      <w:r w:rsidRPr="00BA4B18">
        <w:rPr>
          <w:sz w:val="22"/>
          <w:szCs w:val="22"/>
        </w:rPr>
        <w:t xml:space="preserve">-  umarzające postępowanie                                                                                    </w:t>
      </w:r>
      <w:r>
        <w:rPr>
          <w:sz w:val="22"/>
          <w:szCs w:val="22"/>
        </w:rPr>
        <w:t xml:space="preserve">   </w:t>
      </w:r>
      <w:r w:rsidRPr="00BA4B18">
        <w:rPr>
          <w:sz w:val="22"/>
          <w:szCs w:val="22"/>
        </w:rPr>
        <w:t xml:space="preserve"> </w:t>
      </w:r>
      <w:r w:rsidRPr="00BA4B18">
        <w:rPr>
          <w:b/>
          <w:sz w:val="22"/>
          <w:szCs w:val="22"/>
        </w:rPr>
        <w:t>-</w:t>
      </w:r>
      <w:r>
        <w:rPr>
          <w:b/>
          <w:sz w:val="22"/>
          <w:szCs w:val="22"/>
        </w:rPr>
        <w:t xml:space="preserve"> </w:t>
      </w:r>
      <w:r w:rsidRPr="00BA4B18">
        <w:rPr>
          <w:b/>
          <w:sz w:val="22"/>
          <w:szCs w:val="22"/>
        </w:rPr>
        <w:t xml:space="preserve"> 0</w:t>
      </w:r>
    </w:p>
    <w:p w:rsidR="00BA4B18" w:rsidRDefault="00BA4B18" w:rsidP="00B2705D">
      <w:pPr>
        <w:numPr>
          <w:ilvl w:val="0"/>
          <w:numId w:val="54"/>
        </w:numPr>
        <w:spacing w:after="0" w:line="240" w:lineRule="auto"/>
        <w:ind w:left="426"/>
        <w:jc w:val="both"/>
        <w:rPr>
          <w:sz w:val="22"/>
          <w:szCs w:val="22"/>
        </w:rPr>
      </w:pPr>
      <w:r w:rsidRPr="00BA4B18">
        <w:rPr>
          <w:sz w:val="22"/>
          <w:szCs w:val="22"/>
        </w:rPr>
        <w:t xml:space="preserve">uzgodnienia projektów technicznych na etapie pozwolenia na budowę lub zmiany sposobu użytkowania obiektu budowlanego lub jego części, </w:t>
      </w:r>
    </w:p>
    <w:p w:rsidR="00BA4B18" w:rsidRPr="00BA4B18" w:rsidRDefault="00BA4B18" w:rsidP="00BA4B18">
      <w:pPr>
        <w:spacing w:after="0" w:line="240" w:lineRule="auto"/>
        <w:ind w:left="426"/>
        <w:jc w:val="both"/>
        <w:rPr>
          <w:sz w:val="22"/>
          <w:szCs w:val="22"/>
        </w:rPr>
      </w:pPr>
    </w:p>
    <w:p w:rsidR="00BA4B18" w:rsidRPr="00BA4B18" w:rsidRDefault="00BA4B18" w:rsidP="00B2705D">
      <w:pPr>
        <w:pStyle w:val="Akapitzlist"/>
        <w:numPr>
          <w:ilvl w:val="0"/>
          <w:numId w:val="60"/>
        </w:numPr>
        <w:jc w:val="both"/>
        <w:rPr>
          <w:sz w:val="22"/>
          <w:szCs w:val="22"/>
        </w:rPr>
      </w:pPr>
      <w:r w:rsidRPr="00BA4B18">
        <w:rPr>
          <w:sz w:val="22"/>
          <w:szCs w:val="22"/>
        </w:rPr>
        <w:t xml:space="preserve">-  pozytywnie                                                                                                   </w:t>
      </w:r>
      <w:r>
        <w:rPr>
          <w:sz w:val="22"/>
          <w:szCs w:val="22"/>
        </w:rPr>
        <w:t xml:space="preserve"> </w:t>
      </w:r>
      <w:r w:rsidRPr="00BA4B18">
        <w:rPr>
          <w:sz w:val="22"/>
          <w:szCs w:val="22"/>
        </w:rPr>
        <w:t>-</w:t>
      </w:r>
      <w:r>
        <w:rPr>
          <w:sz w:val="22"/>
          <w:szCs w:val="22"/>
        </w:rPr>
        <w:t xml:space="preserve">  </w:t>
      </w:r>
      <w:r w:rsidRPr="00BA4B18">
        <w:rPr>
          <w:b/>
          <w:sz w:val="22"/>
          <w:szCs w:val="22"/>
        </w:rPr>
        <w:t xml:space="preserve"> 13</w:t>
      </w:r>
    </w:p>
    <w:p w:rsidR="00BA4B18" w:rsidRPr="00BA4B18" w:rsidRDefault="00BA4B18" w:rsidP="00B2705D">
      <w:pPr>
        <w:pStyle w:val="Akapitzlist"/>
        <w:numPr>
          <w:ilvl w:val="0"/>
          <w:numId w:val="60"/>
        </w:numPr>
        <w:jc w:val="both"/>
        <w:rPr>
          <w:sz w:val="22"/>
          <w:szCs w:val="22"/>
        </w:rPr>
      </w:pPr>
      <w:r w:rsidRPr="00BA4B18">
        <w:rPr>
          <w:sz w:val="22"/>
          <w:szCs w:val="22"/>
        </w:rPr>
        <w:t>- pozytywnie z zastrzeżeniami                                                                            -</w:t>
      </w:r>
      <w:r w:rsidRPr="00BA4B18">
        <w:rPr>
          <w:b/>
          <w:sz w:val="22"/>
          <w:szCs w:val="22"/>
        </w:rPr>
        <w:t xml:space="preserve"> </w:t>
      </w:r>
      <w:r>
        <w:rPr>
          <w:b/>
          <w:sz w:val="22"/>
          <w:szCs w:val="22"/>
        </w:rPr>
        <w:t xml:space="preserve">  </w:t>
      </w:r>
      <w:r w:rsidRPr="00BA4B18">
        <w:rPr>
          <w:b/>
          <w:sz w:val="22"/>
          <w:szCs w:val="22"/>
        </w:rPr>
        <w:t>0</w:t>
      </w:r>
    </w:p>
    <w:p w:rsidR="00BA4B18" w:rsidRPr="00BA4B18" w:rsidRDefault="00BA4B18" w:rsidP="00B2705D">
      <w:pPr>
        <w:pStyle w:val="Akapitzlist"/>
        <w:numPr>
          <w:ilvl w:val="0"/>
          <w:numId w:val="60"/>
        </w:numPr>
        <w:jc w:val="both"/>
        <w:rPr>
          <w:b/>
          <w:sz w:val="22"/>
          <w:szCs w:val="22"/>
        </w:rPr>
      </w:pPr>
      <w:r w:rsidRPr="00BA4B18">
        <w:rPr>
          <w:sz w:val="22"/>
          <w:szCs w:val="22"/>
        </w:rPr>
        <w:t xml:space="preserve">- negatywnie                                                                                                       </w:t>
      </w:r>
      <w:r w:rsidRPr="00BA4B18">
        <w:rPr>
          <w:b/>
          <w:sz w:val="22"/>
          <w:szCs w:val="22"/>
        </w:rPr>
        <w:t>-</w:t>
      </w:r>
      <w:r>
        <w:rPr>
          <w:b/>
          <w:sz w:val="22"/>
          <w:szCs w:val="22"/>
        </w:rPr>
        <w:t xml:space="preserve">  </w:t>
      </w:r>
      <w:r w:rsidRPr="00BA4B18">
        <w:rPr>
          <w:b/>
          <w:sz w:val="22"/>
          <w:szCs w:val="22"/>
        </w:rPr>
        <w:t xml:space="preserve"> 0</w:t>
      </w:r>
    </w:p>
    <w:p w:rsidR="00BA4B18" w:rsidRPr="00BA4B18" w:rsidRDefault="00BA4B18" w:rsidP="00B2705D">
      <w:pPr>
        <w:pStyle w:val="Akapitzlist"/>
        <w:numPr>
          <w:ilvl w:val="0"/>
          <w:numId w:val="60"/>
        </w:numPr>
        <w:jc w:val="both"/>
        <w:rPr>
          <w:b/>
          <w:sz w:val="22"/>
          <w:szCs w:val="22"/>
        </w:rPr>
      </w:pPr>
      <w:r w:rsidRPr="00BA4B18">
        <w:rPr>
          <w:sz w:val="22"/>
          <w:szCs w:val="22"/>
        </w:rPr>
        <w:t xml:space="preserve">- umarzające postępowanie                                                                               </w:t>
      </w:r>
      <w:r>
        <w:rPr>
          <w:sz w:val="22"/>
          <w:szCs w:val="22"/>
        </w:rPr>
        <w:t xml:space="preserve"> </w:t>
      </w:r>
      <w:r w:rsidRPr="00BA4B18">
        <w:rPr>
          <w:sz w:val="22"/>
          <w:szCs w:val="22"/>
        </w:rPr>
        <w:t xml:space="preserve"> </w:t>
      </w:r>
      <w:r w:rsidRPr="00BA4B18">
        <w:rPr>
          <w:b/>
          <w:sz w:val="22"/>
          <w:szCs w:val="22"/>
        </w:rPr>
        <w:t>-</w:t>
      </w:r>
      <w:r>
        <w:rPr>
          <w:b/>
          <w:sz w:val="22"/>
          <w:szCs w:val="22"/>
        </w:rPr>
        <w:t xml:space="preserve">  </w:t>
      </w:r>
      <w:r w:rsidRPr="00BA4B18">
        <w:rPr>
          <w:b/>
          <w:sz w:val="22"/>
          <w:szCs w:val="22"/>
        </w:rPr>
        <w:t xml:space="preserve"> 1</w:t>
      </w:r>
    </w:p>
    <w:p w:rsidR="00BA4B18" w:rsidRDefault="00BA4B18" w:rsidP="00B2705D">
      <w:pPr>
        <w:pStyle w:val="Tekstpodstawowywcity3"/>
        <w:numPr>
          <w:ilvl w:val="0"/>
          <w:numId w:val="54"/>
        </w:numPr>
        <w:spacing w:after="0"/>
        <w:ind w:left="426" w:hanging="426"/>
        <w:jc w:val="both"/>
        <w:rPr>
          <w:sz w:val="22"/>
          <w:szCs w:val="22"/>
        </w:rPr>
      </w:pPr>
      <w:r w:rsidRPr="00BA4B18">
        <w:rPr>
          <w:sz w:val="22"/>
          <w:szCs w:val="22"/>
        </w:rPr>
        <w:t>opinie w sprawie zgodności wykonania obiektu budowlanego z projektem budowlanym:</w:t>
      </w:r>
    </w:p>
    <w:p w:rsidR="00BA4B18" w:rsidRPr="00BA4B18" w:rsidRDefault="00BA4B18" w:rsidP="00BA4B18">
      <w:pPr>
        <w:pStyle w:val="Tekstpodstawowywcity3"/>
        <w:spacing w:after="0"/>
        <w:ind w:left="426"/>
        <w:jc w:val="both"/>
        <w:rPr>
          <w:sz w:val="22"/>
          <w:szCs w:val="22"/>
        </w:rPr>
      </w:pPr>
    </w:p>
    <w:p w:rsidR="00BA4B18" w:rsidRPr="00BA4B18" w:rsidRDefault="00BA4B18" w:rsidP="00B2705D">
      <w:pPr>
        <w:pStyle w:val="Akapitzlist"/>
        <w:numPr>
          <w:ilvl w:val="0"/>
          <w:numId w:val="61"/>
        </w:numPr>
        <w:jc w:val="both"/>
        <w:rPr>
          <w:sz w:val="22"/>
          <w:szCs w:val="22"/>
        </w:rPr>
      </w:pPr>
      <w:r w:rsidRPr="00BA4B18">
        <w:rPr>
          <w:sz w:val="22"/>
          <w:szCs w:val="22"/>
        </w:rPr>
        <w:t>-  pozytywnie                                                                                                          -</w:t>
      </w:r>
      <w:r w:rsidRPr="00BA4B18">
        <w:rPr>
          <w:b/>
          <w:sz w:val="22"/>
          <w:szCs w:val="22"/>
        </w:rPr>
        <w:t xml:space="preserve"> </w:t>
      </w:r>
      <w:r>
        <w:rPr>
          <w:b/>
          <w:sz w:val="22"/>
          <w:szCs w:val="22"/>
        </w:rPr>
        <w:t xml:space="preserve">  </w:t>
      </w:r>
      <w:r w:rsidRPr="00BA4B18">
        <w:rPr>
          <w:b/>
          <w:sz w:val="22"/>
          <w:szCs w:val="22"/>
        </w:rPr>
        <w:t>20</w:t>
      </w:r>
    </w:p>
    <w:p w:rsidR="00BA4B18" w:rsidRPr="00BA4B18" w:rsidRDefault="00BA4B18" w:rsidP="00B2705D">
      <w:pPr>
        <w:pStyle w:val="Akapitzlist"/>
        <w:numPr>
          <w:ilvl w:val="0"/>
          <w:numId w:val="61"/>
        </w:numPr>
        <w:jc w:val="both"/>
        <w:rPr>
          <w:sz w:val="22"/>
          <w:szCs w:val="22"/>
        </w:rPr>
      </w:pPr>
      <w:r w:rsidRPr="00BA4B18">
        <w:rPr>
          <w:sz w:val="22"/>
          <w:szCs w:val="22"/>
        </w:rPr>
        <w:t xml:space="preserve">- pozytywnie z zastrzeżeniami                                                                          </w:t>
      </w:r>
      <w:r>
        <w:rPr>
          <w:sz w:val="22"/>
          <w:szCs w:val="22"/>
        </w:rPr>
        <w:t xml:space="preserve">    </w:t>
      </w:r>
      <w:r w:rsidRPr="00BA4B18">
        <w:rPr>
          <w:sz w:val="22"/>
          <w:szCs w:val="22"/>
        </w:rPr>
        <w:t xml:space="preserve">  -</w:t>
      </w:r>
      <w:r>
        <w:rPr>
          <w:sz w:val="22"/>
          <w:szCs w:val="22"/>
        </w:rPr>
        <w:t xml:space="preserve">  </w:t>
      </w:r>
      <w:r w:rsidRPr="00BA4B18">
        <w:rPr>
          <w:b/>
          <w:sz w:val="22"/>
          <w:szCs w:val="22"/>
        </w:rPr>
        <w:t xml:space="preserve"> 20</w:t>
      </w:r>
    </w:p>
    <w:p w:rsidR="00BA4B18" w:rsidRPr="00BA4B18" w:rsidRDefault="00BA4B18" w:rsidP="00B2705D">
      <w:pPr>
        <w:pStyle w:val="Akapitzlist"/>
        <w:numPr>
          <w:ilvl w:val="0"/>
          <w:numId w:val="61"/>
        </w:numPr>
        <w:jc w:val="both"/>
        <w:rPr>
          <w:b/>
          <w:sz w:val="22"/>
          <w:szCs w:val="22"/>
        </w:rPr>
      </w:pPr>
      <w:r w:rsidRPr="00BA4B18">
        <w:rPr>
          <w:sz w:val="22"/>
          <w:szCs w:val="22"/>
        </w:rPr>
        <w:t xml:space="preserve">- negatywnie                                                                                                     </w:t>
      </w:r>
      <w:r>
        <w:rPr>
          <w:sz w:val="22"/>
          <w:szCs w:val="22"/>
        </w:rPr>
        <w:t xml:space="preserve">        </w:t>
      </w:r>
      <w:r w:rsidRPr="00BA4B18">
        <w:rPr>
          <w:b/>
          <w:sz w:val="22"/>
          <w:szCs w:val="22"/>
        </w:rPr>
        <w:t xml:space="preserve">- </w:t>
      </w:r>
      <w:r>
        <w:rPr>
          <w:b/>
          <w:sz w:val="22"/>
          <w:szCs w:val="22"/>
        </w:rPr>
        <w:t xml:space="preserve">  </w:t>
      </w:r>
      <w:r w:rsidRPr="00BA4B18">
        <w:rPr>
          <w:b/>
          <w:sz w:val="22"/>
          <w:szCs w:val="22"/>
        </w:rPr>
        <w:t>0</w:t>
      </w:r>
    </w:p>
    <w:p w:rsidR="00BA4B18" w:rsidRPr="00BA4B18" w:rsidRDefault="00BA4B18" w:rsidP="00B2705D">
      <w:pPr>
        <w:pStyle w:val="Akapitzlist"/>
        <w:numPr>
          <w:ilvl w:val="0"/>
          <w:numId w:val="61"/>
        </w:numPr>
        <w:jc w:val="both"/>
        <w:rPr>
          <w:b/>
          <w:sz w:val="22"/>
          <w:szCs w:val="22"/>
        </w:rPr>
      </w:pPr>
      <w:r w:rsidRPr="00BA4B18">
        <w:rPr>
          <w:sz w:val="22"/>
          <w:szCs w:val="22"/>
        </w:rPr>
        <w:t xml:space="preserve">- umarzające postępowanie                                                                                </w:t>
      </w:r>
      <w:r>
        <w:rPr>
          <w:sz w:val="22"/>
          <w:szCs w:val="22"/>
        </w:rPr>
        <w:t xml:space="preserve">     </w:t>
      </w:r>
      <w:r w:rsidRPr="00BA4B18">
        <w:rPr>
          <w:sz w:val="22"/>
          <w:szCs w:val="22"/>
        </w:rPr>
        <w:t xml:space="preserve"> </w:t>
      </w:r>
      <w:r w:rsidRPr="00BA4B18">
        <w:rPr>
          <w:b/>
          <w:sz w:val="22"/>
          <w:szCs w:val="22"/>
        </w:rPr>
        <w:t>-</w:t>
      </w:r>
      <w:r>
        <w:rPr>
          <w:b/>
          <w:sz w:val="22"/>
          <w:szCs w:val="22"/>
        </w:rPr>
        <w:t xml:space="preserve">  </w:t>
      </w:r>
      <w:r w:rsidRPr="00BA4B18">
        <w:rPr>
          <w:b/>
          <w:sz w:val="22"/>
          <w:szCs w:val="22"/>
        </w:rPr>
        <w:t xml:space="preserve"> 1</w:t>
      </w:r>
    </w:p>
    <w:p w:rsidR="00BA4B18" w:rsidRPr="00BA4B18" w:rsidRDefault="00BA4B18" w:rsidP="00BA4B18">
      <w:pPr>
        <w:jc w:val="both"/>
        <w:rPr>
          <w:b/>
          <w:sz w:val="22"/>
          <w:szCs w:val="22"/>
        </w:rPr>
      </w:pPr>
    </w:p>
    <w:p w:rsidR="00BA4B18" w:rsidRPr="00BA4B18" w:rsidRDefault="00BA4B18" w:rsidP="00BA4B18">
      <w:pPr>
        <w:jc w:val="both"/>
        <w:rPr>
          <w:b/>
          <w:sz w:val="22"/>
          <w:szCs w:val="22"/>
        </w:rPr>
      </w:pPr>
      <w:r w:rsidRPr="00BA4B18">
        <w:rPr>
          <w:sz w:val="22"/>
          <w:szCs w:val="22"/>
        </w:rPr>
        <w:t xml:space="preserve">            </w:t>
      </w:r>
    </w:p>
    <w:p w:rsidR="00BA4B18" w:rsidRPr="00BA4B18" w:rsidRDefault="00BA4B18" w:rsidP="00BA4B18">
      <w:pPr>
        <w:pStyle w:val="Nagwek6"/>
        <w:spacing w:line="240" w:lineRule="auto"/>
        <w:jc w:val="both"/>
        <w:rPr>
          <w:b w:val="0"/>
        </w:rPr>
      </w:pPr>
      <w:r w:rsidRPr="00BA4B18">
        <w:t>8.</w:t>
      </w:r>
      <w:r w:rsidRPr="00BA4B18">
        <w:rPr>
          <w:b w:val="0"/>
          <w:i/>
        </w:rPr>
        <w:t xml:space="preserve">   </w:t>
      </w:r>
      <w:r w:rsidRPr="00BA4B18">
        <w:rPr>
          <w:b w:val="0"/>
        </w:rPr>
        <w:t xml:space="preserve">opinie  sanitarne odnośnie  przydatności do użytkowania innych obiektów </w:t>
      </w:r>
    </w:p>
    <w:p w:rsidR="00BA4B18" w:rsidRPr="00BA4B18" w:rsidRDefault="00BA4B18" w:rsidP="00BA4B18">
      <w:pPr>
        <w:pStyle w:val="Tekstpodstawowy"/>
        <w:ind w:left="284"/>
        <w:jc w:val="both"/>
        <w:rPr>
          <w:sz w:val="22"/>
          <w:szCs w:val="22"/>
        </w:rPr>
      </w:pPr>
      <w:r w:rsidRPr="00BA4B18">
        <w:rPr>
          <w:sz w:val="22"/>
          <w:szCs w:val="22"/>
        </w:rPr>
        <w:t>(między innymi: aptek)</w:t>
      </w:r>
    </w:p>
    <w:p w:rsidR="00BA4B18" w:rsidRPr="00BA4B18" w:rsidRDefault="00BA4B18" w:rsidP="00B2705D">
      <w:pPr>
        <w:pStyle w:val="Akapitzlist"/>
        <w:numPr>
          <w:ilvl w:val="0"/>
          <w:numId w:val="62"/>
        </w:numPr>
        <w:jc w:val="both"/>
        <w:rPr>
          <w:sz w:val="22"/>
          <w:szCs w:val="22"/>
        </w:rPr>
      </w:pPr>
      <w:r w:rsidRPr="00BA4B18">
        <w:rPr>
          <w:sz w:val="22"/>
          <w:szCs w:val="22"/>
        </w:rPr>
        <w:t xml:space="preserve">-  pozytywnie                                                                                                       </w:t>
      </w:r>
      <w:r>
        <w:rPr>
          <w:sz w:val="22"/>
          <w:szCs w:val="22"/>
        </w:rPr>
        <w:t xml:space="preserve">    </w:t>
      </w:r>
      <w:r w:rsidRPr="00BA4B18">
        <w:rPr>
          <w:sz w:val="22"/>
          <w:szCs w:val="22"/>
        </w:rPr>
        <w:t>-</w:t>
      </w:r>
      <w:r>
        <w:rPr>
          <w:sz w:val="22"/>
          <w:szCs w:val="22"/>
        </w:rPr>
        <w:t xml:space="preserve">  </w:t>
      </w:r>
      <w:r w:rsidRPr="00BA4B18">
        <w:rPr>
          <w:b/>
          <w:sz w:val="22"/>
          <w:szCs w:val="22"/>
        </w:rPr>
        <w:t xml:space="preserve"> 2</w:t>
      </w:r>
    </w:p>
    <w:p w:rsidR="00BA4B18" w:rsidRPr="00BA4B18" w:rsidRDefault="00BA4B18" w:rsidP="00B2705D">
      <w:pPr>
        <w:pStyle w:val="Akapitzlist"/>
        <w:numPr>
          <w:ilvl w:val="0"/>
          <w:numId w:val="62"/>
        </w:numPr>
        <w:jc w:val="both"/>
        <w:rPr>
          <w:sz w:val="22"/>
          <w:szCs w:val="22"/>
        </w:rPr>
      </w:pPr>
      <w:r w:rsidRPr="00BA4B18">
        <w:rPr>
          <w:sz w:val="22"/>
          <w:szCs w:val="22"/>
        </w:rPr>
        <w:t xml:space="preserve">- pozytywnie z zastrzeżeniami                                                                          </w:t>
      </w:r>
      <w:r>
        <w:rPr>
          <w:sz w:val="22"/>
          <w:szCs w:val="22"/>
        </w:rPr>
        <w:t xml:space="preserve"> </w:t>
      </w:r>
      <w:r w:rsidRPr="00BA4B18">
        <w:rPr>
          <w:sz w:val="22"/>
          <w:szCs w:val="22"/>
        </w:rPr>
        <w:t xml:space="preserve"> </w:t>
      </w:r>
      <w:r>
        <w:rPr>
          <w:sz w:val="22"/>
          <w:szCs w:val="22"/>
        </w:rPr>
        <w:t xml:space="preserve">    </w:t>
      </w:r>
      <w:r w:rsidRPr="00BA4B18">
        <w:rPr>
          <w:sz w:val="22"/>
          <w:szCs w:val="22"/>
        </w:rPr>
        <w:t xml:space="preserve"> -</w:t>
      </w:r>
      <w:r>
        <w:rPr>
          <w:sz w:val="22"/>
          <w:szCs w:val="22"/>
        </w:rPr>
        <w:t xml:space="preserve">  </w:t>
      </w:r>
      <w:r w:rsidRPr="00BA4B18">
        <w:rPr>
          <w:b/>
          <w:sz w:val="22"/>
          <w:szCs w:val="22"/>
        </w:rPr>
        <w:t xml:space="preserve"> 0</w:t>
      </w:r>
    </w:p>
    <w:p w:rsidR="00BA4B18" w:rsidRPr="00BA4B18" w:rsidRDefault="00BA4B18" w:rsidP="00B2705D">
      <w:pPr>
        <w:pStyle w:val="Akapitzlist"/>
        <w:numPr>
          <w:ilvl w:val="0"/>
          <w:numId w:val="62"/>
        </w:numPr>
        <w:jc w:val="both"/>
        <w:rPr>
          <w:b/>
          <w:sz w:val="22"/>
          <w:szCs w:val="22"/>
        </w:rPr>
      </w:pPr>
      <w:r w:rsidRPr="00BA4B18">
        <w:rPr>
          <w:sz w:val="22"/>
          <w:szCs w:val="22"/>
        </w:rPr>
        <w:t xml:space="preserve">- negatywnie                                                                                                        </w:t>
      </w:r>
      <w:r>
        <w:rPr>
          <w:sz w:val="22"/>
          <w:szCs w:val="22"/>
        </w:rPr>
        <w:t xml:space="preserve">     </w:t>
      </w:r>
      <w:r w:rsidRPr="00BA4B18">
        <w:rPr>
          <w:b/>
          <w:sz w:val="22"/>
          <w:szCs w:val="22"/>
        </w:rPr>
        <w:t xml:space="preserve">- </w:t>
      </w:r>
      <w:r>
        <w:rPr>
          <w:b/>
          <w:sz w:val="22"/>
          <w:szCs w:val="22"/>
        </w:rPr>
        <w:t xml:space="preserve"> </w:t>
      </w:r>
      <w:r w:rsidRPr="00BA4B18">
        <w:rPr>
          <w:b/>
          <w:sz w:val="22"/>
          <w:szCs w:val="22"/>
        </w:rPr>
        <w:t>0</w:t>
      </w:r>
    </w:p>
    <w:p w:rsidR="00BA4B18" w:rsidRPr="00BA4B18" w:rsidRDefault="00BA4B18" w:rsidP="00B2705D">
      <w:pPr>
        <w:pStyle w:val="Akapitzlist"/>
        <w:numPr>
          <w:ilvl w:val="0"/>
          <w:numId w:val="62"/>
        </w:numPr>
        <w:jc w:val="both"/>
        <w:rPr>
          <w:sz w:val="22"/>
          <w:szCs w:val="22"/>
        </w:rPr>
      </w:pPr>
      <w:r w:rsidRPr="00BA4B18">
        <w:rPr>
          <w:sz w:val="22"/>
          <w:szCs w:val="22"/>
        </w:rPr>
        <w:t xml:space="preserve">- umarzające postępowanie      </w:t>
      </w:r>
      <w:r w:rsidRPr="00BA4B18">
        <w:rPr>
          <w:sz w:val="22"/>
          <w:szCs w:val="22"/>
        </w:rPr>
        <w:tab/>
      </w:r>
      <w:r w:rsidRPr="00BA4B18">
        <w:rPr>
          <w:sz w:val="22"/>
          <w:szCs w:val="22"/>
        </w:rPr>
        <w:tab/>
      </w:r>
      <w:r w:rsidRPr="00BA4B18">
        <w:rPr>
          <w:sz w:val="22"/>
          <w:szCs w:val="22"/>
        </w:rPr>
        <w:tab/>
      </w:r>
      <w:r w:rsidRPr="00BA4B18">
        <w:rPr>
          <w:sz w:val="22"/>
          <w:szCs w:val="22"/>
        </w:rPr>
        <w:tab/>
      </w:r>
      <w:r w:rsidRPr="00BA4B18">
        <w:rPr>
          <w:sz w:val="22"/>
          <w:szCs w:val="22"/>
        </w:rPr>
        <w:tab/>
      </w:r>
      <w:r w:rsidRPr="00BA4B18">
        <w:rPr>
          <w:sz w:val="22"/>
          <w:szCs w:val="22"/>
        </w:rPr>
        <w:tab/>
      </w:r>
      <w:r w:rsidRPr="00BA4B18">
        <w:rPr>
          <w:sz w:val="22"/>
          <w:szCs w:val="22"/>
        </w:rPr>
        <w:tab/>
        <w:t xml:space="preserve">     </w:t>
      </w:r>
      <w:r>
        <w:rPr>
          <w:sz w:val="22"/>
          <w:szCs w:val="22"/>
        </w:rPr>
        <w:t xml:space="preserve">   </w:t>
      </w:r>
      <w:r w:rsidR="00895887">
        <w:rPr>
          <w:sz w:val="22"/>
          <w:szCs w:val="22"/>
        </w:rPr>
        <w:t xml:space="preserve"> </w:t>
      </w:r>
      <w:r>
        <w:rPr>
          <w:sz w:val="22"/>
          <w:szCs w:val="22"/>
        </w:rPr>
        <w:t xml:space="preserve">  </w:t>
      </w:r>
      <w:r w:rsidRPr="00BA4B18">
        <w:rPr>
          <w:sz w:val="22"/>
          <w:szCs w:val="22"/>
        </w:rPr>
        <w:t>-</w:t>
      </w:r>
      <w:r>
        <w:rPr>
          <w:sz w:val="22"/>
          <w:szCs w:val="22"/>
        </w:rPr>
        <w:t xml:space="preserve">  </w:t>
      </w:r>
      <w:r w:rsidRPr="00BA4B18">
        <w:rPr>
          <w:b/>
          <w:sz w:val="22"/>
          <w:szCs w:val="22"/>
        </w:rPr>
        <w:t>0</w:t>
      </w:r>
    </w:p>
    <w:p w:rsidR="00BA4B18" w:rsidRPr="00BA4B18" w:rsidRDefault="00BA4B18" w:rsidP="00BA4B18">
      <w:pPr>
        <w:jc w:val="both"/>
        <w:rPr>
          <w:sz w:val="22"/>
          <w:szCs w:val="22"/>
        </w:rPr>
      </w:pPr>
      <w:r w:rsidRPr="00BA4B18">
        <w:rPr>
          <w:sz w:val="22"/>
          <w:szCs w:val="22"/>
        </w:rPr>
        <w:t xml:space="preserve">                                           </w:t>
      </w:r>
    </w:p>
    <w:p w:rsidR="00BA4B18" w:rsidRPr="00BA4B18" w:rsidRDefault="00BA4B18" w:rsidP="00BA4B18">
      <w:pPr>
        <w:jc w:val="both"/>
        <w:rPr>
          <w:b/>
          <w:sz w:val="22"/>
          <w:szCs w:val="22"/>
        </w:rPr>
      </w:pPr>
      <w:r w:rsidRPr="00BA4B18">
        <w:rPr>
          <w:b/>
          <w:sz w:val="22"/>
          <w:szCs w:val="22"/>
        </w:rPr>
        <w:t>9</w:t>
      </w:r>
      <w:r w:rsidRPr="00BA4B18">
        <w:rPr>
          <w:sz w:val="22"/>
          <w:szCs w:val="22"/>
        </w:rPr>
        <w:t xml:space="preserve">.   ilość kontroli w terenie                                                                                           </w:t>
      </w:r>
      <w:r>
        <w:rPr>
          <w:sz w:val="22"/>
          <w:szCs w:val="22"/>
        </w:rPr>
        <w:t xml:space="preserve">     </w:t>
      </w:r>
      <w:r w:rsidRPr="00BA4B18">
        <w:rPr>
          <w:sz w:val="22"/>
          <w:szCs w:val="22"/>
        </w:rPr>
        <w:t xml:space="preserve"> </w:t>
      </w:r>
      <w:r w:rsidRPr="00BA4B18">
        <w:rPr>
          <w:b/>
          <w:sz w:val="22"/>
          <w:szCs w:val="22"/>
        </w:rPr>
        <w:t xml:space="preserve">- </w:t>
      </w:r>
      <w:r>
        <w:rPr>
          <w:b/>
          <w:sz w:val="22"/>
          <w:szCs w:val="22"/>
        </w:rPr>
        <w:t xml:space="preserve">  </w:t>
      </w:r>
      <w:r w:rsidRPr="00BA4B18">
        <w:rPr>
          <w:b/>
          <w:sz w:val="22"/>
          <w:szCs w:val="22"/>
        </w:rPr>
        <w:t>36</w:t>
      </w:r>
    </w:p>
    <w:p w:rsidR="00BA4B18" w:rsidRPr="00BA4B18" w:rsidRDefault="00BA4B18" w:rsidP="00BA4B18">
      <w:pPr>
        <w:ind w:firstLine="1134"/>
        <w:jc w:val="both"/>
        <w:rPr>
          <w:sz w:val="22"/>
          <w:szCs w:val="22"/>
        </w:rPr>
      </w:pPr>
    </w:p>
    <w:p w:rsidR="00BA4B18" w:rsidRPr="00BA4B18" w:rsidRDefault="00BA4B18" w:rsidP="00BA4B18">
      <w:pPr>
        <w:spacing w:line="360" w:lineRule="auto"/>
        <w:ind w:firstLine="1134"/>
        <w:jc w:val="both"/>
        <w:rPr>
          <w:sz w:val="22"/>
          <w:szCs w:val="22"/>
        </w:rPr>
      </w:pPr>
      <w:r w:rsidRPr="00BA4B18">
        <w:rPr>
          <w:sz w:val="22"/>
          <w:szCs w:val="22"/>
        </w:rPr>
        <w:t>Ponadto należy stwierdzić, iż obiekty przekazywane do użytkowania w roku 2019, w stosunku do obiektów przekazywanych w latach ubiegłych charakteryzowały się podobnym standardem wykończenia wnętrz.</w:t>
      </w:r>
    </w:p>
    <w:p w:rsidR="00BA4B18" w:rsidRDefault="00BA4B18" w:rsidP="00BA4B18">
      <w:pPr>
        <w:pStyle w:val="Tekstpodstawowywcity3"/>
        <w:ind w:left="0"/>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6A4F10" w:rsidRDefault="006A4F10" w:rsidP="006A4F10">
      <w:pPr>
        <w:spacing w:line="360" w:lineRule="auto"/>
        <w:jc w:val="both"/>
        <w:rPr>
          <w:rFonts w:ascii="Calibri" w:hAnsi="Calibri"/>
        </w:rPr>
      </w:pPr>
    </w:p>
    <w:p w:rsidR="00BA4B18" w:rsidRDefault="00BA4B18" w:rsidP="006A4F10">
      <w:pPr>
        <w:spacing w:line="360" w:lineRule="auto"/>
        <w:jc w:val="both"/>
        <w:rPr>
          <w:rFonts w:ascii="Calibri" w:hAnsi="Calibri"/>
        </w:rPr>
      </w:pPr>
    </w:p>
    <w:p w:rsidR="00BA4B18" w:rsidRPr="00C15E63" w:rsidRDefault="00BA4B18" w:rsidP="006A4F10">
      <w:pPr>
        <w:spacing w:line="360" w:lineRule="auto"/>
        <w:jc w:val="both"/>
        <w:rPr>
          <w:rFonts w:ascii="Calibri" w:hAnsi="Calibri"/>
        </w:rPr>
      </w:pPr>
    </w:p>
    <w:p w:rsidR="006A4F10" w:rsidRDefault="006A4F10" w:rsidP="006A4F10">
      <w:pPr>
        <w:spacing w:line="360" w:lineRule="auto"/>
        <w:jc w:val="both"/>
        <w:rPr>
          <w:rFonts w:asciiTheme="minorHAnsi" w:hAnsiTheme="minorHAnsi"/>
        </w:rPr>
      </w:pPr>
      <w:r w:rsidRPr="005F24F2">
        <w:rPr>
          <w:rFonts w:ascii="Arial" w:hAnsi="Arial" w:cs="Arial"/>
          <w:noProof/>
        </w:rPr>
        <w:lastRenderedPageBreak/>
        <w:drawing>
          <wp:inline distT="0" distB="0" distL="0" distR="0" wp14:anchorId="123C6428" wp14:editId="31DB0111">
            <wp:extent cx="5619750" cy="1162050"/>
            <wp:effectExtent l="38100" t="19050" r="7620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6A4F10" w:rsidRDefault="006A4F10" w:rsidP="006A4F10">
      <w:pPr>
        <w:spacing w:line="360" w:lineRule="auto"/>
        <w:ind w:left="-11"/>
        <w:jc w:val="both"/>
        <w:rPr>
          <w:sz w:val="22"/>
          <w:szCs w:val="22"/>
        </w:rPr>
      </w:pPr>
    </w:p>
    <w:p w:rsidR="00CD3BD8" w:rsidRPr="00CD3BD8" w:rsidRDefault="00CD3BD8" w:rsidP="00CD3BD8">
      <w:pPr>
        <w:spacing w:line="360" w:lineRule="auto"/>
        <w:ind w:left="-11"/>
        <w:jc w:val="both"/>
        <w:rPr>
          <w:sz w:val="22"/>
          <w:szCs w:val="22"/>
        </w:rPr>
      </w:pPr>
      <w:r w:rsidRPr="00CD3BD8">
        <w:rPr>
          <w:sz w:val="22"/>
          <w:szCs w:val="22"/>
        </w:rPr>
        <w:t>Działania podejmowane w 2019 roku przez Sekcję Promocji Zdrowia Powiatowej Stacji Sanitarno-Epidemiologicznej w Białymstoku wynikały z:</w:t>
      </w:r>
    </w:p>
    <w:p w:rsidR="00CD3BD8" w:rsidRPr="00CD3BD8" w:rsidRDefault="00CD3BD8" w:rsidP="00B2705D">
      <w:pPr>
        <w:numPr>
          <w:ilvl w:val="0"/>
          <w:numId w:val="39"/>
        </w:numPr>
        <w:suppressAutoHyphens/>
        <w:spacing w:after="0" w:line="360" w:lineRule="auto"/>
        <w:jc w:val="both"/>
        <w:rPr>
          <w:sz w:val="22"/>
          <w:szCs w:val="22"/>
          <w:lang w:eastAsia="ar-SA"/>
        </w:rPr>
      </w:pPr>
      <w:r w:rsidRPr="00CD3BD8">
        <w:rPr>
          <w:sz w:val="22"/>
          <w:szCs w:val="22"/>
          <w:lang w:eastAsia="ar-SA"/>
        </w:rPr>
        <w:t>Ustawy o Państwowej Inspekcji Sanitarnej z 14 marca 1985 roku,</w:t>
      </w:r>
    </w:p>
    <w:p w:rsidR="00CD3BD8" w:rsidRPr="00CD3BD8" w:rsidRDefault="00CD3BD8" w:rsidP="00B2705D">
      <w:pPr>
        <w:numPr>
          <w:ilvl w:val="0"/>
          <w:numId w:val="39"/>
        </w:numPr>
        <w:suppressAutoHyphens/>
        <w:spacing w:after="0" w:line="360" w:lineRule="auto"/>
        <w:jc w:val="both"/>
        <w:rPr>
          <w:sz w:val="22"/>
          <w:szCs w:val="22"/>
          <w:lang w:eastAsia="ar-SA"/>
        </w:rPr>
      </w:pPr>
      <w:r w:rsidRPr="00CD3BD8">
        <w:rPr>
          <w:sz w:val="22"/>
          <w:szCs w:val="22"/>
          <w:lang w:eastAsia="ar-SA"/>
        </w:rPr>
        <w:t>Narodowego Programu Zdrowia na lata 2016 – 2020,</w:t>
      </w:r>
    </w:p>
    <w:p w:rsidR="00CD3BD8" w:rsidRPr="00CD3BD8" w:rsidRDefault="00CD3BD8" w:rsidP="00B2705D">
      <w:pPr>
        <w:numPr>
          <w:ilvl w:val="0"/>
          <w:numId w:val="39"/>
        </w:numPr>
        <w:suppressAutoHyphens/>
        <w:spacing w:after="0" w:line="360" w:lineRule="auto"/>
        <w:jc w:val="both"/>
        <w:rPr>
          <w:sz w:val="22"/>
          <w:szCs w:val="22"/>
          <w:lang w:eastAsia="ar-SA"/>
        </w:rPr>
      </w:pPr>
      <w:r w:rsidRPr="00CD3BD8">
        <w:rPr>
          <w:sz w:val="22"/>
          <w:szCs w:val="22"/>
          <w:lang w:eastAsia="ar-SA"/>
        </w:rPr>
        <w:t>zaleceń Ministerstwa Zdrowia oraz Światowej Organizacji Zdrowia,</w:t>
      </w:r>
    </w:p>
    <w:p w:rsidR="00CD3BD8" w:rsidRPr="00CD3BD8" w:rsidRDefault="00CD3BD8" w:rsidP="00B2705D">
      <w:pPr>
        <w:numPr>
          <w:ilvl w:val="0"/>
          <w:numId w:val="39"/>
        </w:numPr>
        <w:suppressAutoHyphens/>
        <w:spacing w:after="0" w:line="360" w:lineRule="auto"/>
        <w:jc w:val="both"/>
        <w:rPr>
          <w:sz w:val="22"/>
          <w:szCs w:val="22"/>
          <w:lang w:eastAsia="ar-SA"/>
        </w:rPr>
      </w:pPr>
      <w:r w:rsidRPr="00CD3BD8">
        <w:rPr>
          <w:sz w:val="22"/>
          <w:szCs w:val="22"/>
          <w:lang w:eastAsia="ar-SA"/>
        </w:rPr>
        <w:t>sytuacji epidemiologicznej na świecie, w Polsce oraz w województwie podlaskim i powiecie białostockim,</w:t>
      </w:r>
    </w:p>
    <w:p w:rsidR="00CD3BD8" w:rsidRPr="00CD3BD8" w:rsidRDefault="00CD3BD8" w:rsidP="00B2705D">
      <w:pPr>
        <w:numPr>
          <w:ilvl w:val="0"/>
          <w:numId w:val="39"/>
        </w:numPr>
        <w:suppressAutoHyphens/>
        <w:spacing w:after="0" w:line="360" w:lineRule="auto"/>
        <w:jc w:val="both"/>
        <w:rPr>
          <w:sz w:val="22"/>
          <w:szCs w:val="22"/>
          <w:lang w:eastAsia="ar-SA"/>
        </w:rPr>
      </w:pPr>
      <w:r w:rsidRPr="00CD3BD8">
        <w:rPr>
          <w:sz w:val="22"/>
          <w:szCs w:val="22"/>
          <w:lang w:eastAsia="ar-SA"/>
        </w:rPr>
        <w:t>potrzeb środowiska lokalnego.</w:t>
      </w:r>
    </w:p>
    <w:p w:rsidR="00CD3BD8" w:rsidRPr="00CD3BD8" w:rsidRDefault="00CD3BD8" w:rsidP="00CD3BD8">
      <w:pPr>
        <w:spacing w:line="360" w:lineRule="auto"/>
        <w:ind w:firstLine="360"/>
        <w:jc w:val="both"/>
        <w:rPr>
          <w:sz w:val="22"/>
          <w:szCs w:val="22"/>
        </w:rPr>
      </w:pPr>
      <w:r w:rsidRPr="00CD3BD8">
        <w:rPr>
          <w:sz w:val="22"/>
          <w:szCs w:val="22"/>
        </w:rPr>
        <w:t xml:space="preserve">Biorąc pod uwagę powyższe pracownicy Sekcji Promocji Zdrowia realizowali działania, których celem było podnoszenie świadomości, wykształcenie pozytywnych nawyków, </w:t>
      </w:r>
      <w:proofErr w:type="spellStart"/>
      <w:r w:rsidRPr="00CD3BD8">
        <w:rPr>
          <w:sz w:val="22"/>
          <w:szCs w:val="22"/>
        </w:rPr>
        <w:t>zachowań</w:t>
      </w:r>
      <w:proofErr w:type="spellEnd"/>
      <w:r w:rsidRPr="00CD3BD8">
        <w:rPr>
          <w:sz w:val="22"/>
          <w:szCs w:val="22"/>
        </w:rPr>
        <w:t xml:space="preserve"> i troski o własne zdrowie i środowisko, a co za tym idzie zmniejszenie zagrożeń zdrowotnych  z uwzględnieniem przede wszystkim potrzeb środowiska lokalnego. Dominujące problemy zdrowotne społeczeństwa, problemy środowiska szkolnego skłaniały do realizacji długofalowych programów edukacyjnych, akcji specjalnych i innych działań. </w:t>
      </w:r>
    </w:p>
    <w:p w:rsidR="00CD3BD8" w:rsidRPr="00CD3BD8" w:rsidRDefault="00CD3BD8" w:rsidP="00CD3BD8">
      <w:pPr>
        <w:spacing w:line="360" w:lineRule="auto"/>
        <w:ind w:firstLine="567"/>
        <w:jc w:val="both"/>
        <w:rPr>
          <w:sz w:val="22"/>
          <w:szCs w:val="22"/>
        </w:rPr>
      </w:pPr>
      <w:r w:rsidRPr="00CD3BD8">
        <w:rPr>
          <w:sz w:val="22"/>
          <w:szCs w:val="22"/>
        </w:rPr>
        <w:t>Szczegółowe działania podejmowane w ramach programów i interwencji nieprogramowych w roku 2019 ilustrują poniższe tabele:</w:t>
      </w:r>
    </w:p>
    <w:p w:rsidR="00CD3BD8" w:rsidRPr="00CD3BD8" w:rsidRDefault="00CD3BD8" w:rsidP="00CD3BD8">
      <w:pPr>
        <w:tabs>
          <w:tab w:val="left" w:pos="567"/>
        </w:tabs>
        <w:spacing w:line="360" w:lineRule="auto"/>
        <w:ind w:left="567"/>
        <w:jc w:val="both"/>
        <w:rPr>
          <w:sz w:val="22"/>
          <w:szCs w:val="22"/>
        </w:rPr>
      </w:pPr>
      <w:r w:rsidRPr="00CD3BD8">
        <w:rPr>
          <w:noProof/>
          <w:color w:val="FF0000"/>
          <w:sz w:val="22"/>
          <w:szCs w:val="22"/>
        </w:rPr>
        <w:drawing>
          <wp:anchor distT="0" distB="0" distL="114300" distR="114300" simplePos="0" relativeHeight="251732992" behindDoc="0" locked="0" layoutInCell="1" allowOverlap="1" wp14:anchorId="25B7FE47" wp14:editId="1EA29F98">
            <wp:simplePos x="0" y="0"/>
            <wp:positionH relativeFrom="column">
              <wp:align>left</wp:align>
            </wp:positionH>
            <wp:positionV relativeFrom="paragraph">
              <wp:align>top</wp:align>
            </wp:positionV>
            <wp:extent cx="3257550" cy="895350"/>
            <wp:effectExtent l="0" t="57150" r="0" b="57150"/>
            <wp:wrapSquare wrapText="bothSides"/>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anchor>
        </w:drawing>
      </w:r>
      <w:r w:rsidRPr="00CD3BD8">
        <w:rPr>
          <w:color w:val="FF0000"/>
          <w:sz w:val="22"/>
          <w:szCs w:val="22"/>
        </w:rPr>
        <w:br w:type="textWrapping" w:clear="all"/>
      </w:r>
    </w:p>
    <w:tbl>
      <w:tblPr>
        <w:tblW w:w="9824" w:type="dxa"/>
        <w:jc w:val="center"/>
        <w:tblLayout w:type="fixed"/>
        <w:tblLook w:val="0000" w:firstRow="0" w:lastRow="0" w:firstColumn="0" w:lastColumn="0" w:noHBand="0" w:noVBand="0"/>
      </w:tblPr>
      <w:tblGrid>
        <w:gridCol w:w="644"/>
        <w:gridCol w:w="2340"/>
        <w:gridCol w:w="3960"/>
        <w:gridCol w:w="1562"/>
        <w:gridCol w:w="1318"/>
      </w:tblGrid>
      <w:tr w:rsidR="00CD3BD8" w:rsidRPr="00CD3BD8" w:rsidTr="005E00E6">
        <w:trPr>
          <w:trHeight w:val="491"/>
          <w:tblHeader/>
          <w:jc w:val="center"/>
        </w:trPr>
        <w:tc>
          <w:tcPr>
            <w:tcW w:w="644" w:type="dxa"/>
            <w:vMerge w:val="restart"/>
            <w:tcBorders>
              <w:top w:val="single" w:sz="8" w:space="0" w:color="000000"/>
              <w:left w:val="single" w:sz="8" w:space="0" w:color="000000"/>
              <w:bottom w:val="double" w:sz="1" w:space="0" w:color="000000"/>
            </w:tcBorders>
            <w:vAlign w:val="center"/>
          </w:tcPr>
          <w:p w:rsidR="00CD3BD8" w:rsidRPr="00CD3BD8" w:rsidRDefault="00CD3BD8" w:rsidP="005E00E6">
            <w:pPr>
              <w:snapToGrid w:val="0"/>
              <w:jc w:val="center"/>
              <w:rPr>
                <w:b/>
                <w:sz w:val="22"/>
                <w:szCs w:val="22"/>
              </w:rPr>
            </w:pPr>
            <w:proofErr w:type="spellStart"/>
            <w:r w:rsidRPr="00CD3BD8">
              <w:rPr>
                <w:b/>
                <w:sz w:val="22"/>
                <w:szCs w:val="22"/>
              </w:rPr>
              <w:t>L.p</w:t>
            </w:r>
            <w:proofErr w:type="spellEnd"/>
          </w:p>
        </w:tc>
        <w:tc>
          <w:tcPr>
            <w:tcW w:w="2340" w:type="dxa"/>
            <w:vMerge w:val="restart"/>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center"/>
              <w:rPr>
                <w:b/>
                <w:sz w:val="22"/>
                <w:szCs w:val="22"/>
              </w:rPr>
            </w:pPr>
            <w:r w:rsidRPr="00CD3BD8">
              <w:rPr>
                <w:b/>
                <w:sz w:val="22"/>
                <w:szCs w:val="22"/>
              </w:rPr>
              <w:t>Nazwa interwencji programowej</w:t>
            </w:r>
          </w:p>
        </w:tc>
        <w:tc>
          <w:tcPr>
            <w:tcW w:w="3960" w:type="dxa"/>
            <w:vMerge w:val="restart"/>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center"/>
              <w:rPr>
                <w:b/>
                <w:sz w:val="22"/>
                <w:szCs w:val="22"/>
              </w:rPr>
            </w:pPr>
            <w:r w:rsidRPr="00CD3BD8">
              <w:rPr>
                <w:b/>
                <w:sz w:val="22"/>
                <w:szCs w:val="22"/>
              </w:rPr>
              <w:t>Podjęte działania</w:t>
            </w:r>
          </w:p>
        </w:tc>
        <w:tc>
          <w:tcPr>
            <w:tcW w:w="1562" w:type="dxa"/>
            <w:vMerge w:val="restart"/>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center"/>
              <w:rPr>
                <w:b/>
                <w:sz w:val="22"/>
                <w:szCs w:val="22"/>
              </w:rPr>
            </w:pPr>
            <w:r w:rsidRPr="00CD3BD8">
              <w:rPr>
                <w:b/>
                <w:sz w:val="22"/>
                <w:szCs w:val="22"/>
              </w:rPr>
              <w:t>Adresaci</w:t>
            </w:r>
          </w:p>
        </w:tc>
        <w:tc>
          <w:tcPr>
            <w:tcW w:w="1318" w:type="dxa"/>
            <w:vMerge w:val="restart"/>
            <w:tcBorders>
              <w:top w:val="single" w:sz="8" w:space="0" w:color="000000"/>
              <w:left w:val="single" w:sz="4" w:space="0" w:color="000000"/>
              <w:bottom w:val="double" w:sz="1" w:space="0" w:color="000000"/>
              <w:right w:val="single" w:sz="8" w:space="0" w:color="000000"/>
            </w:tcBorders>
            <w:vAlign w:val="center"/>
          </w:tcPr>
          <w:p w:rsidR="00CD3BD8" w:rsidRPr="00CD3BD8" w:rsidRDefault="00CD3BD8" w:rsidP="005E00E6">
            <w:pPr>
              <w:snapToGrid w:val="0"/>
              <w:jc w:val="center"/>
              <w:rPr>
                <w:b/>
                <w:sz w:val="22"/>
                <w:szCs w:val="22"/>
              </w:rPr>
            </w:pPr>
            <w:r w:rsidRPr="00CD3BD8">
              <w:rPr>
                <w:b/>
                <w:sz w:val="22"/>
                <w:szCs w:val="22"/>
              </w:rPr>
              <w:t>Szacunkowa liczba odbiorców</w:t>
            </w:r>
          </w:p>
        </w:tc>
      </w:tr>
      <w:tr w:rsidR="00CD3BD8" w:rsidRPr="00CD3BD8" w:rsidTr="005E00E6">
        <w:trPr>
          <w:trHeight w:val="491"/>
          <w:tblHeader/>
          <w:jc w:val="center"/>
        </w:trPr>
        <w:tc>
          <w:tcPr>
            <w:tcW w:w="644" w:type="dxa"/>
            <w:vMerge/>
            <w:tcBorders>
              <w:top w:val="single" w:sz="8" w:space="0" w:color="000000"/>
              <w:left w:val="single" w:sz="8" w:space="0" w:color="000000"/>
              <w:bottom w:val="double" w:sz="1" w:space="0" w:color="000000"/>
            </w:tcBorders>
            <w:vAlign w:val="center"/>
          </w:tcPr>
          <w:p w:rsidR="00CD3BD8" w:rsidRPr="00CD3BD8" w:rsidRDefault="00CD3BD8" w:rsidP="005E00E6">
            <w:pPr>
              <w:snapToGrid w:val="0"/>
              <w:jc w:val="both"/>
              <w:rPr>
                <w:b/>
                <w:sz w:val="22"/>
                <w:szCs w:val="22"/>
              </w:rPr>
            </w:pPr>
          </w:p>
        </w:tc>
        <w:tc>
          <w:tcPr>
            <w:tcW w:w="2340" w:type="dxa"/>
            <w:vMerge/>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both"/>
              <w:rPr>
                <w:b/>
                <w:sz w:val="22"/>
                <w:szCs w:val="22"/>
              </w:rPr>
            </w:pPr>
          </w:p>
        </w:tc>
        <w:tc>
          <w:tcPr>
            <w:tcW w:w="3960" w:type="dxa"/>
            <w:vMerge/>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both"/>
              <w:rPr>
                <w:b/>
                <w:sz w:val="22"/>
                <w:szCs w:val="22"/>
              </w:rPr>
            </w:pPr>
          </w:p>
        </w:tc>
        <w:tc>
          <w:tcPr>
            <w:tcW w:w="1562" w:type="dxa"/>
            <w:vMerge/>
            <w:tcBorders>
              <w:top w:val="single" w:sz="8" w:space="0" w:color="000000"/>
              <w:left w:val="single" w:sz="4" w:space="0" w:color="000000"/>
              <w:bottom w:val="double" w:sz="1" w:space="0" w:color="000000"/>
            </w:tcBorders>
            <w:vAlign w:val="center"/>
          </w:tcPr>
          <w:p w:rsidR="00CD3BD8" w:rsidRPr="00CD3BD8" w:rsidRDefault="00CD3BD8" w:rsidP="005E00E6">
            <w:pPr>
              <w:snapToGrid w:val="0"/>
              <w:jc w:val="both"/>
              <w:rPr>
                <w:b/>
                <w:sz w:val="22"/>
                <w:szCs w:val="22"/>
              </w:rPr>
            </w:pPr>
          </w:p>
        </w:tc>
        <w:tc>
          <w:tcPr>
            <w:tcW w:w="1318" w:type="dxa"/>
            <w:vMerge/>
            <w:tcBorders>
              <w:top w:val="single" w:sz="8" w:space="0" w:color="000000"/>
              <w:left w:val="single" w:sz="4" w:space="0" w:color="000000"/>
              <w:bottom w:val="double" w:sz="1" w:space="0" w:color="000000"/>
              <w:right w:val="single" w:sz="8" w:space="0" w:color="000000"/>
            </w:tcBorders>
            <w:vAlign w:val="center"/>
          </w:tcPr>
          <w:p w:rsidR="00CD3BD8" w:rsidRPr="00CD3BD8" w:rsidRDefault="00CD3BD8" w:rsidP="005E00E6">
            <w:pPr>
              <w:snapToGrid w:val="0"/>
              <w:jc w:val="both"/>
              <w:rPr>
                <w:b/>
                <w:sz w:val="22"/>
                <w:szCs w:val="22"/>
              </w:rPr>
            </w:pPr>
          </w:p>
        </w:tc>
      </w:tr>
      <w:tr w:rsidR="00CD3BD8" w:rsidRPr="00CD3BD8" w:rsidTr="005E00E6">
        <w:trPr>
          <w:trHeight w:val="230"/>
          <w:jc w:val="center"/>
        </w:trPr>
        <w:tc>
          <w:tcPr>
            <w:tcW w:w="9824" w:type="dxa"/>
            <w:gridSpan w:val="5"/>
            <w:tcBorders>
              <w:top w:val="double" w:sz="1" w:space="0" w:color="000000"/>
              <w:left w:val="single" w:sz="8" w:space="0" w:color="000000"/>
              <w:bottom w:val="single" w:sz="4" w:space="0" w:color="000000"/>
              <w:right w:val="single" w:sz="8" w:space="0" w:color="000000"/>
            </w:tcBorders>
            <w:vAlign w:val="center"/>
          </w:tcPr>
          <w:p w:rsidR="00CD3BD8" w:rsidRPr="00CD3BD8" w:rsidRDefault="00CD3BD8" w:rsidP="005E00E6">
            <w:pPr>
              <w:snapToGrid w:val="0"/>
              <w:jc w:val="center"/>
              <w:rPr>
                <w:b/>
                <w:sz w:val="22"/>
                <w:szCs w:val="22"/>
              </w:rPr>
            </w:pPr>
            <w:r w:rsidRPr="00CD3BD8">
              <w:rPr>
                <w:b/>
                <w:sz w:val="22"/>
                <w:szCs w:val="22"/>
              </w:rPr>
              <w:t xml:space="preserve"> </w:t>
            </w:r>
          </w:p>
        </w:tc>
      </w:tr>
      <w:tr w:rsidR="00CD3BD8" w:rsidRPr="00CD3BD8" w:rsidTr="005E00E6">
        <w:trPr>
          <w:trHeight w:val="230"/>
          <w:jc w:val="center"/>
        </w:trPr>
        <w:tc>
          <w:tcPr>
            <w:tcW w:w="644" w:type="dxa"/>
            <w:tcBorders>
              <w:top w:val="single" w:sz="4" w:space="0" w:color="000000"/>
              <w:left w:val="single" w:sz="8" w:space="0" w:color="000000"/>
              <w:bottom w:val="single" w:sz="8" w:space="0" w:color="000000"/>
            </w:tcBorders>
            <w:vAlign w:val="center"/>
          </w:tcPr>
          <w:p w:rsidR="00CD3BD8" w:rsidRPr="00CD3BD8" w:rsidRDefault="00CD3BD8" w:rsidP="005E00E6">
            <w:pPr>
              <w:snapToGrid w:val="0"/>
              <w:jc w:val="both"/>
              <w:rPr>
                <w:b/>
                <w:bCs/>
                <w:sz w:val="22"/>
                <w:szCs w:val="22"/>
              </w:rPr>
            </w:pPr>
            <w:r w:rsidRPr="00CD3BD8">
              <w:rPr>
                <w:b/>
                <w:bCs/>
                <w:sz w:val="22"/>
                <w:szCs w:val="22"/>
              </w:rPr>
              <w:t>1.</w:t>
            </w:r>
          </w:p>
        </w:tc>
        <w:tc>
          <w:tcPr>
            <w:tcW w:w="2340" w:type="dxa"/>
            <w:tcBorders>
              <w:top w:val="single" w:sz="4" w:space="0" w:color="000000"/>
              <w:left w:val="single" w:sz="4" w:space="0" w:color="000000"/>
              <w:bottom w:val="single" w:sz="8" w:space="0" w:color="000000"/>
            </w:tcBorders>
            <w:vAlign w:val="center"/>
          </w:tcPr>
          <w:p w:rsidR="00CD3BD8" w:rsidRPr="00CD3BD8" w:rsidRDefault="00CD3BD8" w:rsidP="005E00E6">
            <w:pPr>
              <w:snapToGrid w:val="0"/>
              <w:jc w:val="both"/>
              <w:rPr>
                <w:b/>
                <w:sz w:val="22"/>
                <w:szCs w:val="22"/>
              </w:rPr>
            </w:pPr>
            <w:r w:rsidRPr="00CD3BD8">
              <w:rPr>
                <w:b/>
                <w:sz w:val="22"/>
                <w:szCs w:val="22"/>
              </w:rPr>
              <w:t xml:space="preserve">  </w:t>
            </w:r>
          </w:p>
          <w:p w:rsidR="00CD3BD8" w:rsidRPr="00CD3BD8" w:rsidRDefault="00CD3BD8" w:rsidP="005E00E6">
            <w:pPr>
              <w:snapToGrid w:val="0"/>
              <w:rPr>
                <w:b/>
                <w:bCs/>
                <w:sz w:val="22"/>
                <w:szCs w:val="22"/>
              </w:rPr>
            </w:pPr>
            <w:r w:rsidRPr="00CD3BD8">
              <w:rPr>
                <w:b/>
                <w:bCs/>
                <w:sz w:val="22"/>
                <w:szCs w:val="22"/>
              </w:rPr>
              <w:t xml:space="preserve">Pierwotna profilaktyka   wad </w:t>
            </w:r>
            <w:r w:rsidRPr="00CD3BD8">
              <w:rPr>
                <w:b/>
                <w:bCs/>
                <w:sz w:val="22"/>
                <w:szCs w:val="22"/>
              </w:rPr>
              <w:lastRenderedPageBreak/>
              <w:t>cewy nerwowej</w:t>
            </w:r>
          </w:p>
        </w:tc>
        <w:tc>
          <w:tcPr>
            <w:tcW w:w="3960" w:type="dxa"/>
            <w:tcBorders>
              <w:top w:val="single" w:sz="4" w:space="0" w:color="000000"/>
              <w:left w:val="single" w:sz="4" w:space="0" w:color="000000"/>
              <w:bottom w:val="single" w:sz="8" w:space="0" w:color="000000"/>
            </w:tcBorders>
            <w:vAlign w:val="center"/>
          </w:tcPr>
          <w:p w:rsidR="00CD3BD8" w:rsidRPr="00CD3BD8" w:rsidRDefault="00CD3BD8" w:rsidP="005E00E6">
            <w:pPr>
              <w:suppressAutoHyphens/>
              <w:snapToGrid w:val="0"/>
              <w:ind w:left="170"/>
              <w:rPr>
                <w:sz w:val="22"/>
                <w:szCs w:val="22"/>
              </w:rPr>
            </w:pPr>
          </w:p>
          <w:p w:rsidR="00CD3BD8" w:rsidRPr="00CD3BD8" w:rsidRDefault="00CD3BD8" w:rsidP="00B2705D">
            <w:pPr>
              <w:numPr>
                <w:ilvl w:val="0"/>
                <w:numId w:val="18"/>
              </w:numPr>
              <w:spacing w:after="0" w:line="240" w:lineRule="auto"/>
              <w:rPr>
                <w:sz w:val="22"/>
                <w:szCs w:val="22"/>
              </w:rPr>
            </w:pPr>
            <w:r w:rsidRPr="00CD3BD8">
              <w:rPr>
                <w:sz w:val="22"/>
                <w:szCs w:val="22"/>
              </w:rPr>
              <w:t xml:space="preserve">propagowanie tematyki  podczas zajęć edukacyjnych, imprez prozdrowotnych i </w:t>
            </w:r>
            <w:r w:rsidRPr="00CD3BD8">
              <w:rPr>
                <w:sz w:val="22"/>
                <w:szCs w:val="22"/>
              </w:rPr>
              <w:lastRenderedPageBreak/>
              <w:t xml:space="preserve">festynów,  rozdawnictwo materiałów  edukacyjnych </w:t>
            </w:r>
          </w:p>
          <w:p w:rsidR="00CD3BD8" w:rsidRPr="00CD3BD8" w:rsidRDefault="00CD3BD8" w:rsidP="005E00E6">
            <w:pPr>
              <w:rPr>
                <w:bCs/>
                <w:sz w:val="22"/>
                <w:szCs w:val="22"/>
              </w:rPr>
            </w:pPr>
          </w:p>
        </w:tc>
        <w:tc>
          <w:tcPr>
            <w:tcW w:w="1562" w:type="dxa"/>
            <w:tcBorders>
              <w:top w:val="single" w:sz="4" w:space="0" w:color="000000"/>
              <w:left w:val="single" w:sz="4" w:space="0" w:color="000000"/>
              <w:bottom w:val="single" w:sz="8" w:space="0" w:color="000000"/>
            </w:tcBorders>
            <w:vAlign w:val="center"/>
          </w:tcPr>
          <w:p w:rsidR="00CD3BD8" w:rsidRPr="00CD3BD8" w:rsidRDefault="00CD3BD8" w:rsidP="005E00E6">
            <w:pPr>
              <w:jc w:val="center"/>
              <w:rPr>
                <w:sz w:val="22"/>
                <w:szCs w:val="22"/>
              </w:rPr>
            </w:pPr>
            <w:r w:rsidRPr="00CD3BD8">
              <w:rPr>
                <w:sz w:val="22"/>
                <w:szCs w:val="22"/>
              </w:rPr>
              <w:lastRenderedPageBreak/>
              <w:t xml:space="preserve"> młode kobiety,</w:t>
            </w:r>
          </w:p>
          <w:p w:rsidR="00CD3BD8" w:rsidRPr="00CD3BD8" w:rsidRDefault="00CD3BD8" w:rsidP="005E00E6">
            <w:pPr>
              <w:jc w:val="center"/>
              <w:rPr>
                <w:sz w:val="22"/>
                <w:szCs w:val="22"/>
              </w:rPr>
            </w:pPr>
            <w:r w:rsidRPr="00CD3BD8">
              <w:rPr>
                <w:sz w:val="22"/>
                <w:szCs w:val="22"/>
              </w:rPr>
              <w:t xml:space="preserve">uczestnicy </w:t>
            </w:r>
            <w:r w:rsidRPr="00CD3BD8">
              <w:rPr>
                <w:sz w:val="22"/>
                <w:szCs w:val="22"/>
              </w:rPr>
              <w:lastRenderedPageBreak/>
              <w:t>imprez</w:t>
            </w:r>
          </w:p>
          <w:p w:rsidR="00CD3BD8" w:rsidRPr="00CD3BD8" w:rsidRDefault="00CD3BD8" w:rsidP="005E00E6">
            <w:pPr>
              <w:jc w:val="center"/>
              <w:rPr>
                <w:sz w:val="22"/>
                <w:szCs w:val="22"/>
              </w:rPr>
            </w:pPr>
            <w:r w:rsidRPr="00CD3BD8">
              <w:rPr>
                <w:sz w:val="22"/>
                <w:szCs w:val="22"/>
              </w:rPr>
              <w:t xml:space="preserve"> </w:t>
            </w:r>
          </w:p>
        </w:tc>
        <w:tc>
          <w:tcPr>
            <w:tcW w:w="1318" w:type="dxa"/>
            <w:tcBorders>
              <w:top w:val="single" w:sz="4" w:space="0" w:color="000000"/>
              <w:left w:val="single" w:sz="4" w:space="0" w:color="000000"/>
              <w:bottom w:val="single" w:sz="8" w:space="0" w:color="000000"/>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lastRenderedPageBreak/>
              <w:t xml:space="preserve">150   </w:t>
            </w:r>
          </w:p>
        </w:tc>
      </w:tr>
      <w:tr w:rsidR="00CD3BD8" w:rsidRPr="00CD3BD8" w:rsidTr="005E00E6">
        <w:trPr>
          <w:trHeight w:val="230"/>
          <w:jc w:val="center"/>
        </w:trPr>
        <w:tc>
          <w:tcPr>
            <w:tcW w:w="644" w:type="dxa"/>
            <w:tcBorders>
              <w:top w:val="single" w:sz="8" w:space="0" w:color="000000"/>
              <w:left w:val="single" w:sz="8" w:space="0" w:color="000000"/>
              <w:bottom w:val="dashSmallGap" w:sz="4" w:space="0" w:color="auto"/>
            </w:tcBorders>
            <w:vAlign w:val="center"/>
          </w:tcPr>
          <w:p w:rsidR="00CD3BD8" w:rsidRPr="00CD3BD8" w:rsidRDefault="00CD3BD8" w:rsidP="005E00E6">
            <w:pPr>
              <w:snapToGrid w:val="0"/>
              <w:jc w:val="both"/>
              <w:rPr>
                <w:b/>
                <w:bCs/>
                <w:color w:val="000000" w:themeColor="text1"/>
                <w:sz w:val="22"/>
                <w:szCs w:val="22"/>
              </w:rPr>
            </w:pPr>
            <w:r w:rsidRPr="00CD3BD8">
              <w:rPr>
                <w:b/>
                <w:bCs/>
                <w:color w:val="000000" w:themeColor="text1"/>
                <w:sz w:val="22"/>
                <w:szCs w:val="22"/>
              </w:rPr>
              <w:lastRenderedPageBreak/>
              <w:t>2.</w:t>
            </w:r>
          </w:p>
        </w:tc>
        <w:tc>
          <w:tcPr>
            <w:tcW w:w="2340" w:type="dxa"/>
            <w:tcBorders>
              <w:top w:val="single" w:sz="8" w:space="0" w:color="000000"/>
              <w:left w:val="single" w:sz="4" w:space="0" w:color="000000"/>
              <w:bottom w:val="dashSmallGap" w:sz="4" w:space="0" w:color="auto"/>
            </w:tcBorders>
            <w:vAlign w:val="center"/>
          </w:tcPr>
          <w:p w:rsidR="00CD3BD8" w:rsidRPr="00CD3BD8" w:rsidRDefault="00CD3BD8" w:rsidP="005E00E6">
            <w:pPr>
              <w:snapToGrid w:val="0"/>
              <w:rPr>
                <w:b/>
                <w:color w:val="000000" w:themeColor="text1"/>
                <w:sz w:val="22"/>
                <w:szCs w:val="22"/>
              </w:rPr>
            </w:pPr>
            <w:r w:rsidRPr="00CD3BD8">
              <w:rPr>
                <w:b/>
                <w:bCs/>
                <w:color w:val="000000" w:themeColor="text1"/>
                <w:sz w:val="22"/>
                <w:szCs w:val="22"/>
              </w:rPr>
              <w:t>Podlaski Program Zwalczania Następstw Zdrowotnych używania wyrobów tytoniowych i wyrobów powiązanych w tym:</w:t>
            </w:r>
            <w:r w:rsidRPr="00CD3BD8">
              <w:rPr>
                <w:b/>
                <w:color w:val="000000" w:themeColor="text1"/>
                <w:sz w:val="22"/>
                <w:szCs w:val="22"/>
              </w:rPr>
              <w:t xml:space="preserve"> </w:t>
            </w:r>
          </w:p>
        </w:tc>
        <w:tc>
          <w:tcPr>
            <w:tcW w:w="3960" w:type="dxa"/>
            <w:tcBorders>
              <w:top w:val="single" w:sz="8" w:space="0" w:color="000000"/>
              <w:left w:val="single" w:sz="4" w:space="0" w:color="000000"/>
              <w:bottom w:val="dashSmallGap" w:sz="4" w:space="0" w:color="auto"/>
            </w:tcBorders>
            <w:vAlign w:val="center"/>
          </w:tcPr>
          <w:p w:rsidR="00CD3BD8" w:rsidRPr="00CD3BD8" w:rsidRDefault="00CD3BD8" w:rsidP="00B2705D">
            <w:pPr>
              <w:numPr>
                <w:ilvl w:val="0"/>
                <w:numId w:val="17"/>
              </w:numPr>
              <w:tabs>
                <w:tab w:val="clear" w:pos="1980"/>
                <w:tab w:val="num" w:pos="170"/>
              </w:tabs>
              <w:suppressAutoHyphens/>
              <w:snapToGrid w:val="0"/>
              <w:spacing w:after="0" w:line="240" w:lineRule="auto"/>
              <w:ind w:left="170" w:hanging="170"/>
              <w:rPr>
                <w:color w:val="000000" w:themeColor="text1"/>
                <w:sz w:val="22"/>
                <w:szCs w:val="22"/>
              </w:rPr>
            </w:pPr>
            <w:r w:rsidRPr="00CD3BD8">
              <w:rPr>
                <w:color w:val="000000" w:themeColor="text1"/>
                <w:sz w:val="22"/>
                <w:szCs w:val="22"/>
              </w:rPr>
              <w:t xml:space="preserve">opracowanie lokalnego programu  </w:t>
            </w:r>
          </w:p>
          <w:p w:rsidR="00CD3BD8" w:rsidRPr="00CD3BD8" w:rsidRDefault="00CD3BD8" w:rsidP="00B2705D">
            <w:pPr>
              <w:numPr>
                <w:ilvl w:val="0"/>
                <w:numId w:val="17"/>
              </w:numPr>
              <w:tabs>
                <w:tab w:val="clear" w:pos="1980"/>
                <w:tab w:val="num" w:pos="170"/>
              </w:tabs>
              <w:suppressAutoHyphens/>
              <w:snapToGrid w:val="0"/>
              <w:spacing w:after="0" w:line="240" w:lineRule="auto"/>
              <w:ind w:left="170" w:hanging="170"/>
              <w:rPr>
                <w:color w:val="000000" w:themeColor="text1"/>
                <w:sz w:val="22"/>
                <w:szCs w:val="22"/>
              </w:rPr>
            </w:pPr>
            <w:r w:rsidRPr="00CD3BD8">
              <w:rPr>
                <w:color w:val="000000" w:themeColor="text1"/>
                <w:sz w:val="22"/>
                <w:szCs w:val="22"/>
              </w:rPr>
              <w:t>prowadzeniu zajęć edukacyjnych z młodzieżą</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prowadzenie punktu informacyjno-edukacyjnego,  rozdawnictwo materiałów edukacyjnych, organizacja konkursów podczas imprez i festynów :</w:t>
            </w:r>
          </w:p>
          <w:p w:rsidR="00CD3BD8" w:rsidRPr="00CD3BD8" w:rsidRDefault="00CD3BD8" w:rsidP="00B2705D">
            <w:pPr>
              <w:numPr>
                <w:ilvl w:val="0"/>
                <w:numId w:val="14"/>
              </w:numPr>
              <w:spacing w:after="0" w:line="240" w:lineRule="auto"/>
              <w:ind w:left="736" w:hanging="425"/>
              <w:rPr>
                <w:bCs/>
                <w:color w:val="000000" w:themeColor="text1"/>
                <w:sz w:val="22"/>
                <w:szCs w:val="22"/>
              </w:rPr>
            </w:pPr>
            <w:r w:rsidRPr="00CD3BD8">
              <w:rPr>
                <w:bCs/>
                <w:color w:val="000000" w:themeColor="text1"/>
                <w:sz w:val="22"/>
                <w:szCs w:val="22"/>
              </w:rPr>
              <w:t>Zabłudów, Sokole</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ekspozycja form wizualnych w PSSE, zamieszczanie informacji na stronie internetowej PSSE Białystok</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dystrybucja materiałów o tematyce antynikotynowej  uczestnikom imprez oraz osobom zgłaszającym się do stacji</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 xml:space="preserve">monitoring realizacji programu,  </w:t>
            </w:r>
          </w:p>
        </w:tc>
        <w:tc>
          <w:tcPr>
            <w:tcW w:w="1562" w:type="dxa"/>
            <w:tcBorders>
              <w:top w:val="single" w:sz="8" w:space="0" w:color="000000"/>
              <w:left w:val="single" w:sz="4" w:space="0" w:color="000000"/>
              <w:bottom w:val="dashSmallGap" w:sz="4" w:space="0" w:color="auto"/>
            </w:tcBorders>
            <w:vAlign w:val="center"/>
          </w:tcPr>
          <w:p w:rsidR="00CD3BD8" w:rsidRPr="00CD3BD8" w:rsidRDefault="00CD3BD8" w:rsidP="005E00E6">
            <w:pPr>
              <w:jc w:val="center"/>
              <w:rPr>
                <w:color w:val="000000" w:themeColor="text1"/>
                <w:sz w:val="22"/>
                <w:szCs w:val="22"/>
              </w:rPr>
            </w:pPr>
            <w:r w:rsidRPr="00CD3BD8">
              <w:rPr>
                <w:color w:val="000000" w:themeColor="text1"/>
                <w:sz w:val="22"/>
                <w:szCs w:val="22"/>
              </w:rPr>
              <w:t>młodzież, ogół społeczeństwa</w:t>
            </w:r>
          </w:p>
        </w:tc>
        <w:tc>
          <w:tcPr>
            <w:tcW w:w="1318" w:type="dxa"/>
            <w:tcBorders>
              <w:top w:val="single" w:sz="8" w:space="0" w:color="000000"/>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color w:val="000000" w:themeColor="text1"/>
                <w:sz w:val="22"/>
                <w:szCs w:val="22"/>
              </w:rPr>
            </w:pPr>
            <w:r w:rsidRPr="00CD3BD8">
              <w:rPr>
                <w:color w:val="000000" w:themeColor="text1"/>
                <w:sz w:val="22"/>
                <w:szCs w:val="22"/>
              </w:rPr>
              <w:t xml:space="preserve">186 odbiorców (poza programami </w:t>
            </w:r>
            <w:proofErr w:type="spellStart"/>
            <w:r w:rsidRPr="00CD3BD8">
              <w:rPr>
                <w:color w:val="000000" w:themeColor="text1"/>
                <w:sz w:val="22"/>
                <w:szCs w:val="22"/>
              </w:rPr>
              <w:t>przedszkolno</w:t>
            </w:r>
            <w:proofErr w:type="spellEnd"/>
            <w:r w:rsidRPr="00CD3BD8">
              <w:rPr>
                <w:color w:val="000000" w:themeColor="text1"/>
                <w:sz w:val="22"/>
                <w:szCs w:val="22"/>
              </w:rPr>
              <w:t xml:space="preserve">–szkolnymi  i akcjami)  </w:t>
            </w:r>
          </w:p>
        </w:tc>
      </w:tr>
      <w:tr w:rsidR="00CD3BD8" w:rsidRPr="00CD3BD8" w:rsidTr="005E00E6">
        <w:trPr>
          <w:trHeight w:val="230"/>
          <w:jc w:val="center"/>
        </w:trPr>
        <w:tc>
          <w:tcPr>
            <w:tcW w:w="644" w:type="dxa"/>
            <w:tcBorders>
              <w:left w:val="single" w:sz="8" w:space="0" w:color="000000"/>
              <w:bottom w:val="dashSmallGap" w:sz="4" w:space="0" w:color="auto"/>
            </w:tcBorders>
            <w:vAlign w:val="center"/>
          </w:tcPr>
          <w:p w:rsidR="00CD3BD8" w:rsidRPr="00CD3BD8" w:rsidRDefault="00CD3BD8" w:rsidP="005E00E6">
            <w:pPr>
              <w:snapToGrid w:val="0"/>
              <w:jc w:val="both"/>
              <w:rPr>
                <w:b/>
                <w:sz w:val="22"/>
                <w:szCs w:val="22"/>
              </w:rPr>
            </w:pPr>
            <w:r w:rsidRPr="00CD3BD8">
              <w:rPr>
                <w:b/>
                <w:sz w:val="22"/>
                <w:szCs w:val="22"/>
              </w:rPr>
              <w:t>a)</w:t>
            </w:r>
          </w:p>
        </w:tc>
        <w:tc>
          <w:tcPr>
            <w:tcW w:w="2340" w:type="dxa"/>
            <w:tcBorders>
              <w:left w:val="single" w:sz="4" w:space="0" w:color="000000"/>
              <w:bottom w:val="dashSmallGap" w:sz="4" w:space="0" w:color="auto"/>
            </w:tcBorders>
            <w:vAlign w:val="center"/>
          </w:tcPr>
          <w:p w:rsidR="00CD3BD8" w:rsidRPr="00CD3BD8" w:rsidRDefault="00CD3BD8" w:rsidP="005E00E6">
            <w:pPr>
              <w:snapToGrid w:val="0"/>
              <w:rPr>
                <w:b/>
                <w:bCs/>
                <w:iCs/>
                <w:sz w:val="22"/>
                <w:szCs w:val="22"/>
              </w:rPr>
            </w:pPr>
            <w:r w:rsidRPr="00CD3BD8">
              <w:rPr>
                <w:b/>
                <w:bCs/>
                <w:iCs/>
                <w:sz w:val="22"/>
                <w:szCs w:val="22"/>
              </w:rPr>
              <w:t>Program Czyste powietrze wokół nas</w:t>
            </w:r>
          </w:p>
        </w:tc>
        <w:tc>
          <w:tcPr>
            <w:tcW w:w="3960" w:type="dxa"/>
            <w:tcBorders>
              <w:left w:val="single" w:sz="4" w:space="0" w:color="000000"/>
              <w:bottom w:val="dashSmallGap" w:sz="4" w:space="0" w:color="auto"/>
            </w:tcBorders>
            <w:vAlign w:val="center"/>
          </w:tcPr>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pozyskanie przedszkoli do realizacji programu</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organizacja i przeprowadzenie szkolenia dla przedszkolnych koordynatorów programu </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dystrybucja materiałów edukacyjnych do przedszkoli </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poradnictwo, instruktaże indywidualne udzielane koordynatorom i realizatorom programu</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 xml:space="preserve">monitorowanie realizacji programu w przedszkolach (wizytacje programowe) </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ocena realizacji programu na podstawie sprawozdań od koordynatorów  i przeprowadzonych wizytacji</w:t>
            </w:r>
          </w:p>
        </w:tc>
        <w:tc>
          <w:tcPr>
            <w:tcW w:w="1562" w:type="dxa"/>
            <w:tcBorders>
              <w:left w:val="single" w:sz="4" w:space="0" w:color="000000"/>
              <w:bottom w:val="dashSmallGap" w:sz="4" w:space="0" w:color="auto"/>
            </w:tcBorders>
            <w:vAlign w:val="center"/>
          </w:tcPr>
          <w:p w:rsidR="00CD3BD8" w:rsidRPr="00CD3BD8" w:rsidRDefault="00CD3BD8" w:rsidP="005E00E6">
            <w:pPr>
              <w:snapToGrid w:val="0"/>
              <w:jc w:val="center"/>
              <w:rPr>
                <w:sz w:val="22"/>
                <w:szCs w:val="22"/>
              </w:rPr>
            </w:pPr>
            <w:r w:rsidRPr="00CD3BD8">
              <w:rPr>
                <w:sz w:val="22"/>
                <w:szCs w:val="22"/>
              </w:rPr>
              <w:t>dzieci przedszkolne i ich rodzice</w:t>
            </w:r>
          </w:p>
        </w:tc>
        <w:tc>
          <w:tcPr>
            <w:tcW w:w="1318" w:type="dxa"/>
            <w:tcBorders>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616</w:t>
            </w:r>
          </w:p>
          <w:p w:rsidR="00CD3BD8" w:rsidRPr="00CD3BD8" w:rsidRDefault="00CD3BD8" w:rsidP="005E00E6">
            <w:pPr>
              <w:snapToGrid w:val="0"/>
              <w:jc w:val="center"/>
              <w:rPr>
                <w:sz w:val="22"/>
                <w:szCs w:val="22"/>
              </w:rPr>
            </w:pPr>
            <w:r w:rsidRPr="00CD3BD8">
              <w:rPr>
                <w:sz w:val="22"/>
                <w:szCs w:val="22"/>
              </w:rPr>
              <w:t xml:space="preserve">odbiorców  </w:t>
            </w:r>
          </w:p>
        </w:tc>
      </w:tr>
      <w:tr w:rsidR="00CD3BD8" w:rsidRPr="00CD3BD8" w:rsidTr="005E00E6">
        <w:trPr>
          <w:trHeight w:val="230"/>
          <w:jc w:val="center"/>
        </w:trPr>
        <w:tc>
          <w:tcPr>
            <w:tcW w:w="644" w:type="dxa"/>
            <w:tcBorders>
              <w:top w:val="dashSmallGap" w:sz="4" w:space="0" w:color="auto"/>
              <w:left w:val="single" w:sz="8" w:space="0" w:color="000000"/>
              <w:bottom w:val="dashSmallGap" w:sz="4" w:space="0" w:color="auto"/>
            </w:tcBorders>
            <w:vAlign w:val="center"/>
          </w:tcPr>
          <w:p w:rsidR="00CD3BD8" w:rsidRPr="00CD3BD8" w:rsidRDefault="00CD3BD8" w:rsidP="005E00E6">
            <w:pPr>
              <w:snapToGrid w:val="0"/>
              <w:jc w:val="both"/>
              <w:rPr>
                <w:sz w:val="22"/>
                <w:szCs w:val="22"/>
              </w:rPr>
            </w:pPr>
            <w:r w:rsidRPr="00CD3BD8">
              <w:rPr>
                <w:b/>
                <w:sz w:val="22"/>
                <w:szCs w:val="22"/>
              </w:rPr>
              <w:t>b)</w:t>
            </w:r>
          </w:p>
        </w:tc>
        <w:tc>
          <w:tcPr>
            <w:tcW w:w="2340"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rPr>
                <w:b/>
                <w:bCs/>
                <w:i/>
                <w:iCs/>
                <w:sz w:val="22"/>
                <w:szCs w:val="22"/>
              </w:rPr>
            </w:pPr>
            <w:r w:rsidRPr="00CD3BD8">
              <w:rPr>
                <w:b/>
                <w:bCs/>
                <w:iCs/>
                <w:sz w:val="22"/>
                <w:szCs w:val="22"/>
              </w:rPr>
              <w:t>Program Nie pal przy mnie proszę</w:t>
            </w:r>
          </w:p>
        </w:tc>
        <w:tc>
          <w:tcPr>
            <w:tcW w:w="3960" w:type="dxa"/>
            <w:tcBorders>
              <w:top w:val="dashSmallGap" w:sz="4" w:space="0" w:color="auto"/>
              <w:left w:val="single" w:sz="4" w:space="0" w:color="000000"/>
              <w:bottom w:val="dashSmallGap" w:sz="4" w:space="0" w:color="auto"/>
            </w:tcBorders>
            <w:vAlign w:val="center"/>
          </w:tcPr>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pozyskanie szkół do realizacji programu</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organizacja i przeprowadzenie szkolenia dla szkolnych koordynatorów programu </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dystrybucja materiałów edukacyjnych do szkół  </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poradnictwo, instruktaże indywidualne udzielane koordynatorom i realizatorom programu</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 xml:space="preserve">monitorowanie realizacji programu w szkołach (wizytacje programowe) </w:t>
            </w:r>
          </w:p>
          <w:p w:rsidR="00CD3BD8" w:rsidRPr="00CD3BD8" w:rsidRDefault="00CD3BD8" w:rsidP="00B2705D">
            <w:pPr>
              <w:numPr>
                <w:ilvl w:val="0"/>
                <w:numId w:val="15"/>
              </w:numPr>
              <w:snapToGrid w:val="0"/>
              <w:spacing w:after="0" w:line="240" w:lineRule="auto"/>
              <w:rPr>
                <w:sz w:val="22"/>
                <w:szCs w:val="22"/>
              </w:rPr>
            </w:pPr>
            <w:r w:rsidRPr="00CD3BD8">
              <w:rPr>
                <w:sz w:val="22"/>
                <w:szCs w:val="22"/>
              </w:rPr>
              <w:t xml:space="preserve">ocena realizacji programu na podstawie sprawozdań od koordynatorów  i przeprowadzonych wizytacji </w:t>
            </w:r>
          </w:p>
        </w:tc>
        <w:tc>
          <w:tcPr>
            <w:tcW w:w="1562"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jc w:val="center"/>
              <w:rPr>
                <w:sz w:val="22"/>
                <w:szCs w:val="22"/>
              </w:rPr>
            </w:pPr>
            <w:r w:rsidRPr="00CD3BD8">
              <w:rPr>
                <w:sz w:val="22"/>
                <w:szCs w:val="22"/>
              </w:rPr>
              <w:t>dzieci z klas I-III oraz ich rodzice</w:t>
            </w:r>
          </w:p>
        </w:tc>
        <w:tc>
          <w:tcPr>
            <w:tcW w:w="1318" w:type="dxa"/>
            <w:tcBorders>
              <w:top w:val="dashSmallGap" w:sz="4" w:space="0" w:color="auto"/>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561</w:t>
            </w:r>
          </w:p>
          <w:p w:rsidR="00CD3BD8" w:rsidRPr="00CD3BD8" w:rsidRDefault="00CD3BD8" w:rsidP="005E00E6">
            <w:pPr>
              <w:snapToGrid w:val="0"/>
              <w:jc w:val="center"/>
              <w:rPr>
                <w:sz w:val="22"/>
                <w:szCs w:val="22"/>
              </w:rPr>
            </w:pPr>
            <w:r w:rsidRPr="00CD3BD8">
              <w:rPr>
                <w:sz w:val="22"/>
                <w:szCs w:val="22"/>
              </w:rPr>
              <w:t xml:space="preserve">odbiorców </w:t>
            </w:r>
          </w:p>
        </w:tc>
      </w:tr>
      <w:tr w:rsidR="00CD3BD8" w:rsidRPr="00CD3BD8" w:rsidTr="005E00E6">
        <w:trPr>
          <w:trHeight w:val="230"/>
          <w:jc w:val="center"/>
        </w:trPr>
        <w:tc>
          <w:tcPr>
            <w:tcW w:w="644" w:type="dxa"/>
            <w:tcBorders>
              <w:top w:val="dashSmallGap" w:sz="4" w:space="0" w:color="auto"/>
              <w:left w:val="single" w:sz="8" w:space="0" w:color="000000"/>
            </w:tcBorders>
            <w:vAlign w:val="center"/>
          </w:tcPr>
          <w:p w:rsidR="00CD3BD8" w:rsidRPr="00CD3BD8" w:rsidRDefault="00CD3BD8" w:rsidP="005E00E6">
            <w:pPr>
              <w:snapToGrid w:val="0"/>
              <w:jc w:val="both"/>
              <w:rPr>
                <w:b/>
                <w:sz w:val="22"/>
                <w:szCs w:val="22"/>
              </w:rPr>
            </w:pPr>
            <w:r w:rsidRPr="00CD3BD8">
              <w:rPr>
                <w:b/>
                <w:sz w:val="22"/>
                <w:szCs w:val="22"/>
              </w:rPr>
              <w:t>c)</w:t>
            </w:r>
          </w:p>
        </w:tc>
        <w:tc>
          <w:tcPr>
            <w:tcW w:w="2340"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rPr>
                <w:b/>
                <w:bCs/>
                <w:iCs/>
                <w:sz w:val="22"/>
                <w:szCs w:val="22"/>
              </w:rPr>
            </w:pPr>
            <w:r w:rsidRPr="00CD3BD8">
              <w:rPr>
                <w:b/>
                <w:bCs/>
                <w:iCs/>
                <w:sz w:val="22"/>
                <w:szCs w:val="22"/>
              </w:rPr>
              <w:t>Program Znajdź właściwe rozwiązanie</w:t>
            </w:r>
          </w:p>
        </w:tc>
        <w:tc>
          <w:tcPr>
            <w:tcW w:w="3960" w:type="dxa"/>
            <w:tcBorders>
              <w:top w:val="dashSmallGap" w:sz="4" w:space="0" w:color="auto"/>
              <w:left w:val="single" w:sz="4" w:space="0" w:color="000000"/>
              <w:bottom w:val="dashSmallGap" w:sz="4" w:space="0" w:color="auto"/>
            </w:tcBorders>
            <w:vAlign w:val="center"/>
          </w:tcPr>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pozyskanie szkół do realizacji programu</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organizacja i przeprowadzenie szkolenia dla szkolnych koordynatorów programu </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dystrybucja materiałów edukacyjnych </w:t>
            </w:r>
            <w:r w:rsidRPr="00CD3BD8">
              <w:rPr>
                <w:sz w:val="22"/>
                <w:szCs w:val="22"/>
              </w:rPr>
              <w:lastRenderedPageBreak/>
              <w:t xml:space="preserve">do szkół  </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poradnictwo, instruktaże indywidualne udzielane koordynatorom i realizatorom programu</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 xml:space="preserve">monitorowanie realizacji programu w szkołach (wizytacje programowe) </w:t>
            </w:r>
          </w:p>
          <w:p w:rsidR="00CD3BD8" w:rsidRPr="00CD3BD8" w:rsidRDefault="00CD3BD8" w:rsidP="00B2705D">
            <w:pPr>
              <w:numPr>
                <w:ilvl w:val="0"/>
                <w:numId w:val="15"/>
              </w:numPr>
              <w:suppressAutoHyphens/>
              <w:spacing w:after="0" w:line="240" w:lineRule="auto"/>
              <w:rPr>
                <w:sz w:val="22"/>
                <w:szCs w:val="22"/>
              </w:rPr>
            </w:pPr>
            <w:r w:rsidRPr="00CD3BD8">
              <w:rPr>
                <w:sz w:val="22"/>
                <w:szCs w:val="22"/>
              </w:rPr>
              <w:t>ocena realizacji programu na podstawie sprawozdań od koordynatorów  i przeprowadzonych wizytacji</w:t>
            </w:r>
          </w:p>
          <w:p w:rsidR="00CD3BD8" w:rsidRPr="00CD3BD8" w:rsidRDefault="00CD3BD8" w:rsidP="005E00E6">
            <w:pPr>
              <w:suppressAutoHyphens/>
              <w:ind w:left="170"/>
              <w:rPr>
                <w:sz w:val="22"/>
                <w:szCs w:val="22"/>
              </w:rPr>
            </w:pPr>
          </w:p>
        </w:tc>
        <w:tc>
          <w:tcPr>
            <w:tcW w:w="1562"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jc w:val="center"/>
              <w:rPr>
                <w:sz w:val="22"/>
                <w:szCs w:val="22"/>
              </w:rPr>
            </w:pPr>
            <w:r w:rsidRPr="00CD3BD8">
              <w:rPr>
                <w:sz w:val="22"/>
                <w:szCs w:val="22"/>
              </w:rPr>
              <w:lastRenderedPageBreak/>
              <w:t>uczniowie kl. IV-VII szkół podstawowych</w:t>
            </w:r>
            <w:r w:rsidRPr="00CD3BD8">
              <w:rPr>
                <w:sz w:val="22"/>
                <w:szCs w:val="22"/>
              </w:rPr>
              <w:lastRenderedPageBreak/>
              <w:t>, oraz  kl. II-III gimnazjów i ich rodzice</w:t>
            </w:r>
          </w:p>
        </w:tc>
        <w:tc>
          <w:tcPr>
            <w:tcW w:w="1318" w:type="dxa"/>
            <w:tcBorders>
              <w:top w:val="dashSmallGap" w:sz="4" w:space="0" w:color="auto"/>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lastRenderedPageBreak/>
              <w:t xml:space="preserve">308 odbiorców  </w:t>
            </w:r>
          </w:p>
        </w:tc>
      </w:tr>
      <w:tr w:rsidR="00CD3BD8" w:rsidRPr="00CD3BD8" w:rsidTr="005E00E6">
        <w:trPr>
          <w:trHeight w:val="230"/>
          <w:jc w:val="center"/>
        </w:trPr>
        <w:tc>
          <w:tcPr>
            <w:tcW w:w="644" w:type="dxa"/>
            <w:tcBorders>
              <w:top w:val="dashSmallGap" w:sz="4" w:space="0" w:color="auto"/>
              <w:left w:val="single" w:sz="8" w:space="0" w:color="000000"/>
              <w:bottom w:val="dashSmallGap" w:sz="4" w:space="0" w:color="auto"/>
            </w:tcBorders>
            <w:vAlign w:val="center"/>
          </w:tcPr>
          <w:p w:rsidR="00CD3BD8" w:rsidRPr="00CD3BD8" w:rsidRDefault="00CD3BD8" w:rsidP="005E00E6">
            <w:pPr>
              <w:snapToGrid w:val="0"/>
              <w:jc w:val="both"/>
              <w:rPr>
                <w:b/>
                <w:sz w:val="22"/>
                <w:szCs w:val="22"/>
              </w:rPr>
            </w:pPr>
            <w:r w:rsidRPr="00CD3BD8">
              <w:rPr>
                <w:b/>
                <w:sz w:val="22"/>
                <w:szCs w:val="22"/>
              </w:rPr>
              <w:lastRenderedPageBreak/>
              <w:t>d)</w:t>
            </w:r>
          </w:p>
        </w:tc>
        <w:tc>
          <w:tcPr>
            <w:tcW w:w="2340"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rPr>
                <w:b/>
                <w:bCs/>
                <w:iCs/>
                <w:sz w:val="22"/>
                <w:szCs w:val="22"/>
              </w:rPr>
            </w:pPr>
            <w:r w:rsidRPr="00CD3BD8">
              <w:rPr>
                <w:b/>
                <w:bCs/>
                <w:iCs/>
                <w:sz w:val="22"/>
                <w:szCs w:val="22"/>
              </w:rPr>
              <w:t xml:space="preserve">Akcje: Światowy Dzień bez Tytoniu </w:t>
            </w:r>
          </w:p>
        </w:tc>
        <w:tc>
          <w:tcPr>
            <w:tcW w:w="3960" w:type="dxa"/>
            <w:tcBorders>
              <w:top w:val="dashSmallGap" w:sz="4" w:space="0" w:color="auto"/>
              <w:left w:val="single" w:sz="4" w:space="0" w:color="000000"/>
              <w:bottom w:val="dashSmallGap" w:sz="4" w:space="0" w:color="auto"/>
            </w:tcBorders>
            <w:vAlign w:val="center"/>
          </w:tcPr>
          <w:p w:rsidR="00CD3BD8" w:rsidRPr="00CD3BD8" w:rsidRDefault="00CD3BD8" w:rsidP="00B2705D">
            <w:pPr>
              <w:numPr>
                <w:ilvl w:val="0"/>
                <w:numId w:val="19"/>
              </w:numPr>
              <w:tabs>
                <w:tab w:val="left" w:pos="171"/>
                <w:tab w:val="left" w:pos="322"/>
              </w:tabs>
              <w:snapToGrid w:val="0"/>
              <w:spacing w:after="0" w:line="240" w:lineRule="auto"/>
              <w:ind w:left="171" w:right="-4" w:hanging="142"/>
              <w:rPr>
                <w:color w:val="000000" w:themeColor="text1"/>
                <w:sz w:val="22"/>
                <w:szCs w:val="22"/>
              </w:rPr>
            </w:pPr>
            <w:r w:rsidRPr="00CD3BD8">
              <w:rPr>
                <w:color w:val="000000" w:themeColor="text1"/>
                <w:sz w:val="22"/>
                <w:szCs w:val="22"/>
              </w:rPr>
              <w:t xml:space="preserve">przesłanie wytycznych do realizacji akcji do podległych placówek </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 xml:space="preserve"> organizacja Światowego Dnia Rzucania Palenia w Radio </w:t>
            </w:r>
            <w:proofErr w:type="spellStart"/>
            <w:r w:rsidRPr="00CD3BD8">
              <w:rPr>
                <w:color w:val="000000" w:themeColor="text1"/>
                <w:sz w:val="22"/>
                <w:szCs w:val="22"/>
              </w:rPr>
              <w:t>Akadera</w:t>
            </w:r>
            <w:proofErr w:type="spellEnd"/>
            <w:r w:rsidRPr="00CD3BD8">
              <w:rPr>
                <w:color w:val="000000" w:themeColor="text1"/>
                <w:sz w:val="22"/>
                <w:szCs w:val="22"/>
              </w:rPr>
              <w:t xml:space="preserve"> i Radio Białystok (konkursy, informacje)</w:t>
            </w:r>
          </w:p>
          <w:p w:rsidR="00CD3BD8" w:rsidRPr="00CD3BD8" w:rsidRDefault="00CD3BD8" w:rsidP="00B2705D">
            <w:pPr>
              <w:numPr>
                <w:ilvl w:val="0"/>
                <w:numId w:val="18"/>
              </w:numPr>
              <w:spacing w:after="0" w:line="240" w:lineRule="auto"/>
              <w:rPr>
                <w:color w:val="000000" w:themeColor="text1"/>
                <w:sz w:val="22"/>
                <w:szCs w:val="22"/>
              </w:rPr>
            </w:pPr>
            <w:r w:rsidRPr="00CD3BD8">
              <w:rPr>
                <w:color w:val="000000" w:themeColor="text1"/>
                <w:sz w:val="22"/>
                <w:szCs w:val="22"/>
              </w:rPr>
              <w:t>comiesięczny „Konkurs wiedzy o zdrowiu” /w maju na stronie PSSE Białystok w całości poświęcony tematyce antynikotynowej /</w:t>
            </w:r>
          </w:p>
          <w:p w:rsidR="00CD3BD8" w:rsidRPr="00CD3BD8" w:rsidRDefault="00CD3BD8" w:rsidP="00B2705D">
            <w:pPr>
              <w:numPr>
                <w:ilvl w:val="0"/>
                <w:numId w:val="19"/>
              </w:numPr>
              <w:tabs>
                <w:tab w:val="left" w:pos="171"/>
              </w:tabs>
              <w:spacing w:after="0" w:line="240" w:lineRule="auto"/>
              <w:ind w:left="171" w:hanging="142"/>
              <w:rPr>
                <w:color w:val="000000" w:themeColor="text1"/>
                <w:sz w:val="22"/>
                <w:szCs w:val="22"/>
              </w:rPr>
            </w:pPr>
            <w:r w:rsidRPr="00CD3BD8">
              <w:rPr>
                <w:color w:val="000000" w:themeColor="text1"/>
                <w:sz w:val="22"/>
                <w:szCs w:val="22"/>
              </w:rPr>
              <w:t>ekspozycja form wizualnych w PSSE, zamieszczanie informacji na stronie internetowej PSSE Białystok</w:t>
            </w:r>
          </w:p>
          <w:p w:rsidR="00CD3BD8" w:rsidRPr="00CD3BD8" w:rsidRDefault="00CD3BD8" w:rsidP="00B2705D">
            <w:pPr>
              <w:numPr>
                <w:ilvl w:val="0"/>
                <w:numId w:val="19"/>
              </w:numPr>
              <w:tabs>
                <w:tab w:val="left" w:pos="171"/>
              </w:tabs>
              <w:spacing w:after="0" w:line="240" w:lineRule="auto"/>
              <w:ind w:left="171" w:hanging="142"/>
              <w:rPr>
                <w:color w:val="FF0000"/>
                <w:sz w:val="22"/>
                <w:szCs w:val="22"/>
              </w:rPr>
            </w:pPr>
            <w:r w:rsidRPr="00CD3BD8">
              <w:rPr>
                <w:sz w:val="22"/>
                <w:szCs w:val="22"/>
              </w:rPr>
              <w:t>dystrybucja materiałów o tematyce antynikotynowej  uczestnikom imprez oraz osobom zgłaszającym się do stacji</w:t>
            </w:r>
          </w:p>
        </w:tc>
        <w:tc>
          <w:tcPr>
            <w:tcW w:w="1562"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jc w:val="center"/>
              <w:rPr>
                <w:sz w:val="22"/>
                <w:szCs w:val="22"/>
              </w:rPr>
            </w:pPr>
            <w:r w:rsidRPr="00CD3BD8">
              <w:rPr>
                <w:sz w:val="22"/>
                <w:szCs w:val="22"/>
              </w:rPr>
              <w:t>ogół społeczeństwa</w:t>
            </w:r>
          </w:p>
        </w:tc>
        <w:tc>
          <w:tcPr>
            <w:tcW w:w="1318" w:type="dxa"/>
            <w:tcBorders>
              <w:top w:val="dashSmallGap" w:sz="4" w:space="0" w:color="auto"/>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color w:val="FF0000"/>
                <w:sz w:val="22"/>
                <w:szCs w:val="22"/>
              </w:rPr>
            </w:pPr>
            <w:r w:rsidRPr="00CD3BD8">
              <w:rPr>
                <w:sz w:val="22"/>
                <w:szCs w:val="22"/>
              </w:rPr>
              <w:t>104 oraz radiosłuchacze (brak możliwości oszacowania ilości odbiorców)</w:t>
            </w:r>
          </w:p>
        </w:tc>
      </w:tr>
      <w:tr w:rsidR="00CD3BD8" w:rsidRPr="00CD3BD8" w:rsidTr="005E00E6">
        <w:trPr>
          <w:trHeight w:val="230"/>
          <w:jc w:val="center"/>
        </w:trPr>
        <w:tc>
          <w:tcPr>
            <w:tcW w:w="644" w:type="dxa"/>
            <w:tcBorders>
              <w:top w:val="dashSmallGap" w:sz="4" w:space="0" w:color="auto"/>
              <w:left w:val="single" w:sz="8" w:space="0" w:color="000000"/>
              <w:bottom w:val="dashSmallGap" w:sz="4" w:space="0" w:color="auto"/>
            </w:tcBorders>
            <w:vAlign w:val="center"/>
          </w:tcPr>
          <w:p w:rsidR="00CD3BD8" w:rsidRPr="00CD3BD8" w:rsidRDefault="00CD3BD8" w:rsidP="005E00E6">
            <w:pPr>
              <w:snapToGrid w:val="0"/>
              <w:jc w:val="both"/>
              <w:rPr>
                <w:b/>
                <w:sz w:val="22"/>
                <w:szCs w:val="22"/>
              </w:rPr>
            </w:pPr>
            <w:r w:rsidRPr="00CD3BD8">
              <w:rPr>
                <w:b/>
                <w:sz w:val="22"/>
                <w:szCs w:val="22"/>
              </w:rPr>
              <w:t>e)</w:t>
            </w:r>
          </w:p>
        </w:tc>
        <w:tc>
          <w:tcPr>
            <w:tcW w:w="2340"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rPr>
                <w:b/>
                <w:bCs/>
                <w:iCs/>
                <w:sz w:val="22"/>
                <w:szCs w:val="22"/>
              </w:rPr>
            </w:pPr>
            <w:r w:rsidRPr="00CD3BD8">
              <w:rPr>
                <w:b/>
                <w:bCs/>
                <w:iCs/>
                <w:sz w:val="22"/>
                <w:szCs w:val="22"/>
              </w:rPr>
              <w:t xml:space="preserve">Światowy Dzień Rzucania Palenia  </w:t>
            </w:r>
          </w:p>
        </w:tc>
        <w:tc>
          <w:tcPr>
            <w:tcW w:w="3960" w:type="dxa"/>
            <w:tcBorders>
              <w:top w:val="dashSmallGap" w:sz="4" w:space="0" w:color="auto"/>
              <w:left w:val="single" w:sz="4" w:space="0" w:color="000000"/>
              <w:bottom w:val="dashSmallGap" w:sz="4" w:space="0" w:color="auto"/>
            </w:tcBorders>
            <w:vAlign w:val="center"/>
          </w:tcPr>
          <w:p w:rsidR="00CD3BD8" w:rsidRPr="00CD3BD8" w:rsidRDefault="00CD3BD8" w:rsidP="00B2705D">
            <w:pPr>
              <w:numPr>
                <w:ilvl w:val="0"/>
                <w:numId w:val="18"/>
              </w:numPr>
              <w:spacing w:after="0" w:line="240" w:lineRule="auto"/>
              <w:rPr>
                <w:sz w:val="22"/>
                <w:szCs w:val="22"/>
              </w:rPr>
            </w:pPr>
            <w:r w:rsidRPr="00CD3BD8">
              <w:rPr>
                <w:sz w:val="22"/>
                <w:szCs w:val="22"/>
              </w:rPr>
              <w:t xml:space="preserve">organizacja Światowego Dnia Rzucania Palenia w Radio </w:t>
            </w:r>
            <w:proofErr w:type="spellStart"/>
            <w:r w:rsidRPr="00CD3BD8">
              <w:rPr>
                <w:sz w:val="22"/>
                <w:szCs w:val="22"/>
              </w:rPr>
              <w:t>Akadera</w:t>
            </w:r>
            <w:proofErr w:type="spellEnd"/>
            <w:r w:rsidRPr="00CD3BD8">
              <w:rPr>
                <w:sz w:val="22"/>
                <w:szCs w:val="22"/>
              </w:rPr>
              <w:t xml:space="preserve"> i Radio Białystok (konkursy, informacje)</w:t>
            </w:r>
          </w:p>
          <w:p w:rsidR="00CD3BD8" w:rsidRPr="00CD3BD8" w:rsidRDefault="00CD3BD8" w:rsidP="00B2705D">
            <w:pPr>
              <w:numPr>
                <w:ilvl w:val="0"/>
                <w:numId w:val="18"/>
              </w:numPr>
              <w:spacing w:after="0" w:line="240" w:lineRule="auto"/>
              <w:rPr>
                <w:sz w:val="22"/>
                <w:szCs w:val="22"/>
              </w:rPr>
            </w:pPr>
            <w:r w:rsidRPr="00CD3BD8">
              <w:rPr>
                <w:sz w:val="22"/>
                <w:szCs w:val="22"/>
              </w:rPr>
              <w:t>comiesięczny „Konkurs wiedzy o zdrowiu”  /w listopadzie na stronie PSSE Białystok w całości poświęcony był tematyce  antynikotynowej /</w:t>
            </w:r>
          </w:p>
          <w:p w:rsidR="00CD3BD8" w:rsidRPr="00CD3BD8" w:rsidRDefault="00CD3BD8" w:rsidP="00B2705D">
            <w:pPr>
              <w:numPr>
                <w:ilvl w:val="0"/>
                <w:numId w:val="18"/>
              </w:numPr>
              <w:spacing w:after="0" w:line="240" w:lineRule="auto"/>
              <w:rPr>
                <w:sz w:val="22"/>
                <w:szCs w:val="22"/>
              </w:rPr>
            </w:pPr>
            <w:r w:rsidRPr="00CD3BD8">
              <w:rPr>
                <w:sz w:val="22"/>
                <w:szCs w:val="22"/>
              </w:rPr>
              <w:t>ekspozycja form wizualnych w PSSE, zamieszczanie informacji tematycznych na stronie internetowej PSSE Białystok</w:t>
            </w:r>
          </w:p>
          <w:p w:rsidR="00CD3BD8" w:rsidRPr="00CD3BD8" w:rsidRDefault="00CD3BD8" w:rsidP="00B2705D">
            <w:pPr>
              <w:numPr>
                <w:ilvl w:val="0"/>
                <w:numId w:val="18"/>
              </w:numPr>
              <w:spacing w:after="0" w:line="240" w:lineRule="auto"/>
              <w:rPr>
                <w:sz w:val="22"/>
                <w:szCs w:val="22"/>
              </w:rPr>
            </w:pPr>
            <w:r w:rsidRPr="00CD3BD8">
              <w:rPr>
                <w:sz w:val="22"/>
                <w:szCs w:val="22"/>
              </w:rPr>
              <w:t>dystrybucja materiałów o tematyce antynikotynowej  uczestnikom imprez oraz osobom zgłaszającym się do PSSE</w:t>
            </w:r>
          </w:p>
        </w:tc>
        <w:tc>
          <w:tcPr>
            <w:tcW w:w="1562" w:type="dxa"/>
            <w:tcBorders>
              <w:top w:val="dashSmallGap" w:sz="4" w:space="0" w:color="auto"/>
              <w:left w:val="single" w:sz="4" w:space="0" w:color="000000"/>
              <w:bottom w:val="dashSmallGap" w:sz="4" w:space="0" w:color="auto"/>
            </w:tcBorders>
            <w:vAlign w:val="center"/>
          </w:tcPr>
          <w:p w:rsidR="00CD3BD8" w:rsidRPr="00CD3BD8" w:rsidRDefault="00CD3BD8" w:rsidP="005E00E6">
            <w:pPr>
              <w:snapToGrid w:val="0"/>
              <w:jc w:val="center"/>
              <w:rPr>
                <w:sz w:val="22"/>
                <w:szCs w:val="22"/>
              </w:rPr>
            </w:pPr>
            <w:r w:rsidRPr="00CD3BD8">
              <w:rPr>
                <w:sz w:val="22"/>
                <w:szCs w:val="22"/>
              </w:rPr>
              <w:t>ogół społeczeństwa</w:t>
            </w:r>
          </w:p>
        </w:tc>
        <w:tc>
          <w:tcPr>
            <w:tcW w:w="1318" w:type="dxa"/>
            <w:tcBorders>
              <w:top w:val="dashSmallGap" w:sz="4" w:space="0" w:color="auto"/>
              <w:left w:val="single" w:sz="4" w:space="0" w:color="000000"/>
              <w:bottom w:val="dashSmallGap"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Brak możliwości oszacowania liczby  odbiorców</w:t>
            </w:r>
          </w:p>
        </w:tc>
      </w:tr>
      <w:tr w:rsidR="00CD3BD8" w:rsidRPr="00CD3BD8" w:rsidTr="005E00E6">
        <w:trPr>
          <w:trHeight w:val="230"/>
          <w:jc w:val="center"/>
        </w:trPr>
        <w:tc>
          <w:tcPr>
            <w:tcW w:w="644" w:type="dxa"/>
            <w:tcBorders>
              <w:top w:val="dashSmallGap" w:sz="4" w:space="0" w:color="auto"/>
              <w:left w:val="single" w:sz="8" w:space="0" w:color="000000"/>
            </w:tcBorders>
            <w:vAlign w:val="center"/>
          </w:tcPr>
          <w:p w:rsidR="00CD3BD8" w:rsidRPr="00CD3BD8" w:rsidRDefault="00CD3BD8" w:rsidP="005E00E6">
            <w:pPr>
              <w:snapToGrid w:val="0"/>
              <w:jc w:val="both"/>
              <w:rPr>
                <w:b/>
                <w:sz w:val="22"/>
                <w:szCs w:val="22"/>
              </w:rPr>
            </w:pPr>
            <w:r w:rsidRPr="00CD3BD8">
              <w:rPr>
                <w:b/>
                <w:sz w:val="22"/>
                <w:szCs w:val="22"/>
              </w:rPr>
              <w:t>3.</w:t>
            </w:r>
          </w:p>
        </w:tc>
        <w:tc>
          <w:tcPr>
            <w:tcW w:w="2340" w:type="dxa"/>
            <w:tcBorders>
              <w:top w:val="dashSmallGap" w:sz="4" w:space="0" w:color="auto"/>
              <w:left w:val="single" w:sz="4" w:space="0" w:color="000000"/>
              <w:bottom w:val="single" w:sz="4" w:space="0" w:color="000000"/>
            </w:tcBorders>
            <w:vAlign w:val="center"/>
          </w:tcPr>
          <w:p w:rsidR="00CD3BD8" w:rsidRPr="00CD3BD8" w:rsidRDefault="00CD3BD8" w:rsidP="005E00E6">
            <w:pPr>
              <w:snapToGrid w:val="0"/>
              <w:rPr>
                <w:b/>
                <w:bCs/>
                <w:iCs/>
                <w:sz w:val="22"/>
                <w:szCs w:val="22"/>
              </w:rPr>
            </w:pPr>
            <w:r w:rsidRPr="00CD3BD8">
              <w:rPr>
                <w:b/>
                <w:bCs/>
                <w:iCs/>
                <w:sz w:val="22"/>
                <w:szCs w:val="22"/>
              </w:rPr>
              <w:t>Program Profilaktyki HIV/AIDS oraz akcja Światowy Dzień AIDS</w:t>
            </w:r>
          </w:p>
        </w:tc>
        <w:tc>
          <w:tcPr>
            <w:tcW w:w="3960" w:type="dxa"/>
            <w:tcBorders>
              <w:top w:val="dashSmallGap" w:sz="4" w:space="0" w:color="auto"/>
              <w:left w:val="single" w:sz="4" w:space="0" w:color="000000"/>
              <w:bottom w:val="single" w:sz="4" w:space="0" w:color="000000"/>
            </w:tcBorders>
            <w:vAlign w:val="center"/>
          </w:tcPr>
          <w:p w:rsidR="00CD3BD8" w:rsidRPr="00CD3BD8" w:rsidRDefault="00CD3BD8" w:rsidP="00B2705D">
            <w:pPr>
              <w:numPr>
                <w:ilvl w:val="0"/>
                <w:numId w:val="18"/>
              </w:numPr>
              <w:spacing w:after="0" w:line="240" w:lineRule="auto"/>
              <w:rPr>
                <w:sz w:val="22"/>
                <w:szCs w:val="22"/>
              </w:rPr>
            </w:pPr>
            <w:r w:rsidRPr="00CD3BD8">
              <w:rPr>
                <w:sz w:val="22"/>
                <w:szCs w:val="22"/>
              </w:rPr>
              <w:t>opracowanie harmonogramu działań</w:t>
            </w:r>
          </w:p>
          <w:p w:rsidR="00CD3BD8" w:rsidRPr="00CD3BD8" w:rsidRDefault="00CD3BD8" w:rsidP="00B2705D">
            <w:pPr>
              <w:numPr>
                <w:ilvl w:val="0"/>
                <w:numId w:val="18"/>
              </w:numPr>
              <w:spacing w:after="0" w:line="240" w:lineRule="auto"/>
              <w:rPr>
                <w:sz w:val="22"/>
                <w:szCs w:val="22"/>
              </w:rPr>
            </w:pPr>
            <w:r w:rsidRPr="00CD3BD8">
              <w:rPr>
                <w:sz w:val="22"/>
                <w:szCs w:val="22"/>
              </w:rPr>
              <w:t xml:space="preserve">organizacja Światowego Dnia AIDS w Radio </w:t>
            </w:r>
            <w:proofErr w:type="spellStart"/>
            <w:r w:rsidRPr="00CD3BD8">
              <w:rPr>
                <w:sz w:val="22"/>
                <w:szCs w:val="22"/>
              </w:rPr>
              <w:t>Akadera</w:t>
            </w:r>
            <w:proofErr w:type="spellEnd"/>
            <w:r w:rsidRPr="00CD3BD8">
              <w:rPr>
                <w:sz w:val="22"/>
                <w:szCs w:val="22"/>
              </w:rPr>
              <w:t xml:space="preserve"> (konkursy, informacje)</w:t>
            </w:r>
          </w:p>
          <w:p w:rsidR="00CD3BD8" w:rsidRPr="00CD3BD8" w:rsidRDefault="00CD3BD8" w:rsidP="00B2705D">
            <w:pPr>
              <w:numPr>
                <w:ilvl w:val="0"/>
                <w:numId w:val="18"/>
              </w:numPr>
              <w:spacing w:after="0" w:line="240" w:lineRule="auto"/>
              <w:rPr>
                <w:sz w:val="22"/>
                <w:szCs w:val="22"/>
              </w:rPr>
            </w:pPr>
            <w:r w:rsidRPr="00CD3BD8">
              <w:rPr>
                <w:sz w:val="22"/>
                <w:szCs w:val="22"/>
              </w:rPr>
              <w:t>akcja profilaktyczna z okazji Światowego Dnia AIDS, ekspozycja form wizualnych w PSSE</w:t>
            </w:r>
          </w:p>
          <w:p w:rsidR="00CD3BD8" w:rsidRPr="00CD3BD8" w:rsidRDefault="00CD3BD8" w:rsidP="00B2705D">
            <w:pPr>
              <w:numPr>
                <w:ilvl w:val="0"/>
                <w:numId w:val="18"/>
              </w:numPr>
              <w:spacing w:after="0" w:line="240" w:lineRule="auto"/>
              <w:rPr>
                <w:sz w:val="22"/>
                <w:szCs w:val="22"/>
              </w:rPr>
            </w:pPr>
            <w:r w:rsidRPr="00CD3BD8">
              <w:rPr>
                <w:sz w:val="22"/>
                <w:szCs w:val="22"/>
              </w:rPr>
              <w:t xml:space="preserve">informacje na stronie internetowej PSSE – akcja Walentynki, szkolenia edukatorów prowadzone przez Res </w:t>
            </w:r>
            <w:proofErr w:type="spellStart"/>
            <w:r w:rsidRPr="00CD3BD8">
              <w:rPr>
                <w:sz w:val="22"/>
                <w:szCs w:val="22"/>
              </w:rPr>
              <w:t>Humanae</w:t>
            </w:r>
            <w:proofErr w:type="spellEnd"/>
            <w:r w:rsidRPr="00CD3BD8">
              <w:rPr>
                <w:sz w:val="22"/>
                <w:szCs w:val="22"/>
              </w:rPr>
              <w:t xml:space="preserve">, tematyka Światowego Dnia AIDS </w:t>
            </w:r>
          </w:p>
          <w:p w:rsidR="00CD3BD8" w:rsidRPr="00CD3BD8" w:rsidRDefault="00CD3BD8" w:rsidP="00B2705D">
            <w:pPr>
              <w:numPr>
                <w:ilvl w:val="0"/>
                <w:numId w:val="18"/>
              </w:numPr>
              <w:spacing w:after="0" w:line="240" w:lineRule="auto"/>
              <w:rPr>
                <w:sz w:val="22"/>
                <w:szCs w:val="22"/>
              </w:rPr>
            </w:pPr>
            <w:r w:rsidRPr="00CD3BD8">
              <w:rPr>
                <w:sz w:val="22"/>
                <w:szCs w:val="22"/>
              </w:rPr>
              <w:t xml:space="preserve">dystrybucja materiałów o tematyce </w:t>
            </w:r>
            <w:r w:rsidRPr="00CD3BD8">
              <w:rPr>
                <w:sz w:val="22"/>
                <w:szCs w:val="22"/>
              </w:rPr>
              <w:lastRenderedPageBreak/>
              <w:t>HIV/AIDS osobom zgłaszającym do stacji</w:t>
            </w:r>
          </w:p>
          <w:p w:rsidR="00CD3BD8" w:rsidRPr="00CD3BD8" w:rsidRDefault="00CD3BD8" w:rsidP="00B2705D">
            <w:pPr>
              <w:numPr>
                <w:ilvl w:val="0"/>
                <w:numId w:val="18"/>
              </w:numPr>
              <w:spacing w:after="0" w:line="240" w:lineRule="auto"/>
              <w:rPr>
                <w:sz w:val="22"/>
                <w:szCs w:val="22"/>
              </w:rPr>
            </w:pPr>
            <w:r w:rsidRPr="00CD3BD8">
              <w:rPr>
                <w:sz w:val="22"/>
                <w:szCs w:val="22"/>
              </w:rPr>
              <w:t>opracowanie sprawozdania z realizacji działań w ramach harmonogramu do Krajowego Centrum ds. AIDS</w:t>
            </w:r>
          </w:p>
        </w:tc>
        <w:tc>
          <w:tcPr>
            <w:tcW w:w="1562" w:type="dxa"/>
            <w:tcBorders>
              <w:top w:val="dashSmallGap" w:sz="4" w:space="0" w:color="auto"/>
              <w:left w:val="single" w:sz="4" w:space="0" w:color="000000"/>
              <w:bottom w:val="single" w:sz="4" w:space="0" w:color="000000"/>
            </w:tcBorders>
            <w:vAlign w:val="center"/>
          </w:tcPr>
          <w:p w:rsidR="00CD3BD8" w:rsidRPr="00CD3BD8" w:rsidRDefault="00CD3BD8" w:rsidP="005E00E6">
            <w:pPr>
              <w:snapToGrid w:val="0"/>
              <w:jc w:val="center"/>
              <w:rPr>
                <w:sz w:val="22"/>
                <w:szCs w:val="22"/>
              </w:rPr>
            </w:pPr>
            <w:r w:rsidRPr="00CD3BD8">
              <w:rPr>
                <w:sz w:val="22"/>
                <w:szCs w:val="22"/>
              </w:rPr>
              <w:lastRenderedPageBreak/>
              <w:t>ogół społeczeństwa</w:t>
            </w:r>
          </w:p>
        </w:tc>
        <w:tc>
          <w:tcPr>
            <w:tcW w:w="1318" w:type="dxa"/>
            <w:tcBorders>
              <w:top w:val="dashSmallGap" w:sz="4" w:space="0" w:color="auto"/>
              <w:left w:val="single" w:sz="4" w:space="0" w:color="000000"/>
              <w:bottom w:val="single" w:sz="4" w:space="0" w:color="000000"/>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191 oraz radiosłuchacze (brak możliwości oszacowania ilości odbiorców)</w:t>
            </w:r>
          </w:p>
        </w:tc>
      </w:tr>
      <w:tr w:rsidR="00CD3BD8" w:rsidRPr="00CD3BD8" w:rsidTr="005E00E6">
        <w:trPr>
          <w:trHeight w:val="230"/>
          <w:jc w:val="center"/>
        </w:trPr>
        <w:tc>
          <w:tcPr>
            <w:tcW w:w="644" w:type="dxa"/>
            <w:tcBorders>
              <w:top w:val="single" w:sz="4" w:space="0" w:color="000000"/>
              <w:left w:val="single" w:sz="8" w:space="0" w:color="000000"/>
              <w:bottom w:val="single" w:sz="4" w:space="0" w:color="000000"/>
            </w:tcBorders>
            <w:vAlign w:val="center"/>
          </w:tcPr>
          <w:p w:rsidR="00CD3BD8" w:rsidRPr="00CD3BD8" w:rsidRDefault="00CD3BD8" w:rsidP="005E00E6">
            <w:pPr>
              <w:snapToGrid w:val="0"/>
              <w:jc w:val="both"/>
              <w:rPr>
                <w:b/>
                <w:bCs/>
                <w:sz w:val="22"/>
                <w:szCs w:val="22"/>
              </w:rPr>
            </w:pPr>
            <w:r w:rsidRPr="00CD3BD8">
              <w:rPr>
                <w:b/>
                <w:bCs/>
                <w:sz w:val="22"/>
                <w:szCs w:val="22"/>
              </w:rPr>
              <w:lastRenderedPageBreak/>
              <w:t>4.</w:t>
            </w:r>
          </w:p>
        </w:tc>
        <w:tc>
          <w:tcPr>
            <w:tcW w:w="2340" w:type="dxa"/>
            <w:tcBorders>
              <w:top w:val="single" w:sz="4" w:space="0" w:color="000000"/>
              <w:left w:val="single" w:sz="4" w:space="0" w:color="000000"/>
              <w:bottom w:val="single" w:sz="4" w:space="0" w:color="000000"/>
            </w:tcBorders>
            <w:vAlign w:val="center"/>
          </w:tcPr>
          <w:p w:rsidR="00CD3BD8" w:rsidRPr="00CD3BD8" w:rsidRDefault="00CD3BD8" w:rsidP="005E00E6">
            <w:pPr>
              <w:snapToGrid w:val="0"/>
              <w:jc w:val="both"/>
              <w:rPr>
                <w:b/>
                <w:bCs/>
                <w:sz w:val="22"/>
                <w:szCs w:val="22"/>
              </w:rPr>
            </w:pPr>
            <w:r w:rsidRPr="00CD3BD8">
              <w:rPr>
                <w:b/>
                <w:bCs/>
                <w:sz w:val="22"/>
                <w:szCs w:val="22"/>
              </w:rPr>
              <w:t xml:space="preserve">Trzymaj formę </w:t>
            </w:r>
          </w:p>
        </w:tc>
        <w:tc>
          <w:tcPr>
            <w:tcW w:w="3960" w:type="dxa"/>
            <w:tcBorders>
              <w:top w:val="single" w:sz="4" w:space="0" w:color="000000"/>
              <w:left w:val="single" w:sz="4" w:space="0" w:color="000000"/>
              <w:bottom w:val="single" w:sz="4" w:space="0" w:color="000000"/>
            </w:tcBorders>
          </w:tcPr>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dystrybucja materiałów edukacyjnych do szkół na terenie powiatu białostockiego</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realizacja programu w szkołach na podstawie własnych projektów</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w ramach realizacji programu w szkołach prowadzono: szkolenia nauczycieli, wykłady i prelekcje dla rodziców i uczniów, pogadanki, instruktaże, pokazy, ćwiczenia, emisje filmów, ekspozycje form wizualnych, konkursy plastyczne, sprawnościowe, wiedzy, imprezy prozdrowotne , rajdy, wycieczki, festyny, przedstawienia teatralne, zajęcia informatyczne,  </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 xml:space="preserve">monitoring realizacji programu w szkołach (wizytacje programowe) </w:t>
            </w:r>
          </w:p>
          <w:p w:rsidR="00CD3BD8" w:rsidRPr="00CD3BD8" w:rsidRDefault="00CD3BD8" w:rsidP="00B2705D">
            <w:pPr>
              <w:numPr>
                <w:ilvl w:val="0"/>
                <w:numId w:val="17"/>
              </w:numPr>
              <w:tabs>
                <w:tab w:val="clear" w:pos="1980"/>
                <w:tab w:val="num" w:pos="170"/>
              </w:tabs>
              <w:suppressAutoHyphens/>
              <w:spacing w:after="0" w:line="240" w:lineRule="auto"/>
              <w:ind w:left="170" w:hanging="170"/>
              <w:rPr>
                <w:sz w:val="22"/>
                <w:szCs w:val="22"/>
              </w:rPr>
            </w:pPr>
            <w:r w:rsidRPr="00CD3BD8">
              <w:rPr>
                <w:sz w:val="22"/>
                <w:szCs w:val="22"/>
              </w:rPr>
              <w:t>ocena realizacji programu na podstawie   sprawozdań od koordynatorów szkolnych i przeprowadzonych wizytacji</w:t>
            </w:r>
          </w:p>
        </w:tc>
        <w:tc>
          <w:tcPr>
            <w:tcW w:w="1562" w:type="dxa"/>
            <w:tcBorders>
              <w:top w:val="single" w:sz="4" w:space="0" w:color="000000"/>
              <w:left w:val="single" w:sz="4" w:space="0" w:color="000000"/>
              <w:bottom w:val="single" w:sz="4" w:space="0" w:color="000000"/>
            </w:tcBorders>
            <w:vAlign w:val="center"/>
          </w:tcPr>
          <w:p w:rsidR="00CD3BD8" w:rsidRPr="00CD3BD8" w:rsidRDefault="00CD3BD8" w:rsidP="005E00E6">
            <w:pPr>
              <w:snapToGrid w:val="0"/>
              <w:jc w:val="center"/>
              <w:rPr>
                <w:sz w:val="22"/>
                <w:szCs w:val="22"/>
              </w:rPr>
            </w:pPr>
            <w:r w:rsidRPr="00CD3BD8">
              <w:rPr>
                <w:sz w:val="22"/>
                <w:szCs w:val="22"/>
              </w:rPr>
              <w:t>uczniowie klas V-VIII szkół podstawowych i   III gimnazjów</w:t>
            </w:r>
          </w:p>
          <w:p w:rsidR="00CD3BD8" w:rsidRPr="00CD3BD8" w:rsidRDefault="00CD3BD8" w:rsidP="005E00E6">
            <w:pPr>
              <w:jc w:val="center"/>
              <w:rPr>
                <w:sz w:val="22"/>
                <w:szCs w:val="22"/>
              </w:rPr>
            </w:pPr>
            <w:r w:rsidRPr="00CD3BD8">
              <w:rPr>
                <w:sz w:val="22"/>
                <w:szCs w:val="22"/>
              </w:rPr>
              <w:t>nauczyciele</w:t>
            </w:r>
          </w:p>
          <w:p w:rsidR="00CD3BD8" w:rsidRPr="00CD3BD8" w:rsidRDefault="00CD3BD8" w:rsidP="005E00E6">
            <w:pPr>
              <w:jc w:val="center"/>
              <w:rPr>
                <w:sz w:val="22"/>
                <w:szCs w:val="22"/>
              </w:rPr>
            </w:pPr>
            <w:r w:rsidRPr="00CD3BD8">
              <w:rPr>
                <w:sz w:val="22"/>
                <w:szCs w:val="22"/>
              </w:rPr>
              <w:t>rodzice</w:t>
            </w:r>
          </w:p>
        </w:tc>
        <w:tc>
          <w:tcPr>
            <w:tcW w:w="1318" w:type="dxa"/>
            <w:tcBorders>
              <w:top w:val="single" w:sz="4" w:space="0" w:color="000000"/>
              <w:left w:val="single" w:sz="4" w:space="0" w:color="000000"/>
              <w:bottom w:val="single" w:sz="4" w:space="0" w:color="000000"/>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 xml:space="preserve">uczestniczyło 1562 uczniów i  rodziców    </w:t>
            </w:r>
          </w:p>
        </w:tc>
      </w:tr>
      <w:tr w:rsidR="00CD3BD8" w:rsidRPr="00CD3BD8" w:rsidTr="005E00E6">
        <w:trPr>
          <w:trHeight w:val="230"/>
          <w:jc w:val="center"/>
        </w:trPr>
        <w:tc>
          <w:tcPr>
            <w:tcW w:w="644" w:type="dxa"/>
            <w:tcBorders>
              <w:top w:val="single" w:sz="4" w:space="0" w:color="000000"/>
              <w:left w:val="single" w:sz="8" w:space="0" w:color="000000"/>
              <w:bottom w:val="single" w:sz="4" w:space="0" w:color="000000"/>
            </w:tcBorders>
            <w:vAlign w:val="center"/>
          </w:tcPr>
          <w:p w:rsidR="00CD3BD8" w:rsidRPr="00CD3BD8" w:rsidRDefault="00CD3BD8" w:rsidP="005E00E6">
            <w:pPr>
              <w:snapToGrid w:val="0"/>
              <w:jc w:val="center"/>
              <w:rPr>
                <w:b/>
                <w:bCs/>
                <w:sz w:val="22"/>
                <w:szCs w:val="22"/>
              </w:rPr>
            </w:pPr>
            <w:r w:rsidRPr="00CD3BD8">
              <w:rPr>
                <w:b/>
                <w:bCs/>
                <w:sz w:val="22"/>
                <w:szCs w:val="22"/>
              </w:rPr>
              <w:t>5.</w:t>
            </w:r>
          </w:p>
        </w:tc>
        <w:tc>
          <w:tcPr>
            <w:tcW w:w="2340" w:type="dxa"/>
            <w:tcBorders>
              <w:top w:val="single" w:sz="4" w:space="0" w:color="000000"/>
              <w:left w:val="single" w:sz="4" w:space="0" w:color="000000"/>
              <w:bottom w:val="single" w:sz="4" w:space="0" w:color="000000"/>
            </w:tcBorders>
            <w:vAlign w:val="center"/>
          </w:tcPr>
          <w:p w:rsidR="00CD3BD8" w:rsidRPr="00CD3BD8" w:rsidRDefault="00CD3BD8" w:rsidP="005E00E6">
            <w:pPr>
              <w:snapToGrid w:val="0"/>
              <w:jc w:val="center"/>
              <w:rPr>
                <w:b/>
                <w:bCs/>
                <w:sz w:val="22"/>
                <w:szCs w:val="22"/>
              </w:rPr>
            </w:pPr>
            <w:r w:rsidRPr="00CD3BD8">
              <w:rPr>
                <w:b/>
                <w:bCs/>
                <w:sz w:val="22"/>
                <w:szCs w:val="22"/>
              </w:rPr>
              <w:t>Stres pod kontrolą</w:t>
            </w:r>
          </w:p>
        </w:tc>
        <w:tc>
          <w:tcPr>
            <w:tcW w:w="3960" w:type="dxa"/>
            <w:tcBorders>
              <w:top w:val="single" w:sz="4" w:space="0" w:color="000000"/>
              <w:left w:val="single" w:sz="4" w:space="0" w:color="000000"/>
              <w:bottom w:val="single" w:sz="4" w:space="0" w:color="000000"/>
            </w:tcBorders>
          </w:tcPr>
          <w:p w:rsidR="00CD3BD8" w:rsidRPr="00CD3BD8" w:rsidRDefault="00CD3BD8" w:rsidP="00B2705D">
            <w:pPr>
              <w:numPr>
                <w:ilvl w:val="0"/>
                <w:numId w:val="13"/>
              </w:numPr>
              <w:tabs>
                <w:tab w:val="num" w:pos="530"/>
                <w:tab w:val="num" w:pos="720"/>
                <w:tab w:val="left" w:pos="3528"/>
              </w:tabs>
              <w:suppressAutoHyphens/>
              <w:snapToGrid w:val="0"/>
              <w:spacing w:after="0" w:line="240" w:lineRule="auto"/>
              <w:ind w:left="252" w:hanging="180"/>
              <w:rPr>
                <w:sz w:val="22"/>
                <w:szCs w:val="22"/>
              </w:rPr>
            </w:pPr>
            <w:r w:rsidRPr="00CD3BD8">
              <w:rPr>
                <w:sz w:val="22"/>
                <w:szCs w:val="22"/>
              </w:rPr>
              <w:t>pozyskanie szkół do realizacji programu</w:t>
            </w:r>
          </w:p>
          <w:p w:rsidR="00CD3BD8" w:rsidRPr="00CD3BD8" w:rsidRDefault="00CD3BD8" w:rsidP="00B2705D">
            <w:pPr>
              <w:numPr>
                <w:ilvl w:val="0"/>
                <w:numId w:val="13"/>
              </w:numPr>
              <w:tabs>
                <w:tab w:val="num" w:pos="530"/>
                <w:tab w:val="num" w:pos="720"/>
                <w:tab w:val="left" w:pos="3528"/>
              </w:tabs>
              <w:suppressAutoHyphens/>
              <w:spacing w:after="0" w:line="240" w:lineRule="auto"/>
              <w:ind w:left="252" w:hanging="180"/>
              <w:rPr>
                <w:sz w:val="22"/>
                <w:szCs w:val="22"/>
              </w:rPr>
            </w:pPr>
            <w:r w:rsidRPr="00CD3BD8">
              <w:rPr>
                <w:sz w:val="22"/>
                <w:szCs w:val="22"/>
              </w:rPr>
              <w:t xml:space="preserve">szkolenie  szkolnych koordynatorów programu </w:t>
            </w:r>
          </w:p>
          <w:p w:rsidR="00CD3BD8" w:rsidRPr="00CD3BD8" w:rsidRDefault="00CD3BD8" w:rsidP="00B2705D">
            <w:pPr>
              <w:numPr>
                <w:ilvl w:val="0"/>
                <w:numId w:val="13"/>
              </w:numPr>
              <w:tabs>
                <w:tab w:val="num" w:pos="530"/>
                <w:tab w:val="num" w:pos="720"/>
                <w:tab w:val="left" w:pos="3528"/>
              </w:tabs>
              <w:suppressAutoHyphens/>
              <w:spacing w:after="0" w:line="240" w:lineRule="auto"/>
              <w:ind w:left="252" w:hanging="180"/>
              <w:rPr>
                <w:sz w:val="22"/>
                <w:szCs w:val="22"/>
              </w:rPr>
            </w:pPr>
            <w:r w:rsidRPr="00CD3BD8">
              <w:rPr>
                <w:sz w:val="22"/>
                <w:szCs w:val="22"/>
              </w:rPr>
              <w:t>dystrybucja ulotek dla szkół realizujących program</w:t>
            </w:r>
          </w:p>
          <w:p w:rsidR="00CD3BD8" w:rsidRPr="00CD3BD8" w:rsidRDefault="00CD3BD8" w:rsidP="00B2705D">
            <w:pPr>
              <w:numPr>
                <w:ilvl w:val="0"/>
                <w:numId w:val="13"/>
              </w:numPr>
              <w:tabs>
                <w:tab w:val="num" w:pos="530"/>
                <w:tab w:val="num" w:pos="720"/>
                <w:tab w:val="left" w:pos="3528"/>
              </w:tabs>
              <w:suppressAutoHyphens/>
              <w:spacing w:after="0" w:line="240" w:lineRule="auto"/>
              <w:ind w:left="252" w:hanging="180"/>
              <w:rPr>
                <w:sz w:val="22"/>
                <w:szCs w:val="22"/>
              </w:rPr>
            </w:pPr>
            <w:r w:rsidRPr="00CD3BD8">
              <w:rPr>
                <w:sz w:val="22"/>
                <w:szCs w:val="22"/>
              </w:rPr>
              <w:t>realizacja programu w szkołach: edukacja uczniów według scenariuszy zajęć, emisja filmu na temat stresu, rozdawnictwo ulotek</w:t>
            </w:r>
          </w:p>
          <w:p w:rsidR="00CD3BD8" w:rsidRPr="00CD3BD8" w:rsidRDefault="00CD3BD8" w:rsidP="00B2705D">
            <w:pPr>
              <w:numPr>
                <w:ilvl w:val="0"/>
                <w:numId w:val="13"/>
              </w:numPr>
              <w:tabs>
                <w:tab w:val="num" w:pos="530"/>
                <w:tab w:val="num" w:pos="720"/>
                <w:tab w:val="left" w:pos="3528"/>
              </w:tabs>
              <w:suppressAutoHyphens/>
              <w:spacing w:after="0" w:line="240" w:lineRule="auto"/>
              <w:ind w:left="242" w:hanging="170"/>
              <w:rPr>
                <w:sz w:val="22"/>
                <w:szCs w:val="22"/>
              </w:rPr>
            </w:pPr>
            <w:r w:rsidRPr="00CD3BD8">
              <w:rPr>
                <w:sz w:val="22"/>
                <w:szCs w:val="22"/>
              </w:rPr>
              <w:t>przeprowadzenie warsztatów dla rodziców</w:t>
            </w:r>
          </w:p>
          <w:p w:rsidR="00CD3BD8" w:rsidRPr="00CD3BD8" w:rsidRDefault="00CD3BD8" w:rsidP="00B2705D">
            <w:pPr>
              <w:numPr>
                <w:ilvl w:val="0"/>
                <w:numId w:val="13"/>
              </w:numPr>
              <w:tabs>
                <w:tab w:val="num" w:pos="530"/>
                <w:tab w:val="num" w:pos="720"/>
                <w:tab w:val="left" w:pos="3528"/>
              </w:tabs>
              <w:suppressAutoHyphens/>
              <w:spacing w:after="0" w:line="240" w:lineRule="auto"/>
              <w:ind w:left="242" w:hanging="170"/>
              <w:rPr>
                <w:sz w:val="22"/>
                <w:szCs w:val="22"/>
              </w:rPr>
            </w:pPr>
            <w:r w:rsidRPr="00CD3BD8">
              <w:rPr>
                <w:sz w:val="22"/>
                <w:szCs w:val="22"/>
              </w:rPr>
              <w:t>konsultacje indywidualne dla  uczniów i rodziców z pedagogiem lub psychologiem, koordynatorem szkolnym programu</w:t>
            </w:r>
          </w:p>
          <w:p w:rsidR="00CD3BD8" w:rsidRPr="00CD3BD8" w:rsidRDefault="00CD3BD8" w:rsidP="00B2705D">
            <w:pPr>
              <w:numPr>
                <w:ilvl w:val="0"/>
                <w:numId w:val="13"/>
              </w:numPr>
              <w:tabs>
                <w:tab w:val="num" w:pos="530"/>
                <w:tab w:val="num" w:pos="720"/>
                <w:tab w:val="left" w:pos="3528"/>
              </w:tabs>
              <w:suppressAutoHyphens/>
              <w:spacing w:after="0" w:line="240" w:lineRule="auto"/>
              <w:ind w:left="252" w:hanging="180"/>
              <w:jc w:val="both"/>
              <w:rPr>
                <w:sz w:val="22"/>
                <w:szCs w:val="22"/>
              </w:rPr>
            </w:pPr>
            <w:r w:rsidRPr="00CD3BD8">
              <w:rPr>
                <w:sz w:val="22"/>
                <w:szCs w:val="22"/>
              </w:rPr>
              <w:t xml:space="preserve">monitorowanie realizacji programu w placówkach  </w:t>
            </w:r>
          </w:p>
          <w:p w:rsidR="00CD3BD8" w:rsidRPr="00CD3BD8" w:rsidRDefault="00CD3BD8" w:rsidP="00B2705D">
            <w:pPr>
              <w:numPr>
                <w:ilvl w:val="0"/>
                <w:numId w:val="13"/>
              </w:numPr>
              <w:tabs>
                <w:tab w:val="num" w:pos="530"/>
                <w:tab w:val="num" w:pos="720"/>
                <w:tab w:val="left" w:pos="3528"/>
              </w:tabs>
              <w:suppressAutoHyphens/>
              <w:spacing w:after="0" w:line="240" w:lineRule="auto"/>
              <w:ind w:left="252" w:hanging="180"/>
              <w:jc w:val="both"/>
              <w:rPr>
                <w:sz w:val="22"/>
                <w:szCs w:val="22"/>
              </w:rPr>
            </w:pPr>
            <w:r w:rsidRPr="00CD3BD8">
              <w:rPr>
                <w:sz w:val="22"/>
                <w:szCs w:val="22"/>
              </w:rPr>
              <w:t xml:space="preserve">ocena realizacji programu na podstawie wizytacji placówek i sprawozdań szkolnych koordynatorów </w:t>
            </w:r>
          </w:p>
        </w:tc>
        <w:tc>
          <w:tcPr>
            <w:tcW w:w="1562" w:type="dxa"/>
            <w:tcBorders>
              <w:top w:val="single" w:sz="4" w:space="0" w:color="000000"/>
              <w:left w:val="single" w:sz="4" w:space="0" w:color="000000"/>
              <w:bottom w:val="single" w:sz="4" w:space="0" w:color="000000"/>
            </w:tcBorders>
            <w:vAlign w:val="center"/>
          </w:tcPr>
          <w:p w:rsidR="00CD3BD8" w:rsidRPr="00CD3BD8" w:rsidRDefault="00CD3BD8" w:rsidP="005E00E6">
            <w:pPr>
              <w:snapToGrid w:val="0"/>
              <w:jc w:val="center"/>
              <w:rPr>
                <w:sz w:val="22"/>
                <w:szCs w:val="22"/>
              </w:rPr>
            </w:pPr>
          </w:p>
          <w:p w:rsidR="00CD3BD8" w:rsidRPr="00CD3BD8" w:rsidRDefault="00CD3BD8" w:rsidP="005E00E6">
            <w:pPr>
              <w:jc w:val="center"/>
              <w:rPr>
                <w:sz w:val="22"/>
                <w:szCs w:val="22"/>
              </w:rPr>
            </w:pPr>
            <w:r w:rsidRPr="00CD3BD8">
              <w:rPr>
                <w:sz w:val="22"/>
                <w:szCs w:val="22"/>
              </w:rPr>
              <w:t>koordynatorzy uczniowie klas maturalnych i ich rodzice</w:t>
            </w:r>
          </w:p>
          <w:p w:rsidR="00CD3BD8" w:rsidRPr="00CD3BD8" w:rsidRDefault="00CD3BD8" w:rsidP="005E00E6">
            <w:pPr>
              <w:jc w:val="center"/>
              <w:rPr>
                <w:sz w:val="22"/>
                <w:szCs w:val="22"/>
              </w:rPr>
            </w:pPr>
          </w:p>
        </w:tc>
        <w:tc>
          <w:tcPr>
            <w:tcW w:w="1318" w:type="dxa"/>
            <w:tcBorders>
              <w:top w:val="single" w:sz="4" w:space="0" w:color="000000"/>
              <w:left w:val="single" w:sz="4" w:space="0" w:color="000000"/>
              <w:bottom w:val="single" w:sz="4" w:space="0" w:color="000000"/>
              <w:right w:val="single" w:sz="8" w:space="0" w:color="000000"/>
            </w:tcBorders>
            <w:vAlign w:val="center"/>
          </w:tcPr>
          <w:p w:rsidR="00CD3BD8" w:rsidRPr="00CD3BD8" w:rsidRDefault="00CD3BD8" w:rsidP="005E00E6">
            <w:pPr>
              <w:ind w:left="-3" w:right="-3"/>
              <w:jc w:val="center"/>
              <w:rPr>
                <w:sz w:val="22"/>
                <w:szCs w:val="22"/>
              </w:rPr>
            </w:pPr>
            <w:r w:rsidRPr="00CD3BD8">
              <w:rPr>
                <w:sz w:val="22"/>
                <w:szCs w:val="22"/>
              </w:rPr>
              <w:t xml:space="preserve">140 </w:t>
            </w:r>
          </w:p>
        </w:tc>
      </w:tr>
      <w:tr w:rsidR="00CD3BD8" w:rsidRPr="00CD3BD8" w:rsidTr="005E00E6">
        <w:trPr>
          <w:trHeight w:val="230"/>
          <w:jc w:val="center"/>
        </w:trPr>
        <w:tc>
          <w:tcPr>
            <w:tcW w:w="644" w:type="dxa"/>
            <w:tcBorders>
              <w:top w:val="single" w:sz="4" w:space="0" w:color="000000"/>
              <w:left w:val="single" w:sz="8" w:space="0" w:color="000000"/>
              <w:bottom w:val="single" w:sz="4" w:space="0" w:color="000000"/>
            </w:tcBorders>
            <w:vAlign w:val="center"/>
          </w:tcPr>
          <w:p w:rsidR="00CD3BD8" w:rsidRPr="00CD3BD8" w:rsidRDefault="00CD3BD8" w:rsidP="005E00E6">
            <w:pPr>
              <w:snapToGrid w:val="0"/>
              <w:jc w:val="center"/>
              <w:rPr>
                <w:b/>
                <w:bCs/>
                <w:sz w:val="22"/>
                <w:szCs w:val="22"/>
              </w:rPr>
            </w:pPr>
            <w:r w:rsidRPr="00CD3BD8">
              <w:rPr>
                <w:b/>
                <w:bCs/>
                <w:sz w:val="22"/>
                <w:szCs w:val="22"/>
              </w:rPr>
              <w:t>6.</w:t>
            </w:r>
          </w:p>
        </w:tc>
        <w:tc>
          <w:tcPr>
            <w:tcW w:w="2340"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5E00E6">
            <w:pPr>
              <w:snapToGrid w:val="0"/>
              <w:jc w:val="center"/>
              <w:rPr>
                <w:b/>
                <w:bCs/>
                <w:sz w:val="22"/>
                <w:szCs w:val="22"/>
              </w:rPr>
            </w:pPr>
            <w:r w:rsidRPr="00CD3BD8">
              <w:rPr>
                <w:b/>
                <w:bCs/>
                <w:sz w:val="22"/>
                <w:szCs w:val="22"/>
              </w:rPr>
              <w:t xml:space="preserve">Bieg po zdrowie </w:t>
            </w:r>
          </w:p>
        </w:tc>
        <w:tc>
          <w:tcPr>
            <w:tcW w:w="3960"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B2705D">
            <w:pPr>
              <w:numPr>
                <w:ilvl w:val="0"/>
                <w:numId w:val="23"/>
              </w:numPr>
              <w:spacing w:after="0" w:line="240" w:lineRule="auto"/>
              <w:rPr>
                <w:sz w:val="22"/>
                <w:szCs w:val="22"/>
              </w:rPr>
            </w:pPr>
            <w:r w:rsidRPr="00CD3BD8">
              <w:rPr>
                <w:sz w:val="22"/>
                <w:szCs w:val="22"/>
              </w:rPr>
              <w:t xml:space="preserve">pozyskanie placówek do realizacji programu </w:t>
            </w:r>
          </w:p>
          <w:p w:rsidR="00CD3BD8" w:rsidRPr="00CD3BD8" w:rsidRDefault="00CD3BD8" w:rsidP="00B2705D">
            <w:pPr>
              <w:numPr>
                <w:ilvl w:val="0"/>
                <w:numId w:val="23"/>
              </w:numPr>
              <w:spacing w:after="0" w:line="240" w:lineRule="auto"/>
              <w:rPr>
                <w:sz w:val="22"/>
                <w:szCs w:val="22"/>
              </w:rPr>
            </w:pPr>
            <w:r w:rsidRPr="00CD3BD8">
              <w:rPr>
                <w:sz w:val="22"/>
                <w:szCs w:val="22"/>
              </w:rPr>
              <w:t>narady robocze dotyczące, organizacji szkoleń i realizacji programu w placówkach</w:t>
            </w:r>
          </w:p>
          <w:p w:rsidR="00CD3BD8" w:rsidRPr="00CD3BD8" w:rsidRDefault="00CD3BD8" w:rsidP="00B2705D">
            <w:pPr>
              <w:numPr>
                <w:ilvl w:val="0"/>
                <w:numId w:val="23"/>
              </w:numPr>
              <w:spacing w:after="0" w:line="240" w:lineRule="auto"/>
              <w:rPr>
                <w:sz w:val="22"/>
                <w:szCs w:val="22"/>
              </w:rPr>
            </w:pPr>
            <w:r w:rsidRPr="00CD3BD8">
              <w:rPr>
                <w:sz w:val="22"/>
                <w:szCs w:val="22"/>
              </w:rPr>
              <w:lastRenderedPageBreak/>
              <w:t xml:space="preserve">szkolenie koordynatorów  programu </w:t>
            </w:r>
          </w:p>
          <w:p w:rsidR="00CD3BD8" w:rsidRPr="00CD3BD8" w:rsidRDefault="00CD3BD8" w:rsidP="00B2705D">
            <w:pPr>
              <w:numPr>
                <w:ilvl w:val="0"/>
                <w:numId w:val="23"/>
              </w:numPr>
              <w:spacing w:after="0" w:line="240" w:lineRule="auto"/>
              <w:rPr>
                <w:sz w:val="22"/>
                <w:szCs w:val="22"/>
              </w:rPr>
            </w:pPr>
            <w:r w:rsidRPr="00CD3BD8">
              <w:rPr>
                <w:sz w:val="22"/>
                <w:szCs w:val="22"/>
              </w:rPr>
              <w:t>dystrybucja materiałów do programu</w:t>
            </w:r>
          </w:p>
          <w:p w:rsidR="00CD3BD8" w:rsidRPr="00CD3BD8" w:rsidRDefault="00CD3BD8" w:rsidP="00B2705D">
            <w:pPr>
              <w:numPr>
                <w:ilvl w:val="0"/>
                <w:numId w:val="23"/>
              </w:numPr>
              <w:spacing w:after="0" w:line="240" w:lineRule="auto"/>
              <w:rPr>
                <w:sz w:val="22"/>
                <w:szCs w:val="22"/>
              </w:rPr>
            </w:pPr>
            <w:r w:rsidRPr="00CD3BD8">
              <w:rPr>
                <w:sz w:val="22"/>
                <w:szCs w:val="22"/>
              </w:rPr>
              <w:t xml:space="preserve">realizacja programu w placówkach </w:t>
            </w:r>
          </w:p>
          <w:p w:rsidR="00CD3BD8" w:rsidRPr="00CD3BD8" w:rsidRDefault="00CD3BD8" w:rsidP="00B2705D">
            <w:pPr>
              <w:pStyle w:val="Standard"/>
              <w:numPr>
                <w:ilvl w:val="0"/>
                <w:numId w:val="23"/>
              </w:numPr>
              <w:spacing w:after="0" w:line="240" w:lineRule="auto"/>
              <w:jc w:val="both"/>
              <w:rPr>
                <w:sz w:val="22"/>
                <w:szCs w:val="22"/>
              </w:rPr>
            </w:pPr>
            <w:r w:rsidRPr="00CD3BD8">
              <w:rPr>
                <w:sz w:val="22"/>
                <w:szCs w:val="22"/>
              </w:rPr>
              <w:t xml:space="preserve">monitorowanie realizacji programu w placówkach (wizytacje programowe) </w:t>
            </w:r>
          </w:p>
          <w:p w:rsidR="00CD3BD8" w:rsidRPr="00CD3BD8" w:rsidRDefault="00CD3BD8" w:rsidP="00B2705D">
            <w:pPr>
              <w:pStyle w:val="Standard"/>
              <w:numPr>
                <w:ilvl w:val="0"/>
                <w:numId w:val="23"/>
              </w:numPr>
              <w:spacing w:after="0" w:line="240" w:lineRule="auto"/>
              <w:jc w:val="both"/>
              <w:rPr>
                <w:sz w:val="22"/>
                <w:szCs w:val="22"/>
              </w:rPr>
            </w:pPr>
            <w:r w:rsidRPr="00CD3BD8">
              <w:rPr>
                <w:sz w:val="22"/>
                <w:szCs w:val="22"/>
              </w:rPr>
              <w:t>ocena realizacji programu na podstawie wizytacji placówek i sprawozdań koordynatorów</w:t>
            </w:r>
          </w:p>
          <w:p w:rsidR="00CD3BD8" w:rsidRPr="00CD3BD8" w:rsidRDefault="00CD3BD8" w:rsidP="005E00E6">
            <w:pPr>
              <w:ind w:left="360"/>
              <w:rPr>
                <w:sz w:val="22"/>
                <w:szCs w:val="22"/>
              </w:rPr>
            </w:pPr>
            <w:r w:rsidRPr="00CD3BD8">
              <w:rPr>
                <w:sz w:val="22"/>
                <w:szCs w:val="22"/>
              </w:rPr>
              <w:t xml:space="preserve">sporządzenie sprawozdania z realizacji programu </w:t>
            </w:r>
          </w:p>
          <w:p w:rsidR="00CD3BD8" w:rsidRPr="00CD3BD8" w:rsidRDefault="00CD3BD8" w:rsidP="005E00E6">
            <w:pPr>
              <w:ind w:left="360"/>
              <w:rPr>
                <w:sz w:val="22"/>
                <w:szCs w:val="22"/>
              </w:rPr>
            </w:pPr>
            <w:r w:rsidRPr="00CD3BD8">
              <w:rPr>
                <w:sz w:val="22"/>
                <w:szCs w:val="22"/>
              </w:rPr>
              <w:t xml:space="preserve"> </w:t>
            </w:r>
          </w:p>
        </w:tc>
        <w:tc>
          <w:tcPr>
            <w:tcW w:w="1562"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5E00E6">
            <w:pPr>
              <w:jc w:val="both"/>
              <w:rPr>
                <w:sz w:val="22"/>
                <w:szCs w:val="22"/>
              </w:rPr>
            </w:pPr>
            <w:r w:rsidRPr="00CD3BD8">
              <w:rPr>
                <w:sz w:val="22"/>
                <w:szCs w:val="22"/>
              </w:rPr>
              <w:lastRenderedPageBreak/>
              <w:t>dzieci z IV kl.  SP oraz  ich rodzice i  opiekunowie</w:t>
            </w:r>
          </w:p>
        </w:tc>
        <w:tc>
          <w:tcPr>
            <w:tcW w:w="1318" w:type="dxa"/>
            <w:tcBorders>
              <w:top w:val="single" w:sz="4" w:space="0" w:color="000000"/>
              <w:left w:val="single" w:sz="4" w:space="0" w:color="auto"/>
              <w:bottom w:val="single" w:sz="4" w:space="0" w:color="000000"/>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 xml:space="preserve">351 odbiorców  </w:t>
            </w:r>
          </w:p>
        </w:tc>
      </w:tr>
      <w:tr w:rsidR="00CD3BD8" w:rsidRPr="00CD3BD8" w:rsidTr="005E00E6">
        <w:trPr>
          <w:trHeight w:val="230"/>
          <w:jc w:val="center"/>
        </w:trPr>
        <w:tc>
          <w:tcPr>
            <w:tcW w:w="644" w:type="dxa"/>
            <w:tcBorders>
              <w:top w:val="single" w:sz="4" w:space="0" w:color="000000"/>
              <w:left w:val="single" w:sz="8" w:space="0" w:color="000000"/>
              <w:bottom w:val="single" w:sz="8" w:space="0" w:color="000000"/>
            </w:tcBorders>
            <w:vAlign w:val="center"/>
          </w:tcPr>
          <w:p w:rsidR="00CD3BD8" w:rsidRPr="00CD3BD8" w:rsidRDefault="00CD3BD8" w:rsidP="005E00E6">
            <w:pPr>
              <w:snapToGrid w:val="0"/>
              <w:jc w:val="center"/>
              <w:rPr>
                <w:b/>
                <w:bCs/>
                <w:sz w:val="22"/>
                <w:szCs w:val="22"/>
              </w:rPr>
            </w:pPr>
            <w:r w:rsidRPr="00CD3BD8">
              <w:rPr>
                <w:b/>
                <w:bCs/>
                <w:sz w:val="22"/>
                <w:szCs w:val="22"/>
              </w:rPr>
              <w:lastRenderedPageBreak/>
              <w:t>7.</w:t>
            </w:r>
          </w:p>
        </w:tc>
        <w:tc>
          <w:tcPr>
            <w:tcW w:w="2340"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5E00E6">
            <w:pPr>
              <w:snapToGrid w:val="0"/>
              <w:jc w:val="center"/>
              <w:rPr>
                <w:b/>
                <w:bCs/>
                <w:sz w:val="22"/>
                <w:szCs w:val="22"/>
              </w:rPr>
            </w:pPr>
            <w:r w:rsidRPr="00CD3BD8">
              <w:rPr>
                <w:b/>
                <w:bCs/>
                <w:sz w:val="22"/>
                <w:szCs w:val="22"/>
              </w:rPr>
              <w:t>Program Profilaktyki Chorób Nowotworowych</w:t>
            </w:r>
          </w:p>
        </w:tc>
        <w:tc>
          <w:tcPr>
            <w:tcW w:w="3960"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B2705D">
            <w:pPr>
              <w:numPr>
                <w:ilvl w:val="0"/>
                <w:numId w:val="23"/>
              </w:numPr>
              <w:spacing w:after="0" w:line="240" w:lineRule="auto"/>
              <w:rPr>
                <w:sz w:val="22"/>
                <w:szCs w:val="22"/>
              </w:rPr>
            </w:pPr>
            <w:r w:rsidRPr="00CD3BD8">
              <w:rPr>
                <w:sz w:val="22"/>
                <w:szCs w:val="22"/>
              </w:rPr>
              <w:t>opracowanie harmonogramu działań</w:t>
            </w:r>
          </w:p>
          <w:p w:rsidR="00CD3BD8" w:rsidRPr="00CD3BD8" w:rsidRDefault="00CD3BD8" w:rsidP="00B2705D">
            <w:pPr>
              <w:numPr>
                <w:ilvl w:val="0"/>
                <w:numId w:val="23"/>
              </w:numPr>
              <w:spacing w:after="0" w:line="240" w:lineRule="auto"/>
              <w:rPr>
                <w:sz w:val="22"/>
                <w:szCs w:val="22"/>
              </w:rPr>
            </w:pPr>
            <w:r w:rsidRPr="00CD3BD8">
              <w:rPr>
                <w:sz w:val="22"/>
                <w:szCs w:val="22"/>
              </w:rPr>
              <w:t>dystrybucja materiałów edukacyjnych placówkom zgłaszającym się do PSSE</w:t>
            </w:r>
          </w:p>
          <w:p w:rsidR="00CD3BD8" w:rsidRPr="00CD3BD8" w:rsidRDefault="00CD3BD8" w:rsidP="00B2705D">
            <w:pPr>
              <w:numPr>
                <w:ilvl w:val="0"/>
                <w:numId w:val="23"/>
              </w:numPr>
              <w:spacing w:after="0" w:line="240" w:lineRule="auto"/>
              <w:rPr>
                <w:sz w:val="22"/>
                <w:szCs w:val="22"/>
              </w:rPr>
            </w:pPr>
            <w:r w:rsidRPr="00CD3BD8">
              <w:rPr>
                <w:sz w:val="22"/>
                <w:szCs w:val="22"/>
              </w:rPr>
              <w:t>propagowanie tematyki na stronie internetowej PSSE</w:t>
            </w:r>
          </w:p>
        </w:tc>
        <w:tc>
          <w:tcPr>
            <w:tcW w:w="1562" w:type="dxa"/>
            <w:tcBorders>
              <w:top w:val="single" w:sz="4" w:space="0" w:color="000000"/>
              <w:left w:val="single" w:sz="4" w:space="0" w:color="auto"/>
              <w:bottom w:val="single" w:sz="4" w:space="0" w:color="000000"/>
              <w:right w:val="single" w:sz="4" w:space="0" w:color="auto"/>
            </w:tcBorders>
            <w:vAlign w:val="center"/>
          </w:tcPr>
          <w:p w:rsidR="00CD3BD8" w:rsidRPr="00CD3BD8" w:rsidRDefault="00CD3BD8" w:rsidP="005E00E6">
            <w:pPr>
              <w:jc w:val="both"/>
              <w:rPr>
                <w:sz w:val="22"/>
                <w:szCs w:val="22"/>
              </w:rPr>
            </w:pPr>
            <w:r w:rsidRPr="00CD3BD8">
              <w:rPr>
                <w:sz w:val="22"/>
                <w:szCs w:val="22"/>
              </w:rPr>
              <w:t>Ogół społeczeństwa</w:t>
            </w:r>
          </w:p>
        </w:tc>
        <w:tc>
          <w:tcPr>
            <w:tcW w:w="1318" w:type="dxa"/>
            <w:tcBorders>
              <w:top w:val="single" w:sz="4" w:space="0" w:color="000000"/>
              <w:left w:val="single" w:sz="4" w:space="0" w:color="auto"/>
              <w:bottom w:val="single" w:sz="4" w:space="0" w:color="000000"/>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ok. 70</w:t>
            </w:r>
          </w:p>
        </w:tc>
      </w:tr>
    </w:tbl>
    <w:p w:rsidR="00CD3BD8" w:rsidRPr="00CD3BD8" w:rsidRDefault="00CD3BD8" w:rsidP="00CD3BD8">
      <w:pPr>
        <w:rPr>
          <w:color w:val="FF0000"/>
          <w:sz w:val="22"/>
          <w:szCs w:val="22"/>
          <w:lang w:eastAsia="ar-SA"/>
        </w:rPr>
      </w:pPr>
    </w:p>
    <w:p w:rsidR="00CD3BD8" w:rsidRPr="00CD3BD8" w:rsidRDefault="00CD3BD8" w:rsidP="00CD3BD8">
      <w:pPr>
        <w:rPr>
          <w:color w:val="FF0000"/>
          <w:sz w:val="22"/>
          <w:szCs w:val="22"/>
          <w:lang w:eastAsia="ar-SA"/>
        </w:rPr>
      </w:pPr>
    </w:p>
    <w:p w:rsidR="00CD3BD8" w:rsidRPr="00CD3BD8" w:rsidRDefault="00CD3BD8" w:rsidP="00CD3BD8">
      <w:pPr>
        <w:suppressAutoHyphens/>
        <w:jc w:val="both"/>
        <w:rPr>
          <w:color w:val="FF0000"/>
          <w:sz w:val="22"/>
          <w:szCs w:val="22"/>
          <w:lang w:eastAsia="ar-SA"/>
        </w:rPr>
      </w:pPr>
      <w:r w:rsidRPr="00CD3BD8">
        <w:rPr>
          <w:noProof/>
          <w:color w:val="FF0000"/>
          <w:sz w:val="22"/>
          <w:szCs w:val="22"/>
        </w:rPr>
        <w:drawing>
          <wp:anchor distT="0" distB="0" distL="114300" distR="114300" simplePos="0" relativeHeight="251731968" behindDoc="0" locked="0" layoutInCell="1" allowOverlap="1" wp14:anchorId="5FD14DBA" wp14:editId="7B9FCBA8">
            <wp:simplePos x="0" y="0"/>
            <wp:positionH relativeFrom="column">
              <wp:align>left</wp:align>
            </wp:positionH>
            <wp:positionV relativeFrom="paragraph">
              <wp:align>top</wp:align>
            </wp:positionV>
            <wp:extent cx="3267075" cy="714375"/>
            <wp:effectExtent l="38100" t="57150" r="9525" b="47625"/>
            <wp:wrapSquare wrapText="bothSides"/>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p>
    <w:tbl>
      <w:tblPr>
        <w:tblW w:w="10310" w:type="dxa"/>
        <w:jc w:val="center"/>
        <w:tblLayout w:type="fixed"/>
        <w:tblLook w:val="0000" w:firstRow="0" w:lastRow="0" w:firstColumn="0" w:lastColumn="0" w:noHBand="0" w:noVBand="0"/>
      </w:tblPr>
      <w:tblGrid>
        <w:gridCol w:w="635"/>
        <w:gridCol w:w="2394"/>
        <w:gridCol w:w="4245"/>
        <w:gridCol w:w="1518"/>
        <w:gridCol w:w="1518"/>
      </w:tblGrid>
      <w:tr w:rsidR="00CD3BD8" w:rsidRPr="00CD3BD8" w:rsidTr="005E00E6">
        <w:trPr>
          <w:trHeight w:val="491"/>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b/>
                <w:sz w:val="22"/>
                <w:szCs w:val="22"/>
              </w:rPr>
            </w:pPr>
            <w:proofErr w:type="spellStart"/>
            <w:r w:rsidRPr="00CD3BD8">
              <w:rPr>
                <w:b/>
                <w:sz w:val="22"/>
                <w:szCs w:val="22"/>
              </w:rPr>
              <w:t>L.p</w:t>
            </w:r>
            <w:proofErr w:type="spellEnd"/>
          </w:p>
        </w:tc>
        <w:tc>
          <w:tcPr>
            <w:tcW w:w="2394" w:type="dxa"/>
            <w:vMerge w:val="restart"/>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ind w:hanging="108"/>
              <w:jc w:val="center"/>
              <w:rPr>
                <w:b/>
                <w:sz w:val="22"/>
                <w:szCs w:val="22"/>
              </w:rPr>
            </w:pPr>
            <w:r w:rsidRPr="00CD3BD8">
              <w:rPr>
                <w:b/>
                <w:sz w:val="22"/>
                <w:szCs w:val="22"/>
              </w:rPr>
              <w:t>Nazwa interwencji nieprogramowej</w:t>
            </w:r>
          </w:p>
        </w:tc>
        <w:tc>
          <w:tcPr>
            <w:tcW w:w="4245" w:type="dxa"/>
            <w:vMerge w:val="restart"/>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b/>
                <w:sz w:val="22"/>
                <w:szCs w:val="22"/>
              </w:rPr>
            </w:pPr>
            <w:r w:rsidRPr="00CD3BD8">
              <w:rPr>
                <w:b/>
                <w:sz w:val="22"/>
                <w:szCs w:val="22"/>
              </w:rPr>
              <w:t>Podjęte działania</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b/>
                <w:sz w:val="22"/>
                <w:szCs w:val="22"/>
              </w:rPr>
            </w:pPr>
            <w:r w:rsidRPr="00CD3BD8">
              <w:rPr>
                <w:b/>
                <w:sz w:val="22"/>
                <w:szCs w:val="22"/>
              </w:rPr>
              <w:t>Adresaci</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b/>
                <w:sz w:val="22"/>
                <w:szCs w:val="22"/>
              </w:rPr>
            </w:pPr>
            <w:r w:rsidRPr="00CD3BD8">
              <w:rPr>
                <w:b/>
                <w:sz w:val="22"/>
                <w:szCs w:val="22"/>
              </w:rPr>
              <w:t>Szacunkowa liczba odbiorców</w:t>
            </w:r>
          </w:p>
        </w:tc>
      </w:tr>
      <w:tr w:rsidR="00CD3BD8" w:rsidRPr="00CD3BD8" w:rsidTr="005E00E6">
        <w:trPr>
          <w:trHeight w:val="491"/>
          <w:jc w:val="center"/>
        </w:trPr>
        <w:tc>
          <w:tcPr>
            <w:tcW w:w="635" w:type="dxa"/>
            <w:vMerge/>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both"/>
              <w:rPr>
                <w:b/>
                <w:sz w:val="22"/>
                <w:szCs w:val="22"/>
              </w:rPr>
            </w:pPr>
          </w:p>
        </w:tc>
        <w:tc>
          <w:tcPr>
            <w:tcW w:w="2394" w:type="dxa"/>
            <w:vMerge/>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both"/>
              <w:rPr>
                <w:b/>
                <w:sz w:val="22"/>
                <w:szCs w:val="22"/>
              </w:rPr>
            </w:pPr>
          </w:p>
        </w:tc>
        <w:tc>
          <w:tcPr>
            <w:tcW w:w="4245" w:type="dxa"/>
            <w:vMerge/>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both"/>
              <w:rPr>
                <w:b/>
                <w:sz w:val="22"/>
                <w:szCs w:val="22"/>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both"/>
              <w:rPr>
                <w:b/>
                <w:sz w:val="22"/>
                <w:szCs w:val="22"/>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both"/>
              <w:rPr>
                <w:b/>
                <w:sz w:val="22"/>
                <w:szCs w:val="22"/>
              </w:rPr>
            </w:pPr>
          </w:p>
        </w:tc>
      </w:tr>
      <w:tr w:rsidR="00CD3BD8" w:rsidRPr="00CD3BD8" w:rsidTr="005E00E6">
        <w:trPr>
          <w:trHeight w:val="230"/>
          <w:jc w:val="center"/>
        </w:trPr>
        <w:tc>
          <w:tcPr>
            <w:tcW w:w="635" w:type="dxa"/>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sz w:val="22"/>
                <w:szCs w:val="22"/>
              </w:rPr>
            </w:pPr>
            <w:r w:rsidRPr="00CD3BD8">
              <w:rPr>
                <w:sz w:val="22"/>
                <w:szCs w:val="22"/>
              </w:rPr>
              <w:t>1</w:t>
            </w:r>
          </w:p>
        </w:tc>
        <w:tc>
          <w:tcPr>
            <w:tcW w:w="2394" w:type="dxa"/>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sz w:val="22"/>
                <w:szCs w:val="22"/>
              </w:rPr>
            </w:pPr>
            <w:r w:rsidRPr="00CD3BD8">
              <w:rPr>
                <w:sz w:val="22"/>
                <w:szCs w:val="22"/>
              </w:rPr>
              <w:t>2</w:t>
            </w:r>
          </w:p>
        </w:tc>
        <w:tc>
          <w:tcPr>
            <w:tcW w:w="4245" w:type="dxa"/>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sz w:val="22"/>
                <w:szCs w:val="22"/>
              </w:rPr>
            </w:pPr>
            <w:r w:rsidRPr="00CD3BD8">
              <w:rPr>
                <w:sz w:val="22"/>
                <w:szCs w:val="22"/>
              </w:rPr>
              <w:t>3</w:t>
            </w:r>
          </w:p>
        </w:tc>
        <w:tc>
          <w:tcPr>
            <w:tcW w:w="1518" w:type="dxa"/>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sz w:val="22"/>
                <w:szCs w:val="22"/>
              </w:rPr>
            </w:pPr>
            <w:r w:rsidRPr="00CD3BD8">
              <w:rPr>
                <w:sz w:val="22"/>
                <w:szCs w:val="22"/>
              </w:rPr>
              <w:t>4</w:t>
            </w:r>
          </w:p>
        </w:tc>
        <w:tc>
          <w:tcPr>
            <w:tcW w:w="1518" w:type="dxa"/>
            <w:tcBorders>
              <w:top w:val="single" w:sz="4" w:space="0" w:color="auto"/>
              <w:left w:val="single" w:sz="4" w:space="0" w:color="auto"/>
              <w:bottom w:val="single" w:sz="4" w:space="0" w:color="auto"/>
              <w:right w:val="single" w:sz="4" w:space="0" w:color="auto"/>
            </w:tcBorders>
            <w:vAlign w:val="center"/>
          </w:tcPr>
          <w:p w:rsidR="00CD3BD8" w:rsidRPr="00CD3BD8" w:rsidRDefault="00CD3BD8" w:rsidP="005E00E6">
            <w:pPr>
              <w:snapToGrid w:val="0"/>
              <w:jc w:val="center"/>
              <w:rPr>
                <w:sz w:val="22"/>
                <w:szCs w:val="22"/>
              </w:rPr>
            </w:pPr>
            <w:r w:rsidRPr="00CD3BD8">
              <w:rPr>
                <w:sz w:val="22"/>
                <w:szCs w:val="22"/>
              </w:rPr>
              <w:t>5</w:t>
            </w:r>
          </w:p>
        </w:tc>
      </w:tr>
      <w:tr w:rsidR="00CD3BD8" w:rsidRPr="00CD3BD8" w:rsidTr="005E00E6">
        <w:trPr>
          <w:trHeight w:val="1568"/>
          <w:jc w:val="center"/>
        </w:trPr>
        <w:tc>
          <w:tcPr>
            <w:tcW w:w="635" w:type="dxa"/>
            <w:tcBorders>
              <w:top w:val="single" w:sz="4" w:space="0" w:color="auto"/>
              <w:left w:val="single" w:sz="8" w:space="0" w:color="000000"/>
              <w:bottom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1.</w:t>
            </w:r>
          </w:p>
        </w:tc>
        <w:tc>
          <w:tcPr>
            <w:tcW w:w="2394"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b/>
                <w:bCs/>
                <w:sz w:val="22"/>
                <w:szCs w:val="22"/>
              </w:rPr>
            </w:pPr>
            <w:r w:rsidRPr="00CD3BD8">
              <w:rPr>
                <w:b/>
                <w:bCs/>
                <w:sz w:val="22"/>
                <w:szCs w:val="22"/>
              </w:rPr>
              <w:t xml:space="preserve">Letnia szkoła bezpieczeństwa </w:t>
            </w:r>
          </w:p>
        </w:tc>
        <w:tc>
          <w:tcPr>
            <w:tcW w:w="4245" w:type="dxa"/>
            <w:tcBorders>
              <w:top w:val="single" w:sz="4" w:space="0" w:color="auto"/>
              <w:left w:val="single" w:sz="4" w:space="0" w:color="000000"/>
              <w:bottom w:val="single" w:sz="4" w:space="0" w:color="auto"/>
            </w:tcBorders>
          </w:tcPr>
          <w:p w:rsidR="00CD3BD8" w:rsidRPr="00CD3BD8" w:rsidRDefault="00CD3BD8" w:rsidP="00B2705D">
            <w:pPr>
              <w:numPr>
                <w:ilvl w:val="0"/>
                <w:numId w:val="22"/>
              </w:numPr>
              <w:tabs>
                <w:tab w:val="left" w:pos="5958"/>
              </w:tabs>
              <w:snapToGrid w:val="0"/>
              <w:spacing w:after="0" w:line="240" w:lineRule="auto"/>
              <w:ind w:left="295" w:hanging="284"/>
              <w:rPr>
                <w:sz w:val="22"/>
                <w:szCs w:val="22"/>
              </w:rPr>
            </w:pPr>
            <w:r w:rsidRPr="00CD3BD8">
              <w:rPr>
                <w:sz w:val="22"/>
                <w:szCs w:val="22"/>
              </w:rPr>
              <w:t>pozyskanie partnerów do współrealizacji akcji</w:t>
            </w:r>
          </w:p>
          <w:p w:rsidR="00CD3BD8" w:rsidRPr="00CD3BD8" w:rsidRDefault="00CD3BD8" w:rsidP="00B2705D">
            <w:pPr>
              <w:numPr>
                <w:ilvl w:val="0"/>
                <w:numId w:val="22"/>
              </w:numPr>
              <w:tabs>
                <w:tab w:val="left" w:pos="5958"/>
              </w:tabs>
              <w:suppressAutoHyphens/>
              <w:snapToGrid w:val="0"/>
              <w:spacing w:after="0" w:line="240" w:lineRule="auto"/>
              <w:ind w:left="295" w:hanging="284"/>
              <w:rPr>
                <w:sz w:val="22"/>
                <w:szCs w:val="22"/>
              </w:rPr>
            </w:pPr>
            <w:r w:rsidRPr="00CD3BD8">
              <w:rPr>
                <w:sz w:val="22"/>
                <w:szCs w:val="22"/>
              </w:rPr>
              <w:t>przeprowadzenie  zajęć edukacyjnych, konkursów, zabaw, rozdawnictwo materiałów edukacyjnych  podczas kolonii i półkolonii letnich</w:t>
            </w:r>
          </w:p>
          <w:p w:rsidR="00CD3BD8" w:rsidRPr="00CD3BD8" w:rsidRDefault="00CD3BD8" w:rsidP="00B2705D">
            <w:pPr>
              <w:numPr>
                <w:ilvl w:val="0"/>
                <w:numId w:val="22"/>
              </w:numPr>
              <w:tabs>
                <w:tab w:val="left" w:pos="5958"/>
              </w:tabs>
              <w:suppressAutoHyphens/>
              <w:snapToGrid w:val="0"/>
              <w:spacing w:after="0" w:line="240" w:lineRule="auto"/>
              <w:ind w:left="295" w:hanging="284"/>
              <w:rPr>
                <w:sz w:val="22"/>
                <w:szCs w:val="22"/>
              </w:rPr>
            </w:pPr>
            <w:r w:rsidRPr="00CD3BD8">
              <w:rPr>
                <w:sz w:val="22"/>
                <w:szCs w:val="22"/>
              </w:rPr>
              <w:t>sporządzenie sprawozdania z realizacji akcji</w:t>
            </w:r>
          </w:p>
        </w:tc>
        <w:tc>
          <w:tcPr>
            <w:tcW w:w="1518"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sz w:val="22"/>
                <w:szCs w:val="22"/>
              </w:rPr>
            </w:pPr>
            <w:r w:rsidRPr="00CD3BD8">
              <w:rPr>
                <w:sz w:val="22"/>
                <w:szCs w:val="22"/>
              </w:rPr>
              <w:t>uczestnicy placówek wypoczynku letniego w Michałowie, Ogrodniczkach, Supraślu</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color w:val="FF0000"/>
                <w:sz w:val="22"/>
                <w:szCs w:val="22"/>
              </w:rPr>
            </w:pPr>
            <w:r w:rsidRPr="00CD3BD8">
              <w:rPr>
                <w:sz w:val="22"/>
                <w:szCs w:val="22"/>
              </w:rPr>
              <w:t>57</w:t>
            </w:r>
          </w:p>
        </w:tc>
      </w:tr>
      <w:tr w:rsidR="00CD3BD8" w:rsidRPr="00CD3BD8" w:rsidTr="005E00E6">
        <w:trPr>
          <w:trHeight w:val="230"/>
          <w:jc w:val="center"/>
        </w:trPr>
        <w:tc>
          <w:tcPr>
            <w:tcW w:w="635" w:type="dxa"/>
            <w:tcBorders>
              <w:top w:val="single" w:sz="4" w:space="0" w:color="auto"/>
              <w:left w:val="single" w:sz="8" w:space="0" w:color="000000"/>
              <w:bottom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 xml:space="preserve">2. </w:t>
            </w:r>
          </w:p>
        </w:tc>
        <w:tc>
          <w:tcPr>
            <w:tcW w:w="2394"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b/>
                <w:bCs/>
                <w:sz w:val="22"/>
                <w:szCs w:val="22"/>
              </w:rPr>
            </w:pPr>
            <w:r w:rsidRPr="00CD3BD8">
              <w:rPr>
                <w:b/>
                <w:bCs/>
                <w:sz w:val="22"/>
                <w:szCs w:val="22"/>
              </w:rPr>
              <w:t xml:space="preserve">Hasło roku i Światowy Dzień Zdrowia </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16"/>
              </w:numPr>
              <w:tabs>
                <w:tab w:val="num" w:pos="170"/>
              </w:tabs>
              <w:suppressAutoHyphens/>
              <w:snapToGrid w:val="0"/>
              <w:spacing w:after="0" w:line="240" w:lineRule="auto"/>
              <w:ind w:left="170" w:hanging="170"/>
              <w:rPr>
                <w:sz w:val="22"/>
                <w:szCs w:val="22"/>
              </w:rPr>
            </w:pPr>
            <w:r w:rsidRPr="00CD3BD8">
              <w:rPr>
                <w:sz w:val="22"/>
                <w:szCs w:val="22"/>
              </w:rPr>
              <w:t>przesłanie wytycznych dotyczących hasła roku do podmiotów leczniczych i placówek nauczania i wychowania  na terenie działania PSSE Białystok</w:t>
            </w:r>
          </w:p>
          <w:p w:rsidR="00CD3BD8" w:rsidRPr="00CD3BD8" w:rsidRDefault="00CD3BD8" w:rsidP="00B2705D">
            <w:pPr>
              <w:numPr>
                <w:ilvl w:val="0"/>
                <w:numId w:val="16"/>
              </w:numPr>
              <w:tabs>
                <w:tab w:val="num" w:pos="170"/>
              </w:tabs>
              <w:suppressAutoHyphens/>
              <w:spacing w:after="0" w:line="240" w:lineRule="auto"/>
              <w:ind w:left="170" w:hanging="170"/>
              <w:rPr>
                <w:sz w:val="22"/>
                <w:szCs w:val="22"/>
              </w:rPr>
            </w:pPr>
            <w:r w:rsidRPr="00CD3BD8">
              <w:rPr>
                <w:sz w:val="22"/>
                <w:szCs w:val="22"/>
              </w:rPr>
              <w:t xml:space="preserve">propagowanie tematyki  hasła roku   podczas festynów i imprez plenerowych </w:t>
            </w:r>
          </w:p>
          <w:p w:rsidR="00CD3BD8" w:rsidRPr="00CD3BD8" w:rsidRDefault="00CD3BD8" w:rsidP="00B2705D">
            <w:pPr>
              <w:numPr>
                <w:ilvl w:val="0"/>
                <w:numId w:val="16"/>
              </w:numPr>
              <w:tabs>
                <w:tab w:val="num" w:pos="170"/>
              </w:tabs>
              <w:suppressAutoHyphens/>
              <w:spacing w:after="0" w:line="240" w:lineRule="auto"/>
              <w:ind w:left="170" w:hanging="170"/>
              <w:rPr>
                <w:sz w:val="22"/>
                <w:szCs w:val="22"/>
              </w:rPr>
            </w:pPr>
            <w:r w:rsidRPr="00CD3BD8">
              <w:rPr>
                <w:sz w:val="22"/>
                <w:szCs w:val="22"/>
              </w:rPr>
              <w:t xml:space="preserve">dystrybucja materiałów edukacyjnych  do podległych placówek i osobom </w:t>
            </w:r>
            <w:r w:rsidRPr="00CD3BD8">
              <w:rPr>
                <w:sz w:val="22"/>
                <w:szCs w:val="22"/>
              </w:rPr>
              <w:lastRenderedPageBreak/>
              <w:t xml:space="preserve">zainteresowanym </w:t>
            </w:r>
          </w:p>
          <w:p w:rsidR="00CD3BD8" w:rsidRPr="00CD3BD8" w:rsidRDefault="00CD3BD8" w:rsidP="00B2705D">
            <w:pPr>
              <w:numPr>
                <w:ilvl w:val="0"/>
                <w:numId w:val="16"/>
              </w:numPr>
              <w:tabs>
                <w:tab w:val="num" w:pos="170"/>
                <w:tab w:val="left" w:pos="6056"/>
              </w:tabs>
              <w:suppressAutoHyphens/>
              <w:snapToGrid w:val="0"/>
              <w:spacing w:after="0" w:line="240" w:lineRule="auto"/>
              <w:ind w:left="170" w:hanging="170"/>
              <w:rPr>
                <w:sz w:val="22"/>
                <w:szCs w:val="22"/>
              </w:rPr>
            </w:pPr>
            <w:r w:rsidRPr="00CD3BD8">
              <w:rPr>
                <w:sz w:val="22"/>
                <w:szCs w:val="22"/>
              </w:rPr>
              <w:t>opracowanie i przygotowanie form wizualnych do prezentacji na terenie PSSE i podczas imprez plenerowych</w:t>
            </w:r>
          </w:p>
          <w:p w:rsidR="00CD3BD8" w:rsidRPr="00CD3BD8" w:rsidRDefault="00CD3BD8" w:rsidP="00B2705D">
            <w:pPr>
              <w:numPr>
                <w:ilvl w:val="0"/>
                <w:numId w:val="16"/>
              </w:numPr>
              <w:tabs>
                <w:tab w:val="num" w:pos="170"/>
                <w:tab w:val="left" w:pos="6350"/>
              </w:tabs>
              <w:suppressAutoHyphens/>
              <w:snapToGrid w:val="0"/>
              <w:spacing w:after="0" w:line="240" w:lineRule="auto"/>
              <w:ind w:left="170" w:hanging="170"/>
              <w:rPr>
                <w:sz w:val="22"/>
                <w:szCs w:val="22"/>
              </w:rPr>
            </w:pPr>
            <w:r w:rsidRPr="00CD3BD8">
              <w:rPr>
                <w:sz w:val="22"/>
                <w:szCs w:val="22"/>
              </w:rPr>
              <w:t xml:space="preserve">umieszczenie informacji  na stronie internetowej PSSE </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sz w:val="22"/>
                <w:szCs w:val="22"/>
              </w:rPr>
            </w:pPr>
            <w:r w:rsidRPr="00CD3BD8">
              <w:rPr>
                <w:sz w:val="22"/>
                <w:szCs w:val="22"/>
              </w:rPr>
              <w:lastRenderedPageBreak/>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 xml:space="preserve">190  </w:t>
            </w:r>
          </w:p>
        </w:tc>
      </w:tr>
      <w:tr w:rsidR="00CD3BD8" w:rsidRPr="00CD3BD8" w:rsidTr="005E00E6">
        <w:trPr>
          <w:trHeight w:val="230"/>
          <w:jc w:val="center"/>
        </w:trPr>
        <w:tc>
          <w:tcPr>
            <w:tcW w:w="635" w:type="dxa"/>
            <w:tcBorders>
              <w:top w:val="single" w:sz="4" w:space="0" w:color="auto"/>
              <w:left w:val="single" w:sz="8" w:space="0" w:color="000000"/>
              <w:bottom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lastRenderedPageBreak/>
              <w:t>3.</w:t>
            </w:r>
          </w:p>
        </w:tc>
        <w:tc>
          <w:tcPr>
            <w:tcW w:w="2394"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b/>
                <w:bCs/>
                <w:sz w:val="22"/>
                <w:szCs w:val="22"/>
              </w:rPr>
            </w:pPr>
            <w:r w:rsidRPr="00CD3BD8">
              <w:rPr>
                <w:b/>
                <w:bCs/>
                <w:sz w:val="22"/>
                <w:szCs w:val="22"/>
              </w:rPr>
              <w:t>Profilaktyka grypy</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16"/>
              </w:numPr>
              <w:tabs>
                <w:tab w:val="num" w:pos="170"/>
              </w:tabs>
              <w:suppressAutoHyphens/>
              <w:snapToGrid w:val="0"/>
              <w:spacing w:after="0" w:line="240" w:lineRule="auto"/>
              <w:ind w:left="170" w:hanging="170"/>
              <w:rPr>
                <w:sz w:val="22"/>
                <w:szCs w:val="22"/>
              </w:rPr>
            </w:pPr>
            <w:r w:rsidRPr="00CD3BD8">
              <w:rPr>
                <w:sz w:val="22"/>
                <w:szCs w:val="22"/>
              </w:rPr>
              <w:t>umieszczenie ulotek dotyczących  profilaktyki grypy w stojaku na holu II piętra oraz plakatu w budynku PSSE</w:t>
            </w:r>
          </w:p>
          <w:p w:rsidR="00CD3BD8" w:rsidRPr="00CD3BD8" w:rsidRDefault="00CD3BD8" w:rsidP="00B2705D">
            <w:pPr>
              <w:numPr>
                <w:ilvl w:val="0"/>
                <w:numId w:val="16"/>
              </w:numPr>
              <w:tabs>
                <w:tab w:val="num" w:pos="170"/>
              </w:tabs>
              <w:snapToGrid w:val="0"/>
              <w:spacing w:after="0" w:line="240" w:lineRule="auto"/>
              <w:ind w:left="170" w:hanging="170"/>
              <w:rPr>
                <w:sz w:val="22"/>
                <w:szCs w:val="22"/>
              </w:rPr>
            </w:pPr>
            <w:r w:rsidRPr="00CD3BD8">
              <w:rPr>
                <w:sz w:val="22"/>
                <w:szCs w:val="22"/>
              </w:rPr>
              <w:t>zamieszczenie artykułu na stronie internetowej PSSE Białystok</w:t>
            </w:r>
          </w:p>
          <w:p w:rsidR="00CD3BD8" w:rsidRPr="00CD3BD8" w:rsidRDefault="00CD3BD8" w:rsidP="00B2705D">
            <w:pPr>
              <w:numPr>
                <w:ilvl w:val="0"/>
                <w:numId w:val="16"/>
              </w:numPr>
              <w:tabs>
                <w:tab w:val="num" w:pos="170"/>
              </w:tabs>
              <w:snapToGrid w:val="0"/>
              <w:spacing w:after="0" w:line="240" w:lineRule="auto"/>
              <w:ind w:left="170" w:hanging="170"/>
              <w:rPr>
                <w:sz w:val="22"/>
                <w:szCs w:val="22"/>
              </w:rPr>
            </w:pPr>
            <w:r w:rsidRPr="00CD3BD8">
              <w:rPr>
                <w:sz w:val="22"/>
                <w:szCs w:val="22"/>
              </w:rPr>
              <w:t xml:space="preserve">dystrybucja materiałów osobom zgłaszającym się do stacji </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sz w:val="22"/>
                <w:szCs w:val="22"/>
              </w:rPr>
            </w:pPr>
            <w:r w:rsidRPr="00CD3BD8">
              <w:rPr>
                <w:sz w:val="22"/>
                <w:szCs w:val="22"/>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ok. 365</w:t>
            </w:r>
          </w:p>
        </w:tc>
      </w:tr>
      <w:tr w:rsidR="00CD3BD8" w:rsidRPr="00CD3BD8" w:rsidTr="005E00E6">
        <w:trPr>
          <w:trHeight w:val="1052"/>
          <w:jc w:val="center"/>
        </w:trPr>
        <w:tc>
          <w:tcPr>
            <w:tcW w:w="635" w:type="dxa"/>
            <w:tcBorders>
              <w:top w:val="single" w:sz="4" w:space="0" w:color="auto"/>
              <w:left w:val="single" w:sz="8" w:space="0" w:color="000000"/>
              <w:bottom w:val="single" w:sz="4" w:space="0" w:color="auto"/>
            </w:tcBorders>
            <w:vAlign w:val="center"/>
          </w:tcPr>
          <w:p w:rsidR="00CD3BD8" w:rsidRPr="00CD3BD8" w:rsidRDefault="00CD3BD8" w:rsidP="005E00E6">
            <w:pPr>
              <w:snapToGrid w:val="0"/>
              <w:jc w:val="both"/>
              <w:rPr>
                <w:b/>
                <w:bCs/>
                <w:color w:val="FF0000"/>
                <w:sz w:val="22"/>
                <w:szCs w:val="22"/>
              </w:rPr>
            </w:pPr>
            <w:r w:rsidRPr="00CD3BD8">
              <w:rPr>
                <w:b/>
                <w:bCs/>
                <w:sz w:val="22"/>
                <w:szCs w:val="22"/>
              </w:rPr>
              <w:t>4.</w:t>
            </w:r>
          </w:p>
        </w:tc>
        <w:tc>
          <w:tcPr>
            <w:tcW w:w="2394"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b/>
                <w:bCs/>
                <w:color w:val="FF0000"/>
                <w:sz w:val="22"/>
                <w:szCs w:val="22"/>
              </w:rPr>
            </w:pPr>
            <w:r w:rsidRPr="00CD3BD8">
              <w:rPr>
                <w:bCs/>
                <w:iCs/>
                <w:sz w:val="22"/>
                <w:szCs w:val="22"/>
              </w:rPr>
              <w:t>Kampania</w:t>
            </w:r>
            <w:r w:rsidRPr="00CD3BD8">
              <w:rPr>
                <w:b/>
                <w:bCs/>
                <w:iCs/>
                <w:sz w:val="22"/>
                <w:szCs w:val="22"/>
              </w:rPr>
              <w:t xml:space="preserve"> „Jasne jak słońce”</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16"/>
              </w:numPr>
              <w:suppressAutoHyphens/>
              <w:snapToGrid w:val="0"/>
              <w:spacing w:after="0" w:line="240" w:lineRule="auto"/>
              <w:rPr>
                <w:sz w:val="22"/>
                <w:szCs w:val="22"/>
              </w:rPr>
            </w:pPr>
            <w:r w:rsidRPr="00CD3BD8">
              <w:rPr>
                <w:sz w:val="22"/>
                <w:szCs w:val="22"/>
              </w:rPr>
              <w:t xml:space="preserve">zamieszczenie informacji na stronie internetowej </w:t>
            </w:r>
            <w:hyperlink r:id="rId76" w:history="1">
              <w:r w:rsidRPr="00CD3BD8">
                <w:rPr>
                  <w:sz w:val="22"/>
                  <w:szCs w:val="22"/>
                  <w:u w:val="single"/>
                </w:rPr>
                <w:t>www.psse.bialystok.pl</w:t>
              </w:r>
            </w:hyperlink>
          </w:p>
          <w:p w:rsidR="00CD3BD8" w:rsidRPr="00CD3BD8" w:rsidRDefault="00CD3BD8" w:rsidP="00B2705D">
            <w:pPr>
              <w:numPr>
                <w:ilvl w:val="0"/>
                <w:numId w:val="16"/>
              </w:numPr>
              <w:snapToGrid w:val="0"/>
              <w:spacing w:after="0" w:line="240" w:lineRule="auto"/>
              <w:rPr>
                <w:sz w:val="22"/>
                <w:szCs w:val="22"/>
              </w:rPr>
            </w:pPr>
            <w:r w:rsidRPr="00CD3BD8">
              <w:rPr>
                <w:sz w:val="22"/>
                <w:szCs w:val="22"/>
              </w:rPr>
              <w:t>dystrybucja materiałów</w:t>
            </w:r>
          </w:p>
          <w:p w:rsidR="00CD3BD8" w:rsidRPr="00CD3BD8" w:rsidRDefault="00CD3BD8" w:rsidP="00B2705D">
            <w:pPr>
              <w:numPr>
                <w:ilvl w:val="0"/>
                <w:numId w:val="16"/>
              </w:numPr>
              <w:suppressAutoHyphens/>
              <w:snapToGrid w:val="0"/>
              <w:spacing w:after="0" w:line="240" w:lineRule="auto"/>
              <w:rPr>
                <w:sz w:val="22"/>
                <w:szCs w:val="22"/>
              </w:rPr>
            </w:pPr>
            <w:r w:rsidRPr="00CD3BD8">
              <w:rPr>
                <w:sz w:val="22"/>
                <w:szCs w:val="22"/>
              </w:rPr>
              <w:t>przesłanie pism informujących o akcji do urzędów miast i gmin z prośbą o rozpropagowanie w swoich środowiskach</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sz w:val="22"/>
                <w:szCs w:val="22"/>
              </w:rPr>
            </w:pPr>
            <w:r w:rsidRPr="00CD3BD8">
              <w:rPr>
                <w:bCs/>
                <w:iCs/>
                <w:sz w:val="22"/>
                <w:szCs w:val="22"/>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Brak możliwości oszacowania liczby  odbiorców</w:t>
            </w:r>
          </w:p>
        </w:tc>
      </w:tr>
      <w:tr w:rsidR="00CD3BD8" w:rsidRPr="00CD3BD8" w:rsidTr="005E00E6">
        <w:trPr>
          <w:trHeight w:val="1082"/>
          <w:jc w:val="center"/>
        </w:trPr>
        <w:tc>
          <w:tcPr>
            <w:tcW w:w="635" w:type="dxa"/>
            <w:tcBorders>
              <w:top w:val="single" w:sz="4" w:space="0" w:color="auto"/>
              <w:left w:val="single" w:sz="8" w:space="0" w:color="000000"/>
              <w:bottom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5.</w:t>
            </w:r>
          </w:p>
        </w:tc>
        <w:tc>
          <w:tcPr>
            <w:tcW w:w="2394" w:type="dxa"/>
            <w:tcBorders>
              <w:top w:val="single" w:sz="4" w:space="0" w:color="auto"/>
              <w:left w:val="single" w:sz="4" w:space="0" w:color="000000"/>
              <w:bottom w:val="single" w:sz="4" w:space="0" w:color="auto"/>
            </w:tcBorders>
            <w:vAlign w:val="center"/>
          </w:tcPr>
          <w:p w:rsidR="00CD3BD8" w:rsidRPr="00CD3BD8" w:rsidRDefault="00CD3BD8" w:rsidP="005E00E6">
            <w:pPr>
              <w:snapToGrid w:val="0"/>
              <w:rPr>
                <w:b/>
                <w:bCs/>
                <w:sz w:val="22"/>
                <w:szCs w:val="22"/>
              </w:rPr>
            </w:pPr>
            <w:r w:rsidRPr="00CD3BD8">
              <w:rPr>
                <w:b/>
                <w:bCs/>
                <w:sz w:val="22"/>
                <w:szCs w:val="22"/>
              </w:rPr>
              <w:t xml:space="preserve"> Profilaktyka chorób przenoszonych przez kleszcze</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40"/>
              </w:numPr>
              <w:snapToGrid w:val="0"/>
              <w:spacing w:after="0" w:line="240" w:lineRule="auto"/>
              <w:rPr>
                <w:sz w:val="22"/>
                <w:szCs w:val="22"/>
              </w:rPr>
            </w:pPr>
            <w:r w:rsidRPr="00CD3BD8">
              <w:rPr>
                <w:sz w:val="22"/>
                <w:szCs w:val="22"/>
              </w:rPr>
              <w:t xml:space="preserve">dystrybucja materiałów edukacyjnych    </w:t>
            </w:r>
          </w:p>
          <w:p w:rsidR="00CD3BD8" w:rsidRPr="00CD3BD8" w:rsidRDefault="00CD3BD8" w:rsidP="00B2705D">
            <w:pPr>
              <w:numPr>
                <w:ilvl w:val="0"/>
                <w:numId w:val="40"/>
              </w:numPr>
              <w:snapToGrid w:val="0"/>
              <w:spacing w:after="0" w:line="240" w:lineRule="auto"/>
              <w:rPr>
                <w:sz w:val="22"/>
                <w:szCs w:val="22"/>
              </w:rPr>
            </w:pPr>
            <w:r w:rsidRPr="00CD3BD8">
              <w:rPr>
                <w:sz w:val="22"/>
                <w:szCs w:val="22"/>
              </w:rPr>
              <w:t xml:space="preserve">zamieszczenie informacji na stronie internetowej </w:t>
            </w:r>
            <w:hyperlink r:id="rId77" w:history="1">
              <w:r w:rsidRPr="00CD3BD8">
                <w:rPr>
                  <w:sz w:val="22"/>
                  <w:szCs w:val="22"/>
                  <w:u w:val="single"/>
                </w:rPr>
                <w:t>www.psse.bialystok.pl</w:t>
              </w:r>
            </w:hyperlink>
            <w:r w:rsidRPr="00CD3BD8">
              <w:rPr>
                <w:sz w:val="22"/>
                <w:szCs w:val="22"/>
              </w:rPr>
              <w:t xml:space="preserve">  </w:t>
            </w:r>
          </w:p>
          <w:p w:rsidR="00CD3BD8" w:rsidRPr="00CD3BD8" w:rsidRDefault="00CD3BD8" w:rsidP="00B2705D">
            <w:pPr>
              <w:numPr>
                <w:ilvl w:val="0"/>
                <w:numId w:val="40"/>
              </w:numPr>
              <w:snapToGrid w:val="0"/>
              <w:spacing w:after="0" w:line="240" w:lineRule="auto"/>
              <w:rPr>
                <w:sz w:val="22"/>
                <w:szCs w:val="22"/>
              </w:rPr>
            </w:pPr>
            <w:r w:rsidRPr="00CD3BD8">
              <w:rPr>
                <w:sz w:val="22"/>
                <w:szCs w:val="22"/>
              </w:rPr>
              <w:t>ekspozycja form wizualnych w PSSE</w:t>
            </w:r>
          </w:p>
          <w:p w:rsidR="00CD3BD8" w:rsidRPr="00CD3BD8" w:rsidRDefault="00CD3BD8" w:rsidP="00B2705D">
            <w:pPr>
              <w:numPr>
                <w:ilvl w:val="0"/>
                <w:numId w:val="40"/>
              </w:numPr>
              <w:snapToGrid w:val="0"/>
              <w:spacing w:after="0" w:line="240" w:lineRule="auto"/>
              <w:rPr>
                <w:sz w:val="22"/>
                <w:szCs w:val="22"/>
              </w:rPr>
            </w:pPr>
            <w:r w:rsidRPr="00CD3BD8">
              <w:rPr>
                <w:sz w:val="22"/>
                <w:szCs w:val="22"/>
              </w:rPr>
              <w:t xml:space="preserve">wystosowanie pism do UM i G o rozpropagowanie  konferencji „Profilaktyka chorób zakaźnych –proste kroki do sukcesu przedsiębiorstwa i zbudowania zdrowego środowiska pracy” </w:t>
            </w:r>
            <w:r w:rsidRPr="00CD3BD8">
              <w:rPr>
                <w:color w:val="FF0000"/>
                <w:sz w:val="22"/>
                <w:szCs w:val="22"/>
              </w:rPr>
              <w:t>………………</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bCs/>
                <w:iCs/>
                <w:sz w:val="22"/>
                <w:szCs w:val="22"/>
              </w:rPr>
            </w:pPr>
            <w:r w:rsidRPr="00CD3BD8">
              <w:rPr>
                <w:bCs/>
                <w:iCs/>
                <w:sz w:val="22"/>
                <w:szCs w:val="22"/>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 xml:space="preserve"> Brak możliwości oszacowania liczby  odbiorców</w:t>
            </w:r>
          </w:p>
        </w:tc>
      </w:tr>
      <w:tr w:rsidR="00CD3BD8" w:rsidRPr="00CD3BD8" w:rsidTr="005E00E6">
        <w:trPr>
          <w:trHeight w:val="418"/>
          <w:jc w:val="center"/>
        </w:trPr>
        <w:tc>
          <w:tcPr>
            <w:tcW w:w="635" w:type="dxa"/>
            <w:tcBorders>
              <w:top w:val="single" w:sz="4" w:space="0" w:color="auto"/>
              <w:left w:val="single" w:sz="8" w:space="0" w:color="000000"/>
              <w:bottom w:val="single" w:sz="4" w:space="0" w:color="auto"/>
              <w:right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6.</w:t>
            </w:r>
          </w:p>
        </w:tc>
        <w:tc>
          <w:tcPr>
            <w:tcW w:w="2394" w:type="dxa"/>
            <w:tcBorders>
              <w:top w:val="single" w:sz="4" w:space="0" w:color="auto"/>
              <w:left w:val="single" w:sz="4" w:space="0" w:color="auto"/>
              <w:bottom w:val="single" w:sz="4" w:space="0" w:color="auto"/>
            </w:tcBorders>
            <w:vAlign w:val="center"/>
          </w:tcPr>
          <w:p w:rsidR="00CD3BD8" w:rsidRPr="00CD3BD8" w:rsidRDefault="00CD3BD8" w:rsidP="005E00E6">
            <w:pPr>
              <w:snapToGrid w:val="0"/>
              <w:rPr>
                <w:b/>
                <w:bCs/>
                <w:sz w:val="22"/>
                <w:szCs w:val="22"/>
              </w:rPr>
            </w:pPr>
            <w:r w:rsidRPr="00CD3BD8">
              <w:rPr>
                <w:b/>
                <w:bCs/>
                <w:iCs/>
                <w:sz w:val="22"/>
                <w:szCs w:val="22"/>
              </w:rPr>
              <w:t>Profilaktyka, promocja zdrowia i promowanie zdrowego stylu   podczas imprez środowiskowych</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21"/>
              </w:numPr>
              <w:snapToGrid w:val="0"/>
              <w:spacing w:after="0" w:line="240" w:lineRule="auto"/>
              <w:ind w:left="295" w:hanging="284"/>
              <w:rPr>
                <w:sz w:val="22"/>
                <w:szCs w:val="22"/>
              </w:rPr>
            </w:pPr>
            <w:r w:rsidRPr="00CD3BD8">
              <w:rPr>
                <w:sz w:val="22"/>
                <w:szCs w:val="22"/>
              </w:rPr>
              <w:t xml:space="preserve">organizacja punktów  </w:t>
            </w:r>
            <w:proofErr w:type="spellStart"/>
            <w:r w:rsidRPr="00CD3BD8">
              <w:rPr>
                <w:sz w:val="22"/>
                <w:szCs w:val="22"/>
              </w:rPr>
              <w:t>informacyjno</w:t>
            </w:r>
            <w:proofErr w:type="spellEnd"/>
            <w:r w:rsidRPr="00CD3BD8">
              <w:rPr>
                <w:sz w:val="22"/>
                <w:szCs w:val="22"/>
              </w:rPr>
              <w:t xml:space="preserve"> – edukacyjnych, prowadzenie konkursów, rozdawnictwo materiałów itp. podczas  i imprez plenerowych    </w:t>
            </w:r>
          </w:p>
          <w:p w:rsidR="00CD3BD8" w:rsidRPr="00CD3BD8" w:rsidRDefault="00CD3BD8" w:rsidP="005E00E6">
            <w:pPr>
              <w:snapToGrid w:val="0"/>
              <w:rPr>
                <w:sz w:val="22"/>
                <w:szCs w:val="22"/>
              </w:rPr>
            </w:pP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sz w:val="22"/>
                <w:szCs w:val="22"/>
              </w:rPr>
            </w:pPr>
            <w:r w:rsidRPr="00CD3BD8">
              <w:rPr>
                <w:sz w:val="22"/>
                <w:szCs w:val="22"/>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270</w:t>
            </w:r>
          </w:p>
        </w:tc>
      </w:tr>
      <w:tr w:rsidR="00CD3BD8" w:rsidRPr="00CD3BD8" w:rsidTr="005E00E6">
        <w:trPr>
          <w:trHeight w:val="719"/>
          <w:jc w:val="center"/>
        </w:trPr>
        <w:tc>
          <w:tcPr>
            <w:tcW w:w="635" w:type="dxa"/>
            <w:tcBorders>
              <w:top w:val="single" w:sz="4" w:space="0" w:color="auto"/>
              <w:left w:val="single" w:sz="8" w:space="0" w:color="000000"/>
              <w:bottom w:val="single" w:sz="4" w:space="0" w:color="auto"/>
              <w:right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7.</w:t>
            </w:r>
          </w:p>
        </w:tc>
        <w:tc>
          <w:tcPr>
            <w:tcW w:w="2394" w:type="dxa"/>
            <w:tcBorders>
              <w:top w:val="single" w:sz="4" w:space="0" w:color="auto"/>
              <w:left w:val="single" w:sz="4" w:space="0" w:color="auto"/>
              <w:bottom w:val="single" w:sz="4" w:space="0" w:color="auto"/>
            </w:tcBorders>
            <w:vAlign w:val="center"/>
          </w:tcPr>
          <w:p w:rsidR="00CD3BD8" w:rsidRPr="00CD3BD8" w:rsidRDefault="00CD3BD8" w:rsidP="005E00E6">
            <w:pPr>
              <w:snapToGrid w:val="0"/>
              <w:rPr>
                <w:b/>
                <w:bCs/>
                <w:iCs/>
                <w:sz w:val="22"/>
                <w:szCs w:val="22"/>
              </w:rPr>
            </w:pPr>
            <w:r w:rsidRPr="00CD3BD8">
              <w:rPr>
                <w:b/>
                <w:bCs/>
                <w:iCs/>
                <w:sz w:val="22"/>
                <w:szCs w:val="22"/>
              </w:rPr>
              <w:t>Upowszechnianie informacji, materiałów edukacyjnych, pomocy metodycznych</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5E00E6">
            <w:pPr>
              <w:snapToGrid w:val="0"/>
              <w:rPr>
                <w:sz w:val="22"/>
                <w:szCs w:val="22"/>
              </w:rPr>
            </w:pPr>
          </w:p>
          <w:p w:rsidR="00CD3BD8" w:rsidRPr="00CD3BD8" w:rsidRDefault="00CD3BD8" w:rsidP="00B2705D">
            <w:pPr>
              <w:numPr>
                <w:ilvl w:val="0"/>
                <w:numId w:val="21"/>
              </w:numPr>
              <w:snapToGrid w:val="0"/>
              <w:spacing w:after="0" w:line="240" w:lineRule="auto"/>
              <w:ind w:left="295" w:hanging="284"/>
              <w:rPr>
                <w:sz w:val="22"/>
                <w:szCs w:val="22"/>
              </w:rPr>
            </w:pPr>
            <w:r w:rsidRPr="00CD3BD8">
              <w:rPr>
                <w:sz w:val="22"/>
                <w:szCs w:val="22"/>
              </w:rPr>
              <w:t>umieszczenie informacji  na stronie internetowej PSSE nt. profilaktyki oraz promocji zdrowia</w:t>
            </w:r>
          </w:p>
          <w:p w:rsidR="00CD3BD8" w:rsidRPr="00CD3BD8" w:rsidRDefault="00CD3BD8" w:rsidP="00B2705D">
            <w:pPr>
              <w:numPr>
                <w:ilvl w:val="0"/>
                <w:numId w:val="21"/>
              </w:numPr>
              <w:snapToGrid w:val="0"/>
              <w:spacing w:after="0" w:line="240" w:lineRule="auto"/>
              <w:ind w:left="295" w:hanging="284"/>
              <w:rPr>
                <w:sz w:val="22"/>
                <w:szCs w:val="22"/>
              </w:rPr>
            </w:pPr>
            <w:r w:rsidRPr="00CD3BD8">
              <w:rPr>
                <w:sz w:val="22"/>
                <w:szCs w:val="22"/>
              </w:rPr>
              <w:t xml:space="preserve">opracowanie i przesłanie wytycznych do pracy w zakresie OZ i PZ  w 2018r. do podmiotów leczniczych </w:t>
            </w:r>
          </w:p>
          <w:p w:rsidR="00CD3BD8" w:rsidRPr="00CD3BD8" w:rsidRDefault="00CD3BD8" w:rsidP="00B2705D">
            <w:pPr>
              <w:numPr>
                <w:ilvl w:val="0"/>
                <w:numId w:val="21"/>
              </w:numPr>
              <w:snapToGrid w:val="0"/>
              <w:spacing w:after="0" w:line="240" w:lineRule="auto"/>
              <w:ind w:left="295" w:hanging="284"/>
              <w:rPr>
                <w:sz w:val="22"/>
                <w:szCs w:val="22"/>
              </w:rPr>
            </w:pPr>
            <w:r w:rsidRPr="00CD3BD8">
              <w:rPr>
                <w:sz w:val="22"/>
                <w:szCs w:val="22"/>
              </w:rPr>
              <w:t>przesyłanie informacji do urzędów miast i gmin z prośbą  o rozpropagowanie akcji  i informacji  dotyczących profilaktyki i promocji zdrowia</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both"/>
              <w:rPr>
                <w:sz w:val="22"/>
                <w:szCs w:val="22"/>
              </w:rPr>
            </w:pPr>
            <w:r w:rsidRPr="00CD3BD8">
              <w:rPr>
                <w:sz w:val="22"/>
                <w:szCs w:val="22"/>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color w:val="FF0000"/>
                <w:sz w:val="22"/>
                <w:szCs w:val="22"/>
              </w:rPr>
            </w:pPr>
            <w:r w:rsidRPr="00CD3BD8">
              <w:rPr>
                <w:sz w:val="22"/>
                <w:szCs w:val="22"/>
              </w:rPr>
              <w:t>50 -bezpośrednich, (brak możliwości oszacowania całkowitej liczby odbiorców)</w:t>
            </w:r>
          </w:p>
        </w:tc>
      </w:tr>
      <w:tr w:rsidR="00CD3BD8" w:rsidRPr="00CD3BD8" w:rsidTr="005E00E6">
        <w:trPr>
          <w:trHeight w:val="719"/>
          <w:jc w:val="center"/>
        </w:trPr>
        <w:tc>
          <w:tcPr>
            <w:tcW w:w="635" w:type="dxa"/>
            <w:tcBorders>
              <w:top w:val="single" w:sz="4" w:space="0" w:color="auto"/>
              <w:left w:val="single" w:sz="8" w:space="0" w:color="000000"/>
              <w:bottom w:val="single" w:sz="4" w:space="0" w:color="auto"/>
              <w:right w:val="single" w:sz="4" w:space="0" w:color="auto"/>
            </w:tcBorders>
            <w:vAlign w:val="center"/>
          </w:tcPr>
          <w:p w:rsidR="00CD3BD8" w:rsidRPr="00CD3BD8" w:rsidRDefault="00CD3BD8" w:rsidP="005E00E6">
            <w:pPr>
              <w:snapToGrid w:val="0"/>
              <w:jc w:val="both"/>
              <w:rPr>
                <w:b/>
                <w:bCs/>
                <w:sz w:val="22"/>
                <w:szCs w:val="22"/>
              </w:rPr>
            </w:pPr>
            <w:r w:rsidRPr="00CD3BD8">
              <w:rPr>
                <w:b/>
                <w:bCs/>
                <w:sz w:val="22"/>
                <w:szCs w:val="22"/>
              </w:rPr>
              <w:t>8.</w:t>
            </w:r>
          </w:p>
        </w:tc>
        <w:tc>
          <w:tcPr>
            <w:tcW w:w="2394" w:type="dxa"/>
            <w:tcBorders>
              <w:top w:val="single" w:sz="4" w:space="0" w:color="auto"/>
              <w:left w:val="single" w:sz="4" w:space="0" w:color="auto"/>
              <w:bottom w:val="single" w:sz="4" w:space="0" w:color="auto"/>
            </w:tcBorders>
            <w:vAlign w:val="center"/>
          </w:tcPr>
          <w:p w:rsidR="00CD3BD8" w:rsidRPr="00CD3BD8" w:rsidRDefault="00CD3BD8" w:rsidP="005E00E6">
            <w:pPr>
              <w:snapToGrid w:val="0"/>
              <w:rPr>
                <w:b/>
                <w:bCs/>
                <w:iCs/>
                <w:sz w:val="22"/>
                <w:szCs w:val="22"/>
              </w:rPr>
            </w:pPr>
            <w:r w:rsidRPr="00CD3BD8">
              <w:rPr>
                <w:b/>
                <w:bCs/>
                <w:iCs/>
                <w:sz w:val="22"/>
                <w:szCs w:val="22"/>
              </w:rPr>
              <w:t>Współudział w konkursach, olimpiadach, mistrzostwach organizowanych przez inne placówki</w:t>
            </w:r>
          </w:p>
        </w:tc>
        <w:tc>
          <w:tcPr>
            <w:tcW w:w="4245" w:type="dxa"/>
            <w:tcBorders>
              <w:top w:val="single" w:sz="4" w:space="0" w:color="auto"/>
              <w:left w:val="single" w:sz="4" w:space="0" w:color="000000"/>
              <w:bottom w:val="single" w:sz="4" w:space="0" w:color="auto"/>
              <w:right w:val="single" w:sz="4" w:space="0" w:color="auto"/>
            </w:tcBorders>
          </w:tcPr>
          <w:p w:rsidR="00CD3BD8" w:rsidRPr="00CD3BD8" w:rsidRDefault="00CD3BD8" w:rsidP="00B2705D">
            <w:pPr>
              <w:numPr>
                <w:ilvl w:val="0"/>
                <w:numId w:val="21"/>
              </w:numPr>
              <w:snapToGrid w:val="0"/>
              <w:spacing w:after="0" w:line="240" w:lineRule="auto"/>
              <w:ind w:left="436" w:hanging="425"/>
              <w:rPr>
                <w:sz w:val="22"/>
                <w:szCs w:val="22"/>
              </w:rPr>
            </w:pPr>
            <w:r w:rsidRPr="00CD3BD8">
              <w:rPr>
                <w:sz w:val="22"/>
                <w:szCs w:val="22"/>
              </w:rPr>
              <w:t>uczestnictwo w pracach  jury XXVI Ogólnopolskiej Olimpiady Promocji Zdrowego Stylu Życia-etap okręgowy</w:t>
            </w:r>
          </w:p>
          <w:p w:rsidR="00CD3BD8" w:rsidRPr="00CD3BD8" w:rsidRDefault="00CD3BD8" w:rsidP="00B2705D">
            <w:pPr>
              <w:numPr>
                <w:ilvl w:val="0"/>
                <w:numId w:val="21"/>
              </w:numPr>
              <w:snapToGrid w:val="0"/>
              <w:spacing w:after="0" w:line="240" w:lineRule="auto"/>
              <w:ind w:left="436" w:hanging="425"/>
              <w:rPr>
                <w:sz w:val="22"/>
                <w:szCs w:val="22"/>
              </w:rPr>
            </w:pPr>
            <w:r w:rsidRPr="00CD3BD8">
              <w:rPr>
                <w:sz w:val="22"/>
                <w:szCs w:val="22"/>
              </w:rPr>
              <w:t>uczestnictwo w pracach jury XVI Ogólnopolskich Mistrzostw Pierwszej Pomocy PCK –etap rejonowy</w:t>
            </w:r>
          </w:p>
          <w:p w:rsidR="00CD3BD8" w:rsidRPr="00CD3BD8" w:rsidRDefault="00CD3BD8" w:rsidP="00B2705D">
            <w:pPr>
              <w:numPr>
                <w:ilvl w:val="0"/>
                <w:numId w:val="21"/>
              </w:numPr>
              <w:snapToGrid w:val="0"/>
              <w:spacing w:after="0" w:line="240" w:lineRule="auto"/>
              <w:ind w:left="436" w:hanging="425"/>
              <w:rPr>
                <w:sz w:val="22"/>
                <w:szCs w:val="22"/>
              </w:rPr>
            </w:pPr>
            <w:r w:rsidRPr="00CD3BD8">
              <w:rPr>
                <w:sz w:val="22"/>
                <w:szCs w:val="22"/>
              </w:rPr>
              <w:t xml:space="preserve">uczestnictwo w pracach jury XXVII Ogólnopolskiej Olimpiady Promocji </w:t>
            </w:r>
            <w:r w:rsidRPr="00CD3BD8">
              <w:rPr>
                <w:sz w:val="22"/>
                <w:szCs w:val="22"/>
              </w:rPr>
              <w:lastRenderedPageBreak/>
              <w:t>Zdrowego Stylu Życia PCK –etap rejonowy</w:t>
            </w:r>
          </w:p>
          <w:p w:rsidR="00CD3BD8" w:rsidRPr="00CD3BD8" w:rsidRDefault="00CD3BD8" w:rsidP="00B2705D">
            <w:pPr>
              <w:numPr>
                <w:ilvl w:val="0"/>
                <w:numId w:val="21"/>
              </w:numPr>
              <w:snapToGrid w:val="0"/>
              <w:spacing w:after="0" w:line="240" w:lineRule="auto"/>
              <w:ind w:left="436" w:hanging="425"/>
              <w:rPr>
                <w:sz w:val="22"/>
                <w:szCs w:val="22"/>
              </w:rPr>
            </w:pPr>
            <w:r w:rsidRPr="00CD3BD8">
              <w:rPr>
                <w:sz w:val="22"/>
                <w:szCs w:val="22"/>
              </w:rPr>
              <w:t>uczestnictwo w jury konkursu „Zdrowym być”</w:t>
            </w:r>
          </w:p>
        </w:tc>
        <w:tc>
          <w:tcPr>
            <w:tcW w:w="1518" w:type="dxa"/>
            <w:tcBorders>
              <w:top w:val="single" w:sz="4" w:space="0" w:color="auto"/>
              <w:left w:val="single" w:sz="4" w:space="0" w:color="auto"/>
              <w:bottom w:val="single" w:sz="4" w:space="0" w:color="auto"/>
            </w:tcBorders>
            <w:vAlign w:val="center"/>
          </w:tcPr>
          <w:p w:rsidR="00CD3BD8" w:rsidRPr="00CD3BD8" w:rsidRDefault="00CD3BD8" w:rsidP="005E00E6">
            <w:pPr>
              <w:snapToGrid w:val="0"/>
              <w:jc w:val="center"/>
              <w:rPr>
                <w:sz w:val="22"/>
                <w:szCs w:val="22"/>
              </w:rPr>
            </w:pPr>
            <w:r w:rsidRPr="00CD3BD8">
              <w:rPr>
                <w:sz w:val="22"/>
                <w:szCs w:val="22"/>
              </w:rPr>
              <w:lastRenderedPageBreak/>
              <w:t xml:space="preserve">Oddział Okręgowy i Rejonowy PCK  </w:t>
            </w:r>
          </w:p>
        </w:tc>
        <w:tc>
          <w:tcPr>
            <w:tcW w:w="1518" w:type="dxa"/>
            <w:tcBorders>
              <w:top w:val="single" w:sz="4" w:space="0" w:color="auto"/>
              <w:left w:val="single" w:sz="4" w:space="0" w:color="000000"/>
              <w:bottom w:val="single" w:sz="4" w:space="0" w:color="auto"/>
              <w:right w:val="single" w:sz="8" w:space="0" w:color="000000"/>
            </w:tcBorders>
            <w:vAlign w:val="center"/>
          </w:tcPr>
          <w:p w:rsidR="00CD3BD8" w:rsidRPr="00CD3BD8" w:rsidRDefault="00CD3BD8" w:rsidP="005E00E6">
            <w:pPr>
              <w:snapToGrid w:val="0"/>
              <w:jc w:val="center"/>
              <w:rPr>
                <w:sz w:val="22"/>
                <w:szCs w:val="22"/>
              </w:rPr>
            </w:pPr>
            <w:r w:rsidRPr="00CD3BD8">
              <w:rPr>
                <w:sz w:val="22"/>
                <w:szCs w:val="22"/>
              </w:rPr>
              <w:t>50</w:t>
            </w:r>
          </w:p>
        </w:tc>
      </w:tr>
    </w:tbl>
    <w:p w:rsidR="00CD3BD8" w:rsidRPr="00CD3BD8" w:rsidRDefault="00CD3BD8" w:rsidP="00CD3BD8">
      <w:pPr>
        <w:rPr>
          <w:b/>
          <w:color w:val="FF0000"/>
          <w:sz w:val="22"/>
          <w:szCs w:val="22"/>
        </w:rPr>
      </w:pPr>
      <w:r w:rsidRPr="00CD3BD8">
        <w:rPr>
          <w:b/>
          <w:noProof/>
          <w:color w:val="FF0000"/>
          <w:sz w:val="22"/>
          <w:szCs w:val="22"/>
        </w:rPr>
        <w:lastRenderedPageBreak/>
        <w:drawing>
          <wp:inline distT="0" distB="0" distL="0" distR="0" wp14:anchorId="763135C9" wp14:editId="58E95F95">
            <wp:extent cx="5353050" cy="3122613"/>
            <wp:effectExtent l="0" t="0" r="95250" b="97155"/>
            <wp:docPr id="22" name="Diagram 2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CD3BD8" w:rsidRPr="00CD3BD8" w:rsidRDefault="00CD3BD8" w:rsidP="00CD3BD8">
      <w:pPr>
        <w:spacing w:line="360" w:lineRule="auto"/>
        <w:jc w:val="both"/>
        <w:rPr>
          <w:color w:val="FF0000"/>
          <w:sz w:val="22"/>
          <w:szCs w:val="22"/>
          <w:u w:val="single"/>
        </w:rPr>
      </w:pPr>
      <w:r w:rsidRPr="00CD3BD8">
        <w:rPr>
          <w:noProof/>
          <w:color w:val="FF0000"/>
          <w:sz w:val="22"/>
          <w:szCs w:val="22"/>
        </w:rPr>
        <w:drawing>
          <wp:inline distT="0" distB="0" distL="0" distR="0" wp14:anchorId="53B133DA" wp14:editId="501F22A9">
            <wp:extent cx="3276600" cy="762000"/>
            <wp:effectExtent l="0" t="57150" r="0" b="381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CD3BD8" w:rsidRPr="00CD3BD8" w:rsidRDefault="00CD3BD8" w:rsidP="00B2705D">
      <w:pPr>
        <w:numPr>
          <w:ilvl w:val="1"/>
          <w:numId w:val="38"/>
        </w:numPr>
        <w:tabs>
          <w:tab w:val="left" w:pos="7560"/>
        </w:tabs>
        <w:suppressAutoHyphens/>
        <w:spacing w:after="0" w:line="360" w:lineRule="auto"/>
        <w:jc w:val="both"/>
        <w:rPr>
          <w:color w:val="000000" w:themeColor="text1"/>
          <w:sz w:val="22"/>
          <w:szCs w:val="22"/>
        </w:rPr>
      </w:pPr>
      <w:r w:rsidRPr="00CD3BD8">
        <w:rPr>
          <w:color w:val="000000" w:themeColor="text1"/>
          <w:sz w:val="22"/>
          <w:szCs w:val="22"/>
        </w:rPr>
        <w:t xml:space="preserve">udzielanie pomocy metodycznej i organizacyjnej placówkom w realizacji działań prozdrowotnych </w:t>
      </w:r>
    </w:p>
    <w:p w:rsidR="00CD3BD8" w:rsidRPr="00CD3BD8" w:rsidRDefault="00CD3BD8" w:rsidP="00B2705D">
      <w:pPr>
        <w:numPr>
          <w:ilvl w:val="1"/>
          <w:numId w:val="38"/>
        </w:numPr>
        <w:tabs>
          <w:tab w:val="left" w:pos="7560"/>
        </w:tabs>
        <w:suppressAutoHyphens/>
        <w:spacing w:after="0" w:line="360" w:lineRule="auto"/>
        <w:jc w:val="both"/>
        <w:rPr>
          <w:color w:val="000000" w:themeColor="text1"/>
          <w:sz w:val="22"/>
          <w:szCs w:val="22"/>
        </w:rPr>
      </w:pPr>
      <w:r w:rsidRPr="00CD3BD8">
        <w:rPr>
          <w:color w:val="000000" w:themeColor="text1"/>
          <w:sz w:val="22"/>
          <w:szCs w:val="22"/>
        </w:rPr>
        <w:t>prowadzenie poradnictwa metodycznego i udostępnianie pomocy</w:t>
      </w:r>
    </w:p>
    <w:p w:rsidR="00CD3BD8" w:rsidRPr="00CD3BD8" w:rsidRDefault="00CD3BD8" w:rsidP="00B2705D">
      <w:pPr>
        <w:numPr>
          <w:ilvl w:val="1"/>
          <w:numId w:val="38"/>
        </w:numPr>
        <w:tabs>
          <w:tab w:val="left" w:pos="7560"/>
        </w:tabs>
        <w:suppressAutoHyphens/>
        <w:spacing w:after="0" w:line="360" w:lineRule="auto"/>
        <w:jc w:val="both"/>
        <w:rPr>
          <w:color w:val="000000" w:themeColor="text1"/>
          <w:sz w:val="22"/>
          <w:szCs w:val="22"/>
        </w:rPr>
      </w:pPr>
      <w:r w:rsidRPr="00CD3BD8">
        <w:rPr>
          <w:color w:val="000000" w:themeColor="text1"/>
          <w:sz w:val="22"/>
          <w:szCs w:val="22"/>
        </w:rPr>
        <w:t>współpraca z samorządem lokalnym i innymi instytucjami w ramach działań prozdrowotnych</w:t>
      </w:r>
    </w:p>
    <w:p w:rsidR="00CD3BD8" w:rsidRPr="00CD3BD8" w:rsidRDefault="00CD3BD8" w:rsidP="00B2705D">
      <w:pPr>
        <w:numPr>
          <w:ilvl w:val="1"/>
          <w:numId w:val="38"/>
        </w:numPr>
        <w:tabs>
          <w:tab w:val="left" w:pos="7560"/>
        </w:tabs>
        <w:suppressAutoHyphens/>
        <w:spacing w:after="0" w:line="360" w:lineRule="auto"/>
        <w:jc w:val="both"/>
        <w:rPr>
          <w:color w:val="000000" w:themeColor="text1"/>
          <w:sz w:val="22"/>
          <w:szCs w:val="22"/>
        </w:rPr>
      </w:pPr>
      <w:r w:rsidRPr="00CD3BD8">
        <w:rPr>
          <w:color w:val="000000" w:themeColor="text1"/>
          <w:sz w:val="22"/>
          <w:szCs w:val="22"/>
        </w:rPr>
        <w:t>współpraca z lokalnymi mediami</w:t>
      </w:r>
    </w:p>
    <w:p w:rsidR="00CD3BD8" w:rsidRPr="00CD3BD8" w:rsidRDefault="00CD3BD8" w:rsidP="00B2705D">
      <w:pPr>
        <w:numPr>
          <w:ilvl w:val="1"/>
          <w:numId w:val="38"/>
        </w:numPr>
        <w:tabs>
          <w:tab w:val="left" w:pos="7560"/>
        </w:tabs>
        <w:suppressAutoHyphens/>
        <w:spacing w:after="0" w:line="360" w:lineRule="auto"/>
        <w:jc w:val="both"/>
        <w:rPr>
          <w:sz w:val="22"/>
          <w:szCs w:val="22"/>
        </w:rPr>
      </w:pPr>
      <w:r w:rsidRPr="00CD3BD8">
        <w:rPr>
          <w:color w:val="000000" w:themeColor="text1"/>
          <w:sz w:val="22"/>
          <w:szCs w:val="22"/>
        </w:rPr>
        <w:t xml:space="preserve">udział w imprezach i przedsięwzięciach prozdrowotnych organizowanych przez inne placówki </w:t>
      </w:r>
      <w:r w:rsidRPr="00CD3BD8">
        <w:rPr>
          <w:sz w:val="22"/>
          <w:szCs w:val="22"/>
        </w:rPr>
        <w:t>i instytucje</w:t>
      </w:r>
    </w:p>
    <w:p w:rsidR="00CD3BD8" w:rsidRPr="00CD3BD8" w:rsidRDefault="00CD3BD8" w:rsidP="00CD3BD8">
      <w:pPr>
        <w:spacing w:line="360" w:lineRule="auto"/>
        <w:ind w:firstLine="709"/>
        <w:jc w:val="both"/>
        <w:rPr>
          <w:sz w:val="22"/>
          <w:szCs w:val="22"/>
        </w:rPr>
      </w:pPr>
      <w:r w:rsidRPr="00CD3BD8">
        <w:rPr>
          <w:sz w:val="22"/>
          <w:szCs w:val="22"/>
        </w:rPr>
        <w:t xml:space="preserve">W roku 2019 przeprowadzono 14 wizytacji podległych placówek. </w:t>
      </w:r>
    </w:p>
    <w:p w:rsidR="00CD3BD8" w:rsidRPr="00CD3BD8" w:rsidRDefault="00CD3BD8" w:rsidP="00CD3BD8">
      <w:pPr>
        <w:spacing w:line="360" w:lineRule="auto"/>
        <w:jc w:val="both"/>
        <w:rPr>
          <w:sz w:val="22"/>
          <w:szCs w:val="22"/>
        </w:rPr>
      </w:pPr>
      <w:r w:rsidRPr="00CD3BD8">
        <w:rPr>
          <w:sz w:val="22"/>
          <w:szCs w:val="22"/>
        </w:rPr>
        <w:t xml:space="preserve">W czasie wizytacji oceniano prace w zakresie wdrożenia i realizacji programów prozdrowotnych. Działania z zakresu oświaty – zdrowotnej i promocji zdrowia są ciekawe, różnorodne, prawidłowo dobrane pod względem przekazywanych treści oraz zastosowanych form oświatowo-zdrowotnych. </w:t>
      </w:r>
    </w:p>
    <w:p w:rsidR="00CD3BD8" w:rsidRPr="00CD3BD8" w:rsidRDefault="00CD3BD8" w:rsidP="00CD3BD8">
      <w:pPr>
        <w:spacing w:line="360" w:lineRule="auto"/>
        <w:ind w:firstLine="709"/>
        <w:jc w:val="both"/>
        <w:rPr>
          <w:sz w:val="22"/>
          <w:szCs w:val="22"/>
        </w:rPr>
      </w:pPr>
      <w:r w:rsidRPr="00CD3BD8">
        <w:rPr>
          <w:sz w:val="22"/>
          <w:szCs w:val="22"/>
        </w:rPr>
        <w:t>W roku 2019 Sekcja Promocji Zdrowia podejmowała współpracę z jednostkami administracji publicznej, instytucjami i organizacjami społecznymi w zakresie realizacji wspólnych przedsięwzięć prozdrowotnych. Współpracowano z:</w:t>
      </w:r>
    </w:p>
    <w:p w:rsidR="00CD3BD8" w:rsidRPr="00CD3BD8" w:rsidRDefault="00CD3BD8" w:rsidP="00B2705D">
      <w:pPr>
        <w:numPr>
          <w:ilvl w:val="0"/>
          <w:numId w:val="20"/>
        </w:numPr>
        <w:tabs>
          <w:tab w:val="num" w:pos="720"/>
        </w:tabs>
        <w:suppressAutoHyphens/>
        <w:spacing w:after="0" w:line="360" w:lineRule="auto"/>
        <w:ind w:right="-284"/>
        <w:jc w:val="both"/>
        <w:rPr>
          <w:sz w:val="22"/>
          <w:szCs w:val="22"/>
        </w:rPr>
      </w:pPr>
      <w:r w:rsidRPr="00CD3BD8">
        <w:rPr>
          <w:sz w:val="22"/>
          <w:szCs w:val="22"/>
        </w:rPr>
        <w:lastRenderedPageBreak/>
        <w:t xml:space="preserve">Urzędami Miast i Gmin z terenu działania PSSE Białystok </w:t>
      </w:r>
    </w:p>
    <w:p w:rsidR="00CD3BD8" w:rsidRPr="00CD3BD8" w:rsidRDefault="00CD3BD8" w:rsidP="00B2705D">
      <w:pPr>
        <w:numPr>
          <w:ilvl w:val="0"/>
          <w:numId w:val="20"/>
        </w:numPr>
        <w:tabs>
          <w:tab w:val="num" w:pos="720"/>
        </w:tabs>
        <w:suppressAutoHyphens/>
        <w:spacing w:after="0" w:line="360" w:lineRule="auto"/>
        <w:jc w:val="both"/>
        <w:rPr>
          <w:sz w:val="22"/>
          <w:szCs w:val="22"/>
        </w:rPr>
      </w:pPr>
      <w:r w:rsidRPr="00CD3BD8">
        <w:rPr>
          <w:sz w:val="22"/>
          <w:szCs w:val="22"/>
        </w:rPr>
        <w:t>Polskim Towarzystwem Oświaty Zdrowotnej Oddział Terenowy w Białymstoku</w:t>
      </w:r>
    </w:p>
    <w:p w:rsidR="00CD3BD8" w:rsidRPr="00CD3BD8" w:rsidRDefault="00CD3BD8" w:rsidP="00B2705D">
      <w:pPr>
        <w:numPr>
          <w:ilvl w:val="0"/>
          <w:numId w:val="20"/>
        </w:numPr>
        <w:tabs>
          <w:tab w:val="num" w:pos="720"/>
        </w:tabs>
        <w:suppressAutoHyphens/>
        <w:spacing w:after="0" w:line="360" w:lineRule="auto"/>
        <w:ind w:right="-284"/>
        <w:jc w:val="both"/>
        <w:rPr>
          <w:sz w:val="22"/>
          <w:szCs w:val="22"/>
        </w:rPr>
      </w:pPr>
      <w:r w:rsidRPr="00CD3BD8">
        <w:rPr>
          <w:sz w:val="22"/>
          <w:szCs w:val="22"/>
        </w:rPr>
        <w:t>Oddziałem Rejonowymi i Okręgowym PCK w Białymstoku</w:t>
      </w:r>
    </w:p>
    <w:p w:rsidR="00CD3BD8" w:rsidRPr="00CD3BD8" w:rsidRDefault="00CD3BD8" w:rsidP="00B2705D">
      <w:pPr>
        <w:numPr>
          <w:ilvl w:val="0"/>
          <w:numId w:val="20"/>
        </w:numPr>
        <w:tabs>
          <w:tab w:val="num" w:pos="720"/>
        </w:tabs>
        <w:suppressAutoHyphens/>
        <w:spacing w:after="0" w:line="360" w:lineRule="auto"/>
        <w:ind w:right="-284"/>
        <w:jc w:val="both"/>
        <w:rPr>
          <w:sz w:val="22"/>
          <w:szCs w:val="22"/>
        </w:rPr>
      </w:pPr>
      <w:r w:rsidRPr="00CD3BD8">
        <w:rPr>
          <w:sz w:val="22"/>
          <w:szCs w:val="22"/>
        </w:rPr>
        <w:t>Komendą Wojewódzką Policji Wydziałem Prewencji</w:t>
      </w:r>
    </w:p>
    <w:p w:rsidR="00CD3BD8" w:rsidRPr="00CD3BD8" w:rsidRDefault="00CD3BD8" w:rsidP="00B2705D">
      <w:pPr>
        <w:numPr>
          <w:ilvl w:val="0"/>
          <w:numId w:val="20"/>
        </w:numPr>
        <w:tabs>
          <w:tab w:val="num" w:pos="720"/>
        </w:tabs>
        <w:suppressAutoHyphens/>
        <w:spacing w:after="0" w:line="360" w:lineRule="auto"/>
        <w:ind w:right="-284"/>
        <w:jc w:val="both"/>
        <w:rPr>
          <w:sz w:val="22"/>
          <w:szCs w:val="22"/>
        </w:rPr>
      </w:pPr>
      <w:r w:rsidRPr="00CD3BD8">
        <w:rPr>
          <w:sz w:val="22"/>
          <w:szCs w:val="22"/>
        </w:rPr>
        <w:t>Podlaskim Kuratorium Oświaty w Białymstoku</w:t>
      </w:r>
    </w:p>
    <w:p w:rsidR="00CD3BD8" w:rsidRPr="00CD3BD8" w:rsidRDefault="00CD3BD8" w:rsidP="00B2705D">
      <w:pPr>
        <w:numPr>
          <w:ilvl w:val="0"/>
          <w:numId w:val="20"/>
        </w:numPr>
        <w:tabs>
          <w:tab w:val="num" w:pos="720"/>
        </w:tabs>
        <w:suppressAutoHyphens/>
        <w:spacing w:after="0" w:line="360" w:lineRule="auto"/>
        <w:jc w:val="both"/>
        <w:rPr>
          <w:sz w:val="22"/>
          <w:szCs w:val="22"/>
        </w:rPr>
      </w:pPr>
      <w:r w:rsidRPr="00CD3BD8">
        <w:rPr>
          <w:sz w:val="22"/>
          <w:szCs w:val="22"/>
        </w:rPr>
        <w:t>IFMSA Poland Związkiem Medycyny i Młodych Lekarzy</w:t>
      </w:r>
    </w:p>
    <w:p w:rsidR="00CD3BD8" w:rsidRPr="00CD3BD8" w:rsidRDefault="00CD3BD8" w:rsidP="00B2705D">
      <w:pPr>
        <w:numPr>
          <w:ilvl w:val="0"/>
          <w:numId w:val="20"/>
        </w:numPr>
        <w:tabs>
          <w:tab w:val="num" w:pos="720"/>
        </w:tabs>
        <w:suppressAutoHyphens/>
        <w:spacing w:after="0" w:line="360" w:lineRule="auto"/>
        <w:ind w:right="-284"/>
        <w:jc w:val="both"/>
        <w:rPr>
          <w:sz w:val="22"/>
          <w:szCs w:val="22"/>
        </w:rPr>
      </w:pPr>
      <w:r w:rsidRPr="00CD3BD8">
        <w:rPr>
          <w:sz w:val="22"/>
          <w:szCs w:val="22"/>
        </w:rPr>
        <w:t xml:space="preserve">Białostockim Centrum Onkologii w Białymstoku </w:t>
      </w:r>
    </w:p>
    <w:p w:rsidR="00CD3BD8" w:rsidRPr="000632AB" w:rsidRDefault="00CD3BD8" w:rsidP="00CD3BD8">
      <w:pPr>
        <w:suppressAutoHyphens/>
        <w:spacing w:line="360" w:lineRule="auto"/>
        <w:ind w:left="360"/>
        <w:jc w:val="both"/>
        <w:rPr>
          <w:rFonts w:asciiTheme="minorHAnsi" w:hAnsiTheme="minorHAnsi" w:cstheme="minorHAnsi"/>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Default="006A4F10" w:rsidP="002809D6">
      <w:pPr>
        <w:spacing w:line="360" w:lineRule="auto"/>
        <w:jc w:val="both"/>
        <w:rPr>
          <w:rFonts w:ascii="Arial" w:hAnsi="Arial" w:cs="Arial"/>
        </w:rPr>
      </w:pPr>
    </w:p>
    <w:p w:rsidR="006A4F10" w:rsidRPr="005F24F2" w:rsidRDefault="006A4F10" w:rsidP="002809D6">
      <w:pPr>
        <w:spacing w:line="360" w:lineRule="auto"/>
        <w:jc w:val="both"/>
        <w:rPr>
          <w:rFonts w:ascii="Arial" w:hAnsi="Arial" w:cs="Arial"/>
        </w:rPr>
      </w:pPr>
    </w:p>
    <w:sectPr w:rsidR="006A4F10" w:rsidRPr="005F24F2" w:rsidSect="002809D6">
      <w:footerReference w:type="even" r:id="rId88"/>
      <w:footerReference w:type="default" r:id="rId89"/>
      <w:headerReference w:type="first" r:id="rId90"/>
      <w:footerReference w:type="first" r:id="rId91"/>
      <w:pgSz w:w="11906" w:h="16838"/>
      <w:pgMar w:top="709" w:right="1417" w:bottom="709" w:left="1417" w:header="708" w:footer="708"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216" w:rsidRDefault="00863216" w:rsidP="00B10665">
      <w:r>
        <w:separator/>
      </w:r>
    </w:p>
  </w:endnote>
  <w:endnote w:type="continuationSeparator" w:id="0">
    <w:p w:rsidR="00863216" w:rsidRDefault="00863216" w:rsidP="00B1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tarSymbol">
    <w:altName w:val="Yu Gothic"/>
    <w:charset w:val="80"/>
    <w:family w:val="auto"/>
    <w:pitch w:val="default"/>
  </w:font>
  <w:font w:name="Arial">
    <w:panose1 w:val="020B0604020202020204"/>
    <w:charset w:val="EE"/>
    <w:family w:val="swiss"/>
    <w:pitch w:val="variable"/>
    <w:sig w:usb0="E0002EFF" w:usb1="C0007843" w:usb2="00000009" w:usb3="00000000" w:csb0="000001FF" w:csb1="00000000"/>
  </w:font>
  <w:font w:name="Albertus Extra Bold CE">
    <w:altName w:val="Lucida Sans Unicode"/>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G Times CE">
    <w:altName w:val="Times New Roman"/>
    <w:charset w:val="00"/>
    <w:family w:val="roman"/>
    <w:pitch w:val="variable"/>
    <w:sig w:usb0="00000007" w:usb1="00000000" w:usb2="00000000" w:usb3="00000000" w:csb0="00000013" w:csb1="00000000"/>
  </w:font>
  <w:font w:name="Bookman Old Style">
    <w:panose1 w:val="02050604050505020204"/>
    <w:charset w:val="EE"/>
    <w:family w:val="roman"/>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B18" w:rsidRDefault="00BA4B18" w:rsidP="004E6AF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A4B18" w:rsidRDefault="00BA4B18" w:rsidP="002929B4">
    <w:pPr>
      <w:pStyle w:val="Stopka"/>
      <w:ind w:right="360"/>
    </w:pPr>
  </w:p>
  <w:p w:rsidR="00BA4B18" w:rsidRDefault="00BA4B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08224"/>
      <w:docPartObj>
        <w:docPartGallery w:val="Page Numbers (Bottom of Page)"/>
        <w:docPartUnique/>
      </w:docPartObj>
    </w:sdtPr>
    <w:sdtEndPr/>
    <w:sdtContent>
      <w:p w:rsidR="00BA4B18" w:rsidRDefault="00BA4B18">
        <w:pPr>
          <w:pStyle w:val="Stopka"/>
          <w:jc w:val="center"/>
        </w:pPr>
        <w:r>
          <w:fldChar w:fldCharType="begin"/>
        </w:r>
        <w:r>
          <w:instrText>PAGE   \* MERGEFORMAT</w:instrText>
        </w:r>
        <w:r>
          <w:fldChar w:fldCharType="separate"/>
        </w:r>
        <w:r w:rsidR="00550FED">
          <w:rPr>
            <w:noProof/>
          </w:rPr>
          <w:t>28</w:t>
        </w:r>
        <w:r>
          <w:fldChar w:fldCharType="end"/>
        </w:r>
      </w:p>
    </w:sdtContent>
  </w:sdt>
  <w:p w:rsidR="00BA4B18" w:rsidRPr="00014A61" w:rsidRDefault="00BA4B18">
    <w:pPr>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047901"/>
      <w:docPartObj>
        <w:docPartGallery w:val="Page Numbers (Bottom of Page)"/>
        <w:docPartUnique/>
      </w:docPartObj>
    </w:sdtPr>
    <w:sdtEndPr/>
    <w:sdtContent>
      <w:p w:rsidR="00BA4B18" w:rsidRDefault="00BA4B18">
        <w:pPr>
          <w:pStyle w:val="Stopka"/>
          <w:jc w:val="center"/>
        </w:pPr>
        <w:r>
          <w:fldChar w:fldCharType="begin"/>
        </w:r>
        <w:r>
          <w:instrText>PAGE   \* MERGEFORMAT</w:instrText>
        </w:r>
        <w:r>
          <w:fldChar w:fldCharType="separate"/>
        </w:r>
        <w:r>
          <w:rPr>
            <w:noProof/>
          </w:rPr>
          <w:t>36</w:t>
        </w:r>
        <w:r>
          <w:fldChar w:fldCharType="end"/>
        </w:r>
      </w:p>
    </w:sdtContent>
  </w:sdt>
  <w:p w:rsidR="00BA4B18" w:rsidRDefault="00BA4B18" w:rsidP="005F5C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216" w:rsidRDefault="00863216" w:rsidP="00B10665">
      <w:r>
        <w:separator/>
      </w:r>
    </w:p>
  </w:footnote>
  <w:footnote w:type="continuationSeparator" w:id="0">
    <w:p w:rsidR="00863216" w:rsidRDefault="00863216" w:rsidP="00B10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B18" w:rsidRDefault="00BA4B1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0.25pt;height:290.25pt" o:bullet="t">
        <v:imagedata r:id="rId1" o:title="strzałka 2"/>
      </v:shape>
    </w:pict>
  </w:numPicBullet>
  <w:abstractNum w:abstractNumId="0">
    <w:nsid w:val="00000001"/>
    <w:multiLevelType w:val="singleLevel"/>
    <w:tmpl w:val="89981674"/>
    <w:lvl w:ilvl="0">
      <w:start w:val="1"/>
      <w:numFmt w:val="bullet"/>
      <w:lvlText w:val="-"/>
      <w:lvlJc w:val="left"/>
      <w:pPr>
        <w:ind w:left="720" w:hanging="360"/>
      </w:pPr>
      <w:rPr>
        <w:rFonts w:ascii="Courier New" w:hAnsi="Courier New" w:hint="default"/>
      </w:rPr>
    </w:lvl>
  </w:abstractNum>
  <w:abstractNum w:abstractNumId="1">
    <w:nsid w:val="00000002"/>
    <w:multiLevelType w:val="singleLevel"/>
    <w:tmpl w:val="00000002"/>
    <w:name w:val="WW8Num2"/>
    <w:lvl w:ilvl="0">
      <w:start w:val="1"/>
      <w:numFmt w:val="bullet"/>
      <w:lvlText w:val="-"/>
      <w:lvlJc w:val="left"/>
      <w:pPr>
        <w:tabs>
          <w:tab w:val="num" w:pos="170"/>
        </w:tabs>
        <w:ind w:left="170" w:hanging="170"/>
      </w:pPr>
      <w:rPr>
        <w:rFonts w:ascii="OpenSymbol" w:hAnsi="OpenSymbol"/>
      </w:rPr>
    </w:lvl>
  </w:abstractNum>
  <w:abstractNum w:abstractNumId="2">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250"/>
        </w:tabs>
        <w:ind w:left="1250" w:hanging="170"/>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4">
    <w:nsid w:val="00000006"/>
    <w:multiLevelType w:val="singleLevel"/>
    <w:tmpl w:val="89981674"/>
    <w:lvl w:ilvl="0">
      <w:start w:val="1"/>
      <w:numFmt w:val="bullet"/>
      <w:lvlText w:val="-"/>
      <w:lvlJc w:val="left"/>
      <w:pPr>
        <w:ind w:left="360" w:hanging="360"/>
      </w:pPr>
      <w:rPr>
        <w:rFonts w:ascii="Courier New" w:hAnsi="Courier New" w:hint="default"/>
        <w:color w:val="auto"/>
      </w:rPr>
    </w:lvl>
  </w:abstractNum>
  <w:abstractNum w:abstractNumId="5">
    <w:nsid w:val="00000007"/>
    <w:multiLevelType w:val="singleLevel"/>
    <w:tmpl w:val="04150001"/>
    <w:lvl w:ilvl="0">
      <w:start w:val="1"/>
      <w:numFmt w:val="bullet"/>
      <w:lvlText w:val=""/>
      <w:lvlJc w:val="left"/>
      <w:pPr>
        <w:ind w:left="720" w:hanging="360"/>
      </w:pPr>
      <w:rPr>
        <w:rFonts w:ascii="Symbol" w:hAnsi="Symbol" w:hint="default"/>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2" w:hAnsi="Wingdings 2"/>
      </w:rPr>
    </w:lvl>
  </w:abstractNum>
  <w:abstractNum w:abstractNumId="7">
    <w:nsid w:val="00000009"/>
    <w:multiLevelType w:val="singleLevel"/>
    <w:tmpl w:val="00000009"/>
    <w:name w:val="WW8Num9"/>
    <w:lvl w:ilvl="0">
      <w:numFmt w:val="bullet"/>
      <w:lvlText w:val="-"/>
      <w:lvlJc w:val="left"/>
      <w:pPr>
        <w:tabs>
          <w:tab w:val="num" w:pos="1980"/>
        </w:tabs>
        <w:ind w:left="1980" w:hanging="360"/>
      </w:pPr>
      <w:rPr>
        <w:rFonts w:ascii="Times New Roman" w:hAnsi="Times New Roman" w:cs="Times New Roman"/>
      </w:rPr>
    </w:lvl>
  </w:abstractNum>
  <w:abstractNum w:abstractNumId="8">
    <w:nsid w:val="0000000A"/>
    <w:multiLevelType w:val="multilevel"/>
    <w:tmpl w:val="0000000A"/>
    <w:name w:val="WW8Num10"/>
    <w:lvl w:ilvl="0">
      <w:start w:val="1"/>
      <w:numFmt w:val="bullet"/>
      <w:lvlText w:val="-"/>
      <w:lvlJc w:val="left"/>
      <w:pPr>
        <w:tabs>
          <w:tab w:val="num" w:pos="170"/>
        </w:tabs>
        <w:ind w:left="170" w:hanging="170"/>
      </w:pPr>
      <w:rPr>
        <w:rFonts w:ascii="OpenSymbol" w:hAnsi="Open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40"/>
        </w:tabs>
        <w:ind w:left="2140" w:hanging="340"/>
      </w:pPr>
      <w:rPr>
        <w:rFonts w:ascii="Wingdings 2" w:hAnsi="Wingdings 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B"/>
    <w:multiLevelType w:val="singleLevel"/>
    <w:tmpl w:val="0000000B"/>
    <w:name w:val="WW8Num11"/>
    <w:lvl w:ilvl="0">
      <w:start w:val="1"/>
      <w:numFmt w:val="bullet"/>
      <w:lvlText w:val="-"/>
      <w:lvlJc w:val="left"/>
      <w:pPr>
        <w:tabs>
          <w:tab w:val="num" w:pos="170"/>
        </w:tabs>
        <w:ind w:left="170" w:hanging="170"/>
      </w:pPr>
      <w:rPr>
        <w:rFonts w:ascii="OpenSymbol" w:hAnsi="OpenSymbol" w:cs="Times New Roman"/>
      </w:rPr>
    </w:lvl>
  </w:abstractNum>
  <w:abstractNum w:abstractNumId="10">
    <w:nsid w:val="0000000C"/>
    <w:multiLevelType w:val="singleLevel"/>
    <w:tmpl w:val="0000000C"/>
    <w:name w:val="WW8Num12"/>
    <w:lvl w:ilvl="0">
      <w:start w:val="1"/>
      <w:numFmt w:val="bullet"/>
      <w:lvlText w:val="-"/>
      <w:lvlJc w:val="left"/>
      <w:pPr>
        <w:tabs>
          <w:tab w:val="num" w:pos="170"/>
        </w:tabs>
        <w:ind w:left="170" w:hanging="170"/>
      </w:pPr>
      <w:rPr>
        <w:rFonts w:ascii="OpenSymbol" w:hAnsi="OpenSymbol"/>
      </w:rPr>
    </w:lvl>
  </w:abstractNum>
  <w:abstractNum w:abstractNumId="11">
    <w:nsid w:val="0000000D"/>
    <w:multiLevelType w:val="singleLevel"/>
    <w:tmpl w:val="0000000D"/>
    <w:name w:val="WW8Num13"/>
    <w:lvl w:ilvl="0">
      <w:numFmt w:val="bullet"/>
      <w:lvlText w:val="-"/>
      <w:lvlJc w:val="left"/>
      <w:pPr>
        <w:tabs>
          <w:tab w:val="num" w:pos="360"/>
        </w:tabs>
        <w:ind w:left="360" w:hanging="360"/>
      </w:pPr>
      <w:rPr>
        <w:rFonts w:ascii="Times New Roman" w:hAnsi="Times New Roman" w:cs="Times New Roman"/>
      </w:rPr>
    </w:lvl>
  </w:abstractNum>
  <w:abstractNum w:abstractNumId="12">
    <w:nsid w:val="0000000F"/>
    <w:multiLevelType w:val="singleLevel"/>
    <w:tmpl w:val="185A8BE8"/>
    <w:name w:val="WW8Num15"/>
    <w:lvl w:ilvl="0">
      <w:start w:val="1"/>
      <w:numFmt w:val="bullet"/>
      <w:lvlText w:val=""/>
      <w:lvlJc w:val="left"/>
      <w:pPr>
        <w:tabs>
          <w:tab w:val="num" w:pos="170"/>
        </w:tabs>
        <w:ind w:left="170" w:hanging="170"/>
      </w:pPr>
      <w:rPr>
        <w:rFonts w:ascii="Wingdings" w:hAnsi="Wingdings"/>
        <w:color w:val="auto"/>
      </w:rPr>
    </w:lvl>
  </w:abstractNum>
  <w:abstractNum w:abstractNumId="13">
    <w:nsid w:val="00000010"/>
    <w:multiLevelType w:val="singleLevel"/>
    <w:tmpl w:val="00000010"/>
    <w:name w:val="WW8Num16"/>
    <w:lvl w:ilvl="0">
      <w:start w:val="1"/>
      <w:numFmt w:val="bullet"/>
      <w:lvlText w:val="-"/>
      <w:lvlJc w:val="left"/>
      <w:pPr>
        <w:tabs>
          <w:tab w:val="num" w:pos="170"/>
        </w:tabs>
        <w:ind w:left="170" w:hanging="170"/>
      </w:pPr>
      <w:rPr>
        <w:rFonts w:ascii="OpenSymbol" w:hAnsi="OpenSymbol"/>
      </w:rPr>
    </w:lvl>
  </w:abstractNum>
  <w:abstractNum w:abstractNumId="14">
    <w:nsid w:val="00000011"/>
    <w:multiLevelType w:val="singleLevel"/>
    <w:tmpl w:val="00000011"/>
    <w:name w:val="WW8Num17"/>
    <w:lvl w:ilvl="0">
      <w:start w:val="1"/>
      <w:numFmt w:val="bullet"/>
      <w:lvlText w:val="-"/>
      <w:lvlJc w:val="left"/>
      <w:pPr>
        <w:tabs>
          <w:tab w:val="num" w:pos="1080"/>
        </w:tabs>
        <w:ind w:left="1080" w:hanging="360"/>
      </w:pPr>
      <w:rPr>
        <w:rFonts w:ascii="OpenSymbol" w:hAnsi="OpenSymbol"/>
      </w:rPr>
    </w:lvl>
  </w:abstractNum>
  <w:abstractNum w:abstractNumId="15">
    <w:nsid w:val="00000012"/>
    <w:multiLevelType w:val="multilevel"/>
    <w:tmpl w:val="00000012"/>
    <w:name w:val="WW8Num18"/>
    <w:lvl w:ilvl="0">
      <w:start w:val="7"/>
      <w:numFmt w:val="upperRoman"/>
      <w:lvlText w:val="%1."/>
      <w:lvlJc w:val="left"/>
      <w:pPr>
        <w:tabs>
          <w:tab w:val="num" w:pos="2520"/>
        </w:tabs>
        <w:ind w:left="2520" w:hanging="720"/>
      </w:pPr>
    </w:lvl>
    <w:lvl w:ilvl="1">
      <w:start w:val="1"/>
      <w:numFmt w:val="bullet"/>
      <w:lvlText w:val=""/>
      <w:lvlJc w:val="left"/>
      <w:pPr>
        <w:tabs>
          <w:tab w:val="num" w:pos="1440"/>
        </w:tabs>
        <w:ind w:left="1440" w:hanging="360"/>
      </w:pPr>
      <w:rPr>
        <w:rFonts w:ascii="Wingdings" w:hAnsi="Wingdings"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3"/>
    <w:multiLevelType w:val="multilevel"/>
    <w:tmpl w:val="00000013"/>
    <w:name w:val="WW8Num19"/>
    <w:lvl w:ilvl="0">
      <w:start w:val="1"/>
      <w:numFmt w:val="bullet"/>
      <w:lvlText w:val="-"/>
      <w:lvlJc w:val="left"/>
      <w:pPr>
        <w:tabs>
          <w:tab w:val="num" w:pos="170"/>
        </w:tabs>
        <w:ind w:left="170" w:hanging="170"/>
      </w:pPr>
      <w:rPr>
        <w:rFonts w:ascii="OpenSymbol" w:hAnsi="OpenSymbol"/>
      </w:rPr>
    </w:lvl>
    <w:lvl w:ilvl="1">
      <w:start w:val="1"/>
      <w:numFmt w:val="bullet"/>
      <w:lvlText w:val=""/>
      <w:lvlJc w:val="left"/>
      <w:pPr>
        <w:tabs>
          <w:tab w:val="num" w:pos="1420"/>
        </w:tabs>
        <w:ind w:left="1420" w:hanging="340"/>
      </w:pPr>
      <w:rPr>
        <w:rFonts w:ascii="Wingdings 2" w:hAnsi="Wingdings 2" w:cs="Courier New"/>
      </w:rPr>
    </w:lvl>
    <w:lvl w:ilvl="2">
      <w:start w:val="1"/>
      <w:numFmt w:val="bullet"/>
      <w:lvlText w:val=""/>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4"/>
    <w:multiLevelType w:val="multilevel"/>
    <w:tmpl w:val="00000014"/>
    <w:name w:val="WW8Num20"/>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360"/>
        </w:tabs>
        <w:ind w:left="360" w:hanging="360"/>
      </w:pPr>
    </w:lvl>
    <w:lvl w:ilvl="2">
      <w:start w:val="1"/>
      <w:numFmt w:val="bullet"/>
      <w:lvlText w:val=""/>
      <w:lvlJc w:val="left"/>
      <w:pPr>
        <w:tabs>
          <w:tab w:val="num" w:pos="2520"/>
        </w:tabs>
        <w:ind w:left="2520" w:hanging="360"/>
      </w:pPr>
      <w:rPr>
        <w:rFonts w:ascii="Symbol" w:hAnsi="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A84E3C"/>
    <w:multiLevelType w:val="hybridMultilevel"/>
    <w:tmpl w:val="50E6E074"/>
    <w:name w:val="WW8Num14222232"/>
    <w:lvl w:ilvl="0" w:tplc="5E960DEA">
      <w:start w:val="1"/>
      <w:numFmt w:val="bullet"/>
      <w:lvlText w:val="-"/>
      <w:lvlJc w:val="left"/>
      <w:pPr>
        <w:tabs>
          <w:tab w:val="num" w:pos="170"/>
        </w:tabs>
        <w:ind w:left="170" w:hanging="17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011B22A1"/>
    <w:multiLevelType w:val="hybridMultilevel"/>
    <w:tmpl w:val="4D66D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1C2274C"/>
    <w:multiLevelType w:val="singleLevel"/>
    <w:tmpl w:val="EEE2E5AC"/>
    <w:lvl w:ilvl="0">
      <w:start w:val="1"/>
      <w:numFmt w:val="decimal"/>
      <w:lvlText w:val="%1."/>
      <w:lvlJc w:val="left"/>
      <w:pPr>
        <w:ind w:left="720" w:hanging="360"/>
      </w:pPr>
      <w:rPr>
        <w:b w:val="0"/>
        <w:sz w:val="20"/>
      </w:rPr>
    </w:lvl>
  </w:abstractNum>
  <w:abstractNum w:abstractNumId="21">
    <w:nsid w:val="04240C92"/>
    <w:multiLevelType w:val="hybridMultilevel"/>
    <w:tmpl w:val="E1F645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481786A"/>
    <w:multiLevelType w:val="hybridMultilevel"/>
    <w:tmpl w:val="75EA1744"/>
    <w:lvl w:ilvl="0" w:tplc="2E24820C">
      <w:start w:val="1"/>
      <w:numFmt w:val="bullet"/>
      <w:lvlText w:val=""/>
      <w:lvlJc w:val="left"/>
      <w:pPr>
        <w:tabs>
          <w:tab w:val="num" w:pos="770"/>
        </w:tabs>
        <w:ind w:left="770" w:hanging="360"/>
      </w:pPr>
      <w:rPr>
        <w:rFonts w:ascii="Wingdings 2" w:hAnsi="Wingdings 2" w:hint="default"/>
      </w:rPr>
    </w:lvl>
    <w:lvl w:ilvl="1" w:tplc="04150003" w:tentative="1">
      <w:start w:val="1"/>
      <w:numFmt w:val="bullet"/>
      <w:lvlText w:val="o"/>
      <w:lvlJc w:val="left"/>
      <w:pPr>
        <w:tabs>
          <w:tab w:val="num" w:pos="1490"/>
        </w:tabs>
        <w:ind w:left="1490" w:hanging="360"/>
      </w:pPr>
      <w:rPr>
        <w:rFonts w:ascii="Courier New" w:hAnsi="Courier New" w:cs="Courier New"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abstractNum w:abstractNumId="23">
    <w:nsid w:val="06662671"/>
    <w:multiLevelType w:val="hybridMultilevel"/>
    <w:tmpl w:val="04E4F59E"/>
    <w:name w:val="WW8Num142222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069533EF"/>
    <w:multiLevelType w:val="hybridMultilevel"/>
    <w:tmpl w:val="4B38157A"/>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6953F15"/>
    <w:multiLevelType w:val="hybridMultilevel"/>
    <w:tmpl w:val="28DCED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773707F"/>
    <w:multiLevelType w:val="hybridMultilevel"/>
    <w:tmpl w:val="0C383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AFD49CD"/>
    <w:multiLevelType w:val="hybridMultilevel"/>
    <w:tmpl w:val="16D2DFE0"/>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B207577"/>
    <w:multiLevelType w:val="hybridMultilevel"/>
    <w:tmpl w:val="58EE06C0"/>
    <w:name w:val="WW8Num14222233222224"/>
    <w:lvl w:ilvl="0" w:tplc="25381A9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0BE5710C"/>
    <w:multiLevelType w:val="multilevel"/>
    <w:tmpl w:val="3BB271F2"/>
    <w:lvl w:ilvl="0">
      <w:start w:val="7"/>
      <w:numFmt w:val="upperRoman"/>
      <w:lvlText w:val="%1."/>
      <w:lvlJc w:val="left"/>
      <w:pPr>
        <w:tabs>
          <w:tab w:val="num" w:pos="2520"/>
        </w:tabs>
        <w:ind w:left="2520" w:hanging="720"/>
      </w:pPr>
    </w:lvl>
    <w:lvl w:ilvl="1">
      <w:start w:val="1"/>
      <w:numFmt w:val="bullet"/>
      <w:lvlText w:val=""/>
      <w:lvlPicBulletId w:val="0"/>
      <w:lvlJc w:val="left"/>
      <w:pPr>
        <w:tabs>
          <w:tab w:val="num" w:pos="1440"/>
        </w:tabs>
        <w:ind w:left="1440" w:hanging="360"/>
      </w:pPr>
      <w:rPr>
        <w:rFonts w:ascii="Symbol" w:eastAsia="OpenSymbol" w:hAnsi="Symbol" w:hint="default"/>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D757B19"/>
    <w:multiLevelType w:val="hybridMultilevel"/>
    <w:tmpl w:val="F9ACE662"/>
    <w:lvl w:ilvl="0" w:tplc="F444980A">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0FEA2DCE"/>
    <w:multiLevelType w:val="hybridMultilevel"/>
    <w:tmpl w:val="20F85364"/>
    <w:name w:val="WW8Num142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120A3883"/>
    <w:multiLevelType w:val="hybridMultilevel"/>
    <w:tmpl w:val="F11C5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22E109F"/>
    <w:multiLevelType w:val="hybridMultilevel"/>
    <w:tmpl w:val="931C3CAE"/>
    <w:name w:val="WW8Num15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127F3AF1"/>
    <w:multiLevelType w:val="hybridMultilevel"/>
    <w:tmpl w:val="0188F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12AB5DF9"/>
    <w:multiLevelType w:val="hybridMultilevel"/>
    <w:tmpl w:val="593832A8"/>
    <w:lvl w:ilvl="0" w:tplc="A4BEBD68">
      <w:start w:val="4"/>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14F94BC0"/>
    <w:multiLevelType w:val="hybridMultilevel"/>
    <w:tmpl w:val="B3C4F6B6"/>
    <w:lvl w:ilvl="0" w:tplc="6D2C947E">
      <w:start w:val="12"/>
      <w:numFmt w:val="bullet"/>
      <w:lvlText w:val="•"/>
      <w:lvlJc w:val="left"/>
      <w:pPr>
        <w:ind w:left="1065" w:hanging="705"/>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17497DDF"/>
    <w:multiLevelType w:val="hybridMultilevel"/>
    <w:tmpl w:val="4A88B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817712F"/>
    <w:multiLevelType w:val="hybridMultilevel"/>
    <w:tmpl w:val="C20864EE"/>
    <w:name w:val="WW8Num162"/>
    <w:lvl w:ilvl="0" w:tplc="F08A6758">
      <w:start w:val="1"/>
      <w:numFmt w:val="bullet"/>
      <w:lvlText w:val=""/>
      <w:lvlJc w:val="left"/>
      <w:pPr>
        <w:tabs>
          <w:tab w:val="num" w:pos="170"/>
        </w:tabs>
        <w:ind w:left="170" w:hanging="170"/>
      </w:pPr>
      <w:rPr>
        <w:rFonts w:ascii="Symbol" w:eastAsia="Open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93B226B"/>
    <w:multiLevelType w:val="hybridMultilevel"/>
    <w:tmpl w:val="45B6A6E4"/>
    <w:lvl w:ilvl="0" w:tplc="04150017">
      <w:start w:val="1"/>
      <w:numFmt w:val="lowerLetter"/>
      <w:lvlText w:val="%1)"/>
      <w:lvlJc w:val="left"/>
      <w:pPr>
        <w:ind w:left="720" w:hanging="360"/>
      </w:pPr>
      <w:rPr>
        <w:rFonts w:hint="default"/>
      </w:rPr>
    </w:lvl>
    <w:lvl w:ilvl="1" w:tplc="208299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96736B8"/>
    <w:multiLevelType w:val="hybridMultilevel"/>
    <w:tmpl w:val="E594FD7C"/>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19AF1569"/>
    <w:multiLevelType w:val="hybridMultilevel"/>
    <w:tmpl w:val="145423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B1A60BA"/>
    <w:multiLevelType w:val="hybridMultilevel"/>
    <w:tmpl w:val="14A452F6"/>
    <w:name w:val="WW8Num14222233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372636D4">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1EFA0BE7"/>
    <w:multiLevelType w:val="singleLevel"/>
    <w:tmpl w:val="0415000F"/>
    <w:lvl w:ilvl="0">
      <w:start w:val="1"/>
      <w:numFmt w:val="decimal"/>
      <w:lvlText w:val="%1."/>
      <w:lvlJc w:val="left"/>
      <w:pPr>
        <w:ind w:left="360" w:hanging="360"/>
      </w:pPr>
    </w:lvl>
  </w:abstractNum>
  <w:abstractNum w:abstractNumId="44">
    <w:nsid w:val="1F02568E"/>
    <w:multiLevelType w:val="hybridMultilevel"/>
    <w:tmpl w:val="8512ABC0"/>
    <w:lvl w:ilvl="0" w:tplc="849E1866">
      <w:start w:val="1"/>
      <w:numFmt w:val="bullet"/>
      <w:lvlText w:val="-"/>
      <w:lvlJc w:val="left"/>
      <w:pPr>
        <w:ind w:left="720" w:hanging="360"/>
      </w:pPr>
      <w:rPr>
        <w:rFonts w:ascii="Courier New" w:hAnsi="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05F1784"/>
    <w:multiLevelType w:val="hybridMultilevel"/>
    <w:tmpl w:val="AC303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2901A6A"/>
    <w:multiLevelType w:val="hybridMultilevel"/>
    <w:tmpl w:val="EE48F7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23F40A67"/>
    <w:multiLevelType w:val="hybridMultilevel"/>
    <w:tmpl w:val="60E803D2"/>
    <w:name w:val="WW8Num14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nsid w:val="27534259"/>
    <w:multiLevelType w:val="hybridMultilevel"/>
    <w:tmpl w:val="2E827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2798302D"/>
    <w:multiLevelType w:val="hybridMultilevel"/>
    <w:tmpl w:val="251AA7EC"/>
    <w:lvl w:ilvl="0" w:tplc="98EC4490">
      <w:start w:val="1"/>
      <w:numFmt w:val="bullet"/>
      <w:lvlText w:val=""/>
      <w:lvlJc w:val="left"/>
      <w:pPr>
        <w:ind w:left="720" w:hanging="360"/>
      </w:pPr>
      <w:rPr>
        <w:rFonts w:ascii="Wingdings" w:hAnsi="Wingdings"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27E23035"/>
    <w:multiLevelType w:val="hybridMultilevel"/>
    <w:tmpl w:val="6F2ED15C"/>
    <w:lvl w:ilvl="0" w:tplc="D77EC01A">
      <w:start w:val="1"/>
      <w:numFmt w:val="decimal"/>
      <w:lvlText w:val="%1."/>
      <w:lvlJc w:val="left"/>
      <w:pPr>
        <w:ind w:left="360" w:hanging="360"/>
      </w:pPr>
      <w:rPr>
        <w:b/>
        <w:color w:val="002060"/>
        <w:sz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A401B27"/>
    <w:multiLevelType w:val="hybridMultilevel"/>
    <w:tmpl w:val="44C81E08"/>
    <w:lvl w:ilvl="0" w:tplc="6DACE5DE">
      <w:start w:val="2"/>
      <w:numFmt w:val="decimal"/>
      <w:lvlText w:val="%1."/>
      <w:lvlJc w:val="left"/>
      <w:pPr>
        <w:ind w:left="720" w:hanging="360"/>
      </w:pPr>
      <w:rPr>
        <w:rFonts w:hint="default"/>
        <w:sz w:val="32"/>
        <w:szCs w:val="3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E7F070D"/>
    <w:multiLevelType w:val="hybridMultilevel"/>
    <w:tmpl w:val="120A6DA0"/>
    <w:lvl w:ilvl="0" w:tplc="3172288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FD25482"/>
    <w:multiLevelType w:val="hybridMultilevel"/>
    <w:tmpl w:val="89F4E432"/>
    <w:name w:val="WW8Num142222322"/>
    <w:lvl w:ilvl="0" w:tplc="5E960DEA">
      <w:start w:val="1"/>
      <w:numFmt w:val="bullet"/>
      <w:lvlText w:val="-"/>
      <w:lvlJc w:val="left"/>
      <w:pPr>
        <w:tabs>
          <w:tab w:val="num" w:pos="1250"/>
        </w:tabs>
        <w:ind w:left="1250" w:hanging="170"/>
      </w:pPr>
      <w:rPr>
        <w:rFonts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54">
    <w:nsid w:val="30003A45"/>
    <w:multiLevelType w:val="hybridMultilevel"/>
    <w:tmpl w:val="31B8EA30"/>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30514E5D"/>
    <w:multiLevelType w:val="hybridMultilevel"/>
    <w:tmpl w:val="73A4E98C"/>
    <w:name w:val="WW8Num15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nsid w:val="31F65A50"/>
    <w:multiLevelType w:val="hybridMultilevel"/>
    <w:tmpl w:val="0400D06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4432A09"/>
    <w:multiLevelType w:val="hybridMultilevel"/>
    <w:tmpl w:val="1E7E2564"/>
    <w:name w:val="WW8Num14222233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nsid w:val="356C2FEF"/>
    <w:multiLevelType w:val="hybridMultilevel"/>
    <w:tmpl w:val="2AC66BE8"/>
    <w:name w:val="WW8Num14222233222223"/>
    <w:lvl w:ilvl="0" w:tplc="C15EAB68">
      <w:start w:val="1"/>
      <w:numFmt w:val="bullet"/>
      <w:lvlText w:val=""/>
      <w:lvlJc w:val="left"/>
      <w:pPr>
        <w:tabs>
          <w:tab w:val="num" w:pos="1361"/>
        </w:tabs>
        <w:ind w:left="1361" w:hanging="284"/>
      </w:pPr>
      <w:rPr>
        <w:rFonts w:ascii="Wingdings 2" w:hAnsi="Wingdings 2" w:hint="default"/>
        <w:sz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37FF007E"/>
    <w:multiLevelType w:val="hybridMultilevel"/>
    <w:tmpl w:val="1BD8859C"/>
    <w:name w:val="WW8Num142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nsid w:val="38D862F5"/>
    <w:multiLevelType w:val="hybridMultilevel"/>
    <w:tmpl w:val="26DAFBE2"/>
    <w:name w:val="WW8Num14222233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nsid w:val="3BB55CB7"/>
    <w:multiLevelType w:val="hybridMultilevel"/>
    <w:tmpl w:val="89889670"/>
    <w:lvl w:ilvl="0" w:tplc="7622590C">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nsid w:val="3C095A7A"/>
    <w:multiLevelType w:val="hybridMultilevel"/>
    <w:tmpl w:val="B82ABFE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3">
    <w:nsid w:val="3C61076A"/>
    <w:multiLevelType w:val="hybridMultilevel"/>
    <w:tmpl w:val="93800738"/>
    <w:name w:val="WW8Num15322"/>
    <w:lvl w:ilvl="0" w:tplc="5E960DEA">
      <w:start w:val="1"/>
      <w:numFmt w:val="bullet"/>
      <w:lvlText w:val="-"/>
      <w:lvlJc w:val="left"/>
      <w:pPr>
        <w:tabs>
          <w:tab w:val="num" w:pos="242"/>
        </w:tabs>
        <w:ind w:left="242" w:hanging="170"/>
      </w:pPr>
      <w:rPr>
        <w:rFonts w:hint="default"/>
      </w:rPr>
    </w:lvl>
    <w:lvl w:ilvl="1" w:tplc="04150003" w:tentative="1">
      <w:start w:val="1"/>
      <w:numFmt w:val="bullet"/>
      <w:lvlText w:val="o"/>
      <w:lvlJc w:val="left"/>
      <w:pPr>
        <w:tabs>
          <w:tab w:val="num" w:pos="1512"/>
        </w:tabs>
        <w:ind w:left="1512" w:hanging="360"/>
      </w:pPr>
      <w:rPr>
        <w:rFonts w:ascii="Courier New" w:hAnsi="Courier New" w:cs="Courier New" w:hint="default"/>
      </w:rPr>
    </w:lvl>
    <w:lvl w:ilvl="2" w:tplc="04150005" w:tentative="1">
      <w:start w:val="1"/>
      <w:numFmt w:val="bullet"/>
      <w:lvlText w:val=""/>
      <w:lvlJc w:val="left"/>
      <w:pPr>
        <w:tabs>
          <w:tab w:val="num" w:pos="2232"/>
        </w:tabs>
        <w:ind w:left="2232" w:hanging="360"/>
      </w:pPr>
      <w:rPr>
        <w:rFonts w:ascii="Wingdings" w:hAnsi="Wingdings" w:hint="default"/>
      </w:rPr>
    </w:lvl>
    <w:lvl w:ilvl="3" w:tplc="04150001" w:tentative="1">
      <w:start w:val="1"/>
      <w:numFmt w:val="bullet"/>
      <w:lvlText w:val=""/>
      <w:lvlJc w:val="left"/>
      <w:pPr>
        <w:tabs>
          <w:tab w:val="num" w:pos="2952"/>
        </w:tabs>
        <w:ind w:left="2952" w:hanging="360"/>
      </w:pPr>
      <w:rPr>
        <w:rFonts w:ascii="Symbol" w:hAnsi="Symbol" w:hint="default"/>
      </w:rPr>
    </w:lvl>
    <w:lvl w:ilvl="4" w:tplc="04150003" w:tentative="1">
      <w:start w:val="1"/>
      <w:numFmt w:val="bullet"/>
      <w:lvlText w:val="o"/>
      <w:lvlJc w:val="left"/>
      <w:pPr>
        <w:tabs>
          <w:tab w:val="num" w:pos="3672"/>
        </w:tabs>
        <w:ind w:left="3672" w:hanging="360"/>
      </w:pPr>
      <w:rPr>
        <w:rFonts w:ascii="Courier New" w:hAnsi="Courier New" w:cs="Courier New" w:hint="default"/>
      </w:rPr>
    </w:lvl>
    <w:lvl w:ilvl="5" w:tplc="04150005" w:tentative="1">
      <w:start w:val="1"/>
      <w:numFmt w:val="bullet"/>
      <w:lvlText w:val=""/>
      <w:lvlJc w:val="left"/>
      <w:pPr>
        <w:tabs>
          <w:tab w:val="num" w:pos="4392"/>
        </w:tabs>
        <w:ind w:left="4392" w:hanging="360"/>
      </w:pPr>
      <w:rPr>
        <w:rFonts w:ascii="Wingdings" w:hAnsi="Wingdings" w:hint="default"/>
      </w:rPr>
    </w:lvl>
    <w:lvl w:ilvl="6" w:tplc="04150001" w:tentative="1">
      <w:start w:val="1"/>
      <w:numFmt w:val="bullet"/>
      <w:lvlText w:val=""/>
      <w:lvlJc w:val="left"/>
      <w:pPr>
        <w:tabs>
          <w:tab w:val="num" w:pos="5112"/>
        </w:tabs>
        <w:ind w:left="5112" w:hanging="360"/>
      </w:pPr>
      <w:rPr>
        <w:rFonts w:ascii="Symbol" w:hAnsi="Symbol" w:hint="default"/>
      </w:rPr>
    </w:lvl>
    <w:lvl w:ilvl="7" w:tplc="04150003" w:tentative="1">
      <w:start w:val="1"/>
      <w:numFmt w:val="bullet"/>
      <w:lvlText w:val="o"/>
      <w:lvlJc w:val="left"/>
      <w:pPr>
        <w:tabs>
          <w:tab w:val="num" w:pos="5832"/>
        </w:tabs>
        <w:ind w:left="5832" w:hanging="360"/>
      </w:pPr>
      <w:rPr>
        <w:rFonts w:ascii="Courier New" w:hAnsi="Courier New" w:cs="Courier New" w:hint="default"/>
      </w:rPr>
    </w:lvl>
    <w:lvl w:ilvl="8" w:tplc="04150005" w:tentative="1">
      <w:start w:val="1"/>
      <w:numFmt w:val="bullet"/>
      <w:lvlText w:val=""/>
      <w:lvlJc w:val="left"/>
      <w:pPr>
        <w:tabs>
          <w:tab w:val="num" w:pos="6552"/>
        </w:tabs>
        <w:ind w:left="6552" w:hanging="360"/>
      </w:pPr>
      <w:rPr>
        <w:rFonts w:ascii="Wingdings" w:hAnsi="Wingdings" w:hint="default"/>
      </w:rPr>
    </w:lvl>
  </w:abstractNum>
  <w:abstractNum w:abstractNumId="64">
    <w:nsid w:val="3E3820AA"/>
    <w:multiLevelType w:val="hybridMultilevel"/>
    <w:tmpl w:val="E5A80D52"/>
    <w:lvl w:ilvl="0" w:tplc="B0181CB4">
      <w:start w:val="1"/>
      <w:numFmt w:val="bullet"/>
      <w:lvlText w:val="-"/>
      <w:lvlJc w:val="left"/>
      <w:pPr>
        <w:tabs>
          <w:tab w:val="num" w:pos="170"/>
        </w:tabs>
        <w:ind w:left="170" w:hanging="170"/>
      </w:pPr>
      <w:rPr>
        <w:rFonts w:hint="default"/>
      </w:rPr>
    </w:lvl>
    <w:lvl w:ilvl="1" w:tplc="2DCE98DA">
      <w:numFmt w:val="bullet"/>
      <w:lvlText w:val="-"/>
      <w:lvlJc w:val="left"/>
      <w:pPr>
        <w:tabs>
          <w:tab w:val="num" w:pos="1440"/>
        </w:tabs>
        <w:ind w:left="1440" w:hanging="360"/>
      </w:pPr>
      <w:rPr>
        <w:rFonts w:ascii="Times New Roman" w:eastAsia="Times New Roman" w:hAnsi="Times New Roman" w:cs="Times New Roman" w:hint="default"/>
      </w:rPr>
    </w:lvl>
    <w:lvl w:ilvl="2" w:tplc="53E60CA2">
      <w:start w:val="1"/>
      <w:numFmt w:val="bullet"/>
      <w:lvlText w:val=""/>
      <w:lvlJc w:val="left"/>
      <w:pPr>
        <w:tabs>
          <w:tab w:val="num" w:pos="2140"/>
        </w:tabs>
        <w:ind w:left="2140" w:hanging="340"/>
      </w:pPr>
      <w:rPr>
        <w:rFonts w:ascii="Wingdings 2" w:hAnsi="Wingdings 2"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nsid w:val="40164420"/>
    <w:multiLevelType w:val="hybridMultilevel"/>
    <w:tmpl w:val="8B6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4693C73"/>
    <w:multiLevelType w:val="hybridMultilevel"/>
    <w:tmpl w:val="8A7AEC58"/>
    <w:name w:val="WW8Num14222233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nsid w:val="480354EA"/>
    <w:multiLevelType w:val="hybridMultilevel"/>
    <w:tmpl w:val="02748CCA"/>
    <w:name w:val="WW8Num1422223322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nsid w:val="48547FC8"/>
    <w:multiLevelType w:val="hybridMultilevel"/>
    <w:tmpl w:val="CA0CE07C"/>
    <w:name w:val="WW8Num14223"/>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49312880"/>
    <w:multiLevelType w:val="hybridMultilevel"/>
    <w:tmpl w:val="C66A71D6"/>
    <w:name w:val="WW8Num42"/>
    <w:lvl w:ilvl="0" w:tplc="5E960DEA">
      <w:start w:val="1"/>
      <w:numFmt w:val="bullet"/>
      <w:lvlText w:val="-"/>
      <w:lvlJc w:val="left"/>
      <w:pPr>
        <w:tabs>
          <w:tab w:val="num" w:pos="530"/>
        </w:tabs>
        <w:ind w:left="530" w:hanging="17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0">
    <w:nsid w:val="4A9C03A4"/>
    <w:multiLevelType w:val="hybridMultilevel"/>
    <w:tmpl w:val="A1E8F368"/>
    <w:name w:val="WW8Num1422223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4DD34C92"/>
    <w:multiLevelType w:val="hybridMultilevel"/>
    <w:tmpl w:val="F2765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E93311F"/>
    <w:multiLevelType w:val="hybridMultilevel"/>
    <w:tmpl w:val="76A2A9E4"/>
    <w:name w:val="WW8Num14"/>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nsid w:val="4EAC67C5"/>
    <w:multiLevelType w:val="hybridMultilevel"/>
    <w:tmpl w:val="99388D50"/>
    <w:name w:val="WW8Num15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nsid w:val="4EEC0515"/>
    <w:multiLevelType w:val="hybridMultilevel"/>
    <w:tmpl w:val="750CB4EC"/>
    <w:name w:val="WW8Num14222"/>
    <w:lvl w:ilvl="0" w:tplc="A91E5FCC">
      <w:start w:val="1"/>
      <w:numFmt w:val="bullet"/>
      <w:lvlText w:val=""/>
      <w:lvlJc w:val="left"/>
      <w:pPr>
        <w:tabs>
          <w:tab w:val="num" w:pos="397"/>
        </w:tabs>
        <w:ind w:left="397" w:hanging="397"/>
      </w:pPr>
      <w:rPr>
        <w:rFonts w:ascii="Wingdings" w:hAnsi="Wingdings" w:hint="default"/>
      </w:rPr>
    </w:lvl>
    <w:lvl w:ilvl="1" w:tplc="5E960DEA">
      <w:start w:val="1"/>
      <w:numFmt w:val="bullet"/>
      <w:lvlText w:val="-"/>
      <w:lvlJc w:val="left"/>
      <w:pPr>
        <w:tabs>
          <w:tab w:val="num" w:pos="1250"/>
        </w:tabs>
        <w:ind w:left="1250" w:hanging="17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nsid w:val="4FF11F39"/>
    <w:multiLevelType w:val="hybridMultilevel"/>
    <w:tmpl w:val="2C426620"/>
    <w:name w:val="WW8Num14222233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6">
    <w:nsid w:val="5330168E"/>
    <w:multiLevelType w:val="hybridMultilevel"/>
    <w:tmpl w:val="FCBC6C3A"/>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53E7037A"/>
    <w:multiLevelType w:val="hybridMultilevel"/>
    <w:tmpl w:val="22962064"/>
    <w:name w:val="WW8Num132"/>
    <w:lvl w:ilvl="0" w:tplc="307A2FAE">
      <w:numFmt w:val="bullet"/>
      <w:lvlText w:val=""/>
      <w:lvlJc w:val="left"/>
      <w:pPr>
        <w:tabs>
          <w:tab w:val="num" w:pos="360"/>
        </w:tabs>
        <w:ind w:left="360" w:hanging="360"/>
      </w:pPr>
      <w:rPr>
        <w:rFonts w:ascii="Wingdings 2" w:hAnsi="Wingdings 2"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8">
    <w:nsid w:val="557A73AA"/>
    <w:multiLevelType w:val="hybridMultilevel"/>
    <w:tmpl w:val="43B4C6A4"/>
    <w:name w:val="WW8Num1422222"/>
    <w:lvl w:ilvl="0" w:tplc="5E960DEA">
      <w:start w:val="1"/>
      <w:numFmt w:val="bullet"/>
      <w:lvlText w:val="-"/>
      <w:lvlJc w:val="left"/>
      <w:pPr>
        <w:tabs>
          <w:tab w:val="num" w:pos="879"/>
        </w:tabs>
        <w:ind w:left="879" w:hanging="170"/>
      </w:pPr>
      <w:rPr>
        <w:rFonts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9">
    <w:nsid w:val="559C0587"/>
    <w:multiLevelType w:val="hybridMultilevel"/>
    <w:tmpl w:val="5938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56C9307B"/>
    <w:multiLevelType w:val="hybridMultilevel"/>
    <w:tmpl w:val="42A06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57F76AFF"/>
    <w:multiLevelType w:val="hybridMultilevel"/>
    <w:tmpl w:val="EEC0F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5C667C22"/>
    <w:multiLevelType w:val="hybridMultilevel"/>
    <w:tmpl w:val="E3F8255C"/>
    <w:name w:val="WW8Num15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nsid w:val="5CE16232"/>
    <w:multiLevelType w:val="hybridMultilevel"/>
    <w:tmpl w:val="A1663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5CE471B3"/>
    <w:multiLevelType w:val="hybridMultilevel"/>
    <w:tmpl w:val="97C0096E"/>
    <w:name w:val="WW8Num14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5">
    <w:nsid w:val="5DEC7D2E"/>
    <w:multiLevelType w:val="hybridMultilevel"/>
    <w:tmpl w:val="6916F92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6">
    <w:nsid w:val="613E633F"/>
    <w:multiLevelType w:val="hybridMultilevel"/>
    <w:tmpl w:val="8892EFDA"/>
    <w:name w:val="WW8Num14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nsid w:val="61787712"/>
    <w:multiLevelType w:val="hybridMultilevel"/>
    <w:tmpl w:val="B0B24A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65541CA0"/>
    <w:multiLevelType w:val="hybridMultilevel"/>
    <w:tmpl w:val="85DCF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65DA22C8"/>
    <w:multiLevelType w:val="hybridMultilevel"/>
    <w:tmpl w:val="6808765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0">
    <w:nsid w:val="671968CA"/>
    <w:multiLevelType w:val="hybridMultilevel"/>
    <w:tmpl w:val="99F28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6AA93190"/>
    <w:multiLevelType w:val="hybridMultilevel"/>
    <w:tmpl w:val="55C83A2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2">
    <w:nsid w:val="6DDA1821"/>
    <w:multiLevelType w:val="hybridMultilevel"/>
    <w:tmpl w:val="88A461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6E7E2275"/>
    <w:multiLevelType w:val="hybridMultilevel"/>
    <w:tmpl w:val="247E66F2"/>
    <w:lvl w:ilvl="0" w:tplc="00000001">
      <w:start w:val="1"/>
      <w:numFmt w:val="bullet"/>
      <w:lvlText w:val="-"/>
      <w:lvlJc w:val="left"/>
      <w:pPr>
        <w:ind w:left="792" w:hanging="360"/>
      </w:pPr>
      <w:rPr>
        <w:rFonts w:ascii="StarSymbol" w:hAnsi="StarSymbol"/>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94">
    <w:nsid w:val="6E847DEE"/>
    <w:multiLevelType w:val="multilevel"/>
    <w:tmpl w:val="D57C9AF0"/>
    <w:lvl w:ilvl="0">
      <w:start w:val="2"/>
      <w:numFmt w:val="bullet"/>
      <w:lvlText w:val="-"/>
      <w:lvlJc w:val="left"/>
      <w:pPr>
        <w:ind w:left="720" w:hanging="360"/>
      </w:pPr>
      <w:rPr>
        <w:rFonts w:hint="default"/>
        <w:b/>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70F00143"/>
    <w:multiLevelType w:val="hybridMultilevel"/>
    <w:tmpl w:val="32287C16"/>
    <w:lvl w:ilvl="0" w:tplc="5A9A2E4C">
      <w:start w:val="1"/>
      <w:numFmt w:val="bullet"/>
      <w:lvlText w:val="-"/>
      <w:lvlJc w:val="left"/>
      <w:pPr>
        <w:ind w:left="360" w:hanging="360"/>
      </w:pPr>
      <w:rPr>
        <w:rFonts w:ascii="Courier New" w:hAnsi="Courier New" w:hint="default"/>
        <w:color w:val="auto"/>
      </w:rPr>
    </w:lvl>
    <w:lvl w:ilvl="1" w:tplc="04150003" w:tentative="1">
      <w:start w:val="1"/>
      <w:numFmt w:val="bullet"/>
      <w:lvlText w:val="o"/>
      <w:lvlJc w:val="left"/>
      <w:pPr>
        <w:ind w:left="1368" w:hanging="360"/>
      </w:pPr>
      <w:rPr>
        <w:rFonts w:ascii="Courier New" w:hAnsi="Courier New" w:cs="Courier New" w:hint="default"/>
      </w:rPr>
    </w:lvl>
    <w:lvl w:ilvl="2" w:tplc="04150005" w:tentative="1">
      <w:start w:val="1"/>
      <w:numFmt w:val="bullet"/>
      <w:lvlText w:val=""/>
      <w:lvlJc w:val="left"/>
      <w:pPr>
        <w:ind w:left="2088" w:hanging="360"/>
      </w:pPr>
      <w:rPr>
        <w:rFonts w:ascii="Wingdings" w:hAnsi="Wingdings" w:hint="default"/>
      </w:rPr>
    </w:lvl>
    <w:lvl w:ilvl="3" w:tplc="04150001" w:tentative="1">
      <w:start w:val="1"/>
      <w:numFmt w:val="bullet"/>
      <w:lvlText w:val=""/>
      <w:lvlJc w:val="left"/>
      <w:pPr>
        <w:ind w:left="2808" w:hanging="360"/>
      </w:pPr>
      <w:rPr>
        <w:rFonts w:ascii="Symbol" w:hAnsi="Symbol" w:hint="default"/>
      </w:rPr>
    </w:lvl>
    <w:lvl w:ilvl="4" w:tplc="04150003" w:tentative="1">
      <w:start w:val="1"/>
      <w:numFmt w:val="bullet"/>
      <w:lvlText w:val="o"/>
      <w:lvlJc w:val="left"/>
      <w:pPr>
        <w:ind w:left="3528" w:hanging="360"/>
      </w:pPr>
      <w:rPr>
        <w:rFonts w:ascii="Courier New" w:hAnsi="Courier New" w:cs="Courier New" w:hint="default"/>
      </w:rPr>
    </w:lvl>
    <w:lvl w:ilvl="5" w:tplc="04150005" w:tentative="1">
      <w:start w:val="1"/>
      <w:numFmt w:val="bullet"/>
      <w:lvlText w:val=""/>
      <w:lvlJc w:val="left"/>
      <w:pPr>
        <w:ind w:left="4248" w:hanging="360"/>
      </w:pPr>
      <w:rPr>
        <w:rFonts w:ascii="Wingdings" w:hAnsi="Wingdings" w:hint="default"/>
      </w:rPr>
    </w:lvl>
    <w:lvl w:ilvl="6" w:tplc="04150001" w:tentative="1">
      <w:start w:val="1"/>
      <w:numFmt w:val="bullet"/>
      <w:lvlText w:val=""/>
      <w:lvlJc w:val="left"/>
      <w:pPr>
        <w:ind w:left="4968" w:hanging="360"/>
      </w:pPr>
      <w:rPr>
        <w:rFonts w:ascii="Symbol" w:hAnsi="Symbol" w:hint="default"/>
      </w:rPr>
    </w:lvl>
    <w:lvl w:ilvl="7" w:tplc="04150003" w:tentative="1">
      <w:start w:val="1"/>
      <w:numFmt w:val="bullet"/>
      <w:lvlText w:val="o"/>
      <w:lvlJc w:val="left"/>
      <w:pPr>
        <w:ind w:left="5688" w:hanging="360"/>
      </w:pPr>
      <w:rPr>
        <w:rFonts w:ascii="Courier New" w:hAnsi="Courier New" w:cs="Courier New" w:hint="default"/>
      </w:rPr>
    </w:lvl>
    <w:lvl w:ilvl="8" w:tplc="04150005" w:tentative="1">
      <w:start w:val="1"/>
      <w:numFmt w:val="bullet"/>
      <w:lvlText w:val=""/>
      <w:lvlJc w:val="left"/>
      <w:pPr>
        <w:ind w:left="6408" w:hanging="360"/>
      </w:pPr>
      <w:rPr>
        <w:rFonts w:ascii="Wingdings" w:hAnsi="Wingdings" w:hint="default"/>
      </w:rPr>
    </w:lvl>
  </w:abstractNum>
  <w:abstractNum w:abstractNumId="96">
    <w:nsid w:val="71AF03D4"/>
    <w:multiLevelType w:val="hybridMultilevel"/>
    <w:tmpl w:val="267CE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72811379"/>
    <w:multiLevelType w:val="hybridMultilevel"/>
    <w:tmpl w:val="9740E4EE"/>
    <w:lvl w:ilvl="0" w:tplc="6D2C947E">
      <w:start w:val="12"/>
      <w:numFmt w:val="bullet"/>
      <w:lvlText w:val="•"/>
      <w:lvlJc w:val="left"/>
      <w:pPr>
        <w:ind w:left="1065" w:hanging="705"/>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72D40815"/>
    <w:multiLevelType w:val="hybridMultilevel"/>
    <w:tmpl w:val="8CC87DD4"/>
    <w:name w:val="WW8Num142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nsid w:val="7363650A"/>
    <w:multiLevelType w:val="hybridMultilevel"/>
    <w:tmpl w:val="E6505224"/>
    <w:lvl w:ilvl="0" w:tplc="20B2B7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nsid w:val="74D31F2F"/>
    <w:multiLevelType w:val="hybridMultilevel"/>
    <w:tmpl w:val="19A4E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74E13183"/>
    <w:multiLevelType w:val="hybridMultilevel"/>
    <w:tmpl w:val="6B7AA97C"/>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74FF2AFC"/>
    <w:multiLevelType w:val="hybridMultilevel"/>
    <w:tmpl w:val="9D28B5A2"/>
    <w:lvl w:ilvl="0" w:tplc="6D2C947E">
      <w:start w:val="1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7B6C3836"/>
    <w:multiLevelType w:val="hybridMultilevel"/>
    <w:tmpl w:val="72FED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7F965FA0"/>
    <w:multiLevelType w:val="hybridMultilevel"/>
    <w:tmpl w:val="028AADF8"/>
    <w:name w:val="WW8Num14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5">
    <w:nsid w:val="7FB23654"/>
    <w:multiLevelType w:val="hybridMultilevel"/>
    <w:tmpl w:val="076AC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7FF661CA"/>
    <w:multiLevelType w:val="hybridMultilevel"/>
    <w:tmpl w:val="3E6E7E18"/>
    <w:name w:val="WW8Num1422223322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2"/>
  </w:num>
  <w:num w:numId="3">
    <w:abstractNumId w:val="87"/>
  </w:num>
  <w:num w:numId="4">
    <w:abstractNumId w:val="103"/>
  </w:num>
  <w:num w:numId="5">
    <w:abstractNumId w:val="30"/>
  </w:num>
  <w:num w:numId="6">
    <w:abstractNumId w:val="37"/>
  </w:num>
  <w:num w:numId="7">
    <w:abstractNumId w:val="90"/>
  </w:num>
  <w:num w:numId="8">
    <w:abstractNumId w:val="52"/>
  </w:num>
  <w:num w:numId="9">
    <w:abstractNumId w:val="51"/>
  </w:num>
  <w:num w:numId="10">
    <w:abstractNumId w:val="56"/>
  </w:num>
  <w:num w:numId="11">
    <w:abstractNumId w:val="43"/>
  </w:num>
  <w:num w:numId="12">
    <w:abstractNumId w:val="20"/>
  </w:num>
  <w:num w:numId="13">
    <w:abstractNumId w:val="0"/>
  </w:num>
  <w:num w:numId="14">
    <w:abstractNumId w:val="22"/>
  </w:num>
  <w:num w:numId="15">
    <w:abstractNumId w:val="1"/>
  </w:num>
  <w:num w:numId="16">
    <w:abstractNumId w:val="4"/>
  </w:num>
  <w:num w:numId="17">
    <w:abstractNumId w:val="7"/>
  </w:num>
  <w:num w:numId="18">
    <w:abstractNumId w:val="64"/>
  </w:num>
  <w:num w:numId="19">
    <w:abstractNumId w:val="94"/>
  </w:num>
  <w:num w:numId="20">
    <w:abstractNumId w:val="5"/>
  </w:num>
  <w:num w:numId="21">
    <w:abstractNumId w:val="44"/>
  </w:num>
  <w:num w:numId="22">
    <w:abstractNumId w:val="93"/>
  </w:num>
  <w:num w:numId="23">
    <w:abstractNumId w:val="99"/>
  </w:num>
  <w:num w:numId="24">
    <w:abstractNumId w:val="32"/>
  </w:num>
  <w:num w:numId="25">
    <w:abstractNumId w:val="48"/>
  </w:num>
  <w:num w:numId="26">
    <w:abstractNumId w:val="81"/>
  </w:num>
  <w:num w:numId="27">
    <w:abstractNumId w:val="46"/>
  </w:num>
  <w:num w:numId="28">
    <w:abstractNumId w:val="71"/>
  </w:num>
  <w:num w:numId="29">
    <w:abstractNumId w:val="36"/>
  </w:num>
  <w:num w:numId="30">
    <w:abstractNumId w:val="102"/>
  </w:num>
  <w:num w:numId="31">
    <w:abstractNumId w:val="27"/>
  </w:num>
  <w:num w:numId="32">
    <w:abstractNumId w:val="24"/>
  </w:num>
  <w:num w:numId="33">
    <w:abstractNumId w:val="54"/>
  </w:num>
  <w:num w:numId="34">
    <w:abstractNumId w:val="101"/>
  </w:num>
  <w:num w:numId="35">
    <w:abstractNumId w:val="40"/>
  </w:num>
  <w:num w:numId="36">
    <w:abstractNumId w:val="76"/>
  </w:num>
  <w:num w:numId="37">
    <w:abstractNumId w:val="45"/>
  </w:num>
  <w:num w:numId="38">
    <w:abstractNumId w:val="29"/>
  </w:num>
  <w:num w:numId="39">
    <w:abstractNumId w:val="19"/>
  </w:num>
  <w:num w:numId="40">
    <w:abstractNumId w:val="95"/>
  </w:num>
  <w:num w:numId="41">
    <w:abstractNumId w:val="50"/>
  </w:num>
  <w:num w:numId="42">
    <w:abstractNumId w:val="62"/>
  </w:num>
  <w:num w:numId="43">
    <w:abstractNumId w:val="39"/>
  </w:num>
  <w:num w:numId="44">
    <w:abstractNumId w:val="49"/>
  </w:num>
  <w:num w:numId="45">
    <w:abstractNumId w:val="97"/>
  </w:num>
  <w:num w:numId="46">
    <w:abstractNumId w:val="79"/>
  </w:num>
  <w:num w:numId="47">
    <w:abstractNumId w:val="100"/>
  </w:num>
  <w:num w:numId="48">
    <w:abstractNumId w:val="96"/>
  </w:num>
  <w:num w:numId="49">
    <w:abstractNumId w:val="34"/>
  </w:num>
  <w:num w:numId="50">
    <w:abstractNumId w:val="88"/>
  </w:num>
  <w:num w:numId="51">
    <w:abstractNumId w:val="65"/>
  </w:num>
  <w:num w:numId="52">
    <w:abstractNumId w:val="85"/>
  </w:num>
  <w:num w:numId="53">
    <w:abstractNumId w:val="41"/>
  </w:num>
  <w:num w:numId="54">
    <w:abstractNumId w:val="35"/>
  </w:num>
  <w:num w:numId="55">
    <w:abstractNumId w:val="89"/>
  </w:num>
  <w:num w:numId="56">
    <w:abstractNumId w:val="83"/>
  </w:num>
  <w:num w:numId="57">
    <w:abstractNumId w:val="105"/>
  </w:num>
  <w:num w:numId="58">
    <w:abstractNumId w:val="26"/>
  </w:num>
  <w:num w:numId="59">
    <w:abstractNumId w:val="80"/>
  </w:num>
  <w:num w:numId="60">
    <w:abstractNumId w:val="91"/>
  </w:num>
  <w:num w:numId="61">
    <w:abstractNumId w:val="21"/>
  </w:num>
  <w:num w:numId="62">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8A"/>
    <w:rsid w:val="00002114"/>
    <w:rsid w:val="00002BEA"/>
    <w:rsid w:val="00007865"/>
    <w:rsid w:val="00011551"/>
    <w:rsid w:val="0001326C"/>
    <w:rsid w:val="00014A61"/>
    <w:rsid w:val="000172EC"/>
    <w:rsid w:val="00020CA3"/>
    <w:rsid w:val="000220D6"/>
    <w:rsid w:val="000234EE"/>
    <w:rsid w:val="000247BB"/>
    <w:rsid w:val="00027249"/>
    <w:rsid w:val="00030646"/>
    <w:rsid w:val="00030893"/>
    <w:rsid w:val="0003295F"/>
    <w:rsid w:val="000363C1"/>
    <w:rsid w:val="00036A41"/>
    <w:rsid w:val="00037581"/>
    <w:rsid w:val="000410DE"/>
    <w:rsid w:val="00043D9D"/>
    <w:rsid w:val="00045525"/>
    <w:rsid w:val="000476FD"/>
    <w:rsid w:val="000503A7"/>
    <w:rsid w:val="0005138F"/>
    <w:rsid w:val="00051862"/>
    <w:rsid w:val="00053AD5"/>
    <w:rsid w:val="00054573"/>
    <w:rsid w:val="00054A15"/>
    <w:rsid w:val="00054FF5"/>
    <w:rsid w:val="0006722F"/>
    <w:rsid w:val="00073DE9"/>
    <w:rsid w:val="0007418A"/>
    <w:rsid w:val="00075707"/>
    <w:rsid w:val="0007700A"/>
    <w:rsid w:val="0008435F"/>
    <w:rsid w:val="000855CF"/>
    <w:rsid w:val="00085716"/>
    <w:rsid w:val="00086543"/>
    <w:rsid w:val="000900FB"/>
    <w:rsid w:val="00090EE3"/>
    <w:rsid w:val="00093DE3"/>
    <w:rsid w:val="00097149"/>
    <w:rsid w:val="000976FC"/>
    <w:rsid w:val="000A1A7F"/>
    <w:rsid w:val="000A2559"/>
    <w:rsid w:val="000A5F0E"/>
    <w:rsid w:val="000A5FBF"/>
    <w:rsid w:val="000A71F9"/>
    <w:rsid w:val="000B1501"/>
    <w:rsid w:val="000B231C"/>
    <w:rsid w:val="000B5179"/>
    <w:rsid w:val="000B5BB7"/>
    <w:rsid w:val="000C0A99"/>
    <w:rsid w:val="000C16CE"/>
    <w:rsid w:val="000C1B3D"/>
    <w:rsid w:val="000C3874"/>
    <w:rsid w:val="000C4453"/>
    <w:rsid w:val="000C6DC9"/>
    <w:rsid w:val="000C6F7C"/>
    <w:rsid w:val="000C71B1"/>
    <w:rsid w:val="000C7AF4"/>
    <w:rsid w:val="000D010A"/>
    <w:rsid w:val="000D43DE"/>
    <w:rsid w:val="000D5A23"/>
    <w:rsid w:val="000D76C5"/>
    <w:rsid w:val="000E0313"/>
    <w:rsid w:val="000E0853"/>
    <w:rsid w:val="000E1F1E"/>
    <w:rsid w:val="000E2B48"/>
    <w:rsid w:val="000E3177"/>
    <w:rsid w:val="000E3EE5"/>
    <w:rsid w:val="000E6127"/>
    <w:rsid w:val="000E619B"/>
    <w:rsid w:val="000E638E"/>
    <w:rsid w:val="000E7C80"/>
    <w:rsid w:val="000F17DA"/>
    <w:rsid w:val="000F1E28"/>
    <w:rsid w:val="000F3247"/>
    <w:rsid w:val="000F6590"/>
    <w:rsid w:val="000F66EC"/>
    <w:rsid w:val="000F7659"/>
    <w:rsid w:val="001025A0"/>
    <w:rsid w:val="00103B21"/>
    <w:rsid w:val="001040D1"/>
    <w:rsid w:val="00106629"/>
    <w:rsid w:val="00107A2B"/>
    <w:rsid w:val="00110382"/>
    <w:rsid w:val="001110EB"/>
    <w:rsid w:val="001129A7"/>
    <w:rsid w:val="00115FC2"/>
    <w:rsid w:val="00117C50"/>
    <w:rsid w:val="00117D1D"/>
    <w:rsid w:val="00117E74"/>
    <w:rsid w:val="001238C0"/>
    <w:rsid w:val="001255A5"/>
    <w:rsid w:val="00126DA8"/>
    <w:rsid w:val="00127F75"/>
    <w:rsid w:val="0013009C"/>
    <w:rsid w:val="001318C9"/>
    <w:rsid w:val="00132466"/>
    <w:rsid w:val="00132A55"/>
    <w:rsid w:val="001334E7"/>
    <w:rsid w:val="00133E6D"/>
    <w:rsid w:val="00134F3B"/>
    <w:rsid w:val="00136B6B"/>
    <w:rsid w:val="00137D3A"/>
    <w:rsid w:val="00142386"/>
    <w:rsid w:val="0014635B"/>
    <w:rsid w:val="001523F9"/>
    <w:rsid w:val="00152884"/>
    <w:rsid w:val="00157CB0"/>
    <w:rsid w:val="00161026"/>
    <w:rsid w:val="001640BD"/>
    <w:rsid w:val="00165339"/>
    <w:rsid w:val="0016756F"/>
    <w:rsid w:val="001700B4"/>
    <w:rsid w:val="001703CD"/>
    <w:rsid w:val="0017069F"/>
    <w:rsid w:val="00171217"/>
    <w:rsid w:val="00172F70"/>
    <w:rsid w:val="00173B7C"/>
    <w:rsid w:val="00175235"/>
    <w:rsid w:val="00176485"/>
    <w:rsid w:val="00177481"/>
    <w:rsid w:val="001776F9"/>
    <w:rsid w:val="00181F75"/>
    <w:rsid w:val="0018315B"/>
    <w:rsid w:val="00186D73"/>
    <w:rsid w:val="00190069"/>
    <w:rsid w:val="001918FA"/>
    <w:rsid w:val="00193ABA"/>
    <w:rsid w:val="001949C6"/>
    <w:rsid w:val="001960BE"/>
    <w:rsid w:val="0019650F"/>
    <w:rsid w:val="001977C8"/>
    <w:rsid w:val="001A0B75"/>
    <w:rsid w:val="001A241E"/>
    <w:rsid w:val="001A2D79"/>
    <w:rsid w:val="001A3368"/>
    <w:rsid w:val="001A4D48"/>
    <w:rsid w:val="001A596F"/>
    <w:rsid w:val="001B08EE"/>
    <w:rsid w:val="001B3CA4"/>
    <w:rsid w:val="001B7B92"/>
    <w:rsid w:val="001C1AE4"/>
    <w:rsid w:val="001C31A4"/>
    <w:rsid w:val="001C4092"/>
    <w:rsid w:val="001C5055"/>
    <w:rsid w:val="001C58ED"/>
    <w:rsid w:val="001C79D2"/>
    <w:rsid w:val="001D0D63"/>
    <w:rsid w:val="001D0D7E"/>
    <w:rsid w:val="001D1EBD"/>
    <w:rsid w:val="001D2EDC"/>
    <w:rsid w:val="001D31DB"/>
    <w:rsid w:val="001D3BEB"/>
    <w:rsid w:val="001D3CF2"/>
    <w:rsid w:val="001D5D62"/>
    <w:rsid w:val="001D7261"/>
    <w:rsid w:val="001D7899"/>
    <w:rsid w:val="001E04E8"/>
    <w:rsid w:val="001E056F"/>
    <w:rsid w:val="001E26FF"/>
    <w:rsid w:val="001E4DC0"/>
    <w:rsid w:val="001E5886"/>
    <w:rsid w:val="001E7A86"/>
    <w:rsid w:val="001E7CD7"/>
    <w:rsid w:val="001E7DA4"/>
    <w:rsid w:val="001F144B"/>
    <w:rsid w:val="001F2298"/>
    <w:rsid w:val="001F60B5"/>
    <w:rsid w:val="001F63E3"/>
    <w:rsid w:val="001F6BAA"/>
    <w:rsid w:val="002016B9"/>
    <w:rsid w:val="0020203F"/>
    <w:rsid w:val="0020319D"/>
    <w:rsid w:val="00210114"/>
    <w:rsid w:val="00210A5C"/>
    <w:rsid w:val="00213EAD"/>
    <w:rsid w:val="00214C80"/>
    <w:rsid w:val="00215837"/>
    <w:rsid w:val="002208E1"/>
    <w:rsid w:val="00221B61"/>
    <w:rsid w:val="002238B2"/>
    <w:rsid w:val="00223EF6"/>
    <w:rsid w:val="00224D0C"/>
    <w:rsid w:val="00224DB0"/>
    <w:rsid w:val="002252EF"/>
    <w:rsid w:val="002321B7"/>
    <w:rsid w:val="00232433"/>
    <w:rsid w:val="00236C0D"/>
    <w:rsid w:val="00240378"/>
    <w:rsid w:val="002404B8"/>
    <w:rsid w:val="00242B01"/>
    <w:rsid w:val="0024374A"/>
    <w:rsid w:val="0024424B"/>
    <w:rsid w:val="00245009"/>
    <w:rsid w:val="002457E1"/>
    <w:rsid w:val="00245C68"/>
    <w:rsid w:val="00245DA4"/>
    <w:rsid w:val="00250419"/>
    <w:rsid w:val="00254DF5"/>
    <w:rsid w:val="002569DC"/>
    <w:rsid w:val="00257EFD"/>
    <w:rsid w:val="00260502"/>
    <w:rsid w:val="00260B24"/>
    <w:rsid w:val="00263ECF"/>
    <w:rsid w:val="002645D8"/>
    <w:rsid w:val="002665A9"/>
    <w:rsid w:val="00266CFA"/>
    <w:rsid w:val="00270AE6"/>
    <w:rsid w:val="00271F9F"/>
    <w:rsid w:val="0027365A"/>
    <w:rsid w:val="00276427"/>
    <w:rsid w:val="002809D6"/>
    <w:rsid w:val="00282604"/>
    <w:rsid w:val="00283062"/>
    <w:rsid w:val="002831CC"/>
    <w:rsid w:val="002845C0"/>
    <w:rsid w:val="00287076"/>
    <w:rsid w:val="0029040B"/>
    <w:rsid w:val="00290938"/>
    <w:rsid w:val="0029109C"/>
    <w:rsid w:val="002929B4"/>
    <w:rsid w:val="00294E10"/>
    <w:rsid w:val="00294F7C"/>
    <w:rsid w:val="0029689D"/>
    <w:rsid w:val="002A0022"/>
    <w:rsid w:val="002A0683"/>
    <w:rsid w:val="002A5D3B"/>
    <w:rsid w:val="002A636C"/>
    <w:rsid w:val="002A6623"/>
    <w:rsid w:val="002A6B3C"/>
    <w:rsid w:val="002B12E0"/>
    <w:rsid w:val="002B1302"/>
    <w:rsid w:val="002B1D91"/>
    <w:rsid w:val="002B5037"/>
    <w:rsid w:val="002B6AAD"/>
    <w:rsid w:val="002C067A"/>
    <w:rsid w:val="002C06A3"/>
    <w:rsid w:val="002C11DD"/>
    <w:rsid w:val="002C1B42"/>
    <w:rsid w:val="002C251F"/>
    <w:rsid w:val="002C2C51"/>
    <w:rsid w:val="002D1C65"/>
    <w:rsid w:val="002D1EED"/>
    <w:rsid w:val="002D3095"/>
    <w:rsid w:val="002D4159"/>
    <w:rsid w:val="002D4BC9"/>
    <w:rsid w:val="002D5199"/>
    <w:rsid w:val="002D5EAE"/>
    <w:rsid w:val="002E3C4B"/>
    <w:rsid w:val="002E59E1"/>
    <w:rsid w:val="002E5FAE"/>
    <w:rsid w:val="002F1BC5"/>
    <w:rsid w:val="002F2572"/>
    <w:rsid w:val="002F25C0"/>
    <w:rsid w:val="002F3756"/>
    <w:rsid w:val="002F4184"/>
    <w:rsid w:val="002F4A37"/>
    <w:rsid w:val="002F729C"/>
    <w:rsid w:val="00301C45"/>
    <w:rsid w:val="00310F7F"/>
    <w:rsid w:val="003118F6"/>
    <w:rsid w:val="003132AE"/>
    <w:rsid w:val="0031777C"/>
    <w:rsid w:val="00321DB7"/>
    <w:rsid w:val="00322E7F"/>
    <w:rsid w:val="00323432"/>
    <w:rsid w:val="0032519F"/>
    <w:rsid w:val="00325B2D"/>
    <w:rsid w:val="00330FA8"/>
    <w:rsid w:val="00332FB0"/>
    <w:rsid w:val="00333262"/>
    <w:rsid w:val="00335E5A"/>
    <w:rsid w:val="0033793C"/>
    <w:rsid w:val="00341204"/>
    <w:rsid w:val="003434B3"/>
    <w:rsid w:val="0034371E"/>
    <w:rsid w:val="00343C36"/>
    <w:rsid w:val="00343F7D"/>
    <w:rsid w:val="00344198"/>
    <w:rsid w:val="00345F90"/>
    <w:rsid w:val="003476D6"/>
    <w:rsid w:val="00352F4D"/>
    <w:rsid w:val="00353DC1"/>
    <w:rsid w:val="00354A60"/>
    <w:rsid w:val="00357149"/>
    <w:rsid w:val="00357DD2"/>
    <w:rsid w:val="00363140"/>
    <w:rsid w:val="0036352E"/>
    <w:rsid w:val="00365C09"/>
    <w:rsid w:val="00366DEA"/>
    <w:rsid w:val="003701A6"/>
    <w:rsid w:val="0037096A"/>
    <w:rsid w:val="00374624"/>
    <w:rsid w:val="00375052"/>
    <w:rsid w:val="0037578C"/>
    <w:rsid w:val="00375970"/>
    <w:rsid w:val="00376B55"/>
    <w:rsid w:val="00380FE3"/>
    <w:rsid w:val="00382005"/>
    <w:rsid w:val="00383BE7"/>
    <w:rsid w:val="003842A9"/>
    <w:rsid w:val="003853F1"/>
    <w:rsid w:val="003874EF"/>
    <w:rsid w:val="003903BF"/>
    <w:rsid w:val="00390A8E"/>
    <w:rsid w:val="003910A5"/>
    <w:rsid w:val="003913C6"/>
    <w:rsid w:val="00391E7B"/>
    <w:rsid w:val="003932D7"/>
    <w:rsid w:val="003A26F8"/>
    <w:rsid w:val="003A456F"/>
    <w:rsid w:val="003B05D8"/>
    <w:rsid w:val="003B1002"/>
    <w:rsid w:val="003B1295"/>
    <w:rsid w:val="003B2413"/>
    <w:rsid w:val="003B2A60"/>
    <w:rsid w:val="003B2A72"/>
    <w:rsid w:val="003B31AB"/>
    <w:rsid w:val="003B346B"/>
    <w:rsid w:val="003B424C"/>
    <w:rsid w:val="003B4E6A"/>
    <w:rsid w:val="003B613B"/>
    <w:rsid w:val="003B627F"/>
    <w:rsid w:val="003B6E25"/>
    <w:rsid w:val="003C0098"/>
    <w:rsid w:val="003C5B9D"/>
    <w:rsid w:val="003C6338"/>
    <w:rsid w:val="003D0B10"/>
    <w:rsid w:val="003D2E24"/>
    <w:rsid w:val="003D2F60"/>
    <w:rsid w:val="003D38C6"/>
    <w:rsid w:val="003D4A36"/>
    <w:rsid w:val="003D6777"/>
    <w:rsid w:val="003E1447"/>
    <w:rsid w:val="003E27D9"/>
    <w:rsid w:val="003E3BA4"/>
    <w:rsid w:val="003E51C3"/>
    <w:rsid w:val="003E5FFB"/>
    <w:rsid w:val="003E7E7B"/>
    <w:rsid w:val="003F20FE"/>
    <w:rsid w:val="003F28EE"/>
    <w:rsid w:val="003F2E98"/>
    <w:rsid w:val="003F35A2"/>
    <w:rsid w:val="003F7CF3"/>
    <w:rsid w:val="00400AA5"/>
    <w:rsid w:val="00400B97"/>
    <w:rsid w:val="00406DB7"/>
    <w:rsid w:val="00410033"/>
    <w:rsid w:val="00411688"/>
    <w:rsid w:val="00414D53"/>
    <w:rsid w:val="00415BD6"/>
    <w:rsid w:val="004161DE"/>
    <w:rsid w:val="00420923"/>
    <w:rsid w:val="00420FF5"/>
    <w:rsid w:val="004236D3"/>
    <w:rsid w:val="004240E5"/>
    <w:rsid w:val="00426029"/>
    <w:rsid w:val="0043028A"/>
    <w:rsid w:val="00430C85"/>
    <w:rsid w:val="004338C0"/>
    <w:rsid w:val="00434299"/>
    <w:rsid w:val="00435AD9"/>
    <w:rsid w:val="0043638B"/>
    <w:rsid w:val="00436465"/>
    <w:rsid w:val="00437AF1"/>
    <w:rsid w:val="00442011"/>
    <w:rsid w:val="00442D06"/>
    <w:rsid w:val="0044476B"/>
    <w:rsid w:val="004462D9"/>
    <w:rsid w:val="00446996"/>
    <w:rsid w:val="00446B0B"/>
    <w:rsid w:val="0045059F"/>
    <w:rsid w:val="00451D9E"/>
    <w:rsid w:val="00451E20"/>
    <w:rsid w:val="00453D94"/>
    <w:rsid w:val="00453DE9"/>
    <w:rsid w:val="00454507"/>
    <w:rsid w:val="00456AD2"/>
    <w:rsid w:val="00462765"/>
    <w:rsid w:val="00466DE4"/>
    <w:rsid w:val="004679DC"/>
    <w:rsid w:val="00473B14"/>
    <w:rsid w:val="00474BD3"/>
    <w:rsid w:val="00474C5D"/>
    <w:rsid w:val="00475456"/>
    <w:rsid w:val="0047568A"/>
    <w:rsid w:val="00477353"/>
    <w:rsid w:val="00482039"/>
    <w:rsid w:val="00482F5F"/>
    <w:rsid w:val="00484FEC"/>
    <w:rsid w:val="00485C91"/>
    <w:rsid w:val="00487319"/>
    <w:rsid w:val="00490AF6"/>
    <w:rsid w:val="004924B6"/>
    <w:rsid w:val="00496AF9"/>
    <w:rsid w:val="004A2AEE"/>
    <w:rsid w:val="004A50D7"/>
    <w:rsid w:val="004A5171"/>
    <w:rsid w:val="004B1026"/>
    <w:rsid w:val="004B1BDB"/>
    <w:rsid w:val="004B4C1B"/>
    <w:rsid w:val="004B6B79"/>
    <w:rsid w:val="004B6C62"/>
    <w:rsid w:val="004B73FF"/>
    <w:rsid w:val="004C2391"/>
    <w:rsid w:val="004C3034"/>
    <w:rsid w:val="004C3786"/>
    <w:rsid w:val="004D272C"/>
    <w:rsid w:val="004D3A7B"/>
    <w:rsid w:val="004D4FF8"/>
    <w:rsid w:val="004E0101"/>
    <w:rsid w:val="004E2403"/>
    <w:rsid w:val="004E279D"/>
    <w:rsid w:val="004E2ED4"/>
    <w:rsid w:val="004E366F"/>
    <w:rsid w:val="004E3A9B"/>
    <w:rsid w:val="004E4165"/>
    <w:rsid w:val="004E6AF1"/>
    <w:rsid w:val="004E7A24"/>
    <w:rsid w:val="004E7B8D"/>
    <w:rsid w:val="004E7DCF"/>
    <w:rsid w:val="004F0992"/>
    <w:rsid w:val="004F19B4"/>
    <w:rsid w:val="004F48BC"/>
    <w:rsid w:val="004F4AEE"/>
    <w:rsid w:val="00501ADD"/>
    <w:rsid w:val="00503B58"/>
    <w:rsid w:val="005048DB"/>
    <w:rsid w:val="00505FD1"/>
    <w:rsid w:val="00506B84"/>
    <w:rsid w:val="00513D8B"/>
    <w:rsid w:val="00516A05"/>
    <w:rsid w:val="00520A7A"/>
    <w:rsid w:val="00522A5A"/>
    <w:rsid w:val="005249D9"/>
    <w:rsid w:val="005270B4"/>
    <w:rsid w:val="0053155B"/>
    <w:rsid w:val="00531C23"/>
    <w:rsid w:val="00531C41"/>
    <w:rsid w:val="005336E9"/>
    <w:rsid w:val="00533A7A"/>
    <w:rsid w:val="00534DA2"/>
    <w:rsid w:val="005360A1"/>
    <w:rsid w:val="00536398"/>
    <w:rsid w:val="00536A15"/>
    <w:rsid w:val="00537A81"/>
    <w:rsid w:val="00540FDA"/>
    <w:rsid w:val="005413D4"/>
    <w:rsid w:val="00546AAD"/>
    <w:rsid w:val="00546FA6"/>
    <w:rsid w:val="00550FED"/>
    <w:rsid w:val="005511A2"/>
    <w:rsid w:val="005517FE"/>
    <w:rsid w:val="005537F5"/>
    <w:rsid w:val="00553C54"/>
    <w:rsid w:val="0055432D"/>
    <w:rsid w:val="00554CA4"/>
    <w:rsid w:val="00554DAB"/>
    <w:rsid w:val="0056150C"/>
    <w:rsid w:val="00561E76"/>
    <w:rsid w:val="005627D0"/>
    <w:rsid w:val="005632E7"/>
    <w:rsid w:val="00563559"/>
    <w:rsid w:val="005635CE"/>
    <w:rsid w:val="00565696"/>
    <w:rsid w:val="00565B8D"/>
    <w:rsid w:val="00565FE7"/>
    <w:rsid w:val="00566272"/>
    <w:rsid w:val="005669C8"/>
    <w:rsid w:val="005677F8"/>
    <w:rsid w:val="00574862"/>
    <w:rsid w:val="0057560A"/>
    <w:rsid w:val="00575CCD"/>
    <w:rsid w:val="00580C7F"/>
    <w:rsid w:val="00580CEF"/>
    <w:rsid w:val="00581823"/>
    <w:rsid w:val="00584CD8"/>
    <w:rsid w:val="00585566"/>
    <w:rsid w:val="005900B0"/>
    <w:rsid w:val="0059319F"/>
    <w:rsid w:val="00593C7C"/>
    <w:rsid w:val="00593D72"/>
    <w:rsid w:val="005A2F31"/>
    <w:rsid w:val="005A3685"/>
    <w:rsid w:val="005A56F8"/>
    <w:rsid w:val="005A6FE3"/>
    <w:rsid w:val="005B018B"/>
    <w:rsid w:val="005B13E3"/>
    <w:rsid w:val="005B3EE5"/>
    <w:rsid w:val="005B6BEC"/>
    <w:rsid w:val="005C2100"/>
    <w:rsid w:val="005C28E8"/>
    <w:rsid w:val="005C33E1"/>
    <w:rsid w:val="005C37C8"/>
    <w:rsid w:val="005C4D59"/>
    <w:rsid w:val="005C65CB"/>
    <w:rsid w:val="005C6D49"/>
    <w:rsid w:val="005C7623"/>
    <w:rsid w:val="005D0BEA"/>
    <w:rsid w:val="005D1093"/>
    <w:rsid w:val="005D1DFE"/>
    <w:rsid w:val="005D634D"/>
    <w:rsid w:val="005D6719"/>
    <w:rsid w:val="005D7CA0"/>
    <w:rsid w:val="005E0EB5"/>
    <w:rsid w:val="005E4636"/>
    <w:rsid w:val="005E549D"/>
    <w:rsid w:val="005F10F6"/>
    <w:rsid w:val="005F1747"/>
    <w:rsid w:val="005F42D9"/>
    <w:rsid w:val="005F4D49"/>
    <w:rsid w:val="005F5C80"/>
    <w:rsid w:val="005F7591"/>
    <w:rsid w:val="006004F4"/>
    <w:rsid w:val="00600E30"/>
    <w:rsid w:val="00602D15"/>
    <w:rsid w:val="00603553"/>
    <w:rsid w:val="00605506"/>
    <w:rsid w:val="0060556E"/>
    <w:rsid w:val="0061117E"/>
    <w:rsid w:val="0061166F"/>
    <w:rsid w:val="00615EC7"/>
    <w:rsid w:val="006204BA"/>
    <w:rsid w:val="00620D49"/>
    <w:rsid w:val="00624249"/>
    <w:rsid w:val="00630756"/>
    <w:rsid w:val="0063586E"/>
    <w:rsid w:val="006411A2"/>
    <w:rsid w:val="00643358"/>
    <w:rsid w:val="00643D23"/>
    <w:rsid w:val="00644933"/>
    <w:rsid w:val="00644B33"/>
    <w:rsid w:val="00644E02"/>
    <w:rsid w:val="006460F8"/>
    <w:rsid w:val="00650FA9"/>
    <w:rsid w:val="00651F52"/>
    <w:rsid w:val="00653BFF"/>
    <w:rsid w:val="00655DCC"/>
    <w:rsid w:val="006570F8"/>
    <w:rsid w:val="00660D8D"/>
    <w:rsid w:val="00660FC3"/>
    <w:rsid w:val="006621BB"/>
    <w:rsid w:val="0066284D"/>
    <w:rsid w:val="00662D52"/>
    <w:rsid w:val="00662F67"/>
    <w:rsid w:val="00664631"/>
    <w:rsid w:val="006649FD"/>
    <w:rsid w:val="00664E40"/>
    <w:rsid w:val="00670516"/>
    <w:rsid w:val="006706D4"/>
    <w:rsid w:val="00671CB0"/>
    <w:rsid w:val="00672637"/>
    <w:rsid w:val="0067264E"/>
    <w:rsid w:val="00674578"/>
    <w:rsid w:val="00676E58"/>
    <w:rsid w:val="00680170"/>
    <w:rsid w:val="00680555"/>
    <w:rsid w:val="00682147"/>
    <w:rsid w:val="00683C51"/>
    <w:rsid w:val="00685233"/>
    <w:rsid w:val="006929D9"/>
    <w:rsid w:val="00693A32"/>
    <w:rsid w:val="00694BF0"/>
    <w:rsid w:val="00695566"/>
    <w:rsid w:val="00696D53"/>
    <w:rsid w:val="006A4F10"/>
    <w:rsid w:val="006A75D6"/>
    <w:rsid w:val="006B1300"/>
    <w:rsid w:val="006B1BE3"/>
    <w:rsid w:val="006B44E7"/>
    <w:rsid w:val="006B46D4"/>
    <w:rsid w:val="006B6DD5"/>
    <w:rsid w:val="006C22CC"/>
    <w:rsid w:val="006C274C"/>
    <w:rsid w:val="006C49B1"/>
    <w:rsid w:val="006C642F"/>
    <w:rsid w:val="006C6491"/>
    <w:rsid w:val="006C7CA8"/>
    <w:rsid w:val="006D1C3A"/>
    <w:rsid w:val="006D4454"/>
    <w:rsid w:val="006D4EC8"/>
    <w:rsid w:val="006D582C"/>
    <w:rsid w:val="006D5AED"/>
    <w:rsid w:val="006D5F6D"/>
    <w:rsid w:val="006E2429"/>
    <w:rsid w:val="006E284D"/>
    <w:rsid w:val="006E347C"/>
    <w:rsid w:val="006E3CFE"/>
    <w:rsid w:val="006E610A"/>
    <w:rsid w:val="006F03F2"/>
    <w:rsid w:val="006F293A"/>
    <w:rsid w:val="006F46C6"/>
    <w:rsid w:val="006F5972"/>
    <w:rsid w:val="006F5B6E"/>
    <w:rsid w:val="00700200"/>
    <w:rsid w:val="00700BD5"/>
    <w:rsid w:val="00701273"/>
    <w:rsid w:val="00703F86"/>
    <w:rsid w:val="00707BC6"/>
    <w:rsid w:val="0071402D"/>
    <w:rsid w:val="00715595"/>
    <w:rsid w:val="00715801"/>
    <w:rsid w:val="0071655C"/>
    <w:rsid w:val="00716E66"/>
    <w:rsid w:val="007214A2"/>
    <w:rsid w:val="0072198F"/>
    <w:rsid w:val="00724CF1"/>
    <w:rsid w:val="00730FFF"/>
    <w:rsid w:val="007332D0"/>
    <w:rsid w:val="00733889"/>
    <w:rsid w:val="0073436C"/>
    <w:rsid w:val="007349E5"/>
    <w:rsid w:val="007357C4"/>
    <w:rsid w:val="00735F2C"/>
    <w:rsid w:val="007403F3"/>
    <w:rsid w:val="00741046"/>
    <w:rsid w:val="007425A3"/>
    <w:rsid w:val="00743935"/>
    <w:rsid w:val="0074449A"/>
    <w:rsid w:val="0074636A"/>
    <w:rsid w:val="0075007F"/>
    <w:rsid w:val="0075235C"/>
    <w:rsid w:val="00752D69"/>
    <w:rsid w:val="00753090"/>
    <w:rsid w:val="0075364B"/>
    <w:rsid w:val="00756BDC"/>
    <w:rsid w:val="0076041D"/>
    <w:rsid w:val="00760D7D"/>
    <w:rsid w:val="00761788"/>
    <w:rsid w:val="00761E3D"/>
    <w:rsid w:val="00762A75"/>
    <w:rsid w:val="00764342"/>
    <w:rsid w:val="00765531"/>
    <w:rsid w:val="00765759"/>
    <w:rsid w:val="00765826"/>
    <w:rsid w:val="0077099D"/>
    <w:rsid w:val="00770FC9"/>
    <w:rsid w:val="00771941"/>
    <w:rsid w:val="00771EE2"/>
    <w:rsid w:val="007724F2"/>
    <w:rsid w:val="00773115"/>
    <w:rsid w:val="0077396C"/>
    <w:rsid w:val="00773E60"/>
    <w:rsid w:val="00775244"/>
    <w:rsid w:val="007768AE"/>
    <w:rsid w:val="00776C23"/>
    <w:rsid w:val="00781329"/>
    <w:rsid w:val="00781557"/>
    <w:rsid w:val="00783DE1"/>
    <w:rsid w:val="00786484"/>
    <w:rsid w:val="007868AC"/>
    <w:rsid w:val="007A1F89"/>
    <w:rsid w:val="007A3652"/>
    <w:rsid w:val="007A370F"/>
    <w:rsid w:val="007A3D3E"/>
    <w:rsid w:val="007A51D5"/>
    <w:rsid w:val="007A5F85"/>
    <w:rsid w:val="007A7494"/>
    <w:rsid w:val="007B05D9"/>
    <w:rsid w:val="007B0793"/>
    <w:rsid w:val="007B2901"/>
    <w:rsid w:val="007B3E9B"/>
    <w:rsid w:val="007B4A80"/>
    <w:rsid w:val="007B5BED"/>
    <w:rsid w:val="007C2050"/>
    <w:rsid w:val="007C2A91"/>
    <w:rsid w:val="007C3484"/>
    <w:rsid w:val="007C34D6"/>
    <w:rsid w:val="007C4052"/>
    <w:rsid w:val="007C49C6"/>
    <w:rsid w:val="007C5E76"/>
    <w:rsid w:val="007C5F6A"/>
    <w:rsid w:val="007C67C9"/>
    <w:rsid w:val="007D10FA"/>
    <w:rsid w:val="007D1F6D"/>
    <w:rsid w:val="007D209F"/>
    <w:rsid w:val="007D2F23"/>
    <w:rsid w:val="007D42D2"/>
    <w:rsid w:val="007D459B"/>
    <w:rsid w:val="007D4FCF"/>
    <w:rsid w:val="007D7E5D"/>
    <w:rsid w:val="007E0CC3"/>
    <w:rsid w:val="007E0E68"/>
    <w:rsid w:val="007E32EF"/>
    <w:rsid w:val="007E3D06"/>
    <w:rsid w:val="007E60C0"/>
    <w:rsid w:val="007E6453"/>
    <w:rsid w:val="007F15BB"/>
    <w:rsid w:val="007F3897"/>
    <w:rsid w:val="007F6BBF"/>
    <w:rsid w:val="00800419"/>
    <w:rsid w:val="00800C4A"/>
    <w:rsid w:val="00803F00"/>
    <w:rsid w:val="00804F99"/>
    <w:rsid w:val="00805A97"/>
    <w:rsid w:val="00805DE9"/>
    <w:rsid w:val="008067DA"/>
    <w:rsid w:val="00806943"/>
    <w:rsid w:val="00806BB5"/>
    <w:rsid w:val="00807F84"/>
    <w:rsid w:val="0081061D"/>
    <w:rsid w:val="00810CB9"/>
    <w:rsid w:val="00812C6C"/>
    <w:rsid w:val="00814E7F"/>
    <w:rsid w:val="0081532F"/>
    <w:rsid w:val="0081535F"/>
    <w:rsid w:val="0081697D"/>
    <w:rsid w:val="008174A6"/>
    <w:rsid w:val="00817538"/>
    <w:rsid w:val="00820439"/>
    <w:rsid w:val="00820C09"/>
    <w:rsid w:val="0082381C"/>
    <w:rsid w:val="00823CB8"/>
    <w:rsid w:val="0082634F"/>
    <w:rsid w:val="00831463"/>
    <w:rsid w:val="00832C8C"/>
    <w:rsid w:val="008339A0"/>
    <w:rsid w:val="0084061E"/>
    <w:rsid w:val="0084334C"/>
    <w:rsid w:val="0084399A"/>
    <w:rsid w:val="00845C01"/>
    <w:rsid w:val="00847C12"/>
    <w:rsid w:val="00853612"/>
    <w:rsid w:val="00853AA1"/>
    <w:rsid w:val="00854543"/>
    <w:rsid w:val="008551C4"/>
    <w:rsid w:val="0085727F"/>
    <w:rsid w:val="00863216"/>
    <w:rsid w:val="00864EC0"/>
    <w:rsid w:val="008666AE"/>
    <w:rsid w:val="008674E6"/>
    <w:rsid w:val="00867697"/>
    <w:rsid w:val="00870855"/>
    <w:rsid w:val="00873410"/>
    <w:rsid w:val="008743A6"/>
    <w:rsid w:val="00874EEE"/>
    <w:rsid w:val="00875D43"/>
    <w:rsid w:val="00876104"/>
    <w:rsid w:val="008761C6"/>
    <w:rsid w:val="00877423"/>
    <w:rsid w:val="00881608"/>
    <w:rsid w:val="0088260E"/>
    <w:rsid w:val="00884369"/>
    <w:rsid w:val="00885700"/>
    <w:rsid w:val="00885C38"/>
    <w:rsid w:val="00887735"/>
    <w:rsid w:val="00887B21"/>
    <w:rsid w:val="00895887"/>
    <w:rsid w:val="00895B3F"/>
    <w:rsid w:val="00896681"/>
    <w:rsid w:val="00896C94"/>
    <w:rsid w:val="008A0C0F"/>
    <w:rsid w:val="008A1590"/>
    <w:rsid w:val="008A17DF"/>
    <w:rsid w:val="008A4A18"/>
    <w:rsid w:val="008A695B"/>
    <w:rsid w:val="008A6BD2"/>
    <w:rsid w:val="008A7E93"/>
    <w:rsid w:val="008B1F36"/>
    <w:rsid w:val="008B3870"/>
    <w:rsid w:val="008B6F8A"/>
    <w:rsid w:val="008B7826"/>
    <w:rsid w:val="008C0DF9"/>
    <w:rsid w:val="008C18D8"/>
    <w:rsid w:val="008C30D7"/>
    <w:rsid w:val="008C5DD2"/>
    <w:rsid w:val="008D0492"/>
    <w:rsid w:val="008D0FD7"/>
    <w:rsid w:val="008D10CE"/>
    <w:rsid w:val="008D37B4"/>
    <w:rsid w:val="008D5294"/>
    <w:rsid w:val="008D573E"/>
    <w:rsid w:val="008D61EB"/>
    <w:rsid w:val="008D6996"/>
    <w:rsid w:val="008D7188"/>
    <w:rsid w:val="008D71EC"/>
    <w:rsid w:val="008E10D7"/>
    <w:rsid w:val="008E1119"/>
    <w:rsid w:val="008E1C12"/>
    <w:rsid w:val="008E249A"/>
    <w:rsid w:val="008E3B64"/>
    <w:rsid w:val="008E4B3D"/>
    <w:rsid w:val="008E5A43"/>
    <w:rsid w:val="008F01F3"/>
    <w:rsid w:val="008F1B9A"/>
    <w:rsid w:val="008F3BEC"/>
    <w:rsid w:val="008F56AF"/>
    <w:rsid w:val="008F6D77"/>
    <w:rsid w:val="008F77F5"/>
    <w:rsid w:val="00904738"/>
    <w:rsid w:val="00904D5E"/>
    <w:rsid w:val="009066D1"/>
    <w:rsid w:val="00907A6B"/>
    <w:rsid w:val="009119BF"/>
    <w:rsid w:val="0092174D"/>
    <w:rsid w:val="009234AC"/>
    <w:rsid w:val="0092553F"/>
    <w:rsid w:val="00933110"/>
    <w:rsid w:val="009335A9"/>
    <w:rsid w:val="00934B3E"/>
    <w:rsid w:val="009360A5"/>
    <w:rsid w:val="00936EC3"/>
    <w:rsid w:val="009375A6"/>
    <w:rsid w:val="00940424"/>
    <w:rsid w:val="00941C37"/>
    <w:rsid w:val="009520E1"/>
    <w:rsid w:val="00954EB3"/>
    <w:rsid w:val="00955F2D"/>
    <w:rsid w:val="0096077A"/>
    <w:rsid w:val="00961A99"/>
    <w:rsid w:val="00965E5A"/>
    <w:rsid w:val="009704CF"/>
    <w:rsid w:val="00970E85"/>
    <w:rsid w:val="0097418B"/>
    <w:rsid w:val="00976757"/>
    <w:rsid w:val="0098403F"/>
    <w:rsid w:val="00986060"/>
    <w:rsid w:val="009875DC"/>
    <w:rsid w:val="00991585"/>
    <w:rsid w:val="00991D03"/>
    <w:rsid w:val="00991F6A"/>
    <w:rsid w:val="00994CB2"/>
    <w:rsid w:val="0099505D"/>
    <w:rsid w:val="0099654E"/>
    <w:rsid w:val="00996593"/>
    <w:rsid w:val="00997738"/>
    <w:rsid w:val="009A0EDA"/>
    <w:rsid w:val="009A11EB"/>
    <w:rsid w:val="009A253F"/>
    <w:rsid w:val="009A5758"/>
    <w:rsid w:val="009A57E7"/>
    <w:rsid w:val="009A63C6"/>
    <w:rsid w:val="009A7695"/>
    <w:rsid w:val="009B478B"/>
    <w:rsid w:val="009B5718"/>
    <w:rsid w:val="009B5FBA"/>
    <w:rsid w:val="009B6130"/>
    <w:rsid w:val="009B71E9"/>
    <w:rsid w:val="009B77D1"/>
    <w:rsid w:val="009C1D53"/>
    <w:rsid w:val="009C2ED3"/>
    <w:rsid w:val="009C67AA"/>
    <w:rsid w:val="009C71AA"/>
    <w:rsid w:val="009D2A11"/>
    <w:rsid w:val="009E005C"/>
    <w:rsid w:val="009E5BD9"/>
    <w:rsid w:val="009E5F88"/>
    <w:rsid w:val="009E791E"/>
    <w:rsid w:val="009F18F0"/>
    <w:rsid w:val="009F3825"/>
    <w:rsid w:val="009F55BF"/>
    <w:rsid w:val="009F567D"/>
    <w:rsid w:val="009F570F"/>
    <w:rsid w:val="009F5BD8"/>
    <w:rsid w:val="009F5FD3"/>
    <w:rsid w:val="009F7937"/>
    <w:rsid w:val="009F7B07"/>
    <w:rsid w:val="009F7F98"/>
    <w:rsid w:val="00A010FA"/>
    <w:rsid w:val="00A01FE5"/>
    <w:rsid w:val="00A02DDA"/>
    <w:rsid w:val="00A040E3"/>
    <w:rsid w:val="00A0513D"/>
    <w:rsid w:val="00A076EF"/>
    <w:rsid w:val="00A100A3"/>
    <w:rsid w:val="00A1036E"/>
    <w:rsid w:val="00A103FD"/>
    <w:rsid w:val="00A13633"/>
    <w:rsid w:val="00A13ABA"/>
    <w:rsid w:val="00A170FD"/>
    <w:rsid w:val="00A2031A"/>
    <w:rsid w:val="00A22716"/>
    <w:rsid w:val="00A2681F"/>
    <w:rsid w:val="00A26CA1"/>
    <w:rsid w:val="00A273DE"/>
    <w:rsid w:val="00A30076"/>
    <w:rsid w:val="00A345FD"/>
    <w:rsid w:val="00A34AA5"/>
    <w:rsid w:val="00A368CF"/>
    <w:rsid w:val="00A37182"/>
    <w:rsid w:val="00A3731E"/>
    <w:rsid w:val="00A373E9"/>
    <w:rsid w:val="00A378AB"/>
    <w:rsid w:val="00A40A8E"/>
    <w:rsid w:val="00A41FB8"/>
    <w:rsid w:val="00A42C3C"/>
    <w:rsid w:val="00A430F5"/>
    <w:rsid w:val="00A44D24"/>
    <w:rsid w:val="00A5415F"/>
    <w:rsid w:val="00A552F2"/>
    <w:rsid w:val="00A55465"/>
    <w:rsid w:val="00A56732"/>
    <w:rsid w:val="00A6039B"/>
    <w:rsid w:val="00A62648"/>
    <w:rsid w:val="00A64CAB"/>
    <w:rsid w:val="00A677F9"/>
    <w:rsid w:val="00A70C63"/>
    <w:rsid w:val="00A71AE2"/>
    <w:rsid w:val="00A7416D"/>
    <w:rsid w:val="00A74895"/>
    <w:rsid w:val="00A750FA"/>
    <w:rsid w:val="00A753CA"/>
    <w:rsid w:val="00A80103"/>
    <w:rsid w:val="00A80A8E"/>
    <w:rsid w:val="00A80F20"/>
    <w:rsid w:val="00A81910"/>
    <w:rsid w:val="00A86C30"/>
    <w:rsid w:val="00A93237"/>
    <w:rsid w:val="00A93E3E"/>
    <w:rsid w:val="00A979CA"/>
    <w:rsid w:val="00A97AEF"/>
    <w:rsid w:val="00AA4BAD"/>
    <w:rsid w:val="00AA6670"/>
    <w:rsid w:val="00AA73EA"/>
    <w:rsid w:val="00AB2301"/>
    <w:rsid w:val="00AB2D47"/>
    <w:rsid w:val="00AB5F26"/>
    <w:rsid w:val="00AB6BC7"/>
    <w:rsid w:val="00AB7F3D"/>
    <w:rsid w:val="00AC0939"/>
    <w:rsid w:val="00AC65BC"/>
    <w:rsid w:val="00AD0A54"/>
    <w:rsid w:val="00AD2C2B"/>
    <w:rsid w:val="00AD4EF4"/>
    <w:rsid w:val="00AD5090"/>
    <w:rsid w:val="00AD5EF1"/>
    <w:rsid w:val="00AD6D65"/>
    <w:rsid w:val="00AE1F86"/>
    <w:rsid w:val="00AE3E6B"/>
    <w:rsid w:val="00AF02FD"/>
    <w:rsid w:val="00AF0316"/>
    <w:rsid w:val="00AF05BB"/>
    <w:rsid w:val="00AF13AA"/>
    <w:rsid w:val="00AF29F1"/>
    <w:rsid w:val="00B00966"/>
    <w:rsid w:val="00B03E04"/>
    <w:rsid w:val="00B040CF"/>
    <w:rsid w:val="00B04851"/>
    <w:rsid w:val="00B049AC"/>
    <w:rsid w:val="00B06255"/>
    <w:rsid w:val="00B079C6"/>
    <w:rsid w:val="00B10665"/>
    <w:rsid w:val="00B116F0"/>
    <w:rsid w:val="00B16C30"/>
    <w:rsid w:val="00B2210A"/>
    <w:rsid w:val="00B236DE"/>
    <w:rsid w:val="00B24E80"/>
    <w:rsid w:val="00B25681"/>
    <w:rsid w:val="00B26363"/>
    <w:rsid w:val="00B26D43"/>
    <w:rsid w:val="00B2705D"/>
    <w:rsid w:val="00B31B0F"/>
    <w:rsid w:val="00B33429"/>
    <w:rsid w:val="00B33ACC"/>
    <w:rsid w:val="00B34F3C"/>
    <w:rsid w:val="00B352D6"/>
    <w:rsid w:val="00B35F2B"/>
    <w:rsid w:val="00B36772"/>
    <w:rsid w:val="00B4015E"/>
    <w:rsid w:val="00B40925"/>
    <w:rsid w:val="00B41FFA"/>
    <w:rsid w:val="00B421E0"/>
    <w:rsid w:val="00B42731"/>
    <w:rsid w:val="00B44A15"/>
    <w:rsid w:val="00B44B2A"/>
    <w:rsid w:val="00B45BE1"/>
    <w:rsid w:val="00B45EA2"/>
    <w:rsid w:val="00B51370"/>
    <w:rsid w:val="00B531B9"/>
    <w:rsid w:val="00B60C51"/>
    <w:rsid w:val="00B61FAD"/>
    <w:rsid w:val="00B63F62"/>
    <w:rsid w:val="00B64EEB"/>
    <w:rsid w:val="00B65E28"/>
    <w:rsid w:val="00B70743"/>
    <w:rsid w:val="00B70C5C"/>
    <w:rsid w:val="00B714BA"/>
    <w:rsid w:val="00B732EE"/>
    <w:rsid w:val="00B7340D"/>
    <w:rsid w:val="00B7377F"/>
    <w:rsid w:val="00B77680"/>
    <w:rsid w:val="00B77801"/>
    <w:rsid w:val="00B81563"/>
    <w:rsid w:val="00B8197B"/>
    <w:rsid w:val="00B81FF5"/>
    <w:rsid w:val="00B84848"/>
    <w:rsid w:val="00B85B36"/>
    <w:rsid w:val="00B8635E"/>
    <w:rsid w:val="00B92F95"/>
    <w:rsid w:val="00B92FA5"/>
    <w:rsid w:val="00B945D6"/>
    <w:rsid w:val="00B946CB"/>
    <w:rsid w:val="00B94F7E"/>
    <w:rsid w:val="00B97BF3"/>
    <w:rsid w:val="00BA3E8C"/>
    <w:rsid w:val="00BA4B18"/>
    <w:rsid w:val="00BA55DB"/>
    <w:rsid w:val="00BA7F92"/>
    <w:rsid w:val="00BB021D"/>
    <w:rsid w:val="00BB0940"/>
    <w:rsid w:val="00BB1E92"/>
    <w:rsid w:val="00BB2217"/>
    <w:rsid w:val="00BB27F3"/>
    <w:rsid w:val="00BB29D5"/>
    <w:rsid w:val="00BB2BC1"/>
    <w:rsid w:val="00BB2DEA"/>
    <w:rsid w:val="00BB51DD"/>
    <w:rsid w:val="00BB735B"/>
    <w:rsid w:val="00BC0DBD"/>
    <w:rsid w:val="00BC0FC5"/>
    <w:rsid w:val="00BC1008"/>
    <w:rsid w:val="00BC3775"/>
    <w:rsid w:val="00BC3864"/>
    <w:rsid w:val="00BC4CAF"/>
    <w:rsid w:val="00BC63E3"/>
    <w:rsid w:val="00BC69EE"/>
    <w:rsid w:val="00BC6B79"/>
    <w:rsid w:val="00BD033A"/>
    <w:rsid w:val="00BD19F2"/>
    <w:rsid w:val="00BE025A"/>
    <w:rsid w:val="00BE0621"/>
    <w:rsid w:val="00BE1C01"/>
    <w:rsid w:val="00BE2376"/>
    <w:rsid w:val="00BE4599"/>
    <w:rsid w:val="00BE5250"/>
    <w:rsid w:val="00BF05D3"/>
    <w:rsid w:val="00BF05F9"/>
    <w:rsid w:val="00BF1D9F"/>
    <w:rsid w:val="00BF210B"/>
    <w:rsid w:val="00BF21DC"/>
    <w:rsid w:val="00BF709D"/>
    <w:rsid w:val="00C0034F"/>
    <w:rsid w:val="00C00942"/>
    <w:rsid w:val="00C015E3"/>
    <w:rsid w:val="00C01E18"/>
    <w:rsid w:val="00C03B69"/>
    <w:rsid w:val="00C04C5F"/>
    <w:rsid w:val="00C0538D"/>
    <w:rsid w:val="00C07C36"/>
    <w:rsid w:val="00C07FAB"/>
    <w:rsid w:val="00C10F09"/>
    <w:rsid w:val="00C11DC5"/>
    <w:rsid w:val="00C11DD3"/>
    <w:rsid w:val="00C13807"/>
    <w:rsid w:val="00C14B21"/>
    <w:rsid w:val="00C14DFB"/>
    <w:rsid w:val="00C15C7E"/>
    <w:rsid w:val="00C167D2"/>
    <w:rsid w:val="00C17B38"/>
    <w:rsid w:val="00C20245"/>
    <w:rsid w:val="00C2215D"/>
    <w:rsid w:val="00C233F6"/>
    <w:rsid w:val="00C246E8"/>
    <w:rsid w:val="00C246F3"/>
    <w:rsid w:val="00C2472F"/>
    <w:rsid w:val="00C279CC"/>
    <w:rsid w:val="00C30FC7"/>
    <w:rsid w:val="00C310C6"/>
    <w:rsid w:val="00C36EDA"/>
    <w:rsid w:val="00C3741F"/>
    <w:rsid w:val="00C41775"/>
    <w:rsid w:val="00C45895"/>
    <w:rsid w:val="00C46EC8"/>
    <w:rsid w:val="00C51DD1"/>
    <w:rsid w:val="00C56C32"/>
    <w:rsid w:val="00C6089E"/>
    <w:rsid w:val="00C61B92"/>
    <w:rsid w:val="00C61C94"/>
    <w:rsid w:val="00C620FA"/>
    <w:rsid w:val="00C6291C"/>
    <w:rsid w:val="00C63AF2"/>
    <w:rsid w:val="00C64A56"/>
    <w:rsid w:val="00C65B28"/>
    <w:rsid w:val="00C7278E"/>
    <w:rsid w:val="00C731C2"/>
    <w:rsid w:val="00C740B0"/>
    <w:rsid w:val="00C77BE0"/>
    <w:rsid w:val="00C823F1"/>
    <w:rsid w:val="00C82B43"/>
    <w:rsid w:val="00C86353"/>
    <w:rsid w:val="00C87653"/>
    <w:rsid w:val="00C87FE0"/>
    <w:rsid w:val="00C90AFA"/>
    <w:rsid w:val="00C95BC6"/>
    <w:rsid w:val="00C96D0C"/>
    <w:rsid w:val="00CA003A"/>
    <w:rsid w:val="00CB25DE"/>
    <w:rsid w:val="00CB4FC8"/>
    <w:rsid w:val="00CB5E0A"/>
    <w:rsid w:val="00CC1D3E"/>
    <w:rsid w:val="00CC273C"/>
    <w:rsid w:val="00CC38AD"/>
    <w:rsid w:val="00CC5461"/>
    <w:rsid w:val="00CC73BD"/>
    <w:rsid w:val="00CC7AAE"/>
    <w:rsid w:val="00CD199B"/>
    <w:rsid w:val="00CD2557"/>
    <w:rsid w:val="00CD3BD8"/>
    <w:rsid w:val="00CD4FBF"/>
    <w:rsid w:val="00CD603F"/>
    <w:rsid w:val="00CE47CB"/>
    <w:rsid w:val="00CE564A"/>
    <w:rsid w:val="00CE6EF3"/>
    <w:rsid w:val="00CF1181"/>
    <w:rsid w:val="00CF20D9"/>
    <w:rsid w:val="00CF221E"/>
    <w:rsid w:val="00CF6083"/>
    <w:rsid w:val="00CF7317"/>
    <w:rsid w:val="00D002C1"/>
    <w:rsid w:val="00D00955"/>
    <w:rsid w:val="00D0234C"/>
    <w:rsid w:val="00D04834"/>
    <w:rsid w:val="00D04CE6"/>
    <w:rsid w:val="00D051DF"/>
    <w:rsid w:val="00D06058"/>
    <w:rsid w:val="00D0645C"/>
    <w:rsid w:val="00D1087C"/>
    <w:rsid w:val="00D16600"/>
    <w:rsid w:val="00D168F4"/>
    <w:rsid w:val="00D226D1"/>
    <w:rsid w:val="00D23AFD"/>
    <w:rsid w:val="00D23E00"/>
    <w:rsid w:val="00D31ECB"/>
    <w:rsid w:val="00D323E9"/>
    <w:rsid w:val="00D326D6"/>
    <w:rsid w:val="00D32945"/>
    <w:rsid w:val="00D3454E"/>
    <w:rsid w:val="00D40ED9"/>
    <w:rsid w:val="00D41D12"/>
    <w:rsid w:val="00D518A1"/>
    <w:rsid w:val="00D569F8"/>
    <w:rsid w:val="00D67A04"/>
    <w:rsid w:val="00D67E06"/>
    <w:rsid w:val="00D7057B"/>
    <w:rsid w:val="00D70B37"/>
    <w:rsid w:val="00D727C0"/>
    <w:rsid w:val="00D72CCD"/>
    <w:rsid w:val="00D73559"/>
    <w:rsid w:val="00D753CF"/>
    <w:rsid w:val="00D76C33"/>
    <w:rsid w:val="00D7749F"/>
    <w:rsid w:val="00D775AE"/>
    <w:rsid w:val="00D825D6"/>
    <w:rsid w:val="00D827C3"/>
    <w:rsid w:val="00D859C9"/>
    <w:rsid w:val="00D85CFC"/>
    <w:rsid w:val="00D90BC7"/>
    <w:rsid w:val="00D914FF"/>
    <w:rsid w:val="00D92168"/>
    <w:rsid w:val="00D924AF"/>
    <w:rsid w:val="00D93D6D"/>
    <w:rsid w:val="00D96736"/>
    <w:rsid w:val="00DA320D"/>
    <w:rsid w:val="00DA5A56"/>
    <w:rsid w:val="00DA6875"/>
    <w:rsid w:val="00DB2225"/>
    <w:rsid w:val="00DB327A"/>
    <w:rsid w:val="00DB33DB"/>
    <w:rsid w:val="00DB36CE"/>
    <w:rsid w:val="00DB3E60"/>
    <w:rsid w:val="00DB54EC"/>
    <w:rsid w:val="00DB79CB"/>
    <w:rsid w:val="00DC121B"/>
    <w:rsid w:val="00DC1D94"/>
    <w:rsid w:val="00DC2338"/>
    <w:rsid w:val="00DC5EEE"/>
    <w:rsid w:val="00DC5F19"/>
    <w:rsid w:val="00DC6645"/>
    <w:rsid w:val="00DC71FC"/>
    <w:rsid w:val="00DD1CEB"/>
    <w:rsid w:val="00DD36BB"/>
    <w:rsid w:val="00DD4E1E"/>
    <w:rsid w:val="00DD5164"/>
    <w:rsid w:val="00DD6920"/>
    <w:rsid w:val="00DD699D"/>
    <w:rsid w:val="00DD738A"/>
    <w:rsid w:val="00DE3592"/>
    <w:rsid w:val="00DE69EE"/>
    <w:rsid w:val="00DF0222"/>
    <w:rsid w:val="00DF0B03"/>
    <w:rsid w:val="00DF105A"/>
    <w:rsid w:val="00DF2894"/>
    <w:rsid w:val="00DF2D6F"/>
    <w:rsid w:val="00DF36EB"/>
    <w:rsid w:val="00DF4E81"/>
    <w:rsid w:val="00DF65ED"/>
    <w:rsid w:val="00E02918"/>
    <w:rsid w:val="00E03341"/>
    <w:rsid w:val="00E05436"/>
    <w:rsid w:val="00E063D0"/>
    <w:rsid w:val="00E06BB1"/>
    <w:rsid w:val="00E102F6"/>
    <w:rsid w:val="00E107E0"/>
    <w:rsid w:val="00E12713"/>
    <w:rsid w:val="00E13F20"/>
    <w:rsid w:val="00E14C42"/>
    <w:rsid w:val="00E14CAB"/>
    <w:rsid w:val="00E15414"/>
    <w:rsid w:val="00E16450"/>
    <w:rsid w:val="00E1740E"/>
    <w:rsid w:val="00E22749"/>
    <w:rsid w:val="00E272C8"/>
    <w:rsid w:val="00E344A5"/>
    <w:rsid w:val="00E367A5"/>
    <w:rsid w:val="00E40D4B"/>
    <w:rsid w:val="00E46E41"/>
    <w:rsid w:val="00E50A6D"/>
    <w:rsid w:val="00E55E85"/>
    <w:rsid w:val="00E56379"/>
    <w:rsid w:val="00E57FC2"/>
    <w:rsid w:val="00E611F6"/>
    <w:rsid w:val="00E635BB"/>
    <w:rsid w:val="00E650E5"/>
    <w:rsid w:val="00E70A4B"/>
    <w:rsid w:val="00E72350"/>
    <w:rsid w:val="00E7248F"/>
    <w:rsid w:val="00E72A6A"/>
    <w:rsid w:val="00E77893"/>
    <w:rsid w:val="00E81FEF"/>
    <w:rsid w:val="00E829F9"/>
    <w:rsid w:val="00E8327E"/>
    <w:rsid w:val="00E84DDD"/>
    <w:rsid w:val="00E91060"/>
    <w:rsid w:val="00E9135D"/>
    <w:rsid w:val="00E92AD8"/>
    <w:rsid w:val="00E93638"/>
    <w:rsid w:val="00E93916"/>
    <w:rsid w:val="00E97F1C"/>
    <w:rsid w:val="00EA0514"/>
    <w:rsid w:val="00EA16B4"/>
    <w:rsid w:val="00EA3280"/>
    <w:rsid w:val="00EA5233"/>
    <w:rsid w:val="00EB035C"/>
    <w:rsid w:val="00EB0870"/>
    <w:rsid w:val="00EB0D3C"/>
    <w:rsid w:val="00EB2C4C"/>
    <w:rsid w:val="00EB3892"/>
    <w:rsid w:val="00EB46BF"/>
    <w:rsid w:val="00EC0347"/>
    <w:rsid w:val="00EC1112"/>
    <w:rsid w:val="00EC1A3E"/>
    <w:rsid w:val="00EC1B3D"/>
    <w:rsid w:val="00EC1F3F"/>
    <w:rsid w:val="00EC3AA6"/>
    <w:rsid w:val="00EC6C33"/>
    <w:rsid w:val="00EC7C68"/>
    <w:rsid w:val="00EC7CB4"/>
    <w:rsid w:val="00ED115C"/>
    <w:rsid w:val="00ED2ADA"/>
    <w:rsid w:val="00ED3284"/>
    <w:rsid w:val="00ED4291"/>
    <w:rsid w:val="00ED5ACA"/>
    <w:rsid w:val="00ED6BEA"/>
    <w:rsid w:val="00EE291C"/>
    <w:rsid w:val="00EE3560"/>
    <w:rsid w:val="00EE402B"/>
    <w:rsid w:val="00EE428C"/>
    <w:rsid w:val="00EE5652"/>
    <w:rsid w:val="00EF0EEA"/>
    <w:rsid w:val="00EF22CF"/>
    <w:rsid w:val="00EF2794"/>
    <w:rsid w:val="00EF2C59"/>
    <w:rsid w:val="00EF2D36"/>
    <w:rsid w:val="00F00931"/>
    <w:rsid w:val="00F0437E"/>
    <w:rsid w:val="00F064E9"/>
    <w:rsid w:val="00F100E5"/>
    <w:rsid w:val="00F11FF9"/>
    <w:rsid w:val="00F126BA"/>
    <w:rsid w:val="00F12BA9"/>
    <w:rsid w:val="00F1357F"/>
    <w:rsid w:val="00F13A7C"/>
    <w:rsid w:val="00F13DC5"/>
    <w:rsid w:val="00F14F9A"/>
    <w:rsid w:val="00F16678"/>
    <w:rsid w:val="00F16864"/>
    <w:rsid w:val="00F1693C"/>
    <w:rsid w:val="00F16B8D"/>
    <w:rsid w:val="00F179C3"/>
    <w:rsid w:val="00F22541"/>
    <w:rsid w:val="00F22F40"/>
    <w:rsid w:val="00F2332C"/>
    <w:rsid w:val="00F2346B"/>
    <w:rsid w:val="00F23786"/>
    <w:rsid w:val="00F264B0"/>
    <w:rsid w:val="00F27BC1"/>
    <w:rsid w:val="00F310D2"/>
    <w:rsid w:val="00F32BD0"/>
    <w:rsid w:val="00F33834"/>
    <w:rsid w:val="00F345A9"/>
    <w:rsid w:val="00F373A6"/>
    <w:rsid w:val="00F41BB2"/>
    <w:rsid w:val="00F426C2"/>
    <w:rsid w:val="00F434FF"/>
    <w:rsid w:val="00F449A9"/>
    <w:rsid w:val="00F47195"/>
    <w:rsid w:val="00F50126"/>
    <w:rsid w:val="00F502E2"/>
    <w:rsid w:val="00F51E87"/>
    <w:rsid w:val="00F52742"/>
    <w:rsid w:val="00F559C7"/>
    <w:rsid w:val="00F56D84"/>
    <w:rsid w:val="00F60792"/>
    <w:rsid w:val="00F623F1"/>
    <w:rsid w:val="00F640C4"/>
    <w:rsid w:val="00F65819"/>
    <w:rsid w:val="00F66246"/>
    <w:rsid w:val="00F673B7"/>
    <w:rsid w:val="00F67B1C"/>
    <w:rsid w:val="00F70A10"/>
    <w:rsid w:val="00F72AC0"/>
    <w:rsid w:val="00F72D24"/>
    <w:rsid w:val="00F73242"/>
    <w:rsid w:val="00F76B30"/>
    <w:rsid w:val="00F774B7"/>
    <w:rsid w:val="00F804D4"/>
    <w:rsid w:val="00F80921"/>
    <w:rsid w:val="00F80F1F"/>
    <w:rsid w:val="00F82EEF"/>
    <w:rsid w:val="00F85304"/>
    <w:rsid w:val="00F86259"/>
    <w:rsid w:val="00F908D6"/>
    <w:rsid w:val="00F91A58"/>
    <w:rsid w:val="00F91BDF"/>
    <w:rsid w:val="00F92744"/>
    <w:rsid w:val="00F936E1"/>
    <w:rsid w:val="00F93B1B"/>
    <w:rsid w:val="00F970CA"/>
    <w:rsid w:val="00F9766C"/>
    <w:rsid w:val="00FA250B"/>
    <w:rsid w:val="00FA2D12"/>
    <w:rsid w:val="00FA3142"/>
    <w:rsid w:val="00FA33D4"/>
    <w:rsid w:val="00FA679E"/>
    <w:rsid w:val="00FA77B1"/>
    <w:rsid w:val="00FA79DB"/>
    <w:rsid w:val="00FA7A8D"/>
    <w:rsid w:val="00FA7C3C"/>
    <w:rsid w:val="00FB3912"/>
    <w:rsid w:val="00FB3EB4"/>
    <w:rsid w:val="00FB5159"/>
    <w:rsid w:val="00FB57FC"/>
    <w:rsid w:val="00FC0494"/>
    <w:rsid w:val="00FC04CF"/>
    <w:rsid w:val="00FC108C"/>
    <w:rsid w:val="00FC11BD"/>
    <w:rsid w:val="00FC13CC"/>
    <w:rsid w:val="00FC3171"/>
    <w:rsid w:val="00FD02D6"/>
    <w:rsid w:val="00FD562E"/>
    <w:rsid w:val="00FD5E5D"/>
    <w:rsid w:val="00FD6594"/>
    <w:rsid w:val="00FD6B10"/>
    <w:rsid w:val="00FD6C31"/>
    <w:rsid w:val="00FE03ED"/>
    <w:rsid w:val="00FE4CF8"/>
    <w:rsid w:val="00FE5768"/>
    <w:rsid w:val="00FF28DE"/>
    <w:rsid w:val="00FF29C5"/>
    <w:rsid w:val="00FF4605"/>
    <w:rsid w:val="00FF5228"/>
    <w:rsid w:val="00FF5538"/>
    <w:rsid w:val="00FF787E"/>
    <w:rsid w:val="00FF7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6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B6F8A"/>
    <w:pPr>
      <w:tabs>
        <w:tab w:val="center" w:pos="4536"/>
        <w:tab w:val="right" w:pos="9072"/>
      </w:tabs>
    </w:pPr>
    <w:rPr>
      <w:sz w:val="24"/>
      <w:szCs w:val="24"/>
    </w:rPr>
  </w:style>
  <w:style w:type="paragraph" w:styleId="Stopka">
    <w:name w:val="footer"/>
    <w:basedOn w:val="Normalny"/>
    <w:link w:val="StopkaZnak"/>
    <w:uiPriority w:val="99"/>
    <w:rsid w:val="008B6F8A"/>
    <w:pPr>
      <w:tabs>
        <w:tab w:val="center" w:pos="4536"/>
        <w:tab w:val="right" w:pos="9072"/>
      </w:tabs>
    </w:pPr>
    <w:rPr>
      <w:sz w:val="24"/>
    </w:rPr>
  </w:style>
  <w:style w:type="paragraph" w:styleId="Tytu">
    <w:name w:val="Title"/>
    <w:basedOn w:val="Normalny"/>
    <w:qFormat/>
    <w:rsid w:val="008B6F8A"/>
    <w:pPr>
      <w:spacing w:before="480" w:line="360" w:lineRule="auto"/>
      <w:jc w:val="center"/>
    </w:pPr>
    <w:rPr>
      <w:b/>
      <w:sz w:val="28"/>
    </w:rPr>
  </w:style>
  <w:style w:type="paragraph" w:styleId="Tekstpodstawowy">
    <w:name w:val="Body Text"/>
    <w:basedOn w:val="Normalny"/>
    <w:link w:val="TekstpodstawowyZnak"/>
    <w:rsid w:val="008B6F8A"/>
    <w:pPr>
      <w:spacing w:after="120"/>
    </w:pPr>
  </w:style>
  <w:style w:type="paragraph" w:styleId="Tekstpodstawowywcity">
    <w:name w:val="Body Text Indent"/>
    <w:basedOn w:val="Normalny"/>
    <w:link w:val="TekstpodstawowywcityZnak"/>
    <w:rsid w:val="008B6F8A"/>
    <w:pPr>
      <w:spacing w:after="120"/>
      <w:ind w:left="283"/>
    </w:pPr>
  </w:style>
  <w:style w:type="paragraph" w:styleId="Tekstpodstawowy2">
    <w:name w:val="Body Text 2"/>
    <w:basedOn w:val="Normalny"/>
    <w:rsid w:val="008B6F8A"/>
    <w:pPr>
      <w:spacing w:line="360" w:lineRule="auto"/>
      <w:jc w:val="center"/>
    </w:pPr>
    <w:rPr>
      <w:rFonts w:ascii="Albertus Extra Bold CE" w:hAnsi="Albertus Extra Bold CE"/>
      <w:b/>
      <w:sz w:val="44"/>
    </w:rPr>
  </w:style>
  <w:style w:type="paragraph" w:styleId="Tekstpodstawowy3">
    <w:name w:val="Body Text 3"/>
    <w:basedOn w:val="Normalny"/>
    <w:rsid w:val="008B6F8A"/>
    <w:pPr>
      <w:spacing w:after="120"/>
    </w:pPr>
    <w:rPr>
      <w:sz w:val="16"/>
      <w:szCs w:val="16"/>
    </w:rPr>
  </w:style>
  <w:style w:type="paragraph" w:styleId="Tekstpodstawowywcity2">
    <w:name w:val="Body Text Indent 2"/>
    <w:basedOn w:val="Normalny"/>
    <w:rsid w:val="008B6F8A"/>
    <w:pPr>
      <w:spacing w:after="120" w:line="480" w:lineRule="auto"/>
      <w:ind w:left="283"/>
    </w:pPr>
  </w:style>
  <w:style w:type="paragraph" w:styleId="Tekstpodstawowywcity3">
    <w:name w:val="Body Text Indent 3"/>
    <w:basedOn w:val="Normalny"/>
    <w:link w:val="Tekstpodstawowywcity3Znak"/>
    <w:rsid w:val="008B6F8A"/>
    <w:pPr>
      <w:spacing w:after="120"/>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semiHidden/>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pPr>
      <w:spacing w:after="120"/>
    </w:pPr>
    <w:rPr>
      <w:sz w:val="16"/>
      <w:szCs w:val="16"/>
      <w:lang w:eastAsia="ar-SA"/>
    </w:rPr>
  </w:style>
  <w:style w:type="character" w:customStyle="1" w:styleId="NagwekZnak">
    <w:name w:val="Nagłówek Znak"/>
    <w:link w:val="Nagwek"/>
    <w:uiPriority w:val="99"/>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B6F8A"/>
    <w:pPr>
      <w:tabs>
        <w:tab w:val="center" w:pos="4536"/>
        <w:tab w:val="right" w:pos="9072"/>
      </w:tabs>
    </w:pPr>
    <w:rPr>
      <w:sz w:val="24"/>
      <w:szCs w:val="24"/>
    </w:rPr>
  </w:style>
  <w:style w:type="paragraph" w:styleId="Stopka">
    <w:name w:val="footer"/>
    <w:basedOn w:val="Normalny"/>
    <w:link w:val="StopkaZnak"/>
    <w:uiPriority w:val="99"/>
    <w:rsid w:val="008B6F8A"/>
    <w:pPr>
      <w:tabs>
        <w:tab w:val="center" w:pos="4536"/>
        <w:tab w:val="right" w:pos="9072"/>
      </w:tabs>
    </w:pPr>
    <w:rPr>
      <w:sz w:val="24"/>
    </w:rPr>
  </w:style>
  <w:style w:type="paragraph" w:styleId="Tytu">
    <w:name w:val="Title"/>
    <w:basedOn w:val="Normalny"/>
    <w:qFormat/>
    <w:rsid w:val="008B6F8A"/>
    <w:pPr>
      <w:spacing w:before="480" w:line="360" w:lineRule="auto"/>
      <w:jc w:val="center"/>
    </w:pPr>
    <w:rPr>
      <w:b/>
      <w:sz w:val="28"/>
    </w:rPr>
  </w:style>
  <w:style w:type="paragraph" w:styleId="Tekstpodstawowy">
    <w:name w:val="Body Text"/>
    <w:basedOn w:val="Normalny"/>
    <w:link w:val="TekstpodstawowyZnak"/>
    <w:rsid w:val="008B6F8A"/>
    <w:pPr>
      <w:spacing w:after="120"/>
    </w:pPr>
  </w:style>
  <w:style w:type="paragraph" w:styleId="Tekstpodstawowywcity">
    <w:name w:val="Body Text Indent"/>
    <w:basedOn w:val="Normalny"/>
    <w:link w:val="TekstpodstawowywcityZnak"/>
    <w:rsid w:val="008B6F8A"/>
    <w:pPr>
      <w:spacing w:after="120"/>
      <w:ind w:left="283"/>
    </w:pPr>
  </w:style>
  <w:style w:type="paragraph" w:styleId="Tekstpodstawowy2">
    <w:name w:val="Body Text 2"/>
    <w:basedOn w:val="Normalny"/>
    <w:rsid w:val="008B6F8A"/>
    <w:pPr>
      <w:spacing w:line="360" w:lineRule="auto"/>
      <w:jc w:val="center"/>
    </w:pPr>
    <w:rPr>
      <w:rFonts w:ascii="Albertus Extra Bold CE" w:hAnsi="Albertus Extra Bold CE"/>
      <w:b/>
      <w:sz w:val="44"/>
    </w:rPr>
  </w:style>
  <w:style w:type="paragraph" w:styleId="Tekstpodstawowy3">
    <w:name w:val="Body Text 3"/>
    <w:basedOn w:val="Normalny"/>
    <w:rsid w:val="008B6F8A"/>
    <w:pPr>
      <w:spacing w:after="120"/>
    </w:pPr>
    <w:rPr>
      <w:sz w:val="16"/>
      <w:szCs w:val="16"/>
    </w:rPr>
  </w:style>
  <w:style w:type="paragraph" w:styleId="Tekstpodstawowywcity2">
    <w:name w:val="Body Text Indent 2"/>
    <w:basedOn w:val="Normalny"/>
    <w:rsid w:val="008B6F8A"/>
    <w:pPr>
      <w:spacing w:after="120" w:line="480" w:lineRule="auto"/>
      <w:ind w:left="283"/>
    </w:pPr>
  </w:style>
  <w:style w:type="paragraph" w:styleId="Tekstpodstawowywcity3">
    <w:name w:val="Body Text Indent 3"/>
    <w:basedOn w:val="Normalny"/>
    <w:link w:val="Tekstpodstawowywcity3Znak"/>
    <w:rsid w:val="008B6F8A"/>
    <w:pPr>
      <w:spacing w:after="120"/>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semiHidden/>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pPr>
      <w:spacing w:after="120"/>
    </w:pPr>
    <w:rPr>
      <w:sz w:val="16"/>
      <w:szCs w:val="16"/>
      <w:lang w:eastAsia="ar-SA"/>
    </w:rPr>
  </w:style>
  <w:style w:type="character" w:customStyle="1" w:styleId="NagwekZnak">
    <w:name w:val="Nagłówek Znak"/>
    <w:link w:val="Nagwek"/>
    <w:uiPriority w:val="99"/>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7903">
      <w:bodyDiv w:val="1"/>
      <w:marLeft w:val="0"/>
      <w:marRight w:val="0"/>
      <w:marTop w:val="0"/>
      <w:marBottom w:val="0"/>
      <w:divBdr>
        <w:top w:val="none" w:sz="0" w:space="0" w:color="auto"/>
        <w:left w:val="none" w:sz="0" w:space="0" w:color="auto"/>
        <w:bottom w:val="none" w:sz="0" w:space="0" w:color="auto"/>
        <w:right w:val="none" w:sz="0" w:space="0" w:color="auto"/>
      </w:divBdr>
    </w:div>
    <w:div w:id="76366872">
      <w:bodyDiv w:val="1"/>
      <w:marLeft w:val="0"/>
      <w:marRight w:val="0"/>
      <w:marTop w:val="0"/>
      <w:marBottom w:val="0"/>
      <w:divBdr>
        <w:top w:val="none" w:sz="0" w:space="0" w:color="auto"/>
        <w:left w:val="none" w:sz="0" w:space="0" w:color="auto"/>
        <w:bottom w:val="none" w:sz="0" w:space="0" w:color="auto"/>
        <w:right w:val="none" w:sz="0" w:space="0" w:color="auto"/>
      </w:divBdr>
      <w:divsChild>
        <w:div w:id="1506942064">
          <w:marLeft w:val="547"/>
          <w:marRight w:val="0"/>
          <w:marTop w:val="0"/>
          <w:marBottom w:val="0"/>
          <w:divBdr>
            <w:top w:val="none" w:sz="0" w:space="0" w:color="auto"/>
            <w:left w:val="none" w:sz="0" w:space="0" w:color="auto"/>
            <w:bottom w:val="none" w:sz="0" w:space="0" w:color="auto"/>
            <w:right w:val="none" w:sz="0" w:space="0" w:color="auto"/>
          </w:divBdr>
        </w:div>
      </w:divsChild>
    </w:div>
    <w:div w:id="146752122">
      <w:bodyDiv w:val="1"/>
      <w:marLeft w:val="0"/>
      <w:marRight w:val="0"/>
      <w:marTop w:val="0"/>
      <w:marBottom w:val="0"/>
      <w:divBdr>
        <w:top w:val="none" w:sz="0" w:space="0" w:color="auto"/>
        <w:left w:val="none" w:sz="0" w:space="0" w:color="auto"/>
        <w:bottom w:val="none" w:sz="0" w:space="0" w:color="auto"/>
        <w:right w:val="none" w:sz="0" w:space="0" w:color="auto"/>
      </w:divBdr>
    </w:div>
    <w:div w:id="611785606">
      <w:bodyDiv w:val="1"/>
      <w:marLeft w:val="0"/>
      <w:marRight w:val="0"/>
      <w:marTop w:val="0"/>
      <w:marBottom w:val="0"/>
      <w:divBdr>
        <w:top w:val="none" w:sz="0" w:space="0" w:color="auto"/>
        <w:left w:val="none" w:sz="0" w:space="0" w:color="auto"/>
        <w:bottom w:val="none" w:sz="0" w:space="0" w:color="auto"/>
        <w:right w:val="none" w:sz="0" w:space="0" w:color="auto"/>
      </w:divBdr>
    </w:div>
    <w:div w:id="625937195">
      <w:bodyDiv w:val="1"/>
      <w:marLeft w:val="0"/>
      <w:marRight w:val="0"/>
      <w:marTop w:val="0"/>
      <w:marBottom w:val="0"/>
      <w:divBdr>
        <w:top w:val="none" w:sz="0" w:space="0" w:color="auto"/>
        <w:left w:val="none" w:sz="0" w:space="0" w:color="auto"/>
        <w:bottom w:val="none" w:sz="0" w:space="0" w:color="auto"/>
        <w:right w:val="none" w:sz="0" w:space="0" w:color="auto"/>
      </w:divBdr>
    </w:div>
    <w:div w:id="678386609">
      <w:bodyDiv w:val="1"/>
      <w:marLeft w:val="0"/>
      <w:marRight w:val="0"/>
      <w:marTop w:val="0"/>
      <w:marBottom w:val="0"/>
      <w:divBdr>
        <w:top w:val="none" w:sz="0" w:space="0" w:color="auto"/>
        <w:left w:val="none" w:sz="0" w:space="0" w:color="auto"/>
        <w:bottom w:val="none" w:sz="0" w:space="0" w:color="auto"/>
        <w:right w:val="none" w:sz="0" w:space="0" w:color="auto"/>
      </w:divBdr>
    </w:div>
    <w:div w:id="795415245">
      <w:bodyDiv w:val="1"/>
      <w:marLeft w:val="0"/>
      <w:marRight w:val="0"/>
      <w:marTop w:val="0"/>
      <w:marBottom w:val="0"/>
      <w:divBdr>
        <w:top w:val="none" w:sz="0" w:space="0" w:color="auto"/>
        <w:left w:val="none" w:sz="0" w:space="0" w:color="auto"/>
        <w:bottom w:val="none" w:sz="0" w:space="0" w:color="auto"/>
        <w:right w:val="none" w:sz="0" w:space="0" w:color="auto"/>
      </w:divBdr>
    </w:div>
    <w:div w:id="850067672">
      <w:bodyDiv w:val="1"/>
      <w:marLeft w:val="0"/>
      <w:marRight w:val="0"/>
      <w:marTop w:val="0"/>
      <w:marBottom w:val="0"/>
      <w:divBdr>
        <w:top w:val="none" w:sz="0" w:space="0" w:color="auto"/>
        <w:left w:val="none" w:sz="0" w:space="0" w:color="auto"/>
        <w:bottom w:val="none" w:sz="0" w:space="0" w:color="auto"/>
        <w:right w:val="none" w:sz="0" w:space="0" w:color="auto"/>
      </w:divBdr>
    </w:div>
    <w:div w:id="1082678978">
      <w:bodyDiv w:val="1"/>
      <w:marLeft w:val="0"/>
      <w:marRight w:val="0"/>
      <w:marTop w:val="0"/>
      <w:marBottom w:val="0"/>
      <w:divBdr>
        <w:top w:val="none" w:sz="0" w:space="0" w:color="auto"/>
        <w:left w:val="none" w:sz="0" w:space="0" w:color="auto"/>
        <w:bottom w:val="none" w:sz="0" w:space="0" w:color="auto"/>
        <w:right w:val="none" w:sz="0" w:space="0" w:color="auto"/>
      </w:divBdr>
    </w:div>
    <w:div w:id="1344472783">
      <w:bodyDiv w:val="1"/>
      <w:marLeft w:val="0"/>
      <w:marRight w:val="0"/>
      <w:marTop w:val="0"/>
      <w:marBottom w:val="0"/>
      <w:divBdr>
        <w:top w:val="none" w:sz="0" w:space="0" w:color="auto"/>
        <w:left w:val="none" w:sz="0" w:space="0" w:color="auto"/>
        <w:bottom w:val="none" w:sz="0" w:space="0" w:color="auto"/>
        <w:right w:val="none" w:sz="0" w:space="0" w:color="auto"/>
      </w:divBdr>
    </w:div>
    <w:div w:id="1385061568">
      <w:bodyDiv w:val="1"/>
      <w:marLeft w:val="0"/>
      <w:marRight w:val="0"/>
      <w:marTop w:val="0"/>
      <w:marBottom w:val="0"/>
      <w:divBdr>
        <w:top w:val="none" w:sz="0" w:space="0" w:color="auto"/>
        <w:left w:val="none" w:sz="0" w:space="0" w:color="auto"/>
        <w:bottom w:val="none" w:sz="0" w:space="0" w:color="auto"/>
        <w:right w:val="none" w:sz="0" w:space="0" w:color="auto"/>
      </w:divBdr>
    </w:div>
    <w:div w:id="1424572522">
      <w:bodyDiv w:val="1"/>
      <w:marLeft w:val="0"/>
      <w:marRight w:val="0"/>
      <w:marTop w:val="0"/>
      <w:marBottom w:val="0"/>
      <w:divBdr>
        <w:top w:val="none" w:sz="0" w:space="0" w:color="auto"/>
        <w:left w:val="none" w:sz="0" w:space="0" w:color="auto"/>
        <w:bottom w:val="none" w:sz="0" w:space="0" w:color="auto"/>
        <w:right w:val="none" w:sz="0" w:space="0" w:color="auto"/>
      </w:divBdr>
    </w:div>
    <w:div w:id="1461997213">
      <w:bodyDiv w:val="1"/>
      <w:marLeft w:val="0"/>
      <w:marRight w:val="0"/>
      <w:marTop w:val="0"/>
      <w:marBottom w:val="0"/>
      <w:divBdr>
        <w:top w:val="none" w:sz="0" w:space="0" w:color="auto"/>
        <w:left w:val="none" w:sz="0" w:space="0" w:color="auto"/>
        <w:bottom w:val="none" w:sz="0" w:space="0" w:color="auto"/>
        <w:right w:val="none" w:sz="0" w:space="0" w:color="auto"/>
      </w:divBdr>
    </w:div>
    <w:div w:id="1506095583">
      <w:bodyDiv w:val="1"/>
      <w:marLeft w:val="0"/>
      <w:marRight w:val="0"/>
      <w:marTop w:val="0"/>
      <w:marBottom w:val="0"/>
      <w:divBdr>
        <w:top w:val="none" w:sz="0" w:space="0" w:color="auto"/>
        <w:left w:val="none" w:sz="0" w:space="0" w:color="auto"/>
        <w:bottom w:val="none" w:sz="0" w:space="0" w:color="auto"/>
        <w:right w:val="none" w:sz="0" w:space="0" w:color="auto"/>
      </w:divBdr>
    </w:div>
    <w:div w:id="1509059796">
      <w:bodyDiv w:val="1"/>
      <w:marLeft w:val="0"/>
      <w:marRight w:val="0"/>
      <w:marTop w:val="0"/>
      <w:marBottom w:val="0"/>
      <w:divBdr>
        <w:top w:val="none" w:sz="0" w:space="0" w:color="auto"/>
        <w:left w:val="none" w:sz="0" w:space="0" w:color="auto"/>
        <w:bottom w:val="none" w:sz="0" w:space="0" w:color="auto"/>
        <w:right w:val="none" w:sz="0" w:space="0" w:color="auto"/>
      </w:divBdr>
    </w:div>
    <w:div w:id="1535994853">
      <w:bodyDiv w:val="1"/>
      <w:marLeft w:val="0"/>
      <w:marRight w:val="0"/>
      <w:marTop w:val="0"/>
      <w:marBottom w:val="0"/>
      <w:divBdr>
        <w:top w:val="none" w:sz="0" w:space="0" w:color="auto"/>
        <w:left w:val="none" w:sz="0" w:space="0" w:color="auto"/>
        <w:bottom w:val="none" w:sz="0" w:space="0" w:color="auto"/>
        <w:right w:val="none" w:sz="0" w:space="0" w:color="auto"/>
      </w:divBdr>
      <w:divsChild>
        <w:div w:id="812718217">
          <w:marLeft w:val="547"/>
          <w:marRight w:val="0"/>
          <w:marTop w:val="0"/>
          <w:marBottom w:val="0"/>
          <w:divBdr>
            <w:top w:val="none" w:sz="0" w:space="0" w:color="auto"/>
            <w:left w:val="none" w:sz="0" w:space="0" w:color="auto"/>
            <w:bottom w:val="none" w:sz="0" w:space="0" w:color="auto"/>
            <w:right w:val="none" w:sz="0" w:space="0" w:color="auto"/>
          </w:divBdr>
        </w:div>
      </w:divsChild>
    </w:div>
    <w:div w:id="1551723872">
      <w:bodyDiv w:val="1"/>
      <w:marLeft w:val="0"/>
      <w:marRight w:val="0"/>
      <w:marTop w:val="0"/>
      <w:marBottom w:val="0"/>
      <w:divBdr>
        <w:top w:val="none" w:sz="0" w:space="0" w:color="auto"/>
        <w:left w:val="none" w:sz="0" w:space="0" w:color="auto"/>
        <w:bottom w:val="none" w:sz="0" w:space="0" w:color="auto"/>
        <w:right w:val="none" w:sz="0" w:space="0" w:color="auto"/>
      </w:divBdr>
    </w:div>
    <w:div w:id="1558709027">
      <w:bodyDiv w:val="1"/>
      <w:marLeft w:val="0"/>
      <w:marRight w:val="0"/>
      <w:marTop w:val="0"/>
      <w:marBottom w:val="0"/>
      <w:divBdr>
        <w:top w:val="none" w:sz="0" w:space="0" w:color="auto"/>
        <w:left w:val="none" w:sz="0" w:space="0" w:color="auto"/>
        <w:bottom w:val="none" w:sz="0" w:space="0" w:color="auto"/>
        <w:right w:val="none" w:sz="0" w:space="0" w:color="auto"/>
      </w:divBdr>
    </w:div>
    <w:div w:id="1560091887">
      <w:bodyDiv w:val="1"/>
      <w:marLeft w:val="0"/>
      <w:marRight w:val="0"/>
      <w:marTop w:val="0"/>
      <w:marBottom w:val="0"/>
      <w:divBdr>
        <w:top w:val="none" w:sz="0" w:space="0" w:color="auto"/>
        <w:left w:val="none" w:sz="0" w:space="0" w:color="auto"/>
        <w:bottom w:val="none" w:sz="0" w:space="0" w:color="auto"/>
        <w:right w:val="none" w:sz="0" w:space="0" w:color="auto"/>
      </w:divBdr>
    </w:div>
    <w:div w:id="1609776865">
      <w:bodyDiv w:val="1"/>
      <w:marLeft w:val="0"/>
      <w:marRight w:val="0"/>
      <w:marTop w:val="0"/>
      <w:marBottom w:val="0"/>
      <w:divBdr>
        <w:top w:val="none" w:sz="0" w:space="0" w:color="auto"/>
        <w:left w:val="none" w:sz="0" w:space="0" w:color="auto"/>
        <w:bottom w:val="none" w:sz="0" w:space="0" w:color="auto"/>
        <w:right w:val="none" w:sz="0" w:space="0" w:color="auto"/>
      </w:divBdr>
    </w:div>
    <w:div w:id="1628928581">
      <w:bodyDiv w:val="1"/>
      <w:marLeft w:val="0"/>
      <w:marRight w:val="0"/>
      <w:marTop w:val="0"/>
      <w:marBottom w:val="0"/>
      <w:divBdr>
        <w:top w:val="none" w:sz="0" w:space="0" w:color="auto"/>
        <w:left w:val="none" w:sz="0" w:space="0" w:color="auto"/>
        <w:bottom w:val="none" w:sz="0" w:space="0" w:color="auto"/>
        <w:right w:val="none" w:sz="0" w:space="0" w:color="auto"/>
      </w:divBdr>
    </w:div>
    <w:div w:id="1655137063">
      <w:bodyDiv w:val="1"/>
      <w:marLeft w:val="0"/>
      <w:marRight w:val="0"/>
      <w:marTop w:val="0"/>
      <w:marBottom w:val="0"/>
      <w:divBdr>
        <w:top w:val="none" w:sz="0" w:space="0" w:color="auto"/>
        <w:left w:val="none" w:sz="0" w:space="0" w:color="auto"/>
        <w:bottom w:val="none" w:sz="0" w:space="0" w:color="auto"/>
        <w:right w:val="none" w:sz="0" w:space="0" w:color="auto"/>
      </w:divBdr>
    </w:div>
    <w:div w:id="1660499398">
      <w:bodyDiv w:val="1"/>
      <w:marLeft w:val="0"/>
      <w:marRight w:val="0"/>
      <w:marTop w:val="0"/>
      <w:marBottom w:val="0"/>
      <w:divBdr>
        <w:top w:val="none" w:sz="0" w:space="0" w:color="auto"/>
        <w:left w:val="none" w:sz="0" w:space="0" w:color="auto"/>
        <w:bottom w:val="none" w:sz="0" w:space="0" w:color="auto"/>
        <w:right w:val="none" w:sz="0" w:space="0" w:color="auto"/>
      </w:divBdr>
      <w:divsChild>
        <w:div w:id="1868369773">
          <w:marLeft w:val="547"/>
          <w:marRight w:val="0"/>
          <w:marTop w:val="0"/>
          <w:marBottom w:val="0"/>
          <w:divBdr>
            <w:top w:val="none" w:sz="0" w:space="0" w:color="auto"/>
            <w:left w:val="none" w:sz="0" w:space="0" w:color="auto"/>
            <w:bottom w:val="none" w:sz="0" w:space="0" w:color="auto"/>
            <w:right w:val="none" w:sz="0" w:space="0" w:color="auto"/>
          </w:divBdr>
        </w:div>
      </w:divsChild>
    </w:div>
    <w:div w:id="1685940119">
      <w:bodyDiv w:val="1"/>
      <w:marLeft w:val="0"/>
      <w:marRight w:val="0"/>
      <w:marTop w:val="0"/>
      <w:marBottom w:val="0"/>
      <w:divBdr>
        <w:top w:val="none" w:sz="0" w:space="0" w:color="auto"/>
        <w:left w:val="none" w:sz="0" w:space="0" w:color="auto"/>
        <w:bottom w:val="none" w:sz="0" w:space="0" w:color="auto"/>
        <w:right w:val="none" w:sz="0" w:space="0" w:color="auto"/>
      </w:divBdr>
    </w:div>
    <w:div w:id="1800877412">
      <w:bodyDiv w:val="1"/>
      <w:marLeft w:val="0"/>
      <w:marRight w:val="0"/>
      <w:marTop w:val="0"/>
      <w:marBottom w:val="0"/>
      <w:divBdr>
        <w:top w:val="none" w:sz="0" w:space="0" w:color="auto"/>
        <w:left w:val="none" w:sz="0" w:space="0" w:color="auto"/>
        <w:bottom w:val="none" w:sz="0" w:space="0" w:color="auto"/>
        <w:right w:val="none" w:sz="0" w:space="0" w:color="auto"/>
      </w:divBdr>
      <w:divsChild>
        <w:div w:id="639574665">
          <w:marLeft w:val="547"/>
          <w:marRight w:val="0"/>
          <w:marTop w:val="0"/>
          <w:marBottom w:val="0"/>
          <w:divBdr>
            <w:top w:val="none" w:sz="0" w:space="0" w:color="auto"/>
            <w:left w:val="none" w:sz="0" w:space="0" w:color="auto"/>
            <w:bottom w:val="none" w:sz="0" w:space="0" w:color="auto"/>
            <w:right w:val="none" w:sz="0" w:space="0" w:color="auto"/>
          </w:divBdr>
        </w:div>
      </w:divsChild>
    </w:div>
    <w:div w:id="1906639918">
      <w:bodyDiv w:val="1"/>
      <w:marLeft w:val="0"/>
      <w:marRight w:val="0"/>
      <w:marTop w:val="0"/>
      <w:marBottom w:val="0"/>
      <w:divBdr>
        <w:top w:val="none" w:sz="0" w:space="0" w:color="auto"/>
        <w:left w:val="none" w:sz="0" w:space="0" w:color="auto"/>
        <w:bottom w:val="none" w:sz="0" w:space="0" w:color="auto"/>
        <w:right w:val="none" w:sz="0" w:space="0" w:color="auto"/>
      </w:divBdr>
    </w:div>
    <w:div w:id="2022007404">
      <w:bodyDiv w:val="1"/>
      <w:marLeft w:val="0"/>
      <w:marRight w:val="0"/>
      <w:marTop w:val="0"/>
      <w:marBottom w:val="0"/>
      <w:divBdr>
        <w:top w:val="none" w:sz="0" w:space="0" w:color="auto"/>
        <w:left w:val="none" w:sz="0" w:space="0" w:color="auto"/>
        <w:bottom w:val="none" w:sz="0" w:space="0" w:color="auto"/>
        <w:right w:val="none" w:sz="0" w:space="0" w:color="auto"/>
      </w:divBdr>
    </w:div>
    <w:div w:id="2026667269">
      <w:bodyDiv w:val="1"/>
      <w:marLeft w:val="0"/>
      <w:marRight w:val="0"/>
      <w:marTop w:val="0"/>
      <w:marBottom w:val="0"/>
      <w:divBdr>
        <w:top w:val="none" w:sz="0" w:space="0" w:color="auto"/>
        <w:left w:val="none" w:sz="0" w:space="0" w:color="auto"/>
        <w:bottom w:val="none" w:sz="0" w:space="0" w:color="auto"/>
        <w:right w:val="none" w:sz="0" w:space="0" w:color="auto"/>
      </w:divBdr>
    </w:div>
    <w:div w:id="2099446888">
      <w:bodyDiv w:val="1"/>
      <w:marLeft w:val="0"/>
      <w:marRight w:val="0"/>
      <w:marTop w:val="0"/>
      <w:marBottom w:val="0"/>
      <w:divBdr>
        <w:top w:val="none" w:sz="0" w:space="0" w:color="auto"/>
        <w:left w:val="none" w:sz="0" w:space="0" w:color="auto"/>
        <w:bottom w:val="none" w:sz="0" w:space="0" w:color="auto"/>
        <w:right w:val="none" w:sz="0" w:space="0" w:color="auto"/>
      </w:divBdr>
      <w:divsChild>
        <w:div w:id="2104062584">
          <w:marLeft w:val="547"/>
          <w:marRight w:val="0"/>
          <w:marTop w:val="0"/>
          <w:marBottom w:val="0"/>
          <w:divBdr>
            <w:top w:val="none" w:sz="0" w:space="0" w:color="auto"/>
            <w:left w:val="none" w:sz="0" w:space="0" w:color="auto"/>
            <w:bottom w:val="none" w:sz="0" w:space="0" w:color="auto"/>
            <w:right w:val="none" w:sz="0" w:space="0" w:color="auto"/>
          </w:divBdr>
        </w:div>
      </w:divsChild>
    </w:div>
    <w:div w:id="21280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openxmlformats.org/officeDocument/2006/relationships/diagramLayout" Target="diagrams/layout7.xml"/><Relationship Id="rId47" Type="http://schemas.openxmlformats.org/officeDocument/2006/relationships/diagramLayout" Target="diagrams/layout8.xml"/><Relationship Id="rId63" Type="http://schemas.openxmlformats.org/officeDocument/2006/relationships/diagramQuickStyle" Target="diagrams/quickStyle11.xml"/><Relationship Id="rId68" Type="http://schemas.openxmlformats.org/officeDocument/2006/relationships/diagramQuickStyle" Target="diagrams/quickStyle12.xml"/><Relationship Id="rId84" Type="http://schemas.openxmlformats.org/officeDocument/2006/relationships/diagramLayout" Target="diagrams/layout15.xml"/><Relationship Id="rId89" Type="http://schemas.openxmlformats.org/officeDocument/2006/relationships/footer" Target="footer2.xml"/><Relationship Id="rId16" Type="http://schemas.openxmlformats.org/officeDocument/2006/relationships/diagramData" Target="diagrams/data2.xml"/><Relationship Id="rId11" Type="http://schemas.openxmlformats.org/officeDocument/2006/relationships/diagramData" Target="diagrams/data1.xml"/><Relationship Id="rId32" Type="http://schemas.openxmlformats.org/officeDocument/2006/relationships/diagramLayout" Target="diagrams/layout5.xml"/><Relationship Id="rId37" Type="http://schemas.openxmlformats.org/officeDocument/2006/relationships/diagramLayout" Target="diagrams/layout6.xml"/><Relationship Id="rId53" Type="http://schemas.openxmlformats.org/officeDocument/2006/relationships/diagramQuickStyle" Target="diagrams/quickStyle9.xml"/><Relationship Id="rId58" Type="http://schemas.openxmlformats.org/officeDocument/2006/relationships/diagramQuickStyle" Target="diagrams/quickStyle10.xml"/><Relationship Id="rId74" Type="http://schemas.openxmlformats.org/officeDocument/2006/relationships/diagramColors" Target="diagrams/colors13.xml"/><Relationship Id="rId79" Type="http://schemas.openxmlformats.org/officeDocument/2006/relationships/diagramLayout" Target="diagrams/layout14.xml"/><Relationship Id="rId5" Type="http://schemas.openxmlformats.org/officeDocument/2006/relationships/settings" Target="settings.xml"/><Relationship Id="rId90" Type="http://schemas.openxmlformats.org/officeDocument/2006/relationships/header" Target="header1.xml"/><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64" Type="http://schemas.openxmlformats.org/officeDocument/2006/relationships/diagramColors" Target="diagrams/colors11.xml"/><Relationship Id="rId69" Type="http://schemas.openxmlformats.org/officeDocument/2006/relationships/diagramColors" Target="diagrams/colors12.xml"/><Relationship Id="rId8" Type="http://schemas.openxmlformats.org/officeDocument/2006/relationships/endnotes" Target="endnotes.xml"/><Relationship Id="rId51" Type="http://schemas.openxmlformats.org/officeDocument/2006/relationships/diagramData" Target="diagrams/data9.xml"/><Relationship Id="rId72" Type="http://schemas.openxmlformats.org/officeDocument/2006/relationships/diagramLayout" Target="diagrams/layout13.xml"/><Relationship Id="rId80" Type="http://schemas.openxmlformats.org/officeDocument/2006/relationships/diagramQuickStyle" Target="diagrams/quickStyle14.xml"/><Relationship Id="rId85" Type="http://schemas.openxmlformats.org/officeDocument/2006/relationships/diagramQuickStyle" Target="diagrams/quickStyle15.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Colors" Target="diagrams/colors10.xml"/><Relationship Id="rId67" Type="http://schemas.openxmlformats.org/officeDocument/2006/relationships/diagramLayout" Target="diagrams/layout12.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diagramLayout" Target="diagrams/layout11.xml"/><Relationship Id="rId70" Type="http://schemas.microsoft.com/office/2007/relationships/diagramDrawing" Target="diagrams/drawing12.xml"/><Relationship Id="rId75" Type="http://schemas.microsoft.com/office/2007/relationships/diagramDrawing" Target="diagrams/drawing13.xml"/><Relationship Id="rId83" Type="http://schemas.openxmlformats.org/officeDocument/2006/relationships/diagramData" Target="diagrams/data15.xm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Layout" Target="diagrams/layout10.xml"/><Relationship Id="rId10" Type="http://schemas.openxmlformats.org/officeDocument/2006/relationships/image" Target="media/image3.jpeg"/><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microsoft.com/office/2007/relationships/diagramDrawing" Target="diagrams/drawing10.xml"/><Relationship Id="rId65" Type="http://schemas.microsoft.com/office/2007/relationships/diagramDrawing" Target="diagrams/drawing11.xml"/><Relationship Id="rId73" Type="http://schemas.openxmlformats.org/officeDocument/2006/relationships/diagramQuickStyle" Target="diagrams/quickStyle13.xml"/><Relationship Id="rId78" Type="http://schemas.openxmlformats.org/officeDocument/2006/relationships/diagramData" Target="diagrams/data14.xml"/><Relationship Id="rId81" Type="http://schemas.openxmlformats.org/officeDocument/2006/relationships/diagramColors" Target="diagrams/colors14.xml"/><Relationship Id="rId86" Type="http://schemas.openxmlformats.org/officeDocument/2006/relationships/diagramColors" Target="diagrams/colors15.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6.xml"/><Relationship Id="rId34" Type="http://schemas.openxmlformats.org/officeDocument/2006/relationships/diagramColors" Target="diagrams/colors5.xml"/><Relationship Id="rId50" Type="http://schemas.microsoft.com/office/2007/relationships/diagramDrawing" Target="diagrams/drawing8.xml"/><Relationship Id="rId55" Type="http://schemas.microsoft.com/office/2007/relationships/diagramDrawing" Target="diagrams/drawing9.xml"/><Relationship Id="rId76" Type="http://schemas.openxmlformats.org/officeDocument/2006/relationships/hyperlink" Target="http://www.psse.bialystok.pl" TargetMode="External"/><Relationship Id="rId7" Type="http://schemas.openxmlformats.org/officeDocument/2006/relationships/footnotes" Target="footnotes.xml"/><Relationship Id="rId71" Type="http://schemas.openxmlformats.org/officeDocument/2006/relationships/diagramData" Target="diagrams/data13.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microsoft.com/office/2007/relationships/diagramDrawing" Target="diagrams/drawing6.xml"/><Relationship Id="rId45" Type="http://schemas.microsoft.com/office/2007/relationships/diagramDrawing" Target="diagrams/drawing7.xml"/><Relationship Id="rId66" Type="http://schemas.openxmlformats.org/officeDocument/2006/relationships/diagramData" Target="diagrams/data12.xml"/><Relationship Id="rId87" Type="http://schemas.microsoft.com/office/2007/relationships/diagramDrawing" Target="diagrams/drawing15.xml"/><Relationship Id="rId61" Type="http://schemas.openxmlformats.org/officeDocument/2006/relationships/diagramData" Target="diagrams/data11.xml"/><Relationship Id="rId82" Type="http://schemas.microsoft.com/office/2007/relationships/diagramDrawing" Target="diagrams/drawing14.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microsoft.com/office/2007/relationships/diagramDrawing" Target="diagrams/drawing5.xml"/><Relationship Id="rId56" Type="http://schemas.openxmlformats.org/officeDocument/2006/relationships/diagramData" Target="diagrams/data10.xml"/><Relationship Id="rId77" Type="http://schemas.openxmlformats.org/officeDocument/2006/relationships/hyperlink" Target="http://www.psse.bialystok.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diagrams/_rels/data14.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diagrams/_rels/drawing14.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6BC203-3486-4B5A-9419-1B6C7800220D}" type="doc">
      <dgm:prSet loTypeId="urn:microsoft.com/office/officeart/2005/8/layout/vList4" loCatId="list" qsTypeId="urn:microsoft.com/office/officeart/2005/8/quickstyle/3d2" qsCatId="3D" csTypeId="urn:microsoft.com/office/officeart/2005/8/colors/accent0_3" csCatId="mainScheme" phldr="1"/>
      <dgm:spPr/>
      <dgm:t>
        <a:bodyPr/>
        <a:lstStyle/>
        <a:p>
          <a:endParaRPr lang="pl-PL"/>
        </a:p>
      </dgm:t>
    </dgm:pt>
    <dgm:pt modelId="{EFF332A8-0AF5-4823-9DB2-37022FD39987}">
      <dgm:prSet phldrT="[Tekst]" custT="1"/>
      <dgm:spPr/>
      <dgm:t>
        <a:bodyPr/>
        <a:lstStyle/>
        <a:p>
          <a:r>
            <a:rPr lang="pl-PL" sz="1400" b="1"/>
            <a:t>warunkami higieny środowiska</a:t>
          </a:r>
        </a:p>
      </dgm:t>
    </dgm:pt>
    <dgm:pt modelId="{71017CB9-6E40-4721-8EE0-2B7B17EF2026}" type="parTrans" cxnId="{64558725-829F-485A-A861-257AF6C09305}">
      <dgm:prSet/>
      <dgm:spPr/>
      <dgm:t>
        <a:bodyPr/>
        <a:lstStyle/>
        <a:p>
          <a:endParaRPr lang="pl-PL"/>
        </a:p>
      </dgm:t>
    </dgm:pt>
    <dgm:pt modelId="{C2464756-EEE8-4664-915E-D2FC56C3F15B}" type="sibTrans" cxnId="{64558725-829F-485A-A861-257AF6C09305}">
      <dgm:prSet/>
      <dgm:spPr/>
      <dgm:t>
        <a:bodyPr/>
        <a:lstStyle/>
        <a:p>
          <a:endParaRPr lang="pl-PL"/>
        </a:p>
      </dgm:t>
    </dgm:pt>
    <dgm:pt modelId="{2AA64DC3-F411-458B-A669-BAF15915E8DC}">
      <dgm:prSet phldrT="[Tekst]" custT="1"/>
      <dgm:spPr/>
      <dgm:t>
        <a:bodyPr/>
        <a:lstStyle/>
        <a:p>
          <a:r>
            <a:rPr lang="pl-PL" sz="1400" b="1"/>
            <a:t>przestrzeganiem zasad profilaktyki chorób zakaźnych i  zwalczaniem zakażeń </a:t>
          </a:r>
        </a:p>
      </dgm:t>
    </dgm:pt>
    <dgm:pt modelId="{C8289484-9B83-4CE7-805E-A6B58F12CDE1}" type="parTrans" cxnId="{CD0B74B4-A7FD-46CB-B019-D1EBC6E3827E}">
      <dgm:prSet/>
      <dgm:spPr/>
      <dgm:t>
        <a:bodyPr/>
        <a:lstStyle/>
        <a:p>
          <a:endParaRPr lang="pl-PL"/>
        </a:p>
      </dgm:t>
    </dgm:pt>
    <dgm:pt modelId="{0C9E8BDD-55CB-456D-BD31-79A6885514E1}" type="sibTrans" cxnId="{CD0B74B4-A7FD-46CB-B019-D1EBC6E3827E}">
      <dgm:prSet/>
      <dgm:spPr/>
      <dgm:t>
        <a:bodyPr/>
        <a:lstStyle/>
        <a:p>
          <a:endParaRPr lang="pl-PL"/>
        </a:p>
      </dgm:t>
    </dgm:pt>
    <dgm:pt modelId="{E2673D64-F0FE-4063-9B86-B24C9EF1F551}">
      <dgm:prSet phldrT="[Tekst]" custT="1"/>
      <dgm:spPr/>
      <dgm:t>
        <a:bodyPr/>
        <a:lstStyle/>
        <a:p>
          <a:r>
            <a:rPr lang="pl-PL" sz="1400" b="1"/>
            <a:t>warunkami higieny pracy w zakładach pracy</a:t>
          </a:r>
        </a:p>
      </dgm:t>
    </dgm:pt>
    <dgm:pt modelId="{6C788565-2468-4A63-AEE9-0B69EB3CC944}" type="parTrans" cxnId="{EF8AF92C-3A83-42EE-A9E6-B3780C37A6DE}">
      <dgm:prSet/>
      <dgm:spPr/>
      <dgm:t>
        <a:bodyPr/>
        <a:lstStyle/>
        <a:p>
          <a:endParaRPr lang="pl-PL"/>
        </a:p>
      </dgm:t>
    </dgm:pt>
    <dgm:pt modelId="{01AB4D3D-ACB6-4647-8226-9E7AE5F57A28}" type="sibTrans" cxnId="{EF8AF92C-3A83-42EE-A9E6-B3780C37A6DE}">
      <dgm:prSet/>
      <dgm:spPr/>
      <dgm:t>
        <a:bodyPr/>
        <a:lstStyle/>
        <a:p>
          <a:endParaRPr lang="pl-PL"/>
        </a:p>
      </dgm:t>
    </dgm:pt>
    <dgm:pt modelId="{8AEDBF83-34CB-471C-A2BE-56A4A8950913}">
      <dgm:prSet phldrT="[Tekst]" custT="1"/>
      <dgm:spPr/>
      <dgm:t>
        <a:bodyPr/>
        <a:lstStyle/>
        <a:p>
          <a:r>
            <a:rPr lang="pl-PL" sz="1400" b="1"/>
            <a:t>warunkami zdrowotnymi żywności i żywienia</a:t>
          </a:r>
        </a:p>
      </dgm:t>
    </dgm:pt>
    <dgm:pt modelId="{D7FF7CD7-6F15-4309-A756-BB8F6AA5615A}" type="parTrans" cxnId="{61046C68-4EA3-4C22-BC5B-FBDBA92B4DC9}">
      <dgm:prSet/>
      <dgm:spPr/>
      <dgm:t>
        <a:bodyPr/>
        <a:lstStyle/>
        <a:p>
          <a:endParaRPr lang="pl-PL"/>
        </a:p>
      </dgm:t>
    </dgm:pt>
    <dgm:pt modelId="{8628CFA4-EE35-49B4-B8AD-B81244D84842}" type="sibTrans" cxnId="{61046C68-4EA3-4C22-BC5B-FBDBA92B4DC9}">
      <dgm:prSet/>
      <dgm:spPr/>
      <dgm:t>
        <a:bodyPr/>
        <a:lstStyle/>
        <a:p>
          <a:endParaRPr lang="pl-PL"/>
        </a:p>
      </dgm:t>
    </dgm:pt>
    <dgm:pt modelId="{D1B320DF-A67B-4AA4-AFA5-257B473B27F0}">
      <dgm:prSet phldrT="[Tekst]" custT="1"/>
      <dgm:spPr/>
      <dgm:t>
        <a:bodyPr/>
        <a:lstStyle/>
        <a:p>
          <a:r>
            <a:rPr lang="pl-PL" sz="1400" b="1"/>
            <a:t>warunkami higieny nauczania i wychowania w szkołach i innych placówkach oświatowo-wychowawczych</a:t>
          </a:r>
        </a:p>
      </dgm:t>
    </dgm:pt>
    <dgm:pt modelId="{775407B0-041D-40E4-A244-441F9BCC60C7}" type="parTrans" cxnId="{1FF11126-6DD3-48E6-8086-75B201BA62DA}">
      <dgm:prSet/>
      <dgm:spPr/>
      <dgm:t>
        <a:bodyPr/>
        <a:lstStyle/>
        <a:p>
          <a:endParaRPr lang="pl-PL"/>
        </a:p>
      </dgm:t>
    </dgm:pt>
    <dgm:pt modelId="{46477BBE-AE84-49D0-8C87-64512A732EA8}" type="sibTrans" cxnId="{1FF11126-6DD3-48E6-8086-75B201BA62DA}">
      <dgm:prSet/>
      <dgm:spPr/>
      <dgm:t>
        <a:bodyPr/>
        <a:lstStyle/>
        <a:p>
          <a:endParaRPr lang="pl-PL"/>
        </a:p>
      </dgm:t>
    </dgm:pt>
    <dgm:pt modelId="{E9A167B4-1750-4CD2-8EEA-22CBD561DCD3}">
      <dgm:prSet phldrT="[Tekst]" custT="1"/>
      <dgm:spPr/>
      <dgm:t>
        <a:bodyPr/>
        <a:lstStyle/>
        <a:p>
          <a:r>
            <a:rPr lang="pl-PL" sz="1400" b="1"/>
            <a:t>przestrzeganiem zasad chemicznego  bezpieczeństwa zdrowotnego przez producentów, importerów , wprowadzających do obrotu i stosujących substancje chemiczne niebiezpieczne i ich mieszaniny</a:t>
          </a:r>
        </a:p>
      </dgm:t>
    </dgm:pt>
    <dgm:pt modelId="{99ABBFCC-7B4A-4DDF-97C5-609D4BA6D112}" type="parTrans" cxnId="{1F3A9FF6-BF12-4C4D-AAA9-2279B08B95A3}">
      <dgm:prSet/>
      <dgm:spPr/>
      <dgm:t>
        <a:bodyPr/>
        <a:lstStyle/>
        <a:p>
          <a:endParaRPr lang="pl-PL"/>
        </a:p>
      </dgm:t>
    </dgm:pt>
    <dgm:pt modelId="{573545C3-4518-4929-BA77-D58FAA55D6D5}" type="sibTrans" cxnId="{1F3A9FF6-BF12-4C4D-AAA9-2279B08B95A3}">
      <dgm:prSet/>
      <dgm:spPr/>
      <dgm:t>
        <a:bodyPr/>
        <a:lstStyle/>
        <a:p>
          <a:endParaRPr lang="pl-PL"/>
        </a:p>
      </dgm:t>
    </dgm:pt>
    <dgm:pt modelId="{FAE7B283-9A55-4A14-9863-47F582D10E9E}">
      <dgm:prSet phldrT="[Tekst]" custT="1"/>
      <dgm:spPr/>
      <dgm:t>
        <a:bodyPr/>
        <a:lstStyle/>
        <a:p>
          <a:r>
            <a:rPr lang="pl-PL" sz="1400" b="1"/>
            <a:t>przestrzeganiem zakazu wytwarzania i wprowadzania do obrotu środków zastępczych i nowych substancji psychoaktywnych</a:t>
          </a:r>
        </a:p>
      </dgm:t>
    </dgm:pt>
    <dgm:pt modelId="{7093DB1C-A65D-41F9-A021-AB4CDE4CF3EE}" type="parTrans" cxnId="{3F84E6CF-97EC-40FE-AF56-EC0B07471641}">
      <dgm:prSet/>
      <dgm:spPr/>
      <dgm:t>
        <a:bodyPr/>
        <a:lstStyle/>
        <a:p>
          <a:endParaRPr lang="pl-PL"/>
        </a:p>
      </dgm:t>
    </dgm:pt>
    <dgm:pt modelId="{DCBA8DBB-91F2-46C6-B9C4-A33CBD3D1C9E}" type="sibTrans" cxnId="{3F84E6CF-97EC-40FE-AF56-EC0B07471641}">
      <dgm:prSet/>
      <dgm:spPr/>
      <dgm:t>
        <a:bodyPr/>
        <a:lstStyle/>
        <a:p>
          <a:endParaRPr lang="pl-PL"/>
        </a:p>
      </dgm:t>
    </dgm:pt>
    <dgm:pt modelId="{153E2A16-7FCD-4850-ABC3-93A33453B752}">
      <dgm:prSet phldrT="[Tekst]" custT="1"/>
      <dgm:spPr/>
      <dgm:t>
        <a:bodyPr/>
        <a:lstStyle/>
        <a:p>
          <a:r>
            <a:rPr lang="pl-PL" sz="1400" b="1"/>
            <a:t>inicjowanie , organizowanie, prowadzenie, koordynowanie działań z zakresu promocji zdrowia i zdrowotnego stylu życia w celu ukształtowania odpowiednich postaw i zachowań prozdrowotnych.</a:t>
          </a:r>
        </a:p>
      </dgm:t>
    </dgm:pt>
    <dgm:pt modelId="{61F50664-9208-4B21-93FF-4BE3FD4444D0}" type="parTrans" cxnId="{7D0863E4-9D58-4E29-8EF2-D09A1E5F8EBD}">
      <dgm:prSet/>
      <dgm:spPr/>
      <dgm:t>
        <a:bodyPr/>
        <a:lstStyle/>
        <a:p>
          <a:endParaRPr lang="pl-PL"/>
        </a:p>
      </dgm:t>
    </dgm:pt>
    <dgm:pt modelId="{2E8E54AF-DE2A-4F03-88A9-8BF300CB798E}" type="sibTrans" cxnId="{7D0863E4-9D58-4E29-8EF2-D09A1E5F8EBD}">
      <dgm:prSet/>
      <dgm:spPr/>
      <dgm:t>
        <a:bodyPr/>
        <a:lstStyle/>
        <a:p>
          <a:endParaRPr lang="pl-PL"/>
        </a:p>
      </dgm:t>
    </dgm:pt>
    <dgm:pt modelId="{18C40CFA-C5BF-492C-A4BA-A96D4F9AA22C}" type="pres">
      <dgm:prSet presAssocID="{616BC203-3486-4B5A-9419-1B6C7800220D}" presName="linear" presStyleCnt="0">
        <dgm:presLayoutVars>
          <dgm:dir/>
          <dgm:resizeHandles val="exact"/>
        </dgm:presLayoutVars>
      </dgm:prSet>
      <dgm:spPr/>
      <dgm:t>
        <a:bodyPr/>
        <a:lstStyle/>
        <a:p>
          <a:endParaRPr lang="pl-PL"/>
        </a:p>
      </dgm:t>
    </dgm:pt>
    <dgm:pt modelId="{4FF42320-41DD-4028-8D69-D3D68B263613}" type="pres">
      <dgm:prSet presAssocID="{EFF332A8-0AF5-4823-9DB2-37022FD39987}" presName="comp" presStyleCnt="0"/>
      <dgm:spPr/>
    </dgm:pt>
    <dgm:pt modelId="{0D7D68A9-C948-4274-B3E4-D75428BB90D2}" type="pres">
      <dgm:prSet presAssocID="{EFF332A8-0AF5-4823-9DB2-37022FD39987}" presName="box" presStyleLbl="node1" presStyleIdx="0" presStyleCnt="8" custLinFactNeighborY="-7484"/>
      <dgm:spPr/>
      <dgm:t>
        <a:bodyPr/>
        <a:lstStyle/>
        <a:p>
          <a:endParaRPr lang="pl-PL"/>
        </a:p>
      </dgm:t>
    </dgm:pt>
    <dgm:pt modelId="{6762999A-1219-416B-8051-A9DB578B8943}" type="pres">
      <dgm:prSet presAssocID="{EFF332A8-0AF5-4823-9DB2-37022FD39987}" presName="img" presStyleLbl="fgImgPlace1" presStyleIdx="0" presStyleCnt="8"/>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dgm:spPr>
      <dgm:t>
        <a:bodyPr/>
        <a:lstStyle/>
        <a:p>
          <a:endParaRPr lang="pl-PL"/>
        </a:p>
      </dgm:t>
    </dgm:pt>
    <dgm:pt modelId="{2C9EB2A3-05A1-43A0-8EA5-48B2C8AFA29B}" type="pres">
      <dgm:prSet presAssocID="{EFF332A8-0AF5-4823-9DB2-37022FD39987}" presName="text" presStyleLbl="node1" presStyleIdx="0" presStyleCnt="8">
        <dgm:presLayoutVars>
          <dgm:bulletEnabled val="1"/>
        </dgm:presLayoutVars>
      </dgm:prSet>
      <dgm:spPr/>
      <dgm:t>
        <a:bodyPr/>
        <a:lstStyle/>
        <a:p>
          <a:endParaRPr lang="pl-PL"/>
        </a:p>
      </dgm:t>
    </dgm:pt>
    <dgm:pt modelId="{1CB5EB9C-02D3-4D2E-8CA3-939ACA15BF58}" type="pres">
      <dgm:prSet presAssocID="{C2464756-EEE8-4664-915E-D2FC56C3F15B}" presName="spacer" presStyleCnt="0"/>
      <dgm:spPr/>
    </dgm:pt>
    <dgm:pt modelId="{114CEAE6-D29D-4E4A-8024-9DAA9D72EF4E}" type="pres">
      <dgm:prSet presAssocID="{2AA64DC3-F411-458B-A669-BAF15915E8DC}" presName="comp" presStyleCnt="0"/>
      <dgm:spPr/>
    </dgm:pt>
    <dgm:pt modelId="{811C83FB-42C7-4964-99D2-9EAA11CB2597}" type="pres">
      <dgm:prSet presAssocID="{2AA64DC3-F411-458B-A669-BAF15915E8DC}" presName="box" presStyleLbl="node1" presStyleIdx="1" presStyleCnt="8"/>
      <dgm:spPr/>
      <dgm:t>
        <a:bodyPr/>
        <a:lstStyle/>
        <a:p>
          <a:endParaRPr lang="pl-PL"/>
        </a:p>
      </dgm:t>
    </dgm:pt>
    <dgm:pt modelId="{0656F4F2-937C-49C0-9E96-15A11F29BF89}" type="pres">
      <dgm:prSet presAssocID="{2AA64DC3-F411-458B-A669-BAF15915E8DC}" presName="img" presStyleLbl="fgImgPlace1" presStyleIdx="1" presStyleCnt="8"/>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dgm:spPr>
      <dgm:t>
        <a:bodyPr/>
        <a:lstStyle/>
        <a:p>
          <a:endParaRPr lang="pl-PL"/>
        </a:p>
      </dgm:t>
    </dgm:pt>
    <dgm:pt modelId="{FE9F2B5D-5D6B-449F-8548-6E43EE74004E}" type="pres">
      <dgm:prSet presAssocID="{2AA64DC3-F411-458B-A669-BAF15915E8DC}" presName="text" presStyleLbl="node1" presStyleIdx="1" presStyleCnt="8">
        <dgm:presLayoutVars>
          <dgm:bulletEnabled val="1"/>
        </dgm:presLayoutVars>
      </dgm:prSet>
      <dgm:spPr/>
      <dgm:t>
        <a:bodyPr/>
        <a:lstStyle/>
        <a:p>
          <a:endParaRPr lang="pl-PL"/>
        </a:p>
      </dgm:t>
    </dgm:pt>
    <dgm:pt modelId="{D0DE5400-9226-4184-9AE5-D9977C14A713}" type="pres">
      <dgm:prSet presAssocID="{0C9E8BDD-55CB-456D-BD31-79A6885514E1}" presName="spacer" presStyleCnt="0"/>
      <dgm:spPr/>
    </dgm:pt>
    <dgm:pt modelId="{D6ABC9C5-ADC1-4329-BDFA-F1852F033DAB}" type="pres">
      <dgm:prSet presAssocID="{E2673D64-F0FE-4063-9B86-B24C9EF1F551}" presName="comp" presStyleCnt="0"/>
      <dgm:spPr/>
    </dgm:pt>
    <dgm:pt modelId="{BB2922CA-79CE-4465-91AD-63CAB998C34B}" type="pres">
      <dgm:prSet presAssocID="{E2673D64-F0FE-4063-9B86-B24C9EF1F551}" presName="box" presStyleLbl="node1" presStyleIdx="2" presStyleCnt="8" custLinFactNeighborY="-2994"/>
      <dgm:spPr/>
      <dgm:t>
        <a:bodyPr/>
        <a:lstStyle/>
        <a:p>
          <a:endParaRPr lang="pl-PL"/>
        </a:p>
      </dgm:t>
    </dgm:pt>
    <dgm:pt modelId="{B2CD3BBC-2CF0-49D4-A185-EFAEA98661F1}" type="pres">
      <dgm:prSet presAssocID="{E2673D64-F0FE-4063-9B86-B24C9EF1F551}" presName="img" presStyleLbl="fgImgPlace1" presStyleIdx="2" presStyleCnt="8"/>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dgm:spPr>
      <dgm:t>
        <a:bodyPr/>
        <a:lstStyle/>
        <a:p>
          <a:endParaRPr lang="pl-PL"/>
        </a:p>
      </dgm:t>
    </dgm:pt>
    <dgm:pt modelId="{FF9012AF-9B1A-4B58-AA27-5F15D90C00C5}" type="pres">
      <dgm:prSet presAssocID="{E2673D64-F0FE-4063-9B86-B24C9EF1F551}" presName="text" presStyleLbl="node1" presStyleIdx="2" presStyleCnt="8">
        <dgm:presLayoutVars>
          <dgm:bulletEnabled val="1"/>
        </dgm:presLayoutVars>
      </dgm:prSet>
      <dgm:spPr/>
      <dgm:t>
        <a:bodyPr/>
        <a:lstStyle/>
        <a:p>
          <a:endParaRPr lang="pl-PL"/>
        </a:p>
      </dgm:t>
    </dgm:pt>
    <dgm:pt modelId="{8CE05B95-DC3A-4609-8F6D-BEB13DBA49DC}" type="pres">
      <dgm:prSet presAssocID="{01AB4D3D-ACB6-4647-8226-9E7AE5F57A28}" presName="spacer" presStyleCnt="0"/>
      <dgm:spPr/>
    </dgm:pt>
    <dgm:pt modelId="{3C827BDF-9980-4792-AEED-FF25D1A4AB90}" type="pres">
      <dgm:prSet presAssocID="{8AEDBF83-34CB-471C-A2BE-56A4A8950913}" presName="comp" presStyleCnt="0"/>
      <dgm:spPr/>
    </dgm:pt>
    <dgm:pt modelId="{741E9425-C5B2-49D7-81F6-533D81D2B9FB}" type="pres">
      <dgm:prSet presAssocID="{8AEDBF83-34CB-471C-A2BE-56A4A8950913}" presName="box" presStyleLbl="node1" presStyleIdx="3" presStyleCnt="8"/>
      <dgm:spPr/>
      <dgm:t>
        <a:bodyPr/>
        <a:lstStyle/>
        <a:p>
          <a:endParaRPr lang="pl-PL"/>
        </a:p>
      </dgm:t>
    </dgm:pt>
    <dgm:pt modelId="{18693013-2A31-4619-9F59-5B8FA15566AE}" type="pres">
      <dgm:prSet presAssocID="{8AEDBF83-34CB-471C-A2BE-56A4A8950913}" presName="img" presStyleLbl="fgImgPlace1" presStyleIdx="3" presStyleCnt="8"/>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dgm:spPr>
      <dgm:t>
        <a:bodyPr/>
        <a:lstStyle/>
        <a:p>
          <a:endParaRPr lang="pl-PL"/>
        </a:p>
      </dgm:t>
    </dgm:pt>
    <dgm:pt modelId="{09E4FFB7-6F84-4F01-83E8-2AA91E2E7505}" type="pres">
      <dgm:prSet presAssocID="{8AEDBF83-34CB-471C-A2BE-56A4A8950913}" presName="text" presStyleLbl="node1" presStyleIdx="3" presStyleCnt="8">
        <dgm:presLayoutVars>
          <dgm:bulletEnabled val="1"/>
        </dgm:presLayoutVars>
      </dgm:prSet>
      <dgm:spPr/>
      <dgm:t>
        <a:bodyPr/>
        <a:lstStyle/>
        <a:p>
          <a:endParaRPr lang="pl-PL"/>
        </a:p>
      </dgm:t>
    </dgm:pt>
    <dgm:pt modelId="{50901845-FA70-40B0-BDC2-A1DA12B449D1}" type="pres">
      <dgm:prSet presAssocID="{8628CFA4-EE35-49B4-B8AD-B81244D84842}" presName="spacer" presStyleCnt="0"/>
      <dgm:spPr/>
    </dgm:pt>
    <dgm:pt modelId="{9D57D55A-C703-4245-97DA-6B7A6CD423C1}" type="pres">
      <dgm:prSet presAssocID="{D1B320DF-A67B-4AA4-AFA5-257B473B27F0}" presName="comp" presStyleCnt="0"/>
      <dgm:spPr/>
    </dgm:pt>
    <dgm:pt modelId="{6F61360D-657D-4B7B-B46D-776222468CD2}" type="pres">
      <dgm:prSet presAssocID="{D1B320DF-A67B-4AA4-AFA5-257B473B27F0}" presName="box" presStyleLbl="node1" presStyleIdx="4" presStyleCnt="8"/>
      <dgm:spPr/>
      <dgm:t>
        <a:bodyPr/>
        <a:lstStyle/>
        <a:p>
          <a:endParaRPr lang="pl-PL"/>
        </a:p>
      </dgm:t>
    </dgm:pt>
    <dgm:pt modelId="{299E022E-EABF-437C-BF98-D0A01C969581}" type="pres">
      <dgm:prSet presAssocID="{D1B320DF-A67B-4AA4-AFA5-257B473B27F0}" presName="img" presStyleLbl="fgImgPlace1" presStyleIdx="4" presStyleCnt="8"/>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dgm:spPr>
      <dgm:t>
        <a:bodyPr/>
        <a:lstStyle/>
        <a:p>
          <a:endParaRPr lang="pl-PL"/>
        </a:p>
      </dgm:t>
    </dgm:pt>
    <dgm:pt modelId="{9414CD10-46D4-4188-AFF3-2F64A31A3A51}" type="pres">
      <dgm:prSet presAssocID="{D1B320DF-A67B-4AA4-AFA5-257B473B27F0}" presName="text" presStyleLbl="node1" presStyleIdx="4" presStyleCnt="8">
        <dgm:presLayoutVars>
          <dgm:bulletEnabled val="1"/>
        </dgm:presLayoutVars>
      </dgm:prSet>
      <dgm:spPr/>
      <dgm:t>
        <a:bodyPr/>
        <a:lstStyle/>
        <a:p>
          <a:endParaRPr lang="pl-PL"/>
        </a:p>
      </dgm:t>
    </dgm:pt>
    <dgm:pt modelId="{3ECC2B8B-6697-4F06-9077-60C14C6AA611}" type="pres">
      <dgm:prSet presAssocID="{46477BBE-AE84-49D0-8C87-64512A732EA8}" presName="spacer" presStyleCnt="0"/>
      <dgm:spPr/>
    </dgm:pt>
    <dgm:pt modelId="{4274F627-2214-4B1F-BEBD-2AB2ED50A40C}" type="pres">
      <dgm:prSet presAssocID="{E9A167B4-1750-4CD2-8EEA-22CBD561DCD3}" presName="comp" presStyleCnt="0"/>
      <dgm:spPr/>
    </dgm:pt>
    <dgm:pt modelId="{75EDEABB-A79C-4818-99E4-98E242C3C5B9}" type="pres">
      <dgm:prSet presAssocID="{E9A167B4-1750-4CD2-8EEA-22CBD561DCD3}" presName="box" presStyleLbl="node1" presStyleIdx="5" presStyleCnt="8" custScaleY="116144"/>
      <dgm:spPr/>
      <dgm:t>
        <a:bodyPr/>
        <a:lstStyle/>
        <a:p>
          <a:endParaRPr lang="pl-PL"/>
        </a:p>
      </dgm:t>
    </dgm:pt>
    <dgm:pt modelId="{620B89C4-8F2A-4F54-AB42-069BAC3EE4FB}" type="pres">
      <dgm:prSet presAssocID="{E9A167B4-1750-4CD2-8EEA-22CBD561DCD3}" presName="img" presStyleLbl="fgImgPlace1" presStyleIdx="5" presStyleCnt="8"/>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t="-42000" b="-42000"/>
          </a:stretch>
        </a:blipFill>
      </dgm:spPr>
      <dgm:t>
        <a:bodyPr/>
        <a:lstStyle/>
        <a:p>
          <a:endParaRPr lang="pl-PL"/>
        </a:p>
      </dgm:t>
    </dgm:pt>
    <dgm:pt modelId="{82797FCC-F4CD-4829-B0D1-51EA8EB51547}" type="pres">
      <dgm:prSet presAssocID="{E9A167B4-1750-4CD2-8EEA-22CBD561DCD3}" presName="text" presStyleLbl="node1" presStyleIdx="5" presStyleCnt="8">
        <dgm:presLayoutVars>
          <dgm:bulletEnabled val="1"/>
        </dgm:presLayoutVars>
      </dgm:prSet>
      <dgm:spPr/>
      <dgm:t>
        <a:bodyPr/>
        <a:lstStyle/>
        <a:p>
          <a:endParaRPr lang="pl-PL"/>
        </a:p>
      </dgm:t>
    </dgm:pt>
    <dgm:pt modelId="{E611810B-BFA0-4765-9AD9-D281B4637D86}" type="pres">
      <dgm:prSet presAssocID="{573545C3-4518-4929-BA77-D58FAA55D6D5}" presName="spacer" presStyleCnt="0"/>
      <dgm:spPr/>
    </dgm:pt>
    <dgm:pt modelId="{3DA0BE54-BBC0-421E-9CAF-095BEFDF817B}" type="pres">
      <dgm:prSet presAssocID="{FAE7B283-9A55-4A14-9863-47F582D10E9E}" presName="comp" presStyleCnt="0"/>
      <dgm:spPr/>
    </dgm:pt>
    <dgm:pt modelId="{9AF4EC18-DC00-4D93-AAC4-0C985C1D7D86}" type="pres">
      <dgm:prSet presAssocID="{FAE7B283-9A55-4A14-9863-47F582D10E9E}" presName="box" presStyleLbl="node1" presStyleIdx="6" presStyleCnt="8"/>
      <dgm:spPr/>
      <dgm:t>
        <a:bodyPr/>
        <a:lstStyle/>
        <a:p>
          <a:endParaRPr lang="pl-PL"/>
        </a:p>
      </dgm:t>
    </dgm:pt>
    <dgm:pt modelId="{2E6BA296-694D-499F-B53E-80AD2C5B1E55}" type="pres">
      <dgm:prSet presAssocID="{FAE7B283-9A55-4A14-9863-47F582D10E9E}" presName="img" presStyleLbl="fgImgPlace1" presStyleIdx="6" presStyleCnt="8"/>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t="-62000" b="-62000"/>
          </a:stretch>
        </a:blipFill>
      </dgm:spPr>
      <dgm:t>
        <a:bodyPr/>
        <a:lstStyle/>
        <a:p>
          <a:endParaRPr lang="pl-PL"/>
        </a:p>
      </dgm:t>
    </dgm:pt>
    <dgm:pt modelId="{61A8E30F-89E4-42EF-A1D4-A80E036347DB}" type="pres">
      <dgm:prSet presAssocID="{FAE7B283-9A55-4A14-9863-47F582D10E9E}" presName="text" presStyleLbl="node1" presStyleIdx="6" presStyleCnt="8">
        <dgm:presLayoutVars>
          <dgm:bulletEnabled val="1"/>
        </dgm:presLayoutVars>
      </dgm:prSet>
      <dgm:spPr/>
      <dgm:t>
        <a:bodyPr/>
        <a:lstStyle/>
        <a:p>
          <a:endParaRPr lang="pl-PL"/>
        </a:p>
      </dgm:t>
    </dgm:pt>
    <dgm:pt modelId="{272A4863-3BE6-4331-A86D-DBAFBDBF0D42}" type="pres">
      <dgm:prSet presAssocID="{DCBA8DBB-91F2-46C6-B9C4-A33CBD3D1C9E}" presName="spacer" presStyleCnt="0"/>
      <dgm:spPr/>
    </dgm:pt>
    <dgm:pt modelId="{33D0C31A-EF2E-4FCA-8834-D0CA3335C9E5}" type="pres">
      <dgm:prSet presAssocID="{153E2A16-7FCD-4850-ABC3-93A33453B752}" presName="comp" presStyleCnt="0"/>
      <dgm:spPr/>
    </dgm:pt>
    <dgm:pt modelId="{F062CC2E-9447-4572-BCAF-908DC37ECAF7}" type="pres">
      <dgm:prSet presAssocID="{153E2A16-7FCD-4850-ABC3-93A33453B752}" presName="box" presStyleLbl="node1" presStyleIdx="7" presStyleCnt="8"/>
      <dgm:spPr/>
      <dgm:t>
        <a:bodyPr/>
        <a:lstStyle/>
        <a:p>
          <a:endParaRPr lang="pl-PL"/>
        </a:p>
      </dgm:t>
    </dgm:pt>
    <dgm:pt modelId="{51729B74-432B-400D-97BC-362D1F889629}" type="pres">
      <dgm:prSet presAssocID="{153E2A16-7FCD-4850-ABC3-93A33453B752}" presName="img" presStyleLbl="fgImgPlace1" presStyleIdx="7" presStyleCnt="8"/>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t="-58000" b="-58000"/>
          </a:stretch>
        </a:blipFill>
      </dgm:spPr>
      <dgm:t>
        <a:bodyPr/>
        <a:lstStyle/>
        <a:p>
          <a:endParaRPr lang="pl-PL"/>
        </a:p>
      </dgm:t>
    </dgm:pt>
    <dgm:pt modelId="{920A923B-5F34-4B35-BA3F-E054CB4B417C}" type="pres">
      <dgm:prSet presAssocID="{153E2A16-7FCD-4850-ABC3-93A33453B752}" presName="text" presStyleLbl="node1" presStyleIdx="7" presStyleCnt="8">
        <dgm:presLayoutVars>
          <dgm:bulletEnabled val="1"/>
        </dgm:presLayoutVars>
      </dgm:prSet>
      <dgm:spPr/>
      <dgm:t>
        <a:bodyPr/>
        <a:lstStyle/>
        <a:p>
          <a:endParaRPr lang="pl-PL"/>
        </a:p>
      </dgm:t>
    </dgm:pt>
  </dgm:ptLst>
  <dgm:cxnLst>
    <dgm:cxn modelId="{966BAC37-A8C5-49F4-B2E9-3C187744FDCC}" type="presOf" srcId="{2AA64DC3-F411-458B-A669-BAF15915E8DC}" destId="{FE9F2B5D-5D6B-449F-8548-6E43EE74004E}" srcOrd="1" destOrd="0" presId="urn:microsoft.com/office/officeart/2005/8/layout/vList4"/>
    <dgm:cxn modelId="{EE28B3FA-065D-4CA1-9E33-5B4975A96F8D}" type="presOf" srcId="{616BC203-3486-4B5A-9419-1B6C7800220D}" destId="{18C40CFA-C5BF-492C-A4BA-A96D4F9AA22C}" srcOrd="0" destOrd="0" presId="urn:microsoft.com/office/officeart/2005/8/layout/vList4"/>
    <dgm:cxn modelId="{25E59A46-49D6-4D13-B188-26F038B243FC}" type="presOf" srcId="{D1B320DF-A67B-4AA4-AFA5-257B473B27F0}" destId="{9414CD10-46D4-4188-AFF3-2F64A31A3A51}" srcOrd="1" destOrd="0" presId="urn:microsoft.com/office/officeart/2005/8/layout/vList4"/>
    <dgm:cxn modelId="{05A773F6-8CAF-4C06-9A55-CB33DB12F47A}" type="presOf" srcId="{2AA64DC3-F411-458B-A669-BAF15915E8DC}" destId="{811C83FB-42C7-4964-99D2-9EAA11CB2597}" srcOrd="0" destOrd="0" presId="urn:microsoft.com/office/officeart/2005/8/layout/vList4"/>
    <dgm:cxn modelId="{3F84E6CF-97EC-40FE-AF56-EC0B07471641}" srcId="{616BC203-3486-4B5A-9419-1B6C7800220D}" destId="{FAE7B283-9A55-4A14-9863-47F582D10E9E}" srcOrd="6" destOrd="0" parTransId="{7093DB1C-A65D-41F9-A021-AB4CDE4CF3EE}" sibTransId="{DCBA8DBB-91F2-46C6-B9C4-A33CBD3D1C9E}"/>
    <dgm:cxn modelId="{61046C68-4EA3-4C22-BC5B-FBDBA92B4DC9}" srcId="{616BC203-3486-4B5A-9419-1B6C7800220D}" destId="{8AEDBF83-34CB-471C-A2BE-56A4A8950913}" srcOrd="3" destOrd="0" parTransId="{D7FF7CD7-6F15-4309-A756-BB8F6AA5615A}" sibTransId="{8628CFA4-EE35-49B4-B8AD-B81244D84842}"/>
    <dgm:cxn modelId="{244A13A0-4FA8-41CD-97F9-65A5ED741B1F}" type="presOf" srcId="{153E2A16-7FCD-4850-ABC3-93A33453B752}" destId="{F062CC2E-9447-4572-BCAF-908DC37ECAF7}" srcOrd="0" destOrd="0" presId="urn:microsoft.com/office/officeart/2005/8/layout/vList4"/>
    <dgm:cxn modelId="{16F69ABE-DEF5-4B85-9BB2-59A81D14BA78}" type="presOf" srcId="{EFF332A8-0AF5-4823-9DB2-37022FD39987}" destId="{0D7D68A9-C948-4274-B3E4-D75428BB90D2}" srcOrd="0" destOrd="0" presId="urn:microsoft.com/office/officeart/2005/8/layout/vList4"/>
    <dgm:cxn modelId="{43327838-F8C3-4C22-A0ED-877463E95F8C}" type="presOf" srcId="{E2673D64-F0FE-4063-9B86-B24C9EF1F551}" destId="{BB2922CA-79CE-4465-91AD-63CAB998C34B}" srcOrd="0" destOrd="0" presId="urn:microsoft.com/office/officeart/2005/8/layout/vList4"/>
    <dgm:cxn modelId="{43E203E4-7D4D-41C6-8CAF-9930020026BA}" type="presOf" srcId="{EFF332A8-0AF5-4823-9DB2-37022FD39987}" destId="{2C9EB2A3-05A1-43A0-8EA5-48B2C8AFA29B}" srcOrd="1" destOrd="0" presId="urn:microsoft.com/office/officeart/2005/8/layout/vList4"/>
    <dgm:cxn modelId="{1FF11126-6DD3-48E6-8086-75B201BA62DA}" srcId="{616BC203-3486-4B5A-9419-1B6C7800220D}" destId="{D1B320DF-A67B-4AA4-AFA5-257B473B27F0}" srcOrd="4" destOrd="0" parTransId="{775407B0-041D-40E4-A244-441F9BCC60C7}" sibTransId="{46477BBE-AE84-49D0-8C87-64512A732EA8}"/>
    <dgm:cxn modelId="{EF8AF92C-3A83-42EE-A9E6-B3780C37A6DE}" srcId="{616BC203-3486-4B5A-9419-1B6C7800220D}" destId="{E2673D64-F0FE-4063-9B86-B24C9EF1F551}" srcOrd="2" destOrd="0" parTransId="{6C788565-2468-4A63-AEE9-0B69EB3CC944}" sibTransId="{01AB4D3D-ACB6-4647-8226-9E7AE5F57A28}"/>
    <dgm:cxn modelId="{95A9B39F-3DED-43EB-BC58-F1F4FAD7752D}" type="presOf" srcId="{D1B320DF-A67B-4AA4-AFA5-257B473B27F0}" destId="{6F61360D-657D-4B7B-B46D-776222468CD2}" srcOrd="0" destOrd="0" presId="urn:microsoft.com/office/officeart/2005/8/layout/vList4"/>
    <dgm:cxn modelId="{1F3A9FF6-BF12-4C4D-AAA9-2279B08B95A3}" srcId="{616BC203-3486-4B5A-9419-1B6C7800220D}" destId="{E9A167B4-1750-4CD2-8EEA-22CBD561DCD3}" srcOrd="5" destOrd="0" parTransId="{99ABBFCC-7B4A-4DDF-97C5-609D4BA6D112}" sibTransId="{573545C3-4518-4929-BA77-D58FAA55D6D5}"/>
    <dgm:cxn modelId="{64558725-829F-485A-A861-257AF6C09305}" srcId="{616BC203-3486-4B5A-9419-1B6C7800220D}" destId="{EFF332A8-0AF5-4823-9DB2-37022FD39987}" srcOrd="0" destOrd="0" parTransId="{71017CB9-6E40-4721-8EE0-2B7B17EF2026}" sibTransId="{C2464756-EEE8-4664-915E-D2FC56C3F15B}"/>
    <dgm:cxn modelId="{993CE0AA-435E-4F8E-A62F-56FD88A36779}" type="presOf" srcId="{E9A167B4-1750-4CD2-8EEA-22CBD561DCD3}" destId="{75EDEABB-A79C-4818-99E4-98E242C3C5B9}" srcOrd="0" destOrd="0" presId="urn:microsoft.com/office/officeart/2005/8/layout/vList4"/>
    <dgm:cxn modelId="{7D0863E4-9D58-4E29-8EF2-D09A1E5F8EBD}" srcId="{616BC203-3486-4B5A-9419-1B6C7800220D}" destId="{153E2A16-7FCD-4850-ABC3-93A33453B752}" srcOrd="7" destOrd="0" parTransId="{61F50664-9208-4B21-93FF-4BE3FD4444D0}" sibTransId="{2E8E54AF-DE2A-4F03-88A9-8BF300CB798E}"/>
    <dgm:cxn modelId="{39248E26-B324-4A53-95DB-DC59B9FCFB2E}" type="presOf" srcId="{153E2A16-7FCD-4850-ABC3-93A33453B752}" destId="{920A923B-5F34-4B35-BA3F-E054CB4B417C}" srcOrd="1" destOrd="0" presId="urn:microsoft.com/office/officeart/2005/8/layout/vList4"/>
    <dgm:cxn modelId="{8824DD0F-DFBA-4D07-8D31-07AE891786F4}" type="presOf" srcId="{8AEDBF83-34CB-471C-A2BE-56A4A8950913}" destId="{09E4FFB7-6F84-4F01-83E8-2AA91E2E7505}" srcOrd="1" destOrd="0" presId="urn:microsoft.com/office/officeart/2005/8/layout/vList4"/>
    <dgm:cxn modelId="{CD0B74B4-A7FD-46CB-B019-D1EBC6E3827E}" srcId="{616BC203-3486-4B5A-9419-1B6C7800220D}" destId="{2AA64DC3-F411-458B-A669-BAF15915E8DC}" srcOrd="1" destOrd="0" parTransId="{C8289484-9B83-4CE7-805E-A6B58F12CDE1}" sibTransId="{0C9E8BDD-55CB-456D-BD31-79A6885514E1}"/>
    <dgm:cxn modelId="{CD6B4046-1657-4112-BD00-4D7334972CE4}" type="presOf" srcId="{E2673D64-F0FE-4063-9B86-B24C9EF1F551}" destId="{FF9012AF-9B1A-4B58-AA27-5F15D90C00C5}" srcOrd="1" destOrd="0" presId="urn:microsoft.com/office/officeart/2005/8/layout/vList4"/>
    <dgm:cxn modelId="{3417FB18-067A-4299-9FB0-2E2A16E4DA87}" type="presOf" srcId="{FAE7B283-9A55-4A14-9863-47F582D10E9E}" destId="{9AF4EC18-DC00-4D93-AAC4-0C985C1D7D86}" srcOrd="0" destOrd="0" presId="urn:microsoft.com/office/officeart/2005/8/layout/vList4"/>
    <dgm:cxn modelId="{00071F36-FF7E-490D-BEA4-00E507B32CC9}" type="presOf" srcId="{FAE7B283-9A55-4A14-9863-47F582D10E9E}" destId="{61A8E30F-89E4-42EF-A1D4-A80E036347DB}" srcOrd="1" destOrd="0" presId="urn:microsoft.com/office/officeart/2005/8/layout/vList4"/>
    <dgm:cxn modelId="{9596A8D9-3461-451E-AA5E-9AC525B8D821}" type="presOf" srcId="{E9A167B4-1750-4CD2-8EEA-22CBD561DCD3}" destId="{82797FCC-F4CD-4829-B0D1-51EA8EB51547}" srcOrd="1" destOrd="0" presId="urn:microsoft.com/office/officeart/2005/8/layout/vList4"/>
    <dgm:cxn modelId="{F26037CB-C168-4312-8DCD-96081F95FBA6}" type="presOf" srcId="{8AEDBF83-34CB-471C-A2BE-56A4A8950913}" destId="{741E9425-C5B2-49D7-81F6-533D81D2B9FB}" srcOrd="0" destOrd="0" presId="urn:microsoft.com/office/officeart/2005/8/layout/vList4"/>
    <dgm:cxn modelId="{EE5E0204-D03F-4312-B7F0-F57B2DDCF12C}" type="presParOf" srcId="{18C40CFA-C5BF-492C-A4BA-A96D4F9AA22C}" destId="{4FF42320-41DD-4028-8D69-D3D68B263613}" srcOrd="0" destOrd="0" presId="urn:microsoft.com/office/officeart/2005/8/layout/vList4"/>
    <dgm:cxn modelId="{6EB7A079-3AF4-4C16-A219-B923D8B6303B}" type="presParOf" srcId="{4FF42320-41DD-4028-8D69-D3D68B263613}" destId="{0D7D68A9-C948-4274-B3E4-D75428BB90D2}" srcOrd="0" destOrd="0" presId="urn:microsoft.com/office/officeart/2005/8/layout/vList4"/>
    <dgm:cxn modelId="{7C58771F-53C2-4D71-9279-C769F7B6D4A8}" type="presParOf" srcId="{4FF42320-41DD-4028-8D69-D3D68B263613}" destId="{6762999A-1219-416B-8051-A9DB578B8943}" srcOrd="1" destOrd="0" presId="urn:microsoft.com/office/officeart/2005/8/layout/vList4"/>
    <dgm:cxn modelId="{6F361D09-1AC0-4173-A7EB-6D461A36BFF4}" type="presParOf" srcId="{4FF42320-41DD-4028-8D69-D3D68B263613}" destId="{2C9EB2A3-05A1-43A0-8EA5-48B2C8AFA29B}" srcOrd="2" destOrd="0" presId="urn:microsoft.com/office/officeart/2005/8/layout/vList4"/>
    <dgm:cxn modelId="{3919DDD5-AF0E-4B44-A591-AFCF90C6C754}" type="presParOf" srcId="{18C40CFA-C5BF-492C-A4BA-A96D4F9AA22C}" destId="{1CB5EB9C-02D3-4D2E-8CA3-939ACA15BF58}" srcOrd="1" destOrd="0" presId="urn:microsoft.com/office/officeart/2005/8/layout/vList4"/>
    <dgm:cxn modelId="{3F59EF6D-6753-4A56-9D35-98F82B7F3402}" type="presParOf" srcId="{18C40CFA-C5BF-492C-A4BA-A96D4F9AA22C}" destId="{114CEAE6-D29D-4E4A-8024-9DAA9D72EF4E}" srcOrd="2" destOrd="0" presId="urn:microsoft.com/office/officeart/2005/8/layout/vList4"/>
    <dgm:cxn modelId="{66F77237-FAA5-469C-970B-E392CC509256}" type="presParOf" srcId="{114CEAE6-D29D-4E4A-8024-9DAA9D72EF4E}" destId="{811C83FB-42C7-4964-99D2-9EAA11CB2597}" srcOrd="0" destOrd="0" presId="urn:microsoft.com/office/officeart/2005/8/layout/vList4"/>
    <dgm:cxn modelId="{EFFB783B-4F14-4094-86F3-C2D4F5A36CC2}" type="presParOf" srcId="{114CEAE6-D29D-4E4A-8024-9DAA9D72EF4E}" destId="{0656F4F2-937C-49C0-9E96-15A11F29BF89}" srcOrd="1" destOrd="0" presId="urn:microsoft.com/office/officeart/2005/8/layout/vList4"/>
    <dgm:cxn modelId="{B405508C-79DE-40BF-82FC-6479F6D5953A}" type="presParOf" srcId="{114CEAE6-D29D-4E4A-8024-9DAA9D72EF4E}" destId="{FE9F2B5D-5D6B-449F-8548-6E43EE74004E}" srcOrd="2" destOrd="0" presId="urn:microsoft.com/office/officeart/2005/8/layout/vList4"/>
    <dgm:cxn modelId="{8CF130D8-5EA6-4E03-BEF8-49C98589E557}" type="presParOf" srcId="{18C40CFA-C5BF-492C-A4BA-A96D4F9AA22C}" destId="{D0DE5400-9226-4184-9AE5-D9977C14A713}" srcOrd="3" destOrd="0" presId="urn:microsoft.com/office/officeart/2005/8/layout/vList4"/>
    <dgm:cxn modelId="{94716B4D-66CE-4976-96D1-51AB2CDFC789}" type="presParOf" srcId="{18C40CFA-C5BF-492C-A4BA-A96D4F9AA22C}" destId="{D6ABC9C5-ADC1-4329-BDFA-F1852F033DAB}" srcOrd="4" destOrd="0" presId="urn:microsoft.com/office/officeart/2005/8/layout/vList4"/>
    <dgm:cxn modelId="{C7C8FC90-A2F6-46D7-B5F7-ADCE4CB83095}" type="presParOf" srcId="{D6ABC9C5-ADC1-4329-BDFA-F1852F033DAB}" destId="{BB2922CA-79CE-4465-91AD-63CAB998C34B}" srcOrd="0" destOrd="0" presId="urn:microsoft.com/office/officeart/2005/8/layout/vList4"/>
    <dgm:cxn modelId="{F25EE836-1A43-4829-9339-5DE156B64287}" type="presParOf" srcId="{D6ABC9C5-ADC1-4329-BDFA-F1852F033DAB}" destId="{B2CD3BBC-2CF0-49D4-A185-EFAEA98661F1}" srcOrd="1" destOrd="0" presId="urn:microsoft.com/office/officeart/2005/8/layout/vList4"/>
    <dgm:cxn modelId="{A3BF6062-49A7-48E9-8D93-8AD138BB0E22}" type="presParOf" srcId="{D6ABC9C5-ADC1-4329-BDFA-F1852F033DAB}" destId="{FF9012AF-9B1A-4B58-AA27-5F15D90C00C5}" srcOrd="2" destOrd="0" presId="urn:microsoft.com/office/officeart/2005/8/layout/vList4"/>
    <dgm:cxn modelId="{7AE0CAB6-3B16-41D6-B729-06F4D03E7137}" type="presParOf" srcId="{18C40CFA-C5BF-492C-A4BA-A96D4F9AA22C}" destId="{8CE05B95-DC3A-4609-8F6D-BEB13DBA49DC}" srcOrd="5" destOrd="0" presId="urn:microsoft.com/office/officeart/2005/8/layout/vList4"/>
    <dgm:cxn modelId="{69AF27B8-D28B-4238-A260-676D49818E95}" type="presParOf" srcId="{18C40CFA-C5BF-492C-A4BA-A96D4F9AA22C}" destId="{3C827BDF-9980-4792-AEED-FF25D1A4AB90}" srcOrd="6" destOrd="0" presId="urn:microsoft.com/office/officeart/2005/8/layout/vList4"/>
    <dgm:cxn modelId="{BFC08642-EA98-4C35-959F-55976BC375CB}" type="presParOf" srcId="{3C827BDF-9980-4792-AEED-FF25D1A4AB90}" destId="{741E9425-C5B2-49D7-81F6-533D81D2B9FB}" srcOrd="0" destOrd="0" presId="urn:microsoft.com/office/officeart/2005/8/layout/vList4"/>
    <dgm:cxn modelId="{47D30FE1-B491-4B28-A7E4-69D8923EF4DB}" type="presParOf" srcId="{3C827BDF-9980-4792-AEED-FF25D1A4AB90}" destId="{18693013-2A31-4619-9F59-5B8FA15566AE}" srcOrd="1" destOrd="0" presId="urn:microsoft.com/office/officeart/2005/8/layout/vList4"/>
    <dgm:cxn modelId="{C37A0320-75C2-429E-9E9C-DC0B4AE42930}" type="presParOf" srcId="{3C827BDF-9980-4792-AEED-FF25D1A4AB90}" destId="{09E4FFB7-6F84-4F01-83E8-2AA91E2E7505}" srcOrd="2" destOrd="0" presId="urn:microsoft.com/office/officeart/2005/8/layout/vList4"/>
    <dgm:cxn modelId="{2C31D31D-843E-4746-A386-D98CD6A960EB}" type="presParOf" srcId="{18C40CFA-C5BF-492C-A4BA-A96D4F9AA22C}" destId="{50901845-FA70-40B0-BDC2-A1DA12B449D1}" srcOrd="7" destOrd="0" presId="urn:microsoft.com/office/officeart/2005/8/layout/vList4"/>
    <dgm:cxn modelId="{E2DC4D4C-34A0-41E7-AEB4-B75B84503529}" type="presParOf" srcId="{18C40CFA-C5BF-492C-A4BA-A96D4F9AA22C}" destId="{9D57D55A-C703-4245-97DA-6B7A6CD423C1}" srcOrd="8" destOrd="0" presId="urn:microsoft.com/office/officeart/2005/8/layout/vList4"/>
    <dgm:cxn modelId="{10C2C49E-CAF0-4CAF-869B-BB253632398D}" type="presParOf" srcId="{9D57D55A-C703-4245-97DA-6B7A6CD423C1}" destId="{6F61360D-657D-4B7B-B46D-776222468CD2}" srcOrd="0" destOrd="0" presId="urn:microsoft.com/office/officeart/2005/8/layout/vList4"/>
    <dgm:cxn modelId="{5B314C76-D7FB-47C0-92E8-76053FF83625}" type="presParOf" srcId="{9D57D55A-C703-4245-97DA-6B7A6CD423C1}" destId="{299E022E-EABF-437C-BF98-D0A01C969581}" srcOrd="1" destOrd="0" presId="urn:microsoft.com/office/officeart/2005/8/layout/vList4"/>
    <dgm:cxn modelId="{2CD14563-B470-4484-919C-4B5211940A07}" type="presParOf" srcId="{9D57D55A-C703-4245-97DA-6B7A6CD423C1}" destId="{9414CD10-46D4-4188-AFF3-2F64A31A3A51}" srcOrd="2" destOrd="0" presId="urn:microsoft.com/office/officeart/2005/8/layout/vList4"/>
    <dgm:cxn modelId="{094E4F36-7B35-48F6-9AD8-8146D16BDE7B}" type="presParOf" srcId="{18C40CFA-C5BF-492C-A4BA-A96D4F9AA22C}" destId="{3ECC2B8B-6697-4F06-9077-60C14C6AA611}" srcOrd="9" destOrd="0" presId="urn:microsoft.com/office/officeart/2005/8/layout/vList4"/>
    <dgm:cxn modelId="{FA357AFB-6F25-4898-A99D-C83E5295F02A}" type="presParOf" srcId="{18C40CFA-C5BF-492C-A4BA-A96D4F9AA22C}" destId="{4274F627-2214-4B1F-BEBD-2AB2ED50A40C}" srcOrd="10" destOrd="0" presId="urn:microsoft.com/office/officeart/2005/8/layout/vList4"/>
    <dgm:cxn modelId="{06B71D62-8844-4650-9F45-A534BEA515E5}" type="presParOf" srcId="{4274F627-2214-4B1F-BEBD-2AB2ED50A40C}" destId="{75EDEABB-A79C-4818-99E4-98E242C3C5B9}" srcOrd="0" destOrd="0" presId="urn:microsoft.com/office/officeart/2005/8/layout/vList4"/>
    <dgm:cxn modelId="{BD66F65B-8014-4D1C-9E91-918B04771EB6}" type="presParOf" srcId="{4274F627-2214-4B1F-BEBD-2AB2ED50A40C}" destId="{620B89C4-8F2A-4F54-AB42-069BAC3EE4FB}" srcOrd="1" destOrd="0" presId="urn:microsoft.com/office/officeart/2005/8/layout/vList4"/>
    <dgm:cxn modelId="{8E572F47-6021-470D-8C2C-E72CDCE753DF}" type="presParOf" srcId="{4274F627-2214-4B1F-BEBD-2AB2ED50A40C}" destId="{82797FCC-F4CD-4829-B0D1-51EA8EB51547}" srcOrd="2" destOrd="0" presId="urn:microsoft.com/office/officeart/2005/8/layout/vList4"/>
    <dgm:cxn modelId="{C94F5801-BF92-4C0F-B4EF-E80EE01C9C5C}" type="presParOf" srcId="{18C40CFA-C5BF-492C-A4BA-A96D4F9AA22C}" destId="{E611810B-BFA0-4765-9AD9-D281B4637D86}" srcOrd="11" destOrd="0" presId="urn:microsoft.com/office/officeart/2005/8/layout/vList4"/>
    <dgm:cxn modelId="{E3FE994C-18C9-43F2-88ED-7391FB0B046F}" type="presParOf" srcId="{18C40CFA-C5BF-492C-A4BA-A96D4F9AA22C}" destId="{3DA0BE54-BBC0-421E-9CAF-095BEFDF817B}" srcOrd="12" destOrd="0" presId="urn:microsoft.com/office/officeart/2005/8/layout/vList4"/>
    <dgm:cxn modelId="{B5D0F6DC-8E94-400B-A2B2-A3B6A86FFFE0}" type="presParOf" srcId="{3DA0BE54-BBC0-421E-9CAF-095BEFDF817B}" destId="{9AF4EC18-DC00-4D93-AAC4-0C985C1D7D86}" srcOrd="0" destOrd="0" presId="urn:microsoft.com/office/officeart/2005/8/layout/vList4"/>
    <dgm:cxn modelId="{0D973DF5-EC1F-4CAB-B7AD-E4CE27E647EC}" type="presParOf" srcId="{3DA0BE54-BBC0-421E-9CAF-095BEFDF817B}" destId="{2E6BA296-694D-499F-B53E-80AD2C5B1E55}" srcOrd="1" destOrd="0" presId="urn:microsoft.com/office/officeart/2005/8/layout/vList4"/>
    <dgm:cxn modelId="{47F894DF-A005-4D7B-BF3B-05E24ABEF48B}" type="presParOf" srcId="{3DA0BE54-BBC0-421E-9CAF-095BEFDF817B}" destId="{61A8E30F-89E4-42EF-A1D4-A80E036347DB}" srcOrd="2" destOrd="0" presId="urn:microsoft.com/office/officeart/2005/8/layout/vList4"/>
    <dgm:cxn modelId="{BC3FA048-2F69-4FED-A3E9-0171582CF521}" type="presParOf" srcId="{18C40CFA-C5BF-492C-A4BA-A96D4F9AA22C}" destId="{272A4863-3BE6-4331-A86D-DBAFBDBF0D42}" srcOrd="13" destOrd="0" presId="urn:microsoft.com/office/officeart/2005/8/layout/vList4"/>
    <dgm:cxn modelId="{9E503ECF-E7AC-4270-9FBF-702E4CB826BC}" type="presParOf" srcId="{18C40CFA-C5BF-492C-A4BA-A96D4F9AA22C}" destId="{33D0C31A-EF2E-4FCA-8834-D0CA3335C9E5}" srcOrd="14" destOrd="0" presId="urn:microsoft.com/office/officeart/2005/8/layout/vList4"/>
    <dgm:cxn modelId="{7933F693-EA3E-4870-BD36-0A8CE1A9F23A}" type="presParOf" srcId="{33D0C31A-EF2E-4FCA-8834-D0CA3335C9E5}" destId="{F062CC2E-9447-4572-BCAF-908DC37ECAF7}" srcOrd="0" destOrd="0" presId="urn:microsoft.com/office/officeart/2005/8/layout/vList4"/>
    <dgm:cxn modelId="{A56017B9-ACBF-46DD-B163-212513C3D20B}" type="presParOf" srcId="{33D0C31A-EF2E-4FCA-8834-D0CA3335C9E5}" destId="{51729B74-432B-400D-97BC-362D1F889629}" srcOrd="1" destOrd="0" presId="urn:microsoft.com/office/officeart/2005/8/layout/vList4"/>
    <dgm:cxn modelId="{84930025-B86B-4F6F-B73D-8FBA65EC07EA}" type="presParOf" srcId="{33D0C31A-EF2E-4FCA-8834-D0CA3335C9E5}" destId="{920A923B-5F34-4B35-BA3F-E054CB4B417C}" srcOrd="2" destOrd="0" presId="urn:microsoft.com/office/officeart/2005/8/layout/vList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Zapobiegawczy nadzór sanitarny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37957809-3B95-4AAC-8809-46158C8F0402}" type="presOf" srcId="{3429B4FC-9AAE-4BFF-BF05-0B7BB0DF80BB}" destId="{B230AF93-22CC-49BE-A6AF-CC3D0B82C7FF}" srcOrd="1" destOrd="0" presId="urn:microsoft.com/office/officeart/2005/8/layout/list1"/>
    <dgm:cxn modelId="{06922D2C-FAB8-47E8-BACE-779D65436518}"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E8CE3113-0330-4B5D-A62A-B48F5DE23B21}" type="presOf" srcId="{C1CCC0BC-42C7-403B-9A02-A1CC839CDB88}" destId="{2F605DA7-DE75-4F7E-B0FB-8B1E79FC5F52}" srcOrd="0" destOrd="0" presId="urn:microsoft.com/office/officeart/2005/8/layout/list1"/>
    <dgm:cxn modelId="{F0807B95-B77C-4145-96C1-A97B428FF2AF}" type="presParOf" srcId="{2F605DA7-DE75-4F7E-B0FB-8B1E79FC5F52}" destId="{33480D1A-7376-4EA2-8619-E953CF1AE14D}" srcOrd="0" destOrd="0" presId="urn:microsoft.com/office/officeart/2005/8/layout/list1"/>
    <dgm:cxn modelId="{E6C3F843-6E97-4C8B-BD24-C386EC37C107}" type="presParOf" srcId="{33480D1A-7376-4EA2-8619-E953CF1AE14D}" destId="{D499C799-8D21-44CB-A3B1-608852975FE5}" srcOrd="0" destOrd="0" presId="urn:microsoft.com/office/officeart/2005/8/layout/list1"/>
    <dgm:cxn modelId="{8AC2F5CC-A008-44E4-97A3-6B8F72C91914}" type="presParOf" srcId="{33480D1A-7376-4EA2-8619-E953CF1AE14D}" destId="{B230AF93-22CC-49BE-A6AF-CC3D0B82C7FF}" srcOrd="1" destOrd="0" presId="urn:microsoft.com/office/officeart/2005/8/layout/list1"/>
    <dgm:cxn modelId="{E5FA7776-E468-4801-81FA-87C1DBAF43B2}" type="presParOf" srcId="{2F605DA7-DE75-4F7E-B0FB-8B1E79FC5F52}" destId="{4FFD6E22-82B7-4F96-8EAD-A70476A9C3F5}" srcOrd="1" destOrd="0" presId="urn:microsoft.com/office/officeart/2005/8/layout/list1"/>
    <dgm:cxn modelId="{0A58748C-76DC-405D-BEA7-E1690CA5434E}"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custT="1"/>
      <dgm:spPr>
        <a:xfrm>
          <a:off x="280713" y="17358"/>
          <a:ext cx="4339369" cy="855892"/>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2000" b="1">
              <a:solidFill>
                <a:sysClr val="window" lastClr="FFFFFF"/>
              </a:solidFill>
              <a:latin typeface="Calibri"/>
              <a:ea typeface="+mn-ea"/>
              <a:cs typeface="+mn-cs"/>
            </a:rPr>
            <a:t>Działalność z zakresu Promocji zdrowia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custScaleX="127954" custScaleY="111514">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399434"/>
          <a:ext cx="5619750" cy="655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D6D6476E-5EA0-45B3-893C-72BFCB15494F}" type="presOf" srcId="{C1CCC0BC-42C7-403B-9A02-A1CC839CDB88}" destId="{2F605DA7-DE75-4F7E-B0FB-8B1E79FC5F52}" srcOrd="0" destOrd="0" presId="urn:microsoft.com/office/officeart/2005/8/layout/list1"/>
    <dgm:cxn modelId="{E6249938-4B8F-48C8-9605-4FA2B7F66EB4}" type="presOf" srcId="{3429B4FC-9AAE-4BFF-BF05-0B7BB0DF80BB}" destId="{D499C799-8D21-44CB-A3B1-608852975FE5}" srcOrd="0" destOrd="0" presId="urn:microsoft.com/office/officeart/2005/8/layout/list1"/>
    <dgm:cxn modelId="{6709F60C-DCB7-4B37-A88A-0E1D025B0185}" type="presOf" srcId="{3429B4FC-9AAE-4BFF-BF05-0B7BB0DF80BB}" destId="{B230AF93-22CC-49BE-A6AF-CC3D0B82C7FF}" srcOrd="1"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CF4ABD66-3D96-4DF7-B37D-085E25970094}" type="presParOf" srcId="{2F605DA7-DE75-4F7E-B0FB-8B1E79FC5F52}" destId="{33480D1A-7376-4EA2-8619-E953CF1AE14D}" srcOrd="0" destOrd="0" presId="urn:microsoft.com/office/officeart/2005/8/layout/list1"/>
    <dgm:cxn modelId="{0DECD855-4072-4BD3-A2CB-C2C935149985}" type="presParOf" srcId="{33480D1A-7376-4EA2-8619-E953CF1AE14D}" destId="{D499C799-8D21-44CB-A3B1-608852975FE5}" srcOrd="0" destOrd="0" presId="urn:microsoft.com/office/officeart/2005/8/layout/list1"/>
    <dgm:cxn modelId="{6CB42689-79CC-40CB-9753-4E9E32D6446F}" type="presParOf" srcId="{33480D1A-7376-4EA2-8619-E953CF1AE14D}" destId="{B230AF93-22CC-49BE-A6AF-CC3D0B82C7FF}" srcOrd="1" destOrd="0" presId="urn:microsoft.com/office/officeart/2005/8/layout/list1"/>
    <dgm:cxn modelId="{2052666D-041A-4077-87BB-3E9B0B1D834A}" type="presParOf" srcId="{2F605DA7-DE75-4F7E-B0FB-8B1E79FC5F52}" destId="{4FFD6E22-82B7-4F96-8EAD-A70476A9C3F5}" srcOrd="1" destOrd="0" presId="urn:microsoft.com/office/officeart/2005/8/layout/list1"/>
    <dgm:cxn modelId="{A94D085C-8079-4FF3-B002-367FCFA526D5}"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416081" y="257413"/>
          <a:ext cx="2273499" cy="35814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Programy</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dgm:spPr>
        <a:xfrm>
          <a:off x="244316" y="0"/>
          <a:ext cx="2768917" cy="89535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232639" custLinFactNeighborX="-7771" custLinFactNeighborY="-3125">
        <dgm:presLayoutVars>
          <dgm:bulletEnabled val="1"/>
        </dgm:presLayoutVars>
      </dgm:prSet>
      <dgm:spPr>
        <a:prstGeom prst="roundRect">
          <a:avLst/>
        </a:prstGeom>
      </dgm:spPr>
      <dgm:t>
        <a:bodyPr/>
        <a:lstStyle/>
        <a:p>
          <a:endParaRPr lang="pl-PL"/>
        </a:p>
      </dgm:t>
    </dgm:pt>
  </dgm:ptLst>
  <dgm:cxnLst>
    <dgm:cxn modelId="{5D397F41-E61E-47E4-AB4E-F6A4E4BB9F9C}" type="presOf" srcId="{74BE0E6E-2E85-45E6-B0DA-5D08296F2F25}" destId="{A79ABA08-277D-4005-9D3B-205DE39C3A46}"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0D8CAC4B-56B4-489C-843B-63F981A9A75B}" type="presOf" srcId="{B2842114-D210-481D-A37F-38BC4E94CDE9}" destId="{83457773-EC86-4CBB-B0D7-E371CA977905}" srcOrd="0" destOrd="0" presId="urn:microsoft.com/office/officeart/2005/8/layout/hProcess9"/>
    <dgm:cxn modelId="{D1630122-2F2B-4A76-B76B-790BDA07DCEE}" type="presParOf" srcId="{A79ABA08-277D-4005-9D3B-205DE39C3A46}" destId="{2E062229-EB00-4DCB-9291-8DEF2C53D968}" srcOrd="0" destOrd="0" presId="urn:microsoft.com/office/officeart/2005/8/layout/hProcess9"/>
    <dgm:cxn modelId="{83865FB9-8DF9-4EFC-A28C-2E6349666924}" type="presParOf" srcId="{A79ABA08-277D-4005-9D3B-205DE39C3A46}" destId="{106935BE-D2B7-45B7-A245-3B7A46CD11C4}" srcOrd="1" destOrd="0" presId="urn:microsoft.com/office/officeart/2005/8/layout/hProcess9"/>
    <dgm:cxn modelId="{E6FD1135-58CC-429D-8803-20126939F1A6}"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73119" y="209550"/>
          <a:ext cx="2965350" cy="323849"/>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Interwencje nieprogramowe </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17647"/>
      <dgm:spPr>
        <a:xfrm>
          <a:off x="0" y="0"/>
          <a:ext cx="3267073" cy="71437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30832" custScaleY="113333" custLinFactNeighborX="-3430" custLinFactNeighborY="5000">
        <dgm:presLayoutVars>
          <dgm:bulletEnabled val="1"/>
        </dgm:presLayoutVars>
      </dgm:prSet>
      <dgm:spPr>
        <a:prstGeom prst="roundRect">
          <a:avLst/>
        </a:prstGeom>
      </dgm:spPr>
      <dgm:t>
        <a:bodyPr/>
        <a:lstStyle/>
        <a:p>
          <a:endParaRPr lang="pl-PL"/>
        </a:p>
      </dgm:t>
    </dgm:pt>
  </dgm:ptLst>
  <dgm:cxnLst>
    <dgm:cxn modelId="{9ED9F7FF-46FB-4C8F-AA0F-69B3E22C2AEA}" type="presOf" srcId="{74BE0E6E-2E85-45E6-B0DA-5D08296F2F25}" destId="{A79ABA08-277D-4005-9D3B-205DE39C3A46}" srcOrd="0" destOrd="0" presId="urn:microsoft.com/office/officeart/2005/8/layout/hProcess9"/>
    <dgm:cxn modelId="{3BED034B-492E-4594-86B1-745DDF744188}" type="presOf" srcId="{B2842114-D210-481D-A37F-38BC4E94CDE9}" destId="{83457773-EC86-4CBB-B0D7-E371CA977905}"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7720C707-86AC-442C-A81A-7A3AA8C1A226}" type="presParOf" srcId="{A79ABA08-277D-4005-9D3B-205DE39C3A46}" destId="{2E062229-EB00-4DCB-9291-8DEF2C53D968}" srcOrd="0" destOrd="0" presId="urn:microsoft.com/office/officeart/2005/8/layout/hProcess9"/>
    <dgm:cxn modelId="{0D8CBEF8-AA34-4A7E-87DA-98906D964A6F}" type="presParOf" srcId="{A79ABA08-277D-4005-9D3B-205DE39C3A46}" destId="{106935BE-D2B7-45B7-A245-3B7A46CD11C4}" srcOrd="1" destOrd="0" presId="urn:microsoft.com/office/officeart/2005/8/layout/hProcess9"/>
    <dgm:cxn modelId="{8E0B401F-5222-4DD9-86B1-A6761D690E70}"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ED183264-E986-4534-8C8B-C70DC87D684A}" type="doc">
      <dgm:prSet loTypeId="urn:microsoft.com/office/officeart/2008/layout/AccentedPicture" loCatId="picture" qsTypeId="urn:microsoft.com/office/officeart/2005/8/quickstyle/3d1" qsCatId="3D" csTypeId="urn:microsoft.com/office/officeart/2005/8/colors/accent1_2" csCatId="accent1" phldr="1"/>
      <dgm:spPr/>
      <dgm:t>
        <a:bodyPr/>
        <a:lstStyle/>
        <a:p>
          <a:endParaRPr lang="pl-PL"/>
        </a:p>
      </dgm:t>
    </dgm:pt>
    <dgm:pt modelId="{E70608C0-55B3-4A78-8173-0E3EF5DB67FC}">
      <dgm:prSet phldrT="[Tekst]"/>
      <dgm:spPr>
        <a:xfrm>
          <a:off x="1652864" y="1165829"/>
          <a:ext cx="1713518" cy="1703073"/>
        </a:xfrm>
        <a:noFill/>
        <a:ln>
          <a:noFill/>
        </a:ln>
        <a:effectLst>
          <a:outerShdw blurRad="40000" dist="23000" dir="5400000" rotWithShape="0">
            <a:srgbClr val="000000">
              <a:alpha val="35000"/>
            </a:srgbClr>
          </a:outerShdw>
        </a:effectLst>
        <a:scene3d>
          <a:camera prst="orthographicFront"/>
          <a:lightRig rig="flat" dir="t"/>
        </a:scene3d>
        <a:sp3d/>
      </dgm:spPr>
      <dgm:t>
        <a:bodyPr/>
        <a:lstStyle/>
        <a:p>
          <a:endParaRPr lang="pl-PL">
            <a:noFill/>
            <a:latin typeface="Calibri"/>
            <a:ea typeface="+mn-ea"/>
            <a:cs typeface="+mn-cs"/>
          </a:endParaRPr>
        </a:p>
      </dgm:t>
    </dgm:pt>
    <dgm:pt modelId="{46D55C38-381B-4B09-A126-F0477FB13A88}" type="parTrans" cxnId="{567447FA-9BE4-4BA9-BD7D-93A9B2EFD51D}">
      <dgm:prSet/>
      <dgm:spPr/>
      <dgm:t>
        <a:bodyPr/>
        <a:lstStyle/>
        <a:p>
          <a:endParaRPr lang="pl-PL"/>
        </a:p>
      </dgm:t>
    </dgm:pt>
    <dgm:pt modelId="{5DA3D8CC-ABD0-4703-8AA9-E31A94A64B24}" type="sibTrans" cxnId="{567447FA-9BE4-4BA9-BD7D-93A9B2EFD51D}">
      <dgm:prSet/>
      <dgm:spPr>
        <a:xfrm>
          <a:off x="305048" y="348964"/>
          <a:ext cx="4126308" cy="2556454"/>
        </a:xfrm>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gm:spPr>
      <dgm:t>
        <a:bodyPr/>
        <a:lstStyle/>
        <a:p>
          <a:endParaRPr lang="pl-PL">
            <a:noFill/>
          </a:endParaRPr>
        </a:p>
      </dgm:t>
    </dgm:pt>
    <dgm:pt modelId="{EE41A4BA-AB57-4054-9708-7102A3C6465A}">
      <dgm:prSet phldrT="[Tekst]"/>
      <dgm:spPr>
        <a:xfrm>
          <a:off x="4079212" y="2073620"/>
          <a:ext cx="274450" cy="580026"/>
        </a:xfrm>
        <a:noFill/>
        <a:ln>
          <a:noFill/>
        </a:ln>
        <a:effectLst/>
      </dgm:spPr>
      <dgm:t>
        <a:bodyPr/>
        <a:lstStyle/>
        <a:p>
          <a:endParaRPr lang="pl-PL">
            <a:noFill/>
            <a:latin typeface="Calibri"/>
            <a:ea typeface="+mn-ea"/>
            <a:cs typeface="+mn-cs"/>
          </a:endParaRPr>
        </a:p>
      </dgm:t>
    </dgm:pt>
    <dgm:pt modelId="{94E63DDB-268A-4DF2-A19B-DF4FEBB72024}" type="parTrans" cxnId="{07E53E6B-D081-41BC-8998-816B887AD40C}">
      <dgm:prSet/>
      <dgm:spPr/>
      <dgm:t>
        <a:bodyPr/>
        <a:lstStyle/>
        <a:p>
          <a:endParaRPr lang="pl-PL"/>
        </a:p>
      </dgm:t>
    </dgm:pt>
    <dgm:pt modelId="{A0E1BA95-F7ED-4CB6-AB20-20DB8580AE78}" type="sibTrans" cxnId="{07E53E6B-D081-41BC-8998-816B887AD40C}">
      <dgm:prSet/>
      <dgm:spPr/>
      <dgm:t>
        <a:bodyPr/>
        <a:lstStyle/>
        <a:p>
          <a:endParaRPr lang="pl-PL"/>
        </a:p>
      </dgm:t>
    </dgm:pt>
    <dgm:pt modelId="{F72B5091-DD75-4677-955E-8F3DDDB35256}">
      <dgm:prSet phldrT="[Tekst]"/>
      <dgm:spPr>
        <a:xfrm>
          <a:off x="4079212" y="462174"/>
          <a:ext cx="274450" cy="580026"/>
        </a:xfrm>
        <a:noFill/>
        <a:ln>
          <a:noFill/>
        </a:ln>
        <a:effectLst/>
      </dgm:spPr>
      <dgm:t>
        <a:bodyPr/>
        <a:lstStyle/>
        <a:p>
          <a:endParaRPr lang="pl-PL">
            <a:noFill/>
            <a:latin typeface="Calibri"/>
            <a:ea typeface="+mn-ea"/>
            <a:cs typeface="+mn-cs"/>
          </a:endParaRPr>
        </a:p>
      </dgm:t>
    </dgm:pt>
    <dgm:pt modelId="{8ABCDD20-E5AC-48E5-9D70-78D91ACB22A8}" type="sibTrans" cxnId="{FAD9A215-0153-47B9-AC59-899A1E37365C}">
      <dgm:prSet/>
      <dgm:spPr/>
      <dgm:t>
        <a:bodyPr/>
        <a:lstStyle/>
        <a:p>
          <a:endParaRPr lang="pl-PL"/>
        </a:p>
      </dgm:t>
    </dgm:pt>
    <dgm:pt modelId="{9C947773-9831-4E4A-BB92-A0F3B7A98474}" type="parTrans" cxnId="{FAD9A215-0153-47B9-AC59-899A1E37365C}">
      <dgm:prSet/>
      <dgm:spPr/>
      <dgm:t>
        <a:bodyPr/>
        <a:lstStyle/>
        <a:p>
          <a:endParaRPr lang="pl-PL"/>
        </a:p>
      </dgm:t>
    </dgm:pt>
    <dgm:pt modelId="{894CA067-35F8-4C11-990E-BE8F0C1DB45E}" type="pres">
      <dgm:prSet presAssocID="{ED183264-E986-4534-8C8B-C70DC87D684A}" presName="Name0" presStyleCnt="0">
        <dgm:presLayoutVars>
          <dgm:dir/>
        </dgm:presLayoutVars>
      </dgm:prSet>
      <dgm:spPr/>
      <dgm:t>
        <a:bodyPr/>
        <a:lstStyle/>
        <a:p>
          <a:endParaRPr lang="pl-PL"/>
        </a:p>
      </dgm:t>
    </dgm:pt>
    <dgm:pt modelId="{0FE5D152-0374-4ECF-99D6-9DE284F0359C}" type="pres">
      <dgm:prSet presAssocID="{5DA3D8CC-ABD0-4703-8AA9-E31A94A64B24}" presName="picture_1" presStyleLbl="bgImgPlace1" presStyleIdx="0" presStyleCnt="1" custScaleX="178593" custScaleY="75587" custLinFactNeighborX="-13855" custLinFactNeighborY="2254"/>
      <dgm:spPr>
        <a:prstGeom prst="roundRect">
          <a:avLst/>
        </a:prstGeom>
      </dgm:spPr>
      <dgm:t>
        <a:bodyPr/>
        <a:lstStyle/>
        <a:p>
          <a:endParaRPr lang="pl-PL"/>
        </a:p>
      </dgm:t>
    </dgm:pt>
    <dgm:pt modelId="{F6866EF8-9EED-48B0-B5F2-2C8E9E44D5D2}" type="pres">
      <dgm:prSet presAssocID="{E70608C0-55B3-4A78-8173-0E3EF5DB67FC}" presName="text_1" presStyleLbl="node1" presStyleIdx="0" presStyleCnt="0">
        <dgm:presLayoutVars>
          <dgm:bulletEnabled val="1"/>
        </dgm:presLayoutVars>
      </dgm:prSet>
      <dgm:spPr>
        <a:prstGeom prst="rect">
          <a:avLst/>
        </a:prstGeom>
      </dgm:spPr>
      <dgm:t>
        <a:bodyPr/>
        <a:lstStyle/>
        <a:p>
          <a:endParaRPr lang="pl-PL"/>
        </a:p>
      </dgm:t>
    </dgm:pt>
    <dgm:pt modelId="{8D1381A6-A920-43CE-B304-25051CB35E86}" type="pres">
      <dgm:prSet presAssocID="{ED183264-E986-4534-8C8B-C70DC87D684A}" presName="linV" presStyleCnt="0"/>
      <dgm:spPr/>
    </dgm:pt>
    <dgm:pt modelId="{C45BA219-F601-4E21-82CF-2238BC666341}" type="pres">
      <dgm:prSet presAssocID="{F72B5091-DD75-4677-955E-8F3DDDB35256}" presName="pair" presStyleCnt="0"/>
      <dgm:spPr/>
    </dgm:pt>
    <dgm:pt modelId="{320F31EC-883A-4A96-9F1F-1A2631DF1977}" type="pres">
      <dgm:prSet presAssocID="{F72B5091-DD75-4677-955E-8F3DDDB35256}" presName="spaceH" presStyleLbl="node1" presStyleIdx="0" presStyleCnt="0"/>
      <dgm:spPr/>
    </dgm:pt>
    <dgm:pt modelId="{EF6955F5-D536-44B1-A309-3EC9F8837B23}" type="pres">
      <dgm:prSet presAssocID="{F72B5091-DD75-4677-955E-8F3DDDB35256}" presName="desPictures" presStyleLbl="alignImgPlace1" presStyleIdx="0" presStyleCnt="2" custScaleX="287233" custScaleY="258652" custLinFactX="26093" custLinFactNeighborX="100000" custLinFactNeighborY="32960"/>
      <dgm:spPr>
        <a:xfrm>
          <a:off x="3687023" y="193239"/>
          <a:ext cx="1666026" cy="150024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2000" b="-22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gm:spPr>
      <dgm:t>
        <a:bodyPr/>
        <a:lstStyle/>
        <a:p>
          <a:endParaRPr lang="pl-PL"/>
        </a:p>
      </dgm:t>
    </dgm:pt>
    <dgm:pt modelId="{8D0A7263-9061-431B-A0CB-7C120F3E411E}" type="pres">
      <dgm:prSet presAssocID="{F72B5091-DD75-4677-955E-8F3DDDB35256}" presName="desTextWrapper" presStyleCnt="0"/>
      <dgm:spPr/>
    </dgm:pt>
    <dgm:pt modelId="{49EF0BC6-1BFC-4828-A0C9-07F75B5ED443}" type="pres">
      <dgm:prSet presAssocID="{F72B5091-DD75-4677-955E-8F3DDDB35256}" presName="desText" presStyleLbl="revTx" presStyleIdx="0" presStyleCnt="2">
        <dgm:presLayoutVars>
          <dgm:bulletEnabled val="1"/>
        </dgm:presLayoutVars>
      </dgm:prSet>
      <dgm:spPr>
        <a:prstGeom prst="rect">
          <a:avLst/>
        </a:prstGeom>
      </dgm:spPr>
      <dgm:t>
        <a:bodyPr/>
        <a:lstStyle/>
        <a:p>
          <a:endParaRPr lang="pl-PL"/>
        </a:p>
      </dgm:t>
    </dgm:pt>
    <dgm:pt modelId="{B53A9734-31BF-431D-88CE-135D5A4C2547}" type="pres">
      <dgm:prSet presAssocID="{8ABCDD20-E5AC-48E5-9D70-78D91ACB22A8}" presName="spaceV" presStyleCnt="0"/>
      <dgm:spPr/>
    </dgm:pt>
    <dgm:pt modelId="{7E0EC19A-70D2-4C59-89AF-BBD62ECE9AC2}" type="pres">
      <dgm:prSet presAssocID="{EE41A4BA-AB57-4054-9708-7102A3C6465A}" presName="pair" presStyleCnt="0"/>
      <dgm:spPr/>
    </dgm:pt>
    <dgm:pt modelId="{203A4703-72E5-4806-81D0-14FD6C430C9D}" type="pres">
      <dgm:prSet presAssocID="{EE41A4BA-AB57-4054-9708-7102A3C6465A}" presName="spaceH" presStyleLbl="node1" presStyleIdx="0" presStyleCnt="0"/>
      <dgm:spPr/>
    </dgm:pt>
    <dgm:pt modelId="{E1BEF36B-AF7E-48C3-B1D2-9000D4A708F0}" type="pres">
      <dgm:prSet presAssocID="{EE41A4BA-AB57-4054-9708-7102A3C6465A}" presName="desPictures" presStyleLbl="alignImgPlace1" presStyleIdx="1" presStyleCnt="2" custScaleX="269907" custScaleY="260994" custLinFactX="45736" custLinFactNeighborX="100000" custLinFactNeighborY="-1287"/>
      <dgm:spPr>
        <a:xfrm>
          <a:off x="3787518" y="1599251"/>
          <a:ext cx="1565531" cy="1513833"/>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gm:spPr>
      <dgm:t>
        <a:bodyPr/>
        <a:lstStyle/>
        <a:p>
          <a:endParaRPr lang="pl-PL"/>
        </a:p>
      </dgm:t>
    </dgm:pt>
    <dgm:pt modelId="{5BFCE936-4E11-4C0D-8191-6A5299FC4433}" type="pres">
      <dgm:prSet presAssocID="{EE41A4BA-AB57-4054-9708-7102A3C6465A}" presName="desTextWrapper" presStyleCnt="0"/>
      <dgm:spPr/>
    </dgm:pt>
    <dgm:pt modelId="{2B4FF0AB-170E-4EA3-BB2D-CBE7924E94D6}" type="pres">
      <dgm:prSet presAssocID="{EE41A4BA-AB57-4054-9708-7102A3C6465A}" presName="desText" presStyleLbl="revTx" presStyleIdx="1" presStyleCnt="2">
        <dgm:presLayoutVars>
          <dgm:bulletEnabled val="1"/>
        </dgm:presLayoutVars>
      </dgm:prSet>
      <dgm:spPr>
        <a:prstGeom prst="rect">
          <a:avLst/>
        </a:prstGeom>
      </dgm:spPr>
      <dgm:t>
        <a:bodyPr/>
        <a:lstStyle/>
        <a:p>
          <a:endParaRPr lang="pl-PL"/>
        </a:p>
      </dgm:t>
    </dgm:pt>
    <dgm:pt modelId="{AF34A231-C4BF-49E9-9305-361B345CCAE5}" type="pres">
      <dgm:prSet presAssocID="{ED183264-E986-4534-8C8B-C70DC87D684A}" presName="maxNode" presStyleCnt="0"/>
      <dgm:spPr/>
    </dgm:pt>
    <dgm:pt modelId="{58317C41-4708-4FFA-87AC-E041EE97BE6A}" type="pres">
      <dgm:prSet presAssocID="{ED183264-E986-4534-8C8B-C70DC87D684A}" presName="Name33" presStyleCnt="0"/>
      <dgm:spPr/>
    </dgm:pt>
  </dgm:ptLst>
  <dgm:cxnLst>
    <dgm:cxn modelId="{0EC918F2-85D9-4EFB-8BBE-B6D622F1C157}" type="presOf" srcId="{EE41A4BA-AB57-4054-9708-7102A3C6465A}" destId="{2B4FF0AB-170E-4EA3-BB2D-CBE7924E94D6}" srcOrd="0" destOrd="0" presId="urn:microsoft.com/office/officeart/2008/layout/AccentedPicture"/>
    <dgm:cxn modelId="{C63B0BA4-E19D-4B92-8967-9BCB3C6E91CF}" type="presOf" srcId="{F72B5091-DD75-4677-955E-8F3DDDB35256}" destId="{49EF0BC6-1BFC-4828-A0C9-07F75B5ED443}" srcOrd="0" destOrd="0" presId="urn:microsoft.com/office/officeart/2008/layout/AccentedPicture"/>
    <dgm:cxn modelId="{07E53E6B-D081-41BC-8998-816B887AD40C}" srcId="{ED183264-E986-4534-8C8B-C70DC87D684A}" destId="{EE41A4BA-AB57-4054-9708-7102A3C6465A}" srcOrd="2" destOrd="0" parTransId="{94E63DDB-268A-4DF2-A19B-DF4FEBB72024}" sibTransId="{A0E1BA95-F7ED-4CB6-AB20-20DB8580AE78}"/>
    <dgm:cxn modelId="{FAD9A215-0153-47B9-AC59-899A1E37365C}" srcId="{ED183264-E986-4534-8C8B-C70DC87D684A}" destId="{F72B5091-DD75-4677-955E-8F3DDDB35256}" srcOrd="1" destOrd="0" parTransId="{9C947773-9831-4E4A-BB92-A0F3B7A98474}" sibTransId="{8ABCDD20-E5AC-48E5-9D70-78D91ACB22A8}"/>
    <dgm:cxn modelId="{34ADFFDB-54EF-453C-B119-FB5980C379A0}" type="presOf" srcId="{ED183264-E986-4534-8C8B-C70DC87D684A}" destId="{894CA067-35F8-4C11-990E-BE8F0C1DB45E}" srcOrd="0" destOrd="0" presId="urn:microsoft.com/office/officeart/2008/layout/AccentedPicture"/>
    <dgm:cxn modelId="{54465EA2-D762-4727-8EDE-7A19C521302E}" type="presOf" srcId="{E70608C0-55B3-4A78-8173-0E3EF5DB67FC}" destId="{F6866EF8-9EED-48B0-B5F2-2C8E9E44D5D2}" srcOrd="0" destOrd="0" presId="urn:microsoft.com/office/officeart/2008/layout/AccentedPicture"/>
    <dgm:cxn modelId="{567447FA-9BE4-4BA9-BD7D-93A9B2EFD51D}" srcId="{ED183264-E986-4534-8C8B-C70DC87D684A}" destId="{E70608C0-55B3-4A78-8173-0E3EF5DB67FC}" srcOrd="0" destOrd="0" parTransId="{46D55C38-381B-4B09-A126-F0477FB13A88}" sibTransId="{5DA3D8CC-ABD0-4703-8AA9-E31A94A64B24}"/>
    <dgm:cxn modelId="{D991D34C-4F8C-40DC-8C37-7673B65F9AAE}" type="presOf" srcId="{5DA3D8CC-ABD0-4703-8AA9-E31A94A64B24}" destId="{0FE5D152-0374-4ECF-99D6-9DE284F0359C}" srcOrd="0" destOrd="0" presId="urn:microsoft.com/office/officeart/2008/layout/AccentedPicture"/>
    <dgm:cxn modelId="{928FD2BE-30C7-42A1-B23C-8F6C9F20FF54}" type="presParOf" srcId="{894CA067-35F8-4C11-990E-BE8F0C1DB45E}" destId="{0FE5D152-0374-4ECF-99D6-9DE284F0359C}" srcOrd="0" destOrd="0" presId="urn:microsoft.com/office/officeart/2008/layout/AccentedPicture"/>
    <dgm:cxn modelId="{C1844F0C-0DC2-4E67-97A7-8AF61A132DAA}" type="presParOf" srcId="{894CA067-35F8-4C11-990E-BE8F0C1DB45E}" destId="{F6866EF8-9EED-48B0-B5F2-2C8E9E44D5D2}" srcOrd="1" destOrd="0" presId="urn:microsoft.com/office/officeart/2008/layout/AccentedPicture"/>
    <dgm:cxn modelId="{25886E03-E3F5-4E23-96B7-1D8ED136C6BC}" type="presParOf" srcId="{894CA067-35F8-4C11-990E-BE8F0C1DB45E}" destId="{8D1381A6-A920-43CE-B304-25051CB35E86}" srcOrd="2" destOrd="0" presId="urn:microsoft.com/office/officeart/2008/layout/AccentedPicture"/>
    <dgm:cxn modelId="{55A7C30A-C390-4D93-8EAC-2A7119B9B4CB}" type="presParOf" srcId="{8D1381A6-A920-43CE-B304-25051CB35E86}" destId="{C45BA219-F601-4E21-82CF-2238BC666341}" srcOrd="0" destOrd="0" presId="urn:microsoft.com/office/officeart/2008/layout/AccentedPicture"/>
    <dgm:cxn modelId="{710006E5-606E-4F8E-81C6-8135DF380903}" type="presParOf" srcId="{C45BA219-F601-4E21-82CF-2238BC666341}" destId="{320F31EC-883A-4A96-9F1F-1A2631DF1977}" srcOrd="0" destOrd="0" presId="urn:microsoft.com/office/officeart/2008/layout/AccentedPicture"/>
    <dgm:cxn modelId="{52EFF0C3-56AF-48BE-B8C3-16D8852AA120}" type="presParOf" srcId="{C45BA219-F601-4E21-82CF-2238BC666341}" destId="{EF6955F5-D536-44B1-A309-3EC9F8837B23}" srcOrd="1" destOrd="0" presId="urn:microsoft.com/office/officeart/2008/layout/AccentedPicture"/>
    <dgm:cxn modelId="{632EDE1F-3133-45B4-9131-0ED240024C2C}" type="presParOf" srcId="{C45BA219-F601-4E21-82CF-2238BC666341}" destId="{8D0A7263-9061-431B-A0CB-7C120F3E411E}" srcOrd="2" destOrd="0" presId="urn:microsoft.com/office/officeart/2008/layout/AccentedPicture"/>
    <dgm:cxn modelId="{7141199B-FF20-4559-B40E-E3F901397D7F}" type="presParOf" srcId="{8D0A7263-9061-431B-A0CB-7C120F3E411E}" destId="{49EF0BC6-1BFC-4828-A0C9-07F75B5ED443}" srcOrd="0" destOrd="0" presId="urn:microsoft.com/office/officeart/2008/layout/AccentedPicture"/>
    <dgm:cxn modelId="{2377DB93-EE17-4813-AEB8-15BB47AD497B}" type="presParOf" srcId="{8D1381A6-A920-43CE-B304-25051CB35E86}" destId="{B53A9734-31BF-431D-88CE-135D5A4C2547}" srcOrd="1" destOrd="0" presId="urn:microsoft.com/office/officeart/2008/layout/AccentedPicture"/>
    <dgm:cxn modelId="{990C89D2-5D33-44DE-83AE-6E6591FEA35F}" type="presParOf" srcId="{8D1381A6-A920-43CE-B304-25051CB35E86}" destId="{7E0EC19A-70D2-4C59-89AF-BBD62ECE9AC2}" srcOrd="2" destOrd="0" presId="urn:microsoft.com/office/officeart/2008/layout/AccentedPicture"/>
    <dgm:cxn modelId="{3880E89F-F3E4-4157-AC67-BA8985B4531B}" type="presParOf" srcId="{7E0EC19A-70D2-4C59-89AF-BBD62ECE9AC2}" destId="{203A4703-72E5-4806-81D0-14FD6C430C9D}" srcOrd="0" destOrd="0" presId="urn:microsoft.com/office/officeart/2008/layout/AccentedPicture"/>
    <dgm:cxn modelId="{475E1D0E-7489-4EFC-917A-9BCDF4150F01}" type="presParOf" srcId="{7E0EC19A-70D2-4C59-89AF-BBD62ECE9AC2}" destId="{E1BEF36B-AF7E-48C3-B1D2-9000D4A708F0}" srcOrd="1" destOrd="0" presId="urn:microsoft.com/office/officeart/2008/layout/AccentedPicture"/>
    <dgm:cxn modelId="{1E12A4B8-B606-4759-9887-A948C40ED8C1}" type="presParOf" srcId="{7E0EC19A-70D2-4C59-89AF-BBD62ECE9AC2}" destId="{5BFCE936-4E11-4C0D-8191-6A5299FC4433}" srcOrd="2" destOrd="0" presId="urn:microsoft.com/office/officeart/2008/layout/AccentedPicture"/>
    <dgm:cxn modelId="{E36F93E7-D0E6-4419-89EA-34313BB51A18}" type="presParOf" srcId="{5BFCE936-4E11-4C0D-8191-6A5299FC4433}" destId="{2B4FF0AB-170E-4EA3-BB2D-CBE7924E94D6}" srcOrd="0" destOrd="0" presId="urn:microsoft.com/office/officeart/2008/layout/AccentedPicture"/>
    <dgm:cxn modelId="{359DC0BD-F72A-4C0D-9C91-3DBC9DB9CCED}" type="presParOf" srcId="{894CA067-35F8-4C11-990E-BE8F0C1DB45E}" destId="{AF34A231-C4BF-49E9-9305-361B345CCAE5}" srcOrd="3" destOrd="0" presId="urn:microsoft.com/office/officeart/2008/layout/AccentedPicture"/>
    <dgm:cxn modelId="{F21498D3-C4A5-417A-B099-313317A74C7A}" type="presParOf" srcId="{AF34A231-C4BF-49E9-9305-361B345CCAE5}" destId="{58317C41-4708-4FFA-87AC-E041EE97BE6A}" srcOrd="0" destOrd="0" presId="urn:microsoft.com/office/officeart/2008/layout/AccentedPicture"/>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262788" y="239923"/>
          <a:ext cx="2697957" cy="30480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Pozostała działalność </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09439"/>
      <dgm:spPr>
        <a:xfrm>
          <a:off x="114301" y="0"/>
          <a:ext cx="3047996"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58728" custLinFactNeighborX="-1561" custLinFactNeighborY="3715">
        <dgm:presLayoutVars>
          <dgm:bulletEnabled val="1"/>
        </dgm:presLayoutVars>
      </dgm:prSet>
      <dgm:spPr>
        <a:prstGeom prst="roundRect">
          <a:avLst/>
        </a:prstGeom>
      </dgm:spPr>
      <dgm:t>
        <a:bodyPr/>
        <a:lstStyle/>
        <a:p>
          <a:endParaRPr lang="pl-PL"/>
        </a:p>
      </dgm:t>
    </dgm:pt>
  </dgm:ptLst>
  <dgm:cxnLst>
    <dgm:cxn modelId="{3F9CABA0-9FE4-4EF1-B8B4-3F1373274764}" type="presOf" srcId="{74BE0E6E-2E85-45E6-B0DA-5D08296F2F25}" destId="{A79ABA08-277D-4005-9D3B-205DE39C3A46}" srcOrd="0" destOrd="0" presId="urn:microsoft.com/office/officeart/2005/8/layout/hProcess9"/>
    <dgm:cxn modelId="{92022A95-0DD2-4030-85D1-0C20A397D3E9}" type="presOf" srcId="{B2842114-D210-481D-A37F-38BC4E94CDE9}" destId="{83457773-EC86-4CBB-B0D7-E371CA977905}"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3BA69B51-63E9-4D66-A3A6-3C481FC0C232}" type="presParOf" srcId="{A79ABA08-277D-4005-9D3B-205DE39C3A46}" destId="{2E062229-EB00-4DCB-9291-8DEF2C53D968}" srcOrd="0" destOrd="0" presId="urn:microsoft.com/office/officeart/2005/8/layout/hProcess9"/>
    <dgm:cxn modelId="{6A898B19-11C4-43FD-A0E4-50636CCD9753}" type="presParOf" srcId="{A79ABA08-277D-4005-9D3B-205DE39C3A46}" destId="{106935BE-D2B7-45B7-A245-3B7A46CD11C4}" srcOrd="1" destOrd="0" presId="urn:microsoft.com/office/officeart/2005/8/layout/hProcess9"/>
    <dgm:cxn modelId="{55C26135-3949-497F-8886-695229D30171}"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C08CFE-6C8D-4608-85C8-B43613149ED6}" type="doc">
      <dgm:prSet loTypeId="urn:microsoft.com/office/officeart/2005/8/layout/vList5" loCatId="list" qsTypeId="urn:microsoft.com/office/officeart/2005/8/quickstyle/3d2" qsCatId="3D" csTypeId="urn:microsoft.com/office/officeart/2005/8/colors/accent0_3" csCatId="mainScheme" phldr="1"/>
      <dgm:spPr/>
      <dgm:t>
        <a:bodyPr/>
        <a:lstStyle/>
        <a:p>
          <a:endParaRPr lang="pl-PL"/>
        </a:p>
      </dgm:t>
    </dgm:pt>
    <dgm:pt modelId="{F4F4597B-6F14-49BB-83C7-25DFE5E2C437}">
      <dgm:prSet custT="1"/>
      <dgm:spPr>
        <a:xfrm>
          <a:off x="2317036" y="663037"/>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endParaRPr lang="pl-PL" sz="1200" b="1">
            <a:solidFill>
              <a:sysClr val="window" lastClr="FFFFFF"/>
            </a:solidFill>
            <a:latin typeface="+mn-lt"/>
            <a:ea typeface="+mn-ea"/>
            <a:cs typeface="Arial" panose="020B0604020202020204" pitchFamily="34" charset="0"/>
          </a:endParaRPr>
        </a:p>
      </dgm:t>
    </dgm:pt>
    <dgm:pt modelId="{4ABA2D87-F5BB-42F5-B47E-FDDD33F0236E}" type="parTrans" cxnId="{95FCB5E3-965D-4055-9BAA-AFA7F1809FBD}">
      <dgm:prSet/>
      <dgm:spPr/>
      <dgm:t>
        <a:bodyPr/>
        <a:lstStyle/>
        <a:p>
          <a:endParaRPr lang="pl-PL"/>
        </a:p>
      </dgm:t>
    </dgm:pt>
    <dgm:pt modelId="{68113D11-24B2-49E2-84E1-54440CE54910}" type="sibTrans" cxnId="{95FCB5E3-965D-4055-9BAA-AFA7F1809FBD}">
      <dgm:prSet/>
      <dgm:spPr/>
      <dgm:t>
        <a:bodyPr/>
        <a:lstStyle/>
        <a:p>
          <a:endParaRPr lang="pl-PL"/>
        </a:p>
      </dgm:t>
    </dgm:pt>
    <dgm:pt modelId="{D8E2EF09-F7D9-4D34-A942-484C5E6E9D90}">
      <dgm:prSet phldrT="[Tekst]" custT="1"/>
      <dgm:spPr>
        <a:xfrm>
          <a:off x="1723206" y="0"/>
          <a:ext cx="3640187" cy="560216"/>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1400" b="1">
              <a:solidFill>
                <a:sysClr val="window" lastClr="FFFFFF"/>
              </a:solidFill>
              <a:latin typeface="Calibri"/>
              <a:ea typeface="+mn-ea"/>
              <a:cs typeface="+mn-cs"/>
            </a:rPr>
            <a:t>Zagrożenia te mogą być powodowane przez : </a:t>
          </a:r>
        </a:p>
      </dgm:t>
    </dgm:pt>
    <dgm:pt modelId="{1A9F65D4-E267-4D1B-A9A1-93119E7EBA71}" type="sibTrans" cxnId="{7B97FAA8-7589-4DF1-BCA7-692021FAA565}">
      <dgm:prSet/>
      <dgm:spPr/>
      <dgm:t>
        <a:bodyPr/>
        <a:lstStyle/>
        <a:p>
          <a:endParaRPr lang="pl-PL"/>
        </a:p>
      </dgm:t>
    </dgm:pt>
    <dgm:pt modelId="{A5B68A56-ADA3-4103-B437-49292B734430}" type="parTrans" cxnId="{7B97FAA8-7589-4DF1-BCA7-692021FAA565}">
      <dgm:prSet/>
      <dgm:spPr/>
      <dgm:t>
        <a:bodyPr/>
        <a:lstStyle/>
        <a:p>
          <a:endParaRPr lang="pl-PL"/>
        </a:p>
      </dgm:t>
    </dgm:pt>
    <dgm:pt modelId="{1F9B7875-AC1C-41F0-98AA-17E7342569AD}">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drobnoustroje chorobotwórcze będące patogenami ludzkimi</a:t>
          </a:r>
        </a:p>
      </dgm:t>
    </dgm:pt>
    <dgm:pt modelId="{37CD5D5A-2CB7-4271-AC83-5F2914BF4430}" type="parTrans" cxnId="{6258130A-AAB2-4DF7-9652-0F602C1B03D5}">
      <dgm:prSet/>
      <dgm:spPr/>
      <dgm:t>
        <a:bodyPr/>
        <a:lstStyle/>
        <a:p>
          <a:endParaRPr lang="pl-PL"/>
        </a:p>
      </dgm:t>
    </dgm:pt>
    <dgm:pt modelId="{28F8975A-8507-4A37-8E9F-EAE57E45367E}" type="sibTrans" cxnId="{6258130A-AAB2-4DF7-9652-0F602C1B03D5}">
      <dgm:prSet/>
      <dgm:spPr/>
      <dgm:t>
        <a:bodyPr/>
        <a:lstStyle/>
        <a:p>
          <a:endParaRPr lang="pl-PL"/>
        </a:p>
      </dgm:t>
    </dgm:pt>
    <dgm:pt modelId="{7D40BF44-2100-487F-BF34-7DFCB0174857}">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nieodpowiedni poziom higieny w róznych grupach społecznych</a:t>
          </a:r>
        </a:p>
      </dgm:t>
    </dgm:pt>
    <dgm:pt modelId="{D1CD6D0B-11E1-4C86-9950-BB725BA98012}" type="parTrans" cxnId="{D91348A6-3BA5-4F0A-ACB4-C6C368AD228B}">
      <dgm:prSet/>
      <dgm:spPr/>
      <dgm:t>
        <a:bodyPr/>
        <a:lstStyle/>
        <a:p>
          <a:endParaRPr lang="pl-PL"/>
        </a:p>
      </dgm:t>
    </dgm:pt>
    <dgm:pt modelId="{D2CA848E-5FF3-45DC-A904-74CABA591666}" type="sibTrans" cxnId="{D91348A6-3BA5-4F0A-ACB4-C6C368AD228B}">
      <dgm:prSet/>
      <dgm:spPr/>
      <dgm:t>
        <a:bodyPr/>
        <a:lstStyle/>
        <a:p>
          <a:endParaRPr lang="pl-PL"/>
        </a:p>
      </dgm:t>
    </dgm:pt>
    <dgm:pt modelId="{0F1CE714-A734-4EC5-9755-3CC3F7680EC4}">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niewłaściwą jakość żywności, jej zanieczyszczenie chemiczne i mikrobiologiczne , sposób żywienia poszczególnych grup ludności</a:t>
          </a:r>
        </a:p>
      </dgm:t>
    </dgm:pt>
    <dgm:pt modelId="{1A55D653-D3C4-473E-9F60-240270A7B91D}" type="parTrans" cxnId="{88895775-E6CD-452A-B591-71912E323F08}">
      <dgm:prSet/>
      <dgm:spPr/>
      <dgm:t>
        <a:bodyPr/>
        <a:lstStyle/>
        <a:p>
          <a:endParaRPr lang="pl-PL"/>
        </a:p>
      </dgm:t>
    </dgm:pt>
    <dgm:pt modelId="{43D7EBD2-997D-4D73-AA27-9DD69782E697}" type="sibTrans" cxnId="{88895775-E6CD-452A-B591-71912E323F08}">
      <dgm:prSet/>
      <dgm:spPr/>
      <dgm:t>
        <a:bodyPr/>
        <a:lstStyle/>
        <a:p>
          <a:endParaRPr lang="pl-PL"/>
        </a:p>
      </dgm:t>
    </dgm:pt>
    <dgm:pt modelId="{33E82ADA-BFB4-4F32-A91B-CFD4A49F1BBF}">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czynniki fizyczne , chemiczne, biologiczne i wynikające ze sposobu wykonywania pracy w środowisku pracy</a:t>
          </a:r>
        </a:p>
      </dgm:t>
    </dgm:pt>
    <dgm:pt modelId="{1C5B547E-F78D-44AB-99C1-CB6FB78A38E0}" type="parTrans" cxnId="{E6BB1DED-E724-439E-BA14-73CB3FB7FDFC}">
      <dgm:prSet/>
      <dgm:spPr/>
      <dgm:t>
        <a:bodyPr/>
        <a:lstStyle/>
        <a:p>
          <a:endParaRPr lang="pl-PL"/>
        </a:p>
      </dgm:t>
    </dgm:pt>
    <dgm:pt modelId="{191A797C-3A73-4DC5-90F7-F3A3D317A731}" type="sibTrans" cxnId="{E6BB1DED-E724-439E-BA14-73CB3FB7FDFC}">
      <dgm:prSet/>
      <dgm:spPr/>
      <dgm:t>
        <a:bodyPr/>
        <a:lstStyle/>
        <a:p>
          <a:endParaRPr lang="pl-PL"/>
        </a:p>
      </dgm:t>
    </dgm:pt>
    <dgm:pt modelId="{CC3C39FE-96BC-45BA-A0B8-4A7DC36A9CEB}">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nieodpowiednie warunki środowiska nauczania, wychowania i wypoczynku dzieci i młodzieży</a:t>
          </a:r>
        </a:p>
      </dgm:t>
    </dgm:pt>
    <dgm:pt modelId="{AF27D751-2BC8-4FBC-9840-FC492454B21A}" type="parTrans" cxnId="{FDB37294-3157-4D49-872B-1F243267A40C}">
      <dgm:prSet/>
      <dgm:spPr/>
      <dgm:t>
        <a:bodyPr/>
        <a:lstStyle/>
        <a:p>
          <a:endParaRPr lang="pl-PL"/>
        </a:p>
      </dgm:t>
    </dgm:pt>
    <dgm:pt modelId="{4C31D237-23B7-406E-A59B-E4DA4F20DD8A}" type="sibTrans" cxnId="{FDB37294-3157-4D49-872B-1F243267A40C}">
      <dgm:prSet/>
      <dgm:spPr/>
      <dgm:t>
        <a:bodyPr/>
        <a:lstStyle/>
        <a:p>
          <a:endParaRPr lang="pl-PL"/>
        </a:p>
      </dgm:t>
    </dgm:pt>
    <dgm:pt modelId="{22A79020-64BC-4D92-83D9-312AD8BF2826}">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niewłaściwą jakośc wody wykorzystywanej do picia i na potrzeby gospodarcze</a:t>
          </a:r>
        </a:p>
      </dgm:t>
    </dgm:pt>
    <dgm:pt modelId="{BA95E4F3-0730-4DEF-9573-5081D61135B7}" type="parTrans" cxnId="{326227F3-61E7-4B93-A501-3FF95F0289D7}">
      <dgm:prSet/>
      <dgm:spPr/>
      <dgm:t>
        <a:bodyPr/>
        <a:lstStyle/>
        <a:p>
          <a:endParaRPr lang="pl-PL"/>
        </a:p>
      </dgm:t>
    </dgm:pt>
    <dgm:pt modelId="{38AAD7FF-34FC-4C28-A6FD-B2E502000347}" type="sibTrans" cxnId="{326227F3-61E7-4B93-A501-3FF95F0289D7}">
      <dgm:prSet/>
      <dgm:spPr/>
      <dgm:t>
        <a:bodyPr/>
        <a:lstStyle/>
        <a:p>
          <a:endParaRPr lang="pl-PL"/>
        </a:p>
      </dgm:t>
    </dgm:pt>
    <dgm:pt modelId="{872F1E18-8134-4F08-B217-D470ED67146B}">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niewłaściwy sposób gromadzenia i utylizacji odpadów stałych i płynnych</a:t>
          </a:r>
        </a:p>
      </dgm:t>
    </dgm:pt>
    <dgm:pt modelId="{67679D68-1E05-4C97-A536-80BE9071FE6A}" type="parTrans" cxnId="{973F2188-9F33-41DF-9FA2-8613C466EF87}">
      <dgm:prSet/>
      <dgm:spPr/>
      <dgm:t>
        <a:bodyPr/>
        <a:lstStyle/>
        <a:p>
          <a:endParaRPr lang="pl-PL"/>
        </a:p>
      </dgm:t>
    </dgm:pt>
    <dgm:pt modelId="{D13ADB55-82F7-4CB2-A601-42BC717EA636}" type="sibTrans" cxnId="{973F2188-9F33-41DF-9FA2-8613C466EF87}">
      <dgm:prSet/>
      <dgm:spPr/>
      <dgm:t>
        <a:bodyPr/>
        <a:lstStyle/>
        <a:p>
          <a:endParaRPr lang="pl-PL"/>
        </a:p>
      </dgm:t>
    </dgm:pt>
    <dgm:pt modelId="{CCE90695-0256-446B-95E7-8FAF05E7B9D7}">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niebezpieczne substancje i mieszaniny chemiczne, w tym substancje psychoaktywne</a:t>
          </a:r>
        </a:p>
      </dgm:t>
    </dgm:pt>
    <dgm:pt modelId="{D4025D69-D22C-4EFE-BBD3-B1FCD708A64D}" type="parTrans" cxnId="{4997B525-3B96-424C-8419-08B28C97F6E9}">
      <dgm:prSet/>
      <dgm:spPr/>
      <dgm:t>
        <a:bodyPr/>
        <a:lstStyle/>
        <a:p>
          <a:endParaRPr lang="pl-PL"/>
        </a:p>
      </dgm:t>
    </dgm:pt>
    <dgm:pt modelId="{08E89D13-9582-47AC-87D7-65CB90D6DA00}" type="sibTrans" cxnId="{4997B525-3B96-424C-8419-08B28C97F6E9}">
      <dgm:prSet/>
      <dgm:spPr/>
      <dgm:t>
        <a:bodyPr/>
        <a:lstStyle/>
        <a:p>
          <a:endParaRPr lang="pl-PL"/>
        </a:p>
      </dgm:t>
    </dgm:pt>
    <dgm:pt modelId="{FB9C74A2-6EC0-490C-A5A7-2B9CFA402857}" type="pres">
      <dgm:prSet presAssocID="{2FC08CFE-6C8D-4608-85C8-B43613149ED6}" presName="Name0" presStyleCnt="0">
        <dgm:presLayoutVars>
          <dgm:dir/>
          <dgm:animLvl val="lvl"/>
          <dgm:resizeHandles val="exact"/>
        </dgm:presLayoutVars>
      </dgm:prSet>
      <dgm:spPr/>
      <dgm:t>
        <a:bodyPr/>
        <a:lstStyle/>
        <a:p>
          <a:endParaRPr lang="pl-PL"/>
        </a:p>
      </dgm:t>
    </dgm:pt>
    <dgm:pt modelId="{898B2102-C23B-4D7E-AC5B-855E8D7DE391}" type="pres">
      <dgm:prSet presAssocID="{D8E2EF09-F7D9-4D34-A942-484C5E6E9D90}" presName="linNode" presStyleCnt="0"/>
      <dgm:spPr/>
    </dgm:pt>
    <dgm:pt modelId="{F7D9E8EF-7C8E-426B-92D8-13AEEBA15B02}" type="pres">
      <dgm:prSet presAssocID="{D8E2EF09-F7D9-4D34-A942-484C5E6E9D90}" presName="parentText" presStyleLbl="node1" presStyleIdx="0" presStyleCnt="1" custScaleX="79697" custScaleY="83540" custLinFactNeighborX="-1645">
        <dgm:presLayoutVars>
          <dgm:chMax val="1"/>
          <dgm:bulletEnabled val="1"/>
        </dgm:presLayoutVars>
      </dgm:prSet>
      <dgm:spPr/>
      <dgm:t>
        <a:bodyPr/>
        <a:lstStyle/>
        <a:p>
          <a:endParaRPr lang="pl-PL"/>
        </a:p>
      </dgm:t>
    </dgm:pt>
    <dgm:pt modelId="{10AE50C8-7A74-40D0-8C43-D008F37028DD}" type="pres">
      <dgm:prSet presAssocID="{D8E2EF09-F7D9-4D34-A942-484C5E6E9D90}" presName="descendantText" presStyleLbl="alignAccFollowNode1" presStyleIdx="0" presStyleCnt="1" custScaleY="96899" custLinFactNeighborX="-5433" custLinFactNeighborY="340">
        <dgm:presLayoutVars>
          <dgm:bulletEnabled val="1"/>
        </dgm:presLayoutVars>
      </dgm:prSet>
      <dgm:spPr/>
      <dgm:t>
        <a:bodyPr/>
        <a:lstStyle/>
        <a:p>
          <a:endParaRPr lang="pl-PL"/>
        </a:p>
      </dgm:t>
    </dgm:pt>
  </dgm:ptLst>
  <dgm:cxnLst>
    <dgm:cxn modelId="{74DF5BB0-3CB9-4A05-849C-D0CF52714F6F}" type="presOf" srcId="{CCE90695-0256-446B-95E7-8FAF05E7B9D7}" destId="{10AE50C8-7A74-40D0-8C43-D008F37028DD}" srcOrd="0" destOrd="8" presId="urn:microsoft.com/office/officeart/2005/8/layout/vList5"/>
    <dgm:cxn modelId="{032CDCA1-151C-49F4-9437-7EE577192340}" type="presOf" srcId="{D8E2EF09-F7D9-4D34-A942-484C5E6E9D90}" destId="{F7D9E8EF-7C8E-426B-92D8-13AEEBA15B02}" srcOrd="0" destOrd="0" presId="urn:microsoft.com/office/officeart/2005/8/layout/vList5"/>
    <dgm:cxn modelId="{88895775-E6CD-452A-B591-71912E323F08}" srcId="{D8E2EF09-F7D9-4D34-A942-484C5E6E9D90}" destId="{0F1CE714-A734-4EC5-9755-3CC3F7680EC4}" srcOrd="3" destOrd="0" parTransId="{1A55D653-D3C4-473E-9F60-240270A7B91D}" sibTransId="{43D7EBD2-997D-4D73-AA27-9DD69782E697}"/>
    <dgm:cxn modelId="{9C6AB49D-60E5-4833-9C2D-21C92419B8D3}" type="presOf" srcId="{0F1CE714-A734-4EC5-9755-3CC3F7680EC4}" destId="{10AE50C8-7A74-40D0-8C43-D008F37028DD}" srcOrd="0" destOrd="3" presId="urn:microsoft.com/office/officeart/2005/8/layout/vList5"/>
    <dgm:cxn modelId="{1DF39BB8-42AB-4C1F-B0FD-28FAD0384980}" type="presOf" srcId="{7D40BF44-2100-487F-BF34-7DFCB0174857}" destId="{10AE50C8-7A74-40D0-8C43-D008F37028DD}" srcOrd="0" destOrd="2" presId="urn:microsoft.com/office/officeart/2005/8/layout/vList5"/>
    <dgm:cxn modelId="{1D32CA94-04DF-41BE-AD6A-DD4BB8648B70}" type="presOf" srcId="{1F9B7875-AC1C-41F0-98AA-17E7342569AD}" destId="{10AE50C8-7A74-40D0-8C43-D008F37028DD}" srcOrd="0" destOrd="1" presId="urn:microsoft.com/office/officeart/2005/8/layout/vList5"/>
    <dgm:cxn modelId="{0D14A9F6-F465-49C6-84BB-1846BC117929}" type="presOf" srcId="{872F1E18-8134-4F08-B217-D470ED67146B}" destId="{10AE50C8-7A74-40D0-8C43-D008F37028DD}" srcOrd="0" destOrd="7" presId="urn:microsoft.com/office/officeart/2005/8/layout/vList5"/>
    <dgm:cxn modelId="{6258130A-AAB2-4DF7-9652-0F602C1B03D5}" srcId="{D8E2EF09-F7D9-4D34-A942-484C5E6E9D90}" destId="{1F9B7875-AC1C-41F0-98AA-17E7342569AD}" srcOrd="1" destOrd="0" parTransId="{37CD5D5A-2CB7-4271-AC83-5F2914BF4430}" sibTransId="{28F8975A-8507-4A37-8E9F-EAE57E45367E}"/>
    <dgm:cxn modelId="{84575E5E-F1CD-4905-BD66-CF5A9798B25B}" type="presOf" srcId="{22A79020-64BC-4D92-83D9-312AD8BF2826}" destId="{10AE50C8-7A74-40D0-8C43-D008F37028DD}" srcOrd="0" destOrd="6" presId="urn:microsoft.com/office/officeart/2005/8/layout/vList5"/>
    <dgm:cxn modelId="{973F2188-9F33-41DF-9FA2-8613C466EF87}" srcId="{D8E2EF09-F7D9-4D34-A942-484C5E6E9D90}" destId="{872F1E18-8134-4F08-B217-D470ED67146B}" srcOrd="7" destOrd="0" parTransId="{67679D68-1E05-4C97-A536-80BE9071FE6A}" sibTransId="{D13ADB55-82F7-4CB2-A601-42BC717EA636}"/>
    <dgm:cxn modelId="{7B97FAA8-7589-4DF1-BCA7-692021FAA565}" srcId="{2FC08CFE-6C8D-4608-85C8-B43613149ED6}" destId="{D8E2EF09-F7D9-4D34-A942-484C5E6E9D90}" srcOrd="0" destOrd="0" parTransId="{A5B68A56-ADA3-4103-B437-49292B734430}" sibTransId="{1A9F65D4-E267-4D1B-A9A1-93119E7EBA71}"/>
    <dgm:cxn modelId="{7992110A-A711-48BC-A523-3ECEE378DE7A}" type="presOf" srcId="{CC3C39FE-96BC-45BA-A0B8-4A7DC36A9CEB}" destId="{10AE50C8-7A74-40D0-8C43-D008F37028DD}" srcOrd="0" destOrd="5" presId="urn:microsoft.com/office/officeart/2005/8/layout/vList5"/>
    <dgm:cxn modelId="{C871BAD3-0C83-4B9F-B822-52289833A678}" type="presOf" srcId="{33E82ADA-BFB4-4F32-A91B-CFD4A49F1BBF}" destId="{10AE50C8-7A74-40D0-8C43-D008F37028DD}" srcOrd="0" destOrd="4" presId="urn:microsoft.com/office/officeart/2005/8/layout/vList5"/>
    <dgm:cxn modelId="{95FCB5E3-965D-4055-9BAA-AFA7F1809FBD}" srcId="{D8E2EF09-F7D9-4D34-A942-484C5E6E9D90}" destId="{F4F4597B-6F14-49BB-83C7-25DFE5E2C437}" srcOrd="0" destOrd="0" parTransId="{4ABA2D87-F5BB-42F5-B47E-FDDD33F0236E}" sibTransId="{68113D11-24B2-49E2-84E1-54440CE54910}"/>
    <dgm:cxn modelId="{3BBD639B-C307-422C-9867-C871C834EE05}" type="presOf" srcId="{F4F4597B-6F14-49BB-83C7-25DFE5E2C437}" destId="{10AE50C8-7A74-40D0-8C43-D008F37028DD}" srcOrd="0" destOrd="0" presId="urn:microsoft.com/office/officeart/2005/8/layout/vList5"/>
    <dgm:cxn modelId="{326227F3-61E7-4B93-A501-3FF95F0289D7}" srcId="{D8E2EF09-F7D9-4D34-A942-484C5E6E9D90}" destId="{22A79020-64BC-4D92-83D9-312AD8BF2826}" srcOrd="6" destOrd="0" parTransId="{BA95E4F3-0730-4DEF-9573-5081D61135B7}" sibTransId="{38AAD7FF-34FC-4C28-A6FD-B2E502000347}"/>
    <dgm:cxn modelId="{17D2A07C-436B-4483-A378-97B4018844D3}" type="presOf" srcId="{2FC08CFE-6C8D-4608-85C8-B43613149ED6}" destId="{FB9C74A2-6EC0-490C-A5A7-2B9CFA402857}" srcOrd="0" destOrd="0" presId="urn:microsoft.com/office/officeart/2005/8/layout/vList5"/>
    <dgm:cxn modelId="{FDB37294-3157-4D49-872B-1F243267A40C}" srcId="{D8E2EF09-F7D9-4D34-A942-484C5E6E9D90}" destId="{CC3C39FE-96BC-45BA-A0B8-4A7DC36A9CEB}" srcOrd="5" destOrd="0" parTransId="{AF27D751-2BC8-4FBC-9840-FC492454B21A}" sibTransId="{4C31D237-23B7-406E-A59B-E4DA4F20DD8A}"/>
    <dgm:cxn modelId="{E6BB1DED-E724-439E-BA14-73CB3FB7FDFC}" srcId="{D8E2EF09-F7D9-4D34-A942-484C5E6E9D90}" destId="{33E82ADA-BFB4-4F32-A91B-CFD4A49F1BBF}" srcOrd="4" destOrd="0" parTransId="{1C5B547E-F78D-44AB-99C1-CB6FB78A38E0}" sibTransId="{191A797C-3A73-4DC5-90F7-F3A3D317A731}"/>
    <dgm:cxn modelId="{D91348A6-3BA5-4F0A-ACB4-C6C368AD228B}" srcId="{D8E2EF09-F7D9-4D34-A942-484C5E6E9D90}" destId="{7D40BF44-2100-487F-BF34-7DFCB0174857}" srcOrd="2" destOrd="0" parTransId="{D1CD6D0B-11E1-4C86-9950-BB725BA98012}" sibTransId="{D2CA848E-5FF3-45DC-A904-74CABA591666}"/>
    <dgm:cxn modelId="{4997B525-3B96-424C-8419-08B28C97F6E9}" srcId="{D8E2EF09-F7D9-4D34-A942-484C5E6E9D90}" destId="{CCE90695-0256-446B-95E7-8FAF05E7B9D7}" srcOrd="8" destOrd="0" parTransId="{D4025D69-D22C-4EFE-BBD3-B1FCD708A64D}" sibTransId="{08E89D13-9582-47AC-87D7-65CB90D6DA00}"/>
    <dgm:cxn modelId="{0092F3DE-A242-4DC6-BBFD-4702E9152810}" type="presParOf" srcId="{FB9C74A2-6EC0-490C-A5A7-2B9CFA402857}" destId="{898B2102-C23B-4D7E-AC5B-855E8D7DE391}" srcOrd="0" destOrd="0" presId="urn:microsoft.com/office/officeart/2005/8/layout/vList5"/>
    <dgm:cxn modelId="{1328F01C-24E4-4601-9BA1-E2EE140EBBB7}" type="presParOf" srcId="{898B2102-C23B-4D7E-AC5B-855E8D7DE391}" destId="{F7D9E8EF-7C8E-426B-92D8-13AEEBA15B02}" srcOrd="0" destOrd="0" presId="urn:microsoft.com/office/officeart/2005/8/layout/vList5"/>
    <dgm:cxn modelId="{F4750C0E-3168-48FE-835C-695E43E419CD}" type="presParOf" srcId="{898B2102-C23B-4D7E-AC5B-855E8D7DE391}" destId="{10AE50C8-7A74-40D0-8C43-D008F37028DD}"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B7CDDE9-92E6-4CDE-BE87-2294619C30E7}"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5D261E75-17A6-41B6-81CA-64538BC3A15A}">
      <dgm:prSet phldrT="[Tekst]" custT="1"/>
      <dgm:spPr/>
      <dgm:t>
        <a:bodyPr/>
        <a:lstStyle/>
        <a:p>
          <a:pPr algn="ctr"/>
          <a:r>
            <a:rPr lang="pl-PL" sz="1400" b="1"/>
            <a:t>Dane demograficzne powiatu białostockiego </a:t>
          </a:r>
          <a:br>
            <a:rPr lang="pl-PL" sz="1400" b="1"/>
          </a:br>
          <a:r>
            <a:rPr lang="pl-PL" sz="1100" b="1"/>
            <a:t>na dzień 31 grudnia 2018</a:t>
          </a:r>
        </a:p>
      </dgm:t>
    </dgm:pt>
    <dgm:pt modelId="{73E0EED2-5E0E-437D-B032-A35D9AF4840F}" type="parTrans" cxnId="{E3D73AB1-99F7-4674-BEB5-554B7CACC5E7}">
      <dgm:prSet/>
      <dgm:spPr/>
      <dgm:t>
        <a:bodyPr/>
        <a:lstStyle/>
        <a:p>
          <a:endParaRPr lang="pl-PL"/>
        </a:p>
      </dgm:t>
    </dgm:pt>
    <dgm:pt modelId="{BC67483C-EB76-4A9D-AF89-3EC438D62A3C}" type="sibTrans" cxnId="{E3D73AB1-99F7-4674-BEB5-554B7CACC5E7}">
      <dgm:prSet/>
      <dgm:spPr/>
      <dgm:t>
        <a:bodyPr/>
        <a:lstStyle/>
        <a:p>
          <a:endParaRPr lang="pl-PL"/>
        </a:p>
      </dgm:t>
    </dgm:pt>
    <dgm:pt modelId="{D85E3E2A-BB01-4E9C-9278-2366F9151D94}" type="pres">
      <dgm:prSet presAssocID="{AB7CDDE9-92E6-4CDE-BE87-2294619C30E7}" presName="linear" presStyleCnt="0">
        <dgm:presLayoutVars>
          <dgm:dir/>
          <dgm:animLvl val="lvl"/>
          <dgm:resizeHandles val="exact"/>
        </dgm:presLayoutVars>
      </dgm:prSet>
      <dgm:spPr/>
      <dgm:t>
        <a:bodyPr/>
        <a:lstStyle/>
        <a:p>
          <a:endParaRPr lang="pl-PL"/>
        </a:p>
      </dgm:t>
    </dgm:pt>
    <dgm:pt modelId="{CC1AEE58-CEAF-4C3A-861E-56A30ADAB8DF}" type="pres">
      <dgm:prSet presAssocID="{5D261E75-17A6-41B6-81CA-64538BC3A15A}" presName="parentLin" presStyleCnt="0"/>
      <dgm:spPr/>
    </dgm:pt>
    <dgm:pt modelId="{AD7C2F80-11AA-47FB-8E95-B0A6B9E8E36A}" type="pres">
      <dgm:prSet presAssocID="{5D261E75-17A6-41B6-81CA-64538BC3A15A}" presName="parentLeftMargin" presStyleLbl="node1" presStyleIdx="0" presStyleCnt="1"/>
      <dgm:spPr/>
      <dgm:t>
        <a:bodyPr/>
        <a:lstStyle/>
        <a:p>
          <a:endParaRPr lang="pl-PL"/>
        </a:p>
      </dgm:t>
    </dgm:pt>
    <dgm:pt modelId="{45565487-5331-46F7-BCFE-B81A23B02298}" type="pres">
      <dgm:prSet presAssocID="{5D261E75-17A6-41B6-81CA-64538BC3A15A}" presName="parentText" presStyleLbl="node1" presStyleIdx="0" presStyleCnt="1" custScaleX="112129" custScaleY="152913" custLinFactNeighborX="6289" custLinFactNeighborY="7690">
        <dgm:presLayoutVars>
          <dgm:chMax val="0"/>
          <dgm:bulletEnabled val="1"/>
        </dgm:presLayoutVars>
      </dgm:prSet>
      <dgm:spPr/>
      <dgm:t>
        <a:bodyPr/>
        <a:lstStyle/>
        <a:p>
          <a:endParaRPr lang="pl-PL"/>
        </a:p>
      </dgm:t>
    </dgm:pt>
    <dgm:pt modelId="{CDD95583-49F6-4AAC-ACFA-73204ADD4398}" type="pres">
      <dgm:prSet presAssocID="{5D261E75-17A6-41B6-81CA-64538BC3A15A}" presName="negativeSpace" presStyleCnt="0"/>
      <dgm:spPr/>
    </dgm:pt>
    <dgm:pt modelId="{D07082EC-A4CF-4D37-86DA-16CCA39F1B86}" type="pres">
      <dgm:prSet presAssocID="{5D261E75-17A6-41B6-81CA-64538BC3A15A}" presName="childText" presStyleLbl="conFgAcc1" presStyleIdx="0" presStyleCnt="1">
        <dgm:presLayoutVars>
          <dgm:bulletEnabled val="1"/>
        </dgm:presLayoutVars>
      </dgm:prSet>
      <dgm:spPr/>
    </dgm:pt>
  </dgm:ptLst>
  <dgm:cxnLst>
    <dgm:cxn modelId="{22C2E1DA-2353-411C-A795-B3CD73F665EC}" type="presOf" srcId="{5D261E75-17A6-41B6-81CA-64538BC3A15A}" destId="{45565487-5331-46F7-BCFE-B81A23B02298}" srcOrd="1" destOrd="0" presId="urn:microsoft.com/office/officeart/2005/8/layout/list1"/>
    <dgm:cxn modelId="{E3D73AB1-99F7-4674-BEB5-554B7CACC5E7}" srcId="{AB7CDDE9-92E6-4CDE-BE87-2294619C30E7}" destId="{5D261E75-17A6-41B6-81CA-64538BC3A15A}" srcOrd="0" destOrd="0" parTransId="{73E0EED2-5E0E-437D-B032-A35D9AF4840F}" sibTransId="{BC67483C-EB76-4A9D-AF89-3EC438D62A3C}"/>
    <dgm:cxn modelId="{C5B3ED7B-0757-4AB1-8551-D759ABEFF26A}" type="presOf" srcId="{5D261E75-17A6-41B6-81CA-64538BC3A15A}" destId="{AD7C2F80-11AA-47FB-8E95-B0A6B9E8E36A}" srcOrd="0" destOrd="0" presId="urn:microsoft.com/office/officeart/2005/8/layout/list1"/>
    <dgm:cxn modelId="{67A12EA6-87C5-4DB8-9D21-54E432B936BF}" type="presOf" srcId="{AB7CDDE9-92E6-4CDE-BE87-2294619C30E7}" destId="{D85E3E2A-BB01-4E9C-9278-2366F9151D94}" srcOrd="0" destOrd="0" presId="urn:microsoft.com/office/officeart/2005/8/layout/list1"/>
    <dgm:cxn modelId="{A1179E05-4C94-43B4-A9E5-8031FDB32703}" type="presParOf" srcId="{D85E3E2A-BB01-4E9C-9278-2366F9151D94}" destId="{CC1AEE58-CEAF-4C3A-861E-56A30ADAB8DF}" srcOrd="0" destOrd="0" presId="urn:microsoft.com/office/officeart/2005/8/layout/list1"/>
    <dgm:cxn modelId="{1AFF9876-4375-4884-B0E3-994A4EA01B4E}" type="presParOf" srcId="{CC1AEE58-CEAF-4C3A-861E-56A30ADAB8DF}" destId="{AD7C2F80-11AA-47FB-8E95-B0A6B9E8E36A}" srcOrd="0" destOrd="0" presId="urn:microsoft.com/office/officeart/2005/8/layout/list1"/>
    <dgm:cxn modelId="{723B601A-3A9C-4037-B8F0-2225F610580B}" type="presParOf" srcId="{CC1AEE58-CEAF-4C3A-861E-56A30ADAB8DF}" destId="{45565487-5331-46F7-BCFE-B81A23B02298}" srcOrd="1" destOrd="0" presId="urn:microsoft.com/office/officeart/2005/8/layout/list1"/>
    <dgm:cxn modelId="{B5BB61BE-E3C1-43A8-9495-C89FE3DE5FC0}" type="presParOf" srcId="{D85E3E2A-BB01-4E9C-9278-2366F9151D94}" destId="{CDD95583-49F6-4AAC-ACFA-73204ADD4398}" srcOrd="1" destOrd="0" presId="urn:microsoft.com/office/officeart/2005/8/layout/list1"/>
    <dgm:cxn modelId="{D7EF67BC-4B9A-4689-A830-66F14CDB47EE}" type="presParOf" srcId="{D85E3E2A-BB01-4E9C-9278-2366F9151D94}" destId="{D07082EC-A4CF-4D37-86DA-16CCA39F1B86}" srcOrd="2"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2F6B4C-FB9A-42F6-BEEA-BC00855EB994}" type="doc">
      <dgm:prSet loTypeId="urn:microsoft.com/office/officeart/2005/8/layout/vList6" loCatId="list" qsTypeId="urn:microsoft.com/office/officeart/2005/8/quickstyle/3d2" qsCatId="3D" csTypeId="urn:microsoft.com/office/officeart/2005/8/colors/accent0_3" csCatId="mainScheme" phldr="1"/>
      <dgm:spPr/>
      <dgm:t>
        <a:bodyPr/>
        <a:lstStyle/>
        <a:p>
          <a:endParaRPr lang="pl-PL"/>
        </a:p>
      </dgm:t>
    </dgm:pt>
    <dgm:pt modelId="{FEF77C0D-B5EF-41B7-95B1-3C9AC5B8C476}">
      <dgm:prSet phldrT="[Tekst]" custT="1"/>
      <dgm:spPr/>
      <dgm:t>
        <a:bodyPr/>
        <a:lstStyle/>
        <a:p>
          <a:pPr algn="l"/>
          <a:r>
            <a:rPr lang="pl-PL" sz="1200" b="1"/>
            <a:t>Powierzchnia w km2</a:t>
          </a:r>
        </a:p>
      </dgm:t>
    </dgm:pt>
    <dgm:pt modelId="{01C3FE2D-BACC-43A9-8BE6-07EDDFB091F6}" type="parTrans" cxnId="{2F82559C-16C7-4A45-83AB-912EFDE390CD}">
      <dgm:prSet/>
      <dgm:spPr/>
      <dgm:t>
        <a:bodyPr/>
        <a:lstStyle/>
        <a:p>
          <a:endParaRPr lang="pl-PL"/>
        </a:p>
      </dgm:t>
    </dgm:pt>
    <dgm:pt modelId="{3356519C-0A8E-4182-B0B6-DCDC8724A447}" type="sibTrans" cxnId="{2F82559C-16C7-4A45-83AB-912EFDE390CD}">
      <dgm:prSet/>
      <dgm:spPr/>
      <dgm:t>
        <a:bodyPr/>
        <a:lstStyle/>
        <a:p>
          <a:endParaRPr lang="pl-PL"/>
        </a:p>
      </dgm:t>
    </dgm:pt>
    <dgm:pt modelId="{78CD36D9-F1AD-4DEE-B126-6D65C03B778D}">
      <dgm:prSet phldrT="[Tekst]" custT="1"/>
      <dgm:spPr/>
      <dgm:t>
        <a:bodyPr/>
        <a:lstStyle/>
        <a:p>
          <a:pPr algn="l"/>
          <a:r>
            <a:rPr lang="pl-PL" sz="1200" b="1"/>
            <a:t>Liczba ludności</a:t>
          </a:r>
        </a:p>
      </dgm:t>
    </dgm:pt>
    <dgm:pt modelId="{53ED2283-030B-4AC4-9E68-7CBC51CF6D27}" type="parTrans" cxnId="{0561D6D2-F32B-4859-AC1C-D7DA5173F674}">
      <dgm:prSet/>
      <dgm:spPr/>
      <dgm:t>
        <a:bodyPr/>
        <a:lstStyle/>
        <a:p>
          <a:endParaRPr lang="pl-PL"/>
        </a:p>
      </dgm:t>
    </dgm:pt>
    <dgm:pt modelId="{3F3E1467-3723-4B6A-8A86-D28554731BB5}" type="sibTrans" cxnId="{0561D6D2-F32B-4859-AC1C-D7DA5173F674}">
      <dgm:prSet/>
      <dgm:spPr/>
      <dgm:t>
        <a:bodyPr/>
        <a:lstStyle/>
        <a:p>
          <a:endParaRPr lang="pl-PL"/>
        </a:p>
      </dgm:t>
    </dgm:pt>
    <dgm:pt modelId="{18831F63-A5CF-40F8-906F-BEB7AF5A68B2}">
      <dgm:prSet phldrT="[Tekst]" custT="1"/>
      <dgm:spPr/>
      <dgm:t>
        <a:bodyPr/>
        <a:lstStyle/>
        <a:p>
          <a:pPr algn="l"/>
          <a:r>
            <a:rPr lang="pl-PL" sz="1200" b="1"/>
            <a:t>Gęstość zaludnienia na km2</a:t>
          </a:r>
        </a:p>
      </dgm:t>
    </dgm:pt>
    <dgm:pt modelId="{5BD0A53E-308C-436C-AF24-43B3D34344F9}" type="parTrans" cxnId="{D45187FA-6311-4268-9196-29331F702C23}">
      <dgm:prSet/>
      <dgm:spPr/>
      <dgm:t>
        <a:bodyPr/>
        <a:lstStyle/>
        <a:p>
          <a:endParaRPr lang="pl-PL"/>
        </a:p>
      </dgm:t>
    </dgm:pt>
    <dgm:pt modelId="{77ECBE78-ED1A-487E-B60E-F814A12F41E7}" type="sibTrans" cxnId="{D45187FA-6311-4268-9196-29331F702C23}">
      <dgm:prSet/>
      <dgm:spPr/>
      <dgm:t>
        <a:bodyPr/>
        <a:lstStyle/>
        <a:p>
          <a:endParaRPr lang="pl-PL"/>
        </a:p>
      </dgm:t>
    </dgm:pt>
    <dgm:pt modelId="{1EED7C34-F9F6-4D05-BA9A-EFE15F3D9998}">
      <dgm:prSet phldrT="[Tekst]" custT="1"/>
      <dgm:spPr/>
      <dgm:t>
        <a:bodyPr/>
        <a:lstStyle/>
        <a:p>
          <a:pPr algn="l"/>
          <a:r>
            <a:rPr lang="pl-PL" sz="1200" b="1"/>
            <a:t>Struktura ludności wg płci:</a:t>
          </a:r>
        </a:p>
      </dgm:t>
    </dgm:pt>
    <dgm:pt modelId="{984C8FAF-2ED6-4F62-9882-C1AACFDED19D}" type="parTrans" cxnId="{FFF6FC3D-99AB-4506-BC3C-BBF8C83CC05C}">
      <dgm:prSet/>
      <dgm:spPr/>
      <dgm:t>
        <a:bodyPr/>
        <a:lstStyle/>
        <a:p>
          <a:endParaRPr lang="pl-PL"/>
        </a:p>
      </dgm:t>
    </dgm:pt>
    <dgm:pt modelId="{0CF5E257-0208-46FF-B8A3-C51A8573379F}" type="sibTrans" cxnId="{FFF6FC3D-99AB-4506-BC3C-BBF8C83CC05C}">
      <dgm:prSet/>
      <dgm:spPr/>
      <dgm:t>
        <a:bodyPr/>
        <a:lstStyle/>
        <a:p>
          <a:endParaRPr lang="pl-PL"/>
        </a:p>
      </dgm:t>
    </dgm:pt>
    <dgm:pt modelId="{20383ACD-4AE0-4A70-80E9-B2A93DBA3D88}">
      <dgm:prSet phldrT="[Tekst]" custT="1"/>
      <dgm:spPr/>
      <dgm:t>
        <a:bodyPr/>
        <a:lstStyle/>
        <a:p>
          <a:pPr algn="l"/>
          <a:r>
            <a:rPr lang="pl-PL" sz="1200" b="1"/>
            <a:t>-mężczyźni</a:t>
          </a:r>
        </a:p>
      </dgm:t>
    </dgm:pt>
    <dgm:pt modelId="{5BF3B65C-3D8E-4AF6-BC2D-B8720F32F243}" type="parTrans" cxnId="{2C3AC0BD-153D-4709-9D9F-598D48925691}">
      <dgm:prSet/>
      <dgm:spPr/>
      <dgm:t>
        <a:bodyPr/>
        <a:lstStyle/>
        <a:p>
          <a:endParaRPr lang="pl-PL"/>
        </a:p>
      </dgm:t>
    </dgm:pt>
    <dgm:pt modelId="{C9C8ACC6-C11D-49D4-8352-AD49519B886A}" type="sibTrans" cxnId="{2C3AC0BD-153D-4709-9D9F-598D48925691}">
      <dgm:prSet/>
      <dgm:spPr/>
      <dgm:t>
        <a:bodyPr/>
        <a:lstStyle/>
        <a:p>
          <a:endParaRPr lang="pl-PL"/>
        </a:p>
      </dgm:t>
    </dgm:pt>
    <dgm:pt modelId="{6C7C0614-ECE6-4FBE-A4CF-E003FA6800FB}">
      <dgm:prSet phldrT="[Tekst]" custT="1"/>
      <dgm:spPr/>
      <dgm:t>
        <a:bodyPr/>
        <a:lstStyle/>
        <a:p>
          <a:pPr algn="l"/>
          <a:r>
            <a:rPr lang="pl-PL" sz="1200" b="1"/>
            <a:t>- kobiety</a:t>
          </a:r>
        </a:p>
      </dgm:t>
    </dgm:pt>
    <dgm:pt modelId="{57461D64-7D4F-46D3-9B3D-58ADE4FE549B}" type="parTrans" cxnId="{4EAEAF45-DEC2-4D5E-B69E-97C6D7FA4BAE}">
      <dgm:prSet/>
      <dgm:spPr/>
      <dgm:t>
        <a:bodyPr/>
        <a:lstStyle/>
        <a:p>
          <a:endParaRPr lang="pl-PL"/>
        </a:p>
      </dgm:t>
    </dgm:pt>
    <dgm:pt modelId="{73245B89-D3DB-45F4-9459-72986B9A7E23}" type="sibTrans" cxnId="{4EAEAF45-DEC2-4D5E-B69E-97C6D7FA4BAE}">
      <dgm:prSet/>
      <dgm:spPr/>
      <dgm:t>
        <a:bodyPr/>
        <a:lstStyle/>
        <a:p>
          <a:endParaRPr lang="pl-PL"/>
        </a:p>
      </dgm:t>
    </dgm:pt>
    <dgm:pt modelId="{87070CCC-1526-4326-891C-89DFC7C4AD0D}">
      <dgm:prSet phldrT="[Tekst]" custT="1"/>
      <dgm:spPr/>
      <dgm:t>
        <a:bodyPr/>
        <a:lstStyle/>
        <a:p>
          <a:pPr algn="l"/>
          <a:r>
            <a:rPr lang="pl-PL" sz="1200" b="1"/>
            <a:t>Urodzenia żywe</a:t>
          </a:r>
          <a:br>
            <a:rPr lang="pl-PL" sz="1200" b="1"/>
          </a:br>
          <a:r>
            <a:rPr lang="pl-PL" sz="1000" b="1"/>
            <a:t>w liczbach bezwzglednych</a:t>
          </a:r>
        </a:p>
      </dgm:t>
    </dgm:pt>
    <dgm:pt modelId="{46936EE9-8EFC-4CBD-AB6D-19FD3C57925D}" type="parTrans" cxnId="{30D8CEAF-D75E-4135-AB5D-7D35DDFDBA43}">
      <dgm:prSet/>
      <dgm:spPr/>
      <dgm:t>
        <a:bodyPr/>
        <a:lstStyle/>
        <a:p>
          <a:endParaRPr lang="pl-PL"/>
        </a:p>
      </dgm:t>
    </dgm:pt>
    <dgm:pt modelId="{C30F893C-393C-4F23-ACF4-1BFD96BF86DD}" type="sibTrans" cxnId="{30D8CEAF-D75E-4135-AB5D-7D35DDFDBA43}">
      <dgm:prSet/>
      <dgm:spPr/>
      <dgm:t>
        <a:bodyPr/>
        <a:lstStyle/>
        <a:p>
          <a:endParaRPr lang="pl-PL"/>
        </a:p>
      </dgm:t>
    </dgm:pt>
    <dgm:pt modelId="{BED40105-A35A-49B4-A6B1-72D1805A5C9F}">
      <dgm:prSet phldrT="[Tekst]" custT="1"/>
      <dgm:spPr/>
      <dgm:t>
        <a:bodyPr/>
        <a:lstStyle/>
        <a:p>
          <a:pPr algn="l"/>
          <a:r>
            <a:rPr lang="pl-PL" sz="1200" b="1"/>
            <a:t>Przyrost naturalny</a:t>
          </a:r>
          <a:br>
            <a:rPr lang="pl-PL" sz="1200" b="1"/>
          </a:br>
          <a:r>
            <a:rPr lang="pl-PL" sz="1000" b="1"/>
            <a:t>w liczbach bezwzględnych</a:t>
          </a:r>
        </a:p>
      </dgm:t>
    </dgm:pt>
    <dgm:pt modelId="{2437D6CE-3F32-47F8-9276-4BF55AFEE18D}" type="parTrans" cxnId="{047DFA1D-277C-4356-9E8E-7ABD86F90A5E}">
      <dgm:prSet/>
      <dgm:spPr/>
      <dgm:t>
        <a:bodyPr/>
        <a:lstStyle/>
        <a:p>
          <a:endParaRPr lang="pl-PL"/>
        </a:p>
      </dgm:t>
    </dgm:pt>
    <dgm:pt modelId="{8368780E-E200-4E12-990A-FDE1D68BC5D2}" type="sibTrans" cxnId="{047DFA1D-277C-4356-9E8E-7ABD86F90A5E}">
      <dgm:prSet/>
      <dgm:spPr/>
      <dgm:t>
        <a:bodyPr/>
        <a:lstStyle/>
        <a:p>
          <a:endParaRPr lang="pl-PL"/>
        </a:p>
      </dgm:t>
    </dgm:pt>
    <dgm:pt modelId="{FC802F40-BA60-446E-8874-D193BFCA1256}">
      <dgm:prSet phldrT="[Tekst]" custT="1"/>
      <dgm:spPr/>
      <dgm:t>
        <a:bodyPr/>
        <a:lstStyle/>
        <a:p>
          <a:pPr algn="l"/>
          <a:r>
            <a:rPr lang="pl-PL" sz="1200" b="1"/>
            <a:t>Ludnośc w wieku przedproprodukcyjnym</a:t>
          </a:r>
        </a:p>
      </dgm:t>
    </dgm:pt>
    <dgm:pt modelId="{A7EC9EE7-D72D-4B58-9123-B785726D69BD}" type="parTrans" cxnId="{3433D204-B2B4-4012-8CCD-D5C8B3D901F0}">
      <dgm:prSet/>
      <dgm:spPr/>
      <dgm:t>
        <a:bodyPr/>
        <a:lstStyle/>
        <a:p>
          <a:endParaRPr lang="pl-PL"/>
        </a:p>
      </dgm:t>
    </dgm:pt>
    <dgm:pt modelId="{5E9D003D-08E5-4B19-87C9-EA0B4821E004}" type="sibTrans" cxnId="{3433D204-B2B4-4012-8CCD-D5C8B3D901F0}">
      <dgm:prSet/>
      <dgm:spPr/>
      <dgm:t>
        <a:bodyPr/>
        <a:lstStyle/>
        <a:p>
          <a:endParaRPr lang="pl-PL"/>
        </a:p>
      </dgm:t>
    </dgm:pt>
    <dgm:pt modelId="{A6E353A3-7682-47BA-BEFF-9BB593EB46E1}">
      <dgm:prSet phldrT="[Tekst]" custT="1"/>
      <dgm:spPr/>
      <dgm:t>
        <a:bodyPr/>
        <a:lstStyle/>
        <a:p>
          <a:pPr algn="l"/>
          <a:r>
            <a:rPr lang="pl-PL" sz="1200" b="1"/>
            <a:t>Ludnośc w wieku poprodukcyjnym </a:t>
          </a:r>
        </a:p>
      </dgm:t>
    </dgm:pt>
    <dgm:pt modelId="{41AEA448-44D0-41A6-ACBE-B0A87EBAE9E6}" type="parTrans" cxnId="{7B5B1E64-A011-4AC2-8F28-5EDEAEB2587D}">
      <dgm:prSet/>
      <dgm:spPr/>
      <dgm:t>
        <a:bodyPr/>
        <a:lstStyle/>
        <a:p>
          <a:endParaRPr lang="pl-PL"/>
        </a:p>
      </dgm:t>
    </dgm:pt>
    <dgm:pt modelId="{DF550C34-ACFF-4654-8D82-13BE3A90D307}" type="sibTrans" cxnId="{7B5B1E64-A011-4AC2-8F28-5EDEAEB2587D}">
      <dgm:prSet/>
      <dgm:spPr/>
      <dgm:t>
        <a:bodyPr/>
        <a:lstStyle/>
        <a:p>
          <a:endParaRPr lang="pl-PL"/>
        </a:p>
      </dgm:t>
    </dgm:pt>
    <dgm:pt modelId="{9A165588-259C-4CB8-A597-2AF514D5BD76}">
      <dgm:prSet custT="1"/>
      <dgm:spPr/>
      <dgm:t>
        <a:bodyPr anchor="ctr" anchorCtr="0"/>
        <a:lstStyle/>
        <a:p>
          <a:pPr algn="ctr"/>
          <a:r>
            <a:rPr lang="pl-PL" sz="1200" b="1"/>
            <a:t>148 145</a:t>
          </a:r>
        </a:p>
      </dgm:t>
    </dgm:pt>
    <dgm:pt modelId="{B7BB7B65-B772-4DB2-8C48-35E4492B9C25}" type="parTrans" cxnId="{12E3BF84-39A9-4EED-ABD5-19435BBFC638}">
      <dgm:prSet/>
      <dgm:spPr/>
      <dgm:t>
        <a:bodyPr/>
        <a:lstStyle/>
        <a:p>
          <a:endParaRPr lang="pl-PL"/>
        </a:p>
      </dgm:t>
    </dgm:pt>
    <dgm:pt modelId="{32F0CCC1-020F-4D14-A174-ACA6604860A4}" type="sibTrans" cxnId="{12E3BF84-39A9-4EED-ABD5-19435BBFC638}">
      <dgm:prSet/>
      <dgm:spPr/>
      <dgm:t>
        <a:bodyPr/>
        <a:lstStyle/>
        <a:p>
          <a:endParaRPr lang="pl-PL"/>
        </a:p>
      </dgm:t>
    </dgm:pt>
    <dgm:pt modelId="{129FC16C-22A4-4A2A-AE6D-11C39A444E9B}">
      <dgm:prSet custT="1"/>
      <dgm:spPr/>
      <dgm:t>
        <a:bodyPr anchor="ctr" anchorCtr="0"/>
        <a:lstStyle/>
        <a:p>
          <a:pPr algn="ctr"/>
          <a:r>
            <a:rPr lang="pl-PL" sz="1200" b="1"/>
            <a:t>50</a:t>
          </a:r>
        </a:p>
      </dgm:t>
    </dgm:pt>
    <dgm:pt modelId="{4FEFFA45-0534-495D-891D-5F03138710EC}" type="parTrans" cxnId="{A18444D8-85EC-436E-8A94-ACEE465C2BBC}">
      <dgm:prSet/>
      <dgm:spPr/>
      <dgm:t>
        <a:bodyPr/>
        <a:lstStyle/>
        <a:p>
          <a:endParaRPr lang="pl-PL"/>
        </a:p>
      </dgm:t>
    </dgm:pt>
    <dgm:pt modelId="{26968FE6-9CE6-4CCD-9612-1B0A8AA136C9}" type="sibTrans" cxnId="{A18444D8-85EC-436E-8A94-ACEE465C2BBC}">
      <dgm:prSet/>
      <dgm:spPr/>
      <dgm:t>
        <a:bodyPr/>
        <a:lstStyle/>
        <a:p>
          <a:endParaRPr lang="pl-PL"/>
        </a:p>
      </dgm:t>
    </dgm:pt>
    <dgm:pt modelId="{ABD365CD-24B0-4A7B-8E6D-F00F38F722EE}">
      <dgm:prSet custT="1"/>
      <dgm:spPr/>
      <dgm:t>
        <a:bodyPr anchor="ctr" anchorCtr="0"/>
        <a:lstStyle/>
        <a:p>
          <a:pPr algn="ctr"/>
          <a:r>
            <a:rPr lang="pl-PL" sz="1200" b="1"/>
            <a:t>73 073</a:t>
          </a:r>
        </a:p>
      </dgm:t>
    </dgm:pt>
    <dgm:pt modelId="{D64340AC-D46A-4161-B5D2-F42827DBA89A}" type="parTrans" cxnId="{55E650FA-C363-45B4-8F91-09ADB33A99BE}">
      <dgm:prSet/>
      <dgm:spPr/>
      <dgm:t>
        <a:bodyPr/>
        <a:lstStyle/>
        <a:p>
          <a:endParaRPr lang="pl-PL"/>
        </a:p>
      </dgm:t>
    </dgm:pt>
    <dgm:pt modelId="{0CF949A5-9BE3-4D9C-9CCD-E7351C8D3C05}" type="sibTrans" cxnId="{55E650FA-C363-45B4-8F91-09ADB33A99BE}">
      <dgm:prSet/>
      <dgm:spPr/>
      <dgm:t>
        <a:bodyPr/>
        <a:lstStyle/>
        <a:p>
          <a:endParaRPr lang="pl-PL"/>
        </a:p>
      </dgm:t>
    </dgm:pt>
    <dgm:pt modelId="{1AC89670-ACF7-46F8-8FE8-188BB0F8798D}">
      <dgm:prSet custT="1"/>
      <dgm:spPr/>
      <dgm:t>
        <a:bodyPr anchor="ctr" anchorCtr="0"/>
        <a:lstStyle/>
        <a:p>
          <a:pPr algn="ctr"/>
          <a:r>
            <a:rPr lang="pl-PL" sz="1200" b="1"/>
            <a:t>75 072</a:t>
          </a:r>
        </a:p>
      </dgm:t>
    </dgm:pt>
    <dgm:pt modelId="{8F0AE6BF-B312-4072-A8D4-9F4929C2583F}" type="parTrans" cxnId="{F1237F91-4940-4167-8F5D-A98C9B642C43}">
      <dgm:prSet/>
      <dgm:spPr/>
      <dgm:t>
        <a:bodyPr/>
        <a:lstStyle/>
        <a:p>
          <a:endParaRPr lang="pl-PL"/>
        </a:p>
      </dgm:t>
    </dgm:pt>
    <dgm:pt modelId="{F82C976A-FF6C-4D8E-B3EE-94270D00F099}" type="sibTrans" cxnId="{F1237F91-4940-4167-8F5D-A98C9B642C43}">
      <dgm:prSet/>
      <dgm:spPr/>
      <dgm:t>
        <a:bodyPr/>
        <a:lstStyle/>
        <a:p>
          <a:endParaRPr lang="pl-PL"/>
        </a:p>
      </dgm:t>
    </dgm:pt>
    <dgm:pt modelId="{47A3FC19-18A0-4537-B886-96893DD53EF7}">
      <dgm:prSet custT="1"/>
      <dgm:spPr/>
      <dgm:t>
        <a:bodyPr anchor="ctr" anchorCtr="0"/>
        <a:lstStyle/>
        <a:p>
          <a:pPr algn="ctr"/>
          <a:r>
            <a:rPr lang="pl-PL" sz="1200" b="1"/>
            <a:t>1472</a:t>
          </a:r>
        </a:p>
      </dgm:t>
    </dgm:pt>
    <dgm:pt modelId="{F75839EC-930E-408C-AF01-EE5BB3CE02B7}" type="parTrans" cxnId="{3A848B48-77D5-4570-BC56-90322242C49E}">
      <dgm:prSet/>
      <dgm:spPr/>
      <dgm:t>
        <a:bodyPr/>
        <a:lstStyle/>
        <a:p>
          <a:endParaRPr lang="pl-PL"/>
        </a:p>
      </dgm:t>
    </dgm:pt>
    <dgm:pt modelId="{60343F06-DC86-49E0-A748-44D2A7535C66}" type="sibTrans" cxnId="{3A848B48-77D5-4570-BC56-90322242C49E}">
      <dgm:prSet/>
      <dgm:spPr/>
      <dgm:t>
        <a:bodyPr/>
        <a:lstStyle/>
        <a:p>
          <a:endParaRPr lang="pl-PL"/>
        </a:p>
      </dgm:t>
    </dgm:pt>
    <dgm:pt modelId="{9BD0A0BD-DBFC-4718-A8A3-59CE05415F88}">
      <dgm:prSet custT="1"/>
      <dgm:spPr/>
      <dgm:t>
        <a:bodyPr anchor="ctr" anchorCtr="0"/>
        <a:lstStyle/>
        <a:p>
          <a:pPr algn="ctr"/>
          <a:r>
            <a:rPr lang="pl-PL" sz="1200" b="1"/>
            <a:t>1575</a:t>
          </a:r>
        </a:p>
      </dgm:t>
    </dgm:pt>
    <dgm:pt modelId="{0C862327-E678-42A8-A287-60D5554A2F46}" type="parTrans" cxnId="{DB6E9AFD-F665-4D68-931D-6F9509B70181}">
      <dgm:prSet/>
      <dgm:spPr/>
      <dgm:t>
        <a:bodyPr/>
        <a:lstStyle/>
        <a:p>
          <a:endParaRPr lang="pl-PL"/>
        </a:p>
      </dgm:t>
    </dgm:pt>
    <dgm:pt modelId="{3B9930D7-46C5-4C15-8B88-2ABDE60008D6}" type="sibTrans" cxnId="{DB6E9AFD-F665-4D68-931D-6F9509B70181}">
      <dgm:prSet/>
      <dgm:spPr/>
      <dgm:t>
        <a:bodyPr/>
        <a:lstStyle/>
        <a:p>
          <a:endParaRPr lang="pl-PL"/>
        </a:p>
      </dgm:t>
    </dgm:pt>
    <dgm:pt modelId="{4D8D8938-16FF-46B9-8708-915A080CBCEB}">
      <dgm:prSet custT="1"/>
      <dgm:spPr/>
      <dgm:t>
        <a:bodyPr anchor="ctr" anchorCtr="0"/>
        <a:lstStyle/>
        <a:p>
          <a:pPr algn="ctr"/>
          <a:r>
            <a:rPr lang="pl-PL" sz="1200" b="1"/>
            <a:t>92 276</a:t>
          </a:r>
        </a:p>
      </dgm:t>
    </dgm:pt>
    <dgm:pt modelId="{FF3F0C05-F249-4AC8-AF47-90244A01F048}" type="parTrans" cxnId="{3980A42D-2063-41AE-A708-AF790DE23E2A}">
      <dgm:prSet/>
      <dgm:spPr/>
      <dgm:t>
        <a:bodyPr/>
        <a:lstStyle/>
        <a:p>
          <a:endParaRPr lang="pl-PL"/>
        </a:p>
      </dgm:t>
    </dgm:pt>
    <dgm:pt modelId="{251B9551-C84A-403A-9EA8-07BEDCD1A37E}" type="sibTrans" cxnId="{3980A42D-2063-41AE-A708-AF790DE23E2A}">
      <dgm:prSet/>
      <dgm:spPr/>
      <dgm:t>
        <a:bodyPr/>
        <a:lstStyle/>
        <a:p>
          <a:endParaRPr lang="pl-PL"/>
        </a:p>
      </dgm:t>
    </dgm:pt>
    <dgm:pt modelId="{AC776CCA-7420-450F-B9F9-5C9569910802}">
      <dgm:prSet phldrT="[Tekst]" custT="1"/>
      <dgm:spPr/>
      <dgm:t>
        <a:bodyPr/>
        <a:lstStyle/>
        <a:p>
          <a:pPr algn="l"/>
          <a:r>
            <a:rPr lang="pl-PL" sz="1200" b="1"/>
            <a:t>Zgony</a:t>
          </a:r>
          <a:br>
            <a:rPr lang="pl-PL" sz="1200" b="1"/>
          </a:br>
          <a:r>
            <a:rPr lang="pl-PL" sz="1000" b="1"/>
            <a:t>w liczbach bezwzględnych</a:t>
          </a:r>
        </a:p>
      </dgm:t>
    </dgm:pt>
    <dgm:pt modelId="{31B270CB-72E3-4036-A197-9B8696E023DE}" type="parTrans" cxnId="{DAB592ED-AE86-41C6-B902-1E80C3C1CD0C}">
      <dgm:prSet/>
      <dgm:spPr/>
      <dgm:t>
        <a:bodyPr/>
        <a:lstStyle/>
        <a:p>
          <a:endParaRPr lang="pl-PL"/>
        </a:p>
      </dgm:t>
    </dgm:pt>
    <dgm:pt modelId="{ACF1B8E5-98C7-40DE-95EF-3D29997A8761}" type="sibTrans" cxnId="{DAB592ED-AE86-41C6-B902-1E80C3C1CD0C}">
      <dgm:prSet/>
      <dgm:spPr/>
      <dgm:t>
        <a:bodyPr/>
        <a:lstStyle/>
        <a:p>
          <a:endParaRPr lang="pl-PL"/>
        </a:p>
      </dgm:t>
    </dgm:pt>
    <dgm:pt modelId="{693A0434-562A-4B75-8401-EC29C1072642}">
      <dgm:prSet custT="1"/>
      <dgm:spPr/>
      <dgm:t>
        <a:bodyPr anchor="ctr" anchorCtr="0"/>
        <a:lstStyle/>
        <a:p>
          <a:pPr algn="ctr"/>
          <a:r>
            <a:rPr lang="pl-PL" sz="1200" b="1"/>
            <a:t>28 975</a:t>
          </a:r>
        </a:p>
      </dgm:t>
    </dgm:pt>
    <dgm:pt modelId="{CBA047A7-BD45-46E7-B863-F4E5EAE12C51}" type="parTrans" cxnId="{53A0299E-21F6-4E68-A435-7DBC2747430D}">
      <dgm:prSet/>
      <dgm:spPr/>
      <dgm:t>
        <a:bodyPr/>
        <a:lstStyle/>
        <a:p>
          <a:endParaRPr lang="pl-PL"/>
        </a:p>
      </dgm:t>
    </dgm:pt>
    <dgm:pt modelId="{9D577E2D-5435-48BF-93BE-19D943A8E1A1}" type="sibTrans" cxnId="{53A0299E-21F6-4E68-A435-7DBC2747430D}">
      <dgm:prSet/>
      <dgm:spPr/>
      <dgm:t>
        <a:bodyPr/>
        <a:lstStyle/>
        <a:p>
          <a:endParaRPr lang="pl-PL"/>
        </a:p>
      </dgm:t>
    </dgm:pt>
    <dgm:pt modelId="{CFA81FE6-F659-4FD0-A816-1210487ADBC4}">
      <dgm:prSet custT="1"/>
      <dgm:spPr/>
      <dgm:t>
        <a:bodyPr anchor="ctr" anchorCtr="0"/>
        <a:lstStyle/>
        <a:p>
          <a:pPr algn="ctr"/>
          <a:r>
            <a:rPr lang="pl-PL" sz="1200" b="1"/>
            <a:t>103</a:t>
          </a:r>
        </a:p>
      </dgm:t>
    </dgm:pt>
    <dgm:pt modelId="{A3146B41-3AA9-4519-8408-95FDF6577CBC}" type="parTrans" cxnId="{25043C1E-7B05-4D50-9D50-5A969893C33E}">
      <dgm:prSet/>
      <dgm:spPr/>
      <dgm:t>
        <a:bodyPr/>
        <a:lstStyle/>
        <a:p>
          <a:endParaRPr lang="pl-PL"/>
        </a:p>
      </dgm:t>
    </dgm:pt>
    <dgm:pt modelId="{9B04D09E-CA21-4E41-945D-39E41C89037C}" type="sibTrans" cxnId="{25043C1E-7B05-4D50-9D50-5A969893C33E}">
      <dgm:prSet/>
      <dgm:spPr/>
      <dgm:t>
        <a:bodyPr/>
        <a:lstStyle/>
        <a:p>
          <a:endParaRPr lang="pl-PL"/>
        </a:p>
      </dgm:t>
    </dgm:pt>
    <dgm:pt modelId="{840DCF09-4FA4-485E-AA71-5DDAD7D7AA0C}">
      <dgm:prSet custT="1"/>
      <dgm:spPr/>
      <dgm:t>
        <a:bodyPr anchor="ctr" anchorCtr="0"/>
        <a:lstStyle/>
        <a:p>
          <a:pPr algn="ctr"/>
          <a:r>
            <a:rPr lang="pl-PL" sz="1200" b="1"/>
            <a:t>26 894</a:t>
          </a:r>
        </a:p>
      </dgm:t>
    </dgm:pt>
    <dgm:pt modelId="{7BF1B387-23CC-4D89-895E-32E56997F16F}" type="sibTrans" cxnId="{5ECC6B4E-DD27-4B1B-A27D-CC867ED59A2E}">
      <dgm:prSet/>
      <dgm:spPr/>
      <dgm:t>
        <a:bodyPr/>
        <a:lstStyle/>
        <a:p>
          <a:endParaRPr lang="pl-PL"/>
        </a:p>
      </dgm:t>
    </dgm:pt>
    <dgm:pt modelId="{FC989F89-2E56-4E0F-94E7-A04EFB25A413}" type="parTrans" cxnId="{5ECC6B4E-DD27-4B1B-A27D-CC867ED59A2E}">
      <dgm:prSet/>
      <dgm:spPr/>
      <dgm:t>
        <a:bodyPr/>
        <a:lstStyle/>
        <a:p>
          <a:endParaRPr lang="pl-PL"/>
        </a:p>
      </dgm:t>
    </dgm:pt>
    <dgm:pt modelId="{0410BEE9-5909-4F6C-AFBB-C997D0A00056}">
      <dgm:prSet custT="1"/>
      <dgm:spPr/>
      <dgm:t>
        <a:bodyPr anchor="ctr" anchorCtr="0"/>
        <a:lstStyle/>
        <a:p>
          <a:pPr algn="ctr"/>
          <a:r>
            <a:rPr lang="pl-PL" sz="1200" b="1"/>
            <a:t>2975</a:t>
          </a:r>
        </a:p>
      </dgm:t>
    </dgm:pt>
    <dgm:pt modelId="{5849F126-B3F7-4627-BE2A-1A2E8257F0FA}" type="sibTrans" cxnId="{130CE0C5-7ECE-4319-B634-6E5B56B563EC}">
      <dgm:prSet/>
      <dgm:spPr/>
      <dgm:t>
        <a:bodyPr/>
        <a:lstStyle/>
        <a:p>
          <a:endParaRPr lang="pl-PL"/>
        </a:p>
      </dgm:t>
    </dgm:pt>
    <dgm:pt modelId="{33D3B226-8AAF-4D86-8A63-3C28759230F3}" type="parTrans" cxnId="{130CE0C5-7ECE-4319-B634-6E5B56B563EC}">
      <dgm:prSet/>
      <dgm:spPr/>
      <dgm:t>
        <a:bodyPr/>
        <a:lstStyle/>
        <a:p>
          <a:endParaRPr lang="pl-PL"/>
        </a:p>
      </dgm:t>
    </dgm:pt>
    <dgm:pt modelId="{51ED4343-AF52-4C4D-9D9F-BBCAA763C5C1}">
      <dgm:prSet phldrT="[Tekst]" custT="1"/>
      <dgm:spPr/>
      <dgm:t>
        <a:bodyPr/>
        <a:lstStyle/>
        <a:p>
          <a:pPr algn="l"/>
          <a:r>
            <a:rPr lang="pl-PL" sz="1200" b="1"/>
            <a:t>Ludnośc w wieku produkcyjnym</a:t>
          </a:r>
        </a:p>
      </dgm:t>
    </dgm:pt>
    <dgm:pt modelId="{C91C5ADD-2B05-41E3-AFD6-A157962C664F}" type="sibTrans" cxnId="{0ECCC9BB-5FE1-4BCB-B08B-E5223DEE9515}">
      <dgm:prSet/>
      <dgm:spPr/>
      <dgm:t>
        <a:bodyPr/>
        <a:lstStyle/>
        <a:p>
          <a:endParaRPr lang="pl-PL"/>
        </a:p>
      </dgm:t>
    </dgm:pt>
    <dgm:pt modelId="{4D74B628-1B73-43DE-B5A9-6457DE7C7BD7}" type="parTrans" cxnId="{0ECCC9BB-5FE1-4BCB-B08B-E5223DEE9515}">
      <dgm:prSet/>
      <dgm:spPr/>
      <dgm:t>
        <a:bodyPr/>
        <a:lstStyle/>
        <a:p>
          <a:endParaRPr lang="pl-PL"/>
        </a:p>
      </dgm:t>
    </dgm:pt>
    <dgm:pt modelId="{E5EC3346-75A7-4DE6-B8D4-7084DC5FB52B}" type="pres">
      <dgm:prSet presAssocID="{0D2F6B4C-FB9A-42F6-BEEA-BC00855EB994}" presName="Name0" presStyleCnt="0">
        <dgm:presLayoutVars>
          <dgm:dir/>
          <dgm:animLvl val="lvl"/>
          <dgm:resizeHandles/>
        </dgm:presLayoutVars>
      </dgm:prSet>
      <dgm:spPr/>
      <dgm:t>
        <a:bodyPr/>
        <a:lstStyle/>
        <a:p>
          <a:endParaRPr lang="pl-PL"/>
        </a:p>
      </dgm:t>
    </dgm:pt>
    <dgm:pt modelId="{069086A5-C82F-4A39-A2A4-6E919B29E0AA}" type="pres">
      <dgm:prSet presAssocID="{FEF77C0D-B5EF-41B7-95B1-3C9AC5B8C476}" presName="linNode" presStyleCnt="0"/>
      <dgm:spPr/>
    </dgm:pt>
    <dgm:pt modelId="{24B04236-90F9-4FF8-8B47-C646326B9B68}" type="pres">
      <dgm:prSet presAssocID="{FEF77C0D-B5EF-41B7-95B1-3C9AC5B8C476}" presName="parentShp" presStyleLbl="node1" presStyleIdx="0" presStyleCnt="12" custScaleX="199141" custLinFactNeighborX="-58" custLinFactNeighborY="-360">
        <dgm:presLayoutVars>
          <dgm:bulletEnabled val="1"/>
        </dgm:presLayoutVars>
      </dgm:prSet>
      <dgm:spPr/>
      <dgm:t>
        <a:bodyPr/>
        <a:lstStyle/>
        <a:p>
          <a:endParaRPr lang="pl-PL"/>
        </a:p>
      </dgm:t>
    </dgm:pt>
    <dgm:pt modelId="{45DC3B13-419C-48A4-9047-B0C57FAB7C51}" type="pres">
      <dgm:prSet presAssocID="{FEF77C0D-B5EF-41B7-95B1-3C9AC5B8C476}" presName="childShp" presStyleLbl="bgAccFollowNode1" presStyleIdx="0" presStyleCnt="12" custScaleX="50438" custLinFactNeighborX="-2334" custLinFactNeighborY="-359">
        <dgm:presLayoutVars>
          <dgm:bulletEnabled val="1"/>
        </dgm:presLayoutVars>
      </dgm:prSet>
      <dgm:spPr/>
      <dgm:t>
        <a:bodyPr/>
        <a:lstStyle/>
        <a:p>
          <a:endParaRPr lang="pl-PL"/>
        </a:p>
      </dgm:t>
    </dgm:pt>
    <dgm:pt modelId="{825275AA-EAE7-478B-B73C-12E62A9842DB}" type="pres">
      <dgm:prSet presAssocID="{3356519C-0A8E-4182-B0B6-DCDC8724A447}" presName="spacing" presStyleCnt="0"/>
      <dgm:spPr/>
    </dgm:pt>
    <dgm:pt modelId="{933E04FD-A7E2-4EF0-9F98-17931F62B113}" type="pres">
      <dgm:prSet presAssocID="{78CD36D9-F1AD-4DEE-B126-6D65C03B778D}" presName="linNode" presStyleCnt="0"/>
      <dgm:spPr/>
    </dgm:pt>
    <dgm:pt modelId="{A6260C54-5A28-46C0-BB65-5295D3F02797}" type="pres">
      <dgm:prSet presAssocID="{78CD36D9-F1AD-4DEE-B126-6D65C03B778D}" presName="parentShp" presStyleLbl="node1" presStyleIdx="1" presStyleCnt="12" custScaleX="385401">
        <dgm:presLayoutVars>
          <dgm:bulletEnabled val="1"/>
        </dgm:presLayoutVars>
      </dgm:prSet>
      <dgm:spPr/>
      <dgm:t>
        <a:bodyPr/>
        <a:lstStyle/>
        <a:p>
          <a:endParaRPr lang="pl-PL"/>
        </a:p>
      </dgm:t>
    </dgm:pt>
    <dgm:pt modelId="{B80BEB10-CEFD-4AAB-B86A-A74DEA7D0487}" type="pres">
      <dgm:prSet presAssocID="{78CD36D9-F1AD-4DEE-B126-6D65C03B778D}" presName="childShp" presStyleLbl="bgAccFollowNode1" presStyleIdx="1" presStyleCnt="12">
        <dgm:presLayoutVars>
          <dgm:bulletEnabled val="1"/>
        </dgm:presLayoutVars>
      </dgm:prSet>
      <dgm:spPr/>
      <dgm:t>
        <a:bodyPr/>
        <a:lstStyle/>
        <a:p>
          <a:endParaRPr lang="pl-PL"/>
        </a:p>
      </dgm:t>
    </dgm:pt>
    <dgm:pt modelId="{5891607B-6A0A-4426-9DA9-8B51A8A1394D}" type="pres">
      <dgm:prSet presAssocID="{3F3E1467-3723-4B6A-8A86-D28554731BB5}" presName="spacing" presStyleCnt="0"/>
      <dgm:spPr/>
    </dgm:pt>
    <dgm:pt modelId="{60654DC8-AE8A-4FCA-8C55-0E6E8263B3EA}" type="pres">
      <dgm:prSet presAssocID="{18831F63-A5CF-40F8-906F-BEB7AF5A68B2}" presName="linNode" presStyleCnt="0"/>
      <dgm:spPr/>
    </dgm:pt>
    <dgm:pt modelId="{94BDA2F4-7BEC-4030-8CC7-27E264B5EE34}" type="pres">
      <dgm:prSet presAssocID="{18831F63-A5CF-40F8-906F-BEB7AF5A68B2}" presName="parentShp" presStyleLbl="node1" presStyleIdx="2" presStyleCnt="12" custScaleX="378154">
        <dgm:presLayoutVars>
          <dgm:bulletEnabled val="1"/>
        </dgm:presLayoutVars>
      </dgm:prSet>
      <dgm:spPr/>
      <dgm:t>
        <a:bodyPr/>
        <a:lstStyle/>
        <a:p>
          <a:endParaRPr lang="pl-PL"/>
        </a:p>
      </dgm:t>
    </dgm:pt>
    <dgm:pt modelId="{87BC178B-3542-445E-A63E-CECBF837D530}" type="pres">
      <dgm:prSet presAssocID="{18831F63-A5CF-40F8-906F-BEB7AF5A68B2}" presName="childShp" presStyleLbl="bgAccFollowNode1" presStyleIdx="2" presStyleCnt="12">
        <dgm:presLayoutVars>
          <dgm:bulletEnabled val="1"/>
        </dgm:presLayoutVars>
      </dgm:prSet>
      <dgm:spPr/>
      <dgm:t>
        <a:bodyPr/>
        <a:lstStyle/>
        <a:p>
          <a:endParaRPr lang="pl-PL"/>
        </a:p>
      </dgm:t>
    </dgm:pt>
    <dgm:pt modelId="{E3CB5592-6DF9-4FB2-807B-BBC930CB438F}" type="pres">
      <dgm:prSet presAssocID="{77ECBE78-ED1A-487E-B60E-F814A12F41E7}" presName="spacing" presStyleCnt="0"/>
      <dgm:spPr/>
    </dgm:pt>
    <dgm:pt modelId="{0F5A76F8-0FE9-4A3C-859D-D1A9F699421A}" type="pres">
      <dgm:prSet presAssocID="{1EED7C34-F9F6-4D05-BA9A-EFE15F3D9998}" presName="linNode" presStyleCnt="0"/>
      <dgm:spPr/>
    </dgm:pt>
    <dgm:pt modelId="{9F1D1374-0B66-40D3-A23E-04E8470CE27A}" type="pres">
      <dgm:prSet presAssocID="{1EED7C34-F9F6-4D05-BA9A-EFE15F3D9998}" presName="parentShp" presStyleLbl="node1" presStyleIdx="3" presStyleCnt="12" custScaleX="380116">
        <dgm:presLayoutVars>
          <dgm:bulletEnabled val="1"/>
        </dgm:presLayoutVars>
      </dgm:prSet>
      <dgm:spPr/>
      <dgm:t>
        <a:bodyPr/>
        <a:lstStyle/>
        <a:p>
          <a:endParaRPr lang="pl-PL"/>
        </a:p>
      </dgm:t>
    </dgm:pt>
    <dgm:pt modelId="{C5B07625-FA97-4DE2-8EC3-CDB5AAA22BE5}" type="pres">
      <dgm:prSet presAssocID="{1EED7C34-F9F6-4D05-BA9A-EFE15F3D9998}" presName="childShp" presStyleLbl="bgAccFollowNode1" presStyleIdx="3" presStyleCnt="12" custLinFactNeighborX="0" custLinFactNeighborY="4362">
        <dgm:presLayoutVars>
          <dgm:bulletEnabled val="1"/>
        </dgm:presLayoutVars>
      </dgm:prSet>
      <dgm:spPr>
        <a:noFill/>
        <a:ln>
          <a:noFill/>
        </a:ln>
      </dgm:spPr>
    </dgm:pt>
    <dgm:pt modelId="{2264D7E7-5E70-4473-A698-5A0418B779AD}" type="pres">
      <dgm:prSet presAssocID="{0CF5E257-0208-46FF-B8A3-C51A8573379F}" presName="spacing" presStyleCnt="0"/>
      <dgm:spPr/>
    </dgm:pt>
    <dgm:pt modelId="{4AEF26DD-0B6E-44FB-9E9D-D428D657C530}" type="pres">
      <dgm:prSet presAssocID="{20383ACD-4AE0-4A70-80E9-B2A93DBA3D88}" presName="linNode" presStyleCnt="0"/>
      <dgm:spPr/>
    </dgm:pt>
    <dgm:pt modelId="{59F4C1AF-9C1F-48F8-9451-D2D40D7BAAD5}" type="pres">
      <dgm:prSet presAssocID="{20383ACD-4AE0-4A70-80E9-B2A93DBA3D88}" presName="parentShp" presStyleLbl="node1" presStyleIdx="4" presStyleCnt="12" custScaleX="382275">
        <dgm:presLayoutVars>
          <dgm:bulletEnabled val="1"/>
        </dgm:presLayoutVars>
      </dgm:prSet>
      <dgm:spPr/>
      <dgm:t>
        <a:bodyPr/>
        <a:lstStyle/>
        <a:p>
          <a:endParaRPr lang="pl-PL"/>
        </a:p>
      </dgm:t>
    </dgm:pt>
    <dgm:pt modelId="{5B7C4E32-3C30-4FE7-A392-A445F69A0F78}" type="pres">
      <dgm:prSet presAssocID="{20383ACD-4AE0-4A70-80E9-B2A93DBA3D88}" presName="childShp" presStyleLbl="bgAccFollowNode1" presStyleIdx="4" presStyleCnt="12">
        <dgm:presLayoutVars>
          <dgm:bulletEnabled val="1"/>
        </dgm:presLayoutVars>
      </dgm:prSet>
      <dgm:spPr/>
      <dgm:t>
        <a:bodyPr/>
        <a:lstStyle/>
        <a:p>
          <a:endParaRPr lang="pl-PL"/>
        </a:p>
      </dgm:t>
    </dgm:pt>
    <dgm:pt modelId="{5C7BD88F-F03D-4ED5-8FE0-606A03A2B767}" type="pres">
      <dgm:prSet presAssocID="{C9C8ACC6-C11D-49D4-8352-AD49519B886A}" presName="spacing" presStyleCnt="0"/>
      <dgm:spPr/>
    </dgm:pt>
    <dgm:pt modelId="{0CCC1865-B501-4805-BAF2-E5B9A758CF6F}" type="pres">
      <dgm:prSet presAssocID="{6C7C0614-ECE6-4FBE-A4CF-E003FA6800FB}" presName="linNode" presStyleCnt="0"/>
      <dgm:spPr/>
    </dgm:pt>
    <dgm:pt modelId="{B4E06DFD-854B-4E64-841A-1CDA3AA93F54}" type="pres">
      <dgm:prSet presAssocID="{6C7C0614-ECE6-4FBE-A4CF-E003FA6800FB}" presName="parentShp" presStyleLbl="node1" presStyleIdx="5" presStyleCnt="12" custScaleX="383947">
        <dgm:presLayoutVars>
          <dgm:bulletEnabled val="1"/>
        </dgm:presLayoutVars>
      </dgm:prSet>
      <dgm:spPr/>
      <dgm:t>
        <a:bodyPr/>
        <a:lstStyle/>
        <a:p>
          <a:endParaRPr lang="pl-PL"/>
        </a:p>
      </dgm:t>
    </dgm:pt>
    <dgm:pt modelId="{86C54829-6067-4FF7-A86E-FA16A50A00E8}" type="pres">
      <dgm:prSet presAssocID="{6C7C0614-ECE6-4FBE-A4CF-E003FA6800FB}" presName="childShp" presStyleLbl="bgAccFollowNode1" presStyleIdx="5" presStyleCnt="12">
        <dgm:presLayoutVars>
          <dgm:bulletEnabled val="1"/>
        </dgm:presLayoutVars>
      </dgm:prSet>
      <dgm:spPr/>
      <dgm:t>
        <a:bodyPr/>
        <a:lstStyle/>
        <a:p>
          <a:endParaRPr lang="pl-PL"/>
        </a:p>
      </dgm:t>
    </dgm:pt>
    <dgm:pt modelId="{4AA201DD-E3FF-4EA4-870D-6667EF317015}" type="pres">
      <dgm:prSet presAssocID="{73245B89-D3DB-45F4-9459-72986B9A7E23}" presName="spacing" presStyleCnt="0"/>
      <dgm:spPr/>
    </dgm:pt>
    <dgm:pt modelId="{DD536F02-69EF-436B-980D-6E2A0B6ABB63}" type="pres">
      <dgm:prSet presAssocID="{87070CCC-1526-4326-891C-89DFC7C4AD0D}" presName="linNode" presStyleCnt="0"/>
      <dgm:spPr/>
    </dgm:pt>
    <dgm:pt modelId="{FAE6C70C-DA61-4993-9364-79991102FB6E}" type="pres">
      <dgm:prSet presAssocID="{87070CCC-1526-4326-891C-89DFC7C4AD0D}" presName="parentShp" presStyleLbl="node1" presStyleIdx="6" presStyleCnt="12" custScaleX="380797">
        <dgm:presLayoutVars>
          <dgm:bulletEnabled val="1"/>
        </dgm:presLayoutVars>
      </dgm:prSet>
      <dgm:spPr/>
      <dgm:t>
        <a:bodyPr/>
        <a:lstStyle/>
        <a:p>
          <a:endParaRPr lang="pl-PL"/>
        </a:p>
      </dgm:t>
    </dgm:pt>
    <dgm:pt modelId="{067A37E4-D022-43C0-B313-CD3FADF8DFA4}" type="pres">
      <dgm:prSet presAssocID="{87070CCC-1526-4326-891C-89DFC7C4AD0D}" presName="childShp" presStyleLbl="bgAccFollowNode1" presStyleIdx="6" presStyleCnt="12">
        <dgm:presLayoutVars>
          <dgm:bulletEnabled val="1"/>
        </dgm:presLayoutVars>
      </dgm:prSet>
      <dgm:spPr/>
      <dgm:t>
        <a:bodyPr/>
        <a:lstStyle/>
        <a:p>
          <a:endParaRPr lang="pl-PL"/>
        </a:p>
      </dgm:t>
    </dgm:pt>
    <dgm:pt modelId="{E2D3DB09-8AC6-4694-A8BE-060129A430E5}" type="pres">
      <dgm:prSet presAssocID="{C30F893C-393C-4F23-ACF4-1BFD96BF86DD}" presName="spacing" presStyleCnt="0"/>
      <dgm:spPr/>
    </dgm:pt>
    <dgm:pt modelId="{DF00FA9D-666A-4D5E-85A0-4C34B4E761DE}" type="pres">
      <dgm:prSet presAssocID="{BED40105-A35A-49B4-A6B1-72D1805A5C9F}" presName="linNode" presStyleCnt="0"/>
      <dgm:spPr/>
    </dgm:pt>
    <dgm:pt modelId="{9E1EDBB3-0620-4C4E-8B6A-284473E4F47B}" type="pres">
      <dgm:prSet presAssocID="{BED40105-A35A-49B4-A6B1-72D1805A5C9F}" presName="parentShp" presStyleLbl="node1" presStyleIdx="7" presStyleCnt="12" custScaleX="373141">
        <dgm:presLayoutVars>
          <dgm:bulletEnabled val="1"/>
        </dgm:presLayoutVars>
      </dgm:prSet>
      <dgm:spPr/>
      <dgm:t>
        <a:bodyPr/>
        <a:lstStyle/>
        <a:p>
          <a:endParaRPr lang="pl-PL"/>
        </a:p>
      </dgm:t>
    </dgm:pt>
    <dgm:pt modelId="{E2D50257-A096-416A-82BE-2FCC17008C56}" type="pres">
      <dgm:prSet presAssocID="{BED40105-A35A-49B4-A6B1-72D1805A5C9F}" presName="childShp" presStyleLbl="bgAccFollowNode1" presStyleIdx="7" presStyleCnt="12" custLinFactNeighborX="7508" custLinFactNeighborY="4362">
        <dgm:presLayoutVars>
          <dgm:bulletEnabled val="1"/>
        </dgm:presLayoutVars>
      </dgm:prSet>
      <dgm:spPr/>
      <dgm:t>
        <a:bodyPr/>
        <a:lstStyle/>
        <a:p>
          <a:endParaRPr lang="pl-PL"/>
        </a:p>
      </dgm:t>
    </dgm:pt>
    <dgm:pt modelId="{DBE7438D-093B-4329-8472-EB25D8282575}" type="pres">
      <dgm:prSet presAssocID="{8368780E-E200-4E12-990A-FDE1D68BC5D2}" presName="spacing" presStyleCnt="0"/>
      <dgm:spPr/>
    </dgm:pt>
    <dgm:pt modelId="{4E1CF008-7EEB-4123-9AB4-0A70E5C5C16D}" type="pres">
      <dgm:prSet presAssocID="{AC776CCA-7420-450F-B9F9-5C9569910802}" presName="linNode" presStyleCnt="0"/>
      <dgm:spPr/>
    </dgm:pt>
    <dgm:pt modelId="{B2B6F9C7-3D5D-4557-935F-61ADB5468B6C}" type="pres">
      <dgm:prSet presAssocID="{AC776CCA-7420-450F-B9F9-5C9569910802}" presName="parentShp" presStyleLbl="node1" presStyleIdx="8" presStyleCnt="12" custScaleX="362222">
        <dgm:presLayoutVars>
          <dgm:bulletEnabled val="1"/>
        </dgm:presLayoutVars>
      </dgm:prSet>
      <dgm:spPr/>
      <dgm:t>
        <a:bodyPr/>
        <a:lstStyle/>
        <a:p>
          <a:endParaRPr lang="pl-PL"/>
        </a:p>
      </dgm:t>
    </dgm:pt>
    <dgm:pt modelId="{83AB7EF3-16CE-42AA-86BC-72F1982B5F09}" type="pres">
      <dgm:prSet presAssocID="{AC776CCA-7420-450F-B9F9-5C9569910802}" presName="childShp" presStyleLbl="bgAccFollowNode1" presStyleIdx="8" presStyleCnt="12">
        <dgm:presLayoutVars>
          <dgm:bulletEnabled val="1"/>
        </dgm:presLayoutVars>
      </dgm:prSet>
      <dgm:spPr/>
      <dgm:t>
        <a:bodyPr/>
        <a:lstStyle/>
        <a:p>
          <a:endParaRPr lang="pl-PL"/>
        </a:p>
      </dgm:t>
    </dgm:pt>
    <dgm:pt modelId="{EE2D64E2-9AA1-4160-BACC-AEEDAABC764F}" type="pres">
      <dgm:prSet presAssocID="{ACF1B8E5-98C7-40DE-95EF-3D29997A8761}" presName="spacing" presStyleCnt="0"/>
      <dgm:spPr/>
    </dgm:pt>
    <dgm:pt modelId="{750D5894-2C9C-468A-95BF-8B6C5D626229}" type="pres">
      <dgm:prSet presAssocID="{FC802F40-BA60-446E-8874-D193BFCA1256}" presName="linNode" presStyleCnt="0"/>
      <dgm:spPr/>
    </dgm:pt>
    <dgm:pt modelId="{C829EF93-4725-4EB8-878F-A3CFC18B4201}" type="pres">
      <dgm:prSet presAssocID="{FC802F40-BA60-446E-8874-D193BFCA1256}" presName="parentShp" presStyleLbl="node1" presStyleIdx="9" presStyleCnt="12" custScaleX="368574">
        <dgm:presLayoutVars>
          <dgm:bulletEnabled val="1"/>
        </dgm:presLayoutVars>
      </dgm:prSet>
      <dgm:spPr/>
      <dgm:t>
        <a:bodyPr/>
        <a:lstStyle/>
        <a:p>
          <a:endParaRPr lang="pl-PL"/>
        </a:p>
      </dgm:t>
    </dgm:pt>
    <dgm:pt modelId="{0E204D72-8196-4911-948C-4FD9287BFCA1}" type="pres">
      <dgm:prSet presAssocID="{FC802F40-BA60-446E-8874-D193BFCA1256}" presName="childShp" presStyleLbl="bgAccFollowNode1" presStyleIdx="9" presStyleCnt="12">
        <dgm:presLayoutVars>
          <dgm:bulletEnabled val="1"/>
        </dgm:presLayoutVars>
      </dgm:prSet>
      <dgm:spPr/>
      <dgm:t>
        <a:bodyPr/>
        <a:lstStyle/>
        <a:p>
          <a:endParaRPr lang="pl-PL"/>
        </a:p>
      </dgm:t>
    </dgm:pt>
    <dgm:pt modelId="{BA034431-A991-481F-B6EE-A788F6D84027}" type="pres">
      <dgm:prSet presAssocID="{5E9D003D-08E5-4B19-87C9-EA0B4821E004}" presName="spacing" presStyleCnt="0"/>
      <dgm:spPr/>
    </dgm:pt>
    <dgm:pt modelId="{CB11D5AB-61CD-4B59-8EC7-3B46FEAB6921}" type="pres">
      <dgm:prSet presAssocID="{51ED4343-AF52-4C4D-9D9F-BBCAA763C5C1}" presName="linNode" presStyleCnt="0"/>
      <dgm:spPr/>
    </dgm:pt>
    <dgm:pt modelId="{76546B60-E875-4FC7-AE06-231DB1D13A99}" type="pres">
      <dgm:prSet presAssocID="{51ED4343-AF52-4C4D-9D9F-BBCAA763C5C1}" presName="parentShp" presStyleLbl="node1" presStyleIdx="10" presStyleCnt="12" custScaleX="374131">
        <dgm:presLayoutVars>
          <dgm:bulletEnabled val="1"/>
        </dgm:presLayoutVars>
      </dgm:prSet>
      <dgm:spPr/>
      <dgm:t>
        <a:bodyPr/>
        <a:lstStyle/>
        <a:p>
          <a:endParaRPr lang="pl-PL"/>
        </a:p>
      </dgm:t>
    </dgm:pt>
    <dgm:pt modelId="{6500CC05-663A-47C9-B49D-EF4EA8F40DD7}" type="pres">
      <dgm:prSet presAssocID="{51ED4343-AF52-4C4D-9D9F-BBCAA763C5C1}" presName="childShp" presStyleLbl="bgAccFollowNode1" presStyleIdx="10" presStyleCnt="12" custLinFactNeighborX="4131">
        <dgm:presLayoutVars>
          <dgm:bulletEnabled val="1"/>
        </dgm:presLayoutVars>
      </dgm:prSet>
      <dgm:spPr/>
      <dgm:t>
        <a:bodyPr/>
        <a:lstStyle/>
        <a:p>
          <a:endParaRPr lang="pl-PL"/>
        </a:p>
      </dgm:t>
    </dgm:pt>
    <dgm:pt modelId="{F29B6540-9560-47D8-80A1-1A67296DA836}" type="pres">
      <dgm:prSet presAssocID="{C91C5ADD-2B05-41E3-AFD6-A157962C664F}" presName="spacing" presStyleCnt="0"/>
      <dgm:spPr/>
    </dgm:pt>
    <dgm:pt modelId="{08F51C54-D435-4615-B862-87E599085330}" type="pres">
      <dgm:prSet presAssocID="{A6E353A3-7682-47BA-BEFF-9BB593EB46E1}" presName="linNode" presStyleCnt="0"/>
      <dgm:spPr/>
    </dgm:pt>
    <dgm:pt modelId="{A3692F8E-A937-48EF-95F1-9995A11E830F}" type="pres">
      <dgm:prSet presAssocID="{A6E353A3-7682-47BA-BEFF-9BB593EB46E1}" presName="parentShp" presStyleLbl="node1" presStyleIdx="11" presStyleCnt="12" custScaleX="366823">
        <dgm:presLayoutVars>
          <dgm:bulletEnabled val="1"/>
        </dgm:presLayoutVars>
      </dgm:prSet>
      <dgm:spPr/>
      <dgm:t>
        <a:bodyPr/>
        <a:lstStyle/>
        <a:p>
          <a:endParaRPr lang="pl-PL"/>
        </a:p>
      </dgm:t>
    </dgm:pt>
    <dgm:pt modelId="{8248CC7E-42C5-4C28-87AA-4731A6CA31A2}" type="pres">
      <dgm:prSet presAssocID="{A6E353A3-7682-47BA-BEFF-9BB593EB46E1}" presName="childShp" presStyleLbl="bgAccFollowNode1" presStyleIdx="11" presStyleCnt="12">
        <dgm:presLayoutVars>
          <dgm:bulletEnabled val="1"/>
        </dgm:presLayoutVars>
      </dgm:prSet>
      <dgm:spPr/>
      <dgm:t>
        <a:bodyPr/>
        <a:lstStyle/>
        <a:p>
          <a:endParaRPr lang="pl-PL"/>
        </a:p>
      </dgm:t>
    </dgm:pt>
  </dgm:ptLst>
  <dgm:cxnLst>
    <dgm:cxn modelId="{7B5B1E64-A011-4AC2-8F28-5EDEAEB2587D}" srcId="{0D2F6B4C-FB9A-42F6-BEEA-BC00855EB994}" destId="{A6E353A3-7682-47BA-BEFF-9BB593EB46E1}" srcOrd="11" destOrd="0" parTransId="{41AEA448-44D0-41A6-ACBE-B0A87EBAE9E6}" sibTransId="{DF550C34-ACFF-4654-8D82-13BE3A90D307}"/>
    <dgm:cxn modelId="{55E650FA-C363-45B4-8F91-09ADB33A99BE}" srcId="{20383ACD-4AE0-4A70-80E9-B2A93DBA3D88}" destId="{ABD365CD-24B0-4A7B-8E6D-F00F38F722EE}" srcOrd="0" destOrd="0" parTransId="{D64340AC-D46A-4161-B5D2-F42827DBA89A}" sibTransId="{0CF949A5-9BE3-4D9C-9CCD-E7351C8D3C05}"/>
    <dgm:cxn modelId="{D45187FA-6311-4268-9196-29331F702C23}" srcId="{0D2F6B4C-FB9A-42F6-BEEA-BC00855EB994}" destId="{18831F63-A5CF-40F8-906F-BEB7AF5A68B2}" srcOrd="2" destOrd="0" parTransId="{5BD0A53E-308C-436C-AF24-43B3D34344F9}" sibTransId="{77ECBE78-ED1A-487E-B60E-F814A12F41E7}"/>
    <dgm:cxn modelId="{5ECC6B4E-DD27-4B1B-A27D-CC867ED59A2E}" srcId="{FC802F40-BA60-446E-8874-D193BFCA1256}" destId="{840DCF09-4FA4-485E-AA71-5DDAD7D7AA0C}" srcOrd="0" destOrd="0" parTransId="{FC989F89-2E56-4E0F-94E7-A04EFB25A413}" sibTransId="{7BF1B387-23CC-4D89-895E-32E56997F16F}"/>
    <dgm:cxn modelId="{4EAEAF45-DEC2-4D5E-B69E-97C6D7FA4BAE}" srcId="{0D2F6B4C-FB9A-42F6-BEEA-BC00855EB994}" destId="{6C7C0614-ECE6-4FBE-A4CF-E003FA6800FB}" srcOrd="5" destOrd="0" parTransId="{57461D64-7D4F-46D3-9B3D-58ADE4FE549B}" sibTransId="{73245B89-D3DB-45F4-9459-72986B9A7E23}"/>
    <dgm:cxn modelId="{A4AB261A-6666-4452-B4AB-0FBA92378F38}" type="presOf" srcId="{129FC16C-22A4-4A2A-AE6D-11C39A444E9B}" destId="{87BC178B-3542-445E-A63E-CECBF837D530}" srcOrd="0" destOrd="0" presId="urn:microsoft.com/office/officeart/2005/8/layout/vList6"/>
    <dgm:cxn modelId="{09C55892-710D-4C71-B667-463DEB3C531A}" type="presOf" srcId="{4D8D8938-16FF-46B9-8708-915A080CBCEB}" destId="{6500CC05-663A-47C9-B49D-EF4EA8F40DD7}" srcOrd="0" destOrd="0" presId="urn:microsoft.com/office/officeart/2005/8/layout/vList6"/>
    <dgm:cxn modelId="{480C84E5-0602-4F16-89F0-7113AEBF1C41}" type="presOf" srcId="{9A165588-259C-4CB8-A597-2AF514D5BD76}" destId="{B80BEB10-CEFD-4AAB-B86A-A74DEA7D0487}" srcOrd="0" destOrd="0" presId="urn:microsoft.com/office/officeart/2005/8/layout/vList6"/>
    <dgm:cxn modelId="{D9A828DE-5282-4ED8-9395-B212729ABBE3}" type="presOf" srcId="{BED40105-A35A-49B4-A6B1-72D1805A5C9F}" destId="{9E1EDBB3-0620-4C4E-8B6A-284473E4F47B}" srcOrd="0" destOrd="0" presId="urn:microsoft.com/office/officeart/2005/8/layout/vList6"/>
    <dgm:cxn modelId="{F5AF83CE-C56D-40D0-B82F-F6D09B1EB6B5}" type="presOf" srcId="{A6E353A3-7682-47BA-BEFF-9BB593EB46E1}" destId="{A3692F8E-A937-48EF-95F1-9995A11E830F}" srcOrd="0" destOrd="0" presId="urn:microsoft.com/office/officeart/2005/8/layout/vList6"/>
    <dgm:cxn modelId="{3EADBDE8-6FC2-425B-83D6-AA65BFB81F1E}" type="presOf" srcId="{18831F63-A5CF-40F8-906F-BEB7AF5A68B2}" destId="{94BDA2F4-7BEC-4030-8CC7-27E264B5EE34}" srcOrd="0" destOrd="0" presId="urn:microsoft.com/office/officeart/2005/8/layout/vList6"/>
    <dgm:cxn modelId="{3A848B48-77D5-4570-BC56-90322242C49E}" srcId="{87070CCC-1526-4326-891C-89DFC7C4AD0D}" destId="{47A3FC19-18A0-4537-B886-96893DD53EF7}" srcOrd="0" destOrd="0" parTransId="{F75839EC-930E-408C-AF01-EE5BB3CE02B7}" sibTransId="{60343F06-DC86-49E0-A748-44D2A7535C66}"/>
    <dgm:cxn modelId="{5613F9FA-E8B4-4876-8AFA-8422AFBE4C4B}" type="presOf" srcId="{FEF77C0D-B5EF-41B7-95B1-3C9AC5B8C476}" destId="{24B04236-90F9-4FF8-8B47-C646326B9B68}" srcOrd="0" destOrd="0" presId="urn:microsoft.com/office/officeart/2005/8/layout/vList6"/>
    <dgm:cxn modelId="{884DDC78-4E82-4D24-84B0-BC9C11BECBA7}" type="presOf" srcId="{693A0434-562A-4B75-8401-EC29C1072642}" destId="{8248CC7E-42C5-4C28-87AA-4731A6CA31A2}" srcOrd="0" destOrd="0" presId="urn:microsoft.com/office/officeart/2005/8/layout/vList6"/>
    <dgm:cxn modelId="{A18444D8-85EC-436E-8A94-ACEE465C2BBC}" srcId="{18831F63-A5CF-40F8-906F-BEB7AF5A68B2}" destId="{129FC16C-22A4-4A2A-AE6D-11C39A444E9B}" srcOrd="0" destOrd="0" parTransId="{4FEFFA45-0534-495D-891D-5F03138710EC}" sibTransId="{26968FE6-9CE6-4CCD-9612-1B0A8AA136C9}"/>
    <dgm:cxn modelId="{97E0A803-ECAF-42A5-9D54-8866C7B2F2DA}" type="presOf" srcId="{47A3FC19-18A0-4537-B886-96893DD53EF7}" destId="{067A37E4-D022-43C0-B313-CD3FADF8DFA4}" srcOrd="0" destOrd="0" presId="urn:microsoft.com/office/officeart/2005/8/layout/vList6"/>
    <dgm:cxn modelId="{623AE946-2ED4-41E9-B3FD-8F8E4F968182}" type="presOf" srcId="{AC776CCA-7420-450F-B9F9-5C9569910802}" destId="{B2B6F9C7-3D5D-4557-935F-61ADB5468B6C}" srcOrd="0" destOrd="0" presId="urn:microsoft.com/office/officeart/2005/8/layout/vList6"/>
    <dgm:cxn modelId="{139C961E-FF1C-44ED-AB16-3B3DAAEF9114}" type="presOf" srcId="{87070CCC-1526-4326-891C-89DFC7C4AD0D}" destId="{FAE6C70C-DA61-4993-9364-79991102FB6E}" srcOrd="0" destOrd="0" presId="urn:microsoft.com/office/officeart/2005/8/layout/vList6"/>
    <dgm:cxn modelId="{2F2C6970-F739-4BAE-9C77-755B24ED1CAE}" type="presOf" srcId="{1AC89670-ACF7-46F8-8FE8-188BB0F8798D}" destId="{86C54829-6067-4FF7-A86E-FA16A50A00E8}" srcOrd="0" destOrd="0" presId="urn:microsoft.com/office/officeart/2005/8/layout/vList6"/>
    <dgm:cxn modelId="{2F82559C-16C7-4A45-83AB-912EFDE390CD}" srcId="{0D2F6B4C-FB9A-42F6-BEEA-BC00855EB994}" destId="{FEF77C0D-B5EF-41B7-95B1-3C9AC5B8C476}" srcOrd="0" destOrd="0" parTransId="{01C3FE2D-BACC-43A9-8BE6-07EDDFB091F6}" sibTransId="{3356519C-0A8E-4182-B0B6-DCDC8724A447}"/>
    <dgm:cxn modelId="{B3AC2DBF-BAFB-449E-9039-EFFC2231B01D}" type="presOf" srcId="{ABD365CD-24B0-4A7B-8E6D-F00F38F722EE}" destId="{5B7C4E32-3C30-4FE7-A392-A445F69A0F78}" srcOrd="0" destOrd="0" presId="urn:microsoft.com/office/officeart/2005/8/layout/vList6"/>
    <dgm:cxn modelId="{5D704AAE-B83D-4B0B-9F63-CB3B107356EE}" type="presOf" srcId="{FC802F40-BA60-446E-8874-D193BFCA1256}" destId="{C829EF93-4725-4EB8-878F-A3CFC18B4201}" srcOrd="0" destOrd="0" presId="urn:microsoft.com/office/officeart/2005/8/layout/vList6"/>
    <dgm:cxn modelId="{53A0299E-21F6-4E68-A435-7DBC2747430D}" srcId="{A6E353A3-7682-47BA-BEFF-9BB593EB46E1}" destId="{693A0434-562A-4B75-8401-EC29C1072642}" srcOrd="0" destOrd="0" parTransId="{CBA047A7-BD45-46E7-B863-F4E5EAE12C51}" sibTransId="{9D577E2D-5435-48BF-93BE-19D943A8E1A1}"/>
    <dgm:cxn modelId="{84957F1E-A3DA-41DB-9B3B-ADC11F53A9F7}" type="presOf" srcId="{CFA81FE6-F659-4FD0-A816-1210487ADBC4}" destId="{E2D50257-A096-416A-82BE-2FCC17008C56}" srcOrd="0" destOrd="0" presId="urn:microsoft.com/office/officeart/2005/8/layout/vList6"/>
    <dgm:cxn modelId="{CFC9580D-A7EA-4145-98B2-18D07E7D2E91}" type="presOf" srcId="{9BD0A0BD-DBFC-4718-A8A3-59CE05415F88}" destId="{83AB7EF3-16CE-42AA-86BC-72F1982B5F09}" srcOrd="0" destOrd="0" presId="urn:microsoft.com/office/officeart/2005/8/layout/vList6"/>
    <dgm:cxn modelId="{98612939-8539-48F0-A1A6-838E293E038A}" type="presOf" srcId="{1EED7C34-F9F6-4D05-BA9A-EFE15F3D9998}" destId="{9F1D1374-0B66-40D3-A23E-04E8470CE27A}" srcOrd="0" destOrd="0" presId="urn:microsoft.com/office/officeart/2005/8/layout/vList6"/>
    <dgm:cxn modelId="{130CE0C5-7ECE-4319-B634-6E5B56B563EC}" srcId="{FEF77C0D-B5EF-41B7-95B1-3C9AC5B8C476}" destId="{0410BEE9-5909-4F6C-AFBB-C997D0A00056}" srcOrd="0" destOrd="0" parTransId="{33D3B226-8AAF-4D86-8A63-3C28759230F3}" sibTransId="{5849F126-B3F7-4627-BE2A-1A2E8257F0FA}"/>
    <dgm:cxn modelId="{30D8CEAF-D75E-4135-AB5D-7D35DDFDBA43}" srcId="{0D2F6B4C-FB9A-42F6-BEEA-BC00855EB994}" destId="{87070CCC-1526-4326-891C-89DFC7C4AD0D}" srcOrd="6" destOrd="0" parTransId="{46936EE9-8EFC-4CBD-AB6D-19FD3C57925D}" sibTransId="{C30F893C-393C-4F23-ACF4-1BFD96BF86DD}"/>
    <dgm:cxn modelId="{DB6E9AFD-F665-4D68-931D-6F9509B70181}" srcId="{AC776CCA-7420-450F-B9F9-5C9569910802}" destId="{9BD0A0BD-DBFC-4718-A8A3-59CE05415F88}" srcOrd="0" destOrd="0" parTransId="{0C862327-E678-42A8-A287-60D5554A2F46}" sibTransId="{3B9930D7-46C5-4C15-8B88-2ABDE60008D6}"/>
    <dgm:cxn modelId="{6EE7D1F8-996E-4DE7-862A-234CAE7E4DBA}" type="presOf" srcId="{0410BEE9-5909-4F6C-AFBB-C997D0A00056}" destId="{45DC3B13-419C-48A4-9047-B0C57FAB7C51}" srcOrd="0" destOrd="0" presId="urn:microsoft.com/office/officeart/2005/8/layout/vList6"/>
    <dgm:cxn modelId="{12E3BF84-39A9-4EED-ABD5-19435BBFC638}" srcId="{78CD36D9-F1AD-4DEE-B126-6D65C03B778D}" destId="{9A165588-259C-4CB8-A597-2AF514D5BD76}" srcOrd="0" destOrd="0" parTransId="{B7BB7B65-B772-4DB2-8C48-35E4492B9C25}" sibTransId="{32F0CCC1-020F-4D14-A174-ACA6604860A4}"/>
    <dgm:cxn modelId="{3433D204-B2B4-4012-8CCD-D5C8B3D901F0}" srcId="{0D2F6B4C-FB9A-42F6-BEEA-BC00855EB994}" destId="{FC802F40-BA60-446E-8874-D193BFCA1256}" srcOrd="9" destOrd="0" parTransId="{A7EC9EE7-D72D-4B58-9123-B785726D69BD}" sibTransId="{5E9D003D-08E5-4B19-87C9-EA0B4821E004}"/>
    <dgm:cxn modelId="{25043C1E-7B05-4D50-9D50-5A969893C33E}" srcId="{BED40105-A35A-49B4-A6B1-72D1805A5C9F}" destId="{CFA81FE6-F659-4FD0-A816-1210487ADBC4}" srcOrd="0" destOrd="0" parTransId="{A3146B41-3AA9-4519-8408-95FDF6577CBC}" sibTransId="{9B04D09E-CA21-4E41-945D-39E41C89037C}"/>
    <dgm:cxn modelId="{95BE66BD-EF4E-4498-B8FB-FD1074475378}" type="presOf" srcId="{0D2F6B4C-FB9A-42F6-BEEA-BC00855EB994}" destId="{E5EC3346-75A7-4DE6-B8D4-7084DC5FB52B}" srcOrd="0" destOrd="0" presId="urn:microsoft.com/office/officeart/2005/8/layout/vList6"/>
    <dgm:cxn modelId="{997E84C0-03A5-4991-A790-B3C30B816F9F}" type="presOf" srcId="{20383ACD-4AE0-4A70-80E9-B2A93DBA3D88}" destId="{59F4C1AF-9C1F-48F8-9451-D2D40D7BAAD5}" srcOrd="0" destOrd="0" presId="urn:microsoft.com/office/officeart/2005/8/layout/vList6"/>
    <dgm:cxn modelId="{D1B0F72F-2830-4566-B1E2-A3433BF1BFF5}" type="presOf" srcId="{6C7C0614-ECE6-4FBE-A4CF-E003FA6800FB}" destId="{B4E06DFD-854B-4E64-841A-1CDA3AA93F54}" srcOrd="0" destOrd="0" presId="urn:microsoft.com/office/officeart/2005/8/layout/vList6"/>
    <dgm:cxn modelId="{A5F468EA-64F5-4F34-A8AF-83545110685D}" type="presOf" srcId="{78CD36D9-F1AD-4DEE-B126-6D65C03B778D}" destId="{A6260C54-5A28-46C0-BB65-5295D3F02797}" srcOrd="0" destOrd="0" presId="urn:microsoft.com/office/officeart/2005/8/layout/vList6"/>
    <dgm:cxn modelId="{2DC0CE51-7E7C-4C44-9875-B2A8AF4117DF}" type="presOf" srcId="{51ED4343-AF52-4C4D-9D9F-BBCAA763C5C1}" destId="{76546B60-E875-4FC7-AE06-231DB1D13A99}" srcOrd="0" destOrd="0" presId="urn:microsoft.com/office/officeart/2005/8/layout/vList6"/>
    <dgm:cxn modelId="{F1237F91-4940-4167-8F5D-A98C9B642C43}" srcId="{6C7C0614-ECE6-4FBE-A4CF-E003FA6800FB}" destId="{1AC89670-ACF7-46F8-8FE8-188BB0F8798D}" srcOrd="0" destOrd="0" parTransId="{8F0AE6BF-B312-4072-A8D4-9F4929C2583F}" sibTransId="{F82C976A-FF6C-4D8E-B3EE-94270D00F099}"/>
    <dgm:cxn modelId="{A5B48C1E-2790-4713-85E2-1A76C3EB6A3A}" type="presOf" srcId="{840DCF09-4FA4-485E-AA71-5DDAD7D7AA0C}" destId="{0E204D72-8196-4911-948C-4FD9287BFCA1}" srcOrd="0" destOrd="0" presId="urn:microsoft.com/office/officeart/2005/8/layout/vList6"/>
    <dgm:cxn modelId="{2C3AC0BD-153D-4709-9D9F-598D48925691}" srcId="{0D2F6B4C-FB9A-42F6-BEEA-BC00855EB994}" destId="{20383ACD-4AE0-4A70-80E9-B2A93DBA3D88}" srcOrd="4" destOrd="0" parTransId="{5BF3B65C-3D8E-4AF6-BC2D-B8720F32F243}" sibTransId="{C9C8ACC6-C11D-49D4-8352-AD49519B886A}"/>
    <dgm:cxn modelId="{3980A42D-2063-41AE-A708-AF790DE23E2A}" srcId="{51ED4343-AF52-4C4D-9D9F-BBCAA763C5C1}" destId="{4D8D8938-16FF-46B9-8708-915A080CBCEB}" srcOrd="0" destOrd="0" parTransId="{FF3F0C05-F249-4AC8-AF47-90244A01F048}" sibTransId="{251B9551-C84A-403A-9EA8-07BEDCD1A37E}"/>
    <dgm:cxn modelId="{0ECCC9BB-5FE1-4BCB-B08B-E5223DEE9515}" srcId="{0D2F6B4C-FB9A-42F6-BEEA-BC00855EB994}" destId="{51ED4343-AF52-4C4D-9D9F-BBCAA763C5C1}" srcOrd="10" destOrd="0" parTransId="{4D74B628-1B73-43DE-B5A9-6457DE7C7BD7}" sibTransId="{C91C5ADD-2B05-41E3-AFD6-A157962C664F}"/>
    <dgm:cxn modelId="{0561D6D2-F32B-4859-AC1C-D7DA5173F674}" srcId="{0D2F6B4C-FB9A-42F6-BEEA-BC00855EB994}" destId="{78CD36D9-F1AD-4DEE-B126-6D65C03B778D}" srcOrd="1" destOrd="0" parTransId="{53ED2283-030B-4AC4-9E68-7CBC51CF6D27}" sibTransId="{3F3E1467-3723-4B6A-8A86-D28554731BB5}"/>
    <dgm:cxn modelId="{FFF6FC3D-99AB-4506-BC3C-BBF8C83CC05C}" srcId="{0D2F6B4C-FB9A-42F6-BEEA-BC00855EB994}" destId="{1EED7C34-F9F6-4D05-BA9A-EFE15F3D9998}" srcOrd="3" destOrd="0" parTransId="{984C8FAF-2ED6-4F62-9882-C1AACFDED19D}" sibTransId="{0CF5E257-0208-46FF-B8A3-C51A8573379F}"/>
    <dgm:cxn modelId="{DAB592ED-AE86-41C6-B902-1E80C3C1CD0C}" srcId="{0D2F6B4C-FB9A-42F6-BEEA-BC00855EB994}" destId="{AC776CCA-7420-450F-B9F9-5C9569910802}" srcOrd="8" destOrd="0" parTransId="{31B270CB-72E3-4036-A197-9B8696E023DE}" sibTransId="{ACF1B8E5-98C7-40DE-95EF-3D29997A8761}"/>
    <dgm:cxn modelId="{047DFA1D-277C-4356-9E8E-7ABD86F90A5E}" srcId="{0D2F6B4C-FB9A-42F6-BEEA-BC00855EB994}" destId="{BED40105-A35A-49B4-A6B1-72D1805A5C9F}" srcOrd="7" destOrd="0" parTransId="{2437D6CE-3F32-47F8-9276-4BF55AFEE18D}" sibTransId="{8368780E-E200-4E12-990A-FDE1D68BC5D2}"/>
    <dgm:cxn modelId="{248924E3-C355-4561-AAB5-5CD123BF2183}" type="presParOf" srcId="{E5EC3346-75A7-4DE6-B8D4-7084DC5FB52B}" destId="{069086A5-C82F-4A39-A2A4-6E919B29E0AA}" srcOrd="0" destOrd="0" presId="urn:microsoft.com/office/officeart/2005/8/layout/vList6"/>
    <dgm:cxn modelId="{413DB128-8F6D-489D-9EB6-AD7FFC92459D}" type="presParOf" srcId="{069086A5-C82F-4A39-A2A4-6E919B29E0AA}" destId="{24B04236-90F9-4FF8-8B47-C646326B9B68}" srcOrd="0" destOrd="0" presId="urn:microsoft.com/office/officeart/2005/8/layout/vList6"/>
    <dgm:cxn modelId="{8B779DB7-613C-4448-AD5C-C3B9A3489F59}" type="presParOf" srcId="{069086A5-C82F-4A39-A2A4-6E919B29E0AA}" destId="{45DC3B13-419C-48A4-9047-B0C57FAB7C51}" srcOrd="1" destOrd="0" presId="urn:microsoft.com/office/officeart/2005/8/layout/vList6"/>
    <dgm:cxn modelId="{518B1E80-8533-4768-9144-01F5C112F511}" type="presParOf" srcId="{E5EC3346-75A7-4DE6-B8D4-7084DC5FB52B}" destId="{825275AA-EAE7-478B-B73C-12E62A9842DB}" srcOrd="1" destOrd="0" presId="urn:microsoft.com/office/officeart/2005/8/layout/vList6"/>
    <dgm:cxn modelId="{7C2C7C9E-8BB2-4122-B383-CECF3E86E0F3}" type="presParOf" srcId="{E5EC3346-75A7-4DE6-B8D4-7084DC5FB52B}" destId="{933E04FD-A7E2-4EF0-9F98-17931F62B113}" srcOrd="2" destOrd="0" presId="urn:microsoft.com/office/officeart/2005/8/layout/vList6"/>
    <dgm:cxn modelId="{0C060548-F804-411E-9AF8-23F6FC49DF41}" type="presParOf" srcId="{933E04FD-A7E2-4EF0-9F98-17931F62B113}" destId="{A6260C54-5A28-46C0-BB65-5295D3F02797}" srcOrd="0" destOrd="0" presId="urn:microsoft.com/office/officeart/2005/8/layout/vList6"/>
    <dgm:cxn modelId="{FCB1C2C7-68BD-4AC6-9E60-7E40ED8AE694}" type="presParOf" srcId="{933E04FD-A7E2-4EF0-9F98-17931F62B113}" destId="{B80BEB10-CEFD-4AAB-B86A-A74DEA7D0487}" srcOrd="1" destOrd="0" presId="urn:microsoft.com/office/officeart/2005/8/layout/vList6"/>
    <dgm:cxn modelId="{456FAFA8-7F15-4841-A7BC-A31816FB81C5}" type="presParOf" srcId="{E5EC3346-75A7-4DE6-B8D4-7084DC5FB52B}" destId="{5891607B-6A0A-4426-9DA9-8B51A8A1394D}" srcOrd="3" destOrd="0" presId="urn:microsoft.com/office/officeart/2005/8/layout/vList6"/>
    <dgm:cxn modelId="{25A1F74B-83C9-4E7F-A486-3F8445FAAFED}" type="presParOf" srcId="{E5EC3346-75A7-4DE6-B8D4-7084DC5FB52B}" destId="{60654DC8-AE8A-4FCA-8C55-0E6E8263B3EA}" srcOrd="4" destOrd="0" presId="urn:microsoft.com/office/officeart/2005/8/layout/vList6"/>
    <dgm:cxn modelId="{9567FA90-E559-40AE-81EE-6170CDEFC0D9}" type="presParOf" srcId="{60654DC8-AE8A-4FCA-8C55-0E6E8263B3EA}" destId="{94BDA2F4-7BEC-4030-8CC7-27E264B5EE34}" srcOrd="0" destOrd="0" presId="urn:microsoft.com/office/officeart/2005/8/layout/vList6"/>
    <dgm:cxn modelId="{6D1F8EE7-45EF-4231-82CF-B5AC71E87ACA}" type="presParOf" srcId="{60654DC8-AE8A-4FCA-8C55-0E6E8263B3EA}" destId="{87BC178B-3542-445E-A63E-CECBF837D530}" srcOrd="1" destOrd="0" presId="urn:microsoft.com/office/officeart/2005/8/layout/vList6"/>
    <dgm:cxn modelId="{8C084137-3639-4085-BB79-3C8AD89C7383}" type="presParOf" srcId="{E5EC3346-75A7-4DE6-B8D4-7084DC5FB52B}" destId="{E3CB5592-6DF9-4FB2-807B-BBC930CB438F}" srcOrd="5" destOrd="0" presId="urn:microsoft.com/office/officeart/2005/8/layout/vList6"/>
    <dgm:cxn modelId="{6D533C95-1E36-48EA-8742-B5D2CFAE9B20}" type="presParOf" srcId="{E5EC3346-75A7-4DE6-B8D4-7084DC5FB52B}" destId="{0F5A76F8-0FE9-4A3C-859D-D1A9F699421A}" srcOrd="6" destOrd="0" presId="urn:microsoft.com/office/officeart/2005/8/layout/vList6"/>
    <dgm:cxn modelId="{81FA97FC-EA53-4725-93FF-BFA5D249F666}" type="presParOf" srcId="{0F5A76F8-0FE9-4A3C-859D-D1A9F699421A}" destId="{9F1D1374-0B66-40D3-A23E-04E8470CE27A}" srcOrd="0" destOrd="0" presId="urn:microsoft.com/office/officeart/2005/8/layout/vList6"/>
    <dgm:cxn modelId="{0FCF4BF3-C0C7-471F-BEB1-CB6CAF6453D4}" type="presParOf" srcId="{0F5A76F8-0FE9-4A3C-859D-D1A9F699421A}" destId="{C5B07625-FA97-4DE2-8EC3-CDB5AAA22BE5}" srcOrd="1" destOrd="0" presId="urn:microsoft.com/office/officeart/2005/8/layout/vList6"/>
    <dgm:cxn modelId="{A2454CA8-100C-4DED-8CF0-0FC10A71C859}" type="presParOf" srcId="{E5EC3346-75A7-4DE6-B8D4-7084DC5FB52B}" destId="{2264D7E7-5E70-4473-A698-5A0418B779AD}" srcOrd="7" destOrd="0" presId="urn:microsoft.com/office/officeart/2005/8/layout/vList6"/>
    <dgm:cxn modelId="{2543C48E-281B-438A-9C2D-5FAFB99184FB}" type="presParOf" srcId="{E5EC3346-75A7-4DE6-B8D4-7084DC5FB52B}" destId="{4AEF26DD-0B6E-44FB-9E9D-D428D657C530}" srcOrd="8" destOrd="0" presId="urn:microsoft.com/office/officeart/2005/8/layout/vList6"/>
    <dgm:cxn modelId="{D9580490-83FC-44D3-B9DC-C30AB6836F40}" type="presParOf" srcId="{4AEF26DD-0B6E-44FB-9E9D-D428D657C530}" destId="{59F4C1AF-9C1F-48F8-9451-D2D40D7BAAD5}" srcOrd="0" destOrd="0" presId="urn:microsoft.com/office/officeart/2005/8/layout/vList6"/>
    <dgm:cxn modelId="{B7543B79-1A6F-49EA-82A4-63A15CAA13BE}" type="presParOf" srcId="{4AEF26DD-0B6E-44FB-9E9D-D428D657C530}" destId="{5B7C4E32-3C30-4FE7-A392-A445F69A0F78}" srcOrd="1" destOrd="0" presId="urn:microsoft.com/office/officeart/2005/8/layout/vList6"/>
    <dgm:cxn modelId="{EFD57B88-A66F-4660-A744-2121DA0677C7}" type="presParOf" srcId="{E5EC3346-75A7-4DE6-B8D4-7084DC5FB52B}" destId="{5C7BD88F-F03D-4ED5-8FE0-606A03A2B767}" srcOrd="9" destOrd="0" presId="urn:microsoft.com/office/officeart/2005/8/layout/vList6"/>
    <dgm:cxn modelId="{1042D27E-DB2A-4E7D-AB68-15848B7B66DE}" type="presParOf" srcId="{E5EC3346-75A7-4DE6-B8D4-7084DC5FB52B}" destId="{0CCC1865-B501-4805-BAF2-E5B9A758CF6F}" srcOrd="10" destOrd="0" presId="urn:microsoft.com/office/officeart/2005/8/layout/vList6"/>
    <dgm:cxn modelId="{58B93AE2-6A93-4682-9D55-7128B03F8916}" type="presParOf" srcId="{0CCC1865-B501-4805-BAF2-E5B9A758CF6F}" destId="{B4E06DFD-854B-4E64-841A-1CDA3AA93F54}" srcOrd="0" destOrd="0" presId="urn:microsoft.com/office/officeart/2005/8/layout/vList6"/>
    <dgm:cxn modelId="{C57126EC-D5C8-43CA-88AB-5D3803453795}" type="presParOf" srcId="{0CCC1865-B501-4805-BAF2-E5B9A758CF6F}" destId="{86C54829-6067-4FF7-A86E-FA16A50A00E8}" srcOrd="1" destOrd="0" presId="urn:microsoft.com/office/officeart/2005/8/layout/vList6"/>
    <dgm:cxn modelId="{E900CD45-16C0-4C8B-8193-E741382FC460}" type="presParOf" srcId="{E5EC3346-75A7-4DE6-B8D4-7084DC5FB52B}" destId="{4AA201DD-E3FF-4EA4-870D-6667EF317015}" srcOrd="11" destOrd="0" presId="urn:microsoft.com/office/officeart/2005/8/layout/vList6"/>
    <dgm:cxn modelId="{4570BEC5-0BC5-412B-A189-31FF4443BEB9}" type="presParOf" srcId="{E5EC3346-75A7-4DE6-B8D4-7084DC5FB52B}" destId="{DD536F02-69EF-436B-980D-6E2A0B6ABB63}" srcOrd="12" destOrd="0" presId="urn:microsoft.com/office/officeart/2005/8/layout/vList6"/>
    <dgm:cxn modelId="{BA40E6EB-6387-44E5-B7FA-08AEFC0A9AA8}" type="presParOf" srcId="{DD536F02-69EF-436B-980D-6E2A0B6ABB63}" destId="{FAE6C70C-DA61-4993-9364-79991102FB6E}" srcOrd="0" destOrd="0" presId="urn:microsoft.com/office/officeart/2005/8/layout/vList6"/>
    <dgm:cxn modelId="{54D629A4-3202-4C36-AB45-2120B959DF8E}" type="presParOf" srcId="{DD536F02-69EF-436B-980D-6E2A0B6ABB63}" destId="{067A37E4-D022-43C0-B313-CD3FADF8DFA4}" srcOrd="1" destOrd="0" presId="urn:microsoft.com/office/officeart/2005/8/layout/vList6"/>
    <dgm:cxn modelId="{3D5092AF-C336-4415-9E07-258E06718835}" type="presParOf" srcId="{E5EC3346-75A7-4DE6-B8D4-7084DC5FB52B}" destId="{E2D3DB09-8AC6-4694-A8BE-060129A430E5}" srcOrd="13" destOrd="0" presId="urn:microsoft.com/office/officeart/2005/8/layout/vList6"/>
    <dgm:cxn modelId="{419A8F34-D423-4BC9-8BD7-7C999F6BFD02}" type="presParOf" srcId="{E5EC3346-75A7-4DE6-B8D4-7084DC5FB52B}" destId="{DF00FA9D-666A-4D5E-85A0-4C34B4E761DE}" srcOrd="14" destOrd="0" presId="urn:microsoft.com/office/officeart/2005/8/layout/vList6"/>
    <dgm:cxn modelId="{B3702C45-E07B-4844-B092-16CEA8C388FE}" type="presParOf" srcId="{DF00FA9D-666A-4D5E-85A0-4C34B4E761DE}" destId="{9E1EDBB3-0620-4C4E-8B6A-284473E4F47B}" srcOrd="0" destOrd="0" presId="urn:microsoft.com/office/officeart/2005/8/layout/vList6"/>
    <dgm:cxn modelId="{89DE5CE6-7D25-4796-B15E-B8CAE9A7EFDB}" type="presParOf" srcId="{DF00FA9D-666A-4D5E-85A0-4C34B4E761DE}" destId="{E2D50257-A096-416A-82BE-2FCC17008C56}" srcOrd="1" destOrd="0" presId="urn:microsoft.com/office/officeart/2005/8/layout/vList6"/>
    <dgm:cxn modelId="{F9CECA75-AD06-46A1-BAFC-743606C78535}" type="presParOf" srcId="{E5EC3346-75A7-4DE6-B8D4-7084DC5FB52B}" destId="{DBE7438D-093B-4329-8472-EB25D8282575}" srcOrd="15" destOrd="0" presId="urn:microsoft.com/office/officeart/2005/8/layout/vList6"/>
    <dgm:cxn modelId="{EB016452-0391-48E5-A123-D12268490213}" type="presParOf" srcId="{E5EC3346-75A7-4DE6-B8D4-7084DC5FB52B}" destId="{4E1CF008-7EEB-4123-9AB4-0A70E5C5C16D}" srcOrd="16" destOrd="0" presId="urn:microsoft.com/office/officeart/2005/8/layout/vList6"/>
    <dgm:cxn modelId="{3EF1DA90-597C-426C-9E7E-660DF8590DAA}" type="presParOf" srcId="{4E1CF008-7EEB-4123-9AB4-0A70E5C5C16D}" destId="{B2B6F9C7-3D5D-4557-935F-61ADB5468B6C}" srcOrd="0" destOrd="0" presId="urn:microsoft.com/office/officeart/2005/8/layout/vList6"/>
    <dgm:cxn modelId="{73C8959B-79D3-4D88-B6C8-C157E7F3601A}" type="presParOf" srcId="{4E1CF008-7EEB-4123-9AB4-0A70E5C5C16D}" destId="{83AB7EF3-16CE-42AA-86BC-72F1982B5F09}" srcOrd="1" destOrd="0" presId="urn:microsoft.com/office/officeart/2005/8/layout/vList6"/>
    <dgm:cxn modelId="{B698E00F-40FE-45B7-ACA8-0BFA12CBC750}" type="presParOf" srcId="{E5EC3346-75A7-4DE6-B8D4-7084DC5FB52B}" destId="{EE2D64E2-9AA1-4160-BACC-AEEDAABC764F}" srcOrd="17" destOrd="0" presId="urn:microsoft.com/office/officeart/2005/8/layout/vList6"/>
    <dgm:cxn modelId="{8CFD14AF-A2F3-4872-8185-BD3BAA1148DC}" type="presParOf" srcId="{E5EC3346-75A7-4DE6-B8D4-7084DC5FB52B}" destId="{750D5894-2C9C-468A-95BF-8B6C5D626229}" srcOrd="18" destOrd="0" presId="urn:microsoft.com/office/officeart/2005/8/layout/vList6"/>
    <dgm:cxn modelId="{8A6F2989-F522-4CC8-8702-F2AE7C3A1F22}" type="presParOf" srcId="{750D5894-2C9C-468A-95BF-8B6C5D626229}" destId="{C829EF93-4725-4EB8-878F-A3CFC18B4201}" srcOrd="0" destOrd="0" presId="urn:microsoft.com/office/officeart/2005/8/layout/vList6"/>
    <dgm:cxn modelId="{72A120A6-5BED-4DAD-83F5-D1FC0E1F72EA}" type="presParOf" srcId="{750D5894-2C9C-468A-95BF-8B6C5D626229}" destId="{0E204D72-8196-4911-948C-4FD9287BFCA1}" srcOrd="1" destOrd="0" presId="urn:microsoft.com/office/officeart/2005/8/layout/vList6"/>
    <dgm:cxn modelId="{C16C1DA4-9A55-4492-B19D-ADE618A17E06}" type="presParOf" srcId="{E5EC3346-75A7-4DE6-B8D4-7084DC5FB52B}" destId="{BA034431-A991-481F-B6EE-A788F6D84027}" srcOrd="19" destOrd="0" presId="urn:microsoft.com/office/officeart/2005/8/layout/vList6"/>
    <dgm:cxn modelId="{F951B7BB-5D72-424B-89A0-F29D9F2B815E}" type="presParOf" srcId="{E5EC3346-75A7-4DE6-B8D4-7084DC5FB52B}" destId="{CB11D5AB-61CD-4B59-8EC7-3B46FEAB6921}" srcOrd="20" destOrd="0" presId="urn:microsoft.com/office/officeart/2005/8/layout/vList6"/>
    <dgm:cxn modelId="{2C7FF382-D221-4C8F-9AE3-38155655F93B}" type="presParOf" srcId="{CB11D5AB-61CD-4B59-8EC7-3B46FEAB6921}" destId="{76546B60-E875-4FC7-AE06-231DB1D13A99}" srcOrd="0" destOrd="0" presId="urn:microsoft.com/office/officeart/2005/8/layout/vList6"/>
    <dgm:cxn modelId="{3EEEFB27-AC4C-4102-A2B7-B723D21E47CE}" type="presParOf" srcId="{CB11D5AB-61CD-4B59-8EC7-3B46FEAB6921}" destId="{6500CC05-663A-47C9-B49D-EF4EA8F40DD7}" srcOrd="1" destOrd="0" presId="urn:microsoft.com/office/officeart/2005/8/layout/vList6"/>
    <dgm:cxn modelId="{4AE79FC8-DCE0-4557-9C7B-B56F27F54986}" type="presParOf" srcId="{E5EC3346-75A7-4DE6-B8D4-7084DC5FB52B}" destId="{F29B6540-9560-47D8-80A1-1A67296DA836}" srcOrd="21" destOrd="0" presId="urn:microsoft.com/office/officeart/2005/8/layout/vList6"/>
    <dgm:cxn modelId="{67B31649-2032-4C82-A3BB-833648E13441}" type="presParOf" srcId="{E5EC3346-75A7-4DE6-B8D4-7084DC5FB52B}" destId="{08F51C54-D435-4615-B862-87E599085330}" srcOrd="22" destOrd="0" presId="urn:microsoft.com/office/officeart/2005/8/layout/vList6"/>
    <dgm:cxn modelId="{A199F18F-9F3F-42AE-9931-89DF2902C40A}" type="presParOf" srcId="{08F51C54-D435-4615-B862-87E599085330}" destId="{A3692F8E-A937-48EF-95F1-9995A11E830F}" srcOrd="0" destOrd="0" presId="urn:microsoft.com/office/officeart/2005/8/layout/vList6"/>
    <dgm:cxn modelId="{84F8C1E0-8A1A-4E52-920C-7CC52FA1AF07}" type="presParOf" srcId="{08F51C54-D435-4615-B862-87E599085330}" destId="{8248CC7E-42C5-4C28-87AA-4731A6CA31A2}"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802982-3432-42C8-B705-23D155A9F175}"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915E59FA-58EA-45D0-8639-89607D1DAFFA}">
      <dgm:prSet phldrT="[Tekst]" custT="1"/>
      <dgm:spPr>
        <a:xfrm>
          <a:off x="288036" y="691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komunalne</a:t>
          </a:r>
        </a:p>
      </dgm:t>
    </dgm:pt>
    <dgm:pt modelId="{947BFBE4-ED5E-4A4F-9C05-DDB2787BE26D}" type="parTrans" cxnId="{DA026E2E-8D8F-432F-92B7-309695439966}">
      <dgm:prSet/>
      <dgm:spPr/>
      <dgm:t>
        <a:bodyPr/>
        <a:lstStyle/>
        <a:p>
          <a:endParaRPr lang="pl-PL"/>
        </a:p>
      </dgm:t>
    </dgm:pt>
    <dgm:pt modelId="{5EEA9E3B-276F-4B62-8596-5C91E482909E}" type="sibTrans" cxnId="{DA026E2E-8D8F-432F-92B7-309695439966}">
      <dgm:prSet/>
      <dgm:spPr/>
      <dgm:t>
        <a:bodyPr/>
        <a:lstStyle/>
        <a:p>
          <a:endParaRPr lang="pl-PL"/>
        </a:p>
      </dgm:t>
    </dgm:pt>
    <dgm:pt modelId="{96AE0DE3-9D8A-41A8-B058-C33F95885614}">
      <dgm:prSet phldrT="[Tekst]" custT="1"/>
      <dgm:spPr>
        <a:xfrm>
          <a:off x="288036" y="73267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żywienia i żywności</a:t>
          </a:r>
        </a:p>
      </dgm:t>
    </dgm:pt>
    <dgm:pt modelId="{307131FF-A13B-4CA0-8C18-DB390AD3A8A1}" type="parTrans" cxnId="{650E4F7F-5E62-4FC6-A11B-A8540778D969}">
      <dgm:prSet/>
      <dgm:spPr/>
      <dgm:t>
        <a:bodyPr/>
        <a:lstStyle/>
        <a:p>
          <a:endParaRPr lang="pl-PL"/>
        </a:p>
      </dgm:t>
    </dgm:pt>
    <dgm:pt modelId="{5F94839D-90AB-474B-963F-D43804CD2470}" type="sibTrans" cxnId="{650E4F7F-5E62-4FC6-A11B-A8540778D969}">
      <dgm:prSet/>
      <dgm:spPr/>
      <dgm:t>
        <a:bodyPr/>
        <a:lstStyle/>
        <a:p>
          <a:endParaRPr lang="pl-PL"/>
        </a:p>
      </dgm:t>
    </dgm:pt>
    <dgm:pt modelId="{14DA99DE-A56F-48EB-88B6-723FFA23504D}">
      <dgm:prSet phldrT="[Tekst]" custT="1"/>
      <dgm:spPr>
        <a:xfrm>
          <a:off x="288036" y="218419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nauczania i wychowania</a:t>
          </a:r>
        </a:p>
      </dgm:t>
    </dgm:pt>
    <dgm:pt modelId="{2F88C870-F553-42B4-9003-0B3107747D75}" type="parTrans" cxnId="{D1F1B37D-6EF3-4E82-A9D8-EBC5773680CB}">
      <dgm:prSet/>
      <dgm:spPr/>
      <dgm:t>
        <a:bodyPr/>
        <a:lstStyle/>
        <a:p>
          <a:endParaRPr lang="pl-PL"/>
        </a:p>
      </dgm:t>
    </dgm:pt>
    <dgm:pt modelId="{89B4A9AF-C791-4898-B688-C70A5CE52824}" type="sibTrans" cxnId="{D1F1B37D-6EF3-4E82-A9D8-EBC5773680CB}">
      <dgm:prSet/>
      <dgm:spPr/>
      <dgm:t>
        <a:bodyPr/>
        <a:lstStyle/>
        <a:p>
          <a:endParaRPr lang="pl-PL"/>
        </a:p>
      </dgm:t>
    </dgm:pt>
    <dgm:pt modelId="{8D4D922F-FFAE-47AA-9204-EAA8F1AC2148}">
      <dgm:prSet phldrT="[Tekst]" custT="1"/>
      <dgm:spPr>
        <a:xfrm>
          <a:off x="288036" y="145843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Zakłady pracy</a:t>
          </a:r>
        </a:p>
      </dgm:t>
    </dgm:pt>
    <dgm:pt modelId="{B1B7E554-2147-4809-8877-53905865892B}" type="parTrans" cxnId="{1DF452F2-3355-4F13-B946-90BC3BE1204F}">
      <dgm:prSet/>
      <dgm:spPr/>
      <dgm:t>
        <a:bodyPr/>
        <a:lstStyle/>
        <a:p>
          <a:endParaRPr lang="pl-PL"/>
        </a:p>
      </dgm:t>
    </dgm:pt>
    <dgm:pt modelId="{E9AFA7D8-815C-4A2D-8F49-CC009BE8F26D}" type="sibTrans" cxnId="{1DF452F2-3355-4F13-B946-90BC3BE1204F}">
      <dgm:prSet/>
      <dgm:spPr/>
      <dgm:t>
        <a:bodyPr/>
        <a:lstStyle/>
        <a:p>
          <a:endParaRPr lang="pl-PL"/>
        </a:p>
      </dgm:t>
    </dgm:pt>
    <dgm:pt modelId="{438B2D20-B8B3-4027-994A-4FBF20AFC4AF}">
      <dgm:prSet phldrT="[Tekst]" custT="1"/>
      <dgm:spPr>
        <a:xfrm>
          <a:off x="288036" y="2909951"/>
          <a:ext cx="4032504" cy="472320"/>
        </a:xfr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Nadzór zapobiegawczy </a:t>
          </a:r>
        </a:p>
      </dgm:t>
    </dgm:pt>
    <dgm:pt modelId="{563D4313-41F4-4FB8-8487-C86637C99D15}" type="parTrans" cxnId="{2040DC81-401A-404D-A8F5-82DECBB4C564}">
      <dgm:prSet/>
      <dgm:spPr/>
      <dgm:t>
        <a:bodyPr/>
        <a:lstStyle/>
        <a:p>
          <a:endParaRPr lang="pl-PL"/>
        </a:p>
      </dgm:t>
    </dgm:pt>
    <dgm:pt modelId="{0D427118-B981-425D-9366-2CFB2A573358}" type="sibTrans" cxnId="{2040DC81-401A-404D-A8F5-82DECBB4C564}">
      <dgm:prSet/>
      <dgm:spPr/>
      <dgm:t>
        <a:bodyPr/>
        <a:lstStyle/>
        <a:p>
          <a:endParaRPr lang="pl-PL"/>
        </a:p>
      </dgm:t>
    </dgm:pt>
    <dgm:pt modelId="{30F30F82-9118-4DD5-912F-665BBBCDE7C9}">
      <dgm:prSet phldrT="[Tekst]" custT="1"/>
      <dgm:spPr>
        <a:xfrm>
          <a:off x="288036" y="3635712"/>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Działalność z zakresu promocji zdrowia </a:t>
          </a:r>
        </a:p>
      </dgm:t>
    </dgm:pt>
    <dgm:pt modelId="{93BFADAE-CA0E-4046-8590-98D8908A37E0}" type="parTrans" cxnId="{289C5544-89A9-4457-BAAC-4C0A6A5A6D10}">
      <dgm:prSet/>
      <dgm:spPr/>
      <dgm:t>
        <a:bodyPr/>
        <a:lstStyle/>
        <a:p>
          <a:endParaRPr lang="pl-PL"/>
        </a:p>
      </dgm:t>
    </dgm:pt>
    <dgm:pt modelId="{FA4674BA-62ED-49E8-81C3-7DD07E5FA007}" type="sibTrans" cxnId="{289C5544-89A9-4457-BAAC-4C0A6A5A6D10}">
      <dgm:prSet/>
      <dgm:spPr/>
      <dgm:t>
        <a:bodyPr/>
        <a:lstStyle/>
        <a:p>
          <a:endParaRPr lang="pl-PL"/>
        </a:p>
      </dgm:t>
    </dgm:pt>
    <dgm:pt modelId="{4B570551-239C-493E-B4E0-CFA48711B55F}" type="pres">
      <dgm:prSet presAssocID="{CA802982-3432-42C8-B705-23D155A9F175}" presName="linear" presStyleCnt="0">
        <dgm:presLayoutVars>
          <dgm:dir/>
          <dgm:animLvl val="lvl"/>
          <dgm:resizeHandles val="exact"/>
        </dgm:presLayoutVars>
      </dgm:prSet>
      <dgm:spPr/>
      <dgm:t>
        <a:bodyPr/>
        <a:lstStyle/>
        <a:p>
          <a:endParaRPr lang="pl-PL"/>
        </a:p>
      </dgm:t>
    </dgm:pt>
    <dgm:pt modelId="{84381334-E9DC-4704-B748-25FE5BE1750F}" type="pres">
      <dgm:prSet presAssocID="{915E59FA-58EA-45D0-8639-89607D1DAFFA}" presName="parentLin" presStyleCnt="0"/>
      <dgm:spPr/>
    </dgm:pt>
    <dgm:pt modelId="{4FE0982E-7539-42B1-B250-E2C04953D411}" type="pres">
      <dgm:prSet presAssocID="{915E59FA-58EA-45D0-8639-89607D1DAFFA}" presName="parentLeftMargin" presStyleLbl="node1" presStyleIdx="0" presStyleCnt="6"/>
      <dgm:spPr>
        <a:prstGeom prst="roundRect">
          <a:avLst/>
        </a:prstGeom>
      </dgm:spPr>
      <dgm:t>
        <a:bodyPr/>
        <a:lstStyle/>
        <a:p>
          <a:endParaRPr lang="pl-PL"/>
        </a:p>
      </dgm:t>
    </dgm:pt>
    <dgm:pt modelId="{C50D6BA4-569E-4F84-A8D8-69EF075F06AE}" type="pres">
      <dgm:prSet presAssocID="{915E59FA-58EA-45D0-8639-89607D1DAFFA}" presName="parentText" presStyleLbl="node1" presStyleIdx="0" presStyleCnt="6">
        <dgm:presLayoutVars>
          <dgm:chMax val="0"/>
          <dgm:bulletEnabled val="1"/>
        </dgm:presLayoutVars>
      </dgm:prSet>
      <dgm:spPr/>
      <dgm:t>
        <a:bodyPr/>
        <a:lstStyle/>
        <a:p>
          <a:endParaRPr lang="pl-PL"/>
        </a:p>
      </dgm:t>
    </dgm:pt>
    <dgm:pt modelId="{4D7B2AF5-2D52-4C84-AAF2-C6F9E72F6B7F}" type="pres">
      <dgm:prSet presAssocID="{915E59FA-58EA-45D0-8639-89607D1DAFFA}" presName="negativeSpace" presStyleCnt="0"/>
      <dgm:spPr/>
    </dgm:pt>
    <dgm:pt modelId="{1B1450D5-8326-4FFA-AD5E-34C6FEC92ECB}" type="pres">
      <dgm:prSet presAssocID="{915E59FA-58EA-45D0-8639-89607D1DAFFA}" presName="childText" presStyleLbl="conFgAcc1" presStyleIdx="0" presStyleCnt="6">
        <dgm:presLayoutVars>
          <dgm:bulletEnabled val="1"/>
        </dgm:presLayoutVars>
      </dgm:prSet>
      <dgm: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 modelId="{2D6C0191-7D25-4D29-822B-BFA14C6E40A6}" type="pres">
      <dgm:prSet presAssocID="{5EEA9E3B-276F-4B62-8596-5C91E482909E}" presName="spaceBetweenRectangles" presStyleCnt="0"/>
      <dgm:spPr/>
    </dgm:pt>
    <dgm:pt modelId="{6F929932-7E7A-4EC4-8246-5BEF2AD916EA}" type="pres">
      <dgm:prSet presAssocID="{96AE0DE3-9D8A-41A8-B058-C33F95885614}" presName="parentLin" presStyleCnt="0"/>
      <dgm:spPr/>
    </dgm:pt>
    <dgm:pt modelId="{4351794D-730F-49F2-936E-D25B2DA1EE34}" type="pres">
      <dgm:prSet presAssocID="{96AE0DE3-9D8A-41A8-B058-C33F95885614}" presName="parentLeftMargin" presStyleLbl="node1" presStyleIdx="0" presStyleCnt="6"/>
      <dgm:spPr>
        <a:prstGeom prst="roundRect">
          <a:avLst/>
        </a:prstGeom>
      </dgm:spPr>
      <dgm:t>
        <a:bodyPr/>
        <a:lstStyle/>
        <a:p>
          <a:endParaRPr lang="pl-PL"/>
        </a:p>
      </dgm:t>
    </dgm:pt>
    <dgm:pt modelId="{E294A7BC-3BD6-40F1-9F37-BB73583C8603}" type="pres">
      <dgm:prSet presAssocID="{96AE0DE3-9D8A-41A8-B058-C33F95885614}" presName="parentText" presStyleLbl="node1" presStyleIdx="1" presStyleCnt="6">
        <dgm:presLayoutVars>
          <dgm:chMax val="0"/>
          <dgm:bulletEnabled val="1"/>
        </dgm:presLayoutVars>
      </dgm:prSet>
      <dgm:spPr/>
      <dgm:t>
        <a:bodyPr/>
        <a:lstStyle/>
        <a:p>
          <a:endParaRPr lang="pl-PL"/>
        </a:p>
      </dgm:t>
    </dgm:pt>
    <dgm:pt modelId="{1721B93A-03BA-4B95-9865-0FAF6FEC335F}" type="pres">
      <dgm:prSet presAssocID="{96AE0DE3-9D8A-41A8-B058-C33F95885614}" presName="negativeSpace" presStyleCnt="0"/>
      <dgm:spPr/>
    </dgm:pt>
    <dgm:pt modelId="{F15B6EE7-8A20-4B0D-9341-B14B182201D5}" type="pres">
      <dgm:prSet presAssocID="{96AE0DE3-9D8A-41A8-B058-C33F95885614}" presName="childText" presStyleLbl="conFgAcc1" presStyleIdx="1" presStyleCnt="6">
        <dgm:presLayoutVars>
          <dgm:bulletEnabled val="1"/>
        </dgm:presLayoutVars>
      </dgm:prSet>
      <dgm: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 modelId="{5AE135D0-DA74-4606-A909-CCBDF76D5FBE}" type="pres">
      <dgm:prSet presAssocID="{5F94839D-90AB-474B-963F-D43804CD2470}" presName="spaceBetweenRectangles" presStyleCnt="0"/>
      <dgm:spPr/>
    </dgm:pt>
    <dgm:pt modelId="{27605672-42DB-4A8A-9E7E-59E4344BC0AA}" type="pres">
      <dgm:prSet presAssocID="{8D4D922F-FFAE-47AA-9204-EAA8F1AC2148}" presName="parentLin" presStyleCnt="0"/>
      <dgm:spPr/>
    </dgm:pt>
    <dgm:pt modelId="{AAEA9D17-296B-4FD9-9EF2-154B71CD7BC3}" type="pres">
      <dgm:prSet presAssocID="{8D4D922F-FFAE-47AA-9204-EAA8F1AC2148}" presName="parentLeftMargin" presStyleLbl="node1" presStyleIdx="1" presStyleCnt="6"/>
      <dgm:spPr>
        <a:prstGeom prst="roundRect">
          <a:avLst/>
        </a:prstGeom>
      </dgm:spPr>
      <dgm:t>
        <a:bodyPr/>
        <a:lstStyle/>
        <a:p>
          <a:endParaRPr lang="pl-PL"/>
        </a:p>
      </dgm:t>
    </dgm:pt>
    <dgm:pt modelId="{F8CC8E58-7C8A-4D0B-ACC8-363E70FC3310}" type="pres">
      <dgm:prSet presAssocID="{8D4D922F-FFAE-47AA-9204-EAA8F1AC2148}" presName="parentText" presStyleLbl="node1" presStyleIdx="2" presStyleCnt="6">
        <dgm:presLayoutVars>
          <dgm:chMax val="0"/>
          <dgm:bulletEnabled val="1"/>
        </dgm:presLayoutVars>
      </dgm:prSet>
      <dgm:spPr/>
      <dgm:t>
        <a:bodyPr/>
        <a:lstStyle/>
        <a:p>
          <a:endParaRPr lang="pl-PL"/>
        </a:p>
      </dgm:t>
    </dgm:pt>
    <dgm:pt modelId="{FD394198-CE97-4615-A014-EAB8907F9E0D}" type="pres">
      <dgm:prSet presAssocID="{8D4D922F-FFAE-47AA-9204-EAA8F1AC2148}" presName="negativeSpace" presStyleCnt="0"/>
      <dgm:spPr/>
    </dgm:pt>
    <dgm:pt modelId="{5AA4FD8E-7232-416F-8ED2-40D4FE206F29}" type="pres">
      <dgm:prSet presAssocID="{8D4D922F-FFAE-47AA-9204-EAA8F1AC2148}" presName="childText" presStyleLbl="conFgAcc1" presStyleIdx="2" presStyleCnt="6">
        <dgm:presLayoutVars>
          <dgm:bulletEnabled val="1"/>
        </dgm:presLayoutVars>
      </dgm:prSet>
      <dgm: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 modelId="{1563B1CB-13C1-4DD1-BFFB-AC2D2ABCDB84}" type="pres">
      <dgm:prSet presAssocID="{E9AFA7D8-815C-4A2D-8F49-CC009BE8F26D}" presName="spaceBetweenRectangles" presStyleCnt="0"/>
      <dgm:spPr/>
    </dgm:pt>
    <dgm:pt modelId="{EAEE0D1A-C628-4EAF-931D-DE8A7AF55328}" type="pres">
      <dgm:prSet presAssocID="{14DA99DE-A56F-48EB-88B6-723FFA23504D}" presName="parentLin" presStyleCnt="0"/>
      <dgm:spPr/>
    </dgm:pt>
    <dgm:pt modelId="{E4B58C07-B763-40F2-856F-542AF351A36A}" type="pres">
      <dgm:prSet presAssocID="{14DA99DE-A56F-48EB-88B6-723FFA23504D}" presName="parentLeftMargin" presStyleLbl="node1" presStyleIdx="2" presStyleCnt="6"/>
      <dgm:spPr>
        <a:prstGeom prst="roundRect">
          <a:avLst/>
        </a:prstGeom>
      </dgm:spPr>
      <dgm:t>
        <a:bodyPr/>
        <a:lstStyle/>
        <a:p>
          <a:endParaRPr lang="pl-PL"/>
        </a:p>
      </dgm:t>
    </dgm:pt>
    <dgm:pt modelId="{9C81356C-92EA-45DB-93D1-833EF11E0999}" type="pres">
      <dgm:prSet presAssocID="{14DA99DE-A56F-48EB-88B6-723FFA23504D}" presName="parentText" presStyleLbl="node1" presStyleIdx="3" presStyleCnt="6">
        <dgm:presLayoutVars>
          <dgm:chMax val="0"/>
          <dgm:bulletEnabled val="1"/>
        </dgm:presLayoutVars>
      </dgm:prSet>
      <dgm:spPr/>
      <dgm:t>
        <a:bodyPr/>
        <a:lstStyle/>
        <a:p>
          <a:endParaRPr lang="pl-PL"/>
        </a:p>
      </dgm:t>
    </dgm:pt>
    <dgm:pt modelId="{E3CD8092-D150-4992-B493-64E8DC7140DA}" type="pres">
      <dgm:prSet presAssocID="{14DA99DE-A56F-48EB-88B6-723FFA23504D}" presName="negativeSpace" presStyleCnt="0"/>
      <dgm:spPr/>
    </dgm:pt>
    <dgm:pt modelId="{5360CB65-FE82-4226-8B62-3D52EB9333D5}" type="pres">
      <dgm:prSet presAssocID="{14DA99DE-A56F-48EB-88B6-723FFA23504D}" presName="childText" presStyleLbl="conFgAcc1" presStyleIdx="3" presStyleCnt="6">
        <dgm:presLayoutVars>
          <dgm:bulletEnabled val="1"/>
        </dgm:presLayoutVars>
      </dgm:prSet>
      <dgm: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 modelId="{6A50BCF9-A5C1-4CD2-9C89-FECB2A3B58B0}" type="pres">
      <dgm:prSet presAssocID="{89B4A9AF-C791-4898-B688-C70A5CE52824}" presName="spaceBetweenRectangles" presStyleCnt="0"/>
      <dgm:spPr/>
    </dgm:pt>
    <dgm:pt modelId="{E5652F1C-8593-4352-BA22-478C10DEFA4F}" type="pres">
      <dgm:prSet presAssocID="{438B2D20-B8B3-4027-994A-4FBF20AFC4AF}" presName="parentLin" presStyleCnt="0"/>
      <dgm:spPr/>
    </dgm:pt>
    <dgm:pt modelId="{83F2C3C9-DB7F-438C-A8D1-E02849766A76}" type="pres">
      <dgm:prSet presAssocID="{438B2D20-B8B3-4027-994A-4FBF20AFC4AF}" presName="parentLeftMargin" presStyleLbl="node1" presStyleIdx="3" presStyleCnt="6"/>
      <dgm:spPr>
        <a:prstGeom prst="roundRect">
          <a:avLst/>
        </a:prstGeom>
      </dgm:spPr>
      <dgm:t>
        <a:bodyPr/>
        <a:lstStyle/>
        <a:p>
          <a:endParaRPr lang="pl-PL"/>
        </a:p>
      </dgm:t>
    </dgm:pt>
    <dgm:pt modelId="{4DA81187-9AC8-44CF-89EF-3DCBE4326B7C}" type="pres">
      <dgm:prSet presAssocID="{438B2D20-B8B3-4027-994A-4FBF20AFC4AF}" presName="parentText" presStyleLbl="node1" presStyleIdx="4" presStyleCnt="6">
        <dgm:presLayoutVars>
          <dgm:chMax val="0"/>
          <dgm:bulletEnabled val="1"/>
        </dgm:presLayoutVars>
      </dgm:prSet>
      <dgm:spPr/>
      <dgm:t>
        <a:bodyPr/>
        <a:lstStyle/>
        <a:p>
          <a:endParaRPr lang="pl-PL"/>
        </a:p>
      </dgm:t>
    </dgm:pt>
    <dgm:pt modelId="{06C0A155-244A-43DC-8B30-824F48A78D57}" type="pres">
      <dgm:prSet presAssocID="{438B2D20-B8B3-4027-994A-4FBF20AFC4AF}" presName="negativeSpace" presStyleCnt="0"/>
      <dgm:spPr/>
    </dgm:pt>
    <dgm:pt modelId="{06F62799-FC80-4C27-BA37-6B6EA16A2621}" type="pres">
      <dgm:prSet presAssocID="{438B2D20-B8B3-4027-994A-4FBF20AFC4AF}" presName="childText" presStyleLbl="conFgAcc1" presStyleIdx="4" presStyleCnt="6">
        <dgm:presLayoutVars>
          <dgm:bulletEnabled val="1"/>
        </dgm:presLayoutVars>
      </dgm:prSet>
      <dgm: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 modelId="{C67E006F-CBFC-47EC-BB11-E3A2D30BC263}" type="pres">
      <dgm:prSet presAssocID="{0D427118-B981-425D-9366-2CFB2A573358}" presName="spaceBetweenRectangles" presStyleCnt="0"/>
      <dgm:spPr/>
    </dgm:pt>
    <dgm:pt modelId="{5ECB9167-BC43-47D2-9934-A6A3E65A5C72}" type="pres">
      <dgm:prSet presAssocID="{30F30F82-9118-4DD5-912F-665BBBCDE7C9}" presName="parentLin" presStyleCnt="0"/>
      <dgm:spPr/>
    </dgm:pt>
    <dgm:pt modelId="{1F6DBE5F-9248-42DC-8481-3D6855D3B0BA}" type="pres">
      <dgm:prSet presAssocID="{30F30F82-9118-4DD5-912F-665BBBCDE7C9}" presName="parentLeftMargin" presStyleLbl="node1" presStyleIdx="4" presStyleCnt="6"/>
      <dgm:spPr>
        <a:prstGeom prst="roundRect">
          <a:avLst/>
        </a:prstGeom>
      </dgm:spPr>
      <dgm:t>
        <a:bodyPr/>
        <a:lstStyle/>
        <a:p>
          <a:endParaRPr lang="pl-PL"/>
        </a:p>
      </dgm:t>
    </dgm:pt>
    <dgm:pt modelId="{D363CC6F-4125-47E8-8116-641978C326D6}" type="pres">
      <dgm:prSet presAssocID="{30F30F82-9118-4DD5-912F-665BBBCDE7C9}" presName="parentText" presStyleLbl="node1" presStyleIdx="5" presStyleCnt="6">
        <dgm:presLayoutVars>
          <dgm:chMax val="0"/>
          <dgm:bulletEnabled val="1"/>
        </dgm:presLayoutVars>
      </dgm:prSet>
      <dgm:spPr/>
      <dgm:t>
        <a:bodyPr/>
        <a:lstStyle/>
        <a:p>
          <a:endParaRPr lang="pl-PL"/>
        </a:p>
      </dgm:t>
    </dgm:pt>
    <dgm:pt modelId="{71EFF3CC-1F66-461A-B187-F67E4E4A19F8}" type="pres">
      <dgm:prSet presAssocID="{30F30F82-9118-4DD5-912F-665BBBCDE7C9}" presName="negativeSpace" presStyleCnt="0"/>
      <dgm:spPr/>
    </dgm:pt>
    <dgm:pt modelId="{F45BB74D-5D4D-405F-ABF1-8B40F2B2744F}" type="pres">
      <dgm:prSet presAssocID="{30F30F82-9118-4DD5-912F-665BBBCDE7C9}" presName="childText" presStyleLbl="conFgAcc1" presStyleIdx="5" presStyleCnt="6">
        <dgm:presLayoutVars>
          <dgm:bulletEnabled val="1"/>
        </dgm:presLayoutVars>
      </dgm:prSet>
      <dgm: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EEFA8024-7376-4B91-AE25-27E686166E50}" type="presOf" srcId="{30F30F82-9118-4DD5-912F-665BBBCDE7C9}" destId="{1F6DBE5F-9248-42DC-8481-3D6855D3B0BA}" srcOrd="0" destOrd="0" presId="urn:microsoft.com/office/officeart/2005/8/layout/list1"/>
    <dgm:cxn modelId="{5B81782A-64B4-44B2-A9F8-4E62777C7BE5}" type="presOf" srcId="{8D4D922F-FFAE-47AA-9204-EAA8F1AC2148}" destId="{AAEA9D17-296B-4FD9-9EF2-154B71CD7BC3}" srcOrd="0" destOrd="0" presId="urn:microsoft.com/office/officeart/2005/8/layout/list1"/>
    <dgm:cxn modelId="{1DF452F2-3355-4F13-B946-90BC3BE1204F}" srcId="{CA802982-3432-42C8-B705-23D155A9F175}" destId="{8D4D922F-FFAE-47AA-9204-EAA8F1AC2148}" srcOrd="2" destOrd="0" parTransId="{B1B7E554-2147-4809-8877-53905865892B}" sibTransId="{E9AFA7D8-815C-4A2D-8F49-CC009BE8F26D}"/>
    <dgm:cxn modelId="{D1F1B37D-6EF3-4E82-A9D8-EBC5773680CB}" srcId="{CA802982-3432-42C8-B705-23D155A9F175}" destId="{14DA99DE-A56F-48EB-88B6-723FFA23504D}" srcOrd="3" destOrd="0" parTransId="{2F88C870-F553-42B4-9003-0B3107747D75}" sibTransId="{89B4A9AF-C791-4898-B688-C70A5CE52824}"/>
    <dgm:cxn modelId="{EE722D2A-DA78-49BB-9674-1069ED60AFF7}" type="presOf" srcId="{915E59FA-58EA-45D0-8639-89607D1DAFFA}" destId="{4FE0982E-7539-42B1-B250-E2C04953D411}" srcOrd="0" destOrd="0" presId="urn:microsoft.com/office/officeart/2005/8/layout/list1"/>
    <dgm:cxn modelId="{ACF6BFB2-B29B-4400-9FCB-4FD2A8AFEF4F}" type="presOf" srcId="{8D4D922F-FFAE-47AA-9204-EAA8F1AC2148}" destId="{F8CC8E58-7C8A-4D0B-ACC8-363E70FC3310}" srcOrd="1" destOrd="0" presId="urn:microsoft.com/office/officeart/2005/8/layout/list1"/>
    <dgm:cxn modelId="{65CA2842-7649-4B3D-BF78-2177F5816889}" type="presOf" srcId="{915E59FA-58EA-45D0-8639-89607D1DAFFA}" destId="{C50D6BA4-569E-4F84-A8D8-69EF075F06AE}" srcOrd="1" destOrd="0" presId="urn:microsoft.com/office/officeart/2005/8/layout/list1"/>
    <dgm:cxn modelId="{3925CB55-8F70-4546-ADEE-758556DB5821}" type="presOf" srcId="{438B2D20-B8B3-4027-994A-4FBF20AFC4AF}" destId="{4DA81187-9AC8-44CF-89EF-3DCBE4326B7C}" srcOrd="1" destOrd="0" presId="urn:microsoft.com/office/officeart/2005/8/layout/list1"/>
    <dgm:cxn modelId="{04D5BDB6-8ECF-4203-BCF1-CAE7D8AFE67E}" type="presOf" srcId="{438B2D20-B8B3-4027-994A-4FBF20AFC4AF}" destId="{83F2C3C9-DB7F-438C-A8D1-E02849766A76}" srcOrd="0" destOrd="0" presId="urn:microsoft.com/office/officeart/2005/8/layout/list1"/>
    <dgm:cxn modelId="{0DAD1EE3-4583-4FCC-A1E4-751F6C4E1795}" type="presOf" srcId="{14DA99DE-A56F-48EB-88B6-723FFA23504D}" destId="{E4B58C07-B763-40F2-856F-542AF351A36A}" srcOrd="0" destOrd="0" presId="urn:microsoft.com/office/officeart/2005/8/layout/list1"/>
    <dgm:cxn modelId="{43FDF833-210B-4E04-B1E8-E5CA605A3C45}" type="presOf" srcId="{CA802982-3432-42C8-B705-23D155A9F175}" destId="{4B570551-239C-493E-B4E0-CFA48711B55F}" srcOrd="0" destOrd="0" presId="urn:microsoft.com/office/officeart/2005/8/layout/list1"/>
    <dgm:cxn modelId="{DA026E2E-8D8F-432F-92B7-309695439966}" srcId="{CA802982-3432-42C8-B705-23D155A9F175}" destId="{915E59FA-58EA-45D0-8639-89607D1DAFFA}" srcOrd="0" destOrd="0" parTransId="{947BFBE4-ED5E-4A4F-9C05-DDB2787BE26D}" sibTransId="{5EEA9E3B-276F-4B62-8596-5C91E482909E}"/>
    <dgm:cxn modelId="{28359AEA-1CD6-49DF-A52B-746110929CC7}" type="presOf" srcId="{14DA99DE-A56F-48EB-88B6-723FFA23504D}" destId="{9C81356C-92EA-45DB-93D1-833EF11E0999}" srcOrd="1" destOrd="0" presId="urn:microsoft.com/office/officeart/2005/8/layout/list1"/>
    <dgm:cxn modelId="{8D510730-FD72-4FE1-8FAC-D78BE33A55D3}" type="presOf" srcId="{96AE0DE3-9D8A-41A8-B058-C33F95885614}" destId="{4351794D-730F-49F2-936E-D25B2DA1EE34}" srcOrd="0" destOrd="0" presId="urn:microsoft.com/office/officeart/2005/8/layout/list1"/>
    <dgm:cxn modelId="{289C5544-89A9-4457-BAAC-4C0A6A5A6D10}" srcId="{CA802982-3432-42C8-B705-23D155A9F175}" destId="{30F30F82-9118-4DD5-912F-665BBBCDE7C9}" srcOrd="5" destOrd="0" parTransId="{93BFADAE-CA0E-4046-8590-98D8908A37E0}" sibTransId="{FA4674BA-62ED-49E8-81C3-7DD07E5FA007}"/>
    <dgm:cxn modelId="{650E4F7F-5E62-4FC6-A11B-A8540778D969}" srcId="{CA802982-3432-42C8-B705-23D155A9F175}" destId="{96AE0DE3-9D8A-41A8-B058-C33F95885614}" srcOrd="1" destOrd="0" parTransId="{307131FF-A13B-4CA0-8C18-DB390AD3A8A1}" sibTransId="{5F94839D-90AB-474B-963F-D43804CD2470}"/>
    <dgm:cxn modelId="{5D7CEB61-9899-4B62-B1D8-A4C5287B3635}" type="presOf" srcId="{96AE0DE3-9D8A-41A8-B058-C33F95885614}" destId="{E294A7BC-3BD6-40F1-9F37-BB73583C8603}" srcOrd="1" destOrd="0" presId="urn:microsoft.com/office/officeart/2005/8/layout/list1"/>
    <dgm:cxn modelId="{2040DC81-401A-404D-A8F5-82DECBB4C564}" srcId="{CA802982-3432-42C8-B705-23D155A9F175}" destId="{438B2D20-B8B3-4027-994A-4FBF20AFC4AF}" srcOrd="4" destOrd="0" parTransId="{563D4313-41F4-4FB8-8487-C86637C99D15}" sibTransId="{0D427118-B981-425D-9366-2CFB2A573358}"/>
    <dgm:cxn modelId="{5BFB31EB-AD3F-4DB3-B880-85B33E8C7640}" type="presOf" srcId="{30F30F82-9118-4DD5-912F-665BBBCDE7C9}" destId="{D363CC6F-4125-47E8-8116-641978C326D6}" srcOrd="1" destOrd="0" presId="urn:microsoft.com/office/officeart/2005/8/layout/list1"/>
    <dgm:cxn modelId="{33ECF431-F38F-4AE7-8436-FA169FB722CF}" type="presParOf" srcId="{4B570551-239C-493E-B4E0-CFA48711B55F}" destId="{84381334-E9DC-4704-B748-25FE5BE1750F}" srcOrd="0" destOrd="0" presId="urn:microsoft.com/office/officeart/2005/8/layout/list1"/>
    <dgm:cxn modelId="{270D550C-46ED-4BFE-A5E5-92326541367F}" type="presParOf" srcId="{84381334-E9DC-4704-B748-25FE5BE1750F}" destId="{4FE0982E-7539-42B1-B250-E2C04953D411}" srcOrd="0" destOrd="0" presId="urn:microsoft.com/office/officeart/2005/8/layout/list1"/>
    <dgm:cxn modelId="{9A3404F9-B930-4C0B-9BCE-AE22DD1BB0E2}" type="presParOf" srcId="{84381334-E9DC-4704-B748-25FE5BE1750F}" destId="{C50D6BA4-569E-4F84-A8D8-69EF075F06AE}" srcOrd="1" destOrd="0" presId="urn:microsoft.com/office/officeart/2005/8/layout/list1"/>
    <dgm:cxn modelId="{4C5C35BF-F1CC-464F-A285-7B481E6AA800}" type="presParOf" srcId="{4B570551-239C-493E-B4E0-CFA48711B55F}" destId="{4D7B2AF5-2D52-4C84-AAF2-C6F9E72F6B7F}" srcOrd="1" destOrd="0" presId="urn:microsoft.com/office/officeart/2005/8/layout/list1"/>
    <dgm:cxn modelId="{2864CC4E-EB4F-4AFC-8F90-692EFFA5F1AF}" type="presParOf" srcId="{4B570551-239C-493E-B4E0-CFA48711B55F}" destId="{1B1450D5-8326-4FFA-AD5E-34C6FEC92ECB}" srcOrd="2" destOrd="0" presId="urn:microsoft.com/office/officeart/2005/8/layout/list1"/>
    <dgm:cxn modelId="{DDAABC34-C2AD-423A-9031-AF3B19CC1F05}" type="presParOf" srcId="{4B570551-239C-493E-B4E0-CFA48711B55F}" destId="{2D6C0191-7D25-4D29-822B-BFA14C6E40A6}" srcOrd="3" destOrd="0" presId="urn:microsoft.com/office/officeart/2005/8/layout/list1"/>
    <dgm:cxn modelId="{5F86718A-4829-421B-8830-D06AB32DB79B}" type="presParOf" srcId="{4B570551-239C-493E-B4E0-CFA48711B55F}" destId="{6F929932-7E7A-4EC4-8246-5BEF2AD916EA}" srcOrd="4" destOrd="0" presId="urn:microsoft.com/office/officeart/2005/8/layout/list1"/>
    <dgm:cxn modelId="{40D8B600-7E60-4578-889E-4132ADC4B9A5}" type="presParOf" srcId="{6F929932-7E7A-4EC4-8246-5BEF2AD916EA}" destId="{4351794D-730F-49F2-936E-D25B2DA1EE34}" srcOrd="0" destOrd="0" presId="urn:microsoft.com/office/officeart/2005/8/layout/list1"/>
    <dgm:cxn modelId="{071796C5-C3EA-490E-B6FA-78602340D405}" type="presParOf" srcId="{6F929932-7E7A-4EC4-8246-5BEF2AD916EA}" destId="{E294A7BC-3BD6-40F1-9F37-BB73583C8603}" srcOrd="1" destOrd="0" presId="urn:microsoft.com/office/officeart/2005/8/layout/list1"/>
    <dgm:cxn modelId="{770DFC80-BED2-473E-A0A2-CC0D419FB5C2}" type="presParOf" srcId="{4B570551-239C-493E-B4E0-CFA48711B55F}" destId="{1721B93A-03BA-4B95-9865-0FAF6FEC335F}" srcOrd="5" destOrd="0" presId="urn:microsoft.com/office/officeart/2005/8/layout/list1"/>
    <dgm:cxn modelId="{063E1999-C734-4A42-8DDF-9F99596A720B}" type="presParOf" srcId="{4B570551-239C-493E-B4E0-CFA48711B55F}" destId="{F15B6EE7-8A20-4B0D-9341-B14B182201D5}" srcOrd="6" destOrd="0" presId="urn:microsoft.com/office/officeart/2005/8/layout/list1"/>
    <dgm:cxn modelId="{0A8275B1-29D4-476C-9562-A1F9686B552C}" type="presParOf" srcId="{4B570551-239C-493E-B4E0-CFA48711B55F}" destId="{5AE135D0-DA74-4606-A909-CCBDF76D5FBE}" srcOrd="7" destOrd="0" presId="urn:microsoft.com/office/officeart/2005/8/layout/list1"/>
    <dgm:cxn modelId="{DA36C3DE-FCA8-4C87-A5D9-3294C344A74E}" type="presParOf" srcId="{4B570551-239C-493E-B4E0-CFA48711B55F}" destId="{27605672-42DB-4A8A-9E7E-59E4344BC0AA}" srcOrd="8" destOrd="0" presId="urn:microsoft.com/office/officeart/2005/8/layout/list1"/>
    <dgm:cxn modelId="{AD94EF51-AF46-489A-8E36-E0882DC96C00}" type="presParOf" srcId="{27605672-42DB-4A8A-9E7E-59E4344BC0AA}" destId="{AAEA9D17-296B-4FD9-9EF2-154B71CD7BC3}" srcOrd="0" destOrd="0" presId="urn:microsoft.com/office/officeart/2005/8/layout/list1"/>
    <dgm:cxn modelId="{060271E4-3100-4B62-B9D6-011903B25826}" type="presParOf" srcId="{27605672-42DB-4A8A-9E7E-59E4344BC0AA}" destId="{F8CC8E58-7C8A-4D0B-ACC8-363E70FC3310}" srcOrd="1" destOrd="0" presId="urn:microsoft.com/office/officeart/2005/8/layout/list1"/>
    <dgm:cxn modelId="{A9036E2A-DBCF-4690-97E0-7B42661CF16D}" type="presParOf" srcId="{4B570551-239C-493E-B4E0-CFA48711B55F}" destId="{FD394198-CE97-4615-A014-EAB8907F9E0D}" srcOrd="9" destOrd="0" presId="urn:microsoft.com/office/officeart/2005/8/layout/list1"/>
    <dgm:cxn modelId="{E6CC48E4-7498-4E2A-92C7-6B7E40E7FCB3}" type="presParOf" srcId="{4B570551-239C-493E-B4E0-CFA48711B55F}" destId="{5AA4FD8E-7232-416F-8ED2-40D4FE206F29}" srcOrd="10" destOrd="0" presId="urn:microsoft.com/office/officeart/2005/8/layout/list1"/>
    <dgm:cxn modelId="{29EEB2DB-7AF4-461C-9E99-20239F4654AB}" type="presParOf" srcId="{4B570551-239C-493E-B4E0-CFA48711B55F}" destId="{1563B1CB-13C1-4DD1-BFFB-AC2D2ABCDB84}" srcOrd="11" destOrd="0" presId="urn:microsoft.com/office/officeart/2005/8/layout/list1"/>
    <dgm:cxn modelId="{11F08E4D-3685-48AF-BBE0-FC526DB0179F}" type="presParOf" srcId="{4B570551-239C-493E-B4E0-CFA48711B55F}" destId="{EAEE0D1A-C628-4EAF-931D-DE8A7AF55328}" srcOrd="12" destOrd="0" presId="urn:microsoft.com/office/officeart/2005/8/layout/list1"/>
    <dgm:cxn modelId="{E84D1739-AA87-4A3E-8441-1E28344C2553}" type="presParOf" srcId="{EAEE0D1A-C628-4EAF-931D-DE8A7AF55328}" destId="{E4B58C07-B763-40F2-856F-542AF351A36A}" srcOrd="0" destOrd="0" presId="urn:microsoft.com/office/officeart/2005/8/layout/list1"/>
    <dgm:cxn modelId="{29FF9CEA-98A7-46B5-A1A2-B844C2D85D7D}" type="presParOf" srcId="{EAEE0D1A-C628-4EAF-931D-DE8A7AF55328}" destId="{9C81356C-92EA-45DB-93D1-833EF11E0999}" srcOrd="1" destOrd="0" presId="urn:microsoft.com/office/officeart/2005/8/layout/list1"/>
    <dgm:cxn modelId="{64FF4CEA-1446-449D-AA53-EE5B209B8427}" type="presParOf" srcId="{4B570551-239C-493E-B4E0-CFA48711B55F}" destId="{E3CD8092-D150-4992-B493-64E8DC7140DA}" srcOrd="13" destOrd="0" presId="urn:microsoft.com/office/officeart/2005/8/layout/list1"/>
    <dgm:cxn modelId="{8F0E24D0-E2C4-49D3-871E-DF9174959A49}" type="presParOf" srcId="{4B570551-239C-493E-B4E0-CFA48711B55F}" destId="{5360CB65-FE82-4226-8B62-3D52EB9333D5}" srcOrd="14" destOrd="0" presId="urn:microsoft.com/office/officeart/2005/8/layout/list1"/>
    <dgm:cxn modelId="{57EAAE69-613C-4E36-BA3E-C9A3C0132C78}" type="presParOf" srcId="{4B570551-239C-493E-B4E0-CFA48711B55F}" destId="{6A50BCF9-A5C1-4CD2-9C89-FECB2A3B58B0}" srcOrd="15" destOrd="0" presId="urn:microsoft.com/office/officeart/2005/8/layout/list1"/>
    <dgm:cxn modelId="{602DFBBC-C80B-4BDC-9FEA-4DA00CBBEEBE}" type="presParOf" srcId="{4B570551-239C-493E-B4E0-CFA48711B55F}" destId="{E5652F1C-8593-4352-BA22-478C10DEFA4F}" srcOrd="16" destOrd="0" presId="urn:microsoft.com/office/officeart/2005/8/layout/list1"/>
    <dgm:cxn modelId="{334C82C5-AA3C-4ECD-A92F-80F13A68F95F}" type="presParOf" srcId="{E5652F1C-8593-4352-BA22-478C10DEFA4F}" destId="{83F2C3C9-DB7F-438C-A8D1-E02849766A76}" srcOrd="0" destOrd="0" presId="urn:microsoft.com/office/officeart/2005/8/layout/list1"/>
    <dgm:cxn modelId="{6896728A-F20A-4AD1-9DE0-A41BB28CB963}" type="presParOf" srcId="{E5652F1C-8593-4352-BA22-478C10DEFA4F}" destId="{4DA81187-9AC8-44CF-89EF-3DCBE4326B7C}" srcOrd="1" destOrd="0" presId="urn:microsoft.com/office/officeart/2005/8/layout/list1"/>
    <dgm:cxn modelId="{0B1DC74A-205C-4C1C-9CB5-1A566A7A2428}" type="presParOf" srcId="{4B570551-239C-493E-B4E0-CFA48711B55F}" destId="{06C0A155-244A-43DC-8B30-824F48A78D57}" srcOrd="17" destOrd="0" presId="urn:microsoft.com/office/officeart/2005/8/layout/list1"/>
    <dgm:cxn modelId="{20EC6F9F-06D3-45BC-8B4B-CA42B4C62C24}" type="presParOf" srcId="{4B570551-239C-493E-B4E0-CFA48711B55F}" destId="{06F62799-FC80-4C27-BA37-6B6EA16A2621}" srcOrd="18" destOrd="0" presId="urn:microsoft.com/office/officeart/2005/8/layout/list1"/>
    <dgm:cxn modelId="{551CA4B1-4838-484F-9020-198CB1A631A2}" type="presParOf" srcId="{4B570551-239C-493E-B4E0-CFA48711B55F}" destId="{C67E006F-CBFC-47EC-BB11-E3A2D30BC263}" srcOrd="19" destOrd="0" presId="urn:microsoft.com/office/officeart/2005/8/layout/list1"/>
    <dgm:cxn modelId="{5119D99B-7879-4188-887B-1607708A46A7}" type="presParOf" srcId="{4B570551-239C-493E-B4E0-CFA48711B55F}" destId="{5ECB9167-BC43-47D2-9934-A6A3E65A5C72}" srcOrd="20" destOrd="0" presId="urn:microsoft.com/office/officeart/2005/8/layout/list1"/>
    <dgm:cxn modelId="{DE9E9974-E634-4864-A737-7F5B9733C800}" type="presParOf" srcId="{5ECB9167-BC43-47D2-9934-A6A3E65A5C72}" destId="{1F6DBE5F-9248-42DC-8481-3D6855D3B0BA}" srcOrd="0" destOrd="0" presId="urn:microsoft.com/office/officeart/2005/8/layout/list1"/>
    <dgm:cxn modelId="{E2DC7ABD-2F38-4BDA-B627-21A0125784CA}" type="presParOf" srcId="{5ECB9167-BC43-47D2-9934-A6A3E65A5C72}" destId="{D363CC6F-4125-47E8-8116-641978C326D6}" srcOrd="1" destOrd="0" presId="urn:microsoft.com/office/officeart/2005/8/layout/list1"/>
    <dgm:cxn modelId="{9E40E3C6-1BD1-4EC5-89B2-E2FA0C7F73CD}" type="presParOf" srcId="{4B570551-239C-493E-B4E0-CFA48711B55F}" destId="{71EFF3CC-1F66-461A-B187-F67E4E4A19F8}" srcOrd="21" destOrd="0" presId="urn:microsoft.com/office/officeart/2005/8/layout/list1"/>
    <dgm:cxn modelId="{940CBC87-1D93-43D0-84AF-EAB3FBB41291}" type="presParOf" srcId="{4B570551-239C-493E-B4E0-CFA48711B55F}" destId="{F45BB74D-5D4D-405F-ABF1-8B40F2B2744F}" srcOrd="22"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komunalne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A9234C96-DAA8-4B26-B0E3-147693BCBADE}" type="presOf" srcId="{3429B4FC-9AAE-4BFF-BF05-0B7BB0DF80BB}" destId="{D499C799-8D21-44CB-A3B1-608852975FE5}" srcOrd="0" destOrd="0" presId="urn:microsoft.com/office/officeart/2005/8/layout/list1"/>
    <dgm:cxn modelId="{4F08CB53-3EF8-4A36-A3B9-CE1D1E65FAA7}" type="presOf" srcId="{3429B4FC-9AAE-4BFF-BF05-0B7BB0DF80BB}" destId="{B230AF93-22CC-49BE-A6AF-CC3D0B82C7FF}" srcOrd="1" destOrd="0" presId="urn:microsoft.com/office/officeart/2005/8/layout/list1"/>
    <dgm:cxn modelId="{6B60D267-3B78-4B11-808D-150F2A834D41}"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D8AD01E5-B2BD-44B3-8532-049460BB5954}" type="presParOf" srcId="{2F605DA7-DE75-4F7E-B0FB-8B1E79FC5F52}" destId="{33480D1A-7376-4EA2-8619-E953CF1AE14D}" srcOrd="0" destOrd="0" presId="urn:microsoft.com/office/officeart/2005/8/layout/list1"/>
    <dgm:cxn modelId="{0A62886F-249E-4636-8811-B3969AD80246}" type="presParOf" srcId="{33480D1A-7376-4EA2-8619-E953CF1AE14D}" destId="{D499C799-8D21-44CB-A3B1-608852975FE5}" srcOrd="0" destOrd="0" presId="urn:microsoft.com/office/officeart/2005/8/layout/list1"/>
    <dgm:cxn modelId="{42031F8E-4F70-4760-86B1-DD88A5ABE503}" type="presParOf" srcId="{33480D1A-7376-4EA2-8619-E953CF1AE14D}" destId="{B230AF93-22CC-49BE-A6AF-CC3D0B82C7FF}" srcOrd="1" destOrd="0" presId="urn:microsoft.com/office/officeart/2005/8/layout/list1"/>
    <dgm:cxn modelId="{77B5445B-56EF-4908-A9A9-9A7F7B97915F}" type="presParOf" srcId="{2F605DA7-DE75-4F7E-B0FB-8B1E79FC5F52}" destId="{4FFD6E22-82B7-4F96-8EAD-A70476A9C3F5}" srcOrd="1" destOrd="0" presId="urn:microsoft.com/office/officeart/2005/8/layout/list1"/>
    <dgm:cxn modelId="{FF8F7488-6CEF-49BF-B94B-BB7B0CF9CF7C}"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żywności i żywienia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E1025412-09A9-416D-A972-B5A3A82FA1B9}" type="presOf" srcId="{C1CCC0BC-42C7-403B-9A02-A1CC839CDB88}" destId="{2F605DA7-DE75-4F7E-B0FB-8B1E79FC5F52}" srcOrd="0" destOrd="0" presId="urn:microsoft.com/office/officeart/2005/8/layout/list1"/>
    <dgm:cxn modelId="{D410DAF4-4210-4FEB-A067-A32386B7E064}" type="presOf" srcId="{3429B4FC-9AAE-4BFF-BF05-0B7BB0DF80BB}" destId="{B230AF93-22CC-49BE-A6AF-CC3D0B82C7FF}" srcOrd="1" destOrd="0" presId="urn:microsoft.com/office/officeart/2005/8/layout/list1"/>
    <dgm:cxn modelId="{1BFB5143-01F5-49DA-91BA-47EB90ED26C1}"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3FB8D5E4-E5BC-4A42-B641-79003FEBB3A8}" type="presParOf" srcId="{2F605DA7-DE75-4F7E-B0FB-8B1E79FC5F52}" destId="{33480D1A-7376-4EA2-8619-E953CF1AE14D}" srcOrd="0" destOrd="0" presId="urn:microsoft.com/office/officeart/2005/8/layout/list1"/>
    <dgm:cxn modelId="{396795FB-14F7-4C00-AEB0-7038F1CCD98F}" type="presParOf" srcId="{33480D1A-7376-4EA2-8619-E953CF1AE14D}" destId="{D499C799-8D21-44CB-A3B1-608852975FE5}" srcOrd="0" destOrd="0" presId="urn:microsoft.com/office/officeart/2005/8/layout/list1"/>
    <dgm:cxn modelId="{6C6FEAD5-DA91-457F-9A06-CBA0D5FD6C58}" type="presParOf" srcId="{33480D1A-7376-4EA2-8619-E953CF1AE14D}" destId="{B230AF93-22CC-49BE-A6AF-CC3D0B82C7FF}" srcOrd="1" destOrd="0" presId="urn:microsoft.com/office/officeart/2005/8/layout/list1"/>
    <dgm:cxn modelId="{874E301D-D1B2-4A73-9AB5-6AF7585EE5C2}" type="presParOf" srcId="{2F605DA7-DE75-4F7E-B0FB-8B1E79FC5F52}" destId="{4FFD6E22-82B7-4F96-8EAD-A70476A9C3F5}" srcOrd="1" destOrd="0" presId="urn:microsoft.com/office/officeart/2005/8/layout/list1"/>
    <dgm:cxn modelId="{D9B622A8-991F-4868-AA4E-169FEF92B078}"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Zakłady pracy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8C81FE01-E388-4964-81FE-9FD7C1B018A1}"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1B039B7B-B063-4F8C-8319-D6C7D69FCD69}" type="presOf" srcId="{C1CCC0BC-42C7-403B-9A02-A1CC839CDB88}" destId="{2F605DA7-DE75-4F7E-B0FB-8B1E79FC5F52}" srcOrd="0" destOrd="0" presId="urn:microsoft.com/office/officeart/2005/8/layout/list1"/>
    <dgm:cxn modelId="{4F27E7C7-FA29-49A3-9BDF-9DFA2BAB340E}" type="presOf" srcId="{3429B4FC-9AAE-4BFF-BF05-0B7BB0DF80BB}" destId="{B230AF93-22CC-49BE-A6AF-CC3D0B82C7FF}" srcOrd="1" destOrd="0" presId="urn:microsoft.com/office/officeart/2005/8/layout/list1"/>
    <dgm:cxn modelId="{04A817B5-175B-487B-AE6E-8FFB2572342C}" type="presParOf" srcId="{2F605DA7-DE75-4F7E-B0FB-8B1E79FC5F52}" destId="{33480D1A-7376-4EA2-8619-E953CF1AE14D}" srcOrd="0" destOrd="0" presId="urn:microsoft.com/office/officeart/2005/8/layout/list1"/>
    <dgm:cxn modelId="{0DA998D1-023A-495B-B596-91ABB6CA2721}" type="presParOf" srcId="{33480D1A-7376-4EA2-8619-E953CF1AE14D}" destId="{D499C799-8D21-44CB-A3B1-608852975FE5}" srcOrd="0" destOrd="0" presId="urn:microsoft.com/office/officeart/2005/8/layout/list1"/>
    <dgm:cxn modelId="{489BB6EC-B5E7-4045-9746-E7D3CA85C71A}" type="presParOf" srcId="{33480D1A-7376-4EA2-8619-E953CF1AE14D}" destId="{B230AF93-22CC-49BE-A6AF-CC3D0B82C7FF}" srcOrd="1" destOrd="0" presId="urn:microsoft.com/office/officeart/2005/8/layout/list1"/>
    <dgm:cxn modelId="{A70EF5BA-C2F3-4349-9EA8-DFC3972979C8}" type="presParOf" srcId="{2F605DA7-DE75-4F7E-B0FB-8B1E79FC5F52}" destId="{4FFD6E22-82B7-4F96-8EAD-A70476A9C3F5}" srcOrd="1" destOrd="0" presId="urn:microsoft.com/office/officeart/2005/8/layout/list1"/>
    <dgm:cxn modelId="{F16586C1-CE22-4C29-92D5-78A42245C630}"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nauczania i wychowania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pt>
  </dgm:ptLst>
  <dgm:cxnLst>
    <dgm:cxn modelId="{E97F3D07-DA8B-4DDE-B5DB-28C02875EB13}"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81116846-EEE3-4924-801E-6D74B423B05F}" type="presOf" srcId="{3429B4FC-9AAE-4BFF-BF05-0B7BB0DF80BB}" destId="{B230AF93-22CC-49BE-A6AF-CC3D0B82C7FF}" srcOrd="1" destOrd="0" presId="urn:microsoft.com/office/officeart/2005/8/layout/list1"/>
    <dgm:cxn modelId="{34D5D249-4426-4233-BE88-6260A0DE3B37}" type="presOf" srcId="{3429B4FC-9AAE-4BFF-BF05-0B7BB0DF80BB}" destId="{D499C799-8D21-44CB-A3B1-608852975FE5}" srcOrd="0" destOrd="0" presId="urn:microsoft.com/office/officeart/2005/8/layout/list1"/>
    <dgm:cxn modelId="{D5524731-BBB2-4752-97CF-394C28BCC386}" type="presParOf" srcId="{2F605DA7-DE75-4F7E-B0FB-8B1E79FC5F52}" destId="{33480D1A-7376-4EA2-8619-E953CF1AE14D}" srcOrd="0" destOrd="0" presId="urn:microsoft.com/office/officeart/2005/8/layout/list1"/>
    <dgm:cxn modelId="{BD6650D3-969D-4653-84DA-2AAE31164BCF}" type="presParOf" srcId="{33480D1A-7376-4EA2-8619-E953CF1AE14D}" destId="{D499C799-8D21-44CB-A3B1-608852975FE5}" srcOrd="0" destOrd="0" presId="urn:microsoft.com/office/officeart/2005/8/layout/list1"/>
    <dgm:cxn modelId="{E77C8000-1FBB-4E7F-AB57-A6AA69BBFB4F}" type="presParOf" srcId="{33480D1A-7376-4EA2-8619-E953CF1AE14D}" destId="{B230AF93-22CC-49BE-A6AF-CC3D0B82C7FF}" srcOrd="1" destOrd="0" presId="urn:microsoft.com/office/officeart/2005/8/layout/list1"/>
    <dgm:cxn modelId="{D554DDC4-25FD-429F-8063-06A968B877C3}" type="presParOf" srcId="{2F605DA7-DE75-4F7E-B0FB-8B1E79FC5F52}" destId="{4FFD6E22-82B7-4F96-8EAD-A70476A9C3F5}" srcOrd="1" destOrd="0" presId="urn:microsoft.com/office/officeart/2005/8/layout/list1"/>
    <dgm:cxn modelId="{35E1BE75-7E03-4D66-AD9F-C4FDD49CE878}"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D68A9-C948-4274-B3E4-D75428BB90D2}">
      <dsp:nvSpPr>
        <dsp:cNvPr id="0" name=""/>
        <dsp:cNvSpPr/>
      </dsp:nvSpPr>
      <dsp:spPr>
        <a:xfrm>
          <a:off x="0" y="0"/>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środowiska</a:t>
          </a:r>
        </a:p>
      </dsp:txBody>
      <dsp:txXfrm>
        <a:off x="1315338" y="0"/>
        <a:ext cx="4856861" cy="808987"/>
      </dsp:txXfrm>
    </dsp:sp>
    <dsp:sp modelId="{6762999A-1219-416B-8051-A9DB578B8943}">
      <dsp:nvSpPr>
        <dsp:cNvPr id="0" name=""/>
        <dsp:cNvSpPr/>
      </dsp:nvSpPr>
      <dsp:spPr>
        <a:xfrm>
          <a:off x="80898" y="80898"/>
          <a:ext cx="1234440" cy="64719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811C83FB-42C7-4964-99D2-9EAA11CB2597}">
      <dsp:nvSpPr>
        <dsp:cNvPr id="0" name=""/>
        <dsp:cNvSpPr/>
      </dsp:nvSpPr>
      <dsp:spPr>
        <a:xfrm>
          <a:off x="0" y="889886"/>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zasad profilaktyki chorób zakaźnych i  zwalczaniem zakażeń </a:t>
          </a:r>
        </a:p>
      </dsp:txBody>
      <dsp:txXfrm>
        <a:off x="1315338" y="889886"/>
        <a:ext cx="4856861" cy="808987"/>
      </dsp:txXfrm>
    </dsp:sp>
    <dsp:sp modelId="{0656F4F2-937C-49C0-9E96-15A11F29BF89}">
      <dsp:nvSpPr>
        <dsp:cNvPr id="0" name=""/>
        <dsp:cNvSpPr/>
      </dsp:nvSpPr>
      <dsp:spPr>
        <a:xfrm>
          <a:off x="80898" y="970785"/>
          <a:ext cx="1234440" cy="647190"/>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BB2922CA-79CE-4465-91AD-63CAB998C34B}">
      <dsp:nvSpPr>
        <dsp:cNvPr id="0" name=""/>
        <dsp:cNvSpPr/>
      </dsp:nvSpPr>
      <dsp:spPr>
        <a:xfrm>
          <a:off x="0" y="1755552"/>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pracy w zakładach pracy</a:t>
          </a:r>
        </a:p>
      </dsp:txBody>
      <dsp:txXfrm>
        <a:off x="1315338" y="1755552"/>
        <a:ext cx="4856861" cy="808987"/>
      </dsp:txXfrm>
    </dsp:sp>
    <dsp:sp modelId="{B2CD3BBC-2CF0-49D4-A185-EFAEA98661F1}">
      <dsp:nvSpPr>
        <dsp:cNvPr id="0" name=""/>
        <dsp:cNvSpPr/>
      </dsp:nvSpPr>
      <dsp:spPr>
        <a:xfrm>
          <a:off x="80898" y="1860672"/>
          <a:ext cx="1234440" cy="647190"/>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741E9425-C5B2-49D7-81F6-533D81D2B9FB}">
      <dsp:nvSpPr>
        <dsp:cNvPr id="0" name=""/>
        <dsp:cNvSpPr/>
      </dsp:nvSpPr>
      <dsp:spPr>
        <a:xfrm>
          <a:off x="0" y="2669659"/>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zdrowotnymi żywności i żywienia</a:t>
          </a:r>
        </a:p>
      </dsp:txBody>
      <dsp:txXfrm>
        <a:off x="1315338" y="2669659"/>
        <a:ext cx="4856861" cy="808987"/>
      </dsp:txXfrm>
    </dsp:sp>
    <dsp:sp modelId="{18693013-2A31-4619-9F59-5B8FA15566AE}">
      <dsp:nvSpPr>
        <dsp:cNvPr id="0" name=""/>
        <dsp:cNvSpPr/>
      </dsp:nvSpPr>
      <dsp:spPr>
        <a:xfrm>
          <a:off x="80898" y="2750558"/>
          <a:ext cx="1234440" cy="647190"/>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6F61360D-657D-4B7B-B46D-776222468CD2}">
      <dsp:nvSpPr>
        <dsp:cNvPr id="0" name=""/>
        <dsp:cNvSpPr/>
      </dsp:nvSpPr>
      <dsp:spPr>
        <a:xfrm>
          <a:off x="0" y="3559546"/>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nauczania i wychowania w szkołach i innych placówkach oświatowo-wychowawczych</a:t>
          </a:r>
        </a:p>
      </dsp:txBody>
      <dsp:txXfrm>
        <a:off x="1315338" y="3559546"/>
        <a:ext cx="4856861" cy="808987"/>
      </dsp:txXfrm>
    </dsp:sp>
    <dsp:sp modelId="{299E022E-EABF-437C-BF98-D0A01C969581}">
      <dsp:nvSpPr>
        <dsp:cNvPr id="0" name=""/>
        <dsp:cNvSpPr/>
      </dsp:nvSpPr>
      <dsp:spPr>
        <a:xfrm>
          <a:off x="80898" y="3640445"/>
          <a:ext cx="1234440" cy="647190"/>
        </a:xfrm>
        <a:prstGeom prst="roundRect">
          <a:avLst>
            <a:gd name="adj" fmla="val 1000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75EDEABB-A79C-4818-99E4-98E242C3C5B9}">
      <dsp:nvSpPr>
        <dsp:cNvPr id="0" name=""/>
        <dsp:cNvSpPr/>
      </dsp:nvSpPr>
      <dsp:spPr>
        <a:xfrm>
          <a:off x="0" y="4449433"/>
          <a:ext cx="6172199" cy="93959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zasad chemicznego  bezpieczeństwa zdrowotnego przez producentów, importerów , wprowadzających do obrotu i stosujących substancje chemiczne niebiezpieczne i ich mieszaniny</a:t>
          </a:r>
        </a:p>
      </dsp:txBody>
      <dsp:txXfrm>
        <a:off x="1315338" y="4449433"/>
        <a:ext cx="4856861" cy="939590"/>
      </dsp:txXfrm>
    </dsp:sp>
    <dsp:sp modelId="{620B89C4-8F2A-4F54-AB42-069BAC3EE4FB}">
      <dsp:nvSpPr>
        <dsp:cNvPr id="0" name=""/>
        <dsp:cNvSpPr/>
      </dsp:nvSpPr>
      <dsp:spPr>
        <a:xfrm>
          <a:off x="80898" y="4595633"/>
          <a:ext cx="1234440" cy="647190"/>
        </a:xfrm>
        <a:prstGeom prst="roundRect">
          <a:avLst>
            <a:gd name="adj" fmla="val 10000"/>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t="-42000" b="-4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9AF4EC18-DC00-4D93-AAC4-0C985C1D7D86}">
      <dsp:nvSpPr>
        <dsp:cNvPr id="0" name=""/>
        <dsp:cNvSpPr/>
      </dsp:nvSpPr>
      <dsp:spPr>
        <a:xfrm>
          <a:off x="0" y="5469922"/>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zakazu wytwarzania i wprowadzania do obrotu środków zastępczych i nowych substancji psychoaktywnych</a:t>
          </a:r>
        </a:p>
      </dsp:txBody>
      <dsp:txXfrm>
        <a:off x="1315338" y="5469922"/>
        <a:ext cx="4856861" cy="808987"/>
      </dsp:txXfrm>
    </dsp:sp>
    <dsp:sp modelId="{2E6BA296-694D-499F-B53E-80AD2C5B1E55}">
      <dsp:nvSpPr>
        <dsp:cNvPr id="0" name=""/>
        <dsp:cNvSpPr/>
      </dsp:nvSpPr>
      <dsp:spPr>
        <a:xfrm>
          <a:off x="80898" y="5550821"/>
          <a:ext cx="1234440" cy="647190"/>
        </a:xfrm>
        <a:prstGeom prst="roundRect">
          <a:avLst>
            <a:gd name="adj" fmla="val 10000"/>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t="-62000" b="-6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F062CC2E-9447-4572-BCAF-908DC37ECAF7}">
      <dsp:nvSpPr>
        <dsp:cNvPr id="0" name=""/>
        <dsp:cNvSpPr/>
      </dsp:nvSpPr>
      <dsp:spPr>
        <a:xfrm>
          <a:off x="0" y="6359809"/>
          <a:ext cx="6172199" cy="808987"/>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inicjowanie , organizowanie, prowadzenie, koordynowanie działań z zakresu promocji zdrowia i zdrowotnego stylu życia w celu ukształtowania odpowiednich postaw i zachowań prozdrowotnych.</a:t>
          </a:r>
        </a:p>
      </dsp:txBody>
      <dsp:txXfrm>
        <a:off x="1315338" y="6359809"/>
        <a:ext cx="4856861" cy="808987"/>
      </dsp:txXfrm>
    </dsp:sp>
    <dsp:sp modelId="{51729B74-432B-400D-97BC-362D1F889629}">
      <dsp:nvSpPr>
        <dsp:cNvPr id="0" name=""/>
        <dsp:cNvSpPr/>
      </dsp:nvSpPr>
      <dsp:spPr>
        <a:xfrm>
          <a:off x="80898" y="6440708"/>
          <a:ext cx="1234440" cy="647190"/>
        </a:xfrm>
        <a:prstGeom prst="roundRect">
          <a:avLst>
            <a:gd name="adj" fmla="val 10000"/>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t="-58000" b="-58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70507"/>
          <a:ext cx="5483225"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44582"/>
          <a:ext cx="3838257"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Zapobiegawczy nadzór sanitarny</a:t>
          </a:r>
        </a:p>
      </dsp:txBody>
      <dsp:txXfrm>
        <a:off x="302982" y="73403"/>
        <a:ext cx="3780615" cy="53275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399434"/>
          <a:ext cx="5619750" cy="655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80713" y="17358"/>
          <a:ext cx="5028570" cy="855892"/>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8689" tIns="0" rIns="148689" bIns="0" numCol="1" spcCol="1270" anchor="ctr" anchorCtr="0">
          <a:noAutofit/>
        </a:bodyPr>
        <a:lstStyle/>
        <a:p>
          <a:pPr lvl="0" algn="l" defTabSz="889000">
            <a:lnSpc>
              <a:spcPct val="90000"/>
            </a:lnSpc>
            <a:spcBef>
              <a:spcPct val="0"/>
            </a:spcBef>
            <a:spcAft>
              <a:spcPct val="35000"/>
            </a:spcAft>
          </a:pPr>
          <a:r>
            <a:rPr lang="pl-PL" sz="2000" b="1" kern="1200">
              <a:solidFill>
                <a:sysClr val="window" lastClr="FFFFFF"/>
              </a:solidFill>
              <a:latin typeface="Calibri"/>
              <a:ea typeface="+mn-ea"/>
              <a:cs typeface="+mn-cs"/>
            </a:rPr>
            <a:t>Działalność z zakresu Promocji zdrowia</a:t>
          </a:r>
        </a:p>
      </dsp:txBody>
      <dsp:txXfrm>
        <a:off x="322494" y="59139"/>
        <a:ext cx="4945008" cy="77233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244316" y="0"/>
          <a:ext cx="2768917" cy="89535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416081" y="257413"/>
          <a:ext cx="2273499" cy="358140"/>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Programy</a:t>
          </a:r>
        </a:p>
      </dsp:txBody>
      <dsp:txXfrm>
        <a:off x="433564" y="274896"/>
        <a:ext cx="2238533" cy="32317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0" y="0"/>
          <a:ext cx="3267073" cy="71437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73119" y="209550"/>
          <a:ext cx="2965350" cy="323849"/>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Interwencje nieprogramowe </a:t>
          </a:r>
        </a:p>
      </dsp:txBody>
      <dsp:txXfrm>
        <a:off x="88928" y="225359"/>
        <a:ext cx="2933732" cy="29223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E5D152-0374-4ECF-99D6-9DE284F0359C}">
      <dsp:nvSpPr>
        <dsp:cNvPr id="0" name=""/>
        <dsp:cNvSpPr/>
      </dsp:nvSpPr>
      <dsp:spPr>
        <a:xfrm>
          <a:off x="381044" y="554440"/>
          <a:ext cx="3974317" cy="2145503"/>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F6866EF8-9EED-48B0-B5F2-2C8E9E44D5D2}">
      <dsp:nvSpPr>
        <dsp:cNvPr id="0" name=""/>
        <dsp:cNvSpPr/>
      </dsp:nvSpPr>
      <dsp:spPr>
        <a:xfrm>
          <a:off x="1652864" y="1165829"/>
          <a:ext cx="1713518" cy="1703073"/>
        </a:xfrm>
        <a:prstGeom prst="rect">
          <a:avLst/>
        </a:prstGeom>
        <a:noFill/>
        <a:ln>
          <a:noFill/>
        </a:ln>
        <a:effectLst>
          <a:outerShdw blurRad="40000" dist="23000" dir="5400000" rotWithShape="0">
            <a:srgbClr val="000000">
              <a:alpha val="35000"/>
            </a:srgbClr>
          </a:outerShdw>
        </a:effectLst>
        <a:scene3d>
          <a:camera prst="orthographicFront"/>
          <a:lightRig rig="flat" dir="t"/>
        </a:scene3d>
        <a:sp3d/>
      </dsp:spPr>
      <dsp:style>
        <a:lnRef idx="0">
          <a:scrgbClr r="0" g="0" b="0"/>
        </a:lnRef>
        <a:fillRef idx="3">
          <a:scrgbClr r="0" g="0" b="0"/>
        </a:fillRef>
        <a:effectRef idx="2">
          <a:scrgbClr r="0" g="0" b="0"/>
        </a:effectRef>
        <a:fontRef idx="minor">
          <a:schemeClr val="lt1"/>
        </a:fontRef>
      </dsp:style>
      <dsp:txBody>
        <a:bodyPr spcFirstLastPara="0" vert="horz" wrap="square" lIns="165100" tIns="165100" rIns="165100" bIns="165100" numCol="1" spcCol="1270" anchor="b" anchorCtr="0">
          <a:noAutofit/>
        </a:bodyPr>
        <a:lstStyle/>
        <a:p>
          <a:pPr lvl="0" algn="l" defTabSz="2889250">
            <a:lnSpc>
              <a:spcPct val="90000"/>
            </a:lnSpc>
            <a:spcBef>
              <a:spcPct val="0"/>
            </a:spcBef>
            <a:spcAft>
              <a:spcPct val="35000"/>
            </a:spcAft>
          </a:pPr>
          <a:endParaRPr lang="pl-PL" sz="6500" kern="1200">
            <a:noFill/>
            <a:latin typeface="Calibri"/>
            <a:ea typeface="+mn-ea"/>
            <a:cs typeface="+mn-cs"/>
          </a:endParaRPr>
        </a:p>
      </dsp:txBody>
      <dsp:txXfrm>
        <a:off x="1652864" y="1165829"/>
        <a:ext cx="1713518" cy="1703073"/>
      </dsp:txXfrm>
    </dsp:sp>
    <dsp:sp modelId="{EF6955F5-D536-44B1-A309-3EC9F8837B23}">
      <dsp:nvSpPr>
        <dsp:cNvPr id="0" name=""/>
        <dsp:cNvSpPr/>
      </dsp:nvSpPr>
      <dsp:spPr>
        <a:xfrm>
          <a:off x="3687023" y="193239"/>
          <a:ext cx="1666026" cy="150024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2000" b="-22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49EF0BC6-1BFC-4828-A0C9-07F75B5ED443}">
      <dsp:nvSpPr>
        <dsp:cNvPr id="0" name=""/>
        <dsp:cNvSpPr/>
      </dsp:nvSpPr>
      <dsp:spPr>
        <a:xfrm>
          <a:off x="4079212" y="462174"/>
          <a:ext cx="274450" cy="5800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0" tIns="44450" rIns="88900" bIns="44450" numCol="1" spcCol="1270" anchor="ctr" anchorCtr="0">
          <a:noAutofit/>
        </a:bodyPr>
        <a:lstStyle/>
        <a:p>
          <a:pPr lvl="0" algn="l" defTabSz="1555750">
            <a:lnSpc>
              <a:spcPct val="90000"/>
            </a:lnSpc>
            <a:spcBef>
              <a:spcPct val="0"/>
            </a:spcBef>
            <a:spcAft>
              <a:spcPct val="35000"/>
            </a:spcAft>
          </a:pPr>
          <a:endParaRPr lang="pl-PL" sz="3500" kern="1200">
            <a:noFill/>
            <a:latin typeface="Calibri"/>
            <a:ea typeface="+mn-ea"/>
            <a:cs typeface="+mn-cs"/>
          </a:endParaRPr>
        </a:p>
      </dsp:txBody>
      <dsp:txXfrm>
        <a:off x="4079212" y="462174"/>
        <a:ext cx="274450" cy="580026"/>
      </dsp:txXfrm>
    </dsp:sp>
    <dsp:sp modelId="{E1BEF36B-AF7E-48C3-B1D2-9000D4A708F0}">
      <dsp:nvSpPr>
        <dsp:cNvPr id="0" name=""/>
        <dsp:cNvSpPr/>
      </dsp:nvSpPr>
      <dsp:spPr>
        <a:xfrm>
          <a:off x="3787518" y="1599251"/>
          <a:ext cx="1565531" cy="1513833"/>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2B4FF0AB-170E-4EA3-BB2D-CBE7924E94D6}">
      <dsp:nvSpPr>
        <dsp:cNvPr id="0" name=""/>
        <dsp:cNvSpPr/>
      </dsp:nvSpPr>
      <dsp:spPr>
        <a:xfrm>
          <a:off x="4079212" y="2073620"/>
          <a:ext cx="274450" cy="5800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0" tIns="44450" rIns="88900" bIns="44450" numCol="1" spcCol="1270" anchor="ctr" anchorCtr="0">
          <a:noAutofit/>
        </a:bodyPr>
        <a:lstStyle/>
        <a:p>
          <a:pPr lvl="0" algn="l" defTabSz="1555750">
            <a:lnSpc>
              <a:spcPct val="90000"/>
            </a:lnSpc>
            <a:spcBef>
              <a:spcPct val="0"/>
            </a:spcBef>
            <a:spcAft>
              <a:spcPct val="35000"/>
            </a:spcAft>
          </a:pPr>
          <a:endParaRPr lang="pl-PL" sz="3500" kern="1200">
            <a:noFill/>
            <a:latin typeface="Calibri"/>
            <a:ea typeface="+mn-ea"/>
            <a:cs typeface="+mn-cs"/>
          </a:endParaRPr>
        </a:p>
      </dsp:txBody>
      <dsp:txXfrm>
        <a:off x="4079212" y="2073620"/>
        <a:ext cx="274450" cy="580026"/>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114301" y="0"/>
          <a:ext cx="3047996"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262788" y="239923"/>
          <a:ext cx="2697957" cy="304800"/>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Pozostała działalność </a:t>
          </a:r>
        </a:p>
      </dsp:txBody>
      <dsp:txXfrm>
        <a:off x="277667" y="254802"/>
        <a:ext cx="2668199" cy="2750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E50C8-7A74-40D0-8C43-D008F37028DD}">
      <dsp:nvSpPr>
        <dsp:cNvPr id="0" name=""/>
        <dsp:cNvSpPr/>
      </dsp:nvSpPr>
      <dsp:spPr>
        <a:xfrm rot="5400000">
          <a:off x="1122368" y="1349395"/>
          <a:ext cx="4910163" cy="3669792"/>
        </a:xfrm>
        <a:prstGeom prst="round2Same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pl-PL" sz="1200" b="1" kern="1200">
            <a:solidFill>
              <a:sysClr val="window" lastClr="FFFFFF"/>
            </a:solidFill>
            <a:latin typeface="+mn-lt"/>
            <a:ea typeface="+mn-ea"/>
            <a:cs typeface="Arial" panose="020B0604020202020204" pitchFamily="34" charset="0"/>
          </a:endParaRP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drobnoustroje chorobotwórcze będące patogenami ludzkimi</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nieodpowiedni poziom higieny w róznych grupach społecznych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niewłaściwą jakość żywności, jej zanieczyszczenie chemiczne i mikrobiologiczne , sposób żywienia poszczególnych grup ludności</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czynniki fizyczne , chemiczne, biologiczne i wynikające ze sposobu wykonywania pracy w środowisku pracy</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nieodpowiednie warunki środowiska nauczania, wychowania i wypoczynku dzieci i młodzieży</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niewłaściwą jakośc wody wykorzystywanej do picia i na potrzeby gospodarcze</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niewłaściwy sposób gromadzenia i utylizacji odpadów stałych i płynnych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niebezpieczne substancje i mieszaniny chemiczne, w tym substancje psychoaktywne</a:t>
          </a:r>
        </a:p>
      </dsp:txBody>
      <dsp:txXfrm rot="-5400000">
        <a:off x="1742553" y="908354"/>
        <a:ext cx="3490648" cy="4551875"/>
      </dsp:txXfrm>
    </dsp:sp>
    <dsp:sp modelId="{F7D9E8EF-7C8E-426B-92D8-13AEEBA15B02}">
      <dsp:nvSpPr>
        <dsp:cNvPr id="0" name=""/>
        <dsp:cNvSpPr/>
      </dsp:nvSpPr>
      <dsp:spPr>
        <a:xfrm>
          <a:off x="149185" y="521298"/>
          <a:ext cx="1645151" cy="5291528"/>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Zagrożenia te mogą być powodowane przez : </a:t>
          </a:r>
        </a:p>
      </dsp:txBody>
      <dsp:txXfrm>
        <a:off x="229495" y="601608"/>
        <a:ext cx="1484531" cy="51309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082EC-A4CF-4D37-86DA-16CCA39F1B86}">
      <dsp:nvSpPr>
        <dsp:cNvPr id="0" name=""/>
        <dsp:cNvSpPr/>
      </dsp:nvSpPr>
      <dsp:spPr>
        <a:xfrm>
          <a:off x="0" y="428761"/>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5565487-5331-46F7-BCFE-B81A23B02298}">
      <dsp:nvSpPr>
        <dsp:cNvPr id="0" name=""/>
        <dsp:cNvSpPr/>
      </dsp:nvSpPr>
      <dsp:spPr>
        <a:xfrm>
          <a:off x="291287" y="35223"/>
          <a:ext cx="4302086" cy="63195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pl-PL" sz="1400" b="1" kern="1200"/>
            <a:t>Dane demograficzne powiatu białostockiego </a:t>
          </a:r>
          <a:br>
            <a:rPr lang="pl-PL" sz="1400" b="1" kern="1200"/>
          </a:br>
          <a:r>
            <a:rPr lang="pl-PL" sz="1100" b="1" kern="1200"/>
            <a:t>na dzień 31 grudnia 2018</a:t>
          </a:r>
        </a:p>
      </dsp:txBody>
      <dsp:txXfrm>
        <a:off x="322137" y="66073"/>
        <a:ext cx="4240386" cy="570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C3B13-419C-48A4-9047-B0C57FAB7C51}">
      <dsp:nvSpPr>
        <dsp:cNvPr id="0" name=""/>
        <dsp:cNvSpPr/>
      </dsp:nvSpPr>
      <dsp:spPr>
        <a:xfrm>
          <a:off x="4366939" y="3"/>
          <a:ext cx="167800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2975</a:t>
          </a:r>
        </a:p>
      </dsp:txBody>
      <dsp:txXfrm>
        <a:off x="4366939" y="45577"/>
        <a:ext cx="1541282" cy="273441"/>
      </dsp:txXfrm>
    </dsp:sp>
    <dsp:sp modelId="{24B04236-90F9-4FF8-8B47-C646326B9B68}">
      <dsp:nvSpPr>
        <dsp:cNvPr id="0" name=""/>
        <dsp:cNvSpPr/>
      </dsp:nvSpPr>
      <dsp:spPr>
        <a:xfrm>
          <a:off x="12" y="0"/>
          <a:ext cx="441676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Powierzchnia w km2</a:t>
          </a:r>
        </a:p>
      </dsp:txBody>
      <dsp:txXfrm>
        <a:off x="17810" y="17798"/>
        <a:ext cx="4381167" cy="328992"/>
      </dsp:txXfrm>
    </dsp:sp>
    <dsp:sp modelId="{B80BEB10-CEFD-4AAB-B86A-A74DEA7D0487}">
      <dsp:nvSpPr>
        <dsp:cNvPr id="0" name=""/>
        <dsp:cNvSpPr/>
      </dsp:nvSpPr>
      <dsp:spPr>
        <a:xfrm>
          <a:off x="4389618" y="402359"/>
          <a:ext cx="1708098"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148 145</a:t>
          </a:r>
        </a:p>
      </dsp:txBody>
      <dsp:txXfrm>
        <a:off x="4389618" y="447933"/>
        <a:ext cx="1571378" cy="273441"/>
      </dsp:txXfrm>
    </dsp:sp>
    <dsp:sp modelId="{A6260C54-5A28-46C0-BB65-5295D3F02797}">
      <dsp:nvSpPr>
        <dsp:cNvPr id="0" name=""/>
        <dsp:cNvSpPr/>
      </dsp:nvSpPr>
      <dsp:spPr>
        <a:xfrm>
          <a:off x="932" y="402359"/>
          <a:ext cx="438868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Liczba ludności</a:t>
          </a:r>
        </a:p>
      </dsp:txBody>
      <dsp:txXfrm>
        <a:off x="18730" y="420157"/>
        <a:ext cx="4353089" cy="328992"/>
      </dsp:txXfrm>
    </dsp:sp>
    <dsp:sp modelId="{87BC178B-3542-445E-A63E-CECBF837D530}">
      <dsp:nvSpPr>
        <dsp:cNvPr id="0" name=""/>
        <dsp:cNvSpPr/>
      </dsp:nvSpPr>
      <dsp:spPr>
        <a:xfrm>
          <a:off x="4366021" y="803407"/>
          <a:ext cx="1731325"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50</a:t>
          </a:r>
        </a:p>
      </dsp:txBody>
      <dsp:txXfrm>
        <a:off x="4366021" y="848981"/>
        <a:ext cx="1594605" cy="273441"/>
      </dsp:txXfrm>
    </dsp:sp>
    <dsp:sp modelId="{94BDA2F4-7BEC-4030-8CC7-27E264B5EE34}">
      <dsp:nvSpPr>
        <dsp:cNvPr id="0" name=""/>
        <dsp:cNvSpPr/>
      </dsp:nvSpPr>
      <dsp:spPr>
        <a:xfrm>
          <a:off x="1302" y="803407"/>
          <a:ext cx="436471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Gęstość zaludnienia na km2</a:t>
          </a:r>
        </a:p>
      </dsp:txBody>
      <dsp:txXfrm>
        <a:off x="19100" y="821205"/>
        <a:ext cx="4329122" cy="328992"/>
      </dsp:txXfrm>
    </dsp:sp>
    <dsp:sp modelId="{C5B07625-FA97-4DE2-8EC3-CDB5AAA22BE5}">
      <dsp:nvSpPr>
        <dsp:cNvPr id="0" name=""/>
        <dsp:cNvSpPr/>
      </dsp:nvSpPr>
      <dsp:spPr>
        <a:xfrm>
          <a:off x="4371862" y="1220357"/>
          <a:ext cx="1724178" cy="364588"/>
        </a:xfrm>
        <a:prstGeom prst="rightArrow">
          <a:avLst>
            <a:gd name="adj1" fmla="val 75000"/>
            <a:gd name="adj2" fmla="val 50000"/>
          </a:avLst>
        </a:prstGeom>
        <a:noFill/>
        <a:ln w="9525" cap="flat" cmpd="sng" algn="ctr">
          <a:no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sp>
    <dsp:sp modelId="{9F1D1374-0B66-40D3-A23E-04E8470CE27A}">
      <dsp:nvSpPr>
        <dsp:cNvPr id="0" name=""/>
        <dsp:cNvSpPr/>
      </dsp:nvSpPr>
      <dsp:spPr>
        <a:xfrm>
          <a:off x="2608" y="1204454"/>
          <a:ext cx="436925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Struktura ludności wg płci:</a:t>
          </a:r>
        </a:p>
      </dsp:txBody>
      <dsp:txXfrm>
        <a:off x="20406" y="1222252"/>
        <a:ext cx="4333657" cy="328992"/>
      </dsp:txXfrm>
    </dsp:sp>
    <dsp:sp modelId="{5B7C4E32-3C30-4FE7-A392-A445F69A0F78}">
      <dsp:nvSpPr>
        <dsp:cNvPr id="0" name=""/>
        <dsp:cNvSpPr/>
      </dsp:nvSpPr>
      <dsp:spPr>
        <a:xfrm>
          <a:off x="4378737" y="1605501"/>
          <a:ext cx="17170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73 073</a:t>
          </a:r>
        </a:p>
      </dsp:txBody>
      <dsp:txXfrm>
        <a:off x="4378737" y="1651075"/>
        <a:ext cx="1580312" cy="273441"/>
      </dsp:txXfrm>
    </dsp:sp>
    <dsp:sp modelId="{59F4C1AF-9C1F-48F8-9451-D2D40D7BAAD5}">
      <dsp:nvSpPr>
        <dsp:cNvPr id="0" name=""/>
        <dsp:cNvSpPr/>
      </dsp:nvSpPr>
      <dsp:spPr>
        <a:xfrm>
          <a:off x="2880" y="1605501"/>
          <a:ext cx="4375856"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-mężczyźni</a:t>
          </a:r>
        </a:p>
      </dsp:txBody>
      <dsp:txXfrm>
        <a:off x="20678" y="1623299"/>
        <a:ext cx="4340260" cy="328992"/>
      </dsp:txXfrm>
    </dsp:sp>
    <dsp:sp modelId="{86C54829-6067-4FF7-A86E-FA16A50A00E8}">
      <dsp:nvSpPr>
        <dsp:cNvPr id="0" name=""/>
        <dsp:cNvSpPr/>
      </dsp:nvSpPr>
      <dsp:spPr>
        <a:xfrm>
          <a:off x="4384126" y="2006549"/>
          <a:ext cx="1711671"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75 072</a:t>
          </a:r>
        </a:p>
      </dsp:txBody>
      <dsp:txXfrm>
        <a:off x="4384126" y="2052123"/>
        <a:ext cx="1574951" cy="273441"/>
      </dsp:txXfrm>
    </dsp:sp>
    <dsp:sp modelId="{B4E06DFD-854B-4E64-841A-1CDA3AA93F54}">
      <dsp:nvSpPr>
        <dsp:cNvPr id="0" name=""/>
        <dsp:cNvSpPr/>
      </dsp:nvSpPr>
      <dsp:spPr>
        <a:xfrm>
          <a:off x="2851" y="2006549"/>
          <a:ext cx="438127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 kobiety</a:t>
          </a:r>
        </a:p>
      </dsp:txBody>
      <dsp:txXfrm>
        <a:off x="20649" y="2024347"/>
        <a:ext cx="4345679" cy="328992"/>
      </dsp:txXfrm>
    </dsp:sp>
    <dsp:sp modelId="{067A37E4-D022-43C0-B313-CD3FADF8DFA4}">
      <dsp:nvSpPr>
        <dsp:cNvPr id="0" name=""/>
        <dsp:cNvSpPr/>
      </dsp:nvSpPr>
      <dsp:spPr>
        <a:xfrm>
          <a:off x="4374401" y="2407596"/>
          <a:ext cx="172239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1472</a:t>
          </a:r>
        </a:p>
      </dsp:txBody>
      <dsp:txXfrm>
        <a:off x="4374401" y="2453170"/>
        <a:ext cx="1585672" cy="273441"/>
      </dsp:txXfrm>
    </dsp:sp>
    <dsp:sp modelId="{FAE6C70C-DA61-4993-9364-79991102FB6E}">
      <dsp:nvSpPr>
        <dsp:cNvPr id="0" name=""/>
        <dsp:cNvSpPr/>
      </dsp:nvSpPr>
      <dsp:spPr>
        <a:xfrm>
          <a:off x="1856" y="2407596"/>
          <a:ext cx="437254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Urodzenia żywe</a:t>
          </a:r>
          <a:br>
            <a:rPr lang="pl-PL" sz="1200" b="1" kern="1200"/>
          </a:br>
          <a:r>
            <a:rPr lang="pl-PL" sz="1000" b="1" kern="1200"/>
            <a:t>w liczbach bezwzglednych</a:t>
          </a:r>
        </a:p>
      </dsp:txBody>
      <dsp:txXfrm>
        <a:off x="19654" y="2425394"/>
        <a:ext cx="4336949" cy="328992"/>
      </dsp:txXfrm>
    </dsp:sp>
    <dsp:sp modelId="{E2D50257-A096-416A-82BE-2FCC17008C56}">
      <dsp:nvSpPr>
        <dsp:cNvPr id="0" name=""/>
        <dsp:cNvSpPr/>
      </dsp:nvSpPr>
      <dsp:spPr>
        <a:xfrm>
          <a:off x="4351243" y="2824547"/>
          <a:ext cx="174740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103</a:t>
          </a:r>
        </a:p>
      </dsp:txBody>
      <dsp:txXfrm>
        <a:off x="4351243" y="2870121"/>
        <a:ext cx="1610686" cy="273441"/>
      </dsp:txXfrm>
    </dsp:sp>
    <dsp:sp modelId="{9E1EDBB3-0620-4C4E-8B6A-284473E4F47B}">
      <dsp:nvSpPr>
        <dsp:cNvPr id="0" name=""/>
        <dsp:cNvSpPr/>
      </dsp:nvSpPr>
      <dsp:spPr>
        <a:xfrm>
          <a:off x="2192" y="2808643"/>
          <a:ext cx="434685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Przyrost naturalny</a:t>
          </a:r>
          <a:br>
            <a:rPr lang="pl-PL" sz="1200" b="1" kern="1200"/>
          </a:br>
          <a:r>
            <a:rPr lang="pl-PL" sz="1000" b="1" kern="1200"/>
            <a:t>w liczbach bezwzględnych</a:t>
          </a:r>
        </a:p>
      </dsp:txBody>
      <dsp:txXfrm>
        <a:off x="19990" y="2826441"/>
        <a:ext cx="4311263" cy="328992"/>
      </dsp:txXfrm>
    </dsp:sp>
    <dsp:sp modelId="{83AB7EF3-16CE-42AA-86BC-72F1982B5F09}">
      <dsp:nvSpPr>
        <dsp:cNvPr id="0" name=""/>
        <dsp:cNvSpPr/>
      </dsp:nvSpPr>
      <dsp:spPr>
        <a:xfrm>
          <a:off x="4311994" y="3209691"/>
          <a:ext cx="1784927"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1575</a:t>
          </a:r>
        </a:p>
      </dsp:txBody>
      <dsp:txXfrm>
        <a:off x="4311994" y="3255265"/>
        <a:ext cx="1648207" cy="273441"/>
      </dsp:txXfrm>
    </dsp:sp>
    <dsp:sp modelId="{B2B6F9C7-3D5D-4557-935F-61ADB5468B6C}">
      <dsp:nvSpPr>
        <dsp:cNvPr id="0" name=""/>
        <dsp:cNvSpPr/>
      </dsp:nvSpPr>
      <dsp:spPr>
        <a:xfrm>
          <a:off x="1728" y="3209691"/>
          <a:ext cx="431026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Zgony</a:t>
          </a:r>
          <a:br>
            <a:rPr lang="pl-PL" sz="1200" b="1" kern="1200"/>
          </a:br>
          <a:r>
            <a:rPr lang="pl-PL" sz="1000" b="1" kern="1200"/>
            <a:t>w liczbach bezwzględnych</a:t>
          </a:r>
        </a:p>
      </dsp:txBody>
      <dsp:txXfrm>
        <a:off x="19526" y="3227489"/>
        <a:ext cx="4274669" cy="328992"/>
      </dsp:txXfrm>
    </dsp:sp>
    <dsp:sp modelId="{0E204D72-8196-4911-948C-4FD9287BFCA1}">
      <dsp:nvSpPr>
        <dsp:cNvPr id="0" name=""/>
        <dsp:cNvSpPr/>
      </dsp:nvSpPr>
      <dsp:spPr>
        <a:xfrm>
          <a:off x="4334166" y="3610738"/>
          <a:ext cx="176348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26 894</a:t>
          </a:r>
        </a:p>
      </dsp:txBody>
      <dsp:txXfrm>
        <a:off x="4334166" y="3656312"/>
        <a:ext cx="1626766" cy="273441"/>
      </dsp:txXfrm>
    </dsp:sp>
    <dsp:sp modelId="{C829EF93-4725-4EB8-878F-A3CFC18B4201}">
      <dsp:nvSpPr>
        <dsp:cNvPr id="0" name=""/>
        <dsp:cNvSpPr/>
      </dsp:nvSpPr>
      <dsp:spPr>
        <a:xfrm>
          <a:off x="997" y="3610738"/>
          <a:ext cx="433316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przedproprodukcyjnym</a:t>
          </a:r>
        </a:p>
      </dsp:txBody>
      <dsp:txXfrm>
        <a:off x="18795" y="3628536"/>
        <a:ext cx="4297572" cy="328992"/>
      </dsp:txXfrm>
    </dsp:sp>
    <dsp:sp modelId="{6500CC05-663A-47C9-B49D-EF4EA8F40DD7}">
      <dsp:nvSpPr>
        <dsp:cNvPr id="0" name=""/>
        <dsp:cNvSpPr/>
      </dsp:nvSpPr>
      <dsp:spPr>
        <a:xfrm>
          <a:off x="4354817" y="4011785"/>
          <a:ext cx="17438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92 276</a:t>
          </a:r>
        </a:p>
      </dsp:txBody>
      <dsp:txXfrm>
        <a:off x="4354817" y="4057359"/>
        <a:ext cx="1607112" cy="273441"/>
      </dsp:txXfrm>
    </dsp:sp>
    <dsp:sp modelId="{76546B60-E875-4FC7-AE06-231DB1D13A99}">
      <dsp:nvSpPr>
        <dsp:cNvPr id="0" name=""/>
        <dsp:cNvSpPr/>
      </dsp:nvSpPr>
      <dsp:spPr>
        <a:xfrm>
          <a:off x="2669" y="4011785"/>
          <a:ext cx="434947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produkcyjnym</a:t>
          </a:r>
        </a:p>
      </dsp:txBody>
      <dsp:txXfrm>
        <a:off x="20467" y="4029583"/>
        <a:ext cx="4313883" cy="328992"/>
      </dsp:txXfrm>
    </dsp:sp>
    <dsp:sp modelId="{8248CC7E-42C5-4C28-87AA-4731A6CA31A2}">
      <dsp:nvSpPr>
        <dsp:cNvPr id="0" name=""/>
        <dsp:cNvSpPr/>
      </dsp:nvSpPr>
      <dsp:spPr>
        <a:xfrm>
          <a:off x="4327747" y="4412833"/>
          <a:ext cx="176884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28 975</a:t>
          </a:r>
        </a:p>
      </dsp:txBody>
      <dsp:txXfrm>
        <a:off x="4327747" y="4458407"/>
        <a:ext cx="1632126" cy="273441"/>
      </dsp:txXfrm>
    </dsp:sp>
    <dsp:sp modelId="{A3692F8E-A937-48EF-95F1-9995A11E830F}">
      <dsp:nvSpPr>
        <dsp:cNvPr id="0" name=""/>
        <dsp:cNvSpPr/>
      </dsp:nvSpPr>
      <dsp:spPr>
        <a:xfrm>
          <a:off x="2056" y="4412833"/>
          <a:ext cx="4325691"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poprodukcyjnym </a:t>
          </a:r>
        </a:p>
      </dsp:txBody>
      <dsp:txXfrm>
        <a:off x="19854" y="4430631"/>
        <a:ext cx="4290095" cy="32899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450D5-8326-4FFA-AD5E-34C6FEC92ECB}">
      <dsp:nvSpPr>
        <dsp:cNvPr id="0" name=""/>
        <dsp:cNvSpPr/>
      </dsp:nvSpPr>
      <dsp: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C50D6BA4-569E-4F84-A8D8-69EF075F06AE}">
      <dsp:nvSpPr>
        <dsp:cNvPr id="0" name=""/>
        <dsp:cNvSpPr/>
      </dsp:nvSpPr>
      <dsp:spPr>
        <a:xfrm>
          <a:off x="288036" y="691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komunalne</a:t>
          </a:r>
        </a:p>
      </dsp:txBody>
      <dsp:txXfrm>
        <a:off x="311093" y="29968"/>
        <a:ext cx="3986390" cy="426206"/>
      </dsp:txXfrm>
    </dsp:sp>
    <dsp:sp modelId="{F15B6EE7-8A20-4B0D-9341-B14B182201D5}">
      <dsp:nvSpPr>
        <dsp:cNvPr id="0" name=""/>
        <dsp:cNvSpPr/>
      </dsp:nvSpPr>
      <dsp: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E294A7BC-3BD6-40F1-9F37-BB73583C8603}">
      <dsp:nvSpPr>
        <dsp:cNvPr id="0" name=""/>
        <dsp:cNvSpPr/>
      </dsp:nvSpPr>
      <dsp:spPr>
        <a:xfrm>
          <a:off x="288036" y="73267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żywienia i żywności</a:t>
          </a:r>
        </a:p>
      </dsp:txBody>
      <dsp:txXfrm>
        <a:off x="311093" y="755728"/>
        <a:ext cx="3986390" cy="426206"/>
      </dsp:txXfrm>
    </dsp:sp>
    <dsp:sp modelId="{5AA4FD8E-7232-416F-8ED2-40D4FE206F29}">
      <dsp:nvSpPr>
        <dsp:cNvPr id="0" name=""/>
        <dsp:cNvSpPr/>
      </dsp:nvSpPr>
      <dsp: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F8CC8E58-7C8A-4D0B-ACC8-363E70FC3310}">
      <dsp:nvSpPr>
        <dsp:cNvPr id="0" name=""/>
        <dsp:cNvSpPr/>
      </dsp:nvSpPr>
      <dsp:spPr>
        <a:xfrm>
          <a:off x="288036" y="145843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Zakłady pracy</a:t>
          </a:r>
        </a:p>
      </dsp:txBody>
      <dsp:txXfrm>
        <a:off x="311093" y="1481488"/>
        <a:ext cx="3986390" cy="426206"/>
      </dsp:txXfrm>
    </dsp:sp>
    <dsp:sp modelId="{5360CB65-FE82-4226-8B62-3D52EB9333D5}">
      <dsp:nvSpPr>
        <dsp:cNvPr id="0" name=""/>
        <dsp:cNvSpPr/>
      </dsp:nvSpPr>
      <dsp: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9C81356C-92EA-45DB-93D1-833EF11E0999}">
      <dsp:nvSpPr>
        <dsp:cNvPr id="0" name=""/>
        <dsp:cNvSpPr/>
      </dsp:nvSpPr>
      <dsp:spPr>
        <a:xfrm>
          <a:off x="288036" y="218419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nauczania i wychowania</a:t>
          </a:r>
        </a:p>
      </dsp:txBody>
      <dsp:txXfrm>
        <a:off x="311093" y="2207248"/>
        <a:ext cx="3986390" cy="426206"/>
      </dsp:txXfrm>
    </dsp:sp>
    <dsp:sp modelId="{06F62799-FC80-4C27-BA37-6B6EA16A2621}">
      <dsp:nvSpPr>
        <dsp:cNvPr id="0" name=""/>
        <dsp:cNvSpPr/>
      </dsp:nvSpPr>
      <dsp: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4DA81187-9AC8-44CF-89EF-3DCBE4326B7C}">
      <dsp:nvSpPr>
        <dsp:cNvPr id="0" name=""/>
        <dsp:cNvSpPr/>
      </dsp:nvSpPr>
      <dsp:spPr>
        <a:xfrm>
          <a:off x="288036" y="2909951"/>
          <a:ext cx="4032504" cy="472320"/>
        </a:xfrm>
        <a:prstGeom prst="roundRect">
          <a:avLst/>
        </a:prstGeo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Nadzór zapobiegawczy </a:t>
          </a:r>
        </a:p>
      </dsp:txBody>
      <dsp:txXfrm>
        <a:off x="311093" y="2933008"/>
        <a:ext cx="3986390" cy="426206"/>
      </dsp:txXfrm>
    </dsp:sp>
    <dsp:sp modelId="{F45BB74D-5D4D-405F-ABF1-8B40F2B2744F}">
      <dsp:nvSpPr>
        <dsp:cNvPr id="0" name=""/>
        <dsp:cNvSpPr/>
      </dsp:nvSpPr>
      <dsp: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D363CC6F-4125-47E8-8116-641978C326D6}">
      <dsp:nvSpPr>
        <dsp:cNvPr id="0" name=""/>
        <dsp:cNvSpPr/>
      </dsp:nvSpPr>
      <dsp:spPr>
        <a:xfrm>
          <a:off x="288036" y="3635712"/>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Działalność z zakresu promocji zdrowia </a:t>
          </a:r>
        </a:p>
      </dsp:txBody>
      <dsp:txXfrm>
        <a:off x="311093" y="3658769"/>
        <a:ext cx="3986390" cy="42620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komunalne </a:t>
          </a:r>
        </a:p>
      </dsp:txBody>
      <dsp:txXfrm>
        <a:off x="306023" y="35055"/>
        <a:ext cx="3777074" cy="5860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235"/>
          <a:ext cx="5483225"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2717"/>
          <a:ext cx="3838257"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żywności i żywienia </a:t>
          </a:r>
        </a:p>
      </dsp:txBody>
      <dsp:txXfrm>
        <a:off x="305864" y="34420"/>
        <a:ext cx="3774851" cy="5860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Zakłady pracy</a:t>
          </a:r>
        </a:p>
      </dsp:txBody>
      <dsp:txXfrm>
        <a:off x="306023" y="35055"/>
        <a:ext cx="3777074" cy="5860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43312"/>
          <a:ext cx="3840480"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Obiekty nauczania i wychowania</a:t>
          </a:r>
        </a:p>
      </dsp:txBody>
      <dsp:txXfrm>
        <a:off x="303141" y="72133"/>
        <a:ext cx="3782838" cy="532758"/>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4.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layout1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764DF-39AB-4498-9CDB-30B6A7E7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58</Pages>
  <Words>13076</Words>
  <Characters>78459</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Informacja</vt:lpstr>
    </vt:vector>
  </TitlesOfParts>
  <Company>Hewlett-Packard Company</Company>
  <LinksUpToDate>false</LinksUpToDate>
  <CharactersWithSpaces>91353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dc:title>
  <dc:creator>Agnieszka</dc:creator>
  <cp:lastModifiedBy>Piotr Czuba</cp:lastModifiedBy>
  <cp:revision>25</cp:revision>
  <cp:lastPrinted>2019-04-15T07:08:00Z</cp:lastPrinted>
  <dcterms:created xsi:type="dcterms:W3CDTF">2019-04-15T07:10:00Z</dcterms:created>
  <dcterms:modified xsi:type="dcterms:W3CDTF">2020-05-15T10:55:00Z</dcterms:modified>
</cp:coreProperties>
</file>