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785A8" w14:textId="5DCC28FF" w:rsidR="009A245F" w:rsidRPr="009A245F" w:rsidRDefault="00017D8C" w:rsidP="009A245F">
      <w:pPr>
        <w:widowControl/>
        <w:spacing w:after="480" w:line="360" w:lineRule="auto"/>
        <w:ind w:right="45"/>
        <w:jc w:val="both"/>
        <w:rPr>
          <w:rFonts w:ascii="Arial" w:hAnsi="Arial" w:cs="Arial"/>
          <w:color w:val="000000"/>
          <w:sz w:val="28"/>
          <w:szCs w:val="28"/>
        </w:rPr>
      </w:pPr>
      <w:r>
        <w:rPr>
          <w:rFonts w:ascii="Arial" w:hAnsi="Arial" w:cs="Arial"/>
          <w:b/>
          <w:noProof/>
          <w:color w:val="57575B"/>
          <w:sz w:val="28"/>
          <w:szCs w:val="28"/>
        </w:rPr>
        <w:drawing>
          <wp:inline distT="0" distB="0" distL="0" distR="0" wp14:anchorId="421447D7" wp14:editId="0DF72827">
            <wp:extent cx="2590800" cy="619125"/>
            <wp:effectExtent l="0" t="0" r="0" b="0"/>
            <wp:docPr id="1"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90800" cy="619125"/>
                    </a:xfrm>
                    <a:prstGeom prst="rect">
                      <a:avLst/>
                    </a:prstGeom>
                    <a:solidFill>
                      <a:srgbClr val="FFFFFF">
                        <a:alpha val="0"/>
                      </a:srgbClr>
                    </a:solidFill>
                    <a:ln>
                      <a:noFill/>
                    </a:ln>
                  </pic:spPr>
                </pic:pic>
              </a:graphicData>
            </a:graphic>
          </wp:inline>
        </w:drawing>
      </w:r>
    </w:p>
    <w:p w14:paraId="2F7F67AE" w14:textId="77777777" w:rsidR="009A245F" w:rsidRPr="009A245F" w:rsidRDefault="009A245F" w:rsidP="009A245F">
      <w:pPr>
        <w:widowControl/>
        <w:spacing w:after="480" w:line="360" w:lineRule="auto"/>
        <w:ind w:right="45"/>
        <w:jc w:val="both"/>
        <w:rPr>
          <w:rFonts w:ascii="Arial" w:hAnsi="Arial" w:cs="Arial"/>
          <w:sz w:val="28"/>
          <w:szCs w:val="28"/>
        </w:rPr>
      </w:pPr>
      <w:r w:rsidRPr="009A245F">
        <w:rPr>
          <w:rFonts w:ascii="Arial" w:hAnsi="Arial" w:cs="Arial"/>
          <w:color w:val="000000"/>
          <w:sz w:val="28"/>
          <w:szCs w:val="28"/>
        </w:rPr>
        <w:t>W nagłówku, po lewej stronie, znajduje się logo Komisji do spraw reprywatyzacji nieruchomości warszawskich zawierające godło państwa polskiego i podkreślenie w formie miniaturki flagi RP</w:t>
      </w:r>
    </w:p>
    <w:p w14:paraId="208366B1" w14:textId="77777777" w:rsidR="009A245F" w:rsidRDefault="00230FE5" w:rsidP="009A245F">
      <w:pPr>
        <w:pStyle w:val="Style2"/>
        <w:widowControl/>
        <w:spacing w:before="53" w:afterLines="480" w:after="1152" w:line="360" w:lineRule="auto"/>
        <w:ind w:firstLine="0"/>
        <w:rPr>
          <w:rStyle w:val="FontStyle36"/>
          <w:rFonts w:ascii="Arial" w:hAnsi="Arial" w:cs="Arial"/>
          <w:sz w:val="28"/>
          <w:szCs w:val="28"/>
        </w:rPr>
      </w:pPr>
      <w:r w:rsidRPr="009A245F">
        <w:rPr>
          <w:rStyle w:val="FontStyle36"/>
          <w:rFonts w:ascii="Arial" w:hAnsi="Arial" w:cs="Arial"/>
          <w:sz w:val="28"/>
          <w:szCs w:val="28"/>
        </w:rPr>
        <w:t xml:space="preserve">Warszawa, 22 czerwca 2022 r. </w:t>
      </w:r>
    </w:p>
    <w:p w14:paraId="5AF0FEEC" w14:textId="6C07515D" w:rsidR="006C3716" w:rsidRPr="009A245F" w:rsidRDefault="00230FE5" w:rsidP="009A245F">
      <w:pPr>
        <w:pStyle w:val="Style2"/>
        <w:widowControl/>
        <w:spacing w:before="53" w:afterLines="480" w:after="1152" w:line="360" w:lineRule="auto"/>
        <w:ind w:firstLine="0"/>
        <w:rPr>
          <w:rFonts w:ascii="Arial" w:hAnsi="Arial" w:cs="Arial"/>
          <w:b/>
          <w:bCs/>
          <w:sz w:val="28"/>
          <w:szCs w:val="28"/>
        </w:rPr>
      </w:pPr>
      <w:r w:rsidRPr="009A245F">
        <w:rPr>
          <w:rStyle w:val="FontStyle35"/>
          <w:rFonts w:ascii="Arial" w:hAnsi="Arial" w:cs="Arial"/>
          <w:sz w:val="28"/>
          <w:szCs w:val="28"/>
        </w:rPr>
        <w:t>Sygn. akt KR VI R 19/22</w:t>
      </w:r>
    </w:p>
    <w:p w14:paraId="4597F442" w14:textId="77777777" w:rsidR="009A245F" w:rsidRDefault="00230FE5" w:rsidP="009A245F">
      <w:pPr>
        <w:pStyle w:val="Style7"/>
        <w:widowControl/>
        <w:spacing w:before="58" w:afterLines="480" w:after="1152" w:line="360" w:lineRule="auto"/>
        <w:ind w:right="62"/>
        <w:jc w:val="left"/>
        <w:rPr>
          <w:rStyle w:val="FontStyle35"/>
          <w:rFonts w:ascii="Arial" w:hAnsi="Arial" w:cs="Arial"/>
          <w:sz w:val="28"/>
          <w:szCs w:val="28"/>
        </w:rPr>
      </w:pPr>
      <w:r w:rsidRPr="009A245F">
        <w:rPr>
          <w:rStyle w:val="FontStyle35"/>
          <w:rFonts w:ascii="Arial" w:hAnsi="Arial" w:cs="Arial"/>
          <w:sz w:val="28"/>
          <w:szCs w:val="28"/>
        </w:rPr>
        <w:t>DECYZJA nr KR VI R 19/22</w:t>
      </w:r>
    </w:p>
    <w:p w14:paraId="57762CF0" w14:textId="77777777" w:rsidR="009A245F" w:rsidRDefault="00230FE5" w:rsidP="009A245F">
      <w:pPr>
        <w:pStyle w:val="Style7"/>
        <w:widowControl/>
        <w:spacing w:before="58" w:afterLines="480" w:after="1152" w:line="360" w:lineRule="auto"/>
        <w:ind w:right="62"/>
        <w:jc w:val="left"/>
        <w:rPr>
          <w:rStyle w:val="FontStyle36"/>
          <w:rFonts w:ascii="Arial" w:hAnsi="Arial" w:cs="Arial"/>
          <w:sz w:val="28"/>
          <w:szCs w:val="28"/>
        </w:rPr>
      </w:pPr>
      <w:r w:rsidRPr="009A245F">
        <w:rPr>
          <w:rStyle w:val="FontStyle36"/>
          <w:rFonts w:ascii="Arial" w:hAnsi="Arial" w:cs="Arial"/>
          <w:sz w:val="28"/>
          <w:szCs w:val="28"/>
        </w:rPr>
        <w:t>Komisja do spraw reprywatyzacji nieruchomości warszawskich, w składzie:</w:t>
      </w:r>
    </w:p>
    <w:p w14:paraId="7C7E2FE5" w14:textId="77777777" w:rsidR="009A245F" w:rsidRDefault="00230FE5" w:rsidP="009A245F">
      <w:pPr>
        <w:pStyle w:val="Style7"/>
        <w:widowControl/>
        <w:spacing w:before="58" w:afterLines="480" w:after="1152" w:line="360" w:lineRule="auto"/>
        <w:ind w:right="62"/>
        <w:jc w:val="left"/>
        <w:rPr>
          <w:rStyle w:val="FontStyle35"/>
          <w:rFonts w:ascii="Arial" w:hAnsi="Arial" w:cs="Arial"/>
          <w:sz w:val="28"/>
          <w:szCs w:val="28"/>
        </w:rPr>
      </w:pPr>
      <w:r w:rsidRPr="009A245F">
        <w:rPr>
          <w:rStyle w:val="FontStyle36"/>
          <w:rFonts w:ascii="Arial" w:hAnsi="Arial" w:cs="Arial"/>
          <w:sz w:val="28"/>
          <w:szCs w:val="28"/>
        </w:rPr>
        <w:t xml:space="preserve"> </w:t>
      </w:r>
      <w:r w:rsidRPr="009A245F">
        <w:rPr>
          <w:rStyle w:val="FontStyle35"/>
          <w:rFonts w:ascii="Arial" w:hAnsi="Arial" w:cs="Arial"/>
          <w:sz w:val="28"/>
          <w:szCs w:val="28"/>
        </w:rPr>
        <w:t xml:space="preserve">Przewodniczący Komisji: </w:t>
      </w:r>
    </w:p>
    <w:p w14:paraId="31120A8F" w14:textId="6BA6E3CD" w:rsidR="009A245F" w:rsidRDefault="00230FE5" w:rsidP="009A245F">
      <w:pPr>
        <w:pStyle w:val="Style7"/>
        <w:widowControl/>
        <w:spacing w:before="58" w:afterLines="480" w:after="1152" w:line="360" w:lineRule="auto"/>
        <w:ind w:right="62"/>
        <w:jc w:val="left"/>
        <w:rPr>
          <w:rStyle w:val="FontStyle36"/>
          <w:rFonts w:ascii="Arial" w:hAnsi="Arial" w:cs="Arial"/>
          <w:sz w:val="28"/>
          <w:szCs w:val="28"/>
        </w:rPr>
      </w:pPr>
      <w:r w:rsidRPr="009A245F">
        <w:rPr>
          <w:rStyle w:val="FontStyle36"/>
          <w:rFonts w:ascii="Arial" w:hAnsi="Arial" w:cs="Arial"/>
          <w:sz w:val="28"/>
          <w:szCs w:val="28"/>
        </w:rPr>
        <w:t>Sebastian Kaleta</w:t>
      </w:r>
    </w:p>
    <w:p w14:paraId="29C49F78" w14:textId="71825C0B" w:rsidR="006C3716" w:rsidRPr="009A245F" w:rsidRDefault="00230FE5" w:rsidP="009A245F">
      <w:pPr>
        <w:pStyle w:val="Style7"/>
        <w:widowControl/>
        <w:spacing w:before="58" w:afterLines="480" w:after="1152" w:line="360" w:lineRule="auto"/>
        <w:ind w:right="62"/>
        <w:jc w:val="left"/>
        <w:rPr>
          <w:rStyle w:val="FontStyle35"/>
          <w:rFonts w:ascii="Arial" w:hAnsi="Arial" w:cs="Arial"/>
          <w:sz w:val="28"/>
          <w:szCs w:val="28"/>
        </w:rPr>
      </w:pPr>
      <w:r w:rsidRPr="009A245F">
        <w:rPr>
          <w:rStyle w:val="FontStyle36"/>
          <w:rFonts w:ascii="Arial" w:hAnsi="Arial" w:cs="Arial"/>
          <w:sz w:val="28"/>
          <w:szCs w:val="28"/>
        </w:rPr>
        <w:t xml:space="preserve"> </w:t>
      </w:r>
      <w:r w:rsidRPr="009A245F">
        <w:rPr>
          <w:rStyle w:val="FontStyle35"/>
          <w:rFonts w:ascii="Arial" w:hAnsi="Arial" w:cs="Arial"/>
          <w:sz w:val="28"/>
          <w:szCs w:val="28"/>
        </w:rPr>
        <w:t>Członkowie Komisji:</w:t>
      </w:r>
    </w:p>
    <w:p w14:paraId="77268B8B" w14:textId="77777777" w:rsidR="006C3716" w:rsidRPr="009A245F" w:rsidRDefault="00230FE5" w:rsidP="009A245F">
      <w:pPr>
        <w:pStyle w:val="Style1"/>
        <w:widowControl/>
        <w:spacing w:afterLines="480" w:after="1152" w:line="360" w:lineRule="auto"/>
        <w:jc w:val="left"/>
        <w:rPr>
          <w:rStyle w:val="FontStyle36"/>
          <w:rFonts w:ascii="Arial" w:hAnsi="Arial" w:cs="Arial"/>
          <w:sz w:val="28"/>
          <w:szCs w:val="28"/>
        </w:rPr>
      </w:pPr>
      <w:r w:rsidRPr="009A245F">
        <w:rPr>
          <w:rStyle w:val="FontStyle36"/>
          <w:rFonts w:ascii="Arial" w:hAnsi="Arial" w:cs="Arial"/>
          <w:sz w:val="28"/>
          <w:szCs w:val="28"/>
        </w:rPr>
        <w:lastRenderedPageBreak/>
        <w:t>Paweł Lisiecki, Bartłomiej Opaliński, Wiktor Klimiuk, Łukasz Kondratko, Robert Kropiwnicki, Jan Mosiński,</w:t>
      </w:r>
    </w:p>
    <w:p w14:paraId="1CC4423E" w14:textId="77777777" w:rsidR="006C3716" w:rsidRPr="009A245F" w:rsidRDefault="00230FE5" w:rsidP="009A245F">
      <w:pPr>
        <w:pStyle w:val="Style1"/>
        <w:widowControl/>
        <w:spacing w:afterLines="480" w:after="1152" w:line="360" w:lineRule="auto"/>
        <w:jc w:val="left"/>
        <w:rPr>
          <w:rStyle w:val="FontStyle36"/>
          <w:rFonts w:ascii="Arial" w:hAnsi="Arial" w:cs="Arial"/>
          <w:sz w:val="28"/>
          <w:szCs w:val="28"/>
        </w:rPr>
      </w:pPr>
      <w:r w:rsidRPr="009A245F">
        <w:rPr>
          <w:rStyle w:val="FontStyle36"/>
          <w:rFonts w:ascii="Arial" w:hAnsi="Arial" w:cs="Arial"/>
          <w:sz w:val="28"/>
          <w:szCs w:val="28"/>
        </w:rPr>
        <w:t>na posiedzeniu niejawnym w dniu 22 czerwca 2022 r.,</w:t>
      </w:r>
    </w:p>
    <w:p w14:paraId="42FF8C2E" w14:textId="77777777" w:rsidR="009A245F" w:rsidRDefault="00230FE5" w:rsidP="009A245F">
      <w:pPr>
        <w:pStyle w:val="Style4"/>
        <w:widowControl/>
        <w:spacing w:afterLines="480" w:after="1152" w:line="360" w:lineRule="auto"/>
        <w:rPr>
          <w:rStyle w:val="FontStyle36"/>
          <w:rFonts w:ascii="Arial" w:hAnsi="Arial" w:cs="Arial"/>
          <w:sz w:val="28"/>
          <w:szCs w:val="28"/>
        </w:rPr>
      </w:pPr>
      <w:r w:rsidRPr="009A245F">
        <w:rPr>
          <w:rStyle w:val="FontStyle36"/>
          <w:rFonts w:ascii="Arial" w:hAnsi="Arial" w:cs="Arial"/>
          <w:sz w:val="28"/>
          <w:szCs w:val="28"/>
        </w:rPr>
        <w:t xml:space="preserve">po rozpoznaniu sprawy w przedmiocie decyzji Prezydenta m.st. Warszawy z dnia października 2013 r., nr </w:t>
      </w:r>
    </w:p>
    <w:p w14:paraId="7AAA735F" w14:textId="77777777" w:rsidR="00C37CD7" w:rsidRDefault="00230FE5" w:rsidP="00C37CD7">
      <w:pPr>
        <w:pStyle w:val="Style4"/>
        <w:widowControl/>
        <w:spacing w:afterLines="480" w:after="1152" w:line="360" w:lineRule="auto"/>
        <w:rPr>
          <w:rStyle w:val="FontStyle36"/>
          <w:rFonts w:ascii="Arial" w:hAnsi="Arial" w:cs="Arial"/>
          <w:sz w:val="28"/>
          <w:szCs w:val="28"/>
        </w:rPr>
      </w:pPr>
      <w:r w:rsidRPr="009A245F">
        <w:rPr>
          <w:rStyle w:val="FontStyle36"/>
          <w:rFonts w:ascii="Arial" w:hAnsi="Arial" w:cs="Arial"/>
          <w:sz w:val="28"/>
          <w:szCs w:val="28"/>
        </w:rPr>
        <w:t>z udziałem stron: Miasta Stołecznego Warszawa, Prokuratora Regionalnego w Warszawie,</w:t>
      </w:r>
      <w:r w:rsidR="009A245F">
        <w:rPr>
          <w:rStyle w:val="FontStyle36"/>
          <w:rFonts w:ascii="Arial" w:hAnsi="Arial" w:cs="Arial"/>
          <w:sz w:val="28"/>
          <w:szCs w:val="28"/>
        </w:rPr>
        <w:t xml:space="preserve"> </w:t>
      </w:r>
      <w:bookmarkStart w:id="0" w:name="_Hlk106959038"/>
      <w:r w:rsidRPr="009A245F">
        <w:rPr>
          <w:rStyle w:val="FontStyle36"/>
          <w:rFonts w:ascii="Arial" w:hAnsi="Arial" w:cs="Arial"/>
          <w:sz w:val="28"/>
          <w:szCs w:val="28"/>
        </w:rPr>
        <w:t>A</w:t>
      </w:r>
      <w:r w:rsidR="009A245F">
        <w:rPr>
          <w:rStyle w:val="FontStyle36"/>
          <w:rFonts w:ascii="Arial" w:hAnsi="Arial" w:cs="Arial"/>
          <w:sz w:val="28"/>
          <w:szCs w:val="28"/>
        </w:rPr>
        <w:t xml:space="preserve"> </w:t>
      </w:r>
      <w:r w:rsidRPr="009A245F">
        <w:rPr>
          <w:rStyle w:val="FontStyle36"/>
          <w:rFonts w:ascii="Arial" w:hAnsi="Arial" w:cs="Arial"/>
          <w:sz w:val="28"/>
          <w:szCs w:val="28"/>
        </w:rPr>
        <w:t xml:space="preserve">D, E </w:t>
      </w:r>
      <w:r w:rsidR="00C37CD7">
        <w:rPr>
          <w:rStyle w:val="FontStyle36"/>
          <w:rFonts w:ascii="Arial" w:hAnsi="Arial" w:cs="Arial"/>
          <w:sz w:val="28"/>
          <w:szCs w:val="28"/>
        </w:rPr>
        <w:t>R</w:t>
      </w:r>
      <w:r w:rsidRPr="009A245F">
        <w:rPr>
          <w:rStyle w:val="FontStyle36"/>
          <w:rFonts w:ascii="Arial" w:hAnsi="Arial" w:cs="Arial"/>
          <w:sz w:val="28"/>
          <w:szCs w:val="28"/>
        </w:rPr>
        <w:t xml:space="preserve">, Z </w:t>
      </w:r>
      <w:r w:rsidR="00C37CD7">
        <w:rPr>
          <w:rStyle w:val="FontStyle36"/>
          <w:rFonts w:ascii="Arial" w:hAnsi="Arial" w:cs="Arial"/>
          <w:sz w:val="28"/>
          <w:szCs w:val="28"/>
        </w:rPr>
        <w:t>Ś</w:t>
      </w:r>
      <w:r w:rsidRPr="009A245F">
        <w:rPr>
          <w:rStyle w:val="FontStyle36"/>
          <w:rFonts w:ascii="Arial" w:hAnsi="Arial" w:cs="Arial"/>
          <w:sz w:val="28"/>
          <w:szCs w:val="28"/>
        </w:rPr>
        <w:t>, B</w:t>
      </w:r>
      <w:r w:rsidRPr="009A245F">
        <w:rPr>
          <w:rStyle w:val="FontStyle36"/>
          <w:rFonts w:ascii="Arial" w:hAnsi="Arial" w:cs="Arial"/>
          <w:sz w:val="28"/>
          <w:szCs w:val="28"/>
        </w:rPr>
        <w:tab/>
        <w:t>R</w:t>
      </w:r>
      <w:r w:rsidR="00C37CD7">
        <w:rPr>
          <w:rStyle w:val="FontStyle36"/>
          <w:rFonts w:ascii="Arial" w:hAnsi="Arial" w:cs="Arial"/>
          <w:sz w:val="28"/>
          <w:szCs w:val="28"/>
        </w:rPr>
        <w:t xml:space="preserve"> </w:t>
      </w:r>
      <w:r w:rsidRPr="009A245F">
        <w:rPr>
          <w:rStyle w:val="FontStyle36"/>
          <w:rFonts w:ascii="Arial" w:hAnsi="Arial" w:cs="Arial"/>
          <w:sz w:val="28"/>
          <w:szCs w:val="28"/>
        </w:rPr>
        <w:t>i T</w:t>
      </w:r>
      <w:r w:rsidR="00C37CD7">
        <w:rPr>
          <w:rStyle w:val="FontStyle36"/>
          <w:rFonts w:ascii="Arial" w:hAnsi="Arial" w:cs="Arial"/>
          <w:sz w:val="28"/>
          <w:szCs w:val="28"/>
        </w:rPr>
        <w:t xml:space="preserve"> </w:t>
      </w:r>
      <w:r w:rsidRPr="009A245F">
        <w:rPr>
          <w:rStyle w:val="FontStyle36"/>
          <w:rFonts w:ascii="Arial" w:hAnsi="Arial" w:cs="Arial"/>
          <w:sz w:val="28"/>
          <w:szCs w:val="28"/>
        </w:rPr>
        <w:t>R</w:t>
      </w:r>
      <w:r w:rsidR="00C37CD7">
        <w:rPr>
          <w:rStyle w:val="FontStyle36"/>
          <w:rFonts w:ascii="Arial" w:hAnsi="Arial" w:cs="Arial"/>
          <w:sz w:val="28"/>
          <w:szCs w:val="28"/>
        </w:rPr>
        <w:t>,</w:t>
      </w:r>
      <w:bookmarkEnd w:id="0"/>
    </w:p>
    <w:p w14:paraId="7831CD55" w14:textId="77777777" w:rsidR="00C37CD7" w:rsidRDefault="00230FE5" w:rsidP="00C37CD7">
      <w:pPr>
        <w:pStyle w:val="Style4"/>
        <w:widowControl/>
        <w:spacing w:afterLines="480" w:after="1152" w:line="360" w:lineRule="auto"/>
        <w:rPr>
          <w:rStyle w:val="FontStyle36"/>
          <w:rFonts w:ascii="Arial" w:hAnsi="Arial" w:cs="Arial"/>
          <w:sz w:val="28"/>
          <w:szCs w:val="28"/>
        </w:rPr>
      </w:pPr>
      <w:r w:rsidRPr="009A245F">
        <w:rPr>
          <w:rStyle w:val="FontStyle36"/>
          <w:rFonts w:ascii="Arial" w:hAnsi="Arial" w:cs="Arial"/>
          <w:sz w:val="28"/>
          <w:szCs w:val="28"/>
        </w:rPr>
        <w:t>na podstawie art. 29 ust. 1 pkt 2 i art 30 ust. 1 pkt 4a ustawy z dnia 9 marca 2017 r. o szczególnych zasadach usuwania skutków prawnych decyzji reprywatyzacyjnych dotyczących nieruchomości warszawskich, wydanych z naruszeniem prawa (Dz. U. z 2021 r. poz. 795; dalej: ustawa z dnia 9 marca 2017 r.) w zw. z art. 7, 77 §1, 80 i 107 §3 ustawy z dnia 14 czerwca 1960 r. Kodeks postępowania administracyjnego (Dz. U. z 2021 r. poz. 735; dalej: k.p.a.) w zw. z art. 38 ust. 1 ustawy z dnia 9 marca 2017 r. i w zw. z art. 7 ust. 2 Dekretu z dnia 26 października 1945 r. o własności i użytkowaniu gruntów na obszarze m.st. Warszawy (Dz. U. z 1945 r. Nr 50, poz. 279; dalej: Dekret z dnia 26 października 1945 r.) oraz na podstawie art. 29 ust. 3 ustawy z dnia 9 marca 2017 r.</w:t>
      </w:r>
    </w:p>
    <w:p w14:paraId="20318724" w14:textId="77777777" w:rsidR="00C37CD7" w:rsidRDefault="00230FE5" w:rsidP="009A245F">
      <w:pPr>
        <w:pStyle w:val="Style4"/>
        <w:widowControl/>
        <w:spacing w:afterLines="480" w:after="1152" w:line="360" w:lineRule="auto"/>
        <w:rPr>
          <w:rStyle w:val="FontStyle35"/>
          <w:rFonts w:ascii="Arial" w:hAnsi="Arial" w:cs="Arial"/>
          <w:b w:val="0"/>
          <w:bCs w:val="0"/>
          <w:sz w:val="28"/>
          <w:szCs w:val="28"/>
        </w:rPr>
      </w:pPr>
      <w:r w:rsidRPr="009A245F">
        <w:rPr>
          <w:rStyle w:val="FontStyle35"/>
          <w:rFonts w:ascii="Arial" w:hAnsi="Arial" w:cs="Arial"/>
          <w:sz w:val="28"/>
          <w:szCs w:val="28"/>
        </w:rPr>
        <w:lastRenderedPageBreak/>
        <w:t>orzeka:</w:t>
      </w:r>
    </w:p>
    <w:p w14:paraId="7CDF30AB" w14:textId="195AF8F3" w:rsidR="00C37CD7" w:rsidRDefault="00230FE5" w:rsidP="00DB118B">
      <w:pPr>
        <w:pStyle w:val="Style4"/>
        <w:widowControl/>
        <w:numPr>
          <w:ilvl w:val="0"/>
          <w:numId w:val="41"/>
        </w:numPr>
        <w:spacing w:afterLines="480" w:after="1152" w:line="360" w:lineRule="auto"/>
        <w:rPr>
          <w:rStyle w:val="FontStyle36"/>
          <w:rFonts w:ascii="Arial" w:hAnsi="Arial" w:cs="Arial"/>
          <w:sz w:val="28"/>
          <w:szCs w:val="28"/>
        </w:rPr>
      </w:pPr>
      <w:r w:rsidRPr="009A245F">
        <w:rPr>
          <w:rStyle w:val="FontStyle36"/>
          <w:rFonts w:ascii="Arial" w:hAnsi="Arial" w:cs="Arial"/>
          <w:sz w:val="28"/>
          <w:szCs w:val="28"/>
        </w:rPr>
        <w:t>uchylić decyzję Prezydenta m.st. Warszawy z dnia</w:t>
      </w:r>
      <w:r w:rsidR="00C37CD7">
        <w:rPr>
          <w:rStyle w:val="FontStyle36"/>
          <w:rFonts w:ascii="Arial" w:hAnsi="Arial" w:cs="Arial"/>
          <w:sz w:val="28"/>
          <w:szCs w:val="28"/>
        </w:rPr>
        <w:t xml:space="preserve"> </w:t>
      </w:r>
      <w:r w:rsidRPr="009A245F">
        <w:rPr>
          <w:rStyle w:val="FontStyle36"/>
          <w:rFonts w:ascii="Arial" w:hAnsi="Arial" w:cs="Arial"/>
          <w:sz w:val="28"/>
          <w:szCs w:val="28"/>
        </w:rPr>
        <w:t>października 2013 r. nr</w:t>
      </w:r>
      <w:r w:rsidR="00C37CD7">
        <w:rPr>
          <w:rStyle w:val="FontStyle36"/>
          <w:rFonts w:ascii="Arial" w:hAnsi="Arial" w:cs="Arial"/>
          <w:sz w:val="28"/>
          <w:szCs w:val="28"/>
        </w:rPr>
        <w:t xml:space="preserve"> </w:t>
      </w:r>
      <w:r w:rsidRPr="009A245F">
        <w:rPr>
          <w:rStyle w:val="FontStyle36"/>
          <w:rFonts w:ascii="Arial" w:hAnsi="Arial" w:cs="Arial"/>
          <w:sz w:val="28"/>
          <w:szCs w:val="28"/>
        </w:rPr>
        <w:t>w całości;</w:t>
      </w:r>
    </w:p>
    <w:p w14:paraId="37224A7F" w14:textId="00B198BA" w:rsidR="00C37CD7" w:rsidRDefault="00230FE5" w:rsidP="00DB118B">
      <w:pPr>
        <w:pStyle w:val="Style4"/>
        <w:widowControl/>
        <w:numPr>
          <w:ilvl w:val="0"/>
          <w:numId w:val="41"/>
        </w:numPr>
        <w:spacing w:afterLines="480" w:after="1152" w:line="360" w:lineRule="auto"/>
        <w:rPr>
          <w:rStyle w:val="FontStyle36"/>
          <w:rFonts w:ascii="Arial" w:hAnsi="Arial" w:cs="Arial"/>
          <w:sz w:val="28"/>
          <w:szCs w:val="28"/>
        </w:rPr>
      </w:pPr>
      <w:r w:rsidRPr="009A245F">
        <w:rPr>
          <w:rStyle w:val="FontStyle36"/>
          <w:rFonts w:ascii="Arial" w:hAnsi="Arial" w:cs="Arial"/>
          <w:sz w:val="28"/>
          <w:szCs w:val="28"/>
        </w:rPr>
        <w:t xml:space="preserve">odmówić  </w:t>
      </w:r>
      <w:r w:rsidR="00C37CD7" w:rsidRPr="009A245F">
        <w:rPr>
          <w:rStyle w:val="FontStyle36"/>
          <w:rFonts w:ascii="Arial" w:hAnsi="Arial" w:cs="Arial"/>
          <w:sz w:val="28"/>
          <w:szCs w:val="28"/>
        </w:rPr>
        <w:t>A</w:t>
      </w:r>
      <w:r w:rsidR="00C37CD7">
        <w:rPr>
          <w:rStyle w:val="FontStyle36"/>
          <w:rFonts w:ascii="Arial" w:hAnsi="Arial" w:cs="Arial"/>
          <w:sz w:val="28"/>
          <w:szCs w:val="28"/>
        </w:rPr>
        <w:t xml:space="preserve"> </w:t>
      </w:r>
      <w:r w:rsidR="00C37CD7" w:rsidRPr="009A245F">
        <w:rPr>
          <w:rStyle w:val="FontStyle36"/>
          <w:rFonts w:ascii="Arial" w:hAnsi="Arial" w:cs="Arial"/>
          <w:sz w:val="28"/>
          <w:szCs w:val="28"/>
        </w:rPr>
        <w:t xml:space="preserve">D, E </w:t>
      </w:r>
      <w:r w:rsidR="00C37CD7">
        <w:rPr>
          <w:rStyle w:val="FontStyle36"/>
          <w:rFonts w:ascii="Arial" w:hAnsi="Arial" w:cs="Arial"/>
          <w:sz w:val="28"/>
          <w:szCs w:val="28"/>
        </w:rPr>
        <w:t>R</w:t>
      </w:r>
      <w:r w:rsidR="00C37CD7" w:rsidRPr="009A245F">
        <w:rPr>
          <w:rStyle w:val="FontStyle36"/>
          <w:rFonts w:ascii="Arial" w:hAnsi="Arial" w:cs="Arial"/>
          <w:sz w:val="28"/>
          <w:szCs w:val="28"/>
        </w:rPr>
        <w:t xml:space="preserve">, Z </w:t>
      </w:r>
      <w:r w:rsidR="00C37CD7">
        <w:rPr>
          <w:rStyle w:val="FontStyle36"/>
          <w:rFonts w:ascii="Arial" w:hAnsi="Arial" w:cs="Arial"/>
          <w:sz w:val="28"/>
          <w:szCs w:val="28"/>
        </w:rPr>
        <w:t>Ś</w:t>
      </w:r>
      <w:r w:rsidR="00C37CD7" w:rsidRPr="009A245F">
        <w:rPr>
          <w:rStyle w:val="FontStyle36"/>
          <w:rFonts w:ascii="Arial" w:hAnsi="Arial" w:cs="Arial"/>
          <w:sz w:val="28"/>
          <w:szCs w:val="28"/>
        </w:rPr>
        <w:t>, B</w:t>
      </w:r>
      <w:r w:rsidR="00187F0B">
        <w:rPr>
          <w:rStyle w:val="FontStyle36"/>
          <w:rFonts w:ascii="Arial" w:hAnsi="Arial" w:cs="Arial"/>
          <w:sz w:val="28"/>
          <w:szCs w:val="28"/>
        </w:rPr>
        <w:t xml:space="preserve"> </w:t>
      </w:r>
      <w:r w:rsidR="00C37CD7" w:rsidRPr="009A245F">
        <w:rPr>
          <w:rStyle w:val="FontStyle36"/>
          <w:rFonts w:ascii="Arial" w:hAnsi="Arial" w:cs="Arial"/>
          <w:sz w:val="28"/>
          <w:szCs w:val="28"/>
        </w:rPr>
        <w:t>R</w:t>
      </w:r>
      <w:r w:rsidR="00C37CD7">
        <w:rPr>
          <w:rStyle w:val="FontStyle36"/>
          <w:rFonts w:ascii="Arial" w:hAnsi="Arial" w:cs="Arial"/>
          <w:sz w:val="28"/>
          <w:szCs w:val="28"/>
        </w:rPr>
        <w:t xml:space="preserve"> </w:t>
      </w:r>
      <w:r w:rsidR="00C37CD7" w:rsidRPr="009A245F">
        <w:rPr>
          <w:rStyle w:val="FontStyle36"/>
          <w:rFonts w:ascii="Arial" w:hAnsi="Arial" w:cs="Arial"/>
          <w:sz w:val="28"/>
          <w:szCs w:val="28"/>
        </w:rPr>
        <w:t>i T</w:t>
      </w:r>
      <w:r w:rsidR="00C37CD7">
        <w:rPr>
          <w:rStyle w:val="FontStyle36"/>
          <w:rFonts w:ascii="Arial" w:hAnsi="Arial" w:cs="Arial"/>
          <w:sz w:val="28"/>
          <w:szCs w:val="28"/>
        </w:rPr>
        <w:t xml:space="preserve"> </w:t>
      </w:r>
      <w:r w:rsidR="00C37CD7" w:rsidRPr="009A245F">
        <w:rPr>
          <w:rStyle w:val="FontStyle36"/>
          <w:rFonts w:ascii="Arial" w:hAnsi="Arial" w:cs="Arial"/>
          <w:sz w:val="28"/>
          <w:szCs w:val="28"/>
        </w:rPr>
        <w:t>R</w:t>
      </w:r>
      <w:r w:rsidR="00C37CD7">
        <w:rPr>
          <w:rStyle w:val="FontStyle36"/>
          <w:rFonts w:ascii="Arial" w:hAnsi="Arial" w:cs="Arial"/>
          <w:sz w:val="28"/>
          <w:szCs w:val="28"/>
        </w:rPr>
        <w:t>,</w:t>
      </w:r>
      <w:r w:rsidR="00C37CD7">
        <w:rPr>
          <w:rStyle w:val="FontStyle35"/>
          <w:rFonts w:ascii="Arial" w:hAnsi="Arial" w:cs="Arial"/>
          <w:b w:val="0"/>
          <w:bCs w:val="0"/>
          <w:sz w:val="28"/>
          <w:szCs w:val="28"/>
        </w:rPr>
        <w:t xml:space="preserve"> </w:t>
      </w:r>
      <w:r w:rsidRPr="00C37CD7">
        <w:rPr>
          <w:rStyle w:val="FontStyle36"/>
          <w:rFonts w:ascii="Arial" w:hAnsi="Arial" w:cs="Arial"/>
          <w:sz w:val="28"/>
          <w:szCs w:val="28"/>
        </w:rPr>
        <w:t>ustanowienia na ich rzecz prawa użytkowania</w:t>
      </w:r>
      <w:r w:rsidR="00C37CD7">
        <w:rPr>
          <w:rStyle w:val="FontStyle36"/>
          <w:rFonts w:ascii="Arial" w:hAnsi="Arial" w:cs="Arial"/>
          <w:sz w:val="28"/>
          <w:szCs w:val="28"/>
        </w:rPr>
        <w:t xml:space="preserve"> </w:t>
      </w:r>
      <w:r w:rsidRPr="00C37CD7">
        <w:rPr>
          <w:rStyle w:val="FontStyle36"/>
          <w:rFonts w:ascii="Arial" w:hAnsi="Arial" w:cs="Arial"/>
          <w:sz w:val="28"/>
          <w:szCs w:val="28"/>
        </w:rPr>
        <w:t xml:space="preserve">wieczystego gruntu o powierzchni 852 </w:t>
      </w:r>
      <w:r w:rsidR="00D2338D">
        <w:rPr>
          <w:rStyle w:val="FontStyle36"/>
          <w:rFonts w:ascii="Arial" w:hAnsi="Arial" w:cs="Arial"/>
          <w:sz w:val="28"/>
          <w:szCs w:val="28"/>
        </w:rPr>
        <w:t>m</w:t>
      </w:r>
      <w:r w:rsidR="00D2338D" w:rsidRPr="00D2338D">
        <w:rPr>
          <w:rStyle w:val="FontStyle36"/>
          <w:rFonts w:ascii="Arial" w:hAnsi="Arial" w:cs="Arial"/>
          <w:sz w:val="28"/>
          <w:szCs w:val="28"/>
          <w:vertAlign w:val="superscript"/>
        </w:rPr>
        <w:t>2</w:t>
      </w:r>
      <w:r w:rsidRPr="00C37CD7">
        <w:rPr>
          <w:rStyle w:val="FontStyle36"/>
          <w:rFonts w:ascii="Arial" w:hAnsi="Arial" w:cs="Arial"/>
          <w:sz w:val="28"/>
          <w:szCs w:val="28"/>
        </w:rPr>
        <w:t>, położnego w Warszawie przy P</w:t>
      </w:r>
      <w:r w:rsidR="00D2338D">
        <w:rPr>
          <w:rStyle w:val="FontStyle36"/>
          <w:rFonts w:ascii="Arial" w:hAnsi="Arial" w:cs="Arial"/>
          <w:sz w:val="28"/>
          <w:szCs w:val="28"/>
        </w:rPr>
        <w:t>l</w:t>
      </w:r>
      <w:r w:rsidRPr="00C37CD7">
        <w:rPr>
          <w:rStyle w:val="FontStyle36"/>
          <w:rFonts w:ascii="Arial" w:hAnsi="Arial" w:cs="Arial"/>
          <w:sz w:val="28"/>
          <w:szCs w:val="28"/>
        </w:rPr>
        <w:t>. Defilad</w:t>
      </w:r>
      <w:r w:rsidR="00C37CD7">
        <w:rPr>
          <w:rStyle w:val="FontStyle36"/>
          <w:rFonts w:ascii="Arial" w:hAnsi="Arial" w:cs="Arial"/>
          <w:sz w:val="28"/>
          <w:szCs w:val="28"/>
        </w:rPr>
        <w:t xml:space="preserve"> </w:t>
      </w:r>
      <w:r w:rsidRPr="00C37CD7">
        <w:rPr>
          <w:rStyle w:val="FontStyle36"/>
          <w:rFonts w:ascii="Arial" w:hAnsi="Arial" w:cs="Arial"/>
          <w:sz w:val="28"/>
          <w:szCs w:val="28"/>
        </w:rPr>
        <w:t>(uprzednio ul. Zielna 7 i ul, Złota 17), stanowiącego działki ewidencyjne nr oraz</w:t>
      </w:r>
      <w:r w:rsidR="00C37CD7">
        <w:rPr>
          <w:rStyle w:val="FontStyle36"/>
          <w:rFonts w:ascii="Arial" w:hAnsi="Arial" w:cs="Arial"/>
          <w:sz w:val="28"/>
          <w:szCs w:val="28"/>
        </w:rPr>
        <w:t xml:space="preserve"> </w:t>
      </w:r>
      <w:r w:rsidRPr="00C37CD7">
        <w:rPr>
          <w:rStyle w:val="FontStyle36"/>
          <w:rFonts w:ascii="Arial" w:hAnsi="Arial" w:cs="Arial"/>
          <w:sz w:val="28"/>
          <w:szCs w:val="28"/>
        </w:rPr>
        <w:t>nr</w:t>
      </w:r>
      <w:r w:rsidR="00C37CD7">
        <w:rPr>
          <w:rStyle w:val="FontStyle36"/>
          <w:rFonts w:ascii="Arial" w:hAnsi="Arial" w:cs="Arial"/>
          <w:sz w:val="28"/>
          <w:szCs w:val="28"/>
        </w:rPr>
        <w:t xml:space="preserve"> </w:t>
      </w:r>
      <w:r w:rsidRPr="00C37CD7">
        <w:rPr>
          <w:rStyle w:val="FontStyle36"/>
          <w:rFonts w:ascii="Arial" w:hAnsi="Arial" w:cs="Arial"/>
          <w:sz w:val="28"/>
          <w:szCs w:val="28"/>
        </w:rPr>
        <w:t>z obrębu</w:t>
      </w:r>
      <w:r w:rsidRPr="00C37CD7">
        <w:rPr>
          <w:rStyle w:val="FontStyle36"/>
          <w:rFonts w:ascii="Arial" w:hAnsi="Arial" w:cs="Arial"/>
          <w:sz w:val="28"/>
          <w:szCs w:val="28"/>
        </w:rPr>
        <w:tab/>
        <w:t>dla którego Sąd Rejonowy</w:t>
      </w:r>
      <w:r w:rsidR="00C37CD7">
        <w:rPr>
          <w:rStyle w:val="FontStyle36"/>
          <w:rFonts w:ascii="Arial" w:hAnsi="Arial" w:cs="Arial"/>
          <w:sz w:val="28"/>
          <w:szCs w:val="28"/>
        </w:rPr>
        <w:t xml:space="preserve"> </w:t>
      </w:r>
      <w:r w:rsidRPr="00C37CD7">
        <w:rPr>
          <w:rStyle w:val="FontStyle36"/>
          <w:rFonts w:ascii="Arial" w:hAnsi="Arial" w:cs="Arial"/>
          <w:sz w:val="28"/>
          <w:szCs w:val="28"/>
        </w:rPr>
        <w:t>W -M</w:t>
      </w:r>
      <w:r w:rsidR="00C37CD7">
        <w:rPr>
          <w:rStyle w:val="FontStyle36"/>
          <w:rFonts w:ascii="Arial" w:hAnsi="Arial" w:cs="Arial"/>
          <w:sz w:val="28"/>
          <w:szCs w:val="28"/>
        </w:rPr>
        <w:t xml:space="preserve"> </w:t>
      </w:r>
      <w:r w:rsidRPr="00C37CD7">
        <w:rPr>
          <w:rStyle w:val="FontStyle36"/>
          <w:rFonts w:ascii="Arial" w:hAnsi="Arial" w:cs="Arial"/>
          <w:sz w:val="28"/>
          <w:szCs w:val="28"/>
        </w:rPr>
        <w:t>w W</w:t>
      </w:r>
      <w:r w:rsidRPr="00C37CD7">
        <w:rPr>
          <w:rStyle w:val="FontStyle36"/>
          <w:rFonts w:ascii="Arial" w:hAnsi="Arial" w:cs="Arial"/>
          <w:sz w:val="28"/>
          <w:szCs w:val="28"/>
        </w:rPr>
        <w:tab/>
        <w:t>prowadzi księgę wieczystą n</w:t>
      </w:r>
      <w:r w:rsidR="00C37CD7">
        <w:rPr>
          <w:rStyle w:val="FontStyle36"/>
          <w:rFonts w:ascii="Arial" w:hAnsi="Arial" w:cs="Arial"/>
          <w:sz w:val="28"/>
          <w:szCs w:val="28"/>
        </w:rPr>
        <w:t xml:space="preserve">r </w:t>
      </w:r>
      <w:r w:rsidRPr="00C37CD7">
        <w:rPr>
          <w:rStyle w:val="FontStyle36"/>
          <w:rFonts w:ascii="Arial" w:hAnsi="Arial" w:cs="Arial"/>
          <w:sz w:val="28"/>
          <w:szCs w:val="28"/>
        </w:rPr>
        <w:t>dawne oznaczenie</w:t>
      </w:r>
      <w:r w:rsidR="00C37CD7">
        <w:rPr>
          <w:rStyle w:val="FontStyle36"/>
          <w:rFonts w:ascii="Arial" w:hAnsi="Arial" w:cs="Arial"/>
          <w:sz w:val="28"/>
          <w:szCs w:val="28"/>
        </w:rPr>
        <w:t xml:space="preserve"> </w:t>
      </w:r>
      <w:r w:rsidRPr="00C37CD7">
        <w:rPr>
          <w:rStyle w:val="FontStyle36"/>
          <w:rFonts w:ascii="Arial" w:hAnsi="Arial" w:cs="Arial"/>
          <w:sz w:val="28"/>
          <w:szCs w:val="28"/>
        </w:rPr>
        <w:t>wykazem hipotecznym nr i</w:t>
      </w:r>
      <w:r w:rsidR="00C37CD7">
        <w:rPr>
          <w:rStyle w:val="FontStyle36"/>
          <w:rFonts w:ascii="Arial" w:hAnsi="Arial" w:cs="Arial"/>
          <w:sz w:val="28"/>
          <w:szCs w:val="28"/>
        </w:rPr>
        <w:t xml:space="preserve"> ,</w:t>
      </w:r>
    </w:p>
    <w:p w14:paraId="35D76626" w14:textId="77777777" w:rsidR="00C37CD7" w:rsidRDefault="00230FE5" w:rsidP="00DB118B">
      <w:pPr>
        <w:pStyle w:val="Style4"/>
        <w:widowControl/>
        <w:numPr>
          <w:ilvl w:val="0"/>
          <w:numId w:val="41"/>
        </w:numPr>
        <w:spacing w:afterLines="480" w:after="1152" w:line="360" w:lineRule="auto"/>
        <w:rPr>
          <w:rStyle w:val="FontStyle36"/>
          <w:rFonts w:ascii="Arial" w:hAnsi="Arial" w:cs="Arial"/>
          <w:sz w:val="28"/>
          <w:szCs w:val="28"/>
        </w:rPr>
      </w:pPr>
      <w:r w:rsidRPr="00C37CD7">
        <w:rPr>
          <w:rStyle w:val="FontStyle36"/>
          <w:rFonts w:ascii="Arial" w:hAnsi="Arial" w:cs="Arial"/>
          <w:sz w:val="28"/>
          <w:szCs w:val="28"/>
        </w:rPr>
        <w:t>uchylić decyzję Zarządu Dzielnicy Śródmieście m.st. Warszawy z dnia grudnia 2014</w:t>
      </w:r>
      <w:r w:rsidR="00C37CD7">
        <w:rPr>
          <w:rStyle w:val="FontStyle36"/>
          <w:rFonts w:ascii="Arial" w:hAnsi="Arial" w:cs="Arial"/>
          <w:sz w:val="28"/>
          <w:szCs w:val="28"/>
        </w:rPr>
        <w:t xml:space="preserve"> </w:t>
      </w:r>
      <w:r w:rsidRPr="00C37CD7">
        <w:rPr>
          <w:rStyle w:val="FontStyle36"/>
          <w:rFonts w:ascii="Arial" w:hAnsi="Arial" w:cs="Arial"/>
          <w:sz w:val="28"/>
          <w:szCs w:val="28"/>
        </w:rPr>
        <w:t>r., nr</w:t>
      </w:r>
      <w:r w:rsidR="00C37CD7">
        <w:rPr>
          <w:rStyle w:val="FontStyle36"/>
          <w:rFonts w:ascii="Arial" w:hAnsi="Arial" w:cs="Arial"/>
          <w:sz w:val="28"/>
          <w:szCs w:val="28"/>
        </w:rPr>
        <w:t xml:space="preserve"> </w:t>
      </w:r>
      <w:r w:rsidRPr="00C37CD7">
        <w:rPr>
          <w:rStyle w:val="FontStyle36"/>
          <w:rFonts w:ascii="Arial" w:hAnsi="Arial" w:cs="Arial"/>
          <w:sz w:val="28"/>
          <w:szCs w:val="28"/>
        </w:rPr>
        <w:t>w części w jakiej orzeczono o nieodpłatnym przekształceniu prawa</w:t>
      </w:r>
      <w:r w:rsidR="00C37CD7">
        <w:rPr>
          <w:rStyle w:val="FontStyle36"/>
          <w:rFonts w:ascii="Arial" w:hAnsi="Arial" w:cs="Arial"/>
          <w:sz w:val="28"/>
          <w:szCs w:val="28"/>
        </w:rPr>
        <w:t xml:space="preserve"> </w:t>
      </w:r>
      <w:r w:rsidRPr="00C37CD7">
        <w:rPr>
          <w:rStyle w:val="FontStyle36"/>
          <w:rFonts w:ascii="Arial" w:hAnsi="Arial" w:cs="Arial"/>
          <w:sz w:val="28"/>
          <w:szCs w:val="28"/>
        </w:rPr>
        <w:t>użytkowania wieczystego przysługującego:</w:t>
      </w:r>
    </w:p>
    <w:p w14:paraId="4D0B80B1" w14:textId="77777777" w:rsidR="00C37CD7" w:rsidRDefault="00C37CD7" w:rsidP="00C37CD7">
      <w:pPr>
        <w:pStyle w:val="Style4"/>
        <w:widowControl/>
        <w:spacing w:afterLines="480" w:after="1152" w:line="360" w:lineRule="auto"/>
        <w:ind w:left="720"/>
        <w:rPr>
          <w:rStyle w:val="FontStyle36"/>
          <w:rFonts w:ascii="Arial" w:hAnsi="Arial" w:cs="Arial"/>
          <w:sz w:val="28"/>
          <w:szCs w:val="28"/>
        </w:rPr>
      </w:pPr>
      <w:r w:rsidRPr="00C37CD7">
        <w:rPr>
          <w:rStyle w:val="FontStyle36"/>
          <w:rFonts w:ascii="Arial" w:hAnsi="Arial" w:cs="Arial"/>
          <w:sz w:val="28"/>
          <w:szCs w:val="28"/>
        </w:rPr>
        <w:t>-</w:t>
      </w:r>
      <w:r w:rsidR="00230FE5" w:rsidRPr="00C37CD7">
        <w:rPr>
          <w:rStyle w:val="FontStyle36"/>
          <w:rFonts w:ascii="Arial" w:hAnsi="Arial" w:cs="Arial"/>
          <w:sz w:val="28"/>
          <w:szCs w:val="28"/>
        </w:rPr>
        <w:t>A</w:t>
      </w:r>
      <w:r>
        <w:rPr>
          <w:rStyle w:val="FontStyle36"/>
          <w:rFonts w:ascii="Arial" w:hAnsi="Arial" w:cs="Arial"/>
          <w:sz w:val="28"/>
          <w:szCs w:val="28"/>
        </w:rPr>
        <w:t xml:space="preserve"> </w:t>
      </w:r>
      <w:r w:rsidR="00230FE5" w:rsidRPr="00C37CD7">
        <w:rPr>
          <w:rStyle w:val="FontStyle36"/>
          <w:rFonts w:ascii="Arial" w:hAnsi="Arial" w:cs="Arial"/>
          <w:sz w:val="28"/>
          <w:szCs w:val="28"/>
        </w:rPr>
        <w:t>D</w:t>
      </w:r>
      <w:r>
        <w:rPr>
          <w:rStyle w:val="FontStyle36"/>
          <w:rFonts w:ascii="Arial" w:hAnsi="Arial" w:cs="Arial"/>
          <w:sz w:val="28"/>
          <w:szCs w:val="28"/>
        </w:rPr>
        <w:t xml:space="preserve"> </w:t>
      </w:r>
      <w:r w:rsidR="00230FE5" w:rsidRPr="00C37CD7">
        <w:rPr>
          <w:rStyle w:val="FontStyle36"/>
          <w:rFonts w:ascii="Arial" w:hAnsi="Arial" w:cs="Arial"/>
          <w:sz w:val="28"/>
          <w:szCs w:val="28"/>
        </w:rPr>
        <w:t>w udziale wynoszącym 3/12 części gruntu,</w:t>
      </w:r>
    </w:p>
    <w:p w14:paraId="347A5B7C" w14:textId="32755C1A" w:rsidR="006C3716" w:rsidRPr="009A245F" w:rsidRDefault="00230FE5" w:rsidP="00C37CD7">
      <w:pPr>
        <w:pStyle w:val="Style4"/>
        <w:widowControl/>
        <w:spacing w:afterLines="480" w:after="1152" w:line="360" w:lineRule="auto"/>
        <w:ind w:left="720"/>
        <w:rPr>
          <w:rStyle w:val="FontStyle36"/>
          <w:rFonts w:ascii="Arial" w:hAnsi="Arial" w:cs="Arial"/>
          <w:sz w:val="28"/>
          <w:szCs w:val="28"/>
        </w:rPr>
      </w:pPr>
      <w:r w:rsidRPr="009A245F">
        <w:rPr>
          <w:rStyle w:val="FontStyle36"/>
          <w:rFonts w:ascii="Arial" w:hAnsi="Arial" w:cs="Arial"/>
          <w:sz w:val="28"/>
          <w:szCs w:val="28"/>
        </w:rPr>
        <w:t>-E</w:t>
      </w:r>
      <w:r w:rsidR="00C37CD7">
        <w:rPr>
          <w:rStyle w:val="FontStyle36"/>
          <w:rFonts w:ascii="Arial" w:hAnsi="Arial" w:cs="Arial"/>
          <w:sz w:val="28"/>
          <w:szCs w:val="28"/>
        </w:rPr>
        <w:t xml:space="preserve"> </w:t>
      </w:r>
      <w:r w:rsidRPr="009A245F">
        <w:rPr>
          <w:rStyle w:val="FontStyle36"/>
          <w:rFonts w:ascii="Arial" w:hAnsi="Arial" w:cs="Arial"/>
          <w:sz w:val="28"/>
          <w:szCs w:val="28"/>
        </w:rPr>
        <w:t>R</w:t>
      </w:r>
      <w:r w:rsidR="00C37CD7">
        <w:rPr>
          <w:rStyle w:val="FontStyle36"/>
          <w:rFonts w:ascii="Arial" w:hAnsi="Arial" w:cs="Arial"/>
          <w:sz w:val="28"/>
          <w:szCs w:val="28"/>
        </w:rPr>
        <w:t xml:space="preserve"> w </w:t>
      </w:r>
      <w:r w:rsidRPr="009A245F">
        <w:rPr>
          <w:rStyle w:val="FontStyle36"/>
          <w:rFonts w:ascii="Arial" w:hAnsi="Arial" w:cs="Arial"/>
          <w:sz w:val="28"/>
          <w:szCs w:val="28"/>
        </w:rPr>
        <w:t>udzia</w:t>
      </w:r>
      <w:r w:rsidR="00C37CD7">
        <w:rPr>
          <w:rStyle w:val="FontStyle36"/>
          <w:rFonts w:ascii="Arial" w:hAnsi="Arial" w:cs="Arial"/>
          <w:sz w:val="28"/>
          <w:szCs w:val="28"/>
        </w:rPr>
        <w:t>l</w:t>
      </w:r>
      <w:r w:rsidRPr="009A245F">
        <w:rPr>
          <w:rStyle w:val="FontStyle36"/>
          <w:rFonts w:ascii="Arial" w:hAnsi="Arial" w:cs="Arial"/>
          <w:sz w:val="28"/>
          <w:szCs w:val="28"/>
        </w:rPr>
        <w:t>e wynoszącym 3/12 części gruntu,</w:t>
      </w:r>
    </w:p>
    <w:p w14:paraId="55146934" w14:textId="0417CD74" w:rsidR="006C3716" w:rsidRPr="009A245F" w:rsidRDefault="00230FE5" w:rsidP="009A245F">
      <w:pPr>
        <w:pStyle w:val="Style4"/>
        <w:widowControl/>
        <w:tabs>
          <w:tab w:val="left" w:pos="2621"/>
        </w:tabs>
        <w:spacing w:afterLines="480" w:after="1152" w:line="360" w:lineRule="auto"/>
        <w:ind w:left="653"/>
        <w:rPr>
          <w:rStyle w:val="FontStyle36"/>
          <w:rFonts w:ascii="Arial" w:hAnsi="Arial" w:cs="Arial"/>
          <w:sz w:val="28"/>
          <w:szCs w:val="28"/>
        </w:rPr>
      </w:pPr>
      <w:r w:rsidRPr="009A245F">
        <w:rPr>
          <w:rStyle w:val="FontStyle36"/>
          <w:rFonts w:ascii="Arial" w:hAnsi="Arial" w:cs="Arial"/>
          <w:sz w:val="28"/>
          <w:szCs w:val="28"/>
        </w:rPr>
        <w:t>-Z</w:t>
      </w:r>
      <w:r w:rsidR="00C37CD7">
        <w:rPr>
          <w:rStyle w:val="FontStyle36"/>
          <w:rFonts w:ascii="Arial" w:hAnsi="Arial" w:cs="Arial"/>
          <w:sz w:val="28"/>
          <w:szCs w:val="28"/>
        </w:rPr>
        <w:t xml:space="preserve"> </w:t>
      </w:r>
      <w:r w:rsidRPr="009A245F">
        <w:rPr>
          <w:rStyle w:val="FontStyle36"/>
          <w:rFonts w:ascii="Arial" w:hAnsi="Arial" w:cs="Arial"/>
          <w:sz w:val="28"/>
          <w:szCs w:val="28"/>
        </w:rPr>
        <w:t>Ś</w:t>
      </w:r>
      <w:r w:rsidR="00C37CD7">
        <w:rPr>
          <w:rStyle w:val="FontStyle36"/>
          <w:rFonts w:ascii="Arial" w:hAnsi="Arial" w:cs="Arial"/>
          <w:sz w:val="28"/>
          <w:szCs w:val="28"/>
        </w:rPr>
        <w:t xml:space="preserve"> </w:t>
      </w:r>
      <w:r w:rsidRPr="009A245F">
        <w:rPr>
          <w:rStyle w:val="FontStyle36"/>
          <w:rFonts w:ascii="Arial" w:hAnsi="Arial" w:cs="Arial"/>
          <w:sz w:val="28"/>
          <w:szCs w:val="28"/>
        </w:rPr>
        <w:t>w udziale wynoszącym 2/12 części gruntu,</w:t>
      </w:r>
    </w:p>
    <w:p w14:paraId="4B139B10" w14:textId="77777777" w:rsidR="00C37CD7" w:rsidRDefault="00230FE5" w:rsidP="00C37CD7">
      <w:pPr>
        <w:pStyle w:val="Style4"/>
        <w:widowControl/>
        <w:tabs>
          <w:tab w:val="left" w:pos="1656"/>
          <w:tab w:val="left" w:pos="2933"/>
        </w:tabs>
        <w:spacing w:afterLines="480" w:after="1152" w:line="360" w:lineRule="auto"/>
        <w:ind w:left="648"/>
        <w:rPr>
          <w:rStyle w:val="FontStyle36"/>
          <w:rFonts w:ascii="Arial" w:hAnsi="Arial" w:cs="Arial"/>
          <w:sz w:val="28"/>
          <w:szCs w:val="28"/>
        </w:rPr>
      </w:pPr>
      <w:r w:rsidRPr="009A245F">
        <w:rPr>
          <w:rStyle w:val="FontStyle36"/>
          <w:rFonts w:ascii="Arial" w:hAnsi="Arial" w:cs="Arial"/>
          <w:sz w:val="28"/>
          <w:szCs w:val="28"/>
        </w:rPr>
        <w:lastRenderedPageBreak/>
        <w:t>-B</w:t>
      </w:r>
      <w:r w:rsidR="00C37CD7">
        <w:rPr>
          <w:rStyle w:val="FontStyle36"/>
          <w:rFonts w:ascii="Arial" w:hAnsi="Arial" w:cs="Arial"/>
          <w:sz w:val="28"/>
          <w:szCs w:val="28"/>
        </w:rPr>
        <w:t xml:space="preserve"> </w:t>
      </w:r>
      <w:r w:rsidRPr="009A245F">
        <w:rPr>
          <w:rStyle w:val="FontStyle36"/>
          <w:rFonts w:ascii="Arial" w:hAnsi="Arial" w:cs="Arial"/>
          <w:sz w:val="28"/>
          <w:szCs w:val="28"/>
        </w:rPr>
        <w:t>R</w:t>
      </w:r>
      <w:r w:rsidR="00C37CD7">
        <w:rPr>
          <w:rStyle w:val="FontStyle36"/>
          <w:rFonts w:ascii="Arial" w:hAnsi="Arial" w:cs="Arial"/>
          <w:sz w:val="28"/>
          <w:szCs w:val="28"/>
        </w:rPr>
        <w:t xml:space="preserve"> </w:t>
      </w:r>
      <w:r w:rsidRPr="009A245F">
        <w:rPr>
          <w:rStyle w:val="FontStyle36"/>
          <w:rFonts w:ascii="Arial" w:hAnsi="Arial" w:cs="Arial"/>
          <w:sz w:val="28"/>
          <w:szCs w:val="28"/>
        </w:rPr>
        <w:t>w udziale wynoszącym 2/12 części gruntu,</w:t>
      </w:r>
    </w:p>
    <w:p w14:paraId="54105039" w14:textId="77777777" w:rsidR="00C37CD7" w:rsidRDefault="00230FE5" w:rsidP="00C37CD7">
      <w:pPr>
        <w:pStyle w:val="Style4"/>
        <w:widowControl/>
        <w:tabs>
          <w:tab w:val="left" w:pos="1656"/>
          <w:tab w:val="left" w:pos="2933"/>
        </w:tabs>
        <w:spacing w:afterLines="480" w:after="1152" w:line="360" w:lineRule="auto"/>
        <w:ind w:left="648"/>
        <w:rPr>
          <w:rStyle w:val="FontStyle36"/>
          <w:rFonts w:ascii="Arial" w:hAnsi="Arial" w:cs="Arial"/>
          <w:sz w:val="28"/>
          <w:szCs w:val="28"/>
        </w:rPr>
      </w:pPr>
      <w:r w:rsidRPr="009A245F">
        <w:rPr>
          <w:rStyle w:val="FontStyle36"/>
          <w:rFonts w:ascii="Arial" w:hAnsi="Arial" w:cs="Arial"/>
          <w:sz w:val="28"/>
          <w:szCs w:val="28"/>
        </w:rPr>
        <w:t>-</w:t>
      </w:r>
      <w:r w:rsidR="00C37CD7">
        <w:rPr>
          <w:rStyle w:val="FontStyle36"/>
          <w:rFonts w:ascii="Arial" w:hAnsi="Arial" w:cs="Arial"/>
          <w:sz w:val="28"/>
          <w:szCs w:val="28"/>
        </w:rPr>
        <w:t xml:space="preserve">T R </w:t>
      </w:r>
      <w:r w:rsidRPr="009A245F">
        <w:rPr>
          <w:rStyle w:val="FontStyle36"/>
          <w:rFonts w:ascii="Arial" w:hAnsi="Arial" w:cs="Arial"/>
          <w:sz w:val="28"/>
          <w:szCs w:val="28"/>
        </w:rPr>
        <w:t>w udziale wynoszącym 2/12 części gruntu,</w:t>
      </w:r>
    </w:p>
    <w:p w14:paraId="75F5703E" w14:textId="129AB767" w:rsidR="006C3716" w:rsidRPr="009A245F" w:rsidRDefault="00230FE5" w:rsidP="00777F3A">
      <w:pPr>
        <w:pStyle w:val="Style4"/>
        <w:widowControl/>
        <w:tabs>
          <w:tab w:val="left" w:pos="1656"/>
          <w:tab w:val="left" w:pos="2933"/>
        </w:tabs>
        <w:spacing w:afterLines="480" w:after="1152" w:line="360" w:lineRule="auto"/>
        <w:ind w:left="648"/>
        <w:rPr>
          <w:rFonts w:ascii="Arial" w:hAnsi="Arial" w:cs="Arial"/>
          <w:sz w:val="28"/>
          <w:szCs w:val="28"/>
        </w:rPr>
      </w:pPr>
      <w:r w:rsidRPr="009A245F">
        <w:rPr>
          <w:rStyle w:val="FontStyle36"/>
          <w:rFonts w:ascii="Arial" w:hAnsi="Arial" w:cs="Arial"/>
          <w:sz w:val="28"/>
          <w:szCs w:val="28"/>
        </w:rPr>
        <w:t>w prawo własności wyżej opisanej nieruchomości gruntowej, położonej w Warszawie</w:t>
      </w:r>
      <w:r w:rsidR="00777F3A">
        <w:rPr>
          <w:rStyle w:val="FontStyle36"/>
          <w:rFonts w:ascii="Arial" w:hAnsi="Arial" w:cs="Arial"/>
          <w:sz w:val="28"/>
          <w:szCs w:val="28"/>
        </w:rPr>
        <w:t xml:space="preserve"> </w:t>
      </w:r>
      <w:r w:rsidRPr="009A245F">
        <w:rPr>
          <w:rStyle w:val="FontStyle36"/>
          <w:rFonts w:ascii="Arial" w:hAnsi="Arial" w:cs="Arial"/>
          <w:sz w:val="28"/>
          <w:szCs w:val="28"/>
        </w:rPr>
        <w:t>przy P</w:t>
      </w:r>
      <w:r w:rsidR="00D2338D">
        <w:rPr>
          <w:rStyle w:val="FontStyle36"/>
          <w:rFonts w:ascii="Arial" w:hAnsi="Arial" w:cs="Arial"/>
          <w:sz w:val="28"/>
          <w:szCs w:val="28"/>
        </w:rPr>
        <w:t>l</w:t>
      </w:r>
      <w:r w:rsidRPr="009A245F">
        <w:rPr>
          <w:rStyle w:val="FontStyle36"/>
          <w:rFonts w:ascii="Arial" w:hAnsi="Arial" w:cs="Arial"/>
          <w:sz w:val="28"/>
          <w:szCs w:val="28"/>
        </w:rPr>
        <w:t>. Defilad (uprzednio ul. Zielna 7 i ul. Złota 17), w zakresie dotyczącym działek</w:t>
      </w:r>
      <w:r w:rsidR="00C37CD7">
        <w:rPr>
          <w:rStyle w:val="FontStyle36"/>
          <w:rFonts w:ascii="Arial" w:hAnsi="Arial" w:cs="Arial"/>
          <w:sz w:val="28"/>
          <w:szCs w:val="28"/>
        </w:rPr>
        <w:t xml:space="preserve"> </w:t>
      </w:r>
      <w:r w:rsidRPr="009A245F">
        <w:rPr>
          <w:rStyle w:val="FontStyle36"/>
          <w:rFonts w:ascii="Arial" w:hAnsi="Arial" w:cs="Arial"/>
          <w:sz w:val="28"/>
          <w:szCs w:val="28"/>
        </w:rPr>
        <w:t>ewidencyjnych nr oraz nr</w:t>
      </w:r>
      <w:r w:rsidR="00C37CD7">
        <w:rPr>
          <w:rStyle w:val="FontStyle36"/>
          <w:rFonts w:ascii="Arial" w:hAnsi="Arial" w:cs="Arial"/>
          <w:sz w:val="28"/>
          <w:szCs w:val="28"/>
        </w:rPr>
        <w:t xml:space="preserve"> </w:t>
      </w:r>
      <w:r w:rsidRPr="009A245F">
        <w:rPr>
          <w:rStyle w:val="FontStyle36"/>
          <w:rFonts w:ascii="Arial" w:hAnsi="Arial" w:cs="Arial"/>
          <w:sz w:val="28"/>
          <w:szCs w:val="28"/>
        </w:rPr>
        <w:t>z obrębu</w:t>
      </w:r>
      <w:r w:rsidR="00C37CD7">
        <w:rPr>
          <w:rStyle w:val="FontStyle36"/>
          <w:rFonts w:ascii="Arial" w:hAnsi="Arial" w:cs="Arial"/>
          <w:sz w:val="28"/>
          <w:szCs w:val="28"/>
        </w:rPr>
        <w:t xml:space="preserve"> .</w:t>
      </w:r>
    </w:p>
    <w:p w14:paraId="612E2987" w14:textId="77777777" w:rsidR="00777F3A" w:rsidRDefault="00230FE5" w:rsidP="00425DD3">
      <w:pPr>
        <w:pStyle w:val="Nagwek1"/>
        <w:rPr>
          <w:rStyle w:val="FontStyle35"/>
          <w:rFonts w:ascii="Arial" w:hAnsi="Arial" w:cs="Arial"/>
          <w:sz w:val="28"/>
          <w:szCs w:val="28"/>
        </w:rPr>
      </w:pPr>
      <w:r w:rsidRPr="009A245F">
        <w:rPr>
          <w:rStyle w:val="FontStyle35"/>
          <w:rFonts w:ascii="Arial" w:hAnsi="Arial" w:cs="Arial"/>
          <w:sz w:val="28"/>
          <w:szCs w:val="28"/>
        </w:rPr>
        <w:t>UZASADNIE</w:t>
      </w:r>
      <w:r w:rsidR="00777F3A">
        <w:rPr>
          <w:rStyle w:val="FontStyle35"/>
          <w:rFonts w:ascii="Arial" w:hAnsi="Arial" w:cs="Arial"/>
          <w:sz w:val="28"/>
          <w:szCs w:val="28"/>
        </w:rPr>
        <w:t>NIE</w:t>
      </w:r>
    </w:p>
    <w:p w14:paraId="26351C61" w14:textId="02EB6B7E" w:rsidR="006C3716" w:rsidRPr="009A245F" w:rsidRDefault="00777F3A" w:rsidP="00777F3A">
      <w:pPr>
        <w:pStyle w:val="Style4"/>
        <w:widowControl/>
        <w:tabs>
          <w:tab w:val="left" w:pos="6629"/>
          <w:tab w:val="left" w:pos="7776"/>
        </w:tabs>
        <w:spacing w:afterLines="480" w:after="1152" w:line="360" w:lineRule="auto"/>
        <w:rPr>
          <w:rStyle w:val="FontStyle36"/>
          <w:rFonts w:ascii="Arial" w:hAnsi="Arial" w:cs="Arial"/>
          <w:sz w:val="28"/>
          <w:szCs w:val="28"/>
        </w:rPr>
      </w:pPr>
      <w:r>
        <w:rPr>
          <w:rStyle w:val="FontStyle36"/>
          <w:rFonts w:ascii="Arial" w:hAnsi="Arial" w:cs="Arial"/>
          <w:sz w:val="28"/>
          <w:szCs w:val="28"/>
        </w:rPr>
        <w:t xml:space="preserve">          </w:t>
      </w:r>
      <w:r w:rsidRPr="00777F3A">
        <w:rPr>
          <w:rStyle w:val="FontStyle36"/>
          <w:rFonts w:ascii="Arial" w:hAnsi="Arial" w:cs="Arial"/>
          <w:sz w:val="28"/>
          <w:szCs w:val="28"/>
        </w:rPr>
        <w:t>Komisja do spraw reprywatyzacji nieruchomości warszawskich (dalej: Komisja),</w:t>
      </w:r>
      <w:r>
        <w:rPr>
          <w:rStyle w:val="FontStyle36"/>
          <w:rFonts w:ascii="Arial" w:hAnsi="Arial" w:cs="Arial"/>
          <w:sz w:val="28"/>
          <w:szCs w:val="28"/>
        </w:rPr>
        <w:t xml:space="preserve"> </w:t>
      </w:r>
      <w:r w:rsidRPr="00777F3A">
        <w:rPr>
          <w:rStyle w:val="FontStyle36"/>
          <w:rFonts w:ascii="Arial" w:hAnsi="Arial" w:cs="Arial"/>
          <w:sz w:val="28"/>
          <w:szCs w:val="28"/>
        </w:rPr>
        <w:t>działając na podstawie art. 15 ust. 2 ustawy z dnia 9 marca 2017 r</w:t>
      </w:r>
      <w:r w:rsidR="00D2338D">
        <w:rPr>
          <w:rStyle w:val="FontStyle36"/>
          <w:rFonts w:ascii="Arial" w:hAnsi="Arial" w:cs="Arial"/>
          <w:sz w:val="28"/>
          <w:szCs w:val="28"/>
        </w:rPr>
        <w:t>.,</w:t>
      </w:r>
      <w:r w:rsidRPr="00777F3A">
        <w:rPr>
          <w:rStyle w:val="FontStyle36"/>
          <w:rFonts w:ascii="Arial" w:hAnsi="Arial" w:cs="Arial"/>
          <w:sz w:val="28"/>
          <w:szCs w:val="28"/>
        </w:rPr>
        <w:t xml:space="preserve"> postanowieniem z dnia 12</w:t>
      </w:r>
      <w:r>
        <w:rPr>
          <w:rStyle w:val="FontStyle36"/>
          <w:rFonts w:ascii="Arial" w:hAnsi="Arial" w:cs="Arial"/>
          <w:sz w:val="28"/>
          <w:szCs w:val="28"/>
        </w:rPr>
        <w:t xml:space="preserve"> </w:t>
      </w:r>
      <w:r w:rsidRPr="00777F3A">
        <w:rPr>
          <w:rStyle w:val="FontStyle36"/>
          <w:rFonts w:ascii="Arial" w:hAnsi="Arial" w:cs="Arial"/>
          <w:sz w:val="28"/>
          <w:szCs w:val="28"/>
        </w:rPr>
        <w:t>czerwca 2017 r. wszczęła z urzędu postępowanie rozpoznawcze w sprawie o sygn. akt R 6/17,</w:t>
      </w:r>
      <w:r>
        <w:rPr>
          <w:rStyle w:val="FontStyle36"/>
          <w:rFonts w:ascii="Arial" w:hAnsi="Arial" w:cs="Arial"/>
          <w:sz w:val="28"/>
          <w:szCs w:val="28"/>
        </w:rPr>
        <w:t xml:space="preserve"> </w:t>
      </w:r>
      <w:r w:rsidRPr="00777F3A">
        <w:rPr>
          <w:rStyle w:val="FontStyle36"/>
          <w:rFonts w:ascii="Arial" w:hAnsi="Arial" w:cs="Arial"/>
          <w:sz w:val="28"/>
          <w:szCs w:val="28"/>
        </w:rPr>
        <w:t>a dotyczącej decyzji Prezydenta m.st. Warszawy z dnia października 2013 r., nr</w:t>
      </w:r>
      <w:r>
        <w:rPr>
          <w:rStyle w:val="FontStyle36"/>
          <w:rFonts w:ascii="Arial" w:hAnsi="Arial" w:cs="Arial"/>
          <w:sz w:val="28"/>
          <w:szCs w:val="28"/>
        </w:rPr>
        <w:t xml:space="preserve"> </w:t>
      </w:r>
      <w:r w:rsidRPr="00777F3A">
        <w:rPr>
          <w:rStyle w:val="FontStyle36"/>
          <w:rFonts w:ascii="Arial" w:hAnsi="Arial" w:cs="Arial"/>
          <w:sz w:val="28"/>
          <w:szCs w:val="28"/>
        </w:rPr>
        <w:t xml:space="preserve">, </w:t>
      </w:r>
      <w:r>
        <w:rPr>
          <w:rStyle w:val="FontStyle36"/>
          <w:rFonts w:ascii="Arial" w:hAnsi="Arial" w:cs="Arial"/>
          <w:sz w:val="28"/>
          <w:szCs w:val="28"/>
        </w:rPr>
        <w:t>u</w:t>
      </w:r>
      <w:r w:rsidRPr="00777F3A">
        <w:rPr>
          <w:rStyle w:val="FontStyle36"/>
          <w:rFonts w:ascii="Arial" w:hAnsi="Arial" w:cs="Arial"/>
          <w:sz w:val="28"/>
          <w:szCs w:val="28"/>
        </w:rPr>
        <w:t>stanawiającej użytkowanie wieczyste w stosunku do dz. ew. nr i dz.</w:t>
      </w:r>
      <w:r>
        <w:rPr>
          <w:rStyle w:val="FontStyle36"/>
          <w:rFonts w:ascii="Arial" w:hAnsi="Arial" w:cs="Arial"/>
          <w:sz w:val="28"/>
          <w:szCs w:val="28"/>
        </w:rPr>
        <w:t xml:space="preserve"> </w:t>
      </w:r>
      <w:r w:rsidRPr="00777F3A">
        <w:rPr>
          <w:rStyle w:val="FontStyle36"/>
          <w:rFonts w:ascii="Arial" w:hAnsi="Arial" w:cs="Arial"/>
          <w:sz w:val="28"/>
          <w:szCs w:val="28"/>
        </w:rPr>
        <w:t>ew. nr</w:t>
      </w:r>
      <w:r>
        <w:rPr>
          <w:rStyle w:val="FontStyle36"/>
          <w:rFonts w:ascii="Arial" w:hAnsi="Arial" w:cs="Arial"/>
          <w:sz w:val="28"/>
          <w:szCs w:val="28"/>
        </w:rPr>
        <w:t xml:space="preserve"> </w:t>
      </w:r>
      <w:r w:rsidRPr="00777F3A">
        <w:rPr>
          <w:rStyle w:val="FontStyle36"/>
          <w:rFonts w:ascii="Arial" w:hAnsi="Arial" w:cs="Arial"/>
          <w:sz w:val="28"/>
          <w:szCs w:val="28"/>
        </w:rPr>
        <w:t>obu z obrębu</w:t>
      </w:r>
      <w:r>
        <w:rPr>
          <w:rStyle w:val="FontStyle36"/>
          <w:rFonts w:ascii="Arial" w:hAnsi="Arial" w:cs="Arial"/>
          <w:sz w:val="28"/>
          <w:szCs w:val="28"/>
        </w:rPr>
        <w:t xml:space="preserve"> </w:t>
      </w:r>
      <w:r w:rsidRPr="00777F3A">
        <w:rPr>
          <w:rStyle w:val="FontStyle36"/>
          <w:rFonts w:ascii="Arial" w:hAnsi="Arial" w:cs="Arial"/>
          <w:sz w:val="28"/>
          <w:szCs w:val="28"/>
        </w:rPr>
        <w:t>położonych w Warszawie przy P</w:t>
      </w:r>
      <w:r w:rsidR="00D2338D">
        <w:rPr>
          <w:rStyle w:val="FontStyle36"/>
          <w:rFonts w:ascii="Arial" w:hAnsi="Arial" w:cs="Arial"/>
          <w:sz w:val="28"/>
          <w:szCs w:val="28"/>
        </w:rPr>
        <w:t>l</w:t>
      </w:r>
      <w:r w:rsidRPr="00777F3A">
        <w:rPr>
          <w:rStyle w:val="FontStyle36"/>
          <w:rFonts w:ascii="Arial" w:hAnsi="Arial" w:cs="Arial"/>
          <w:sz w:val="28"/>
          <w:szCs w:val="28"/>
        </w:rPr>
        <w:t>. Defilad (uprzednio ul.</w:t>
      </w:r>
      <w:r>
        <w:rPr>
          <w:rStyle w:val="FontStyle36"/>
          <w:rFonts w:ascii="Arial" w:hAnsi="Arial" w:cs="Arial"/>
          <w:sz w:val="28"/>
          <w:szCs w:val="28"/>
        </w:rPr>
        <w:t xml:space="preserve"> </w:t>
      </w:r>
      <w:r w:rsidR="00230FE5" w:rsidRPr="009A245F">
        <w:rPr>
          <w:rStyle w:val="FontStyle36"/>
          <w:rFonts w:ascii="Arial" w:hAnsi="Arial" w:cs="Arial"/>
          <w:sz w:val="28"/>
          <w:szCs w:val="28"/>
        </w:rPr>
        <w:t>Zielna 7 i ul. Złota 17), dla których Sąd Rejonowy</w:t>
      </w:r>
      <w:r>
        <w:rPr>
          <w:rStyle w:val="FontStyle36"/>
          <w:rFonts w:ascii="Arial" w:hAnsi="Arial" w:cs="Arial"/>
          <w:sz w:val="28"/>
          <w:szCs w:val="28"/>
        </w:rPr>
        <w:t xml:space="preserve"> W </w:t>
      </w:r>
      <w:r w:rsidR="00230FE5" w:rsidRPr="009A245F">
        <w:rPr>
          <w:rStyle w:val="FontStyle36"/>
          <w:rFonts w:ascii="Arial" w:hAnsi="Arial" w:cs="Arial"/>
          <w:sz w:val="28"/>
          <w:szCs w:val="28"/>
        </w:rPr>
        <w:t>M</w:t>
      </w:r>
      <w:r>
        <w:rPr>
          <w:rStyle w:val="FontStyle36"/>
          <w:rFonts w:ascii="Arial" w:hAnsi="Arial" w:cs="Arial"/>
          <w:sz w:val="28"/>
          <w:szCs w:val="28"/>
        </w:rPr>
        <w:t xml:space="preserve"> w </w:t>
      </w:r>
      <w:r w:rsidR="00230FE5" w:rsidRPr="009A245F">
        <w:rPr>
          <w:rStyle w:val="FontStyle36"/>
          <w:rFonts w:ascii="Arial" w:hAnsi="Arial" w:cs="Arial"/>
          <w:sz w:val="28"/>
          <w:szCs w:val="28"/>
        </w:rPr>
        <w:t>W</w:t>
      </w:r>
      <w:r>
        <w:rPr>
          <w:rStyle w:val="FontStyle36"/>
          <w:rFonts w:ascii="Arial" w:hAnsi="Arial" w:cs="Arial"/>
          <w:sz w:val="28"/>
          <w:szCs w:val="28"/>
        </w:rPr>
        <w:t xml:space="preserve"> </w:t>
      </w:r>
      <w:r w:rsidR="00230FE5" w:rsidRPr="009A245F">
        <w:rPr>
          <w:rStyle w:val="FontStyle36"/>
          <w:rFonts w:ascii="Arial" w:hAnsi="Arial" w:cs="Arial"/>
          <w:sz w:val="28"/>
          <w:szCs w:val="28"/>
        </w:rPr>
        <w:t>prowadzi księgę wieczystą nr</w:t>
      </w:r>
      <w:r>
        <w:rPr>
          <w:rStyle w:val="FontStyle36"/>
          <w:rFonts w:ascii="Arial" w:hAnsi="Arial" w:cs="Arial"/>
          <w:sz w:val="28"/>
          <w:szCs w:val="28"/>
        </w:rPr>
        <w:t xml:space="preserve"> </w:t>
      </w:r>
      <w:r w:rsidR="00230FE5" w:rsidRPr="009A245F">
        <w:rPr>
          <w:rStyle w:val="FontStyle36"/>
          <w:rFonts w:ascii="Arial" w:hAnsi="Arial" w:cs="Arial"/>
          <w:sz w:val="28"/>
          <w:szCs w:val="28"/>
        </w:rPr>
        <w:t>, dawne oznaczenie wykazem hipotecznym</w:t>
      </w:r>
      <w:r>
        <w:rPr>
          <w:rStyle w:val="FontStyle36"/>
          <w:rFonts w:ascii="Arial" w:hAnsi="Arial" w:cs="Arial"/>
          <w:sz w:val="28"/>
          <w:szCs w:val="28"/>
        </w:rPr>
        <w:t xml:space="preserve"> </w:t>
      </w:r>
      <w:r w:rsidR="00230FE5" w:rsidRPr="009A245F">
        <w:rPr>
          <w:rStyle w:val="FontStyle36"/>
          <w:rFonts w:ascii="Arial" w:hAnsi="Arial" w:cs="Arial"/>
          <w:sz w:val="28"/>
          <w:szCs w:val="28"/>
        </w:rPr>
        <w:t>nr</w:t>
      </w:r>
      <w:r>
        <w:rPr>
          <w:rStyle w:val="FontStyle36"/>
          <w:rFonts w:ascii="Arial" w:hAnsi="Arial" w:cs="Arial"/>
          <w:sz w:val="28"/>
          <w:szCs w:val="28"/>
        </w:rPr>
        <w:t xml:space="preserve"> </w:t>
      </w:r>
      <w:r w:rsidR="00230FE5" w:rsidRPr="009A245F">
        <w:rPr>
          <w:rStyle w:val="FontStyle36"/>
          <w:rFonts w:ascii="Arial" w:hAnsi="Arial" w:cs="Arial"/>
          <w:sz w:val="28"/>
          <w:szCs w:val="28"/>
        </w:rPr>
        <w:t>i</w:t>
      </w:r>
      <w:r>
        <w:rPr>
          <w:rStyle w:val="FontStyle36"/>
          <w:rFonts w:ascii="Arial" w:hAnsi="Arial" w:cs="Arial"/>
          <w:sz w:val="28"/>
          <w:szCs w:val="28"/>
        </w:rPr>
        <w:t xml:space="preserve"> . </w:t>
      </w:r>
      <w:r w:rsidR="00230FE5" w:rsidRPr="009A245F">
        <w:rPr>
          <w:rStyle w:val="FontStyle36"/>
          <w:rFonts w:ascii="Arial" w:hAnsi="Arial" w:cs="Arial"/>
          <w:sz w:val="28"/>
          <w:szCs w:val="28"/>
        </w:rPr>
        <w:t>Postanowienie to zostało ogłoszone na stronie podmiotowej urzędu</w:t>
      </w:r>
      <w:r>
        <w:rPr>
          <w:rStyle w:val="FontStyle36"/>
          <w:rFonts w:ascii="Arial" w:hAnsi="Arial" w:cs="Arial"/>
          <w:sz w:val="28"/>
          <w:szCs w:val="28"/>
        </w:rPr>
        <w:t xml:space="preserve"> </w:t>
      </w:r>
      <w:r w:rsidR="00230FE5" w:rsidRPr="009A245F">
        <w:rPr>
          <w:rStyle w:val="FontStyle36"/>
          <w:rFonts w:ascii="Arial" w:hAnsi="Arial" w:cs="Arial"/>
          <w:sz w:val="28"/>
          <w:szCs w:val="28"/>
        </w:rPr>
        <w:t>obsługującego Ministra Sprawiedliwości</w:t>
      </w:r>
      <w:r w:rsidR="00230FE5" w:rsidRPr="009A245F">
        <w:rPr>
          <w:rStyle w:val="FontStyle36"/>
          <w:rFonts w:ascii="Arial" w:hAnsi="Arial" w:cs="Arial"/>
          <w:sz w:val="28"/>
          <w:szCs w:val="28"/>
          <w:lang w:val="en-US"/>
        </w:rPr>
        <w:t xml:space="preserve"> </w:t>
      </w:r>
      <w:r w:rsidR="00230FE5" w:rsidRPr="00BA2E57">
        <w:rPr>
          <w:rStyle w:val="FontStyle36"/>
          <w:rFonts w:ascii="Arial" w:hAnsi="Arial" w:cs="Arial"/>
          <w:color w:val="000000"/>
          <w:sz w:val="28"/>
          <w:szCs w:val="28"/>
          <w:lang w:val="en-US"/>
        </w:rPr>
        <w:t>(</w:t>
      </w:r>
      <w:hyperlink r:id="rId9" w:history="1">
        <w:r w:rsidR="00230FE5" w:rsidRPr="00BA2E57">
          <w:rPr>
            <w:rStyle w:val="Hipercze"/>
            <w:rFonts w:ascii="Arial" w:hAnsi="Arial" w:cs="Arial"/>
            <w:color w:val="000000"/>
            <w:sz w:val="28"/>
            <w:szCs w:val="28"/>
            <w:u w:val="none"/>
            <w:lang w:val="en-US"/>
          </w:rPr>
          <w:t>www.gov.pl/sprawiedliwosc</w:t>
        </w:r>
      </w:hyperlink>
      <w:r w:rsidR="00230FE5" w:rsidRPr="00BA2E57">
        <w:rPr>
          <w:rStyle w:val="FontStyle36"/>
          <w:rFonts w:ascii="Arial" w:hAnsi="Arial" w:cs="Arial"/>
          <w:color w:val="000000"/>
          <w:sz w:val="28"/>
          <w:szCs w:val="28"/>
          <w:lang w:val="en-US"/>
        </w:rPr>
        <w:t>)</w:t>
      </w:r>
      <w:r w:rsidR="00230FE5" w:rsidRPr="009A245F">
        <w:rPr>
          <w:rStyle w:val="FontStyle36"/>
          <w:rFonts w:ascii="Arial" w:hAnsi="Arial" w:cs="Arial"/>
          <w:sz w:val="28"/>
          <w:szCs w:val="28"/>
        </w:rPr>
        <w:t xml:space="preserve"> w zakładce Komisja Weryfikacyjna w dniu 12 czerwca 2017 r.</w:t>
      </w:r>
    </w:p>
    <w:p w14:paraId="3B6D9AA1" w14:textId="77777777" w:rsidR="00187F0B" w:rsidRDefault="00230FE5" w:rsidP="00187F0B">
      <w:pPr>
        <w:pStyle w:val="Style13"/>
        <w:widowControl/>
        <w:spacing w:afterLines="480" w:after="1152" w:line="360" w:lineRule="auto"/>
        <w:ind w:right="14" w:firstLine="713"/>
        <w:jc w:val="left"/>
        <w:rPr>
          <w:rStyle w:val="FontStyle36"/>
          <w:rFonts w:ascii="Arial" w:hAnsi="Arial" w:cs="Arial"/>
          <w:sz w:val="28"/>
          <w:szCs w:val="28"/>
        </w:rPr>
      </w:pPr>
      <w:r w:rsidRPr="009A245F">
        <w:rPr>
          <w:rStyle w:val="FontStyle36"/>
          <w:rFonts w:ascii="Arial" w:hAnsi="Arial" w:cs="Arial"/>
          <w:sz w:val="28"/>
          <w:szCs w:val="28"/>
        </w:rPr>
        <w:lastRenderedPageBreak/>
        <w:t>Postanowieniem z dnia 12 czerwca 2017 r. Miasto Stołeczne Warszawa i Samorządowe Kolegium Odwoławcze w Warszawie zostały zawiadomione o wszczęciu postępowania rozpoznawczego przez Komisję w trybie art. 26 ust. 1 ustawy z dnia 9 marca 2017 r. Postanowienie to zostało ogłoszone na stronie podmiotowej urzędu obsługującego Ministra Sprawiedliwości</w:t>
      </w:r>
      <w:r w:rsidRPr="009A245F">
        <w:rPr>
          <w:rStyle w:val="FontStyle36"/>
          <w:rFonts w:ascii="Arial" w:hAnsi="Arial" w:cs="Arial"/>
          <w:sz w:val="28"/>
          <w:szCs w:val="28"/>
          <w:lang w:val="en-US"/>
        </w:rPr>
        <w:t xml:space="preserve"> (</w:t>
      </w:r>
      <w:hyperlink r:id="rId10" w:history="1">
        <w:r w:rsidRPr="00BA2E57">
          <w:rPr>
            <w:rStyle w:val="Hipercze"/>
            <w:rFonts w:ascii="Arial" w:hAnsi="Arial" w:cs="Arial"/>
            <w:color w:val="000000"/>
            <w:sz w:val="28"/>
            <w:szCs w:val="28"/>
            <w:u w:val="none"/>
            <w:lang w:val="en-US"/>
          </w:rPr>
          <w:t>www.gov.pl/sprawiedliwosc</w:t>
        </w:r>
      </w:hyperlink>
      <w:r w:rsidRPr="009A245F">
        <w:rPr>
          <w:rStyle w:val="FontStyle36"/>
          <w:rFonts w:ascii="Arial" w:hAnsi="Arial" w:cs="Arial"/>
          <w:sz w:val="28"/>
          <w:szCs w:val="28"/>
          <w:lang w:val="en-US"/>
        </w:rPr>
        <w:t>)</w:t>
      </w:r>
      <w:r w:rsidRPr="009A245F">
        <w:rPr>
          <w:rStyle w:val="FontStyle36"/>
          <w:rFonts w:ascii="Arial" w:hAnsi="Arial" w:cs="Arial"/>
          <w:sz w:val="28"/>
          <w:szCs w:val="28"/>
        </w:rPr>
        <w:t xml:space="preserve"> w zakładce Komisja Weryfikacyjna w dniu 12 czerwca 2017 r.</w:t>
      </w:r>
    </w:p>
    <w:p w14:paraId="6838A42C" w14:textId="30CB479A" w:rsidR="006C3716" w:rsidRPr="009A245F" w:rsidRDefault="00230FE5" w:rsidP="00187F0B">
      <w:pPr>
        <w:pStyle w:val="Style13"/>
        <w:widowControl/>
        <w:spacing w:afterLines="480" w:after="1152" w:line="360" w:lineRule="auto"/>
        <w:ind w:right="14" w:firstLine="713"/>
        <w:jc w:val="left"/>
        <w:rPr>
          <w:rStyle w:val="FontStyle36"/>
          <w:rFonts w:ascii="Arial" w:hAnsi="Arial" w:cs="Arial"/>
          <w:sz w:val="28"/>
          <w:szCs w:val="28"/>
        </w:rPr>
      </w:pPr>
      <w:r w:rsidRPr="009A245F">
        <w:rPr>
          <w:rStyle w:val="FontStyle36"/>
          <w:rFonts w:ascii="Arial" w:hAnsi="Arial" w:cs="Arial"/>
          <w:sz w:val="28"/>
          <w:szCs w:val="28"/>
        </w:rPr>
        <w:t>Pismami z dnia 12 czerwca 2017 r. Przewodniczący Komisji zawiadomił o wszczęciu</w:t>
      </w:r>
      <w:r w:rsidR="00777F3A">
        <w:rPr>
          <w:rStyle w:val="FontStyle36"/>
          <w:rFonts w:ascii="Arial" w:hAnsi="Arial" w:cs="Arial"/>
          <w:sz w:val="28"/>
          <w:szCs w:val="28"/>
        </w:rPr>
        <w:t xml:space="preserve"> </w:t>
      </w:r>
      <w:r w:rsidRPr="009A245F">
        <w:rPr>
          <w:rStyle w:val="FontStyle36"/>
          <w:rFonts w:ascii="Arial" w:hAnsi="Arial" w:cs="Arial"/>
          <w:sz w:val="28"/>
          <w:szCs w:val="28"/>
        </w:rPr>
        <w:t>postępowania rozpoznawczego strony: A</w:t>
      </w:r>
      <w:r w:rsidR="00187F0B">
        <w:rPr>
          <w:rStyle w:val="FontStyle36"/>
          <w:rFonts w:ascii="Arial" w:hAnsi="Arial" w:cs="Arial"/>
          <w:sz w:val="28"/>
          <w:szCs w:val="28"/>
        </w:rPr>
        <w:t xml:space="preserve"> </w:t>
      </w:r>
      <w:r w:rsidRPr="009A245F">
        <w:rPr>
          <w:rStyle w:val="FontStyle36"/>
          <w:rFonts w:ascii="Arial" w:hAnsi="Arial" w:cs="Arial"/>
          <w:sz w:val="28"/>
          <w:szCs w:val="28"/>
        </w:rPr>
        <w:t>D</w:t>
      </w:r>
      <w:r w:rsidR="00187F0B">
        <w:rPr>
          <w:rStyle w:val="FontStyle36"/>
          <w:rFonts w:ascii="Arial" w:hAnsi="Arial" w:cs="Arial"/>
          <w:sz w:val="28"/>
          <w:szCs w:val="28"/>
        </w:rPr>
        <w:t>,</w:t>
      </w:r>
      <w:r w:rsidRPr="009A245F">
        <w:rPr>
          <w:rStyle w:val="FontStyle36"/>
          <w:rFonts w:ascii="Arial" w:hAnsi="Arial" w:cs="Arial"/>
          <w:sz w:val="28"/>
          <w:szCs w:val="28"/>
        </w:rPr>
        <w:tab/>
        <w:t>Z      Ś</w:t>
      </w:r>
      <w:r w:rsidR="00187F0B">
        <w:rPr>
          <w:rStyle w:val="FontStyle36"/>
          <w:rFonts w:ascii="Arial" w:hAnsi="Arial" w:cs="Arial"/>
          <w:sz w:val="28"/>
          <w:szCs w:val="28"/>
        </w:rPr>
        <w:t>,</w:t>
      </w:r>
      <w:r w:rsidRPr="009A245F">
        <w:rPr>
          <w:rStyle w:val="FontStyle36"/>
          <w:rFonts w:ascii="Arial" w:hAnsi="Arial" w:cs="Arial"/>
          <w:sz w:val="28"/>
          <w:szCs w:val="28"/>
        </w:rPr>
        <w:t xml:space="preserve"> B</w:t>
      </w:r>
      <w:r w:rsidR="00187F0B">
        <w:rPr>
          <w:rStyle w:val="FontStyle36"/>
          <w:rFonts w:ascii="Arial" w:hAnsi="Arial" w:cs="Arial"/>
          <w:sz w:val="28"/>
          <w:szCs w:val="28"/>
        </w:rPr>
        <w:t xml:space="preserve"> </w:t>
      </w:r>
      <w:r w:rsidRPr="009A245F">
        <w:rPr>
          <w:rStyle w:val="FontStyle36"/>
          <w:rFonts w:ascii="Arial" w:hAnsi="Arial" w:cs="Arial"/>
          <w:sz w:val="28"/>
          <w:szCs w:val="28"/>
        </w:rPr>
        <w:t>R</w:t>
      </w:r>
      <w:r w:rsidR="00187F0B">
        <w:rPr>
          <w:rStyle w:val="FontStyle36"/>
          <w:rFonts w:ascii="Arial" w:hAnsi="Arial" w:cs="Arial"/>
          <w:sz w:val="28"/>
          <w:szCs w:val="28"/>
        </w:rPr>
        <w:t xml:space="preserve"> </w:t>
      </w:r>
      <w:r w:rsidRPr="009A245F">
        <w:rPr>
          <w:rStyle w:val="FontStyle36"/>
          <w:rFonts w:ascii="Arial" w:hAnsi="Arial" w:cs="Arial"/>
          <w:sz w:val="28"/>
          <w:szCs w:val="28"/>
        </w:rPr>
        <w:t>oraz T R</w:t>
      </w:r>
      <w:r w:rsidR="00187F0B">
        <w:rPr>
          <w:rStyle w:val="FontStyle36"/>
          <w:rFonts w:ascii="Arial" w:hAnsi="Arial" w:cs="Arial"/>
          <w:sz w:val="28"/>
          <w:szCs w:val="28"/>
        </w:rPr>
        <w:t>.</w:t>
      </w:r>
    </w:p>
    <w:p w14:paraId="5FFF0F6A" w14:textId="0186B15F" w:rsidR="006C3716" w:rsidRPr="009A245F" w:rsidRDefault="00230FE5" w:rsidP="009A245F">
      <w:pPr>
        <w:pStyle w:val="Style13"/>
        <w:widowControl/>
        <w:spacing w:before="7" w:afterLines="480" w:after="1152" w:line="360" w:lineRule="auto"/>
        <w:ind w:firstLine="713"/>
        <w:jc w:val="left"/>
        <w:rPr>
          <w:rStyle w:val="FontStyle36"/>
          <w:rFonts w:ascii="Arial" w:hAnsi="Arial" w:cs="Arial"/>
          <w:sz w:val="28"/>
          <w:szCs w:val="28"/>
        </w:rPr>
      </w:pPr>
      <w:r w:rsidRPr="009A245F">
        <w:rPr>
          <w:rStyle w:val="FontStyle36"/>
          <w:rFonts w:ascii="Arial" w:hAnsi="Arial" w:cs="Arial"/>
          <w:sz w:val="28"/>
          <w:szCs w:val="28"/>
        </w:rPr>
        <w:t>Pismem z dnia 10 sierpnia 2017 r. zawiadomiono o wszczęciu postępowania rozpoznawczego stronę - E R</w:t>
      </w:r>
      <w:r w:rsidR="00187F0B">
        <w:rPr>
          <w:rStyle w:val="FontStyle36"/>
          <w:rFonts w:ascii="Arial" w:hAnsi="Arial" w:cs="Arial"/>
          <w:sz w:val="28"/>
          <w:szCs w:val="28"/>
        </w:rPr>
        <w:t>.</w:t>
      </w:r>
    </w:p>
    <w:p w14:paraId="16FED88D" w14:textId="14E610BC" w:rsidR="006C3716" w:rsidRPr="009A245F" w:rsidRDefault="00230FE5" w:rsidP="00187F0B">
      <w:pPr>
        <w:pStyle w:val="Style18"/>
        <w:widowControl/>
        <w:tabs>
          <w:tab w:val="left" w:pos="4068"/>
        </w:tabs>
        <w:spacing w:before="7" w:afterLines="480" w:after="1152" w:line="360" w:lineRule="auto"/>
        <w:rPr>
          <w:rStyle w:val="FontStyle36"/>
          <w:rFonts w:ascii="Arial" w:hAnsi="Arial" w:cs="Arial"/>
          <w:sz w:val="28"/>
          <w:szCs w:val="28"/>
        </w:rPr>
      </w:pPr>
      <w:r w:rsidRPr="009A245F">
        <w:rPr>
          <w:rStyle w:val="FontStyle36"/>
          <w:rFonts w:ascii="Arial" w:hAnsi="Arial" w:cs="Arial"/>
          <w:sz w:val="28"/>
          <w:szCs w:val="28"/>
        </w:rPr>
        <w:t>Postanowieniem z dnia 1 września 2017 r. Komisja wystąpiła z wnioskiem do</w:t>
      </w:r>
      <w:r w:rsidR="00187F0B">
        <w:rPr>
          <w:rStyle w:val="FontStyle36"/>
          <w:rFonts w:ascii="Arial" w:hAnsi="Arial" w:cs="Arial"/>
          <w:sz w:val="28"/>
          <w:szCs w:val="28"/>
        </w:rPr>
        <w:t xml:space="preserve"> </w:t>
      </w:r>
      <w:r w:rsidRPr="009A245F">
        <w:rPr>
          <w:rStyle w:val="FontStyle36"/>
          <w:rFonts w:ascii="Arial" w:hAnsi="Arial" w:cs="Arial"/>
          <w:sz w:val="28"/>
          <w:szCs w:val="28"/>
        </w:rPr>
        <w:t>Społecznej Rady o wydanie opinii w sprawie decyzji Prezydenta m.st. Warszawy z dnia</w:t>
      </w:r>
      <w:r w:rsidR="00187F0B">
        <w:rPr>
          <w:rStyle w:val="FontStyle36"/>
          <w:rFonts w:ascii="Arial" w:hAnsi="Arial" w:cs="Arial"/>
          <w:sz w:val="28"/>
          <w:szCs w:val="28"/>
        </w:rPr>
        <w:t xml:space="preserve"> </w:t>
      </w:r>
      <w:r w:rsidRPr="009A245F">
        <w:rPr>
          <w:rStyle w:val="FontStyle36"/>
          <w:rFonts w:ascii="Arial" w:hAnsi="Arial" w:cs="Arial"/>
          <w:sz w:val="28"/>
          <w:szCs w:val="28"/>
        </w:rPr>
        <w:t>października 2013 r. nr</w:t>
      </w:r>
      <w:r w:rsidR="00187F0B">
        <w:rPr>
          <w:rStyle w:val="FontStyle36"/>
          <w:rFonts w:ascii="Arial" w:hAnsi="Arial" w:cs="Arial"/>
          <w:sz w:val="28"/>
          <w:szCs w:val="28"/>
        </w:rPr>
        <w:t xml:space="preserve"> </w:t>
      </w:r>
      <w:r w:rsidRPr="009A245F">
        <w:rPr>
          <w:rStyle w:val="FontStyle36"/>
          <w:rFonts w:ascii="Arial" w:hAnsi="Arial" w:cs="Arial"/>
          <w:sz w:val="28"/>
          <w:szCs w:val="28"/>
        </w:rPr>
        <w:t>. Opinia została złożona w dniu   października 2017r.</w:t>
      </w:r>
    </w:p>
    <w:p w14:paraId="75751D9E" w14:textId="3AD134F9" w:rsidR="006C3716" w:rsidRPr="009A245F" w:rsidRDefault="00230FE5" w:rsidP="00187F0B">
      <w:pPr>
        <w:pStyle w:val="Style18"/>
        <w:widowControl/>
        <w:tabs>
          <w:tab w:val="left" w:pos="2412"/>
        </w:tabs>
        <w:spacing w:before="7" w:afterLines="480" w:after="1152" w:line="360" w:lineRule="auto"/>
        <w:ind w:firstLine="720"/>
        <w:rPr>
          <w:rStyle w:val="FontStyle36"/>
          <w:rFonts w:ascii="Arial" w:hAnsi="Arial" w:cs="Arial"/>
          <w:sz w:val="28"/>
          <w:szCs w:val="28"/>
        </w:rPr>
      </w:pPr>
      <w:r w:rsidRPr="009A245F">
        <w:rPr>
          <w:rStyle w:val="FontStyle36"/>
          <w:rFonts w:ascii="Arial" w:hAnsi="Arial" w:cs="Arial"/>
          <w:sz w:val="28"/>
          <w:szCs w:val="28"/>
        </w:rPr>
        <w:t>Postanowieniem z dnia 21 września 2017 r. Komisja połączyła do wspólnego</w:t>
      </w:r>
      <w:r w:rsidR="00187F0B">
        <w:rPr>
          <w:rStyle w:val="FontStyle36"/>
          <w:rFonts w:ascii="Arial" w:hAnsi="Arial" w:cs="Arial"/>
          <w:sz w:val="28"/>
          <w:szCs w:val="28"/>
        </w:rPr>
        <w:t xml:space="preserve"> </w:t>
      </w:r>
      <w:r w:rsidRPr="009A245F">
        <w:rPr>
          <w:rStyle w:val="FontStyle36"/>
          <w:rFonts w:ascii="Arial" w:hAnsi="Arial" w:cs="Arial"/>
          <w:sz w:val="28"/>
          <w:szCs w:val="28"/>
        </w:rPr>
        <w:t>rozpoznania sprawy dotyczące: decyzj</w:t>
      </w:r>
      <w:r w:rsidR="00187F0B">
        <w:rPr>
          <w:rStyle w:val="FontStyle36"/>
          <w:rFonts w:ascii="Arial" w:hAnsi="Arial" w:cs="Arial"/>
          <w:sz w:val="28"/>
          <w:szCs w:val="28"/>
        </w:rPr>
        <w:t xml:space="preserve">i </w:t>
      </w:r>
      <w:r w:rsidRPr="009A245F">
        <w:rPr>
          <w:rStyle w:val="FontStyle36"/>
          <w:rFonts w:ascii="Arial" w:hAnsi="Arial" w:cs="Arial"/>
          <w:sz w:val="28"/>
          <w:szCs w:val="28"/>
        </w:rPr>
        <w:t xml:space="preserve">Prezydenta m.st. Warszawy z dnia </w:t>
      </w:r>
      <w:r w:rsidR="00187F0B">
        <w:rPr>
          <w:rStyle w:val="FontStyle36"/>
          <w:rFonts w:ascii="Arial" w:hAnsi="Arial" w:cs="Arial"/>
          <w:sz w:val="28"/>
          <w:szCs w:val="28"/>
        </w:rPr>
        <w:t>p</w:t>
      </w:r>
      <w:r w:rsidRPr="009A245F">
        <w:rPr>
          <w:rStyle w:val="FontStyle36"/>
          <w:rFonts w:ascii="Arial" w:hAnsi="Arial" w:cs="Arial"/>
          <w:sz w:val="28"/>
          <w:szCs w:val="28"/>
        </w:rPr>
        <w:t>aździernika 2013</w:t>
      </w:r>
      <w:r w:rsidR="00187F0B">
        <w:rPr>
          <w:rStyle w:val="FontStyle36"/>
          <w:rFonts w:ascii="Arial" w:hAnsi="Arial" w:cs="Arial"/>
          <w:sz w:val="28"/>
          <w:szCs w:val="28"/>
        </w:rPr>
        <w:t xml:space="preserve"> </w:t>
      </w:r>
      <w:r w:rsidRPr="009A245F">
        <w:rPr>
          <w:rStyle w:val="FontStyle36"/>
          <w:rFonts w:ascii="Arial" w:hAnsi="Arial" w:cs="Arial"/>
          <w:sz w:val="28"/>
          <w:szCs w:val="28"/>
        </w:rPr>
        <w:t>r., nr</w:t>
      </w:r>
      <w:r w:rsidR="00187F0B">
        <w:rPr>
          <w:rStyle w:val="FontStyle36"/>
          <w:rFonts w:ascii="Arial" w:hAnsi="Arial" w:cs="Arial"/>
          <w:sz w:val="28"/>
          <w:szCs w:val="28"/>
        </w:rPr>
        <w:t xml:space="preserve"> </w:t>
      </w:r>
      <w:r w:rsidRPr="009A245F">
        <w:rPr>
          <w:rStyle w:val="FontStyle36"/>
          <w:rFonts w:ascii="Arial" w:hAnsi="Arial" w:cs="Arial"/>
          <w:sz w:val="28"/>
          <w:szCs w:val="28"/>
        </w:rPr>
        <w:t>, sygn. akt R 6/17, decyzji Prezydenta m.st. Warszawy z dnia</w:t>
      </w:r>
      <w:r w:rsidR="00187F0B">
        <w:rPr>
          <w:rStyle w:val="FontStyle36"/>
          <w:rFonts w:ascii="Arial" w:hAnsi="Arial" w:cs="Arial"/>
          <w:sz w:val="28"/>
          <w:szCs w:val="28"/>
        </w:rPr>
        <w:t xml:space="preserve"> </w:t>
      </w:r>
      <w:r w:rsidRPr="009A245F">
        <w:rPr>
          <w:rStyle w:val="FontStyle36"/>
          <w:rFonts w:ascii="Arial" w:hAnsi="Arial" w:cs="Arial"/>
          <w:sz w:val="28"/>
          <w:szCs w:val="28"/>
        </w:rPr>
        <w:t>października 2013 r., nr</w:t>
      </w:r>
      <w:r w:rsidR="00187F0B">
        <w:rPr>
          <w:rStyle w:val="FontStyle36"/>
          <w:rFonts w:ascii="Arial" w:hAnsi="Arial" w:cs="Arial"/>
          <w:sz w:val="28"/>
          <w:szCs w:val="28"/>
        </w:rPr>
        <w:t xml:space="preserve"> </w:t>
      </w:r>
      <w:r w:rsidRPr="009A245F">
        <w:rPr>
          <w:rStyle w:val="FontStyle36"/>
          <w:rFonts w:ascii="Arial" w:hAnsi="Arial" w:cs="Arial"/>
          <w:sz w:val="28"/>
          <w:szCs w:val="28"/>
        </w:rPr>
        <w:t>sygn. akt R 5/17, oraz decyzji Prezydenta m.st.</w:t>
      </w:r>
      <w:r w:rsidR="00187F0B">
        <w:rPr>
          <w:rStyle w:val="FontStyle36"/>
          <w:rFonts w:ascii="Arial" w:hAnsi="Arial" w:cs="Arial"/>
          <w:sz w:val="28"/>
          <w:szCs w:val="28"/>
        </w:rPr>
        <w:t xml:space="preserve"> </w:t>
      </w:r>
      <w:r w:rsidRPr="009A245F">
        <w:rPr>
          <w:rStyle w:val="FontStyle36"/>
          <w:rFonts w:ascii="Arial" w:hAnsi="Arial" w:cs="Arial"/>
          <w:sz w:val="28"/>
          <w:szCs w:val="28"/>
        </w:rPr>
        <w:t>Warszawy z dnia</w:t>
      </w:r>
      <w:r w:rsidR="00187F0B">
        <w:rPr>
          <w:rStyle w:val="FontStyle36"/>
          <w:rFonts w:ascii="Arial" w:hAnsi="Arial" w:cs="Arial"/>
          <w:sz w:val="28"/>
          <w:szCs w:val="28"/>
        </w:rPr>
        <w:t xml:space="preserve"> </w:t>
      </w:r>
      <w:r w:rsidRPr="009A245F">
        <w:rPr>
          <w:rStyle w:val="FontStyle36"/>
          <w:rFonts w:ascii="Arial" w:hAnsi="Arial" w:cs="Arial"/>
          <w:sz w:val="28"/>
          <w:szCs w:val="28"/>
        </w:rPr>
        <w:t xml:space="preserve">listopada 2012 r., </w:t>
      </w:r>
      <w:r w:rsidRPr="009A245F">
        <w:rPr>
          <w:rStyle w:val="FontStyle36"/>
          <w:rFonts w:ascii="Arial" w:hAnsi="Arial" w:cs="Arial"/>
          <w:sz w:val="28"/>
          <w:szCs w:val="28"/>
        </w:rPr>
        <w:lastRenderedPageBreak/>
        <w:t>n</w:t>
      </w:r>
      <w:r w:rsidR="00187F0B">
        <w:rPr>
          <w:rStyle w:val="FontStyle36"/>
          <w:rFonts w:ascii="Arial" w:hAnsi="Arial" w:cs="Arial"/>
          <w:sz w:val="28"/>
          <w:szCs w:val="28"/>
        </w:rPr>
        <w:t xml:space="preserve">r </w:t>
      </w:r>
      <w:r w:rsidRPr="009A245F">
        <w:rPr>
          <w:rStyle w:val="FontStyle36"/>
          <w:rFonts w:ascii="Arial" w:hAnsi="Arial" w:cs="Arial"/>
          <w:sz w:val="28"/>
          <w:szCs w:val="28"/>
        </w:rPr>
        <w:t>, sygn. akt R 7/17. Postanowienie</w:t>
      </w:r>
      <w:r w:rsidR="00187F0B">
        <w:rPr>
          <w:rStyle w:val="FontStyle36"/>
          <w:rFonts w:ascii="Arial" w:hAnsi="Arial" w:cs="Arial"/>
          <w:sz w:val="28"/>
          <w:szCs w:val="28"/>
        </w:rPr>
        <w:t xml:space="preserve"> </w:t>
      </w:r>
      <w:r w:rsidRPr="009A245F">
        <w:rPr>
          <w:rStyle w:val="FontStyle36"/>
          <w:rFonts w:ascii="Arial" w:hAnsi="Arial" w:cs="Arial"/>
          <w:sz w:val="28"/>
          <w:szCs w:val="28"/>
        </w:rPr>
        <w:t>to zostało ogłoszone na stronie podmiotowej urzędu obsługującego Ministra Sprawiedliwości</w:t>
      </w:r>
      <w:r w:rsidR="00187F0B">
        <w:rPr>
          <w:rStyle w:val="FontStyle36"/>
          <w:rFonts w:ascii="Arial" w:hAnsi="Arial" w:cs="Arial"/>
          <w:sz w:val="28"/>
          <w:szCs w:val="28"/>
        </w:rPr>
        <w:t xml:space="preserve"> </w:t>
      </w:r>
      <w:r w:rsidRPr="009A245F">
        <w:rPr>
          <w:rStyle w:val="FontStyle36"/>
          <w:rFonts w:ascii="Arial" w:hAnsi="Arial" w:cs="Arial"/>
          <w:sz w:val="28"/>
          <w:szCs w:val="28"/>
          <w:lang w:val="en-US"/>
        </w:rPr>
        <w:t>(</w:t>
      </w:r>
      <w:hyperlink r:id="rId11" w:history="1">
        <w:r w:rsidRPr="00BA2E57">
          <w:rPr>
            <w:rStyle w:val="Hipercze"/>
            <w:rFonts w:ascii="Arial" w:hAnsi="Arial" w:cs="Arial"/>
            <w:color w:val="000000"/>
            <w:sz w:val="28"/>
            <w:szCs w:val="28"/>
            <w:u w:val="none"/>
            <w:lang w:val="en-US"/>
          </w:rPr>
          <w:t>www.gov.pl/sprawiedIiwosc</w:t>
        </w:r>
      </w:hyperlink>
      <w:r w:rsidRPr="009A245F">
        <w:rPr>
          <w:rStyle w:val="FontStyle36"/>
          <w:rFonts w:ascii="Arial" w:hAnsi="Arial" w:cs="Arial"/>
          <w:sz w:val="28"/>
          <w:szCs w:val="28"/>
          <w:lang w:val="en-US"/>
        </w:rPr>
        <w:t>)</w:t>
      </w:r>
      <w:r w:rsidRPr="009A245F">
        <w:rPr>
          <w:rStyle w:val="FontStyle36"/>
          <w:rFonts w:ascii="Arial" w:hAnsi="Arial" w:cs="Arial"/>
          <w:sz w:val="28"/>
          <w:szCs w:val="28"/>
        </w:rPr>
        <w:t xml:space="preserve"> w zakładce Komisja Weryfikacyjna w dniu 22 września 2017 r.</w:t>
      </w:r>
    </w:p>
    <w:p w14:paraId="28FE3AE0" w14:textId="77777777" w:rsidR="006C3716" w:rsidRPr="009A245F" w:rsidRDefault="00230FE5" w:rsidP="009A245F">
      <w:pPr>
        <w:pStyle w:val="Style13"/>
        <w:widowControl/>
        <w:spacing w:afterLines="480" w:after="1152" w:line="360" w:lineRule="auto"/>
        <w:ind w:firstLine="713"/>
        <w:jc w:val="left"/>
        <w:rPr>
          <w:rStyle w:val="FontStyle36"/>
          <w:rFonts w:ascii="Arial" w:hAnsi="Arial" w:cs="Arial"/>
          <w:sz w:val="28"/>
          <w:szCs w:val="28"/>
        </w:rPr>
      </w:pPr>
      <w:r w:rsidRPr="009A245F">
        <w:rPr>
          <w:rStyle w:val="FontStyle36"/>
          <w:rFonts w:ascii="Arial" w:hAnsi="Arial" w:cs="Arial"/>
          <w:sz w:val="28"/>
          <w:szCs w:val="28"/>
        </w:rPr>
        <w:t>Zawiadomieniem z dnia 12 października 2017 r. Przewodniczący Komisji poinformował strony o zakończeniu postępowania rozpoznawczego w sprawie oraz o możliwości wypowiedzenia się co do zebranych dowodów i materiałów oraz zgłoszonych żądań. Zawiadomienie to zostało ogłoszone na stronie podmiotowej urzędu obsługującego Ministra Sprawiedliwości</w:t>
      </w:r>
      <w:r w:rsidRPr="009A245F">
        <w:rPr>
          <w:rStyle w:val="FontStyle36"/>
          <w:rFonts w:ascii="Arial" w:hAnsi="Arial" w:cs="Arial"/>
          <w:sz w:val="28"/>
          <w:szCs w:val="28"/>
          <w:lang w:val="en-US"/>
        </w:rPr>
        <w:t xml:space="preserve"> (</w:t>
      </w:r>
      <w:hyperlink r:id="rId12" w:history="1">
        <w:r w:rsidRPr="00BA2E57">
          <w:rPr>
            <w:rStyle w:val="Hipercze"/>
            <w:rFonts w:ascii="Arial" w:hAnsi="Arial" w:cs="Arial"/>
            <w:color w:val="000000"/>
            <w:sz w:val="28"/>
            <w:szCs w:val="28"/>
            <w:u w:val="none"/>
            <w:lang w:val="en-US"/>
          </w:rPr>
          <w:t>www.gov.pl/sprawiedliwosc</w:t>
        </w:r>
      </w:hyperlink>
      <w:r w:rsidRPr="009A245F">
        <w:rPr>
          <w:rStyle w:val="FontStyle36"/>
          <w:rFonts w:ascii="Arial" w:hAnsi="Arial" w:cs="Arial"/>
          <w:sz w:val="28"/>
          <w:szCs w:val="28"/>
          <w:lang w:val="en-US"/>
        </w:rPr>
        <w:t>)</w:t>
      </w:r>
      <w:r w:rsidRPr="009A245F">
        <w:rPr>
          <w:rStyle w:val="FontStyle36"/>
          <w:rFonts w:ascii="Arial" w:hAnsi="Arial" w:cs="Arial"/>
          <w:sz w:val="28"/>
          <w:szCs w:val="28"/>
        </w:rPr>
        <w:t xml:space="preserve"> w zakładce Komisja Weryfikacyjna w dniu 12 października 2017 r.</w:t>
      </w:r>
    </w:p>
    <w:p w14:paraId="0050B18F" w14:textId="3B205ABC" w:rsidR="006C3716" w:rsidRPr="009A245F" w:rsidRDefault="00230FE5" w:rsidP="00187F0B">
      <w:pPr>
        <w:pStyle w:val="Style18"/>
        <w:widowControl/>
        <w:tabs>
          <w:tab w:val="left" w:pos="5746"/>
        </w:tabs>
        <w:spacing w:afterLines="480" w:after="1152" w:line="360" w:lineRule="auto"/>
        <w:ind w:firstLine="720"/>
        <w:rPr>
          <w:rStyle w:val="FontStyle36"/>
          <w:rFonts w:ascii="Arial" w:hAnsi="Arial" w:cs="Arial"/>
          <w:sz w:val="28"/>
          <w:szCs w:val="28"/>
        </w:rPr>
      </w:pPr>
      <w:r w:rsidRPr="009A245F">
        <w:rPr>
          <w:rStyle w:val="FontStyle36"/>
          <w:rFonts w:ascii="Arial" w:hAnsi="Arial" w:cs="Arial"/>
          <w:sz w:val="28"/>
          <w:szCs w:val="28"/>
        </w:rPr>
        <w:t>Decyzją z dnia 14 listopada 2017 r., sygn. akt R 6/17, Komisja m.in. na podstawie art.</w:t>
      </w:r>
      <w:r w:rsidR="00187F0B">
        <w:rPr>
          <w:rStyle w:val="FontStyle36"/>
          <w:rFonts w:ascii="Arial" w:hAnsi="Arial" w:cs="Arial"/>
          <w:sz w:val="28"/>
          <w:szCs w:val="28"/>
        </w:rPr>
        <w:t xml:space="preserve"> </w:t>
      </w:r>
      <w:r w:rsidRPr="009A245F">
        <w:rPr>
          <w:rStyle w:val="FontStyle36"/>
          <w:rFonts w:ascii="Arial" w:hAnsi="Arial" w:cs="Arial"/>
          <w:sz w:val="28"/>
          <w:szCs w:val="28"/>
        </w:rPr>
        <w:t>29 ust. 1 pkt 2 ustawy z dnia 9 marca 2017 r. uchyliła decyzję Prezydenta m.st. Warszawy z</w:t>
      </w:r>
      <w:r w:rsidR="00187F0B">
        <w:rPr>
          <w:rStyle w:val="FontStyle36"/>
          <w:rFonts w:ascii="Arial" w:hAnsi="Arial" w:cs="Arial"/>
          <w:sz w:val="28"/>
          <w:szCs w:val="28"/>
        </w:rPr>
        <w:t xml:space="preserve"> </w:t>
      </w:r>
      <w:r w:rsidRPr="009A245F">
        <w:rPr>
          <w:rStyle w:val="FontStyle36"/>
          <w:rFonts w:ascii="Arial" w:hAnsi="Arial" w:cs="Arial"/>
          <w:sz w:val="28"/>
          <w:szCs w:val="28"/>
        </w:rPr>
        <w:t>dnia</w:t>
      </w:r>
      <w:r w:rsidR="00187F0B">
        <w:rPr>
          <w:rStyle w:val="FontStyle36"/>
          <w:rFonts w:ascii="Arial" w:hAnsi="Arial" w:cs="Arial"/>
          <w:sz w:val="28"/>
          <w:szCs w:val="28"/>
        </w:rPr>
        <w:t xml:space="preserve"> </w:t>
      </w:r>
      <w:r w:rsidRPr="009A245F">
        <w:rPr>
          <w:rStyle w:val="FontStyle36"/>
          <w:rFonts w:ascii="Arial" w:hAnsi="Arial" w:cs="Arial"/>
          <w:sz w:val="28"/>
          <w:szCs w:val="28"/>
        </w:rPr>
        <w:t>października 2013 r., nr</w:t>
      </w:r>
      <w:r w:rsidR="00187F0B">
        <w:rPr>
          <w:rStyle w:val="FontStyle36"/>
          <w:rFonts w:ascii="Arial" w:hAnsi="Arial" w:cs="Arial"/>
          <w:sz w:val="28"/>
          <w:szCs w:val="28"/>
        </w:rPr>
        <w:t xml:space="preserve"> </w:t>
      </w:r>
      <w:r w:rsidRPr="009A245F">
        <w:rPr>
          <w:rStyle w:val="FontStyle36"/>
          <w:rFonts w:ascii="Arial" w:hAnsi="Arial" w:cs="Arial"/>
          <w:sz w:val="28"/>
          <w:szCs w:val="28"/>
        </w:rPr>
        <w:t>i umorzyła postępowanie przed</w:t>
      </w:r>
      <w:r w:rsidR="00187F0B">
        <w:rPr>
          <w:rStyle w:val="FontStyle36"/>
          <w:rFonts w:ascii="Arial" w:hAnsi="Arial" w:cs="Arial"/>
          <w:sz w:val="28"/>
          <w:szCs w:val="28"/>
        </w:rPr>
        <w:t xml:space="preserve"> </w:t>
      </w:r>
      <w:r w:rsidRPr="009A245F">
        <w:rPr>
          <w:rStyle w:val="FontStyle36"/>
          <w:rFonts w:ascii="Arial" w:hAnsi="Arial" w:cs="Arial"/>
          <w:sz w:val="28"/>
          <w:szCs w:val="28"/>
        </w:rPr>
        <w:t>Prezydentem m.st. Warszawy. Decyzja ta została ogłoszona na stronie podmiotowej urzędu obsługującego Ministra Sprawiedliwości</w:t>
      </w:r>
      <w:r w:rsidRPr="009A245F">
        <w:rPr>
          <w:rStyle w:val="FontStyle36"/>
          <w:rFonts w:ascii="Arial" w:hAnsi="Arial" w:cs="Arial"/>
          <w:sz w:val="28"/>
          <w:szCs w:val="28"/>
          <w:lang w:val="en-US"/>
        </w:rPr>
        <w:t xml:space="preserve"> (</w:t>
      </w:r>
      <w:hyperlink r:id="rId13" w:history="1">
        <w:r w:rsidRPr="00BA2E57">
          <w:rPr>
            <w:rStyle w:val="Hipercze"/>
            <w:rFonts w:ascii="Arial" w:hAnsi="Arial" w:cs="Arial"/>
            <w:color w:val="000000"/>
            <w:sz w:val="28"/>
            <w:szCs w:val="28"/>
            <w:u w:val="none"/>
            <w:lang w:val="en-US"/>
          </w:rPr>
          <w:t>www.gov.pi/sprawiedliwosc</w:t>
        </w:r>
      </w:hyperlink>
      <w:r w:rsidRPr="009A245F">
        <w:rPr>
          <w:rStyle w:val="FontStyle36"/>
          <w:rFonts w:ascii="Arial" w:hAnsi="Arial" w:cs="Arial"/>
          <w:sz w:val="28"/>
          <w:szCs w:val="28"/>
          <w:lang w:val="en-US"/>
        </w:rPr>
        <w:t>)</w:t>
      </w:r>
      <w:r w:rsidRPr="009A245F">
        <w:rPr>
          <w:rStyle w:val="FontStyle36"/>
          <w:rFonts w:ascii="Arial" w:hAnsi="Arial" w:cs="Arial"/>
          <w:sz w:val="28"/>
          <w:szCs w:val="28"/>
        </w:rPr>
        <w:t xml:space="preserve"> w zakładce Komisja Weryfikacyjna w dniu 16 listopada 2017 r</w:t>
      </w:r>
      <w:r w:rsidR="00187F0B">
        <w:rPr>
          <w:rStyle w:val="FontStyle36"/>
          <w:rFonts w:ascii="Arial" w:hAnsi="Arial" w:cs="Arial"/>
          <w:sz w:val="28"/>
          <w:szCs w:val="28"/>
        </w:rPr>
        <w:t>.</w:t>
      </w:r>
    </w:p>
    <w:p w14:paraId="32B8782B" w14:textId="6D5A2190" w:rsidR="006C3716" w:rsidRPr="009A245F" w:rsidRDefault="00230FE5" w:rsidP="009A245F">
      <w:pPr>
        <w:pStyle w:val="Style13"/>
        <w:widowControl/>
        <w:tabs>
          <w:tab w:val="left" w:pos="1834"/>
          <w:tab w:val="left" w:pos="3878"/>
          <w:tab w:val="left" w:pos="5894"/>
        </w:tabs>
        <w:spacing w:afterLines="480" w:after="1152" w:line="360" w:lineRule="auto"/>
        <w:ind w:firstLine="691"/>
        <w:jc w:val="left"/>
        <w:rPr>
          <w:rStyle w:val="FontStyle36"/>
          <w:rFonts w:ascii="Arial" w:hAnsi="Arial" w:cs="Arial"/>
          <w:sz w:val="28"/>
          <w:szCs w:val="28"/>
        </w:rPr>
      </w:pPr>
      <w:r w:rsidRPr="009A245F">
        <w:rPr>
          <w:rStyle w:val="FontStyle36"/>
          <w:rFonts w:ascii="Arial" w:hAnsi="Arial" w:cs="Arial"/>
          <w:sz w:val="28"/>
          <w:szCs w:val="28"/>
        </w:rPr>
        <w:t xml:space="preserve">Od powyższej decyzji Komisji skargę w dniu 13 grudnia 2017 r. wnieśli: </w:t>
      </w:r>
      <w:r w:rsidR="00187F0B" w:rsidRPr="00187F0B">
        <w:rPr>
          <w:rStyle w:val="FontStyle36"/>
          <w:rFonts w:ascii="Arial" w:hAnsi="Arial" w:cs="Arial"/>
          <w:sz w:val="28"/>
          <w:szCs w:val="28"/>
        </w:rPr>
        <w:t>A D, E R, Z Ś, B R i T R</w:t>
      </w:r>
      <w:r w:rsidR="00187F0B">
        <w:rPr>
          <w:rStyle w:val="FontStyle36"/>
          <w:rFonts w:ascii="Arial" w:hAnsi="Arial" w:cs="Arial"/>
          <w:sz w:val="28"/>
          <w:szCs w:val="28"/>
        </w:rPr>
        <w:t xml:space="preserve">, </w:t>
      </w:r>
      <w:r w:rsidRPr="009A245F">
        <w:rPr>
          <w:rStyle w:val="FontStyle36"/>
          <w:rFonts w:ascii="Arial" w:hAnsi="Arial" w:cs="Arial"/>
          <w:sz w:val="28"/>
          <w:szCs w:val="28"/>
        </w:rPr>
        <w:t>wnioskując o jej uchylenie.</w:t>
      </w:r>
    </w:p>
    <w:p w14:paraId="69E6CC75" w14:textId="4AAA6A0E" w:rsidR="006C3716" w:rsidRPr="009A245F" w:rsidRDefault="00230FE5" w:rsidP="009A245F">
      <w:pPr>
        <w:pStyle w:val="Style13"/>
        <w:widowControl/>
        <w:tabs>
          <w:tab w:val="left" w:pos="974"/>
        </w:tabs>
        <w:spacing w:afterLines="480" w:after="1152" w:line="360" w:lineRule="auto"/>
        <w:ind w:firstLine="696"/>
        <w:jc w:val="left"/>
        <w:rPr>
          <w:rStyle w:val="FontStyle36"/>
          <w:rFonts w:ascii="Arial" w:hAnsi="Arial" w:cs="Arial"/>
          <w:sz w:val="28"/>
          <w:szCs w:val="28"/>
        </w:rPr>
      </w:pPr>
      <w:r w:rsidRPr="009A245F">
        <w:rPr>
          <w:rStyle w:val="FontStyle36"/>
          <w:rFonts w:ascii="Arial" w:hAnsi="Arial" w:cs="Arial"/>
          <w:sz w:val="28"/>
          <w:szCs w:val="28"/>
        </w:rPr>
        <w:lastRenderedPageBreak/>
        <w:t>Od powyższej decyzji Komisji skargę w dniu 15 grudnia 2017 r. wniosła E</w:t>
      </w:r>
      <w:r w:rsidR="00376087">
        <w:rPr>
          <w:rStyle w:val="FontStyle36"/>
          <w:rFonts w:ascii="Arial" w:hAnsi="Arial" w:cs="Arial"/>
          <w:sz w:val="28"/>
          <w:szCs w:val="28"/>
        </w:rPr>
        <w:t xml:space="preserve"> </w:t>
      </w:r>
      <w:r w:rsidRPr="009A245F">
        <w:rPr>
          <w:rStyle w:val="FontStyle36"/>
          <w:rFonts w:ascii="Arial" w:hAnsi="Arial" w:cs="Arial"/>
          <w:sz w:val="28"/>
          <w:szCs w:val="28"/>
        </w:rPr>
        <w:t>R</w:t>
      </w:r>
      <w:r w:rsidR="00376087">
        <w:rPr>
          <w:rStyle w:val="FontStyle36"/>
          <w:rFonts w:ascii="Arial" w:hAnsi="Arial" w:cs="Arial"/>
          <w:sz w:val="28"/>
          <w:szCs w:val="28"/>
        </w:rPr>
        <w:t xml:space="preserve">, </w:t>
      </w:r>
      <w:r w:rsidRPr="009A245F">
        <w:rPr>
          <w:rStyle w:val="FontStyle36"/>
          <w:rFonts w:ascii="Arial" w:hAnsi="Arial" w:cs="Arial"/>
          <w:sz w:val="28"/>
          <w:szCs w:val="28"/>
        </w:rPr>
        <w:t>wnioskując o jej uchylenie.</w:t>
      </w:r>
    </w:p>
    <w:p w14:paraId="563E8DA1" w14:textId="77777777" w:rsidR="006C3716" w:rsidRPr="009A245F" w:rsidRDefault="00230FE5" w:rsidP="009A245F">
      <w:pPr>
        <w:pStyle w:val="Style13"/>
        <w:widowControl/>
        <w:spacing w:afterLines="480" w:after="1152" w:line="360" w:lineRule="auto"/>
        <w:ind w:firstLine="701"/>
        <w:jc w:val="left"/>
        <w:rPr>
          <w:rStyle w:val="FontStyle36"/>
          <w:rFonts w:ascii="Arial" w:hAnsi="Arial" w:cs="Arial"/>
          <w:sz w:val="28"/>
          <w:szCs w:val="28"/>
        </w:rPr>
      </w:pPr>
      <w:r w:rsidRPr="009A245F">
        <w:rPr>
          <w:rStyle w:val="FontStyle36"/>
          <w:rFonts w:ascii="Arial" w:hAnsi="Arial" w:cs="Arial"/>
          <w:sz w:val="28"/>
          <w:szCs w:val="28"/>
        </w:rPr>
        <w:t>Od powyższej decyzji Komisji skargę w dniu 27 grudnia 2017 r. wniosło również m.st. Warszawa, wnioskując o uchylenie wskazanych w skardze fragmentów jej uzasadnienia.</w:t>
      </w:r>
    </w:p>
    <w:p w14:paraId="38CC2D42" w14:textId="77777777" w:rsidR="006C3716" w:rsidRPr="009A245F" w:rsidRDefault="00230FE5" w:rsidP="009A245F">
      <w:pPr>
        <w:pStyle w:val="Style13"/>
        <w:widowControl/>
        <w:spacing w:afterLines="480" w:after="1152" w:line="360" w:lineRule="auto"/>
        <w:jc w:val="left"/>
        <w:rPr>
          <w:rStyle w:val="FontStyle36"/>
          <w:rFonts w:ascii="Arial" w:hAnsi="Arial" w:cs="Arial"/>
          <w:sz w:val="28"/>
          <w:szCs w:val="28"/>
        </w:rPr>
      </w:pPr>
      <w:r w:rsidRPr="009A245F">
        <w:rPr>
          <w:rStyle w:val="FontStyle36"/>
          <w:rFonts w:ascii="Arial" w:hAnsi="Arial" w:cs="Arial"/>
          <w:sz w:val="28"/>
          <w:szCs w:val="28"/>
        </w:rPr>
        <w:t>Wyrokiem z dnia 4 czerwca 2019 r., sygn. akt I SA/Wa 76/18, Wojewódzki Sąd Administracyjny w Warszawie stwierdził nieważność decyzji Komisji z dnia 14 listopada 2017 r. oraz zasądził od Komisji na rzecz skarżących po 680 zł tytułem zwrotu kosztów postępowania sądowego. W jego uzasadnieniu wskazano, że Komisja, wydając zaskarżoną decyzję, w sposób rażący naruszyła art. 29 ust. 1 pkt 2 ustawy z dnia 9 marca 2017 r., albowiem w dacie jej wydania przedmiotowy artykuł nie dawał Komisji kompetencji do uchylenia decyzji reprywatyzacyjnej i jednoczesnego umorzenia powstępowania dekretowego przed Prezydentem m.st. Warszawa.</w:t>
      </w:r>
    </w:p>
    <w:p w14:paraId="0BF119AB" w14:textId="77777777" w:rsidR="006C3716" w:rsidRPr="009A245F" w:rsidRDefault="00230FE5" w:rsidP="009A245F">
      <w:pPr>
        <w:pStyle w:val="Style13"/>
        <w:widowControl/>
        <w:spacing w:afterLines="480" w:after="1152" w:line="360" w:lineRule="auto"/>
        <w:ind w:firstLine="710"/>
        <w:jc w:val="left"/>
        <w:rPr>
          <w:rStyle w:val="FontStyle36"/>
          <w:rFonts w:ascii="Arial" w:hAnsi="Arial" w:cs="Arial"/>
          <w:sz w:val="28"/>
          <w:szCs w:val="28"/>
        </w:rPr>
      </w:pPr>
      <w:r w:rsidRPr="009A245F">
        <w:rPr>
          <w:rStyle w:val="FontStyle36"/>
          <w:rFonts w:ascii="Arial" w:hAnsi="Arial" w:cs="Arial"/>
          <w:sz w:val="28"/>
          <w:szCs w:val="28"/>
        </w:rPr>
        <w:t>Od powyższego wyroku skargę kasacyjną w dniu 3 września 2019 r. wniosła Komisja, wnosząc o jego uchylenie i przekazanie sprawy do ponownego rozpoznania Sądowi I instancji.</w:t>
      </w:r>
    </w:p>
    <w:p w14:paraId="3B725CAF" w14:textId="197559B6" w:rsidR="006C3716" w:rsidRPr="009A245F" w:rsidRDefault="00230FE5" w:rsidP="009A245F">
      <w:pPr>
        <w:pStyle w:val="Style13"/>
        <w:widowControl/>
        <w:spacing w:afterLines="480" w:after="1152" w:line="360" w:lineRule="auto"/>
        <w:jc w:val="left"/>
        <w:rPr>
          <w:rStyle w:val="FontStyle36"/>
          <w:rFonts w:ascii="Arial" w:hAnsi="Arial" w:cs="Arial"/>
          <w:sz w:val="28"/>
          <w:szCs w:val="28"/>
        </w:rPr>
      </w:pPr>
      <w:r w:rsidRPr="009A245F">
        <w:rPr>
          <w:rStyle w:val="FontStyle36"/>
          <w:rFonts w:ascii="Arial" w:hAnsi="Arial" w:cs="Arial"/>
          <w:sz w:val="28"/>
          <w:szCs w:val="28"/>
        </w:rPr>
        <w:t>Wyrokiem z dnia 25 listopada 2021 r</w:t>
      </w:r>
      <w:r w:rsidR="00231BE4">
        <w:rPr>
          <w:rStyle w:val="FontStyle36"/>
          <w:rFonts w:ascii="Arial" w:hAnsi="Arial" w:cs="Arial"/>
          <w:sz w:val="28"/>
          <w:szCs w:val="28"/>
        </w:rPr>
        <w:t>.,</w:t>
      </w:r>
      <w:r w:rsidRPr="009A245F">
        <w:rPr>
          <w:rStyle w:val="FontStyle36"/>
          <w:rFonts w:ascii="Arial" w:hAnsi="Arial" w:cs="Arial"/>
          <w:sz w:val="28"/>
          <w:szCs w:val="28"/>
        </w:rPr>
        <w:t xml:space="preserve"> sygn. akt I OSK 3024/19, Naczelny Sąd Administracyjny oddalił skargę kasacyjną Komisji i zasądził na rzecz stron łącznie 720 z</w:t>
      </w:r>
      <w:r w:rsidR="00376087">
        <w:rPr>
          <w:rStyle w:val="FontStyle36"/>
          <w:rFonts w:ascii="Arial" w:hAnsi="Arial" w:cs="Arial"/>
          <w:sz w:val="28"/>
          <w:szCs w:val="28"/>
        </w:rPr>
        <w:t xml:space="preserve">ł </w:t>
      </w:r>
      <w:r w:rsidRPr="009A245F">
        <w:rPr>
          <w:rStyle w:val="FontStyle36"/>
          <w:rFonts w:ascii="Arial" w:hAnsi="Arial" w:cs="Arial"/>
          <w:sz w:val="28"/>
          <w:szCs w:val="28"/>
        </w:rPr>
        <w:t>tytułem zwrotu kosztów</w:t>
      </w:r>
      <w:r w:rsidR="00376087">
        <w:rPr>
          <w:rStyle w:val="FontStyle36"/>
          <w:rFonts w:ascii="Arial" w:hAnsi="Arial" w:cs="Arial"/>
          <w:sz w:val="28"/>
          <w:szCs w:val="28"/>
        </w:rPr>
        <w:t xml:space="preserve"> </w:t>
      </w:r>
      <w:r w:rsidRPr="009A245F">
        <w:rPr>
          <w:rStyle w:val="FontStyle36"/>
          <w:rFonts w:ascii="Arial" w:hAnsi="Arial" w:cs="Arial"/>
          <w:sz w:val="28"/>
          <w:szCs w:val="28"/>
        </w:rPr>
        <w:lastRenderedPageBreak/>
        <w:t>postępowania kasacyjnego. W jego uzasadnieniu wskazano, że skarga wniesiona w niniejszej sprawie nie miała usprawiedliwionych podstaw i z tego powodu nie zasługuje na uwzględnienie.</w:t>
      </w:r>
    </w:p>
    <w:p w14:paraId="034CDD64" w14:textId="04702245" w:rsidR="006C3716" w:rsidRPr="009A245F" w:rsidRDefault="00230FE5" w:rsidP="00376087">
      <w:pPr>
        <w:pStyle w:val="Style18"/>
        <w:widowControl/>
        <w:tabs>
          <w:tab w:val="left" w:pos="1128"/>
          <w:tab w:val="left" w:pos="3077"/>
          <w:tab w:val="left" w:pos="5318"/>
          <w:tab w:val="left" w:pos="6461"/>
          <w:tab w:val="left" w:pos="7958"/>
        </w:tabs>
        <w:spacing w:before="5" w:afterLines="480" w:after="1152" w:line="360" w:lineRule="auto"/>
        <w:ind w:firstLine="701"/>
        <w:rPr>
          <w:rStyle w:val="FontStyle36"/>
          <w:rFonts w:ascii="Arial" w:hAnsi="Arial" w:cs="Arial"/>
          <w:sz w:val="28"/>
          <w:szCs w:val="28"/>
        </w:rPr>
      </w:pPr>
      <w:r w:rsidRPr="009A245F">
        <w:rPr>
          <w:rStyle w:val="FontStyle36"/>
          <w:rFonts w:ascii="Arial" w:hAnsi="Arial" w:cs="Arial"/>
          <w:sz w:val="28"/>
          <w:szCs w:val="28"/>
        </w:rPr>
        <w:t>Pismem z dnia 25 kwietnia 2022 r. Przewodniczący Komisji zawiadomił Miasto</w:t>
      </w:r>
      <w:r w:rsidR="00376087">
        <w:rPr>
          <w:rStyle w:val="FontStyle36"/>
          <w:rFonts w:ascii="Arial" w:hAnsi="Arial" w:cs="Arial"/>
          <w:sz w:val="28"/>
          <w:szCs w:val="28"/>
        </w:rPr>
        <w:t xml:space="preserve"> </w:t>
      </w:r>
      <w:r w:rsidRPr="009A245F">
        <w:rPr>
          <w:rStyle w:val="FontStyle36"/>
          <w:rFonts w:ascii="Arial" w:hAnsi="Arial" w:cs="Arial"/>
          <w:sz w:val="28"/>
          <w:szCs w:val="28"/>
        </w:rPr>
        <w:t xml:space="preserve">Stołeczne Warszawa, Prokuratora Regionalnego w Warszawie, </w:t>
      </w:r>
      <w:r w:rsidR="00376087" w:rsidRPr="00376087">
        <w:rPr>
          <w:rStyle w:val="FontStyle36"/>
          <w:rFonts w:ascii="Arial" w:hAnsi="Arial" w:cs="Arial"/>
          <w:sz w:val="28"/>
          <w:szCs w:val="28"/>
        </w:rPr>
        <w:t>A D, E R, Z Ś, B R i T R</w:t>
      </w:r>
      <w:r w:rsidR="00376087">
        <w:rPr>
          <w:rStyle w:val="FontStyle36"/>
          <w:rFonts w:ascii="Arial" w:hAnsi="Arial" w:cs="Arial"/>
          <w:sz w:val="28"/>
          <w:szCs w:val="28"/>
        </w:rPr>
        <w:t xml:space="preserve"> </w:t>
      </w:r>
      <w:r w:rsidRPr="009A245F">
        <w:rPr>
          <w:rStyle w:val="FontStyle36"/>
          <w:rFonts w:ascii="Arial" w:hAnsi="Arial" w:cs="Arial"/>
          <w:sz w:val="28"/>
          <w:szCs w:val="28"/>
        </w:rPr>
        <w:t>o dalszym</w:t>
      </w:r>
      <w:r w:rsidR="00376087">
        <w:rPr>
          <w:rStyle w:val="FontStyle36"/>
          <w:rFonts w:ascii="Arial" w:hAnsi="Arial" w:cs="Arial"/>
          <w:sz w:val="28"/>
          <w:szCs w:val="28"/>
        </w:rPr>
        <w:t xml:space="preserve"> </w:t>
      </w:r>
      <w:r w:rsidRPr="009A245F">
        <w:rPr>
          <w:rStyle w:val="FontStyle36"/>
          <w:rFonts w:ascii="Arial" w:hAnsi="Arial" w:cs="Arial"/>
          <w:sz w:val="28"/>
          <w:szCs w:val="28"/>
        </w:rPr>
        <w:t>prowadzeniu z urzędu postępowania w niniejszej sprawie pod sygn. akt KR VI R 19/22. Zawiadomienie to zostało ogłoszone na stronie podmiotowej urzędu obsługującego Ministra Sprawiedliwości</w:t>
      </w:r>
      <w:r w:rsidRPr="009A245F">
        <w:rPr>
          <w:rStyle w:val="FontStyle36"/>
          <w:rFonts w:ascii="Arial" w:hAnsi="Arial" w:cs="Arial"/>
          <w:sz w:val="28"/>
          <w:szCs w:val="28"/>
          <w:lang w:val="en-US"/>
        </w:rPr>
        <w:t xml:space="preserve"> (</w:t>
      </w:r>
      <w:hyperlink r:id="rId14" w:history="1">
        <w:r w:rsidRPr="00BA2E57">
          <w:rPr>
            <w:rStyle w:val="Hipercze"/>
            <w:rFonts w:ascii="Arial" w:hAnsi="Arial" w:cs="Arial"/>
            <w:color w:val="000000"/>
            <w:sz w:val="28"/>
            <w:szCs w:val="28"/>
            <w:u w:val="none"/>
            <w:lang w:val="en-US"/>
          </w:rPr>
          <w:t>www.gov.pl/sprawiedliwosc</w:t>
        </w:r>
      </w:hyperlink>
      <w:r w:rsidRPr="009A245F">
        <w:rPr>
          <w:rStyle w:val="FontStyle36"/>
          <w:rFonts w:ascii="Arial" w:hAnsi="Arial" w:cs="Arial"/>
          <w:sz w:val="28"/>
          <w:szCs w:val="28"/>
          <w:lang w:val="en-US"/>
        </w:rPr>
        <w:t>)</w:t>
      </w:r>
      <w:r w:rsidRPr="009A245F">
        <w:rPr>
          <w:rStyle w:val="FontStyle36"/>
          <w:rFonts w:ascii="Arial" w:hAnsi="Arial" w:cs="Arial"/>
          <w:sz w:val="28"/>
          <w:szCs w:val="28"/>
        </w:rPr>
        <w:t xml:space="preserve"> w zakładce Komisja Weryfikacyjna w dniu 25 kwietnia 2022 r.</w:t>
      </w:r>
    </w:p>
    <w:p w14:paraId="679F4C31" w14:textId="77777777" w:rsidR="00376087" w:rsidRDefault="00230FE5" w:rsidP="00376087">
      <w:pPr>
        <w:pStyle w:val="Style18"/>
        <w:widowControl/>
        <w:spacing w:afterLines="480" w:after="1152" w:line="360" w:lineRule="auto"/>
        <w:ind w:right="24" w:firstLine="706"/>
        <w:rPr>
          <w:rStyle w:val="FontStyle36"/>
          <w:rFonts w:ascii="Arial" w:hAnsi="Arial" w:cs="Arial"/>
          <w:sz w:val="28"/>
          <w:szCs w:val="28"/>
        </w:rPr>
      </w:pPr>
      <w:r w:rsidRPr="009A245F">
        <w:rPr>
          <w:rStyle w:val="FontStyle36"/>
          <w:rFonts w:ascii="Arial" w:hAnsi="Arial" w:cs="Arial"/>
          <w:sz w:val="28"/>
          <w:szCs w:val="28"/>
        </w:rPr>
        <w:t>Pismem opatrzonym datą 3 czerwca 2022 r. zawiadomiono wszystkie strony postępowania o zakończeniu postępowania dowodowego oraz o możliwości wypowiedzenia się co do zebranych dowodów i materiałów oraz zgłoszonych żądań. Zawiadomienie to zostało</w:t>
      </w:r>
      <w:r w:rsidR="00376087">
        <w:rPr>
          <w:rStyle w:val="FontStyle36"/>
          <w:rFonts w:ascii="Arial" w:hAnsi="Arial" w:cs="Arial"/>
          <w:sz w:val="28"/>
          <w:szCs w:val="28"/>
        </w:rPr>
        <w:t xml:space="preserve"> </w:t>
      </w:r>
      <w:r w:rsidRPr="009A245F">
        <w:rPr>
          <w:rStyle w:val="FontStyle36"/>
          <w:rFonts w:ascii="Arial" w:hAnsi="Arial" w:cs="Arial"/>
          <w:sz w:val="28"/>
          <w:szCs w:val="28"/>
        </w:rPr>
        <w:t xml:space="preserve">ogłoszone na stronie podmiotowej urzędu obsługującego Ministra Sprawiedliwości </w:t>
      </w:r>
      <w:r w:rsidRPr="009A245F">
        <w:rPr>
          <w:rStyle w:val="FontStyle36"/>
          <w:rFonts w:ascii="Arial" w:hAnsi="Arial" w:cs="Arial"/>
          <w:sz w:val="28"/>
          <w:szCs w:val="28"/>
          <w:lang w:val="en-US"/>
        </w:rPr>
        <w:t>(</w:t>
      </w:r>
      <w:hyperlink r:id="rId15" w:history="1">
        <w:r w:rsidRPr="00BA2E57">
          <w:rPr>
            <w:rStyle w:val="Hipercze"/>
            <w:rFonts w:ascii="Arial" w:hAnsi="Arial" w:cs="Arial"/>
            <w:color w:val="000000"/>
            <w:sz w:val="28"/>
            <w:szCs w:val="28"/>
            <w:u w:val="none"/>
            <w:lang w:val="en-US"/>
          </w:rPr>
          <w:t>www.gov.pl/sprawiedliwosc</w:t>
        </w:r>
      </w:hyperlink>
      <w:r w:rsidRPr="009A245F">
        <w:rPr>
          <w:rStyle w:val="FontStyle36"/>
          <w:rFonts w:ascii="Arial" w:hAnsi="Arial" w:cs="Arial"/>
          <w:sz w:val="28"/>
          <w:szCs w:val="28"/>
          <w:lang w:val="en-US"/>
        </w:rPr>
        <w:t>)</w:t>
      </w:r>
      <w:r w:rsidRPr="009A245F">
        <w:rPr>
          <w:rStyle w:val="FontStyle36"/>
          <w:rFonts w:ascii="Arial" w:hAnsi="Arial" w:cs="Arial"/>
          <w:sz w:val="28"/>
          <w:szCs w:val="28"/>
        </w:rPr>
        <w:t xml:space="preserve"> w zakładce Komisja Weryfikacyjna w dniu 3 czerwca 2022 r.</w:t>
      </w:r>
    </w:p>
    <w:p w14:paraId="75CE8E9D" w14:textId="6AC0202D" w:rsidR="006C3716" w:rsidRPr="00376087" w:rsidRDefault="00230FE5" w:rsidP="00376087">
      <w:pPr>
        <w:pStyle w:val="Style18"/>
        <w:widowControl/>
        <w:spacing w:afterLines="480" w:after="1152" w:line="360" w:lineRule="auto"/>
        <w:ind w:right="24" w:firstLine="0"/>
        <w:rPr>
          <w:rStyle w:val="FontStyle35"/>
          <w:rFonts w:ascii="Arial" w:hAnsi="Arial" w:cs="Arial"/>
          <w:b w:val="0"/>
          <w:bCs w:val="0"/>
          <w:sz w:val="28"/>
          <w:szCs w:val="28"/>
        </w:rPr>
      </w:pPr>
      <w:r w:rsidRPr="009A245F">
        <w:rPr>
          <w:rStyle w:val="FontStyle35"/>
          <w:rFonts w:ascii="Arial" w:hAnsi="Arial" w:cs="Arial"/>
          <w:sz w:val="28"/>
          <w:szCs w:val="28"/>
        </w:rPr>
        <w:t>II.</w:t>
      </w:r>
    </w:p>
    <w:p w14:paraId="1D938B5F" w14:textId="77777777" w:rsidR="00376087" w:rsidRDefault="00230FE5" w:rsidP="009A245F">
      <w:pPr>
        <w:pStyle w:val="Style25"/>
        <w:widowControl/>
        <w:spacing w:afterLines="480" w:after="1152" w:line="360" w:lineRule="auto"/>
        <w:ind w:left="727"/>
        <w:rPr>
          <w:rStyle w:val="FontStyle35"/>
          <w:rFonts w:ascii="Arial" w:hAnsi="Arial" w:cs="Arial"/>
          <w:sz w:val="28"/>
          <w:szCs w:val="28"/>
        </w:rPr>
      </w:pPr>
      <w:r w:rsidRPr="009A245F">
        <w:rPr>
          <w:rStyle w:val="FontStyle35"/>
          <w:rFonts w:ascii="Arial" w:hAnsi="Arial" w:cs="Arial"/>
          <w:sz w:val="28"/>
          <w:szCs w:val="28"/>
        </w:rPr>
        <w:t xml:space="preserve">Na podstawie zebranego materiału dowodowego Komisja ustaliła, co następuje: </w:t>
      </w:r>
    </w:p>
    <w:p w14:paraId="1042190B" w14:textId="653AD894" w:rsidR="006C3716" w:rsidRPr="009A245F" w:rsidRDefault="00230FE5" w:rsidP="009A245F">
      <w:pPr>
        <w:pStyle w:val="Style25"/>
        <w:widowControl/>
        <w:spacing w:afterLines="480" w:after="1152" w:line="360" w:lineRule="auto"/>
        <w:ind w:left="727"/>
        <w:rPr>
          <w:rStyle w:val="FontStyle35"/>
          <w:rFonts w:ascii="Arial" w:hAnsi="Arial" w:cs="Arial"/>
          <w:sz w:val="28"/>
          <w:szCs w:val="28"/>
        </w:rPr>
      </w:pPr>
      <w:r w:rsidRPr="009A245F">
        <w:rPr>
          <w:rStyle w:val="FontStyle35"/>
          <w:rFonts w:ascii="Arial" w:hAnsi="Arial" w:cs="Arial"/>
          <w:sz w:val="28"/>
          <w:szCs w:val="28"/>
        </w:rPr>
        <w:lastRenderedPageBreak/>
        <w:t>1. Opis nieruchomości.</w:t>
      </w:r>
    </w:p>
    <w:p w14:paraId="0E4EEC0A" w14:textId="615421B9" w:rsidR="006C3716" w:rsidRPr="00376087" w:rsidRDefault="00230FE5" w:rsidP="00DB118B">
      <w:pPr>
        <w:pStyle w:val="Style26"/>
        <w:widowControl/>
        <w:numPr>
          <w:ilvl w:val="0"/>
          <w:numId w:val="1"/>
        </w:numPr>
        <w:tabs>
          <w:tab w:val="left" w:pos="1058"/>
        </w:tabs>
        <w:spacing w:before="338" w:afterLines="480" w:after="1152" w:line="360" w:lineRule="auto"/>
        <w:jc w:val="left"/>
        <w:rPr>
          <w:rStyle w:val="FontStyle36"/>
          <w:rFonts w:ascii="Arial" w:hAnsi="Arial" w:cs="Arial"/>
          <w:b/>
          <w:bCs/>
          <w:sz w:val="28"/>
          <w:szCs w:val="28"/>
        </w:rPr>
      </w:pPr>
      <w:r w:rsidRPr="009A245F">
        <w:rPr>
          <w:rStyle w:val="FontStyle36"/>
          <w:rFonts w:ascii="Arial" w:hAnsi="Arial" w:cs="Arial"/>
          <w:sz w:val="28"/>
          <w:szCs w:val="28"/>
        </w:rPr>
        <w:t>Nieruchomość położona w Warszawie, w dzielnicy Śródmieście, przy dawnej ul. Zielnej 7 i ul. Złotej 17 (aktualnie Plac Defilad) składa się obecnie z działek ewidencyjnych nr</w:t>
      </w:r>
      <w:r w:rsidR="00376087">
        <w:rPr>
          <w:rStyle w:val="FontStyle36"/>
          <w:rFonts w:ascii="Arial" w:hAnsi="Arial" w:cs="Arial"/>
          <w:sz w:val="28"/>
          <w:szCs w:val="28"/>
        </w:rPr>
        <w:t xml:space="preserve"> </w:t>
      </w:r>
      <w:r w:rsidRPr="00376087">
        <w:rPr>
          <w:rStyle w:val="FontStyle36"/>
          <w:rFonts w:ascii="Arial" w:hAnsi="Arial" w:cs="Arial"/>
          <w:sz w:val="28"/>
          <w:szCs w:val="28"/>
        </w:rPr>
        <w:t xml:space="preserve">o pow. 20 </w:t>
      </w:r>
      <w:r w:rsidR="00231BE4">
        <w:rPr>
          <w:rStyle w:val="FontStyle36"/>
          <w:rFonts w:ascii="Arial" w:hAnsi="Arial" w:cs="Arial"/>
          <w:sz w:val="28"/>
          <w:szCs w:val="28"/>
        </w:rPr>
        <w:t>m</w:t>
      </w:r>
      <w:r w:rsidR="00231BE4" w:rsidRPr="00231BE4">
        <w:rPr>
          <w:rStyle w:val="FontStyle36"/>
          <w:rFonts w:ascii="Arial" w:hAnsi="Arial" w:cs="Arial"/>
          <w:sz w:val="28"/>
          <w:szCs w:val="28"/>
          <w:vertAlign w:val="superscript"/>
        </w:rPr>
        <w:t>2</w:t>
      </w:r>
      <w:r w:rsidRPr="00376087">
        <w:rPr>
          <w:rStyle w:val="FontStyle36"/>
          <w:rFonts w:ascii="Arial" w:hAnsi="Arial" w:cs="Arial"/>
          <w:sz w:val="28"/>
          <w:szCs w:val="28"/>
        </w:rPr>
        <w:t xml:space="preserve"> i nr o pow. 832 m</w:t>
      </w:r>
      <w:r w:rsidRPr="00376087">
        <w:rPr>
          <w:rStyle w:val="FontStyle36"/>
          <w:rFonts w:ascii="Arial" w:hAnsi="Arial" w:cs="Arial"/>
          <w:sz w:val="28"/>
          <w:szCs w:val="28"/>
          <w:vertAlign w:val="superscript"/>
        </w:rPr>
        <w:t>2</w:t>
      </w:r>
      <w:r w:rsidRPr="00376087">
        <w:rPr>
          <w:rStyle w:val="FontStyle36"/>
          <w:rFonts w:ascii="Arial" w:hAnsi="Arial" w:cs="Arial"/>
          <w:sz w:val="28"/>
          <w:szCs w:val="28"/>
        </w:rPr>
        <w:t>, obu z obrębu</w:t>
      </w:r>
      <w:r w:rsidR="00376087">
        <w:rPr>
          <w:rStyle w:val="FontStyle36"/>
          <w:rFonts w:ascii="Arial" w:hAnsi="Arial" w:cs="Arial"/>
          <w:sz w:val="28"/>
          <w:szCs w:val="28"/>
        </w:rPr>
        <w:t xml:space="preserve"> . </w:t>
      </w:r>
      <w:r w:rsidRPr="00376087">
        <w:rPr>
          <w:rStyle w:val="FontStyle36"/>
          <w:rFonts w:ascii="Arial" w:hAnsi="Arial" w:cs="Arial"/>
          <w:sz w:val="28"/>
          <w:szCs w:val="28"/>
        </w:rPr>
        <w:t>Decyzją Prezydenta m.st.</w:t>
      </w:r>
      <w:r w:rsidR="00376087">
        <w:rPr>
          <w:rStyle w:val="FontStyle36"/>
          <w:rFonts w:ascii="Arial" w:hAnsi="Arial" w:cs="Arial"/>
          <w:sz w:val="28"/>
          <w:szCs w:val="28"/>
        </w:rPr>
        <w:t xml:space="preserve"> </w:t>
      </w:r>
      <w:r w:rsidRPr="00376087">
        <w:rPr>
          <w:rStyle w:val="FontStyle36"/>
          <w:rFonts w:ascii="Arial" w:hAnsi="Arial" w:cs="Arial"/>
          <w:sz w:val="28"/>
          <w:szCs w:val="28"/>
        </w:rPr>
        <w:t>Warszawy z dnia sierpnia 2009 r., nr</w:t>
      </w:r>
      <w:r w:rsidR="00376087">
        <w:rPr>
          <w:rStyle w:val="FontStyle36"/>
          <w:rFonts w:ascii="Arial" w:hAnsi="Arial" w:cs="Arial"/>
          <w:sz w:val="28"/>
          <w:szCs w:val="28"/>
        </w:rPr>
        <w:t xml:space="preserve"> </w:t>
      </w:r>
      <w:r w:rsidRPr="00376087">
        <w:rPr>
          <w:rStyle w:val="FontStyle36"/>
          <w:rFonts w:ascii="Arial" w:hAnsi="Arial" w:cs="Arial"/>
          <w:sz w:val="28"/>
          <w:szCs w:val="28"/>
        </w:rPr>
        <w:t>działki te zostały wydzielone z działki</w:t>
      </w:r>
      <w:r w:rsidR="00376087">
        <w:rPr>
          <w:rStyle w:val="FontStyle36"/>
          <w:rFonts w:ascii="Arial" w:hAnsi="Arial" w:cs="Arial"/>
          <w:sz w:val="28"/>
          <w:szCs w:val="28"/>
        </w:rPr>
        <w:t xml:space="preserve"> </w:t>
      </w:r>
      <w:r w:rsidRPr="00376087">
        <w:rPr>
          <w:rStyle w:val="FontStyle36"/>
          <w:rFonts w:ascii="Arial" w:hAnsi="Arial" w:cs="Arial"/>
          <w:sz w:val="28"/>
          <w:szCs w:val="28"/>
        </w:rPr>
        <w:t>ewidencyjnej nr</w:t>
      </w:r>
    </w:p>
    <w:p w14:paraId="4BAEB55F" w14:textId="29C0A9AA" w:rsidR="00376087" w:rsidRDefault="00230FE5" w:rsidP="00DB118B">
      <w:pPr>
        <w:pStyle w:val="Style26"/>
        <w:widowControl/>
        <w:numPr>
          <w:ilvl w:val="0"/>
          <w:numId w:val="2"/>
        </w:numPr>
        <w:tabs>
          <w:tab w:val="left" w:pos="1058"/>
          <w:tab w:val="left" w:pos="8064"/>
        </w:tabs>
        <w:spacing w:before="7" w:afterLines="480" w:after="1152" w:line="360" w:lineRule="auto"/>
        <w:jc w:val="left"/>
        <w:rPr>
          <w:rStyle w:val="FontStyle36"/>
          <w:rFonts w:ascii="Arial" w:hAnsi="Arial" w:cs="Arial"/>
          <w:b/>
          <w:bCs/>
          <w:sz w:val="28"/>
          <w:szCs w:val="28"/>
        </w:rPr>
      </w:pPr>
      <w:r w:rsidRPr="009A245F">
        <w:rPr>
          <w:rStyle w:val="FontStyle36"/>
          <w:rFonts w:ascii="Arial" w:hAnsi="Arial" w:cs="Arial"/>
          <w:sz w:val="28"/>
          <w:szCs w:val="28"/>
        </w:rPr>
        <w:t>Dla nieruchomości tej prowadzono księgę hipoteczną: „N</w:t>
      </w:r>
      <w:r w:rsidR="00376087">
        <w:rPr>
          <w:rStyle w:val="FontStyle36"/>
          <w:rFonts w:ascii="Arial" w:hAnsi="Arial" w:cs="Arial"/>
          <w:sz w:val="28"/>
          <w:szCs w:val="28"/>
        </w:rPr>
        <w:t xml:space="preserve"> </w:t>
      </w:r>
      <w:r w:rsidRPr="009A245F">
        <w:rPr>
          <w:rStyle w:val="FontStyle36"/>
          <w:rFonts w:ascii="Arial" w:hAnsi="Arial" w:cs="Arial"/>
          <w:sz w:val="28"/>
          <w:szCs w:val="28"/>
        </w:rPr>
        <w:t>w M</w:t>
      </w:r>
      <w:r w:rsidRPr="009A245F">
        <w:rPr>
          <w:rStyle w:val="FontStyle36"/>
          <w:rFonts w:ascii="Arial" w:hAnsi="Arial" w:cs="Arial"/>
          <w:sz w:val="28"/>
          <w:szCs w:val="28"/>
        </w:rPr>
        <w:br/>
        <w:t>S</w:t>
      </w:r>
      <w:r w:rsidR="00376087">
        <w:rPr>
          <w:rStyle w:val="FontStyle36"/>
          <w:rFonts w:ascii="Arial" w:hAnsi="Arial" w:cs="Arial"/>
          <w:sz w:val="28"/>
          <w:szCs w:val="28"/>
        </w:rPr>
        <w:t xml:space="preserve"> </w:t>
      </w:r>
      <w:r w:rsidRPr="009A245F">
        <w:rPr>
          <w:rStyle w:val="FontStyle36"/>
          <w:rFonts w:ascii="Arial" w:hAnsi="Arial" w:cs="Arial"/>
          <w:sz w:val="28"/>
          <w:szCs w:val="28"/>
        </w:rPr>
        <w:t>W</w:t>
      </w:r>
      <w:r w:rsidR="00376087">
        <w:rPr>
          <w:rStyle w:val="FontStyle36"/>
          <w:rFonts w:ascii="Arial" w:hAnsi="Arial" w:cs="Arial"/>
          <w:sz w:val="28"/>
          <w:szCs w:val="28"/>
        </w:rPr>
        <w:t xml:space="preserve"> </w:t>
      </w:r>
      <w:r w:rsidRPr="009A245F">
        <w:rPr>
          <w:rStyle w:val="FontStyle36"/>
          <w:rFonts w:ascii="Arial" w:hAnsi="Arial" w:cs="Arial"/>
          <w:sz w:val="28"/>
          <w:szCs w:val="28"/>
        </w:rPr>
        <w:t>pod nr</w:t>
      </w:r>
      <w:r w:rsidR="00376087">
        <w:rPr>
          <w:rStyle w:val="FontStyle36"/>
          <w:rFonts w:ascii="Arial" w:hAnsi="Arial" w:cs="Arial"/>
          <w:sz w:val="28"/>
          <w:szCs w:val="28"/>
        </w:rPr>
        <w:t xml:space="preserve"> </w:t>
      </w:r>
      <w:r w:rsidRPr="009A245F">
        <w:rPr>
          <w:rStyle w:val="FontStyle36"/>
          <w:rFonts w:ascii="Arial" w:hAnsi="Arial" w:cs="Arial"/>
          <w:sz w:val="28"/>
          <w:szCs w:val="28"/>
        </w:rPr>
        <w:t>i</w:t>
      </w:r>
      <w:r w:rsidR="00376087">
        <w:rPr>
          <w:rStyle w:val="FontStyle36"/>
          <w:rFonts w:ascii="Arial" w:hAnsi="Arial" w:cs="Arial"/>
          <w:sz w:val="28"/>
          <w:szCs w:val="28"/>
        </w:rPr>
        <w:t xml:space="preserve"> </w:t>
      </w:r>
      <w:r w:rsidR="00231BE4">
        <w:rPr>
          <w:rStyle w:val="FontStyle36"/>
          <w:rFonts w:ascii="Arial" w:hAnsi="Arial" w:cs="Arial"/>
          <w:sz w:val="28"/>
          <w:szCs w:val="28"/>
        </w:rPr>
        <w:t>’’</w:t>
      </w:r>
      <w:r w:rsidR="00376087">
        <w:rPr>
          <w:rStyle w:val="FontStyle36"/>
          <w:rFonts w:ascii="Arial" w:hAnsi="Arial" w:cs="Arial"/>
          <w:sz w:val="28"/>
          <w:szCs w:val="28"/>
        </w:rPr>
        <w:t xml:space="preserve">. </w:t>
      </w:r>
      <w:r w:rsidRPr="009A245F">
        <w:rPr>
          <w:rStyle w:val="FontStyle36"/>
          <w:rFonts w:ascii="Arial" w:hAnsi="Arial" w:cs="Arial"/>
          <w:sz w:val="28"/>
          <w:szCs w:val="28"/>
        </w:rPr>
        <w:t>Następnie Sąd Rejonowy W</w:t>
      </w:r>
      <w:r w:rsidR="00376087">
        <w:rPr>
          <w:rStyle w:val="FontStyle36"/>
          <w:rFonts w:ascii="Arial" w:hAnsi="Arial" w:cs="Arial"/>
          <w:sz w:val="28"/>
          <w:szCs w:val="28"/>
        </w:rPr>
        <w:t xml:space="preserve"> </w:t>
      </w:r>
      <w:r w:rsidRPr="00376087">
        <w:rPr>
          <w:rStyle w:val="FontStyle36"/>
          <w:rFonts w:ascii="Arial" w:hAnsi="Arial" w:cs="Arial"/>
          <w:sz w:val="28"/>
          <w:szCs w:val="28"/>
        </w:rPr>
        <w:t>M</w:t>
      </w:r>
      <w:r w:rsidR="00376087">
        <w:rPr>
          <w:rStyle w:val="FontStyle36"/>
          <w:rFonts w:ascii="Arial" w:hAnsi="Arial" w:cs="Arial"/>
          <w:sz w:val="28"/>
          <w:szCs w:val="28"/>
        </w:rPr>
        <w:t xml:space="preserve"> </w:t>
      </w:r>
      <w:r w:rsidRPr="00376087">
        <w:rPr>
          <w:rStyle w:val="FontStyle36"/>
          <w:rFonts w:ascii="Arial" w:hAnsi="Arial" w:cs="Arial"/>
          <w:sz w:val="28"/>
          <w:szCs w:val="28"/>
        </w:rPr>
        <w:t>w W</w:t>
      </w:r>
      <w:r w:rsidR="00376087">
        <w:rPr>
          <w:rStyle w:val="FontStyle36"/>
          <w:rFonts w:ascii="Arial" w:hAnsi="Arial" w:cs="Arial"/>
          <w:sz w:val="28"/>
          <w:szCs w:val="28"/>
        </w:rPr>
        <w:t xml:space="preserve"> </w:t>
      </w:r>
      <w:r w:rsidRPr="00376087">
        <w:rPr>
          <w:rStyle w:val="FontStyle36"/>
          <w:rFonts w:ascii="Arial" w:hAnsi="Arial" w:cs="Arial"/>
          <w:sz w:val="28"/>
          <w:szCs w:val="28"/>
        </w:rPr>
        <w:t>prowadził dla obu ww. działek ewidencyjnych księgę wieczystą nr</w:t>
      </w:r>
      <w:r w:rsidR="00376087">
        <w:rPr>
          <w:rStyle w:val="FontStyle36"/>
          <w:rFonts w:ascii="Arial" w:hAnsi="Arial" w:cs="Arial"/>
          <w:sz w:val="28"/>
          <w:szCs w:val="28"/>
        </w:rPr>
        <w:t xml:space="preserve"> ,</w:t>
      </w:r>
      <w:r w:rsidRPr="00376087">
        <w:rPr>
          <w:rStyle w:val="FontStyle36"/>
          <w:rFonts w:ascii="Arial" w:hAnsi="Arial" w:cs="Arial"/>
          <w:sz w:val="28"/>
          <w:szCs w:val="28"/>
        </w:rPr>
        <w:t>a obecnie prowadzi księgę wieczystą nr</w:t>
      </w:r>
      <w:r w:rsidR="00376087">
        <w:rPr>
          <w:rStyle w:val="FontStyle36"/>
          <w:rFonts w:ascii="Arial" w:hAnsi="Arial" w:cs="Arial"/>
          <w:sz w:val="28"/>
          <w:szCs w:val="28"/>
        </w:rPr>
        <w:t xml:space="preserve"> .</w:t>
      </w:r>
    </w:p>
    <w:p w14:paraId="6469FEA2" w14:textId="06CD7DD6" w:rsidR="006C3716" w:rsidRPr="00376087" w:rsidRDefault="00376087" w:rsidP="00376087">
      <w:pPr>
        <w:pStyle w:val="Style26"/>
        <w:widowControl/>
        <w:tabs>
          <w:tab w:val="left" w:pos="1058"/>
          <w:tab w:val="left" w:pos="8064"/>
        </w:tabs>
        <w:spacing w:before="7" w:afterLines="480" w:after="1152" w:line="360" w:lineRule="auto"/>
        <w:ind w:firstLine="0"/>
        <w:jc w:val="left"/>
        <w:rPr>
          <w:rStyle w:val="FontStyle36"/>
          <w:rFonts w:ascii="Arial" w:hAnsi="Arial" w:cs="Arial"/>
          <w:b/>
          <w:bCs/>
          <w:sz w:val="28"/>
          <w:szCs w:val="28"/>
        </w:rPr>
      </w:pPr>
      <w:r>
        <w:rPr>
          <w:rStyle w:val="FontStyle36"/>
          <w:rFonts w:ascii="Arial" w:hAnsi="Arial" w:cs="Arial"/>
          <w:b/>
          <w:bCs/>
          <w:sz w:val="28"/>
          <w:szCs w:val="28"/>
        </w:rPr>
        <w:t xml:space="preserve">         </w:t>
      </w:r>
      <w:r w:rsidR="00230FE5" w:rsidRPr="00376087">
        <w:rPr>
          <w:rStyle w:val="FontStyle36"/>
          <w:rFonts w:ascii="Arial" w:hAnsi="Arial" w:cs="Arial"/>
          <w:sz w:val="28"/>
          <w:szCs w:val="28"/>
        </w:rPr>
        <w:t>W   dziale   III   -   Prawa,   Roszczenia   i   Ograniczenia   księgi   wieczystej nr</w:t>
      </w:r>
      <w:r w:rsidRPr="00376087">
        <w:rPr>
          <w:rStyle w:val="FontStyle36"/>
          <w:rFonts w:ascii="Arial" w:hAnsi="Arial" w:cs="Arial"/>
          <w:sz w:val="28"/>
          <w:szCs w:val="28"/>
        </w:rPr>
        <w:t xml:space="preserve"> </w:t>
      </w:r>
      <w:r w:rsidR="00230FE5" w:rsidRPr="00376087">
        <w:rPr>
          <w:rStyle w:val="FontStyle36"/>
          <w:rFonts w:ascii="Arial" w:hAnsi="Arial" w:cs="Arial"/>
          <w:sz w:val="28"/>
          <w:szCs w:val="28"/>
        </w:rPr>
        <w:t>ujawniono zastrzeżenie o przysługującym m.st. Warszawie prawie</w:t>
      </w:r>
      <w:r w:rsidRPr="00376087">
        <w:rPr>
          <w:rStyle w:val="FontStyle36"/>
          <w:rFonts w:ascii="Arial" w:hAnsi="Arial" w:cs="Arial"/>
          <w:sz w:val="28"/>
          <w:szCs w:val="28"/>
        </w:rPr>
        <w:t xml:space="preserve"> </w:t>
      </w:r>
      <w:r w:rsidR="00230FE5" w:rsidRPr="00376087">
        <w:rPr>
          <w:rStyle w:val="FontStyle36"/>
          <w:rFonts w:ascii="Arial" w:hAnsi="Arial" w:cs="Arial"/>
          <w:sz w:val="28"/>
          <w:szCs w:val="28"/>
        </w:rPr>
        <w:t xml:space="preserve">pierwokupu działek ewidencyjnych nr </w:t>
      </w:r>
      <w:r w:rsidRPr="00376087">
        <w:rPr>
          <w:rStyle w:val="FontStyle36"/>
          <w:rFonts w:ascii="Arial" w:hAnsi="Arial" w:cs="Arial"/>
          <w:sz w:val="28"/>
          <w:szCs w:val="28"/>
        </w:rPr>
        <w:t xml:space="preserve">i </w:t>
      </w:r>
      <w:r w:rsidR="00230FE5" w:rsidRPr="00376087">
        <w:rPr>
          <w:rStyle w:val="FontStyle36"/>
          <w:rFonts w:ascii="Arial" w:hAnsi="Arial" w:cs="Arial"/>
          <w:sz w:val="28"/>
          <w:szCs w:val="28"/>
        </w:rPr>
        <w:t>nr</w:t>
      </w:r>
      <w:r w:rsidRPr="00376087">
        <w:rPr>
          <w:rStyle w:val="FontStyle36"/>
          <w:rFonts w:ascii="Arial" w:hAnsi="Arial" w:cs="Arial"/>
          <w:sz w:val="28"/>
          <w:szCs w:val="28"/>
        </w:rPr>
        <w:t xml:space="preserve"> </w:t>
      </w:r>
      <w:r w:rsidR="00230FE5" w:rsidRPr="00376087">
        <w:rPr>
          <w:rStyle w:val="FontStyle36"/>
          <w:rFonts w:ascii="Arial" w:hAnsi="Arial" w:cs="Arial"/>
          <w:sz w:val="28"/>
          <w:szCs w:val="28"/>
        </w:rPr>
        <w:t>w związku z ich przeznaczeniem</w:t>
      </w:r>
      <w:r w:rsidRPr="00376087">
        <w:rPr>
          <w:rStyle w:val="FontStyle36"/>
          <w:rFonts w:ascii="Arial" w:hAnsi="Arial" w:cs="Arial"/>
          <w:sz w:val="28"/>
          <w:szCs w:val="28"/>
        </w:rPr>
        <w:t xml:space="preserve"> </w:t>
      </w:r>
      <w:r w:rsidR="00230FE5" w:rsidRPr="00376087">
        <w:rPr>
          <w:rStyle w:val="FontStyle36"/>
          <w:rFonts w:ascii="Arial" w:hAnsi="Arial" w:cs="Arial"/>
          <w:sz w:val="28"/>
          <w:szCs w:val="28"/>
        </w:rPr>
        <w:t>w miejscowym planie zagospodarowania przestrzennego w rejonie Pałacu Kultury i Nauki w Warszawie, zatwierdzonym uchwałą nr XCIV/2749/2010 Rady Miasta Stołecznego Warszawy z dnia 9 listopada 2010 r. (Dz. U. Woj. Maz. z 2010 r. Nr 201, poz. 5774), na realizację celu publicznego, tj. placu miejskiego oznaczonego na rysunku symbolem 9.KPp.</w:t>
      </w:r>
    </w:p>
    <w:p w14:paraId="515A8410" w14:textId="3DAF7C44" w:rsidR="006C3716" w:rsidRPr="009A245F" w:rsidRDefault="00230FE5" w:rsidP="00DB118B">
      <w:pPr>
        <w:pStyle w:val="Style26"/>
        <w:widowControl/>
        <w:numPr>
          <w:ilvl w:val="0"/>
          <w:numId w:val="3"/>
        </w:numPr>
        <w:tabs>
          <w:tab w:val="left" w:pos="1058"/>
          <w:tab w:val="left" w:pos="3312"/>
        </w:tabs>
        <w:spacing w:afterLines="480" w:after="1152" w:line="360" w:lineRule="auto"/>
        <w:jc w:val="left"/>
        <w:rPr>
          <w:rStyle w:val="FontStyle35"/>
          <w:rFonts w:ascii="Arial" w:hAnsi="Arial" w:cs="Arial"/>
          <w:sz w:val="28"/>
          <w:szCs w:val="28"/>
        </w:rPr>
      </w:pPr>
      <w:r w:rsidRPr="009A245F">
        <w:rPr>
          <w:rStyle w:val="FontStyle36"/>
          <w:rFonts w:ascii="Arial" w:hAnsi="Arial" w:cs="Arial"/>
          <w:sz w:val="28"/>
          <w:szCs w:val="28"/>
        </w:rPr>
        <w:lastRenderedPageBreak/>
        <w:t>Wyżej wskazane działki ewidencyjne nie są obciążone prawami osób trzecich</w:t>
      </w:r>
      <w:r w:rsidR="00181FF5">
        <w:rPr>
          <w:rStyle w:val="FontStyle36"/>
          <w:rFonts w:ascii="Arial" w:hAnsi="Arial" w:cs="Arial"/>
          <w:sz w:val="28"/>
          <w:szCs w:val="28"/>
        </w:rPr>
        <w:t xml:space="preserve"> </w:t>
      </w:r>
      <w:r w:rsidRPr="009A245F">
        <w:rPr>
          <w:rStyle w:val="FontStyle36"/>
          <w:rFonts w:ascii="Arial" w:hAnsi="Arial" w:cs="Arial"/>
          <w:sz w:val="28"/>
          <w:szCs w:val="28"/>
        </w:rPr>
        <w:t>o charakterze rzeczowym i w prowadzonej dla nich księdze wieczystej brak jest wpisu</w:t>
      </w:r>
      <w:r w:rsidR="00181FF5">
        <w:rPr>
          <w:rStyle w:val="FontStyle36"/>
          <w:rFonts w:ascii="Arial" w:hAnsi="Arial" w:cs="Arial"/>
          <w:sz w:val="28"/>
          <w:szCs w:val="28"/>
        </w:rPr>
        <w:t xml:space="preserve"> </w:t>
      </w:r>
      <w:r w:rsidRPr="009A245F">
        <w:rPr>
          <w:rStyle w:val="FontStyle36"/>
          <w:rFonts w:ascii="Arial" w:hAnsi="Arial" w:cs="Arial"/>
          <w:sz w:val="28"/>
          <w:szCs w:val="28"/>
        </w:rPr>
        <w:t>o ustanowieniu w stosunku do nich użytkowania wieczystego. Jako ich właściciela księga</w:t>
      </w:r>
      <w:r w:rsidR="00181FF5">
        <w:rPr>
          <w:rStyle w:val="FontStyle36"/>
          <w:rFonts w:ascii="Arial" w:hAnsi="Arial" w:cs="Arial"/>
          <w:sz w:val="28"/>
          <w:szCs w:val="28"/>
        </w:rPr>
        <w:t xml:space="preserve"> </w:t>
      </w:r>
      <w:r w:rsidRPr="009A245F">
        <w:rPr>
          <w:rStyle w:val="FontStyle36"/>
          <w:rFonts w:ascii="Arial" w:hAnsi="Arial" w:cs="Arial"/>
          <w:sz w:val="28"/>
          <w:szCs w:val="28"/>
        </w:rPr>
        <w:t>wieczysta nr</w:t>
      </w:r>
      <w:r w:rsidR="00181FF5">
        <w:rPr>
          <w:rStyle w:val="FontStyle36"/>
          <w:rFonts w:ascii="Arial" w:hAnsi="Arial" w:cs="Arial"/>
          <w:sz w:val="28"/>
          <w:szCs w:val="28"/>
        </w:rPr>
        <w:t xml:space="preserve"> </w:t>
      </w:r>
      <w:r w:rsidRPr="009A245F">
        <w:rPr>
          <w:rStyle w:val="FontStyle36"/>
          <w:rFonts w:ascii="Arial" w:hAnsi="Arial" w:cs="Arial"/>
          <w:sz w:val="28"/>
          <w:szCs w:val="28"/>
        </w:rPr>
        <w:t>wskazuje m.st. Warszawa.</w:t>
      </w:r>
    </w:p>
    <w:p w14:paraId="20F0A169" w14:textId="77777777" w:rsidR="00181FF5" w:rsidRPr="00181FF5" w:rsidRDefault="00230FE5" w:rsidP="00DB118B">
      <w:pPr>
        <w:pStyle w:val="Style26"/>
        <w:widowControl/>
        <w:numPr>
          <w:ilvl w:val="0"/>
          <w:numId w:val="3"/>
        </w:numPr>
        <w:tabs>
          <w:tab w:val="left" w:pos="1058"/>
        </w:tabs>
        <w:spacing w:afterLines="480" w:after="1152" w:line="360" w:lineRule="auto"/>
        <w:jc w:val="left"/>
        <w:rPr>
          <w:rStyle w:val="FontStyle36"/>
          <w:rFonts w:ascii="Arial" w:hAnsi="Arial" w:cs="Arial"/>
          <w:b/>
          <w:bCs/>
          <w:sz w:val="28"/>
          <w:szCs w:val="28"/>
        </w:rPr>
      </w:pPr>
      <w:r w:rsidRPr="009A245F">
        <w:rPr>
          <w:rStyle w:val="FontStyle36"/>
          <w:rFonts w:ascii="Arial" w:hAnsi="Arial" w:cs="Arial"/>
          <w:sz w:val="28"/>
          <w:szCs w:val="28"/>
        </w:rPr>
        <w:t>Przed wybuchem II Wojny Światowej na niniejszej nieruchomości znajdował się dwukondygnacyjny budynek powstały w latach 1890-1898. W wyniku działań wojennych został on doszczętnie wypalony - III kategoria zniszczeń. Obecnie obie przedmiotowe działki są niezabudowane.</w:t>
      </w:r>
    </w:p>
    <w:p w14:paraId="575D24D9" w14:textId="4A65B637" w:rsidR="006C3716" w:rsidRPr="00181FF5" w:rsidRDefault="00230FE5" w:rsidP="00DB118B">
      <w:pPr>
        <w:pStyle w:val="Style26"/>
        <w:widowControl/>
        <w:numPr>
          <w:ilvl w:val="0"/>
          <w:numId w:val="3"/>
        </w:numPr>
        <w:tabs>
          <w:tab w:val="left" w:pos="1058"/>
        </w:tabs>
        <w:spacing w:afterLines="480" w:after="1152" w:line="360" w:lineRule="auto"/>
        <w:jc w:val="left"/>
        <w:rPr>
          <w:rFonts w:ascii="Arial" w:hAnsi="Arial" w:cs="Arial"/>
          <w:b/>
          <w:bCs/>
          <w:sz w:val="28"/>
          <w:szCs w:val="28"/>
        </w:rPr>
      </w:pPr>
      <w:r w:rsidRPr="00181FF5">
        <w:rPr>
          <w:rStyle w:val="FontStyle36"/>
          <w:rFonts w:ascii="Arial" w:hAnsi="Arial" w:cs="Arial"/>
          <w:sz w:val="28"/>
          <w:szCs w:val="28"/>
        </w:rPr>
        <w:t xml:space="preserve">Działki ewidencyjne nr </w:t>
      </w:r>
      <w:r w:rsidRPr="00181FF5">
        <w:rPr>
          <w:rStyle w:val="FontStyle35"/>
          <w:rFonts w:ascii="Arial" w:hAnsi="Arial" w:cs="Arial"/>
          <w:b w:val="0"/>
          <w:bCs w:val="0"/>
          <w:sz w:val="28"/>
          <w:szCs w:val="28"/>
        </w:rPr>
        <w:t>i</w:t>
      </w:r>
      <w:r w:rsidRPr="00181FF5">
        <w:rPr>
          <w:rStyle w:val="FontStyle35"/>
          <w:rFonts w:ascii="Arial" w:hAnsi="Arial" w:cs="Arial"/>
          <w:sz w:val="28"/>
          <w:szCs w:val="28"/>
        </w:rPr>
        <w:t xml:space="preserve"> </w:t>
      </w:r>
      <w:r w:rsidRPr="00181FF5">
        <w:rPr>
          <w:rStyle w:val="FontStyle36"/>
          <w:rFonts w:ascii="Arial" w:hAnsi="Arial" w:cs="Arial"/>
          <w:sz w:val="28"/>
          <w:szCs w:val="28"/>
        </w:rPr>
        <w:t>nr nie zostały wpisane do rejestru zabytków nieruchomych województwa mazowieckiego, nie figurują w wojewódzkiej ewidencji zabytków oraz nie zostały wyznaczone do włączenia do tej ewidencji.</w:t>
      </w:r>
    </w:p>
    <w:p w14:paraId="2B5B7632" w14:textId="77777777" w:rsidR="006C3716" w:rsidRPr="009A245F" w:rsidRDefault="00230FE5" w:rsidP="009A245F">
      <w:pPr>
        <w:pStyle w:val="Style7"/>
        <w:widowControl/>
        <w:spacing w:before="62" w:afterLines="480" w:after="1152" w:line="360" w:lineRule="auto"/>
        <w:ind w:left="446"/>
        <w:jc w:val="left"/>
        <w:rPr>
          <w:rStyle w:val="FontStyle35"/>
          <w:rFonts w:ascii="Arial" w:hAnsi="Arial" w:cs="Arial"/>
          <w:sz w:val="28"/>
          <w:szCs w:val="28"/>
        </w:rPr>
      </w:pPr>
      <w:r w:rsidRPr="009A245F">
        <w:rPr>
          <w:rStyle w:val="FontStyle35"/>
          <w:rFonts w:ascii="Arial" w:hAnsi="Arial" w:cs="Arial"/>
          <w:sz w:val="28"/>
          <w:szCs w:val="28"/>
        </w:rPr>
        <w:t>2. Plan zagospodarowania przestrzennego.</w:t>
      </w:r>
    </w:p>
    <w:p w14:paraId="0D8C02C9" w14:textId="67397134" w:rsidR="006C3716" w:rsidRPr="00181FF5" w:rsidRDefault="00425DD3" w:rsidP="00425DD3">
      <w:pPr>
        <w:pStyle w:val="Style12"/>
        <w:widowControl/>
        <w:tabs>
          <w:tab w:val="left" w:pos="792"/>
        </w:tabs>
        <w:spacing w:before="446" w:afterLines="480" w:after="1152" w:line="360" w:lineRule="auto"/>
        <w:ind w:firstLine="0"/>
        <w:rPr>
          <w:rStyle w:val="FontStyle36"/>
          <w:rFonts w:ascii="Arial" w:hAnsi="Arial" w:cs="Arial"/>
          <w:sz w:val="28"/>
          <w:szCs w:val="28"/>
        </w:rPr>
      </w:pPr>
      <w:r>
        <w:rPr>
          <w:rStyle w:val="FontStyle36"/>
          <w:rFonts w:ascii="Arial" w:hAnsi="Arial" w:cs="Arial"/>
          <w:sz w:val="28"/>
          <w:szCs w:val="28"/>
        </w:rPr>
        <w:t xml:space="preserve">         2.1.</w:t>
      </w:r>
      <w:r w:rsidR="00230FE5" w:rsidRPr="009A245F">
        <w:rPr>
          <w:rStyle w:val="FontStyle36"/>
          <w:rFonts w:ascii="Arial" w:hAnsi="Arial" w:cs="Arial"/>
          <w:sz w:val="28"/>
          <w:szCs w:val="28"/>
        </w:rPr>
        <w:t>W dniu wydania decyzji reprywatyzacyjnej z dnia</w:t>
      </w:r>
      <w:r w:rsidR="00181FF5">
        <w:rPr>
          <w:rStyle w:val="FontStyle36"/>
          <w:rFonts w:ascii="Arial" w:hAnsi="Arial" w:cs="Arial"/>
          <w:sz w:val="28"/>
          <w:szCs w:val="28"/>
        </w:rPr>
        <w:t xml:space="preserve"> </w:t>
      </w:r>
      <w:r w:rsidR="00230FE5" w:rsidRPr="009A245F">
        <w:rPr>
          <w:rStyle w:val="FontStyle36"/>
          <w:rFonts w:ascii="Arial" w:hAnsi="Arial" w:cs="Arial"/>
          <w:sz w:val="28"/>
          <w:szCs w:val="28"/>
        </w:rPr>
        <w:t>października 2013 r., nr</w:t>
      </w:r>
      <w:r w:rsidR="00230FE5" w:rsidRPr="00181FF5">
        <w:rPr>
          <w:rStyle w:val="FontStyle36"/>
          <w:rFonts w:ascii="Arial" w:hAnsi="Arial" w:cs="Arial"/>
          <w:sz w:val="28"/>
          <w:szCs w:val="28"/>
        </w:rPr>
        <w:t xml:space="preserve">, jak i obecnie, działki ewidencyjne nr </w:t>
      </w:r>
      <w:r w:rsidR="00230FE5" w:rsidRPr="00181FF5">
        <w:rPr>
          <w:rStyle w:val="FontStyle35"/>
          <w:rFonts w:ascii="Arial" w:hAnsi="Arial" w:cs="Arial"/>
          <w:b w:val="0"/>
          <w:bCs w:val="0"/>
          <w:sz w:val="28"/>
          <w:szCs w:val="28"/>
        </w:rPr>
        <w:t>i nr</w:t>
      </w:r>
      <w:r w:rsidR="00230FE5" w:rsidRPr="00181FF5">
        <w:rPr>
          <w:rStyle w:val="FontStyle35"/>
          <w:rFonts w:ascii="Arial" w:hAnsi="Arial" w:cs="Arial"/>
          <w:sz w:val="28"/>
          <w:szCs w:val="28"/>
        </w:rPr>
        <w:t xml:space="preserve"> </w:t>
      </w:r>
      <w:r w:rsidR="00230FE5" w:rsidRPr="00181FF5">
        <w:rPr>
          <w:rStyle w:val="FontStyle36"/>
          <w:rFonts w:ascii="Arial" w:hAnsi="Arial" w:cs="Arial"/>
          <w:sz w:val="28"/>
          <w:szCs w:val="28"/>
        </w:rPr>
        <w:t>objęte były uchwałą nr XCIV/2749/2010 Rady Miasta Stołecznego Warszawy z dnia 9 listopada 2010 r. w sprawie miejscowego planu</w:t>
      </w:r>
      <w:r w:rsidR="00181FF5">
        <w:rPr>
          <w:rStyle w:val="FontStyle36"/>
          <w:rFonts w:ascii="Arial" w:hAnsi="Arial" w:cs="Arial"/>
          <w:sz w:val="28"/>
          <w:szCs w:val="28"/>
        </w:rPr>
        <w:t xml:space="preserve"> </w:t>
      </w:r>
      <w:r w:rsidR="00230FE5" w:rsidRPr="00181FF5">
        <w:rPr>
          <w:rStyle w:val="FontStyle36"/>
          <w:rFonts w:ascii="Arial" w:hAnsi="Arial" w:cs="Arial"/>
          <w:sz w:val="28"/>
          <w:szCs w:val="28"/>
        </w:rPr>
        <w:t xml:space="preserve">zagospodarowania przestrzennego w rejonie Pałacu Kultury i Nauki w Warszawie (Dz. U. </w:t>
      </w:r>
      <w:r w:rsidR="00230FE5" w:rsidRPr="00181FF5">
        <w:rPr>
          <w:rStyle w:val="FontStyle36"/>
          <w:rFonts w:ascii="Arial" w:hAnsi="Arial" w:cs="Arial"/>
          <w:sz w:val="28"/>
          <w:szCs w:val="28"/>
        </w:rPr>
        <w:lastRenderedPageBreak/>
        <w:t>Woj. Maz. z 2010 r. Nr 201, poz. 5774; zwanej dalej Planem z dnia 9 listopada 2010r.).</w:t>
      </w:r>
    </w:p>
    <w:p w14:paraId="5427AB76" w14:textId="2279868A" w:rsidR="006C3716" w:rsidRPr="00181FF5" w:rsidRDefault="00230FE5" w:rsidP="00DB118B">
      <w:pPr>
        <w:pStyle w:val="Style12"/>
        <w:widowControl/>
        <w:numPr>
          <w:ilvl w:val="0"/>
          <w:numId w:val="4"/>
        </w:numPr>
        <w:tabs>
          <w:tab w:val="left" w:pos="787"/>
        </w:tabs>
        <w:spacing w:afterLines="480" w:after="1152" w:line="360" w:lineRule="auto"/>
        <w:jc w:val="left"/>
        <w:rPr>
          <w:rStyle w:val="FontStyle36"/>
          <w:rFonts w:ascii="Arial" w:hAnsi="Arial" w:cs="Arial"/>
          <w:b/>
          <w:bCs/>
          <w:sz w:val="28"/>
          <w:szCs w:val="28"/>
        </w:rPr>
      </w:pPr>
      <w:r w:rsidRPr="009A245F">
        <w:rPr>
          <w:rStyle w:val="FontStyle36"/>
          <w:rFonts w:ascii="Arial" w:hAnsi="Arial" w:cs="Arial"/>
          <w:sz w:val="28"/>
          <w:szCs w:val="28"/>
        </w:rPr>
        <w:t xml:space="preserve">Jak wynika z rysunku planu stanowiącego załącznik numer jeden do Planu z dnia 9 listopada 2010 r. (zwanego dalej: Załącznik nr 1) działki ewidencyjne nr i </w:t>
      </w:r>
      <w:r w:rsidR="00181FF5">
        <w:rPr>
          <w:rStyle w:val="FontStyle36"/>
          <w:rFonts w:ascii="Arial" w:hAnsi="Arial" w:cs="Arial"/>
          <w:sz w:val="28"/>
          <w:szCs w:val="28"/>
        </w:rPr>
        <w:t>z</w:t>
      </w:r>
      <w:r w:rsidRPr="009A245F">
        <w:rPr>
          <w:rStyle w:val="FontStyle36"/>
          <w:rFonts w:ascii="Arial" w:hAnsi="Arial" w:cs="Arial"/>
          <w:sz w:val="28"/>
          <w:szCs w:val="28"/>
        </w:rPr>
        <w:t xml:space="preserve">najdują się w strefie oznaczonej w tej uchwale symbolem 9.KPp. Teren </w:t>
      </w:r>
      <w:r w:rsidR="0031272D">
        <w:rPr>
          <w:rStyle w:val="FontStyle36"/>
          <w:rFonts w:ascii="Arial" w:hAnsi="Arial" w:cs="Arial"/>
          <w:sz w:val="28"/>
          <w:szCs w:val="28"/>
        </w:rPr>
        <w:t>t</w:t>
      </w:r>
      <w:r w:rsidRPr="009A245F">
        <w:rPr>
          <w:rStyle w:val="FontStyle36"/>
          <w:rFonts w:ascii="Arial" w:hAnsi="Arial" w:cs="Arial"/>
          <w:sz w:val="28"/>
          <w:szCs w:val="28"/>
        </w:rPr>
        <w:t>en składa się dodatkowo z 10 działek ewidencyjnych o nr:</w:t>
      </w:r>
      <w:r w:rsidR="00181FF5">
        <w:rPr>
          <w:rStyle w:val="FontStyle36"/>
          <w:rFonts w:ascii="Arial" w:hAnsi="Arial" w:cs="Arial"/>
          <w:sz w:val="28"/>
          <w:szCs w:val="28"/>
        </w:rPr>
        <w:t xml:space="preserve"> </w:t>
      </w:r>
      <w:r w:rsidRPr="00181FF5">
        <w:rPr>
          <w:rStyle w:val="FontStyle36"/>
          <w:rFonts w:ascii="Arial" w:hAnsi="Arial" w:cs="Arial"/>
          <w:sz w:val="28"/>
          <w:szCs w:val="28"/>
        </w:rPr>
        <w:t xml:space="preserve">oraz z części dz. </w:t>
      </w:r>
      <w:r w:rsidRPr="00181FF5">
        <w:rPr>
          <w:rStyle w:val="FontStyle50"/>
          <w:rFonts w:ascii="Arial" w:hAnsi="Arial" w:cs="Arial"/>
          <w:b w:val="0"/>
          <w:bCs w:val="0"/>
          <w:sz w:val="28"/>
          <w:szCs w:val="28"/>
        </w:rPr>
        <w:t>e</w:t>
      </w:r>
      <w:r w:rsidR="00181FF5">
        <w:rPr>
          <w:rStyle w:val="FontStyle50"/>
          <w:rFonts w:ascii="Arial" w:hAnsi="Arial" w:cs="Arial"/>
          <w:b w:val="0"/>
          <w:bCs w:val="0"/>
          <w:sz w:val="28"/>
          <w:szCs w:val="28"/>
        </w:rPr>
        <w:t xml:space="preserve">w. </w:t>
      </w:r>
      <w:r w:rsidRPr="00181FF5">
        <w:rPr>
          <w:rStyle w:val="FontStyle36"/>
          <w:rFonts w:ascii="Arial" w:hAnsi="Arial" w:cs="Arial"/>
          <w:sz w:val="28"/>
          <w:szCs w:val="28"/>
        </w:rPr>
        <w:t>nr</w:t>
      </w:r>
      <w:r w:rsidR="00181FF5">
        <w:rPr>
          <w:rStyle w:val="FontStyle36"/>
          <w:rFonts w:ascii="Arial" w:hAnsi="Arial" w:cs="Arial"/>
          <w:sz w:val="28"/>
          <w:szCs w:val="28"/>
        </w:rPr>
        <w:t xml:space="preserve"> .</w:t>
      </w:r>
    </w:p>
    <w:p w14:paraId="1106522E" w14:textId="44BF4474" w:rsidR="00181FF5" w:rsidRPr="00181FF5" w:rsidRDefault="00230FE5" w:rsidP="00DB118B">
      <w:pPr>
        <w:pStyle w:val="Style12"/>
        <w:widowControl/>
        <w:numPr>
          <w:ilvl w:val="0"/>
          <w:numId w:val="5"/>
        </w:numPr>
        <w:tabs>
          <w:tab w:val="left" w:pos="787"/>
        </w:tabs>
        <w:spacing w:before="5" w:afterLines="480" w:after="1152" w:line="360" w:lineRule="auto"/>
        <w:jc w:val="left"/>
        <w:rPr>
          <w:rStyle w:val="FontStyle36"/>
          <w:rFonts w:ascii="Arial" w:hAnsi="Arial" w:cs="Arial"/>
          <w:b/>
          <w:bCs/>
          <w:sz w:val="28"/>
          <w:szCs w:val="28"/>
        </w:rPr>
      </w:pPr>
      <w:r w:rsidRPr="009A245F">
        <w:rPr>
          <w:rStyle w:val="FontStyle36"/>
          <w:rFonts w:ascii="Arial" w:hAnsi="Arial" w:cs="Arial"/>
          <w:sz w:val="28"/>
          <w:szCs w:val="28"/>
        </w:rPr>
        <w:t xml:space="preserve">W ramach przepisów ogólnych Planu z dnia 9 listopada 2010 r. stwierdzono, że </w:t>
      </w:r>
      <w:r w:rsidR="0031272D">
        <w:rPr>
          <w:rStyle w:val="FontStyle36"/>
          <w:rFonts w:ascii="Arial" w:hAnsi="Arial" w:cs="Arial"/>
          <w:sz w:val="28"/>
          <w:szCs w:val="28"/>
        </w:rPr>
        <w:t>m.in.</w:t>
      </w:r>
      <w:r w:rsidRPr="009A245F">
        <w:rPr>
          <w:rStyle w:val="FontStyle36"/>
          <w:rFonts w:ascii="Arial" w:hAnsi="Arial" w:cs="Arial"/>
          <w:sz w:val="28"/>
          <w:szCs w:val="28"/>
        </w:rPr>
        <w:t xml:space="preserve"> teren 9.KPp jest terenem inwestycji celu publicznego (§4 ust. 2).</w:t>
      </w:r>
    </w:p>
    <w:p w14:paraId="2F4033F5" w14:textId="77777777" w:rsidR="00181FF5" w:rsidRDefault="00181FF5" w:rsidP="00181FF5">
      <w:pPr>
        <w:pStyle w:val="Style12"/>
        <w:widowControl/>
        <w:tabs>
          <w:tab w:val="left" w:pos="787"/>
        </w:tabs>
        <w:spacing w:before="5" w:afterLines="480" w:after="1152" w:line="360" w:lineRule="auto"/>
        <w:ind w:firstLine="0"/>
        <w:jc w:val="left"/>
        <w:rPr>
          <w:rStyle w:val="FontStyle36"/>
          <w:rFonts w:ascii="Arial" w:hAnsi="Arial" w:cs="Arial"/>
          <w:sz w:val="28"/>
          <w:szCs w:val="28"/>
        </w:rPr>
      </w:pPr>
      <w:r>
        <w:rPr>
          <w:rStyle w:val="FontStyle36"/>
          <w:rFonts w:ascii="Arial" w:hAnsi="Arial" w:cs="Arial"/>
          <w:sz w:val="28"/>
          <w:szCs w:val="28"/>
        </w:rPr>
        <w:tab/>
      </w:r>
      <w:r w:rsidR="00230FE5" w:rsidRPr="00181FF5">
        <w:rPr>
          <w:rStyle w:val="FontStyle36"/>
          <w:rFonts w:ascii="Arial" w:hAnsi="Arial" w:cs="Arial"/>
          <w:sz w:val="28"/>
          <w:szCs w:val="28"/>
        </w:rPr>
        <w:t xml:space="preserve">Ustalono ochronę i kształtowanie ładu przestrzennego: </w:t>
      </w:r>
    </w:p>
    <w:p w14:paraId="619262AD" w14:textId="77777777" w:rsidR="00181FF5" w:rsidRDefault="00230FE5" w:rsidP="00181FF5">
      <w:pPr>
        <w:pStyle w:val="Style12"/>
        <w:widowControl/>
        <w:tabs>
          <w:tab w:val="left" w:pos="787"/>
        </w:tabs>
        <w:spacing w:before="5" w:afterLines="480" w:after="1152" w:line="360" w:lineRule="auto"/>
        <w:ind w:firstLine="0"/>
        <w:jc w:val="left"/>
        <w:rPr>
          <w:rStyle w:val="FontStyle36"/>
          <w:rFonts w:ascii="Arial" w:hAnsi="Arial" w:cs="Arial"/>
          <w:sz w:val="28"/>
          <w:szCs w:val="28"/>
        </w:rPr>
      </w:pPr>
      <w:r w:rsidRPr="00181FF5">
        <w:rPr>
          <w:rStyle w:val="FontStyle36"/>
          <w:rFonts w:ascii="Arial" w:hAnsi="Arial" w:cs="Arial"/>
          <w:sz w:val="28"/>
          <w:szCs w:val="28"/>
        </w:rPr>
        <w:t xml:space="preserve">-m.in. w zakresie kompozycji funkcjonalno-przestrzennej poprzez zachowanie istniejących oraz wykształcenie nowych przestrzeni publicznych o prestiżowym w skali miasta znaczeniu, w tym placu miejskiego przed głównym wejściem do budynku PKiN - teren 9.KPp zgodnie z rysunkiem planu (§5 ust. 1 pkt 1 lit. d Planu z dnia 9 listopada 2010 r.), </w:t>
      </w:r>
    </w:p>
    <w:p w14:paraId="7118424D" w14:textId="09036DEB" w:rsidR="006C3716" w:rsidRPr="00181FF5" w:rsidRDefault="00230FE5" w:rsidP="00181FF5">
      <w:pPr>
        <w:pStyle w:val="Style12"/>
        <w:widowControl/>
        <w:tabs>
          <w:tab w:val="left" w:pos="787"/>
        </w:tabs>
        <w:spacing w:before="5" w:afterLines="480" w:after="1152" w:line="360" w:lineRule="auto"/>
        <w:ind w:firstLine="0"/>
        <w:jc w:val="left"/>
        <w:rPr>
          <w:rStyle w:val="FontStyle36"/>
          <w:rFonts w:ascii="Arial" w:hAnsi="Arial" w:cs="Arial"/>
          <w:b/>
          <w:bCs/>
          <w:sz w:val="28"/>
          <w:szCs w:val="28"/>
        </w:rPr>
      </w:pPr>
      <w:r w:rsidRPr="00181FF5">
        <w:rPr>
          <w:rStyle w:val="FontStyle36"/>
          <w:rFonts w:ascii="Arial" w:hAnsi="Arial" w:cs="Arial"/>
          <w:sz w:val="28"/>
          <w:szCs w:val="28"/>
        </w:rPr>
        <w:lastRenderedPageBreak/>
        <w:t>-m.in. w zakresie zagospodarowania terenu poprzez: zagospodarowanie przestrzeni publicznych w sposób nadający im reprezen</w:t>
      </w:r>
      <w:r w:rsidR="00181FF5">
        <w:rPr>
          <w:rStyle w:val="FontStyle36"/>
          <w:rFonts w:ascii="Arial" w:hAnsi="Arial" w:cs="Arial"/>
          <w:sz w:val="28"/>
          <w:szCs w:val="28"/>
        </w:rPr>
        <w:t>t</w:t>
      </w:r>
      <w:r w:rsidRPr="00181FF5">
        <w:rPr>
          <w:rStyle w:val="FontStyle36"/>
          <w:rFonts w:ascii="Arial" w:hAnsi="Arial" w:cs="Arial"/>
          <w:sz w:val="28"/>
          <w:szCs w:val="28"/>
        </w:rPr>
        <w:t>acyjny charakter w skali miasta - zgodnie z zasadami określonymi w §9 i przepisami szczegółowymi dla terenów 9.KPp (§ 5 ust. 1 pkt 3 lit. a Planu z dnia 9 listopada 2010 r.),</w:t>
      </w:r>
    </w:p>
    <w:p w14:paraId="4AB468E7" w14:textId="77777777" w:rsidR="006C3716" w:rsidRPr="009A245F" w:rsidRDefault="00230FE5" w:rsidP="009A245F">
      <w:pPr>
        <w:pStyle w:val="Style1"/>
        <w:widowControl/>
        <w:spacing w:afterLines="480" w:after="1152" w:line="360" w:lineRule="auto"/>
        <w:ind w:right="24"/>
        <w:jc w:val="left"/>
        <w:rPr>
          <w:rStyle w:val="FontStyle36"/>
          <w:rFonts w:ascii="Arial" w:hAnsi="Arial" w:cs="Arial"/>
          <w:sz w:val="28"/>
          <w:szCs w:val="28"/>
        </w:rPr>
      </w:pPr>
      <w:r w:rsidRPr="009A245F">
        <w:rPr>
          <w:rStyle w:val="FontStyle36"/>
          <w:rFonts w:ascii="Arial" w:hAnsi="Arial" w:cs="Arial"/>
          <w:sz w:val="28"/>
          <w:szCs w:val="28"/>
        </w:rPr>
        <w:t>-m.in. w zakresie zagospodarowania terenu poprzez zaspokojenie potrzeb parkingowych przy uwzględnieniu ograniczeń w dostępności centrum miasta dla samochodów osobowych -zgodnie z przepisami szczegółowymi dla terenów (§5 ust. 1 pkt 3 lit. c Planu z dnia 9 listopada 2010 r.).</w:t>
      </w:r>
    </w:p>
    <w:p w14:paraId="759CDCDF" w14:textId="08B44DDB" w:rsidR="00181FF5" w:rsidRPr="009A245F" w:rsidRDefault="00230FE5" w:rsidP="00181FF5">
      <w:pPr>
        <w:pStyle w:val="Style13"/>
        <w:widowControl/>
        <w:spacing w:before="5" w:afterLines="480" w:after="1152" w:line="360" w:lineRule="auto"/>
        <w:ind w:right="43" w:firstLine="710"/>
        <w:jc w:val="left"/>
        <w:rPr>
          <w:rStyle w:val="FontStyle36"/>
          <w:rFonts w:ascii="Arial" w:hAnsi="Arial" w:cs="Arial"/>
          <w:sz w:val="28"/>
          <w:szCs w:val="28"/>
        </w:rPr>
        <w:sectPr w:rsidR="00181FF5" w:rsidRPr="009A245F">
          <w:footerReference w:type="even" r:id="rId16"/>
          <w:footerReference w:type="default" r:id="rId17"/>
          <w:type w:val="continuous"/>
          <w:pgSz w:w="11905" w:h="16837"/>
          <w:pgMar w:top="961" w:right="1481" w:bottom="1173" w:left="1323" w:header="708" w:footer="708" w:gutter="0"/>
          <w:cols w:space="60"/>
          <w:noEndnote/>
        </w:sectPr>
      </w:pPr>
      <w:r w:rsidRPr="009A245F">
        <w:rPr>
          <w:rStyle w:val="FontStyle36"/>
          <w:rFonts w:ascii="Arial" w:hAnsi="Arial" w:cs="Arial"/>
          <w:sz w:val="28"/>
          <w:szCs w:val="28"/>
        </w:rPr>
        <w:t>Stwierdzono, że przestrzenią publiczną na obszarze planu jest m.in.: plac miejski - teren oznaczony symbolem 9.KPp (§9 ust. 1 pkt 2 Planu z dnia 9 listopada 2010 r.). W obrębie</w:t>
      </w:r>
      <w:r w:rsidR="00181FF5" w:rsidRPr="00181FF5">
        <w:rPr>
          <w:rStyle w:val="FontStyle36"/>
          <w:rFonts w:ascii="Arial" w:hAnsi="Arial" w:cs="Arial"/>
          <w:sz w:val="28"/>
          <w:szCs w:val="28"/>
        </w:rPr>
        <w:t xml:space="preserve"> </w:t>
      </w:r>
      <w:r w:rsidR="00181FF5" w:rsidRPr="009A245F">
        <w:rPr>
          <w:rStyle w:val="FontStyle36"/>
          <w:rFonts w:ascii="Arial" w:hAnsi="Arial" w:cs="Arial"/>
          <w:sz w:val="28"/>
          <w:szCs w:val="28"/>
        </w:rPr>
        <w:t>wymienionym w §9 ust. 1 m.in. nakazano rozgraniczenie ruchu kołowego i pieszego (§9 ust. 2 pkt 1 Planu z dnia 9 listopada 2010 r.). Teren oznaczony symbolem 9.KPp określono jako teren służący organizacji imprez masowych oraz ustalono realizację podziemnego parkingu publicznego pod placem miejskim 9.KPp wraz z wjazdami i wyjazdami poprzez ogólnodostępny przejazd podziemny (§11 ust. 3 i §12 ust. 5 pkt 6 Planu z dnia 9 listopada 2010 r.)</w:t>
      </w:r>
    </w:p>
    <w:p w14:paraId="299C6867" w14:textId="2D1AA411" w:rsidR="006C3716" w:rsidRPr="009A245F" w:rsidRDefault="006C3716" w:rsidP="009A245F">
      <w:pPr>
        <w:pStyle w:val="Style1"/>
        <w:widowControl/>
        <w:spacing w:before="58" w:afterLines="480" w:after="1152" w:line="360" w:lineRule="auto"/>
        <w:ind w:right="29"/>
        <w:jc w:val="left"/>
        <w:rPr>
          <w:rStyle w:val="FontStyle36"/>
          <w:rFonts w:ascii="Arial" w:hAnsi="Arial" w:cs="Arial"/>
          <w:sz w:val="28"/>
          <w:szCs w:val="28"/>
        </w:rPr>
      </w:pPr>
    </w:p>
    <w:p w14:paraId="705DF3F5" w14:textId="77777777" w:rsidR="006C3716" w:rsidRPr="009A245F" w:rsidRDefault="00230FE5" w:rsidP="00DB118B">
      <w:pPr>
        <w:pStyle w:val="Style26"/>
        <w:widowControl/>
        <w:numPr>
          <w:ilvl w:val="0"/>
          <w:numId w:val="6"/>
        </w:numPr>
        <w:tabs>
          <w:tab w:val="left" w:pos="1073"/>
        </w:tabs>
        <w:spacing w:afterLines="480" w:after="1152" w:line="360" w:lineRule="auto"/>
        <w:ind w:firstLine="713"/>
        <w:jc w:val="left"/>
        <w:rPr>
          <w:rStyle w:val="FontStyle35"/>
          <w:rFonts w:ascii="Arial" w:hAnsi="Arial" w:cs="Arial"/>
          <w:sz w:val="28"/>
          <w:szCs w:val="28"/>
        </w:rPr>
      </w:pPr>
      <w:r w:rsidRPr="009A245F">
        <w:rPr>
          <w:rStyle w:val="FontStyle36"/>
          <w:rFonts w:ascii="Arial" w:hAnsi="Arial" w:cs="Arial"/>
          <w:sz w:val="28"/>
          <w:szCs w:val="28"/>
        </w:rPr>
        <w:lastRenderedPageBreak/>
        <w:t>W przepisach szczegółowych dla poszczególnych terenów dla strefy oznaczonej symbolem 9.KPp przewidziano przeznaczenie podstawowe: komunikacja piesza - plac miejski, przeznaczenie uzupełniające: parking podziemny (§24 ust. 1 pkt 1 i 2 Planu z dnia 9 listopada 2010 r.).</w:t>
      </w:r>
    </w:p>
    <w:p w14:paraId="5F64F537" w14:textId="77777777" w:rsidR="006C3716" w:rsidRPr="009A245F" w:rsidRDefault="00230FE5" w:rsidP="009A245F">
      <w:pPr>
        <w:pStyle w:val="Style4"/>
        <w:widowControl/>
        <w:spacing w:afterLines="480" w:after="1152" w:line="360" w:lineRule="auto"/>
        <w:ind w:left="727"/>
        <w:rPr>
          <w:rStyle w:val="FontStyle36"/>
          <w:rFonts w:ascii="Arial" w:hAnsi="Arial" w:cs="Arial"/>
          <w:sz w:val="28"/>
          <w:szCs w:val="28"/>
        </w:rPr>
      </w:pPr>
      <w:r w:rsidRPr="009A245F">
        <w:rPr>
          <w:rStyle w:val="FontStyle36"/>
          <w:rFonts w:ascii="Arial" w:hAnsi="Arial" w:cs="Arial"/>
          <w:sz w:val="28"/>
          <w:szCs w:val="28"/>
        </w:rPr>
        <w:t>Ustalono urządzenie placu miejskiego poprzez:</w:t>
      </w:r>
    </w:p>
    <w:p w14:paraId="3F201885" w14:textId="77777777" w:rsidR="006C3716" w:rsidRPr="009A245F" w:rsidRDefault="00230FE5" w:rsidP="00DB118B">
      <w:pPr>
        <w:pStyle w:val="Style23"/>
        <w:widowControl/>
        <w:numPr>
          <w:ilvl w:val="0"/>
          <w:numId w:val="7"/>
        </w:numPr>
        <w:tabs>
          <w:tab w:val="left" w:pos="252"/>
        </w:tabs>
        <w:spacing w:afterLines="480" w:after="1152" w:line="360" w:lineRule="auto"/>
        <w:jc w:val="left"/>
        <w:rPr>
          <w:rStyle w:val="FontStyle36"/>
          <w:rFonts w:ascii="Arial" w:hAnsi="Arial" w:cs="Arial"/>
          <w:sz w:val="28"/>
          <w:szCs w:val="28"/>
        </w:rPr>
      </w:pPr>
      <w:r w:rsidRPr="009A245F">
        <w:rPr>
          <w:rStyle w:val="FontStyle36"/>
          <w:rFonts w:ascii="Arial" w:hAnsi="Arial" w:cs="Arial"/>
          <w:sz w:val="28"/>
          <w:szCs w:val="28"/>
        </w:rPr>
        <w:t>wykonanie nowej posadzki, przy czym na części powierzchni placu oznaczonej na rysunku planu jako posadzka wymagająca indywidualnego opracowania obowiązują przepisy par. 9 ust. 2 pkt 6,</w:t>
      </w:r>
    </w:p>
    <w:p w14:paraId="4D59827A" w14:textId="77777777" w:rsidR="006C3716" w:rsidRPr="009A245F" w:rsidRDefault="00230FE5" w:rsidP="00DB118B">
      <w:pPr>
        <w:pStyle w:val="Style23"/>
        <w:widowControl/>
        <w:numPr>
          <w:ilvl w:val="0"/>
          <w:numId w:val="7"/>
        </w:numPr>
        <w:tabs>
          <w:tab w:val="left" w:pos="252"/>
        </w:tabs>
        <w:spacing w:afterLines="480" w:after="1152" w:line="360" w:lineRule="auto"/>
        <w:jc w:val="left"/>
        <w:rPr>
          <w:rStyle w:val="FontStyle36"/>
          <w:rFonts w:ascii="Arial" w:hAnsi="Arial" w:cs="Arial"/>
          <w:sz w:val="28"/>
          <w:szCs w:val="28"/>
        </w:rPr>
      </w:pPr>
      <w:r w:rsidRPr="009A245F">
        <w:rPr>
          <w:rStyle w:val="FontStyle36"/>
          <w:rFonts w:ascii="Arial" w:hAnsi="Arial" w:cs="Arial"/>
          <w:sz w:val="28"/>
          <w:szCs w:val="28"/>
        </w:rPr>
        <w:t>realizację w części centralnej zespołu fontann, przy czym:</w:t>
      </w:r>
    </w:p>
    <w:p w14:paraId="7DEF6C31" w14:textId="77777777" w:rsidR="006C3716" w:rsidRPr="009A245F" w:rsidRDefault="00230FE5" w:rsidP="009A245F">
      <w:pPr>
        <w:pStyle w:val="Style1"/>
        <w:widowControl/>
        <w:spacing w:afterLines="480" w:after="1152" w:line="360" w:lineRule="auto"/>
        <w:jc w:val="left"/>
        <w:rPr>
          <w:rStyle w:val="FontStyle36"/>
          <w:rFonts w:ascii="Arial" w:hAnsi="Arial" w:cs="Arial"/>
          <w:sz w:val="28"/>
          <w:szCs w:val="28"/>
        </w:rPr>
      </w:pPr>
      <w:r w:rsidRPr="009A245F">
        <w:rPr>
          <w:rStyle w:val="FontStyle36"/>
          <w:rFonts w:ascii="Arial" w:hAnsi="Arial" w:cs="Arial"/>
          <w:sz w:val="28"/>
          <w:szCs w:val="28"/>
        </w:rPr>
        <w:t>-zakazuje się realizacji zagłębionych lub wyniesionych w stosunku do poziomu placu zbiorników wodnych,</w:t>
      </w:r>
    </w:p>
    <w:p w14:paraId="651686E4" w14:textId="77777777" w:rsidR="006C3716" w:rsidRPr="009A245F" w:rsidRDefault="00230FE5" w:rsidP="009A245F">
      <w:pPr>
        <w:pStyle w:val="Style1"/>
        <w:widowControl/>
        <w:spacing w:afterLines="480" w:after="1152" w:line="360" w:lineRule="auto"/>
        <w:jc w:val="left"/>
        <w:rPr>
          <w:rStyle w:val="FontStyle36"/>
          <w:rFonts w:ascii="Arial" w:hAnsi="Arial" w:cs="Arial"/>
          <w:sz w:val="28"/>
          <w:szCs w:val="28"/>
        </w:rPr>
      </w:pPr>
      <w:r w:rsidRPr="009A245F">
        <w:rPr>
          <w:rStyle w:val="FontStyle36"/>
          <w:rFonts w:ascii="Arial" w:hAnsi="Arial" w:cs="Arial"/>
          <w:sz w:val="28"/>
          <w:szCs w:val="28"/>
        </w:rPr>
        <w:t>-nakazuje się, by urządzenia wodne zamontowane były w poziomie posadzki placu,</w:t>
      </w:r>
    </w:p>
    <w:p w14:paraId="2C41B2AB" w14:textId="77777777" w:rsidR="006C3716" w:rsidRPr="009A245F" w:rsidRDefault="00230FE5" w:rsidP="00DB118B">
      <w:pPr>
        <w:pStyle w:val="Style23"/>
        <w:widowControl/>
        <w:numPr>
          <w:ilvl w:val="0"/>
          <w:numId w:val="8"/>
        </w:numPr>
        <w:tabs>
          <w:tab w:val="left" w:pos="252"/>
        </w:tabs>
        <w:spacing w:afterLines="480" w:after="1152" w:line="360" w:lineRule="auto"/>
        <w:jc w:val="left"/>
        <w:rPr>
          <w:rStyle w:val="FontStyle36"/>
          <w:rFonts w:ascii="Arial" w:hAnsi="Arial" w:cs="Arial"/>
          <w:sz w:val="28"/>
          <w:szCs w:val="28"/>
        </w:rPr>
      </w:pPr>
      <w:r w:rsidRPr="009A245F">
        <w:rPr>
          <w:rStyle w:val="FontStyle36"/>
          <w:rFonts w:ascii="Arial" w:hAnsi="Arial" w:cs="Arial"/>
          <w:sz w:val="28"/>
          <w:szCs w:val="28"/>
        </w:rPr>
        <w:lastRenderedPageBreak/>
        <w:t>realizację nowego oświetlenia - oprócz kandelabrów usytuowanych wzdłuż elewacji PKiN -w formie lamp umieszczonych w posadzce placu, ewentualnie umieszczonych na elewacjach otaczających budynków,</w:t>
      </w:r>
    </w:p>
    <w:p w14:paraId="6F701BCA" w14:textId="77777777" w:rsidR="006C3716" w:rsidRPr="009A245F" w:rsidRDefault="00230FE5" w:rsidP="00DB118B">
      <w:pPr>
        <w:pStyle w:val="Style23"/>
        <w:widowControl/>
        <w:numPr>
          <w:ilvl w:val="0"/>
          <w:numId w:val="8"/>
        </w:numPr>
        <w:tabs>
          <w:tab w:val="left" w:pos="252"/>
        </w:tabs>
        <w:spacing w:afterLines="480" w:after="1152" w:line="360" w:lineRule="auto"/>
        <w:jc w:val="left"/>
        <w:rPr>
          <w:rStyle w:val="FontStyle36"/>
          <w:rFonts w:ascii="Arial" w:hAnsi="Arial" w:cs="Arial"/>
          <w:sz w:val="28"/>
          <w:szCs w:val="28"/>
        </w:rPr>
      </w:pPr>
      <w:r w:rsidRPr="009A245F">
        <w:rPr>
          <w:rStyle w:val="FontStyle36"/>
          <w:rFonts w:ascii="Arial" w:hAnsi="Arial" w:cs="Arial"/>
          <w:sz w:val="28"/>
          <w:szCs w:val="28"/>
        </w:rPr>
        <w:t>przystosowanie zagospodarowania placu na potrzeby organizacji imprez masowych (§24 ust. 2 pkt 1 Planu z dnia 9 listopada 2010 r.).</w:t>
      </w:r>
    </w:p>
    <w:p w14:paraId="3AE71423" w14:textId="0B2056AC" w:rsidR="006C3716" w:rsidRPr="009A245F" w:rsidRDefault="00181FF5" w:rsidP="00181FF5">
      <w:pPr>
        <w:pStyle w:val="Style4"/>
        <w:widowControl/>
        <w:spacing w:afterLines="480" w:after="1152" w:line="360" w:lineRule="auto"/>
        <w:jc w:val="both"/>
        <w:rPr>
          <w:rStyle w:val="FontStyle36"/>
          <w:rFonts w:ascii="Arial" w:hAnsi="Arial" w:cs="Arial"/>
          <w:sz w:val="28"/>
          <w:szCs w:val="28"/>
        </w:rPr>
      </w:pPr>
      <w:r>
        <w:rPr>
          <w:rStyle w:val="FontStyle36"/>
          <w:rFonts w:ascii="Arial" w:hAnsi="Arial" w:cs="Arial"/>
          <w:sz w:val="28"/>
          <w:szCs w:val="28"/>
        </w:rPr>
        <w:t xml:space="preserve">           </w:t>
      </w:r>
      <w:r w:rsidR="00230FE5" w:rsidRPr="009A245F">
        <w:rPr>
          <w:rStyle w:val="FontStyle36"/>
          <w:rFonts w:ascii="Arial" w:hAnsi="Arial" w:cs="Arial"/>
          <w:sz w:val="28"/>
          <w:szCs w:val="28"/>
        </w:rPr>
        <w:t>Zakazano realizacji ogrodzeń (§24 ust. 2 pkt 19 Planu z dnia 9 listopada 2010 r.).</w:t>
      </w:r>
    </w:p>
    <w:p w14:paraId="4DFC5104" w14:textId="77777777" w:rsidR="006C3716" w:rsidRPr="009A245F" w:rsidRDefault="00230FE5" w:rsidP="00DB118B">
      <w:pPr>
        <w:pStyle w:val="Style26"/>
        <w:widowControl/>
        <w:numPr>
          <w:ilvl w:val="0"/>
          <w:numId w:val="9"/>
        </w:numPr>
        <w:tabs>
          <w:tab w:val="left" w:pos="1073"/>
        </w:tabs>
        <w:spacing w:afterLines="480" w:after="1152" w:line="360" w:lineRule="auto"/>
        <w:ind w:firstLine="713"/>
        <w:jc w:val="left"/>
        <w:rPr>
          <w:rStyle w:val="FontStyle35"/>
          <w:rFonts w:ascii="Arial" w:hAnsi="Arial" w:cs="Arial"/>
          <w:sz w:val="28"/>
          <w:szCs w:val="28"/>
        </w:rPr>
      </w:pPr>
      <w:r w:rsidRPr="009A245F">
        <w:rPr>
          <w:rStyle w:val="FontStyle36"/>
          <w:rFonts w:ascii="Arial" w:hAnsi="Arial" w:cs="Arial"/>
          <w:sz w:val="28"/>
          <w:szCs w:val="28"/>
        </w:rPr>
        <w:t>Z Załącznika nr 1 nie wynika, aby przewidziano jakiekolwiek ograniczenia dla zasięgu przewidywanego placu. Tak więc ma on objąć całą strefę oznaczoną symbolem 9.KPp, tj. 12 ww. działek ewidencyjnych i część dz. ew. nr</w:t>
      </w:r>
    </w:p>
    <w:p w14:paraId="63BCD92C" w14:textId="77777777" w:rsidR="006C3716" w:rsidRPr="009A245F" w:rsidRDefault="00230FE5" w:rsidP="00DB118B">
      <w:pPr>
        <w:pStyle w:val="Style26"/>
        <w:widowControl/>
        <w:numPr>
          <w:ilvl w:val="0"/>
          <w:numId w:val="9"/>
        </w:numPr>
        <w:tabs>
          <w:tab w:val="left" w:pos="1073"/>
        </w:tabs>
        <w:spacing w:afterLines="480" w:after="1152" w:line="360" w:lineRule="auto"/>
        <w:ind w:firstLine="713"/>
        <w:jc w:val="left"/>
        <w:rPr>
          <w:rStyle w:val="FontStyle35"/>
          <w:rFonts w:ascii="Arial" w:hAnsi="Arial" w:cs="Arial"/>
          <w:sz w:val="28"/>
          <w:szCs w:val="28"/>
        </w:rPr>
      </w:pPr>
      <w:r w:rsidRPr="009A245F">
        <w:rPr>
          <w:rStyle w:val="FontStyle36"/>
          <w:rFonts w:ascii="Arial" w:hAnsi="Arial" w:cs="Arial"/>
          <w:sz w:val="28"/>
          <w:szCs w:val="28"/>
        </w:rPr>
        <w:t>Ustalono również dla tej strefy realizację: podziemnego parkingu ogólnodostępnego o maksymalnym zasięgu zgodnym z rysunkiem planu (§24 ust. 2 pkt 7 Planu z dnia 9 listopada 2010 r.) i ogólnodostępnego przejazdu podziemnego pod powierzchnią placu o przebiegu zgodnym z rysunkiem planu (§24 ust. 2 pkt 8 Planu z dnia 9 listopada 2010 r.). Dla parkingu podziemnego w strefie oznaczonej symbolem 9.KPp ustalono:</w:t>
      </w:r>
    </w:p>
    <w:p w14:paraId="5EE45B34" w14:textId="77777777" w:rsidR="006C3716" w:rsidRPr="009A245F" w:rsidRDefault="006C3716" w:rsidP="009A245F">
      <w:pPr>
        <w:widowControl/>
        <w:spacing w:afterLines="480" w:after="1152" w:line="360" w:lineRule="auto"/>
        <w:rPr>
          <w:rFonts w:ascii="Arial" w:hAnsi="Arial" w:cs="Arial"/>
          <w:sz w:val="28"/>
          <w:szCs w:val="28"/>
        </w:rPr>
      </w:pPr>
    </w:p>
    <w:p w14:paraId="798BBB25" w14:textId="77777777" w:rsidR="006C3716" w:rsidRPr="009A245F" w:rsidRDefault="00230FE5" w:rsidP="00DB118B">
      <w:pPr>
        <w:pStyle w:val="Style23"/>
        <w:widowControl/>
        <w:numPr>
          <w:ilvl w:val="0"/>
          <w:numId w:val="10"/>
        </w:numPr>
        <w:tabs>
          <w:tab w:val="left" w:pos="252"/>
        </w:tabs>
        <w:spacing w:afterLines="480" w:after="1152" w:line="360" w:lineRule="auto"/>
        <w:jc w:val="left"/>
        <w:rPr>
          <w:rStyle w:val="FontStyle36"/>
          <w:rFonts w:ascii="Arial" w:hAnsi="Arial" w:cs="Arial"/>
          <w:sz w:val="28"/>
          <w:szCs w:val="28"/>
        </w:rPr>
      </w:pPr>
      <w:r w:rsidRPr="009A245F">
        <w:rPr>
          <w:rStyle w:val="FontStyle36"/>
          <w:rFonts w:ascii="Arial" w:hAnsi="Arial" w:cs="Arial"/>
          <w:sz w:val="28"/>
          <w:szCs w:val="28"/>
        </w:rPr>
        <w:lastRenderedPageBreak/>
        <w:t>realizację maksymalnie trzech kondygnacji podziemnych,</w:t>
      </w:r>
    </w:p>
    <w:p w14:paraId="009771CE" w14:textId="0A10296F" w:rsidR="006C3716" w:rsidRPr="009A245F" w:rsidRDefault="00230FE5" w:rsidP="00DB118B">
      <w:pPr>
        <w:pStyle w:val="Style23"/>
        <w:widowControl/>
        <w:numPr>
          <w:ilvl w:val="0"/>
          <w:numId w:val="10"/>
        </w:numPr>
        <w:tabs>
          <w:tab w:val="left" w:pos="252"/>
        </w:tabs>
        <w:spacing w:afterLines="480" w:after="1152" w:line="360" w:lineRule="auto"/>
        <w:jc w:val="left"/>
        <w:rPr>
          <w:rStyle w:val="FontStyle36"/>
          <w:rFonts w:ascii="Arial" w:hAnsi="Arial" w:cs="Arial"/>
          <w:sz w:val="28"/>
          <w:szCs w:val="28"/>
        </w:rPr>
      </w:pPr>
      <w:r w:rsidRPr="009A245F">
        <w:rPr>
          <w:rStyle w:val="FontStyle36"/>
          <w:rFonts w:ascii="Arial" w:hAnsi="Arial" w:cs="Arial"/>
          <w:sz w:val="28"/>
          <w:szCs w:val="28"/>
        </w:rPr>
        <w:t>realizację w kondygnacji „</w:t>
      </w:r>
      <w:r w:rsidR="00427E2C">
        <w:rPr>
          <w:rStyle w:val="FontStyle36"/>
          <w:rFonts w:ascii="Arial" w:hAnsi="Arial" w:cs="Arial"/>
          <w:sz w:val="28"/>
          <w:szCs w:val="28"/>
        </w:rPr>
        <w:t xml:space="preserve"> minus </w:t>
      </w:r>
      <w:r w:rsidRPr="009A245F">
        <w:rPr>
          <w:rStyle w:val="FontStyle36"/>
          <w:rFonts w:ascii="Arial" w:hAnsi="Arial" w:cs="Arial"/>
          <w:sz w:val="28"/>
          <w:szCs w:val="28"/>
        </w:rPr>
        <w:t>1" minimum 10 miejsc postojowych dla autokarów,</w:t>
      </w:r>
    </w:p>
    <w:p w14:paraId="4CF5ACF3" w14:textId="77777777" w:rsidR="006C3716" w:rsidRPr="009A245F" w:rsidRDefault="00230FE5" w:rsidP="00DB118B">
      <w:pPr>
        <w:pStyle w:val="Style23"/>
        <w:widowControl/>
        <w:numPr>
          <w:ilvl w:val="0"/>
          <w:numId w:val="11"/>
        </w:numPr>
        <w:tabs>
          <w:tab w:val="left" w:pos="245"/>
        </w:tabs>
        <w:spacing w:before="53" w:afterLines="480" w:after="1152" w:line="360" w:lineRule="auto"/>
        <w:jc w:val="left"/>
        <w:rPr>
          <w:rStyle w:val="FontStyle36"/>
          <w:rFonts w:ascii="Arial" w:hAnsi="Arial" w:cs="Arial"/>
          <w:sz w:val="28"/>
          <w:szCs w:val="28"/>
        </w:rPr>
      </w:pPr>
      <w:r w:rsidRPr="009A245F">
        <w:rPr>
          <w:rStyle w:val="FontStyle36"/>
          <w:rFonts w:ascii="Arial" w:hAnsi="Arial" w:cs="Arial"/>
          <w:sz w:val="28"/>
          <w:szCs w:val="28"/>
        </w:rPr>
        <w:t>realizację niezbędnych urządzeń wentylacyjnych oraz ewakuacyjnych, takich jak klatki schodowe i windy w obrysie zabudowy otaczającej, zgodnie z przepisami szczegółowymi dla terenów 7.UK i 10.U/UK,</w:t>
      </w:r>
    </w:p>
    <w:p w14:paraId="07F8BA34" w14:textId="7A8F55A5" w:rsidR="006C3716" w:rsidRPr="009A245F" w:rsidRDefault="00230FE5" w:rsidP="00DB118B">
      <w:pPr>
        <w:pStyle w:val="Style23"/>
        <w:widowControl/>
        <w:numPr>
          <w:ilvl w:val="0"/>
          <w:numId w:val="11"/>
        </w:numPr>
        <w:tabs>
          <w:tab w:val="left" w:pos="245"/>
        </w:tabs>
        <w:spacing w:afterLines="480" w:after="1152" w:line="360" w:lineRule="auto"/>
        <w:jc w:val="left"/>
        <w:rPr>
          <w:rStyle w:val="FontStyle36"/>
          <w:rFonts w:ascii="Arial" w:hAnsi="Arial" w:cs="Arial"/>
          <w:sz w:val="28"/>
          <w:szCs w:val="28"/>
        </w:rPr>
      </w:pPr>
      <w:r w:rsidRPr="009A245F">
        <w:rPr>
          <w:rStyle w:val="FontStyle36"/>
          <w:rFonts w:ascii="Arial" w:hAnsi="Arial" w:cs="Arial"/>
          <w:sz w:val="28"/>
          <w:szCs w:val="28"/>
        </w:rPr>
        <w:t>realizację w kondygnacji „</w:t>
      </w:r>
      <w:r w:rsidR="00427E2C">
        <w:rPr>
          <w:rStyle w:val="FontStyle36"/>
          <w:rFonts w:ascii="Arial" w:hAnsi="Arial" w:cs="Arial"/>
          <w:sz w:val="28"/>
          <w:szCs w:val="28"/>
        </w:rPr>
        <w:t xml:space="preserve">minus </w:t>
      </w:r>
      <w:r w:rsidRPr="009A245F">
        <w:rPr>
          <w:rStyle w:val="FontStyle36"/>
          <w:rFonts w:ascii="Arial" w:hAnsi="Arial" w:cs="Arial"/>
          <w:sz w:val="28"/>
          <w:szCs w:val="28"/>
        </w:rPr>
        <w:t>1" publicznych toalet służących między innymi obsłudze uczestników imprez masowych organizowanych na placu miejskim,</w:t>
      </w:r>
    </w:p>
    <w:p w14:paraId="2458A948" w14:textId="25972343" w:rsidR="006C3716" w:rsidRPr="00181FF5" w:rsidRDefault="00230FE5" w:rsidP="00DB118B">
      <w:pPr>
        <w:pStyle w:val="Style23"/>
        <w:widowControl/>
        <w:numPr>
          <w:ilvl w:val="0"/>
          <w:numId w:val="11"/>
        </w:numPr>
        <w:tabs>
          <w:tab w:val="left" w:pos="245"/>
        </w:tabs>
        <w:spacing w:afterLines="480" w:after="1152" w:line="360" w:lineRule="auto"/>
        <w:jc w:val="left"/>
        <w:rPr>
          <w:rFonts w:ascii="Arial" w:hAnsi="Arial" w:cs="Arial"/>
          <w:sz w:val="28"/>
          <w:szCs w:val="28"/>
        </w:rPr>
      </w:pPr>
      <w:r w:rsidRPr="009A245F">
        <w:rPr>
          <w:rStyle w:val="FontStyle36"/>
          <w:rFonts w:ascii="Arial" w:hAnsi="Arial" w:cs="Arial"/>
          <w:sz w:val="28"/>
          <w:szCs w:val="28"/>
        </w:rPr>
        <w:t xml:space="preserve">dopuszczono realizację przejazdów między parkingiem oraz parkingami w obrębie terenów 7.UK i 10.TJ/UC (§24 ust. </w:t>
      </w:r>
      <w:r w:rsidRPr="00427E2C">
        <w:rPr>
          <w:rStyle w:val="FontStyle35"/>
          <w:rFonts w:ascii="Arial" w:hAnsi="Arial" w:cs="Arial"/>
          <w:b w:val="0"/>
          <w:bCs w:val="0"/>
          <w:sz w:val="28"/>
          <w:szCs w:val="28"/>
        </w:rPr>
        <w:t>2</w:t>
      </w:r>
      <w:r w:rsidRPr="009A245F">
        <w:rPr>
          <w:rStyle w:val="FontStyle35"/>
          <w:rFonts w:ascii="Arial" w:hAnsi="Arial" w:cs="Arial"/>
          <w:sz w:val="28"/>
          <w:szCs w:val="28"/>
        </w:rPr>
        <w:t xml:space="preserve"> </w:t>
      </w:r>
      <w:r w:rsidRPr="009A245F">
        <w:rPr>
          <w:rStyle w:val="FontStyle36"/>
          <w:rFonts w:ascii="Arial" w:hAnsi="Arial" w:cs="Arial"/>
          <w:sz w:val="28"/>
          <w:szCs w:val="28"/>
        </w:rPr>
        <w:t>pkt 9 Planu z dnia 9 listopada 2010 r.).</w:t>
      </w:r>
    </w:p>
    <w:p w14:paraId="7862F583" w14:textId="77777777" w:rsidR="006C3716" w:rsidRPr="009A245F" w:rsidRDefault="00230FE5" w:rsidP="00DB118B">
      <w:pPr>
        <w:pStyle w:val="Style26"/>
        <w:widowControl/>
        <w:numPr>
          <w:ilvl w:val="0"/>
          <w:numId w:val="12"/>
        </w:numPr>
        <w:tabs>
          <w:tab w:val="left" w:pos="1070"/>
        </w:tabs>
        <w:spacing w:afterLines="480" w:after="1152" w:line="360" w:lineRule="auto"/>
        <w:ind w:right="10" w:firstLine="725"/>
        <w:jc w:val="left"/>
        <w:rPr>
          <w:rStyle w:val="FontStyle35"/>
          <w:rFonts w:ascii="Arial" w:hAnsi="Arial" w:cs="Arial"/>
          <w:sz w:val="28"/>
          <w:szCs w:val="28"/>
        </w:rPr>
      </w:pPr>
      <w:r w:rsidRPr="00181FF5">
        <w:rPr>
          <w:rStyle w:val="FontStyle35"/>
          <w:rFonts w:ascii="Arial" w:hAnsi="Arial" w:cs="Arial"/>
          <w:b w:val="0"/>
          <w:bCs w:val="0"/>
          <w:sz w:val="28"/>
          <w:szCs w:val="28"/>
        </w:rPr>
        <w:t xml:space="preserve">Z </w:t>
      </w:r>
      <w:r w:rsidRPr="009A245F">
        <w:rPr>
          <w:rStyle w:val="FontStyle36"/>
          <w:rFonts w:ascii="Arial" w:hAnsi="Arial" w:cs="Arial"/>
          <w:sz w:val="28"/>
          <w:szCs w:val="28"/>
        </w:rPr>
        <w:t>Załącznika nr 1 wynika, że przewidywany parking ma obejmować całą strefę oznaczoną symbolem 9.KPp.</w:t>
      </w:r>
    </w:p>
    <w:p w14:paraId="077191F0" w14:textId="77777777" w:rsidR="006C3716" w:rsidRPr="009A245F" w:rsidRDefault="00230FE5" w:rsidP="00DB118B">
      <w:pPr>
        <w:pStyle w:val="Style26"/>
        <w:widowControl/>
        <w:numPr>
          <w:ilvl w:val="0"/>
          <w:numId w:val="12"/>
        </w:numPr>
        <w:tabs>
          <w:tab w:val="left" w:pos="1070"/>
        </w:tabs>
        <w:spacing w:afterLines="480" w:after="1152" w:line="360" w:lineRule="auto"/>
        <w:ind w:right="10" w:firstLine="725"/>
        <w:jc w:val="left"/>
        <w:rPr>
          <w:rStyle w:val="FontStyle35"/>
          <w:rFonts w:ascii="Arial" w:hAnsi="Arial" w:cs="Arial"/>
          <w:sz w:val="28"/>
          <w:szCs w:val="28"/>
        </w:rPr>
      </w:pPr>
      <w:r w:rsidRPr="009A245F">
        <w:rPr>
          <w:rStyle w:val="FontStyle36"/>
          <w:rFonts w:ascii="Arial" w:hAnsi="Arial" w:cs="Arial"/>
          <w:sz w:val="28"/>
          <w:szCs w:val="28"/>
        </w:rPr>
        <w:t xml:space="preserve">W pkt 1 Załącznika nr 3 do Planu z dnia 9 listopada 2010 r. „Sposób realizacji inwestycji zapisanych w miejscowym planie </w:t>
      </w:r>
      <w:r w:rsidRPr="009A245F">
        <w:rPr>
          <w:rStyle w:val="FontStyle36"/>
          <w:rFonts w:ascii="Arial" w:hAnsi="Arial" w:cs="Arial"/>
          <w:sz w:val="28"/>
          <w:szCs w:val="28"/>
        </w:rPr>
        <w:lastRenderedPageBreak/>
        <w:t>zagospodarowania przestrzennego w rejonie PKiN, z zakresu infrastruktury technicznej, które należą do zadań własnych m.st. Warszawy oraz zasady ich finansowania zgodnie z przepisami o finansach publicznych", (zwanym dalej: Załącznik nr 3), wskazano, że sposób realizacji inwestycji zapisanych w miejscowym planie zagospodarowania przestrzennego w rejonie PKiN w Warszawie z zakresu infrastruktury technicznej i innych należy do zadań własnych m.st. Warszawy. Nadto stwierdzono, iż realizacja projektu planu jest bardzo kosztowna. Określone w prognozie wartości są wielkościami szacunkowymi i w przyszłości mogą odbiegać od rzeczywistych.</w:t>
      </w:r>
    </w:p>
    <w:p w14:paraId="6A5F57B9" w14:textId="64EDFB63" w:rsidR="006C3716" w:rsidRPr="00181FF5" w:rsidRDefault="00230FE5" w:rsidP="00DB118B">
      <w:pPr>
        <w:pStyle w:val="Style26"/>
        <w:widowControl/>
        <w:numPr>
          <w:ilvl w:val="0"/>
          <w:numId w:val="12"/>
        </w:numPr>
        <w:tabs>
          <w:tab w:val="left" w:pos="1070"/>
        </w:tabs>
        <w:spacing w:afterLines="480" w:after="1152" w:line="360" w:lineRule="auto"/>
        <w:ind w:right="14" w:firstLine="725"/>
        <w:jc w:val="left"/>
        <w:rPr>
          <w:rFonts w:ascii="Arial" w:hAnsi="Arial" w:cs="Arial"/>
          <w:b/>
          <w:bCs/>
          <w:sz w:val="28"/>
          <w:szCs w:val="28"/>
        </w:rPr>
      </w:pPr>
      <w:r w:rsidRPr="009A245F">
        <w:rPr>
          <w:rStyle w:val="FontStyle36"/>
          <w:rFonts w:ascii="Arial" w:hAnsi="Arial" w:cs="Arial"/>
          <w:sz w:val="28"/>
          <w:szCs w:val="28"/>
        </w:rPr>
        <w:t xml:space="preserve">Jak wynika z materiałów przekazanych przez Urząd m.st. Warszawy, aktualnie m.st. Warszawa realizuje inwestycję pod nazwą „Zagospodarowanie Nowego Centrum Warszawy, w tym budowa placu centralnego przed PKiN z parkingiem podziemnym", Stanowi ona inwestycję celu publicznego, a zarazem ma służyć realizacji przepisów Planu z dnia 9 listopada 2010 r. Została ona ujęta w Wieloletniej Prognozie Finansowej m.st. Warszawy na lata 2017-2045 z dnia 15 grudnia 2016 r. (dalej: Prognoza), a dysponentem środków przewidzianych na jej wykonanie został Stołeczny Zarząd Rozbudowy Miasta. Do zrealizowania prac związanych z niniejszą inwestycyjną niezbędnym jest wykupienie przez m.st. Warszawa własności działek ewidencyjnych nr 23/72 i 23/74. W samej Prognozie na realizację przedmiotowego zadania przewidziano przy tym łączne nakłady finansowe w wysokości 262 612 935 zł, w tym na budowę placu centralnego przed PKiN z parkingiem podziemnym nakłady w kwocie 168 445 094 zł </w:t>
      </w:r>
      <w:r w:rsidR="00885C07">
        <w:rPr>
          <w:rStyle w:val="FontStyle36"/>
          <w:rFonts w:ascii="Arial" w:hAnsi="Arial" w:cs="Arial"/>
          <w:sz w:val="28"/>
          <w:szCs w:val="28"/>
        </w:rPr>
        <w:t>(</w:t>
      </w:r>
      <w:r w:rsidRPr="009A245F">
        <w:rPr>
          <w:rStyle w:val="FontStyle36"/>
          <w:rFonts w:ascii="Arial" w:hAnsi="Arial" w:cs="Arial"/>
          <w:sz w:val="28"/>
          <w:szCs w:val="28"/>
        </w:rPr>
        <w:t>Załącznik nr 2 do Prognozy, Lp.: 1.3.2.136 i 1.3.2.138).</w:t>
      </w:r>
    </w:p>
    <w:p w14:paraId="57E9CF80" w14:textId="18D1E5DA" w:rsidR="006C3716" w:rsidRPr="00885C07" w:rsidRDefault="00230FE5" w:rsidP="00885C07">
      <w:pPr>
        <w:pStyle w:val="Style7"/>
        <w:widowControl/>
        <w:spacing w:before="58" w:afterLines="480" w:after="1152" w:line="360" w:lineRule="auto"/>
        <w:ind w:left="581"/>
        <w:jc w:val="left"/>
        <w:rPr>
          <w:rFonts w:ascii="Arial" w:hAnsi="Arial" w:cs="Arial"/>
          <w:b/>
          <w:bCs/>
          <w:sz w:val="28"/>
          <w:szCs w:val="28"/>
        </w:rPr>
      </w:pPr>
      <w:r w:rsidRPr="009A245F">
        <w:rPr>
          <w:rStyle w:val="FontStyle35"/>
          <w:rFonts w:ascii="Arial" w:hAnsi="Arial" w:cs="Arial"/>
          <w:sz w:val="28"/>
          <w:szCs w:val="28"/>
        </w:rPr>
        <w:lastRenderedPageBreak/>
        <w:t>3. Ogłoszenie o objęciu gruntu.</w:t>
      </w:r>
    </w:p>
    <w:p w14:paraId="55E8EFCD" w14:textId="476B8A5A" w:rsidR="006C3716" w:rsidRPr="009A245F" w:rsidRDefault="00230FE5" w:rsidP="00885C07">
      <w:pPr>
        <w:pStyle w:val="Style13"/>
        <w:widowControl/>
        <w:spacing w:before="58" w:afterLines="480" w:after="1152" w:line="360" w:lineRule="auto"/>
        <w:ind w:right="36"/>
        <w:jc w:val="left"/>
        <w:rPr>
          <w:rFonts w:ascii="Arial" w:hAnsi="Arial" w:cs="Arial"/>
          <w:sz w:val="28"/>
          <w:szCs w:val="28"/>
        </w:rPr>
      </w:pPr>
      <w:r w:rsidRPr="009A245F">
        <w:rPr>
          <w:rStyle w:val="FontStyle36"/>
          <w:rFonts w:ascii="Arial" w:hAnsi="Arial" w:cs="Arial"/>
          <w:sz w:val="28"/>
          <w:szCs w:val="28"/>
        </w:rPr>
        <w:t>3</w:t>
      </w:r>
      <w:r w:rsidRPr="009A245F">
        <w:rPr>
          <w:rStyle w:val="FontStyle35"/>
          <w:rFonts w:ascii="Arial" w:hAnsi="Arial" w:cs="Arial"/>
          <w:sz w:val="28"/>
          <w:szCs w:val="28"/>
        </w:rPr>
        <w:t>.</w:t>
      </w:r>
      <w:r w:rsidRPr="00885C07">
        <w:rPr>
          <w:rStyle w:val="FontStyle35"/>
          <w:rFonts w:ascii="Arial" w:hAnsi="Arial" w:cs="Arial"/>
          <w:b w:val="0"/>
          <w:bCs w:val="0"/>
          <w:sz w:val="28"/>
          <w:szCs w:val="28"/>
        </w:rPr>
        <w:t>1</w:t>
      </w:r>
      <w:r w:rsidRPr="009A245F">
        <w:rPr>
          <w:rStyle w:val="FontStyle36"/>
          <w:rFonts w:ascii="Arial" w:hAnsi="Arial" w:cs="Arial"/>
          <w:sz w:val="28"/>
          <w:szCs w:val="28"/>
        </w:rPr>
        <w:t>.0bjęcie gruntu położonego przy ul. Złotej 17 i ul. Zielnej 7 w posiadanie przez Gminę m.st. Warszawy nastąpiło na podstawie §8 rozporządzenia Ministra Odbudowy z dnia 7 kwietnia 1946 r. wydanego w porozumieniu z Ministrem Administracji w sprawie obejmowania gruntów przez gminę m.st. Warszawy (Dz.U. z 1946 r. Nr 16, poz. 112) w dniu listopada 1947 r., tj. z dniem ukazania się ogłoszenia w Dzienniku Urzędowym Nr Rady Narodowej i Zarządu Miejskiego m.st. Warszawy.</w:t>
      </w:r>
    </w:p>
    <w:p w14:paraId="64447173" w14:textId="77777777" w:rsidR="006C3716" w:rsidRPr="009A245F" w:rsidRDefault="00230FE5" w:rsidP="009A245F">
      <w:pPr>
        <w:pStyle w:val="Style7"/>
        <w:widowControl/>
        <w:spacing w:before="60" w:afterLines="480" w:after="1152" w:line="360" w:lineRule="auto"/>
        <w:ind w:left="439"/>
        <w:jc w:val="left"/>
        <w:rPr>
          <w:rStyle w:val="FontStyle35"/>
          <w:rFonts w:ascii="Arial" w:hAnsi="Arial" w:cs="Arial"/>
          <w:sz w:val="28"/>
          <w:szCs w:val="28"/>
        </w:rPr>
      </w:pPr>
      <w:r w:rsidRPr="009A245F">
        <w:rPr>
          <w:rStyle w:val="FontStyle35"/>
          <w:rFonts w:ascii="Arial" w:hAnsi="Arial" w:cs="Arial"/>
          <w:sz w:val="28"/>
          <w:szCs w:val="28"/>
        </w:rPr>
        <w:t>4. Pierwotni właściciele nieruchomości i ich następcy prawni.</w:t>
      </w:r>
    </w:p>
    <w:p w14:paraId="11E47704" w14:textId="2A50CC4D" w:rsidR="006C3716" w:rsidRPr="00885C07" w:rsidRDefault="00230FE5" w:rsidP="00DB118B">
      <w:pPr>
        <w:pStyle w:val="Style12"/>
        <w:widowControl/>
        <w:numPr>
          <w:ilvl w:val="0"/>
          <w:numId w:val="13"/>
        </w:numPr>
        <w:tabs>
          <w:tab w:val="left" w:pos="785"/>
        </w:tabs>
        <w:spacing w:before="454" w:afterLines="480" w:after="1152" w:line="360" w:lineRule="auto"/>
        <w:ind w:firstLine="410"/>
        <w:jc w:val="left"/>
        <w:rPr>
          <w:rStyle w:val="FontStyle36"/>
          <w:rFonts w:ascii="Arial" w:hAnsi="Arial" w:cs="Arial"/>
          <w:b/>
          <w:bCs/>
          <w:sz w:val="28"/>
          <w:szCs w:val="28"/>
        </w:rPr>
      </w:pPr>
      <w:r w:rsidRPr="009A245F">
        <w:rPr>
          <w:rStyle w:val="FontStyle36"/>
          <w:rFonts w:ascii="Arial" w:hAnsi="Arial" w:cs="Arial"/>
          <w:sz w:val="28"/>
          <w:szCs w:val="28"/>
        </w:rPr>
        <w:t>Pierwotnymi współwłaścicielami nieruchomości położonej przy dawnej ul. Zielnej 7 i ul. Złotej 17 zgodnie z zaświadczeniem Sądu Rejonowego</w:t>
      </w:r>
      <w:r w:rsidR="00885C07">
        <w:rPr>
          <w:rStyle w:val="FontStyle36"/>
          <w:rFonts w:ascii="Arial" w:hAnsi="Arial" w:cs="Arial"/>
          <w:sz w:val="28"/>
          <w:szCs w:val="28"/>
        </w:rPr>
        <w:t xml:space="preserve"> </w:t>
      </w:r>
      <w:r w:rsidRPr="009A245F">
        <w:rPr>
          <w:rStyle w:val="FontStyle36"/>
          <w:rFonts w:ascii="Arial" w:hAnsi="Arial" w:cs="Arial"/>
          <w:sz w:val="28"/>
          <w:szCs w:val="28"/>
        </w:rPr>
        <w:t>W -M</w:t>
      </w:r>
      <w:r w:rsidR="00885C07">
        <w:rPr>
          <w:rStyle w:val="FontStyle36"/>
          <w:rFonts w:ascii="Arial" w:hAnsi="Arial" w:cs="Arial"/>
          <w:sz w:val="28"/>
          <w:szCs w:val="28"/>
        </w:rPr>
        <w:t xml:space="preserve"> </w:t>
      </w:r>
      <w:r w:rsidRPr="00885C07">
        <w:rPr>
          <w:rStyle w:val="FontStyle36"/>
          <w:rFonts w:ascii="Arial" w:hAnsi="Arial" w:cs="Arial"/>
          <w:sz w:val="28"/>
          <w:szCs w:val="28"/>
        </w:rPr>
        <w:t>w W</w:t>
      </w:r>
      <w:r w:rsidR="00885C07">
        <w:rPr>
          <w:rStyle w:val="FontStyle36"/>
          <w:rFonts w:ascii="Arial" w:hAnsi="Arial" w:cs="Arial"/>
          <w:sz w:val="28"/>
          <w:szCs w:val="28"/>
        </w:rPr>
        <w:t xml:space="preserve"> </w:t>
      </w:r>
      <w:r w:rsidRPr="00885C07">
        <w:rPr>
          <w:rStyle w:val="FontStyle36"/>
          <w:rFonts w:ascii="Arial" w:hAnsi="Arial" w:cs="Arial"/>
          <w:sz w:val="28"/>
          <w:szCs w:val="28"/>
        </w:rPr>
        <w:t>z dnia</w:t>
      </w:r>
      <w:r w:rsidR="00885C07">
        <w:rPr>
          <w:rStyle w:val="FontStyle36"/>
          <w:rFonts w:ascii="Arial" w:hAnsi="Arial" w:cs="Arial"/>
          <w:sz w:val="28"/>
          <w:szCs w:val="28"/>
        </w:rPr>
        <w:t xml:space="preserve"> </w:t>
      </w:r>
      <w:r w:rsidRPr="00885C07">
        <w:rPr>
          <w:rStyle w:val="FontStyle36"/>
          <w:rFonts w:ascii="Arial" w:hAnsi="Arial" w:cs="Arial"/>
          <w:sz w:val="28"/>
          <w:szCs w:val="28"/>
        </w:rPr>
        <w:t>kwietnia 2004 r.,</w:t>
      </w:r>
      <w:r w:rsidR="00885C07">
        <w:rPr>
          <w:rStyle w:val="FontStyle36"/>
          <w:rFonts w:ascii="Arial" w:hAnsi="Arial" w:cs="Arial"/>
          <w:sz w:val="28"/>
          <w:szCs w:val="28"/>
        </w:rPr>
        <w:t xml:space="preserve"> </w:t>
      </w:r>
      <w:r w:rsidRPr="00885C07">
        <w:rPr>
          <w:rStyle w:val="FontStyle36"/>
          <w:rFonts w:ascii="Arial" w:hAnsi="Arial" w:cs="Arial"/>
          <w:sz w:val="28"/>
          <w:szCs w:val="28"/>
        </w:rPr>
        <w:t>byli A</w:t>
      </w:r>
      <w:r w:rsidR="00885C07">
        <w:rPr>
          <w:rStyle w:val="FontStyle36"/>
          <w:rFonts w:ascii="Arial" w:hAnsi="Arial" w:cs="Arial"/>
          <w:sz w:val="28"/>
          <w:szCs w:val="28"/>
        </w:rPr>
        <w:t xml:space="preserve"> </w:t>
      </w:r>
      <w:r w:rsidRPr="00885C07">
        <w:rPr>
          <w:rStyle w:val="FontStyle36"/>
          <w:rFonts w:ascii="Arial" w:hAnsi="Arial" w:cs="Arial"/>
          <w:sz w:val="28"/>
          <w:szCs w:val="28"/>
        </w:rPr>
        <w:t>K</w:t>
      </w:r>
      <w:r w:rsidR="00885C07">
        <w:rPr>
          <w:rStyle w:val="FontStyle36"/>
          <w:rFonts w:ascii="Arial" w:hAnsi="Arial" w:cs="Arial"/>
          <w:sz w:val="28"/>
          <w:szCs w:val="28"/>
        </w:rPr>
        <w:t xml:space="preserve"> </w:t>
      </w:r>
      <w:r w:rsidRPr="00885C07">
        <w:rPr>
          <w:rStyle w:val="FontStyle36"/>
          <w:rFonts w:ascii="Arial" w:hAnsi="Arial" w:cs="Arial"/>
          <w:sz w:val="28"/>
          <w:szCs w:val="28"/>
        </w:rPr>
        <w:t>i T K</w:t>
      </w:r>
      <w:r w:rsidR="00885C07">
        <w:rPr>
          <w:rStyle w:val="FontStyle36"/>
          <w:rFonts w:ascii="Arial" w:hAnsi="Arial" w:cs="Arial"/>
          <w:sz w:val="28"/>
          <w:szCs w:val="28"/>
        </w:rPr>
        <w:t xml:space="preserve"> </w:t>
      </w:r>
      <w:r w:rsidRPr="00885C07">
        <w:rPr>
          <w:rStyle w:val="FontStyle36"/>
          <w:rFonts w:ascii="Arial" w:hAnsi="Arial" w:cs="Arial"/>
          <w:sz w:val="28"/>
          <w:szCs w:val="28"/>
        </w:rPr>
        <w:t>w częściach równych, niepodzielnie.</w:t>
      </w:r>
    </w:p>
    <w:p w14:paraId="683096A6" w14:textId="3864BF15" w:rsidR="006C3716" w:rsidRPr="00885C07" w:rsidRDefault="00230FE5" w:rsidP="00DB118B">
      <w:pPr>
        <w:pStyle w:val="Style12"/>
        <w:widowControl/>
        <w:numPr>
          <w:ilvl w:val="0"/>
          <w:numId w:val="14"/>
        </w:numPr>
        <w:tabs>
          <w:tab w:val="left" w:pos="785"/>
          <w:tab w:val="left" w:pos="7150"/>
        </w:tabs>
        <w:spacing w:afterLines="480" w:after="1152" w:line="360" w:lineRule="auto"/>
        <w:ind w:firstLine="410"/>
        <w:jc w:val="left"/>
        <w:rPr>
          <w:rStyle w:val="FontStyle36"/>
          <w:rFonts w:ascii="Arial" w:hAnsi="Arial" w:cs="Arial"/>
          <w:b/>
          <w:bCs/>
          <w:sz w:val="28"/>
          <w:szCs w:val="28"/>
        </w:rPr>
      </w:pPr>
      <w:r w:rsidRPr="009A245F">
        <w:rPr>
          <w:rStyle w:val="FontStyle36"/>
          <w:rFonts w:ascii="Arial" w:hAnsi="Arial" w:cs="Arial"/>
          <w:sz w:val="28"/>
          <w:szCs w:val="28"/>
        </w:rPr>
        <w:t>Prawomocnym postanowieniem Sądu Rejonowego w W</w:t>
      </w:r>
      <w:r w:rsidRPr="009A245F">
        <w:rPr>
          <w:rStyle w:val="FontStyle36"/>
          <w:rFonts w:ascii="Arial" w:hAnsi="Arial" w:cs="Arial"/>
          <w:sz w:val="28"/>
          <w:szCs w:val="28"/>
        </w:rPr>
        <w:tab/>
        <w:t>z dnia maja 1991</w:t>
      </w:r>
      <w:r w:rsidR="00885C07">
        <w:rPr>
          <w:rStyle w:val="FontStyle36"/>
          <w:rFonts w:ascii="Arial" w:hAnsi="Arial" w:cs="Arial"/>
          <w:sz w:val="28"/>
          <w:szCs w:val="28"/>
        </w:rPr>
        <w:t xml:space="preserve"> </w:t>
      </w:r>
      <w:r w:rsidRPr="009A245F">
        <w:rPr>
          <w:rStyle w:val="FontStyle36"/>
          <w:rFonts w:ascii="Arial" w:hAnsi="Arial" w:cs="Arial"/>
          <w:sz w:val="28"/>
          <w:szCs w:val="28"/>
        </w:rPr>
        <w:t>r., sygn. akt</w:t>
      </w:r>
      <w:r w:rsidR="00885C07">
        <w:rPr>
          <w:rStyle w:val="FontStyle36"/>
          <w:rFonts w:ascii="Arial" w:hAnsi="Arial" w:cs="Arial"/>
          <w:sz w:val="28"/>
          <w:szCs w:val="28"/>
        </w:rPr>
        <w:t xml:space="preserve"> </w:t>
      </w:r>
      <w:r w:rsidRPr="009A245F">
        <w:rPr>
          <w:rStyle w:val="FontStyle36"/>
          <w:rFonts w:ascii="Arial" w:hAnsi="Arial" w:cs="Arial"/>
          <w:sz w:val="28"/>
          <w:szCs w:val="28"/>
        </w:rPr>
        <w:t xml:space="preserve">, stwierdzono, że spadek po </w:t>
      </w:r>
      <w:r w:rsidR="00885C07">
        <w:rPr>
          <w:rStyle w:val="FontStyle36"/>
          <w:rFonts w:ascii="Arial" w:hAnsi="Arial" w:cs="Arial"/>
          <w:sz w:val="28"/>
          <w:szCs w:val="28"/>
        </w:rPr>
        <w:t xml:space="preserve">T </w:t>
      </w:r>
      <w:r w:rsidRPr="009A245F">
        <w:rPr>
          <w:rStyle w:val="FontStyle36"/>
          <w:rFonts w:ascii="Arial" w:hAnsi="Arial" w:cs="Arial"/>
          <w:sz w:val="28"/>
          <w:szCs w:val="28"/>
        </w:rPr>
        <w:t>K</w:t>
      </w:r>
      <w:r w:rsidR="00885C07">
        <w:rPr>
          <w:rStyle w:val="FontStyle36"/>
          <w:rFonts w:ascii="Arial" w:hAnsi="Arial" w:cs="Arial"/>
          <w:sz w:val="28"/>
          <w:szCs w:val="28"/>
        </w:rPr>
        <w:t xml:space="preserve"> </w:t>
      </w:r>
      <w:r w:rsidRPr="009A245F">
        <w:rPr>
          <w:rStyle w:val="FontStyle36"/>
          <w:rFonts w:ascii="Arial" w:hAnsi="Arial" w:cs="Arial"/>
          <w:sz w:val="28"/>
          <w:szCs w:val="28"/>
        </w:rPr>
        <w:t>nabyły: L K</w:t>
      </w:r>
      <w:r w:rsidR="00885C07">
        <w:rPr>
          <w:rStyle w:val="FontStyle36"/>
          <w:rFonts w:ascii="Arial" w:hAnsi="Arial" w:cs="Arial"/>
          <w:sz w:val="28"/>
          <w:szCs w:val="28"/>
        </w:rPr>
        <w:t xml:space="preserve">, </w:t>
      </w:r>
      <w:r w:rsidRPr="00885C07">
        <w:rPr>
          <w:rStyle w:val="FontStyle36"/>
          <w:rFonts w:ascii="Arial" w:hAnsi="Arial" w:cs="Arial"/>
          <w:sz w:val="28"/>
          <w:szCs w:val="28"/>
        </w:rPr>
        <w:t>B        R</w:t>
      </w:r>
      <w:r w:rsidR="00885C07">
        <w:rPr>
          <w:rStyle w:val="FontStyle36"/>
          <w:rFonts w:ascii="Arial" w:hAnsi="Arial" w:cs="Arial"/>
          <w:sz w:val="28"/>
          <w:szCs w:val="28"/>
        </w:rPr>
        <w:t xml:space="preserve"> </w:t>
      </w:r>
      <w:r w:rsidRPr="00885C07">
        <w:rPr>
          <w:rStyle w:val="FontStyle36"/>
          <w:rFonts w:ascii="Arial" w:hAnsi="Arial" w:cs="Arial"/>
          <w:sz w:val="28"/>
          <w:szCs w:val="28"/>
        </w:rPr>
        <w:t>i Z</w:t>
      </w:r>
      <w:r w:rsidR="00885C07">
        <w:rPr>
          <w:rStyle w:val="FontStyle36"/>
          <w:rFonts w:ascii="Arial" w:hAnsi="Arial" w:cs="Arial"/>
          <w:sz w:val="28"/>
          <w:szCs w:val="28"/>
        </w:rPr>
        <w:t xml:space="preserve"> Ś </w:t>
      </w:r>
      <w:r w:rsidRPr="00885C07">
        <w:rPr>
          <w:rStyle w:val="FontStyle36"/>
          <w:rFonts w:ascii="Arial" w:hAnsi="Arial" w:cs="Arial"/>
          <w:sz w:val="28"/>
          <w:szCs w:val="28"/>
        </w:rPr>
        <w:t>po 1/3 części spadku.</w:t>
      </w:r>
    </w:p>
    <w:p w14:paraId="2D543AEB" w14:textId="5934BDEB" w:rsidR="006C3716" w:rsidRPr="00B60BB2" w:rsidRDefault="00230FE5" w:rsidP="00DB118B">
      <w:pPr>
        <w:pStyle w:val="Style12"/>
        <w:widowControl/>
        <w:numPr>
          <w:ilvl w:val="0"/>
          <w:numId w:val="15"/>
        </w:numPr>
        <w:tabs>
          <w:tab w:val="left" w:pos="785"/>
          <w:tab w:val="left" w:pos="7157"/>
        </w:tabs>
        <w:spacing w:afterLines="480" w:after="1152" w:line="360" w:lineRule="auto"/>
        <w:ind w:firstLine="410"/>
        <w:jc w:val="left"/>
        <w:rPr>
          <w:rStyle w:val="FontStyle36"/>
          <w:rFonts w:ascii="Arial" w:hAnsi="Arial" w:cs="Arial"/>
          <w:b/>
          <w:bCs/>
          <w:sz w:val="28"/>
          <w:szCs w:val="28"/>
        </w:rPr>
      </w:pPr>
      <w:r w:rsidRPr="009A245F">
        <w:rPr>
          <w:rStyle w:val="FontStyle36"/>
          <w:rFonts w:ascii="Arial" w:hAnsi="Arial" w:cs="Arial"/>
          <w:sz w:val="28"/>
          <w:szCs w:val="28"/>
        </w:rPr>
        <w:lastRenderedPageBreak/>
        <w:t>Prawomocnym postanowieniem Sądu Rejonowego w W</w:t>
      </w:r>
      <w:r w:rsidRPr="009A245F">
        <w:rPr>
          <w:rStyle w:val="FontStyle36"/>
          <w:rFonts w:ascii="Arial" w:hAnsi="Arial" w:cs="Arial"/>
          <w:sz w:val="28"/>
          <w:szCs w:val="28"/>
        </w:rPr>
        <w:tab/>
        <w:t>z dnia maja 1997</w:t>
      </w:r>
      <w:r w:rsidR="00885C07">
        <w:rPr>
          <w:rStyle w:val="FontStyle36"/>
          <w:rFonts w:ascii="Arial" w:hAnsi="Arial" w:cs="Arial"/>
          <w:sz w:val="28"/>
          <w:szCs w:val="28"/>
        </w:rPr>
        <w:t xml:space="preserve"> </w:t>
      </w:r>
      <w:r w:rsidRPr="009A245F">
        <w:rPr>
          <w:rStyle w:val="FontStyle36"/>
          <w:rFonts w:ascii="Arial" w:hAnsi="Arial" w:cs="Arial"/>
          <w:sz w:val="28"/>
          <w:szCs w:val="28"/>
        </w:rPr>
        <w:t>r., sygn. akt stwierdzono, że spadek po L</w:t>
      </w:r>
      <w:r w:rsidR="00B60BB2">
        <w:rPr>
          <w:rStyle w:val="FontStyle36"/>
          <w:rFonts w:ascii="Arial" w:hAnsi="Arial" w:cs="Arial"/>
          <w:sz w:val="28"/>
          <w:szCs w:val="28"/>
        </w:rPr>
        <w:t xml:space="preserve"> </w:t>
      </w:r>
      <w:r w:rsidRPr="009A245F">
        <w:rPr>
          <w:rStyle w:val="FontStyle36"/>
          <w:rFonts w:ascii="Arial" w:hAnsi="Arial" w:cs="Arial"/>
          <w:sz w:val="28"/>
          <w:szCs w:val="28"/>
        </w:rPr>
        <w:t>K</w:t>
      </w:r>
      <w:r w:rsidR="00B60BB2">
        <w:rPr>
          <w:rStyle w:val="FontStyle36"/>
          <w:rFonts w:ascii="Arial" w:hAnsi="Arial" w:cs="Arial"/>
          <w:sz w:val="28"/>
          <w:szCs w:val="28"/>
        </w:rPr>
        <w:t xml:space="preserve"> </w:t>
      </w:r>
      <w:r w:rsidRPr="009A245F">
        <w:rPr>
          <w:rStyle w:val="FontStyle36"/>
          <w:rFonts w:ascii="Arial" w:hAnsi="Arial" w:cs="Arial"/>
          <w:sz w:val="28"/>
          <w:szCs w:val="28"/>
        </w:rPr>
        <w:t>nabył w całości T</w:t>
      </w:r>
      <w:r w:rsidR="00B60BB2">
        <w:rPr>
          <w:rStyle w:val="FontStyle36"/>
          <w:rFonts w:ascii="Arial" w:hAnsi="Arial" w:cs="Arial"/>
          <w:sz w:val="28"/>
          <w:szCs w:val="28"/>
        </w:rPr>
        <w:t xml:space="preserve"> </w:t>
      </w:r>
      <w:r w:rsidRPr="00B60BB2">
        <w:rPr>
          <w:rStyle w:val="FontStyle36"/>
          <w:rFonts w:ascii="Arial" w:hAnsi="Arial" w:cs="Arial"/>
          <w:sz w:val="28"/>
          <w:szCs w:val="28"/>
        </w:rPr>
        <w:t>R</w:t>
      </w:r>
      <w:r w:rsidR="00B60BB2">
        <w:rPr>
          <w:rStyle w:val="FontStyle36"/>
          <w:rFonts w:ascii="Arial" w:hAnsi="Arial" w:cs="Arial"/>
          <w:sz w:val="28"/>
          <w:szCs w:val="28"/>
        </w:rPr>
        <w:t>.</w:t>
      </w:r>
    </w:p>
    <w:p w14:paraId="74BCBDE6" w14:textId="77777777" w:rsidR="00B60BB2" w:rsidRDefault="00230FE5" w:rsidP="00DB118B">
      <w:pPr>
        <w:pStyle w:val="Style12"/>
        <w:widowControl/>
        <w:numPr>
          <w:ilvl w:val="0"/>
          <w:numId w:val="16"/>
        </w:numPr>
        <w:tabs>
          <w:tab w:val="left" w:pos="806"/>
          <w:tab w:val="left" w:pos="2837"/>
          <w:tab w:val="left" w:pos="6696"/>
          <w:tab w:val="left" w:pos="7776"/>
        </w:tabs>
        <w:spacing w:afterLines="480" w:after="1152" w:line="360" w:lineRule="auto"/>
        <w:ind w:firstLine="410"/>
        <w:jc w:val="left"/>
        <w:rPr>
          <w:rStyle w:val="FontStyle35"/>
          <w:rFonts w:ascii="Arial" w:hAnsi="Arial" w:cs="Arial"/>
          <w:sz w:val="28"/>
          <w:szCs w:val="28"/>
        </w:rPr>
      </w:pPr>
      <w:r w:rsidRPr="009A245F">
        <w:rPr>
          <w:rStyle w:val="FontStyle36"/>
          <w:rFonts w:ascii="Arial" w:hAnsi="Arial" w:cs="Arial"/>
          <w:sz w:val="28"/>
          <w:szCs w:val="28"/>
        </w:rPr>
        <w:t>Prawomocnym postanowieniem Sądu Rejonowego w K z dnia stycznia 2007</w:t>
      </w:r>
      <w:r w:rsidR="00B60BB2">
        <w:rPr>
          <w:rStyle w:val="FontStyle36"/>
          <w:rFonts w:ascii="Arial" w:hAnsi="Arial" w:cs="Arial"/>
          <w:sz w:val="28"/>
          <w:szCs w:val="28"/>
        </w:rPr>
        <w:t xml:space="preserve"> </w:t>
      </w:r>
      <w:r w:rsidRPr="009A245F">
        <w:rPr>
          <w:rStyle w:val="FontStyle36"/>
          <w:rFonts w:ascii="Arial" w:hAnsi="Arial" w:cs="Arial"/>
          <w:sz w:val="28"/>
          <w:szCs w:val="28"/>
        </w:rPr>
        <w:t>r., sygn. akt</w:t>
      </w:r>
      <w:r w:rsidR="00B60BB2">
        <w:rPr>
          <w:rStyle w:val="FontStyle36"/>
          <w:rFonts w:ascii="Arial" w:hAnsi="Arial" w:cs="Arial"/>
          <w:sz w:val="28"/>
          <w:szCs w:val="28"/>
        </w:rPr>
        <w:t xml:space="preserve"> </w:t>
      </w:r>
      <w:r w:rsidRPr="009A245F">
        <w:rPr>
          <w:rStyle w:val="FontStyle36"/>
          <w:rFonts w:ascii="Arial" w:hAnsi="Arial" w:cs="Arial"/>
          <w:sz w:val="28"/>
          <w:szCs w:val="28"/>
        </w:rPr>
        <w:t>stwierdzono, że spadek po A</w:t>
      </w:r>
      <w:r w:rsidR="00B60BB2">
        <w:rPr>
          <w:rStyle w:val="FontStyle36"/>
          <w:rFonts w:ascii="Arial" w:hAnsi="Arial" w:cs="Arial"/>
          <w:sz w:val="28"/>
          <w:szCs w:val="28"/>
        </w:rPr>
        <w:t xml:space="preserve"> </w:t>
      </w:r>
      <w:r w:rsidRPr="009A245F">
        <w:rPr>
          <w:rStyle w:val="FontStyle36"/>
          <w:rFonts w:ascii="Arial" w:hAnsi="Arial" w:cs="Arial"/>
          <w:sz w:val="28"/>
          <w:szCs w:val="28"/>
        </w:rPr>
        <w:t>K nabyli w zakresie</w:t>
      </w:r>
      <w:r w:rsidR="00B60BB2">
        <w:rPr>
          <w:rStyle w:val="FontStyle36"/>
          <w:rFonts w:ascii="Arial" w:hAnsi="Arial" w:cs="Arial"/>
          <w:sz w:val="28"/>
          <w:szCs w:val="28"/>
        </w:rPr>
        <w:t xml:space="preserve"> </w:t>
      </w:r>
      <w:r w:rsidRPr="009A245F">
        <w:rPr>
          <w:rStyle w:val="FontStyle36"/>
          <w:rFonts w:ascii="Arial" w:hAnsi="Arial" w:cs="Arial"/>
          <w:sz w:val="28"/>
          <w:szCs w:val="28"/>
        </w:rPr>
        <w:t xml:space="preserve">nieobjętym wspólnością majątkową: H </w:t>
      </w:r>
      <w:r w:rsidRPr="00B60BB2">
        <w:rPr>
          <w:rStyle w:val="FontStyle39"/>
          <w:rFonts w:ascii="Arial" w:hAnsi="Arial" w:cs="Arial"/>
          <w:i w:val="0"/>
          <w:iCs w:val="0"/>
          <w:sz w:val="28"/>
          <w:szCs w:val="28"/>
        </w:rPr>
        <w:t>L</w:t>
      </w:r>
      <w:r w:rsidRPr="009A245F">
        <w:rPr>
          <w:rStyle w:val="FontStyle36"/>
          <w:rFonts w:ascii="Arial" w:hAnsi="Arial" w:cs="Arial"/>
          <w:sz w:val="28"/>
          <w:szCs w:val="28"/>
        </w:rPr>
        <w:t xml:space="preserve">, L </w:t>
      </w:r>
      <w:r w:rsidRPr="00B60BB2">
        <w:rPr>
          <w:rStyle w:val="FontStyle35"/>
          <w:rFonts w:ascii="Arial" w:hAnsi="Arial" w:cs="Arial"/>
          <w:b w:val="0"/>
          <w:bCs w:val="0"/>
          <w:sz w:val="28"/>
          <w:szCs w:val="28"/>
        </w:rPr>
        <w:t>D</w:t>
      </w:r>
      <w:r w:rsidRPr="009A245F">
        <w:rPr>
          <w:rStyle w:val="FontStyle36"/>
          <w:rFonts w:ascii="Arial" w:hAnsi="Arial" w:cs="Arial"/>
          <w:sz w:val="28"/>
          <w:szCs w:val="28"/>
        </w:rPr>
        <w:t xml:space="preserve"> i K</w:t>
      </w:r>
      <w:r w:rsidR="00B60BB2">
        <w:rPr>
          <w:rStyle w:val="FontStyle36"/>
          <w:rFonts w:ascii="Arial" w:hAnsi="Arial" w:cs="Arial"/>
          <w:sz w:val="28"/>
          <w:szCs w:val="28"/>
        </w:rPr>
        <w:t xml:space="preserve"> </w:t>
      </w:r>
      <w:r w:rsidRPr="009A245F">
        <w:rPr>
          <w:rStyle w:val="FontStyle36"/>
          <w:rFonts w:ascii="Arial" w:hAnsi="Arial" w:cs="Arial"/>
          <w:sz w:val="28"/>
          <w:szCs w:val="28"/>
        </w:rPr>
        <w:t>M w 1/3</w:t>
      </w:r>
      <w:r w:rsidRPr="009A245F">
        <w:rPr>
          <w:rStyle w:val="FontStyle36"/>
          <w:rFonts w:ascii="Arial" w:hAnsi="Arial" w:cs="Arial"/>
          <w:sz w:val="28"/>
          <w:szCs w:val="28"/>
        </w:rPr>
        <w:br/>
        <w:t xml:space="preserve">części każda z nich, zaś w zakresie objętym wspólnością majątkową wyłącznie L D i </w:t>
      </w:r>
      <w:r w:rsidR="00B60BB2">
        <w:rPr>
          <w:rStyle w:val="FontStyle36"/>
          <w:rFonts w:ascii="Arial" w:hAnsi="Arial" w:cs="Arial"/>
          <w:sz w:val="28"/>
          <w:szCs w:val="28"/>
        </w:rPr>
        <w:t xml:space="preserve">K </w:t>
      </w:r>
      <w:r w:rsidRPr="009A245F">
        <w:rPr>
          <w:rStyle w:val="FontStyle36"/>
          <w:rFonts w:ascii="Arial" w:hAnsi="Arial" w:cs="Arial"/>
          <w:sz w:val="28"/>
          <w:szCs w:val="28"/>
        </w:rPr>
        <w:t>M</w:t>
      </w:r>
      <w:r w:rsidR="00B60BB2">
        <w:rPr>
          <w:rStyle w:val="FontStyle36"/>
          <w:rFonts w:ascii="Arial" w:hAnsi="Arial" w:cs="Arial"/>
          <w:sz w:val="28"/>
          <w:szCs w:val="28"/>
        </w:rPr>
        <w:t xml:space="preserve"> </w:t>
      </w:r>
      <w:r w:rsidRPr="009A245F">
        <w:rPr>
          <w:rStyle w:val="FontStyle36"/>
          <w:rFonts w:ascii="Arial" w:hAnsi="Arial" w:cs="Arial"/>
          <w:sz w:val="28"/>
          <w:szCs w:val="28"/>
        </w:rPr>
        <w:t>w 1/2 części spadku każda z nich.</w:t>
      </w:r>
    </w:p>
    <w:p w14:paraId="73CACDE9" w14:textId="77777777" w:rsidR="00B60BB2" w:rsidRDefault="00B60BB2" w:rsidP="00DB118B">
      <w:pPr>
        <w:pStyle w:val="Style12"/>
        <w:widowControl/>
        <w:numPr>
          <w:ilvl w:val="0"/>
          <w:numId w:val="16"/>
        </w:numPr>
        <w:tabs>
          <w:tab w:val="left" w:pos="806"/>
          <w:tab w:val="left" w:pos="2837"/>
          <w:tab w:val="left" w:pos="6696"/>
          <w:tab w:val="left" w:pos="7776"/>
        </w:tabs>
        <w:spacing w:afterLines="480" w:after="1152" w:line="360" w:lineRule="auto"/>
        <w:ind w:firstLine="410"/>
        <w:jc w:val="left"/>
        <w:rPr>
          <w:rStyle w:val="FontStyle36"/>
          <w:rFonts w:ascii="Arial" w:hAnsi="Arial" w:cs="Arial"/>
          <w:b/>
          <w:bCs/>
          <w:sz w:val="28"/>
          <w:szCs w:val="28"/>
        </w:rPr>
      </w:pPr>
      <w:r w:rsidRPr="00B60BB2">
        <w:rPr>
          <w:rStyle w:val="FontStyle36"/>
          <w:rFonts w:ascii="Arial" w:hAnsi="Arial" w:cs="Arial"/>
          <w:sz w:val="28"/>
          <w:szCs w:val="28"/>
        </w:rPr>
        <w:t>Prawomocnym postanowieniem Sądu Rejonowego W-P w W z dnia lutego 1995 r., sygn. akt</w:t>
      </w:r>
      <w:r>
        <w:rPr>
          <w:rStyle w:val="FontStyle36"/>
          <w:rFonts w:ascii="Arial" w:hAnsi="Arial" w:cs="Arial"/>
          <w:sz w:val="28"/>
          <w:szCs w:val="28"/>
        </w:rPr>
        <w:t xml:space="preserve"> </w:t>
      </w:r>
      <w:r w:rsidRPr="00B60BB2">
        <w:rPr>
          <w:rStyle w:val="FontStyle36"/>
          <w:rFonts w:ascii="Arial" w:hAnsi="Arial" w:cs="Arial"/>
          <w:sz w:val="28"/>
          <w:szCs w:val="28"/>
        </w:rPr>
        <w:t>stwierdzono, że spadek po L</w:t>
      </w:r>
      <w:r>
        <w:rPr>
          <w:rStyle w:val="FontStyle36"/>
          <w:rFonts w:ascii="Arial" w:hAnsi="Arial" w:cs="Arial"/>
          <w:sz w:val="28"/>
          <w:szCs w:val="28"/>
        </w:rPr>
        <w:t xml:space="preserve"> D</w:t>
      </w:r>
      <w:r w:rsidRPr="00B60BB2">
        <w:rPr>
          <w:rStyle w:val="FontStyle36"/>
          <w:rFonts w:ascii="Arial" w:hAnsi="Arial" w:cs="Arial"/>
          <w:sz w:val="28"/>
          <w:szCs w:val="28"/>
        </w:rPr>
        <w:t xml:space="preserve"> nabył</w:t>
      </w:r>
      <w:r>
        <w:rPr>
          <w:rStyle w:val="FontStyle36"/>
          <w:rFonts w:ascii="Arial" w:hAnsi="Arial" w:cs="Arial"/>
          <w:sz w:val="28"/>
          <w:szCs w:val="28"/>
        </w:rPr>
        <w:t xml:space="preserve"> </w:t>
      </w:r>
      <w:r w:rsidR="00230FE5" w:rsidRPr="00B60BB2">
        <w:rPr>
          <w:rStyle w:val="FontStyle36"/>
          <w:rFonts w:ascii="Arial" w:hAnsi="Arial" w:cs="Arial"/>
          <w:sz w:val="28"/>
          <w:szCs w:val="28"/>
        </w:rPr>
        <w:t xml:space="preserve">A </w:t>
      </w:r>
      <w:r w:rsidRPr="00B60BB2">
        <w:rPr>
          <w:rStyle w:val="FontStyle36"/>
          <w:rFonts w:ascii="Arial" w:hAnsi="Arial" w:cs="Arial"/>
          <w:sz w:val="28"/>
          <w:szCs w:val="28"/>
        </w:rPr>
        <w:t>D</w:t>
      </w:r>
      <w:r w:rsidR="00230FE5" w:rsidRPr="00B60BB2">
        <w:rPr>
          <w:rStyle w:val="FontStyle36"/>
          <w:rFonts w:ascii="Arial" w:hAnsi="Arial" w:cs="Arial"/>
          <w:sz w:val="28"/>
          <w:szCs w:val="28"/>
        </w:rPr>
        <w:t xml:space="preserve"> w całości.</w:t>
      </w:r>
    </w:p>
    <w:p w14:paraId="05C91C97" w14:textId="7A82EC2C" w:rsidR="006C3716" w:rsidRPr="00951E17" w:rsidRDefault="00230FE5" w:rsidP="00DB118B">
      <w:pPr>
        <w:pStyle w:val="Style12"/>
        <w:widowControl/>
        <w:numPr>
          <w:ilvl w:val="0"/>
          <w:numId w:val="16"/>
        </w:numPr>
        <w:tabs>
          <w:tab w:val="left" w:pos="806"/>
          <w:tab w:val="left" w:pos="2837"/>
          <w:tab w:val="left" w:pos="6696"/>
          <w:tab w:val="left" w:pos="7776"/>
        </w:tabs>
        <w:spacing w:afterLines="480" w:after="1152" w:line="360" w:lineRule="auto"/>
        <w:ind w:firstLine="410"/>
        <w:jc w:val="left"/>
        <w:rPr>
          <w:rStyle w:val="FontStyle36"/>
          <w:rFonts w:ascii="Arial" w:hAnsi="Arial" w:cs="Arial"/>
          <w:sz w:val="28"/>
          <w:szCs w:val="28"/>
        </w:rPr>
      </w:pPr>
      <w:r w:rsidRPr="00B60BB2">
        <w:rPr>
          <w:rStyle w:val="FontStyle36"/>
          <w:rFonts w:ascii="Arial" w:hAnsi="Arial" w:cs="Arial"/>
          <w:sz w:val="28"/>
          <w:szCs w:val="28"/>
        </w:rPr>
        <w:t xml:space="preserve">Prawomocnym postanowieniem Sądu Rejonowego </w:t>
      </w:r>
      <w:r w:rsidR="00B60BB2" w:rsidRPr="00B60BB2">
        <w:rPr>
          <w:rStyle w:val="FontStyle36"/>
          <w:rFonts w:ascii="Arial" w:hAnsi="Arial" w:cs="Arial"/>
          <w:sz w:val="28"/>
          <w:szCs w:val="28"/>
        </w:rPr>
        <w:t xml:space="preserve">W-P w W </w:t>
      </w:r>
      <w:r w:rsidRPr="009A245F">
        <w:rPr>
          <w:rStyle w:val="FontStyle36"/>
          <w:rFonts w:ascii="Arial" w:hAnsi="Arial" w:cs="Arial"/>
          <w:sz w:val="28"/>
          <w:szCs w:val="28"/>
        </w:rPr>
        <w:t>z dnia października 2009 r., sygn. akt, stwierdzono, że spadek po</w:t>
      </w:r>
      <w:r w:rsidR="00951E17">
        <w:rPr>
          <w:rStyle w:val="FontStyle36"/>
          <w:rFonts w:ascii="Arial" w:hAnsi="Arial" w:cs="Arial"/>
          <w:sz w:val="28"/>
          <w:szCs w:val="28"/>
        </w:rPr>
        <w:t xml:space="preserve"> </w:t>
      </w:r>
      <w:r w:rsidRPr="00951E17">
        <w:rPr>
          <w:rStyle w:val="FontStyle36"/>
          <w:rFonts w:ascii="Arial" w:hAnsi="Arial" w:cs="Arial"/>
          <w:sz w:val="28"/>
          <w:szCs w:val="28"/>
        </w:rPr>
        <w:t>H</w:t>
      </w:r>
      <w:r w:rsidR="00951E17">
        <w:rPr>
          <w:rStyle w:val="FontStyle36"/>
          <w:rFonts w:ascii="Arial" w:hAnsi="Arial" w:cs="Arial"/>
          <w:sz w:val="28"/>
          <w:szCs w:val="28"/>
        </w:rPr>
        <w:t xml:space="preserve"> </w:t>
      </w:r>
      <w:r w:rsidRPr="00951E17">
        <w:rPr>
          <w:rStyle w:val="FontStyle36"/>
          <w:rFonts w:ascii="Arial" w:hAnsi="Arial" w:cs="Arial"/>
          <w:sz w:val="28"/>
          <w:szCs w:val="28"/>
        </w:rPr>
        <w:t>L</w:t>
      </w:r>
      <w:r w:rsidR="00951E17">
        <w:rPr>
          <w:rStyle w:val="FontStyle36"/>
          <w:rFonts w:ascii="Arial" w:hAnsi="Arial" w:cs="Arial"/>
          <w:sz w:val="28"/>
          <w:szCs w:val="28"/>
        </w:rPr>
        <w:t xml:space="preserve"> </w:t>
      </w:r>
      <w:r w:rsidRPr="00951E17">
        <w:rPr>
          <w:rStyle w:val="FontStyle36"/>
          <w:rFonts w:ascii="Arial" w:hAnsi="Arial" w:cs="Arial"/>
          <w:sz w:val="28"/>
          <w:szCs w:val="28"/>
        </w:rPr>
        <w:t>nabyli K</w:t>
      </w:r>
      <w:r w:rsidR="00951E17">
        <w:rPr>
          <w:rStyle w:val="FontStyle36"/>
          <w:rFonts w:ascii="Arial" w:hAnsi="Arial" w:cs="Arial"/>
          <w:sz w:val="28"/>
          <w:szCs w:val="28"/>
        </w:rPr>
        <w:t xml:space="preserve"> </w:t>
      </w:r>
      <w:r w:rsidRPr="00951E17">
        <w:rPr>
          <w:rStyle w:val="FontStyle36"/>
          <w:rFonts w:ascii="Arial" w:hAnsi="Arial" w:cs="Arial"/>
          <w:sz w:val="28"/>
          <w:szCs w:val="28"/>
        </w:rPr>
        <w:t>M</w:t>
      </w:r>
      <w:r w:rsidR="00951E17">
        <w:rPr>
          <w:rStyle w:val="FontStyle36"/>
          <w:rFonts w:ascii="Arial" w:hAnsi="Arial" w:cs="Arial"/>
          <w:sz w:val="28"/>
          <w:szCs w:val="28"/>
        </w:rPr>
        <w:t xml:space="preserve"> </w:t>
      </w:r>
      <w:r w:rsidRPr="00951E17">
        <w:rPr>
          <w:rStyle w:val="FontStyle36"/>
          <w:rFonts w:ascii="Arial" w:hAnsi="Arial" w:cs="Arial"/>
          <w:sz w:val="28"/>
          <w:szCs w:val="28"/>
        </w:rPr>
        <w:t>i AD</w:t>
      </w:r>
      <w:r w:rsidR="00951E17">
        <w:rPr>
          <w:rStyle w:val="FontStyle36"/>
          <w:rFonts w:ascii="Arial" w:hAnsi="Arial" w:cs="Arial"/>
          <w:sz w:val="28"/>
          <w:szCs w:val="28"/>
        </w:rPr>
        <w:t xml:space="preserve"> </w:t>
      </w:r>
      <w:r w:rsidRPr="00951E17">
        <w:rPr>
          <w:rStyle w:val="FontStyle36"/>
          <w:rFonts w:ascii="Arial" w:hAnsi="Arial" w:cs="Arial"/>
          <w:sz w:val="28"/>
          <w:szCs w:val="28"/>
        </w:rPr>
        <w:t>po 1/2 części spadku każde z nich.</w:t>
      </w:r>
    </w:p>
    <w:p w14:paraId="3D6484E9" w14:textId="77777777" w:rsidR="00951E17" w:rsidRDefault="00230FE5" w:rsidP="00951E17">
      <w:pPr>
        <w:pStyle w:val="Style15"/>
        <w:widowControl/>
        <w:tabs>
          <w:tab w:val="left" w:pos="785"/>
        </w:tabs>
        <w:spacing w:afterLines="480" w:after="1152" w:line="360" w:lineRule="auto"/>
        <w:rPr>
          <w:rStyle w:val="FontStyle36"/>
          <w:rFonts w:ascii="Arial" w:hAnsi="Arial" w:cs="Arial"/>
          <w:sz w:val="28"/>
          <w:szCs w:val="28"/>
        </w:rPr>
      </w:pPr>
      <w:r w:rsidRPr="009A245F">
        <w:rPr>
          <w:rStyle w:val="FontStyle35"/>
          <w:rFonts w:ascii="Arial" w:hAnsi="Arial" w:cs="Arial"/>
          <w:sz w:val="28"/>
          <w:szCs w:val="28"/>
        </w:rPr>
        <w:t>4</w:t>
      </w:r>
      <w:r w:rsidRPr="009A245F">
        <w:rPr>
          <w:rStyle w:val="FontStyle36"/>
          <w:rFonts w:ascii="Arial" w:hAnsi="Arial" w:cs="Arial"/>
          <w:sz w:val="28"/>
          <w:szCs w:val="28"/>
        </w:rPr>
        <w:t>.</w:t>
      </w:r>
      <w:r w:rsidRPr="00951E17">
        <w:rPr>
          <w:rStyle w:val="FontStyle36"/>
          <w:rFonts w:ascii="Arial" w:hAnsi="Arial" w:cs="Arial"/>
          <w:b/>
          <w:bCs/>
          <w:sz w:val="28"/>
          <w:szCs w:val="28"/>
        </w:rPr>
        <w:t>7.</w:t>
      </w:r>
      <w:r w:rsidRPr="009A245F">
        <w:rPr>
          <w:rStyle w:val="FontStyle36"/>
          <w:rFonts w:ascii="Arial" w:hAnsi="Arial" w:cs="Arial"/>
          <w:sz w:val="28"/>
          <w:szCs w:val="28"/>
        </w:rPr>
        <w:t>Na podstawie testamentu z dnia</w:t>
      </w:r>
      <w:r w:rsidR="00951E17">
        <w:rPr>
          <w:rStyle w:val="FontStyle36"/>
          <w:rFonts w:ascii="Arial" w:hAnsi="Arial" w:cs="Arial"/>
          <w:sz w:val="28"/>
          <w:szCs w:val="28"/>
        </w:rPr>
        <w:t xml:space="preserve"> </w:t>
      </w:r>
      <w:r w:rsidRPr="009A245F">
        <w:rPr>
          <w:rStyle w:val="FontStyle36"/>
          <w:rFonts w:ascii="Arial" w:hAnsi="Arial" w:cs="Arial"/>
          <w:sz w:val="28"/>
          <w:szCs w:val="28"/>
        </w:rPr>
        <w:t>listopada 1995 r. K</w:t>
      </w:r>
      <w:r w:rsidR="00951E17">
        <w:rPr>
          <w:rStyle w:val="FontStyle36"/>
          <w:rFonts w:ascii="Arial" w:hAnsi="Arial" w:cs="Arial"/>
          <w:sz w:val="28"/>
          <w:szCs w:val="28"/>
        </w:rPr>
        <w:t xml:space="preserve"> M</w:t>
      </w:r>
      <w:r w:rsidRPr="009A245F">
        <w:rPr>
          <w:rStyle w:val="FontStyle36"/>
          <w:rFonts w:ascii="Arial" w:hAnsi="Arial" w:cs="Arial"/>
          <w:sz w:val="28"/>
          <w:szCs w:val="28"/>
        </w:rPr>
        <w:t xml:space="preserve">      wyznaczyła E</w:t>
      </w:r>
      <w:r w:rsidR="00951E17">
        <w:rPr>
          <w:rStyle w:val="FontStyle36"/>
          <w:rFonts w:ascii="Arial" w:hAnsi="Arial" w:cs="Arial"/>
          <w:sz w:val="28"/>
          <w:szCs w:val="28"/>
        </w:rPr>
        <w:t xml:space="preserve"> </w:t>
      </w:r>
      <w:r w:rsidRPr="009A245F">
        <w:rPr>
          <w:rStyle w:val="FontStyle36"/>
          <w:rFonts w:ascii="Arial" w:hAnsi="Arial" w:cs="Arial"/>
          <w:sz w:val="28"/>
          <w:szCs w:val="28"/>
        </w:rPr>
        <w:t>R</w:t>
      </w:r>
      <w:r w:rsidR="00951E17">
        <w:rPr>
          <w:rStyle w:val="FontStyle36"/>
          <w:rFonts w:ascii="Arial" w:hAnsi="Arial" w:cs="Arial"/>
          <w:sz w:val="28"/>
          <w:szCs w:val="28"/>
        </w:rPr>
        <w:t xml:space="preserve"> </w:t>
      </w:r>
      <w:r w:rsidRPr="009A245F">
        <w:rPr>
          <w:rStyle w:val="FontStyle36"/>
          <w:rFonts w:ascii="Arial" w:hAnsi="Arial" w:cs="Arial"/>
          <w:sz w:val="28"/>
          <w:szCs w:val="28"/>
        </w:rPr>
        <w:t>powiernikiem i wykonawcą swego testamentu. Nadto przekazała E R</w:t>
      </w:r>
      <w:r w:rsidR="00951E17">
        <w:rPr>
          <w:rStyle w:val="FontStyle36"/>
          <w:rFonts w:ascii="Arial" w:hAnsi="Arial" w:cs="Arial"/>
          <w:sz w:val="28"/>
          <w:szCs w:val="28"/>
        </w:rPr>
        <w:t xml:space="preserve"> </w:t>
      </w:r>
      <w:r w:rsidRPr="009A245F">
        <w:rPr>
          <w:rStyle w:val="FontStyle36"/>
          <w:rFonts w:ascii="Arial" w:hAnsi="Arial" w:cs="Arial"/>
          <w:sz w:val="28"/>
          <w:szCs w:val="28"/>
        </w:rPr>
        <w:t>całość swego majątku na następujące cele: sprzedaż według uznania powiernika, spłacenie</w:t>
      </w:r>
      <w:r w:rsidR="00951E17">
        <w:rPr>
          <w:rStyle w:val="FontStyle36"/>
          <w:rFonts w:ascii="Arial" w:hAnsi="Arial" w:cs="Arial"/>
          <w:sz w:val="28"/>
          <w:szCs w:val="28"/>
        </w:rPr>
        <w:t xml:space="preserve"> </w:t>
      </w:r>
      <w:r w:rsidRPr="009A245F">
        <w:rPr>
          <w:rStyle w:val="FontStyle36"/>
          <w:rFonts w:ascii="Arial" w:hAnsi="Arial" w:cs="Arial"/>
          <w:sz w:val="28"/>
          <w:szCs w:val="28"/>
        </w:rPr>
        <w:t>długów i wydatków związanych z pogrzebem oraz sporządzeniem testamentu, podzielenie</w:t>
      </w:r>
      <w:r w:rsidR="00951E17">
        <w:rPr>
          <w:rStyle w:val="FontStyle36"/>
          <w:rFonts w:ascii="Arial" w:hAnsi="Arial" w:cs="Arial"/>
          <w:sz w:val="28"/>
          <w:szCs w:val="28"/>
        </w:rPr>
        <w:t xml:space="preserve"> </w:t>
      </w:r>
      <w:r w:rsidRPr="009A245F">
        <w:rPr>
          <w:rStyle w:val="FontStyle36"/>
          <w:rFonts w:ascii="Arial" w:hAnsi="Arial" w:cs="Arial"/>
          <w:sz w:val="28"/>
          <w:szCs w:val="28"/>
        </w:rPr>
        <w:t xml:space="preserve">spadku pomiędzy dzieci powiernika, jeśli ta umrze w przeciągu 30 dni po śmierci </w:t>
      </w:r>
      <w:r w:rsidR="00951E17">
        <w:rPr>
          <w:rStyle w:val="FontStyle36"/>
          <w:rFonts w:ascii="Arial" w:hAnsi="Arial" w:cs="Arial"/>
          <w:sz w:val="28"/>
          <w:szCs w:val="28"/>
        </w:rPr>
        <w:t>t</w:t>
      </w:r>
      <w:r w:rsidRPr="009A245F">
        <w:rPr>
          <w:rStyle w:val="FontStyle36"/>
          <w:rFonts w:ascii="Arial" w:hAnsi="Arial" w:cs="Arial"/>
          <w:sz w:val="28"/>
          <w:szCs w:val="28"/>
        </w:rPr>
        <w:t>estatorki. Testatorka zmarła w dniu</w:t>
      </w:r>
      <w:r w:rsidR="00951E17">
        <w:rPr>
          <w:rStyle w:val="FontStyle36"/>
          <w:rFonts w:ascii="Arial" w:hAnsi="Arial" w:cs="Arial"/>
          <w:sz w:val="28"/>
          <w:szCs w:val="28"/>
        </w:rPr>
        <w:t xml:space="preserve"> </w:t>
      </w:r>
      <w:r w:rsidRPr="009A245F">
        <w:rPr>
          <w:rStyle w:val="FontStyle36"/>
          <w:rFonts w:ascii="Arial" w:hAnsi="Arial" w:cs="Arial"/>
          <w:sz w:val="28"/>
          <w:szCs w:val="28"/>
        </w:rPr>
        <w:t>kwietnia 2009 r.</w:t>
      </w:r>
    </w:p>
    <w:p w14:paraId="2C3D5D24" w14:textId="77777777" w:rsidR="00951E17" w:rsidRDefault="00230FE5" w:rsidP="00951E17">
      <w:pPr>
        <w:pStyle w:val="Style15"/>
        <w:widowControl/>
        <w:tabs>
          <w:tab w:val="left" w:pos="785"/>
        </w:tabs>
        <w:spacing w:afterLines="480" w:after="1152" w:line="360" w:lineRule="auto"/>
        <w:rPr>
          <w:rStyle w:val="FontStyle36"/>
          <w:rFonts w:ascii="Arial" w:hAnsi="Arial" w:cs="Arial"/>
          <w:sz w:val="28"/>
          <w:szCs w:val="28"/>
        </w:rPr>
      </w:pPr>
      <w:r w:rsidRPr="009A245F">
        <w:rPr>
          <w:rStyle w:val="FontStyle36"/>
          <w:rFonts w:ascii="Arial" w:hAnsi="Arial" w:cs="Arial"/>
          <w:sz w:val="28"/>
          <w:szCs w:val="28"/>
        </w:rPr>
        <w:lastRenderedPageBreak/>
        <w:t xml:space="preserve">Orzeczeniem </w:t>
      </w:r>
      <w:r w:rsidR="00951E17">
        <w:rPr>
          <w:rStyle w:val="FontStyle36"/>
          <w:rFonts w:ascii="Arial" w:hAnsi="Arial" w:cs="Arial"/>
          <w:sz w:val="28"/>
          <w:szCs w:val="28"/>
        </w:rPr>
        <w:t xml:space="preserve">S </w:t>
      </w:r>
      <w:r w:rsidRPr="009A245F">
        <w:rPr>
          <w:rStyle w:val="FontStyle36"/>
          <w:rFonts w:ascii="Arial" w:hAnsi="Arial" w:cs="Arial"/>
          <w:sz w:val="28"/>
          <w:szCs w:val="28"/>
        </w:rPr>
        <w:t>Najwyższego w P</w:t>
      </w:r>
      <w:r w:rsidR="00951E17">
        <w:rPr>
          <w:rStyle w:val="FontStyle36"/>
          <w:rFonts w:ascii="Arial" w:hAnsi="Arial" w:cs="Arial"/>
          <w:sz w:val="28"/>
          <w:szCs w:val="28"/>
        </w:rPr>
        <w:t xml:space="preserve"> </w:t>
      </w:r>
      <w:r w:rsidRPr="009A245F">
        <w:rPr>
          <w:rStyle w:val="FontStyle36"/>
          <w:rFonts w:ascii="Arial" w:hAnsi="Arial" w:cs="Arial"/>
          <w:sz w:val="28"/>
          <w:szCs w:val="28"/>
        </w:rPr>
        <w:t>O</w:t>
      </w:r>
      <w:r w:rsidR="00951E17">
        <w:rPr>
          <w:rStyle w:val="FontStyle36"/>
          <w:rFonts w:ascii="Arial" w:hAnsi="Arial" w:cs="Arial"/>
          <w:sz w:val="28"/>
          <w:szCs w:val="28"/>
        </w:rPr>
        <w:t xml:space="preserve"> </w:t>
      </w:r>
      <w:r w:rsidRPr="009A245F">
        <w:rPr>
          <w:rStyle w:val="FontStyle36"/>
          <w:rFonts w:ascii="Arial" w:hAnsi="Arial" w:cs="Arial"/>
          <w:sz w:val="28"/>
          <w:szCs w:val="28"/>
        </w:rPr>
        <w:t>z dnia</w:t>
      </w:r>
      <w:r w:rsidR="00951E17">
        <w:rPr>
          <w:rStyle w:val="FontStyle36"/>
          <w:rFonts w:ascii="Arial" w:hAnsi="Arial" w:cs="Arial"/>
          <w:sz w:val="28"/>
          <w:szCs w:val="28"/>
        </w:rPr>
        <w:t xml:space="preserve"> </w:t>
      </w:r>
      <w:r w:rsidRPr="009A245F">
        <w:rPr>
          <w:rStyle w:val="FontStyle36"/>
          <w:rFonts w:ascii="Arial" w:hAnsi="Arial" w:cs="Arial"/>
          <w:sz w:val="28"/>
          <w:szCs w:val="28"/>
        </w:rPr>
        <w:t>października 2009 r., nr</w:t>
      </w:r>
      <w:r w:rsidR="00951E17">
        <w:rPr>
          <w:rStyle w:val="FontStyle36"/>
          <w:rFonts w:ascii="Arial" w:hAnsi="Arial" w:cs="Arial"/>
          <w:sz w:val="28"/>
          <w:szCs w:val="28"/>
        </w:rPr>
        <w:t xml:space="preserve"> </w:t>
      </w:r>
      <w:r w:rsidRPr="009A245F">
        <w:rPr>
          <w:rStyle w:val="FontStyle36"/>
          <w:rFonts w:ascii="Arial" w:hAnsi="Arial" w:cs="Arial"/>
          <w:sz w:val="28"/>
          <w:szCs w:val="28"/>
        </w:rPr>
        <w:t>ak</w:t>
      </w:r>
      <w:r w:rsidR="00951E17">
        <w:rPr>
          <w:rStyle w:val="FontStyle36"/>
          <w:rFonts w:ascii="Arial" w:hAnsi="Arial" w:cs="Arial"/>
          <w:sz w:val="28"/>
          <w:szCs w:val="28"/>
        </w:rPr>
        <w:t xml:space="preserve">t </w:t>
      </w:r>
      <w:r w:rsidRPr="009A245F">
        <w:rPr>
          <w:rStyle w:val="FontStyle36"/>
          <w:rFonts w:ascii="Arial" w:hAnsi="Arial" w:cs="Arial"/>
          <w:sz w:val="28"/>
          <w:szCs w:val="28"/>
        </w:rPr>
        <w:t>stwierdzono, że kuratorem masy spadkowej po zmarłej K</w:t>
      </w:r>
      <w:r w:rsidR="00951E17">
        <w:rPr>
          <w:rStyle w:val="FontStyle36"/>
          <w:rFonts w:ascii="Arial" w:hAnsi="Arial" w:cs="Arial"/>
          <w:sz w:val="28"/>
          <w:szCs w:val="28"/>
        </w:rPr>
        <w:t xml:space="preserve"> </w:t>
      </w:r>
      <w:r w:rsidRPr="00951E17">
        <w:rPr>
          <w:rStyle w:val="FontStyle40"/>
          <w:rFonts w:ascii="Arial" w:hAnsi="Arial" w:cs="Arial"/>
          <w:b w:val="0"/>
          <w:bCs w:val="0"/>
          <w:sz w:val="28"/>
          <w:szCs w:val="28"/>
        </w:rPr>
        <w:t>M</w:t>
      </w:r>
      <w:r w:rsidRPr="009A245F">
        <w:rPr>
          <w:rStyle w:val="FontStyle40"/>
          <w:rFonts w:ascii="Arial" w:hAnsi="Arial" w:cs="Arial"/>
          <w:sz w:val="28"/>
          <w:szCs w:val="28"/>
        </w:rPr>
        <w:t xml:space="preserve"> </w:t>
      </w:r>
      <w:r w:rsidRPr="009A245F">
        <w:rPr>
          <w:rStyle w:val="FontStyle36"/>
          <w:rFonts w:ascii="Arial" w:hAnsi="Arial" w:cs="Arial"/>
          <w:sz w:val="28"/>
          <w:szCs w:val="28"/>
        </w:rPr>
        <w:t>została</w:t>
      </w:r>
      <w:r w:rsidR="00951E17">
        <w:rPr>
          <w:rStyle w:val="FontStyle36"/>
          <w:rFonts w:ascii="Arial" w:hAnsi="Arial" w:cs="Arial"/>
          <w:sz w:val="28"/>
          <w:szCs w:val="28"/>
        </w:rPr>
        <w:t xml:space="preserve"> </w:t>
      </w:r>
      <w:r w:rsidRPr="009A245F">
        <w:rPr>
          <w:rStyle w:val="FontStyle36"/>
          <w:rFonts w:ascii="Arial" w:hAnsi="Arial" w:cs="Arial"/>
          <w:sz w:val="28"/>
          <w:szCs w:val="28"/>
        </w:rPr>
        <w:t>ustanowiona E R</w:t>
      </w:r>
      <w:r w:rsidR="00951E17">
        <w:rPr>
          <w:rStyle w:val="FontStyle36"/>
          <w:rFonts w:ascii="Arial" w:hAnsi="Arial" w:cs="Arial"/>
          <w:sz w:val="28"/>
          <w:szCs w:val="28"/>
        </w:rPr>
        <w:t>.</w:t>
      </w:r>
    </w:p>
    <w:p w14:paraId="62C15281" w14:textId="5B2D4391" w:rsidR="006C3716" w:rsidRPr="009A245F" w:rsidRDefault="00230FE5" w:rsidP="00951E17">
      <w:pPr>
        <w:pStyle w:val="Style15"/>
        <w:widowControl/>
        <w:tabs>
          <w:tab w:val="left" w:pos="785"/>
        </w:tabs>
        <w:spacing w:afterLines="480" w:after="1152" w:line="360" w:lineRule="auto"/>
        <w:rPr>
          <w:rFonts w:ascii="Arial" w:hAnsi="Arial" w:cs="Arial"/>
          <w:sz w:val="28"/>
          <w:szCs w:val="28"/>
        </w:rPr>
      </w:pPr>
      <w:r w:rsidRPr="009A245F">
        <w:rPr>
          <w:rStyle w:val="FontStyle36"/>
          <w:rFonts w:ascii="Arial" w:hAnsi="Arial" w:cs="Arial"/>
          <w:sz w:val="28"/>
          <w:szCs w:val="28"/>
        </w:rPr>
        <w:t xml:space="preserve">Prawomocnym postanowieniem Sądu Okręgowego w </w:t>
      </w:r>
      <w:r w:rsidR="00951E17">
        <w:rPr>
          <w:rStyle w:val="FontStyle36"/>
          <w:rFonts w:ascii="Arial" w:hAnsi="Arial" w:cs="Arial"/>
          <w:sz w:val="28"/>
          <w:szCs w:val="28"/>
        </w:rPr>
        <w:t xml:space="preserve">W </w:t>
      </w:r>
      <w:r w:rsidRPr="009A245F">
        <w:rPr>
          <w:rStyle w:val="FontStyle36"/>
          <w:rFonts w:ascii="Arial" w:hAnsi="Arial" w:cs="Arial"/>
          <w:sz w:val="28"/>
          <w:szCs w:val="28"/>
        </w:rPr>
        <w:t>z dnia    maja 2012 r.,</w:t>
      </w:r>
      <w:r w:rsidR="00951E17">
        <w:rPr>
          <w:rStyle w:val="FontStyle36"/>
          <w:rFonts w:ascii="Arial" w:hAnsi="Arial" w:cs="Arial"/>
          <w:sz w:val="28"/>
          <w:szCs w:val="28"/>
        </w:rPr>
        <w:t xml:space="preserve"> </w:t>
      </w:r>
      <w:r w:rsidRPr="009A245F">
        <w:rPr>
          <w:rStyle w:val="FontStyle36"/>
          <w:rFonts w:ascii="Arial" w:hAnsi="Arial" w:cs="Arial"/>
          <w:sz w:val="28"/>
          <w:szCs w:val="28"/>
        </w:rPr>
        <w:t>sygn. akt</w:t>
      </w:r>
      <w:r w:rsidRPr="009A245F">
        <w:rPr>
          <w:rStyle w:val="FontStyle36"/>
          <w:rFonts w:ascii="Arial" w:hAnsi="Arial" w:cs="Arial"/>
          <w:sz w:val="28"/>
          <w:szCs w:val="28"/>
        </w:rPr>
        <w:tab/>
        <w:t>stwierdzono, że podlega uznaniu za skuteczne na obszarze Polski, z</w:t>
      </w:r>
      <w:r w:rsidR="00951E17">
        <w:rPr>
          <w:rStyle w:val="FontStyle36"/>
          <w:rFonts w:ascii="Arial" w:hAnsi="Arial" w:cs="Arial"/>
          <w:sz w:val="28"/>
          <w:szCs w:val="28"/>
        </w:rPr>
        <w:t xml:space="preserve"> </w:t>
      </w:r>
      <w:r w:rsidRPr="009A245F">
        <w:rPr>
          <w:rStyle w:val="FontStyle36"/>
          <w:rFonts w:ascii="Arial" w:hAnsi="Arial" w:cs="Arial"/>
          <w:sz w:val="28"/>
          <w:szCs w:val="28"/>
        </w:rPr>
        <w:t>wyłączeniem nieruchomości położonych w Polsce, orzeczenie Sądu Najwyższego w P</w:t>
      </w:r>
      <w:r w:rsidR="00951E17">
        <w:rPr>
          <w:rStyle w:val="FontStyle36"/>
          <w:rFonts w:ascii="Arial" w:hAnsi="Arial" w:cs="Arial"/>
          <w:sz w:val="28"/>
          <w:szCs w:val="28"/>
        </w:rPr>
        <w:t xml:space="preserve"> O </w:t>
      </w:r>
      <w:r w:rsidRPr="009A245F">
        <w:rPr>
          <w:rStyle w:val="FontStyle36"/>
          <w:rFonts w:ascii="Arial" w:hAnsi="Arial" w:cs="Arial"/>
          <w:sz w:val="28"/>
          <w:szCs w:val="28"/>
        </w:rPr>
        <w:t>(Kanada) z dni</w:t>
      </w:r>
      <w:r w:rsidR="00951E17">
        <w:rPr>
          <w:rStyle w:val="FontStyle36"/>
          <w:rFonts w:ascii="Arial" w:hAnsi="Arial" w:cs="Arial"/>
          <w:sz w:val="28"/>
          <w:szCs w:val="28"/>
        </w:rPr>
        <w:t>a</w:t>
      </w:r>
      <w:r w:rsidRPr="009A245F">
        <w:rPr>
          <w:rStyle w:val="FontStyle36"/>
          <w:rFonts w:ascii="Arial" w:hAnsi="Arial" w:cs="Arial"/>
          <w:sz w:val="28"/>
          <w:szCs w:val="28"/>
        </w:rPr>
        <w:t xml:space="preserve"> października 2009 r., nr akt</w:t>
      </w:r>
      <w:r w:rsidR="00951E17">
        <w:rPr>
          <w:rStyle w:val="FontStyle36"/>
          <w:rFonts w:ascii="Arial" w:hAnsi="Arial" w:cs="Arial"/>
          <w:sz w:val="28"/>
          <w:szCs w:val="28"/>
        </w:rPr>
        <w:t xml:space="preserve"> s</w:t>
      </w:r>
      <w:r w:rsidRPr="009A245F">
        <w:rPr>
          <w:rStyle w:val="FontStyle36"/>
          <w:rFonts w:ascii="Arial" w:hAnsi="Arial" w:cs="Arial"/>
          <w:sz w:val="28"/>
          <w:szCs w:val="28"/>
        </w:rPr>
        <w:t>twierdzające, że kuratorem</w:t>
      </w:r>
      <w:r w:rsidR="00951E17">
        <w:rPr>
          <w:rStyle w:val="FontStyle36"/>
          <w:rFonts w:ascii="Arial" w:hAnsi="Arial" w:cs="Arial"/>
          <w:sz w:val="28"/>
          <w:szCs w:val="28"/>
        </w:rPr>
        <w:t xml:space="preserve"> </w:t>
      </w:r>
      <w:r w:rsidRPr="009A245F">
        <w:rPr>
          <w:rStyle w:val="FontStyle36"/>
          <w:rFonts w:ascii="Arial" w:hAnsi="Arial" w:cs="Arial"/>
          <w:sz w:val="28"/>
          <w:szCs w:val="28"/>
        </w:rPr>
        <w:t>masy spadkowej przy istnieniu testamentu po zmarłej w dniu</w:t>
      </w:r>
      <w:r w:rsidR="00951E17">
        <w:rPr>
          <w:rStyle w:val="FontStyle36"/>
          <w:rFonts w:ascii="Arial" w:hAnsi="Arial" w:cs="Arial"/>
          <w:sz w:val="28"/>
          <w:szCs w:val="28"/>
        </w:rPr>
        <w:t xml:space="preserve"> </w:t>
      </w:r>
      <w:r w:rsidRPr="009A245F">
        <w:rPr>
          <w:rStyle w:val="FontStyle36"/>
          <w:rFonts w:ascii="Arial" w:hAnsi="Arial" w:cs="Arial"/>
          <w:sz w:val="28"/>
          <w:szCs w:val="28"/>
        </w:rPr>
        <w:t>kwietnia 2009 r. K</w:t>
      </w:r>
      <w:r w:rsidR="00951E17">
        <w:rPr>
          <w:rStyle w:val="FontStyle36"/>
          <w:rFonts w:ascii="Arial" w:hAnsi="Arial" w:cs="Arial"/>
          <w:sz w:val="28"/>
          <w:szCs w:val="28"/>
        </w:rPr>
        <w:t xml:space="preserve"> </w:t>
      </w:r>
      <w:r w:rsidRPr="009A245F">
        <w:rPr>
          <w:rStyle w:val="FontStyle36"/>
          <w:rFonts w:ascii="Arial" w:hAnsi="Arial" w:cs="Arial"/>
          <w:sz w:val="28"/>
          <w:szCs w:val="28"/>
        </w:rPr>
        <w:t>M</w:t>
      </w:r>
      <w:r w:rsidR="00951E17">
        <w:rPr>
          <w:rStyle w:val="FontStyle36"/>
          <w:rFonts w:ascii="Arial" w:hAnsi="Arial" w:cs="Arial"/>
          <w:sz w:val="28"/>
          <w:szCs w:val="28"/>
        </w:rPr>
        <w:t xml:space="preserve"> z</w:t>
      </w:r>
      <w:r w:rsidR="00951E17" w:rsidRPr="009A245F">
        <w:rPr>
          <w:rStyle w:val="FontStyle36"/>
          <w:rFonts w:ascii="Arial" w:hAnsi="Arial" w:cs="Arial"/>
          <w:sz w:val="28"/>
          <w:szCs w:val="28"/>
        </w:rPr>
        <w:t>ostała</w:t>
      </w:r>
      <w:r w:rsidRPr="009A245F">
        <w:rPr>
          <w:rStyle w:val="FontStyle36"/>
          <w:rFonts w:ascii="Arial" w:hAnsi="Arial" w:cs="Arial"/>
          <w:sz w:val="28"/>
          <w:szCs w:val="28"/>
        </w:rPr>
        <w:t xml:space="preserve"> ustanowiona </w:t>
      </w:r>
      <w:r w:rsidR="00951E17">
        <w:rPr>
          <w:rStyle w:val="FontStyle36"/>
          <w:rFonts w:ascii="Arial" w:hAnsi="Arial" w:cs="Arial"/>
          <w:sz w:val="28"/>
          <w:szCs w:val="28"/>
        </w:rPr>
        <w:t>E R.</w:t>
      </w:r>
    </w:p>
    <w:p w14:paraId="2D86FD59" w14:textId="77777777" w:rsidR="006C3716" w:rsidRPr="009A245F" w:rsidRDefault="00230FE5" w:rsidP="009A245F">
      <w:pPr>
        <w:pStyle w:val="Style7"/>
        <w:widowControl/>
        <w:spacing w:before="58" w:afterLines="480" w:after="1152" w:line="360" w:lineRule="auto"/>
        <w:ind w:left="418"/>
        <w:jc w:val="left"/>
        <w:rPr>
          <w:rStyle w:val="FontStyle35"/>
          <w:rFonts w:ascii="Arial" w:hAnsi="Arial" w:cs="Arial"/>
          <w:sz w:val="28"/>
          <w:szCs w:val="28"/>
        </w:rPr>
      </w:pPr>
      <w:r w:rsidRPr="009A245F">
        <w:rPr>
          <w:rStyle w:val="FontStyle35"/>
          <w:rFonts w:ascii="Arial" w:hAnsi="Arial" w:cs="Arial"/>
          <w:sz w:val="28"/>
          <w:szCs w:val="28"/>
        </w:rPr>
        <w:t>5. Złożenie wniosku dekretowego.</w:t>
      </w:r>
    </w:p>
    <w:p w14:paraId="2EB21B0C" w14:textId="77777777" w:rsidR="006C3716" w:rsidRPr="009A245F" w:rsidRDefault="00230FE5" w:rsidP="00DB118B">
      <w:pPr>
        <w:pStyle w:val="Style12"/>
        <w:widowControl/>
        <w:numPr>
          <w:ilvl w:val="0"/>
          <w:numId w:val="17"/>
        </w:numPr>
        <w:tabs>
          <w:tab w:val="left" w:pos="768"/>
        </w:tabs>
        <w:spacing w:before="451" w:afterLines="480" w:after="1152" w:line="360" w:lineRule="auto"/>
        <w:ind w:firstLine="408"/>
        <w:jc w:val="left"/>
        <w:rPr>
          <w:rStyle w:val="FontStyle35"/>
          <w:rFonts w:ascii="Arial" w:hAnsi="Arial" w:cs="Arial"/>
          <w:sz w:val="28"/>
          <w:szCs w:val="28"/>
        </w:rPr>
      </w:pPr>
      <w:r w:rsidRPr="009A245F">
        <w:rPr>
          <w:rStyle w:val="FontStyle36"/>
          <w:rFonts w:ascii="Arial" w:hAnsi="Arial" w:cs="Arial"/>
          <w:sz w:val="28"/>
          <w:szCs w:val="28"/>
        </w:rPr>
        <w:t>Po zakończeniu II Wojny Światowej adw. W B utrzymywał kontakty z właścicielami nieruchomości hipotecznej i reprezentował ich m.in. w sprawie o przywrócenie posiadania należącej do nich nieruchomości przy dawnej ul. Wielkiej 2 i ul Chmielnej 50 w Warszawie.</w:t>
      </w:r>
    </w:p>
    <w:p w14:paraId="01C45B6D" w14:textId="67D6B4A8" w:rsidR="006C3716" w:rsidRPr="009A245F" w:rsidRDefault="00230FE5" w:rsidP="00DB118B">
      <w:pPr>
        <w:pStyle w:val="Style12"/>
        <w:widowControl/>
        <w:numPr>
          <w:ilvl w:val="0"/>
          <w:numId w:val="17"/>
        </w:numPr>
        <w:tabs>
          <w:tab w:val="left" w:pos="768"/>
          <w:tab w:val="left" w:pos="6744"/>
        </w:tabs>
        <w:spacing w:afterLines="480" w:after="1152" w:line="360" w:lineRule="auto"/>
        <w:ind w:firstLine="408"/>
        <w:jc w:val="left"/>
        <w:rPr>
          <w:rStyle w:val="FontStyle35"/>
          <w:rFonts w:ascii="Arial" w:hAnsi="Arial" w:cs="Arial"/>
          <w:sz w:val="28"/>
          <w:szCs w:val="28"/>
        </w:rPr>
      </w:pPr>
      <w:r w:rsidRPr="00986FC1">
        <w:rPr>
          <w:rStyle w:val="FontStyle36"/>
          <w:rFonts w:ascii="Arial" w:hAnsi="Arial" w:cs="Arial"/>
          <w:sz w:val="28"/>
          <w:szCs w:val="28"/>
        </w:rPr>
        <w:t xml:space="preserve">W dniu października 1946 r. adw. </w:t>
      </w:r>
      <w:r w:rsidR="00F962FF" w:rsidRPr="00986FC1">
        <w:rPr>
          <w:rStyle w:val="FontStyle41"/>
          <w:rFonts w:ascii="Arial" w:hAnsi="Arial" w:cs="Arial"/>
          <w:b w:val="0"/>
          <w:bCs w:val="0"/>
          <w:i w:val="0"/>
          <w:iCs w:val="0"/>
          <w:sz w:val="28"/>
          <w:szCs w:val="28"/>
        </w:rPr>
        <w:t>W</w:t>
      </w:r>
      <w:r w:rsidR="00986FC1">
        <w:rPr>
          <w:rStyle w:val="FontStyle41"/>
          <w:rFonts w:ascii="Arial" w:hAnsi="Arial" w:cs="Arial"/>
          <w:sz w:val="28"/>
          <w:szCs w:val="28"/>
        </w:rPr>
        <w:t xml:space="preserve"> </w:t>
      </w:r>
      <w:r w:rsidR="00F962FF" w:rsidRPr="00986FC1">
        <w:rPr>
          <w:rStyle w:val="FontStyle41"/>
          <w:rFonts w:ascii="Arial" w:hAnsi="Arial" w:cs="Arial"/>
          <w:sz w:val="28"/>
          <w:szCs w:val="28"/>
        </w:rPr>
        <w:t xml:space="preserve"> </w:t>
      </w:r>
      <w:r w:rsidRPr="00986FC1">
        <w:rPr>
          <w:rStyle w:val="FontStyle36"/>
          <w:rFonts w:ascii="Arial" w:hAnsi="Arial" w:cs="Arial"/>
          <w:sz w:val="28"/>
          <w:szCs w:val="28"/>
        </w:rPr>
        <w:t>B zosta</w:t>
      </w:r>
      <w:r w:rsidR="00F962FF" w:rsidRPr="00986FC1">
        <w:rPr>
          <w:rStyle w:val="FontStyle36"/>
          <w:rFonts w:ascii="Arial" w:hAnsi="Arial" w:cs="Arial"/>
          <w:sz w:val="28"/>
          <w:szCs w:val="28"/>
        </w:rPr>
        <w:t xml:space="preserve">ł </w:t>
      </w:r>
      <w:r w:rsidRPr="00986FC1">
        <w:rPr>
          <w:rStyle w:val="FontStyle36"/>
          <w:rFonts w:ascii="Arial" w:hAnsi="Arial" w:cs="Arial"/>
          <w:sz w:val="28"/>
          <w:szCs w:val="28"/>
        </w:rPr>
        <w:t>zatrzymany przez Wydział</w:t>
      </w:r>
      <w:r w:rsidR="00F962FF" w:rsidRPr="00986FC1">
        <w:rPr>
          <w:rStyle w:val="FontStyle36"/>
          <w:rFonts w:ascii="Arial" w:hAnsi="Arial" w:cs="Arial"/>
          <w:sz w:val="28"/>
          <w:szCs w:val="28"/>
        </w:rPr>
        <w:t xml:space="preserve"> </w:t>
      </w:r>
      <w:r w:rsidRPr="00986FC1">
        <w:rPr>
          <w:rStyle w:val="FontStyle36"/>
          <w:rFonts w:ascii="Arial" w:hAnsi="Arial" w:cs="Arial"/>
          <w:sz w:val="28"/>
          <w:szCs w:val="28"/>
        </w:rPr>
        <w:t>Śledczy Ministerstwa Bezpieczeństwa Publicznego do</w:t>
      </w:r>
      <w:r w:rsidRPr="009A245F">
        <w:rPr>
          <w:rStyle w:val="FontStyle36"/>
          <w:rFonts w:ascii="Arial" w:hAnsi="Arial" w:cs="Arial"/>
          <w:sz w:val="28"/>
          <w:szCs w:val="28"/>
        </w:rPr>
        <w:t xml:space="preserve"> dyspozycji Naczelnej Prokuratury</w:t>
      </w:r>
      <w:r w:rsidR="00F962FF">
        <w:rPr>
          <w:rStyle w:val="FontStyle36"/>
          <w:rFonts w:ascii="Arial" w:hAnsi="Arial" w:cs="Arial"/>
          <w:sz w:val="28"/>
          <w:szCs w:val="28"/>
        </w:rPr>
        <w:t xml:space="preserve"> </w:t>
      </w:r>
      <w:r w:rsidRPr="009A245F">
        <w:rPr>
          <w:rStyle w:val="FontStyle36"/>
          <w:rFonts w:ascii="Arial" w:hAnsi="Arial" w:cs="Arial"/>
          <w:sz w:val="28"/>
          <w:szCs w:val="28"/>
        </w:rPr>
        <w:t>Wojskowej. Wyrokiem Wojskowego Sądu Rejonowego w W</w:t>
      </w:r>
      <w:r w:rsidR="00F962FF">
        <w:rPr>
          <w:rStyle w:val="FontStyle36"/>
          <w:rFonts w:ascii="Arial" w:hAnsi="Arial" w:cs="Arial"/>
          <w:sz w:val="28"/>
          <w:szCs w:val="28"/>
        </w:rPr>
        <w:t xml:space="preserve"> </w:t>
      </w:r>
      <w:r w:rsidRPr="009A245F">
        <w:rPr>
          <w:rStyle w:val="FontStyle36"/>
          <w:rFonts w:ascii="Arial" w:hAnsi="Arial" w:cs="Arial"/>
          <w:sz w:val="28"/>
          <w:szCs w:val="28"/>
        </w:rPr>
        <w:t>z dnia czerwca 1947</w:t>
      </w:r>
      <w:r w:rsidR="00F962FF">
        <w:rPr>
          <w:rStyle w:val="FontStyle36"/>
          <w:rFonts w:ascii="Arial" w:hAnsi="Arial" w:cs="Arial"/>
          <w:sz w:val="28"/>
          <w:szCs w:val="28"/>
        </w:rPr>
        <w:t xml:space="preserve"> </w:t>
      </w:r>
      <w:r w:rsidRPr="009A245F">
        <w:rPr>
          <w:rStyle w:val="FontStyle36"/>
          <w:rFonts w:ascii="Arial" w:hAnsi="Arial" w:cs="Arial"/>
          <w:sz w:val="28"/>
          <w:szCs w:val="28"/>
        </w:rPr>
        <w:t>r. skazany został na sześć lat pozbawienia wolności. Wyrok ten został skrócony do</w:t>
      </w:r>
      <w:r w:rsidR="00F962FF">
        <w:rPr>
          <w:rStyle w:val="FontStyle36"/>
          <w:rFonts w:ascii="Arial" w:hAnsi="Arial" w:cs="Arial"/>
          <w:sz w:val="28"/>
          <w:szCs w:val="28"/>
        </w:rPr>
        <w:t xml:space="preserve"> </w:t>
      </w:r>
      <w:r w:rsidRPr="009A245F">
        <w:rPr>
          <w:rStyle w:val="FontStyle36"/>
          <w:rFonts w:ascii="Arial" w:hAnsi="Arial" w:cs="Arial"/>
          <w:sz w:val="28"/>
          <w:szCs w:val="28"/>
        </w:rPr>
        <w:t xml:space="preserve">trzech lat z </w:t>
      </w:r>
      <w:r w:rsidRPr="009A245F">
        <w:rPr>
          <w:rStyle w:val="FontStyle36"/>
          <w:rFonts w:ascii="Arial" w:hAnsi="Arial" w:cs="Arial"/>
          <w:sz w:val="28"/>
          <w:szCs w:val="28"/>
        </w:rPr>
        <w:lastRenderedPageBreak/>
        <w:t>utratą praw publicznych i obywatelskich praw honorowych na okres dwóch lat.</w:t>
      </w:r>
      <w:r w:rsidR="00F962FF">
        <w:rPr>
          <w:rStyle w:val="FontStyle36"/>
          <w:rFonts w:ascii="Arial" w:hAnsi="Arial" w:cs="Arial"/>
          <w:sz w:val="28"/>
          <w:szCs w:val="28"/>
        </w:rPr>
        <w:t xml:space="preserve"> </w:t>
      </w:r>
      <w:r w:rsidRPr="009A245F">
        <w:rPr>
          <w:rStyle w:val="FontStyle36"/>
          <w:rFonts w:ascii="Arial" w:hAnsi="Arial" w:cs="Arial"/>
          <w:sz w:val="28"/>
          <w:szCs w:val="28"/>
        </w:rPr>
        <w:t>W dniach od października 1946 r. do października 1949 r. przebywa</w:t>
      </w:r>
      <w:r w:rsidR="00F962FF">
        <w:rPr>
          <w:rStyle w:val="FontStyle36"/>
          <w:rFonts w:ascii="Arial" w:hAnsi="Arial" w:cs="Arial"/>
          <w:sz w:val="28"/>
          <w:szCs w:val="28"/>
        </w:rPr>
        <w:t xml:space="preserve">ł </w:t>
      </w:r>
      <w:r w:rsidRPr="009A245F">
        <w:rPr>
          <w:rStyle w:val="FontStyle36"/>
          <w:rFonts w:ascii="Arial" w:hAnsi="Arial" w:cs="Arial"/>
          <w:sz w:val="28"/>
          <w:szCs w:val="28"/>
        </w:rPr>
        <w:t>on w zakładzie</w:t>
      </w:r>
      <w:r w:rsidR="00F962FF">
        <w:rPr>
          <w:rStyle w:val="FontStyle36"/>
          <w:rFonts w:ascii="Arial" w:hAnsi="Arial" w:cs="Arial"/>
          <w:sz w:val="28"/>
          <w:szCs w:val="28"/>
        </w:rPr>
        <w:t xml:space="preserve"> </w:t>
      </w:r>
      <w:r w:rsidRPr="009A245F">
        <w:rPr>
          <w:rStyle w:val="FontStyle36"/>
          <w:rFonts w:ascii="Arial" w:hAnsi="Arial" w:cs="Arial"/>
          <w:sz w:val="28"/>
          <w:szCs w:val="28"/>
        </w:rPr>
        <w:t>karnym. Okres pozbawienia praw publicznych i obywatelskich praw honorowych upłynął</w:t>
      </w:r>
      <w:r w:rsidR="00F962FF">
        <w:rPr>
          <w:rStyle w:val="FontStyle36"/>
          <w:rFonts w:ascii="Arial" w:hAnsi="Arial" w:cs="Arial"/>
          <w:sz w:val="28"/>
          <w:szCs w:val="28"/>
        </w:rPr>
        <w:t xml:space="preserve"> </w:t>
      </w:r>
      <w:r w:rsidRPr="009A245F">
        <w:rPr>
          <w:rStyle w:val="FontStyle36"/>
          <w:rFonts w:ascii="Arial" w:hAnsi="Arial" w:cs="Arial"/>
          <w:sz w:val="28"/>
          <w:szCs w:val="28"/>
        </w:rPr>
        <w:t>z dniem października 1951 r.</w:t>
      </w:r>
    </w:p>
    <w:p w14:paraId="0325DAB9" w14:textId="77777777" w:rsidR="00F962FF" w:rsidRDefault="00230FE5" w:rsidP="00DB118B">
      <w:pPr>
        <w:pStyle w:val="Style12"/>
        <w:widowControl/>
        <w:numPr>
          <w:ilvl w:val="0"/>
          <w:numId w:val="17"/>
        </w:numPr>
        <w:tabs>
          <w:tab w:val="left" w:pos="768"/>
          <w:tab w:val="left" w:pos="6720"/>
          <w:tab w:val="left" w:pos="8165"/>
        </w:tabs>
        <w:spacing w:afterLines="480" w:after="1152" w:line="360" w:lineRule="auto"/>
        <w:ind w:firstLine="408"/>
        <w:jc w:val="left"/>
        <w:rPr>
          <w:rStyle w:val="FontStyle36"/>
          <w:rFonts w:ascii="Arial" w:hAnsi="Arial" w:cs="Arial"/>
          <w:b/>
          <w:bCs/>
          <w:sz w:val="28"/>
          <w:szCs w:val="28"/>
        </w:rPr>
      </w:pPr>
      <w:r w:rsidRPr="009A245F">
        <w:rPr>
          <w:rStyle w:val="FontStyle36"/>
          <w:rFonts w:ascii="Arial" w:hAnsi="Arial" w:cs="Arial"/>
          <w:sz w:val="28"/>
          <w:szCs w:val="28"/>
        </w:rPr>
        <w:t>W międzyczasie uchwałą z dnia listopada 1946 r. Okręgowa Rada Adwokacka</w:t>
      </w:r>
      <w:r w:rsidR="00F962FF">
        <w:rPr>
          <w:rStyle w:val="FontStyle36"/>
          <w:rFonts w:ascii="Arial" w:hAnsi="Arial" w:cs="Arial"/>
          <w:sz w:val="28"/>
          <w:szCs w:val="28"/>
        </w:rPr>
        <w:t xml:space="preserve"> </w:t>
      </w:r>
      <w:r w:rsidRPr="009A245F">
        <w:rPr>
          <w:rStyle w:val="FontStyle36"/>
          <w:rFonts w:ascii="Arial" w:hAnsi="Arial" w:cs="Arial"/>
          <w:sz w:val="28"/>
          <w:szCs w:val="28"/>
        </w:rPr>
        <w:t>wyznaczyła zastępcę adw. W</w:t>
      </w:r>
      <w:r w:rsidR="00F962FF">
        <w:rPr>
          <w:rStyle w:val="FontStyle36"/>
          <w:rFonts w:ascii="Arial" w:hAnsi="Arial" w:cs="Arial"/>
          <w:sz w:val="28"/>
          <w:szCs w:val="28"/>
        </w:rPr>
        <w:t xml:space="preserve"> </w:t>
      </w:r>
      <w:r w:rsidRPr="009A245F">
        <w:rPr>
          <w:rStyle w:val="FontStyle36"/>
          <w:rFonts w:ascii="Arial" w:hAnsi="Arial" w:cs="Arial"/>
          <w:sz w:val="28"/>
          <w:szCs w:val="28"/>
        </w:rPr>
        <w:t>B</w:t>
      </w:r>
      <w:r w:rsidR="00F962FF">
        <w:rPr>
          <w:rStyle w:val="FontStyle36"/>
          <w:rFonts w:ascii="Arial" w:hAnsi="Arial" w:cs="Arial"/>
          <w:sz w:val="28"/>
          <w:szCs w:val="28"/>
        </w:rPr>
        <w:t xml:space="preserve"> w</w:t>
      </w:r>
      <w:r w:rsidRPr="009A245F">
        <w:rPr>
          <w:rStyle w:val="FontStyle36"/>
          <w:rFonts w:ascii="Arial" w:hAnsi="Arial" w:cs="Arial"/>
          <w:sz w:val="28"/>
          <w:szCs w:val="28"/>
        </w:rPr>
        <w:t xml:space="preserve"> osobie adw. S</w:t>
      </w:r>
      <w:r w:rsidR="00F962FF">
        <w:rPr>
          <w:rStyle w:val="FontStyle36"/>
          <w:rFonts w:ascii="Arial" w:hAnsi="Arial" w:cs="Arial"/>
          <w:sz w:val="28"/>
          <w:szCs w:val="28"/>
        </w:rPr>
        <w:t xml:space="preserve"> </w:t>
      </w:r>
      <w:r w:rsidRPr="00F962FF">
        <w:rPr>
          <w:rStyle w:val="FontStyle35"/>
          <w:rFonts w:ascii="Arial" w:hAnsi="Arial" w:cs="Arial"/>
          <w:b w:val="0"/>
          <w:bCs w:val="0"/>
          <w:sz w:val="28"/>
          <w:szCs w:val="28"/>
        </w:rPr>
        <w:t>J</w:t>
      </w:r>
      <w:r w:rsidRPr="009A245F">
        <w:rPr>
          <w:rStyle w:val="FontStyle36"/>
          <w:rFonts w:ascii="Arial" w:hAnsi="Arial" w:cs="Arial"/>
          <w:spacing w:val="60"/>
          <w:sz w:val="28"/>
          <w:szCs w:val="28"/>
        </w:rPr>
        <w:t>.W</w:t>
      </w:r>
      <w:r w:rsidRPr="009A245F">
        <w:rPr>
          <w:rStyle w:val="FontStyle36"/>
          <w:rFonts w:ascii="Arial" w:hAnsi="Arial" w:cs="Arial"/>
          <w:sz w:val="28"/>
          <w:szCs w:val="28"/>
        </w:rPr>
        <w:t xml:space="preserve"> dniu</w:t>
      </w:r>
      <w:r w:rsidR="00F962FF">
        <w:rPr>
          <w:rStyle w:val="FontStyle36"/>
          <w:rFonts w:ascii="Arial" w:hAnsi="Arial" w:cs="Arial"/>
          <w:sz w:val="28"/>
          <w:szCs w:val="28"/>
        </w:rPr>
        <w:t xml:space="preserve"> </w:t>
      </w:r>
      <w:r w:rsidRPr="00F962FF">
        <w:rPr>
          <w:rStyle w:val="FontStyle36"/>
          <w:rFonts w:ascii="Arial" w:hAnsi="Arial" w:cs="Arial"/>
          <w:sz w:val="28"/>
          <w:szCs w:val="28"/>
        </w:rPr>
        <w:t>grudnia 1946 r. funkcjonariusze Ministerstwa Bezpieczeństwa</w:t>
      </w:r>
      <w:r w:rsidR="00F962FF">
        <w:rPr>
          <w:rStyle w:val="FontStyle36"/>
          <w:rFonts w:ascii="Arial" w:hAnsi="Arial" w:cs="Arial"/>
          <w:sz w:val="28"/>
          <w:szCs w:val="28"/>
        </w:rPr>
        <w:t xml:space="preserve"> </w:t>
      </w:r>
      <w:r w:rsidRPr="00F962FF">
        <w:rPr>
          <w:rStyle w:val="FontStyle36"/>
          <w:rFonts w:ascii="Arial" w:hAnsi="Arial" w:cs="Arial"/>
          <w:sz w:val="28"/>
          <w:szCs w:val="28"/>
        </w:rPr>
        <w:t>Publicznego dokonali rewizji w kancelarii adw. W E przy ul. Wspólnej 35/1 w Warszawie, uniemożliwiając do niej jakikolwiek dostęp do dnia    grudnia 1946 r.</w:t>
      </w:r>
    </w:p>
    <w:p w14:paraId="5BE09000" w14:textId="77777777" w:rsidR="00F962FF" w:rsidRPr="00F962FF" w:rsidRDefault="00230FE5" w:rsidP="00DB118B">
      <w:pPr>
        <w:pStyle w:val="Style12"/>
        <w:widowControl/>
        <w:numPr>
          <w:ilvl w:val="0"/>
          <w:numId w:val="17"/>
        </w:numPr>
        <w:tabs>
          <w:tab w:val="left" w:pos="768"/>
          <w:tab w:val="left" w:pos="6720"/>
          <w:tab w:val="left" w:pos="8165"/>
        </w:tabs>
        <w:spacing w:afterLines="480" w:after="1152" w:line="360" w:lineRule="auto"/>
        <w:ind w:firstLine="408"/>
        <w:jc w:val="left"/>
        <w:rPr>
          <w:rStyle w:val="FontStyle36"/>
          <w:rFonts w:ascii="Arial" w:hAnsi="Arial" w:cs="Arial"/>
          <w:b/>
          <w:bCs/>
          <w:sz w:val="28"/>
          <w:szCs w:val="28"/>
        </w:rPr>
      </w:pPr>
      <w:r w:rsidRPr="00F962FF">
        <w:rPr>
          <w:rStyle w:val="FontStyle36"/>
          <w:rFonts w:ascii="Arial" w:hAnsi="Arial" w:cs="Arial"/>
          <w:sz w:val="28"/>
          <w:szCs w:val="28"/>
        </w:rPr>
        <w:t>W dniu stycznia 1947 r. adw. S</w:t>
      </w:r>
      <w:r w:rsidR="00F962FF">
        <w:rPr>
          <w:rStyle w:val="FontStyle36"/>
          <w:rFonts w:ascii="Arial" w:hAnsi="Arial" w:cs="Arial"/>
          <w:sz w:val="28"/>
          <w:szCs w:val="28"/>
        </w:rPr>
        <w:t xml:space="preserve"> </w:t>
      </w:r>
      <w:r w:rsidRPr="00F962FF">
        <w:rPr>
          <w:rStyle w:val="FontStyle35"/>
          <w:rFonts w:ascii="Arial" w:hAnsi="Arial" w:cs="Arial"/>
          <w:b w:val="0"/>
          <w:bCs w:val="0"/>
          <w:sz w:val="28"/>
          <w:szCs w:val="28"/>
        </w:rPr>
        <w:t>J</w:t>
      </w:r>
      <w:r w:rsidR="00F962FF">
        <w:rPr>
          <w:rStyle w:val="FontStyle35"/>
          <w:rFonts w:ascii="Arial" w:hAnsi="Arial" w:cs="Arial"/>
          <w:sz w:val="28"/>
          <w:szCs w:val="28"/>
        </w:rPr>
        <w:t xml:space="preserve"> </w:t>
      </w:r>
      <w:r w:rsidRPr="00F962FF">
        <w:rPr>
          <w:rStyle w:val="FontStyle36"/>
          <w:rFonts w:ascii="Arial" w:hAnsi="Arial" w:cs="Arial"/>
          <w:sz w:val="28"/>
          <w:szCs w:val="28"/>
        </w:rPr>
        <w:t xml:space="preserve">złożył w imieniu </w:t>
      </w:r>
      <w:r w:rsidRPr="00F962FF">
        <w:rPr>
          <w:rStyle w:val="FontStyle42"/>
          <w:rFonts w:ascii="Arial" w:hAnsi="Arial" w:cs="Arial"/>
          <w:i w:val="0"/>
          <w:iCs w:val="0"/>
          <w:sz w:val="28"/>
          <w:szCs w:val="28"/>
        </w:rPr>
        <w:t>A</w:t>
      </w:r>
      <w:r w:rsidR="00F962FF">
        <w:rPr>
          <w:rStyle w:val="FontStyle42"/>
          <w:rFonts w:ascii="Arial" w:hAnsi="Arial" w:cs="Arial"/>
          <w:i w:val="0"/>
          <w:iCs w:val="0"/>
          <w:sz w:val="28"/>
          <w:szCs w:val="28"/>
        </w:rPr>
        <w:t xml:space="preserve"> K i </w:t>
      </w:r>
      <w:r w:rsidRPr="00F962FF">
        <w:rPr>
          <w:rStyle w:val="FontStyle36"/>
          <w:rFonts w:ascii="Arial" w:hAnsi="Arial" w:cs="Arial"/>
          <w:sz w:val="28"/>
          <w:szCs w:val="28"/>
        </w:rPr>
        <w:t>TK    wniosek o przyznanie im prawa własności czasowej nieruchomości położonej przy ul. Zielnej 7 i ul. Złotej 17. Pismo to zostało oznaczone jako pochodzące z kancelarii adw. W E</w:t>
      </w:r>
      <w:r w:rsidR="00F962FF">
        <w:rPr>
          <w:rStyle w:val="FontStyle36"/>
          <w:rFonts w:ascii="Arial" w:hAnsi="Arial" w:cs="Arial"/>
          <w:sz w:val="28"/>
          <w:szCs w:val="28"/>
        </w:rPr>
        <w:t>.</w:t>
      </w:r>
    </w:p>
    <w:p w14:paraId="56FEFDD6" w14:textId="33C63D45" w:rsidR="006C3716" w:rsidRPr="00F962FF" w:rsidRDefault="00230FE5" w:rsidP="00F962FF">
      <w:pPr>
        <w:pStyle w:val="Style12"/>
        <w:widowControl/>
        <w:tabs>
          <w:tab w:val="left" w:pos="768"/>
          <w:tab w:val="left" w:pos="6720"/>
          <w:tab w:val="left" w:pos="8165"/>
        </w:tabs>
        <w:spacing w:afterLines="480" w:after="1152" w:line="360" w:lineRule="auto"/>
        <w:ind w:left="408" w:firstLine="0"/>
        <w:jc w:val="left"/>
        <w:rPr>
          <w:rStyle w:val="FontStyle36"/>
          <w:rFonts w:ascii="Arial" w:hAnsi="Arial" w:cs="Arial"/>
          <w:b/>
          <w:bCs/>
          <w:sz w:val="28"/>
          <w:szCs w:val="28"/>
        </w:rPr>
      </w:pPr>
      <w:r w:rsidRPr="00F962FF">
        <w:rPr>
          <w:rStyle w:val="FontStyle36"/>
          <w:rFonts w:ascii="Arial" w:hAnsi="Arial" w:cs="Arial"/>
          <w:sz w:val="28"/>
          <w:szCs w:val="28"/>
        </w:rPr>
        <w:t>Obowiązujący w tym zakresie termin upłynął w dniu</w:t>
      </w:r>
      <w:r w:rsidR="00986FC1">
        <w:rPr>
          <w:rStyle w:val="FontStyle36"/>
          <w:rFonts w:ascii="Arial" w:hAnsi="Arial" w:cs="Arial"/>
          <w:sz w:val="28"/>
          <w:szCs w:val="28"/>
        </w:rPr>
        <w:t xml:space="preserve"> </w:t>
      </w:r>
      <w:r w:rsidRPr="00F962FF">
        <w:rPr>
          <w:rStyle w:val="FontStyle36"/>
          <w:rFonts w:ascii="Arial" w:hAnsi="Arial" w:cs="Arial"/>
          <w:sz w:val="28"/>
          <w:szCs w:val="28"/>
        </w:rPr>
        <w:t>maja 1948 r.</w:t>
      </w:r>
    </w:p>
    <w:p w14:paraId="4F03F352" w14:textId="572959E8" w:rsidR="006C3716" w:rsidRPr="009A245F" w:rsidRDefault="00230FE5" w:rsidP="00F962FF">
      <w:pPr>
        <w:pStyle w:val="Style13"/>
        <w:widowControl/>
        <w:spacing w:afterLines="480" w:after="1152" w:line="360" w:lineRule="auto"/>
        <w:jc w:val="left"/>
        <w:rPr>
          <w:rFonts w:ascii="Arial" w:hAnsi="Arial" w:cs="Arial"/>
          <w:sz w:val="28"/>
          <w:szCs w:val="28"/>
        </w:rPr>
      </w:pPr>
      <w:r w:rsidRPr="009A245F">
        <w:rPr>
          <w:rStyle w:val="FontStyle35"/>
          <w:rFonts w:ascii="Arial" w:hAnsi="Arial" w:cs="Arial"/>
          <w:sz w:val="28"/>
          <w:szCs w:val="28"/>
        </w:rPr>
        <w:t>5.5</w:t>
      </w:r>
      <w:r w:rsidRPr="009A245F">
        <w:rPr>
          <w:rStyle w:val="FontStyle36"/>
          <w:rFonts w:ascii="Arial" w:hAnsi="Arial" w:cs="Arial"/>
          <w:sz w:val="28"/>
          <w:szCs w:val="28"/>
        </w:rPr>
        <w:t xml:space="preserve">.Pismem z dnia października 1950 r. adw. </w:t>
      </w:r>
      <w:r w:rsidR="00F962FF">
        <w:rPr>
          <w:rStyle w:val="FontStyle36"/>
          <w:rFonts w:ascii="Arial" w:hAnsi="Arial" w:cs="Arial"/>
          <w:sz w:val="28"/>
          <w:szCs w:val="28"/>
        </w:rPr>
        <w:t>W</w:t>
      </w:r>
      <w:r w:rsidR="00F962FF">
        <w:rPr>
          <w:rStyle w:val="FontStyle36"/>
          <w:rFonts w:ascii="Arial" w:hAnsi="Arial" w:cs="Arial"/>
          <w:spacing w:val="370"/>
          <w:sz w:val="28"/>
          <w:szCs w:val="28"/>
        </w:rPr>
        <w:t xml:space="preserve"> B</w:t>
      </w:r>
      <w:r w:rsidRPr="009A245F">
        <w:rPr>
          <w:rStyle w:val="FontStyle36"/>
          <w:rFonts w:ascii="Arial" w:hAnsi="Arial" w:cs="Arial"/>
          <w:sz w:val="28"/>
          <w:szCs w:val="28"/>
        </w:rPr>
        <w:t>został wezwany przez Prezydium Rady Narodowej w m.st. Warszawa, jako pełnomocnik właścicieli nieruchomości, do uzupełnienia braków formalnych wniosku z dnia</w:t>
      </w:r>
      <w:r w:rsidR="00F962FF">
        <w:rPr>
          <w:rStyle w:val="FontStyle36"/>
          <w:rFonts w:ascii="Arial" w:hAnsi="Arial" w:cs="Arial"/>
          <w:sz w:val="28"/>
          <w:szCs w:val="28"/>
        </w:rPr>
        <w:t xml:space="preserve"> </w:t>
      </w:r>
      <w:r w:rsidRPr="009A245F">
        <w:rPr>
          <w:rStyle w:val="FontStyle36"/>
          <w:rFonts w:ascii="Arial" w:hAnsi="Arial" w:cs="Arial"/>
          <w:sz w:val="28"/>
          <w:szCs w:val="28"/>
        </w:rPr>
        <w:t>grudnia 1946 r. m.in. poprzez złożenie pełnomocnictwa. Akta prowadzone dla przedmiotowej nieruchomości nie wskazują na złożenie tego dokumentu.</w:t>
      </w:r>
    </w:p>
    <w:p w14:paraId="659A829A" w14:textId="77777777" w:rsidR="006C3716" w:rsidRPr="009A245F" w:rsidRDefault="00230FE5" w:rsidP="009A245F">
      <w:pPr>
        <w:pStyle w:val="Style7"/>
        <w:widowControl/>
        <w:spacing w:before="67" w:afterLines="480" w:after="1152" w:line="360" w:lineRule="auto"/>
        <w:ind w:left="713"/>
        <w:jc w:val="left"/>
        <w:rPr>
          <w:rStyle w:val="FontStyle35"/>
          <w:rFonts w:ascii="Arial" w:hAnsi="Arial" w:cs="Arial"/>
          <w:sz w:val="28"/>
          <w:szCs w:val="28"/>
        </w:rPr>
      </w:pPr>
      <w:r w:rsidRPr="009A245F">
        <w:rPr>
          <w:rStyle w:val="FontStyle35"/>
          <w:rFonts w:ascii="Arial" w:hAnsi="Arial" w:cs="Arial"/>
          <w:sz w:val="28"/>
          <w:szCs w:val="28"/>
        </w:rPr>
        <w:lastRenderedPageBreak/>
        <w:t>6.      Postępowanie dekretowe.</w:t>
      </w:r>
    </w:p>
    <w:p w14:paraId="73914AC6" w14:textId="77777777" w:rsidR="006C3716" w:rsidRPr="009A245F" w:rsidRDefault="00230FE5" w:rsidP="00DB118B">
      <w:pPr>
        <w:pStyle w:val="Style21"/>
        <w:widowControl/>
        <w:numPr>
          <w:ilvl w:val="0"/>
          <w:numId w:val="18"/>
        </w:numPr>
        <w:tabs>
          <w:tab w:val="left" w:pos="1073"/>
        </w:tabs>
        <w:spacing w:before="446" w:afterLines="480" w:after="1152" w:line="360" w:lineRule="auto"/>
        <w:rPr>
          <w:rStyle w:val="FontStyle36"/>
          <w:rFonts w:ascii="Arial" w:hAnsi="Arial" w:cs="Arial"/>
          <w:sz w:val="28"/>
          <w:szCs w:val="28"/>
        </w:rPr>
      </w:pPr>
      <w:r w:rsidRPr="009A245F">
        <w:rPr>
          <w:rStyle w:val="FontStyle36"/>
          <w:rFonts w:ascii="Arial" w:hAnsi="Arial" w:cs="Arial"/>
          <w:sz w:val="28"/>
          <w:szCs w:val="28"/>
        </w:rPr>
        <w:t>Powyżej wskazany wniosek dekretowy nie został rozpoznany przez Prezydium Rady Narodowej w m.st. Warszawie.</w:t>
      </w:r>
    </w:p>
    <w:p w14:paraId="39FC3917" w14:textId="68C46C07" w:rsidR="006C3716" w:rsidRPr="00F962FF" w:rsidRDefault="00230FE5" w:rsidP="00DB118B">
      <w:pPr>
        <w:pStyle w:val="Style21"/>
        <w:widowControl/>
        <w:numPr>
          <w:ilvl w:val="0"/>
          <w:numId w:val="18"/>
        </w:numPr>
        <w:tabs>
          <w:tab w:val="left" w:pos="1073"/>
          <w:tab w:val="left" w:pos="7351"/>
        </w:tabs>
        <w:spacing w:afterLines="480" w:after="1152" w:line="360" w:lineRule="auto"/>
        <w:rPr>
          <w:rStyle w:val="FontStyle36"/>
          <w:rFonts w:ascii="Arial" w:hAnsi="Arial" w:cs="Arial"/>
          <w:b/>
          <w:bCs/>
          <w:sz w:val="28"/>
          <w:szCs w:val="28"/>
        </w:rPr>
      </w:pPr>
      <w:r w:rsidRPr="009A245F">
        <w:rPr>
          <w:rStyle w:val="FontStyle36"/>
          <w:rFonts w:ascii="Arial" w:hAnsi="Arial" w:cs="Arial"/>
          <w:sz w:val="28"/>
          <w:szCs w:val="28"/>
        </w:rPr>
        <w:t>Postanowieniem z dnia marca 2011 r., nr</w:t>
      </w:r>
      <w:r w:rsidR="00F962FF">
        <w:rPr>
          <w:rStyle w:val="FontStyle36"/>
          <w:rFonts w:ascii="Arial" w:hAnsi="Arial" w:cs="Arial"/>
          <w:sz w:val="28"/>
          <w:szCs w:val="28"/>
        </w:rPr>
        <w:t xml:space="preserve"> </w:t>
      </w:r>
      <w:r w:rsidRPr="009A245F">
        <w:rPr>
          <w:rStyle w:val="FontStyle36"/>
          <w:rFonts w:ascii="Arial" w:hAnsi="Arial" w:cs="Arial"/>
          <w:sz w:val="28"/>
          <w:szCs w:val="28"/>
        </w:rPr>
        <w:t>, Prezydent m.st.</w:t>
      </w:r>
      <w:r w:rsidRPr="009A245F">
        <w:rPr>
          <w:rStyle w:val="FontStyle36"/>
          <w:rFonts w:ascii="Arial" w:hAnsi="Arial" w:cs="Arial"/>
          <w:sz w:val="28"/>
          <w:szCs w:val="28"/>
        </w:rPr>
        <w:br/>
        <w:t>Warszawa zawiesił z urzędu postępowanie administracyjne w</w:t>
      </w:r>
      <w:r w:rsidR="00F962FF">
        <w:rPr>
          <w:rStyle w:val="FontStyle36"/>
          <w:rFonts w:ascii="Arial" w:hAnsi="Arial" w:cs="Arial"/>
          <w:sz w:val="28"/>
          <w:szCs w:val="28"/>
        </w:rPr>
        <w:t xml:space="preserve"> </w:t>
      </w:r>
      <w:r w:rsidRPr="009A245F">
        <w:rPr>
          <w:rStyle w:val="FontStyle36"/>
          <w:rFonts w:ascii="Arial" w:hAnsi="Arial" w:cs="Arial"/>
          <w:sz w:val="28"/>
          <w:szCs w:val="28"/>
        </w:rPr>
        <w:t>przedmiocie rozpoznania</w:t>
      </w:r>
      <w:r w:rsidR="00F962FF">
        <w:rPr>
          <w:rStyle w:val="FontStyle36"/>
          <w:rFonts w:ascii="Arial" w:hAnsi="Arial" w:cs="Arial"/>
          <w:sz w:val="28"/>
          <w:szCs w:val="28"/>
        </w:rPr>
        <w:t xml:space="preserve"> </w:t>
      </w:r>
      <w:r w:rsidRPr="009A245F">
        <w:rPr>
          <w:rStyle w:val="FontStyle36"/>
          <w:rFonts w:ascii="Arial" w:hAnsi="Arial" w:cs="Arial"/>
          <w:sz w:val="28"/>
          <w:szCs w:val="28"/>
        </w:rPr>
        <w:t>wniosku z dnia stycznia 1947 r. dawnych właścicieli reprezentowanych przez adw. W</w:t>
      </w:r>
      <w:r w:rsidR="00F962FF">
        <w:rPr>
          <w:rStyle w:val="FontStyle36"/>
          <w:rFonts w:ascii="Arial" w:hAnsi="Arial" w:cs="Arial"/>
          <w:sz w:val="28"/>
          <w:szCs w:val="28"/>
        </w:rPr>
        <w:t xml:space="preserve"> </w:t>
      </w:r>
      <w:r w:rsidRPr="00F962FF">
        <w:rPr>
          <w:rStyle w:val="FontStyle36"/>
          <w:rFonts w:ascii="Arial" w:hAnsi="Arial" w:cs="Arial"/>
          <w:sz w:val="28"/>
          <w:szCs w:val="28"/>
        </w:rPr>
        <w:t>B o przyznanie prawa własności czasowej do gruntu nieruchomości warszawskiej</w:t>
      </w:r>
      <w:r w:rsidRPr="00F962FF">
        <w:rPr>
          <w:rStyle w:val="FontStyle36"/>
          <w:rFonts w:ascii="Arial" w:hAnsi="Arial" w:cs="Arial"/>
          <w:sz w:val="28"/>
          <w:szCs w:val="28"/>
        </w:rPr>
        <w:br/>
        <w:t>położonej przy ul. Zielnej 7 i ul. Złotej 17, hip. nr</w:t>
      </w:r>
      <w:r w:rsidR="00F962FF">
        <w:rPr>
          <w:rStyle w:val="FontStyle36"/>
          <w:rFonts w:ascii="Arial" w:hAnsi="Arial" w:cs="Arial"/>
          <w:sz w:val="28"/>
          <w:szCs w:val="28"/>
        </w:rPr>
        <w:t xml:space="preserve"> </w:t>
      </w:r>
      <w:r w:rsidRPr="00F962FF">
        <w:rPr>
          <w:rStyle w:val="FontStyle36"/>
          <w:rFonts w:ascii="Arial" w:hAnsi="Arial" w:cs="Arial"/>
          <w:sz w:val="28"/>
          <w:szCs w:val="28"/>
        </w:rPr>
        <w:t>do czasu ustalenia następstwa</w:t>
      </w:r>
      <w:r w:rsidR="00F962FF">
        <w:rPr>
          <w:rStyle w:val="FontStyle36"/>
          <w:rFonts w:ascii="Arial" w:hAnsi="Arial" w:cs="Arial"/>
          <w:sz w:val="28"/>
          <w:szCs w:val="28"/>
        </w:rPr>
        <w:t xml:space="preserve"> </w:t>
      </w:r>
      <w:r w:rsidRPr="00F962FF">
        <w:rPr>
          <w:rStyle w:val="FontStyle36"/>
          <w:rFonts w:ascii="Arial" w:hAnsi="Arial" w:cs="Arial"/>
          <w:sz w:val="28"/>
          <w:szCs w:val="28"/>
        </w:rPr>
        <w:t>prawnego po K M</w:t>
      </w:r>
      <w:r w:rsidR="00F962FF">
        <w:rPr>
          <w:rStyle w:val="FontStyle36"/>
          <w:rFonts w:ascii="Arial" w:hAnsi="Arial" w:cs="Arial"/>
          <w:sz w:val="28"/>
          <w:szCs w:val="28"/>
        </w:rPr>
        <w:t>.</w:t>
      </w:r>
    </w:p>
    <w:p w14:paraId="724FA855" w14:textId="77777777" w:rsidR="00C36665" w:rsidRDefault="00230FE5" w:rsidP="00DB118B">
      <w:pPr>
        <w:pStyle w:val="Style21"/>
        <w:widowControl/>
        <w:numPr>
          <w:ilvl w:val="0"/>
          <w:numId w:val="19"/>
        </w:numPr>
        <w:tabs>
          <w:tab w:val="left" w:pos="1073"/>
          <w:tab w:val="left" w:pos="7978"/>
        </w:tabs>
        <w:spacing w:afterLines="480" w:after="1152" w:line="360" w:lineRule="auto"/>
        <w:rPr>
          <w:rStyle w:val="FontStyle36"/>
          <w:rFonts w:ascii="Arial" w:hAnsi="Arial" w:cs="Arial"/>
          <w:sz w:val="28"/>
          <w:szCs w:val="28"/>
        </w:rPr>
      </w:pPr>
      <w:r w:rsidRPr="009A245F">
        <w:rPr>
          <w:rStyle w:val="FontStyle36"/>
          <w:rFonts w:ascii="Arial" w:hAnsi="Arial" w:cs="Arial"/>
          <w:sz w:val="28"/>
          <w:szCs w:val="28"/>
        </w:rPr>
        <w:t xml:space="preserve">W piśmie z dnia czerwca 2011 r. pełnomocnik </w:t>
      </w:r>
      <w:r w:rsidR="00F962FF">
        <w:rPr>
          <w:rStyle w:val="FontStyle36"/>
          <w:rFonts w:ascii="Arial" w:hAnsi="Arial" w:cs="Arial"/>
          <w:sz w:val="28"/>
          <w:szCs w:val="28"/>
        </w:rPr>
        <w:t xml:space="preserve">E R </w:t>
      </w:r>
      <w:r w:rsidRPr="009A245F">
        <w:rPr>
          <w:rStyle w:val="FontStyle36"/>
          <w:rFonts w:ascii="Arial" w:hAnsi="Arial" w:cs="Arial"/>
          <w:sz w:val="28"/>
          <w:szCs w:val="28"/>
        </w:rPr>
        <w:t>zwrócił się</w:t>
      </w:r>
      <w:r w:rsidRPr="009A245F">
        <w:rPr>
          <w:rStyle w:val="FontStyle36"/>
          <w:rFonts w:ascii="Arial" w:hAnsi="Arial" w:cs="Arial"/>
          <w:sz w:val="28"/>
          <w:szCs w:val="28"/>
        </w:rPr>
        <w:br/>
        <w:t>o podjęcie postępowania ze względu na złożenie notarialnie poświadczonej kopii testamentu</w:t>
      </w:r>
      <w:r w:rsidR="00F962FF">
        <w:rPr>
          <w:rStyle w:val="FontStyle36"/>
          <w:rFonts w:ascii="Arial" w:hAnsi="Arial" w:cs="Arial"/>
          <w:sz w:val="28"/>
          <w:szCs w:val="28"/>
        </w:rPr>
        <w:t xml:space="preserve"> </w:t>
      </w:r>
      <w:r w:rsidR="00C36665">
        <w:rPr>
          <w:rStyle w:val="FontStyle36"/>
          <w:rFonts w:ascii="Arial" w:hAnsi="Arial" w:cs="Arial"/>
          <w:sz w:val="28"/>
          <w:szCs w:val="28"/>
        </w:rPr>
        <w:t xml:space="preserve">K </w:t>
      </w:r>
      <w:r w:rsidRPr="009A245F">
        <w:rPr>
          <w:rStyle w:val="FontStyle36"/>
          <w:rFonts w:ascii="Arial" w:hAnsi="Arial" w:cs="Arial"/>
          <w:sz w:val="28"/>
          <w:szCs w:val="28"/>
        </w:rPr>
        <w:t>M</w:t>
      </w:r>
      <w:r w:rsidR="00C36665">
        <w:rPr>
          <w:rStyle w:val="FontStyle36"/>
          <w:rFonts w:ascii="Arial" w:hAnsi="Arial" w:cs="Arial"/>
          <w:sz w:val="28"/>
          <w:szCs w:val="28"/>
        </w:rPr>
        <w:t xml:space="preserve"> </w:t>
      </w:r>
      <w:r w:rsidRPr="009A245F">
        <w:rPr>
          <w:rStyle w:val="FontStyle36"/>
          <w:rFonts w:ascii="Arial" w:hAnsi="Arial" w:cs="Arial"/>
          <w:sz w:val="28"/>
          <w:szCs w:val="28"/>
        </w:rPr>
        <w:t>z dnia listopada 1995 r.</w:t>
      </w:r>
    </w:p>
    <w:p w14:paraId="4A3B9A60" w14:textId="6BAA3C0F" w:rsidR="006C3716" w:rsidRPr="009A245F" w:rsidRDefault="00C36665" w:rsidP="00C36665">
      <w:pPr>
        <w:pStyle w:val="Style21"/>
        <w:widowControl/>
        <w:tabs>
          <w:tab w:val="left" w:pos="1073"/>
          <w:tab w:val="left" w:pos="7978"/>
        </w:tabs>
        <w:spacing w:afterLines="480" w:after="1152" w:line="360" w:lineRule="auto"/>
        <w:ind w:firstLine="0"/>
        <w:rPr>
          <w:rStyle w:val="FontStyle36"/>
          <w:rFonts w:ascii="Arial" w:hAnsi="Arial" w:cs="Arial"/>
          <w:sz w:val="28"/>
          <w:szCs w:val="28"/>
        </w:rPr>
      </w:pPr>
      <w:r>
        <w:rPr>
          <w:rStyle w:val="FontStyle36"/>
          <w:rFonts w:ascii="Arial" w:hAnsi="Arial" w:cs="Arial"/>
          <w:sz w:val="28"/>
          <w:szCs w:val="28"/>
        </w:rPr>
        <w:t xml:space="preserve">         </w:t>
      </w:r>
      <w:r w:rsidR="00230FE5" w:rsidRPr="00C36665">
        <w:rPr>
          <w:rStyle w:val="FontStyle36"/>
          <w:rFonts w:ascii="Arial" w:hAnsi="Arial" w:cs="Arial"/>
          <w:sz w:val="28"/>
          <w:szCs w:val="28"/>
        </w:rPr>
        <w:t>Postanowieniem z dnia czerwca 2011 r., nr,</w:t>
      </w:r>
      <w:r>
        <w:rPr>
          <w:rStyle w:val="FontStyle36"/>
          <w:rFonts w:ascii="Arial" w:hAnsi="Arial" w:cs="Arial"/>
          <w:sz w:val="28"/>
          <w:szCs w:val="28"/>
        </w:rPr>
        <w:t xml:space="preserve"> </w:t>
      </w:r>
      <w:r w:rsidR="00230FE5" w:rsidRPr="00C36665">
        <w:rPr>
          <w:rStyle w:val="FontStyle36"/>
          <w:rFonts w:ascii="Arial" w:hAnsi="Arial" w:cs="Arial"/>
          <w:sz w:val="28"/>
          <w:szCs w:val="28"/>
        </w:rPr>
        <w:t>Prezydent m.st.</w:t>
      </w:r>
      <w:r>
        <w:rPr>
          <w:rStyle w:val="FontStyle36"/>
          <w:rFonts w:ascii="Arial" w:hAnsi="Arial" w:cs="Arial"/>
          <w:sz w:val="28"/>
          <w:szCs w:val="28"/>
        </w:rPr>
        <w:t xml:space="preserve"> </w:t>
      </w:r>
      <w:r w:rsidR="00230FE5" w:rsidRPr="009A245F">
        <w:rPr>
          <w:rStyle w:val="FontStyle36"/>
          <w:rFonts w:ascii="Arial" w:hAnsi="Arial" w:cs="Arial"/>
          <w:sz w:val="28"/>
          <w:szCs w:val="28"/>
        </w:rPr>
        <w:t>Warszawa odmówił podjęcia zawieszonego postępowania administracyjnego. W jego uzasadnieniu stwierdzono, że warunkiem uwzględnienia wniosku z dnia czerwca 2011 r. jest uznanie przez Sąd ww. testamentu za skuteczny na obszarze Rzeczypospolitej Polskiej.</w:t>
      </w:r>
    </w:p>
    <w:p w14:paraId="596A54F5" w14:textId="48607934" w:rsidR="00C36665" w:rsidRDefault="00230FE5" w:rsidP="00DB118B">
      <w:pPr>
        <w:pStyle w:val="Style21"/>
        <w:widowControl/>
        <w:numPr>
          <w:ilvl w:val="0"/>
          <w:numId w:val="20"/>
        </w:numPr>
        <w:tabs>
          <w:tab w:val="left" w:pos="1073"/>
          <w:tab w:val="left" w:pos="7661"/>
        </w:tabs>
        <w:spacing w:afterLines="480" w:after="1152" w:line="360" w:lineRule="auto"/>
        <w:rPr>
          <w:rStyle w:val="FontStyle36"/>
          <w:rFonts w:ascii="Arial" w:hAnsi="Arial" w:cs="Arial"/>
          <w:sz w:val="28"/>
          <w:szCs w:val="28"/>
        </w:rPr>
      </w:pPr>
      <w:r w:rsidRPr="009A245F">
        <w:rPr>
          <w:rStyle w:val="FontStyle36"/>
          <w:rFonts w:ascii="Arial" w:hAnsi="Arial" w:cs="Arial"/>
          <w:sz w:val="28"/>
          <w:szCs w:val="28"/>
        </w:rPr>
        <w:lastRenderedPageBreak/>
        <w:t xml:space="preserve">Pismem z dnia lipca 2011 r. pełnomocnik E </w:t>
      </w:r>
      <w:r w:rsidR="006657CD">
        <w:rPr>
          <w:rStyle w:val="FontStyle36"/>
          <w:rFonts w:ascii="Arial" w:hAnsi="Arial" w:cs="Arial"/>
          <w:sz w:val="28"/>
          <w:szCs w:val="28"/>
        </w:rPr>
        <w:t>R</w:t>
      </w:r>
      <w:r w:rsidR="00C36665">
        <w:rPr>
          <w:rStyle w:val="FontStyle36"/>
          <w:rFonts w:ascii="Arial" w:hAnsi="Arial" w:cs="Arial"/>
          <w:sz w:val="28"/>
          <w:szCs w:val="28"/>
        </w:rPr>
        <w:t xml:space="preserve"> </w:t>
      </w:r>
      <w:r w:rsidRPr="009A245F">
        <w:rPr>
          <w:rStyle w:val="FontStyle36"/>
          <w:rFonts w:ascii="Arial" w:hAnsi="Arial" w:cs="Arial"/>
          <w:sz w:val="28"/>
          <w:szCs w:val="28"/>
        </w:rPr>
        <w:t>zaskarżył</w:t>
      </w:r>
      <w:r w:rsidR="00C36665">
        <w:rPr>
          <w:rStyle w:val="FontStyle36"/>
          <w:rFonts w:ascii="Arial" w:hAnsi="Arial" w:cs="Arial"/>
          <w:sz w:val="28"/>
          <w:szCs w:val="28"/>
        </w:rPr>
        <w:t xml:space="preserve"> </w:t>
      </w:r>
      <w:r w:rsidRPr="009A245F">
        <w:rPr>
          <w:rStyle w:val="FontStyle36"/>
          <w:rFonts w:ascii="Arial" w:hAnsi="Arial" w:cs="Arial"/>
          <w:sz w:val="28"/>
          <w:szCs w:val="28"/>
        </w:rPr>
        <w:t>ww.</w:t>
      </w:r>
      <w:r w:rsidR="00C36665">
        <w:rPr>
          <w:rStyle w:val="FontStyle36"/>
          <w:rFonts w:ascii="Arial" w:hAnsi="Arial" w:cs="Arial"/>
          <w:sz w:val="28"/>
          <w:szCs w:val="28"/>
        </w:rPr>
        <w:t xml:space="preserve"> </w:t>
      </w:r>
      <w:r w:rsidRPr="009A245F">
        <w:rPr>
          <w:rStyle w:val="FontStyle36"/>
          <w:rFonts w:ascii="Arial" w:hAnsi="Arial" w:cs="Arial"/>
          <w:sz w:val="28"/>
          <w:szCs w:val="28"/>
        </w:rPr>
        <w:t>postanowienie z dnia</w:t>
      </w:r>
      <w:r w:rsidR="00C36665">
        <w:rPr>
          <w:rStyle w:val="FontStyle36"/>
          <w:rFonts w:ascii="Arial" w:hAnsi="Arial" w:cs="Arial"/>
          <w:sz w:val="28"/>
          <w:szCs w:val="28"/>
        </w:rPr>
        <w:t xml:space="preserve"> </w:t>
      </w:r>
      <w:r w:rsidRPr="009A245F">
        <w:rPr>
          <w:rStyle w:val="FontStyle36"/>
          <w:rFonts w:ascii="Arial" w:hAnsi="Arial" w:cs="Arial"/>
          <w:sz w:val="28"/>
          <w:szCs w:val="28"/>
        </w:rPr>
        <w:t>czerwca 2011 r.</w:t>
      </w:r>
    </w:p>
    <w:p w14:paraId="3ED09A8D" w14:textId="77777777" w:rsidR="00C36665" w:rsidRDefault="00C36665" w:rsidP="00C36665">
      <w:pPr>
        <w:pStyle w:val="Style21"/>
        <w:widowControl/>
        <w:tabs>
          <w:tab w:val="left" w:pos="1073"/>
          <w:tab w:val="left" w:pos="7661"/>
        </w:tabs>
        <w:spacing w:afterLines="480" w:after="1152" w:line="360" w:lineRule="auto"/>
        <w:ind w:firstLine="0"/>
        <w:rPr>
          <w:rStyle w:val="FontStyle36"/>
          <w:rFonts w:ascii="Arial" w:hAnsi="Arial" w:cs="Arial"/>
          <w:sz w:val="28"/>
          <w:szCs w:val="28"/>
        </w:rPr>
      </w:pPr>
      <w:r>
        <w:rPr>
          <w:rStyle w:val="FontStyle36"/>
          <w:rFonts w:ascii="Arial" w:hAnsi="Arial" w:cs="Arial"/>
          <w:sz w:val="28"/>
          <w:szCs w:val="28"/>
        </w:rPr>
        <w:t xml:space="preserve">        </w:t>
      </w:r>
      <w:r w:rsidR="00230FE5" w:rsidRPr="00C36665">
        <w:rPr>
          <w:rStyle w:val="FontStyle36"/>
          <w:rFonts w:ascii="Arial" w:hAnsi="Arial" w:cs="Arial"/>
          <w:sz w:val="28"/>
          <w:szCs w:val="28"/>
        </w:rPr>
        <w:t xml:space="preserve">W piśmie z dnia marca 2012 r. pełnomocnik cofnął przedmiotowe zażalenie. </w:t>
      </w:r>
    </w:p>
    <w:p w14:paraId="2E535594" w14:textId="23CECF2D" w:rsidR="006C3716" w:rsidRPr="00C36665" w:rsidRDefault="00C36665" w:rsidP="00C36665">
      <w:pPr>
        <w:pStyle w:val="Style21"/>
        <w:widowControl/>
        <w:tabs>
          <w:tab w:val="left" w:pos="1073"/>
          <w:tab w:val="left" w:pos="7661"/>
        </w:tabs>
        <w:spacing w:afterLines="480" w:after="1152" w:line="360" w:lineRule="auto"/>
        <w:ind w:firstLine="0"/>
        <w:rPr>
          <w:rStyle w:val="FontStyle36"/>
          <w:rFonts w:ascii="Arial" w:hAnsi="Arial" w:cs="Arial"/>
          <w:sz w:val="28"/>
          <w:szCs w:val="28"/>
        </w:rPr>
      </w:pPr>
      <w:r>
        <w:rPr>
          <w:rStyle w:val="FontStyle36"/>
          <w:rFonts w:ascii="Arial" w:hAnsi="Arial" w:cs="Arial"/>
          <w:sz w:val="28"/>
          <w:szCs w:val="28"/>
        </w:rPr>
        <w:t xml:space="preserve">         </w:t>
      </w:r>
      <w:r w:rsidR="00230FE5" w:rsidRPr="00C36665">
        <w:rPr>
          <w:rStyle w:val="FontStyle36"/>
          <w:rFonts w:ascii="Arial" w:hAnsi="Arial" w:cs="Arial"/>
          <w:sz w:val="28"/>
          <w:szCs w:val="28"/>
        </w:rPr>
        <w:t>W związku z powyższym postanowieniem z dnia</w:t>
      </w:r>
      <w:r>
        <w:rPr>
          <w:rStyle w:val="FontStyle36"/>
          <w:rFonts w:ascii="Arial" w:hAnsi="Arial" w:cs="Arial"/>
          <w:sz w:val="28"/>
          <w:szCs w:val="28"/>
        </w:rPr>
        <w:t xml:space="preserve"> </w:t>
      </w:r>
      <w:r w:rsidR="00230FE5" w:rsidRPr="00C36665">
        <w:rPr>
          <w:rStyle w:val="FontStyle36"/>
          <w:rFonts w:ascii="Arial" w:hAnsi="Arial" w:cs="Arial"/>
          <w:sz w:val="28"/>
          <w:szCs w:val="28"/>
        </w:rPr>
        <w:t>kwietnia 2012 r., znak: ,Samorządowe Kolegium</w:t>
      </w:r>
      <w:r>
        <w:rPr>
          <w:rStyle w:val="FontStyle36"/>
          <w:rFonts w:ascii="Arial" w:hAnsi="Arial" w:cs="Arial"/>
          <w:sz w:val="28"/>
          <w:szCs w:val="28"/>
        </w:rPr>
        <w:t xml:space="preserve"> </w:t>
      </w:r>
      <w:r w:rsidR="00230FE5" w:rsidRPr="00C36665">
        <w:rPr>
          <w:rStyle w:val="FontStyle36"/>
          <w:rFonts w:ascii="Arial" w:hAnsi="Arial" w:cs="Arial"/>
          <w:sz w:val="28"/>
          <w:szCs w:val="28"/>
        </w:rPr>
        <w:t>Odwoławcze w W umorzyło</w:t>
      </w:r>
      <w:r>
        <w:rPr>
          <w:rStyle w:val="FontStyle36"/>
          <w:rFonts w:ascii="Arial" w:hAnsi="Arial" w:cs="Arial"/>
          <w:sz w:val="28"/>
          <w:szCs w:val="28"/>
        </w:rPr>
        <w:t xml:space="preserve"> </w:t>
      </w:r>
      <w:r w:rsidR="00230FE5" w:rsidRPr="00C36665">
        <w:rPr>
          <w:rStyle w:val="FontStyle36"/>
          <w:rFonts w:ascii="Arial" w:hAnsi="Arial" w:cs="Arial"/>
          <w:sz w:val="28"/>
          <w:szCs w:val="28"/>
        </w:rPr>
        <w:t>postępowanie w sprawie.</w:t>
      </w:r>
    </w:p>
    <w:p w14:paraId="4D8E8C2D" w14:textId="77777777" w:rsidR="00C36665" w:rsidRDefault="00230FE5" w:rsidP="00DB118B">
      <w:pPr>
        <w:pStyle w:val="Style21"/>
        <w:widowControl/>
        <w:numPr>
          <w:ilvl w:val="0"/>
          <w:numId w:val="21"/>
        </w:numPr>
        <w:tabs>
          <w:tab w:val="left" w:pos="1145"/>
        </w:tabs>
        <w:spacing w:before="7" w:afterLines="480" w:after="1152" w:line="360" w:lineRule="auto"/>
        <w:rPr>
          <w:rStyle w:val="FontStyle36"/>
          <w:rFonts w:ascii="Arial" w:hAnsi="Arial" w:cs="Arial"/>
          <w:sz w:val="28"/>
          <w:szCs w:val="28"/>
        </w:rPr>
      </w:pPr>
      <w:r w:rsidRPr="009A245F">
        <w:rPr>
          <w:rStyle w:val="FontStyle36"/>
          <w:rFonts w:ascii="Arial" w:hAnsi="Arial" w:cs="Arial"/>
          <w:sz w:val="28"/>
          <w:szCs w:val="28"/>
        </w:rPr>
        <w:t>Postanowieniem z dnia października 2012 r., nr Prezydent m.st. Warszawa m.in. podjął postępowanie administracyjne zawieszone postanowieniem z dnia</w:t>
      </w:r>
      <w:r w:rsidR="00C36665">
        <w:rPr>
          <w:rStyle w:val="FontStyle36"/>
          <w:rFonts w:ascii="Arial" w:hAnsi="Arial" w:cs="Arial"/>
          <w:sz w:val="28"/>
          <w:szCs w:val="28"/>
        </w:rPr>
        <w:t xml:space="preserve"> </w:t>
      </w:r>
      <w:r w:rsidRPr="00C36665">
        <w:rPr>
          <w:rStyle w:val="FontStyle36"/>
          <w:rFonts w:ascii="Arial" w:hAnsi="Arial" w:cs="Arial"/>
          <w:sz w:val="28"/>
          <w:szCs w:val="28"/>
        </w:rPr>
        <w:t xml:space="preserve">marca </w:t>
      </w:r>
      <w:r w:rsidRPr="00C36665">
        <w:rPr>
          <w:rStyle w:val="FontStyle43"/>
          <w:rFonts w:ascii="Arial" w:hAnsi="Arial" w:cs="Arial"/>
          <w:b w:val="0"/>
          <w:bCs w:val="0"/>
          <w:sz w:val="28"/>
          <w:szCs w:val="28"/>
        </w:rPr>
        <w:t>201</w:t>
      </w:r>
      <w:r w:rsidRPr="00C36665">
        <w:rPr>
          <w:rStyle w:val="FontStyle36"/>
          <w:rFonts w:ascii="Arial" w:hAnsi="Arial" w:cs="Arial"/>
          <w:sz w:val="28"/>
          <w:szCs w:val="28"/>
        </w:rPr>
        <w:t>1 r., nr</w:t>
      </w:r>
      <w:r w:rsidR="00C36665">
        <w:rPr>
          <w:rStyle w:val="FontStyle36"/>
          <w:rFonts w:ascii="Arial" w:hAnsi="Arial" w:cs="Arial"/>
          <w:sz w:val="28"/>
          <w:szCs w:val="28"/>
        </w:rPr>
        <w:t xml:space="preserve"> </w:t>
      </w:r>
      <w:r w:rsidRPr="00C36665">
        <w:rPr>
          <w:rStyle w:val="FontStyle36"/>
          <w:rFonts w:ascii="Arial" w:hAnsi="Arial" w:cs="Arial"/>
          <w:sz w:val="28"/>
          <w:szCs w:val="28"/>
        </w:rPr>
        <w:t xml:space="preserve">w związku z wydaniem przez Sąd Okręgowy w </w:t>
      </w:r>
      <w:r w:rsidR="00C36665">
        <w:rPr>
          <w:rStyle w:val="FontStyle36"/>
          <w:rFonts w:ascii="Arial" w:hAnsi="Arial" w:cs="Arial"/>
          <w:sz w:val="28"/>
          <w:szCs w:val="28"/>
        </w:rPr>
        <w:t xml:space="preserve">W </w:t>
      </w:r>
      <w:r w:rsidRPr="00C36665">
        <w:rPr>
          <w:rStyle w:val="FontStyle36"/>
          <w:rFonts w:ascii="Arial" w:hAnsi="Arial" w:cs="Arial"/>
          <w:sz w:val="28"/>
          <w:szCs w:val="28"/>
        </w:rPr>
        <w:t>postanowienia z dnia</w:t>
      </w:r>
      <w:r w:rsidR="00C36665">
        <w:rPr>
          <w:rStyle w:val="FontStyle36"/>
          <w:rFonts w:ascii="Arial" w:hAnsi="Arial" w:cs="Arial"/>
          <w:sz w:val="28"/>
          <w:szCs w:val="28"/>
        </w:rPr>
        <w:t xml:space="preserve"> </w:t>
      </w:r>
      <w:r w:rsidRPr="00C36665">
        <w:rPr>
          <w:rStyle w:val="FontStyle36"/>
          <w:rFonts w:ascii="Arial" w:hAnsi="Arial" w:cs="Arial"/>
          <w:sz w:val="28"/>
          <w:szCs w:val="28"/>
        </w:rPr>
        <w:t xml:space="preserve">maja </w:t>
      </w:r>
      <w:r w:rsidRPr="00C36665">
        <w:rPr>
          <w:rStyle w:val="FontStyle43"/>
          <w:rFonts w:ascii="Arial" w:hAnsi="Arial" w:cs="Arial"/>
          <w:b w:val="0"/>
          <w:bCs w:val="0"/>
          <w:sz w:val="28"/>
          <w:szCs w:val="28"/>
        </w:rPr>
        <w:t xml:space="preserve">2012 </w:t>
      </w:r>
      <w:r w:rsidRPr="00C36665">
        <w:rPr>
          <w:rStyle w:val="FontStyle36"/>
          <w:rFonts w:ascii="Arial" w:hAnsi="Arial" w:cs="Arial"/>
          <w:sz w:val="28"/>
          <w:szCs w:val="28"/>
        </w:rPr>
        <w:t>r.,</w:t>
      </w:r>
      <w:r w:rsidR="00C36665">
        <w:rPr>
          <w:rStyle w:val="FontStyle36"/>
          <w:rFonts w:ascii="Arial" w:hAnsi="Arial" w:cs="Arial"/>
          <w:sz w:val="28"/>
          <w:szCs w:val="28"/>
        </w:rPr>
        <w:t xml:space="preserve"> </w:t>
      </w:r>
      <w:r w:rsidRPr="00C36665">
        <w:rPr>
          <w:rStyle w:val="FontStyle36"/>
          <w:rFonts w:ascii="Arial" w:hAnsi="Arial" w:cs="Arial"/>
          <w:sz w:val="28"/>
          <w:szCs w:val="28"/>
        </w:rPr>
        <w:t>sygn. akt</w:t>
      </w:r>
    </w:p>
    <w:p w14:paraId="0A0CBDA9" w14:textId="056F7B4C" w:rsidR="006C3716" w:rsidRPr="00C36665" w:rsidRDefault="00230FE5" w:rsidP="00DB118B">
      <w:pPr>
        <w:pStyle w:val="Style21"/>
        <w:widowControl/>
        <w:numPr>
          <w:ilvl w:val="0"/>
          <w:numId w:val="21"/>
        </w:numPr>
        <w:tabs>
          <w:tab w:val="left" w:pos="1145"/>
        </w:tabs>
        <w:spacing w:before="7" w:afterLines="480" w:after="1152" w:line="360" w:lineRule="auto"/>
        <w:rPr>
          <w:rStyle w:val="FontStyle36"/>
          <w:rFonts w:ascii="Arial" w:hAnsi="Arial" w:cs="Arial"/>
          <w:sz w:val="28"/>
          <w:szCs w:val="28"/>
        </w:rPr>
      </w:pPr>
      <w:r w:rsidRPr="00C36665">
        <w:rPr>
          <w:rStyle w:val="FontStyle36"/>
          <w:rFonts w:ascii="Arial" w:hAnsi="Arial" w:cs="Arial"/>
          <w:sz w:val="28"/>
          <w:szCs w:val="28"/>
        </w:rPr>
        <w:t>Decyzją z dnia</w:t>
      </w:r>
      <w:r w:rsidR="00C36665">
        <w:rPr>
          <w:rStyle w:val="FontStyle36"/>
          <w:rFonts w:ascii="Arial" w:hAnsi="Arial" w:cs="Arial"/>
          <w:sz w:val="28"/>
          <w:szCs w:val="28"/>
        </w:rPr>
        <w:t xml:space="preserve"> </w:t>
      </w:r>
      <w:r w:rsidRPr="00C36665">
        <w:rPr>
          <w:rStyle w:val="FontStyle36"/>
          <w:rFonts w:ascii="Arial" w:hAnsi="Arial" w:cs="Arial"/>
          <w:sz w:val="28"/>
          <w:szCs w:val="28"/>
        </w:rPr>
        <w:t xml:space="preserve">października </w:t>
      </w:r>
      <w:r w:rsidRPr="00C36665">
        <w:rPr>
          <w:rStyle w:val="FontStyle43"/>
          <w:rFonts w:ascii="Arial" w:hAnsi="Arial" w:cs="Arial"/>
          <w:b w:val="0"/>
          <w:bCs w:val="0"/>
          <w:sz w:val="28"/>
          <w:szCs w:val="28"/>
        </w:rPr>
        <w:t xml:space="preserve">2013 </w:t>
      </w:r>
      <w:r w:rsidRPr="00C36665">
        <w:rPr>
          <w:rStyle w:val="FontStyle36"/>
          <w:rFonts w:ascii="Arial" w:hAnsi="Arial" w:cs="Arial"/>
          <w:sz w:val="28"/>
          <w:szCs w:val="28"/>
        </w:rPr>
        <w:t>r., nr, Prezydent m.</w:t>
      </w:r>
      <w:r w:rsidR="006657CD">
        <w:rPr>
          <w:rStyle w:val="FontStyle36"/>
          <w:rFonts w:ascii="Arial" w:hAnsi="Arial" w:cs="Arial"/>
          <w:sz w:val="28"/>
          <w:szCs w:val="28"/>
        </w:rPr>
        <w:t xml:space="preserve">st. </w:t>
      </w:r>
      <w:r w:rsidRPr="00C36665">
        <w:rPr>
          <w:rStyle w:val="FontStyle36"/>
          <w:rFonts w:ascii="Arial" w:hAnsi="Arial" w:cs="Arial"/>
          <w:sz w:val="28"/>
          <w:szCs w:val="28"/>
        </w:rPr>
        <w:t xml:space="preserve">Warszawa ustanowił na </w:t>
      </w:r>
      <w:r w:rsidRPr="00C36665">
        <w:rPr>
          <w:rStyle w:val="FontStyle43"/>
          <w:rFonts w:ascii="Arial" w:hAnsi="Arial" w:cs="Arial"/>
          <w:b w:val="0"/>
          <w:bCs w:val="0"/>
          <w:sz w:val="28"/>
          <w:szCs w:val="28"/>
        </w:rPr>
        <w:t>99</w:t>
      </w:r>
      <w:r w:rsidRPr="00C36665">
        <w:rPr>
          <w:rStyle w:val="FontStyle43"/>
          <w:rFonts w:ascii="Arial" w:hAnsi="Arial" w:cs="Arial"/>
          <w:sz w:val="28"/>
          <w:szCs w:val="28"/>
        </w:rPr>
        <w:t xml:space="preserve"> </w:t>
      </w:r>
      <w:r w:rsidRPr="00C36665">
        <w:rPr>
          <w:rStyle w:val="FontStyle36"/>
          <w:rFonts w:ascii="Arial" w:hAnsi="Arial" w:cs="Arial"/>
          <w:sz w:val="28"/>
          <w:szCs w:val="28"/>
        </w:rPr>
        <w:t xml:space="preserve">lat prawo użytkowania wieczystego do niezabudowanego gruntu o powierzchni </w:t>
      </w:r>
      <w:r w:rsidRPr="00C36665">
        <w:rPr>
          <w:rStyle w:val="FontStyle43"/>
          <w:rFonts w:ascii="Arial" w:hAnsi="Arial" w:cs="Arial"/>
          <w:b w:val="0"/>
          <w:bCs w:val="0"/>
          <w:sz w:val="28"/>
          <w:szCs w:val="28"/>
        </w:rPr>
        <w:t>852</w:t>
      </w:r>
      <w:r w:rsidRPr="00C36665">
        <w:rPr>
          <w:rStyle w:val="FontStyle43"/>
          <w:rFonts w:ascii="Arial" w:hAnsi="Arial" w:cs="Arial"/>
          <w:sz w:val="28"/>
          <w:szCs w:val="28"/>
        </w:rPr>
        <w:t xml:space="preserve"> </w:t>
      </w:r>
      <w:r w:rsidRPr="00C36665">
        <w:rPr>
          <w:rStyle w:val="FontStyle36"/>
          <w:rFonts w:ascii="Arial" w:hAnsi="Arial" w:cs="Arial"/>
          <w:sz w:val="28"/>
          <w:szCs w:val="28"/>
        </w:rPr>
        <w:t>m</w:t>
      </w:r>
      <w:r w:rsidRPr="00C36665">
        <w:rPr>
          <w:rStyle w:val="FontStyle36"/>
          <w:rFonts w:ascii="Arial" w:hAnsi="Arial" w:cs="Arial"/>
          <w:sz w:val="28"/>
          <w:szCs w:val="28"/>
          <w:vertAlign w:val="superscript"/>
        </w:rPr>
        <w:t>2</w:t>
      </w:r>
      <w:r w:rsidRPr="00C36665">
        <w:rPr>
          <w:rStyle w:val="FontStyle36"/>
          <w:rFonts w:ascii="Arial" w:hAnsi="Arial" w:cs="Arial"/>
          <w:sz w:val="28"/>
          <w:szCs w:val="28"/>
        </w:rPr>
        <w:t xml:space="preserve"> - położonego w Warszawie przy Placu Defilad, opisanego w ewidencji gruntów jako działki n</w:t>
      </w:r>
      <w:r w:rsidR="00C36665">
        <w:rPr>
          <w:rStyle w:val="FontStyle36"/>
          <w:rFonts w:ascii="Arial" w:hAnsi="Arial" w:cs="Arial"/>
          <w:sz w:val="28"/>
          <w:szCs w:val="28"/>
        </w:rPr>
        <w:t xml:space="preserve">r </w:t>
      </w:r>
      <w:r w:rsidRPr="00C36665">
        <w:rPr>
          <w:rStyle w:val="FontStyle36"/>
          <w:rFonts w:ascii="Arial" w:hAnsi="Arial" w:cs="Arial"/>
          <w:sz w:val="28"/>
          <w:szCs w:val="28"/>
        </w:rPr>
        <w:t>i</w:t>
      </w:r>
      <w:r w:rsidR="00C36665">
        <w:rPr>
          <w:rStyle w:val="FontStyle36"/>
          <w:rFonts w:ascii="Arial" w:hAnsi="Arial" w:cs="Arial"/>
          <w:sz w:val="28"/>
          <w:szCs w:val="28"/>
        </w:rPr>
        <w:t xml:space="preserve"> </w:t>
      </w:r>
      <w:r w:rsidRPr="00C36665">
        <w:rPr>
          <w:rStyle w:val="FontStyle36"/>
          <w:rFonts w:ascii="Arial" w:hAnsi="Arial" w:cs="Arial"/>
          <w:sz w:val="28"/>
          <w:szCs w:val="28"/>
        </w:rPr>
        <w:t>na rzecz:</w:t>
      </w:r>
    </w:p>
    <w:p w14:paraId="25D4BA10" w14:textId="47F6C7C9" w:rsidR="006C3716" w:rsidRPr="00B05EC0" w:rsidRDefault="00C36665" w:rsidP="00DB118B">
      <w:pPr>
        <w:pStyle w:val="Style23"/>
        <w:widowControl/>
        <w:numPr>
          <w:ilvl w:val="0"/>
          <w:numId w:val="22"/>
        </w:numPr>
        <w:tabs>
          <w:tab w:val="left" w:pos="245"/>
        </w:tabs>
        <w:spacing w:afterLines="480" w:after="1152" w:line="360" w:lineRule="auto"/>
        <w:jc w:val="left"/>
        <w:rPr>
          <w:rStyle w:val="FontStyle43"/>
          <w:rFonts w:ascii="Arial" w:hAnsi="Arial" w:cs="Arial"/>
          <w:b w:val="0"/>
          <w:bCs w:val="0"/>
          <w:sz w:val="28"/>
          <w:szCs w:val="28"/>
        </w:rPr>
      </w:pPr>
      <w:r w:rsidRPr="00B05EC0">
        <w:rPr>
          <w:rStyle w:val="FontStyle36"/>
          <w:rFonts w:ascii="Arial" w:hAnsi="Arial" w:cs="Arial"/>
          <w:sz w:val="28"/>
          <w:szCs w:val="28"/>
        </w:rPr>
        <w:t xml:space="preserve"> A</w:t>
      </w:r>
      <w:r w:rsidR="00230FE5" w:rsidRPr="00B05EC0">
        <w:rPr>
          <w:rStyle w:val="FontStyle36"/>
          <w:rFonts w:ascii="Arial" w:hAnsi="Arial" w:cs="Arial"/>
          <w:sz w:val="28"/>
          <w:szCs w:val="28"/>
        </w:rPr>
        <w:t xml:space="preserve"> D</w:t>
      </w:r>
      <w:r w:rsidRPr="00B05EC0">
        <w:rPr>
          <w:rStyle w:val="FontStyle36"/>
          <w:rFonts w:ascii="Arial" w:hAnsi="Arial" w:cs="Arial"/>
          <w:sz w:val="28"/>
          <w:szCs w:val="28"/>
        </w:rPr>
        <w:t xml:space="preserve"> w </w:t>
      </w:r>
      <w:r w:rsidR="00230FE5" w:rsidRPr="00B05EC0">
        <w:rPr>
          <w:rStyle w:val="FontStyle36"/>
          <w:rFonts w:ascii="Arial" w:hAnsi="Arial" w:cs="Arial"/>
          <w:sz w:val="28"/>
          <w:szCs w:val="28"/>
        </w:rPr>
        <w:t xml:space="preserve">udziale wynoszącym </w:t>
      </w:r>
      <w:r w:rsidR="00230FE5" w:rsidRPr="00B05EC0">
        <w:rPr>
          <w:rStyle w:val="FontStyle43"/>
          <w:rFonts w:ascii="Arial" w:hAnsi="Arial" w:cs="Arial"/>
          <w:b w:val="0"/>
          <w:bCs w:val="0"/>
          <w:sz w:val="28"/>
          <w:szCs w:val="28"/>
        </w:rPr>
        <w:t xml:space="preserve">3/12 </w:t>
      </w:r>
      <w:r w:rsidR="00230FE5" w:rsidRPr="00B05EC0">
        <w:rPr>
          <w:rStyle w:val="FontStyle36"/>
          <w:rFonts w:ascii="Arial" w:hAnsi="Arial" w:cs="Arial"/>
          <w:sz w:val="28"/>
          <w:szCs w:val="28"/>
        </w:rPr>
        <w:t>części gruntu,</w:t>
      </w:r>
    </w:p>
    <w:p w14:paraId="6CF2BE18" w14:textId="15968B7B" w:rsidR="006C3716" w:rsidRPr="00B05EC0" w:rsidRDefault="00B05EC0" w:rsidP="00DB118B">
      <w:pPr>
        <w:pStyle w:val="Style23"/>
        <w:widowControl/>
        <w:numPr>
          <w:ilvl w:val="0"/>
          <w:numId w:val="22"/>
        </w:numPr>
        <w:tabs>
          <w:tab w:val="left" w:pos="245"/>
          <w:tab w:val="left" w:pos="1680"/>
        </w:tabs>
        <w:spacing w:afterLines="480" w:after="1152" w:line="360" w:lineRule="auto"/>
        <w:jc w:val="left"/>
        <w:rPr>
          <w:rStyle w:val="FontStyle43"/>
          <w:rFonts w:ascii="Arial" w:hAnsi="Arial" w:cs="Arial"/>
          <w:b w:val="0"/>
          <w:bCs w:val="0"/>
          <w:sz w:val="28"/>
          <w:szCs w:val="28"/>
        </w:rPr>
      </w:pPr>
      <w:r w:rsidRPr="00B05EC0">
        <w:rPr>
          <w:rStyle w:val="FontStyle43"/>
          <w:rFonts w:ascii="Arial" w:hAnsi="Arial" w:cs="Arial"/>
          <w:b w:val="0"/>
          <w:bCs w:val="0"/>
          <w:sz w:val="28"/>
          <w:szCs w:val="28"/>
        </w:rPr>
        <w:lastRenderedPageBreak/>
        <w:t xml:space="preserve"> E R</w:t>
      </w:r>
      <w:r w:rsidR="00230FE5" w:rsidRPr="00B05EC0">
        <w:rPr>
          <w:rStyle w:val="FontStyle43"/>
          <w:rFonts w:ascii="Arial" w:hAnsi="Arial" w:cs="Arial"/>
          <w:b w:val="0"/>
          <w:bCs w:val="0"/>
          <w:sz w:val="28"/>
          <w:szCs w:val="28"/>
        </w:rPr>
        <w:t xml:space="preserve"> </w:t>
      </w:r>
      <w:r w:rsidR="00230FE5" w:rsidRPr="00B05EC0">
        <w:rPr>
          <w:rStyle w:val="FontStyle36"/>
          <w:rFonts w:ascii="Arial" w:hAnsi="Arial" w:cs="Arial"/>
          <w:sz w:val="28"/>
          <w:szCs w:val="28"/>
        </w:rPr>
        <w:t xml:space="preserve">w udziale wynoszącym </w:t>
      </w:r>
      <w:r w:rsidR="00230FE5" w:rsidRPr="00B05EC0">
        <w:rPr>
          <w:rStyle w:val="FontStyle43"/>
          <w:rFonts w:ascii="Arial" w:hAnsi="Arial" w:cs="Arial"/>
          <w:b w:val="0"/>
          <w:bCs w:val="0"/>
          <w:sz w:val="28"/>
          <w:szCs w:val="28"/>
        </w:rPr>
        <w:t xml:space="preserve">3/12 </w:t>
      </w:r>
      <w:r w:rsidR="00230FE5" w:rsidRPr="00B05EC0">
        <w:rPr>
          <w:rStyle w:val="FontStyle36"/>
          <w:rFonts w:ascii="Arial" w:hAnsi="Arial" w:cs="Arial"/>
          <w:sz w:val="28"/>
          <w:szCs w:val="28"/>
        </w:rPr>
        <w:t>części gruntu,</w:t>
      </w:r>
    </w:p>
    <w:p w14:paraId="37738718" w14:textId="30D279C7" w:rsidR="006C3716" w:rsidRPr="00B05EC0" w:rsidRDefault="00B05EC0" w:rsidP="00DB118B">
      <w:pPr>
        <w:pStyle w:val="Style23"/>
        <w:widowControl/>
        <w:numPr>
          <w:ilvl w:val="0"/>
          <w:numId w:val="22"/>
        </w:numPr>
        <w:tabs>
          <w:tab w:val="left" w:pos="245"/>
          <w:tab w:val="left" w:pos="2054"/>
        </w:tabs>
        <w:spacing w:afterLines="480" w:after="1152" w:line="360" w:lineRule="auto"/>
        <w:jc w:val="left"/>
        <w:rPr>
          <w:rStyle w:val="FontStyle43"/>
          <w:rFonts w:ascii="Arial" w:hAnsi="Arial" w:cs="Arial"/>
          <w:b w:val="0"/>
          <w:bCs w:val="0"/>
          <w:sz w:val="28"/>
          <w:szCs w:val="28"/>
        </w:rPr>
      </w:pPr>
      <w:r w:rsidRPr="00B05EC0">
        <w:rPr>
          <w:rStyle w:val="FontStyle36"/>
          <w:rFonts w:ascii="Arial" w:hAnsi="Arial" w:cs="Arial"/>
          <w:sz w:val="28"/>
          <w:szCs w:val="28"/>
        </w:rPr>
        <w:t xml:space="preserve"> </w:t>
      </w:r>
      <w:r w:rsidR="00230FE5" w:rsidRPr="00B05EC0">
        <w:rPr>
          <w:rStyle w:val="FontStyle36"/>
          <w:rFonts w:ascii="Arial" w:hAnsi="Arial" w:cs="Arial"/>
          <w:sz w:val="28"/>
          <w:szCs w:val="28"/>
        </w:rPr>
        <w:t xml:space="preserve">Z </w:t>
      </w:r>
      <w:r w:rsidRPr="00B05EC0">
        <w:rPr>
          <w:rStyle w:val="FontStyle36"/>
          <w:rFonts w:ascii="Arial" w:hAnsi="Arial" w:cs="Arial"/>
          <w:sz w:val="28"/>
          <w:szCs w:val="28"/>
        </w:rPr>
        <w:t xml:space="preserve">Ś </w:t>
      </w:r>
      <w:r w:rsidR="00230FE5" w:rsidRPr="00B05EC0">
        <w:rPr>
          <w:rStyle w:val="FontStyle36"/>
          <w:rFonts w:ascii="Arial" w:hAnsi="Arial" w:cs="Arial"/>
          <w:sz w:val="28"/>
          <w:szCs w:val="28"/>
        </w:rPr>
        <w:t xml:space="preserve">w udziale wynoszącym </w:t>
      </w:r>
      <w:r w:rsidR="00230FE5" w:rsidRPr="00B05EC0">
        <w:rPr>
          <w:rStyle w:val="FontStyle43"/>
          <w:rFonts w:ascii="Arial" w:hAnsi="Arial" w:cs="Arial"/>
          <w:b w:val="0"/>
          <w:bCs w:val="0"/>
          <w:sz w:val="28"/>
          <w:szCs w:val="28"/>
        </w:rPr>
        <w:t xml:space="preserve">2/12 </w:t>
      </w:r>
      <w:r w:rsidR="00230FE5" w:rsidRPr="00B05EC0">
        <w:rPr>
          <w:rStyle w:val="FontStyle36"/>
          <w:rFonts w:ascii="Arial" w:hAnsi="Arial" w:cs="Arial"/>
          <w:sz w:val="28"/>
          <w:szCs w:val="28"/>
        </w:rPr>
        <w:t>części gruntu,</w:t>
      </w:r>
    </w:p>
    <w:p w14:paraId="66127E9B" w14:textId="63CE9185" w:rsidR="006C3716" w:rsidRPr="00B05EC0" w:rsidRDefault="00B05EC0" w:rsidP="00DB118B">
      <w:pPr>
        <w:pStyle w:val="Style23"/>
        <w:widowControl/>
        <w:numPr>
          <w:ilvl w:val="0"/>
          <w:numId w:val="22"/>
        </w:numPr>
        <w:tabs>
          <w:tab w:val="left" w:pos="245"/>
          <w:tab w:val="left" w:pos="2203"/>
        </w:tabs>
        <w:spacing w:afterLines="480" w:after="1152" w:line="360" w:lineRule="auto"/>
        <w:jc w:val="left"/>
        <w:rPr>
          <w:rStyle w:val="FontStyle43"/>
          <w:rFonts w:ascii="Arial" w:hAnsi="Arial" w:cs="Arial"/>
          <w:b w:val="0"/>
          <w:bCs w:val="0"/>
          <w:sz w:val="28"/>
          <w:szCs w:val="28"/>
        </w:rPr>
      </w:pPr>
      <w:r w:rsidRPr="00B05EC0">
        <w:rPr>
          <w:rStyle w:val="FontStyle36"/>
          <w:rFonts w:ascii="Arial" w:hAnsi="Arial" w:cs="Arial"/>
          <w:sz w:val="28"/>
          <w:szCs w:val="28"/>
        </w:rPr>
        <w:t xml:space="preserve"> BR </w:t>
      </w:r>
      <w:r w:rsidR="00230FE5" w:rsidRPr="00B05EC0">
        <w:rPr>
          <w:rStyle w:val="FontStyle36"/>
          <w:rFonts w:ascii="Arial" w:hAnsi="Arial" w:cs="Arial"/>
          <w:sz w:val="28"/>
          <w:szCs w:val="28"/>
        </w:rPr>
        <w:t xml:space="preserve">w udziale wynoszącym </w:t>
      </w:r>
      <w:r w:rsidR="00230FE5" w:rsidRPr="00B05EC0">
        <w:rPr>
          <w:rStyle w:val="FontStyle43"/>
          <w:rFonts w:ascii="Arial" w:hAnsi="Arial" w:cs="Arial"/>
          <w:b w:val="0"/>
          <w:bCs w:val="0"/>
          <w:sz w:val="28"/>
          <w:szCs w:val="28"/>
        </w:rPr>
        <w:t xml:space="preserve">2/12 </w:t>
      </w:r>
      <w:r w:rsidR="00230FE5" w:rsidRPr="00B05EC0">
        <w:rPr>
          <w:rStyle w:val="FontStyle36"/>
          <w:rFonts w:ascii="Arial" w:hAnsi="Arial" w:cs="Arial"/>
          <w:sz w:val="28"/>
          <w:szCs w:val="28"/>
        </w:rPr>
        <w:t>części gruntu,</w:t>
      </w:r>
    </w:p>
    <w:p w14:paraId="6E8FE6CF" w14:textId="1402E7AC" w:rsidR="006C3716" w:rsidRPr="00B05EC0" w:rsidRDefault="00230FE5" w:rsidP="00DB118B">
      <w:pPr>
        <w:pStyle w:val="Style23"/>
        <w:widowControl/>
        <w:numPr>
          <w:ilvl w:val="0"/>
          <w:numId w:val="22"/>
        </w:numPr>
        <w:tabs>
          <w:tab w:val="left" w:pos="245"/>
          <w:tab w:val="left" w:pos="2592"/>
        </w:tabs>
        <w:spacing w:afterLines="480" w:after="1152" w:line="360" w:lineRule="auto"/>
        <w:jc w:val="left"/>
        <w:rPr>
          <w:rStyle w:val="FontStyle43"/>
          <w:rFonts w:ascii="Arial" w:hAnsi="Arial" w:cs="Arial"/>
          <w:sz w:val="28"/>
          <w:szCs w:val="28"/>
        </w:rPr>
      </w:pPr>
      <w:r w:rsidRPr="00B05EC0">
        <w:rPr>
          <w:rStyle w:val="FontStyle36"/>
          <w:rFonts w:ascii="Arial" w:hAnsi="Arial" w:cs="Arial"/>
          <w:sz w:val="28"/>
          <w:szCs w:val="28"/>
        </w:rPr>
        <w:t>TR</w:t>
      </w:r>
      <w:r w:rsidR="00B05EC0" w:rsidRPr="00B05EC0">
        <w:rPr>
          <w:rStyle w:val="FontStyle36"/>
          <w:rFonts w:ascii="Arial" w:hAnsi="Arial" w:cs="Arial"/>
          <w:sz w:val="28"/>
          <w:szCs w:val="28"/>
        </w:rPr>
        <w:t xml:space="preserve"> </w:t>
      </w:r>
      <w:r w:rsidRPr="00B05EC0">
        <w:rPr>
          <w:rStyle w:val="FontStyle36"/>
          <w:rFonts w:ascii="Arial" w:hAnsi="Arial" w:cs="Arial"/>
          <w:sz w:val="28"/>
          <w:szCs w:val="28"/>
        </w:rPr>
        <w:t xml:space="preserve">w udziale wynoszącym </w:t>
      </w:r>
      <w:r w:rsidRPr="00425DD3">
        <w:rPr>
          <w:rStyle w:val="FontStyle43"/>
          <w:rFonts w:ascii="Arial" w:hAnsi="Arial" w:cs="Arial"/>
          <w:b w:val="0"/>
          <w:bCs w:val="0"/>
          <w:sz w:val="28"/>
          <w:szCs w:val="28"/>
        </w:rPr>
        <w:t>2/12</w:t>
      </w:r>
      <w:r w:rsidRPr="00B05EC0">
        <w:rPr>
          <w:rStyle w:val="FontStyle43"/>
          <w:rFonts w:ascii="Arial" w:hAnsi="Arial" w:cs="Arial"/>
          <w:sz w:val="28"/>
          <w:szCs w:val="28"/>
        </w:rPr>
        <w:t xml:space="preserve"> </w:t>
      </w:r>
      <w:r w:rsidRPr="00B05EC0">
        <w:rPr>
          <w:rStyle w:val="FontStyle36"/>
          <w:rFonts w:ascii="Arial" w:hAnsi="Arial" w:cs="Arial"/>
          <w:sz w:val="28"/>
          <w:szCs w:val="28"/>
        </w:rPr>
        <w:t xml:space="preserve">części gruntu (pkt </w:t>
      </w:r>
      <w:r w:rsidRPr="00425DD3">
        <w:rPr>
          <w:rStyle w:val="FontStyle43"/>
          <w:rFonts w:ascii="Arial" w:hAnsi="Arial" w:cs="Arial"/>
          <w:b w:val="0"/>
          <w:bCs w:val="0"/>
          <w:sz w:val="28"/>
          <w:szCs w:val="28"/>
        </w:rPr>
        <w:t>1</w:t>
      </w:r>
      <w:r w:rsidRPr="00B05EC0">
        <w:rPr>
          <w:rStyle w:val="FontStyle43"/>
          <w:rFonts w:ascii="Arial" w:hAnsi="Arial" w:cs="Arial"/>
          <w:sz w:val="28"/>
          <w:szCs w:val="28"/>
        </w:rPr>
        <w:t xml:space="preserve"> </w:t>
      </w:r>
      <w:r w:rsidRPr="00B05EC0">
        <w:rPr>
          <w:rStyle w:val="FontStyle36"/>
          <w:rFonts w:ascii="Arial" w:hAnsi="Arial" w:cs="Arial"/>
          <w:sz w:val="28"/>
          <w:szCs w:val="28"/>
        </w:rPr>
        <w:t>decyzji).</w:t>
      </w:r>
    </w:p>
    <w:p w14:paraId="21967F9F" w14:textId="77777777" w:rsidR="006C3716" w:rsidRPr="00B05EC0" w:rsidRDefault="00230FE5" w:rsidP="009A245F">
      <w:pPr>
        <w:pStyle w:val="Style13"/>
        <w:widowControl/>
        <w:spacing w:afterLines="480" w:after="1152" w:line="360" w:lineRule="auto"/>
        <w:jc w:val="left"/>
        <w:rPr>
          <w:rStyle w:val="FontStyle36"/>
          <w:rFonts w:ascii="Arial" w:hAnsi="Arial" w:cs="Arial"/>
          <w:sz w:val="28"/>
          <w:szCs w:val="28"/>
        </w:rPr>
      </w:pPr>
      <w:r w:rsidRPr="00B05EC0">
        <w:rPr>
          <w:rStyle w:val="FontStyle36"/>
          <w:rFonts w:ascii="Arial" w:hAnsi="Arial" w:cs="Arial"/>
          <w:sz w:val="28"/>
          <w:szCs w:val="28"/>
        </w:rPr>
        <w:t xml:space="preserve">Prezydent m.st. Warszawa ustalił z tego tytułu czynsz symboliczny w wysokości </w:t>
      </w:r>
      <w:r w:rsidRPr="00B05EC0">
        <w:rPr>
          <w:rStyle w:val="FontStyle43"/>
          <w:rFonts w:ascii="Arial" w:hAnsi="Arial" w:cs="Arial"/>
          <w:b w:val="0"/>
          <w:bCs w:val="0"/>
          <w:sz w:val="28"/>
          <w:szCs w:val="28"/>
        </w:rPr>
        <w:t>852,00</w:t>
      </w:r>
      <w:r w:rsidRPr="00B05EC0">
        <w:rPr>
          <w:rStyle w:val="FontStyle43"/>
          <w:rFonts w:ascii="Arial" w:hAnsi="Arial" w:cs="Arial"/>
          <w:sz w:val="28"/>
          <w:szCs w:val="28"/>
        </w:rPr>
        <w:t xml:space="preserve"> </w:t>
      </w:r>
      <w:r w:rsidRPr="00B05EC0">
        <w:rPr>
          <w:rStyle w:val="FontStyle36"/>
          <w:rFonts w:ascii="Arial" w:hAnsi="Arial" w:cs="Arial"/>
          <w:sz w:val="28"/>
          <w:szCs w:val="28"/>
        </w:rPr>
        <w:t xml:space="preserve">zł netto (pkt </w:t>
      </w:r>
      <w:r w:rsidRPr="00B05EC0">
        <w:rPr>
          <w:rStyle w:val="FontStyle43"/>
          <w:rFonts w:ascii="Arial" w:hAnsi="Arial" w:cs="Arial"/>
          <w:b w:val="0"/>
          <w:bCs w:val="0"/>
          <w:sz w:val="28"/>
          <w:szCs w:val="28"/>
        </w:rPr>
        <w:t>2</w:t>
      </w:r>
      <w:r w:rsidRPr="00B05EC0">
        <w:rPr>
          <w:rStyle w:val="FontStyle43"/>
          <w:rFonts w:ascii="Arial" w:hAnsi="Arial" w:cs="Arial"/>
          <w:sz w:val="28"/>
          <w:szCs w:val="28"/>
        </w:rPr>
        <w:t xml:space="preserve"> </w:t>
      </w:r>
      <w:r w:rsidRPr="00B05EC0">
        <w:rPr>
          <w:rStyle w:val="FontStyle36"/>
          <w:rFonts w:ascii="Arial" w:hAnsi="Arial" w:cs="Arial"/>
          <w:sz w:val="28"/>
          <w:szCs w:val="28"/>
        </w:rPr>
        <w:t>decyzji).</w:t>
      </w:r>
    </w:p>
    <w:p w14:paraId="25AACA4F" w14:textId="77777777" w:rsidR="006C3716" w:rsidRPr="009A245F" w:rsidRDefault="00230FE5" w:rsidP="009A245F">
      <w:pPr>
        <w:pStyle w:val="Style13"/>
        <w:widowControl/>
        <w:spacing w:afterLines="480" w:after="1152" w:line="360" w:lineRule="auto"/>
        <w:ind w:firstLine="710"/>
        <w:jc w:val="left"/>
        <w:rPr>
          <w:rStyle w:val="FontStyle36"/>
          <w:rFonts w:ascii="Arial" w:hAnsi="Arial" w:cs="Arial"/>
          <w:sz w:val="28"/>
          <w:szCs w:val="28"/>
        </w:rPr>
      </w:pPr>
      <w:r w:rsidRPr="009A245F">
        <w:rPr>
          <w:rStyle w:val="FontStyle36"/>
          <w:rFonts w:ascii="Arial" w:hAnsi="Arial" w:cs="Arial"/>
          <w:sz w:val="28"/>
          <w:szCs w:val="28"/>
        </w:rPr>
        <w:t>Stwierdzono również, że użytkownicy wieczyści obowiązani są korzystać z nieruchomości w sposób zgodny z miejscowym planem zagospodarowania przestrzennego. Umowa o oddanie gruntu w użytkowanie wieczyste zostanie zawarta pod następującymi warunkami, do których spełnienia nabywcy zobowiążą się w treści umowy o oddanie gruntu w użytkowanie wieczyste:</w:t>
      </w:r>
    </w:p>
    <w:p w14:paraId="2420007C" w14:textId="77777777" w:rsidR="006C3716" w:rsidRPr="009A245F" w:rsidRDefault="00230FE5" w:rsidP="009A245F">
      <w:pPr>
        <w:pStyle w:val="Style1"/>
        <w:widowControl/>
        <w:spacing w:afterLines="480" w:after="1152" w:line="360" w:lineRule="auto"/>
        <w:jc w:val="left"/>
        <w:rPr>
          <w:rStyle w:val="FontStyle36"/>
          <w:rFonts w:ascii="Arial" w:hAnsi="Arial" w:cs="Arial"/>
          <w:sz w:val="28"/>
          <w:szCs w:val="28"/>
        </w:rPr>
      </w:pPr>
      <w:r w:rsidRPr="009A245F">
        <w:rPr>
          <w:rStyle w:val="FontStyle36"/>
          <w:rFonts w:ascii="Arial" w:hAnsi="Arial" w:cs="Arial"/>
          <w:sz w:val="28"/>
          <w:szCs w:val="28"/>
        </w:rPr>
        <w:t xml:space="preserve">-w umowie o oddanie gruntu w użytkowanie wieczyste strony złożą oświadczenie o ustanowieniu nieodpłatnie, na czas nieoznaczony, ograniczonego prawa rzeczowego - prawa użytkowania na rzecz m.st. Warszawy w związku z budową tunelu metra, które wykonywane będzie </w:t>
      </w:r>
      <w:r w:rsidRPr="009A245F">
        <w:rPr>
          <w:rStyle w:val="FontStyle36"/>
          <w:rFonts w:ascii="Arial" w:hAnsi="Arial" w:cs="Arial"/>
          <w:sz w:val="28"/>
          <w:szCs w:val="28"/>
        </w:rPr>
        <w:lastRenderedPageBreak/>
        <w:t>poprzez budowę, prawidłową eksploatację, prawo dostępu do wybudowanych urządzeń w celu ich utrzymania, konserwacji, remontów, modernizacji oraz usuwaniu awarii i zagrożeń w korzystaniu, naprawie, przebudowie i rozbudowie tuneli metra. Ponadto użytkownik uprawniony będzie do wyłącznego rozporządzenia wybudowanymi urządzeniami związanymi z infrastrukturą metra, a nabywcy zagwarantują, iż użytkownik będzie posiadał prawo własności wszystkich urządzeń związanych z infrastrukturą metra,</w:t>
      </w:r>
    </w:p>
    <w:p w14:paraId="3E2FE76E" w14:textId="43A6E4EC" w:rsidR="006C3716" w:rsidRPr="009A245F" w:rsidRDefault="00230FE5" w:rsidP="009A245F">
      <w:pPr>
        <w:pStyle w:val="Style1"/>
        <w:widowControl/>
        <w:spacing w:afterLines="480" w:after="1152" w:line="360" w:lineRule="auto"/>
        <w:jc w:val="left"/>
        <w:rPr>
          <w:rStyle w:val="FontStyle36"/>
          <w:rFonts w:ascii="Arial" w:hAnsi="Arial" w:cs="Arial"/>
          <w:sz w:val="28"/>
          <w:szCs w:val="28"/>
        </w:rPr>
      </w:pPr>
      <w:r w:rsidRPr="009A245F">
        <w:rPr>
          <w:rStyle w:val="FontStyle36"/>
          <w:rFonts w:ascii="Arial" w:hAnsi="Arial" w:cs="Arial"/>
          <w:sz w:val="28"/>
          <w:szCs w:val="28"/>
        </w:rPr>
        <w:t>-strony zobowiążą się do niedokonywania samowolnych zmian w zakresie lokalizacji i</w:t>
      </w:r>
      <w:r w:rsidR="00B05EC0">
        <w:rPr>
          <w:rStyle w:val="FontStyle36"/>
          <w:rFonts w:ascii="Arial" w:hAnsi="Arial" w:cs="Arial"/>
          <w:sz w:val="28"/>
          <w:szCs w:val="28"/>
        </w:rPr>
        <w:t xml:space="preserve"> </w:t>
      </w:r>
      <w:r w:rsidRPr="009A245F">
        <w:rPr>
          <w:rStyle w:val="FontStyle36"/>
          <w:rFonts w:ascii="Arial" w:hAnsi="Arial" w:cs="Arial"/>
          <w:sz w:val="28"/>
          <w:szCs w:val="28"/>
        </w:rPr>
        <w:t>posadowienia elementów nadziemnych i podziemnych związanych z infrastrukturą metra, które</w:t>
      </w:r>
      <w:r w:rsidR="00B05EC0">
        <w:rPr>
          <w:rStyle w:val="FontStyle36"/>
          <w:rFonts w:ascii="Arial" w:hAnsi="Arial" w:cs="Arial"/>
          <w:sz w:val="28"/>
          <w:szCs w:val="28"/>
        </w:rPr>
        <w:t xml:space="preserve"> </w:t>
      </w:r>
      <w:r w:rsidRPr="009A245F">
        <w:rPr>
          <w:rStyle w:val="FontStyle36"/>
          <w:rFonts w:ascii="Arial" w:hAnsi="Arial" w:cs="Arial"/>
          <w:sz w:val="28"/>
          <w:szCs w:val="28"/>
        </w:rPr>
        <w:t>zlokalizowane zostaną na gruncie oddawanym w użytkowanie wieczyste,</w:t>
      </w:r>
    </w:p>
    <w:p w14:paraId="58317A4F" w14:textId="14E0100F" w:rsidR="006C3716" w:rsidRPr="009A245F" w:rsidRDefault="00230FE5" w:rsidP="009A245F">
      <w:pPr>
        <w:pStyle w:val="Style1"/>
        <w:widowControl/>
        <w:spacing w:afterLines="480" w:after="1152" w:line="360" w:lineRule="auto"/>
        <w:jc w:val="left"/>
        <w:rPr>
          <w:rStyle w:val="FontStyle36"/>
          <w:rFonts w:ascii="Arial" w:hAnsi="Arial" w:cs="Arial"/>
          <w:sz w:val="28"/>
          <w:szCs w:val="28"/>
        </w:rPr>
      </w:pPr>
      <w:r w:rsidRPr="009A245F">
        <w:rPr>
          <w:rStyle w:val="FontStyle36"/>
          <w:rFonts w:ascii="Arial" w:hAnsi="Arial" w:cs="Arial"/>
          <w:sz w:val="28"/>
          <w:szCs w:val="28"/>
        </w:rPr>
        <w:t>-strony nie będą w przyszłości zgłaszać żadnych roszczeń wynikających z oddziaływania linii</w:t>
      </w:r>
      <w:r w:rsidR="00B05EC0">
        <w:rPr>
          <w:rStyle w:val="FontStyle36"/>
          <w:rFonts w:ascii="Arial" w:hAnsi="Arial" w:cs="Arial"/>
          <w:sz w:val="28"/>
          <w:szCs w:val="28"/>
        </w:rPr>
        <w:t xml:space="preserve"> </w:t>
      </w:r>
      <w:r w:rsidRPr="009A245F">
        <w:rPr>
          <w:rStyle w:val="FontStyle36"/>
          <w:rFonts w:ascii="Arial" w:hAnsi="Arial" w:cs="Arial"/>
          <w:sz w:val="28"/>
          <w:szCs w:val="28"/>
        </w:rPr>
        <w:t>metra,</w:t>
      </w:r>
    </w:p>
    <w:p w14:paraId="7D2E127F" w14:textId="6929BA0A" w:rsidR="006C3716" w:rsidRPr="009A245F" w:rsidRDefault="00230FE5" w:rsidP="009A245F">
      <w:pPr>
        <w:pStyle w:val="Style1"/>
        <w:widowControl/>
        <w:spacing w:afterLines="480" w:after="1152" w:line="360" w:lineRule="auto"/>
        <w:ind w:right="19"/>
        <w:jc w:val="left"/>
        <w:rPr>
          <w:rStyle w:val="FontStyle36"/>
          <w:rFonts w:ascii="Arial" w:hAnsi="Arial" w:cs="Arial"/>
          <w:sz w:val="28"/>
          <w:szCs w:val="28"/>
        </w:rPr>
      </w:pPr>
      <w:r w:rsidRPr="009A245F">
        <w:rPr>
          <w:rStyle w:val="FontStyle36"/>
          <w:rFonts w:ascii="Arial" w:hAnsi="Arial" w:cs="Arial"/>
          <w:sz w:val="28"/>
          <w:szCs w:val="28"/>
        </w:rPr>
        <w:t>-strony zagwarantują użytkownikowi prawo do dysponowania</w:t>
      </w:r>
      <w:r w:rsidR="00B05EC0">
        <w:rPr>
          <w:rStyle w:val="FontStyle36"/>
          <w:rFonts w:ascii="Arial" w:hAnsi="Arial" w:cs="Arial"/>
          <w:sz w:val="28"/>
          <w:szCs w:val="28"/>
        </w:rPr>
        <w:t xml:space="preserve"> </w:t>
      </w:r>
      <w:r w:rsidRPr="009A245F">
        <w:rPr>
          <w:rStyle w:val="FontStyle36"/>
          <w:rFonts w:ascii="Arial" w:hAnsi="Arial" w:cs="Arial"/>
          <w:sz w:val="28"/>
          <w:szCs w:val="28"/>
        </w:rPr>
        <w:t>nieruchomością na cele budowlane (pkt 7 decyzji).</w:t>
      </w:r>
    </w:p>
    <w:p w14:paraId="6B887E42" w14:textId="77777777" w:rsidR="006C3716" w:rsidRPr="009A245F" w:rsidRDefault="00230FE5" w:rsidP="009A245F">
      <w:pPr>
        <w:pStyle w:val="Style13"/>
        <w:widowControl/>
        <w:spacing w:before="58" w:afterLines="480" w:after="1152" w:line="360" w:lineRule="auto"/>
        <w:ind w:left="706" w:firstLine="0"/>
        <w:jc w:val="left"/>
        <w:rPr>
          <w:rStyle w:val="FontStyle36"/>
          <w:rFonts w:ascii="Arial" w:hAnsi="Arial" w:cs="Arial"/>
          <w:sz w:val="28"/>
          <w:szCs w:val="28"/>
        </w:rPr>
      </w:pPr>
      <w:r w:rsidRPr="009A245F">
        <w:rPr>
          <w:rStyle w:val="FontStyle36"/>
          <w:rFonts w:ascii="Arial" w:hAnsi="Arial" w:cs="Arial"/>
          <w:sz w:val="28"/>
          <w:szCs w:val="28"/>
        </w:rPr>
        <w:t>Nadto ustalono, że:</w:t>
      </w:r>
    </w:p>
    <w:p w14:paraId="084EB36F" w14:textId="29FDE3A0" w:rsidR="006C3716" w:rsidRPr="009A245F" w:rsidRDefault="00230FE5" w:rsidP="00B05EC0">
      <w:pPr>
        <w:pStyle w:val="Style1"/>
        <w:widowControl/>
        <w:tabs>
          <w:tab w:val="left" w:pos="6998"/>
        </w:tabs>
        <w:spacing w:afterLines="480" w:after="1152" w:line="360" w:lineRule="auto"/>
        <w:ind w:right="29"/>
        <w:jc w:val="left"/>
        <w:rPr>
          <w:rStyle w:val="FontStyle36"/>
          <w:rFonts w:ascii="Arial" w:hAnsi="Arial" w:cs="Arial"/>
          <w:sz w:val="28"/>
          <w:szCs w:val="28"/>
        </w:rPr>
      </w:pPr>
      <w:r w:rsidRPr="009A245F">
        <w:rPr>
          <w:rStyle w:val="FontStyle36"/>
          <w:rFonts w:ascii="Arial" w:hAnsi="Arial" w:cs="Arial"/>
          <w:sz w:val="28"/>
          <w:szCs w:val="28"/>
        </w:rPr>
        <w:t>-użytkownicy wieczyści w umowie o oddanie gruntu w użytkowanie wieczyste złożą</w:t>
      </w:r>
      <w:r w:rsidR="00B05EC0">
        <w:rPr>
          <w:rStyle w:val="FontStyle36"/>
          <w:rFonts w:ascii="Arial" w:hAnsi="Arial" w:cs="Arial"/>
          <w:sz w:val="28"/>
          <w:szCs w:val="28"/>
        </w:rPr>
        <w:t xml:space="preserve"> </w:t>
      </w:r>
      <w:r w:rsidRPr="009A245F">
        <w:rPr>
          <w:rStyle w:val="FontStyle36"/>
          <w:rFonts w:ascii="Arial" w:hAnsi="Arial" w:cs="Arial"/>
          <w:sz w:val="28"/>
          <w:szCs w:val="28"/>
        </w:rPr>
        <w:t xml:space="preserve">oświadczenie, że w przypadku ziszczenia się warunku </w:t>
      </w:r>
      <w:r w:rsidRPr="009A245F">
        <w:rPr>
          <w:rStyle w:val="FontStyle36"/>
          <w:rFonts w:ascii="Arial" w:hAnsi="Arial" w:cs="Arial"/>
          <w:sz w:val="28"/>
          <w:szCs w:val="28"/>
        </w:rPr>
        <w:lastRenderedPageBreak/>
        <w:t>polegającego na wydaniu przez</w:t>
      </w:r>
      <w:r w:rsidR="00B05EC0">
        <w:rPr>
          <w:rStyle w:val="FontStyle36"/>
          <w:rFonts w:ascii="Arial" w:hAnsi="Arial" w:cs="Arial"/>
          <w:sz w:val="28"/>
          <w:szCs w:val="28"/>
        </w:rPr>
        <w:t xml:space="preserve"> </w:t>
      </w:r>
      <w:r w:rsidRPr="009A245F">
        <w:rPr>
          <w:rStyle w:val="FontStyle36"/>
          <w:rFonts w:ascii="Arial" w:hAnsi="Arial" w:cs="Arial"/>
          <w:sz w:val="28"/>
          <w:szCs w:val="28"/>
        </w:rPr>
        <w:t>właściwy organ decyzji o przekształceniu prawa użytkowania wieczystego nieruchomości</w:t>
      </w:r>
      <w:r w:rsidRPr="009A245F">
        <w:rPr>
          <w:rStyle w:val="FontStyle36"/>
          <w:rFonts w:ascii="Arial" w:hAnsi="Arial" w:cs="Arial"/>
          <w:sz w:val="28"/>
          <w:szCs w:val="28"/>
        </w:rPr>
        <w:br/>
        <w:t>opisanej w pkt. 1 we własność oraz nastąpienia tego przekształcenia, obciążają nieruchomość</w:t>
      </w:r>
      <w:r w:rsidR="00B05EC0">
        <w:rPr>
          <w:rStyle w:val="FontStyle36"/>
          <w:rFonts w:ascii="Arial" w:hAnsi="Arial" w:cs="Arial"/>
          <w:sz w:val="28"/>
          <w:szCs w:val="28"/>
        </w:rPr>
        <w:t xml:space="preserve"> </w:t>
      </w:r>
      <w:r w:rsidRPr="009A245F">
        <w:rPr>
          <w:rStyle w:val="FontStyle36"/>
          <w:rFonts w:ascii="Arial" w:hAnsi="Arial" w:cs="Arial"/>
          <w:sz w:val="28"/>
          <w:szCs w:val="28"/>
        </w:rPr>
        <w:t>oznaczoną jako działki ewidencyjne nr</w:t>
      </w:r>
      <w:r w:rsidR="00B05EC0">
        <w:rPr>
          <w:rStyle w:val="FontStyle36"/>
          <w:rFonts w:ascii="Arial" w:hAnsi="Arial" w:cs="Arial"/>
          <w:sz w:val="28"/>
          <w:szCs w:val="28"/>
        </w:rPr>
        <w:t xml:space="preserve"> </w:t>
      </w:r>
      <w:r w:rsidRPr="009A245F">
        <w:rPr>
          <w:rStyle w:val="FontStyle36"/>
          <w:rFonts w:ascii="Arial" w:hAnsi="Arial" w:cs="Arial"/>
          <w:sz w:val="28"/>
          <w:szCs w:val="28"/>
        </w:rPr>
        <w:t>i z obrębu</w:t>
      </w:r>
      <w:r w:rsidR="00B05EC0">
        <w:rPr>
          <w:rStyle w:val="FontStyle36"/>
          <w:rFonts w:ascii="Arial" w:hAnsi="Arial" w:cs="Arial"/>
          <w:sz w:val="28"/>
          <w:szCs w:val="28"/>
        </w:rPr>
        <w:t xml:space="preserve"> </w:t>
      </w:r>
      <w:r w:rsidRPr="009A245F">
        <w:rPr>
          <w:rStyle w:val="FontStyle36"/>
          <w:rFonts w:ascii="Arial" w:hAnsi="Arial" w:cs="Arial"/>
          <w:sz w:val="28"/>
          <w:szCs w:val="28"/>
        </w:rPr>
        <w:t>prawem</w:t>
      </w:r>
      <w:r w:rsidR="00B05EC0">
        <w:rPr>
          <w:rStyle w:val="FontStyle36"/>
          <w:rFonts w:ascii="Arial" w:hAnsi="Arial" w:cs="Arial"/>
          <w:sz w:val="28"/>
          <w:szCs w:val="28"/>
        </w:rPr>
        <w:t xml:space="preserve"> </w:t>
      </w:r>
      <w:r w:rsidRPr="009A245F">
        <w:rPr>
          <w:rStyle w:val="FontStyle36"/>
          <w:rFonts w:ascii="Arial" w:hAnsi="Arial" w:cs="Arial"/>
          <w:sz w:val="28"/>
          <w:szCs w:val="28"/>
        </w:rPr>
        <w:t>użytkowania</w:t>
      </w:r>
      <w:r w:rsidR="00B05EC0">
        <w:rPr>
          <w:rStyle w:val="FontStyle36"/>
          <w:rFonts w:ascii="Arial" w:hAnsi="Arial" w:cs="Arial"/>
          <w:sz w:val="28"/>
          <w:szCs w:val="28"/>
        </w:rPr>
        <w:t xml:space="preserve"> </w:t>
      </w:r>
      <w:r w:rsidRPr="009A245F">
        <w:rPr>
          <w:rStyle w:val="FontStyle36"/>
          <w:rFonts w:ascii="Arial" w:hAnsi="Arial" w:cs="Arial"/>
          <w:sz w:val="28"/>
          <w:szCs w:val="28"/>
        </w:rPr>
        <w:t>opisanym w pkt 7 (pkt 8 decyzji),</w:t>
      </w:r>
    </w:p>
    <w:p w14:paraId="4E4662CB" w14:textId="77777777" w:rsidR="006C3716" w:rsidRPr="009A245F" w:rsidRDefault="00230FE5" w:rsidP="009A245F">
      <w:pPr>
        <w:pStyle w:val="Style1"/>
        <w:widowControl/>
        <w:spacing w:afterLines="480" w:after="1152" w:line="360" w:lineRule="auto"/>
        <w:jc w:val="left"/>
        <w:rPr>
          <w:rStyle w:val="FontStyle36"/>
          <w:rFonts w:ascii="Arial" w:hAnsi="Arial" w:cs="Arial"/>
          <w:sz w:val="28"/>
          <w:szCs w:val="28"/>
        </w:rPr>
      </w:pPr>
      <w:r w:rsidRPr="009A245F">
        <w:rPr>
          <w:rStyle w:val="FontStyle36"/>
          <w:rFonts w:ascii="Arial" w:hAnsi="Arial" w:cs="Arial"/>
          <w:sz w:val="28"/>
          <w:szCs w:val="28"/>
        </w:rPr>
        <w:t>-umowa o oddaniu gruntu w użytkowanie wieczyste może ulec rozwiązaniu przed upływem terminu, na jaki została zawarta, jeżeli użytkownicy wieczyści nie przestrzegają warunków określonych w punktach 7 i 8, a także wtedy, gdy korzystają z terenu w sposób sprzeczny z ustalonym w umowie (pkt 9 decyzji).</w:t>
      </w:r>
    </w:p>
    <w:p w14:paraId="7D48EBCC" w14:textId="77777777" w:rsidR="006C3716" w:rsidRPr="009A245F" w:rsidRDefault="00230FE5" w:rsidP="00DB118B">
      <w:pPr>
        <w:pStyle w:val="Style26"/>
        <w:widowControl/>
        <w:numPr>
          <w:ilvl w:val="0"/>
          <w:numId w:val="23"/>
        </w:numPr>
        <w:tabs>
          <w:tab w:val="left" w:pos="1094"/>
        </w:tabs>
        <w:spacing w:afterLines="480" w:after="1152" w:line="360" w:lineRule="auto"/>
        <w:ind w:right="22" w:firstLine="727"/>
        <w:jc w:val="left"/>
        <w:rPr>
          <w:rStyle w:val="FontStyle36"/>
          <w:rFonts w:ascii="Arial" w:hAnsi="Arial" w:cs="Arial"/>
          <w:sz w:val="28"/>
          <w:szCs w:val="28"/>
        </w:rPr>
      </w:pPr>
      <w:r w:rsidRPr="009A245F">
        <w:rPr>
          <w:rStyle w:val="FontStyle36"/>
          <w:rFonts w:ascii="Arial" w:hAnsi="Arial" w:cs="Arial"/>
          <w:sz w:val="28"/>
          <w:szCs w:val="28"/>
        </w:rPr>
        <w:t>W uzasadnieniu decyzji organ stwierdził, że przedmiotowa nieruchomość jest objęta Planem z dnia 9 listopada 2010 r. Teren ten znajduje się w strefie oznaczonej symbolem 9.KPp, dla której jako przeznaczenie podstawowe plan ustala komunikację pieszą - plac miejski, zaś jako przeznaczenie uzupełniające - parking podziemny. Stwierdzono przy tym, że korzystanie z gruntu przez spadkobierców dawnych współwłaścicieli hipotecznych da się pogodzić z jego przeznaczeniem w miejscowym planie zagospodarowania przestrzennego.</w:t>
      </w:r>
    </w:p>
    <w:p w14:paraId="718ADA15" w14:textId="5112ECD9" w:rsidR="006C3716" w:rsidRPr="009A245F" w:rsidRDefault="00230FE5" w:rsidP="00DB118B">
      <w:pPr>
        <w:pStyle w:val="Style26"/>
        <w:widowControl/>
        <w:numPr>
          <w:ilvl w:val="0"/>
          <w:numId w:val="23"/>
        </w:numPr>
        <w:tabs>
          <w:tab w:val="left" w:pos="1094"/>
          <w:tab w:val="left" w:pos="2844"/>
        </w:tabs>
        <w:spacing w:afterLines="480" w:after="1152" w:line="360" w:lineRule="auto"/>
        <w:ind w:right="22" w:firstLine="727"/>
        <w:jc w:val="left"/>
        <w:rPr>
          <w:rStyle w:val="FontStyle35"/>
          <w:rFonts w:ascii="Arial" w:hAnsi="Arial" w:cs="Arial"/>
          <w:sz w:val="28"/>
          <w:szCs w:val="28"/>
        </w:rPr>
      </w:pPr>
      <w:r w:rsidRPr="009A245F">
        <w:rPr>
          <w:rStyle w:val="FontStyle36"/>
          <w:rFonts w:ascii="Arial" w:hAnsi="Arial" w:cs="Arial"/>
          <w:sz w:val="28"/>
          <w:szCs w:val="28"/>
        </w:rPr>
        <w:t>W piśmie z dnia listopada 2013 r. odwołanie od powyższej decyzji wniósł</w:t>
      </w:r>
      <w:r w:rsidR="00B05EC0">
        <w:rPr>
          <w:rStyle w:val="FontStyle36"/>
          <w:rFonts w:ascii="Arial" w:hAnsi="Arial" w:cs="Arial"/>
          <w:sz w:val="28"/>
          <w:szCs w:val="28"/>
        </w:rPr>
        <w:t xml:space="preserve"> </w:t>
      </w:r>
      <w:r w:rsidRPr="009A245F">
        <w:rPr>
          <w:rStyle w:val="FontStyle36"/>
          <w:rFonts w:ascii="Arial" w:hAnsi="Arial" w:cs="Arial"/>
          <w:sz w:val="28"/>
          <w:szCs w:val="28"/>
        </w:rPr>
        <w:t>pełnomocnik E R, zaskarżając ją w części dot. pkt 7, 8 i 9.</w:t>
      </w:r>
    </w:p>
    <w:p w14:paraId="6B596280" w14:textId="77777777" w:rsidR="00B05EC0" w:rsidRDefault="00230FE5" w:rsidP="00B05EC0">
      <w:pPr>
        <w:pStyle w:val="Style13"/>
        <w:widowControl/>
        <w:tabs>
          <w:tab w:val="left" w:pos="2462"/>
          <w:tab w:val="left" w:pos="3686"/>
          <w:tab w:val="left" w:pos="5868"/>
          <w:tab w:val="left" w:pos="7978"/>
        </w:tabs>
        <w:spacing w:afterLines="480" w:after="1152" w:line="360" w:lineRule="auto"/>
        <w:ind w:firstLine="778"/>
        <w:jc w:val="left"/>
        <w:rPr>
          <w:rStyle w:val="FontStyle36"/>
          <w:rFonts w:ascii="Arial" w:hAnsi="Arial" w:cs="Arial"/>
          <w:sz w:val="28"/>
          <w:szCs w:val="28"/>
        </w:rPr>
      </w:pPr>
      <w:r w:rsidRPr="009A245F">
        <w:rPr>
          <w:rStyle w:val="FontStyle36"/>
          <w:rFonts w:ascii="Arial" w:hAnsi="Arial" w:cs="Arial"/>
          <w:sz w:val="28"/>
          <w:szCs w:val="28"/>
        </w:rPr>
        <w:lastRenderedPageBreak/>
        <w:t>Również w piśmie z dnia listopada 2013 r. od powyższej decyzji odwołanie wniósł</w:t>
      </w:r>
      <w:r w:rsidR="00B05EC0">
        <w:rPr>
          <w:rStyle w:val="FontStyle36"/>
          <w:rFonts w:ascii="Arial" w:hAnsi="Arial" w:cs="Arial"/>
          <w:sz w:val="28"/>
          <w:szCs w:val="28"/>
        </w:rPr>
        <w:t xml:space="preserve"> </w:t>
      </w:r>
      <w:r w:rsidRPr="009A245F">
        <w:rPr>
          <w:rStyle w:val="FontStyle36"/>
          <w:rFonts w:ascii="Arial" w:hAnsi="Arial" w:cs="Arial"/>
          <w:sz w:val="28"/>
          <w:szCs w:val="28"/>
        </w:rPr>
        <w:t>pełnomocnik: B</w:t>
      </w:r>
      <w:r w:rsidR="00B05EC0">
        <w:rPr>
          <w:rStyle w:val="FontStyle36"/>
          <w:rFonts w:ascii="Arial" w:hAnsi="Arial" w:cs="Arial"/>
          <w:sz w:val="28"/>
          <w:szCs w:val="28"/>
        </w:rPr>
        <w:t xml:space="preserve"> </w:t>
      </w:r>
      <w:r w:rsidRPr="009A245F">
        <w:rPr>
          <w:rStyle w:val="FontStyle36"/>
          <w:rFonts w:ascii="Arial" w:hAnsi="Arial" w:cs="Arial"/>
          <w:sz w:val="28"/>
          <w:szCs w:val="28"/>
        </w:rPr>
        <w:t>R, Z</w:t>
      </w:r>
      <w:r w:rsidR="00B05EC0">
        <w:rPr>
          <w:rStyle w:val="FontStyle36"/>
          <w:rFonts w:ascii="Arial" w:hAnsi="Arial" w:cs="Arial"/>
          <w:sz w:val="28"/>
          <w:szCs w:val="28"/>
        </w:rPr>
        <w:t xml:space="preserve"> </w:t>
      </w:r>
      <w:r w:rsidRPr="009A245F">
        <w:rPr>
          <w:rStyle w:val="FontStyle36"/>
          <w:rFonts w:ascii="Arial" w:hAnsi="Arial" w:cs="Arial"/>
          <w:sz w:val="28"/>
          <w:szCs w:val="28"/>
        </w:rPr>
        <w:t>Ś, A</w:t>
      </w:r>
      <w:r w:rsidR="00B05EC0">
        <w:rPr>
          <w:rStyle w:val="FontStyle36"/>
          <w:rFonts w:ascii="Arial" w:hAnsi="Arial" w:cs="Arial"/>
          <w:sz w:val="28"/>
          <w:szCs w:val="28"/>
        </w:rPr>
        <w:t xml:space="preserve"> </w:t>
      </w:r>
      <w:r w:rsidRPr="009A245F">
        <w:rPr>
          <w:rStyle w:val="FontStyle36"/>
          <w:rFonts w:ascii="Arial" w:hAnsi="Arial" w:cs="Arial"/>
          <w:sz w:val="28"/>
          <w:szCs w:val="28"/>
        </w:rPr>
        <w:t>D</w:t>
      </w:r>
      <w:r w:rsidR="00B05EC0">
        <w:rPr>
          <w:rStyle w:val="FontStyle36"/>
          <w:rFonts w:ascii="Arial" w:hAnsi="Arial" w:cs="Arial"/>
          <w:sz w:val="28"/>
          <w:szCs w:val="28"/>
        </w:rPr>
        <w:t xml:space="preserve"> </w:t>
      </w:r>
      <w:r w:rsidRPr="009A245F">
        <w:rPr>
          <w:rStyle w:val="FontStyle36"/>
          <w:rFonts w:ascii="Arial" w:hAnsi="Arial" w:cs="Arial"/>
          <w:sz w:val="28"/>
          <w:szCs w:val="28"/>
        </w:rPr>
        <w:t>i T</w:t>
      </w:r>
      <w:r w:rsidR="00B05EC0">
        <w:rPr>
          <w:rStyle w:val="FontStyle36"/>
          <w:rFonts w:ascii="Arial" w:hAnsi="Arial" w:cs="Arial"/>
          <w:sz w:val="28"/>
          <w:szCs w:val="28"/>
        </w:rPr>
        <w:t xml:space="preserve"> </w:t>
      </w:r>
      <w:r w:rsidRPr="009A245F">
        <w:rPr>
          <w:rStyle w:val="FontStyle36"/>
          <w:rFonts w:ascii="Arial" w:hAnsi="Arial" w:cs="Arial"/>
          <w:sz w:val="28"/>
          <w:szCs w:val="28"/>
        </w:rPr>
        <w:t>R</w:t>
      </w:r>
      <w:r w:rsidRPr="00B05EC0">
        <w:rPr>
          <w:rStyle w:val="FontStyle50"/>
          <w:rFonts w:ascii="Arial" w:hAnsi="Arial" w:cs="Arial"/>
          <w:b w:val="0"/>
          <w:bCs w:val="0"/>
          <w:sz w:val="28"/>
          <w:szCs w:val="28"/>
        </w:rPr>
        <w:t xml:space="preserve">, </w:t>
      </w:r>
      <w:r w:rsidRPr="009A245F">
        <w:rPr>
          <w:rStyle w:val="FontStyle36"/>
          <w:rFonts w:ascii="Arial" w:hAnsi="Arial" w:cs="Arial"/>
          <w:sz w:val="28"/>
          <w:szCs w:val="28"/>
        </w:rPr>
        <w:t>zaskarżając ją w części dot. pkt 7 i 8.</w:t>
      </w:r>
    </w:p>
    <w:p w14:paraId="24F2A889" w14:textId="39220F75" w:rsidR="006C3716" w:rsidRPr="009A245F" w:rsidRDefault="00230FE5" w:rsidP="00B05EC0">
      <w:pPr>
        <w:pStyle w:val="Style13"/>
        <w:widowControl/>
        <w:tabs>
          <w:tab w:val="left" w:pos="2462"/>
          <w:tab w:val="left" w:pos="3686"/>
          <w:tab w:val="left" w:pos="5868"/>
          <w:tab w:val="left" w:pos="7978"/>
        </w:tabs>
        <w:spacing w:afterLines="480" w:after="1152" w:line="360" w:lineRule="auto"/>
        <w:ind w:firstLine="778"/>
        <w:jc w:val="left"/>
        <w:rPr>
          <w:rStyle w:val="FontStyle36"/>
          <w:rFonts w:ascii="Arial" w:hAnsi="Arial" w:cs="Arial"/>
          <w:sz w:val="28"/>
          <w:szCs w:val="28"/>
        </w:rPr>
      </w:pPr>
      <w:r w:rsidRPr="009A245F">
        <w:rPr>
          <w:rStyle w:val="FontStyle36"/>
          <w:rFonts w:ascii="Arial" w:hAnsi="Arial" w:cs="Arial"/>
          <w:sz w:val="28"/>
          <w:szCs w:val="28"/>
        </w:rPr>
        <w:t>Wskutek tego Samorządowe Kolegium Odwoławcze w W</w:t>
      </w:r>
      <w:r w:rsidRPr="009A245F">
        <w:rPr>
          <w:rStyle w:val="FontStyle36"/>
          <w:rFonts w:ascii="Arial" w:hAnsi="Arial" w:cs="Arial"/>
          <w:sz w:val="28"/>
          <w:szCs w:val="28"/>
        </w:rPr>
        <w:tab/>
        <w:t>decyzją z dnia</w:t>
      </w:r>
      <w:r w:rsidR="00B05EC0">
        <w:rPr>
          <w:rStyle w:val="FontStyle36"/>
          <w:rFonts w:ascii="Arial" w:hAnsi="Arial" w:cs="Arial"/>
          <w:sz w:val="28"/>
          <w:szCs w:val="28"/>
        </w:rPr>
        <w:t xml:space="preserve"> </w:t>
      </w:r>
      <w:r w:rsidRPr="009A245F">
        <w:rPr>
          <w:rStyle w:val="FontStyle36"/>
          <w:rFonts w:ascii="Arial" w:hAnsi="Arial" w:cs="Arial"/>
          <w:sz w:val="28"/>
          <w:szCs w:val="28"/>
        </w:rPr>
        <w:t>marca 2014 r., nr</w:t>
      </w:r>
      <w:r w:rsidR="00B05EC0">
        <w:rPr>
          <w:rStyle w:val="FontStyle36"/>
          <w:rFonts w:ascii="Arial" w:hAnsi="Arial" w:cs="Arial"/>
          <w:sz w:val="28"/>
          <w:szCs w:val="28"/>
        </w:rPr>
        <w:t xml:space="preserve"> </w:t>
      </w:r>
      <w:r w:rsidRPr="009A245F">
        <w:rPr>
          <w:rStyle w:val="FontStyle36"/>
          <w:rFonts w:ascii="Arial" w:hAnsi="Arial" w:cs="Arial"/>
          <w:sz w:val="28"/>
          <w:szCs w:val="28"/>
        </w:rPr>
        <w:t>, orzekło o zmianie decyzji Prezydenta m.st. Warszawy z</w:t>
      </w:r>
      <w:r w:rsidR="00B05EC0">
        <w:rPr>
          <w:rStyle w:val="FontStyle36"/>
          <w:rFonts w:ascii="Arial" w:hAnsi="Arial" w:cs="Arial"/>
          <w:sz w:val="28"/>
          <w:szCs w:val="28"/>
        </w:rPr>
        <w:t xml:space="preserve"> </w:t>
      </w:r>
      <w:r w:rsidRPr="009A245F">
        <w:rPr>
          <w:rStyle w:val="FontStyle36"/>
          <w:rFonts w:ascii="Arial" w:hAnsi="Arial" w:cs="Arial"/>
          <w:sz w:val="28"/>
          <w:szCs w:val="28"/>
        </w:rPr>
        <w:t>dnia października 2013 r. w części poprzez uchylenie jej punktów 7,</w:t>
      </w:r>
      <w:r w:rsidR="004117F8">
        <w:rPr>
          <w:rStyle w:val="FontStyle36"/>
          <w:rFonts w:ascii="Arial" w:hAnsi="Arial" w:cs="Arial"/>
          <w:sz w:val="28"/>
          <w:szCs w:val="28"/>
        </w:rPr>
        <w:t xml:space="preserve"> </w:t>
      </w:r>
      <w:r w:rsidRPr="009A245F">
        <w:rPr>
          <w:rStyle w:val="FontStyle36"/>
          <w:rFonts w:ascii="Arial" w:hAnsi="Arial" w:cs="Arial"/>
          <w:sz w:val="28"/>
          <w:szCs w:val="28"/>
        </w:rPr>
        <w:t>8 i 9. W jej uzasadnieniu stwierdzono, że organ administracyjny nie był uprawniony do umieszczania w decyzji ustanawiającej prawo użytkowania wieczystego ww. klauzul.</w:t>
      </w:r>
    </w:p>
    <w:p w14:paraId="3E51B071" w14:textId="4BCC6136" w:rsidR="006C3716" w:rsidRPr="00B05EC0" w:rsidRDefault="00230FE5" w:rsidP="00DB118B">
      <w:pPr>
        <w:pStyle w:val="Style26"/>
        <w:widowControl/>
        <w:numPr>
          <w:ilvl w:val="0"/>
          <w:numId w:val="24"/>
        </w:numPr>
        <w:tabs>
          <w:tab w:val="left" w:pos="1094"/>
        </w:tabs>
        <w:spacing w:afterLines="480" w:after="1152" w:line="360" w:lineRule="auto"/>
        <w:ind w:firstLine="727"/>
        <w:jc w:val="left"/>
        <w:rPr>
          <w:rFonts w:ascii="Arial" w:hAnsi="Arial" w:cs="Arial"/>
          <w:b/>
          <w:bCs/>
          <w:sz w:val="28"/>
          <w:szCs w:val="28"/>
        </w:rPr>
      </w:pPr>
      <w:r w:rsidRPr="009A245F">
        <w:rPr>
          <w:rStyle w:val="FontStyle36"/>
          <w:rFonts w:ascii="Arial" w:hAnsi="Arial" w:cs="Arial"/>
          <w:sz w:val="28"/>
          <w:szCs w:val="28"/>
        </w:rPr>
        <w:t>Do wykonania decyzji z dnia października 2013 r. doszło w dniu czerwca 2014 r. na podstawie umowy zawartej w formie aktu</w:t>
      </w:r>
      <w:r w:rsidR="00B05EC0">
        <w:rPr>
          <w:rStyle w:val="FontStyle36"/>
          <w:rFonts w:ascii="Arial" w:hAnsi="Arial" w:cs="Arial"/>
          <w:sz w:val="28"/>
          <w:szCs w:val="28"/>
        </w:rPr>
        <w:t xml:space="preserve"> </w:t>
      </w:r>
      <w:r w:rsidRPr="009A245F">
        <w:rPr>
          <w:rStyle w:val="FontStyle36"/>
          <w:rFonts w:ascii="Arial" w:hAnsi="Arial" w:cs="Arial"/>
          <w:sz w:val="28"/>
          <w:szCs w:val="28"/>
        </w:rPr>
        <w:t>notarialnego, Repertorium nr</w:t>
      </w:r>
      <w:r w:rsidR="00B05EC0">
        <w:rPr>
          <w:rStyle w:val="FontStyle36"/>
          <w:rFonts w:ascii="Arial" w:hAnsi="Arial" w:cs="Arial"/>
          <w:sz w:val="28"/>
          <w:szCs w:val="28"/>
        </w:rPr>
        <w:t xml:space="preserve">, </w:t>
      </w:r>
      <w:r w:rsidRPr="00B05EC0">
        <w:rPr>
          <w:rStyle w:val="FontStyle36"/>
          <w:rFonts w:ascii="Arial" w:hAnsi="Arial" w:cs="Arial"/>
          <w:sz w:val="28"/>
          <w:szCs w:val="28"/>
        </w:rPr>
        <w:t>a sporządzonej przed notariuszem P S</w:t>
      </w:r>
      <w:r w:rsidR="00B05EC0">
        <w:rPr>
          <w:rStyle w:val="FontStyle36"/>
          <w:rFonts w:ascii="Arial" w:hAnsi="Arial" w:cs="Arial"/>
          <w:sz w:val="28"/>
          <w:szCs w:val="28"/>
        </w:rPr>
        <w:t>.</w:t>
      </w:r>
    </w:p>
    <w:p w14:paraId="5EEAA34F" w14:textId="77777777" w:rsidR="006C3716" w:rsidRPr="009A245F" w:rsidRDefault="00230FE5" w:rsidP="009A245F">
      <w:pPr>
        <w:pStyle w:val="Style7"/>
        <w:widowControl/>
        <w:spacing w:before="67" w:afterLines="480" w:after="1152" w:line="360" w:lineRule="auto"/>
        <w:ind w:left="475"/>
        <w:jc w:val="left"/>
        <w:rPr>
          <w:rStyle w:val="FontStyle35"/>
          <w:rFonts w:ascii="Arial" w:hAnsi="Arial" w:cs="Arial"/>
          <w:sz w:val="28"/>
          <w:szCs w:val="28"/>
        </w:rPr>
      </w:pPr>
      <w:r w:rsidRPr="009A245F">
        <w:rPr>
          <w:rStyle w:val="FontStyle36"/>
          <w:rFonts w:ascii="Arial" w:hAnsi="Arial" w:cs="Arial"/>
          <w:sz w:val="28"/>
          <w:szCs w:val="28"/>
        </w:rPr>
        <w:t xml:space="preserve">7. </w:t>
      </w:r>
      <w:r w:rsidRPr="009A245F">
        <w:rPr>
          <w:rStyle w:val="FontStyle35"/>
          <w:rFonts w:ascii="Arial" w:hAnsi="Arial" w:cs="Arial"/>
          <w:sz w:val="28"/>
          <w:szCs w:val="28"/>
        </w:rPr>
        <w:t>Stosunki własnościowe.</w:t>
      </w:r>
    </w:p>
    <w:p w14:paraId="6A87F9BE" w14:textId="77777777" w:rsidR="006C3716" w:rsidRPr="009A245F" w:rsidRDefault="00230FE5" w:rsidP="00DB118B">
      <w:pPr>
        <w:pStyle w:val="Style26"/>
        <w:widowControl/>
        <w:numPr>
          <w:ilvl w:val="0"/>
          <w:numId w:val="25"/>
        </w:numPr>
        <w:tabs>
          <w:tab w:val="left" w:pos="1080"/>
        </w:tabs>
        <w:spacing w:before="53" w:afterLines="480" w:after="1152" w:line="360" w:lineRule="auto"/>
        <w:ind w:firstLine="730"/>
        <w:jc w:val="left"/>
        <w:rPr>
          <w:rStyle w:val="FontStyle36"/>
          <w:rFonts w:ascii="Arial" w:hAnsi="Arial" w:cs="Arial"/>
          <w:sz w:val="28"/>
          <w:szCs w:val="28"/>
        </w:rPr>
      </w:pPr>
      <w:r w:rsidRPr="009A245F">
        <w:rPr>
          <w:rStyle w:val="FontStyle36"/>
          <w:rFonts w:ascii="Arial" w:hAnsi="Arial" w:cs="Arial"/>
          <w:sz w:val="28"/>
          <w:szCs w:val="28"/>
        </w:rPr>
        <w:t>Nieruchomość położona przy dawnej ul. Zielnej 7 i ul. Złotej 17 w Warszawie została objęta działaniem Dekretu z dnia 26 października 1945 r. i na podstawie jego art. 1 z dniem wejścia w życie Dekretu, to jest w dniu 21 listopada 1945 r., grunty te przeszły na własność Gminy Miasta Stołecznego Warszawy.</w:t>
      </w:r>
    </w:p>
    <w:p w14:paraId="7D84EB60" w14:textId="77777777" w:rsidR="006C3716" w:rsidRPr="009A245F" w:rsidRDefault="00230FE5" w:rsidP="00DB118B">
      <w:pPr>
        <w:pStyle w:val="Style26"/>
        <w:widowControl/>
        <w:numPr>
          <w:ilvl w:val="0"/>
          <w:numId w:val="25"/>
        </w:numPr>
        <w:tabs>
          <w:tab w:val="left" w:pos="1080"/>
        </w:tabs>
        <w:spacing w:afterLines="480" w:after="1152" w:line="360" w:lineRule="auto"/>
        <w:ind w:right="10" w:firstLine="730"/>
        <w:jc w:val="left"/>
        <w:rPr>
          <w:rStyle w:val="FontStyle36"/>
          <w:rFonts w:ascii="Arial" w:hAnsi="Arial" w:cs="Arial"/>
          <w:sz w:val="28"/>
          <w:szCs w:val="28"/>
        </w:rPr>
      </w:pPr>
      <w:r w:rsidRPr="009A245F">
        <w:rPr>
          <w:rStyle w:val="FontStyle36"/>
          <w:rFonts w:ascii="Arial" w:hAnsi="Arial" w:cs="Arial"/>
          <w:sz w:val="28"/>
          <w:szCs w:val="28"/>
        </w:rPr>
        <w:lastRenderedPageBreak/>
        <w:t>Na podstawie art. 32 ust. 2 ustawy z dnia 20 marca 1950 r. o terenowych organach jednolitej władzy państwowej (Dz. U. z 1950 r. Nr 14, poz. 130 z późn. zm.) z dniem 13 kwietnia 1950 r. własność gruntów przy dawnej ul. Zielnej 7 i ul. Złotej 17 przeszła na rzecz Skarbu Państwa.</w:t>
      </w:r>
    </w:p>
    <w:p w14:paraId="07E6B292" w14:textId="654431CE" w:rsidR="006C3716" w:rsidRPr="00A11F85" w:rsidRDefault="00230FE5" w:rsidP="00DB118B">
      <w:pPr>
        <w:pStyle w:val="Style26"/>
        <w:widowControl/>
        <w:numPr>
          <w:ilvl w:val="0"/>
          <w:numId w:val="25"/>
        </w:numPr>
        <w:tabs>
          <w:tab w:val="left" w:pos="1080"/>
          <w:tab w:val="left" w:pos="6283"/>
        </w:tabs>
        <w:spacing w:afterLines="480" w:after="1152" w:line="360" w:lineRule="auto"/>
        <w:ind w:right="14" w:firstLine="730"/>
        <w:jc w:val="left"/>
        <w:rPr>
          <w:rStyle w:val="FontStyle36"/>
          <w:rFonts w:ascii="Arial" w:hAnsi="Arial" w:cs="Arial"/>
          <w:sz w:val="28"/>
          <w:szCs w:val="28"/>
        </w:rPr>
      </w:pPr>
      <w:r w:rsidRPr="009A245F">
        <w:rPr>
          <w:rStyle w:val="FontStyle36"/>
          <w:rFonts w:ascii="Arial" w:hAnsi="Arial" w:cs="Arial"/>
          <w:sz w:val="28"/>
          <w:szCs w:val="28"/>
        </w:rPr>
        <w:t>Decyzją z dnia sierpnia 2001 r., nr , Wojewoda Mazowiecki stwierdził</w:t>
      </w:r>
      <w:r w:rsidR="00A11F85">
        <w:rPr>
          <w:rStyle w:val="FontStyle36"/>
          <w:rFonts w:ascii="Arial" w:hAnsi="Arial" w:cs="Arial"/>
          <w:sz w:val="28"/>
          <w:szCs w:val="28"/>
        </w:rPr>
        <w:t xml:space="preserve"> </w:t>
      </w:r>
      <w:r w:rsidRPr="009A245F">
        <w:rPr>
          <w:rStyle w:val="FontStyle36"/>
          <w:rFonts w:ascii="Arial" w:hAnsi="Arial" w:cs="Arial"/>
          <w:sz w:val="28"/>
          <w:szCs w:val="28"/>
        </w:rPr>
        <w:t>nabycie przez Dzielnicę - Gminę Warszawa Śródmieście z mocy prawa w dniu maja 1990</w:t>
      </w:r>
      <w:r w:rsidR="00A11F85">
        <w:rPr>
          <w:rStyle w:val="FontStyle36"/>
          <w:rFonts w:ascii="Arial" w:hAnsi="Arial" w:cs="Arial"/>
          <w:sz w:val="28"/>
          <w:szCs w:val="28"/>
        </w:rPr>
        <w:t xml:space="preserve"> </w:t>
      </w:r>
      <w:r w:rsidRPr="009A245F">
        <w:rPr>
          <w:rStyle w:val="FontStyle36"/>
          <w:rFonts w:ascii="Arial" w:hAnsi="Arial" w:cs="Arial"/>
          <w:sz w:val="28"/>
          <w:szCs w:val="28"/>
        </w:rPr>
        <w:t xml:space="preserve">r. nieodpłatnie własności nieruchomości położonej w Warszawie - </w:t>
      </w:r>
      <w:r w:rsidR="004117F8" w:rsidRPr="009A245F">
        <w:rPr>
          <w:rStyle w:val="FontStyle36"/>
          <w:rFonts w:ascii="Arial" w:hAnsi="Arial" w:cs="Arial"/>
          <w:sz w:val="28"/>
          <w:szCs w:val="28"/>
        </w:rPr>
        <w:t>P</w:t>
      </w:r>
      <w:r w:rsidR="004117F8">
        <w:rPr>
          <w:rStyle w:val="FontStyle36"/>
          <w:rFonts w:ascii="Arial" w:hAnsi="Arial" w:cs="Arial"/>
          <w:sz w:val="28"/>
          <w:szCs w:val="28"/>
        </w:rPr>
        <w:t>l</w:t>
      </w:r>
      <w:r w:rsidR="004117F8" w:rsidRPr="009A245F">
        <w:rPr>
          <w:rStyle w:val="FontStyle36"/>
          <w:rFonts w:ascii="Arial" w:hAnsi="Arial" w:cs="Arial"/>
          <w:sz w:val="28"/>
          <w:szCs w:val="28"/>
        </w:rPr>
        <w:t>ac</w:t>
      </w:r>
      <w:r w:rsidRPr="009A245F">
        <w:rPr>
          <w:rStyle w:val="FontStyle36"/>
          <w:rFonts w:ascii="Arial" w:hAnsi="Arial" w:cs="Arial"/>
          <w:sz w:val="28"/>
          <w:szCs w:val="28"/>
        </w:rPr>
        <w:t xml:space="preserve"> Defilad, oznaczonej</w:t>
      </w:r>
      <w:r w:rsidR="00A11F85">
        <w:rPr>
          <w:rStyle w:val="FontStyle36"/>
          <w:rFonts w:ascii="Arial" w:hAnsi="Arial" w:cs="Arial"/>
          <w:sz w:val="28"/>
          <w:szCs w:val="28"/>
        </w:rPr>
        <w:t xml:space="preserve"> </w:t>
      </w:r>
      <w:r w:rsidRPr="009A245F">
        <w:rPr>
          <w:rStyle w:val="FontStyle36"/>
          <w:rFonts w:ascii="Arial" w:hAnsi="Arial" w:cs="Arial"/>
          <w:sz w:val="28"/>
          <w:szCs w:val="28"/>
        </w:rPr>
        <w:t>zgodnie z ewidencją gruntów w obrębie ewidencyjnym</w:t>
      </w:r>
      <w:r w:rsidR="00A11F85">
        <w:rPr>
          <w:rStyle w:val="FontStyle36"/>
          <w:rFonts w:ascii="Arial" w:hAnsi="Arial" w:cs="Arial"/>
          <w:sz w:val="28"/>
          <w:szCs w:val="28"/>
        </w:rPr>
        <w:t xml:space="preserve"> </w:t>
      </w:r>
      <w:r w:rsidRPr="009A245F">
        <w:rPr>
          <w:rStyle w:val="FontStyle36"/>
          <w:rFonts w:ascii="Arial" w:hAnsi="Arial" w:cs="Arial"/>
          <w:sz w:val="28"/>
          <w:szCs w:val="28"/>
        </w:rPr>
        <w:t>jako działka ewidencyjna nr</w:t>
      </w:r>
      <w:r w:rsidR="00A11F85">
        <w:rPr>
          <w:rStyle w:val="FontStyle36"/>
          <w:rFonts w:ascii="Arial" w:hAnsi="Arial" w:cs="Arial"/>
          <w:sz w:val="28"/>
          <w:szCs w:val="28"/>
        </w:rPr>
        <w:t xml:space="preserve">, </w:t>
      </w:r>
      <w:r w:rsidRPr="00A11F85">
        <w:rPr>
          <w:rStyle w:val="FontStyle36"/>
          <w:rFonts w:ascii="Arial" w:hAnsi="Arial" w:cs="Arial"/>
          <w:sz w:val="28"/>
          <w:szCs w:val="28"/>
        </w:rPr>
        <w:t>o powierzchni 43 780 m</w:t>
      </w:r>
      <w:r w:rsidRPr="00A11F85">
        <w:rPr>
          <w:rStyle w:val="FontStyle36"/>
          <w:rFonts w:ascii="Arial" w:hAnsi="Arial" w:cs="Arial"/>
          <w:sz w:val="28"/>
          <w:szCs w:val="28"/>
          <w:vertAlign w:val="superscript"/>
        </w:rPr>
        <w:t>2</w:t>
      </w:r>
      <w:r w:rsidRPr="00A11F85">
        <w:rPr>
          <w:rStyle w:val="FontStyle36"/>
          <w:rFonts w:ascii="Arial" w:hAnsi="Arial" w:cs="Arial"/>
          <w:sz w:val="28"/>
          <w:szCs w:val="28"/>
        </w:rPr>
        <w:t>. W skład tej działki wchodziła zaś dawna nieruchomość położona przy ul. Zielnej 7 i ul. Złotej 17.</w:t>
      </w:r>
    </w:p>
    <w:p w14:paraId="385D4B1B" w14:textId="46A872DC" w:rsidR="006C3716" w:rsidRPr="009A245F" w:rsidRDefault="00230FE5" w:rsidP="00DB118B">
      <w:pPr>
        <w:pStyle w:val="Style26"/>
        <w:widowControl/>
        <w:numPr>
          <w:ilvl w:val="0"/>
          <w:numId w:val="26"/>
        </w:numPr>
        <w:tabs>
          <w:tab w:val="left" w:pos="1080"/>
          <w:tab w:val="left" w:pos="5506"/>
        </w:tabs>
        <w:spacing w:afterLines="480" w:after="1152" w:line="360" w:lineRule="auto"/>
        <w:ind w:right="19" w:firstLine="730"/>
        <w:jc w:val="left"/>
        <w:rPr>
          <w:rStyle w:val="FontStyle36"/>
          <w:rFonts w:ascii="Arial" w:hAnsi="Arial" w:cs="Arial"/>
          <w:sz w:val="28"/>
          <w:szCs w:val="28"/>
        </w:rPr>
      </w:pPr>
      <w:bookmarkStart w:id="1" w:name="_Hlk106975475"/>
      <w:r w:rsidRPr="009A245F">
        <w:rPr>
          <w:rStyle w:val="FontStyle36"/>
          <w:rFonts w:ascii="Arial" w:hAnsi="Arial" w:cs="Arial"/>
          <w:sz w:val="28"/>
          <w:szCs w:val="28"/>
        </w:rPr>
        <w:t>Decyzją z dnia grudnia 2014 r., nr</w:t>
      </w:r>
      <w:r w:rsidR="00A11F85">
        <w:rPr>
          <w:rStyle w:val="FontStyle36"/>
          <w:rFonts w:ascii="Arial" w:hAnsi="Arial" w:cs="Arial"/>
          <w:sz w:val="28"/>
          <w:szCs w:val="28"/>
        </w:rPr>
        <w:t xml:space="preserve"> </w:t>
      </w:r>
      <w:r w:rsidRPr="009A245F">
        <w:rPr>
          <w:rStyle w:val="FontStyle36"/>
          <w:rFonts w:ascii="Arial" w:hAnsi="Arial" w:cs="Arial"/>
          <w:sz w:val="28"/>
          <w:szCs w:val="28"/>
        </w:rPr>
        <w:t>, Zarząd Dzielnicy Śródmieście m.st.</w:t>
      </w:r>
      <w:r w:rsidR="00A11F85">
        <w:rPr>
          <w:rStyle w:val="FontStyle36"/>
          <w:rFonts w:ascii="Arial" w:hAnsi="Arial" w:cs="Arial"/>
          <w:sz w:val="28"/>
          <w:szCs w:val="28"/>
        </w:rPr>
        <w:t xml:space="preserve"> </w:t>
      </w:r>
      <w:r w:rsidRPr="009A245F">
        <w:rPr>
          <w:rStyle w:val="FontStyle36"/>
          <w:rFonts w:ascii="Arial" w:hAnsi="Arial" w:cs="Arial"/>
          <w:sz w:val="28"/>
          <w:szCs w:val="28"/>
        </w:rPr>
        <w:t>Warszawy orzekł o nieodpłatnym przekształceniu prawa użytkowania wieczystego</w:t>
      </w:r>
      <w:r w:rsidR="00A11F85">
        <w:rPr>
          <w:rStyle w:val="FontStyle36"/>
          <w:rFonts w:ascii="Arial" w:hAnsi="Arial" w:cs="Arial"/>
          <w:sz w:val="28"/>
          <w:szCs w:val="28"/>
        </w:rPr>
        <w:t xml:space="preserve"> </w:t>
      </w:r>
      <w:r w:rsidRPr="009A245F">
        <w:rPr>
          <w:rStyle w:val="FontStyle36"/>
          <w:rFonts w:ascii="Arial" w:hAnsi="Arial" w:cs="Arial"/>
          <w:sz w:val="28"/>
          <w:szCs w:val="28"/>
        </w:rPr>
        <w:t>przysługującego:</w:t>
      </w:r>
    </w:p>
    <w:bookmarkEnd w:id="1"/>
    <w:p w14:paraId="6E1709E5" w14:textId="0437950A" w:rsidR="006C3716" w:rsidRPr="009A245F" w:rsidRDefault="00230FE5" w:rsidP="009A245F">
      <w:pPr>
        <w:pStyle w:val="Style1"/>
        <w:widowControl/>
        <w:tabs>
          <w:tab w:val="right" w:pos="6816"/>
        </w:tabs>
        <w:spacing w:afterLines="480" w:after="1152" w:line="360" w:lineRule="auto"/>
        <w:jc w:val="left"/>
        <w:rPr>
          <w:rStyle w:val="FontStyle36"/>
          <w:rFonts w:ascii="Arial" w:hAnsi="Arial" w:cs="Arial"/>
          <w:sz w:val="28"/>
          <w:szCs w:val="28"/>
        </w:rPr>
      </w:pPr>
      <w:r w:rsidRPr="009A245F">
        <w:rPr>
          <w:rStyle w:val="FontStyle36"/>
          <w:rFonts w:ascii="Arial" w:hAnsi="Arial" w:cs="Arial"/>
          <w:sz w:val="28"/>
          <w:szCs w:val="28"/>
        </w:rPr>
        <w:t>-A</w:t>
      </w:r>
      <w:r w:rsidR="004117F8">
        <w:rPr>
          <w:rStyle w:val="FontStyle36"/>
          <w:rFonts w:ascii="Arial" w:hAnsi="Arial" w:cs="Arial"/>
          <w:sz w:val="28"/>
          <w:szCs w:val="28"/>
        </w:rPr>
        <w:t xml:space="preserve"> </w:t>
      </w:r>
      <w:r w:rsidRPr="009A245F">
        <w:rPr>
          <w:rStyle w:val="FontStyle36"/>
          <w:rFonts w:ascii="Arial" w:hAnsi="Arial" w:cs="Arial"/>
          <w:sz w:val="28"/>
          <w:szCs w:val="28"/>
        </w:rPr>
        <w:t>D</w:t>
      </w:r>
      <w:r w:rsidR="00A11F85">
        <w:rPr>
          <w:rStyle w:val="FontStyle36"/>
          <w:rFonts w:ascii="Arial" w:hAnsi="Arial" w:cs="Arial"/>
          <w:sz w:val="28"/>
          <w:szCs w:val="28"/>
        </w:rPr>
        <w:t xml:space="preserve"> </w:t>
      </w:r>
      <w:r w:rsidRPr="009A245F">
        <w:rPr>
          <w:rStyle w:val="FontStyle36"/>
          <w:rFonts w:ascii="Arial" w:hAnsi="Arial" w:cs="Arial"/>
          <w:spacing w:val="60"/>
          <w:sz w:val="28"/>
          <w:szCs w:val="28"/>
        </w:rPr>
        <w:t>w</w:t>
      </w:r>
      <w:r w:rsidRPr="009A245F">
        <w:rPr>
          <w:rStyle w:val="FontStyle36"/>
          <w:rFonts w:ascii="Arial" w:hAnsi="Arial" w:cs="Arial"/>
          <w:sz w:val="28"/>
          <w:szCs w:val="28"/>
        </w:rPr>
        <w:t xml:space="preserve"> udziale wynoszącym 3/12 części gruntu,</w:t>
      </w:r>
    </w:p>
    <w:p w14:paraId="04E39426" w14:textId="29AB3438" w:rsidR="006C3716" w:rsidRPr="009A245F" w:rsidRDefault="00A11F85" w:rsidP="009A245F">
      <w:pPr>
        <w:pStyle w:val="Style1"/>
        <w:widowControl/>
        <w:tabs>
          <w:tab w:val="right" w:pos="6816"/>
        </w:tabs>
        <w:spacing w:afterLines="480" w:after="1152" w:line="360" w:lineRule="auto"/>
        <w:jc w:val="left"/>
        <w:rPr>
          <w:rStyle w:val="FontStyle36"/>
          <w:rFonts w:ascii="Arial" w:hAnsi="Arial" w:cs="Arial"/>
          <w:sz w:val="28"/>
          <w:szCs w:val="28"/>
        </w:rPr>
      </w:pPr>
      <w:r>
        <w:rPr>
          <w:rStyle w:val="FontStyle36"/>
          <w:rFonts w:ascii="Arial" w:hAnsi="Arial" w:cs="Arial"/>
          <w:spacing w:val="220"/>
          <w:sz w:val="28"/>
          <w:szCs w:val="28"/>
        </w:rPr>
        <w:t>-</w:t>
      </w:r>
      <w:r w:rsidR="00230FE5" w:rsidRPr="009A245F">
        <w:rPr>
          <w:rStyle w:val="FontStyle36"/>
          <w:rFonts w:ascii="Arial" w:hAnsi="Arial" w:cs="Arial"/>
          <w:spacing w:val="220"/>
          <w:sz w:val="28"/>
          <w:szCs w:val="28"/>
        </w:rPr>
        <w:t>E</w:t>
      </w:r>
      <w:r>
        <w:rPr>
          <w:rStyle w:val="FontStyle36"/>
          <w:rFonts w:ascii="Arial" w:hAnsi="Arial" w:cs="Arial"/>
          <w:spacing w:val="220"/>
          <w:sz w:val="28"/>
          <w:szCs w:val="28"/>
        </w:rPr>
        <w:t>R</w:t>
      </w:r>
      <w:r w:rsidR="00230FE5" w:rsidRPr="009A245F">
        <w:rPr>
          <w:rStyle w:val="FontStyle36"/>
          <w:rFonts w:ascii="Arial" w:hAnsi="Arial" w:cs="Arial"/>
          <w:sz w:val="28"/>
          <w:szCs w:val="28"/>
        </w:rPr>
        <w:t>w udziale wynoszącym 3/1</w:t>
      </w:r>
      <w:r w:rsidR="00230FE5" w:rsidRPr="009A245F">
        <w:rPr>
          <w:rStyle w:val="FontStyle47"/>
          <w:rFonts w:ascii="Arial" w:hAnsi="Arial" w:cs="Arial"/>
          <w:sz w:val="28"/>
          <w:szCs w:val="28"/>
        </w:rPr>
        <w:t xml:space="preserve">2 </w:t>
      </w:r>
      <w:r w:rsidR="00230FE5" w:rsidRPr="009A245F">
        <w:rPr>
          <w:rStyle w:val="FontStyle36"/>
          <w:rFonts w:ascii="Arial" w:hAnsi="Arial" w:cs="Arial"/>
          <w:sz w:val="28"/>
          <w:szCs w:val="28"/>
        </w:rPr>
        <w:t>części gruntu,</w:t>
      </w:r>
    </w:p>
    <w:p w14:paraId="29B73652" w14:textId="2AC5680E" w:rsidR="006C3716" w:rsidRPr="009A245F" w:rsidRDefault="00230FE5" w:rsidP="009A245F">
      <w:pPr>
        <w:pStyle w:val="Style1"/>
        <w:widowControl/>
        <w:tabs>
          <w:tab w:val="right" w:pos="6811"/>
        </w:tabs>
        <w:spacing w:afterLines="480" w:after="1152" w:line="360" w:lineRule="auto"/>
        <w:jc w:val="left"/>
        <w:rPr>
          <w:rStyle w:val="FontStyle36"/>
          <w:rFonts w:ascii="Arial" w:hAnsi="Arial" w:cs="Arial"/>
          <w:sz w:val="28"/>
          <w:szCs w:val="28"/>
        </w:rPr>
      </w:pPr>
      <w:r w:rsidRPr="009A245F">
        <w:rPr>
          <w:rStyle w:val="FontStyle36"/>
          <w:rFonts w:ascii="Arial" w:hAnsi="Arial" w:cs="Arial"/>
          <w:sz w:val="28"/>
          <w:szCs w:val="28"/>
        </w:rPr>
        <w:t>-Z Ś</w:t>
      </w:r>
      <w:r w:rsidR="00A11F85">
        <w:rPr>
          <w:rStyle w:val="FontStyle36"/>
          <w:rFonts w:ascii="Arial" w:hAnsi="Arial" w:cs="Arial"/>
          <w:sz w:val="28"/>
          <w:szCs w:val="28"/>
        </w:rPr>
        <w:t xml:space="preserve"> </w:t>
      </w:r>
      <w:r w:rsidRPr="009A245F">
        <w:rPr>
          <w:rStyle w:val="FontStyle36"/>
          <w:rFonts w:ascii="Arial" w:hAnsi="Arial" w:cs="Arial"/>
          <w:sz w:val="28"/>
          <w:szCs w:val="28"/>
        </w:rPr>
        <w:t>w udziel wynoszącym 2/12 części gruntu,</w:t>
      </w:r>
    </w:p>
    <w:p w14:paraId="0FFF096E" w14:textId="77777777" w:rsidR="00A11F85" w:rsidRDefault="00230FE5" w:rsidP="009A245F">
      <w:pPr>
        <w:pStyle w:val="Style1"/>
        <w:widowControl/>
        <w:tabs>
          <w:tab w:val="right" w:pos="6811"/>
        </w:tabs>
        <w:spacing w:afterLines="480" w:after="1152" w:line="360" w:lineRule="auto"/>
        <w:jc w:val="left"/>
        <w:rPr>
          <w:rStyle w:val="FontStyle36"/>
          <w:rFonts w:ascii="Arial" w:hAnsi="Arial" w:cs="Arial"/>
          <w:sz w:val="28"/>
          <w:szCs w:val="28"/>
        </w:rPr>
      </w:pPr>
      <w:r w:rsidRPr="009A245F">
        <w:rPr>
          <w:rStyle w:val="FontStyle36"/>
          <w:rFonts w:ascii="Arial" w:hAnsi="Arial" w:cs="Arial"/>
          <w:sz w:val="28"/>
          <w:szCs w:val="28"/>
        </w:rPr>
        <w:lastRenderedPageBreak/>
        <w:t>-B</w:t>
      </w:r>
      <w:r w:rsidR="00A11F85">
        <w:rPr>
          <w:rStyle w:val="FontStyle36"/>
          <w:rFonts w:ascii="Arial" w:hAnsi="Arial" w:cs="Arial"/>
          <w:sz w:val="28"/>
          <w:szCs w:val="28"/>
        </w:rPr>
        <w:t xml:space="preserve"> </w:t>
      </w:r>
      <w:r w:rsidRPr="009A245F">
        <w:rPr>
          <w:rStyle w:val="FontStyle36"/>
          <w:rFonts w:ascii="Arial" w:hAnsi="Arial" w:cs="Arial"/>
          <w:sz w:val="28"/>
          <w:szCs w:val="28"/>
        </w:rPr>
        <w:t>R</w:t>
      </w:r>
      <w:r w:rsidR="00A11F85">
        <w:rPr>
          <w:rStyle w:val="FontStyle36"/>
          <w:rFonts w:ascii="Arial" w:hAnsi="Arial" w:cs="Arial"/>
          <w:sz w:val="28"/>
          <w:szCs w:val="28"/>
        </w:rPr>
        <w:t xml:space="preserve"> </w:t>
      </w:r>
      <w:r w:rsidRPr="009A245F">
        <w:rPr>
          <w:rStyle w:val="FontStyle36"/>
          <w:rFonts w:ascii="Arial" w:hAnsi="Arial" w:cs="Arial"/>
          <w:sz w:val="28"/>
          <w:szCs w:val="28"/>
        </w:rPr>
        <w:t>w udziale wynoszącym 2/12 części gruntu,</w:t>
      </w:r>
    </w:p>
    <w:p w14:paraId="78B21761" w14:textId="70EBE545" w:rsidR="006C3716" w:rsidRPr="009A245F" w:rsidRDefault="00230FE5" w:rsidP="009A245F">
      <w:pPr>
        <w:pStyle w:val="Style1"/>
        <w:widowControl/>
        <w:tabs>
          <w:tab w:val="right" w:pos="6811"/>
        </w:tabs>
        <w:spacing w:afterLines="480" w:after="1152" w:line="360" w:lineRule="auto"/>
        <w:jc w:val="left"/>
        <w:rPr>
          <w:rStyle w:val="FontStyle36"/>
          <w:rFonts w:ascii="Arial" w:hAnsi="Arial" w:cs="Arial"/>
          <w:sz w:val="28"/>
          <w:szCs w:val="28"/>
        </w:rPr>
      </w:pPr>
      <w:r w:rsidRPr="009A245F">
        <w:rPr>
          <w:rStyle w:val="FontStyle36"/>
          <w:rFonts w:ascii="Arial" w:hAnsi="Arial" w:cs="Arial"/>
          <w:sz w:val="28"/>
          <w:szCs w:val="28"/>
        </w:rPr>
        <w:t>-T</w:t>
      </w:r>
      <w:r w:rsidR="00A11F85">
        <w:rPr>
          <w:rStyle w:val="FontStyle36"/>
          <w:rFonts w:ascii="Arial" w:hAnsi="Arial" w:cs="Arial"/>
          <w:sz w:val="28"/>
          <w:szCs w:val="28"/>
        </w:rPr>
        <w:t xml:space="preserve"> </w:t>
      </w:r>
      <w:r w:rsidRPr="009A245F">
        <w:rPr>
          <w:rStyle w:val="FontStyle36"/>
          <w:rFonts w:ascii="Arial" w:hAnsi="Arial" w:cs="Arial"/>
          <w:sz w:val="28"/>
          <w:szCs w:val="28"/>
        </w:rPr>
        <w:t>R</w:t>
      </w:r>
      <w:r w:rsidR="00A11F85">
        <w:rPr>
          <w:rStyle w:val="FontStyle36"/>
          <w:rFonts w:ascii="Arial" w:hAnsi="Arial" w:cs="Arial"/>
          <w:sz w:val="28"/>
          <w:szCs w:val="28"/>
        </w:rPr>
        <w:t xml:space="preserve"> </w:t>
      </w:r>
      <w:r w:rsidRPr="009A245F">
        <w:rPr>
          <w:rStyle w:val="FontStyle36"/>
          <w:rFonts w:ascii="Arial" w:hAnsi="Arial" w:cs="Arial"/>
          <w:sz w:val="28"/>
          <w:szCs w:val="28"/>
        </w:rPr>
        <w:t>w udziale wynoszącym 2/12 części gruntu,</w:t>
      </w:r>
    </w:p>
    <w:p w14:paraId="6337CD5C" w14:textId="4D6755FC" w:rsidR="006C3716" w:rsidRPr="009A245F" w:rsidRDefault="00230FE5" w:rsidP="009A245F">
      <w:pPr>
        <w:pStyle w:val="Style1"/>
        <w:widowControl/>
        <w:spacing w:afterLines="480" w:after="1152" w:line="360" w:lineRule="auto"/>
        <w:jc w:val="left"/>
        <w:rPr>
          <w:rStyle w:val="FontStyle36"/>
          <w:rFonts w:ascii="Arial" w:hAnsi="Arial" w:cs="Arial"/>
          <w:sz w:val="28"/>
          <w:szCs w:val="28"/>
        </w:rPr>
      </w:pPr>
      <w:r w:rsidRPr="009A245F">
        <w:rPr>
          <w:rStyle w:val="FontStyle36"/>
          <w:rFonts w:ascii="Arial" w:hAnsi="Arial" w:cs="Arial"/>
          <w:sz w:val="28"/>
          <w:szCs w:val="28"/>
        </w:rPr>
        <w:t>w prawo własności nieruchomości gruntowej, położonej w Warszawie przy PI. Def</w:t>
      </w:r>
      <w:r w:rsidR="004117F8">
        <w:rPr>
          <w:rStyle w:val="FontStyle36"/>
          <w:rFonts w:ascii="Arial" w:hAnsi="Arial" w:cs="Arial"/>
          <w:sz w:val="28"/>
          <w:szCs w:val="28"/>
        </w:rPr>
        <w:t>il</w:t>
      </w:r>
      <w:r w:rsidRPr="009A245F">
        <w:rPr>
          <w:rStyle w:val="FontStyle36"/>
          <w:rFonts w:ascii="Arial" w:hAnsi="Arial" w:cs="Arial"/>
          <w:sz w:val="28"/>
          <w:szCs w:val="28"/>
        </w:rPr>
        <w:t>ad, stanowiącej m. in. działki ewidencyjne nr i</w:t>
      </w:r>
      <w:r w:rsidR="004117F8">
        <w:rPr>
          <w:rStyle w:val="FontStyle36"/>
          <w:rFonts w:ascii="Arial" w:hAnsi="Arial" w:cs="Arial"/>
          <w:sz w:val="28"/>
          <w:szCs w:val="28"/>
        </w:rPr>
        <w:t xml:space="preserve"> .</w:t>
      </w:r>
    </w:p>
    <w:p w14:paraId="7C55E564" w14:textId="24C782BA" w:rsidR="006C3716" w:rsidRPr="009A245F" w:rsidRDefault="00230FE5" w:rsidP="00A11F85">
      <w:pPr>
        <w:pStyle w:val="Style13"/>
        <w:widowControl/>
        <w:spacing w:afterLines="480" w:after="1152" w:line="360" w:lineRule="auto"/>
        <w:jc w:val="left"/>
        <w:rPr>
          <w:rFonts w:ascii="Arial" w:hAnsi="Arial" w:cs="Arial"/>
          <w:sz w:val="28"/>
          <w:szCs w:val="28"/>
        </w:rPr>
      </w:pPr>
      <w:r w:rsidRPr="009A245F">
        <w:rPr>
          <w:rStyle w:val="FontStyle36"/>
          <w:rFonts w:ascii="Arial" w:hAnsi="Arial" w:cs="Arial"/>
          <w:sz w:val="28"/>
          <w:szCs w:val="28"/>
        </w:rPr>
        <w:t>Jako podstawę prawną wydania tego aktu wskazano m.in. art. 1 ust. 1 a pkt 2 i ust. 4, art. 3 ust. 1 pkt 2, ust. 2 i 3 oraz art. 5 pkt 1 ustawy z dnia 29 lipca 2005 r. o przekształceniu prawa użytkowania wieczystego w prawo własności nieruchomości (Dz. U. z 2012 r. poz. 83).</w:t>
      </w:r>
    </w:p>
    <w:p w14:paraId="229DF51C" w14:textId="20E8990F" w:rsidR="00F63228" w:rsidRDefault="00230FE5" w:rsidP="00F63228">
      <w:pPr>
        <w:pStyle w:val="Style7"/>
        <w:widowControl/>
        <w:spacing w:before="58" w:afterLines="480" w:after="1152" w:line="360" w:lineRule="auto"/>
        <w:ind w:left="456"/>
        <w:jc w:val="left"/>
        <w:rPr>
          <w:rStyle w:val="FontStyle35"/>
          <w:rFonts w:ascii="Arial" w:hAnsi="Arial" w:cs="Arial"/>
          <w:sz w:val="28"/>
          <w:szCs w:val="28"/>
        </w:rPr>
      </w:pPr>
      <w:r w:rsidRPr="009A245F">
        <w:rPr>
          <w:rStyle w:val="FontStyle35"/>
          <w:rFonts w:ascii="Arial" w:hAnsi="Arial" w:cs="Arial"/>
          <w:sz w:val="28"/>
          <w:szCs w:val="28"/>
        </w:rPr>
        <w:t>8. Dalszy obrót prawami do działek ewidencyjnych nr i</w:t>
      </w:r>
      <w:r w:rsidR="00A11F85">
        <w:rPr>
          <w:rStyle w:val="FontStyle35"/>
          <w:rFonts w:ascii="Arial" w:hAnsi="Arial" w:cs="Arial"/>
          <w:sz w:val="28"/>
          <w:szCs w:val="28"/>
        </w:rPr>
        <w:t xml:space="preserve"> .</w:t>
      </w:r>
    </w:p>
    <w:p w14:paraId="783B95A3" w14:textId="14F6CE4F" w:rsidR="00F63228" w:rsidRPr="00F63228" w:rsidRDefault="00F63228" w:rsidP="00DB118B">
      <w:pPr>
        <w:pStyle w:val="Style26"/>
        <w:widowControl/>
        <w:numPr>
          <w:ilvl w:val="1"/>
          <w:numId w:val="43"/>
        </w:numPr>
        <w:tabs>
          <w:tab w:val="left" w:pos="1080"/>
          <w:tab w:val="left" w:pos="5506"/>
        </w:tabs>
        <w:spacing w:afterLines="480" w:after="1152" w:line="360" w:lineRule="auto"/>
        <w:ind w:right="19"/>
        <w:jc w:val="left"/>
        <w:rPr>
          <w:rStyle w:val="FontStyle35"/>
          <w:rFonts w:ascii="Arial" w:hAnsi="Arial" w:cs="Arial"/>
          <w:b w:val="0"/>
          <w:bCs w:val="0"/>
          <w:sz w:val="28"/>
          <w:szCs w:val="28"/>
        </w:rPr>
      </w:pPr>
      <w:r w:rsidRPr="00F63228">
        <w:rPr>
          <w:rStyle w:val="FontStyle36"/>
          <w:rFonts w:ascii="Arial" w:hAnsi="Arial" w:cs="Arial"/>
          <w:sz w:val="28"/>
          <w:szCs w:val="28"/>
        </w:rPr>
        <w:t>Aktem notarialnym z dnia marca 2015 r., Repertorium nr sporządzonym przed notariuszem B Ł, B R darowała Z Ś</w:t>
      </w:r>
      <w:r w:rsidRPr="00F63228">
        <w:rPr>
          <w:rStyle w:val="FontStyle36"/>
          <w:rFonts w:ascii="Arial" w:hAnsi="Arial" w:cs="Arial"/>
          <w:sz w:val="28"/>
          <w:szCs w:val="28"/>
        </w:rPr>
        <w:tab/>
        <w:t>mi.in. udział wynoszący 1/12 części w prawie własności dz. ew. nr i,</w:t>
      </w:r>
      <w:r w:rsidR="00905E1F">
        <w:rPr>
          <w:rStyle w:val="FontStyle36"/>
          <w:rFonts w:ascii="Arial" w:hAnsi="Arial" w:cs="Arial"/>
          <w:sz w:val="28"/>
          <w:szCs w:val="28"/>
        </w:rPr>
        <w:t xml:space="preserve"> </w:t>
      </w:r>
      <w:r w:rsidRPr="00F63228">
        <w:rPr>
          <w:rStyle w:val="FontStyle36"/>
          <w:rFonts w:ascii="Arial" w:hAnsi="Arial" w:cs="Arial"/>
          <w:sz w:val="28"/>
          <w:szCs w:val="28"/>
        </w:rPr>
        <w:t>a Z Ś darowiznę tę przyjęła.</w:t>
      </w:r>
    </w:p>
    <w:p w14:paraId="334C5C66" w14:textId="7996E5AB" w:rsidR="006C3716" w:rsidRPr="009A245F" w:rsidRDefault="00230FE5" w:rsidP="002B5AFA">
      <w:pPr>
        <w:pStyle w:val="Style19"/>
        <w:widowControl/>
        <w:tabs>
          <w:tab w:val="left" w:pos="4774"/>
          <w:tab w:val="left" w:pos="6602"/>
        </w:tabs>
        <w:spacing w:before="58" w:afterLines="480" w:after="1152" w:line="360" w:lineRule="auto"/>
        <w:ind w:right="43" w:firstLine="482"/>
        <w:jc w:val="left"/>
        <w:rPr>
          <w:rFonts w:ascii="Arial" w:hAnsi="Arial" w:cs="Arial"/>
          <w:sz w:val="28"/>
          <w:szCs w:val="28"/>
        </w:rPr>
      </w:pPr>
      <w:r w:rsidRPr="009A245F">
        <w:rPr>
          <w:rStyle w:val="FontStyle36"/>
          <w:rFonts w:ascii="Arial" w:hAnsi="Arial" w:cs="Arial"/>
          <w:sz w:val="28"/>
          <w:szCs w:val="28"/>
        </w:rPr>
        <w:t>8.2.Aktem notarialnym z dnia kwietnia 2015 r., sporządzonym przed notariuszem</w:t>
      </w:r>
      <w:r w:rsidR="002B5AFA">
        <w:rPr>
          <w:rStyle w:val="FontStyle36"/>
          <w:rFonts w:ascii="Arial" w:hAnsi="Arial" w:cs="Arial"/>
          <w:sz w:val="28"/>
          <w:szCs w:val="28"/>
        </w:rPr>
        <w:t xml:space="preserve"> </w:t>
      </w:r>
      <w:r w:rsidRPr="009A245F">
        <w:rPr>
          <w:rStyle w:val="FontStyle36"/>
          <w:rFonts w:ascii="Arial" w:hAnsi="Arial" w:cs="Arial"/>
          <w:sz w:val="28"/>
          <w:szCs w:val="28"/>
        </w:rPr>
        <w:t>B Ł</w:t>
      </w:r>
      <w:r w:rsidR="002B5AFA">
        <w:rPr>
          <w:rStyle w:val="FontStyle36"/>
          <w:rFonts w:ascii="Arial" w:hAnsi="Arial" w:cs="Arial"/>
          <w:sz w:val="28"/>
          <w:szCs w:val="28"/>
        </w:rPr>
        <w:t xml:space="preserve"> </w:t>
      </w:r>
      <w:r w:rsidRPr="009A245F">
        <w:rPr>
          <w:rStyle w:val="FontStyle36"/>
          <w:rFonts w:ascii="Arial" w:hAnsi="Arial" w:cs="Arial"/>
          <w:sz w:val="28"/>
          <w:szCs w:val="28"/>
        </w:rPr>
        <w:t>Repertorium nr</w:t>
      </w:r>
      <w:r w:rsidR="002B5AFA">
        <w:rPr>
          <w:rStyle w:val="FontStyle36"/>
          <w:rFonts w:ascii="Arial" w:hAnsi="Arial" w:cs="Arial"/>
          <w:sz w:val="28"/>
          <w:szCs w:val="28"/>
        </w:rPr>
        <w:t xml:space="preserve"> </w:t>
      </w:r>
      <w:r w:rsidRPr="009A245F">
        <w:rPr>
          <w:rStyle w:val="FontStyle36"/>
          <w:rFonts w:ascii="Arial" w:hAnsi="Arial" w:cs="Arial"/>
          <w:sz w:val="28"/>
          <w:szCs w:val="28"/>
        </w:rPr>
        <w:t xml:space="preserve">T </w:t>
      </w:r>
      <w:r w:rsidR="002B5AFA">
        <w:rPr>
          <w:rStyle w:val="FontStyle36"/>
          <w:rFonts w:ascii="Arial" w:hAnsi="Arial" w:cs="Arial"/>
          <w:sz w:val="28"/>
          <w:szCs w:val="28"/>
        </w:rPr>
        <w:t xml:space="preserve">R </w:t>
      </w:r>
      <w:r w:rsidRPr="009A245F">
        <w:rPr>
          <w:rStyle w:val="FontStyle36"/>
          <w:rFonts w:ascii="Arial" w:hAnsi="Arial" w:cs="Arial"/>
          <w:sz w:val="28"/>
          <w:szCs w:val="28"/>
        </w:rPr>
        <w:t>m.in. darował B</w:t>
      </w:r>
      <w:r w:rsidR="002B5AFA">
        <w:rPr>
          <w:rStyle w:val="FontStyle36"/>
          <w:rFonts w:ascii="Arial" w:hAnsi="Arial" w:cs="Arial"/>
          <w:sz w:val="28"/>
          <w:szCs w:val="28"/>
        </w:rPr>
        <w:t xml:space="preserve"> R </w:t>
      </w:r>
      <w:r w:rsidRPr="009A245F">
        <w:rPr>
          <w:rStyle w:val="FontStyle36"/>
          <w:rFonts w:ascii="Arial" w:hAnsi="Arial" w:cs="Arial"/>
          <w:sz w:val="28"/>
          <w:szCs w:val="28"/>
        </w:rPr>
        <w:t xml:space="preserve">swój udział </w:t>
      </w:r>
      <w:r w:rsidRPr="009A245F">
        <w:rPr>
          <w:rStyle w:val="FontStyle36"/>
          <w:rFonts w:ascii="Arial" w:hAnsi="Arial" w:cs="Arial"/>
          <w:sz w:val="28"/>
          <w:szCs w:val="28"/>
        </w:rPr>
        <w:lastRenderedPageBreak/>
        <w:t>wynoszącego 2/12 w prawie własności dz. ew. nr</w:t>
      </w:r>
      <w:r w:rsidR="002B5AFA">
        <w:rPr>
          <w:rStyle w:val="FontStyle36"/>
          <w:rFonts w:ascii="Arial" w:hAnsi="Arial" w:cs="Arial"/>
          <w:sz w:val="28"/>
          <w:szCs w:val="28"/>
        </w:rPr>
        <w:t xml:space="preserve"> </w:t>
      </w:r>
      <w:r w:rsidRPr="009A245F">
        <w:rPr>
          <w:rStyle w:val="FontStyle36"/>
          <w:rFonts w:ascii="Arial" w:hAnsi="Arial" w:cs="Arial"/>
          <w:sz w:val="28"/>
          <w:szCs w:val="28"/>
        </w:rPr>
        <w:t>i</w:t>
      </w:r>
      <w:r w:rsidR="002B5AFA">
        <w:rPr>
          <w:rStyle w:val="FontStyle36"/>
          <w:rFonts w:ascii="Arial" w:hAnsi="Arial" w:cs="Arial"/>
          <w:sz w:val="28"/>
          <w:szCs w:val="28"/>
        </w:rPr>
        <w:t xml:space="preserve"> </w:t>
      </w:r>
      <w:r w:rsidRPr="009A245F">
        <w:rPr>
          <w:rStyle w:val="FontStyle36"/>
          <w:rFonts w:ascii="Arial" w:hAnsi="Arial" w:cs="Arial"/>
          <w:sz w:val="28"/>
          <w:szCs w:val="28"/>
        </w:rPr>
        <w:t>, a</w:t>
      </w:r>
      <w:r w:rsidR="002B5AFA">
        <w:rPr>
          <w:rStyle w:val="FontStyle36"/>
          <w:rFonts w:ascii="Arial" w:hAnsi="Arial" w:cs="Arial"/>
          <w:sz w:val="28"/>
          <w:szCs w:val="28"/>
        </w:rPr>
        <w:t xml:space="preserve"> </w:t>
      </w:r>
      <w:r w:rsidRPr="009A245F">
        <w:rPr>
          <w:rStyle w:val="FontStyle36"/>
          <w:rFonts w:ascii="Arial" w:hAnsi="Arial" w:cs="Arial"/>
          <w:sz w:val="28"/>
          <w:szCs w:val="28"/>
        </w:rPr>
        <w:t>B</w:t>
      </w:r>
      <w:r w:rsidR="002B5AFA">
        <w:rPr>
          <w:rStyle w:val="FontStyle36"/>
          <w:rFonts w:ascii="Arial" w:hAnsi="Arial" w:cs="Arial"/>
          <w:sz w:val="28"/>
          <w:szCs w:val="28"/>
        </w:rPr>
        <w:t xml:space="preserve"> </w:t>
      </w:r>
      <w:r w:rsidRPr="009A245F">
        <w:rPr>
          <w:rStyle w:val="FontStyle36"/>
          <w:rFonts w:ascii="Arial" w:hAnsi="Arial" w:cs="Arial"/>
          <w:sz w:val="28"/>
          <w:szCs w:val="28"/>
        </w:rPr>
        <w:t>R</w:t>
      </w:r>
      <w:r w:rsidRPr="009A245F">
        <w:rPr>
          <w:rStyle w:val="FontStyle36"/>
          <w:rFonts w:ascii="Arial" w:hAnsi="Arial" w:cs="Arial"/>
          <w:sz w:val="28"/>
          <w:szCs w:val="28"/>
        </w:rPr>
        <w:tab/>
        <w:t>darowiznę tę przyjęła.</w:t>
      </w:r>
    </w:p>
    <w:p w14:paraId="6CAFA25E" w14:textId="77777777" w:rsidR="00AC1223" w:rsidRDefault="00230FE5" w:rsidP="00AC1223">
      <w:pPr>
        <w:pStyle w:val="Style7"/>
        <w:widowControl/>
        <w:spacing w:before="230" w:afterLines="480" w:after="1152" w:line="360" w:lineRule="auto"/>
        <w:ind w:left="425"/>
        <w:jc w:val="left"/>
        <w:rPr>
          <w:rStyle w:val="FontStyle35"/>
          <w:rFonts w:ascii="Arial" w:hAnsi="Arial" w:cs="Arial"/>
          <w:sz w:val="28"/>
          <w:szCs w:val="28"/>
        </w:rPr>
      </w:pPr>
      <w:r w:rsidRPr="009A245F">
        <w:rPr>
          <w:rStyle w:val="FontStyle36"/>
          <w:rFonts w:ascii="Arial" w:hAnsi="Arial" w:cs="Arial"/>
          <w:sz w:val="28"/>
          <w:szCs w:val="28"/>
        </w:rPr>
        <w:t xml:space="preserve">9. </w:t>
      </w:r>
      <w:r w:rsidRPr="009A245F">
        <w:rPr>
          <w:rStyle w:val="FontStyle35"/>
          <w:rFonts w:ascii="Arial" w:hAnsi="Arial" w:cs="Arial"/>
          <w:sz w:val="28"/>
          <w:szCs w:val="28"/>
        </w:rPr>
        <w:t>Sprzeciw Prokuratora.</w:t>
      </w:r>
    </w:p>
    <w:p w14:paraId="62C1A384" w14:textId="3F5A82C9" w:rsidR="006C3716" w:rsidRPr="00AC1223" w:rsidRDefault="00230FE5" w:rsidP="00AC1223">
      <w:pPr>
        <w:pStyle w:val="Style7"/>
        <w:widowControl/>
        <w:spacing w:before="230" w:afterLines="480" w:after="1152" w:line="360" w:lineRule="auto"/>
        <w:jc w:val="left"/>
        <w:rPr>
          <w:rStyle w:val="FontStyle36"/>
          <w:rFonts w:ascii="Arial" w:hAnsi="Arial" w:cs="Arial"/>
          <w:b/>
          <w:bCs/>
          <w:sz w:val="28"/>
          <w:szCs w:val="28"/>
        </w:rPr>
      </w:pPr>
      <w:r w:rsidRPr="009A245F">
        <w:rPr>
          <w:rStyle w:val="FontStyle36"/>
          <w:rFonts w:ascii="Arial" w:hAnsi="Arial" w:cs="Arial"/>
          <w:sz w:val="28"/>
          <w:szCs w:val="28"/>
        </w:rPr>
        <w:t>9</w:t>
      </w:r>
      <w:r w:rsidRPr="009A245F">
        <w:rPr>
          <w:rStyle w:val="FontStyle35"/>
          <w:rFonts w:ascii="Arial" w:hAnsi="Arial" w:cs="Arial"/>
          <w:sz w:val="28"/>
          <w:szCs w:val="28"/>
        </w:rPr>
        <w:t>.</w:t>
      </w:r>
      <w:r w:rsidR="00AC1223">
        <w:rPr>
          <w:rStyle w:val="FontStyle35"/>
          <w:rFonts w:ascii="Arial" w:hAnsi="Arial" w:cs="Arial"/>
          <w:sz w:val="28"/>
          <w:szCs w:val="28"/>
        </w:rPr>
        <w:t xml:space="preserve">  </w:t>
      </w:r>
      <w:r w:rsidRPr="00AC1223">
        <w:rPr>
          <w:rStyle w:val="FontStyle35"/>
          <w:rFonts w:ascii="Arial" w:hAnsi="Arial" w:cs="Arial"/>
          <w:b w:val="0"/>
          <w:bCs w:val="0"/>
          <w:sz w:val="28"/>
          <w:szCs w:val="28"/>
        </w:rPr>
        <w:t xml:space="preserve">1. </w:t>
      </w:r>
      <w:r w:rsidRPr="009A245F">
        <w:rPr>
          <w:rStyle w:val="FontStyle36"/>
          <w:rFonts w:ascii="Arial" w:hAnsi="Arial" w:cs="Arial"/>
          <w:sz w:val="28"/>
          <w:szCs w:val="28"/>
        </w:rPr>
        <w:t>Pismem z dnia października 2017 r. Prokurator del. do Prokuratury Regionalnej</w:t>
      </w:r>
      <w:r w:rsidR="002B5AFA">
        <w:rPr>
          <w:rStyle w:val="FontStyle36"/>
          <w:rFonts w:ascii="Arial" w:hAnsi="Arial" w:cs="Arial"/>
          <w:sz w:val="28"/>
          <w:szCs w:val="28"/>
        </w:rPr>
        <w:t xml:space="preserve"> </w:t>
      </w:r>
      <w:r w:rsidRPr="009A245F">
        <w:rPr>
          <w:rStyle w:val="FontStyle36"/>
          <w:rFonts w:ascii="Arial" w:hAnsi="Arial" w:cs="Arial"/>
          <w:sz w:val="28"/>
          <w:szCs w:val="28"/>
        </w:rPr>
        <w:t>w W</w:t>
      </w:r>
      <w:r w:rsidR="002B5AFA">
        <w:rPr>
          <w:rStyle w:val="FontStyle36"/>
          <w:rFonts w:ascii="Arial" w:hAnsi="Arial" w:cs="Arial"/>
          <w:sz w:val="28"/>
          <w:szCs w:val="28"/>
        </w:rPr>
        <w:t xml:space="preserve"> </w:t>
      </w:r>
      <w:r w:rsidRPr="009A245F">
        <w:rPr>
          <w:rStyle w:val="FontStyle36"/>
          <w:rFonts w:ascii="Arial" w:hAnsi="Arial" w:cs="Arial"/>
          <w:sz w:val="28"/>
          <w:szCs w:val="28"/>
        </w:rPr>
        <w:t>wniósł do Samorządowego Kolegium Odwoławczego w W</w:t>
      </w:r>
      <w:r w:rsidR="002B5AFA">
        <w:rPr>
          <w:rStyle w:val="FontStyle36"/>
          <w:rFonts w:ascii="Arial" w:hAnsi="Arial" w:cs="Arial"/>
          <w:sz w:val="28"/>
          <w:szCs w:val="28"/>
        </w:rPr>
        <w:t xml:space="preserve"> </w:t>
      </w:r>
      <w:r w:rsidRPr="009A245F">
        <w:rPr>
          <w:rStyle w:val="FontStyle36"/>
          <w:rFonts w:ascii="Arial" w:hAnsi="Arial" w:cs="Arial"/>
          <w:sz w:val="28"/>
          <w:szCs w:val="28"/>
        </w:rPr>
        <w:t>sprzeciw od</w:t>
      </w:r>
      <w:r w:rsidR="002B5AFA">
        <w:rPr>
          <w:rStyle w:val="FontStyle36"/>
          <w:rFonts w:ascii="Arial" w:hAnsi="Arial" w:cs="Arial"/>
          <w:sz w:val="28"/>
          <w:szCs w:val="28"/>
        </w:rPr>
        <w:t xml:space="preserve"> </w:t>
      </w:r>
      <w:r w:rsidRPr="009A245F">
        <w:rPr>
          <w:rStyle w:val="FontStyle36"/>
          <w:rFonts w:ascii="Arial" w:hAnsi="Arial" w:cs="Arial"/>
          <w:sz w:val="28"/>
          <w:szCs w:val="28"/>
        </w:rPr>
        <w:t>decyzji tego Kolegium z dnia</w:t>
      </w:r>
      <w:r w:rsidR="002B5AFA">
        <w:rPr>
          <w:rStyle w:val="FontStyle36"/>
          <w:rFonts w:ascii="Arial" w:hAnsi="Arial" w:cs="Arial"/>
          <w:sz w:val="28"/>
          <w:szCs w:val="28"/>
        </w:rPr>
        <w:t xml:space="preserve"> </w:t>
      </w:r>
      <w:r w:rsidRPr="009A245F">
        <w:rPr>
          <w:rStyle w:val="FontStyle36"/>
          <w:rFonts w:ascii="Arial" w:hAnsi="Arial" w:cs="Arial"/>
          <w:sz w:val="28"/>
          <w:szCs w:val="28"/>
        </w:rPr>
        <w:t>marca 2014 r., nr</w:t>
      </w:r>
      <w:r w:rsidRPr="009A245F">
        <w:rPr>
          <w:rStyle w:val="FontStyle36"/>
          <w:rFonts w:ascii="Arial" w:hAnsi="Arial" w:cs="Arial"/>
          <w:sz w:val="28"/>
          <w:szCs w:val="28"/>
        </w:rPr>
        <w:tab/>
      </w:r>
      <w:r w:rsidR="002B5AFA">
        <w:rPr>
          <w:rStyle w:val="FontStyle36"/>
          <w:rFonts w:ascii="Arial" w:hAnsi="Arial" w:cs="Arial"/>
          <w:sz w:val="28"/>
          <w:szCs w:val="28"/>
        </w:rPr>
        <w:t xml:space="preserve">. </w:t>
      </w:r>
      <w:r w:rsidRPr="009A245F">
        <w:rPr>
          <w:rStyle w:val="FontStyle36"/>
          <w:rFonts w:ascii="Arial" w:hAnsi="Arial" w:cs="Arial"/>
          <w:sz w:val="28"/>
          <w:szCs w:val="28"/>
        </w:rPr>
        <w:t>Zaskarżonej decyzji</w:t>
      </w:r>
      <w:r w:rsidR="002B5AFA">
        <w:rPr>
          <w:rStyle w:val="FontStyle36"/>
          <w:rFonts w:ascii="Arial" w:hAnsi="Arial" w:cs="Arial"/>
          <w:sz w:val="28"/>
          <w:szCs w:val="28"/>
        </w:rPr>
        <w:t xml:space="preserve"> </w:t>
      </w:r>
      <w:r w:rsidRPr="009A245F">
        <w:rPr>
          <w:rStyle w:val="FontStyle36"/>
          <w:rFonts w:ascii="Arial" w:hAnsi="Arial" w:cs="Arial"/>
          <w:sz w:val="28"/>
          <w:szCs w:val="28"/>
        </w:rPr>
        <w:t>zarzucił rażące naruszenie:</w:t>
      </w:r>
    </w:p>
    <w:p w14:paraId="39AAE8FA" w14:textId="77777777" w:rsidR="006C3716" w:rsidRPr="009A245F" w:rsidRDefault="00230FE5" w:rsidP="009A245F">
      <w:pPr>
        <w:pStyle w:val="Style1"/>
        <w:widowControl/>
        <w:spacing w:afterLines="480" w:after="1152" w:line="360" w:lineRule="auto"/>
        <w:jc w:val="left"/>
        <w:rPr>
          <w:rStyle w:val="FontStyle36"/>
          <w:rFonts w:ascii="Arial" w:hAnsi="Arial" w:cs="Arial"/>
          <w:sz w:val="28"/>
          <w:szCs w:val="28"/>
        </w:rPr>
      </w:pPr>
      <w:r w:rsidRPr="009A245F">
        <w:rPr>
          <w:rStyle w:val="FontStyle36"/>
          <w:rFonts w:ascii="Arial" w:hAnsi="Arial" w:cs="Arial"/>
          <w:sz w:val="28"/>
          <w:szCs w:val="28"/>
        </w:rPr>
        <w:t>-art. 7 ust. 1 i 2 Dekretu z dnia 26 października 1945 r. poprzez rozpoznanie wniosku pochodzącego od osoby nieuprawnionej, tj. adwokata reprezentującego prawa dotychczasowych właścicieli pomimo braku pełnomocnictwa udzielonego przez współwłaścicieli i niedołączenia go na wezwanie organu,</w:t>
      </w:r>
    </w:p>
    <w:p w14:paraId="782D22AC" w14:textId="77777777" w:rsidR="002B5AFA" w:rsidRDefault="00230FE5" w:rsidP="002B5AFA">
      <w:pPr>
        <w:pStyle w:val="Style1"/>
        <w:widowControl/>
        <w:tabs>
          <w:tab w:val="left" w:pos="7783"/>
        </w:tabs>
        <w:spacing w:afterLines="480" w:after="1152" w:line="360" w:lineRule="auto"/>
        <w:jc w:val="left"/>
        <w:rPr>
          <w:rStyle w:val="FontStyle36"/>
          <w:rFonts w:ascii="Arial" w:hAnsi="Arial" w:cs="Arial"/>
          <w:sz w:val="28"/>
          <w:szCs w:val="28"/>
        </w:rPr>
      </w:pPr>
      <w:r w:rsidRPr="009A245F">
        <w:rPr>
          <w:rStyle w:val="FontStyle36"/>
          <w:rFonts w:ascii="Arial" w:hAnsi="Arial" w:cs="Arial"/>
          <w:sz w:val="28"/>
          <w:szCs w:val="28"/>
        </w:rPr>
        <w:t>-art. 7, art. 77, art. 80 i art. 107 §3 k.p.a. poprzez zaniechanie zebrania i wyczerpującego</w:t>
      </w:r>
      <w:r w:rsidR="002B5AFA">
        <w:rPr>
          <w:rStyle w:val="FontStyle36"/>
          <w:rFonts w:ascii="Arial" w:hAnsi="Arial" w:cs="Arial"/>
          <w:sz w:val="28"/>
          <w:szCs w:val="28"/>
        </w:rPr>
        <w:t xml:space="preserve"> </w:t>
      </w:r>
      <w:r w:rsidRPr="009A245F">
        <w:rPr>
          <w:rStyle w:val="FontStyle36"/>
          <w:rFonts w:ascii="Arial" w:hAnsi="Arial" w:cs="Arial"/>
          <w:sz w:val="28"/>
          <w:szCs w:val="28"/>
        </w:rPr>
        <w:t>rozpatrzenia całego materiału dowodowego w wyniku czego uznano, że wniosek o przyznanie</w:t>
      </w:r>
      <w:r w:rsidR="002B5AFA">
        <w:rPr>
          <w:rStyle w:val="FontStyle36"/>
          <w:rFonts w:ascii="Arial" w:hAnsi="Arial" w:cs="Arial"/>
          <w:sz w:val="28"/>
          <w:szCs w:val="28"/>
        </w:rPr>
        <w:t xml:space="preserve"> </w:t>
      </w:r>
      <w:r w:rsidRPr="009A245F">
        <w:rPr>
          <w:rStyle w:val="FontStyle36"/>
          <w:rFonts w:ascii="Arial" w:hAnsi="Arial" w:cs="Arial"/>
          <w:sz w:val="28"/>
          <w:szCs w:val="28"/>
        </w:rPr>
        <w:t>prawa własności czasowej został skutecznie złożony w dniu grudnia 1946 r. przez dawnego</w:t>
      </w:r>
      <w:r w:rsidRPr="009A245F">
        <w:rPr>
          <w:rStyle w:val="FontStyle36"/>
          <w:rFonts w:ascii="Arial" w:hAnsi="Arial" w:cs="Arial"/>
          <w:sz w:val="28"/>
          <w:szCs w:val="28"/>
        </w:rPr>
        <w:br/>
        <w:t>właściciela reprezentowanego przez pełnomocnika adw. W</w:t>
      </w:r>
      <w:r w:rsidR="002B5AFA">
        <w:rPr>
          <w:rStyle w:val="FontStyle36"/>
          <w:rFonts w:ascii="Arial" w:hAnsi="Arial" w:cs="Arial"/>
          <w:sz w:val="28"/>
          <w:szCs w:val="28"/>
        </w:rPr>
        <w:t xml:space="preserve"> </w:t>
      </w:r>
      <w:r w:rsidRPr="009A245F">
        <w:rPr>
          <w:rStyle w:val="FontStyle36"/>
          <w:rFonts w:ascii="Arial" w:hAnsi="Arial" w:cs="Arial"/>
          <w:sz w:val="28"/>
          <w:szCs w:val="28"/>
        </w:rPr>
        <w:t>B</w:t>
      </w:r>
      <w:r w:rsidR="002B5AFA">
        <w:rPr>
          <w:rStyle w:val="FontStyle36"/>
          <w:rFonts w:ascii="Arial" w:hAnsi="Arial" w:cs="Arial"/>
          <w:sz w:val="28"/>
          <w:szCs w:val="28"/>
        </w:rPr>
        <w:t xml:space="preserve"> </w:t>
      </w:r>
      <w:r w:rsidRPr="009A245F">
        <w:rPr>
          <w:rStyle w:val="FontStyle36"/>
          <w:rFonts w:ascii="Arial" w:hAnsi="Arial" w:cs="Arial"/>
          <w:sz w:val="28"/>
          <w:szCs w:val="28"/>
        </w:rPr>
        <w:t>podczas gdy</w:t>
      </w:r>
      <w:r w:rsidR="002B5AFA">
        <w:rPr>
          <w:rStyle w:val="FontStyle36"/>
          <w:rFonts w:ascii="Arial" w:hAnsi="Arial" w:cs="Arial"/>
          <w:sz w:val="28"/>
          <w:szCs w:val="28"/>
        </w:rPr>
        <w:t xml:space="preserve"> </w:t>
      </w:r>
      <w:r w:rsidRPr="009A245F">
        <w:rPr>
          <w:rStyle w:val="FontStyle36"/>
          <w:rFonts w:ascii="Arial" w:hAnsi="Arial" w:cs="Arial"/>
          <w:sz w:val="28"/>
          <w:szCs w:val="28"/>
        </w:rPr>
        <w:t>z materiału dowodowego wynika, że nie poczyniono w tym kierunku żadnych ustaleń, a</w:t>
      </w:r>
      <w:r w:rsidR="002B5AFA">
        <w:rPr>
          <w:rStyle w:val="FontStyle36"/>
          <w:rFonts w:ascii="Arial" w:hAnsi="Arial" w:cs="Arial"/>
          <w:sz w:val="28"/>
          <w:szCs w:val="28"/>
        </w:rPr>
        <w:t xml:space="preserve"> </w:t>
      </w:r>
      <w:r w:rsidRPr="009A245F">
        <w:rPr>
          <w:rStyle w:val="FontStyle36"/>
          <w:rFonts w:ascii="Arial" w:hAnsi="Arial" w:cs="Arial"/>
          <w:sz w:val="28"/>
          <w:szCs w:val="28"/>
        </w:rPr>
        <w:t xml:space="preserve">ponadto adw. W B w okresie od .10.1946 r. do </w:t>
      </w:r>
      <w:r w:rsidRPr="009A245F">
        <w:rPr>
          <w:rStyle w:val="FontStyle36"/>
          <w:rFonts w:ascii="Arial" w:hAnsi="Arial" w:cs="Arial"/>
          <w:sz w:val="28"/>
          <w:szCs w:val="28"/>
        </w:rPr>
        <w:lastRenderedPageBreak/>
        <w:t>.10.1949 r. był pozbawiony</w:t>
      </w:r>
      <w:r w:rsidR="002B5AFA">
        <w:rPr>
          <w:rStyle w:val="FontStyle36"/>
          <w:rFonts w:ascii="Arial" w:hAnsi="Arial" w:cs="Arial"/>
          <w:sz w:val="28"/>
          <w:szCs w:val="28"/>
        </w:rPr>
        <w:t xml:space="preserve"> </w:t>
      </w:r>
      <w:r w:rsidRPr="009A245F">
        <w:rPr>
          <w:rStyle w:val="FontStyle36"/>
          <w:rFonts w:ascii="Arial" w:hAnsi="Arial" w:cs="Arial"/>
          <w:sz w:val="28"/>
          <w:szCs w:val="28"/>
        </w:rPr>
        <w:t>wolności, skazany wyrokiem Wojskowego Sądu Rejonowego nr</w:t>
      </w:r>
      <w:r w:rsidR="002B5AFA">
        <w:rPr>
          <w:rStyle w:val="FontStyle36"/>
          <w:rFonts w:ascii="Arial" w:hAnsi="Arial" w:cs="Arial"/>
          <w:sz w:val="28"/>
          <w:szCs w:val="28"/>
        </w:rPr>
        <w:t xml:space="preserve"> </w:t>
      </w:r>
      <w:r w:rsidRPr="009A245F">
        <w:rPr>
          <w:rStyle w:val="FontStyle36"/>
          <w:rFonts w:ascii="Arial" w:hAnsi="Arial" w:cs="Arial"/>
          <w:sz w:val="28"/>
          <w:szCs w:val="28"/>
        </w:rPr>
        <w:t>z dnia</w:t>
      </w:r>
      <w:r w:rsidR="002B5AFA">
        <w:rPr>
          <w:rStyle w:val="FontStyle36"/>
          <w:rFonts w:ascii="Arial" w:hAnsi="Arial" w:cs="Arial"/>
          <w:sz w:val="28"/>
          <w:szCs w:val="28"/>
        </w:rPr>
        <w:t xml:space="preserve"> </w:t>
      </w:r>
      <w:r w:rsidRPr="009A245F">
        <w:rPr>
          <w:rStyle w:val="FontStyle36"/>
          <w:rFonts w:ascii="Arial" w:hAnsi="Arial" w:cs="Arial"/>
          <w:sz w:val="28"/>
          <w:szCs w:val="28"/>
        </w:rPr>
        <w:t>czerwca 1947</w:t>
      </w:r>
      <w:r w:rsidR="002B5AFA">
        <w:rPr>
          <w:rStyle w:val="FontStyle36"/>
          <w:rFonts w:ascii="Arial" w:hAnsi="Arial" w:cs="Arial"/>
          <w:sz w:val="28"/>
          <w:szCs w:val="28"/>
        </w:rPr>
        <w:t xml:space="preserve"> </w:t>
      </w:r>
      <w:r w:rsidRPr="009A245F">
        <w:rPr>
          <w:rStyle w:val="FontStyle36"/>
          <w:rFonts w:ascii="Arial" w:hAnsi="Arial" w:cs="Arial"/>
          <w:sz w:val="28"/>
          <w:szCs w:val="28"/>
        </w:rPr>
        <w:t>r.,</w:t>
      </w:r>
    </w:p>
    <w:p w14:paraId="10A19102" w14:textId="78A8A0C8" w:rsidR="006C3716" w:rsidRPr="009A245F" w:rsidRDefault="00230FE5" w:rsidP="002B5AFA">
      <w:pPr>
        <w:pStyle w:val="Style1"/>
        <w:widowControl/>
        <w:tabs>
          <w:tab w:val="left" w:pos="7783"/>
        </w:tabs>
        <w:spacing w:afterLines="480" w:after="1152" w:line="360" w:lineRule="auto"/>
        <w:jc w:val="left"/>
        <w:rPr>
          <w:rStyle w:val="FontStyle36"/>
          <w:rFonts w:ascii="Arial" w:hAnsi="Arial" w:cs="Arial"/>
          <w:sz w:val="28"/>
          <w:szCs w:val="28"/>
        </w:rPr>
      </w:pPr>
      <w:r w:rsidRPr="009A245F">
        <w:rPr>
          <w:rStyle w:val="FontStyle36"/>
          <w:rFonts w:ascii="Arial" w:hAnsi="Arial" w:cs="Arial"/>
          <w:sz w:val="28"/>
          <w:szCs w:val="28"/>
        </w:rPr>
        <w:t>-art. 7 ust 1 i 2 Dekretu z dnia 26 października 1945 r. poprzez uznanie, że grunt, który oddano w użytkowanie wieczyste, był w posiadaniu dawnych właścicieli w dacie złożenia wniosku o przyznanie prawa własności czasowej, a tym samym wniosek dekretowy został złożony skutecznie, w konsekwencji czego ustanowiono użytkowanie wieczyste na rzecz następców prawnych byłych właścicieli, podczas gdy w aktach sprawy znajduje się wniosek Okręgowego Urzędu Likwidacyjnego reprezentującego prawa nieobecnych właścicieli o przyznanie im prawa własności czasowej za opłatą symboliczną,</w:t>
      </w:r>
    </w:p>
    <w:p w14:paraId="2261FC87" w14:textId="66B29A2F" w:rsidR="002B5AFA" w:rsidRPr="009A245F" w:rsidRDefault="00230FE5" w:rsidP="002B5AFA">
      <w:pPr>
        <w:pStyle w:val="Style1"/>
        <w:widowControl/>
        <w:spacing w:afterLines="480" w:after="1152" w:line="360" w:lineRule="auto"/>
        <w:jc w:val="left"/>
        <w:rPr>
          <w:rStyle w:val="FontStyle36"/>
          <w:rFonts w:ascii="Arial" w:hAnsi="Arial" w:cs="Arial"/>
          <w:sz w:val="28"/>
          <w:szCs w:val="28"/>
        </w:rPr>
      </w:pPr>
      <w:r w:rsidRPr="009A245F">
        <w:rPr>
          <w:rStyle w:val="FontStyle36"/>
          <w:rFonts w:ascii="Arial" w:hAnsi="Arial" w:cs="Arial"/>
          <w:sz w:val="28"/>
          <w:szCs w:val="28"/>
        </w:rPr>
        <w:t>-art. 7, art. 77, art. 80 i art. 107 §3 k.p.a. poprzez uznanie, że grunt, który oddano w użytkowanie wieczyste był w posiadaniu właścicieli hipotecznych w dacie złożenia wniosku o przyznanie prawa własności czasowej, a tym samym wniosek o przyznanie prawa własności czasow</w:t>
      </w:r>
      <w:r w:rsidR="002B5AFA">
        <w:rPr>
          <w:rStyle w:val="FontStyle36"/>
          <w:rFonts w:ascii="Arial" w:hAnsi="Arial" w:cs="Arial"/>
          <w:sz w:val="28"/>
          <w:szCs w:val="28"/>
        </w:rPr>
        <w:t xml:space="preserve">ej </w:t>
      </w:r>
      <w:r w:rsidR="002B5AFA" w:rsidRPr="009A245F">
        <w:rPr>
          <w:rStyle w:val="FontStyle36"/>
          <w:rFonts w:ascii="Arial" w:hAnsi="Arial" w:cs="Arial"/>
          <w:sz w:val="28"/>
          <w:szCs w:val="28"/>
        </w:rPr>
        <w:t xml:space="preserve">został złożony skutecznie, w sytuacji gdy materiał dowodowy zgromadzony w aktach postępowania administracyjnego nie zawiera jakiejkolwiek informacji o tym, że był on w posiadaniu </w:t>
      </w:r>
      <w:r w:rsidR="002B5AFA" w:rsidRPr="002B5AFA">
        <w:rPr>
          <w:rStyle w:val="FontStyle35"/>
          <w:rFonts w:ascii="Arial" w:hAnsi="Arial" w:cs="Arial"/>
          <w:b w:val="0"/>
          <w:bCs w:val="0"/>
          <w:sz w:val="28"/>
          <w:szCs w:val="28"/>
        </w:rPr>
        <w:t>ww.</w:t>
      </w:r>
      <w:r w:rsidR="002B5AFA" w:rsidRPr="009A245F">
        <w:rPr>
          <w:rStyle w:val="FontStyle35"/>
          <w:rFonts w:ascii="Arial" w:hAnsi="Arial" w:cs="Arial"/>
          <w:sz w:val="28"/>
          <w:szCs w:val="28"/>
        </w:rPr>
        <w:t xml:space="preserve"> </w:t>
      </w:r>
      <w:r w:rsidR="002B5AFA" w:rsidRPr="009A245F">
        <w:rPr>
          <w:rStyle w:val="FontStyle36"/>
          <w:rFonts w:ascii="Arial" w:hAnsi="Arial" w:cs="Arial"/>
          <w:sz w:val="28"/>
          <w:szCs w:val="28"/>
        </w:rPr>
        <w:t>osób,</w:t>
      </w:r>
    </w:p>
    <w:p w14:paraId="61A741B8" w14:textId="24218589" w:rsidR="006C3716" w:rsidRPr="009A245F" w:rsidRDefault="006C3716" w:rsidP="009A245F">
      <w:pPr>
        <w:pStyle w:val="Style1"/>
        <w:widowControl/>
        <w:spacing w:afterLines="480" w:after="1152" w:line="360" w:lineRule="auto"/>
        <w:jc w:val="left"/>
        <w:rPr>
          <w:rStyle w:val="FontStyle36"/>
          <w:rFonts w:ascii="Arial" w:hAnsi="Arial" w:cs="Arial"/>
          <w:sz w:val="28"/>
          <w:szCs w:val="28"/>
        </w:rPr>
        <w:sectPr w:rsidR="006C3716" w:rsidRPr="009A245F">
          <w:footerReference w:type="even" r:id="rId18"/>
          <w:footerReference w:type="default" r:id="rId19"/>
          <w:type w:val="continuous"/>
          <w:pgSz w:w="11905" w:h="16837"/>
          <w:pgMar w:top="956" w:right="1510" w:bottom="1040" w:left="1294" w:header="708" w:footer="708" w:gutter="0"/>
          <w:cols w:space="60"/>
          <w:noEndnote/>
        </w:sectPr>
      </w:pPr>
    </w:p>
    <w:p w14:paraId="1C868D78" w14:textId="4CDD7643" w:rsidR="006C3716" w:rsidRPr="009A245F" w:rsidRDefault="00230FE5" w:rsidP="009A245F">
      <w:pPr>
        <w:pStyle w:val="Style1"/>
        <w:widowControl/>
        <w:spacing w:afterLines="480" w:after="1152" w:line="360" w:lineRule="auto"/>
        <w:jc w:val="left"/>
        <w:rPr>
          <w:rStyle w:val="FontStyle36"/>
          <w:rFonts w:ascii="Arial" w:hAnsi="Arial" w:cs="Arial"/>
          <w:sz w:val="28"/>
          <w:szCs w:val="28"/>
        </w:rPr>
      </w:pPr>
      <w:r w:rsidRPr="009A245F">
        <w:rPr>
          <w:rStyle w:val="FontStyle36"/>
          <w:rFonts w:ascii="Arial" w:hAnsi="Arial" w:cs="Arial"/>
          <w:sz w:val="28"/>
          <w:szCs w:val="28"/>
        </w:rPr>
        <w:t xml:space="preserve">-art. 7 ust. 2 Dekretu z dnia 26 października 1945 r. poprzez przyjęcie, że korzystanie z ww. nieruchomości przez następców prawnych dawnego właściciela da się pogodzić z przeznaczeniem gruntu w planie zagospodarowania przestrzennego, podczas gdy przedmiotowa nieruchomość objęta jest obowiązującym Planem z dnia 9 listopada </w:t>
      </w:r>
      <w:r w:rsidRPr="009A245F">
        <w:rPr>
          <w:rStyle w:val="FontStyle36"/>
          <w:rFonts w:ascii="Arial" w:hAnsi="Arial" w:cs="Arial"/>
          <w:sz w:val="28"/>
          <w:szCs w:val="28"/>
        </w:rPr>
        <w:lastRenderedPageBreak/>
        <w:t xml:space="preserve">2010 r., zgodnie z którym teren ten znajduje się w strefie oznaczonej symbolem 9.KPp: Komunikacja piesza - plac miejski, a zgodnie z jego § </w:t>
      </w:r>
      <w:r w:rsidRPr="002B5AFA">
        <w:rPr>
          <w:rStyle w:val="FontStyle46"/>
          <w:rFonts w:ascii="Arial" w:hAnsi="Arial" w:cs="Arial"/>
          <w:b w:val="0"/>
          <w:bCs w:val="0"/>
          <w:i w:val="0"/>
          <w:iCs w:val="0"/>
          <w:sz w:val="28"/>
          <w:szCs w:val="28"/>
        </w:rPr>
        <w:t>4</w:t>
      </w:r>
      <w:r w:rsidR="002B5AFA" w:rsidRPr="002B5AFA">
        <w:rPr>
          <w:rStyle w:val="FontStyle46"/>
          <w:rFonts w:ascii="Arial" w:hAnsi="Arial" w:cs="Arial"/>
          <w:b w:val="0"/>
          <w:bCs w:val="0"/>
          <w:i w:val="0"/>
          <w:iCs w:val="0"/>
          <w:sz w:val="28"/>
          <w:szCs w:val="28"/>
        </w:rPr>
        <w:t>.</w:t>
      </w:r>
      <w:r w:rsidRPr="002B5AFA">
        <w:rPr>
          <w:rStyle w:val="FontStyle46"/>
          <w:rFonts w:ascii="Arial" w:hAnsi="Arial" w:cs="Arial"/>
          <w:b w:val="0"/>
          <w:bCs w:val="0"/>
          <w:i w:val="0"/>
          <w:iCs w:val="0"/>
          <w:sz w:val="28"/>
          <w:szCs w:val="28"/>
        </w:rPr>
        <w:t>2</w:t>
      </w:r>
      <w:r w:rsidRPr="009A245F">
        <w:rPr>
          <w:rStyle w:val="FontStyle36"/>
          <w:rFonts w:ascii="Arial" w:hAnsi="Arial" w:cs="Arial"/>
          <w:sz w:val="28"/>
          <w:szCs w:val="28"/>
        </w:rPr>
        <w:t>tereny 9.KPp są terenami inwestycji celu publicznego.</w:t>
      </w:r>
    </w:p>
    <w:p w14:paraId="2443EFFA" w14:textId="670EB8E3" w:rsidR="006C3716" w:rsidRPr="009A245F" w:rsidRDefault="00230FE5" w:rsidP="002B5AFA">
      <w:pPr>
        <w:pStyle w:val="Style13"/>
        <w:widowControl/>
        <w:spacing w:before="106" w:afterLines="480" w:after="1152" w:line="360" w:lineRule="auto"/>
        <w:ind w:firstLine="715"/>
        <w:jc w:val="left"/>
        <w:rPr>
          <w:rFonts w:ascii="Arial" w:hAnsi="Arial" w:cs="Arial"/>
          <w:sz w:val="28"/>
          <w:szCs w:val="28"/>
        </w:rPr>
      </w:pPr>
      <w:r w:rsidRPr="009A245F">
        <w:rPr>
          <w:rStyle w:val="FontStyle36"/>
          <w:rFonts w:ascii="Arial" w:hAnsi="Arial" w:cs="Arial"/>
          <w:sz w:val="28"/>
          <w:szCs w:val="28"/>
        </w:rPr>
        <w:t>9.2. W związku z powyższym Prokurator wniósł o stwierdzenie nieważności zaskarżonej decyzji oraz poprzedzającej ją decyzji Prezydenta m.st. Warszawy z dnia października 2013 r., jako wydanych z rażącym naruszeniem prawa.</w:t>
      </w:r>
    </w:p>
    <w:p w14:paraId="7D4CAD71" w14:textId="7AEA2525" w:rsidR="006C3716" w:rsidRPr="00822395" w:rsidRDefault="00230FE5" w:rsidP="00EB6DAB">
      <w:pPr>
        <w:pStyle w:val="Style24"/>
        <w:widowControl/>
        <w:tabs>
          <w:tab w:val="left" w:pos="2750"/>
          <w:tab w:val="left" w:pos="7757"/>
        </w:tabs>
        <w:spacing w:before="235" w:afterLines="480" w:after="1152" w:line="360" w:lineRule="auto"/>
        <w:jc w:val="left"/>
        <w:rPr>
          <w:rFonts w:ascii="Arial" w:hAnsi="Arial" w:cs="Arial"/>
          <w:i/>
          <w:iCs/>
          <w:sz w:val="28"/>
          <w:szCs w:val="28"/>
        </w:rPr>
      </w:pPr>
      <w:r w:rsidRPr="00822395">
        <w:rPr>
          <w:rStyle w:val="FontStyle47"/>
          <w:rFonts w:ascii="Arial" w:hAnsi="Arial" w:cs="Arial"/>
          <w:i w:val="0"/>
          <w:iCs w:val="0"/>
          <w:sz w:val="28"/>
          <w:szCs w:val="28"/>
        </w:rPr>
        <w:t>Powyższy stan faktyczny Komisja ustaliła na podstawie: akt sprawy KR VIR 19/22 -</w:t>
      </w:r>
      <w:r w:rsidR="002B5AFA" w:rsidRPr="00822395">
        <w:rPr>
          <w:rStyle w:val="FontStyle47"/>
          <w:rFonts w:ascii="Arial" w:hAnsi="Arial" w:cs="Arial"/>
          <w:i w:val="0"/>
          <w:iCs w:val="0"/>
          <w:sz w:val="28"/>
          <w:szCs w:val="28"/>
        </w:rPr>
        <w:t xml:space="preserve"> </w:t>
      </w:r>
      <w:r w:rsidRPr="00822395">
        <w:rPr>
          <w:rStyle w:val="FontStyle47"/>
          <w:rFonts w:ascii="Arial" w:hAnsi="Arial" w:cs="Arial"/>
          <w:i w:val="0"/>
          <w:iCs w:val="0"/>
          <w:sz w:val="28"/>
          <w:szCs w:val="28"/>
        </w:rPr>
        <w:t>KR 6/17 (6 tomów), poświadczonych za zgodność z oryginałem akt dot. nieruchomości przy ul.</w:t>
      </w:r>
      <w:r w:rsidR="00EB6DAB" w:rsidRPr="00822395">
        <w:rPr>
          <w:rStyle w:val="FontStyle47"/>
          <w:rFonts w:ascii="Arial" w:hAnsi="Arial" w:cs="Arial"/>
          <w:i w:val="0"/>
          <w:iCs w:val="0"/>
          <w:sz w:val="28"/>
          <w:szCs w:val="28"/>
        </w:rPr>
        <w:t xml:space="preserve"> </w:t>
      </w:r>
      <w:r w:rsidRPr="00822395">
        <w:rPr>
          <w:rStyle w:val="FontStyle47"/>
          <w:rFonts w:ascii="Arial" w:hAnsi="Arial" w:cs="Arial"/>
          <w:i w:val="0"/>
          <w:iCs w:val="0"/>
          <w:sz w:val="28"/>
          <w:szCs w:val="28"/>
        </w:rPr>
        <w:t xml:space="preserve">Zielnej </w:t>
      </w:r>
      <w:r w:rsidRPr="00822395">
        <w:rPr>
          <w:rStyle w:val="FontStyle43"/>
          <w:rFonts w:ascii="Arial" w:hAnsi="Arial" w:cs="Arial"/>
          <w:b w:val="0"/>
          <w:bCs w:val="0"/>
          <w:i/>
          <w:iCs/>
          <w:sz w:val="28"/>
          <w:szCs w:val="28"/>
        </w:rPr>
        <w:t>7</w:t>
      </w:r>
      <w:r w:rsidR="00EB6DAB" w:rsidRPr="00822395">
        <w:rPr>
          <w:rStyle w:val="FontStyle43"/>
          <w:rFonts w:ascii="Arial" w:hAnsi="Arial" w:cs="Arial"/>
          <w:b w:val="0"/>
          <w:bCs w:val="0"/>
          <w:i/>
          <w:iCs/>
          <w:sz w:val="28"/>
          <w:szCs w:val="28"/>
        </w:rPr>
        <w:t>/</w:t>
      </w:r>
      <w:r w:rsidRPr="00822395">
        <w:rPr>
          <w:rStyle w:val="FontStyle47"/>
          <w:rFonts w:ascii="Arial" w:hAnsi="Arial" w:cs="Arial"/>
          <w:i w:val="0"/>
          <w:iCs w:val="0"/>
          <w:sz w:val="28"/>
          <w:szCs w:val="28"/>
        </w:rPr>
        <w:t>Złote</w:t>
      </w:r>
      <w:r w:rsidR="00EB6DAB" w:rsidRPr="00822395">
        <w:rPr>
          <w:rStyle w:val="FontStyle47"/>
          <w:rFonts w:ascii="Arial" w:hAnsi="Arial" w:cs="Arial"/>
          <w:i w:val="0"/>
          <w:iCs w:val="0"/>
          <w:sz w:val="28"/>
          <w:szCs w:val="28"/>
        </w:rPr>
        <w:t>j</w:t>
      </w:r>
      <w:r w:rsidRPr="00822395">
        <w:rPr>
          <w:rStyle w:val="FontStyle47"/>
          <w:rFonts w:ascii="Arial" w:hAnsi="Arial" w:cs="Arial"/>
          <w:i w:val="0"/>
          <w:iCs w:val="0"/>
          <w:sz w:val="28"/>
          <w:szCs w:val="28"/>
        </w:rPr>
        <w:t xml:space="preserve"> 1</w:t>
      </w:r>
      <w:r w:rsidR="00EB6DAB" w:rsidRPr="00822395">
        <w:rPr>
          <w:rStyle w:val="FontStyle47"/>
          <w:rFonts w:ascii="Arial" w:hAnsi="Arial" w:cs="Arial"/>
          <w:i w:val="0"/>
          <w:iCs w:val="0"/>
          <w:sz w:val="28"/>
          <w:szCs w:val="28"/>
        </w:rPr>
        <w:t>7</w:t>
      </w:r>
      <w:r w:rsidRPr="00822395">
        <w:rPr>
          <w:rStyle w:val="FontStyle47"/>
          <w:rFonts w:ascii="Arial" w:hAnsi="Arial" w:cs="Arial"/>
          <w:i w:val="0"/>
          <w:iCs w:val="0"/>
          <w:sz w:val="28"/>
          <w:szCs w:val="28"/>
        </w:rPr>
        <w:t xml:space="preserve"> (2 tomy), poświadczonej za zgodność z oryginałem kopi Planu z dnia 9</w:t>
      </w:r>
      <w:r w:rsidRPr="00822395">
        <w:rPr>
          <w:rStyle w:val="FontStyle47"/>
          <w:rFonts w:ascii="Arial" w:hAnsi="Arial" w:cs="Arial"/>
          <w:i w:val="0"/>
          <w:iCs w:val="0"/>
          <w:sz w:val="28"/>
          <w:szCs w:val="28"/>
        </w:rPr>
        <w:br/>
        <w:t>listopada 2010 r. (1 tom), poświadczonej za zgodność z oryginałem kopii akt nr (1</w:t>
      </w:r>
      <w:r w:rsidR="00EB6DAB" w:rsidRPr="00822395">
        <w:rPr>
          <w:rStyle w:val="FontStyle47"/>
          <w:rFonts w:ascii="Arial" w:hAnsi="Arial" w:cs="Arial"/>
          <w:i w:val="0"/>
          <w:iCs w:val="0"/>
          <w:sz w:val="28"/>
          <w:szCs w:val="28"/>
        </w:rPr>
        <w:t xml:space="preserve"> t</w:t>
      </w:r>
      <w:r w:rsidRPr="00822395">
        <w:rPr>
          <w:rStyle w:val="FontStyle47"/>
          <w:rFonts w:ascii="Arial" w:hAnsi="Arial" w:cs="Arial"/>
          <w:i w:val="0"/>
          <w:iCs w:val="0"/>
          <w:sz w:val="28"/>
          <w:szCs w:val="28"/>
        </w:rPr>
        <w:t>om), akt</w:t>
      </w:r>
      <w:r w:rsidR="00EB6DAB" w:rsidRPr="00822395">
        <w:rPr>
          <w:rStyle w:val="FontStyle47"/>
          <w:rFonts w:ascii="Arial" w:hAnsi="Arial" w:cs="Arial"/>
          <w:i w:val="0"/>
          <w:iCs w:val="0"/>
          <w:sz w:val="28"/>
          <w:szCs w:val="28"/>
        </w:rPr>
        <w:t xml:space="preserve"> </w:t>
      </w:r>
      <w:r w:rsidRPr="00822395">
        <w:rPr>
          <w:rStyle w:val="FontStyle47"/>
          <w:rFonts w:ascii="Arial" w:hAnsi="Arial" w:cs="Arial"/>
          <w:i w:val="0"/>
          <w:iCs w:val="0"/>
          <w:sz w:val="28"/>
          <w:szCs w:val="28"/>
        </w:rPr>
        <w:t>SKO w W</w:t>
      </w:r>
      <w:r w:rsidR="00EB6DAB" w:rsidRPr="00822395">
        <w:rPr>
          <w:rStyle w:val="FontStyle47"/>
          <w:rFonts w:ascii="Arial" w:hAnsi="Arial" w:cs="Arial"/>
          <w:i w:val="0"/>
          <w:iCs w:val="0"/>
          <w:sz w:val="28"/>
          <w:szCs w:val="28"/>
        </w:rPr>
        <w:t xml:space="preserve"> </w:t>
      </w:r>
      <w:r w:rsidRPr="00822395">
        <w:rPr>
          <w:rStyle w:val="FontStyle47"/>
          <w:rFonts w:ascii="Arial" w:hAnsi="Arial" w:cs="Arial"/>
          <w:i w:val="0"/>
          <w:iCs w:val="0"/>
          <w:sz w:val="28"/>
          <w:szCs w:val="28"/>
        </w:rPr>
        <w:t>sygn.: (1 tom) i</w:t>
      </w:r>
      <w:r w:rsidR="00EB6DAB" w:rsidRPr="00822395">
        <w:rPr>
          <w:rStyle w:val="FontStyle47"/>
          <w:rFonts w:ascii="Arial" w:hAnsi="Arial" w:cs="Arial"/>
          <w:i w:val="0"/>
          <w:iCs w:val="0"/>
          <w:sz w:val="28"/>
          <w:szCs w:val="28"/>
        </w:rPr>
        <w:t xml:space="preserve"> </w:t>
      </w:r>
      <w:r w:rsidRPr="00822395">
        <w:rPr>
          <w:rStyle w:val="FontStyle47"/>
          <w:rFonts w:ascii="Arial" w:hAnsi="Arial" w:cs="Arial"/>
          <w:i w:val="0"/>
          <w:iCs w:val="0"/>
          <w:sz w:val="28"/>
          <w:szCs w:val="28"/>
        </w:rPr>
        <w:t>(1 tom), kopii</w:t>
      </w:r>
      <w:r w:rsidR="00EB6DAB" w:rsidRPr="00822395">
        <w:rPr>
          <w:rStyle w:val="FontStyle47"/>
          <w:rFonts w:ascii="Arial" w:hAnsi="Arial" w:cs="Arial"/>
          <w:i w:val="0"/>
          <w:iCs w:val="0"/>
          <w:sz w:val="28"/>
          <w:szCs w:val="28"/>
        </w:rPr>
        <w:t xml:space="preserve"> </w:t>
      </w:r>
      <w:r w:rsidRPr="00822395">
        <w:rPr>
          <w:rStyle w:val="FontStyle47"/>
          <w:rFonts w:ascii="Arial" w:hAnsi="Arial" w:cs="Arial"/>
          <w:i w:val="0"/>
          <w:iCs w:val="0"/>
          <w:sz w:val="28"/>
          <w:szCs w:val="28"/>
        </w:rPr>
        <w:t>akt Prokurat</w:t>
      </w:r>
      <w:r w:rsidR="00EB6DAB" w:rsidRPr="00822395">
        <w:rPr>
          <w:rStyle w:val="FontStyle47"/>
          <w:rFonts w:ascii="Arial" w:hAnsi="Arial" w:cs="Arial"/>
          <w:i w:val="0"/>
          <w:iCs w:val="0"/>
          <w:sz w:val="28"/>
          <w:szCs w:val="28"/>
        </w:rPr>
        <w:t>ury</w:t>
      </w:r>
      <w:r w:rsidRPr="00822395">
        <w:rPr>
          <w:rStyle w:val="FontStyle47"/>
          <w:rFonts w:ascii="Arial" w:hAnsi="Arial" w:cs="Arial"/>
          <w:i w:val="0"/>
          <w:iCs w:val="0"/>
          <w:sz w:val="28"/>
          <w:szCs w:val="28"/>
        </w:rPr>
        <w:t xml:space="preserve"> Regionalnej w W</w:t>
      </w:r>
      <w:r w:rsidR="00EB6DAB" w:rsidRPr="00822395">
        <w:rPr>
          <w:rStyle w:val="FontStyle47"/>
          <w:rFonts w:ascii="Arial" w:hAnsi="Arial" w:cs="Arial"/>
          <w:i w:val="0"/>
          <w:iCs w:val="0"/>
          <w:sz w:val="28"/>
          <w:szCs w:val="28"/>
        </w:rPr>
        <w:t xml:space="preserve"> </w:t>
      </w:r>
      <w:r w:rsidRPr="00822395">
        <w:rPr>
          <w:rStyle w:val="FontStyle47"/>
          <w:rFonts w:ascii="Arial" w:hAnsi="Arial" w:cs="Arial"/>
          <w:i w:val="0"/>
          <w:iCs w:val="0"/>
          <w:sz w:val="28"/>
          <w:szCs w:val="28"/>
        </w:rPr>
        <w:t>sygn.</w:t>
      </w:r>
      <w:r w:rsidR="00EB6DAB" w:rsidRPr="00822395">
        <w:rPr>
          <w:rStyle w:val="FontStyle47"/>
          <w:rFonts w:ascii="Arial" w:hAnsi="Arial" w:cs="Arial"/>
          <w:i w:val="0"/>
          <w:iCs w:val="0"/>
          <w:sz w:val="28"/>
          <w:szCs w:val="28"/>
        </w:rPr>
        <w:t xml:space="preserve"> </w:t>
      </w:r>
      <w:r w:rsidRPr="00822395">
        <w:rPr>
          <w:rStyle w:val="FontStyle47"/>
          <w:rFonts w:ascii="Arial" w:hAnsi="Arial" w:cs="Arial"/>
          <w:i w:val="0"/>
          <w:iCs w:val="0"/>
          <w:sz w:val="28"/>
          <w:szCs w:val="28"/>
        </w:rPr>
        <w:t>(2 tomy), poświadczonych</w:t>
      </w:r>
      <w:r w:rsidR="00EB6DAB" w:rsidRPr="00822395">
        <w:rPr>
          <w:rStyle w:val="FontStyle47"/>
          <w:rFonts w:ascii="Arial" w:hAnsi="Arial" w:cs="Arial"/>
          <w:i w:val="0"/>
          <w:iCs w:val="0"/>
          <w:sz w:val="28"/>
          <w:szCs w:val="28"/>
        </w:rPr>
        <w:t xml:space="preserve"> </w:t>
      </w:r>
      <w:r w:rsidRPr="00822395">
        <w:rPr>
          <w:rStyle w:val="FontStyle47"/>
          <w:rFonts w:ascii="Arial" w:hAnsi="Arial" w:cs="Arial"/>
          <w:i w:val="0"/>
          <w:iCs w:val="0"/>
          <w:sz w:val="28"/>
          <w:szCs w:val="28"/>
        </w:rPr>
        <w:t>za zgodność z oryginałem kopi akt KW nr</w:t>
      </w:r>
      <w:r w:rsidR="00EB6DAB" w:rsidRPr="00822395">
        <w:rPr>
          <w:rStyle w:val="FontStyle47"/>
          <w:rFonts w:ascii="Arial" w:hAnsi="Arial" w:cs="Arial"/>
          <w:i w:val="0"/>
          <w:iCs w:val="0"/>
          <w:sz w:val="28"/>
          <w:szCs w:val="28"/>
        </w:rPr>
        <w:t xml:space="preserve"> </w:t>
      </w:r>
      <w:r w:rsidRPr="00822395">
        <w:rPr>
          <w:rStyle w:val="FontStyle47"/>
          <w:rFonts w:ascii="Arial" w:hAnsi="Arial" w:cs="Arial"/>
          <w:i w:val="0"/>
          <w:iCs w:val="0"/>
          <w:sz w:val="28"/>
          <w:szCs w:val="28"/>
        </w:rPr>
        <w:t>(2 tomy) i nr</w:t>
      </w:r>
      <w:r w:rsidR="00EB6DAB" w:rsidRPr="00822395">
        <w:rPr>
          <w:rStyle w:val="FontStyle47"/>
          <w:rFonts w:ascii="Arial" w:hAnsi="Arial" w:cs="Arial"/>
          <w:i w:val="0"/>
          <w:iCs w:val="0"/>
          <w:sz w:val="28"/>
          <w:szCs w:val="28"/>
        </w:rPr>
        <w:t xml:space="preserve"> </w:t>
      </w:r>
      <w:r w:rsidRPr="00822395">
        <w:rPr>
          <w:rStyle w:val="FontStyle47"/>
          <w:rFonts w:ascii="Arial" w:hAnsi="Arial" w:cs="Arial"/>
          <w:i w:val="0"/>
          <w:iCs w:val="0"/>
          <w:sz w:val="28"/>
          <w:szCs w:val="28"/>
        </w:rPr>
        <w:t xml:space="preserve">(3 tomy), poświadczonej za zgodność z oryginałem kopii akt księgi </w:t>
      </w:r>
      <w:r w:rsidR="00EB6DAB" w:rsidRPr="00822395">
        <w:rPr>
          <w:rStyle w:val="FontStyle47"/>
          <w:rFonts w:ascii="Arial" w:hAnsi="Arial" w:cs="Arial"/>
          <w:i w:val="0"/>
          <w:iCs w:val="0"/>
          <w:sz w:val="28"/>
          <w:szCs w:val="28"/>
        </w:rPr>
        <w:t>hi</w:t>
      </w:r>
      <w:r w:rsidRPr="00822395">
        <w:rPr>
          <w:rStyle w:val="FontStyle47"/>
          <w:rFonts w:ascii="Arial" w:hAnsi="Arial" w:cs="Arial"/>
          <w:i w:val="0"/>
          <w:iCs w:val="0"/>
          <w:sz w:val="28"/>
          <w:szCs w:val="28"/>
        </w:rPr>
        <w:t>p. nr i (1 tom),</w:t>
      </w:r>
      <w:r w:rsidR="00EB6DAB" w:rsidRPr="00822395">
        <w:rPr>
          <w:rStyle w:val="FontStyle47"/>
          <w:rFonts w:ascii="Arial" w:hAnsi="Arial" w:cs="Arial"/>
          <w:i w:val="0"/>
          <w:iCs w:val="0"/>
          <w:sz w:val="28"/>
          <w:szCs w:val="28"/>
        </w:rPr>
        <w:t xml:space="preserve"> </w:t>
      </w:r>
      <w:r w:rsidRPr="00822395">
        <w:rPr>
          <w:rStyle w:val="FontStyle47"/>
          <w:rFonts w:ascii="Arial" w:hAnsi="Arial" w:cs="Arial"/>
          <w:i w:val="0"/>
          <w:iCs w:val="0"/>
          <w:sz w:val="28"/>
          <w:szCs w:val="28"/>
        </w:rPr>
        <w:t>poświadczonej za zgodność z oryginałem kopi ak</w:t>
      </w:r>
      <w:r w:rsidR="00EB6DAB" w:rsidRPr="00822395">
        <w:rPr>
          <w:rStyle w:val="FontStyle47"/>
          <w:rFonts w:ascii="Arial" w:hAnsi="Arial" w:cs="Arial"/>
          <w:i w:val="0"/>
          <w:iCs w:val="0"/>
          <w:sz w:val="28"/>
          <w:szCs w:val="28"/>
        </w:rPr>
        <w:t xml:space="preserve">t SO </w:t>
      </w:r>
      <w:r w:rsidRPr="00822395">
        <w:rPr>
          <w:rStyle w:val="FontStyle47"/>
          <w:rFonts w:ascii="Arial" w:hAnsi="Arial" w:cs="Arial"/>
          <w:i w:val="0"/>
          <w:iCs w:val="0"/>
          <w:sz w:val="28"/>
          <w:szCs w:val="28"/>
        </w:rPr>
        <w:t xml:space="preserve">w </w:t>
      </w:r>
      <w:r w:rsidRPr="00822395">
        <w:rPr>
          <w:rStyle w:val="FontStyle48"/>
          <w:rFonts w:ascii="Arial" w:hAnsi="Arial" w:cs="Arial"/>
          <w:i w:val="0"/>
          <w:iCs w:val="0"/>
          <w:sz w:val="28"/>
          <w:szCs w:val="28"/>
        </w:rPr>
        <w:t>W</w:t>
      </w:r>
      <w:r w:rsidR="00EB6DAB" w:rsidRPr="00822395">
        <w:rPr>
          <w:rStyle w:val="FontStyle48"/>
          <w:rFonts w:ascii="Arial" w:hAnsi="Arial" w:cs="Arial"/>
          <w:i w:val="0"/>
          <w:iCs w:val="0"/>
          <w:sz w:val="28"/>
          <w:szCs w:val="28"/>
        </w:rPr>
        <w:t xml:space="preserve"> </w:t>
      </w:r>
      <w:r w:rsidRPr="00822395">
        <w:rPr>
          <w:rStyle w:val="FontStyle47"/>
          <w:rFonts w:ascii="Arial" w:hAnsi="Arial" w:cs="Arial"/>
          <w:i w:val="0"/>
          <w:iCs w:val="0"/>
          <w:sz w:val="28"/>
          <w:szCs w:val="28"/>
        </w:rPr>
        <w:t>(1 tom) oraz</w:t>
      </w:r>
      <w:r w:rsidR="00EB6DAB" w:rsidRPr="00822395">
        <w:rPr>
          <w:rStyle w:val="FontStyle47"/>
          <w:rFonts w:ascii="Arial" w:hAnsi="Arial" w:cs="Arial"/>
          <w:i w:val="0"/>
          <w:iCs w:val="0"/>
          <w:sz w:val="28"/>
          <w:szCs w:val="28"/>
        </w:rPr>
        <w:t xml:space="preserve"> </w:t>
      </w:r>
      <w:r w:rsidRPr="00822395">
        <w:rPr>
          <w:rStyle w:val="FontStyle47"/>
          <w:rFonts w:ascii="Arial" w:hAnsi="Arial" w:cs="Arial"/>
          <w:i w:val="0"/>
          <w:iCs w:val="0"/>
          <w:sz w:val="28"/>
          <w:szCs w:val="28"/>
        </w:rPr>
        <w:t xml:space="preserve">poświadczonych za zgodność z oryginałem kopii akt osobowych adw. </w:t>
      </w:r>
      <w:r w:rsidR="00EB6DAB" w:rsidRPr="0086694D">
        <w:rPr>
          <w:rStyle w:val="FontStyle43"/>
          <w:rFonts w:ascii="Arial" w:hAnsi="Arial" w:cs="Arial"/>
          <w:b w:val="0"/>
          <w:bCs w:val="0"/>
          <w:sz w:val="28"/>
          <w:szCs w:val="28"/>
        </w:rPr>
        <w:t>W</w:t>
      </w:r>
      <w:r w:rsidR="0086694D" w:rsidRPr="0086694D">
        <w:rPr>
          <w:rStyle w:val="FontStyle43"/>
          <w:rFonts w:ascii="Arial" w:hAnsi="Arial" w:cs="Arial"/>
          <w:b w:val="0"/>
          <w:bCs w:val="0"/>
          <w:sz w:val="28"/>
          <w:szCs w:val="28"/>
        </w:rPr>
        <w:t xml:space="preserve"> </w:t>
      </w:r>
      <w:r w:rsidR="00EB6DAB" w:rsidRPr="0086694D">
        <w:rPr>
          <w:rStyle w:val="FontStyle43"/>
          <w:rFonts w:ascii="Arial" w:hAnsi="Arial" w:cs="Arial"/>
          <w:b w:val="0"/>
          <w:bCs w:val="0"/>
          <w:sz w:val="28"/>
          <w:szCs w:val="28"/>
        </w:rPr>
        <w:t>B</w:t>
      </w:r>
      <w:r w:rsidRPr="00822395">
        <w:rPr>
          <w:rStyle w:val="FontStyle47"/>
          <w:rFonts w:ascii="Arial" w:hAnsi="Arial" w:cs="Arial"/>
          <w:i w:val="0"/>
          <w:iCs w:val="0"/>
          <w:sz w:val="28"/>
          <w:szCs w:val="28"/>
        </w:rPr>
        <w:t xml:space="preserve"> (1 tom)</w:t>
      </w:r>
      <w:r w:rsidR="00EB6DAB" w:rsidRPr="00822395">
        <w:rPr>
          <w:rStyle w:val="FontStyle47"/>
          <w:rFonts w:ascii="Arial" w:hAnsi="Arial" w:cs="Arial"/>
          <w:i w:val="0"/>
          <w:iCs w:val="0"/>
          <w:sz w:val="28"/>
          <w:szCs w:val="28"/>
        </w:rPr>
        <w:t xml:space="preserve"> </w:t>
      </w:r>
      <w:r w:rsidRPr="00822395">
        <w:rPr>
          <w:rStyle w:val="FontStyle47"/>
          <w:rFonts w:ascii="Arial" w:hAnsi="Arial" w:cs="Arial"/>
          <w:i w:val="0"/>
          <w:iCs w:val="0"/>
          <w:sz w:val="28"/>
          <w:szCs w:val="28"/>
        </w:rPr>
        <w:t>i</w:t>
      </w:r>
      <w:r w:rsidR="00EB6DAB" w:rsidRPr="00822395">
        <w:rPr>
          <w:rStyle w:val="FontStyle47"/>
          <w:rFonts w:ascii="Arial" w:hAnsi="Arial" w:cs="Arial"/>
          <w:i w:val="0"/>
          <w:iCs w:val="0"/>
          <w:sz w:val="28"/>
          <w:szCs w:val="28"/>
        </w:rPr>
        <w:t xml:space="preserve"> </w:t>
      </w:r>
      <w:r w:rsidRPr="00822395">
        <w:rPr>
          <w:rStyle w:val="FontStyle47"/>
          <w:rFonts w:ascii="Arial" w:hAnsi="Arial" w:cs="Arial"/>
          <w:i w:val="0"/>
          <w:iCs w:val="0"/>
          <w:sz w:val="28"/>
          <w:szCs w:val="28"/>
        </w:rPr>
        <w:t>adw</w:t>
      </w:r>
      <w:r w:rsidR="00EB6DAB" w:rsidRPr="00822395">
        <w:rPr>
          <w:rStyle w:val="FontStyle47"/>
          <w:rFonts w:ascii="Arial" w:hAnsi="Arial" w:cs="Arial"/>
          <w:i w:val="0"/>
          <w:iCs w:val="0"/>
          <w:sz w:val="28"/>
          <w:szCs w:val="28"/>
        </w:rPr>
        <w:t>.</w:t>
      </w:r>
      <w:r w:rsidRPr="00822395">
        <w:rPr>
          <w:rStyle w:val="FontStyle47"/>
          <w:rFonts w:ascii="Arial" w:hAnsi="Arial" w:cs="Arial"/>
          <w:i w:val="0"/>
          <w:iCs w:val="0"/>
          <w:sz w:val="28"/>
          <w:szCs w:val="28"/>
        </w:rPr>
        <w:t xml:space="preserve"> S</w:t>
      </w:r>
      <w:r w:rsidR="00EB6DAB" w:rsidRPr="00822395">
        <w:rPr>
          <w:rStyle w:val="FontStyle47"/>
          <w:rFonts w:ascii="Arial" w:hAnsi="Arial" w:cs="Arial"/>
          <w:i w:val="0"/>
          <w:iCs w:val="0"/>
          <w:sz w:val="28"/>
          <w:szCs w:val="28"/>
        </w:rPr>
        <w:t xml:space="preserve"> </w:t>
      </w:r>
      <w:r w:rsidRPr="00822395">
        <w:rPr>
          <w:rStyle w:val="FontStyle47"/>
          <w:rFonts w:ascii="Arial" w:hAnsi="Arial" w:cs="Arial"/>
          <w:i w:val="0"/>
          <w:iCs w:val="0"/>
          <w:sz w:val="28"/>
          <w:szCs w:val="28"/>
        </w:rPr>
        <w:t>J</w:t>
      </w:r>
      <w:r w:rsidR="00EB6DAB" w:rsidRPr="00822395">
        <w:rPr>
          <w:rStyle w:val="FontStyle47"/>
          <w:rFonts w:ascii="Arial" w:hAnsi="Arial" w:cs="Arial"/>
          <w:i w:val="0"/>
          <w:iCs w:val="0"/>
          <w:sz w:val="28"/>
          <w:szCs w:val="28"/>
        </w:rPr>
        <w:t xml:space="preserve"> </w:t>
      </w:r>
      <w:r w:rsidRPr="00822395">
        <w:rPr>
          <w:rStyle w:val="FontStyle47"/>
          <w:rFonts w:ascii="Arial" w:hAnsi="Arial" w:cs="Arial"/>
          <w:i w:val="0"/>
          <w:iCs w:val="0"/>
          <w:sz w:val="28"/>
          <w:szCs w:val="28"/>
        </w:rPr>
        <w:t>(1 tom).</w:t>
      </w:r>
    </w:p>
    <w:p w14:paraId="01A6BC6B" w14:textId="77777777" w:rsidR="006C3716" w:rsidRPr="009A245F" w:rsidRDefault="00230FE5" w:rsidP="009A245F">
      <w:pPr>
        <w:pStyle w:val="Style7"/>
        <w:widowControl/>
        <w:spacing w:before="58" w:afterLines="480" w:after="1152" w:line="360" w:lineRule="auto"/>
        <w:jc w:val="left"/>
        <w:rPr>
          <w:rStyle w:val="FontStyle35"/>
          <w:rFonts w:ascii="Arial" w:hAnsi="Arial" w:cs="Arial"/>
          <w:sz w:val="28"/>
          <w:szCs w:val="28"/>
        </w:rPr>
      </w:pPr>
      <w:r w:rsidRPr="009A245F">
        <w:rPr>
          <w:rStyle w:val="FontStyle35"/>
          <w:rFonts w:ascii="Arial" w:hAnsi="Arial" w:cs="Arial"/>
          <w:sz w:val="28"/>
          <w:szCs w:val="28"/>
        </w:rPr>
        <w:t>III.</w:t>
      </w:r>
    </w:p>
    <w:p w14:paraId="4873AD41" w14:textId="77777777" w:rsidR="00EB6DAB" w:rsidRDefault="00230FE5" w:rsidP="009A245F">
      <w:pPr>
        <w:pStyle w:val="Style7"/>
        <w:widowControl/>
        <w:spacing w:afterLines="480" w:after="1152" w:line="360" w:lineRule="auto"/>
        <w:ind w:left="398"/>
        <w:jc w:val="left"/>
        <w:rPr>
          <w:rStyle w:val="FontStyle35"/>
          <w:rFonts w:ascii="Arial" w:hAnsi="Arial" w:cs="Arial"/>
          <w:sz w:val="28"/>
          <w:szCs w:val="28"/>
        </w:rPr>
      </w:pPr>
      <w:r w:rsidRPr="009A245F">
        <w:rPr>
          <w:rStyle w:val="FontStyle35"/>
          <w:rFonts w:ascii="Arial" w:hAnsi="Arial" w:cs="Arial"/>
          <w:sz w:val="28"/>
          <w:szCs w:val="28"/>
        </w:rPr>
        <w:lastRenderedPageBreak/>
        <w:t xml:space="preserve">Po rozpatrzeniu zebranego materiału dowodowego Komisja zważyła, co następuje: </w:t>
      </w:r>
    </w:p>
    <w:p w14:paraId="74970BCA" w14:textId="5219F25D" w:rsidR="006C3716" w:rsidRPr="009A245F" w:rsidRDefault="00230FE5" w:rsidP="009A245F">
      <w:pPr>
        <w:pStyle w:val="Style7"/>
        <w:widowControl/>
        <w:spacing w:afterLines="480" w:after="1152" w:line="360" w:lineRule="auto"/>
        <w:ind w:left="398"/>
        <w:jc w:val="left"/>
        <w:rPr>
          <w:rStyle w:val="FontStyle35"/>
          <w:rFonts w:ascii="Arial" w:hAnsi="Arial" w:cs="Arial"/>
          <w:sz w:val="28"/>
          <w:szCs w:val="28"/>
        </w:rPr>
      </w:pPr>
      <w:r w:rsidRPr="009A245F">
        <w:rPr>
          <w:rStyle w:val="FontStyle35"/>
          <w:rFonts w:ascii="Arial" w:hAnsi="Arial" w:cs="Arial"/>
          <w:sz w:val="28"/>
          <w:szCs w:val="28"/>
        </w:rPr>
        <w:t>1. Okoliczności dotyczące złożenia wniosku dekretowego.</w:t>
      </w:r>
    </w:p>
    <w:p w14:paraId="29A1E244" w14:textId="59C1B062" w:rsidR="006C3716" w:rsidRPr="009A245F" w:rsidRDefault="00EB6DAB" w:rsidP="00EB6DAB">
      <w:pPr>
        <w:pStyle w:val="Style19"/>
        <w:widowControl/>
        <w:tabs>
          <w:tab w:val="left" w:pos="972"/>
        </w:tabs>
        <w:spacing w:before="58" w:afterLines="480" w:after="1152" w:line="360" w:lineRule="auto"/>
        <w:ind w:firstLine="374"/>
        <w:jc w:val="left"/>
        <w:rPr>
          <w:rStyle w:val="FontStyle36"/>
          <w:rFonts w:ascii="Arial" w:hAnsi="Arial" w:cs="Arial"/>
          <w:sz w:val="28"/>
          <w:szCs w:val="28"/>
        </w:rPr>
      </w:pPr>
      <w:r>
        <w:rPr>
          <w:rStyle w:val="FontStyle36"/>
          <w:rFonts w:ascii="Arial" w:hAnsi="Arial" w:cs="Arial"/>
          <w:sz w:val="28"/>
          <w:szCs w:val="28"/>
        </w:rPr>
        <w:t xml:space="preserve">1.1. </w:t>
      </w:r>
      <w:r w:rsidR="00230FE5" w:rsidRPr="009A245F">
        <w:rPr>
          <w:rStyle w:val="FontStyle36"/>
          <w:rFonts w:ascii="Arial" w:hAnsi="Arial" w:cs="Arial"/>
          <w:sz w:val="28"/>
          <w:szCs w:val="28"/>
        </w:rPr>
        <w:t>Ustalając stan faktyczny niniejszej sprawy, Komisja musiała ustosunkować się do</w:t>
      </w:r>
      <w:r>
        <w:rPr>
          <w:rStyle w:val="FontStyle36"/>
          <w:rFonts w:ascii="Arial" w:hAnsi="Arial" w:cs="Arial"/>
          <w:sz w:val="28"/>
          <w:szCs w:val="28"/>
        </w:rPr>
        <w:t xml:space="preserve"> </w:t>
      </w:r>
      <w:r w:rsidR="00230FE5" w:rsidRPr="009A245F">
        <w:rPr>
          <w:rStyle w:val="FontStyle36"/>
          <w:rFonts w:ascii="Arial" w:hAnsi="Arial" w:cs="Arial"/>
          <w:sz w:val="28"/>
          <w:szCs w:val="28"/>
        </w:rPr>
        <w:t>wątpliwości dotyczących ewentualnego udzielenia przez właścicieli hipotecznych adw.</w:t>
      </w:r>
      <w:r>
        <w:rPr>
          <w:rStyle w:val="FontStyle36"/>
          <w:rFonts w:ascii="Arial" w:hAnsi="Arial" w:cs="Arial"/>
          <w:sz w:val="28"/>
          <w:szCs w:val="28"/>
        </w:rPr>
        <w:t xml:space="preserve"> </w:t>
      </w:r>
      <w:r w:rsidR="00230FE5" w:rsidRPr="009A245F">
        <w:rPr>
          <w:rStyle w:val="FontStyle36"/>
          <w:rFonts w:ascii="Arial" w:hAnsi="Arial" w:cs="Arial"/>
          <w:sz w:val="28"/>
          <w:szCs w:val="28"/>
        </w:rPr>
        <w:t>W</w:t>
      </w:r>
      <w:r>
        <w:rPr>
          <w:rStyle w:val="FontStyle36"/>
          <w:rFonts w:ascii="Arial" w:hAnsi="Arial" w:cs="Arial"/>
          <w:sz w:val="28"/>
          <w:szCs w:val="28"/>
        </w:rPr>
        <w:t xml:space="preserve"> </w:t>
      </w:r>
      <w:r w:rsidR="00230FE5" w:rsidRPr="009A245F">
        <w:rPr>
          <w:rStyle w:val="FontStyle36"/>
          <w:rFonts w:ascii="Arial" w:hAnsi="Arial" w:cs="Arial"/>
          <w:sz w:val="28"/>
          <w:szCs w:val="28"/>
        </w:rPr>
        <w:t>B</w:t>
      </w:r>
      <w:r>
        <w:rPr>
          <w:rStyle w:val="FontStyle36"/>
          <w:rFonts w:ascii="Arial" w:hAnsi="Arial" w:cs="Arial"/>
          <w:sz w:val="28"/>
          <w:szCs w:val="28"/>
        </w:rPr>
        <w:t xml:space="preserve"> </w:t>
      </w:r>
      <w:r w:rsidR="00230FE5" w:rsidRPr="009A245F">
        <w:rPr>
          <w:rStyle w:val="FontStyle36"/>
          <w:rFonts w:ascii="Arial" w:hAnsi="Arial" w:cs="Arial"/>
          <w:sz w:val="28"/>
          <w:szCs w:val="28"/>
        </w:rPr>
        <w:t>i pełnomocnictwa do złożenia wniosku dekretowego. Dokument ten nie</w:t>
      </w:r>
      <w:r>
        <w:rPr>
          <w:rStyle w:val="FontStyle36"/>
          <w:rFonts w:ascii="Arial" w:hAnsi="Arial" w:cs="Arial"/>
          <w:sz w:val="28"/>
          <w:szCs w:val="28"/>
        </w:rPr>
        <w:t xml:space="preserve"> </w:t>
      </w:r>
      <w:r w:rsidR="00230FE5" w:rsidRPr="009A245F">
        <w:rPr>
          <w:rStyle w:val="FontStyle36"/>
          <w:rFonts w:ascii="Arial" w:hAnsi="Arial" w:cs="Arial"/>
          <w:sz w:val="28"/>
          <w:szCs w:val="28"/>
        </w:rPr>
        <w:t>znajduje się bowiem w aktach prowadzonych dla nieruchomości, jak również w pozostałym materiale dowodowym zgromadzonym przez Komisję. Nie jest więc jednoznacznie wiadomym, czy wykonano wezwanie z dnia października 1950 r., a tym samym czy skutecznie złożono w niniejszej sprawie wniosek dekretowy. Brak tego rodzaju dokumentu wskazywał zaś na zasadność udzielenia w tym zakresie odpowiedzi negatywnej. Z drugiej jednak strony należało uwzględnić okoliczności w postaci: aresztowania adw. W E</w:t>
      </w:r>
      <w:r w:rsidR="00A0319F">
        <w:rPr>
          <w:rStyle w:val="FontStyle36"/>
          <w:rFonts w:ascii="Arial" w:hAnsi="Arial" w:cs="Arial"/>
          <w:sz w:val="28"/>
          <w:szCs w:val="28"/>
        </w:rPr>
        <w:t>,</w:t>
      </w:r>
      <w:r w:rsidR="00230FE5" w:rsidRPr="009A245F">
        <w:rPr>
          <w:rStyle w:val="FontStyle36"/>
          <w:rFonts w:ascii="Arial" w:hAnsi="Arial" w:cs="Arial"/>
          <w:sz w:val="28"/>
          <w:szCs w:val="28"/>
        </w:rPr>
        <w:t xml:space="preserve"> rewizji jego kancelarii przez funkcjonariuszy Ministerstwa Bezpieczeństwa Publicznego, pozbawienia go praw publicznych i obywatelskich aż do 1951 r. oraz ustanowienia jego zastępcy. Nadto należało mieć na uwadze znaczny upływ czasu, jaki upłynął od opisywanych zdarzeń, który poważnie utrudnia szczegółowe ustalenie wszystkich elementów stanu faktycznego.</w:t>
      </w:r>
    </w:p>
    <w:p w14:paraId="2AE0547F" w14:textId="02820AD9" w:rsidR="006C3716" w:rsidRPr="009A245F" w:rsidRDefault="00230FE5" w:rsidP="00A0319F">
      <w:pPr>
        <w:pStyle w:val="Style13"/>
        <w:widowControl/>
        <w:spacing w:afterLines="480" w:after="1152" w:line="360" w:lineRule="auto"/>
        <w:ind w:firstLine="720"/>
        <w:jc w:val="left"/>
        <w:rPr>
          <w:rFonts w:ascii="Arial" w:hAnsi="Arial" w:cs="Arial"/>
          <w:sz w:val="28"/>
          <w:szCs w:val="28"/>
        </w:rPr>
      </w:pPr>
      <w:r w:rsidRPr="00A0319F">
        <w:rPr>
          <w:rStyle w:val="FontStyle35"/>
          <w:rFonts w:ascii="Arial" w:hAnsi="Arial" w:cs="Arial"/>
          <w:b w:val="0"/>
          <w:bCs w:val="0"/>
          <w:sz w:val="28"/>
          <w:szCs w:val="28"/>
        </w:rPr>
        <w:t>1.</w:t>
      </w:r>
      <w:r w:rsidR="00641589">
        <w:rPr>
          <w:rStyle w:val="FontStyle35"/>
          <w:rFonts w:ascii="Arial" w:hAnsi="Arial" w:cs="Arial"/>
          <w:b w:val="0"/>
          <w:bCs w:val="0"/>
          <w:sz w:val="28"/>
          <w:szCs w:val="28"/>
        </w:rPr>
        <w:t xml:space="preserve">  </w:t>
      </w:r>
      <w:r w:rsidRPr="00A0319F">
        <w:rPr>
          <w:rStyle w:val="FontStyle35"/>
          <w:rFonts w:ascii="Arial" w:hAnsi="Arial" w:cs="Arial"/>
          <w:b w:val="0"/>
          <w:bCs w:val="0"/>
          <w:sz w:val="28"/>
          <w:szCs w:val="28"/>
        </w:rPr>
        <w:t>2.</w:t>
      </w:r>
      <w:r w:rsidRPr="009A245F">
        <w:rPr>
          <w:rStyle w:val="FontStyle35"/>
          <w:rFonts w:ascii="Arial" w:hAnsi="Arial" w:cs="Arial"/>
          <w:sz w:val="28"/>
          <w:szCs w:val="28"/>
        </w:rPr>
        <w:t xml:space="preserve"> </w:t>
      </w:r>
      <w:r w:rsidRPr="009A245F">
        <w:rPr>
          <w:rStyle w:val="FontStyle36"/>
          <w:rFonts w:ascii="Arial" w:hAnsi="Arial" w:cs="Arial"/>
          <w:sz w:val="28"/>
          <w:szCs w:val="28"/>
        </w:rPr>
        <w:t xml:space="preserve">Mając powyższe na uwadze, Komisja odwołała się do art. 8 §1 k.p.a., zgodnie z treścią którego organy administracji publicznej </w:t>
      </w:r>
      <w:r w:rsidRPr="009A245F">
        <w:rPr>
          <w:rStyle w:val="FontStyle36"/>
          <w:rFonts w:ascii="Arial" w:hAnsi="Arial" w:cs="Arial"/>
          <w:sz w:val="28"/>
          <w:szCs w:val="28"/>
        </w:rPr>
        <w:lastRenderedPageBreak/>
        <w:t>prowadzą postępowanie w sposób budzący zaufanie jego uczestników do władzy publicznej, kierując się zasadami proporcjonalności, bezstronności i równego traktowania. Kierując się zaś wyrażoną w tej regulacji zasadą pogłębiania zaufania Komisja przyjęła, że w okolicznościach niniejszej sprawy zaistniałe wątpliwości należało rozstrzygnąć na korzyść stron i przyjąć, że ww. wniosek dekretowy został skutecznie złożony. Z tego też powodu zachodziła konieczność jego merytorycznej oceny, czego też dokonano poniżej.</w:t>
      </w:r>
    </w:p>
    <w:p w14:paraId="22143EDF" w14:textId="486E0DEB" w:rsidR="006C3716" w:rsidRPr="00A0319F" w:rsidRDefault="00230FE5" w:rsidP="00A0319F">
      <w:pPr>
        <w:pStyle w:val="Style11"/>
        <w:widowControl/>
        <w:spacing w:before="170" w:afterLines="480" w:after="1152" w:line="360" w:lineRule="auto"/>
        <w:ind w:left="763"/>
        <w:rPr>
          <w:rFonts w:ascii="Arial" w:hAnsi="Arial" w:cs="Arial"/>
          <w:b/>
          <w:bCs/>
          <w:sz w:val="28"/>
          <w:szCs w:val="28"/>
        </w:rPr>
      </w:pPr>
      <w:r w:rsidRPr="009A245F">
        <w:rPr>
          <w:rStyle w:val="FontStyle35"/>
          <w:rFonts w:ascii="Arial" w:hAnsi="Arial" w:cs="Arial"/>
          <w:sz w:val="28"/>
          <w:szCs w:val="28"/>
        </w:rPr>
        <w:t xml:space="preserve">2. „Przesłanka planistyczna" w świetle wymogów stawianych organowi </w:t>
      </w:r>
      <w:r w:rsidR="00641589">
        <w:rPr>
          <w:rStyle w:val="FontStyle35"/>
          <w:rFonts w:ascii="Arial" w:hAnsi="Arial" w:cs="Arial"/>
          <w:sz w:val="28"/>
          <w:szCs w:val="28"/>
        </w:rPr>
        <w:t>pierwszej</w:t>
      </w:r>
      <w:r w:rsidRPr="009A245F">
        <w:rPr>
          <w:rStyle w:val="FontStyle35"/>
          <w:rFonts w:ascii="Arial" w:hAnsi="Arial" w:cs="Arial"/>
          <w:sz w:val="28"/>
          <w:szCs w:val="28"/>
        </w:rPr>
        <w:t xml:space="preserve"> instancji na podstawie art. 7, 77 §1, 80 i 107 §3 k.p.a. w zw. z art 7 ust. 2 Dekretu z dnia 26 października 1945 r.</w:t>
      </w:r>
    </w:p>
    <w:p w14:paraId="7DBCA5D5" w14:textId="77777777" w:rsidR="006C3716" w:rsidRPr="009A245F" w:rsidRDefault="00230FE5" w:rsidP="009A245F">
      <w:pPr>
        <w:pStyle w:val="Style13"/>
        <w:widowControl/>
        <w:spacing w:before="170" w:afterLines="480" w:after="1152" w:line="360" w:lineRule="auto"/>
        <w:jc w:val="left"/>
        <w:rPr>
          <w:rStyle w:val="FontStyle36"/>
          <w:rFonts w:ascii="Arial" w:hAnsi="Arial" w:cs="Arial"/>
          <w:sz w:val="28"/>
          <w:szCs w:val="28"/>
        </w:rPr>
      </w:pPr>
      <w:r w:rsidRPr="009A245F">
        <w:rPr>
          <w:rStyle w:val="FontStyle35"/>
          <w:rFonts w:ascii="Arial" w:hAnsi="Arial" w:cs="Arial"/>
          <w:sz w:val="28"/>
          <w:szCs w:val="28"/>
        </w:rPr>
        <w:t>2.1.</w:t>
      </w:r>
      <w:r w:rsidRPr="009A245F">
        <w:rPr>
          <w:rStyle w:val="FontStyle36"/>
          <w:rFonts w:ascii="Arial" w:hAnsi="Arial" w:cs="Arial"/>
          <w:sz w:val="28"/>
          <w:szCs w:val="28"/>
        </w:rPr>
        <w:t xml:space="preserve">Generalne zasady: oceny zebranych w toku postępowania administracyjnego dowodów, ustalania na ich podstawie stanu faktycznego oraz argumentacji wyciąganych w ten sposób wniosków określają art. 7, 77 §1, 80 i 107 §3 k.p.a. W orzecznictwie wskazano przy tym, że jako dowolne należy traktować ustalenia faktyczne znajdujące wprawdzie potwierdzenie w materiale dowodowym, ale niekompletnym, czy nie w pełni rozpatrzonym. Dlatego też zarzut dowolności w tym zakresie wykluczają dopiero ustalenia dokonane w całokształcie materiału dowodowego, zgromadzonego i zbadanego w sposób wyczerpujący (art. 77 §1 k.p.a.), a więc przy podjęciu wszelkich kroków niezbędnych dla dokładnego wyjaśnienia stanu faktycznego, jako warunku niezbędnego wydania decyzji o przekonującej treści (art. 7 </w:t>
      </w:r>
      <w:r w:rsidRPr="009A245F">
        <w:rPr>
          <w:rStyle w:val="FontStyle36"/>
          <w:rFonts w:ascii="Arial" w:hAnsi="Arial" w:cs="Arial"/>
          <w:sz w:val="28"/>
          <w:szCs w:val="28"/>
        </w:rPr>
        <w:lastRenderedPageBreak/>
        <w:t>k.p.a.) (por, wyrok SN - Izba Administracyjna, Pracy i Ubezpieczeń Społecznych z dnia 23.11.1994 r,, III ARN 55/94). Wyczerpujące rozpatrzenie materiału dowodowego polega na takim ustosunkowaniu się do każdego ze zgromadzonych w sprawie dowodów z uwzględnieniem wzajemnych powiązań między nimi, aby uzyskać jednoznaczność ustaleń faktycznych i prawnych. Dopiero, bowiem jednoznaczne ustalenie stanu faktycznego sprawy stworzyłoby podstawy do wyrażenia stanowiska, które nie przekraczałoby granic zasady swobodnej oceny dowodów, wynikającej z art. 80 k.p.a. (por. wyrok WSA w Bydgoszczy z dnia 26.05.2009 r., II SA Bd 783/08).</w:t>
      </w:r>
    </w:p>
    <w:p w14:paraId="4932DEC1" w14:textId="77777777" w:rsidR="006C3716" w:rsidRPr="009A245F" w:rsidRDefault="00230FE5" w:rsidP="009A245F">
      <w:pPr>
        <w:pStyle w:val="Style13"/>
        <w:widowControl/>
        <w:spacing w:afterLines="480" w:after="1152" w:line="360" w:lineRule="auto"/>
        <w:ind w:firstLine="696"/>
        <w:jc w:val="left"/>
        <w:rPr>
          <w:rStyle w:val="FontStyle36"/>
          <w:rFonts w:ascii="Arial" w:hAnsi="Arial" w:cs="Arial"/>
          <w:sz w:val="28"/>
          <w:szCs w:val="28"/>
        </w:rPr>
      </w:pPr>
      <w:r w:rsidRPr="009A245F">
        <w:rPr>
          <w:rStyle w:val="FontStyle35"/>
          <w:rFonts w:ascii="Arial" w:hAnsi="Arial" w:cs="Arial"/>
          <w:sz w:val="28"/>
          <w:szCs w:val="28"/>
        </w:rPr>
        <w:t>2.2</w:t>
      </w:r>
      <w:r w:rsidRPr="009A245F">
        <w:rPr>
          <w:rStyle w:val="FontStyle36"/>
          <w:rFonts w:ascii="Arial" w:hAnsi="Arial" w:cs="Arial"/>
          <w:sz w:val="28"/>
          <w:szCs w:val="28"/>
        </w:rPr>
        <w:t>.Swobodna ocena dowodów, aby nie przerodziła się w samowolę musi być dokonana zgodnie z normami prawa procesowego oraz z zachowaniem reguł tej oceny:</w:t>
      </w:r>
    </w:p>
    <w:p w14:paraId="3F986E0D" w14:textId="77777777" w:rsidR="006C3716" w:rsidRPr="009A245F" w:rsidRDefault="00230FE5" w:rsidP="00DB118B">
      <w:pPr>
        <w:pStyle w:val="Style23"/>
        <w:widowControl/>
        <w:numPr>
          <w:ilvl w:val="0"/>
          <w:numId w:val="27"/>
        </w:numPr>
        <w:tabs>
          <w:tab w:val="left" w:pos="130"/>
        </w:tabs>
        <w:spacing w:afterLines="480" w:after="1152" w:line="360" w:lineRule="auto"/>
        <w:ind w:right="10"/>
        <w:jc w:val="left"/>
        <w:rPr>
          <w:rStyle w:val="FontStyle36"/>
          <w:rFonts w:ascii="Arial" w:hAnsi="Arial" w:cs="Arial"/>
          <w:sz w:val="28"/>
          <w:szCs w:val="28"/>
        </w:rPr>
      </w:pPr>
      <w:r w:rsidRPr="009A245F">
        <w:rPr>
          <w:rStyle w:val="FontStyle36"/>
          <w:rFonts w:ascii="Arial" w:hAnsi="Arial" w:cs="Arial"/>
          <w:sz w:val="28"/>
          <w:szCs w:val="28"/>
        </w:rPr>
        <w:t>po pierwsze - opierać się należy na materiale dowodowym zebranym przez organ, z zastrzeżeniem wyjątków przewidzianych w przepisach prawa,</w:t>
      </w:r>
    </w:p>
    <w:p w14:paraId="55C2BDB1" w14:textId="77777777" w:rsidR="006C3716" w:rsidRPr="009A245F" w:rsidRDefault="00230FE5" w:rsidP="00DB118B">
      <w:pPr>
        <w:pStyle w:val="Style23"/>
        <w:widowControl/>
        <w:numPr>
          <w:ilvl w:val="0"/>
          <w:numId w:val="27"/>
        </w:numPr>
        <w:tabs>
          <w:tab w:val="left" w:pos="130"/>
        </w:tabs>
        <w:spacing w:afterLines="480" w:after="1152" w:line="360" w:lineRule="auto"/>
        <w:ind w:right="10"/>
        <w:jc w:val="left"/>
        <w:rPr>
          <w:rStyle w:val="FontStyle36"/>
          <w:rFonts w:ascii="Arial" w:hAnsi="Arial" w:cs="Arial"/>
          <w:sz w:val="28"/>
          <w:szCs w:val="28"/>
        </w:rPr>
      </w:pPr>
      <w:r w:rsidRPr="009A245F">
        <w:rPr>
          <w:rStyle w:val="FontStyle36"/>
          <w:rFonts w:ascii="Arial" w:hAnsi="Arial" w:cs="Arial"/>
          <w:sz w:val="28"/>
          <w:szCs w:val="28"/>
        </w:rPr>
        <w:t>po drugie - ocena powinna być oparta na wszechstronnej ocenie całokształtu materiału dowodowego,</w:t>
      </w:r>
    </w:p>
    <w:p w14:paraId="2AF40864" w14:textId="77777777" w:rsidR="006C3716" w:rsidRPr="009A245F" w:rsidRDefault="00230FE5" w:rsidP="00DB118B">
      <w:pPr>
        <w:pStyle w:val="Style23"/>
        <w:widowControl/>
        <w:numPr>
          <w:ilvl w:val="0"/>
          <w:numId w:val="27"/>
        </w:numPr>
        <w:tabs>
          <w:tab w:val="left" w:pos="130"/>
        </w:tabs>
        <w:spacing w:afterLines="480" w:after="1152" w:line="360" w:lineRule="auto"/>
        <w:ind w:right="5"/>
        <w:jc w:val="left"/>
        <w:rPr>
          <w:rStyle w:val="FontStyle36"/>
          <w:rFonts w:ascii="Arial" w:hAnsi="Arial" w:cs="Arial"/>
          <w:sz w:val="28"/>
          <w:szCs w:val="28"/>
        </w:rPr>
      </w:pPr>
      <w:r w:rsidRPr="009A245F">
        <w:rPr>
          <w:rStyle w:val="FontStyle36"/>
          <w:rFonts w:ascii="Arial" w:hAnsi="Arial" w:cs="Arial"/>
          <w:sz w:val="28"/>
          <w:szCs w:val="28"/>
        </w:rPr>
        <w:t xml:space="preserve">po trzecie - organ powinien dokonać oceny znaczenia i wartości dowodów dla toczącej się sprawy, z zastrzeżeniem ograniczeń </w:t>
      </w:r>
      <w:r w:rsidRPr="009A245F">
        <w:rPr>
          <w:rStyle w:val="FontStyle36"/>
          <w:rFonts w:ascii="Arial" w:hAnsi="Arial" w:cs="Arial"/>
          <w:sz w:val="28"/>
          <w:szCs w:val="28"/>
        </w:rPr>
        <w:lastRenderedPageBreak/>
        <w:t>dotyczących dokumentów urzędowych, które mają na podstawie art. 76 §1 k.p.a. szczególną moc dowodową. Organ może odmówić wiary określonym dowodom, jednakże dopiero po wszechstronnym ich rozpatrzeniu, wyjaśniając przyczyny takiej ich oceny,</w:t>
      </w:r>
    </w:p>
    <w:p w14:paraId="6EF2BD0A" w14:textId="77777777" w:rsidR="006C3716" w:rsidRPr="009A245F" w:rsidRDefault="00230FE5" w:rsidP="00DB118B">
      <w:pPr>
        <w:pStyle w:val="Style23"/>
        <w:widowControl/>
        <w:numPr>
          <w:ilvl w:val="0"/>
          <w:numId w:val="27"/>
        </w:numPr>
        <w:tabs>
          <w:tab w:val="left" w:pos="130"/>
        </w:tabs>
        <w:spacing w:afterLines="480" w:after="1152" w:line="360" w:lineRule="auto"/>
        <w:ind w:right="14"/>
        <w:jc w:val="left"/>
        <w:rPr>
          <w:rStyle w:val="FontStyle36"/>
          <w:rFonts w:ascii="Arial" w:hAnsi="Arial" w:cs="Arial"/>
          <w:sz w:val="28"/>
          <w:szCs w:val="28"/>
        </w:rPr>
      </w:pPr>
      <w:r w:rsidRPr="009A245F">
        <w:rPr>
          <w:rStyle w:val="FontStyle36"/>
          <w:rFonts w:ascii="Arial" w:hAnsi="Arial" w:cs="Arial"/>
          <w:sz w:val="28"/>
          <w:szCs w:val="28"/>
        </w:rPr>
        <w:t>po czwarte - rozumowanie, w wyniku którego organ ustala istnienie okoliczności faktycznych, powinno być zgodne z prawidłami logiki (por. wyrok WSA w Warszawie z dnia 8.08.2006 r., IV SA/Wa 774/06).</w:t>
      </w:r>
    </w:p>
    <w:p w14:paraId="714B2B3B" w14:textId="37869982" w:rsidR="006C3716" w:rsidRPr="009A245F" w:rsidRDefault="00230FE5" w:rsidP="009A245F">
      <w:pPr>
        <w:pStyle w:val="Style13"/>
        <w:widowControl/>
        <w:spacing w:afterLines="480" w:after="1152" w:line="360" w:lineRule="auto"/>
        <w:ind w:right="10"/>
        <w:jc w:val="left"/>
        <w:rPr>
          <w:rStyle w:val="FontStyle36"/>
          <w:rFonts w:ascii="Arial" w:hAnsi="Arial" w:cs="Arial"/>
          <w:sz w:val="28"/>
          <w:szCs w:val="28"/>
        </w:rPr>
      </w:pPr>
      <w:r w:rsidRPr="009A245F">
        <w:rPr>
          <w:rStyle w:val="FontStyle35"/>
          <w:rFonts w:ascii="Arial" w:hAnsi="Arial" w:cs="Arial"/>
          <w:sz w:val="28"/>
          <w:szCs w:val="28"/>
        </w:rPr>
        <w:t>2</w:t>
      </w:r>
      <w:r w:rsidR="00A0319F">
        <w:rPr>
          <w:rStyle w:val="FontStyle35"/>
          <w:rFonts w:ascii="Arial" w:hAnsi="Arial" w:cs="Arial"/>
          <w:sz w:val="28"/>
          <w:szCs w:val="28"/>
        </w:rPr>
        <w:t>.</w:t>
      </w:r>
      <w:r w:rsidRPr="009A245F">
        <w:rPr>
          <w:rStyle w:val="FontStyle35"/>
          <w:rFonts w:ascii="Arial" w:hAnsi="Arial" w:cs="Arial"/>
          <w:sz w:val="28"/>
          <w:szCs w:val="28"/>
        </w:rPr>
        <w:t>3</w:t>
      </w:r>
      <w:r w:rsidRPr="009A245F">
        <w:rPr>
          <w:rStyle w:val="FontStyle36"/>
          <w:rFonts w:ascii="Arial" w:hAnsi="Arial" w:cs="Arial"/>
          <w:sz w:val="28"/>
          <w:szCs w:val="28"/>
        </w:rPr>
        <w:t>.Z art. 77 § 1 i art. 80 k.p.a. wynika obowiązek wyczerpującej oceny zgromadzonego materiału dowodowego, zaś ta ocena powinna znaleźć, w świetle wymogów określonych w art. 107 § 3 k.p.a., pełne odzwierciedlenie w uzasadnieniu decyzji administracyjnej (por. wyrok WSA we Wrocławiu z dnia 7.10.2009 r., II SA/Wr 174/04; wyrok WSA w Krakowie z dnia 27.10.2015 r., II SA/Kr 976/15).</w:t>
      </w:r>
    </w:p>
    <w:p w14:paraId="6BC66759" w14:textId="77777777" w:rsidR="006C3716" w:rsidRPr="009A245F" w:rsidRDefault="00230FE5" w:rsidP="009A245F">
      <w:pPr>
        <w:pStyle w:val="Style13"/>
        <w:widowControl/>
        <w:spacing w:afterLines="480" w:after="1152" w:line="360" w:lineRule="auto"/>
        <w:ind w:right="10"/>
        <w:jc w:val="left"/>
        <w:rPr>
          <w:rStyle w:val="FontStyle36"/>
          <w:rFonts w:ascii="Arial" w:hAnsi="Arial" w:cs="Arial"/>
          <w:sz w:val="28"/>
          <w:szCs w:val="28"/>
        </w:rPr>
      </w:pPr>
      <w:r w:rsidRPr="009A245F">
        <w:rPr>
          <w:rStyle w:val="FontStyle35"/>
          <w:rFonts w:ascii="Arial" w:hAnsi="Arial" w:cs="Arial"/>
          <w:sz w:val="28"/>
          <w:szCs w:val="28"/>
        </w:rPr>
        <w:t>2</w:t>
      </w:r>
      <w:r w:rsidRPr="009A245F">
        <w:rPr>
          <w:rStyle w:val="FontStyle36"/>
          <w:rFonts w:ascii="Arial" w:hAnsi="Arial" w:cs="Arial"/>
          <w:sz w:val="28"/>
          <w:szCs w:val="28"/>
        </w:rPr>
        <w:t>.</w:t>
      </w:r>
      <w:r w:rsidRPr="00A0319F">
        <w:rPr>
          <w:rStyle w:val="FontStyle36"/>
          <w:rFonts w:ascii="Arial" w:hAnsi="Arial" w:cs="Arial"/>
          <w:b/>
          <w:bCs/>
          <w:sz w:val="28"/>
          <w:szCs w:val="28"/>
        </w:rPr>
        <w:t>4</w:t>
      </w:r>
      <w:r w:rsidRPr="009A245F">
        <w:rPr>
          <w:rStyle w:val="FontStyle36"/>
          <w:rFonts w:ascii="Arial" w:hAnsi="Arial" w:cs="Arial"/>
          <w:sz w:val="28"/>
          <w:szCs w:val="28"/>
        </w:rPr>
        <w:t xml:space="preserve">.Zakres ustaleń niezbędnych do wyjaśnienia sprawy określają przy tym przepisy prawa materialnego znajdujące w niej zastosowanie. W przypadku spraw związanych z tzw. reprywatyzacją warszawską przepisem tego rodzaju jest m.in. art. 7 ust. 2 Dekretu z dnia 26 października 1945 r. Zgodnie z jego treścią: Gmina uwzględni wniosek </w:t>
      </w:r>
      <w:r w:rsidRPr="009A245F">
        <w:rPr>
          <w:rStyle w:val="FontStyle47"/>
          <w:rFonts w:ascii="Arial" w:hAnsi="Arial" w:cs="Arial"/>
          <w:sz w:val="28"/>
          <w:szCs w:val="28"/>
        </w:rPr>
        <w:t xml:space="preserve">(dopisek: wniosek o przyznanie prawa własności czasowej), </w:t>
      </w:r>
      <w:r w:rsidRPr="009A245F">
        <w:rPr>
          <w:rStyle w:val="FontStyle36"/>
          <w:rFonts w:ascii="Arial" w:hAnsi="Arial" w:cs="Arial"/>
          <w:sz w:val="28"/>
          <w:szCs w:val="28"/>
        </w:rPr>
        <w:t xml:space="preserve">jeżeli korzystanie z gruntu przez dotychczasowego właściciela da się pogodzić z przeznaczeniem gruntu według planu zabudowania, a jeżeli chodzi o osoby prawne - ponadto, gdy użytkowanie gruntu zgodnie z jego </w:t>
      </w:r>
      <w:r w:rsidRPr="009A245F">
        <w:rPr>
          <w:rStyle w:val="FontStyle36"/>
          <w:rFonts w:ascii="Arial" w:hAnsi="Arial" w:cs="Arial"/>
          <w:sz w:val="28"/>
          <w:szCs w:val="28"/>
        </w:rPr>
        <w:lastRenderedPageBreak/>
        <w:t>przeznaczeniem w myśl planu zabudowania nie pozostaje w sprzeczności z zadaniami ustawowymi lub statutowymi tej osoby prawnej.</w:t>
      </w:r>
    </w:p>
    <w:p w14:paraId="3577B758" w14:textId="77777777" w:rsidR="006C3716" w:rsidRPr="009A245F" w:rsidRDefault="00230FE5" w:rsidP="009A245F">
      <w:pPr>
        <w:pStyle w:val="Style13"/>
        <w:widowControl/>
        <w:spacing w:afterLines="480" w:after="1152" w:line="360" w:lineRule="auto"/>
        <w:ind w:firstLine="698"/>
        <w:jc w:val="left"/>
        <w:rPr>
          <w:rStyle w:val="FontStyle36"/>
          <w:rFonts w:ascii="Arial" w:hAnsi="Arial" w:cs="Arial"/>
          <w:sz w:val="28"/>
          <w:szCs w:val="28"/>
        </w:rPr>
      </w:pPr>
      <w:r w:rsidRPr="009A245F">
        <w:rPr>
          <w:rStyle w:val="FontStyle36"/>
          <w:rFonts w:ascii="Arial" w:hAnsi="Arial" w:cs="Arial"/>
          <w:sz w:val="28"/>
          <w:szCs w:val="28"/>
        </w:rPr>
        <w:t>Tym samym art. 7 ust. 2 Dekretu z dnia 26 października 1945 r. uzależnia przyznanie własności czasowej (obecnie użytkowania wieczystego) od spełnienia tzw. przesłanki planistycznej, czyli od ustalenia, iż korzystanie z gruntu przez wnioskodawcę jest możliwe do pogodzenia z postanowieniami planu zabudowania (obecnie miejscowego planu zagospodarowania przestrzennego) określającymi przeznaczenie gruntu, którego dotyczy wniosek dekretowy.</w:t>
      </w:r>
    </w:p>
    <w:p w14:paraId="4CC1881B" w14:textId="12150EAC" w:rsidR="006C3716" w:rsidRPr="009A245F" w:rsidRDefault="00230FE5" w:rsidP="009A245F">
      <w:pPr>
        <w:pStyle w:val="Style13"/>
        <w:widowControl/>
        <w:spacing w:afterLines="480" w:after="1152" w:line="360" w:lineRule="auto"/>
        <w:jc w:val="left"/>
        <w:rPr>
          <w:rStyle w:val="FontStyle36"/>
          <w:rFonts w:ascii="Arial" w:hAnsi="Arial" w:cs="Arial"/>
          <w:sz w:val="28"/>
          <w:szCs w:val="28"/>
        </w:rPr>
      </w:pPr>
      <w:r w:rsidRPr="009A245F">
        <w:rPr>
          <w:rStyle w:val="FontStyle36"/>
          <w:rFonts w:ascii="Arial" w:hAnsi="Arial" w:cs="Arial"/>
          <w:sz w:val="28"/>
          <w:szCs w:val="28"/>
        </w:rPr>
        <w:t xml:space="preserve">2.5.W orzecznictwie wskazano, że: </w:t>
      </w:r>
      <w:r w:rsidR="005C3C01">
        <w:rPr>
          <w:rStyle w:val="FontStyle36"/>
          <w:rFonts w:ascii="Arial" w:hAnsi="Arial" w:cs="Arial"/>
          <w:sz w:val="28"/>
          <w:szCs w:val="28"/>
        </w:rPr>
        <w:t>,,j</w:t>
      </w:r>
      <w:r w:rsidRPr="009A245F">
        <w:rPr>
          <w:rStyle w:val="FontStyle36"/>
          <w:rFonts w:ascii="Arial" w:hAnsi="Arial" w:cs="Arial"/>
          <w:sz w:val="28"/>
          <w:szCs w:val="28"/>
        </w:rPr>
        <w:t>edynym kryterium, które winien mieć na uwadze organ rozpoznający wniosek byłego właściciela jest możliwość pogodzenia korzystania z gruntu przez dotychczasowego właściciela z przeznaczeniem tego gruntu według planu zagospodarowania przestrzennego" a „ograniczenie się do stwierdzenia, że obecny stan zagospodarowania (...) nieruchomości wyklucza możliwość korzystania z niej przez dotychczasowego właściciela nie jest wystarczającą argumentacją dla decyzji odmownej z art. 7 ust. 2 dekretu" (por. wyrok WSA w Warszawie z dnia 18.10.2005 r., I SA 2415/03). Odmowa przyznania żądanego prawa jest uzasadniona wówczas, gdy korzystanie z gruntu przez byłego właściciela lub jego następców prawnych nie daje się pogodzić z funkcją, przypisaną nieruchomości, w planie zabudowania (zagospodarowania przestrzennego) (por. wyrok NSA z dnia 6.09.2017 r., I OSK 2949/15).</w:t>
      </w:r>
    </w:p>
    <w:p w14:paraId="378F452E" w14:textId="77777777" w:rsidR="006C3716" w:rsidRPr="009A245F" w:rsidRDefault="00230FE5" w:rsidP="009A245F">
      <w:pPr>
        <w:pStyle w:val="Style13"/>
        <w:widowControl/>
        <w:spacing w:afterLines="480" w:after="1152" w:line="360" w:lineRule="auto"/>
        <w:ind w:firstLine="713"/>
        <w:jc w:val="left"/>
        <w:rPr>
          <w:rStyle w:val="FontStyle36"/>
          <w:rFonts w:ascii="Arial" w:hAnsi="Arial" w:cs="Arial"/>
          <w:sz w:val="28"/>
          <w:szCs w:val="28"/>
        </w:rPr>
      </w:pPr>
      <w:r w:rsidRPr="009A245F">
        <w:rPr>
          <w:rStyle w:val="FontStyle36"/>
          <w:rFonts w:ascii="Arial" w:hAnsi="Arial" w:cs="Arial"/>
          <w:sz w:val="28"/>
          <w:szCs w:val="28"/>
        </w:rPr>
        <w:lastRenderedPageBreak/>
        <w:t>W poszczególnych orzeczeniach stwierdzono przy tym, że korzystania z gruntu przez dotychczasowego właściciela nie da się pogodzić z jego przeznaczeniem według planu zagospodarowania przestrzennego m.in. w sytuacjach przeznaczenia terenu pod:</w:t>
      </w:r>
    </w:p>
    <w:p w14:paraId="0E5DD998" w14:textId="77777777" w:rsidR="006C3716" w:rsidRPr="009A245F" w:rsidRDefault="00230FE5" w:rsidP="00DB118B">
      <w:pPr>
        <w:pStyle w:val="Style23"/>
        <w:widowControl/>
        <w:numPr>
          <w:ilvl w:val="0"/>
          <w:numId w:val="28"/>
        </w:numPr>
        <w:tabs>
          <w:tab w:val="left" w:pos="166"/>
        </w:tabs>
        <w:spacing w:afterLines="480" w:after="1152" w:line="360" w:lineRule="auto"/>
        <w:jc w:val="left"/>
        <w:rPr>
          <w:rStyle w:val="FontStyle36"/>
          <w:rFonts w:ascii="Arial" w:hAnsi="Arial" w:cs="Arial"/>
          <w:sz w:val="28"/>
          <w:szCs w:val="28"/>
        </w:rPr>
      </w:pPr>
      <w:r w:rsidRPr="009A245F">
        <w:rPr>
          <w:rStyle w:val="FontStyle36"/>
          <w:rFonts w:ascii="Arial" w:hAnsi="Arial" w:cs="Arial"/>
          <w:sz w:val="28"/>
          <w:szCs w:val="28"/>
        </w:rPr>
        <w:t>skwery, dziedzińce i postoje oraz na urządzenie dróg wraz z urządzeniami pomocniczymi (por. wyrok NSA z dnia 20.08.2003 r., I SA 3330/01),</w:t>
      </w:r>
    </w:p>
    <w:p w14:paraId="41715491" w14:textId="77777777" w:rsidR="006C3716" w:rsidRPr="009A245F" w:rsidRDefault="00230FE5" w:rsidP="009A245F">
      <w:pPr>
        <w:pStyle w:val="Style1"/>
        <w:widowControl/>
        <w:spacing w:afterLines="480" w:after="1152" w:line="360" w:lineRule="auto"/>
        <w:jc w:val="left"/>
        <w:rPr>
          <w:rStyle w:val="FontStyle36"/>
          <w:rFonts w:ascii="Arial" w:hAnsi="Arial" w:cs="Arial"/>
          <w:sz w:val="28"/>
          <w:szCs w:val="28"/>
        </w:rPr>
      </w:pPr>
      <w:r w:rsidRPr="009A245F">
        <w:rPr>
          <w:rStyle w:val="FontStyle36"/>
          <w:rFonts w:ascii="Arial" w:hAnsi="Arial" w:cs="Arial"/>
          <w:sz w:val="28"/>
          <w:szCs w:val="28"/>
        </w:rPr>
        <w:t>-cele użyteczności publicznej, współżycia społecznego lub dla przedstawicielstw dyplomatycznych oraz pod projektowane ulice (por. wyrok NSA z dnia 19.05.2003 r., I SA 2576/01),</w:t>
      </w:r>
    </w:p>
    <w:p w14:paraId="33C608EE" w14:textId="77777777" w:rsidR="006C3716" w:rsidRPr="009A245F" w:rsidRDefault="00230FE5" w:rsidP="00DB118B">
      <w:pPr>
        <w:pStyle w:val="Style23"/>
        <w:widowControl/>
        <w:numPr>
          <w:ilvl w:val="0"/>
          <w:numId w:val="28"/>
        </w:numPr>
        <w:tabs>
          <w:tab w:val="left" w:pos="166"/>
        </w:tabs>
        <w:spacing w:afterLines="480" w:after="1152" w:line="360" w:lineRule="auto"/>
        <w:jc w:val="left"/>
        <w:rPr>
          <w:rStyle w:val="FontStyle36"/>
          <w:rFonts w:ascii="Arial" w:hAnsi="Arial" w:cs="Arial"/>
          <w:sz w:val="28"/>
          <w:szCs w:val="28"/>
        </w:rPr>
      </w:pPr>
      <w:r w:rsidRPr="009A245F">
        <w:rPr>
          <w:rStyle w:val="FontStyle36"/>
          <w:rFonts w:ascii="Arial" w:hAnsi="Arial" w:cs="Arial"/>
          <w:sz w:val="28"/>
          <w:szCs w:val="28"/>
        </w:rPr>
        <w:t>cele oświatowe, ogródki działkowe i drogę (por. wyrok NSA z dnia 27.02.2020 r., I OSK 1720/18),</w:t>
      </w:r>
    </w:p>
    <w:p w14:paraId="4F516C86" w14:textId="77777777" w:rsidR="006C3716" w:rsidRPr="009A245F" w:rsidRDefault="00230FE5" w:rsidP="00DB118B">
      <w:pPr>
        <w:pStyle w:val="Style23"/>
        <w:widowControl/>
        <w:numPr>
          <w:ilvl w:val="0"/>
          <w:numId w:val="28"/>
        </w:numPr>
        <w:tabs>
          <w:tab w:val="left" w:pos="166"/>
        </w:tabs>
        <w:spacing w:afterLines="480" w:after="1152" w:line="360" w:lineRule="auto"/>
        <w:jc w:val="left"/>
        <w:rPr>
          <w:rStyle w:val="FontStyle36"/>
          <w:rFonts w:ascii="Arial" w:hAnsi="Arial" w:cs="Arial"/>
          <w:sz w:val="28"/>
          <w:szCs w:val="28"/>
        </w:rPr>
      </w:pPr>
      <w:r w:rsidRPr="009A245F">
        <w:rPr>
          <w:rStyle w:val="FontStyle36"/>
          <w:rFonts w:ascii="Arial" w:hAnsi="Arial" w:cs="Arial"/>
          <w:sz w:val="28"/>
          <w:szCs w:val="28"/>
        </w:rPr>
        <w:t>miejsce zielone, do którego będą miały dostęp bez ograniczeń wszystkie osoby chcące wypocząć w otwartym terenie zielonym (por. wyrok NSA z dnia 9.05.2019 r., I OSK 1784/17),</w:t>
      </w:r>
    </w:p>
    <w:p w14:paraId="01BD3743" w14:textId="77777777" w:rsidR="006C3716" w:rsidRPr="009A245F" w:rsidRDefault="00230FE5" w:rsidP="00DB118B">
      <w:pPr>
        <w:pStyle w:val="Style23"/>
        <w:widowControl/>
        <w:numPr>
          <w:ilvl w:val="0"/>
          <w:numId w:val="29"/>
        </w:numPr>
        <w:tabs>
          <w:tab w:val="left" w:pos="144"/>
        </w:tabs>
        <w:spacing w:before="53" w:afterLines="480" w:after="1152" w:line="360" w:lineRule="auto"/>
        <w:jc w:val="left"/>
        <w:rPr>
          <w:rStyle w:val="FontStyle36"/>
          <w:rFonts w:ascii="Arial" w:hAnsi="Arial" w:cs="Arial"/>
          <w:sz w:val="28"/>
          <w:szCs w:val="28"/>
        </w:rPr>
      </w:pPr>
      <w:r w:rsidRPr="009A245F">
        <w:rPr>
          <w:rStyle w:val="FontStyle36"/>
          <w:rFonts w:ascii="Arial" w:hAnsi="Arial" w:cs="Arial"/>
          <w:sz w:val="28"/>
          <w:szCs w:val="28"/>
        </w:rPr>
        <w:t>place i ciągi komunikacyjne (por. wyrok WSA w Warszawie z dnia 24.06.2009 r., I SA/Wa 476/09),</w:t>
      </w:r>
    </w:p>
    <w:p w14:paraId="68BC71B6" w14:textId="5EF06C47" w:rsidR="006C3716" w:rsidRPr="00A0319F" w:rsidRDefault="00230FE5" w:rsidP="00DB118B">
      <w:pPr>
        <w:pStyle w:val="Style23"/>
        <w:widowControl/>
        <w:numPr>
          <w:ilvl w:val="0"/>
          <w:numId w:val="29"/>
        </w:numPr>
        <w:tabs>
          <w:tab w:val="left" w:pos="144"/>
        </w:tabs>
        <w:spacing w:afterLines="480" w:after="1152" w:line="360" w:lineRule="auto"/>
        <w:jc w:val="left"/>
        <w:rPr>
          <w:rFonts w:ascii="Arial" w:hAnsi="Arial" w:cs="Arial"/>
          <w:sz w:val="28"/>
          <w:szCs w:val="28"/>
        </w:rPr>
      </w:pPr>
      <w:r w:rsidRPr="009A245F">
        <w:rPr>
          <w:rStyle w:val="FontStyle36"/>
          <w:rFonts w:ascii="Arial" w:hAnsi="Arial" w:cs="Arial"/>
          <w:sz w:val="28"/>
          <w:szCs w:val="28"/>
        </w:rPr>
        <w:lastRenderedPageBreak/>
        <w:t>tereny infrastruktury - energetyki oraz na inwestycje celu publicznego (por. wyrok WSA z dnia 13.07.2018 r., I OSK 2181/16).</w:t>
      </w:r>
    </w:p>
    <w:p w14:paraId="206351AC" w14:textId="77777777" w:rsidR="006C3716" w:rsidRPr="009A245F" w:rsidRDefault="00230FE5" w:rsidP="00DB118B">
      <w:pPr>
        <w:pStyle w:val="Style26"/>
        <w:widowControl/>
        <w:numPr>
          <w:ilvl w:val="0"/>
          <w:numId w:val="30"/>
        </w:numPr>
        <w:tabs>
          <w:tab w:val="left" w:pos="1051"/>
        </w:tabs>
        <w:spacing w:afterLines="480" w:after="1152" w:line="360" w:lineRule="auto"/>
        <w:ind w:firstLine="701"/>
        <w:jc w:val="left"/>
        <w:rPr>
          <w:rStyle w:val="FontStyle35"/>
          <w:rFonts w:ascii="Arial" w:hAnsi="Arial" w:cs="Arial"/>
          <w:sz w:val="28"/>
          <w:szCs w:val="28"/>
        </w:rPr>
      </w:pPr>
      <w:r w:rsidRPr="009A245F">
        <w:rPr>
          <w:rStyle w:val="FontStyle36"/>
          <w:rFonts w:ascii="Arial" w:hAnsi="Arial" w:cs="Arial"/>
          <w:sz w:val="28"/>
          <w:szCs w:val="28"/>
        </w:rPr>
        <w:t>Przy rozpoznawaniu wniosków z dekretu z dnia 26 października 1945 r. o własności i użytkowaniu gruntów na obszarze m.st. Warszawy (Dz</w:t>
      </w:r>
      <w:r w:rsidRPr="009A245F">
        <w:rPr>
          <w:rStyle w:val="FontStyle35"/>
          <w:rFonts w:ascii="Arial" w:hAnsi="Arial" w:cs="Arial"/>
          <w:sz w:val="28"/>
          <w:szCs w:val="28"/>
        </w:rPr>
        <w:t>.</w:t>
      </w:r>
      <w:r w:rsidRPr="005C3C01">
        <w:rPr>
          <w:rStyle w:val="FontStyle35"/>
          <w:rFonts w:ascii="Arial" w:hAnsi="Arial" w:cs="Arial"/>
          <w:b w:val="0"/>
          <w:bCs w:val="0"/>
          <w:sz w:val="28"/>
          <w:szCs w:val="28"/>
        </w:rPr>
        <w:t>U.</w:t>
      </w:r>
      <w:r w:rsidRPr="009A245F">
        <w:rPr>
          <w:rStyle w:val="FontStyle35"/>
          <w:rFonts w:ascii="Arial" w:hAnsi="Arial" w:cs="Arial"/>
          <w:sz w:val="28"/>
          <w:szCs w:val="28"/>
        </w:rPr>
        <w:t xml:space="preserve"> </w:t>
      </w:r>
      <w:r w:rsidRPr="009A245F">
        <w:rPr>
          <w:rStyle w:val="FontStyle36"/>
          <w:rFonts w:ascii="Arial" w:hAnsi="Arial" w:cs="Arial"/>
          <w:sz w:val="28"/>
          <w:szCs w:val="28"/>
        </w:rPr>
        <w:t>Nr 50, poz. 279) organ wydający orzeczenie obowiązany jest uwzględnić plan zagospodarowania przestrzennego obowiązujący w dacie orzekania (por. wyrok WSA w Warszawie z dnia 14.01.2005 r., I SA 1945/03).</w:t>
      </w:r>
    </w:p>
    <w:p w14:paraId="627568A9" w14:textId="6E3C122D" w:rsidR="006C3716" w:rsidRPr="00A0319F" w:rsidRDefault="00230FE5" w:rsidP="00DB118B">
      <w:pPr>
        <w:pStyle w:val="Style26"/>
        <w:widowControl/>
        <w:numPr>
          <w:ilvl w:val="0"/>
          <w:numId w:val="30"/>
        </w:numPr>
        <w:tabs>
          <w:tab w:val="left" w:pos="1051"/>
        </w:tabs>
        <w:spacing w:afterLines="480" w:after="1152" w:line="360" w:lineRule="auto"/>
        <w:ind w:firstLine="701"/>
        <w:jc w:val="left"/>
        <w:rPr>
          <w:rFonts w:ascii="Arial" w:hAnsi="Arial" w:cs="Arial"/>
          <w:b/>
          <w:bCs/>
          <w:sz w:val="28"/>
          <w:szCs w:val="28"/>
        </w:rPr>
      </w:pPr>
      <w:r w:rsidRPr="009A245F">
        <w:rPr>
          <w:rStyle w:val="FontStyle36"/>
          <w:rFonts w:ascii="Arial" w:hAnsi="Arial" w:cs="Arial"/>
          <w:sz w:val="28"/>
          <w:szCs w:val="28"/>
        </w:rPr>
        <w:t>Reasumując powyższe, stwierdzić należy, że organ orzekający w przedmiocie wniosku dekretowego w oparciu o dyrektywy wynikające z art. 7, 77 §1, 80 i 107 §3 k.p.a. winien jest ustalić, czy w sprawie spełniona została przesłanka planistyczna i wówczas stosownie do treści art. 7 ust. 2 Dekretu z dnia 26 października 1945 r. ustanowić prawo użytkowania wieczystego lub odmówić jego ustanowienia. Mylne przy tym ustalenie, iż korzystanie z gruntu jest możliwe do pogodzenia z planem zagospodarowania przestrzennego, wbrew zebranemu w sprawie materiałowi dowodowemu, a w konsekwencji tego pozytywne rozstrzygnięcie wniosku dekretowego, stanowi naruszenie przytoczonych artykułów kodeksu postępowania administracyjnego w związku z art. 7 ust. 2 Dekretu z dnia 26 października 1945 r.</w:t>
      </w:r>
    </w:p>
    <w:p w14:paraId="4D3D07BE" w14:textId="32C848A0" w:rsidR="006C3716" w:rsidRPr="009A245F" w:rsidRDefault="00230FE5" w:rsidP="009A245F">
      <w:pPr>
        <w:pStyle w:val="Style7"/>
        <w:widowControl/>
        <w:tabs>
          <w:tab w:val="left" w:pos="4862"/>
          <w:tab w:val="left" w:pos="6096"/>
        </w:tabs>
        <w:spacing w:before="168" w:afterLines="480" w:after="1152" w:line="360" w:lineRule="auto"/>
        <w:ind w:right="19"/>
        <w:jc w:val="left"/>
        <w:rPr>
          <w:rStyle w:val="FontStyle35"/>
          <w:rFonts w:ascii="Arial" w:hAnsi="Arial" w:cs="Arial"/>
          <w:sz w:val="28"/>
          <w:szCs w:val="28"/>
        </w:rPr>
      </w:pPr>
      <w:r w:rsidRPr="009A245F">
        <w:rPr>
          <w:rStyle w:val="FontStyle36"/>
          <w:rFonts w:ascii="Arial" w:hAnsi="Arial" w:cs="Arial"/>
          <w:sz w:val="28"/>
          <w:szCs w:val="28"/>
        </w:rPr>
        <w:t xml:space="preserve">3. </w:t>
      </w:r>
      <w:r w:rsidRPr="009A245F">
        <w:rPr>
          <w:rStyle w:val="FontStyle35"/>
          <w:rFonts w:ascii="Arial" w:hAnsi="Arial" w:cs="Arial"/>
          <w:sz w:val="28"/>
          <w:szCs w:val="28"/>
        </w:rPr>
        <w:t>Uznanie działek ewidencyjnych nr</w:t>
      </w:r>
      <w:r w:rsidRPr="009A245F">
        <w:rPr>
          <w:rStyle w:val="FontStyle35"/>
          <w:rFonts w:ascii="Arial" w:hAnsi="Arial" w:cs="Arial"/>
          <w:sz w:val="28"/>
          <w:szCs w:val="28"/>
        </w:rPr>
        <w:tab/>
        <w:t>i nr</w:t>
      </w:r>
      <w:r w:rsidR="00A0319F">
        <w:rPr>
          <w:rStyle w:val="FontStyle35"/>
          <w:rFonts w:ascii="Arial" w:hAnsi="Arial" w:cs="Arial"/>
          <w:sz w:val="28"/>
          <w:szCs w:val="28"/>
        </w:rPr>
        <w:t xml:space="preserve"> </w:t>
      </w:r>
      <w:r w:rsidRPr="009A245F">
        <w:rPr>
          <w:rStyle w:val="FontStyle35"/>
          <w:rFonts w:ascii="Arial" w:hAnsi="Arial" w:cs="Arial"/>
          <w:sz w:val="28"/>
          <w:szCs w:val="28"/>
        </w:rPr>
        <w:t>za przestrzeń publiczną</w:t>
      </w:r>
    </w:p>
    <w:p w14:paraId="05728FFB" w14:textId="4896EDCD" w:rsidR="006C3716" w:rsidRPr="00A0319F" w:rsidRDefault="00230FE5" w:rsidP="00A0319F">
      <w:pPr>
        <w:pStyle w:val="Style7"/>
        <w:widowControl/>
        <w:spacing w:afterLines="480" w:after="1152" w:line="360" w:lineRule="auto"/>
        <w:ind w:left="720"/>
        <w:jc w:val="left"/>
        <w:rPr>
          <w:rFonts w:ascii="Arial" w:hAnsi="Arial" w:cs="Arial"/>
          <w:b/>
          <w:bCs/>
          <w:sz w:val="28"/>
          <w:szCs w:val="28"/>
        </w:rPr>
      </w:pPr>
      <w:r w:rsidRPr="009A245F">
        <w:rPr>
          <w:rStyle w:val="FontStyle35"/>
          <w:rFonts w:ascii="Arial" w:hAnsi="Arial" w:cs="Arial"/>
          <w:sz w:val="28"/>
          <w:szCs w:val="28"/>
        </w:rPr>
        <w:lastRenderedPageBreak/>
        <w:t>a przesłanka planistyczna.</w:t>
      </w:r>
    </w:p>
    <w:p w14:paraId="007374D4" w14:textId="32B28F79" w:rsidR="006C3716" w:rsidRPr="009A245F" w:rsidRDefault="00230FE5" w:rsidP="00A0319F">
      <w:pPr>
        <w:pStyle w:val="Style13"/>
        <w:widowControl/>
        <w:spacing w:before="168" w:afterLines="480" w:after="1152" w:line="360" w:lineRule="auto"/>
        <w:ind w:right="14" w:firstLine="701"/>
        <w:jc w:val="left"/>
        <w:rPr>
          <w:rStyle w:val="FontStyle36"/>
          <w:rFonts w:ascii="Arial" w:hAnsi="Arial" w:cs="Arial"/>
          <w:sz w:val="28"/>
          <w:szCs w:val="28"/>
        </w:rPr>
      </w:pPr>
      <w:r w:rsidRPr="009A245F">
        <w:rPr>
          <w:rStyle w:val="FontStyle36"/>
          <w:rFonts w:ascii="Arial" w:hAnsi="Arial" w:cs="Arial"/>
          <w:sz w:val="28"/>
          <w:szCs w:val="28"/>
        </w:rPr>
        <w:t>3</w:t>
      </w:r>
      <w:r w:rsidRPr="009A245F">
        <w:rPr>
          <w:rStyle w:val="FontStyle35"/>
          <w:rFonts w:ascii="Arial" w:hAnsi="Arial" w:cs="Arial"/>
          <w:sz w:val="28"/>
          <w:szCs w:val="28"/>
        </w:rPr>
        <w:t>.1</w:t>
      </w:r>
      <w:r w:rsidRPr="009A245F">
        <w:rPr>
          <w:rStyle w:val="FontStyle36"/>
          <w:rFonts w:ascii="Arial" w:hAnsi="Arial" w:cs="Arial"/>
          <w:sz w:val="28"/>
          <w:szCs w:val="28"/>
        </w:rPr>
        <w:t>.Na wstępie wskazać należy, że termin „przestrzeń publiczna" może być definiowany w trojaki sposób. W ujęciu morfologicznym przestrzeń publiczną tworzą bowiem miejsca określone przestrzennie, takie jak place i ulice. W ujęciu społecznym jest to obszar, w którym zachodzą interakcje i relacje społeczne. Natomiast w ujęciu funkcjonalnym przestrzenie publiczne służą: dystrybucji ruchu pieszego, celebracjom religijnym i społecznym, imprezom publicznym, spotkaniom oraz rekreacji, rozrywce i kulturze. Często też towarzyszą im handel, usługi i gastronomia. Co szczególnie ważne, istota przestrzeni publicznej zawiera się w pojęciu „publiczny". Termin ten wywodzi się z łacińskiego populus lub publicus i odnosi do zbiorowości ludzkiej w kontekście wspólnych interesów. Przestrzeń publiczna jest zatem dobrem publicznym. Zgodnie zaś z teorią dóbr publicznych przestrzeń publiczna może być traktowana jak dobro wspólne służące społeczności lokalnej, wykorzystywane egalitarnie przez ogół obywateli, finansowane przez fundusze publiczne oraz udostępniane nieodpłatnie.</w:t>
      </w:r>
      <w:r w:rsidR="00A0319F">
        <w:rPr>
          <w:rStyle w:val="FontStyle36"/>
          <w:rFonts w:ascii="Arial" w:hAnsi="Arial" w:cs="Arial"/>
          <w:sz w:val="28"/>
          <w:szCs w:val="28"/>
        </w:rPr>
        <w:t xml:space="preserve"> </w:t>
      </w:r>
      <w:r w:rsidRPr="009A245F">
        <w:rPr>
          <w:rStyle w:val="FontStyle36"/>
          <w:rFonts w:ascii="Arial" w:hAnsi="Arial" w:cs="Arial"/>
          <w:sz w:val="28"/>
          <w:szCs w:val="28"/>
        </w:rPr>
        <w:t xml:space="preserve">W przeciwieństwie do dóbr prywatnych dobra publiczne mogą być użytkowane jednocześnie przez wszystkich zainteresowanych. Warto przy tym podkreślić, że takie rozumienie przestrzeni publicznej współgra z jej legalną definicją zamieszczoną w art. 2 pkt 6 ustawy z 27 marca 2003 r. o planowaniu i zagospodarowaniu przestrzennym (Dz. U. z 2022 r. poz. 503; dalej: u.p.z.p.). Zgodnie bowiem z jego treścią obszarem przestrzeni publicznej jest obszar o szczególnym znaczeniu dla zaspokojenia potrzeb mieszkańców, poprawy jakości ich życia i sprzyjający nawiązywaniu kontaktów społecznych ze względu na jego </w:t>
      </w:r>
      <w:r w:rsidRPr="009A245F">
        <w:rPr>
          <w:rStyle w:val="FontStyle36"/>
          <w:rFonts w:ascii="Arial" w:hAnsi="Arial" w:cs="Arial"/>
          <w:sz w:val="28"/>
          <w:szCs w:val="28"/>
        </w:rPr>
        <w:lastRenderedPageBreak/>
        <w:t>położenie oraz cechy funkcjonalno-przestrzenne, określony w studium uwarunkowań i kierunków zagospodarowania przestrzennego gminy.</w:t>
      </w:r>
    </w:p>
    <w:p w14:paraId="68559B71" w14:textId="77777777" w:rsidR="006C3716" w:rsidRPr="009A245F" w:rsidRDefault="00230FE5" w:rsidP="00DB118B">
      <w:pPr>
        <w:pStyle w:val="Style26"/>
        <w:widowControl/>
        <w:numPr>
          <w:ilvl w:val="0"/>
          <w:numId w:val="31"/>
        </w:numPr>
        <w:tabs>
          <w:tab w:val="left" w:pos="1094"/>
        </w:tabs>
        <w:spacing w:afterLines="480" w:after="1152" w:line="360" w:lineRule="auto"/>
        <w:ind w:right="22" w:firstLine="727"/>
        <w:jc w:val="left"/>
        <w:rPr>
          <w:rStyle w:val="FontStyle36"/>
          <w:rFonts w:ascii="Arial" w:hAnsi="Arial" w:cs="Arial"/>
          <w:sz w:val="28"/>
          <w:szCs w:val="28"/>
        </w:rPr>
      </w:pPr>
      <w:r w:rsidRPr="009A245F">
        <w:rPr>
          <w:rStyle w:val="FontStyle36"/>
          <w:rFonts w:ascii="Arial" w:hAnsi="Arial" w:cs="Arial"/>
          <w:sz w:val="28"/>
          <w:szCs w:val="28"/>
        </w:rPr>
        <w:t>Warto przy tym zwrócić uwagę na dokonaną w Planie z dnia 9 listopada 2010 r. kwalifikację obszaru, w obrębie którego znajdują się obie działki. Teren oznaczony symbolem 9.KPp zaliczono bowiem wprost do przestrzeni publicznej (§5 ust. 1 pkt 1 lit. d i pkt 3 lit a oraz §9 ust. 1 pkt 2 Planu z dnia 9 listopada 2010 r.) i przewidziano dla niego przeznaczenie podstawowe: komunikacja piesza - plac miejski (§24 ust. 1 pkt 1 Planu z dnia 9 listopada 2010 r.). Termin komunikacja piesza nie wymaga wyjaśnienia. Z drugiej zaś strony placem miejskim jest: „duża, wolna przestrzeń w mieście powstała najczęściej przy zbiegu ulic, zwykle otoczona budynkami". Łącząc oba te pojęcia można stwierdzić, że teren oznaczony symbolem 9.KPp to duża, wolna przestrzeń w mieście udostępniona dla swobodnego ruchu pieszych.</w:t>
      </w:r>
    </w:p>
    <w:p w14:paraId="37392142" w14:textId="77777777" w:rsidR="006C3716" w:rsidRPr="009A245F" w:rsidRDefault="00230FE5" w:rsidP="00DB118B">
      <w:pPr>
        <w:pStyle w:val="Style26"/>
        <w:widowControl/>
        <w:numPr>
          <w:ilvl w:val="0"/>
          <w:numId w:val="31"/>
        </w:numPr>
        <w:tabs>
          <w:tab w:val="left" w:pos="1094"/>
        </w:tabs>
        <w:spacing w:afterLines="480" w:after="1152" w:line="360" w:lineRule="auto"/>
        <w:ind w:firstLine="727"/>
        <w:jc w:val="left"/>
        <w:rPr>
          <w:rStyle w:val="FontStyle36"/>
          <w:rFonts w:ascii="Arial" w:hAnsi="Arial" w:cs="Arial"/>
          <w:sz w:val="28"/>
          <w:szCs w:val="28"/>
        </w:rPr>
      </w:pPr>
      <w:r w:rsidRPr="009A245F">
        <w:rPr>
          <w:rStyle w:val="FontStyle36"/>
          <w:rFonts w:ascii="Arial" w:hAnsi="Arial" w:cs="Arial"/>
          <w:sz w:val="28"/>
          <w:szCs w:val="28"/>
        </w:rPr>
        <w:t xml:space="preserve">Mając powyższe na uwadze, stwierdzić należy, że zawarte w Planie z dnia 9 listopada 2010 r. postanowienia przewidują uczynienie z terenu oznaczonego symbolem 9.KPp, a więc również z przedmiotowych działek, obszaru: powszechnie dostępnego, służącego zaspokajaniu potrzeb społeczności lokalnej, wykorzystywanego egalitarnie oraz udostępnianego nieodpłatnie. Potwierdzają to zarówno przedstawione powyżej rozważania, jak i zdawałoby się oczywiste, lecz w kontekście niniejszej sprawy dużo mówiące przepisy Planu z dnia 9 listopada 2010 r., które: na obu obszarach nakazały rozgraniczenie ruchu kołowego i pieszego oraz zakazały realizacji ogrodzeń (§9 ust. 2 pkt 1 i §24 ust. 2 pkt 19 Planu z dnia 9 listopada 2010 r.). Nadto przepisy te teren </w:t>
      </w:r>
      <w:r w:rsidRPr="009A245F">
        <w:rPr>
          <w:rStyle w:val="FontStyle36"/>
          <w:rFonts w:ascii="Arial" w:hAnsi="Arial" w:cs="Arial"/>
          <w:sz w:val="28"/>
          <w:szCs w:val="28"/>
        </w:rPr>
        <w:lastRenderedPageBreak/>
        <w:t>oznaczony symbolem 9.KPp określiły jako przestrzeń prestiżową i reprezentacyjną w skali miasta oraz służącą organizacji imprez masowych (§5 ust. 1 pkt 1 lit. d oraz pkt 3 lit. a, §11 ust. 3 Planu z dnia 9 listopada 2010 r.)</w:t>
      </w:r>
    </w:p>
    <w:p w14:paraId="6A3945AB" w14:textId="21E1D272" w:rsidR="006C3716" w:rsidRPr="00A0319F" w:rsidRDefault="00230FE5" w:rsidP="00DB118B">
      <w:pPr>
        <w:pStyle w:val="Style26"/>
        <w:widowControl/>
        <w:numPr>
          <w:ilvl w:val="0"/>
          <w:numId w:val="31"/>
        </w:numPr>
        <w:tabs>
          <w:tab w:val="left" w:pos="1094"/>
          <w:tab w:val="left" w:pos="4558"/>
          <w:tab w:val="left" w:pos="7063"/>
        </w:tabs>
        <w:spacing w:afterLines="480" w:after="1152" w:line="360" w:lineRule="auto"/>
        <w:ind w:right="7" w:firstLine="727"/>
        <w:jc w:val="left"/>
        <w:rPr>
          <w:rStyle w:val="FontStyle36"/>
          <w:rFonts w:ascii="Arial" w:hAnsi="Arial" w:cs="Arial"/>
          <w:sz w:val="28"/>
          <w:szCs w:val="28"/>
        </w:rPr>
      </w:pPr>
      <w:r w:rsidRPr="009A245F">
        <w:rPr>
          <w:rStyle w:val="FontStyle36"/>
          <w:rFonts w:ascii="Arial" w:hAnsi="Arial" w:cs="Arial"/>
          <w:sz w:val="28"/>
          <w:szCs w:val="28"/>
        </w:rPr>
        <w:t>W dalszej kolejności warto porównać opisane wyżej przeznaczenie obu działek</w:t>
      </w:r>
      <w:r w:rsidR="00A0319F">
        <w:rPr>
          <w:rStyle w:val="FontStyle36"/>
          <w:rFonts w:ascii="Arial" w:hAnsi="Arial" w:cs="Arial"/>
          <w:sz w:val="28"/>
          <w:szCs w:val="28"/>
        </w:rPr>
        <w:t xml:space="preserve"> </w:t>
      </w:r>
      <w:r w:rsidRPr="009A245F">
        <w:rPr>
          <w:rStyle w:val="FontStyle36"/>
          <w:rFonts w:ascii="Arial" w:hAnsi="Arial" w:cs="Arial"/>
          <w:sz w:val="28"/>
          <w:szCs w:val="28"/>
        </w:rPr>
        <w:t>z uprawnieniami, jakie przysługują: A</w:t>
      </w:r>
      <w:r w:rsidR="00A0319F">
        <w:rPr>
          <w:rStyle w:val="FontStyle36"/>
          <w:rFonts w:ascii="Arial" w:hAnsi="Arial" w:cs="Arial"/>
          <w:sz w:val="28"/>
          <w:szCs w:val="28"/>
        </w:rPr>
        <w:t xml:space="preserve"> D,</w:t>
      </w:r>
      <w:r w:rsidRPr="009A245F">
        <w:rPr>
          <w:rStyle w:val="FontStyle36"/>
          <w:rFonts w:ascii="Arial" w:hAnsi="Arial" w:cs="Arial"/>
          <w:sz w:val="28"/>
          <w:szCs w:val="28"/>
        </w:rPr>
        <w:t xml:space="preserve"> </w:t>
      </w:r>
      <w:r w:rsidRPr="009A245F">
        <w:rPr>
          <w:rStyle w:val="FontStyle36"/>
          <w:rFonts w:ascii="Arial" w:hAnsi="Arial" w:cs="Arial"/>
          <w:spacing w:val="60"/>
          <w:sz w:val="28"/>
          <w:szCs w:val="28"/>
        </w:rPr>
        <w:t>E</w:t>
      </w:r>
      <w:r w:rsidRPr="009A245F">
        <w:rPr>
          <w:rStyle w:val="FontStyle36"/>
          <w:rFonts w:ascii="Arial" w:hAnsi="Arial" w:cs="Arial"/>
          <w:sz w:val="28"/>
          <w:szCs w:val="28"/>
        </w:rPr>
        <w:t xml:space="preserve">     </w:t>
      </w:r>
      <w:r w:rsidR="00A0319F">
        <w:rPr>
          <w:rStyle w:val="FontStyle36"/>
          <w:rFonts w:ascii="Arial" w:hAnsi="Arial" w:cs="Arial"/>
          <w:spacing w:val="60"/>
          <w:sz w:val="28"/>
          <w:szCs w:val="28"/>
        </w:rPr>
        <w:t>R</w:t>
      </w:r>
      <w:r w:rsidRPr="009A245F">
        <w:rPr>
          <w:rStyle w:val="FontStyle36"/>
          <w:rFonts w:ascii="Arial" w:hAnsi="Arial" w:cs="Arial"/>
          <w:spacing w:val="60"/>
          <w:sz w:val="28"/>
          <w:szCs w:val="28"/>
        </w:rPr>
        <w:t>,</w:t>
      </w:r>
      <w:r w:rsidR="00A0319F">
        <w:rPr>
          <w:rStyle w:val="FontStyle36"/>
          <w:rFonts w:ascii="Arial" w:hAnsi="Arial" w:cs="Arial"/>
          <w:sz w:val="28"/>
          <w:szCs w:val="28"/>
        </w:rPr>
        <w:t xml:space="preserve">Z Ś, B </w:t>
      </w:r>
      <w:r w:rsidRPr="00A0319F">
        <w:rPr>
          <w:rStyle w:val="FontStyle36"/>
          <w:rFonts w:ascii="Arial" w:hAnsi="Arial" w:cs="Arial"/>
          <w:sz w:val="28"/>
          <w:szCs w:val="28"/>
        </w:rPr>
        <w:t>R</w:t>
      </w:r>
      <w:r w:rsidR="00A0319F">
        <w:rPr>
          <w:rStyle w:val="FontStyle36"/>
          <w:rFonts w:ascii="Arial" w:hAnsi="Arial" w:cs="Arial"/>
          <w:sz w:val="28"/>
          <w:szCs w:val="28"/>
        </w:rPr>
        <w:t xml:space="preserve"> </w:t>
      </w:r>
      <w:r w:rsidRPr="00A0319F">
        <w:rPr>
          <w:rStyle w:val="FontStyle36"/>
          <w:rFonts w:ascii="Arial" w:hAnsi="Arial" w:cs="Arial"/>
          <w:sz w:val="28"/>
          <w:szCs w:val="28"/>
        </w:rPr>
        <w:t xml:space="preserve">i </w:t>
      </w:r>
      <w:r w:rsidRPr="00A0319F">
        <w:rPr>
          <w:rStyle w:val="FontStyle50"/>
          <w:rFonts w:ascii="Arial" w:hAnsi="Arial" w:cs="Arial"/>
          <w:b w:val="0"/>
          <w:bCs w:val="0"/>
          <w:sz w:val="28"/>
          <w:szCs w:val="28"/>
        </w:rPr>
        <w:t>T</w:t>
      </w:r>
      <w:r w:rsidR="00A0319F">
        <w:rPr>
          <w:rStyle w:val="FontStyle50"/>
          <w:rFonts w:ascii="Arial" w:hAnsi="Arial" w:cs="Arial"/>
          <w:sz w:val="28"/>
          <w:szCs w:val="28"/>
        </w:rPr>
        <w:t xml:space="preserve"> </w:t>
      </w:r>
      <w:r w:rsidR="00A0319F">
        <w:rPr>
          <w:rStyle w:val="FontStyle36"/>
          <w:rFonts w:ascii="Arial" w:hAnsi="Arial" w:cs="Arial"/>
          <w:sz w:val="28"/>
          <w:szCs w:val="28"/>
        </w:rPr>
        <w:t xml:space="preserve">R </w:t>
      </w:r>
      <w:r w:rsidRPr="00A0319F">
        <w:rPr>
          <w:rStyle w:val="FontStyle36"/>
          <w:rFonts w:ascii="Arial" w:hAnsi="Arial" w:cs="Arial"/>
          <w:spacing w:val="60"/>
          <w:sz w:val="28"/>
          <w:szCs w:val="28"/>
        </w:rPr>
        <w:t>z</w:t>
      </w:r>
      <w:r w:rsidRPr="00A0319F">
        <w:rPr>
          <w:rStyle w:val="FontStyle36"/>
          <w:rFonts w:ascii="Arial" w:hAnsi="Arial" w:cs="Arial"/>
          <w:sz w:val="28"/>
          <w:szCs w:val="28"/>
        </w:rPr>
        <w:t xml:space="preserve"> tytułu ustanowienia na ich rzecz prawa</w:t>
      </w:r>
      <w:r w:rsidR="00A0319F">
        <w:rPr>
          <w:rStyle w:val="FontStyle36"/>
          <w:rFonts w:ascii="Arial" w:hAnsi="Arial" w:cs="Arial"/>
          <w:sz w:val="28"/>
          <w:szCs w:val="28"/>
        </w:rPr>
        <w:t xml:space="preserve"> </w:t>
      </w:r>
      <w:r w:rsidRPr="00A0319F">
        <w:rPr>
          <w:rStyle w:val="FontStyle36"/>
          <w:rFonts w:ascii="Arial" w:hAnsi="Arial" w:cs="Arial"/>
          <w:sz w:val="28"/>
          <w:szCs w:val="28"/>
        </w:rPr>
        <w:t>użytkowania wieczystego.</w:t>
      </w:r>
    </w:p>
    <w:p w14:paraId="3232A423" w14:textId="6A10EB97" w:rsidR="006C3716" w:rsidRPr="009A245F" w:rsidRDefault="00230FE5" w:rsidP="00DB118B">
      <w:pPr>
        <w:pStyle w:val="Style26"/>
        <w:widowControl/>
        <w:numPr>
          <w:ilvl w:val="0"/>
          <w:numId w:val="32"/>
        </w:numPr>
        <w:tabs>
          <w:tab w:val="left" w:pos="1075"/>
        </w:tabs>
        <w:spacing w:before="53" w:afterLines="480" w:after="1152" w:line="360" w:lineRule="auto"/>
        <w:ind w:firstLine="706"/>
        <w:jc w:val="left"/>
        <w:rPr>
          <w:rStyle w:val="FontStyle35"/>
          <w:rFonts w:ascii="Arial" w:hAnsi="Arial" w:cs="Arial"/>
          <w:sz w:val="28"/>
          <w:szCs w:val="28"/>
        </w:rPr>
      </w:pPr>
      <w:r w:rsidRPr="009A245F">
        <w:rPr>
          <w:rStyle w:val="FontStyle36"/>
          <w:rFonts w:ascii="Arial" w:hAnsi="Arial" w:cs="Arial"/>
          <w:sz w:val="28"/>
          <w:szCs w:val="28"/>
        </w:rPr>
        <w:t>W tym kontekście należy zauważyć, iż zgodnie z art. 233 Kodeksu cywilnego z dnia 23 kwietnia 1964 r. (Dz. U. z 2020 r. poz. 1740; dalej: k.c.) w granicach, określonych przez ustawy i zasady współżycia społecznego oraz przez umowę o oddanie gruntu Skarbu Państwa lub gruntu należącego do jednostek samorządu terytorialnego bądź ich związków w użytkowanie wieczyste, użytkownik może korzystać z gruntu z wyłączeniem innych osób</w:t>
      </w:r>
      <w:r w:rsidR="00F8700B">
        <w:rPr>
          <w:rStyle w:val="FontStyle36"/>
          <w:rFonts w:ascii="Arial" w:hAnsi="Arial" w:cs="Arial"/>
          <w:sz w:val="28"/>
          <w:szCs w:val="28"/>
        </w:rPr>
        <w:t>.</w:t>
      </w:r>
      <w:r w:rsidRPr="009A245F">
        <w:rPr>
          <w:rStyle w:val="FontStyle36"/>
          <w:rFonts w:ascii="Arial" w:hAnsi="Arial" w:cs="Arial"/>
          <w:sz w:val="28"/>
          <w:szCs w:val="28"/>
        </w:rPr>
        <w:t xml:space="preserve"> W tych samych granicach użytkownik wieczysty może swoim prawem rozporządzać.</w:t>
      </w:r>
    </w:p>
    <w:p w14:paraId="5BCFA596" w14:textId="5F0ACBE8" w:rsidR="006C3716" w:rsidRPr="009A245F" w:rsidRDefault="00230FE5" w:rsidP="009A245F">
      <w:pPr>
        <w:pStyle w:val="Style13"/>
        <w:widowControl/>
        <w:spacing w:afterLines="480" w:after="1152" w:line="360" w:lineRule="auto"/>
        <w:ind w:right="5" w:firstLine="701"/>
        <w:jc w:val="left"/>
        <w:rPr>
          <w:rStyle w:val="FontStyle36"/>
          <w:rFonts w:ascii="Arial" w:hAnsi="Arial" w:cs="Arial"/>
          <w:sz w:val="28"/>
          <w:szCs w:val="28"/>
        </w:rPr>
      </w:pPr>
      <w:r w:rsidRPr="009A245F">
        <w:rPr>
          <w:rStyle w:val="FontStyle36"/>
          <w:rFonts w:ascii="Arial" w:hAnsi="Arial" w:cs="Arial"/>
          <w:sz w:val="28"/>
          <w:szCs w:val="28"/>
        </w:rPr>
        <w:t>Z przedmiotowego artykułu wynika, że uprawnienie do korzystania z nieruchomości przysługujące użytkownikowi wieczystemu jest skuteczne erga omnes, a więc dotyczy także właściciela takiej nieruchomości (w przedmiotowej sprawie m.st</w:t>
      </w:r>
      <w:r w:rsidR="00F8700B">
        <w:rPr>
          <w:rStyle w:val="FontStyle36"/>
          <w:rFonts w:ascii="Arial" w:hAnsi="Arial" w:cs="Arial"/>
          <w:sz w:val="28"/>
          <w:szCs w:val="28"/>
        </w:rPr>
        <w:t>.</w:t>
      </w:r>
      <w:r w:rsidRPr="009A245F">
        <w:rPr>
          <w:rStyle w:val="FontStyle36"/>
          <w:rFonts w:ascii="Arial" w:hAnsi="Arial" w:cs="Arial"/>
          <w:sz w:val="28"/>
          <w:szCs w:val="28"/>
        </w:rPr>
        <w:t xml:space="preserve"> Warszawy), który nie może sobie pozostawić uprawnienia do częściowego korzystania z nieruchomości. Właściciel wyzbywa się w tym zakresie swoich </w:t>
      </w:r>
      <w:r w:rsidRPr="009A245F">
        <w:rPr>
          <w:rStyle w:val="FontStyle36"/>
          <w:rFonts w:ascii="Arial" w:hAnsi="Arial" w:cs="Arial"/>
          <w:sz w:val="28"/>
          <w:szCs w:val="28"/>
        </w:rPr>
        <w:lastRenderedPageBreak/>
        <w:t>uprawnień przysługujących mu w odniesieniu do nieruchomości na rzecz użytkownika wieczystego. Użytkownik ma również prawo do korzystania z gruntu z wyłączeniem innych osób podobnie jak właściciel - ustanowienie użytkowania wieczystego wyłącza możliwość korzystania z nieruchomości przez osoby trzecie. Przysługujące mu prawo korzystania z nieruchomości obejmuje przy tym m.in. prawo wznoszenia budynków i innych urządzeń, w tym np. płotów lub podobnych przeszkód utrudniających osobom trzecim dostanie się na obszar nieruchomości. Użytkownik wieczysty ma również prawo wynająć lub wydzierżawić grunt nabyty w użytkowanie wieczyste i pobierać czynsz lub opłaty za sam wstęp na daną działkę.</w:t>
      </w:r>
    </w:p>
    <w:p w14:paraId="48104149" w14:textId="77777777" w:rsidR="006C3716" w:rsidRPr="009A245F" w:rsidRDefault="00230FE5" w:rsidP="00DB118B">
      <w:pPr>
        <w:pStyle w:val="Style26"/>
        <w:widowControl/>
        <w:numPr>
          <w:ilvl w:val="0"/>
          <w:numId w:val="33"/>
        </w:numPr>
        <w:tabs>
          <w:tab w:val="left" w:pos="1075"/>
        </w:tabs>
        <w:spacing w:afterLines="480" w:after="1152" w:line="360" w:lineRule="auto"/>
        <w:ind w:right="10" w:firstLine="706"/>
        <w:jc w:val="left"/>
        <w:rPr>
          <w:rStyle w:val="FontStyle35"/>
          <w:rFonts w:ascii="Arial" w:hAnsi="Arial" w:cs="Arial"/>
          <w:sz w:val="28"/>
          <w:szCs w:val="28"/>
        </w:rPr>
      </w:pPr>
      <w:r w:rsidRPr="009A245F">
        <w:rPr>
          <w:rStyle w:val="FontStyle36"/>
          <w:rFonts w:ascii="Arial" w:hAnsi="Arial" w:cs="Arial"/>
          <w:sz w:val="28"/>
          <w:szCs w:val="28"/>
        </w:rPr>
        <w:t>Mając na uwadze powyższe Komisja stwierdziła, iż w niniejszej sprawie Prezydent m.st. Warszawa błędnie ustalił, iż korzystanie z przedmiotowego gruntu przez spadkobierców dawnych właścicieli da się pogodzić z jego przeznaczeniem w miejscowym planie zagospodarowania przestrzennego, naruszając tym samym omówione przepisy k.p.a.</w:t>
      </w:r>
    </w:p>
    <w:p w14:paraId="639F134F" w14:textId="67D08452" w:rsidR="006C3716" w:rsidRPr="00A0319F" w:rsidRDefault="00230FE5" w:rsidP="00DB118B">
      <w:pPr>
        <w:pStyle w:val="Style26"/>
        <w:widowControl/>
        <w:numPr>
          <w:ilvl w:val="0"/>
          <w:numId w:val="33"/>
        </w:numPr>
        <w:tabs>
          <w:tab w:val="left" w:pos="1075"/>
        </w:tabs>
        <w:spacing w:afterLines="480" w:after="1152" w:line="360" w:lineRule="auto"/>
        <w:ind w:right="5" w:firstLine="706"/>
        <w:jc w:val="left"/>
        <w:rPr>
          <w:rStyle w:val="FontStyle36"/>
          <w:rFonts w:ascii="Arial" w:hAnsi="Arial" w:cs="Arial"/>
          <w:b/>
          <w:bCs/>
          <w:sz w:val="28"/>
          <w:szCs w:val="28"/>
        </w:rPr>
      </w:pPr>
      <w:r w:rsidRPr="009A245F">
        <w:rPr>
          <w:rStyle w:val="FontStyle36"/>
          <w:rFonts w:ascii="Arial" w:hAnsi="Arial" w:cs="Arial"/>
          <w:sz w:val="28"/>
          <w:szCs w:val="28"/>
        </w:rPr>
        <w:t xml:space="preserve">Bez znaczenia pozostaje przy tym okoliczność, iż aktualnie niniejszy teren jest w istocie ogólnie dostępny. Wynika to bowiem wyłącznie z dobrej woli beneficjentów, którzy faktycznie nie wykonują swych uprawnień wynikających z wydanej decyzji reprywatyzacyjnej. Gdyby zaś zdecydowali się na skorzystanie choćby z niektórych z nich, a więc np. postanowili ogrodzić działki, automatycznie doszłoby do unaocznienia się antynomii pomiędzy korzystaniem przez nich z gruntu a jego przeznaczeniem według Planu z dnia 9 listopada 2010 r. Art. 7 ust. </w:t>
      </w:r>
      <w:r w:rsidRPr="009A245F">
        <w:rPr>
          <w:rStyle w:val="FontStyle36"/>
          <w:rFonts w:ascii="Arial" w:hAnsi="Arial" w:cs="Arial"/>
          <w:sz w:val="28"/>
          <w:szCs w:val="28"/>
        </w:rPr>
        <w:lastRenderedPageBreak/>
        <w:t>2 Dekretu z dnia 26 października 1945 r. ma zaś zdaniem Komisji przeciwdziałać zarówno faktycznemu korzystaniu z nieruchomości w sposób sprzeczny z planem, jak i samej potencjalnej możliwości wystąpienia tego rodzaju stanu rzeczy. Warto przy tym zaznaczyć, że m.st. Warszawa zdaje się wyrażać analogiczne stanowisko skoro w księdze wieczystej</w:t>
      </w:r>
      <w:r w:rsidR="00A0319F">
        <w:rPr>
          <w:rStyle w:val="FontStyle36"/>
          <w:rFonts w:ascii="Arial" w:hAnsi="Arial" w:cs="Arial"/>
          <w:sz w:val="28"/>
          <w:szCs w:val="28"/>
        </w:rPr>
        <w:t xml:space="preserve"> </w:t>
      </w:r>
      <w:r w:rsidRPr="00A0319F">
        <w:rPr>
          <w:rStyle w:val="FontStyle36"/>
          <w:rFonts w:ascii="Arial" w:hAnsi="Arial" w:cs="Arial"/>
          <w:sz w:val="28"/>
          <w:szCs w:val="28"/>
        </w:rPr>
        <w:t>ujawniono zastrzeżenie o przysługującym mu prawie pierwokupu obu</w:t>
      </w:r>
      <w:r w:rsidR="00A0319F">
        <w:rPr>
          <w:rStyle w:val="FontStyle36"/>
          <w:rFonts w:ascii="Arial" w:hAnsi="Arial" w:cs="Arial"/>
          <w:sz w:val="28"/>
          <w:szCs w:val="28"/>
        </w:rPr>
        <w:t xml:space="preserve"> </w:t>
      </w:r>
      <w:r w:rsidRPr="00A0319F">
        <w:rPr>
          <w:rStyle w:val="FontStyle36"/>
          <w:rFonts w:ascii="Arial" w:hAnsi="Arial" w:cs="Arial"/>
          <w:sz w:val="28"/>
          <w:szCs w:val="28"/>
        </w:rPr>
        <w:t>działek w związku z ich przeznaczeniem w Planie z dnia 9 listopada 2010 r. na realizację celu publicznego, tj. placu miejskiego.</w:t>
      </w:r>
    </w:p>
    <w:p w14:paraId="68B4AE2A" w14:textId="77777777" w:rsidR="006C3716" w:rsidRPr="009A245F" w:rsidRDefault="00230FE5" w:rsidP="00DB118B">
      <w:pPr>
        <w:pStyle w:val="Style26"/>
        <w:widowControl/>
        <w:numPr>
          <w:ilvl w:val="0"/>
          <w:numId w:val="34"/>
        </w:numPr>
        <w:tabs>
          <w:tab w:val="left" w:pos="1087"/>
        </w:tabs>
        <w:spacing w:afterLines="480" w:after="1152" w:line="360" w:lineRule="auto"/>
        <w:ind w:right="22" w:firstLine="727"/>
        <w:jc w:val="left"/>
        <w:rPr>
          <w:rStyle w:val="FontStyle35"/>
          <w:rFonts w:ascii="Arial" w:hAnsi="Arial" w:cs="Arial"/>
          <w:sz w:val="28"/>
          <w:szCs w:val="28"/>
        </w:rPr>
      </w:pPr>
      <w:r w:rsidRPr="009A245F">
        <w:rPr>
          <w:rStyle w:val="FontStyle36"/>
          <w:rFonts w:ascii="Arial" w:hAnsi="Arial" w:cs="Arial"/>
          <w:sz w:val="28"/>
          <w:szCs w:val="28"/>
        </w:rPr>
        <w:t>Podkreślić również należy, że w Planie z dnia 9 listopada 2010 r. obie działki przeznaczono pod budowę parkingu podziemnego. Nie stosowano jednak w tym zakresie jednoznacznej terminologii. Parking może być bowiem zarówno publiczny jak i prywatny, a §24 ust. 1 pkt 2 nie był jednoznaczny w tym względzie. W związku z tym, zdaniem Komisji, rozstrzygające są przytoczone już wcześniej: §12 ust. 5 pkt 6 oraz §24 ust. 2 pkt 7, które przewidują dla obszaru oznaczonego symbolem 9.KPp budowę podziemnego parkingu, raz określanego jako publiczny, a raz jako ogólnodostępny. Z kolei §24 ust. 2 pkt 8 Planu z dnia 9 listopada 2010 r. przewiduje budowę ogólnodostępnego przejazdu podziemnego, który będzie zapewniał parkingowi wjazdy i wyjazdy.</w:t>
      </w:r>
    </w:p>
    <w:p w14:paraId="3ADC9E9B" w14:textId="36EB64B0" w:rsidR="006C3716" w:rsidRPr="007F4BF8" w:rsidRDefault="00230FE5" w:rsidP="00DB118B">
      <w:pPr>
        <w:pStyle w:val="Style26"/>
        <w:widowControl/>
        <w:numPr>
          <w:ilvl w:val="0"/>
          <w:numId w:val="34"/>
        </w:numPr>
        <w:tabs>
          <w:tab w:val="left" w:pos="1087"/>
          <w:tab w:val="left" w:pos="6163"/>
        </w:tabs>
        <w:spacing w:before="7" w:afterLines="480" w:after="1152" w:line="360" w:lineRule="auto"/>
        <w:ind w:right="22" w:firstLine="727"/>
        <w:jc w:val="left"/>
        <w:rPr>
          <w:rStyle w:val="FontStyle36"/>
          <w:rFonts w:ascii="Arial" w:hAnsi="Arial" w:cs="Arial"/>
          <w:b/>
          <w:bCs/>
          <w:sz w:val="28"/>
          <w:szCs w:val="28"/>
        </w:rPr>
      </w:pPr>
      <w:r w:rsidRPr="009A245F">
        <w:rPr>
          <w:rStyle w:val="FontStyle36"/>
          <w:rFonts w:ascii="Arial" w:hAnsi="Arial" w:cs="Arial"/>
          <w:sz w:val="28"/>
          <w:szCs w:val="28"/>
        </w:rPr>
        <w:t>Powyższe regulacje jednoznacznie zaś rozstrzygają, że niniejszy parking ma mieć</w:t>
      </w:r>
      <w:r w:rsidR="00A0319F">
        <w:rPr>
          <w:rStyle w:val="FontStyle36"/>
          <w:rFonts w:ascii="Arial" w:hAnsi="Arial" w:cs="Arial"/>
          <w:sz w:val="28"/>
          <w:szCs w:val="28"/>
        </w:rPr>
        <w:t xml:space="preserve"> </w:t>
      </w:r>
      <w:r w:rsidRPr="009A245F">
        <w:rPr>
          <w:rStyle w:val="FontStyle36"/>
          <w:rFonts w:ascii="Arial" w:hAnsi="Arial" w:cs="Arial"/>
          <w:sz w:val="28"/>
          <w:szCs w:val="28"/>
        </w:rPr>
        <w:t>charakter publiczny, a więc: powszechnie dostępny, służący zaspokajaniu potrzeb społeczności</w:t>
      </w:r>
      <w:r w:rsidR="00A0319F">
        <w:rPr>
          <w:rStyle w:val="FontStyle36"/>
          <w:rFonts w:ascii="Arial" w:hAnsi="Arial" w:cs="Arial"/>
          <w:sz w:val="28"/>
          <w:szCs w:val="28"/>
        </w:rPr>
        <w:t xml:space="preserve"> </w:t>
      </w:r>
      <w:r w:rsidRPr="009A245F">
        <w:rPr>
          <w:rStyle w:val="FontStyle36"/>
          <w:rFonts w:ascii="Arial" w:hAnsi="Arial" w:cs="Arial"/>
          <w:sz w:val="28"/>
          <w:szCs w:val="28"/>
        </w:rPr>
        <w:t>lokalnej i wykorzystywany egalitarnie. Tego rodzaju przeznaczenie gruntu, zgodnie</w:t>
      </w:r>
      <w:r w:rsidR="00A0319F">
        <w:rPr>
          <w:rStyle w:val="FontStyle36"/>
          <w:rFonts w:ascii="Arial" w:hAnsi="Arial" w:cs="Arial"/>
          <w:sz w:val="28"/>
          <w:szCs w:val="28"/>
        </w:rPr>
        <w:t xml:space="preserve"> </w:t>
      </w:r>
      <w:r w:rsidRPr="009A245F">
        <w:rPr>
          <w:rStyle w:val="FontStyle36"/>
          <w:rFonts w:ascii="Arial" w:hAnsi="Arial" w:cs="Arial"/>
          <w:sz w:val="28"/>
          <w:szCs w:val="28"/>
        </w:rPr>
        <w:t xml:space="preserve">z przedstawionymi już wyżej rozważaniami, nie może zostać </w:t>
      </w:r>
      <w:r w:rsidRPr="009A245F">
        <w:rPr>
          <w:rStyle w:val="FontStyle36"/>
          <w:rFonts w:ascii="Arial" w:hAnsi="Arial" w:cs="Arial"/>
          <w:sz w:val="28"/>
          <w:szCs w:val="28"/>
        </w:rPr>
        <w:lastRenderedPageBreak/>
        <w:t>uznane za możliwe do pogodzenia</w:t>
      </w:r>
      <w:r w:rsidR="00A0319F">
        <w:rPr>
          <w:rStyle w:val="FontStyle36"/>
          <w:rFonts w:ascii="Arial" w:hAnsi="Arial" w:cs="Arial"/>
          <w:sz w:val="28"/>
          <w:szCs w:val="28"/>
        </w:rPr>
        <w:t xml:space="preserve"> </w:t>
      </w:r>
      <w:r w:rsidRPr="009A245F">
        <w:rPr>
          <w:rStyle w:val="FontStyle36"/>
          <w:rFonts w:ascii="Arial" w:hAnsi="Arial" w:cs="Arial"/>
          <w:sz w:val="28"/>
          <w:szCs w:val="28"/>
        </w:rPr>
        <w:t>z korzystaniem z niego przez</w:t>
      </w:r>
      <w:r w:rsidR="00A0319F">
        <w:rPr>
          <w:rStyle w:val="FontStyle51"/>
          <w:rFonts w:ascii="Arial" w:hAnsi="Arial" w:cs="Arial"/>
          <w:i w:val="0"/>
          <w:iCs w:val="0"/>
          <w:sz w:val="28"/>
          <w:szCs w:val="28"/>
        </w:rPr>
        <w:t xml:space="preserve"> A</w:t>
      </w:r>
      <w:r w:rsidRPr="009A245F">
        <w:rPr>
          <w:rStyle w:val="FontStyle51"/>
          <w:rFonts w:ascii="Arial" w:hAnsi="Arial" w:cs="Arial"/>
          <w:sz w:val="28"/>
          <w:szCs w:val="28"/>
        </w:rPr>
        <w:t xml:space="preserve">        </w:t>
      </w:r>
      <w:r w:rsidRPr="009A245F">
        <w:rPr>
          <w:rStyle w:val="FontStyle36"/>
          <w:rFonts w:ascii="Arial" w:hAnsi="Arial" w:cs="Arial"/>
          <w:sz w:val="28"/>
          <w:szCs w:val="28"/>
        </w:rPr>
        <w:t>D</w:t>
      </w:r>
      <w:r w:rsidR="00A0319F">
        <w:rPr>
          <w:rStyle w:val="FontStyle36"/>
          <w:rFonts w:ascii="Arial" w:hAnsi="Arial" w:cs="Arial"/>
          <w:sz w:val="28"/>
          <w:szCs w:val="28"/>
        </w:rPr>
        <w:t>, E R</w:t>
      </w:r>
      <w:r w:rsidRPr="009A245F">
        <w:rPr>
          <w:rStyle w:val="FontStyle36"/>
          <w:rFonts w:ascii="Arial" w:hAnsi="Arial" w:cs="Arial"/>
          <w:sz w:val="28"/>
          <w:szCs w:val="28"/>
        </w:rPr>
        <w:t>, Z</w:t>
      </w:r>
      <w:r w:rsidR="00A0319F">
        <w:rPr>
          <w:rStyle w:val="FontStyle36"/>
          <w:rFonts w:ascii="Arial" w:hAnsi="Arial" w:cs="Arial"/>
          <w:sz w:val="28"/>
          <w:szCs w:val="28"/>
        </w:rPr>
        <w:t xml:space="preserve"> Ś, </w:t>
      </w:r>
      <w:r w:rsidRPr="009A245F">
        <w:rPr>
          <w:rStyle w:val="FontStyle36"/>
          <w:rFonts w:ascii="Arial" w:hAnsi="Arial" w:cs="Arial"/>
          <w:sz w:val="28"/>
          <w:szCs w:val="28"/>
        </w:rPr>
        <w:t>B</w:t>
      </w:r>
      <w:r w:rsidR="007F4BF8">
        <w:rPr>
          <w:rStyle w:val="FontStyle36"/>
          <w:rFonts w:ascii="Arial" w:hAnsi="Arial" w:cs="Arial"/>
          <w:sz w:val="28"/>
          <w:szCs w:val="28"/>
        </w:rPr>
        <w:t xml:space="preserve"> </w:t>
      </w:r>
      <w:r w:rsidRPr="007F4BF8">
        <w:rPr>
          <w:rStyle w:val="FontStyle36"/>
          <w:rFonts w:ascii="Arial" w:hAnsi="Arial" w:cs="Arial"/>
          <w:sz w:val="28"/>
          <w:szCs w:val="28"/>
        </w:rPr>
        <w:t>R</w:t>
      </w:r>
      <w:r w:rsidR="007F4BF8">
        <w:rPr>
          <w:rStyle w:val="FontStyle36"/>
          <w:rFonts w:ascii="Arial" w:hAnsi="Arial" w:cs="Arial"/>
          <w:sz w:val="28"/>
          <w:szCs w:val="28"/>
        </w:rPr>
        <w:t xml:space="preserve"> </w:t>
      </w:r>
      <w:r w:rsidRPr="007F4BF8">
        <w:rPr>
          <w:rStyle w:val="FontStyle36"/>
          <w:rFonts w:ascii="Arial" w:hAnsi="Arial" w:cs="Arial"/>
          <w:sz w:val="28"/>
          <w:szCs w:val="28"/>
        </w:rPr>
        <w:t>i T R, a zwłaszcza z przysługującymi im uprawnieniami do</w:t>
      </w:r>
      <w:r w:rsidR="007F4BF8">
        <w:rPr>
          <w:rStyle w:val="FontStyle36"/>
          <w:rFonts w:ascii="Arial" w:hAnsi="Arial" w:cs="Arial"/>
          <w:sz w:val="28"/>
          <w:szCs w:val="28"/>
        </w:rPr>
        <w:t xml:space="preserve"> </w:t>
      </w:r>
      <w:r w:rsidRPr="007F4BF8">
        <w:rPr>
          <w:rStyle w:val="FontStyle36"/>
          <w:rFonts w:ascii="Arial" w:hAnsi="Arial" w:cs="Arial"/>
          <w:sz w:val="28"/>
          <w:szCs w:val="28"/>
        </w:rPr>
        <w:t>wyłącznego korzystania z obu działek.</w:t>
      </w:r>
    </w:p>
    <w:p w14:paraId="3CBD7DAB" w14:textId="77777777" w:rsidR="006C3716" w:rsidRPr="009A245F" w:rsidRDefault="00230FE5" w:rsidP="00DB118B">
      <w:pPr>
        <w:pStyle w:val="Style26"/>
        <w:widowControl/>
        <w:numPr>
          <w:ilvl w:val="0"/>
          <w:numId w:val="35"/>
        </w:numPr>
        <w:tabs>
          <w:tab w:val="left" w:pos="1195"/>
        </w:tabs>
        <w:spacing w:afterLines="480" w:after="1152" w:line="360" w:lineRule="auto"/>
        <w:ind w:firstLine="706"/>
        <w:jc w:val="left"/>
        <w:rPr>
          <w:rStyle w:val="FontStyle35"/>
          <w:rFonts w:ascii="Arial" w:hAnsi="Arial" w:cs="Arial"/>
          <w:sz w:val="28"/>
          <w:szCs w:val="28"/>
        </w:rPr>
      </w:pPr>
      <w:r w:rsidRPr="009A245F">
        <w:rPr>
          <w:rStyle w:val="FontStyle36"/>
          <w:rFonts w:ascii="Arial" w:hAnsi="Arial" w:cs="Arial"/>
          <w:sz w:val="28"/>
          <w:szCs w:val="28"/>
        </w:rPr>
        <w:t>W konsekwencji niemożliwym jest zgodzenie się z lakonicznym stwierdzeniem zamieszczonym w uzasadnieniu decyzji z dnia 29 października 2013 r., wedle którego korzystanie z gruntu przez spadkobierców dawnych właścicieli da się pogodzić z jego przeznaczeniem w miejscowym planie zagospodarowania przestrzennego.</w:t>
      </w:r>
    </w:p>
    <w:p w14:paraId="090EF393" w14:textId="297DD707" w:rsidR="006C3716" w:rsidRPr="007F4BF8" w:rsidRDefault="00230FE5" w:rsidP="00DB118B">
      <w:pPr>
        <w:pStyle w:val="Style26"/>
        <w:widowControl/>
        <w:numPr>
          <w:ilvl w:val="0"/>
          <w:numId w:val="35"/>
        </w:numPr>
        <w:tabs>
          <w:tab w:val="left" w:pos="1195"/>
        </w:tabs>
        <w:spacing w:before="7" w:afterLines="480" w:after="1152" w:line="360" w:lineRule="auto"/>
        <w:ind w:firstLine="706"/>
        <w:jc w:val="left"/>
        <w:rPr>
          <w:rFonts w:ascii="Arial" w:hAnsi="Arial" w:cs="Arial"/>
          <w:b/>
          <w:bCs/>
          <w:sz w:val="28"/>
          <w:szCs w:val="28"/>
        </w:rPr>
      </w:pPr>
      <w:r w:rsidRPr="009A245F">
        <w:rPr>
          <w:rStyle w:val="FontStyle36"/>
          <w:rFonts w:ascii="Arial" w:hAnsi="Arial" w:cs="Arial"/>
          <w:sz w:val="28"/>
          <w:szCs w:val="28"/>
        </w:rPr>
        <w:t>Mając powyższe na uwadze, Komisja przyjęła, że w niniejszej sprawie nie zachodziły i nie zachodzą przesłanki do ustanowienia użytkowania wieczystego w stosunku do niniejszych działek ze względu na uznanie ich w Planie z dnia 9 listopada 2010 r. za przestrzeń publiczną.</w:t>
      </w:r>
    </w:p>
    <w:p w14:paraId="1DA307E0" w14:textId="5E0F2D3E" w:rsidR="006C3716" w:rsidRPr="009A245F" w:rsidRDefault="00230FE5" w:rsidP="009A245F">
      <w:pPr>
        <w:pStyle w:val="Style11"/>
        <w:widowControl/>
        <w:spacing w:before="156" w:afterLines="480" w:after="1152" w:line="360" w:lineRule="auto"/>
        <w:ind w:left="778" w:hanging="367"/>
        <w:rPr>
          <w:rStyle w:val="FontStyle35"/>
          <w:rFonts w:ascii="Arial" w:hAnsi="Arial" w:cs="Arial"/>
          <w:sz w:val="28"/>
          <w:szCs w:val="28"/>
        </w:rPr>
      </w:pPr>
      <w:r w:rsidRPr="009A245F">
        <w:rPr>
          <w:rStyle w:val="FontStyle35"/>
          <w:rFonts w:ascii="Arial" w:hAnsi="Arial" w:cs="Arial"/>
          <w:sz w:val="28"/>
          <w:szCs w:val="28"/>
        </w:rPr>
        <w:t xml:space="preserve">4.  Przeznaczenie działek ewidencyjnych </w:t>
      </w:r>
      <w:r w:rsidRPr="007F4BF8">
        <w:rPr>
          <w:rStyle w:val="FontStyle36"/>
          <w:rFonts w:ascii="Arial" w:hAnsi="Arial" w:cs="Arial"/>
          <w:b/>
          <w:bCs/>
          <w:sz w:val="28"/>
          <w:szCs w:val="28"/>
        </w:rPr>
        <w:t>n</w:t>
      </w:r>
      <w:r w:rsidR="007F4BF8" w:rsidRPr="007F4BF8">
        <w:rPr>
          <w:rStyle w:val="FontStyle36"/>
          <w:rFonts w:ascii="Arial" w:hAnsi="Arial" w:cs="Arial"/>
          <w:b/>
          <w:bCs/>
          <w:sz w:val="28"/>
          <w:szCs w:val="28"/>
        </w:rPr>
        <w:t>r</w:t>
      </w:r>
      <w:r w:rsidR="007F4BF8">
        <w:rPr>
          <w:rStyle w:val="FontStyle36"/>
          <w:rFonts w:ascii="Arial" w:hAnsi="Arial" w:cs="Arial"/>
          <w:b/>
          <w:bCs/>
          <w:sz w:val="28"/>
          <w:szCs w:val="28"/>
        </w:rPr>
        <w:t xml:space="preserve"> i nr</w:t>
      </w:r>
      <w:r w:rsidR="007F4BF8">
        <w:rPr>
          <w:rStyle w:val="FontStyle36"/>
          <w:rFonts w:ascii="Arial" w:hAnsi="Arial" w:cs="Arial"/>
          <w:sz w:val="28"/>
          <w:szCs w:val="28"/>
        </w:rPr>
        <w:t xml:space="preserve"> </w:t>
      </w:r>
      <w:r w:rsidRPr="009A245F">
        <w:rPr>
          <w:rStyle w:val="FontStyle35"/>
          <w:rFonts w:ascii="Arial" w:hAnsi="Arial" w:cs="Arial"/>
          <w:sz w:val="28"/>
          <w:szCs w:val="28"/>
        </w:rPr>
        <w:t>na plac miejski oraz parking podziemny.</w:t>
      </w:r>
    </w:p>
    <w:p w14:paraId="1271DC11" w14:textId="77777777" w:rsidR="006C3716" w:rsidRPr="009A245F" w:rsidRDefault="006C3716" w:rsidP="009A245F">
      <w:pPr>
        <w:pStyle w:val="Style13"/>
        <w:widowControl/>
        <w:spacing w:afterLines="480" w:after="1152" w:line="360" w:lineRule="auto"/>
        <w:ind w:firstLine="713"/>
        <w:jc w:val="left"/>
        <w:rPr>
          <w:rFonts w:ascii="Arial" w:hAnsi="Arial" w:cs="Arial"/>
          <w:sz w:val="28"/>
          <w:szCs w:val="28"/>
        </w:rPr>
      </w:pPr>
    </w:p>
    <w:p w14:paraId="35143ACA" w14:textId="40839AD8" w:rsidR="006C3716" w:rsidRPr="009A245F" w:rsidRDefault="00230FE5" w:rsidP="009A245F">
      <w:pPr>
        <w:pStyle w:val="Style13"/>
        <w:widowControl/>
        <w:spacing w:before="170" w:afterLines="480" w:after="1152" w:line="360" w:lineRule="auto"/>
        <w:ind w:firstLine="713"/>
        <w:jc w:val="left"/>
        <w:rPr>
          <w:rStyle w:val="FontStyle36"/>
          <w:rFonts w:ascii="Arial" w:hAnsi="Arial" w:cs="Arial"/>
          <w:sz w:val="28"/>
          <w:szCs w:val="28"/>
        </w:rPr>
      </w:pPr>
      <w:r w:rsidRPr="009A245F">
        <w:rPr>
          <w:rStyle w:val="FontStyle35"/>
          <w:rFonts w:ascii="Arial" w:hAnsi="Arial" w:cs="Arial"/>
          <w:sz w:val="28"/>
          <w:szCs w:val="28"/>
        </w:rPr>
        <w:lastRenderedPageBreak/>
        <w:t>4.</w:t>
      </w:r>
      <w:r w:rsidR="006B6742">
        <w:rPr>
          <w:rStyle w:val="FontStyle35"/>
          <w:rFonts w:ascii="Arial" w:hAnsi="Arial" w:cs="Arial"/>
          <w:sz w:val="28"/>
          <w:szCs w:val="28"/>
        </w:rPr>
        <w:t xml:space="preserve">   </w:t>
      </w:r>
      <w:r w:rsidRPr="009A245F">
        <w:rPr>
          <w:rStyle w:val="FontStyle35"/>
          <w:rFonts w:ascii="Arial" w:hAnsi="Arial" w:cs="Arial"/>
          <w:sz w:val="28"/>
          <w:szCs w:val="28"/>
        </w:rPr>
        <w:t xml:space="preserve">1 </w:t>
      </w:r>
      <w:r w:rsidRPr="009A245F">
        <w:rPr>
          <w:rStyle w:val="FontStyle36"/>
          <w:rFonts w:ascii="Arial" w:hAnsi="Arial" w:cs="Arial"/>
          <w:sz w:val="28"/>
          <w:szCs w:val="28"/>
        </w:rPr>
        <w:t>Jak już wczesnej wskazano, obie działki ewidencyjne zostały przeznaczone w Planie z dnia 9 listopada 2010 r. na plac miejski i ogólnodostępny parking podziemny. Przedmiotowe obiekty mają być przy tym realizowane w ramach zadania inwestycyjnego</w:t>
      </w:r>
      <w:r w:rsidR="007F4BF8">
        <w:rPr>
          <w:rStyle w:val="FontStyle36"/>
          <w:rFonts w:ascii="Arial" w:hAnsi="Arial" w:cs="Arial"/>
          <w:sz w:val="28"/>
          <w:szCs w:val="28"/>
        </w:rPr>
        <w:t xml:space="preserve"> </w:t>
      </w:r>
      <w:r w:rsidRPr="009A245F">
        <w:rPr>
          <w:rStyle w:val="FontStyle36"/>
          <w:rFonts w:ascii="Arial" w:hAnsi="Arial" w:cs="Arial"/>
          <w:sz w:val="28"/>
          <w:szCs w:val="28"/>
        </w:rPr>
        <w:t>„Zagospodarowanie Nowego Centrum Warszawy, w tym budowa placu centralnego przed PKiN z parkingiem podziemnym", które obejmuje całą strefę 9.KPp. i na którego wykonanie przeznaczono 262 612 935 z</w:t>
      </w:r>
      <w:r w:rsidR="006B6742">
        <w:rPr>
          <w:rStyle w:val="FontStyle36"/>
          <w:rFonts w:ascii="Arial" w:hAnsi="Arial" w:cs="Arial"/>
          <w:sz w:val="28"/>
          <w:szCs w:val="28"/>
        </w:rPr>
        <w:t>ł</w:t>
      </w:r>
      <w:r w:rsidRPr="009A245F">
        <w:rPr>
          <w:rStyle w:val="FontStyle36"/>
          <w:rFonts w:ascii="Arial" w:hAnsi="Arial" w:cs="Arial"/>
          <w:sz w:val="28"/>
          <w:szCs w:val="28"/>
        </w:rPr>
        <w:t>, w tym na budowę placu centralnego z parkingiem podziemnym 168 445 094 zł.</w:t>
      </w:r>
    </w:p>
    <w:p w14:paraId="42F2D282" w14:textId="40D91282" w:rsidR="007F4BF8" w:rsidRPr="007F4BF8" w:rsidRDefault="00230FE5" w:rsidP="00DB118B">
      <w:pPr>
        <w:pStyle w:val="Style26"/>
        <w:widowControl/>
        <w:numPr>
          <w:ilvl w:val="0"/>
          <w:numId w:val="36"/>
        </w:numPr>
        <w:tabs>
          <w:tab w:val="left" w:pos="1070"/>
        </w:tabs>
        <w:spacing w:afterLines="480" w:after="1152" w:line="360" w:lineRule="auto"/>
        <w:ind w:firstLine="715"/>
        <w:jc w:val="left"/>
        <w:rPr>
          <w:rStyle w:val="FontStyle36"/>
          <w:rFonts w:ascii="Arial" w:hAnsi="Arial" w:cs="Arial"/>
          <w:b/>
          <w:bCs/>
          <w:sz w:val="28"/>
          <w:szCs w:val="28"/>
        </w:rPr>
      </w:pPr>
      <w:r w:rsidRPr="009A245F">
        <w:rPr>
          <w:rStyle w:val="FontStyle36"/>
          <w:rFonts w:ascii="Arial" w:hAnsi="Arial" w:cs="Arial"/>
          <w:sz w:val="28"/>
          <w:szCs w:val="28"/>
        </w:rPr>
        <w:t xml:space="preserve">Mając to na uwadze, Komisja stwierdziła, że postanowień Planu z dnia 9 listopada 2010 r., a przewidujących budowę parkingu podziemnego oraz powstanie placu miejskiego, nie można pogodzić z korzystaniem z gruntu przez beneficjentów ze względu na fakt, iż nie są oni w stanie zrealizować przedmiotowej inwestycji. Aby bowiem ją wykonać, musieliby stać się właścicielami ewentualnie użytkownikami wieczystymi wszystkich działek, na których ma powstać planowany parking oraz plac miejski, a więc całej strefy oznaczonej symbolem 9.KPp. Nadto teoretycznie musieliby być w stanie przeznaczyć na ten cel kwotę wynoszącą w ocenie m.st. Warszawy przynajmniej 168 445 094 zł oraz dysponować wiedzą i zdolnościami organizacyjnymi (logistycznymi), które są niezbędne do wykonania tego rodzaju projektu. Potwierdzają to również postanowienia Załącznika nr 3, w którym wskazano, że sposób realizacji inwestycji zapisanych w Planie z dnia 9 listopada 2010 r. z zakresu infrastruktury, techniczne i innych należy do zadań własnych m.st. Warszawy, a realizacja projektu planu jest bardzo kosztowna. Nadto zgodnie z §4 ust. 2 Planu z dnia 9 listopada 2010 r. obszar 9.KPp jest terenem inwestycji celu publicznego. Stosownie do treści art. 2 pkt 5 </w:t>
      </w:r>
      <w:r w:rsidRPr="009A245F">
        <w:rPr>
          <w:rStyle w:val="FontStyle36"/>
          <w:rFonts w:ascii="Arial" w:hAnsi="Arial" w:cs="Arial"/>
          <w:sz w:val="28"/>
          <w:szCs w:val="28"/>
        </w:rPr>
        <w:lastRenderedPageBreak/>
        <w:t xml:space="preserve">u.p.z.p. inwestycja celu publicznego musi stanowić realizację celów, o których mowa w art. 6 ustawy z dnia 21 sierpnia 1997 r. o gospodarce nieruchomościami (Dz. U. z 2021 r. poz. 1899, dalej u.g.n.). W myśl zaś art. 6 pkt 9 c u.g.n. celem publicznym jest m.in. wydzielanie gruntów pod publicznie dostępne samorządowe: ciągi piesze, place, parki, promenady lub bulwary, a także ich urządzanie, w tym budowa lub przebudowa. Nie można przy tym logicznie zakładać, że beneficjenci mogą chociażby wykonać </w:t>
      </w:r>
      <w:r w:rsidR="00822395">
        <w:rPr>
          <w:rStyle w:val="FontStyle36"/>
          <w:rFonts w:ascii="Arial" w:hAnsi="Arial" w:cs="Arial"/>
          <w:sz w:val="28"/>
          <w:szCs w:val="28"/>
        </w:rPr>
        <w:t>lub</w:t>
      </w:r>
      <w:r w:rsidRPr="009A245F">
        <w:rPr>
          <w:rStyle w:val="FontStyle36"/>
          <w:rFonts w:ascii="Arial" w:hAnsi="Arial" w:cs="Arial"/>
          <w:sz w:val="28"/>
          <w:szCs w:val="28"/>
        </w:rPr>
        <w:t xml:space="preserve"> zlecić realizację prac w rodzaju: wykonania nowej posadzki i nowego oświetlenia czy też przystosowania zagospodarowania placu na potrzeby organizacji imprez masowych (§24 ust. 2 pkt 1 Planu z dnia 9 listopada 2010 r.).</w:t>
      </w:r>
    </w:p>
    <w:p w14:paraId="0A88D6D3" w14:textId="330C7D2A" w:rsidR="006C3716" w:rsidRPr="007F4BF8" w:rsidRDefault="00230FE5" w:rsidP="00DB118B">
      <w:pPr>
        <w:pStyle w:val="Style26"/>
        <w:widowControl/>
        <w:numPr>
          <w:ilvl w:val="0"/>
          <w:numId w:val="36"/>
        </w:numPr>
        <w:tabs>
          <w:tab w:val="left" w:pos="1070"/>
        </w:tabs>
        <w:spacing w:afterLines="480" w:after="1152" w:line="360" w:lineRule="auto"/>
        <w:ind w:firstLine="715"/>
        <w:jc w:val="left"/>
        <w:rPr>
          <w:rStyle w:val="FontStyle36"/>
          <w:rFonts w:ascii="Arial" w:hAnsi="Arial" w:cs="Arial"/>
          <w:b/>
          <w:bCs/>
          <w:sz w:val="28"/>
          <w:szCs w:val="28"/>
        </w:rPr>
      </w:pPr>
      <w:r w:rsidRPr="007F4BF8">
        <w:rPr>
          <w:rStyle w:val="FontStyle36"/>
          <w:rFonts w:ascii="Arial" w:hAnsi="Arial" w:cs="Arial"/>
          <w:sz w:val="28"/>
          <w:szCs w:val="28"/>
        </w:rPr>
        <w:t>W ocenie Komisji sprzecznym zatem z zasadami logiki byłoby przyjmowanie, że</w:t>
      </w:r>
      <w:r w:rsidR="007F4BF8" w:rsidRPr="007F4BF8">
        <w:rPr>
          <w:rStyle w:val="FontStyle36"/>
          <w:rFonts w:ascii="Arial" w:hAnsi="Arial" w:cs="Arial"/>
          <w:sz w:val="28"/>
          <w:szCs w:val="28"/>
        </w:rPr>
        <w:t xml:space="preserve"> A D, E R, Z Ś, B</w:t>
      </w:r>
      <w:r w:rsidR="007F4BF8" w:rsidRPr="007F4BF8">
        <w:rPr>
          <w:rStyle w:val="FontStyle36"/>
          <w:rFonts w:ascii="Arial" w:hAnsi="Arial" w:cs="Arial"/>
          <w:sz w:val="28"/>
          <w:szCs w:val="28"/>
        </w:rPr>
        <w:tab/>
        <w:t>R i T R,</w:t>
      </w:r>
      <w:r w:rsidR="007F4BF8">
        <w:rPr>
          <w:rStyle w:val="FontStyle36"/>
          <w:rFonts w:ascii="Arial" w:hAnsi="Arial" w:cs="Arial"/>
          <w:b/>
          <w:bCs/>
          <w:sz w:val="28"/>
          <w:szCs w:val="28"/>
        </w:rPr>
        <w:t xml:space="preserve"> </w:t>
      </w:r>
      <w:r w:rsidR="007F4BF8" w:rsidRPr="007F4BF8">
        <w:rPr>
          <w:rStyle w:val="FontStyle36"/>
          <w:rFonts w:ascii="Arial" w:hAnsi="Arial" w:cs="Arial"/>
          <w:sz w:val="28"/>
          <w:szCs w:val="28"/>
        </w:rPr>
        <w:t>są</w:t>
      </w:r>
      <w:r w:rsidR="007F4BF8">
        <w:rPr>
          <w:rStyle w:val="FontStyle36"/>
          <w:rFonts w:ascii="Arial" w:hAnsi="Arial" w:cs="Arial"/>
          <w:b/>
          <w:bCs/>
          <w:sz w:val="28"/>
          <w:szCs w:val="28"/>
        </w:rPr>
        <w:t xml:space="preserve"> </w:t>
      </w:r>
      <w:r w:rsidRPr="007F4BF8">
        <w:rPr>
          <w:rStyle w:val="FontStyle36"/>
          <w:rFonts w:ascii="Arial" w:hAnsi="Arial" w:cs="Arial"/>
          <w:sz w:val="28"/>
          <w:szCs w:val="28"/>
        </w:rPr>
        <w:t xml:space="preserve">w stanie spełnić wszystkie </w:t>
      </w:r>
      <w:r w:rsidR="007F4BF8">
        <w:rPr>
          <w:rStyle w:val="FontStyle36"/>
          <w:rFonts w:ascii="Arial" w:hAnsi="Arial" w:cs="Arial"/>
          <w:sz w:val="28"/>
          <w:szCs w:val="28"/>
        </w:rPr>
        <w:t>t</w:t>
      </w:r>
      <w:r w:rsidRPr="007F4BF8">
        <w:rPr>
          <w:rStyle w:val="FontStyle36"/>
          <w:rFonts w:ascii="Arial" w:hAnsi="Arial" w:cs="Arial"/>
          <w:sz w:val="28"/>
          <w:szCs w:val="28"/>
        </w:rPr>
        <w:t xml:space="preserve">e warunki. Tego rodzaju przedsięwzięcie z powodu jego charakteru i rozmiaru musi zostać wykonane wyłącznie przez m.st. Warszawa. Jednakże ze względu na opisane już konsekwencje prawne ustanowienia użytkowania wieczystego, a wynikające z </w:t>
      </w:r>
      <w:r w:rsidR="00984E2C">
        <w:rPr>
          <w:rStyle w:val="FontStyle36"/>
          <w:rFonts w:ascii="Arial" w:hAnsi="Arial" w:cs="Arial"/>
          <w:sz w:val="28"/>
          <w:szCs w:val="28"/>
        </w:rPr>
        <w:t>art.</w:t>
      </w:r>
      <w:r w:rsidRPr="007F4BF8">
        <w:rPr>
          <w:rStyle w:val="FontStyle36"/>
          <w:rFonts w:ascii="Arial" w:hAnsi="Arial" w:cs="Arial"/>
          <w:sz w:val="28"/>
          <w:szCs w:val="28"/>
        </w:rPr>
        <w:t xml:space="preserve"> 233 k.c, nie może ono efektywnie wykonywać swej roli.</w:t>
      </w:r>
    </w:p>
    <w:p w14:paraId="1E659AC2" w14:textId="7A4677C8" w:rsidR="006C3716" w:rsidRPr="007F4BF8" w:rsidRDefault="00230FE5" w:rsidP="00DB118B">
      <w:pPr>
        <w:pStyle w:val="Style26"/>
        <w:widowControl/>
        <w:numPr>
          <w:ilvl w:val="0"/>
          <w:numId w:val="37"/>
        </w:numPr>
        <w:tabs>
          <w:tab w:val="left" w:pos="1070"/>
        </w:tabs>
        <w:spacing w:afterLines="480" w:after="1152" w:line="360" w:lineRule="auto"/>
        <w:ind w:right="24" w:firstLine="715"/>
        <w:jc w:val="left"/>
        <w:rPr>
          <w:rFonts w:ascii="Arial" w:hAnsi="Arial" w:cs="Arial"/>
          <w:sz w:val="28"/>
          <w:szCs w:val="28"/>
        </w:rPr>
      </w:pPr>
      <w:r w:rsidRPr="009A245F">
        <w:rPr>
          <w:rStyle w:val="FontStyle36"/>
          <w:rFonts w:ascii="Arial" w:hAnsi="Arial" w:cs="Arial"/>
          <w:sz w:val="28"/>
          <w:szCs w:val="28"/>
        </w:rPr>
        <w:t xml:space="preserve">Wobec powyższego niemożliwym jest zgodzenie się z lakonicznym stwierdzeniem zamieszczonym w uzasadnieniu decyzji z dnia października 2013 r., wedle którego korzystanie z gruntu przez spadkobierców dawnych właścicieli da się pogodzić z jego przeznaczeniem w miejscowym planie zagospodarowania przestrzennego. Dlatego też Komisja ponownie przyjęła, że w niniejszej </w:t>
      </w:r>
      <w:r w:rsidRPr="009A245F">
        <w:rPr>
          <w:rStyle w:val="FontStyle36"/>
          <w:rFonts w:ascii="Arial" w:hAnsi="Arial" w:cs="Arial"/>
          <w:sz w:val="28"/>
          <w:szCs w:val="28"/>
        </w:rPr>
        <w:lastRenderedPageBreak/>
        <w:t>sprawie nie zachodziły przesłanki do ustanowienia użytkowania wieczystego.</w:t>
      </w:r>
    </w:p>
    <w:p w14:paraId="3AEEBD93" w14:textId="77777777" w:rsidR="006C3716" w:rsidRPr="009A245F" w:rsidRDefault="00230FE5" w:rsidP="009A245F">
      <w:pPr>
        <w:pStyle w:val="Style7"/>
        <w:widowControl/>
        <w:spacing w:before="161" w:afterLines="480" w:after="1152" w:line="360" w:lineRule="auto"/>
        <w:ind w:left="360"/>
        <w:jc w:val="left"/>
        <w:rPr>
          <w:rStyle w:val="FontStyle35"/>
          <w:rFonts w:ascii="Arial" w:hAnsi="Arial" w:cs="Arial"/>
          <w:sz w:val="28"/>
          <w:szCs w:val="28"/>
        </w:rPr>
      </w:pPr>
      <w:r w:rsidRPr="009A245F">
        <w:rPr>
          <w:rStyle w:val="FontStyle35"/>
          <w:rFonts w:ascii="Arial" w:hAnsi="Arial" w:cs="Arial"/>
          <w:sz w:val="28"/>
          <w:szCs w:val="28"/>
        </w:rPr>
        <w:t>5. Konsekwencje prawne.</w:t>
      </w:r>
    </w:p>
    <w:p w14:paraId="73EB739C" w14:textId="77777777" w:rsidR="006C3716" w:rsidRPr="009A245F" w:rsidRDefault="00230FE5" w:rsidP="00DB118B">
      <w:pPr>
        <w:pStyle w:val="Style26"/>
        <w:widowControl/>
        <w:numPr>
          <w:ilvl w:val="0"/>
          <w:numId w:val="38"/>
        </w:numPr>
        <w:tabs>
          <w:tab w:val="left" w:pos="1109"/>
        </w:tabs>
        <w:spacing w:before="454" w:afterLines="480" w:after="1152" w:line="360" w:lineRule="auto"/>
        <w:ind w:firstLine="749"/>
        <w:jc w:val="left"/>
        <w:rPr>
          <w:rStyle w:val="FontStyle35"/>
          <w:rFonts w:ascii="Arial" w:hAnsi="Arial" w:cs="Arial"/>
          <w:sz w:val="28"/>
          <w:szCs w:val="28"/>
        </w:rPr>
      </w:pPr>
      <w:r w:rsidRPr="009A245F">
        <w:rPr>
          <w:rStyle w:val="FontStyle36"/>
          <w:rFonts w:ascii="Arial" w:hAnsi="Arial" w:cs="Arial"/>
          <w:sz w:val="28"/>
          <w:szCs w:val="28"/>
        </w:rPr>
        <w:t>Komisja, dostrzegając powyższe nieprawidłowości, uznała, że Prezydent m.st. Warszawy, wydając decyzję z dnia października 2013 r., naruszył: art. 7, 77 §1, 80 i 107 §3 k.p.a. w zw. z art. 7 ust. 2 Dekretu z dnia 26 października 1945 r.</w:t>
      </w:r>
    </w:p>
    <w:p w14:paraId="2ABF2541" w14:textId="77777777" w:rsidR="006C3716" w:rsidRPr="009A245F" w:rsidRDefault="00230FE5" w:rsidP="00DB118B">
      <w:pPr>
        <w:pStyle w:val="Style26"/>
        <w:widowControl/>
        <w:numPr>
          <w:ilvl w:val="0"/>
          <w:numId w:val="38"/>
        </w:numPr>
        <w:tabs>
          <w:tab w:val="left" w:pos="1044"/>
        </w:tabs>
        <w:spacing w:afterLines="480" w:after="1152" w:line="360" w:lineRule="auto"/>
        <w:ind w:firstLine="684"/>
        <w:jc w:val="left"/>
        <w:rPr>
          <w:rStyle w:val="FontStyle35"/>
          <w:rFonts w:ascii="Arial" w:hAnsi="Arial" w:cs="Arial"/>
          <w:sz w:val="28"/>
          <w:szCs w:val="28"/>
        </w:rPr>
      </w:pPr>
      <w:r w:rsidRPr="009A245F">
        <w:rPr>
          <w:rStyle w:val="FontStyle36"/>
          <w:rFonts w:ascii="Arial" w:hAnsi="Arial" w:cs="Arial"/>
          <w:sz w:val="28"/>
          <w:szCs w:val="28"/>
        </w:rPr>
        <w:t xml:space="preserve">Zgodnie z art. 29 ust. 1 pkt 2 ustawy z dnia 9 marca 2017 r. w wyniku postępowania rozpoznawczego Komisja m.in. wydaje decyzję, w której uchyla decyzję reprywatyzacyjną w całości albo w części i w tym zakresie orzeka co do istoty sprawy albo, uchylając tę decyzję, umarza postępowanie w całości albo w części. W myśl zaś art. 30 ust. 1 pkt 4a ustawy z dnia 9 marca 2017 r. Komisja wydaje m.in. decyzję, o której mowa w art. 29 ust. 1 pkt 2 jeżeli: stwierdzono inne naruszenie przepisów postępowania, jeżeli mogło ono mieć istotny wpływ na wynik sprawy, w szczególności jeżeli stroną postępowania o wydanie decyzji reprywatyzacyjnej była osoba, która nie była osobą uprawnioną w rozumieniu art. 7 ust. 1 dekretu, osobę uprawnioną reprezentował kurator ustanowiony dla osoby nieznanej z miejsca pobytu, a nie było podstaw do jego ustanowienia, ustanowiono kuratora spadku działającego w imieniu osoby nieżyjącej lub z naruszeniem przepisów o </w:t>
      </w:r>
      <w:r w:rsidRPr="009A245F">
        <w:rPr>
          <w:rStyle w:val="FontStyle36"/>
          <w:rFonts w:ascii="Arial" w:hAnsi="Arial" w:cs="Arial"/>
          <w:sz w:val="28"/>
          <w:szCs w:val="28"/>
        </w:rPr>
        <w:lastRenderedPageBreak/>
        <w:t>dziedziczeniu, w tym przepisów dotyczących dziedziczenia spadków wakujących lub nieobjętych, lub stwierdzono naruszenie prawa materialnego, które miało wpływ na wynik sprawy.</w:t>
      </w:r>
    </w:p>
    <w:p w14:paraId="0204F294" w14:textId="77777777" w:rsidR="006C3716" w:rsidRPr="009A245F" w:rsidRDefault="00230FE5" w:rsidP="00DB118B">
      <w:pPr>
        <w:pStyle w:val="Style26"/>
        <w:widowControl/>
        <w:numPr>
          <w:ilvl w:val="0"/>
          <w:numId w:val="38"/>
        </w:numPr>
        <w:tabs>
          <w:tab w:val="left" w:pos="1044"/>
        </w:tabs>
        <w:spacing w:afterLines="480" w:after="1152" w:line="360" w:lineRule="auto"/>
        <w:ind w:firstLine="684"/>
        <w:jc w:val="left"/>
        <w:rPr>
          <w:rStyle w:val="FontStyle35"/>
          <w:rFonts w:ascii="Arial" w:hAnsi="Arial" w:cs="Arial"/>
          <w:sz w:val="28"/>
          <w:szCs w:val="28"/>
        </w:rPr>
      </w:pPr>
      <w:r w:rsidRPr="009A245F">
        <w:rPr>
          <w:rStyle w:val="FontStyle36"/>
          <w:rFonts w:ascii="Arial" w:hAnsi="Arial" w:cs="Arial"/>
          <w:sz w:val="28"/>
          <w:szCs w:val="28"/>
        </w:rPr>
        <w:t xml:space="preserve">Według Komisji, w sprawie zaktualizowały się przesłanki z art. 30 ust. 1 pkt 4a, ustawy z dnia 9 marca 2017 r. Jak bowiem stwierdzono powyżej, w rozpoznawanym przypadku Prezydent m.st. Warszawy błędnie ustalił, że w sprawie została spełniona przesłanka planistyczna, o której mowa w art. 7 ust. 2 Dekretu z dnia 26 października 1945 r. To zaś obligowało Komisję do uchylenia </w:t>
      </w:r>
      <w:r w:rsidRPr="007F4BF8">
        <w:rPr>
          <w:rStyle w:val="FontStyle50"/>
          <w:rFonts w:ascii="Arial" w:hAnsi="Arial" w:cs="Arial"/>
          <w:b w:val="0"/>
          <w:bCs w:val="0"/>
          <w:sz w:val="28"/>
          <w:szCs w:val="28"/>
        </w:rPr>
        <w:t>w</w:t>
      </w:r>
      <w:r w:rsidRPr="009A245F">
        <w:rPr>
          <w:rStyle w:val="FontStyle50"/>
          <w:rFonts w:ascii="Arial" w:hAnsi="Arial" w:cs="Arial"/>
          <w:sz w:val="28"/>
          <w:szCs w:val="28"/>
        </w:rPr>
        <w:t xml:space="preserve"> </w:t>
      </w:r>
      <w:r w:rsidRPr="009A245F">
        <w:rPr>
          <w:rStyle w:val="FontStyle36"/>
          <w:rFonts w:ascii="Arial" w:hAnsi="Arial" w:cs="Arial"/>
          <w:sz w:val="28"/>
          <w:szCs w:val="28"/>
        </w:rPr>
        <w:t>całości decyzji Prezydenta m.st. Warszawy z dnia października 2013 r. Jednocześnie w ocenie Komisji w sprawie został zebrany cały materiał dowodowy pozwalający na jej rozstrzygnięcie. Wskazywał on przy tym w sposób jednoznaczny, że w niniejszej sprawie zarówno w dniu wydania decyzji reprywatyzacyjnej jak i w chwili obecnej przesłanka planistyczna nie została spełniona. Dlatego też, w oparciu o przedmiotowe ustalenia i ww. przepisy, w punkcie drugim niniejszej decyzji wydano rozstrzygnięcie merytoryczne, tj. odmówiono stronom ustanowienia na ich rzecz prawa użytkowania wieczystego do przedmiotowego gruntu.</w:t>
      </w:r>
    </w:p>
    <w:p w14:paraId="12DAC194" w14:textId="77777777" w:rsidR="006C3716" w:rsidRPr="009A245F" w:rsidRDefault="00230FE5" w:rsidP="009A245F">
      <w:pPr>
        <w:pStyle w:val="Style13"/>
        <w:widowControl/>
        <w:spacing w:before="53" w:afterLines="480" w:after="1152" w:line="360" w:lineRule="auto"/>
        <w:ind w:firstLine="677"/>
        <w:jc w:val="left"/>
        <w:rPr>
          <w:rStyle w:val="FontStyle36"/>
          <w:rFonts w:ascii="Arial" w:hAnsi="Arial" w:cs="Arial"/>
          <w:sz w:val="28"/>
          <w:szCs w:val="28"/>
        </w:rPr>
      </w:pPr>
      <w:r w:rsidRPr="009A245F">
        <w:rPr>
          <w:rStyle w:val="FontStyle36"/>
          <w:rFonts w:ascii="Arial" w:hAnsi="Arial" w:cs="Arial"/>
          <w:sz w:val="28"/>
          <w:szCs w:val="28"/>
        </w:rPr>
        <w:t xml:space="preserve">5.4.W dalszej kolejności należy zaznaczyć, że zgodnie z treścią art. 29 ust. 3 ustawy z dnia 9 marca 2017 r. wydając decyzję, o której mowa w ust. 1 pkt 2, Komisja uchyla decyzję w przedmiocie ustanowienia prawa użytkowania wieczystego nieruchomości warszawskiej i decyzję o przekształceniu prawa użytkowania wieczystego w prawo własności nieruchomości, o której mowa w art. 3 ust. 1 ustawy z dnia 29 lipca 2005 r. o przekształceniu prawa użytkowania wieczystego w prawo własności </w:t>
      </w:r>
      <w:r w:rsidRPr="009A245F">
        <w:rPr>
          <w:rStyle w:val="FontStyle36"/>
          <w:rFonts w:ascii="Arial" w:hAnsi="Arial" w:cs="Arial"/>
          <w:sz w:val="28"/>
          <w:szCs w:val="28"/>
        </w:rPr>
        <w:lastRenderedPageBreak/>
        <w:t>nieruchomości (Dz. U. z 2012 r. poz. 83, z 2015 r. poz. 373 i 524 oraz z 2018 r. poz. 1716).</w:t>
      </w:r>
    </w:p>
    <w:p w14:paraId="4895667C" w14:textId="727E8D0A" w:rsidR="006C3716" w:rsidRPr="009A245F" w:rsidRDefault="00230FE5" w:rsidP="008D2A40">
      <w:pPr>
        <w:pStyle w:val="Style13"/>
        <w:widowControl/>
        <w:tabs>
          <w:tab w:val="left" w:pos="6082"/>
        </w:tabs>
        <w:spacing w:afterLines="480" w:after="1152" w:line="360" w:lineRule="auto"/>
        <w:ind w:firstLine="677"/>
        <w:jc w:val="left"/>
        <w:rPr>
          <w:rFonts w:ascii="Arial" w:hAnsi="Arial" w:cs="Arial"/>
          <w:sz w:val="28"/>
          <w:szCs w:val="28"/>
        </w:rPr>
      </w:pPr>
      <w:r w:rsidRPr="009A245F">
        <w:rPr>
          <w:rStyle w:val="FontStyle36"/>
          <w:rFonts w:ascii="Arial" w:hAnsi="Arial" w:cs="Arial"/>
          <w:sz w:val="28"/>
          <w:szCs w:val="28"/>
        </w:rPr>
        <w:t>W niniejszej sprawie Komisja, stwierdziwszy naruszenie: art. 7, 77 §1, 80 i 107 §3 kpa</w:t>
      </w:r>
      <w:r w:rsidR="007F4BF8">
        <w:rPr>
          <w:rStyle w:val="FontStyle36"/>
          <w:rFonts w:ascii="Arial" w:hAnsi="Arial" w:cs="Arial"/>
          <w:sz w:val="28"/>
          <w:szCs w:val="28"/>
        </w:rPr>
        <w:t xml:space="preserve"> </w:t>
      </w:r>
      <w:r w:rsidRPr="009A245F">
        <w:rPr>
          <w:rStyle w:val="FontStyle36"/>
          <w:rFonts w:ascii="Arial" w:hAnsi="Arial" w:cs="Arial"/>
          <w:sz w:val="28"/>
          <w:szCs w:val="28"/>
        </w:rPr>
        <w:t>w zw. z art. 7 ust. 2 Dekretu z dnia 26 października 1945 r</w:t>
      </w:r>
      <w:r w:rsidR="00941B49">
        <w:rPr>
          <w:rStyle w:val="FontStyle36"/>
          <w:rFonts w:ascii="Arial" w:hAnsi="Arial" w:cs="Arial"/>
          <w:sz w:val="28"/>
          <w:szCs w:val="28"/>
        </w:rPr>
        <w:t>.</w:t>
      </w:r>
      <w:r w:rsidRPr="009A245F">
        <w:rPr>
          <w:rStyle w:val="FontStyle36"/>
          <w:rFonts w:ascii="Arial" w:hAnsi="Arial" w:cs="Arial"/>
          <w:sz w:val="28"/>
          <w:szCs w:val="28"/>
        </w:rPr>
        <w:t>, była zobligowana uchylić w całości</w:t>
      </w:r>
      <w:r w:rsidR="007F4BF8">
        <w:rPr>
          <w:rStyle w:val="FontStyle36"/>
          <w:rFonts w:ascii="Arial" w:hAnsi="Arial" w:cs="Arial"/>
          <w:sz w:val="28"/>
          <w:szCs w:val="28"/>
        </w:rPr>
        <w:t xml:space="preserve"> </w:t>
      </w:r>
      <w:r w:rsidRPr="009A245F">
        <w:rPr>
          <w:rStyle w:val="FontStyle36"/>
          <w:rFonts w:ascii="Arial" w:hAnsi="Arial" w:cs="Arial"/>
          <w:sz w:val="28"/>
          <w:szCs w:val="28"/>
        </w:rPr>
        <w:t>decyzję reprywatyzacyjną z dnia października 2013 r. Jednocześnie uwadze Komisji nie</w:t>
      </w:r>
      <w:r w:rsidRPr="009A245F">
        <w:rPr>
          <w:rStyle w:val="FontStyle36"/>
          <w:rFonts w:ascii="Arial" w:hAnsi="Arial" w:cs="Arial"/>
          <w:sz w:val="28"/>
          <w:szCs w:val="28"/>
        </w:rPr>
        <w:br/>
        <w:t>uszedł fakt, iż decyzją z dnia</w:t>
      </w:r>
      <w:r w:rsidR="007F4BF8">
        <w:rPr>
          <w:rStyle w:val="FontStyle36"/>
          <w:rFonts w:ascii="Arial" w:hAnsi="Arial" w:cs="Arial"/>
          <w:sz w:val="28"/>
          <w:szCs w:val="28"/>
        </w:rPr>
        <w:t xml:space="preserve"> </w:t>
      </w:r>
      <w:r w:rsidRPr="009A245F">
        <w:rPr>
          <w:rStyle w:val="FontStyle36"/>
          <w:rFonts w:ascii="Arial" w:hAnsi="Arial" w:cs="Arial"/>
          <w:sz w:val="28"/>
          <w:szCs w:val="28"/>
        </w:rPr>
        <w:t>grudnia 2014 r., nr</w:t>
      </w:r>
      <w:r w:rsidR="007F4BF8">
        <w:rPr>
          <w:rStyle w:val="FontStyle36"/>
          <w:rFonts w:ascii="Arial" w:hAnsi="Arial" w:cs="Arial"/>
          <w:sz w:val="28"/>
          <w:szCs w:val="28"/>
        </w:rPr>
        <w:t xml:space="preserve"> </w:t>
      </w:r>
      <w:r w:rsidRPr="009A245F">
        <w:rPr>
          <w:rStyle w:val="FontStyle36"/>
          <w:rFonts w:ascii="Arial" w:hAnsi="Arial" w:cs="Arial"/>
          <w:sz w:val="28"/>
          <w:szCs w:val="28"/>
        </w:rPr>
        <w:t>Zarząd Dzielnicy Śródmieścia</w:t>
      </w:r>
      <w:r w:rsidR="007F4BF8">
        <w:rPr>
          <w:rStyle w:val="FontStyle36"/>
          <w:rFonts w:ascii="Arial" w:hAnsi="Arial" w:cs="Arial"/>
          <w:sz w:val="28"/>
          <w:szCs w:val="28"/>
        </w:rPr>
        <w:t xml:space="preserve"> </w:t>
      </w:r>
      <w:r w:rsidRPr="009A245F">
        <w:rPr>
          <w:rStyle w:val="FontStyle36"/>
          <w:rFonts w:ascii="Arial" w:hAnsi="Arial" w:cs="Arial"/>
          <w:sz w:val="28"/>
          <w:szCs w:val="28"/>
        </w:rPr>
        <w:t>m.st. Warszawy m.in. przekształcił prawo użytkowania wieczystego przysługujące stronom w</w:t>
      </w:r>
      <w:r w:rsidR="007F4BF8">
        <w:rPr>
          <w:rStyle w:val="FontStyle36"/>
          <w:rFonts w:ascii="Arial" w:hAnsi="Arial" w:cs="Arial"/>
          <w:sz w:val="28"/>
          <w:szCs w:val="28"/>
        </w:rPr>
        <w:t xml:space="preserve"> </w:t>
      </w:r>
      <w:r w:rsidRPr="009A245F">
        <w:rPr>
          <w:rStyle w:val="FontStyle36"/>
          <w:rFonts w:ascii="Arial" w:hAnsi="Arial" w:cs="Arial"/>
          <w:sz w:val="28"/>
          <w:szCs w:val="28"/>
        </w:rPr>
        <w:t>stosunku do dz. ew. nr</w:t>
      </w:r>
      <w:r w:rsidR="007F4BF8">
        <w:rPr>
          <w:rStyle w:val="FontStyle36"/>
          <w:rFonts w:ascii="Arial" w:hAnsi="Arial" w:cs="Arial"/>
          <w:sz w:val="28"/>
          <w:szCs w:val="28"/>
        </w:rPr>
        <w:t xml:space="preserve"> </w:t>
      </w:r>
      <w:r w:rsidRPr="009A245F">
        <w:rPr>
          <w:rStyle w:val="FontStyle36"/>
          <w:rFonts w:ascii="Arial" w:hAnsi="Arial" w:cs="Arial"/>
          <w:sz w:val="28"/>
          <w:szCs w:val="28"/>
        </w:rPr>
        <w:t>w prawo własności. Decyzja ta została wydana m.in. na</w:t>
      </w:r>
      <w:r w:rsidR="007F4BF8">
        <w:rPr>
          <w:rStyle w:val="FontStyle36"/>
          <w:rFonts w:ascii="Arial" w:hAnsi="Arial" w:cs="Arial"/>
          <w:sz w:val="28"/>
          <w:szCs w:val="28"/>
        </w:rPr>
        <w:t xml:space="preserve"> </w:t>
      </w:r>
      <w:r w:rsidRPr="009A245F">
        <w:rPr>
          <w:rStyle w:val="FontStyle36"/>
          <w:rFonts w:ascii="Arial" w:hAnsi="Arial" w:cs="Arial"/>
          <w:sz w:val="28"/>
          <w:szCs w:val="28"/>
        </w:rPr>
        <w:t xml:space="preserve">podstawie art. 1 ust. </w:t>
      </w:r>
      <w:r w:rsidR="00941B49">
        <w:rPr>
          <w:rStyle w:val="FontStyle36"/>
          <w:rFonts w:ascii="Arial" w:hAnsi="Arial" w:cs="Arial"/>
          <w:sz w:val="28"/>
          <w:szCs w:val="28"/>
        </w:rPr>
        <w:t>1</w:t>
      </w:r>
      <w:r w:rsidRPr="009A245F">
        <w:rPr>
          <w:rStyle w:val="FontStyle36"/>
          <w:rFonts w:ascii="Arial" w:hAnsi="Arial" w:cs="Arial"/>
          <w:sz w:val="28"/>
          <w:szCs w:val="28"/>
        </w:rPr>
        <w:t>a pkt 2 i ust. 4, art. 3 ust. 1 pkt 2, ust. 2 i 3 oraz art. 5 pkt 1 ustawy z dnia 29 lipca 2005 r. o przekształceniu prawa użytkowania wieczystego w prawo własności nieruchomości. Tym samym w sprawie zostały również zrealizowane wszystkie przesłanki z art. 29 ust. 3 ustawy z dnia 9 marca 2017 r., obligujące Komisję do częściowego uchylenia decyzji przekształc</w:t>
      </w:r>
      <w:r w:rsidR="007F4BF8">
        <w:rPr>
          <w:rStyle w:val="FontStyle36"/>
          <w:rFonts w:ascii="Arial" w:hAnsi="Arial" w:cs="Arial"/>
          <w:sz w:val="28"/>
          <w:szCs w:val="28"/>
        </w:rPr>
        <w:t>e</w:t>
      </w:r>
      <w:r w:rsidRPr="009A245F">
        <w:rPr>
          <w:rStyle w:val="FontStyle36"/>
          <w:rFonts w:ascii="Arial" w:hAnsi="Arial" w:cs="Arial"/>
          <w:sz w:val="28"/>
          <w:szCs w:val="28"/>
        </w:rPr>
        <w:t>niowej z dnia grudnia 2014 r. w zakresie, w jakim ustanowiono prawa własności do przedmiotowych działek. Jednocześnie Komisja nie mogła orzec w tym względzie w szerszym zakresie albowiem wykraczałoby to poza przedmiot niniejszej sprawy</w:t>
      </w:r>
      <w:r w:rsidR="008D2A40">
        <w:rPr>
          <w:rStyle w:val="FontStyle36"/>
          <w:rFonts w:ascii="Arial" w:hAnsi="Arial" w:cs="Arial"/>
          <w:sz w:val="28"/>
          <w:szCs w:val="28"/>
        </w:rPr>
        <w:t>.</w:t>
      </w:r>
    </w:p>
    <w:p w14:paraId="26896DC1" w14:textId="77777777" w:rsidR="006C3716" w:rsidRPr="009A245F" w:rsidRDefault="00230FE5" w:rsidP="009A245F">
      <w:pPr>
        <w:pStyle w:val="Style7"/>
        <w:widowControl/>
        <w:spacing w:before="62" w:afterLines="480" w:after="1152" w:line="360" w:lineRule="auto"/>
        <w:ind w:left="384"/>
        <w:jc w:val="left"/>
        <w:rPr>
          <w:rStyle w:val="FontStyle35"/>
          <w:rFonts w:ascii="Arial" w:hAnsi="Arial" w:cs="Arial"/>
          <w:sz w:val="28"/>
          <w:szCs w:val="28"/>
        </w:rPr>
      </w:pPr>
      <w:r w:rsidRPr="009A245F">
        <w:rPr>
          <w:rStyle w:val="FontStyle35"/>
          <w:rFonts w:ascii="Arial" w:hAnsi="Arial" w:cs="Arial"/>
          <w:sz w:val="28"/>
          <w:szCs w:val="28"/>
        </w:rPr>
        <w:t>6. Strony postępowania.</w:t>
      </w:r>
    </w:p>
    <w:p w14:paraId="01443C44" w14:textId="2CB43641" w:rsidR="006C3716" w:rsidRPr="009A245F" w:rsidRDefault="00230FE5" w:rsidP="00DB118B">
      <w:pPr>
        <w:pStyle w:val="Style26"/>
        <w:widowControl/>
        <w:numPr>
          <w:ilvl w:val="0"/>
          <w:numId w:val="39"/>
        </w:numPr>
        <w:tabs>
          <w:tab w:val="left" w:pos="1056"/>
        </w:tabs>
        <w:spacing w:before="442" w:afterLines="480" w:after="1152" w:line="360" w:lineRule="auto"/>
        <w:ind w:right="14" w:firstLine="701"/>
        <w:jc w:val="left"/>
        <w:rPr>
          <w:rStyle w:val="FontStyle35"/>
          <w:rFonts w:ascii="Arial" w:hAnsi="Arial" w:cs="Arial"/>
          <w:sz w:val="28"/>
          <w:szCs w:val="28"/>
        </w:rPr>
      </w:pPr>
      <w:r w:rsidRPr="009A245F">
        <w:rPr>
          <w:rStyle w:val="FontStyle36"/>
          <w:rFonts w:ascii="Arial" w:hAnsi="Arial" w:cs="Arial"/>
          <w:sz w:val="28"/>
          <w:szCs w:val="28"/>
        </w:rPr>
        <w:lastRenderedPageBreak/>
        <w:t>Zasadą jest</w:t>
      </w:r>
      <w:r w:rsidR="008D2A40">
        <w:rPr>
          <w:rStyle w:val="FontStyle36"/>
          <w:rFonts w:ascii="Arial" w:hAnsi="Arial" w:cs="Arial"/>
          <w:sz w:val="28"/>
          <w:szCs w:val="28"/>
        </w:rPr>
        <w:t xml:space="preserve">, </w:t>
      </w:r>
      <w:r w:rsidRPr="009A245F">
        <w:rPr>
          <w:rStyle w:val="FontStyle36"/>
          <w:rFonts w:ascii="Arial" w:hAnsi="Arial" w:cs="Arial"/>
          <w:sz w:val="28"/>
          <w:szCs w:val="28"/>
        </w:rPr>
        <w:t>iż ustalenie interesu prawnego w postępowaniu administracyjnym następuje w toku postępowania, przy zachowaniu reguł prawa obrony przyznanej przepisami prawa procesowego. Interes prawny ma strona (strony) postępowania reprywatyzacyjnego, ale również jednostki, których pozbawiono prawa do udziału w postępowaniu zwykłym oraz jednostki, których interes prawny wynika z następstwa prawnego, zarówno co do stron uczestniczących w postępowaniu, jak i pozbawionych tego udziału (por. wyrok NSA z 10 lutego 2009 r. sygn. akt I OSK 329/08).</w:t>
      </w:r>
    </w:p>
    <w:p w14:paraId="31C8A431" w14:textId="77777777" w:rsidR="006C3716" w:rsidRPr="009A245F" w:rsidRDefault="00230FE5" w:rsidP="00DB118B">
      <w:pPr>
        <w:pStyle w:val="Style26"/>
        <w:widowControl/>
        <w:numPr>
          <w:ilvl w:val="0"/>
          <w:numId w:val="39"/>
        </w:numPr>
        <w:tabs>
          <w:tab w:val="left" w:pos="1056"/>
        </w:tabs>
        <w:spacing w:afterLines="480" w:after="1152" w:line="360" w:lineRule="auto"/>
        <w:ind w:right="38" w:firstLine="701"/>
        <w:jc w:val="left"/>
        <w:rPr>
          <w:rStyle w:val="FontStyle36"/>
          <w:rFonts w:ascii="Arial" w:hAnsi="Arial" w:cs="Arial"/>
          <w:sz w:val="28"/>
          <w:szCs w:val="28"/>
        </w:rPr>
      </w:pPr>
      <w:r w:rsidRPr="009A245F">
        <w:rPr>
          <w:rStyle w:val="FontStyle36"/>
          <w:rFonts w:ascii="Arial" w:hAnsi="Arial" w:cs="Arial"/>
          <w:sz w:val="28"/>
          <w:szCs w:val="28"/>
        </w:rPr>
        <w:t>Na podstawie art. 38 ust. 1 ustawy z dnia 9 marca 2017 r. w zw. z art. 28 k.p.a. wskazać należy, że stroną jest każdy, czyjego interesu prawnego lub obowiązku dotyczy postępowanie albo kto żąda czynności organu ze względu na swój interes prawny lub obowiązek.</w:t>
      </w:r>
    </w:p>
    <w:p w14:paraId="794FBB13" w14:textId="2E10BAB4" w:rsidR="006C3716" w:rsidRPr="009A245F" w:rsidRDefault="00230FE5" w:rsidP="00DB118B">
      <w:pPr>
        <w:pStyle w:val="Style26"/>
        <w:widowControl/>
        <w:numPr>
          <w:ilvl w:val="0"/>
          <w:numId w:val="40"/>
        </w:numPr>
        <w:tabs>
          <w:tab w:val="left" w:pos="1044"/>
          <w:tab w:val="left" w:pos="4694"/>
          <w:tab w:val="left" w:pos="6948"/>
        </w:tabs>
        <w:spacing w:afterLines="480" w:after="1152" w:line="360" w:lineRule="auto"/>
        <w:ind w:firstLine="684"/>
        <w:jc w:val="left"/>
        <w:rPr>
          <w:rStyle w:val="FontStyle43"/>
          <w:rFonts w:ascii="Arial" w:hAnsi="Arial" w:cs="Arial"/>
          <w:sz w:val="28"/>
          <w:szCs w:val="28"/>
        </w:rPr>
      </w:pPr>
      <w:r w:rsidRPr="009A245F">
        <w:rPr>
          <w:rStyle w:val="FontStyle36"/>
          <w:rFonts w:ascii="Arial" w:hAnsi="Arial" w:cs="Arial"/>
          <w:sz w:val="28"/>
          <w:szCs w:val="28"/>
        </w:rPr>
        <w:t>Zgodnie z treścią art. 16 ust. 1 ustawy z dnia 9 marca 2017 r. Komisja o wszczęciu</w:t>
      </w:r>
      <w:r w:rsidR="008D2A40">
        <w:rPr>
          <w:rStyle w:val="FontStyle36"/>
          <w:rFonts w:ascii="Arial" w:hAnsi="Arial" w:cs="Arial"/>
          <w:sz w:val="28"/>
          <w:szCs w:val="28"/>
        </w:rPr>
        <w:t xml:space="preserve"> </w:t>
      </w:r>
      <w:r w:rsidRPr="009A245F">
        <w:rPr>
          <w:rStyle w:val="FontStyle36"/>
          <w:rFonts w:ascii="Arial" w:hAnsi="Arial" w:cs="Arial"/>
          <w:sz w:val="28"/>
          <w:szCs w:val="28"/>
        </w:rPr>
        <w:t>postępowania rozpoznawczego zawiadamia m.st. Warszawę oraz pozostałe strony</w:t>
      </w:r>
      <w:r w:rsidR="008D2A40">
        <w:rPr>
          <w:rStyle w:val="FontStyle36"/>
          <w:rFonts w:ascii="Arial" w:hAnsi="Arial" w:cs="Arial"/>
          <w:sz w:val="28"/>
          <w:szCs w:val="28"/>
        </w:rPr>
        <w:t xml:space="preserve"> </w:t>
      </w:r>
      <w:r w:rsidRPr="009A245F">
        <w:rPr>
          <w:rStyle w:val="FontStyle36"/>
          <w:rFonts w:ascii="Arial" w:hAnsi="Arial" w:cs="Arial"/>
          <w:sz w:val="28"/>
          <w:szCs w:val="28"/>
        </w:rPr>
        <w:t>postępowania. Z treści cytowanego przepisu wynika, że stroną postępowania rozpoznawczego</w:t>
      </w:r>
      <w:r w:rsidRPr="009A245F">
        <w:rPr>
          <w:rStyle w:val="FontStyle36"/>
          <w:rFonts w:ascii="Arial" w:hAnsi="Arial" w:cs="Arial"/>
          <w:sz w:val="28"/>
          <w:szCs w:val="28"/>
        </w:rPr>
        <w:br/>
        <w:t>przed Komisją jest m.st. Warszawa reprezentowane przez Prezydenta m.st. Warszawy. Za</w:t>
      </w:r>
      <w:r w:rsidR="008D2A40">
        <w:rPr>
          <w:rStyle w:val="FontStyle36"/>
          <w:rFonts w:ascii="Arial" w:hAnsi="Arial" w:cs="Arial"/>
          <w:sz w:val="28"/>
          <w:szCs w:val="28"/>
        </w:rPr>
        <w:t xml:space="preserve"> </w:t>
      </w:r>
      <w:r w:rsidRPr="009A245F">
        <w:rPr>
          <w:rStyle w:val="FontStyle36"/>
          <w:rFonts w:ascii="Arial" w:hAnsi="Arial" w:cs="Arial"/>
          <w:sz w:val="28"/>
          <w:szCs w:val="28"/>
        </w:rPr>
        <w:t xml:space="preserve">strony postępowania przyjęto również: </w:t>
      </w:r>
      <w:r w:rsidR="008D2A40" w:rsidRPr="008D2A40">
        <w:rPr>
          <w:rStyle w:val="FontStyle36"/>
          <w:rFonts w:ascii="Arial" w:hAnsi="Arial" w:cs="Arial"/>
          <w:sz w:val="28"/>
          <w:szCs w:val="28"/>
        </w:rPr>
        <w:t>A D, E R, Z Ś, B</w:t>
      </w:r>
      <w:r w:rsidR="008D2A40">
        <w:rPr>
          <w:rStyle w:val="FontStyle36"/>
          <w:rFonts w:ascii="Arial" w:hAnsi="Arial" w:cs="Arial"/>
          <w:sz w:val="28"/>
          <w:szCs w:val="28"/>
        </w:rPr>
        <w:t xml:space="preserve"> </w:t>
      </w:r>
      <w:r w:rsidR="008D2A40" w:rsidRPr="008D2A40">
        <w:rPr>
          <w:rStyle w:val="FontStyle36"/>
          <w:rFonts w:ascii="Arial" w:hAnsi="Arial" w:cs="Arial"/>
          <w:sz w:val="28"/>
          <w:szCs w:val="28"/>
        </w:rPr>
        <w:t>R i T R</w:t>
      </w:r>
      <w:r w:rsidR="008D2A40">
        <w:rPr>
          <w:rStyle w:val="FontStyle36"/>
          <w:rFonts w:ascii="Arial" w:hAnsi="Arial" w:cs="Arial"/>
          <w:sz w:val="28"/>
          <w:szCs w:val="28"/>
        </w:rPr>
        <w:t>.</w:t>
      </w:r>
    </w:p>
    <w:p w14:paraId="6B84D93C" w14:textId="62A7DC5E" w:rsidR="006C3716" w:rsidRPr="008D2A40" w:rsidRDefault="00230FE5" w:rsidP="00DB118B">
      <w:pPr>
        <w:pStyle w:val="Style21"/>
        <w:widowControl/>
        <w:numPr>
          <w:ilvl w:val="0"/>
          <w:numId w:val="40"/>
        </w:numPr>
        <w:tabs>
          <w:tab w:val="left" w:pos="1044"/>
        </w:tabs>
        <w:spacing w:afterLines="480" w:after="1152" w:line="360" w:lineRule="auto"/>
        <w:ind w:firstLine="684"/>
        <w:rPr>
          <w:rFonts w:ascii="Arial" w:hAnsi="Arial" w:cs="Arial"/>
          <w:sz w:val="28"/>
          <w:szCs w:val="28"/>
        </w:rPr>
      </w:pPr>
      <w:r w:rsidRPr="009A245F">
        <w:rPr>
          <w:rStyle w:val="FontStyle36"/>
          <w:rFonts w:ascii="Arial" w:hAnsi="Arial" w:cs="Arial"/>
          <w:sz w:val="28"/>
          <w:szCs w:val="28"/>
        </w:rPr>
        <w:t xml:space="preserve">Ponadto za stronę postępowania uznano Prokuratora Regionalnego w W ponieważ zgodnie z art. 16a ust. 1 i 2 ustawy z 9 </w:t>
      </w:r>
      <w:r w:rsidRPr="009A245F">
        <w:rPr>
          <w:rStyle w:val="FontStyle36"/>
          <w:rFonts w:ascii="Arial" w:hAnsi="Arial" w:cs="Arial"/>
          <w:sz w:val="28"/>
          <w:szCs w:val="28"/>
        </w:rPr>
        <w:lastRenderedPageBreak/>
        <w:t>marca 2017 r. w razie wszczęcia postępowania rozpoznawczego w sprawie, w której prokurator wniósł sprzeciw od ostatecznej decyzji reprywatyzacyjnej, prokuratorowi służą prawa strony.</w:t>
      </w:r>
    </w:p>
    <w:p w14:paraId="1AB1DCDA" w14:textId="668E5BF7" w:rsidR="006C3716" w:rsidRPr="008D2A40" w:rsidRDefault="00230FE5" w:rsidP="008D2A40">
      <w:pPr>
        <w:pStyle w:val="Style7"/>
        <w:widowControl/>
        <w:spacing w:before="60" w:afterLines="480" w:after="1152" w:line="360" w:lineRule="auto"/>
        <w:ind w:left="382"/>
        <w:jc w:val="left"/>
        <w:rPr>
          <w:rFonts w:ascii="Arial" w:hAnsi="Arial" w:cs="Arial"/>
          <w:b/>
          <w:bCs/>
          <w:sz w:val="28"/>
          <w:szCs w:val="28"/>
        </w:rPr>
      </w:pPr>
      <w:r w:rsidRPr="009A245F">
        <w:rPr>
          <w:rStyle w:val="FontStyle36"/>
          <w:rFonts w:ascii="Arial" w:hAnsi="Arial" w:cs="Arial"/>
          <w:sz w:val="28"/>
          <w:szCs w:val="28"/>
        </w:rPr>
        <w:t xml:space="preserve">7. </w:t>
      </w:r>
      <w:r w:rsidRPr="009A245F">
        <w:rPr>
          <w:rStyle w:val="FontStyle35"/>
          <w:rFonts w:ascii="Arial" w:hAnsi="Arial" w:cs="Arial"/>
          <w:sz w:val="28"/>
          <w:szCs w:val="28"/>
        </w:rPr>
        <w:t>Konkluzja.</w:t>
      </w:r>
    </w:p>
    <w:p w14:paraId="22D215B0" w14:textId="06772274" w:rsidR="006C3716" w:rsidRPr="009A245F" w:rsidRDefault="00B30EC1" w:rsidP="008D2A40">
      <w:pPr>
        <w:pStyle w:val="Style26"/>
        <w:widowControl/>
        <w:tabs>
          <w:tab w:val="left" w:pos="367"/>
        </w:tabs>
        <w:spacing w:before="103" w:afterLines="480" w:after="1152" w:line="360" w:lineRule="auto"/>
        <w:ind w:right="7" w:firstLine="0"/>
        <w:jc w:val="left"/>
        <w:rPr>
          <w:rStyle w:val="FontStyle36"/>
          <w:rFonts w:ascii="Arial" w:hAnsi="Arial" w:cs="Arial"/>
          <w:sz w:val="28"/>
          <w:szCs w:val="28"/>
        </w:rPr>
      </w:pPr>
      <w:r>
        <w:rPr>
          <w:rStyle w:val="FontStyle36"/>
          <w:rFonts w:ascii="Arial" w:hAnsi="Arial" w:cs="Arial"/>
          <w:sz w:val="28"/>
          <w:szCs w:val="28"/>
        </w:rPr>
        <w:tab/>
      </w:r>
      <w:r w:rsidR="00230FE5" w:rsidRPr="009A245F">
        <w:rPr>
          <w:rStyle w:val="FontStyle36"/>
          <w:rFonts w:ascii="Arial" w:hAnsi="Arial" w:cs="Arial"/>
          <w:sz w:val="28"/>
          <w:szCs w:val="28"/>
        </w:rPr>
        <w:t>7</w:t>
      </w:r>
      <w:r w:rsidR="00230FE5" w:rsidRPr="009A245F">
        <w:rPr>
          <w:rStyle w:val="FontStyle35"/>
          <w:rFonts w:ascii="Arial" w:hAnsi="Arial" w:cs="Arial"/>
          <w:sz w:val="28"/>
          <w:szCs w:val="28"/>
        </w:rPr>
        <w:t>.</w:t>
      </w:r>
      <w:r w:rsidR="00230FE5" w:rsidRPr="008D2A40">
        <w:rPr>
          <w:rStyle w:val="FontStyle35"/>
          <w:rFonts w:ascii="Arial" w:hAnsi="Arial" w:cs="Arial"/>
          <w:b w:val="0"/>
          <w:bCs w:val="0"/>
          <w:sz w:val="28"/>
          <w:szCs w:val="28"/>
        </w:rPr>
        <w:t>1.</w:t>
      </w:r>
      <w:r w:rsidR="00230FE5" w:rsidRPr="009A245F">
        <w:rPr>
          <w:rStyle w:val="FontStyle36"/>
          <w:rFonts w:ascii="Arial" w:hAnsi="Arial" w:cs="Arial"/>
          <w:sz w:val="28"/>
          <w:szCs w:val="28"/>
        </w:rPr>
        <w:t>W ocenie Komisji decyzja reprywatyzacyjna z dnia</w:t>
      </w:r>
      <w:r>
        <w:rPr>
          <w:rStyle w:val="FontStyle36"/>
          <w:rFonts w:ascii="Arial" w:hAnsi="Arial" w:cs="Arial"/>
          <w:sz w:val="28"/>
          <w:szCs w:val="28"/>
        </w:rPr>
        <w:t xml:space="preserve"> </w:t>
      </w:r>
      <w:r w:rsidR="00230FE5" w:rsidRPr="009A245F">
        <w:rPr>
          <w:rStyle w:val="FontStyle36"/>
          <w:rFonts w:ascii="Arial" w:hAnsi="Arial" w:cs="Arial"/>
          <w:sz w:val="28"/>
          <w:szCs w:val="28"/>
        </w:rPr>
        <w:t>października 2013 r., Nr</w:t>
      </w:r>
      <w:r w:rsidR="008D2A40">
        <w:rPr>
          <w:rStyle w:val="FontStyle36"/>
          <w:rFonts w:ascii="Arial" w:hAnsi="Arial" w:cs="Arial"/>
          <w:sz w:val="28"/>
          <w:szCs w:val="28"/>
        </w:rPr>
        <w:t xml:space="preserve"> </w:t>
      </w:r>
      <w:r w:rsidR="00230FE5" w:rsidRPr="009A245F">
        <w:rPr>
          <w:rStyle w:val="FontStyle36"/>
          <w:rFonts w:ascii="Arial" w:hAnsi="Arial" w:cs="Arial"/>
          <w:sz w:val="28"/>
          <w:szCs w:val="28"/>
        </w:rPr>
        <w:t>, spełnia przesłanki, o których mowa w art. 29 ust. 1 pkt 2 ustawy z dnia 9 marca 2017 r. w związku z naruszeniem art. 7, 77 §1, 80 i 107 §3 kpa w zw. z art. 7 ust. 2 Dekretu z dnia 26 października 1945 r., a zebrany w sprawie materiał dowodowy pozwala na jej merytoryczne rozstrzygnięcie. W konsekwencji Komisja była zobligowana do: uchylenia tej decyzji, rozstrzygnięcia wniosku dekretowego poprzez odmowę ustanowienia prawa użytkowania wieczystego oraz do częściowego uchylenia decyzji przekształceniowej z dnia grudnia 2014 r.</w:t>
      </w:r>
    </w:p>
    <w:p w14:paraId="7096CF16" w14:textId="7422C95C" w:rsidR="006C3716" w:rsidRPr="009A245F" w:rsidRDefault="00230FE5" w:rsidP="009A245F">
      <w:pPr>
        <w:pStyle w:val="Style26"/>
        <w:widowControl/>
        <w:tabs>
          <w:tab w:val="left" w:pos="1037"/>
        </w:tabs>
        <w:spacing w:afterLines="480" w:after="1152" w:line="360" w:lineRule="auto"/>
        <w:ind w:firstLine="670"/>
        <w:jc w:val="left"/>
        <w:rPr>
          <w:rStyle w:val="FontStyle36"/>
          <w:rFonts w:ascii="Arial" w:hAnsi="Arial" w:cs="Arial"/>
          <w:sz w:val="28"/>
          <w:szCs w:val="28"/>
        </w:rPr>
      </w:pPr>
      <w:r w:rsidRPr="009A245F">
        <w:rPr>
          <w:rStyle w:val="FontStyle36"/>
          <w:rFonts w:ascii="Arial" w:hAnsi="Arial" w:cs="Arial"/>
          <w:sz w:val="28"/>
          <w:szCs w:val="28"/>
        </w:rPr>
        <w:t>7.2.</w:t>
      </w:r>
      <w:r w:rsidRPr="009A245F">
        <w:rPr>
          <w:rStyle w:val="FontStyle36"/>
          <w:rFonts w:ascii="Arial" w:hAnsi="Arial" w:cs="Arial"/>
          <w:sz w:val="28"/>
          <w:szCs w:val="28"/>
        </w:rPr>
        <w:tab/>
        <w:t>Mając na uwadze powyżej wskazane okoliczności, Komisja orzekła jak na wstępie,</w:t>
      </w:r>
      <w:r w:rsidR="008D2A40">
        <w:rPr>
          <w:rStyle w:val="FontStyle36"/>
          <w:rFonts w:ascii="Arial" w:hAnsi="Arial" w:cs="Arial"/>
          <w:sz w:val="28"/>
          <w:szCs w:val="28"/>
        </w:rPr>
        <w:t xml:space="preserve"> </w:t>
      </w:r>
      <w:r w:rsidRPr="009A245F">
        <w:rPr>
          <w:rStyle w:val="FontStyle36"/>
          <w:rFonts w:ascii="Arial" w:hAnsi="Arial" w:cs="Arial"/>
          <w:sz w:val="28"/>
          <w:szCs w:val="28"/>
        </w:rPr>
        <w:t>na podstawie art. 29 ust. 1 pkt 2 i art. 30 ust. 1 pkt 4a ustawy z dnia 9 marca 2017 r. w zw. z art.</w:t>
      </w:r>
      <w:r w:rsidR="008D2A40">
        <w:rPr>
          <w:rStyle w:val="FontStyle36"/>
          <w:rFonts w:ascii="Arial" w:hAnsi="Arial" w:cs="Arial"/>
          <w:sz w:val="28"/>
          <w:szCs w:val="28"/>
        </w:rPr>
        <w:t xml:space="preserve"> </w:t>
      </w:r>
      <w:r w:rsidRPr="009A245F">
        <w:rPr>
          <w:rStyle w:val="FontStyle36"/>
          <w:rFonts w:ascii="Arial" w:hAnsi="Arial" w:cs="Arial"/>
          <w:sz w:val="28"/>
          <w:szCs w:val="28"/>
        </w:rPr>
        <w:t>7, 77 §1, 80 i 107 §3 k.p.a. w zw. z art. 38 ust. 1 ustawy z dnia 9 marca 2017 r. i w zw. z art. 7</w:t>
      </w:r>
      <w:r w:rsidRPr="009A245F">
        <w:rPr>
          <w:rStyle w:val="FontStyle36"/>
          <w:rFonts w:ascii="Arial" w:hAnsi="Arial" w:cs="Arial"/>
          <w:sz w:val="28"/>
          <w:szCs w:val="28"/>
        </w:rPr>
        <w:br/>
        <w:t>ust. 2 Dekretu z dnia 26 października 1945 r. oraz na podstawie art. 29 ust. 3 ustawy z dnia 9</w:t>
      </w:r>
      <w:r w:rsidR="008D2A40">
        <w:rPr>
          <w:rStyle w:val="FontStyle36"/>
          <w:rFonts w:ascii="Arial" w:hAnsi="Arial" w:cs="Arial"/>
          <w:sz w:val="28"/>
          <w:szCs w:val="28"/>
        </w:rPr>
        <w:t xml:space="preserve"> </w:t>
      </w:r>
      <w:r w:rsidRPr="009A245F">
        <w:rPr>
          <w:rStyle w:val="FontStyle36"/>
          <w:rFonts w:ascii="Arial" w:hAnsi="Arial" w:cs="Arial"/>
          <w:sz w:val="28"/>
          <w:szCs w:val="28"/>
        </w:rPr>
        <w:t>marca 2017 r.</w:t>
      </w:r>
    </w:p>
    <w:p w14:paraId="49A02300" w14:textId="77777777" w:rsidR="00425DD3" w:rsidRDefault="00230FE5" w:rsidP="00425DD3">
      <w:pPr>
        <w:pStyle w:val="Style33"/>
        <w:widowControl/>
        <w:spacing w:before="156" w:afterLines="480" w:after="1152" w:line="360" w:lineRule="auto"/>
        <w:ind w:firstLine="0"/>
        <w:jc w:val="right"/>
        <w:rPr>
          <w:rStyle w:val="FontStyle35"/>
          <w:rFonts w:ascii="Arial" w:hAnsi="Arial" w:cs="Arial"/>
          <w:sz w:val="28"/>
          <w:szCs w:val="28"/>
        </w:rPr>
      </w:pPr>
      <w:r w:rsidRPr="009A245F">
        <w:rPr>
          <w:rStyle w:val="FontStyle35"/>
          <w:rFonts w:ascii="Arial" w:hAnsi="Arial" w:cs="Arial"/>
          <w:sz w:val="28"/>
          <w:szCs w:val="28"/>
        </w:rPr>
        <w:lastRenderedPageBreak/>
        <w:t xml:space="preserve">Przewodniczący Komisji </w:t>
      </w:r>
    </w:p>
    <w:p w14:paraId="065BB755" w14:textId="3C1696B3" w:rsidR="006C3716" w:rsidRPr="009A245F" w:rsidRDefault="00230FE5" w:rsidP="00425DD3">
      <w:pPr>
        <w:pStyle w:val="Style33"/>
        <w:widowControl/>
        <w:spacing w:before="156" w:afterLines="480" w:after="1152" w:line="360" w:lineRule="auto"/>
        <w:ind w:firstLine="0"/>
        <w:jc w:val="right"/>
        <w:rPr>
          <w:rStyle w:val="FontStyle35"/>
          <w:rFonts w:ascii="Arial" w:hAnsi="Arial" w:cs="Arial"/>
          <w:sz w:val="28"/>
          <w:szCs w:val="28"/>
        </w:rPr>
      </w:pPr>
      <w:r w:rsidRPr="009A245F">
        <w:rPr>
          <w:rStyle w:val="FontStyle35"/>
          <w:rFonts w:ascii="Arial" w:hAnsi="Arial" w:cs="Arial"/>
          <w:sz w:val="28"/>
          <w:szCs w:val="28"/>
        </w:rPr>
        <w:t>Sebastian Kaleta</w:t>
      </w:r>
    </w:p>
    <w:p w14:paraId="0794D99A" w14:textId="77777777" w:rsidR="006C3716" w:rsidRPr="009A245F" w:rsidRDefault="00230FE5" w:rsidP="00425DD3">
      <w:pPr>
        <w:pStyle w:val="Nagwek1"/>
        <w:rPr>
          <w:rStyle w:val="FontStyle54"/>
          <w:rFonts w:ascii="Arial" w:hAnsi="Arial" w:cs="Arial"/>
          <w:sz w:val="28"/>
          <w:szCs w:val="28"/>
        </w:rPr>
      </w:pPr>
      <w:r w:rsidRPr="009A245F">
        <w:rPr>
          <w:rStyle w:val="FontStyle54"/>
          <w:rFonts w:ascii="Arial" w:hAnsi="Arial" w:cs="Arial"/>
          <w:sz w:val="28"/>
          <w:szCs w:val="28"/>
        </w:rPr>
        <w:t>Pouczenie:</w:t>
      </w:r>
    </w:p>
    <w:p w14:paraId="746C9261" w14:textId="30269A42" w:rsidR="006C3716" w:rsidRPr="00425DD3" w:rsidRDefault="00230FE5" w:rsidP="00DB118B">
      <w:pPr>
        <w:pStyle w:val="Style9"/>
        <w:widowControl/>
        <w:numPr>
          <w:ilvl w:val="0"/>
          <w:numId w:val="42"/>
        </w:numPr>
        <w:tabs>
          <w:tab w:val="left" w:pos="893"/>
        </w:tabs>
        <w:spacing w:afterLines="480" w:after="1152" w:line="360" w:lineRule="auto"/>
        <w:ind w:right="5"/>
        <w:jc w:val="left"/>
        <w:rPr>
          <w:rStyle w:val="FontStyle54"/>
          <w:rFonts w:ascii="Arial" w:hAnsi="Arial" w:cs="Arial"/>
          <w:b w:val="0"/>
          <w:bCs w:val="0"/>
          <w:sz w:val="28"/>
          <w:szCs w:val="28"/>
        </w:rPr>
      </w:pPr>
      <w:r w:rsidRPr="00425DD3">
        <w:rPr>
          <w:rStyle w:val="FontStyle54"/>
          <w:rFonts w:ascii="Arial" w:hAnsi="Arial" w:cs="Arial"/>
          <w:b w:val="0"/>
          <w:bCs w:val="0"/>
          <w:sz w:val="28"/>
          <w:szCs w:val="28"/>
        </w:rPr>
        <w:t xml:space="preserve">Niniejsza decyzja jest ostateczna (art. 16 k.p.a.). Strona może wnieść skargę do Wojewódzkiego Sądu Administracyjnego w Warszawie, ul. Jasna 2/4, 00-013 Warszawa, za pośrednictwem Komisji do spraw reprywatyzacji nieruchomości warszawskich w terminie 30 dni od dnia doręczenia decyzji (art. 52 § </w:t>
      </w:r>
      <w:r w:rsidR="00822395">
        <w:rPr>
          <w:rStyle w:val="FontStyle54"/>
          <w:rFonts w:ascii="Arial" w:hAnsi="Arial" w:cs="Arial"/>
          <w:b w:val="0"/>
          <w:bCs w:val="0"/>
          <w:sz w:val="28"/>
          <w:szCs w:val="28"/>
        </w:rPr>
        <w:t>1</w:t>
      </w:r>
      <w:r w:rsidRPr="00425DD3">
        <w:rPr>
          <w:rStyle w:val="FontStyle54"/>
          <w:rFonts w:ascii="Arial" w:hAnsi="Arial" w:cs="Arial"/>
          <w:b w:val="0"/>
          <w:bCs w:val="0"/>
          <w:sz w:val="28"/>
          <w:szCs w:val="28"/>
        </w:rPr>
        <w:t xml:space="preserve"> p.p.s.a , art. 53 § </w:t>
      </w:r>
      <w:r w:rsidR="00822395">
        <w:rPr>
          <w:rStyle w:val="FontStyle54"/>
          <w:rFonts w:ascii="Arial" w:hAnsi="Arial" w:cs="Arial"/>
          <w:b w:val="0"/>
          <w:bCs w:val="0"/>
          <w:sz w:val="28"/>
          <w:szCs w:val="28"/>
        </w:rPr>
        <w:t>1</w:t>
      </w:r>
      <w:r w:rsidRPr="00425DD3">
        <w:rPr>
          <w:rStyle w:val="FontStyle54"/>
          <w:rFonts w:ascii="Arial" w:hAnsi="Arial" w:cs="Arial"/>
          <w:b w:val="0"/>
          <w:bCs w:val="0"/>
          <w:sz w:val="28"/>
          <w:szCs w:val="28"/>
        </w:rPr>
        <w:t xml:space="preserve"> p.p.s.a oraz art. 54 §</w:t>
      </w:r>
      <w:r w:rsidR="00822395">
        <w:rPr>
          <w:rStyle w:val="FontStyle54"/>
          <w:rFonts w:ascii="Arial" w:hAnsi="Arial" w:cs="Arial"/>
          <w:b w:val="0"/>
          <w:bCs w:val="0"/>
          <w:sz w:val="28"/>
          <w:szCs w:val="28"/>
        </w:rPr>
        <w:t xml:space="preserve"> 1</w:t>
      </w:r>
      <w:r w:rsidRPr="00425DD3">
        <w:rPr>
          <w:rStyle w:val="FontStyle54"/>
          <w:rFonts w:ascii="Arial" w:hAnsi="Arial" w:cs="Arial"/>
          <w:b w:val="0"/>
          <w:bCs w:val="0"/>
          <w:sz w:val="28"/>
          <w:szCs w:val="28"/>
        </w:rPr>
        <w:t xml:space="preserve"> p.p.s.a). Skarga powinna czynić zadość wymogom określonym w art. 57 p.p.s.a. Do skargi należy dołączyć jej odpisy i odpisy załączników dla doręczenia ich stronom (w tym d</w:t>
      </w:r>
      <w:r w:rsidR="00822395">
        <w:rPr>
          <w:rStyle w:val="FontStyle54"/>
          <w:rFonts w:ascii="Arial" w:hAnsi="Arial" w:cs="Arial"/>
          <w:b w:val="0"/>
          <w:bCs w:val="0"/>
          <w:sz w:val="28"/>
          <w:szCs w:val="28"/>
        </w:rPr>
        <w:t>la</w:t>
      </w:r>
      <w:r w:rsidRPr="00425DD3">
        <w:rPr>
          <w:rStyle w:val="FontStyle54"/>
          <w:rFonts w:ascii="Arial" w:hAnsi="Arial" w:cs="Arial"/>
          <w:b w:val="0"/>
          <w:bCs w:val="0"/>
          <w:sz w:val="28"/>
          <w:szCs w:val="28"/>
        </w:rPr>
        <w:t xml:space="preserve"> tut. organu), a ponadto jeżeli w Sądzie nie złożono załączników w oryginale po jednym odpisie każdego załącznika do akt sądowych (art. 47 § </w:t>
      </w:r>
      <w:r w:rsidR="00822395">
        <w:rPr>
          <w:rStyle w:val="FontStyle54"/>
          <w:rFonts w:ascii="Arial" w:hAnsi="Arial" w:cs="Arial"/>
          <w:b w:val="0"/>
          <w:bCs w:val="0"/>
          <w:sz w:val="28"/>
          <w:szCs w:val="28"/>
        </w:rPr>
        <w:t>1</w:t>
      </w:r>
      <w:r w:rsidRPr="00425DD3">
        <w:rPr>
          <w:rStyle w:val="FontStyle54"/>
          <w:rFonts w:ascii="Arial" w:hAnsi="Arial" w:cs="Arial"/>
          <w:b w:val="0"/>
          <w:bCs w:val="0"/>
          <w:sz w:val="28"/>
          <w:szCs w:val="28"/>
        </w:rPr>
        <w:t xml:space="preserve"> p.p.s.a.).</w:t>
      </w:r>
    </w:p>
    <w:p w14:paraId="04387E3D" w14:textId="5A57E8F3" w:rsidR="006C3716" w:rsidRPr="00425DD3" w:rsidRDefault="00230FE5" w:rsidP="00DB118B">
      <w:pPr>
        <w:pStyle w:val="Style9"/>
        <w:widowControl/>
        <w:numPr>
          <w:ilvl w:val="0"/>
          <w:numId w:val="42"/>
        </w:numPr>
        <w:tabs>
          <w:tab w:val="left" w:pos="893"/>
        </w:tabs>
        <w:spacing w:afterLines="480" w:after="1152" w:line="360" w:lineRule="auto"/>
        <w:ind w:right="14"/>
        <w:jc w:val="left"/>
        <w:rPr>
          <w:rStyle w:val="FontStyle54"/>
          <w:rFonts w:ascii="Arial" w:hAnsi="Arial" w:cs="Arial"/>
          <w:b w:val="0"/>
          <w:bCs w:val="0"/>
          <w:sz w:val="28"/>
          <w:szCs w:val="28"/>
        </w:rPr>
      </w:pPr>
      <w:r w:rsidRPr="00425DD3">
        <w:rPr>
          <w:rStyle w:val="FontStyle54"/>
          <w:rFonts w:ascii="Arial" w:hAnsi="Arial" w:cs="Arial"/>
          <w:b w:val="0"/>
          <w:bCs w:val="0"/>
          <w:sz w:val="28"/>
          <w:szCs w:val="28"/>
        </w:rPr>
        <w:t>Wpis od skargi do sądu administracyjnego ma charakter stały i wynosi 200 (dwieście) z</w:t>
      </w:r>
      <w:r w:rsidR="00822395">
        <w:rPr>
          <w:rStyle w:val="FontStyle54"/>
          <w:rFonts w:ascii="Arial" w:hAnsi="Arial" w:cs="Arial"/>
          <w:b w:val="0"/>
          <w:bCs w:val="0"/>
          <w:sz w:val="28"/>
          <w:szCs w:val="28"/>
        </w:rPr>
        <w:t>ł</w:t>
      </w:r>
      <w:r w:rsidRPr="00425DD3">
        <w:rPr>
          <w:rStyle w:val="FontStyle54"/>
          <w:rFonts w:ascii="Arial" w:hAnsi="Arial" w:cs="Arial"/>
          <w:b w:val="0"/>
          <w:bCs w:val="0"/>
          <w:sz w:val="28"/>
          <w:szCs w:val="28"/>
        </w:rPr>
        <w:t xml:space="preserve"> zgodnie z § 2 ust. 3 pkt 5 rozporządzenia Rady Ministrów z dnia 16 grudnia 2003 r. w sprawie wysokości oraz szczegółowych zasad pobierania wpisu w postępowaniu przed sądami administracyjnymi (Dz. U. Nr 221 poz. 2193, z pó</w:t>
      </w:r>
      <w:r w:rsidR="00822395">
        <w:rPr>
          <w:rStyle w:val="FontStyle54"/>
          <w:rFonts w:ascii="Arial" w:hAnsi="Arial" w:cs="Arial"/>
          <w:b w:val="0"/>
          <w:bCs w:val="0"/>
          <w:sz w:val="28"/>
          <w:szCs w:val="28"/>
        </w:rPr>
        <w:t>ź</w:t>
      </w:r>
      <w:r w:rsidRPr="00425DD3">
        <w:rPr>
          <w:rStyle w:val="FontStyle54"/>
          <w:rFonts w:ascii="Arial" w:hAnsi="Arial" w:cs="Arial"/>
          <w:b w:val="0"/>
          <w:bCs w:val="0"/>
          <w:sz w:val="28"/>
          <w:szCs w:val="28"/>
        </w:rPr>
        <w:t>n. zm.).</w:t>
      </w:r>
    </w:p>
    <w:p w14:paraId="064FAC53" w14:textId="3995A9FC" w:rsidR="006C3716" w:rsidRPr="00425DD3" w:rsidRDefault="00230FE5" w:rsidP="00DB118B">
      <w:pPr>
        <w:pStyle w:val="Style9"/>
        <w:widowControl/>
        <w:numPr>
          <w:ilvl w:val="0"/>
          <w:numId w:val="42"/>
        </w:numPr>
        <w:tabs>
          <w:tab w:val="left" w:pos="893"/>
        </w:tabs>
        <w:spacing w:afterLines="480" w:after="1152" w:line="360" w:lineRule="auto"/>
        <w:jc w:val="left"/>
        <w:rPr>
          <w:rStyle w:val="FontStyle54"/>
          <w:rFonts w:ascii="Arial" w:hAnsi="Arial" w:cs="Arial"/>
          <w:b w:val="0"/>
          <w:bCs w:val="0"/>
          <w:sz w:val="28"/>
          <w:szCs w:val="28"/>
        </w:rPr>
      </w:pPr>
      <w:r w:rsidRPr="00425DD3">
        <w:rPr>
          <w:rStyle w:val="FontStyle54"/>
          <w:rFonts w:ascii="Arial" w:hAnsi="Arial" w:cs="Arial"/>
          <w:b w:val="0"/>
          <w:bCs w:val="0"/>
          <w:sz w:val="28"/>
          <w:szCs w:val="28"/>
        </w:rPr>
        <w:lastRenderedPageBreak/>
        <w:t xml:space="preserve">W myśl zaś art. 243 § </w:t>
      </w:r>
      <w:r w:rsidR="00822395">
        <w:rPr>
          <w:rStyle w:val="FontStyle54"/>
          <w:rFonts w:ascii="Arial" w:hAnsi="Arial" w:cs="Arial"/>
          <w:b w:val="0"/>
          <w:bCs w:val="0"/>
          <w:sz w:val="28"/>
          <w:szCs w:val="28"/>
        </w:rPr>
        <w:t>1</w:t>
      </w:r>
      <w:r w:rsidRPr="00425DD3">
        <w:rPr>
          <w:rStyle w:val="FontStyle54"/>
          <w:rFonts w:ascii="Arial" w:hAnsi="Arial" w:cs="Arial"/>
          <w:b w:val="0"/>
          <w:bCs w:val="0"/>
          <w:sz w:val="28"/>
          <w:szCs w:val="28"/>
        </w:rPr>
        <w:t xml:space="preserve"> p.p.s.a. stronie może być przyznane - na jej wniosek - prawo pomocy. Wniosek ten wo</w:t>
      </w:r>
      <w:r w:rsidR="00425DD3">
        <w:rPr>
          <w:rStyle w:val="FontStyle54"/>
          <w:rFonts w:ascii="Arial" w:hAnsi="Arial" w:cs="Arial"/>
          <w:b w:val="0"/>
          <w:bCs w:val="0"/>
          <w:sz w:val="28"/>
          <w:szCs w:val="28"/>
        </w:rPr>
        <w:t>l</w:t>
      </w:r>
      <w:r w:rsidRPr="00425DD3">
        <w:rPr>
          <w:rStyle w:val="FontStyle54"/>
          <w:rFonts w:ascii="Arial" w:hAnsi="Arial" w:cs="Arial"/>
          <w:b w:val="0"/>
          <w:bCs w:val="0"/>
          <w:sz w:val="28"/>
          <w:szCs w:val="28"/>
        </w:rPr>
        <w:t>ny jest od opłat sądowych. Wniosek o przyznanie prawa pomocy powinien zawierać oświadczenie strony obejmujące dokładne dane o stanie majątkowym i dochodach, a jeżeli wniosek składa osoba fizyczna, ponadto dokładne dane o stanie rodzinnym oraz oświadczenie strony o nieza</w:t>
      </w:r>
      <w:r w:rsidR="00425DD3">
        <w:rPr>
          <w:rStyle w:val="FontStyle54"/>
          <w:rFonts w:ascii="Arial" w:hAnsi="Arial" w:cs="Arial"/>
          <w:b w:val="0"/>
          <w:bCs w:val="0"/>
          <w:sz w:val="28"/>
          <w:szCs w:val="28"/>
        </w:rPr>
        <w:t>t</w:t>
      </w:r>
      <w:r w:rsidRPr="00425DD3">
        <w:rPr>
          <w:rStyle w:val="FontStyle54"/>
          <w:rFonts w:ascii="Arial" w:hAnsi="Arial" w:cs="Arial"/>
          <w:b w:val="0"/>
          <w:bCs w:val="0"/>
          <w:sz w:val="28"/>
          <w:szCs w:val="28"/>
        </w:rPr>
        <w:t>rudnieniu lub niepozostawaniu w innym stosunku prawnym z adwokatem, radcą prawnym, doradcą podatkowym lub rzecznikiem paten</w:t>
      </w:r>
      <w:r w:rsidR="00425DD3">
        <w:rPr>
          <w:rStyle w:val="FontStyle54"/>
          <w:rFonts w:ascii="Arial" w:hAnsi="Arial" w:cs="Arial"/>
          <w:b w:val="0"/>
          <w:bCs w:val="0"/>
          <w:sz w:val="28"/>
          <w:szCs w:val="28"/>
        </w:rPr>
        <w:t>t</w:t>
      </w:r>
      <w:r w:rsidRPr="00425DD3">
        <w:rPr>
          <w:rStyle w:val="FontStyle54"/>
          <w:rFonts w:ascii="Arial" w:hAnsi="Arial" w:cs="Arial"/>
          <w:b w:val="0"/>
          <w:bCs w:val="0"/>
          <w:sz w:val="28"/>
          <w:szCs w:val="28"/>
        </w:rPr>
        <w:t>owym. Wniosek składa się na urzędowym Formularzu według ustalonego wzoru (art. 252 § 1 i § 2 p.p.s.a.). Zgodnie zaś z art. 244 § 1 p.p.s.a. prawo pomocy obejmuje zwolnienie od kosztów sądowych oraz ustanowienie adwokata, radcy prawnego, doradcy podatkowego lub rzecznika patentowego.</w:t>
      </w:r>
    </w:p>
    <w:p w14:paraId="3992AE8A" w14:textId="541877F2" w:rsidR="006C3716" w:rsidRPr="00425DD3" w:rsidRDefault="00230FE5" w:rsidP="00DB118B">
      <w:pPr>
        <w:pStyle w:val="Style9"/>
        <w:widowControl/>
        <w:numPr>
          <w:ilvl w:val="0"/>
          <w:numId w:val="42"/>
        </w:numPr>
        <w:tabs>
          <w:tab w:val="left" w:pos="893"/>
        </w:tabs>
        <w:spacing w:afterLines="480" w:after="1152" w:line="360" w:lineRule="auto"/>
        <w:ind w:right="5"/>
        <w:jc w:val="left"/>
        <w:rPr>
          <w:rStyle w:val="FontStyle54"/>
          <w:rFonts w:ascii="Arial" w:hAnsi="Arial" w:cs="Arial"/>
          <w:b w:val="0"/>
          <w:bCs w:val="0"/>
          <w:sz w:val="28"/>
          <w:szCs w:val="28"/>
        </w:rPr>
      </w:pPr>
      <w:r w:rsidRPr="00425DD3">
        <w:rPr>
          <w:rStyle w:val="FontStyle54"/>
          <w:rFonts w:ascii="Arial" w:hAnsi="Arial" w:cs="Arial"/>
          <w:b w:val="0"/>
          <w:bCs w:val="0"/>
          <w:sz w:val="28"/>
          <w:szCs w:val="28"/>
        </w:rPr>
        <w:t>Z uwagi na to, że doręczenie decyzji następuje w formie publicznego ogłoszenia na podstawie art. 16 ust</w:t>
      </w:r>
      <w:r w:rsidR="00B30EC1">
        <w:rPr>
          <w:rStyle w:val="FontStyle54"/>
          <w:rFonts w:ascii="Arial" w:hAnsi="Arial" w:cs="Arial"/>
          <w:b w:val="0"/>
          <w:bCs w:val="0"/>
          <w:sz w:val="28"/>
          <w:szCs w:val="28"/>
        </w:rPr>
        <w:t>.</w:t>
      </w:r>
      <w:r w:rsidRPr="00425DD3">
        <w:rPr>
          <w:rStyle w:val="FontStyle54"/>
          <w:rFonts w:ascii="Arial" w:hAnsi="Arial" w:cs="Arial"/>
          <w:b w:val="0"/>
          <w:bCs w:val="0"/>
          <w:sz w:val="28"/>
          <w:szCs w:val="28"/>
        </w:rPr>
        <w:t xml:space="preserve"> 3 ustawy z dnia 9 marca 2017 r. w zw. z art. 49 § </w:t>
      </w:r>
      <w:r w:rsidR="00822395">
        <w:rPr>
          <w:rStyle w:val="FontStyle54"/>
          <w:rFonts w:ascii="Arial" w:hAnsi="Arial" w:cs="Arial"/>
          <w:b w:val="0"/>
          <w:bCs w:val="0"/>
          <w:sz w:val="28"/>
          <w:szCs w:val="28"/>
        </w:rPr>
        <w:t>1</w:t>
      </w:r>
      <w:r w:rsidRPr="00425DD3">
        <w:rPr>
          <w:rStyle w:val="FontStyle54"/>
          <w:rFonts w:ascii="Arial" w:hAnsi="Arial" w:cs="Arial"/>
          <w:b w:val="0"/>
          <w:bCs w:val="0"/>
          <w:sz w:val="28"/>
          <w:szCs w:val="28"/>
        </w:rPr>
        <w:t xml:space="preserve"> k.p.a. Komisja informuje, że z treścią decyzji strony mogą zapoznać się w urzędzie zapewniającym obsługę administracyjno-biurową Komisji w dniach i godzinach pracy tego urzędu.</w:t>
      </w:r>
    </w:p>
    <w:p w14:paraId="4B3EBB6D" w14:textId="578F1102" w:rsidR="00EB1FD3" w:rsidRPr="00425DD3" w:rsidRDefault="00230FE5" w:rsidP="00DB118B">
      <w:pPr>
        <w:pStyle w:val="Style9"/>
        <w:widowControl/>
        <w:numPr>
          <w:ilvl w:val="0"/>
          <w:numId w:val="42"/>
        </w:numPr>
        <w:tabs>
          <w:tab w:val="left" w:pos="893"/>
        </w:tabs>
        <w:spacing w:afterLines="480" w:after="1152" w:line="360" w:lineRule="auto"/>
        <w:ind w:right="10"/>
        <w:jc w:val="left"/>
        <w:rPr>
          <w:rStyle w:val="FontStyle54"/>
          <w:rFonts w:ascii="Arial" w:hAnsi="Arial" w:cs="Arial"/>
          <w:b w:val="0"/>
          <w:bCs w:val="0"/>
          <w:sz w:val="28"/>
          <w:szCs w:val="28"/>
        </w:rPr>
      </w:pPr>
      <w:r w:rsidRPr="00425DD3">
        <w:rPr>
          <w:rStyle w:val="FontStyle54"/>
          <w:rFonts w:ascii="Arial" w:hAnsi="Arial" w:cs="Arial"/>
          <w:b w:val="0"/>
          <w:bCs w:val="0"/>
          <w:sz w:val="28"/>
          <w:szCs w:val="28"/>
        </w:rPr>
        <w:t>W myśl zaś art, 16 ust. 3 ustawy z dnia 9 marca 20</w:t>
      </w:r>
      <w:r w:rsidR="00822395">
        <w:rPr>
          <w:rStyle w:val="FontStyle54"/>
          <w:rFonts w:ascii="Arial" w:hAnsi="Arial" w:cs="Arial"/>
          <w:b w:val="0"/>
          <w:bCs w:val="0"/>
          <w:sz w:val="28"/>
          <w:szCs w:val="28"/>
        </w:rPr>
        <w:t>1</w:t>
      </w:r>
      <w:r w:rsidRPr="00425DD3">
        <w:rPr>
          <w:rStyle w:val="FontStyle54"/>
          <w:rFonts w:ascii="Arial" w:hAnsi="Arial" w:cs="Arial"/>
          <w:b w:val="0"/>
          <w:bCs w:val="0"/>
          <w:sz w:val="28"/>
          <w:szCs w:val="28"/>
        </w:rPr>
        <w:t xml:space="preserve">7 r. strony mogą być zawiadamiane o wszczęciu postępowania, decyzjach i innych czynnościach Komisji poprzez ogłoszenie w Biuletynie Informacji Publicznej, na stronie podmiotowej urzędu obsługującego Ministra Sprawiedliwości. Zawiadomienie albo </w:t>
      </w:r>
      <w:r w:rsidRPr="00425DD3">
        <w:rPr>
          <w:rStyle w:val="FontStyle54"/>
          <w:rFonts w:ascii="Arial" w:hAnsi="Arial" w:cs="Arial"/>
          <w:b w:val="0"/>
          <w:bCs w:val="0"/>
          <w:sz w:val="28"/>
          <w:szCs w:val="28"/>
        </w:rPr>
        <w:lastRenderedPageBreak/>
        <w:t>doręczenie uważa się za dokonane po upływie 7 dni od dnia publicznego ogłoszenia.</w:t>
      </w:r>
    </w:p>
    <w:sectPr w:rsidR="00EB1FD3" w:rsidRPr="00425DD3">
      <w:footerReference w:type="even" r:id="rId20"/>
      <w:footerReference w:type="default" r:id="rId21"/>
      <w:type w:val="continuous"/>
      <w:pgSz w:w="11905" w:h="16837"/>
      <w:pgMar w:top="1030" w:right="1407" w:bottom="1440" w:left="1441" w:header="708" w:footer="708"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DE430" w14:textId="77777777" w:rsidR="00DE3398" w:rsidRDefault="00DE3398">
      <w:r>
        <w:separator/>
      </w:r>
    </w:p>
  </w:endnote>
  <w:endnote w:type="continuationSeparator" w:id="0">
    <w:p w14:paraId="5AD948D1" w14:textId="77777777" w:rsidR="00DE3398" w:rsidRDefault="00DE3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ylfaen">
    <w:panose1 w:val="010A0502050306030303"/>
    <w:charset w:val="EE"/>
    <w:family w:val="roman"/>
    <w:pitch w:val="variable"/>
    <w:sig w:usb0="04000687" w:usb1="00000000" w:usb2="00000000" w:usb3="00000000" w:csb0="0000009F" w:csb1="00000000"/>
  </w:font>
  <w:font w:name="Century Schoolbook">
    <w:panose1 w:val="0204060405050502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55FA0" w14:textId="77777777" w:rsidR="006C3716" w:rsidRDefault="00230FE5">
    <w:pPr>
      <w:pStyle w:val="Style5"/>
      <w:widowControl/>
      <w:jc w:val="right"/>
      <w:rPr>
        <w:rStyle w:val="FontStyle49"/>
      </w:rPr>
    </w:pPr>
    <w:r>
      <w:rPr>
        <w:rStyle w:val="FontStyle49"/>
      </w:rPr>
      <w:fldChar w:fldCharType="begin"/>
    </w:r>
    <w:r>
      <w:rPr>
        <w:rStyle w:val="FontStyle49"/>
      </w:rPr>
      <w:instrText>PAGE</w:instrText>
    </w:r>
    <w:r>
      <w:rPr>
        <w:rStyle w:val="FontStyle49"/>
      </w:rPr>
      <w:fldChar w:fldCharType="separate"/>
    </w:r>
    <w:r>
      <w:rPr>
        <w:rStyle w:val="FontStyle49"/>
      </w:rPr>
      <w:t>1</w:t>
    </w:r>
    <w:r>
      <w:rPr>
        <w:rStyle w:val="FontStyle49"/>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56A7B" w14:textId="77777777" w:rsidR="006C3716" w:rsidRDefault="00230FE5">
    <w:pPr>
      <w:pStyle w:val="Style5"/>
      <w:widowControl/>
      <w:jc w:val="right"/>
      <w:rPr>
        <w:rStyle w:val="FontStyle49"/>
      </w:rPr>
    </w:pPr>
    <w:r>
      <w:rPr>
        <w:rStyle w:val="FontStyle49"/>
      </w:rPr>
      <w:fldChar w:fldCharType="begin"/>
    </w:r>
    <w:r>
      <w:rPr>
        <w:rStyle w:val="FontStyle49"/>
      </w:rPr>
      <w:instrText>PAGE</w:instrText>
    </w:r>
    <w:r>
      <w:rPr>
        <w:rStyle w:val="FontStyle49"/>
      </w:rPr>
      <w:fldChar w:fldCharType="separate"/>
    </w:r>
    <w:r>
      <w:rPr>
        <w:rStyle w:val="FontStyle49"/>
      </w:rPr>
      <w:t>1</w:t>
    </w:r>
    <w:r>
      <w:rPr>
        <w:rStyle w:val="FontStyle49"/>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36449" w14:textId="77777777" w:rsidR="006C3716" w:rsidRDefault="006C3716">
    <w:pPr>
      <w:widowControl/>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2346C" w14:textId="77777777" w:rsidR="006C3716" w:rsidRDefault="006C3716">
    <w:pPr>
      <w:widowControl/>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76745" w14:textId="77777777" w:rsidR="006C3716" w:rsidRDefault="006C3716">
    <w:pPr>
      <w:widowControl/>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03D01" w14:textId="77777777" w:rsidR="006C3716" w:rsidRDefault="00230FE5">
    <w:pPr>
      <w:pStyle w:val="Style10"/>
      <w:widowControl/>
      <w:ind w:left="-147" w:right="95"/>
      <w:jc w:val="right"/>
      <w:rPr>
        <w:rStyle w:val="FontStyle45"/>
      </w:rPr>
    </w:pPr>
    <w:r>
      <w:rPr>
        <w:rStyle w:val="FontStyle45"/>
      </w:rPr>
      <w:fldChar w:fldCharType="begin"/>
    </w:r>
    <w:r>
      <w:rPr>
        <w:rStyle w:val="FontStyle45"/>
      </w:rPr>
      <w:instrText>PAGE</w:instrText>
    </w:r>
    <w:r>
      <w:rPr>
        <w:rStyle w:val="FontStyle45"/>
      </w:rPr>
      <w:fldChar w:fldCharType="separate"/>
    </w:r>
    <w:r>
      <w:rPr>
        <w:rStyle w:val="FontStyle45"/>
      </w:rPr>
      <w:t>15</w:t>
    </w:r>
    <w:r>
      <w:rPr>
        <w:rStyle w:val="FontStyle4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42572" w14:textId="77777777" w:rsidR="00DE3398" w:rsidRDefault="00DE3398">
      <w:r>
        <w:separator/>
      </w:r>
    </w:p>
  </w:footnote>
  <w:footnote w:type="continuationSeparator" w:id="0">
    <w:p w14:paraId="1D4C884A" w14:textId="77777777" w:rsidR="00DE3398" w:rsidRDefault="00DE33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8C6F0C0"/>
    <w:lvl w:ilvl="0">
      <w:numFmt w:val="bullet"/>
      <w:lvlText w:val="*"/>
      <w:lvlJc w:val="left"/>
    </w:lvl>
  </w:abstractNum>
  <w:abstractNum w:abstractNumId="1" w15:restartNumberingAfterBreak="0">
    <w:nsid w:val="006E1AA6"/>
    <w:multiLevelType w:val="singleLevel"/>
    <w:tmpl w:val="1DD83504"/>
    <w:lvl w:ilvl="0">
      <w:start w:val="1"/>
      <w:numFmt w:val="decimal"/>
      <w:lvlText w:val="6.%1."/>
      <w:legacy w:legacy="1" w:legacySpace="0" w:legacyIndent="367"/>
      <w:lvlJc w:val="left"/>
      <w:rPr>
        <w:rFonts w:ascii="Times New Roman" w:hAnsi="Times New Roman" w:cs="Times New Roman" w:hint="default"/>
        <w:b/>
        <w:bCs/>
      </w:rPr>
    </w:lvl>
  </w:abstractNum>
  <w:abstractNum w:abstractNumId="2" w15:restartNumberingAfterBreak="0">
    <w:nsid w:val="06CF60F8"/>
    <w:multiLevelType w:val="singleLevel"/>
    <w:tmpl w:val="A5BEFD04"/>
    <w:lvl w:ilvl="0">
      <w:start w:val="1"/>
      <w:numFmt w:val="decimal"/>
      <w:lvlText w:val="5.%1."/>
      <w:legacy w:legacy="1" w:legacySpace="0" w:legacyIndent="360"/>
      <w:lvlJc w:val="left"/>
      <w:rPr>
        <w:rFonts w:ascii="Times New Roman" w:hAnsi="Times New Roman" w:cs="Times New Roman" w:hint="default"/>
      </w:rPr>
    </w:lvl>
  </w:abstractNum>
  <w:abstractNum w:abstractNumId="3" w15:restartNumberingAfterBreak="0">
    <w:nsid w:val="119F43E9"/>
    <w:multiLevelType w:val="hybridMultilevel"/>
    <w:tmpl w:val="DA3A998E"/>
    <w:lvl w:ilvl="0" w:tplc="0415000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1C01AE6"/>
    <w:multiLevelType w:val="singleLevel"/>
    <w:tmpl w:val="32D6919C"/>
    <w:lvl w:ilvl="0">
      <w:start w:val="6"/>
      <w:numFmt w:val="decimal"/>
      <w:lvlText w:val="2.%1."/>
      <w:legacy w:legacy="1" w:legacySpace="0" w:legacyIndent="350"/>
      <w:lvlJc w:val="left"/>
      <w:rPr>
        <w:rFonts w:ascii="Times New Roman" w:hAnsi="Times New Roman" w:cs="Times New Roman" w:hint="default"/>
      </w:rPr>
    </w:lvl>
  </w:abstractNum>
  <w:abstractNum w:abstractNumId="5" w15:restartNumberingAfterBreak="0">
    <w:nsid w:val="1AA034E3"/>
    <w:multiLevelType w:val="singleLevel"/>
    <w:tmpl w:val="5EAAF604"/>
    <w:lvl w:ilvl="0">
      <w:start w:val="3"/>
      <w:numFmt w:val="decimal"/>
      <w:lvlText w:val="2.%1."/>
      <w:legacy w:legacy="1" w:legacySpace="0" w:legacyIndent="355"/>
      <w:lvlJc w:val="left"/>
      <w:rPr>
        <w:rFonts w:ascii="Times New Roman" w:hAnsi="Times New Roman" w:cs="Times New Roman" w:hint="default"/>
      </w:rPr>
    </w:lvl>
  </w:abstractNum>
  <w:abstractNum w:abstractNumId="6" w15:restartNumberingAfterBreak="0">
    <w:nsid w:val="1E6551E3"/>
    <w:multiLevelType w:val="singleLevel"/>
    <w:tmpl w:val="8A86C3E0"/>
    <w:lvl w:ilvl="0">
      <w:start w:val="5"/>
      <w:numFmt w:val="decimal"/>
      <w:lvlText w:val="6.%1."/>
      <w:legacy w:legacy="1" w:legacySpace="0" w:legacyIndent="439"/>
      <w:lvlJc w:val="left"/>
      <w:rPr>
        <w:rFonts w:ascii="Times New Roman" w:hAnsi="Times New Roman" w:cs="Times New Roman" w:hint="default"/>
        <w:b/>
        <w:bCs/>
      </w:rPr>
    </w:lvl>
  </w:abstractNum>
  <w:abstractNum w:abstractNumId="7" w15:restartNumberingAfterBreak="0">
    <w:nsid w:val="24743B26"/>
    <w:multiLevelType w:val="singleLevel"/>
    <w:tmpl w:val="A36E62EE"/>
    <w:lvl w:ilvl="0">
      <w:start w:val="1"/>
      <w:numFmt w:val="decimal"/>
      <w:lvlText w:val="6.%1."/>
      <w:legacy w:legacy="1" w:legacySpace="0" w:legacyIndent="355"/>
      <w:lvlJc w:val="left"/>
      <w:rPr>
        <w:rFonts w:ascii="Times New Roman" w:hAnsi="Times New Roman" w:cs="Times New Roman" w:hint="default"/>
      </w:rPr>
    </w:lvl>
  </w:abstractNum>
  <w:abstractNum w:abstractNumId="8" w15:restartNumberingAfterBreak="0">
    <w:nsid w:val="24B85EBB"/>
    <w:multiLevelType w:val="singleLevel"/>
    <w:tmpl w:val="F3361DE0"/>
    <w:lvl w:ilvl="0">
      <w:start w:val="3"/>
      <w:numFmt w:val="decimal"/>
      <w:lvlText w:val="4.%1."/>
      <w:legacy w:legacy="1" w:legacySpace="0" w:legacyIndent="375"/>
      <w:lvlJc w:val="left"/>
      <w:rPr>
        <w:rFonts w:ascii="Times New Roman" w:hAnsi="Times New Roman" w:cs="Times New Roman" w:hint="default"/>
      </w:rPr>
    </w:lvl>
  </w:abstractNum>
  <w:abstractNum w:abstractNumId="9" w15:restartNumberingAfterBreak="0">
    <w:nsid w:val="26181481"/>
    <w:multiLevelType w:val="singleLevel"/>
    <w:tmpl w:val="2BAE0E16"/>
    <w:lvl w:ilvl="0">
      <w:start w:val="4"/>
      <w:numFmt w:val="decimal"/>
      <w:lvlText w:val="4.%1."/>
      <w:legacy w:legacy="1" w:legacySpace="0" w:legacyIndent="375"/>
      <w:lvlJc w:val="left"/>
      <w:rPr>
        <w:rFonts w:ascii="Times New Roman" w:hAnsi="Times New Roman" w:cs="Times New Roman" w:hint="default"/>
        <w:b/>
        <w:bCs/>
      </w:rPr>
    </w:lvl>
  </w:abstractNum>
  <w:abstractNum w:abstractNumId="10" w15:restartNumberingAfterBreak="0">
    <w:nsid w:val="273F4A5A"/>
    <w:multiLevelType w:val="singleLevel"/>
    <w:tmpl w:val="20106ED0"/>
    <w:lvl w:ilvl="0">
      <w:start w:val="10"/>
      <w:numFmt w:val="decimal"/>
      <w:lvlText w:val="3.%1."/>
      <w:legacy w:legacy="1" w:legacySpace="0" w:legacyIndent="489"/>
      <w:lvlJc w:val="left"/>
      <w:rPr>
        <w:rFonts w:ascii="Times New Roman" w:hAnsi="Times New Roman" w:cs="Times New Roman" w:hint="default"/>
      </w:rPr>
    </w:lvl>
  </w:abstractNum>
  <w:abstractNum w:abstractNumId="11" w15:restartNumberingAfterBreak="0">
    <w:nsid w:val="2D444C44"/>
    <w:multiLevelType w:val="singleLevel"/>
    <w:tmpl w:val="08D67CFC"/>
    <w:lvl w:ilvl="0">
      <w:start w:val="2"/>
      <w:numFmt w:val="decimal"/>
      <w:lvlText w:val="2.%1."/>
      <w:legacy w:legacy="1" w:legacySpace="0" w:legacyIndent="355"/>
      <w:lvlJc w:val="left"/>
      <w:rPr>
        <w:rFonts w:ascii="Times New Roman" w:hAnsi="Times New Roman" w:cs="Times New Roman" w:hint="default"/>
      </w:rPr>
    </w:lvl>
  </w:abstractNum>
  <w:abstractNum w:abstractNumId="12" w15:restartNumberingAfterBreak="0">
    <w:nsid w:val="337B35D8"/>
    <w:multiLevelType w:val="singleLevel"/>
    <w:tmpl w:val="C25006D8"/>
    <w:lvl w:ilvl="0">
      <w:start w:val="2"/>
      <w:numFmt w:val="decimal"/>
      <w:lvlText w:val="1.%1."/>
      <w:legacy w:legacy="1" w:legacySpace="0" w:legacyIndent="338"/>
      <w:lvlJc w:val="left"/>
      <w:rPr>
        <w:rFonts w:ascii="Times New Roman" w:hAnsi="Times New Roman" w:cs="Times New Roman" w:hint="default"/>
      </w:rPr>
    </w:lvl>
  </w:abstractNum>
  <w:abstractNum w:abstractNumId="13" w15:restartNumberingAfterBreak="0">
    <w:nsid w:val="33DB1A57"/>
    <w:multiLevelType w:val="singleLevel"/>
    <w:tmpl w:val="78467FEC"/>
    <w:lvl w:ilvl="0">
      <w:start w:val="1"/>
      <w:numFmt w:val="decimal"/>
      <w:lvlText w:val="7.%1."/>
      <w:legacy w:legacy="1" w:legacySpace="0" w:legacyIndent="350"/>
      <w:lvlJc w:val="left"/>
      <w:rPr>
        <w:rFonts w:ascii="Times New Roman" w:hAnsi="Times New Roman" w:cs="Times New Roman" w:hint="default"/>
      </w:rPr>
    </w:lvl>
  </w:abstractNum>
  <w:abstractNum w:abstractNumId="14" w15:restartNumberingAfterBreak="0">
    <w:nsid w:val="358315A2"/>
    <w:multiLevelType w:val="singleLevel"/>
    <w:tmpl w:val="36DABE4C"/>
    <w:lvl w:ilvl="0">
      <w:start w:val="1"/>
      <w:numFmt w:val="decimal"/>
      <w:lvlText w:val="4.%1."/>
      <w:legacy w:legacy="1" w:legacySpace="0" w:legacyIndent="375"/>
      <w:lvlJc w:val="left"/>
      <w:rPr>
        <w:rFonts w:ascii="Times New Roman" w:hAnsi="Times New Roman" w:cs="Times New Roman" w:hint="default"/>
      </w:rPr>
    </w:lvl>
  </w:abstractNum>
  <w:abstractNum w:abstractNumId="15" w15:restartNumberingAfterBreak="0">
    <w:nsid w:val="35E8428C"/>
    <w:multiLevelType w:val="hybridMultilevel"/>
    <w:tmpl w:val="4BD6B7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5EA0C90"/>
    <w:multiLevelType w:val="singleLevel"/>
    <w:tmpl w:val="22545C4A"/>
    <w:lvl w:ilvl="0">
      <w:start w:val="2"/>
      <w:numFmt w:val="decimal"/>
      <w:lvlText w:val="4.%1."/>
      <w:legacy w:legacy="1" w:legacySpace="0" w:legacyIndent="355"/>
      <w:lvlJc w:val="left"/>
      <w:rPr>
        <w:rFonts w:ascii="Times New Roman" w:hAnsi="Times New Roman" w:cs="Times New Roman" w:hint="default"/>
      </w:rPr>
    </w:lvl>
  </w:abstractNum>
  <w:abstractNum w:abstractNumId="17" w15:restartNumberingAfterBreak="0">
    <w:nsid w:val="37E86C20"/>
    <w:multiLevelType w:val="singleLevel"/>
    <w:tmpl w:val="A3043DF4"/>
    <w:lvl w:ilvl="0">
      <w:start w:val="8"/>
      <w:numFmt w:val="decimal"/>
      <w:lvlText w:val="3.%1."/>
      <w:legacy w:legacy="1" w:legacySpace="0" w:legacyIndent="360"/>
      <w:lvlJc w:val="left"/>
      <w:rPr>
        <w:rFonts w:ascii="Times New Roman" w:hAnsi="Times New Roman" w:cs="Times New Roman" w:hint="default"/>
      </w:rPr>
    </w:lvl>
  </w:abstractNum>
  <w:abstractNum w:abstractNumId="18" w15:restartNumberingAfterBreak="0">
    <w:nsid w:val="3AE46E21"/>
    <w:multiLevelType w:val="singleLevel"/>
    <w:tmpl w:val="59466646"/>
    <w:lvl w:ilvl="0">
      <w:start w:val="7"/>
      <w:numFmt w:val="decimal"/>
      <w:lvlText w:val="2.%1."/>
      <w:legacy w:legacy="1" w:legacySpace="0" w:legacyIndent="345"/>
      <w:lvlJc w:val="left"/>
      <w:rPr>
        <w:rFonts w:ascii="Times New Roman" w:hAnsi="Times New Roman" w:cs="Times New Roman" w:hint="default"/>
      </w:rPr>
    </w:lvl>
  </w:abstractNum>
  <w:abstractNum w:abstractNumId="19" w15:restartNumberingAfterBreak="0">
    <w:nsid w:val="3E075410"/>
    <w:multiLevelType w:val="singleLevel"/>
    <w:tmpl w:val="3DF8A2F2"/>
    <w:lvl w:ilvl="0">
      <w:start w:val="3"/>
      <w:numFmt w:val="lowerLetter"/>
      <w:lvlText w:val="%1)"/>
      <w:legacy w:legacy="1" w:legacySpace="0" w:legacyIndent="252"/>
      <w:lvlJc w:val="left"/>
      <w:rPr>
        <w:rFonts w:ascii="Times New Roman" w:hAnsi="Times New Roman" w:cs="Times New Roman" w:hint="default"/>
      </w:rPr>
    </w:lvl>
  </w:abstractNum>
  <w:abstractNum w:abstractNumId="20" w15:restartNumberingAfterBreak="0">
    <w:nsid w:val="445F39F5"/>
    <w:multiLevelType w:val="singleLevel"/>
    <w:tmpl w:val="A5BEFD04"/>
    <w:lvl w:ilvl="0">
      <w:start w:val="1"/>
      <w:numFmt w:val="decimal"/>
      <w:lvlText w:val="5.%1."/>
      <w:legacy w:legacy="1" w:legacySpace="0" w:legacyIndent="360"/>
      <w:lvlJc w:val="left"/>
      <w:rPr>
        <w:rFonts w:ascii="Times New Roman" w:hAnsi="Times New Roman" w:cs="Times New Roman" w:hint="default"/>
      </w:rPr>
    </w:lvl>
  </w:abstractNum>
  <w:abstractNum w:abstractNumId="21" w15:restartNumberingAfterBreak="0">
    <w:nsid w:val="4567478C"/>
    <w:multiLevelType w:val="multilevel"/>
    <w:tmpl w:val="1FC2D7CA"/>
    <w:lvl w:ilvl="0">
      <w:start w:val="8"/>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A2F3691"/>
    <w:multiLevelType w:val="singleLevel"/>
    <w:tmpl w:val="634E3856"/>
    <w:lvl w:ilvl="0">
      <w:start w:val="4"/>
      <w:numFmt w:val="decimal"/>
      <w:lvlText w:val="6.%1."/>
      <w:legacy w:legacy="1" w:legacySpace="0" w:legacyIndent="367"/>
      <w:lvlJc w:val="left"/>
      <w:rPr>
        <w:rFonts w:ascii="Times New Roman" w:hAnsi="Times New Roman" w:cs="Times New Roman" w:hint="default"/>
        <w:b/>
        <w:bCs/>
      </w:rPr>
    </w:lvl>
  </w:abstractNum>
  <w:abstractNum w:abstractNumId="23" w15:restartNumberingAfterBreak="0">
    <w:nsid w:val="4C2E5625"/>
    <w:multiLevelType w:val="singleLevel"/>
    <w:tmpl w:val="A2FC36AA"/>
    <w:lvl w:ilvl="0">
      <w:start w:val="3"/>
      <w:numFmt w:val="decimal"/>
      <w:lvlText w:val="6.%1."/>
      <w:legacy w:legacy="1" w:legacySpace="0" w:legacyIndent="367"/>
      <w:lvlJc w:val="left"/>
      <w:rPr>
        <w:rFonts w:ascii="Times New Roman" w:hAnsi="Times New Roman" w:cs="Times New Roman" w:hint="default"/>
        <w:b/>
        <w:bCs/>
      </w:rPr>
    </w:lvl>
  </w:abstractNum>
  <w:abstractNum w:abstractNumId="24" w15:restartNumberingAfterBreak="0">
    <w:nsid w:val="4C3F4FA7"/>
    <w:multiLevelType w:val="singleLevel"/>
    <w:tmpl w:val="11ECFF96"/>
    <w:lvl w:ilvl="0">
      <w:start w:val="5"/>
      <w:numFmt w:val="decimal"/>
      <w:lvlText w:val="2.%1."/>
      <w:legacy w:legacy="1" w:legacySpace="0" w:legacyIndent="360"/>
      <w:lvlJc w:val="left"/>
      <w:rPr>
        <w:rFonts w:ascii="Times New Roman" w:hAnsi="Times New Roman" w:cs="Times New Roman" w:hint="default"/>
      </w:rPr>
    </w:lvl>
  </w:abstractNum>
  <w:abstractNum w:abstractNumId="25" w15:restartNumberingAfterBreak="0">
    <w:nsid w:val="4F1B0F99"/>
    <w:multiLevelType w:val="singleLevel"/>
    <w:tmpl w:val="473E9BE0"/>
    <w:lvl w:ilvl="0">
      <w:start w:val="3"/>
      <w:numFmt w:val="decimal"/>
      <w:lvlText w:val="1.%1."/>
      <w:legacy w:legacy="1" w:legacySpace="0" w:legacyIndent="338"/>
      <w:lvlJc w:val="left"/>
      <w:rPr>
        <w:rFonts w:ascii="Times New Roman" w:hAnsi="Times New Roman" w:cs="Times New Roman" w:hint="default"/>
      </w:rPr>
    </w:lvl>
  </w:abstractNum>
  <w:abstractNum w:abstractNumId="26" w15:restartNumberingAfterBreak="0">
    <w:nsid w:val="4FC91E6D"/>
    <w:multiLevelType w:val="singleLevel"/>
    <w:tmpl w:val="D2360776"/>
    <w:lvl w:ilvl="0">
      <w:start w:val="2"/>
      <w:numFmt w:val="decimal"/>
      <w:lvlText w:val="4.%1."/>
      <w:legacy w:legacy="1" w:legacySpace="0" w:legacyIndent="375"/>
      <w:lvlJc w:val="left"/>
      <w:rPr>
        <w:rFonts w:ascii="Times New Roman" w:hAnsi="Times New Roman" w:cs="Times New Roman" w:hint="default"/>
      </w:rPr>
    </w:lvl>
  </w:abstractNum>
  <w:abstractNum w:abstractNumId="27" w15:restartNumberingAfterBreak="0">
    <w:nsid w:val="5271106F"/>
    <w:multiLevelType w:val="singleLevel"/>
    <w:tmpl w:val="4E2E93F6"/>
    <w:lvl w:ilvl="0">
      <w:start w:val="4"/>
      <w:numFmt w:val="decimal"/>
      <w:lvlText w:val="4.%1."/>
      <w:legacy w:legacy="1" w:legacySpace="0" w:legacyIndent="355"/>
      <w:lvlJc w:val="left"/>
      <w:rPr>
        <w:rFonts w:ascii="Times New Roman" w:hAnsi="Times New Roman" w:cs="Times New Roman" w:hint="default"/>
      </w:rPr>
    </w:lvl>
  </w:abstractNum>
  <w:abstractNum w:abstractNumId="28" w15:restartNumberingAfterBreak="0">
    <w:nsid w:val="604F025C"/>
    <w:multiLevelType w:val="singleLevel"/>
    <w:tmpl w:val="5DBA0BE8"/>
    <w:lvl w:ilvl="0">
      <w:start w:val="1"/>
      <w:numFmt w:val="decimal"/>
      <w:lvlText w:val="%1)"/>
      <w:legacy w:legacy="1" w:legacySpace="0" w:legacyIndent="245"/>
      <w:lvlJc w:val="left"/>
      <w:rPr>
        <w:rFonts w:ascii="Times New Roman" w:hAnsi="Times New Roman" w:cs="Times New Roman" w:hint="default"/>
      </w:rPr>
    </w:lvl>
  </w:abstractNum>
  <w:abstractNum w:abstractNumId="29" w15:restartNumberingAfterBreak="0">
    <w:nsid w:val="61C458D2"/>
    <w:multiLevelType w:val="singleLevel"/>
    <w:tmpl w:val="4F9A21D6"/>
    <w:lvl w:ilvl="0">
      <w:start w:val="5"/>
      <w:numFmt w:val="decimal"/>
      <w:lvlText w:val="3.%1."/>
      <w:legacy w:legacy="1" w:legacySpace="0" w:legacyIndent="369"/>
      <w:lvlJc w:val="left"/>
      <w:rPr>
        <w:rFonts w:ascii="Times New Roman" w:hAnsi="Times New Roman" w:cs="Times New Roman" w:hint="default"/>
      </w:rPr>
    </w:lvl>
  </w:abstractNum>
  <w:abstractNum w:abstractNumId="30" w15:restartNumberingAfterBreak="0">
    <w:nsid w:val="68165242"/>
    <w:multiLevelType w:val="singleLevel"/>
    <w:tmpl w:val="08F4B5AC"/>
    <w:lvl w:ilvl="0">
      <w:start w:val="1"/>
      <w:numFmt w:val="decimal"/>
      <w:lvlText w:val="1.%1."/>
      <w:legacy w:legacy="1" w:legacySpace="0" w:legacyIndent="338"/>
      <w:lvlJc w:val="left"/>
      <w:rPr>
        <w:rFonts w:ascii="Times New Roman" w:hAnsi="Times New Roman" w:cs="Times New Roman" w:hint="default"/>
      </w:rPr>
    </w:lvl>
  </w:abstractNum>
  <w:abstractNum w:abstractNumId="31" w15:restartNumberingAfterBreak="0">
    <w:nsid w:val="69007D15"/>
    <w:multiLevelType w:val="singleLevel"/>
    <w:tmpl w:val="ACC0C6E0"/>
    <w:lvl w:ilvl="0">
      <w:start w:val="1"/>
      <w:numFmt w:val="lowerLetter"/>
      <w:lvlText w:val="%1)"/>
      <w:legacy w:legacy="1" w:legacySpace="0" w:legacyIndent="252"/>
      <w:lvlJc w:val="left"/>
      <w:rPr>
        <w:rFonts w:ascii="Times New Roman" w:hAnsi="Times New Roman" w:cs="Times New Roman" w:hint="default"/>
      </w:rPr>
    </w:lvl>
  </w:abstractNum>
  <w:abstractNum w:abstractNumId="32" w15:restartNumberingAfterBreak="0">
    <w:nsid w:val="73067F01"/>
    <w:multiLevelType w:val="singleLevel"/>
    <w:tmpl w:val="1C2666F2"/>
    <w:lvl w:ilvl="0">
      <w:start w:val="4"/>
      <w:numFmt w:val="decimal"/>
      <w:lvlText w:val="7.%1."/>
      <w:legacy w:legacy="1" w:legacySpace="0" w:legacyIndent="350"/>
      <w:lvlJc w:val="left"/>
      <w:rPr>
        <w:rFonts w:ascii="Times New Roman" w:hAnsi="Times New Roman" w:cs="Times New Roman" w:hint="default"/>
      </w:rPr>
    </w:lvl>
  </w:abstractNum>
  <w:abstractNum w:abstractNumId="33" w15:restartNumberingAfterBreak="0">
    <w:nsid w:val="74EB1E1B"/>
    <w:multiLevelType w:val="singleLevel"/>
    <w:tmpl w:val="3182D9BC"/>
    <w:lvl w:ilvl="0">
      <w:start w:val="4"/>
      <w:numFmt w:val="decimal"/>
      <w:lvlText w:val="2.%1."/>
      <w:legacy w:legacy="1" w:legacySpace="0" w:legacyIndent="360"/>
      <w:lvlJc w:val="left"/>
      <w:rPr>
        <w:rFonts w:ascii="Times New Roman" w:hAnsi="Times New Roman" w:cs="Times New Roman" w:hint="default"/>
      </w:rPr>
    </w:lvl>
  </w:abstractNum>
  <w:abstractNum w:abstractNumId="34" w15:restartNumberingAfterBreak="0">
    <w:nsid w:val="76C47C8C"/>
    <w:multiLevelType w:val="singleLevel"/>
    <w:tmpl w:val="ACC0C6E0"/>
    <w:lvl w:ilvl="0">
      <w:start w:val="1"/>
      <w:numFmt w:val="lowerLetter"/>
      <w:lvlText w:val="%1)"/>
      <w:legacy w:legacy="1" w:legacySpace="0" w:legacyIndent="252"/>
      <w:lvlJc w:val="left"/>
      <w:rPr>
        <w:rFonts w:ascii="Times New Roman" w:hAnsi="Times New Roman" w:cs="Times New Roman" w:hint="default"/>
      </w:rPr>
    </w:lvl>
  </w:abstractNum>
  <w:abstractNum w:abstractNumId="35" w15:restartNumberingAfterBreak="0">
    <w:nsid w:val="7711084B"/>
    <w:multiLevelType w:val="singleLevel"/>
    <w:tmpl w:val="96D2A26E"/>
    <w:lvl w:ilvl="0">
      <w:start w:val="2"/>
      <w:numFmt w:val="decimal"/>
      <w:lvlText w:val="3.%1."/>
      <w:legacy w:legacy="1" w:legacySpace="0" w:legacyIndent="367"/>
      <w:lvlJc w:val="left"/>
      <w:rPr>
        <w:rFonts w:ascii="Times New Roman" w:hAnsi="Times New Roman" w:cs="Times New Roman" w:hint="default"/>
      </w:rPr>
    </w:lvl>
  </w:abstractNum>
  <w:abstractNum w:abstractNumId="36" w15:restartNumberingAfterBreak="0">
    <w:nsid w:val="79D527F3"/>
    <w:multiLevelType w:val="singleLevel"/>
    <w:tmpl w:val="94F62F1E"/>
    <w:lvl w:ilvl="0">
      <w:start w:val="6"/>
      <w:numFmt w:val="decimal"/>
      <w:lvlText w:val="3.%1."/>
      <w:legacy w:legacy="1" w:legacySpace="0" w:legacyIndent="369"/>
      <w:lvlJc w:val="left"/>
      <w:rPr>
        <w:rFonts w:ascii="Times New Roman" w:hAnsi="Times New Roman" w:cs="Times New Roman" w:hint="default"/>
      </w:rPr>
    </w:lvl>
  </w:abstractNum>
  <w:abstractNum w:abstractNumId="37" w15:restartNumberingAfterBreak="0">
    <w:nsid w:val="7BC578D9"/>
    <w:multiLevelType w:val="singleLevel"/>
    <w:tmpl w:val="573CF42E"/>
    <w:lvl w:ilvl="0">
      <w:start w:val="7"/>
      <w:numFmt w:val="decimal"/>
      <w:lvlText w:val="6.%1."/>
      <w:legacy w:legacy="1" w:legacySpace="0" w:legacyIndent="367"/>
      <w:lvlJc w:val="left"/>
      <w:rPr>
        <w:rFonts w:ascii="Times New Roman" w:hAnsi="Times New Roman" w:cs="Times New Roman" w:hint="default"/>
        <w:b/>
        <w:bCs/>
      </w:rPr>
    </w:lvl>
  </w:abstractNum>
  <w:abstractNum w:abstractNumId="38" w15:restartNumberingAfterBreak="0">
    <w:nsid w:val="7CFE75C6"/>
    <w:multiLevelType w:val="singleLevel"/>
    <w:tmpl w:val="EAA2C8AC"/>
    <w:lvl w:ilvl="0">
      <w:start w:val="9"/>
      <w:numFmt w:val="decimal"/>
      <w:lvlText w:val="6.%1."/>
      <w:legacy w:legacy="1" w:legacySpace="0" w:legacyIndent="367"/>
      <w:lvlJc w:val="left"/>
      <w:rPr>
        <w:rFonts w:ascii="Times New Roman" w:hAnsi="Times New Roman" w:cs="Times New Roman" w:hint="default"/>
      </w:rPr>
    </w:lvl>
  </w:abstractNum>
  <w:num w:numId="1" w16cid:durableId="188878219">
    <w:abstractNumId w:val="30"/>
  </w:num>
  <w:num w:numId="2" w16cid:durableId="2050915384">
    <w:abstractNumId w:val="12"/>
  </w:num>
  <w:num w:numId="3" w16cid:durableId="940526666">
    <w:abstractNumId w:val="25"/>
  </w:num>
  <w:num w:numId="4" w16cid:durableId="545411110">
    <w:abstractNumId w:val="11"/>
  </w:num>
  <w:num w:numId="5" w16cid:durableId="1604801827">
    <w:abstractNumId w:val="5"/>
  </w:num>
  <w:num w:numId="6" w16cid:durableId="1044476748">
    <w:abstractNumId w:val="33"/>
  </w:num>
  <w:num w:numId="7" w16cid:durableId="335230477">
    <w:abstractNumId w:val="34"/>
  </w:num>
  <w:num w:numId="8" w16cid:durableId="1623613751">
    <w:abstractNumId w:val="19"/>
  </w:num>
  <w:num w:numId="9" w16cid:durableId="1418670886">
    <w:abstractNumId w:val="24"/>
  </w:num>
  <w:num w:numId="10" w16cid:durableId="1172722657">
    <w:abstractNumId w:val="31"/>
  </w:num>
  <w:num w:numId="11" w16cid:durableId="577986103">
    <w:abstractNumId w:val="31"/>
    <w:lvlOverride w:ilvl="0">
      <w:lvl w:ilvl="0">
        <w:start w:val="3"/>
        <w:numFmt w:val="lowerLetter"/>
        <w:lvlText w:val="%1)"/>
        <w:legacy w:legacy="1" w:legacySpace="0" w:legacyIndent="245"/>
        <w:lvlJc w:val="left"/>
        <w:rPr>
          <w:rFonts w:ascii="Times New Roman" w:hAnsi="Times New Roman" w:cs="Times New Roman" w:hint="default"/>
        </w:rPr>
      </w:lvl>
    </w:lvlOverride>
  </w:num>
  <w:num w:numId="12" w16cid:durableId="2109232121">
    <w:abstractNumId w:val="18"/>
  </w:num>
  <w:num w:numId="13" w16cid:durableId="1916939438">
    <w:abstractNumId w:val="14"/>
  </w:num>
  <w:num w:numId="14" w16cid:durableId="1274707463">
    <w:abstractNumId w:val="26"/>
  </w:num>
  <w:num w:numId="15" w16cid:durableId="1144277781">
    <w:abstractNumId w:val="8"/>
  </w:num>
  <w:num w:numId="16" w16cid:durableId="1100183776">
    <w:abstractNumId w:val="9"/>
  </w:num>
  <w:num w:numId="17" w16cid:durableId="541019230">
    <w:abstractNumId w:val="2"/>
  </w:num>
  <w:num w:numId="18" w16cid:durableId="901524023">
    <w:abstractNumId w:val="1"/>
  </w:num>
  <w:num w:numId="19" w16cid:durableId="368654337">
    <w:abstractNumId w:val="23"/>
  </w:num>
  <w:num w:numId="20" w16cid:durableId="1562449714">
    <w:abstractNumId w:val="22"/>
  </w:num>
  <w:num w:numId="21" w16cid:durableId="1469935669">
    <w:abstractNumId w:val="6"/>
  </w:num>
  <w:num w:numId="22" w16cid:durableId="551960199">
    <w:abstractNumId w:val="28"/>
  </w:num>
  <w:num w:numId="23" w16cid:durableId="983701334">
    <w:abstractNumId w:val="37"/>
  </w:num>
  <w:num w:numId="24" w16cid:durableId="2058316754">
    <w:abstractNumId w:val="38"/>
  </w:num>
  <w:num w:numId="25" w16cid:durableId="116148371">
    <w:abstractNumId w:val="13"/>
  </w:num>
  <w:num w:numId="26" w16cid:durableId="1626884556">
    <w:abstractNumId w:val="32"/>
  </w:num>
  <w:num w:numId="27" w16cid:durableId="1062410477">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 w:numId="28" w16cid:durableId="2084597142">
    <w:abstractNumId w:val="0"/>
    <w:lvlOverride w:ilvl="0">
      <w:lvl w:ilvl="0">
        <w:start w:val="65535"/>
        <w:numFmt w:val="bullet"/>
        <w:lvlText w:val="-"/>
        <w:legacy w:legacy="1" w:legacySpace="0" w:legacyIndent="166"/>
        <w:lvlJc w:val="left"/>
        <w:rPr>
          <w:rFonts w:ascii="Times New Roman" w:hAnsi="Times New Roman" w:cs="Times New Roman" w:hint="default"/>
        </w:rPr>
      </w:lvl>
    </w:lvlOverride>
  </w:num>
  <w:num w:numId="29" w16cid:durableId="1493175797">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30" w16cid:durableId="1482425193">
    <w:abstractNumId w:val="4"/>
  </w:num>
  <w:num w:numId="31" w16cid:durableId="1979802409">
    <w:abstractNumId w:val="35"/>
  </w:num>
  <w:num w:numId="32" w16cid:durableId="1178152261">
    <w:abstractNumId w:val="29"/>
  </w:num>
  <w:num w:numId="33" w16cid:durableId="239752969">
    <w:abstractNumId w:val="36"/>
  </w:num>
  <w:num w:numId="34" w16cid:durableId="287778715">
    <w:abstractNumId w:val="17"/>
  </w:num>
  <w:num w:numId="35" w16cid:durableId="1082602914">
    <w:abstractNumId w:val="10"/>
  </w:num>
  <w:num w:numId="36" w16cid:durableId="1826779168">
    <w:abstractNumId w:val="16"/>
  </w:num>
  <w:num w:numId="37" w16cid:durableId="1812400673">
    <w:abstractNumId w:val="27"/>
  </w:num>
  <w:num w:numId="38" w16cid:durableId="135071611">
    <w:abstractNumId w:val="20"/>
  </w:num>
  <w:num w:numId="39" w16cid:durableId="1801340031">
    <w:abstractNumId w:val="7"/>
  </w:num>
  <w:num w:numId="40" w16cid:durableId="1924291804">
    <w:abstractNumId w:val="7"/>
    <w:lvlOverride w:ilvl="0">
      <w:lvl w:ilvl="0">
        <w:start w:val="3"/>
        <w:numFmt w:val="decimal"/>
        <w:lvlText w:val="6.%1."/>
        <w:legacy w:legacy="1" w:legacySpace="0" w:legacyIndent="360"/>
        <w:lvlJc w:val="left"/>
        <w:rPr>
          <w:rFonts w:ascii="Times New Roman" w:hAnsi="Times New Roman" w:cs="Times New Roman" w:hint="default"/>
        </w:rPr>
      </w:lvl>
    </w:lvlOverride>
  </w:num>
  <w:num w:numId="41" w16cid:durableId="2039622027">
    <w:abstractNumId w:val="3"/>
  </w:num>
  <w:num w:numId="42" w16cid:durableId="1406489870">
    <w:abstractNumId w:val="15"/>
  </w:num>
  <w:num w:numId="43" w16cid:durableId="2086492107">
    <w:abstractNumId w:val="21"/>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hyphenationZone w:val="425"/>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FD3"/>
    <w:rsid w:val="00017D8C"/>
    <w:rsid w:val="00181FF5"/>
    <w:rsid w:val="00187F0B"/>
    <w:rsid w:val="00230FE5"/>
    <w:rsid w:val="00231BE4"/>
    <w:rsid w:val="002B5AFA"/>
    <w:rsid w:val="0031272D"/>
    <w:rsid w:val="00376087"/>
    <w:rsid w:val="004117F8"/>
    <w:rsid w:val="00425DD3"/>
    <w:rsid w:val="00427E2C"/>
    <w:rsid w:val="00456250"/>
    <w:rsid w:val="005C3C01"/>
    <w:rsid w:val="00641589"/>
    <w:rsid w:val="006657CD"/>
    <w:rsid w:val="006B6742"/>
    <w:rsid w:val="006C3716"/>
    <w:rsid w:val="00777F3A"/>
    <w:rsid w:val="007F4BF8"/>
    <w:rsid w:val="00822395"/>
    <w:rsid w:val="0086694D"/>
    <w:rsid w:val="00885931"/>
    <w:rsid w:val="00885C07"/>
    <w:rsid w:val="008D2A40"/>
    <w:rsid w:val="00905E1F"/>
    <w:rsid w:val="00941B49"/>
    <w:rsid w:val="00951E17"/>
    <w:rsid w:val="00984E2C"/>
    <w:rsid w:val="00986FC1"/>
    <w:rsid w:val="009A245F"/>
    <w:rsid w:val="00A0319F"/>
    <w:rsid w:val="00A11F85"/>
    <w:rsid w:val="00A169ED"/>
    <w:rsid w:val="00AC1223"/>
    <w:rsid w:val="00B05EC0"/>
    <w:rsid w:val="00B30EC1"/>
    <w:rsid w:val="00B60BB2"/>
    <w:rsid w:val="00BA2E57"/>
    <w:rsid w:val="00C36665"/>
    <w:rsid w:val="00C37CD7"/>
    <w:rsid w:val="00D2338D"/>
    <w:rsid w:val="00DB118B"/>
    <w:rsid w:val="00DE3398"/>
    <w:rsid w:val="00E05E46"/>
    <w:rsid w:val="00EB1FD3"/>
    <w:rsid w:val="00EB6DAB"/>
    <w:rsid w:val="00F63228"/>
    <w:rsid w:val="00F8700B"/>
    <w:rsid w:val="00F962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9BD791"/>
  <w14:defaultImageDpi w14:val="0"/>
  <w15:docId w15:val="{010D84D8-FB5B-49AE-A59B-3A233DC26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autoSpaceDE w:val="0"/>
      <w:autoSpaceDN w:val="0"/>
      <w:adjustRightInd w:val="0"/>
    </w:pPr>
    <w:rPr>
      <w:rFonts w:hAnsi="Times New Roman"/>
      <w:sz w:val="24"/>
      <w:szCs w:val="24"/>
    </w:rPr>
  </w:style>
  <w:style w:type="paragraph" w:styleId="Nagwek1">
    <w:name w:val="heading 1"/>
    <w:basedOn w:val="Normalny"/>
    <w:next w:val="Normalny"/>
    <w:link w:val="Nagwek1Znak"/>
    <w:uiPriority w:val="9"/>
    <w:qFormat/>
    <w:rsid w:val="00425DD3"/>
    <w:pPr>
      <w:keepNext/>
      <w:spacing w:before="240" w:after="60"/>
      <w:outlineLvl w:val="0"/>
    </w:pPr>
    <w:rPr>
      <w:rFonts w:ascii="Calibri Light" w:hAnsi="Calibri Light"/>
      <w:b/>
      <w:bCs/>
      <w:kern w:val="32"/>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e1">
    <w:name w:val="Style1"/>
    <w:basedOn w:val="Normalny"/>
    <w:uiPriority w:val="99"/>
    <w:pPr>
      <w:spacing w:line="350" w:lineRule="exact"/>
      <w:jc w:val="both"/>
    </w:pPr>
  </w:style>
  <w:style w:type="paragraph" w:customStyle="1" w:styleId="Style2">
    <w:name w:val="Style2"/>
    <w:basedOn w:val="Normalny"/>
    <w:uiPriority w:val="99"/>
    <w:pPr>
      <w:spacing w:line="418" w:lineRule="exact"/>
      <w:ind w:firstLine="6125"/>
    </w:pPr>
  </w:style>
  <w:style w:type="paragraph" w:customStyle="1" w:styleId="Style3">
    <w:name w:val="Style3"/>
    <w:basedOn w:val="Normalny"/>
    <w:uiPriority w:val="99"/>
  </w:style>
  <w:style w:type="paragraph" w:customStyle="1" w:styleId="Style4">
    <w:name w:val="Style4"/>
    <w:basedOn w:val="Normalny"/>
    <w:uiPriority w:val="99"/>
    <w:pPr>
      <w:spacing w:line="418" w:lineRule="exact"/>
    </w:pPr>
  </w:style>
  <w:style w:type="paragraph" w:customStyle="1" w:styleId="Style5">
    <w:name w:val="Style5"/>
    <w:basedOn w:val="Normalny"/>
    <w:uiPriority w:val="99"/>
  </w:style>
  <w:style w:type="paragraph" w:customStyle="1" w:styleId="Style6">
    <w:name w:val="Style6"/>
    <w:basedOn w:val="Normalny"/>
    <w:uiPriority w:val="99"/>
    <w:pPr>
      <w:jc w:val="both"/>
    </w:pPr>
  </w:style>
  <w:style w:type="paragraph" w:customStyle="1" w:styleId="Style7">
    <w:name w:val="Style7"/>
    <w:basedOn w:val="Normalny"/>
    <w:uiPriority w:val="99"/>
    <w:pPr>
      <w:jc w:val="center"/>
    </w:pPr>
  </w:style>
  <w:style w:type="paragraph" w:customStyle="1" w:styleId="Style8">
    <w:name w:val="Style8"/>
    <w:basedOn w:val="Normalny"/>
    <w:uiPriority w:val="99"/>
  </w:style>
  <w:style w:type="paragraph" w:customStyle="1" w:styleId="Style9">
    <w:name w:val="Style9"/>
    <w:basedOn w:val="Normalny"/>
    <w:uiPriority w:val="99"/>
    <w:pPr>
      <w:spacing w:line="344" w:lineRule="exact"/>
      <w:ind w:firstLine="686"/>
      <w:jc w:val="both"/>
    </w:pPr>
  </w:style>
  <w:style w:type="paragraph" w:customStyle="1" w:styleId="Style10">
    <w:name w:val="Style10"/>
    <w:basedOn w:val="Normalny"/>
    <w:uiPriority w:val="99"/>
  </w:style>
  <w:style w:type="paragraph" w:customStyle="1" w:styleId="Style11">
    <w:name w:val="Style11"/>
    <w:basedOn w:val="Normalny"/>
    <w:uiPriority w:val="99"/>
    <w:pPr>
      <w:spacing w:line="414" w:lineRule="exact"/>
      <w:ind w:hanging="360"/>
    </w:pPr>
  </w:style>
  <w:style w:type="paragraph" w:customStyle="1" w:styleId="Style12">
    <w:name w:val="Style12"/>
    <w:basedOn w:val="Normalny"/>
    <w:uiPriority w:val="99"/>
    <w:pPr>
      <w:spacing w:line="413" w:lineRule="exact"/>
      <w:ind w:firstLine="432"/>
      <w:jc w:val="both"/>
    </w:pPr>
  </w:style>
  <w:style w:type="paragraph" w:customStyle="1" w:styleId="Style13">
    <w:name w:val="Style13"/>
    <w:basedOn w:val="Normalny"/>
    <w:uiPriority w:val="99"/>
    <w:pPr>
      <w:spacing w:line="414" w:lineRule="exact"/>
      <w:ind w:firstLine="706"/>
      <w:jc w:val="both"/>
    </w:pPr>
  </w:style>
  <w:style w:type="paragraph" w:customStyle="1" w:styleId="Style14">
    <w:name w:val="Style14"/>
    <w:basedOn w:val="Normalny"/>
    <w:uiPriority w:val="99"/>
    <w:pPr>
      <w:spacing w:line="415" w:lineRule="exact"/>
      <w:ind w:hanging="360"/>
    </w:pPr>
  </w:style>
  <w:style w:type="paragraph" w:customStyle="1" w:styleId="Style15">
    <w:name w:val="Style15"/>
    <w:basedOn w:val="Normalny"/>
    <w:uiPriority w:val="99"/>
    <w:pPr>
      <w:spacing w:line="415" w:lineRule="exact"/>
      <w:ind w:firstLine="410"/>
    </w:pPr>
  </w:style>
  <w:style w:type="paragraph" w:customStyle="1" w:styleId="Style16">
    <w:name w:val="Style16"/>
    <w:basedOn w:val="Normalny"/>
    <w:uiPriority w:val="99"/>
    <w:pPr>
      <w:spacing w:line="418" w:lineRule="exact"/>
      <w:ind w:firstLine="586"/>
    </w:pPr>
  </w:style>
  <w:style w:type="paragraph" w:customStyle="1" w:styleId="Style17">
    <w:name w:val="Style17"/>
    <w:basedOn w:val="Normalny"/>
    <w:uiPriority w:val="99"/>
    <w:pPr>
      <w:spacing w:line="413" w:lineRule="exact"/>
      <w:ind w:firstLine="278"/>
    </w:pPr>
  </w:style>
  <w:style w:type="paragraph" w:customStyle="1" w:styleId="Style18">
    <w:name w:val="Style18"/>
    <w:basedOn w:val="Normalny"/>
    <w:uiPriority w:val="99"/>
    <w:pPr>
      <w:spacing w:line="418" w:lineRule="exact"/>
      <w:ind w:firstLine="713"/>
    </w:pPr>
  </w:style>
  <w:style w:type="paragraph" w:customStyle="1" w:styleId="Style19">
    <w:name w:val="Style19"/>
    <w:basedOn w:val="Normalny"/>
    <w:uiPriority w:val="99"/>
    <w:pPr>
      <w:spacing w:line="418" w:lineRule="exact"/>
      <w:ind w:firstLine="432"/>
      <w:jc w:val="both"/>
    </w:pPr>
  </w:style>
  <w:style w:type="paragraph" w:customStyle="1" w:styleId="Style20">
    <w:name w:val="Style20"/>
    <w:basedOn w:val="Normalny"/>
    <w:uiPriority w:val="99"/>
    <w:pPr>
      <w:spacing w:line="413" w:lineRule="exact"/>
      <w:ind w:firstLine="1771"/>
      <w:jc w:val="both"/>
    </w:pPr>
  </w:style>
  <w:style w:type="paragraph" w:customStyle="1" w:styleId="Style21">
    <w:name w:val="Style21"/>
    <w:basedOn w:val="Normalny"/>
    <w:uiPriority w:val="99"/>
    <w:pPr>
      <w:spacing w:line="418" w:lineRule="exact"/>
      <w:ind w:firstLine="706"/>
    </w:pPr>
  </w:style>
  <w:style w:type="paragraph" w:customStyle="1" w:styleId="Style22">
    <w:name w:val="Style22"/>
    <w:basedOn w:val="Normalny"/>
    <w:uiPriority w:val="99"/>
  </w:style>
  <w:style w:type="paragraph" w:customStyle="1" w:styleId="Style23">
    <w:name w:val="Style23"/>
    <w:basedOn w:val="Normalny"/>
    <w:uiPriority w:val="99"/>
    <w:pPr>
      <w:spacing w:line="414" w:lineRule="exact"/>
      <w:jc w:val="both"/>
    </w:pPr>
  </w:style>
  <w:style w:type="paragraph" w:customStyle="1" w:styleId="Style24">
    <w:name w:val="Style24"/>
    <w:basedOn w:val="Normalny"/>
    <w:uiPriority w:val="99"/>
    <w:pPr>
      <w:spacing w:line="414" w:lineRule="exact"/>
      <w:ind w:firstLine="720"/>
      <w:jc w:val="both"/>
    </w:pPr>
  </w:style>
  <w:style w:type="paragraph" w:customStyle="1" w:styleId="Style25">
    <w:name w:val="Style25"/>
    <w:basedOn w:val="Normalny"/>
    <w:uiPriority w:val="99"/>
    <w:pPr>
      <w:spacing w:line="821" w:lineRule="exact"/>
      <w:ind w:hanging="727"/>
    </w:pPr>
  </w:style>
  <w:style w:type="paragraph" w:customStyle="1" w:styleId="Style26">
    <w:name w:val="Style26"/>
    <w:basedOn w:val="Normalny"/>
    <w:uiPriority w:val="99"/>
    <w:pPr>
      <w:spacing w:line="418" w:lineRule="exact"/>
      <w:ind w:firstLine="720"/>
      <w:jc w:val="both"/>
    </w:pPr>
  </w:style>
  <w:style w:type="paragraph" w:customStyle="1" w:styleId="Style27">
    <w:name w:val="Style27"/>
    <w:basedOn w:val="Normalny"/>
    <w:uiPriority w:val="99"/>
  </w:style>
  <w:style w:type="paragraph" w:customStyle="1" w:styleId="Style28">
    <w:name w:val="Style28"/>
    <w:basedOn w:val="Normalny"/>
    <w:uiPriority w:val="99"/>
  </w:style>
  <w:style w:type="paragraph" w:customStyle="1" w:styleId="Style29">
    <w:name w:val="Style29"/>
    <w:basedOn w:val="Normalny"/>
    <w:uiPriority w:val="99"/>
    <w:pPr>
      <w:spacing w:line="418" w:lineRule="exact"/>
      <w:ind w:firstLine="2102"/>
    </w:pPr>
  </w:style>
  <w:style w:type="paragraph" w:customStyle="1" w:styleId="Style30">
    <w:name w:val="Style30"/>
    <w:basedOn w:val="Normalny"/>
    <w:uiPriority w:val="99"/>
    <w:pPr>
      <w:spacing w:line="410" w:lineRule="exact"/>
      <w:ind w:firstLine="1382"/>
    </w:pPr>
  </w:style>
  <w:style w:type="paragraph" w:customStyle="1" w:styleId="Style31">
    <w:name w:val="Style31"/>
    <w:basedOn w:val="Normalny"/>
    <w:uiPriority w:val="99"/>
  </w:style>
  <w:style w:type="paragraph" w:customStyle="1" w:styleId="Style32">
    <w:name w:val="Style32"/>
    <w:basedOn w:val="Normalny"/>
    <w:uiPriority w:val="99"/>
    <w:pPr>
      <w:spacing w:line="418" w:lineRule="exact"/>
      <w:jc w:val="both"/>
    </w:pPr>
  </w:style>
  <w:style w:type="paragraph" w:customStyle="1" w:styleId="Style33">
    <w:name w:val="Style33"/>
    <w:basedOn w:val="Normalny"/>
    <w:uiPriority w:val="99"/>
    <w:pPr>
      <w:spacing w:line="418" w:lineRule="exact"/>
      <w:ind w:hanging="540"/>
    </w:pPr>
  </w:style>
  <w:style w:type="character" w:customStyle="1" w:styleId="FontStyle35">
    <w:name w:val="Font Style35"/>
    <w:uiPriority w:val="99"/>
    <w:rPr>
      <w:rFonts w:ascii="Times New Roman" w:hAnsi="Times New Roman" w:cs="Times New Roman"/>
      <w:b/>
      <w:bCs/>
      <w:sz w:val="22"/>
      <w:szCs w:val="22"/>
    </w:rPr>
  </w:style>
  <w:style w:type="character" w:customStyle="1" w:styleId="FontStyle36">
    <w:name w:val="Font Style36"/>
    <w:uiPriority w:val="99"/>
    <w:rPr>
      <w:rFonts w:ascii="Times New Roman" w:hAnsi="Times New Roman" w:cs="Times New Roman"/>
      <w:sz w:val="22"/>
      <w:szCs w:val="22"/>
    </w:rPr>
  </w:style>
  <w:style w:type="character" w:customStyle="1" w:styleId="FontStyle37">
    <w:name w:val="Font Style37"/>
    <w:uiPriority w:val="99"/>
    <w:rPr>
      <w:rFonts w:ascii="Segoe UI" w:hAnsi="Segoe UI" w:cs="Segoe UI"/>
      <w:i/>
      <w:iCs/>
      <w:spacing w:val="-10"/>
      <w:sz w:val="22"/>
      <w:szCs w:val="22"/>
    </w:rPr>
  </w:style>
  <w:style w:type="character" w:customStyle="1" w:styleId="FontStyle38">
    <w:name w:val="Font Style38"/>
    <w:uiPriority w:val="99"/>
    <w:rPr>
      <w:rFonts w:ascii="Times New Roman" w:hAnsi="Times New Roman" w:cs="Times New Roman"/>
      <w:sz w:val="20"/>
      <w:szCs w:val="20"/>
    </w:rPr>
  </w:style>
  <w:style w:type="character" w:customStyle="1" w:styleId="FontStyle39">
    <w:name w:val="Font Style39"/>
    <w:uiPriority w:val="99"/>
    <w:rPr>
      <w:rFonts w:ascii="Segoe UI" w:hAnsi="Segoe UI" w:cs="Segoe UI"/>
      <w:i/>
      <w:iCs/>
      <w:sz w:val="22"/>
      <w:szCs w:val="22"/>
    </w:rPr>
  </w:style>
  <w:style w:type="character" w:customStyle="1" w:styleId="FontStyle40">
    <w:name w:val="Font Style40"/>
    <w:uiPriority w:val="99"/>
    <w:rPr>
      <w:rFonts w:ascii="Times New Roman" w:hAnsi="Times New Roman" w:cs="Times New Roman"/>
      <w:b/>
      <w:bCs/>
      <w:sz w:val="18"/>
      <w:szCs w:val="18"/>
    </w:rPr>
  </w:style>
  <w:style w:type="character" w:customStyle="1" w:styleId="FontStyle41">
    <w:name w:val="Font Style41"/>
    <w:uiPriority w:val="99"/>
    <w:rPr>
      <w:rFonts w:ascii="Times New Roman" w:hAnsi="Times New Roman" w:cs="Times New Roman"/>
      <w:b/>
      <w:bCs/>
      <w:i/>
      <w:iCs/>
      <w:spacing w:val="-20"/>
      <w:w w:val="60"/>
      <w:sz w:val="22"/>
      <w:szCs w:val="22"/>
    </w:rPr>
  </w:style>
  <w:style w:type="character" w:customStyle="1" w:styleId="FontStyle42">
    <w:name w:val="Font Style42"/>
    <w:uiPriority w:val="99"/>
    <w:rPr>
      <w:rFonts w:ascii="Times New Roman" w:hAnsi="Times New Roman" w:cs="Times New Roman"/>
      <w:i/>
      <w:iCs/>
      <w:spacing w:val="-20"/>
      <w:sz w:val="22"/>
      <w:szCs w:val="22"/>
    </w:rPr>
  </w:style>
  <w:style w:type="character" w:customStyle="1" w:styleId="FontStyle43">
    <w:name w:val="Font Style43"/>
    <w:uiPriority w:val="99"/>
    <w:rPr>
      <w:rFonts w:ascii="Times New Roman" w:hAnsi="Times New Roman" w:cs="Times New Roman"/>
      <w:b/>
      <w:bCs/>
      <w:spacing w:val="10"/>
      <w:sz w:val="20"/>
      <w:szCs w:val="20"/>
    </w:rPr>
  </w:style>
  <w:style w:type="character" w:customStyle="1" w:styleId="FontStyle44">
    <w:name w:val="Font Style44"/>
    <w:uiPriority w:val="99"/>
    <w:rPr>
      <w:rFonts w:ascii="Times New Roman" w:hAnsi="Times New Roman" w:cs="Times New Roman"/>
      <w:spacing w:val="20"/>
      <w:sz w:val="18"/>
      <w:szCs w:val="18"/>
    </w:rPr>
  </w:style>
  <w:style w:type="character" w:customStyle="1" w:styleId="FontStyle45">
    <w:name w:val="Font Style45"/>
    <w:uiPriority w:val="99"/>
    <w:rPr>
      <w:rFonts w:ascii="Times New Roman" w:hAnsi="Times New Roman" w:cs="Times New Roman"/>
      <w:b/>
      <w:bCs/>
      <w:sz w:val="20"/>
      <w:szCs w:val="20"/>
    </w:rPr>
  </w:style>
  <w:style w:type="character" w:customStyle="1" w:styleId="FontStyle46">
    <w:name w:val="Font Style46"/>
    <w:uiPriority w:val="99"/>
    <w:rPr>
      <w:rFonts w:ascii="Sylfaen" w:hAnsi="Sylfaen" w:cs="Sylfaen"/>
      <w:b/>
      <w:bCs/>
      <w:i/>
      <w:iCs/>
      <w:spacing w:val="50"/>
      <w:sz w:val="22"/>
      <w:szCs w:val="22"/>
    </w:rPr>
  </w:style>
  <w:style w:type="character" w:customStyle="1" w:styleId="FontStyle47">
    <w:name w:val="Font Style47"/>
    <w:uiPriority w:val="99"/>
    <w:rPr>
      <w:rFonts w:ascii="Times New Roman" w:hAnsi="Times New Roman" w:cs="Times New Roman"/>
      <w:i/>
      <w:iCs/>
      <w:sz w:val="22"/>
      <w:szCs w:val="22"/>
    </w:rPr>
  </w:style>
  <w:style w:type="character" w:customStyle="1" w:styleId="FontStyle48">
    <w:name w:val="Font Style48"/>
    <w:uiPriority w:val="99"/>
    <w:rPr>
      <w:rFonts w:ascii="Times New Roman" w:hAnsi="Times New Roman" w:cs="Times New Roman"/>
      <w:i/>
      <w:iCs/>
      <w:smallCaps/>
      <w:sz w:val="22"/>
      <w:szCs w:val="22"/>
    </w:rPr>
  </w:style>
  <w:style w:type="character" w:customStyle="1" w:styleId="FontStyle49">
    <w:name w:val="Font Style49"/>
    <w:uiPriority w:val="99"/>
    <w:rPr>
      <w:rFonts w:ascii="Century Schoolbook" w:hAnsi="Century Schoolbook" w:cs="Century Schoolbook"/>
      <w:b/>
      <w:bCs/>
      <w:sz w:val="18"/>
      <w:szCs w:val="18"/>
    </w:rPr>
  </w:style>
  <w:style w:type="character" w:customStyle="1" w:styleId="FontStyle50">
    <w:name w:val="Font Style50"/>
    <w:uiPriority w:val="99"/>
    <w:rPr>
      <w:rFonts w:ascii="Times New Roman" w:hAnsi="Times New Roman" w:cs="Times New Roman"/>
      <w:b/>
      <w:bCs/>
      <w:sz w:val="16"/>
      <w:szCs w:val="16"/>
    </w:rPr>
  </w:style>
  <w:style w:type="character" w:customStyle="1" w:styleId="FontStyle51">
    <w:name w:val="Font Style51"/>
    <w:uiPriority w:val="99"/>
    <w:rPr>
      <w:rFonts w:ascii="Segoe UI" w:hAnsi="Segoe UI" w:cs="Segoe UI"/>
      <w:i/>
      <w:iCs/>
      <w:sz w:val="22"/>
      <w:szCs w:val="22"/>
    </w:rPr>
  </w:style>
  <w:style w:type="character" w:customStyle="1" w:styleId="FontStyle52">
    <w:name w:val="Font Style52"/>
    <w:uiPriority w:val="99"/>
    <w:rPr>
      <w:rFonts w:ascii="Segoe UI" w:hAnsi="Segoe UI" w:cs="Segoe UI"/>
      <w:b/>
      <w:bCs/>
      <w:i/>
      <w:iCs/>
      <w:sz w:val="22"/>
      <w:szCs w:val="22"/>
    </w:rPr>
  </w:style>
  <w:style w:type="character" w:customStyle="1" w:styleId="FontStyle53">
    <w:name w:val="Font Style53"/>
    <w:uiPriority w:val="99"/>
    <w:rPr>
      <w:rFonts w:ascii="Segoe UI" w:hAnsi="Segoe UI" w:cs="Segoe UI"/>
      <w:spacing w:val="20"/>
      <w:sz w:val="16"/>
      <w:szCs w:val="16"/>
    </w:rPr>
  </w:style>
  <w:style w:type="character" w:customStyle="1" w:styleId="FontStyle54">
    <w:name w:val="Font Style54"/>
    <w:uiPriority w:val="99"/>
    <w:rPr>
      <w:rFonts w:ascii="Times New Roman" w:hAnsi="Times New Roman" w:cs="Times New Roman"/>
      <w:b/>
      <w:bCs/>
      <w:sz w:val="18"/>
      <w:szCs w:val="18"/>
    </w:rPr>
  </w:style>
  <w:style w:type="character" w:styleId="Hipercze">
    <w:name w:val="Hyperlink"/>
    <w:uiPriority w:val="99"/>
    <w:rPr>
      <w:color w:val="0066CC"/>
      <w:u w:val="single"/>
    </w:rPr>
  </w:style>
  <w:style w:type="character" w:customStyle="1" w:styleId="Nagwek1Znak">
    <w:name w:val="Nagłówek 1 Znak"/>
    <w:link w:val="Nagwek1"/>
    <w:uiPriority w:val="9"/>
    <w:rsid w:val="00425DD3"/>
    <w:rPr>
      <w:rFonts w:ascii="Calibri Light" w:eastAsia="Times New Roman" w:hAnsi="Calibri Light"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gov.pi/sprawiedliwosc"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yperlink" Target="http://www.gov.pl/sprawiedliwosc"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v.pl/sprawiedIiwosc" TargetMode="External"/><Relationship Id="rId5" Type="http://schemas.openxmlformats.org/officeDocument/2006/relationships/webSettings" Target="webSettings.xml"/><Relationship Id="rId15" Type="http://schemas.openxmlformats.org/officeDocument/2006/relationships/hyperlink" Target="http://www.gov.pl/sprawiedliwosc" TargetMode="External"/><Relationship Id="rId23" Type="http://schemas.openxmlformats.org/officeDocument/2006/relationships/theme" Target="theme/theme1.xml"/><Relationship Id="rId10" Type="http://schemas.openxmlformats.org/officeDocument/2006/relationships/hyperlink" Target="http://www.gov.pl/sprawiedliwosc"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www.gov.pl/sprawiedliwosc" TargetMode="External"/><Relationship Id="rId14" Type="http://schemas.openxmlformats.org/officeDocument/2006/relationships/hyperlink" Target="http://www.gov.pl/sprawiedliwosc"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835C97-9DFA-4AA9-A52E-82947B77E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9159</Words>
  <Characters>54958</Characters>
  <Application>Microsoft Office Word</Application>
  <DocSecurity>0</DocSecurity>
  <Lines>457</Lines>
  <Paragraphs>127</Paragraphs>
  <ScaleCrop>false</ScaleCrop>
  <HeadingPairs>
    <vt:vector size="2" baseType="variant">
      <vt:variant>
        <vt:lpstr>Tytuł</vt:lpstr>
      </vt:variant>
      <vt:variant>
        <vt:i4>1</vt:i4>
      </vt:variant>
    </vt:vector>
  </HeadingPairs>
  <TitlesOfParts>
    <vt:vector size="1" baseType="lpstr">
      <vt:lpstr>Decyzja z dnia 22.06.2022r., sygn. akt KR VI R 19.22, Pl. Defilad (d. ul. Zielna 7 i Złota 17)</vt:lpstr>
    </vt:vector>
  </TitlesOfParts>
  <Company/>
  <LinksUpToDate>false</LinksUpToDate>
  <CharactersWithSpaces>63990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z dnia 22.06.2022r., sygn. akt KR VI R 19.22, Pl. Defilad (d. ul. Zielna 7 i Złota 17)</dc:title>
  <dc:subject/>
  <dc:creator>Warchoł Marcin  (DPA)</dc:creator>
  <cp:keywords/>
  <dc:description/>
  <cp:lastModifiedBy>Warchoł Marcin  (DPA)</cp:lastModifiedBy>
  <cp:revision>2</cp:revision>
  <dcterms:created xsi:type="dcterms:W3CDTF">2022-06-27T07:51:00Z</dcterms:created>
  <dcterms:modified xsi:type="dcterms:W3CDTF">2022-06-27T07:51:00Z</dcterms:modified>
</cp:coreProperties>
</file>