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0B0" w:rsidRDefault="00FD2F50">
      <w:pPr>
        <w:spacing w:before="89"/>
        <w:ind w:left="980" w:right="980"/>
        <w:jc w:val="center"/>
        <w:rPr>
          <w:b/>
          <w:sz w:val="24"/>
        </w:rPr>
      </w:pPr>
      <w:r>
        <w:rPr>
          <w:b/>
          <w:color w:val="231F20"/>
          <w:sz w:val="24"/>
        </w:rPr>
        <w:t>1724</w:t>
      </w:r>
    </w:p>
    <w:p w:rsidR="007F50B0" w:rsidRDefault="00FD2F50">
      <w:pPr>
        <w:pStyle w:val="Nagwek1"/>
        <w:spacing w:before="162"/>
        <w:rPr>
          <w:b w:val="0"/>
          <w:sz w:val="14"/>
        </w:rPr>
      </w:pPr>
      <w:r>
        <w:rPr>
          <w:color w:val="231F20"/>
        </w:rPr>
        <w:t>REGULATION OF THE MINISTER OF THE ENVIRONMENT</w:t>
      </w:r>
      <w:r>
        <w:rPr>
          <w:color w:val="231F20"/>
          <w:vertAlign w:val="superscript"/>
        </w:rPr>
        <w:t>1)</w:t>
      </w:r>
    </w:p>
    <w:p w:rsidR="007F50B0" w:rsidRDefault="00FD2F50">
      <w:pPr>
        <w:pStyle w:val="Tekstpodstawowy"/>
        <w:spacing w:before="188"/>
        <w:ind w:left="980" w:right="980"/>
        <w:jc w:val="center"/>
      </w:pPr>
      <w:r>
        <w:rPr>
          <w:color w:val="231F20"/>
        </w:rPr>
        <w:t>of 20 December 2011</w:t>
      </w:r>
    </w:p>
    <w:p w:rsidR="007F50B0" w:rsidRDefault="00FD2F50">
      <w:pPr>
        <w:pStyle w:val="Nagwek1"/>
      </w:pPr>
      <w:r>
        <w:rPr>
          <w:color w:val="231F20"/>
        </w:rPr>
        <w:t>on using geological information against remuneration</w:t>
      </w:r>
    </w:p>
    <w:p w:rsidR="007F50B0" w:rsidRDefault="007F50B0">
      <w:pPr>
        <w:sectPr w:rsidR="007F50B0">
          <w:headerReference w:type="default" r:id="rId7"/>
          <w:type w:val="continuous"/>
          <w:pgSz w:w="11910" w:h="16840"/>
          <w:pgMar w:top="1400" w:right="900" w:bottom="280" w:left="900" w:header="947" w:footer="708" w:gutter="0"/>
          <w:pgNumType w:start="17065"/>
          <w:cols w:space="708"/>
        </w:sectPr>
      </w:pPr>
    </w:p>
    <w:p w:rsidR="007F50B0" w:rsidRDefault="00FD2F50">
      <w:pPr>
        <w:pStyle w:val="Tekstpodstawowy"/>
        <w:spacing w:before="183" w:line="221" w:lineRule="exact"/>
        <w:ind w:left="440"/>
      </w:pPr>
      <w:r>
        <w:rPr>
          <w:color w:val="231F20"/>
        </w:rPr>
        <w:t>Pursuant to Article 100(10) of the Act of</w:t>
      </w:r>
    </w:p>
    <w:p w:rsidR="007F50B0" w:rsidRDefault="00FD2F50">
      <w:pPr>
        <w:pStyle w:val="Tekstpodstawowy"/>
        <w:spacing w:before="5" w:line="218" w:lineRule="auto"/>
        <w:ind w:right="39"/>
      </w:pPr>
      <w:r>
        <w:rPr>
          <w:color w:val="231F20"/>
        </w:rPr>
        <w:t>9 June 2011 – Geological and Mining Law (Journal of laws [</w:t>
      </w:r>
      <w:proofErr w:type="spellStart"/>
      <w:r>
        <w:rPr>
          <w:color w:val="231F20"/>
        </w:rPr>
        <w:t>Dz.U</w:t>
      </w:r>
      <w:proofErr w:type="spellEnd"/>
      <w:r>
        <w:rPr>
          <w:color w:val="231F20"/>
        </w:rPr>
        <w:t>.] No 163, item 981) the following is ordered:</w:t>
      </w:r>
    </w:p>
    <w:p w:rsidR="007F50B0" w:rsidRDefault="00FD2F50">
      <w:pPr>
        <w:pStyle w:val="Tekstpodstawowy"/>
        <w:spacing w:before="196"/>
        <w:ind w:left="440"/>
      </w:pPr>
      <w:r>
        <w:rPr>
          <w:color w:val="231F20"/>
        </w:rPr>
        <w:t>Article 1. The Regulation shall specify:</w:t>
      </w:r>
    </w:p>
    <w:p w:rsidR="007F50B0" w:rsidRDefault="00FD2F50">
      <w:pPr>
        <w:pStyle w:val="Akapitzlist"/>
        <w:numPr>
          <w:ilvl w:val="0"/>
          <w:numId w:val="1"/>
        </w:numPr>
        <w:tabs>
          <w:tab w:val="left" w:pos="454"/>
        </w:tabs>
        <w:spacing w:before="123" w:line="218" w:lineRule="auto"/>
        <w:ind w:right="38"/>
        <w:rPr>
          <w:sz w:val="19"/>
        </w:rPr>
      </w:pPr>
      <w:r>
        <w:rPr>
          <w:color w:val="231F20"/>
          <w:sz w:val="19"/>
        </w:rPr>
        <w:t>terms and conditions and manner of using geological information against remuneration;</w:t>
      </w:r>
    </w:p>
    <w:p w:rsidR="007F50B0" w:rsidRDefault="00FD2F50">
      <w:pPr>
        <w:pStyle w:val="Akapitzlist"/>
        <w:numPr>
          <w:ilvl w:val="0"/>
          <w:numId w:val="1"/>
        </w:numPr>
        <w:tabs>
          <w:tab w:val="left" w:pos="454"/>
        </w:tabs>
        <w:spacing w:before="127" w:line="218" w:lineRule="auto"/>
        <w:ind w:right="38"/>
        <w:rPr>
          <w:sz w:val="19"/>
        </w:rPr>
      </w:pPr>
      <w:r>
        <w:rPr>
          <w:color w:val="231F20"/>
          <w:sz w:val="19"/>
        </w:rPr>
        <w:t>template of an application for entering into agreement for using geological information;</w:t>
      </w:r>
    </w:p>
    <w:p w:rsidR="007F50B0" w:rsidRDefault="00FD2F50">
      <w:pPr>
        <w:pStyle w:val="Akapitzlist"/>
        <w:numPr>
          <w:ilvl w:val="0"/>
          <w:numId w:val="1"/>
        </w:numPr>
        <w:tabs>
          <w:tab w:val="left" w:pos="454"/>
        </w:tabs>
        <w:spacing w:before="126" w:line="218" w:lineRule="auto"/>
        <w:ind w:right="38"/>
        <w:rPr>
          <w:sz w:val="19"/>
        </w:rPr>
      </w:pPr>
      <w:r>
        <w:rPr>
          <w:color w:val="231F20"/>
          <w:sz w:val="19"/>
        </w:rPr>
        <w:t>methods for estimating the value of geological information;</w:t>
      </w:r>
    </w:p>
    <w:p w:rsidR="007F50B0" w:rsidRDefault="00FD2F50">
      <w:pPr>
        <w:pStyle w:val="Akapitzlist"/>
        <w:numPr>
          <w:ilvl w:val="0"/>
          <w:numId w:val="1"/>
        </w:numPr>
        <w:tabs>
          <w:tab w:val="left" w:pos="454"/>
        </w:tabs>
        <w:spacing w:before="127" w:line="218" w:lineRule="auto"/>
        <w:ind w:right="38"/>
        <w:rPr>
          <w:sz w:val="19"/>
        </w:rPr>
      </w:pPr>
      <w:r>
        <w:rPr>
          <w:color w:val="231F20"/>
          <w:sz w:val="19"/>
        </w:rPr>
        <w:t>detailed requirements for the valuation of geological information.</w:t>
      </w:r>
    </w:p>
    <w:p w:rsidR="007F50B0" w:rsidRDefault="00FD2F50">
      <w:pPr>
        <w:pStyle w:val="Tekstpodstawowy"/>
        <w:spacing w:before="212" w:line="218" w:lineRule="auto"/>
        <w:ind w:right="38" w:firstLine="319"/>
        <w:jc w:val="both"/>
      </w:pPr>
      <w:r>
        <w:rPr>
          <w:color w:val="231F20"/>
        </w:rPr>
        <w:t xml:space="preserve">Article 2. 1. The </w:t>
      </w:r>
      <w:r w:rsidR="00EC2EA7">
        <w:rPr>
          <w:color w:val="231F20"/>
        </w:rPr>
        <w:t xml:space="preserve">right to use </w:t>
      </w:r>
      <w:r>
        <w:rPr>
          <w:color w:val="231F20"/>
        </w:rPr>
        <w:t xml:space="preserve">geological information against remuneration shall </w:t>
      </w:r>
      <w:r w:rsidR="00EC2EA7">
        <w:rPr>
          <w:color w:val="231F20"/>
        </w:rPr>
        <w:t>be granted</w:t>
      </w:r>
      <w:r>
        <w:rPr>
          <w:color w:val="231F20"/>
        </w:rPr>
        <w:t xml:space="preserve"> upon the application of the entity applying for using this information, hereinafter referred to as the ‘Applicant’.</w:t>
      </w:r>
    </w:p>
    <w:p w:rsidR="007F50B0" w:rsidRDefault="00FD2F50">
      <w:pPr>
        <w:pStyle w:val="Akapitzlist"/>
        <w:numPr>
          <w:ilvl w:val="1"/>
          <w:numId w:val="1"/>
        </w:numPr>
        <w:tabs>
          <w:tab w:val="left" w:pos="652"/>
        </w:tabs>
        <w:spacing w:before="195"/>
        <w:ind w:hanging="211"/>
        <w:rPr>
          <w:sz w:val="19"/>
        </w:rPr>
      </w:pPr>
      <w:r>
        <w:rPr>
          <w:color w:val="231F20"/>
          <w:sz w:val="19"/>
        </w:rPr>
        <w:t>The application shall include:</w:t>
      </w:r>
    </w:p>
    <w:p w:rsidR="007F50B0" w:rsidRDefault="00FD2F50">
      <w:pPr>
        <w:pStyle w:val="Akapitzlist"/>
        <w:numPr>
          <w:ilvl w:val="0"/>
          <w:numId w:val="27"/>
        </w:numPr>
        <w:tabs>
          <w:tab w:val="left" w:pos="454"/>
        </w:tabs>
        <w:rPr>
          <w:sz w:val="19"/>
        </w:rPr>
      </w:pPr>
      <w:r>
        <w:rPr>
          <w:color w:val="231F20"/>
          <w:sz w:val="19"/>
        </w:rPr>
        <w:t>data of the Applicant;</w:t>
      </w:r>
    </w:p>
    <w:p w:rsidR="007F50B0" w:rsidRDefault="00FD2F50">
      <w:pPr>
        <w:pStyle w:val="Akapitzlist"/>
        <w:numPr>
          <w:ilvl w:val="0"/>
          <w:numId w:val="27"/>
        </w:numPr>
        <w:tabs>
          <w:tab w:val="left" w:pos="454"/>
        </w:tabs>
        <w:spacing w:before="107"/>
        <w:rPr>
          <w:sz w:val="19"/>
        </w:rPr>
      </w:pPr>
      <w:r>
        <w:rPr>
          <w:color w:val="231F20"/>
          <w:sz w:val="19"/>
        </w:rPr>
        <w:t>description of the geological information;</w:t>
      </w:r>
    </w:p>
    <w:p w:rsidR="007F50B0" w:rsidRDefault="00FD2F50">
      <w:pPr>
        <w:pStyle w:val="Akapitzlist"/>
        <w:numPr>
          <w:ilvl w:val="0"/>
          <w:numId w:val="27"/>
        </w:numPr>
        <w:tabs>
          <w:tab w:val="left" w:pos="454"/>
        </w:tabs>
        <w:rPr>
          <w:sz w:val="19"/>
        </w:rPr>
      </w:pPr>
      <w:r>
        <w:rPr>
          <w:color w:val="231F20"/>
          <w:sz w:val="19"/>
        </w:rPr>
        <w:t>type and form of the geological information;</w:t>
      </w:r>
    </w:p>
    <w:p w:rsidR="007F50B0" w:rsidRDefault="00FD2F50">
      <w:pPr>
        <w:pStyle w:val="Akapitzlist"/>
        <w:numPr>
          <w:ilvl w:val="0"/>
          <w:numId w:val="27"/>
        </w:numPr>
        <w:tabs>
          <w:tab w:val="left" w:pos="454"/>
        </w:tabs>
        <w:rPr>
          <w:sz w:val="19"/>
        </w:rPr>
      </w:pPr>
      <w:r>
        <w:rPr>
          <w:color w:val="231F20"/>
          <w:sz w:val="19"/>
        </w:rPr>
        <w:t>place of storage of the geological information;</w:t>
      </w:r>
    </w:p>
    <w:p w:rsidR="007F50B0" w:rsidRDefault="00FD2F50">
      <w:pPr>
        <w:pStyle w:val="Akapitzlist"/>
        <w:numPr>
          <w:ilvl w:val="0"/>
          <w:numId w:val="27"/>
        </w:numPr>
        <w:tabs>
          <w:tab w:val="left" w:pos="454"/>
        </w:tabs>
        <w:spacing w:before="123" w:line="218" w:lineRule="auto"/>
        <w:ind w:right="38"/>
        <w:rPr>
          <w:sz w:val="19"/>
        </w:rPr>
      </w:pPr>
      <w:r>
        <w:rPr>
          <w:color w:val="231F20"/>
          <w:sz w:val="19"/>
        </w:rPr>
        <w:t>location of the area the geological information refers to;</w:t>
      </w:r>
    </w:p>
    <w:p w:rsidR="007F50B0" w:rsidRDefault="00FD2F50">
      <w:pPr>
        <w:pStyle w:val="Akapitzlist"/>
        <w:numPr>
          <w:ilvl w:val="0"/>
          <w:numId w:val="27"/>
        </w:numPr>
        <w:tabs>
          <w:tab w:val="left" w:pos="454"/>
        </w:tabs>
        <w:spacing w:before="127" w:line="218" w:lineRule="auto"/>
        <w:ind w:right="38"/>
        <w:jc w:val="both"/>
        <w:rPr>
          <w:sz w:val="19"/>
        </w:rPr>
      </w:pPr>
      <w:r>
        <w:rPr>
          <w:color w:val="231F20"/>
          <w:sz w:val="19"/>
        </w:rPr>
        <w:t xml:space="preserve">information on the deposit development status, area of underground storage of substances; area of underground landfilling of waste or groundwater intake, including information on </w:t>
      </w:r>
      <w:r w:rsidR="00D72043">
        <w:rPr>
          <w:color w:val="231F20"/>
          <w:sz w:val="19"/>
        </w:rPr>
        <w:t xml:space="preserve">concessions </w:t>
      </w:r>
      <w:r>
        <w:rPr>
          <w:color w:val="231F20"/>
          <w:sz w:val="19"/>
        </w:rPr>
        <w:t xml:space="preserve">or </w:t>
      </w:r>
      <w:r w:rsidR="00D72043">
        <w:rPr>
          <w:color w:val="231F20"/>
          <w:sz w:val="19"/>
        </w:rPr>
        <w:t xml:space="preserve">water-law </w:t>
      </w:r>
      <w:proofErr w:type="spellStart"/>
      <w:r>
        <w:rPr>
          <w:color w:val="231F20"/>
          <w:sz w:val="19"/>
        </w:rPr>
        <w:t>permitsheld</w:t>
      </w:r>
      <w:proofErr w:type="spellEnd"/>
      <w:r>
        <w:rPr>
          <w:color w:val="231F20"/>
          <w:sz w:val="19"/>
        </w:rPr>
        <w:t>;</w:t>
      </w:r>
    </w:p>
    <w:p w:rsidR="007F50B0" w:rsidRDefault="00FD2F50">
      <w:pPr>
        <w:pStyle w:val="Akapitzlist"/>
        <w:numPr>
          <w:ilvl w:val="0"/>
          <w:numId w:val="27"/>
        </w:numPr>
        <w:tabs>
          <w:tab w:val="left" w:pos="454"/>
        </w:tabs>
        <w:spacing w:before="108"/>
        <w:rPr>
          <w:sz w:val="19"/>
        </w:rPr>
      </w:pPr>
      <w:r>
        <w:rPr>
          <w:color w:val="231F20"/>
          <w:sz w:val="19"/>
        </w:rPr>
        <w:t>purpose of using the geological information;</w:t>
      </w:r>
    </w:p>
    <w:p w:rsidR="007F50B0" w:rsidRDefault="00FD2F50">
      <w:pPr>
        <w:pStyle w:val="Akapitzlist"/>
        <w:numPr>
          <w:ilvl w:val="0"/>
          <w:numId w:val="27"/>
        </w:numPr>
        <w:tabs>
          <w:tab w:val="left" w:pos="454"/>
        </w:tabs>
        <w:spacing w:before="123" w:line="218" w:lineRule="auto"/>
        <w:ind w:right="38"/>
        <w:rPr>
          <w:sz w:val="19"/>
        </w:rPr>
      </w:pPr>
      <w:r>
        <w:rPr>
          <w:color w:val="231F20"/>
          <w:sz w:val="19"/>
        </w:rPr>
        <w:t>intended period of using the geological information.</w:t>
      </w:r>
    </w:p>
    <w:p w:rsidR="007F50B0" w:rsidRDefault="00FD2F50">
      <w:pPr>
        <w:pStyle w:val="Akapitzlist"/>
        <w:numPr>
          <w:ilvl w:val="1"/>
          <w:numId w:val="1"/>
        </w:numPr>
        <w:tabs>
          <w:tab w:val="left" w:pos="652"/>
        </w:tabs>
        <w:spacing w:before="153"/>
        <w:ind w:hanging="211"/>
        <w:rPr>
          <w:sz w:val="19"/>
        </w:rPr>
      </w:pPr>
      <w:r>
        <w:rPr>
          <w:color w:val="231F20"/>
          <w:sz w:val="19"/>
        </w:rPr>
        <w:t xml:space="preserve">The Application shall be </w:t>
      </w:r>
      <w:r w:rsidR="00D72043">
        <w:rPr>
          <w:color w:val="231F20"/>
          <w:sz w:val="19"/>
        </w:rPr>
        <w:t>accompanied by</w:t>
      </w:r>
      <w:r>
        <w:rPr>
          <w:color w:val="231F20"/>
          <w:sz w:val="19"/>
        </w:rPr>
        <w:t>:</w:t>
      </w:r>
    </w:p>
    <w:p w:rsidR="007F50B0" w:rsidRDefault="00FD2F50">
      <w:pPr>
        <w:pStyle w:val="Akapitzlist"/>
        <w:numPr>
          <w:ilvl w:val="0"/>
          <w:numId w:val="26"/>
        </w:numPr>
        <w:tabs>
          <w:tab w:val="left" w:pos="454"/>
        </w:tabs>
        <w:spacing w:before="107"/>
        <w:rPr>
          <w:sz w:val="19"/>
        </w:rPr>
      </w:pPr>
      <w:r>
        <w:rPr>
          <w:color w:val="231F20"/>
          <w:sz w:val="19"/>
        </w:rPr>
        <w:t>valuation of the geological information;</w:t>
      </w:r>
    </w:p>
    <w:p w:rsidR="007F50B0" w:rsidRDefault="00FD2F50">
      <w:pPr>
        <w:pStyle w:val="Akapitzlist"/>
        <w:numPr>
          <w:ilvl w:val="0"/>
          <w:numId w:val="26"/>
        </w:numPr>
        <w:tabs>
          <w:tab w:val="left" w:pos="454"/>
        </w:tabs>
        <w:spacing w:before="122" w:line="218" w:lineRule="auto"/>
        <w:ind w:right="38"/>
        <w:jc w:val="both"/>
        <w:rPr>
          <w:sz w:val="19"/>
        </w:rPr>
      </w:pPr>
      <w:r>
        <w:rPr>
          <w:color w:val="231F20"/>
          <w:sz w:val="19"/>
        </w:rPr>
        <w:t xml:space="preserve">current copy, issued no later than 3 months before submitting the Application, from the relevant register of entrepreneurs or scientific institutes of the state where the applicant is registered, or a duplicate of the relevant copy certified by notary public, </w:t>
      </w:r>
      <w:r w:rsidR="00D72043">
        <w:rPr>
          <w:color w:val="231F20"/>
          <w:sz w:val="19"/>
        </w:rPr>
        <w:t>attorney-at-law</w:t>
      </w:r>
      <w:r>
        <w:rPr>
          <w:color w:val="231F20"/>
          <w:sz w:val="19"/>
        </w:rPr>
        <w:t xml:space="preserve"> or advocate, together with date and place of such a certification;</w:t>
      </w:r>
    </w:p>
    <w:p w:rsidR="007F50B0" w:rsidRDefault="007F50B0">
      <w:pPr>
        <w:pStyle w:val="Tekstpodstawowy"/>
        <w:ind w:left="0"/>
        <w:rPr>
          <w:sz w:val="11"/>
        </w:rPr>
      </w:pPr>
    </w:p>
    <w:p w:rsidR="007F50B0" w:rsidRDefault="007021D1">
      <w:pPr>
        <w:pStyle w:val="Tekstpodstawowy"/>
        <w:spacing w:line="20" w:lineRule="exact"/>
        <w:ind w:left="115"/>
        <w:rPr>
          <w:sz w:val="2"/>
        </w:rPr>
      </w:pPr>
      <w:r>
        <w:rPr>
          <w:sz w:val="2"/>
        </w:rPr>
      </w:r>
      <w:r>
        <w:rPr>
          <w:sz w:val="2"/>
        </w:rPr>
        <w:pict>
          <v:group id="_x0000_s1037" style="width:70.55pt;height:.5pt;mso-position-horizontal-relative:char;mso-position-vertical-relative:line" coordsize="1411,10">
            <v:line id="_x0000_s1038" style="position:absolute" from="0,5" to="1411,5" strokecolor="#231f20" strokeweight=".5pt"/>
            <w10:anchorlock/>
          </v:group>
        </w:pict>
      </w:r>
    </w:p>
    <w:p w:rsidR="007F50B0" w:rsidRPr="008202F8" w:rsidRDefault="00FD2F50">
      <w:pPr>
        <w:spacing w:before="83" w:line="220" w:lineRule="auto"/>
        <w:ind w:left="281" w:right="38" w:hanging="161"/>
        <w:jc w:val="both"/>
        <w:rPr>
          <w:sz w:val="18"/>
          <w:szCs w:val="18"/>
        </w:rPr>
      </w:pPr>
      <w:r w:rsidRPr="008202F8">
        <w:rPr>
          <w:color w:val="231F20"/>
          <w:sz w:val="18"/>
          <w:szCs w:val="18"/>
        </w:rPr>
        <w:t>1) The Minister of the Environment shall manage the government administration department – the environment, on the basis of Article 1(2)(2) of the Regulation of the President of the Council of Ministers of 18 November 2011 on detailed scope of activity of the Minister of the Environment (Journal of Laws [</w:t>
      </w:r>
      <w:proofErr w:type="spellStart"/>
      <w:r w:rsidRPr="008202F8">
        <w:rPr>
          <w:color w:val="231F20"/>
          <w:sz w:val="18"/>
          <w:szCs w:val="18"/>
        </w:rPr>
        <w:t>Dz.U</w:t>
      </w:r>
      <w:proofErr w:type="spellEnd"/>
      <w:r w:rsidRPr="008202F8">
        <w:rPr>
          <w:color w:val="231F20"/>
          <w:sz w:val="18"/>
          <w:szCs w:val="18"/>
        </w:rPr>
        <w:t>.] No 248, item 1493, and No 284, item 1671).</w:t>
      </w:r>
    </w:p>
    <w:p w:rsidR="007F50B0" w:rsidRPr="008202F8" w:rsidRDefault="00FD2F50">
      <w:pPr>
        <w:pStyle w:val="Akapitzlist"/>
        <w:numPr>
          <w:ilvl w:val="0"/>
          <w:numId w:val="26"/>
        </w:numPr>
        <w:tabs>
          <w:tab w:val="left" w:pos="454"/>
        </w:tabs>
        <w:spacing w:before="201" w:line="218" w:lineRule="auto"/>
        <w:ind w:right="118"/>
        <w:jc w:val="both"/>
        <w:rPr>
          <w:sz w:val="19"/>
          <w:szCs w:val="19"/>
        </w:rPr>
      </w:pPr>
      <w:r>
        <w:br w:type="column"/>
      </w:r>
      <w:r w:rsidRPr="008202F8">
        <w:rPr>
          <w:sz w:val="19"/>
          <w:szCs w:val="19"/>
        </w:rPr>
        <w:t>a graphic appendix presenting the location of the area which the geological information refers to, together with the list of coordinates of the border points of this area presented in the two-dimensional Cartesian coordinate system, belonging to the state spatial reference system</w:t>
      </w:r>
      <w:r w:rsidRPr="008202F8">
        <w:rPr>
          <w:sz w:val="19"/>
          <w:szCs w:val="19"/>
          <w:vertAlign w:val="superscript"/>
        </w:rPr>
        <w:t>2)</w:t>
      </w:r>
      <w:r w:rsidRPr="008202F8">
        <w:rPr>
          <w:sz w:val="19"/>
          <w:szCs w:val="19"/>
        </w:rPr>
        <w:t xml:space="preserve"> – if the geological information concerns a part of the deposit;</w:t>
      </w:r>
    </w:p>
    <w:p w:rsidR="007F50B0" w:rsidRDefault="00FD2F50">
      <w:pPr>
        <w:pStyle w:val="Akapitzlist"/>
        <w:numPr>
          <w:ilvl w:val="0"/>
          <w:numId w:val="26"/>
        </w:numPr>
        <w:tabs>
          <w:tab w:val="left" w:pos="454"/>
        </w:tabs>
        <w:spacing w:before="209" w:line="220" w:lineRule="auto"/>
        <w:ind w:right="118"/>
        <w:jc w:val="both"/>
        <w:rPr>
          <w:sz w:val="19"/>
        </w:rPr>
      </w:pPr>
      <w:r>
        <w:rPr>
          <w:color w:val="231F20"/>
          <w:sz w:val="19"/>
        </w:rPr>
        <w:t xml:space="preserve">copies of decisions regarding a </w:t>
      </w:r>
      <w:r w:rsidR="00D72043">
        <w:rPr>
          <w:color w:val="231F20"/>
          <w:sz w:val="19"/>
        </w:rPr>
        <w:t xml:space="preserve">concession </w:t>
      </w:r>
      <w:r>
        <w:rPr>
          <w:color w:val="231F20"/>
          <w:sz w:val="19"/>
        </w:rPr>
        <w:t xml:space="preserve">or a </w:t>
      </w:r>
      <w:r w:rsidR="00D72043">
        <w:rPr>
          <w:color w:val="231F20"/>
          <w:sz w:val="19"/>
        </w:rPr>
        <w:t xml:space="preserve">water-law </w:t>
      </w:r>
      <w:r>
        <w:rPr>
          <w:color w:val="231F20"/>
          <w:sz w:val="19"/>
        </w:rPr>
        <w:t xml:space="preserve">permit held – if the Applicant holds a </w:t>
      </w:r>
      <w:r w:rsidR="00D72043">
        <w:rPr>
          <w:color w:val="231F20"/>
          <w:sz w:val="19"/>
        </w:rPr>
        <w:t xml:space="preserve">concession </w:t>
      </w:r>
      <w:r>
        <w:rPr>
          <w:color w:val="231F20"/>
          <w:sz w:val="19"/>
        </w:rPr>
        <w:t xml:space="preserve">or a </w:t>
      </w:r>
      <w:r w:rsidR="00D72043">
        <w:rPr>
          <w:color w:val="231F20"/>
          <w:sz w:val="19"/>
        </w:rPr>
        <w:t xml:space="preserve">water-law </w:t>
      </w:r>
      <w:r>
        <w:rPr>
          <w:color w:val="231F20"/>
          <w:sz w:val="19"/>
        </w:rPr>
        <w:t xml:space="preserve">permit, and the purpose of the agreement is to amend or transfer the </w:t>
      </w:r>
      <w:r w:rsidR="00D72043">
        <w:rPr>
          <w:color w:val="231F20"/>
          <w:sz w:val="19"/>
        </w:rPr>
        <w:t xml:space="preserve">concession </w:t>
      </w:r>
      <w:r>
        <w:rPr>
          <w:color w:val="231F20"/>
          <w:sz w:val="19"/>
        </w:rPr>
        <w:t xml:space="preserve">or the </w:t>
      </w:r>
      <w:r w:rsidR="00D72043">
        <w:rPr>
          <w:color w:val="231F20"/>
          <w:sz w:val="19"/>
        </w:rPr>
        <w:t xml:space="preserve">water-law </w:t>
      </w:r>
      <w:r>
        <w:rPr>
          <w:color w:val="231F20"/>
          <w:sz w:val="19"/>
        </w:rPr>
        <w:t>permit.</w:t>
      </w:r>
    </w:p>
    <w:p w:rsidR="007F50B0" w:rsidRDefault="007F50B0">
      <w:pPr>
        <w:pStyle w:val="Tekstpodstawowy"/>
        <w:spacing w:before="10"/>
        <w:ind w:left="0"/>
        <w:rPr>
          <w:sz w:val="25"/>
        </w:rPr>
      </w:pPr>
    </w:p>
    <w:p w:rsidR="007F50B0" w:rsidRDefault="00FD2F50">
      <w:pPr>
        <w:pStyle w:val="Akapitzlist"/>
        <w:numPr>
          <w:ilvl w:val="1"/>
          <w:numId w:val="1"/>
        </w:numPr>
        <w:tabs>
          <w:tab w:val="left" w:pos="648"/>
        </w:tabs>
        <w:spacing w:before="0" w:line="220" w:lineRule="auto"/>
        <w:ind w:left="120" w:right="118" w:firstLine="320"/>
        <w:jc w:val="both"/>
        <w:rPr>
          <w:sz w:val="19"/>
        </w:rPr>
      </w:pPr>
      <w:r>
        <w:rPr>
          <w:color w:val="231F20"/>
          <w:sz w:val="19"/>
        </w:rPr>
        <w:t xml:space="preserve">Documents referred to in section 3(2) </w:t>
      </w:r>
      <w:r w:rsidR="00D72043">
        <w:rPr>
          <w:color w:val="231F20"/>
          <w:sz w:val="19"/>
        </w:rPr>
        <w:t xml:space="preserve">prepared </w:t>
      </w:r>
      <w:r>
        <w:rPr>
          <w:color w:val="231F20"/>
          <w:sz w:val="19"/>
        </w:rPr>
        <w:t>in a foreign language shall include translation into Polish drawn up by a certified translator.</w:t>
      </w:r>
    </w:p>
    <w:p w:rsidR="007F50B0" w:rsidRDefault="007F50B0">
      <w:pPr>
        <w:pStyle w:val="Tekstpodstawowy"/>
        <w:spacing w:before="12"/>
        <w:ind w:left="0"/>
        <w:rPr>
          <w:sz w:val="25"/>
        </w:rPr>
      </w:pPr>
    </w:p>
    <w:p w:rsidR="007F50B0" w:rsidRDefault="00FD2F50">
      <w:pPr>
        <w:pStyle w:val="Akapitzlist"/>
        <w:numPr>
          <w:ilvl w:val="1"/>
          <w:numId w:val="1"/>
        </w:numPr>
        <w:tabs>
          <w:tab w:val="left" w:pos="674"/>
        </w:tabs>
        <w:spacing w:before="0" w:line="220" w:lineRule="auto"/>
        <w:ind w:left="120" w:right="118" w:firstLine="320"/>
        <w:jc w:val="both"/>
        <w:rPr>
          <w:sz w:val="19"/>
        </w:rPr>
      </w:pPr>
      <w:r>
        <w:rPr>
          <w:color w:val="231F20"/>
          <w:sz w:val="19"/>
        </w:rPr>
        <w:t xml:space="preserve">A template of the Application for entering into an agreement for using geological information </w:t>
      </w:r>
      <w:r w:rsidR="00D72043">
        <w:rPr>
          <w:color w:val="231F20"/>
          <w:sz w:val="19"/>
        </w:rPr>
        <w:t xml:space="preserve">is </w:t>
      </w:r>
      <w:r>
        <w:rPr>
          <w:color w:val="231F20"/>
          <w:sz w:val="19"/>
        </w:rPr>
        <w:t>set out in Appendix No 1 to the Regulation.</w:t>
      </w:r>
    </w:p>
    <w:p w:rsidR="007F50B0" w:rsidRDefault="007F50B0">
      <w:pPr>
        <w:pStyle w:val="Tekstpodstawowy"/>
        <w:ind w:left="0"/>
        <w:rPr>
          <w:sz w:val="26"/>
        </w:rPr>
      </w:pPr>
    </w:p>
    <w:p w:rsidR="007F50B0" w:rsidRDefault="00FD2F50">
      <w:pPr>
        <w:pStyle w:val="Tekstpodstawowy"/>
        <w:spacing w:line="220" w:lineRule="auto"/>
        <w:ind w:right="118" w:firstLine="319"/>
        <w:jc w:val="both"/>
      </w:pPr>
      <w:r>
        <w:rPr>
          <w:color w:val="231F20"/>
        </w:rPr>
        <w:t>Article 3. 1. Depending on the purpose of using the geological information, the Application shall be submitted to the competent authority referred to in Article 100(7) or 100(8) of the Act of 9 June 2011 – Geological and Mining Law.</w:t>
      </w:r>
    </w:p>
    <w:p w:rsidR="007F50B0" w:rsidRDefault="007F50B0">
      <w:pPr>
        <w:pStyle w:val="Tekstpodstawowy"/>
        <w:spacing w:before="10"/>
        <w:ind w:left="0"/>
        <w:rPr>
          <w:sz w:val="25"/>
        </w:rPr>
      </w:pPr>
    </w:p>
    <w:p w:rsidR="007F50B0" w:rsidRDefault="00FD2F50">
      <w:pPr>
        <w:pStyle w:val="Akapitzlist"/>
        <w:numPr>
          <w:ilvl w:val="0"/>
          <w:numId w:val="25"/>
        </w:numPr>
        <w:tabs>
          <w:tab w:val="left" w:pos="658"/>
        </w:tabs>
        <w:spacing w:before="1" w:line="220" w:lineRule="auto"/>
        <w:ind w:right="118" w:firstLine="320"/>
        <w:jc w:val="both"/>
        <w:rPr>
          <w:sz w:val="19"/>
        </w:rPr>
      </w:pPr>
      <w:r>
        <w:rPr>
          <w:color w:val="231F20"/>
          <w:sz w:val="19"/>
        </w:rPr>
        <w:t>The Application shall be subject to verification by the authority in terms of formal and substantive requirements.</w:t>
      </w:r>
    </w:p>
    <w:p w:rsidR="007F50B0" w:rsidRDefault="007F50B0">
      <w:pPr>
        <w:pStyle w:val="Tekstpodstawowy"/>
        <w:ind w:left="0"/>
        <w:rPr>
          <w:sz w:val="26"/>
        </w:rPr>
      </w:pPr>
    </w:p>
    <w:p w:rsidR="007F50B0" w:rsidRDefault="00FD2F50">
      <w:pPr>
        <w:pStyle w:val="Akapitzlist"/>
        <w:numPr>
          <w:ilvl w:val="0"/>
          <w:numId w:val="25"/>
        </w:numPr>
        <w:tabs>
          <w:tab w:val="left" w:pos="647"/>
        </w:tabs>
        <w:spacing w:before="1" w:line="220" w:lineRule="auto"/>
        <w:ind w:right="118" w:firstLine="320"/>
        <w:jc w:val="both"/>
        <w:rPr>
          <w:sz w:val="19"/>
        </w:rPr>
      </w:pPr>
      <w:r>
        <w:rPr>
          <w:color w:val="231F20"/>
          <w:sz w:val="19"/>
        </w:rPr>
        <w:t>If formal or substantive errors are found, the authority shall call the Applicant to supplement or correct the Application otherwise the Application will not be further considered, setting the time limit to supplement or correct the Application, however not shorter than 14 days.</w:t>
      </w:r>
    </w:p>
    <w:p w:rsidR="007F50B0" w:rsidRDefault="007F50B0">
      <w:pPr>
        <w:pStyle w:val="Tekstpodstawowy"/>
        <w:spacing w:before="9"/>
        <w:ind w:left="0"/>
        <w:rPr>
          <w:sz w:val="25"/>
        </w:rPr>
      </w:pPr>
    </w:p>
    <w:p w:rsidR="007F50B0" w:rsidRDefault="00FD2F50">
      <w:pPr>
        <w:pStyle w:val="Akapitzlist"/>
        <w:numPr>
          <w:ilvl w:val="0"/>
          <w:numId w:val="25"/>
        </w:numPr>
        <w:tabs>
          <w:tab w:val="left" w:pos="666"/>
        </w:tabs>
        <w:spacing w:before="0" w:line="220" w:lineRule="auto"/>
        <w:ind w:right="118" w:firstLine="320"/>
        <w:jc w:val="both"/>
        <w:rPr>
          <w:sz w:val="19"/>
        </w:rPr>
      </w:pPr>
      <w:r>
        <w:rPr>
          <w:color w:val="231F20"/>
          <w:sz w:val="19"/>
        </w:rPr>
        <w:t xml:space="preserve">If using the geological information takes place in order to perform operations in terms of mineral extraction from a deposit, underground </w:t>
      </w:r>
      <w:proofErr w:type="spellStart"/>
      <w:r>
        <w:rPr>
          <w:color w:val="231F20"/>
          <w:sz w:val="19"/>
        </w:rPr>
        <w:t>tankless</w:t>
      </w:r>
      <w:proofErr w:type="spellEnd"/>
      <w:r>
        <w:rPr>
          <w:color w:val="231F20"/>
          <w:sz w:val="19"/>
        </w:rPr>
        <w:t xml:space="preserve"> storage of substances or underground landfilling of waste, the Application shall be subject to an opinion of the competent </w:t>
      </w:r>
      <w:r w:rsidR="00D72043">
        <w:rPr>
          <w:color w:val="231F20"/>
          <w:sz w:val="19"/>
        </w:rPr>
        <w:t xml:space="preserve">concession-granting </w:t>
      </w:r>
      <w:r>
        <w:rPr>
          <w:color w:val="231F20"/>
          <w:sz w:val="19"/>
        </w:rPr>
        <w:t>authority.</w:t>
      </w:r>
    </w:p>
    <w:p w:rsidR="007F50B0" w:rsidRDefault="007F50B0">
      <w:pPr>
        <w:pStyle w:val="Tekstpodstawowy"/>
        <w:spacing w:before="10"/>
        <w:ind w:left="0"/>
        <w:rPr>
          <w:sz w:val="25"/>
        </w:rPr>
      </w:pPr>
    </w:p>
    <w:p w:rsidR="007F50B0" w:rsidRDefault="00FD2F50">
      <w:pPr>
        <w:pStyle w:val="Tekstpodstawowy"/>
        <w:spacing w:line="220" w:lineRule="auto"/>
        <w:ind w:right="119" w:firstLine="319"/>
        <w:jc w:val="both"/>
      </w:pPr>
      <w:r>
        <w:rPr>
          <w:color w:val="231F20"/>
        </w:rPr>
        <w:t>Article 4. 1.The value of the geological information shall be estimated using the following methods:</w:t>
      </w:r>
    </w:p>
    <w:p w:rsidR="007F50B0" w:rsidRDefault="007021D1">
      <w:pPr>
        <w:pStyle w:val="Tekstpodstawowy"/>
        <w:spacing w:before="2"/>
        <w:ind w:left="0"/>
        <w:rPr>
          <w:sz w:val="11"/>
        </w:rPr>
      </w:pPr>
      <w:r>
        <w:pict>
          <v:line id="_x0000_s1036" style="position:absolute;z-index:-251662848;mso-wrap-distance-left:0;mso-wrap-distance-right:0;mso-position-horizontal-relative:page" from="303.65pt,9.05pt" to="374.15pt,9.05pt" strokecolor="#231f20" strokeweight=".5pt">
            <w10:wrap type="topAndBottom" anchorx="page"/>
          </v:line>
        </w:pict>
      </w:r>
    </w:p>
    <w:p w:rsidR="007F50B0" w:rsidRDefault="00FD2F50">
      <w:pPr>
        <w:spacing w:before="63" w:line="220" w:lineRule="auto"/>
        <w:ind w:left="281" w:right="118" w:hanging="161"/>
        <w:jc w:val="both"/>
        <w:rPr>
          <w:sz w:val="17"/>
        </w:rPr>
      </w:pPr>
      <w:r>
        <w:rPr>
          <w:color w:val="231F20"/>
        </w:rPr>
        <w:t>2</w:t>
      </w:r>
      <w:r w:rsidRPr="008202F8">
        <w:rPr>
          <w:color w:val="231F20"/>
          <w:sz w:val="18"/>
          <w:szCs w:val="18"/>
        </w:rPr>
        <w:t>) The state spatial reference system is defined in the Regulation of the Council of Ministers of 8 August 2000 on the state spatial reference system (Journal of Laws [</w:t>
      </w:r>
      <w:proofErr w:type="spellStart"/>
      <w:r w:rsidRPr="008202F8">
        <w:rPr>
          <w:color w:val="231F20"/>
          <w:sz w:val="18"/>
          <w:szCs w:val="18"/>
        </w:rPr>
        <w:t>Dz.U</w:t>
      </w:r>
      <w:proofErr w:type="spellEnd"/>
      <w:r w:rsidRPr="008202F8">
        <w:rPr>
          <w:color w:val="231F20"/>
          <w:sz w:val="18"/>
          <w:szCs w:val="18"/>
        </w:rPr>
        <w:t>.] No 70, item 821).</w:t>
      </w:r>
    </w:p>
    <w:p w:rsidR="007F50B0" w:rsidRDefault="007F50B0">
      <w:pPr>
        <w:spacing w:line="220" w:lineRule="auto"/>
        <w:jc w:val="both"/>
        <w:rPr>
          <w:sz w:val="17"/>
        </w:rPr>
        <w:sectPr w:rsidR="007F50B0">
          <w:type w:val="continuous"/>
          <w:pgSz w:w="11910" w:h="16840"/>
          <w:pgMar w:top="1400" w:right="900" w:bottom="280" w:left="900" w:header="708" w:footer="708" w:gutter="0"/>
          <w:cols w:num="2" w:space="708" w:equalWidth="0">
            <w:col w:w="4974" w:space="78"/>
            <w:col w:w="5058"/>
          </w:cols>
        </w:sectPr>
      </w:pPr>
    </w:p>
    <w:p w:rsidR="007F50B0" w:rsidRDefault="00FD2F50">
      <w:pPr>
        <w:pStyle w:val="Akapitzlist"/>
        <w:numPr>
          <w:ilvl w:val="0"/>
          <w:numId w:val="24"/>
        </w:numPr>
        <w:tabs>
          <w:tab w:val="left" w:pos="454"/>
        </w:tabs>
        <w:spacing w:before="117" w:line="218" w:lineRule="auto"/>
        <w:ind w:right="38"/>
        <w:jc w:val="both"/>
        <w:rPr>
          <w:sz w:val="19"/>
        </w:rPr>
      </w:pPr>
      <w:r>
        <w:rPr>
          <w:color w:val="231F20"/>
          <w:sz w:val="19"/>
        </w:rPr>
        <w:lastRenderedPageBreak/>
        <w:t>calculation of the cost of obtaining the geological information, expressed in nominal prices from the year of its acquisition and adjusted to the level of prices from the year preceding the year of estimation;</w:t>
      </w:r>
    </w:p>
    <w:p w:rsidR="007F50B0" w:rsidRDefault="00FD2F50">
      <w:pPr>
        <w:pStyle w:val="Akapitzlist"/>
        <w:numPr>
          <w:ilvl w:val="0"/>
          <w:numId w:val="24"/>
        </w:numPr>
        <w:tabs>
          <w:tab w:val="left" w:pos="454"/>
        </w:tabs>
        <w:spacing w:before="168" w:line="218" w:lineRule="auto"/>
        <w:ind w:right="38"/>
        <w:jc w:val="both"/>
        <w:rPr>
          <w:sz w:val="19"/>
        </w:rPr>
      </w:pPr>
      <w:r>
        <w:rPr>
          <w:color w:val="231F20"/>
          <w:sz w:val="19"/>
        </w:rPr>
        <w:t xml:space="preserve">calculation of the cost of obtaining the geological information, according to the scope and technology of geological </w:t>
      </w:r>
      <w:r w:rsidR="00041FBA">
        <w:rPr>
          <w:color w:val="231F20"/>
          <w:sz w:val="19"/>
        </w:rPr>
        <w:t xml:space="preserve">development </w:t>
      </w:r>
      <w:r>
        <w:rPr>
          <w:color w:val="231F20"/>
          <w:sz w:val="19"/>
        </w:rPr>
        <w:t>works that were used to obtain it, expressed in prices used for this type of work in the year of performing the estimation;</w:t>
      </w:r>
    </w:p>
    <w:p w:rsidR="007F50B0" w:rsidRDefault="00FD2F50">
      <w:pPr>
        <w:pStyle w:val="Akapitzlist"/>
        <w:numPr>
          <w:ilvl w:val="0"/>
          <w:numId w:val="24"/>
        </w:numPr>
        <w:tabs>
          <w:tab w:val="left" w:pos="454"/>
        </w:tabs>
        <w:spacing w:before="169" w:line="218" w:lineRule="auto"/>
        <w:ind w:right="38"/>
        <w:jc w:val="both"/>
        <w:rPr>
          <w:sz w:val="19"/>
        </w:rPr>
      </w:pPr>
      <w:r>
        <w:rPr>
          <w:color w:val="231F20"/>
          <w:sz w:val="19"/>
        </w:rPr>
        <w:t xml:space="preserve">calculation of the cost of obtaining the geological information, using currently applied geological development works technologies and taking </w:t>
      </w:r>
      <w:r w:rsidR="00BA2686">
        <w:rPr>
          <w:color w:val="231F20"/>
          <w:sz w:val="19"/>
        </w:rPr>
        <w:t xml:space="preserve">into account </w:t>
      </w:r>
      <w:r>
        <w:rPr>
          <w:color w:val="231F20"/>
          <w:sz w:val="19"/>
        </w:rPr>
        <w:t>the requirements that geological documentation should correspond to, expressed in the prices applied for this type of work in the year of performing the estimation;</w:t>
      </w:r>
    </w:p>
    <w:p w:rsidR="007F50B0" w:rsidRDefault="00FD2F50">
      <w:pPr>
        <w:pStyle w:val="Akapitzlist"/>
        <w:numPr>
          <w:ilvl w:val="0"/>
          <w:numId w:val="24"/>
        </w:numPr>
        <w:tabs>
          <w:tab w:val="left" w:pos="454"/>
        </w:tabs>
        <w:spacing w:before="168" w:line="218" w:lineRule="auto"/>
        <w:ind w:right="38"/>
        <w:jc w:val="both"/>
        <w:rPr>
          <w:sz w:val="19"/>
        </w:rPr>
      </w:pPr>
      <w:r>
        <w:rPr>
          <w:color w:val="231F20"/>
          <w:sz w:val="19"/>
        </w:rPr>
        <w:t>calculation of the flat-rate value of the geological information.</w:t>
      </w:r>
    </w:p>
    <w:p w:rsidR="007F50B0" w:rsidRDefault="00FD2F50">
      <w:pPr>
        <w:pStyle w:val="Akapitzlist"/>
        <w:numPr>
          <w:ilvl w:val="0"/>
          <w:numId w:val="23"/>
        </w:numPr>
        <w:tabs>
          <w:tab w:val="left" w:pos="664"/>
        </w:tabs>
        <w:spacing w:before="212" w:line="218" w:lineRule="auto"/>
        <w:ind w:right="38" w:firstLine="320"/>
        <w:jc w:val="both"/>
        <w:rPr>
          <w:sz w:val="19"/>
        </w:rPr>
      </w:pPr>
      <w:r>
        <w:rPr>
          <w:color w:val="231F20"/>
          <w:sz w:val="19"/>
        </w:rPr>
        <w:t>The costs of obtaining the geological information shall include:</w:t>
      </w:r>
    </w:p>
    <w:p w:rsidR="007F50B0" w:rsidRDefault="00FD2F50">
      <w:pPr>
        <w:pStyle w:val="Akapitzlist"/>
        <w:numPr>
          <w:ilvl w:val="0"/>
          <w:numId w:val="22"/>
        </w:numPr>
        <w:tabs>
          <w:tab w:val="left" w:pos="453"/>
        </w:tabs>
        <w:spacing w:before="154"/>
        <w:ind w:hanging="221"/>
        <w:rPr>
          <w:sz w:val="19"/>
        </w:rPr>
      </w:pPr>
      <w:r>
        <w:rPr>
          <w:color w:val="231F20"/>
          <w:sz w:val="19"/>
        </w:rPr>
        <w:t>designing geological development works;</w:t>
      </w:r>
    </w:p>
    <w:p w:rsidR="007F50B0" w:rsidRDefault="00FD2F50">
      <w:pPr>
        <w:pStyle w:val="Akapitzlist"/>
        <w:numPr>
          <w:ilvl w:val="0"/>
          <w:numId w:val="22"/>
        </w:numPr>
        <w:tabs>
          <w:tab w:val="left" w:pos="453"/>
        </w:tabs>
        <w:spacing w:before="149"/>
        <w:ind w:hanging="221"/>
        <w:rPr>
          <w:sz w:val="19"/>
        </w:rPr>
      </w:pPr>
      <w:r>
        <w:rPr>
          <w:color w:val="231F20"/>
          <w:sz w:val="19"/>
        </w:rPr>
        <w:t>performing geological development works;</w:t>
      </w:r>
    </w:p>
    <w:p w:rsidR="007F50B0" w:rsidRDefault="00FD2F50">
      <w:pPr>
        <w:pStyle w:val="Akapitzlist"/>
        <w:numPr>
          <w:ilvl w:val="0"/>
          <w:numId w:val="22"/>
        </w:numPr>
        <w:tabs>
          <w:tab w:val="left" w:pos="453"/>
        </w:tabs>
        <w:spacing w:before="149"/>
        <w:ind w:hanging="221"/>
        <w:rPr>
          <w:sz w:val="19"/>
        </w:rPr>
      </w:pPr>
      <w:r>
        <w:rPr>
          <w:color w:val="231F20"/>
          <w:sz w:val="19"/>
        </w:rPr>
        <w:t>presenting results of geological development works.</w:t>
      </w:r>
    </w:p>
    <w:p w:rsidR="007F50B0" w:rsidRDefault="00FD2F50">
      <w:pPr>
        <w:pStyle w:val="Akapitzlist"/>
        <w:numPr>
          <w:ilvl w:val="0"/>
          <w:numId w:val="23"/>
        </w:numPr>
        <w:tabs>
          <w:tab w:val="left" w:pos="647"/>
        </w:tabs>
        <w:spacing w:before="208" w:line="218" w:lineRule="auto"/>
        <w:ind w:right="38" w:firstLine="319"/>
        <w:jc w:val="both"/>
        <w:rPr>
          <w:sz w:val="19"/>
        </w:rPr>
      </w:pPr>
      <w:r>
        <w:rPr>
          <w:color w:val="231F20"/>
          <w:sz w:val="19"/>
        </w:rPr>
        <w:t xml:space="preserve">Adjustment of the costs referred to in section 1(1) shall be performed using average annual price indices of consumer goods and services, published by the President of the Statistics Poland </w:t>
      </w:r>
      <w:r w:rsidR="00EC2EA7">
        <w:rPr>
          <w:color w:val="231F20"/>
          <w:sz w:val="19"/>
        </w:rPr>
        <w:t xml:space="preserve">[GUS] </w:t>
      </w:r>
      <w:r>
        <w:rPr>
          <w:color w:val="231F20"/>
          <w:sz w:val="19"/>
        </w:rPr>
        <w:t xml:space="preserve">in the official gazette of the Republic of Poland – </w:t>
      </w:r>
      <w:proofErr w:type="spellStart"/>
      <w:r>
        <w:rPr>
          <w:color w:val="231F20"/>
          <w:sz w:val="19"/>
        </w:rPr>
        <w:t>Dziennik</w:t>
      </w:r>
      <w:proofErr w:type="spellEnd"/>
      <w:r>
        <w:rPr>
          <w:color w:val="231F20"/>
          <w:sz w:val="19"/>
        </w:rPr>
        <w:t xml:space="preserve"> </w:t>
      </w:r>
      <w:proofErr w:type="spellStart"/>
      <w:r>
        <w:rPr>
          <w:color w:val="231F20"/>
          <w:sz w:val="19"/>
        </w:rPr>
        <w:t>Urzędowy</w:t>
      </w:r>
      <w:proofErr w:type="spellEnd"/>
      <w:r>
        <w:rPr>
          <w:color w:val="231F20"/>
          <w:sz w:val="19"/>
        </w:rPr>
        <w:t xml:space="preserve"> </w:t>
      </w:r>
      <w:proofErr w:type="spellStart"/>
      <w:r>
        <w:rPr>
          <w:color w:val="231F20"/>
          <w:sz w:val="19"/>
        </w:rPr>
        <w:t>Rzeczypospolitej</w:t>
      </w:r>
      <w:proofErr w:type="spellEnd"/>
      <w:r>
        <w:rPr>
          <w:color w:val="231F20"/>
          <w:sz w:val="19"/>
        </w:rPr>
        <w:t xml:space="preserve"> </w:t>
      </w:r>
      <w:proofErr w:type="spellStart"/>
      <w:r>
        <w:rPr>
          <w:color w:val="231F20"/>
          <w:sz w:val="19"/>
        </w:rPr>
        <w:t>Polskiej</w:t>
      </w:r>
      <w:proofErr w:type="spellEnd"/>
      <w:r>
        <w:rPr>
          <w:color w:val="231F20"/>
          <w:sz w:val="19"/>
        </w:rPr>
        <w:t xml:space="preserve"> ‘Monitor </w:t>
      </w:r>
      <w:proofErr w:type="spellStart"/>
      <w:r>
        <w:rPr>
          <w:color w:val="231F20"/>
          <w:sz w:val="19"/>
        </w:rPr>
        <w:t>Polski</w:t>
      </w:r>
      <w:proofErr w:type="spellEnd"/>
      <w:r>
        <w:rPr>
          <w:color w:val="231F20"/>
          <w:sz w:val="19"/>
        </w:rPr>
        <w:t>’.</w:t>
      </w:r>
    </w:p>
    <w:p w:rsidR="007F50B0" w:rsidRDefault="00FD2F50">
      <w:pPr>
        <w:pStyle w:val="Tekstpodstawowy"/>
        <w:spacing w:before="212" w:line="218" w:lineRule="auto"/>
        <w:ind w:right="38" w:firstLine="319"/>
        <w:jc w:val="both"/>
      </w:pPr>
      <w:r>
        <w:rPr>
          <w:color w:val="231F20"/>
        </w:rPr>
        <w:t>Article 5. 1. The value of the geological information used in order to perform operations in terms of mineral extraction from a deposit shall be estimated using one of the methods specified in Article 4(1)(1)–(3).</w:t>
      </w:r>
    </w:p>
    <w:p w:rsidR="007F50B0" w:rsidRDefault="00FD2F50">
      <w:pPr>
        <w:pStyle w:val="Akapitzlist"/>
        <w:numPr>
          <w:ilvl w:val="0"/>
          <w:numId w:val="21"/>
        </w:numPr>
        <w:tabs>
          <w:tab w:val="left" w:pos="735"/>
        </w:tabs>
        <w:spacing w:before="211" w:line="218" w:lineRule="auto"/>
        <w:ind w:right="38" w:firstLine="319"/>
        <w:jc w:val="both"/>
        <w:rPr>
          <w:sz w:val="19"/>
        </w:rPr>
      </w:pPr>
      <w:r>
        <w:rPr>
          <w:color w:val="231F20"/>
          <w:sz w:val="19"/>
        </w:rPr>
        <w:t>In the case of the estimation referred to in section 1, the valuation shall require presenting:</w:t>
      </w:r>
    </w:p>
    <w:p w:rsidR="007F50B0" w:rsidRDefault="00FD2F50">
      <w:pPr>
        <w:pStyle w:val="Akapitzlist"/>
        <w:numPr>
          <w:ilvl w:val="0"/>
          <w:numId w:val="20"/>
        </w:numPr>
        <w:tabs>
          <w:tab w:val="left" w:pos="453"/>
        </w:tabs>
        <w:spacing w:before="153"/>
        <w:rPr>
          <w:sz w:val="19"/>
        </w:rPr>
      </w:pPr>
      <w:r>
        <w:rPr>
          <w:color w:val="231F20"/>
          <w:sz w:val="19"/>
        </w:rPr>
        <w:t>history of exploration and exploitation of the deposit;</w:t>
      </w:r>
    </w:p>
    <w:p w:rsidR="007F50B0" w:rsidRDefault="00FD2F50">
      <w:pPr>
        <w:pStyle w:val="Akapitzlist"/>
        <w:numPr>
          <w:ilvl w:val="0"/>
          <w:numId w:val="20"/>
        </w:numPr>
        <w:tabs>
          <w:tab w:val="left" w:pos="453"/>
        </w:tabs>
        <w:spacing w:before="166" w:line="218" w:lineRule="auto"/>
        <w:ind w:right="38"/>
        <w:jc w:val="both"/>
        <w:rPr>
          <w:sz w:val="19"/>
        </w:rPr>
      </w:pPr>
      <w:r>
        <w:rPr>
          <w:color w:val="231F20"/>
          <w:sz w:val="19"/>
        </w:rPr>
        <w:t>list of archival materials used to perform the estimation;</w:t>
      </w:r>
    </w:p>
    <w:p w:rsidR="007F50B0" w:rsidRDefault="00FD2F50">
      <w:pPr>
        <w:pStyle w:val="Akapitzlist"/>
        <w:numPr>
          <w:ilvl w:val="0"/>
          <w:numId w:val="20"/>
        </w:numPr>
        <w:tabs>
          <w:tab w:val="left" w:pos="453"/>
        </w:tabs>
        <w:spacing w:before="170" w:line="218" w:lineRule="auto"/>
        <w:ind w:right="38"/>
        <w:jc w:val="both"/>
        <w:rPr>
          <w:sz w:val="19"/>
        </w:rPr>
      </w:pPr>
      <w:r>
        <w:rPr>
          <w:color w:val="231F20"/>
          <w:sz w:val="19"/>
        </w:rPr>
        <w:t xml:space="preserve">copies of approving decisions or notifications on receiving geological documentation </w:t>
      </w:r>
      <w:r w:rsidR="00CC474B">
        <w:rPr>
          <w:color w:val="231F20"/>
          <w:sz w:val="19"/>
        </w:rPr>
        <w:t>which</w:t>
      </w:r>
      <w:r w:rsidR="00CC474B">
        <w:rPr>
          <w:color w:val="231F20"/>
          <w:sz w:val="19"/>
        </w:rPr>
        <w:t xml:space="preserve"> </w:t>
      </w:r>
      <w:r>
        <w:rPr>
          <w:color w:val="231F20"/>
          <w:sz w:val="19"/>
        </w:rPr>
        <w:t>is a source of the geological information;</w:t>
      </w:r>
    </w:p>
    <w:p w:rsidR="007F50B0" w:rsidRDefault="00FD2F50">
      <w:pPr>
        <w:pStyle w:val="Akapitzlist"/>
        <w:numPr>
          <w:ilvl w:val="0"/>
          <w:numId w:val="20"/>
        </w:numPr>
        <w:tabs>
          <w:tab w:val="left" w:pos="453"/>
        </w:tabs>
        <w:spacing w:before="169" w:line="218" w:lineRule="auto"/>
        <w:ind w:right="38"/>
        <w:jc w:val="both"/>
        <w:rPr>
          <w:sz w:val="19"/>
        </w:rPr>
      </w:pPr>
      <w:r>
        <w:rPr>
          <w:color w:val="231F20"/>
          <w:sz w:val="19"/>
        </w:rPr>
        <w:t xml:space="preserve">graphic appendices with </w:t>
      </w:r>
      <w:r w:rsidR="00C339C8">
        <w:rPr>
          <w:color w:val="231F20"/>
          <w:sz w:val="19"/>
        </w:rPr>
        <w:t xml:space="preserve">marked boundaries of </w:t>
      </w:r>
      <w:r>
        <w:rPr>
          <w:color w:val="231F20"/>
          <w:sz w:val="19"/>
        </w:rPr>
        <w:t xml:space="preserve">the deposit and </w:t>
      </w:r>
      <w:r w:rsidR="00C339C8">
        <w:rPr>
          <w:color w:val="231F20"/>
          <w:sz w:val="19"/>
        </w:rPr>
        <w:t xml:space="preserve">the </w:t>
      </w:r>
      <w:r>
        <w:rPr>
          <w:color w:val="231F20"/>
          <w:sz w:val="19"/>
        </w:rPr>
        <w:t>area which the geological information covered by the Application refers to.</w:t>
      </w:r>
    </w:p>
    <w:p w:rsidR="007F50B0" w:rsidRDefault="00FD2F50">
      <w:pPr>
        <w:pStyle w:val="Akapitzlist"/>
        <w:numPr>
          <w:ilvl w:val="0"/>
          <w:numId w:val="21"/>
        </w:numPr>
        <w:tabs>
          <w:tab w:val="left" w:pos="649"/>
        </w:tabs>
        <w:spacing w:before="212" w:line="218" w:lineRule="auto"/>
        <w:ind w:left="119" w:right="38" w:firstLine="320"/>
        <w:jc w:val="both"/>
        <w:rPr>
          <w:sz w:val="19"/>
        </w:rPr>
      </w:pPr>
      <w:r>
        <w:rPr>
          <w:color w:val="231F20"/>
          <w:sz w:val="19"/>
        </w:rPr>
        <w:t>I</w:t>
      </w:r>
      <w:r w:rsidR="00CC474B">
        <w:rPr>
          <w:color w:val="231F20"/>
          <w:sz w:val="19"/>
        </w:rPr>
        <w:t>f</w:t>
      </w:r>
      <w:r>
        <w:rPr>
          <w:color w:val="231F20"/>
          <w:sz w:val="19"/>
        </w:rPr>
        <w:t xml:space="preserve"> the estimation referred to in Article 4(1)(3) is carried out, the valuation shall require also additional justification of type and number of the scheduled geological development works, taking the deposit development status into account, and indicating location thereof in a graphic appendix.</w:t>
      </w:r>
    </w:p>
    <w:p w:rsidR="007F50B0" w:rsidRDefault="00FD2F50">
      <w:pPr>
        <w:pStyle w:val="Akapitzlist"/>
        <w:numPr>
          <w:ilvl w:val="0"/>
          <w:numId w:val="21"/>
        </w:numPr>
        <w:tabs>
          <w:tab w:val="left" w:pos="684"/>
        </w:tabs>
        <w:spacing w:before="212" w:line="218" w:lineRule="auto"/>
        <w:ind w:left="119" w:right="38" w:firstLine="320"/>
        <w:jc w:val="both"/>
        <w:rPr>
          <w:sz w:val="19"/>
        </w:rPr>
      </w:pPr>
      <w:r>
        <w:rPr>
          <w:color w:val="231F20"/>
          <w:sz w:val="19"/>
        </w:rPr>
        <w:t>If the value of an indicated part of the geological information is estimated, the valuation shall require determining the manner of such indication</w:t>
      </w:r>
    </w:p>
    <w:p w:rsidR="007F50B0" w:rsidRDefault="00FD2F50">
      <w:pPr>
        <w:pStyle w:val="Tekstpodstawowy"/>
        <w:spacing w:before="118" w:line="218" w:lineRule="auto"/>
        <w:ind w:right="143"/>
      </w:pPr>
      <w:r>
        <w:br w:type="column"/>
      </w:r>
      <w:r>
        <w:t>and presenting documents enabling its verification.</w:t>
      </w:r>
    </w:p>
    <w:p w:rsidR="007F50B0" w:rsidRDefault="00FD2F50">
      <w:pPr>
        <w:pStyle w:val="Akapitzlist"/>
        <w:numPr>
          <w:ilvl w:val="0"/>
          <w:numId w:val="21"/>
        </w:numPr>
        <w:tabs>
          <w:tab w:val="left" w:pos="686"/>
        </w:tabs>
        <w:spacing w:before="212" w:line="218" w:lineRule="auto"/>
        <w:ind w:right="118" w:firstLine="319"/>
        <w:jc w:val="both"/>
        <w:rPr>
          <w:sz w:val="19"/>
        </w:rPr>
      </w:pPr>
      <w:r>
        <w:rPr>
          <w:color w:val="231F20"/>
          <w:sz w:val="19"/>
        </w:rPr>
        <w:t>If the geological information is included in more than one geological document, the estimation shall take all the geological documents into account.</w:t>
      </w:r>
    </w:p>
    <w:p w:rsidR="007F50B0" w:rsidRDefault="00FD2F50">
      <w:pPr>
        <w:pStyle w:val="Tekstpodstawowy"/>
        <w:spacing w:before="212" w:line="218" w:lineRule="auto"/>
        <w:ind w:right="118" w:firstLine="319"/>
        <w:jc w:val="both"/>
      </w:pPr>
      <w:r>
        <w:rPr>
          <w:color w:val="231F20"/>
        </w:rPr>
        <w:t>Article 6. 1. The value of the geological information used in order to extract therapeutic water</w:t>
      </w:r>
      <w:r w:rsidR="00875A6F">
        <w:rPr>
          <w:color w:val="231F20"/>
        </w:rPr>
        <w:t>s</w:t>
      </w:r>
      <w:r>
        <w:rPr>
          <w:color w:val="231F20"/>
        </w:rPr>
        <w:t xml:space="preserve"> shall be subject to a reduction by 90% of the value calculated in accordance with Article 5.</w:t>
      </w:r>
    </w:p>
    <w:p w:rsidR="007F50B0" w:rsidRDefault="00FD2F50">
      <w:pPr>
        <w:pStyle w:val="Akapitzlist"/>
        <w:numPr>
          <w:ilvl w:val="0"/>
          <w:numId w:val="19"/>
        </w:numPr>
        <w:tabs>
          <w:tab w:val="left" w:pos="656"/>
        </w:tabs>
        <w:spacing w:before="212" w:line="218" w:lineRule="auto"/>
        <w:ind w:right="118" w:firstLine="319"/>
        <w:jc w:val="both"/>
        <w:rPr>
          <w:sz w:val="19"/>
        </w:rPr>
      </w:pPr>
      <w:r>
        <w:rPr>
          <w:color w:val="231F20"/>
          <w:sz w:val="19"/>
        </w:rPr>
        <w:t>The value of the geological information used in order to extract thermal water</w:t>
      </w:r>
      <w:r w:rsidR="00875A6F">
        <w:rPr>
          <w:color w:val="231F20"/>
          <w:sz w:val="19"/>
        </w:rPr>
        <w:t>s</w:t>
      </w:r>
      <w:r>
        <w:rPr>
          <w:color w:val="231F20"/>
          <w:sz w:val="19"/>
        </w:rPr>
        <w:t xml:space="preserve"> shall be subject to a reduction by 95% of the value calculated in accordance with Article 5, whereas for agreements for using the geological information entered into by 31 December 2020 this value shall be subject to reduction by 99% of the value calculated in accordance with Article 5.</w:t>
      </w:r>
    </w:p>
    <w:p w:rsidR="007F50B0" w:rsidRDefault="00FD2F50">
      <w:pPr>
        <w:pStyle w:val="Akapitzlist"/>
        <w:numPr>
          <w:ilvl w:val="0"/>
          <w:numId w:val="19"/>
        </w:numPr>
        <w:tabs>
          <w:tab w:val="left" w:pos="655"/>
        </w:tabs>
        <w:spacing w:before="211" w:line="218" w:lineRule="auto"/>
        <w:ind w:right="118" w:firstLine="319"/>
        <w:jc w:val="both"/>
        <w:rPr>
          <w:sz w:val="19"/>
        </w:rPr>
      </w:pPr>
      <w:r>
        <w:rPr>
          <w:color w:val="231F20"/>
          <w:sz w:val="19"/>
        </w:rPr>
        <w:t xml:space="preserve">The value of the geological information regarding the undeveloped deposits of methane-poor natural gas shall be subject to a reduction by 50% of the value calculated in accordance with Article 5. The undeveloped deposits of methane-poor natural gas </w:t>
      </w:r>
      <w:r w:rsidR="00875A6F">
        <w:rPr>
          <w:color w:val="231F20"/>
          <w:sz w:val="19"/>
        </w:rPr>
        <w:t>are</w:t>
      </w:r>
      <w:r>
        <w:rPr>
          <w:color w:val="231F20"/>
          <w:sz w:val="19"/>
        </w:rPr>
        <w:t xml:space="preserve"> specified in Appendix No 2 to the Regulation.</w:t>
      </w:r>
    </w:p>
    <w:p w:rsidR="007F50B0" w:rsidRDefault="00FD2F50">
      <w:pPr>
        <w:pStyle w:val="Akapitzlist"/>
        <w:numPr>
          <w:ilvl w:val="0"/>
          <w:numId w:val="19"/>
        </w:numPr>
        <w:tabs>
          <w:tab w:val="left" w:pos="656"/>
        </w:tabs>
        <w:spacing w:before="211" w:line="218" w:lineRule="auto"/>
        <w:ind w:right="118" w:firstLine="319"/>
        <w:jc w:val="both"/>
        <w:rPr>
          <w:sz w:val="19"/>
        </w:rPr>
      </w:pPr>
      <w:r>
        <w:rPr>
          <w:color w:val="231F20"/>
          <w:sz w:val="19"/>
        </w:rPr>
        <w:t>The value of the geological information used in order to extract methane from hard coal shall be subject to a reduction by 90% of the value calculated in accordance with Article 5.</w:t>
      </w:r>
    </w:p>
    <w:p w:rsidR="007F50B0" w:rsidRDefault="00FD2F50">
      <w:pPr>
        <w:pStyle w:val="Akapitzlist"/>
        <w:numPr>
          <w:ilvl w:val="0"/>
          <w:numId w:val="19"/>
        </w:numPr>
        <w:tabs>
          <w:tab w:val="left" w:pos="656"/>
        </w:tabs>
        <w:spacing w:before="212" w:line="218" w:lineRule="auto"/>
        <w:ind w:right="118" w:firstLine="319"/>
        <w:jc w:val="both"/>
        <w:rPr>
          <w:sz w:val="19"/>
        </w:rPr>
      </w:pPr>
      <w:r>
        <w:rPr>
          <w:color w:val="231F20"/>
          <w:sz w:val="19"/>
        </w:rPr>
        <w:t>The value of the geological information used for injecting into rock mass waters originating from the drainage of mining excavations, deposit waters, used therapeutic waters, thermal waters and brines shall be subject to a reduction by 99% of the value calculated in accordance with Article 5.</w:t>
      </w:r>
    </w:p>
    <w:p w:rsidR="007F50B0" w:rsidRDefault="00FD2F50">
      <w:pPr>
        <w:pStyle w:val="Tekstpodstawowy"/>
        <w:spacing w:before="211" w:line="218" w:lineRule="auto"/>
        <w:ind w:right="118" w:firstLine="319"/>
        <w:jc w:val="both"/>
      </w:pPr>
      <w:r>
        <w:rPr>
          <w:color w:val="231F20"/>
        </w:rPr>
        <w:t>Article 7. 1. The value of the geological information estimated using methods determined in Articles 4(1)(1) and 4(1)(2) shall be subject to reduction due to the period that has passed since the year of the geological development works, by:</w:t>
      </w:r>
    </w:p>
    <w:p w:rsidR="007F50B0" w:rsidRDefault="00FD2F50">
      <w:pPr>
        <w:pStyle w:val="Akapitzlist"/>
        <w:numPr>
          <w:ilvl w:val="0"/>
          <w:numId w:val="18"/>
        </w:numPr>
        <w:tabs>
          <w:tab w:val="left" w:pos="453"/>
        </w:tabs>
        <w:spacing w:before="169" w:line="218" w:lineRule="auto"/>
        <w:ind w:right="119"/>
        <w:jc w:val="both"/>
        <w:rPr>
          <w:sz w:val="19"/>
        </w:rPr>
      </w:pPr>
      <w:r>
        <w:rPr>
          <w:color w:val="231F20"/>
          <w:sz w:val="19"/>
        </w:rPr>
        <w:t>1% for each year that has passed since the year of the geological development works in a period not exceeding 30 years;</w:t>
      </w:r>
    </w:p>
    <w:p w:rsidR="007F50B0" w:rsidRDefault="00FD2F50">
      <w:pPr>
        <w:pStyle w:val="Akapitzlist"/>
        <w:numPr>
          <w:ilvl w:val="0"/>
          <w:numId w:val="18"/>
        </w:numPr>
        <w:tabs>
          <w:tab w:val="left" w:pos="453"/>
        </w:tabs>
        <w:spacing w:before="169" w:line="218" w:lineRule="auto"/>
        <w:ind w:right="118"/>
        <w:jc w:val="both"/>
        <w:rPr>
          <w:sz w:val="19"/>
        </w:rPr>
      </w:pPr>
      <w:r>
        <w:rPr>
          <w:color w:val="231F20"/>
          <w:sz w:val="19"/>
        </w:rPr>
        <w:t>30% and additionally by 2% for each year, which has passed since the year of the geological development works in a period exceeding 30 years.</w:t>
      </w:r>
    </w:p>
    <w:p w:rsidR="007F50B0" w:rsidRDefault="00FD2F50">
      <w:pPr>
        <w:pStyle w:val="Akapitzlist"/>
        <w:numPr>
          <w:ilvl w:val="0"/>
          <w:numId w:val="17"/>
        </w:numPr>
        <w:tabs>
          <w:tab w:val="left" w:pos="644"/>
        </w:tabs>
        <w:spacing w:before="213" w:line="218" w:lineRule="auto"/>
        <w:ind w:right="118" w:firstLine="320"/>
        <w:jc w:val="both"/>
        <w:rPr>
          <w:sz w:val="19"/>
        </w:rPr>
      </w:pPr>
      <w:r>
        <w:rPr>
          <w:color w:val="231F20"/>
          <w:sz w:val="19"/>
        </w:rPr>
        <w:t>The value of the geological information estimated by the methods specified in Articles 4(1)(1) and 4(1)(2), after taking the reduction referred to in section 1 into account, shall be subject to a reduction due to the category of recognition of the mineral deposit, determined in the last of the geological documents being the subject of the estimation, by:</w:t>
      </w:r>
    </w:p>
    <w:p w:rsidR="007F50B0" w:rsidRDefault="00FD2F50">
      <w:pPr>
        <w:pStyle w:val="Akapitzlist"/>
        <w:numPr>
          <w:ilvl w:val="0"/>
          <w:numId w:val="16"/>
        </w:numPr>
        <w:tabs>
          <w:tab w:val="left" w:pos="453"/>
        </w:tabs>
        <w:spacing w:before="168" w:line="218" w:lineRule="auto"/>
        <w:ind w:right="118"/>
        <w:jc w:val="both"/>
        <w:rPr>
          <w:sz w:val="19"/>
        </w:rPr>
      </w:pPr>
      <w:r>
        <w:rPr>
          <w:color w:val="231F20"/>
          <w:sz w:val="19"/>
        </w:rPr>
        <w:t>10% – for geological documentation of mineral deposits identified in category B;</w:t>
      </w:r>
    </w:p>
    <w:p w:rsidR="007F50B0" w:rsidRPr="00BB743C" w:rsidRDefault="00FD2F50">
      <w:pPr>
        <w:pStyle w:val="Akapitzlist"/>
        <w:numPr>
          <w:ilvl w:val="0"/>
          <w:numId w:val="16"/>
        </w:numPr>
        <w:tabs>
          <w:tab w:val="left" w:pos="453"/>
        </w:tabs>
        <w:spacing w:before="170" w:line="218" w:lineRule="auto"/>
        <w:ind w:right="118"/>
        <w:jc w:val="both"/>
        <w:rPr>
          <w:sz w:val="19"/>
          <w:szCs w:val="19"/>
        </w:rPr>
      </w:pPr>
      <w:r w:rsidRPr="00BB743C">
        <w:rPr>
          <w:color w:val="231F20"/>
          <w:sz w:val="19"/>
          <w:szCs w:val="19"/>
        </w:rPr>
        <w:t>20% – for geological documentation of solid minerals deposits identified in category C1;</w:t>
      </w:r>
    </w:p>
    <w:p w:rsidR="007F50B0" w:rsidRDefault="00FD2F50">
      <w:pPr>
        <w:pStyle w:val="Akapitzlist"/>
        <w:numPr>
          <w:ilvl w:val="0"/>
          <w:numId w:val="16"/>
        </w:numPr>
        <w:tabs>
          <w:tab w:val="left" w:pos="454"/>
        </w:tabs>
        <w:spacing w:before="138" w:line="199" w:lineRule="auto"/>
        <w:ind w:left="453" w:right="118"/>
        <w:jc w:val="both"/>
        <w:rPr>
          <w:sz w:val="19"/>
        </w:rPr>
      </w:pPr>
      <w:r w:rsidRPr="00BB743C">
        <w:rPr>
          <w:color w:val="231F20"/>
          <w:sz w:val="19"/>
          <w:szCs w:val="19"/>
        </w:rPr>
        <w:t>30% – for geological documentation of solid minerals deposits identified in category C2 and hydrocarbon deposits identified in category C;</w:t>
      </w:r>
    </w:p>
    <w:p w:rsidR="007F50B0" w:rsidRDefault="007F50B0">
      <w:pPr>
        <w:spacing w:line="199" w:lineRule="auto"/>
        <w:jc w:val="both"/>
        <w:rPr>
          <w:sz w:val="19"/>
        </w:rPr>
        <w:sectPr w:rsidR="007F50B0">
          <w:pgSz w:w="11910" w:h="16840"/>
          <w:pgMar w:top="1400" w:right="900" w:bottom="280" w:left="900" w:header="947" w:footer="0" w:gutter="0"/>
          <w:cols w:num="2" w:space="708" w:equalWidth="0">
            <w:col w:w="4974" w:space="79"/>
            <w:col w:w="5057"/>
          </w:cols>
        </w:sectPr>
      </w:pPr>
    </w:p>
    <w:p w:rsidR="007F50B0" w:rsidRDefault="00FD2F50">
      <w:pPr>
        <w:pStyle w:val="Akapitzlist"/>
        <w:numPr>
          <w:ilvl w:val="0"/>
          <w:numId w:val="16"/>
        </w:numPr>
        <w:tabs>
          <w:tab w:val="left" w:pos="454"/>
        </w:tabs>
        <w:spacing w:before="113" w:line="223" w:lineRule="auto"/>
        <w:ind w:left="453" w:right="38"/>
        <w:jc w:val="both"/>
        <w:rPr>
          <w:sz w:val="19"/>
        </w:rPr>
      </w:pPr>
      <w:r>
        <w:rPr>
          <w:color w:val="231F20"/>
          <w:sz w:val="19"/>
        </w:rPr>
        <w:lastRenderedPageBreak/>
        <w:t>40% – for geological documentation of solid minerals deposits identified in category D as well as registration sheets for deposits and simplified geological documentation prepared by 2 September 1994.</w:t>
      </w:r>
    </w:p>
    <w:p w:rsidR="007F50B0" w:rsidRDefault="007F50B0">
      <w:pPr>
        <w:pStyle w:val="Tekstpodstawowy"/>
        <w:spacing w:before="2"/>
        <w:ind w:left="0"/>
        <w:rPr>
          <w:sz w:val="21"/>
        </w:rPr>
      </w:pPr>
    </w:p>
    <w:p w:rsidR="007F50B0" w:rsidRDefault="00FD2F50">
      <w:pPr>
        <w:pStyle w:val="Akapitzlist"/>
        <w:numPr>
          <w:ilvl w:val="0"/>
          <w:numId w:val="17"/>
        </w:numPr>
        <w:tabs>
          <w:tab w:val="left" w:pos="645"/>
        </w:tabs>
        <w:spacing w:before="0" w:line="223" w:lineRule="auto"/>
        <w:ind w:left="120" w:right="38" w:firstLine="320"/>
        <w:jc w:val="both"/>
        <w:rPr>
          <w:sz w:val="19"/>
        </w:rPr>
      </w:pPr>
      <w:r>
        <w:rPr>
          <w:color w:val="231F20"/>
          <w:sz w:val="19"/>
        </w:rPr>
        <w:t xml:space="preserve">The value of the geological information estimated by the methods specified in Articles 4(1)(1) and 4(1)(2), after taking </w:t>
      </w:r>
      <w:r w:rsidR="00BB743C">
        <w:rPr>
          <w:color w:val="231F20"/>
          <w:sz w:val="19"/>
        </w:rPr>
        <w:t xml:space="preserve">into account </w:t>
      </w:r>
      <w:r>
        <w:rPr>
          <w:color w:val="231F20"/>
          <w:sz w:val="19"/>
        </w:rPr>
        <w:t>the reduction referred to in sections 1 and 2, shall be subject to a reduction due to loss of recoverable deposit resources</w:t>
      </w:r>
    </w:p>
    <w:p w:rsidR="007F50B0" w:rsidRDefault="00FD2F50">
      <w:pPr>
        <w:pStyle w:val="Tekstpodstawowy"/>
        <w:spacing w:before="2" w:line="223" w:lineRule="auto"/>
        <w:ind w:right="38"/>
        <w:jc w:val="both"/>
      </w:pPr>
      <w:r>
        <w:rPr>
          <w:color w:val="231F20"/>
        </w:rPr>
        <w:t>– in proportion to the loss that has occurred since the date of approval or acceptance of the last of the geological documents being the subject of the estimation to the last day of the year preceding the year of the estimation. When estimating the value of the geological information relating to an indicated part of the deposit, the basis for reducing its value shall be the loss of resources that has occurred in the part of the deposit which the geological information covered by the valuation refers to.</w:t>
      </w:r>
    </w:p>
    <w:p w:rsidR="007F50B0" w:rsidRDefault="007F50B0">
      <w:pPr>
        <w:pStyle w:val="Tekstpodstawowy"/>
        <w:spacing w:before="4"/>
        <w:ind w:left="0"/>
        <w:rPr>
          <w:sz w:val="21"/>
        </w:rPr>
      </w:pPr>
    </w:p>
    <w:p w:rsidR="007F50B0" w:rsidRDefault="00FD2F50">
      <w:pPr>
        <w:pStyle w:val="Akapitzlist"/>
        <w:numPr>
          <w:ilvl w:val="0"/>
          <w:numId w:val="17"/>
        </w:numPr>
        <w:tabs>
          <w:tab w:val="left" w:pos="645"/>
        </w:tabs>
        <w:spacing w:before="0" w:line="223" w:lineRule="auto"/>
        <w:ind w:left="120" w:right="38" w:firstLine="320"/>
        <w:jc w:val="both"/>
        <w:rPr>
          <w:sz w:val="19"/>
        </w:rPr>
      </w:pPr>
      <w:r>
        <w:rPr>
          <w:color w:val="231F20"/>
          <w:sz w:val="19"/>
        </w:rPr>
        <w:t>The value of the geological information estimated using the method determined in Article 4(1)(3) shall be subject to reduction due to the period that has passed since the year of the geological development works, by:</w:t>
      </w:r>
    </w:p>
    <w:p w:rsidR="007F50B0" w:rsidRDefault="00FD2F50">
      <w:pPr>
        <w:pStyle w:val="Akapitzlist"/>
        <w:numPr>
          <w:ilvl w:val="0"/>
          <w:numId w:val="15"/>
        </w:numPr>
        <w:tabs>
          <w:tab w:val="left" w:pos="453"/>
        </w:tabs>
        <w:spacing w:before="173" w:line="223" w:lineRule="auto"/>
        <w:ind w:right="38" w:hanging="221"/>
        <w:jc w:val="both"/>
        <w:rPr>
          <w:sz w:val="19"/>
        </w:rPr>
      </w:pPr>
      <w:r>
        <w:rPr>
          <w:color w:val="231F20"/>
          <w:sz w:val="19"/>
        </w:rPr>
        <w:t>1% for each year that has passed since the year of the geological development works in a period not exceeding 30 years;</w:t>
      </w:r>
    </w:p>
    <w:p w:rsidR="007F50B0" w:rsidRDefault="00FD2F50">
      <w:pPr>
        <w:pStyle w:val="Akapitzlist"/>
        <w:numPr>
          <w:ilvl w:val="0"/>
          <w:numId w:val="15"/>
        </w:numPr>
        <w:tabs>
          <w:tab w:val="left" w:pos="453"/>
        </w:tabs>
        <w:spacing w:before="172" w:line="223" w:lineRule="auto"/>
        <w:ind w:right="38" w:hanging="221"/>
        <w:jc w:val="both"/>
        <w:rPr>
          <w:sz w:val="19"/>
        </w:rPr>
      </w:pPr>
      <w:r>
        <w:rPr>
          <w:color w:val="231F20"/>
          <w:sz w:val="19"/>
        </w:rPr>
        <w:t>30% and additionally by 2% for each year, which has passed since the year of the geological development works in a period exceeding 30 years.</w:t>
      </w:r>
    </w:p>
    <w:p w:rsidR="007F50B0" w:rsidRDefault="007F50B0">
      <w:pPr>
        <w:pStyle w:val="Tekstpodstawowy"/>
        <w:ind w:left="0"/>
        <w:rPr>
          <w:sz w:val="21"/>
        </w:rPr>
      </w:pPr>
    </w:p>
    <w:p w:rsidR="007F50B0" w:rsidRDefault="00FD2F50">
      <w:pPr>
        <w:pStyle w:val="Akapitzlist"/>
        <w:numPr>
          <w:ilvl w:val="0"/>
          <w:numId w:val="17"/>
        </w:numPr>
        <w:tabs>
          <w:tab w:val="left" w:pos="665"/>
        </w:tabs>
        <w:spacing w:before="1" w:line="223" w:lineRule="auto"/>
        <w:ind w:left="120" w:right="38" w:firstLine="319"/>
        <w:jc w:val="both"/>
        <w:rPr>
          <w:sz w:val="19"/>
        </w:rPr>
      </w:pPr>
      <w:r>
        <w:rPr>
          <w:color w:val="231F20"/>
          <w:sz w:val="19"/>
        </w:rPr>
        <w:t>When estimating the value of the indicated part of the geological information, referred to in Article 5(4), whereas this part is the geological information relating only to boreholes, provisions of sections 2 and 3 shall not apply.</w:t>
      </w:r>
    </w:p>
    <w:p w:rsidR="007F50B0" w:rsidRDefault="007F50B0">
      <w:pPr>
        <w:pStyle w:val="Tekstpodstawowy"/>
        <w:spacing w:before="1"/>
        <w:ind w:left="0"/>
        <w:rPr>
          <w:sz w:val="21"/>
        </w:rPr>
      </w:pPr>
    </w:p>
    <w:p w:rsidR="007F50B0" w:rsidRDefault="00FD2F50">
      <w:pPr>
        <w:pStyle w:val="Tekstpodstawowy"/>
        <w:spacing w:before="1" w:line="223" w:lineRule="auto"/>
        <w:ind w:right="38" w:firstLine="319"/>
        <w:jc w:val="both"/>
      </w:pPr>
      <w:r>
        <w:rPr>
          <w:color w:val="231F20"/>
        </w:rPr>
        <w:t>Article 8. When estimating the value of the geological information using more than one of the methods referred to in Articles 4(1)(1)–(3), the lowest of the obtained results shall be assumed as the basis for determining the value of remuneration.</w:t>
      </w:r>
    </w:p>
    <w:p w:rsidR="007F50B0" w:rsidRDefault="007F50B0">
      <w:pPr>
        <w:pStyle w:val="Tekstpodstawowy"/>
        <w:spacing w:before="1"/>
        <w:ind w:left="0"/>
        <w:rPr>
          <w:sz w:val="21"/>
        </w:rPr>
      </w:pPr>
    </w:p>
    <w:p w:rsidR="007F50B0" w:rsidRDefault="00FD2F50">
      <w:pPr>
        <w:pStyle w:val="Tekstpodstawowy"/>
        <w:spacing w:before="1" w:line="223" w:lineRule="auto"/>
        <w:ind w:right="38" w:firstLine="319"/>
        <w:jc w:val="both"/>
      </w:pPr>
      <w:r>
        <w:rPr>
          <w:color w:val="231F20"/>
        </w:rPr>
        <w:t xml:space="preserve">Article 9. 1. The value of the geological information used in order to perform operations </w:t>
      </w:r>
      <w:r w:rsidR="00E46D1F">
        <w:rPr>
          <w:color w:val="231F20"/>
        </w:rPr>
        <w:t>within the scope</w:t>
      </w:r>
      <w:r>
        <w:rPr>
          <w:color w:val="231F20"/>
        </w:rPr>
        <w:t xml:space="preserve"> of underground </w:t>
      </w:r>
      <w:proofErr w:type="spellStart"/>
      <w:r>
        <w:rPr>
          <w:color w:val="231F20"/>
        </w:rPr>
        <w:t>tankless</w:t>
      </w:r>
      <w:proofErr w:type="spellEnd"/>
      <w:r>
        <w:rPr>
          <w:color w:val="231F20"/>
        </w:rPr>
        <w:t xml:space="preserve"> storage of substances or underground landfilling of waste shall be estimated using  the method specified in Article 4(1)(4).</w:t>
      </w:r>
    </w:p>
    <w:p w:rsidR="007F50B0" w:rsidRDefault="007F50B0">
      <w:pPr>
        <w:pStyle w:val="Tekstpodstawowy"/>
        <w:spacing w:before="2"/>
        <w:ind w:left="0"/>
        <w:rPr>
          <w:sz w:val="21"/>
        </w:rPr>
      </w:pPr>
    </w:p>
    <w:p w:rsidR="007F50B0" w:rsidRDefault="00FD2F50">
      <w:pPr>
        <w:pStyle w:val="Akapitzlist"/>
        <w:numPr>
          <w:ilvl w:val="0"/>
          <w:numId w:val="14"/>
        </w:numPr>
        <w:tabs>
          <w:tab w:val="left" w:pos="669"/>
        </w:tabs>
        <w:spacing w:before="0" w:line="223" w:lineRule="auto"/>
        <w:ind w:right="38" w:firstLine="319"/>
        <w:jc w:val="both"/>
        <w:rPr>
          <w:sz w:val="19"/>
        </w:rPr>
      </w:pPr>
      <w:r>
        <w:rPr>
          <w:color w:val="231F20"/>
          <w:sz w:val="19"/>
        </w:rPr>
        <w:t>The flat-rate value of the geological information referred to in section 1, included in the geological documentation of the mineral deposit within which the operations will be carried out, shall be estimated on the basis of the surface area of the deposit area being the map of area on the surface, and the number of boreholes located in this area, irrespective of their depth and diameter, assuming the following flat-rate values:</w:t>
      </w:r>
    </w:p>
    <w:p w:rsidR="007F50B0" w:rsidRDefault="00FD2F50">
      <w:pPr>
        <w:pStyle w:val="Akapitzlist"/>
        <w:numPr>
          <w:ilvl w:val="0"/>
          <w:numId w:val="13"/>
        </w:numPr>
        <w:tabs>
          <w:tab w:val="left" w:pos="453"/>
        </w:tabs>
        <w:spacing w:before="176" w:line="223" w:lineRule="auto"/>
        <w:ind w:right="38"/>
        <w:jc w:val="both"/>
        <w:rPr>
          <w:sz w:val="19"/>
        </w:rPr>
      </w:pPr>
      <w:r>
        <w:rPr>
          <w:color w:val="231F20"/>
          <w:sz w:val="19"/>
        </w:rPr>
        <w:t>PLN 500 for 1 ha of the area used – each of the commenced hectares of the deposit area counts as a whole;</w:t>
      </w:r>
    </w:p>
    <w:p w:rsidR="007F50B0" w:rsidRPr="006B4E9F" w:rsidRDefault="00FD2F50">
      <w:pPr>
        <w:pStyle w:val="Akapitzlist"/>
        <w:numPr>
          <w:ilvl w:val="0"/>
          <w:numId w:val="13"/>
        </w:numPr>
        <w:tabs>
          <w:tab w:val="left" w:pos="454"/>
        </w:tabs>
        <w:spacing w:before="121" w:line="218" w:lineRule="auto"/>
        <w:ind w:left="453" w:right="118"/>
        <w:jc w:val="both"/>
        <w:rPr>
          <w:sz w:val="19"/>
          <w:szCs w:val="19"/>
        </w:rPr>
      </w:pPr>
      <w:r>
        <w:br w:type="column"/>
      </w:r>
      <w:r w:rsidRPr="006B4E9F">
        <w:rPr>
          <w:sz w:val="19"/>
          <w:szCs w:val="19"/>
        </w:rPr>
        <w:t>PLN 20,000 for each borehole used covered by the Application, and in the case of a borehole used for the exploitation of a warehouse or landfill – PLN 50,000.</w:t>
      </w:r>
    </w:p>
    <w:p w:rsidR="007F50B0" w:rsidRDefault="00FD2F50">
      <w:pPr>
        <w:pStyle w:val="Akapitzlist"/>
        <w:numPr>
          <w:ilvl w:val="0"/>
          <w:numId w:val="14"/>
        </w:numPr>
        <w:tabs>
          <w:tab w:val="left" w:pos="670"/>
        </w:tabs>
        <w:spacing w:before="215" w:line="218" w:lineRule="auto"/>
        <w:ind w:right="118" w:firstLine="320"/>
        <w:jc w:val="both"/>
        <w:rPr>
          <w:sz w:val="19"/>
        </w:rPr>
      </w:pPr>
      <w:r>
        <w:rPr>
          <w:color w:val="231F20"/>
          <w:sz w:val="19"/>
        </w:rPr>
        <w:t>The flat-rate value of the geological information referred to in section 1, included in the hydro</w:t>
      </w:r>
      <w:r w:rsidR="00E46D1F">
        <w:rPr>
          <w:color w:val="231F20"/>
          <w:sz w:val="19"/>
        </w:rPr>
        <w:t>geo</w:t>
      </w:r>
      <w:r>
        <w:rPr>
          <w:color w:val="231F20"/>
          <w:sz w:val="19"/>
        </w:rPr>
        <w:t>logical documentation shall be estimated on the basis of the surface area of the used area being the map of area on the surface, and the number of boreholes located in this area, assuming the following flat-rate values:</w:t>
      </w:r>
    </w:p>
    <w:p w:rsidR="007F50B0" w:rsidRDefault="00FD2F50">
      <w:pPr>
        <w:pStyle w:val="Akapitzlist"/>
        <w:numPr>
          <w:ilvl w:val="0"/>
          <w:numId w:val="12"/>
        </w:numPr>
        <w:tabs>
          <w:tab w:val="left" w:pos="454"/>
        </w:tabs>
        <w:spacing w:before="176" w:line="218" w:lineRule="auto"/>
        <w:ind w:right="118"/>
        <w:jc w:val="both"/>
        <w:rPr>
          <w:sz w:val="19"/>
        </w:rPr>
      </w:pPr>
      <w:r>
        <w:rPr>
          <w:color w:val="231F20"/>
          <w:sz w:val="19"/>
        </w:rPr>
        <w:t>PLN 500 for 1 ha of the area used – each of the commenced hectares of the deposit area counts as a whole;</w:t>
      </w:r>
    </w:p>
    <w:p w:rsidR="007F50B0" w:rsidRDefault="00FD2F50">
      <w:pPr>
        <w:pStyle w:val="Akapitzlist"/>
        <w:numPr>
          <w:ilvl w:val="0"/>
          <w:numId w:val="12"/>
        </w:numPr>
        <w:tabs>
          <w:tab w:val="left" w:pos="454"/>
        </w:tabs>
        <w:spacing w:before="172" w:line="218" w:lineRule="auto"/>
        <w:ind w:right="119"/>
        <w:jc w:val="both"/>
        <w:rPr>
          <w:sz w:val="19"/>
        </w:rPr>
      </w:pPr>
      <w:r>
        <w:rPr>
          <w:color w:val="231F20"/>
          <w:sz w:val="19"/>
        </w:rPr>
        <w:t>PLN 10,000 for each used borehole covered with the Application.</w:t>
      </w:r>
    </w:p>
    <w:p w:rsidR="007F50B0" w:rsidRDefault="00FD2F50">
      <w:pPr>
        <w:pStyle w:val="Akapitzlist"/>
        <w:numPr>
          <w:ilvl w:val="0"/>
          <w:numId w:val="14"/>
        </w:numPr>
        <w:tabs>
          <w:tab w:val="left" w:pos="669"/>
        </w:tabs>
        <w:spacing w:before="214" w:line="218" w:lineRule="auto"/>
        <w:ind w:right="118" w:firstLine="320"/>
        <w:jc w:val="both"/>
        <w:rPr>
          <w:sz w:val="19"/>
        </w:rPr>
      </w:pPr>
      <w:r>
        <w:rPr>
          <w:color w:val="231F20"/>
          <w:sz w:val="19"/>
        </w:rPr>
        <w:t>The flat-rate value of the geological information referred to in section 1, included in the geological documentation specifying geological and engineering conditions within the area where the operations are to be performed, shall be estimated on the basis of the surface area of the used area being the map of area on the surface, and the number of boreholes located in this area, irrespective of their depth and diameter, assuming the following flat-rate values:</w:t>
      </w:r>
    </w:p>
    <w:p w:rsidR="007F50B0" w:rsidRDefault="00FD2F50">
      <w:pPr>
        <w:pStyle w:val="Akapitzlist"/>
        <w:numPr>
          <w:ilvl w:val="0"/>
          <w:numId w:val="11"/>
        </w:numPr>
        <w:tabs>
          <w:tab w:val="left" w:pos="454"/>
        </w:tabs>
        <w:spacing w:before="176" w:line="218" w:lineRule="auto"/>
        <w:ind w:right="118"/>
        <w:jc w:val="both"/>
        <w:rPr>
          <w:sz w:val="19"/>
        </w:rPr>
      </w:pPr>
      <w:r>
        <w:rPr>
          <w:color w:val="231F20"/>
          <w:sz w:val="19"/>
        </w:rPr>
        <w:t>PLN 500 for 1 ha of the area used – each of the commenced hectares of the deposit area counts as a whole;</w:t>
      </w:r>
    </w:p>
    <w:p w:rsidR="007F50B0" w:rsidRDefault="00FD2F50">
      <w:pPr>
        <w:pStyle w:val="Akapitzlist"/>
        <w:numPr>
          <w:ilvl w:val="0"/>
          <w:numId w:val="11"/>
        </w:numPr>
        <w:tabs>
          <w:tab w:val="left" w:pos="454"/>
        </w:tabs>
        <w:spacing w:before="173" w:line="218" w:lineRule="auto"/>
        <w:ind w:right="119"/>
        <w:jc w:val="both"/>
        <w:rPr>
          <w:sz w:val="19"/>
        </w:rPr>
      </w:pPr>
      <w:r>
        <w:rPr>
          <w:color w:val="231F20"/>
          <w:sz w:val="19"/>
        </w:rPr>
        <w:t>PLN 1,000 for each used borehole covered with the Application.</w:t>
      </w:r>
    </w:p>
    <w:p w:rsidR="007F50B0" w:rsidRDefault="00FD2F50">
      <w:pPr>
        <w:pStyle w:val="Tekstpodstawowy"/>
        <w:spacing w:before="214" w:line="218" w:lineRule="auto"/>
        <w:ind w:right="118" w:firstLine="319"/>
        <w:jc w:val="both"/>
      </w:pPr>
      <w:r>
        <w:rPr>
          <w:color w:val="231F20"/>
        </w:rPr>
        <w:t xml:space="preserve">Article 10. 1. The value of the geological information used in order to perform operations </w:t>
      </w:r>
      <w:r w:rsidR="00E46D1F">
        <w:rPr>
          <w:color w:val="231F20"/>
        </w:rPr>
        <w:t xml:space="preserve">within the scope for which </w:t>
      </w:r>
      <w:r>
        <w:rPr>
          <w:color w:val="231F20"/>
        </w:rPr>
        <w:t xml:space="preserve">a </w:t>
      </w:r>
      <w:r w:rsidR="006B4E9F">
        <w:rPr>
          <w:color w:val="231F20"/>
        </w:rPr>
        <w:t xml:space="preserve">water-law </w:t>
      </w:r>
      <w:r>
        <w:rPr>
          <w:color w:val="231F20"/>
        </w:rPr>
        <w:t>permit is necessary shall be estimated using  the method specified in Article 4(1)(4).</w:t>
      </w:r>
    </w:p>
    <w:p w:rsidR="007F50B0" w:rsidRDefault="007F50B0">
      <w:pPr>
        <w:pStyle w:val="Tekstpodstawowy"/>
        <w:spacing w:before="8"/>
        <w:ind w:left="0"/>
        <w:rPr>
          <w:sz w:val="17"/>
        </w:rPr>
      </w:pPr>
    </w:p>
    <w:p w:rsidR="007F50B0" w:rsidRDefault="00FD2F50">
      <w:pPr>
        <w:pStyle w:val="Tekstpodstawowy"/>
        <w:spacing w:line="218" w:lineRule="auto"/>
        <w:ind w:right="119" w:firstLine="319"/>
        <w:jc w:val="both"/>
      </w:pPr>
      <w:r>
        <w:rPr>
          <w:color w:val="231F20"/>
        </w:rPr>
        <w:t>2. The flat-rate value of the geological information included in the hydro</w:t>
      </w:r>
      <w:r w:rsidR="00E46D1F">
        <w:rPr>
          <w:color w:val="231F20"/>
        </w:rPr>
        <w:t>geo</w:t>
      </w:r>
      <w:r>
        <w:rPr>
          <w:color w:val="231F20"/>
        </w:rPr>
        <w:t>logical documentation establishing exploitation resources of groundwater intake shall be performed on the basis of the number and depth of boreholes, irrespective of their diameter, assuming the following flat-rate values:</w:t>
      </w:r>
    </w:p>
    <w:p w:rsidR="007F50B0" w:rsidRDefault="00FD2F50">
      <w:pPr>
        <w:pStyle w:val="Akapitzlist"/>
        <w:numPr>
          <w:ilvl w:val="0"/>
          <w:numId w:val="10"/>
        </w:numPr>
        <w:tabs>
          <w:tab w:val="left" w:pos="453"/>
        </w:tabs>
        <w:spacing w:before="175" w:line="218" w:lineRule="auto"/>
        <w:ind w:right="119" w:hanging="221"/>
        <w:jc w:val="both"/>
        <w:rPr>
          <w:sz w:val="19"/>
        </w:rPr>
      </w:pPr>
      <w:r>
        <w:rPr>
          <w:color w:val="231F20"/>
          <w:sz w:val="19"/>
        </w:rPr>
        <w:t>PLN 300 for each used borehole of a depth not exceeding 100 m;</w:t>
      </w:r>
    </w:p>
    <w:p w:rsidR="007F50B0" w:rsidRDefault="00FD2F50">
      <w:pPr>
        <w:pStyle w:val="Akapitzlist"/>
        <w:numPr>
          <w:ilvl w:val="0"/>
          <w:numId w:val="10"/>
        </w:numPr>
        <w:tabs>
          <w:tab w:val="left" w:pos="453"/>
        </w:tabs>
        <w:spacing w:before="172" w:line="218" w:lineRule="auto"/>
        <w:ind w:right="119" w:hanging="221"/>
        <w:jc w:val="both"/>
        <w:rPr>
          <w:sz w:val="19"/>
        </w:rPr>
      </w:pPr>
      <w:r>
        <w:rPr>
          <w:color w:val="231F20"/>
          <w:sz w:val="19"/>
        </w:rPr>
        <w:t>PLN 300 for each used borehole of a depth exceeding 100</w:t>
      </w:r>
      <w:r w:rsidR="00E46D1F">
        <w:rPr>
          <w:color w:val="231F20"/>
          <w:sz w:val="19"/>
        </w:rPr>
        <w:t> </w:t>
      </w:r>
      <w:r>
        <w:rPr>
          <w:color w:val="231F20"/>
          <w:sz w:val="19"/>
        </w:rPr>
        <w:t>m, and additionally</w:t>
      </w:r>
      <w:r w:rsidR="006B4E9F">
        <w:rPr>
          <w:color w:val="231F20"/>
          <w:sz w:val="19"/>
        </w:rPr>
        <w:t xml:space="preserve"> </w:t>
      </w:r>
    </w:p>
    <w:p w:rsidR="007F50B0" w:rsidRDefault="00FD2F50">
      <w:pPr>
        <w:pStyle w:val="Tekstpodstawowy"/>
        <w:spacing w:before="1" w:line="218" w:lineRule="auto"/>
        <w:ind w:left="452" w:right="133"/>
      </w:pPr>
      <w:r>
        <w:rPr>
          <w:color w:val="231F20"/>
        </w:rPr>
        <w:t>PLN 10 for each metre exceeding the depth of 100 m.</w:t>
      </w:r>
    </w:p>
    <w:p w:rsidR="007F50B0" w:rsidRDefault="00FD2F50">
      <w:pPr>
        <w:pStyle w:val="Tekstpodstawowy"/>
        <w:spacing w:before="214" w:line="218" w:lineRule="auto"/>
        <w:ind w:right="119" w:firstLine="319"/>
        <w:jc w:val="both"/>
      </w:pPr>
      <w:r>
        <w:rPr>
          <w:color w:val="231F20"/>
        </w:rPr>
        <w:t>Article 11. 1. The value of the geological information made available in the form of geological data shall be estimated using the method specified in Article 4(1)(4).</w:t>
      </w:r>
    </w:p>
    <w:p w:rsidR="007F50B0" w:rsidRDefault="00FD2F50">
      <w:pPr>
        <w:pStyle w:val="Akapitzlist"/>
        <w:numPr>
          <w:ilvl w:val="0"/>
          <w:numId w:val="9"/>
        </w:numPr>
        <w:tabs>
          <w:tab w:val="left" w:pos="669"/>
        </w:tabs>
        <w:spacing w:before="215" w:line="218" w:lineRule="auto"/>
        <w:ind w:right="119" w:firstLine="319"/>
        <w:jc w:val="both"/>
        <w:rPr>
          <w:sz w:val="19"/>
        </w:rPr>
      </w:pPr>
      <w:r>
        <w:rPr>
          <w:color w:val="231F20"/>
          <w:sz w:val="19"/>
        </w:rPr>
        <w:t>The flat-rate value of the geological information shall be estimated on the basis of number and type of data, assuming the following flat-rate values:</w:t>
      </w:r>
    </w:p>
    <w:p w:rsidR="007F50B0" w:rsidRDefault="007F50B0">
      <w:pPr>
        <w:spacing w:line="218" w:lineRule="auto"/>
        <w:jc w:val="both"/>
        <w:rPr>
          <w:sz w:val="19"/>
        </w:rPr>
        <w:sectPr w:rsidR="007F50B0">
          <w:pgSz w:w="11910" w:h="16840"/>
          <w:pgMar w:top="1400" w:right="900" w:bottom="280" w:left="900" w:header="947" w:footer="0" w:gutter="0"/>
          <w:cols w:num="2" w:space="708" w:equalWidth="0">
            <w:col w:w="4974" w:space="78"/>
            <w:col w:w="5058"/>
          </w:cols>
        </w:sectPr>
      </w:pPr>
    </w:p>
    <w:p w:rsidR="007F50B0" w:rsidRDefault="00FD2F50">
      <w:pPr>
        <w:pStyle w:val="Akapitzlist"/>
        <w:numPr>
          <w:ilvl w:val="0"/>
          <w:numId w:val="8"/>
        </w:numPr>
        <w:tabs>
          <w:tab w:val="left" w:pos="454"/>
        </w:tabs>
        <w:spacing w:before="117" w:line="218" w:lineRule="auto"/>
        <w:ind w:right="38"/>
        <w:jc w:val="both"/>
        <w:rPr>
          <w:sz w:val="19"/>
        </w:rPr>
      </w:pPr>
      <w:r>
        <w:rPr>
          <w:color w:val="231F20"/>
          <w:sz w:val="19"/>
        </w:rPr>
        <w:lastRenderedPageBreak/>
        <w:t>for the data collection from surface geophysics measurements:</w:t>
      </w:r>
    </w:p>
    <w:p w:rsidR="007F50B0" w:rsidRDefault="00FD2F50">
      <w:pPr>
        <w:pStyle w:val="Akapitzlist"/>
        <w:numPr>
          <w:ilvl w:val="1"/>
          <w:numId w:val="8"/>
        </w:numPr>
        <w:tabs>
          <w:tab w:val="left" w:pos="767"/>
          <w:tab w:val="left" w:pos="1912"/>
          <w:tab w:val="left" w:pos="3744"/>
          <w:tab w:val="left" w:pos="4626"/>
        </w:tabs>
        <w:spacing w:before="109" w:line="215" w:lineRule="exact"/>
        <w:jc w:val="left"/>
        <w:rPr>
          <w:sz w:val="19"/>
        </w:rPr>
      </w:pPr>
      <w:r>
        <w:rPr>
          <w:color w:val="231F20"/>
          <w:sz w:val="19"/>
        </w:rPr>
        <w:t>three-dimensional seismic (3D type)</w:t>
      </w:r>
    </w:p>
    <w:p w:rsidR="007F50B0" w:rsidRDefault="00FD2F50">
      <w:pPr>
        <w:pStyle w:val="Tekstpodstawowy"/>
        <w:spacing w:line="227" w:lineRule="exact"/>
        <w:ind w:left="766"/>
      </w:pPr>
      <w:r>
        <w:rPr>
          <w:color w:val="231F20"/>
        </w:rPr>
        <w:t>— PLN 50,000/km</w:t>
      </w:r>
      <w:r>
        <w:rPr>
          <w:color w:val="231F20"/>
          <w:vertAlign w:val="superscript"/>
        </w:rPr>
        <w:t>2</w:t>
      </w:r>
      <w:r>
        <w:rPr>
          <w:color w:val="231F20"/>
        </w:rPr>
        <w:t>,</w:t>
      </w:r>
    </w:p>
    <w:p w:rsidR="007F50B0" w:rsidRDefault="00FD2F50">
      <w:pPr>
        <w:pStyle w:val="Akapitzlist"/>
        <w:numPr>
          <w:ilvl w:val="1"/>
          <w:numId w:val="8"/>
        </w:numPr>
        <w:tabs>
          <w:tab w:val="left" w:pos="756"/>
          <w:tab w:val="left" w:pos="1879"/>
          <w:tab w:val="left" w:pos="3764"/>
          <w:tab w:val="left" w:pos="4630"/>
        </w:tabs>
        <w:spacing w:line="221" w:lineRule="exact"/>
        <w:ind w:left="755" w:hanging="232"/>
        <w:jc w:val="left"/>
        <w:rPr>
          <w:sz w:val="19"/>
        </w:rPr>
      </w:pPr>
      <w:r>
        <w:rPr>
          <w:color w:val="231F20"/>
          <w:sz w:val="19"/>
        </w:rPr>
        <w:t>two-dimensional seismic (2D type)</w:t>
      </w:r>
    </w:p>
    <w:p w:rsidR="007F50B0" w:rsidRDefault="00FD2F50">
      <w:pPr>
        <w:pStyle w:val="Tekstpodstawowy"/>
        <w:spacing w:line="221" w:lineRule="exact"/>
        <w:ind w:left="755"/>
      </w:pPr>
      <w:r>
        <w:rPr>
          <w:color w:val="231F20"/>
        </w:rPr>
        <w:t>— PLN 25,000/km,</w:t>
      </w:r>
    </w:p>
    <w:p w:rsidR="007F50B0" w:rsidRDefault="00FD2F50">
      <w:pPr>
        <w:pStyle w:val="Akapitzlist"/>
        <w:numPr>
          <w:ilvl w:val="1"/>
          <w:numId w:val="8"/>
        </w:numPr>
        <w:tabs>
          <w:tab w:val="left" w:pos="756"/>
        </w:tabs>
        <w:ind w:left="755" w:hanging="211"/>
        <w:jc w:val="left"/>
        <w:rPr>
          <w:sz w:val="19"/>
        </w:rPr>
      </w:pPr>
      <w:r>
        <w:rPr>
          <w:color w:val="231F20"/>
          <w:sz w:val="19"/>
        </w:rPr>
        <w:t>shallow refractory seismic — PLN 5000/km,</w:t>
      </w:r>
    </w:p>
    <w:p w:rsidR="007F50B0" w:rsidRDefault="00FD2F50">
      <w:pPr>
        <w:pStyle w:val="Akapitzlist"/>
        <w:numPr>
          <w:ilvl w:val="1"/>
          <w:numId w:val="8"/>
        </w:numPr>
        <w:tabs>
          <w:tab w:val="left" w:pos="777"/>
        </w:tabs>
        <w:ind w:left="776" w:hanging="232"/>
        <w:jc w:val="left"/>
        <w:rPr>
          <w:sz w:val="19"/>
        </w:rPr>
      </w:pPr>
      <w:r>
        <w:rPr>
          <w:color w:val="231F20"/>
          <w:sz w:val="19"/>
        </w:rPr>
        <w:t>electro-resistance tomography — PLN 3000/km,</w:t>
      </w:r>
    </w:p>
    <w:p w:rsidR="007F50B0" w:rsidRDefault="00FD2F50">
      <w:pPr>
        <w:pStyle w:val="Akapitzlist"/>
        <w:numPr>
          <w:ilvl w:val="1"/>
          <w:numId w:val="8"/>
        </w:numPr>
        <w:tabs>
          <w:tab w:val="left" w:pos="767"/>
        </w:tabs>
        <w:jc w:val="left"/>
        <w:rPr>
          <w:sz w:val="19"/>
        </w:rPr>
      </w:pPr>
      <w:r>
        <w:rPr>
          <w:color w:val="231F20"/>
          <w:sz w:val="19"/>
        </w:rPr>
        <w:t>electro-resistance profiling — PLN 1000/km,</w:t>
      </w:r>
    </w:p>
    <w:p w:rsidR="007F50B0" w:rsidRDefault="00FD2F50">
      <w:pPr>
        <w:pStyle w:val="Akapitzlist"/>
        <w:numPr>
          <w:ilvl w:val="1"/>
          <w:numId w:val="8"/>
        </w:numPr>
        <w:tabs>
          <w:tab w:val="left" w:pos="746"/>
        </w:tabs>
        <w:spacing w:before="105"/>
        <w:ind w:left="745" w:hanging="180"/>
        <w:jc w:val="left"/>
        <w:rPr>
          <w:sz w:val="19"/>
        </w:rPr>
      </w:pPr>
      <w:r>
        <w:rPr>
          <w:color w:val="231F20"/>
          <w:sz w:val="19"/>
        </w:rPr>
        <w:t>radar method — PLN 750/km,</w:t>
      </w:r>
    </w:p>
    <w:p w:rsidR="007F50B0" w:rsidRDefault="00FD2F50">
      <w:pPr>
        <w:pStyle w:val="Akapitzlist"/>
        <w:numPr>
          <w:ilvl w:val="1"/>
          <w:numId w:val="8"/>
        </w:numPr>
        <w:tabs>
          <w:tab w:val="left" w:pos="756"/>
        </w:tabs>
        <w:ind w:left="755" w:hanging="232"/>
        <w:jc w:val="left"/>
        <w:rPr>
          <w:sz w:val="19"/>
        </w:rPr>
      </w:pPr>
      <w:proofErr w:type="spellStart"/>
      <w:r>
        <w:rPr>
          <w:color w:val="231F20"/>
          <w:sz w:val="19"/>
        </w:rPr>
        <w:t>conductometry</w:t>
      </w:r>
      <w:proofErr w:type="spellEnd"/>
      <w:r>
        <w:rPr>
          <w:color w:val="231F20"/>
          <w:sz w:val="19"/>
        </w:rPr>
        <w:t xml:space="preserve"> — PLN 300/km,</w:t>
      </w:r>
    </w:p>
    <w:p w:rsidR="007F50B0" w:rsidRDefault="00FD2F50">
      <w:pPr>
        <w:pStyle w:val="Akapitzlist"/>
        <w:numPr>
          <w:ilvl w:val="1"/>
          <w:numId w:val="8"/>
        </w:numPr>
        <w:tabs>
          <w:tab w:val="left" w:pos="756"/>
        </w:tabs>
        <w:spacing w:line="221" w:lineRule="exact"/>
        <w:ind w:left="755" w:hanging="232"/>
        <w:jc w:val="left"/>
        <w:rPr>
          <w:sz w:val="19"/>
        </w:rPr>
      </w:pPr>
      <w:proofErr w:type="spellStart"/>
      <w:r>
        <w:rPr>
          <w:color w:val="231F20"/>
          <w:sz w:val="19"/>
        </w:rPr>
        <w:t>magnetotelluric</w:t>
      </w:r>
      <w:proofErr w:type="spellEnd"/>
      <w:r>
        <w:rPr>
          <w:color w:val="231F20"/>
          <w:sz w:val="19"/>
        </w:rPr>
        <w:t xml:space="preserve"> continuous profiling</w:t>
      </w:r>
    </w:p>
    <w:p w:rsidR="007F50B0" w:rsidRDefault="00FD2F50">
      <w:pPr>
        <w:pStyle w:val="Tekstpodstawowy"/>
        <w:spacing w:line="221" w:lineRule="exact"/>
        <w:ind w:left="755"/>
      </w:pPr>
      <w:r>
        <w:rPr>
          <w:color w:val="231F20"/>
        </w:rPr>
        <w:t>— PLN 10,000/km,</w:t>
      </w:r>
    </w:p>
    <w:p w:rsidR="007F50B0" w:rsidRDefault="00FD2F50">
      <w:pPr>
        <w:pStyle w:val="Akapitzlist"/>
        <w:numPr>
          <w:ilvl w:val="1"/>
          <w:numId w:val="8"/>
        </w:numPr>
        <w:tabs>
          <w:tab w:val="left" w:pos="738"/>
          <w:tab w:val="left" w:pos="2927"/>
        </w:tabs>
        <w:spacing w:line="221" w:lineRule="exact"/>
        <w:ind w:left="737" w:hanging="169"/>
        <w:jc w:val="left"/>
        <w:rPr>
          <w:sz w:val="19"/>
        </w:rPr>
      </w:pPr>
      <w:proofErr w:type="spellStart"/>
      <w:r>
        <w:rPr>
          <w:color w:val="231F20"/>
          <w:sz w:val="19"/>
        </w:rPr>
        <w:t>magnetotelluric</w:t>
      </w:r>
      <w:proofErr w:type="spellEnd"/>
      <w:r>
        <w:rPr>
          <w:color w:val="231F20"/>
          <w:sz w:val="19"/>
        </w:rPr>
        <w:t xml:space="preserve"> probing</w:t>
      </w:r>
    </w:p>
    <w:p w:rsidR="007F50B0" w:rsidRDefault="00FD2F50">
      <w:pPr>
        <w:pStyle w:val="Tekstpodstawowy"/>
        <w:spacing w:line="221" w:lineRule="exact"/>
        <w:ind w:left="759"/>
      </w:pPr>
      <w:r>
        <w:rPr>
          <w:color w:val="231F20"/>
        </w:rPr>
        <w:t>— PLN 3000/point,</w:t>
      </w:r>
    </w:p>
    <w:p w:rsidR="007F50B0" w:rsidRDefault="00FD2F50">
      <w:pPr>
        <w:pStyle w:val="Akapitzlist"/>
        <w:numPr>
          <w:ilvl w:val="1"/>
          <w:numId w:val="8"/>
        </w:numPr>
        <w:tabs>
          <w:tab w:val="left" w:pos="759"/>
        </w:tabs>
        <w:ind w:left="758" w:hanging="169"/>
        <w:jc w:val="left"/>
        <w:rPr>
          <w:sz w:val="19"/>
        </w:rPr>
      </w:pPr>
      <w:r>
        <w:rPr>
          <w:color w:val="231F20"/>
          <w:sz w:val="19"/>
        </w:rPr>
        <w:t>electro-resistance probing — PLN 100/point,</w:t>
      </w:r>
    </w:p>
    <w:p w:rsidR="007F50B0" w:rsidRDefault="00FD2F50">
      <w:pPr>
        <w:pStyle w:val="Akapitzlist"/>
        <w:numPr>
          <w:ilvl w:val="1"/>
          <w:numId w:val="8"/>
        </w:numPr>
        <w:tabs>
          <w:tab w:val="left" w:pos="756"/>
        </w:tabs>
        <w:ind w:left="755" w:hanging="211"/>
        <w:jc w:val="left"/>
        <w:rPr>
          <w:sz w:val="19"/>
        </w:rPr>
      </w:pPr>
      <w:r>
        <w:rPr>
          <w:color w:val="231F20"/>
          <w:sz w:val="19"/>
        </w:rPr>
        <w:t>thermal profiling — PLN 200/point,</w:t>
      </w:r>
    </w:p>
    <w:p w:rsidR="007F50B0" w:rsidRDefault="00FD2F50">
      <w:pPr>
        <w:pStyle w:val="Akapitzlist"/>
        <w:numPr>
          <w:ilvl w:val="1"/>
          <w:numId w:val="8"/>
        </w:numPr>
        <w:tabs>
          <w:tab w:val="left" w:pos="737"/>
        </w:tabs>
        <w:ind w:left="736" w:hanging="169"/>
        <w:jc w:val="left"/>
        <w:rPr>
          <w:sz w:val="19"/>
        </w:rPr>
      </w:pPr>
      <w:r>
        <w:rPr>
          <w:color w:val="231F20"/>
          <w:sz w:val="19"/>
        </w:rPr>
        <w:t>gravimetric testing — PLN 50/point,</w:t>
      </w:r>
    </w:p>
    <w:p w:rsidR="007F50B0" w:rsidRDefault="00FD2F50">
      <w:pPr>
        <w:pStyle w:val="Akapitzlist"/>
        <w:numPr>
          <w:ilvl w:val="1"/>
          <w:numId w:val="8"/>
        </w:numPr>
        <w:tabs>
          <w:tab w:val="left" w:pos="738"/>
        </w:tabs>
        <w:ind w:left="737" w:hanging="295"/>
        <w:jc w:val="left"/>
        <w:rPr>
          <w:sz w:val="19"/>
        </w:rPr>
      </w:pPr>
      <w:r>
        <w:rPr>
          <w:color w:val="231F20"/>
          <w:sz w:val="19"/>
        </w:rPr>
        <w:t>magnetic testing — PLN 10/point;</w:t>
      </w:r>
    </w:p>
    <w:p w:rsidR="007F50B0" w:rsidRDefault="00FD2F50">
      <w:pPr>
        <w:pStyle w:val="Akapitzlist"/>
        <w:numPr>
          <w:ilvl w:val="0"/>
          <w:numId w:val="8"/>
        </w:numPr>
        <w:tabs>
          <w:tab w:val="left" w:pos="453"/>
        </w:tabs>
        <w:spacing w:before="165" w:line="218" w:lineRule="auto"/>
        <w:ind w:left="452" w:right="38" w:hanging="221"/>
        <w:jc w:val="both"/>
        <w:rPr>
          <w:sz w:val="19"/>
        </w:rPr>
      </w:pPr>
      <w:r>
        <w:rPr>
          <w:color w:val="231F20"/>
          <w:sz w:val="19"/>
        </w:rPr>
        <w:t xml:space="preserve">data collection from </w:t>
      </w:r>
      <w:r w:rsidR="00083588">
        <w:rPr>
          <w:color w:val="231F20"/>
          <w:sz w:val="19"/>
        </w:rPr>
        <w:t xml:space="preserve">geophysical </w:t>
      </w:r>
      <w:r>
        <w:rPr>
          <w:color w:val="231F20"/>
          <w:sz w:val="19"/>
        </w:rPr>
        <w:t>borehole logging measurements including:</w:t>
      </w:r>
    </w:p>
    <w:p w:rsidR="007F50B0" w:rsidRDefault="00FD2F50">
      <w:pPr>
        <w:pStyle w:val="Akapitzlist"/>
        <w:numPr>
          <w:ilvl w:val="1"/>
          <w:numId w:val="8"/>
        </w:numPr>
        <w:tabs>
          <w:tab w:val="left" w:pos="664"/>
        </w:tabs>
        <w:spacing w:before="109"/>
        <w:ind w:left="663" w:hanging="221"/>
        <w:jc w:val="left"/>
        <w:rPr>
          <w:sz w:val="19"/>
        </w:rPr>
      </w:pPr>
      <w:r>
        <w:rPr>
          <w:color w:val="231F20"/>
          <w:sz w:val="19"/>
        </w:rPr>
        <w:t>electrical measurements — PLN 15/lm,</w:t>
      </w:r>
    </w:p>
    <w:p w:rsidR="007F50B0" w:rsidRDefault="00FD2F50">
      <w:pPr>
        <w:pStyle w:val="Akapitzlist"/>
        <w:numPr>
          <w:ilvl w:val="1"/>
          <w:numId w:val="8"/>
        </w:numPr>
        <w:tabs>
          <w:tab w:val="left" w:pos="675"/>
        </w:tabs>
        <w:ind w:left="674" w:hanging="232"/>
        <w:jc w:val="left"/>
        <w:rPr>
          <w:sz w:val="19"/>
        </w:rPr>
      </w:pPr>
      <w:r>
        <w:rPr>
          <w:color w:val="231F20"/>
          <w:sz w:val="19"/>
        </w:rPr>
        <w:t>radiometric measurements — PLN 20/lm,</w:t>
      </w:r>
    </w:p>
    <w:p w:rsidR="007F50B0" w:rsidRDefault="00FD2F50">
      <w:pPr>
        <w:pStyle w:val="Akapitzlist"/>
        <w:numPr>
          <w:ilvl w:val="1"/>
          <w:numId w:val="8"/>
        </w:numPr>
        <w:tabs>
          <w:tab w:val="left" w:pos="654"/>
        </w:tabs>
        <w:ind w:left="653" w:hanging="211"/>
        <w:jc w:val="left"/>
        <w:rPr>
          <w:sz w:val="19"/>
        </w:rPr>
      </w:pPr>
      <w:r>
        <w:rPr>
          <w:color w:val="231F20"/>
          <w:sz w:val="19"/>
        </w:rPr>
        <w:t>acoustic measurements — PLN 15/lm,</w:t>
      </w:r>
    </w:p>
    <w:p w:rsidR="007F50B0" w:rsidRDefault="00FD2F50">
      <w:pPr>
        <w:pStyle w:val="Akapitzlist"/>
        <w:numPr>
          <w:ilvl w:val="1"/>
          <w:numId w:val="8"/>
        </w:numPr>
        <w:tabs>
          <w:tab w:val="left" w:pos="675"/>
        </w:tabs>
        <w:ind w:left="674" w:hanging="232"/>
        <w:jc w:val="left"/>
        <w:rPr>
          <w:sz w:val="19"/>
        </w:rPr>
      </w:pPr>
      <w:r>
        <w:rPr>
          <w:color w:val="231F20"/>
          <w:sz w:val="19"/>
        </w:rPr>
        <w:t>magnetic measurements — PLN 10/lm,</w:t>
      </w:r>
    </w:p>
    <w:p w:rsidR="007F50B0" w:rsidRDefault="00FD2F50">
      <w:pPr>
        <w:pStyle w:val="Akapitzlist"/>
        <w:numPr>
          <w:ilvl w:val="1"/>
          <w:numId w:val="8"/>
        </w:numPr>
        <w:tabs>
          <w:tab w:val="left" w:pos="664"/>
        </w:tabs>
        <w:ind w:left="663" w:hanging="221"/>
        <w:jc w:val="left"/>
        <w:rPr>
          <w:sz w:val="19"/>
        </w:rPr>
      </w:pPr>
      <w:r>
        <w:rPr>
          <w:color w:val="231F20"/>
          <w:sz w:val="19"/>
        </w:rPr>
        <w:t>measurements with an acoustic scanner — PLN 50/lm,</w:t>
      </w:r>
    </w:p>
    <w:p w:rsidR="007F50B0" w:rsidRDefault="00FD2F50">
      <w:pPr>
        <w:pStyle w:val="Akapitzlist"/>
        <w:numPr>
          <w:ilvl w:val="1"/>
          <w:numId w:val="8"/>
        </w:numPr>
        <w:tabs>
          <w:tab w:val="left" w:pos="622"/>
        </w:tabs>
        <w:spacing w:before="105"/>
        <w:ind w:left="621" w:hanging="179"/>
        <w:jc w:val="left"/>
        <w:rPr>
          <w:sz w:val="19"/>
        </w:rPr>
      </w:pPr>
      <w:r>
        <w:rPr>
          <w:color w:val="231F20"/>
          <w:sz w:val="19"/>
        </w:rPr>
        <w:t>measurements with an electrical scanner — PLN 100/lm,</w:t>
      </w:r>
    </w:p>
    <w:p w:rsidR="007F50B0" w:rsidRDefault="00FD2F50">
      <w:pPr>
        <w:pStyle w:val="Akapitzlist"/>
        <w:numPr>
          <w:ilvl w:val="1"/>
          <w:numId w:val="8"/>
        </w:numPr>
        <w:tabs>
          <w:tab w:val="left" w:pos="675"/>
        </w:tabs>
        <w:ind w:left="674" w:hanging="232"/>
        <w:jc w:val="left"/>
        <w:rPr>
          <w:sz w:val="19"/>
        </w:rPr>
      </w:pPr>
      <w:r>
        <w:rPr>
          <w:color w:val="231F20"/>
          <w:sz w:val="19"/>
        </w:rPr>
        <w:t>average speed measurements — PLN 30/lm,</w:t>
      </w:r>
    </w:p>
    <w:p w:rsidR="007F50B0" w:rsidRDefault="00FD2F50">
      <w:pPr>
        <w:pStyle w:val="Akapitzlist"/>
        <w:numPr>
          <w:ilvl w:val="1"/>
          <w:numId w:val="8"/>
        </w:numPr>
        <w:tabs>
          <w:tab w:val="left" w:pos="675"/>
        </w:tabs>
        <w:ind w:left="674" w:hanging="232"/>
        <w:jc w:val="left"/>
        <w:rPr>
          <w:sz w:val="19"/>
        </w:rPr>
      </w:pPr>
      <w:r>
        <w:rPr>
          <w:color w:val="231F20"/>
          <w:sz w:val="19"/>
        </w:rPr>
        <w:t>vertical seismic profiling — PLN 80/lm,</w:t>
      </w:r>
    </w:p>
    <w:p w:rsidR="007F50B0" w:rsidRDefault="00FD2F50">
      <w:pPr>
        <w:pStyle w:val="Akapitzlist"/>
        <w:numPr>
          <w:ilvl w:val="1"/>
          <w:numId w:val="8"/>
        </w:numPr>
        <w:tabs>
          <w:tab w:val="left" w:pos="664"/>
        </w:tabs>
        <w:ind w:left="663" w:hanging="168"/>
        <w:jc w:val="left"/>
        <w:rPr>
          <w:sz w:val="19"/>
        </w:rPr>
      </w:pPr>
      <w:r>
        <w:rPr>
          <w:color w:val="231F20"/>
          <w:sz w:val="19"/>
        </w:rPr>
        <w:t>measurements with clinometer — PLN 20/lm;</w:t>
      </w:r>
    </w:p>
    <w:p w:rsidR="007F50B0" w:rsidRDefault="00FD2F50">
      <w:pPr>
        <w:pStyle w:val="Akapitzlist"/>
        <w:numPr>
          <w:ilvl w:val="0"/>
          <w:numId w:val="8"/>
        </w:numPr>
        <w:tabs>
          <w:tab w:val="left" w:pos="453"/>
        </w:tabs>
        <w:spacing w:before="165" w:line="218" w:lineRule="auto"/>
        <w:ind w:left="452" w:right="38" w:hanging="221"/>
        <w:jc w:val="both"/>
        <w:rPr>
          <w:sz w:val="19"/>
        </w:rPr>
      </w:pPr>
      <w:r>
        <w:rPr>
          <w:color w:val="231F20"/>
          <w:sz w:val="19"/>
        </w:rPr>
        <w:t>for the collection of observation results and physical and chemical properties of geological samples — PLN 10/result.</w:t>
      </w:r>
    </w:p>
    <w:p w:rsidR="007F50B0" w:rsidRDefault="00FD2F50">
      <w:pPr>
        <w:pStyle w:val="Akapitzlist"/>
        <w:numPr>
          <w:ilvl w:val="0"/>
          <w:numId w:val="9"/>
        </w:numPr>
        <w:tabs>
          <w:tab w:val="left" w:pos="670"/>
        </w:tabs>
        <w:spacing w:before="210" w:line="218" w:lineRule="auto"/>
        <w:ind w:right="38" w:firstLine="319"/>
        <w:jc w:val="both"/>
        <w:rPr>
          <w:sz w:val="19"/>
        </w:rPr>
      </w:pPr>
      <w:r>
        <w:rPr>
          <w:color w:val="231F20"/>
          <w:sz w:val="19"/>
        </w:rPr>
        <w:t>The value of the geological information estimated on the basis of sections 1 and 2 shall be subject to a reduction due to the period that has passed since the year of the geological development works, by 2% for each year that has passed since the year of the geological development works.</w:t>
      </w:r>
    </w:p>
    <w:p w:rsidR="007F50B0" w:rsidRDefault="00FD2F50">
      <w:pPr>
        <w:pStyle w:val="Akapitzlist"/>
        <w:numPr>
          <w:ilvl w:val="0"/>
          <w:numId w:val="9"/>
        </w:numPr>
        <w:tabs>
          <w:tab w:val="left" w:pos="666"/>
        </w:tabs>
        <w:spacing w:before="207" w:line="218" w:lineRule="auto"/>
        <w:ind w:right="38" w:firstLine="319"/>
        <w:jc w:val="both"/>
        <w:rPr>
          <w:sz w:val="19"/>
        </w:rPr>
      </w:pPr>
      <w:r>
        <w:rPr>
          <w:color w:val="231F20"/>
          <w:sz w:val="19"/>
        </w:rPr>
        <w:t>The value of the geological information regarding the geological data made available exclusively in the form of analogue data, stored as hard copies, on magnetic or IT media, shall be subject to a reduction by 50% of the value calculated in accordance with section 3.</w:t>
      </w:r>
    </w:p>
    <w:p w:rsidR="007F50B0" w:rsidRPr="00125A77" w:rsidRDefault="00FD2F50">
      <w:pPr>
        <w:pStyle w:val="Akapitzlist"/>
        <w:numPr>
          <w:ilvl w:val="0"/>
          <w:numId w:val="9"/>
        </w:numPr>
        <w:tabs>
          <w:tab w:val="left" w:pos="666"/>
        </w:tabs>
        <w:spacing w:before="117" w:line="218" w:lineRule="auto"/>
        <w:ind w:right="118" w:firstLine="320"/>
        <w:jc w:val="both"/>
        <w:rPr>
          <w:sz w:val="19"/>
          <w:szCs w:val="19"/>
        </w:rPr>
      </w:pPr>
      <w:r>
        <w:br w:type="column"/>
      </w:r>
      <w:r w:rsidRPr="00125A77">
        <w:rPr>
          <w:sz w:val="19"/>
          <w:szCs w:val="19"/>
        </w:rPr>
        <w:t>The value of the geological information regarding the geological data used for the performance of bachelor’s, master’s and doctoral theses or a study funded from public funds shall be subject to a reduction by 99.9% of the value calculated in accordance with sections 3 and 4.</w:t>
      </w:r>
    </w:p>
    <w:p w:rsidR="007F50B0" w:rsidRDefault="00FD2F50">
      <w:pPr>
        <w:pStyle w:val="Tekstpodstawowy"/>
        <w:spacing w:before="206" w:line="218" w:lineRule="auto"/>
        <w:ind w:right="118" w:firstLine="319"/>
        <w:jc w:val="both"/>
      </w:pPr>
      <w:r>
        <w:rPr>
          <w:color w:val="231F20"/>
        </w:rPr>
        <w:t>Article 12. To determine the remuneration for using geological information collected in geological databases, the provisions of Articles 4–11 shall apply accordingly.</w:t>
      </w:r>
    </w:p>
    <w:p w:rsidR="007F50B0" w:rsidRDefault="00FD2F50">
      <w:pPr>
        <w:pStyle w:val="Tekstpodstawowy"/>
        <w:spacing w:before="209" w:line="218" w:lineRule="auto"/>
        <w:ind w:right="118" w:firstLine="319"/>
        <w:jc w:val="both"/>
      </w:pPr>
      <w:r>
        <w:rPr>
          <w:color w:val="231F20"/>
        </w:rPr>
        <w:t>Article 13. 1. The value of the geological information made available in the form of geological samples shall be estimated using the method specified in Article 4(1)(4).</w:t>
      </w:r>
    </w:p>
    <w:p w:rsidR="007F50B0" w:rsidRDefault="00FD2F50">
      <w:pPr>
        <w:pStyle w:val="Akapitzlist"/>
        <w:numPr>
          <w:ilvl w:val="0"/>
          <w:numId w:val="7"/>
        </w:numPr>
        <w:tabs>
          <w:tab w:val="left" w:pos="669"/>
        </w:tabs>
        <w:spacing w:before="210" w:line="218" w:lineRule="auto"/>
        <w:ind w:right="118" w:firstLine="320"/>
        <w:jc w:val="both"/>
        <w:rPr>
          <w:sz w:val="19"/>
        </w:rPr>
      </w:pPr>
      <w:r>
        <w:rPr>
          <w:color w:val="231F20"/>
          <w:sz w:val="19"/>
        </w:rPr>
        <w:t>The flat-rate value of the geological information shall be estimated on the basis of number and type of size of the sample, assuming the following flat-rate values:</w:t>
      </w:r>
    </w:p>
    <w:p w:rsidR="007F50B0" w:rsidRDefault="00FD2F50">
      <w:pPr>
        <w:pStyle w:val="Akapitzlist"/>
        <w:numPr>
          <w:ilvl w:val="0"/>
          <w:numId w:val="6"/>
        </w:numPr>
        <w:tabs>
          <w:tab w:val="left" w:pos="453"/>
        </w:tabs>
        <w:spacing w:before="166" w:line="218" w:lineRule="auto"/>
        <w:ind w:right="118" w:hanging="221"/>
        <w:jc w:val="both"/>
        <w:rPr>
          <w:sz w:val="19"/>
        </w:rPr>
      </w:pPr>
      <w:r>
        <w:rPr>
          <w:color w:val="231F20"/>
          <w:sz w:val="19"/>
        </w:rPr>
        <w:t>for a sample from a uniform core, constituting 1 cm of length of 1/4 of the core diameter:</w:t>
      </w:r>
    </w:p>
    <w:p w:rsidR="007F50B0" w:rsidRDefault="00FD2F50">
      <w:pPr>
        <w:pStyle w:val="Akapitzlist"/>
        <w:numPr>
          <w:ilvl w:val="1"/>
          <w:numId w:val="6"/>
        </w:numPr>
        <w:tabs>
          <w:tab w:val="left" w:pos="664"/>
        </w:tabs>
        <w:spacing w:before="109"/>
        <w:ind w:hanging="221"/>
        <w:rPr>
          <w:sz w:val="19"/>
        </w:rPr>
      </w:pPr>
      <w:r>
        <w:rPr>
          <w:color w:val="231F20"/>
          <w:sz w:val="19"/>
        </w:rPr>
        <w:t>obtained from a depth of up to 500 m — PLN 80,</w:t>
      </w:r>
    </w:p>
    <w:p w:rsidR="007F50B0" w:rsidRDefault="00FD2F50">
      <w:pPr>
        <w:pStyle w:val="Akapitzlist"/>
        <w:numPr>
          <w:ilvl w:val="1"/>
          <w:numId w:val="6"/>
        </w:numPr>
        <w:tabs>
          <w:tab w:val="left" w:pos="675"/>
        </w:tabs>
        <w:spacing w:before="122" w:line="218" w:lineRule="auto"/>
        <w:ind w:left="674" w:right="118" w:hanging="232"/>
        <w:rPr>
          <w:sz w:val="19"/>
        </w:rPr>
      </w:pPr>
      <w:r>
        <w:rPr>
          <w:color w:val="231F20"/>
          <w:sz w:val="19"/>
        </w:rPr>
        <w:t>obtained from a depth between 500 and 1000 m — PLN 160,</w:t>
      </w:r>
    </w:p>
    <w:p w:rsidR="007F50B0" w:rsidRDefault="00FD2F50">
      <w:pPr>
        <w:pStyle w:val="Akapitzlist"/>
        <w:numPr>
          <w:ilvl w:val="1"/>
          <w:numId w:val="6"/>
        </w:numPr>
        <w:tabs>
          <w:tab w:val="left" w:pos="654"/>
        </w:tabs>
        <w:spacing w:before="126" w:line="218" w:lineRule="auto"/>
        <w:ind w:left="657" w:right="118" w:hanging="215"/>
        <w:rPr>
          <w:sz w:val="19"/>
        </w:rPr>
      </w:pPr>
      <w:r>
        <w:rPr>
          <w:color w:val="231F20"/>
          <w:sz w:val="19"/>
        </w:rPr>
        <w:t>obtained from a depth between 1000 and 2000 m — PLN 240,</w:t>
      </w:r>
    </w:p>
    <w:p w:rsidR="007F50B0" w:rsidRDefault="00FD2F50">
      <w:pPr>
        <w:pStyle w:val="Akapitzlist"/>
        <w:numPr>
          <w:ilvl w:val="1"/>
          <w:numId w:val="6"/>
        </w:numPr>
        <w:tabs>
          <w:tab w:val="left" w:pos="675"/>
        </w:tabs>
        <w:spacing w:before="126" w:line="218" w:lineRule="auto"/>
        <w:ind w:left="674" w:right="118" w:hanging="232"/>
        <w:rPr>
          <w:sz w:val="19"/>
        </w:rPr>
      </w:pPr>
      <w:r>
        <w:rPr>
          <w:color w:val="231F20"/>
          <w:sz w:val="19"/>
        </w:rPr>
        <w:t>obtained from a depth over 2000 — PLN 320;</w:t>
      </w:r>
    </w:p>
    <w:p w:rsidR="007F50B0" w:rsidRPr="00125A77" w:rsidRDefault="00FD2F50">
      <w:pPr>
        <w:pStyle w:val="Akapitzlist"/>
        <w:numPr>
          <w:ilvl w:val="0"/>
          <w:numId w:val="6"/>
        </w:numPr>
        <w:tabs>
          <w:tab w:val="left" w:pos="453"/>
        </w:tabs>
        <w:spacing w:before="172" w:line="213" w:lineRule="auto"/>
        <w:ind w:right="118" w:hanging="221"/>
        <w:jc w:val="both"/>
        <w:rPr>
          <w:sz w:val="19"/>
          <w:szCs w:val="19"/>
        </w:rPr>
      </w:pPr>
      <w:r w:rsidRPr="00125A77">
        <w:rPr>
          <w:color w:val="231F20"/>
          <w:sz w:val="19"/>
          <w:szCs w:val="19"/>
        </w:rPr>
        <w:t>for a sample from a broken core and a bore dust sample, constituting 1 cm</w:t>
      </w:r>
      <w:r w:rsidRPr="00125A77">
        <w:rPr>
          <w:color w:val="231F20"/>
          <w:sz w:val="19"/>
          <w:szCs w:val="19"/>
          <w:vertAlign w:val="superscript"/>
        </w:rPr>
        <w:t>3</w:t>
      </w:r>
      <w:r w:rsidRPr="00125A77">
        <w:rPr>
          <w:color w:val="231F20"/>
          <w:sz w:val="19"/>
          <w:szCs w:val="19"/>
        </w:rPr>
        <w:t xml:space="preserve"> of the volume of a broken core – 25% of the price of a given sample from a uniform core.</w:t>
      </w:r>
    </w:p>
    <w:p w:rsidR="007F50B0" w:rsidRDefault="00FD2F50">
      <w:pPr>
        <w:pStyle w:val="Akapitzlist"/>
        <w:numPr>
          <w:ilvl w:val="0"/>
          <w:numId w:val="7"/>
        </w:numPr>
        <w:tabs>
          <w:tab w:val="left" w:pos="649"/>
        </w:tabs>
        <w:spacing w:before="212" w:line="218" w:lineRule="auto"/>
        <w:ind w:right="118" w:firstLine="319"/>
        <w:jc w:val="both"/>
        <w:rPr>
          <w:sz w:val="19"/>
        </w:rPr>
      </w:pPr>
      <w:r>
        <w:rPr>
          <w:color w:val="231F20"/>
          <w:sz w:val="19"/>
        </w:rPr>
        <w:t>The value of the geological information regarding geological samples used to prepare a study funded from public funds shall be subject to a reduction by 90% of the value calculated in accordance with section 2.</w:t>
      </w:r>
    </w:p>
    <w:p w:rsidR="007F50B0" w:rsidRDefault="007F50B0">
      <w:pPr>
        <w:pStyle w:val="Tekstpodstawowy"/>
        <w:spacing w:before="9"/>
        <w:ind w:left="0"/>
        <w:rPr>
          <w:sz w:val="17"/>
        </w:rPr>
      </w:pPr>
    </w:p>
    <w:p w:rsidR="007F50B0" w:rsidRDefault="00FD2F50">
      <w:pPr>
        <w:pStyle w:val="Tekstpodstawowy"/>
        <w:spacing w:line="206" w:lineRule="auto"/>
        <w:ind w:right="119" w:firstLine="319"/>
        <w:jc w:val="both"/>
        <w:rPr>
          <w:sz w:val="14"/>
        </w:rPr>
      </w:pPr>
      <w:r>
        <w:rPr>
          <w:color w:val="231F20"/>
        </w:rPr>
        <w:t>Article 14. The Regulation shall come into force on 1 January 2012.</w:t>
      </w:r>
      <w:r>
        <w:rPr>
          <w:color w:val="231F20"/>
          <w:vertAlign w:val="superscript"/>
        </w:rPr>
        <w:t>3)</w:t>
      </w:r>
    </w:p>
    <w:p w:rsidR="007F50B0" w:rsidRDefault="00FD2F50" w:rsidP="00125A77">
      <w:pPr>
        <w:spacing w:before="194"/>
        <w:ind w:left="1134"/>
        <w:rPr>
          <w:rFonts w:ascii="Arial" w:hAnsi="Arial"/>
          <w:i/>
          <w:sz w:val="19"/>
        </w:rPr>
      </w:pPr>
      <w:r>
        <w:rPr>
          <w:color w:val="231F20"/>
          <w:sz w:val="19"/>
        </w:rPr>
        <w:t xml:space="preserve">Minister of the Environment: </w:t>
      </w:r>
      <w:r>
        <w:rPr>
          <w:rFonts w:ascii="Arial" w:hAnsi="Arial"/>
          <w:i/>
          <w:color w:val="231F20"/>
          <w:sz w:val="19"/>
        </w:rPr>
        <w:t xml:space="preserve">M. </w:t>
      </w:r>
      <w:proofErr w:type="spellStart"/>
      <w:r>
        <w:rPr>
          <w:rFonts w:ascii="Arial" w:hAnsi="Arial"/>
          <w:i/>
          <w:color w:val="231F20"/>
          <w:sz w:val="19"/>
        </w:rPr>
        <w:t>Korolec</w:t>
      </w:r>
      <w:proofErr w:type="spellEnd"/>
    </w:p>
    <w:p w:rsidR="007F50B0" w:rsidRDefault="007F50B0">
      <w:pPr>
        <w:pStyle w:val="Tekstpodstawowy"/>
        <w:ind w:left="0"/>
        <w:rPr>
          <w:rFonts w:ascii="Arial"/>
          <w:i/>
          <w:sz w:val="20"/>
        </w:rPr>
      </w:pPr>
    </w:p>
    <w:p w:rsidR="007F50B0" w:rsidRDefault="007F50B0">
      <w:pPr>
        <w:pStyle w:val="Tekstpodstawowy"/>
        <w:ind w:left="0"/>
        <w:rPr>
          <w:rFonts w:ascii="Arial"/>
          <w:i/>
          <w:sz w:val="20"/>
        </w:rPr>
      </w:pPr>
    </w:p>
    <w:p w:rsidR="007F50B0" w:rsidRDefault="007021D1">
      <w:pPr>
        <w:pStyle w:val="Tekstpodstawowy"/>
        <w:ind w:left="0"/>
        <w:rPr>
          <w:rFonts w:ascii="Arial"/>
          <w:i/>
          <w:sz w:val="17"/>
        </w:rPr>
      </w:pPr>
      <w:r>
        <w:pict>
          <v:line id="_x0000_s1035" style="position:absolute;z-index:-251661824;mso-wrap-distance-left:0;mso-wrap-distance-right:0;mso-position-horizontal-relative:page" from="303.65pt,12pt" to="374.15pt,12pt" strokecolor="#231f20" strokeweight=".5pt">
            <w10:wrap type="topAndBottom" anchorx="page"/>
          </v:line>
        </w:pict>
      </w:r>
    </w:p>
    <w:p w:rsidR="007F50B0" w:rsidRDefault="00FD2F50">
      <w:pPr>
        <w:spacing w:before="63" w:line="220" w:lineRule="auto"/>
        <w:ind w:left="280" w:right="117" w:hanging="161"/>
        <w:jc w:val="both"/>
        <w:rPr>
          <w:sz w:val="17"/>
        </w:rPr>
      </w:pPr>
      <w:r>
        <w:rPr>
          <w:color w:val="231F20"/>
        </w:rPr>
        <w:t xml:space="preserve">3) </w:t>
      </w:r>
      <w:r w:rsidRPr="001E0567">
        <w:rPr>
          <w:color w:val="231F20"/>
          <w:sz w:val="17"/>
          <w:szCs w:val="17"/>
        </w:rPr>
        <w:t>This Regulation of the Minister of the Environment was preceded by the Regulation of the Minister of the Environment of 22 June 2005 on disposal of the right to geological information against remuneration and the provision of geological information used free of charge (Journal of Laws [</w:t>
      </w:r>
      <w:proofErr w:type="spellStart"/>
      <w:r w:rsidRPr="001E0567">
        <w:rPr>
          <w:color w:val="231F20"/>
          <w:sz w:val="17"/>
          <w:szCs w:val="17"/>
        </w:rPr>
        <w:t>Dz.U</w:t>
      </w:r>
      <w:proofErr w:type="spellEnd"/>
      <w:r w:rsidRPr="001E0567">
        <w:rPr>
          <w:color w:val="231F20"/>
          <w:sz w:val="17"/>
          <w:szCs w:val="17"/>
        </w:rPr>
        <w:t>.]</w:t>
      </w:r>
      <w:r w:rsidRPr="00125A77">
        <w:rPr>
          <w:color w:val="231F20"/>
          <w:sz w:val="17"/>
          <w:szCs w:val="17"/>
        </w:rPr>
        <w:t xml:space="preserve">  </w:t>
      </w:r>
      <w:r>
        <w:rPr>
          <w:color w:val="231F20"/>
          <w:sz w:val="17"/>
        </w:rPr>
        <w:t>No 116, item 982, of 2006, No 164, item 1159, of 2007, No 207, item 1501, and of 2010, No 249, item 1676), which pursuant to Article 224 of the Act of 9 June 2011 – Geological and Mining Law (Journal of Laws [</w:t>
      </w:r>
      <w:proofErr w:type="spellStart"/>
      <w:r>
        <w:rPr>
          <w:color w:val="231F20"/>
          <w:sz w:val="17"/>
        </w:rPr>
        <w:t>Dz.U</w:t>
      </w:r>
      <w:proofErr w:type="spellEnd"/>
      <w:r>
        <w:rPr>
          <w:color w:val="231F20"/>
          <w:sz w:val="17"/>
        </w:rPr>
        <w:t>.]   No 163, item 981) expires as at the date this Regulation enters into force.</w:t>
      </w:r>
    </w:p>
    <w:p w:rsidR="007F50B0" w:rsidRDefault="007F50B0">
      <w:pPr>
        <w:spacing w:line="220" w:lineRule="auto"/>
        <w:jc w:val="both"/>
        <w:rPr>
          <w:sz w:val="17"/>
        </w:rPr>
        <w:sectPr w:rsidR="007F50B0">
          <w:pgSz w:w="11910" w:h="16840"/>
          <w:pgMar w:top="1400" w:right="900" w:bottom="280" w:left="900" w:header="947" w:footer="0" w:gutter="0"/>
          <w:cols w:num="2" w:space="708" w:equalWidth="0">
            <w:col w:w="4973" w:space="79"/>
            <w:col w:w="5058"/>
          </w:cols>
        </w:sectPr>
      </w:pPr>
    </w:p>
    <w:p w:rsidR="007F50B0" w:rsidRDefault="007F50B0">
      <w:pPr>
        <w:pStyle w:val="Tekstpodstawowy"/>
        <w:ind w:left="0"/>
        <w:rPr>
          <w:sz w:val="24"/>
        </w:rPr>
      </w:pPr>
    </w:p>
    <w:p w:rsidR="007F50B0" w:rsidRDefault="007F50B0">
      <w:pPr>
        <w:pStyle w:val="Tekstpodstawowy"/>
        <w:ind w:left="0"/>
        <w:rPr>
          <w:sz w:val="24"/>
        </w:rPr>
      </w:pPr>
    </w:p>
    <w:p w:rsidR="007F50B0" w:rsidRDefault="007F50B0">
      <w:pPr>
        <w:pStyle w:val="Tekstpodstawowy"/>
        <w:spacing w:before="11"/>
        <w:ind w:left="0"/>
        <w:rPr>
          <w:sz w:val="26"/>
        </w:rPr>
      </w:pPr>
    </w:p>
    <w:p w:rsidR="007F50B0" w:rsidRDefault="00FD2F50">
      <w:pPr>
        <w:ind w:right="161"/>
        <w:jc w:val="right"/>
        <w:rPr>
          <w:rFonts w:ascii="Arial" w:hAnsi="Arial"/>
          <w:i/>
          <w:sz w:val="19"/>
        </w:rPr>
      </w:pPr>
      <w:r>
        <w:rPr>
          <w:rFonts w:ascii="Arial" w:hAnsi="Arial"/>
          <w:i/>
          <w:color w:val="231F20"/>
          <w:sz w:val="19"/>
        </w:rPr>
        <w:t>TEMPLATE</w:t>
      </w:r>
    </w:p>
    <w:p w:rsidR="007F50B0" w:rsidRDefault="007F50B0">
      <w:pPr>
        <w:pStyle w:val="Tekstpodstawowy"/>
        <w:ind w:left="0"/>
        <w:rPr>
          <w:rFonts w:ascii="Arial"/>
          <w:i/>
          <w:sz w:val="24"/>
        </w:rPr>
      </w:pPr>
    </w:p>
    <w:p w:rsidR="007F50B0" w:rsidRDefault="007F50B0">
      <w:pPr>
        <w:pStyle w:val="Tekstpodstawowy"/>
        <w:ind w:left="0"/>
        <w:rPr>
          <w:rFonts w:ascii="Arial"/>
          <w:i/>
          <w:sz w:val="28"/>
        </w:rPr>
      </w:pPr>
    </w:p>
    <w:p w:rsidR="007F50B0" w:rsidRDefault="00FD2F50">
      <w:pPr>
        <w:pStyle w:val="Nagwek1"/>
        <w:spacing w:before="1" w:line="211" w:lineRule="exact"/>
        <w:ind w:left="0" w:right="0"/>
        <w:jc w:val="right"/>
      </w:pPr>
      <w:r>
        <w:rPr>
          <w:color w:val="231F20"/>
        </w:rPr>
        <w:t>APPLICATION FORM</w:t>
      </w:r>
    </w:p>
    <w:p w:rsidR="007F50B0" w:rsidRPr="00125A77" w:rsidRDefault="00FD2F50">
      <w:pPr>
        <w:spacing w:before="120" w:line="223" w:lineRule="auto"/>
        <w:ind w:left="903" w:right="173"/>
        <w:rPr>
          <w:sz w:val="16"/>
          <w:szCs w:val="16"/>
        </w:rPr>
      </w:pPr>
      <w:r>
        <w:br w:type="column"/>
      </w:r>
      <w:r w:rsidRPr="00125A77">
        <w:rPr>
          <w:sz w:val="16"/>
          <w:szCs w:val="16"/>
        </w:rPr>
        <w:t>Appendices to the Regulation of the Minister of the Environment of 20 December 2011 (item 1724)</w:t>
      </w:r>
    </w:p>
    <w:p w:rsidR="007F50B0" w:rsidRDefault="00FD2F50">
      <w:pPr>
        <w:spacing w:before="149"/>
        <w:ind w:right="118"/>
        <w:jc w:val="right"/>
        <w:rPr>
          <w:b/>
          <w:sz w:val="16"/>
        </w:rPr>
      </w:pPr>
      <w:r>
        <w:rPr>
          <w:b/>
          <w:color w:val="231F20"/>
          <w:sz w:val="16"/>
        </w:rPr>
        <w:t>Appendix No 1</w:t>
      </w:r>
    </w:p>
    <w:p w:rsidR="007F50B0" w:rsidRDefault="007F50B0">
      <w:pPr>
        <w:pStyle w:val="Tekstpodstawowy"/>
        <w:spacing w:before="11"/>
        <w:ind w:left="0"/>
        <w:rPr>
          <w:b/>
          <w:sz w:val="25"/>
        </w:rPr>
      </w:pPr>
    </w:p>
    <w:p w:rsidR="007F50B0" w:rsidRDefault="00FD2F50">
      <w:pPr>
        <w:pStyle w:val="Tekstpodstawowy"/>
        <w:spacing w:line="221" w:lineRule="exact"/>
        <w:ind w:left="0" w:right="118"/>
        <w:jc w:val="right"/>
      </w:pPr>
      <w:r>
        <w:rPr>
          <w:color w:val="231F20"/>
        </w:rPr>
        <w:t>.....................................................</w:t>
      </w:r>
    </w:p>
    <w:p w:rsidR="007F50B0" w:rsidRDefault="00FD2F50">
      <w:pPr>
        <w:spacing w:line="196" w:lineRule="exact"/>
        <w:ind w:left="2384" w:right="733"/>
        <w:jc w:val="center"/>
        <w:rPr>
          <w:sz w:val="17"/>
        </w:rPr>
      </w:pPr>
      <w:r>
        <w:rPr>
          <w:color w:val="231F20"/>
          <w:sz w:val="17"/>
        </w:rPr>
        <w:t>(place and date)</w:t>
      </w:r>
    </w:p>
    <w:p w:rsidR="007F50B0" w:rsidRDefault="007F50B0">
      <w:pPr>
        <w:spacing w:line="196" w:lineRule="exact"/>
        <w:jc w:val="center"/>
        <w:rPr>
          <w:sz w:val="17"/>
        </w:rPr>
        <w:sectPr w:rsidR="007F50B0">
          <w:pgSz w:w="11910" w:h="16840"/>
          <w:pgMar w:top="1400" w:right="900" w:bottom="280" w:left="900" w:header="947" w:footer="0" w:gutter="0"/>
          <w:cols w:num="2" w:space="708" w:equalWidth="0">
            <w:col w:w="5507" w:space="40"/>
            <w:col w:w="4563"/>
          </w:cols>
        </w:sectPr>
      </w:pPr>
    </w:p>
    <w:p w:rsidR="007F50B0" w:rsidRDefault="00FD2F50">
      <w:pPr>
        <w:pStyle w:val="Nagwek1"/>
        <w:spacing w:before="0" w:line="220" w:lineRule="exact"/>
      </w:pPr>
      <w:r>
        <w:rPr>
          <w:color w:val="231F20"/>
        </w:rPr>
        <w:t>to ................................................</w:t>
      </w:r>
    </w:p>
    <w:p w:rsidR="00125A77" w:rsidRDefault="00FD2F50">
      <w:pPr>
        <w:spacing w:line="434" w:lineRule="auto"/>
        <w:ind w:left="982" w:right="979"/>
        <w:jc w:val="center"/>
        <w:rPr>
          <w:b/>
          <w:color w:val="231F20"/>
          <w:sz w:val="19"/>
        </w:rPr>
      </w:pPr>
      <w:r>
        <w:rPr>
          <w:b/>
          <w:color w:val="231F20"/>
          <w:sz w:val="19"/>
        </w:rPr>
        <w:t>for entering into an agreement for using geological information against remuneration</w:t>
      </w:r>
    </w:p>
    <w:p w:rsidR="007F50B0" w:rsidRDefault="00FD2F50">
      <w:pPr>
        <w:spacing w:line="434" w:lineRule="auto"/>
        <w:ind w:left="982" w:right="979"/>
        <w:jc w:val="center"/>
        <w:rPr>
          <w:b/>
          <w:sz w:val="19"/>
        </w:rPr>
      </w:pPr>
      <w:r>
        <w:rPr>
          <w:b/>
          <w:color w:val="231F20"/>
          <w:sz w:val="19"/>
        </w:rPr>
        <w:t>Data of the Applicant</w:t>
      </w:r>
    </w:p>
    <w:p w:rsidR="007F50B0" w:rsidRDefault="00FD2F50">
      <w:pPr>
        <w:pStyle w:val="Tekstpodstawowy"/>
        <w:spacing w:line="193" w:lineRule="exact"/>
      </w:pPr>
      <w:r>
        <w:rPr>
          <w:color w:val="231F20"/>
        </w:rPr>
        <w:t>1. First name and surname / name: ..................................................................................................................................</w:t>
      </w:r>
    </w:p>
    <w:p w:rsidR="007F50B0" w:rsidRDefault="00FD2F50">
      <w:pPr>
        <w:pStyle w:val="Tekstpodstawowy"/>
        <w:spacing w:before="31"/>
        <w:ind w:left="333"/>
      </w:pPr>
      <w:r>
        <w:rPr>
          <w:color w:val="231F20"/>
        </w:rPr>
        <w:t>......................................................................................................................................................................................</w:t>
      </w:r>
    </w:p>
    <w:p w:rsidR="007F50B0" w:rsidRDefault="00FD2F50">
      <w:pPr>
        <w:pStyle w:val="Tekstpodstawowy"/>
        <w:spacing w:before="42"/>
      </w:pPr>
      <w:r>
        <w:rPr>
          <w:color w:val="231F20"/>
        </w:rPr>
        <w:t>2. Address of residence / registered office: ......................................................................................................................</w:t>
      </w:r>
    </w:p>
    <w:p w:rsidR="007F50B0" w:rsidRDefault="00FD2F50">
      <w:pPr>
        <w:pStyle w:val="Tekstpodstawowy"/>
        <w:spacing w:before="42"/>
        <w:ind w:left="333"/>
      </w:pPr>
      <w:r>
        <w:rPr>
          <w:color w:val="231F20"/>
        </w:rPr>
        <w:t>......................................................................................................................................................................................</w:t>
      </w:r>
    </w:p>
    <w:p w:rsidR="007F50B0" w:rsidRDefault="00FD2F50">
      <w:pPr>
        <w:pStyle w:val="Tekstpodstawowy"/>
        <w:spacing w:before="30"/>
      </w:pPr>
      <w:r>
        <w:rPr>
          <w:color w:val="231F20"/>
        </w:rPr>
        <w:t xml:space="preserve">3. Polish Resident Identification Number (PESEL) and Tax Identification Number </w:t>
      </w:r>
      <w:r w:rsidR="001E0567">
        <w:rPr>
          <w:color w:val="231F20"/>
        </w:rPr>
        <w:t>(</w:t>
      </w:r>
      <w:r>
        <w:rPr>
          <w:color w:val="231F20"/>
        </w:rPr>
        <w:t>NIP):</w:t>
      </w:r>
      <w:r>
        <w:rPr>
          <w:color w:val="231F20"/>
          <w:vertAlign w:val="superscript"/>
        </w:rPr>
        <w:t>*)</w:t>
      </w:r>
      <w:r>
        <w:rPr>
          <w:color w:val="231F20"/>
          <w:sz w:val="14"/>
        </w:rPr>
        <w:t xml:space="preserve">  </w:t>
      </w:r>
      <w:r>
        <w:rPr>
          <w:color w:val="231F20"/>
        </w:rPr>
        <w:t>.....................................................................................................................................................</w:t>
      </w:r>
    </w:p>
    <w:p w:rsidR="007F50B0" w:rsidRDefault="00FD2F50">
      <w:pPr>
        <w:pStyle w:val="Tekstpodstawowy"/>
        <w:spacing w:before="29"/>
      </w:pPr>
      <w:r>
        <w:rPr>
          <w:color w:val="231F20"/>
        </w:rPr>
        <w:t>4. Type, number and series of identity document</w:t>
      </w:r>
      <w:r>
        <w:rPr>
          <w:color w:val="231F20"/>
          <w:vertAlign w:val="superscript"/>
        </w:rPr>
        <w:t>*)</w:t>
      </w:r>
      <w:r>
        <w:rPr>
          <w:color w:val="231F20"/>
        </w:rPr>
        <w:t>: ......................................................................................................</w:t>
      </w:r>
    </w:p>
    <w:p w:rsidR="007F50B0" w:rsidRDefault="00FD2F50">
      <w:pPr>
        <w:pStyle w:val="Tekstpodstawowy"/>
        <w:spacing w:before="42"/>
      </w:pPr>
      <w:r>
        <w:rPr>
          <w:color w:val="231F20"/>
        </w:rPr>
        <w:t>5. Address for deliveries: ..........................................................................................................................................</w:t>
      </w:r>
    </w:p>
    <w:p w:rsidR="007F50B0" w:rsidRDefault="00FD2F50">
      <w:pPr>
        <w:pStyle w:val="Tekstpodstawowy"/>
        <w:spacing w:before="42"/>
        <w:ind w:left="757" w:right="583"/>
        <w:jc w:val="center"/>
      </w:pPr>
      <w:r>
        <w:rPr>
          <w:color w:val="231F20"/>
        </w:rPr>
        <w:t>......................................................................................................................................................</w:t>
      </w:r>
      <w:r w:rsidR="0014606F">
        <w:rPr>
          <w:color w:val="231F20"/>
        </w:rPr>
        <w:t>.</w:t>
      </w:r>
    </w:p>
    <w:p w:rsidR="007F50B0" w:rsidRDefault="00FD2F50">
      <w:pPr>
        <w:pStyle w:val="Tekstpodstawowy"/>
        <w:spacing w:before="42"/>
        <w:ind w:left="312"/>
      </w:pPr>
      <w:r>
        <w:rPr>
          <w:color w:val="231F20"/>
        </w:rPr>
        <w:t>.................................................................................................................................................................................</w:t>
      </w:r>
    </w:p>
    <w:p w:rsidR="007F50B0" w:rsidRDefault="00FD2F50">
      <w:pPr>
        <w:pStyle w:val="Tekstpodstawowy"/>
        <w:spacing w:before="42"/>
      </w:pPr>
      <w:r>
        <w:rPr>
          <w:color w:val="231F20"/>
        </w:rPr>
        <w:t>6. Phone number: ...................................................................................................................................................</w:t>
      </w:r>
    </w:p>
    <w:p w:rsidR="007F50B0" w:rsidRDefault="00FD2F50">
      <w:pPr>
        <w:pStyle w:val="Tekstpodstawowy"/>
        <w:spacing w:before="42"/>
        <w:ind w:left="333"/>
      </w:pPr>
      <w:r>
        <w:rPr>
          <w:color w:val="231F20"/>
        </w:rPr>
        <w:t>Fax number: .............................................................................................................................................................................</w:t>
      </w:r>
    </w:p>
    <w:p w:rsidR="007F50B0" w:rsidRDefault="00FD2F50">
      <w:pPr>
        <w:pStyle w:val="Tekstpodstawowy"/>
        <w:spacing w:before="42"/>
        <w:ind w:left="333"/>
      </w:pPr>
      <w:r>
        <w:rPr>
          <w:color w:val="231F20"/>
        </w:rPr>
        <w:t>E-mail address: ..........................................................................................................................................................................</w:t>
      </w:r>
    </w:p>
    <w:p w:rsidR="007F50B0" w:rsidRPr="001E0567" w:rsidRDefault="00FD2F50">
      <w:pPr>
        <w:spacing w:before="175"/>
        <w:ind w:left="120"/>
        <w:rPr>
          <w:sz w:val="16"/>
          <w:szCs w:val="16"/>
        </w:rPr>
      </w:pPr>
      <w:r w:rsidRPr="001E0567">
        <w:rPr>
          <w:color w:val="231F20"/>
          <w:sz w:val="16"/>
          <w:szCs w:val="16"/>
        </w:rPr>
        <w:t>*) If the Applicant has it.</w:t>
      </w:r>
    </w:p>
    <w:p w:rsidR="007F50B0" w:rsidRDefault="00FD2F50">
      <w:pPr>
        <w:pStyle w:val="Nagwek1"/>
        <w:spacing w:before="173"/>
      </w:pPr>
      <w:r>
        <w:rPr>
          <w:color w:val="231F20"/>
        </w:rPr>
        <w:t>Description of the geological information</w:t>
      </w:r>
    </w:p>
    <w:p w:rsidR="007F50B0" w:rsidRDefault="00FD2F50">
      <w:pPr>
        <w:pStyle w:val="Tekstpodstawowy"/>
        <w:spacing w:before="149"/>
      </w:pPr>
      <w:r>
        <w:rPr>
          <w:color w:val="231F20"/>
        </w:rPr>
        <w:t>The geological information shall refer to:</w:t>
      </w:r>
    </w:p>
    <w:p w:rsidR="007F50B0" w:rsidRDefault="00FD2F50">
      <w:pPr>
        <w:pStyle w:val="Akapitzlist"/>
        <w:numPr>
          <w:ilvl w:val="0"/>
          <w:numId w:val="5"/>
        </w:numPr>
        <w:tabs>
          <w:tab w:val="left" w:pos="385"/>
        </w:tabs>
        <w:spacing w:before="50"/>
        <w:ind w:hanging="264"/>
        <w:rPr>
          <w:sz w:val="19"/>
        </w:rPr>
      </w:pPr>
      <w:r>
        <w:rPr>
          <w:color w:val="231F20"/>
          <w:sz w:val="19"/>
        </w:rPr>
        <w:t>mineral deposit .............................................................................................................................................................</w:t>
      </w:r>
    </w:p>
    <w:p w:rsidR="007F50B0" w:rsidRDefault="00FD2F50">
      <w:pPr>
        <w:pStyle w:val="Akapitzlist"/>
        <w:numPr>
          <w:ilvl w:val="0"/>
          <w:numId w:val="5"/>
        </w:numPr>
        <w:tabs>
          <w:tab w:val="left" w:pos="385"/>
        </w:tabs>
        <w:spacing w:before="51"/>
        <w:ind w:hanging="264"/>
        <w:rPr>
          <w:sz w:val="19"/>
        </w:rPr>
      </w:pPr>
      <w:r>
        <w:rPr>
          <w:color w:val="231F20"/>
          <w:sz w:val="19"/>
        </w:rPr>
        <w:t>underground storage area or underground landfilling of waste</w:t>
      </w:r>
    </w:p>
    <w:p w:rsidR="007F50B0" w:rsidRDefault="00FD2F50">
      <w:pPr>
        <w:pStyle w:val="Tekstpodstawowy"/>
        <w:spacing w:before="50"/>
        <w:ind w:left="386"/>
      </w:pPr>
      <w:r>
        <w:rPr>
          <w:color w:val="231F20"/>
        </w:rPr>
        <w:t>.....................................................................................................................................................................................</w:t>
      </w:r>
    </w:p>
    <w:p w:rsidR="007F50B0" w:rsidRDefault="00FD2F50">
      <w:pPr>
        <w:pStyle w:val="Akapitzlist"/>
        <w:numPr>
          <w:ilvl w:val="0"/>
          <w:numId w:val="5"/>
        </w:numPr>
        <w:tabs>
          <w:tab w:val="left" w:pos="385"/>
        </w:tabs>
        <w:spacing w:before="51"/>
        <w:ind w:hanging="264"/>
        <w:rPr>
          <w:sz w:val="19"/>
        </w:rPr>
      </w:pPr>
      <w:r>
        <w:rPr>
          <w:color w:val="231F20"/>
          <w:sz w:val="19"/>
        </w:rPr>
        <w:t>groundwater intake ...........................................................................................................................................</w:t>
      </w:r>
    </w:p>
    <w:p w:rsidR="007F50B0" w:rsidRDefault="00FD2F50">
      <w:pPr>
        <w:pStyle w:val="Akapitzlist"/>
        <w:numPr>
          <w:ilvl w:val="0"/>
          <w:numId w:val="5"/>
        </w:numPr>
        <w:tabs>
          <w:tab w:val="left" w:pos="385"/>
        </w:tabs>
        <w:spacing w:before="51"/>
        <w:ind w:hanging="264"/>
        <w:rPr>
          <w:sz w:val="19"/>
        </w:rPr>
      </w:pPr>
      <w:r>
        <w:rPr>
          <w:color w:val="231F20"/>
          <w:sz w:val="19"/>
        </w:rPr>
        <w:t>other .............................................................................................................................................................................</w:t>
      </w:r>
    </w:p>
    <w:p w:rsidR="007F50B0" w:rsidRDefault="00FD2F50">
      <w:pPr>
        <w:pStyle w:val="Tekstpodstawowy"/>
        <w:spacing w:before="38"/>
        <w:rPr>
          <w:sz w:val="14"/>
        </w:rPr>
      </w:pPr>
      <w:r>
        <w:rPr>
          <w:color w:val="231F20"/>
        </w:rPr>
        <w:t>The geological information shall be included in:</w:t>
      </w:r>
      <w:r>
        <w:rPr>
          <w:color w:val="231F20"/>
          <w:vertAlign w:val="superscript"/>
        </w:rPr>
        <w:t>*)</w:t>
      </w:r>
    </w:p>
    <w:p w:rsidR="007F50B0" w:rsidRDefault="00FD2F50">
      <w:pPr>
        <w:pStyle w:val="Akapitzlist"/>
        <w:numPr>
          <w:ilvl w:val="0"/>
          <w:numId w:val="5"/>
        </w:numPr>
        <w:tabs>
          <w:tab w:val="left" w:pos="385"/>
        </w:tabs>
        <w:spacing w:before="50"/>
        <w:ind w:hanging="264"/>
        <w:rPr>
          <w:sz w:val="19"/>
        </w:rPr>
      </w:pPr>
      <w:r>
        <w:rPr>
          <w:b/>
          <w:color w:val="231F20"/>
          <w:sz w:val="19"/>
        </w:rPr>
        <w:t xml:space="preserve">geological documentation </w:t>
      </w:r>
      <w:r>
        <w:rPr>
          <w:color w:val="231F20"/>
          <w:sz w:val="19"/>
        </w:rPr>
        <w:t>of the mineral deposit ..............................................................................</w:t>
      </w:r>
      <w:r w:rsidR="0014606F">
        <w:rPr>
          <w:color w:val="231F20"/>
          <w:sz w:val="19"/>
        </w:rPr>
        <w:t>.......................</w:t>
      </w:r>
    </w:p>
    <w:p w:rsidR="007F50B0" w:rsidRDefault="00FD2F50">
      <w:pPr>
        <w:pStyle w:val="Tekstpodstawowy"/>
        <w:spacing w:before="48"/>
        <w:ind w:left="384"/>
      </w:pPr>
      <w:r>
        <w:rPr>
          <w:color w:val="231F20"/>
        </w:rPr>
        <w:t>of ......................................., approved by the decision / accepted by the notification ...................</w:t>
      </w:r>
      <w:r w:rsidR="0014606F">
        <w:rPr>
          <w:color w:val="231F20"/>
        </w:rPr>
        <w:t>...........................</w:t>
      </w:r>
      <w:bookmarkStart w:id="0" w:name="_GoBack"/>
      <w:bookmarkEnd w:id="0"/>
    </w:p>
    <w:p w:rsidR="007F50B0" w:rsidRDefault="00FD2F50">
      <w:pPr>
        <w:pStyle w:val="Tekstpodstawowy"/>
        <w:spacing w:before="48"/>
        <w:ind w:left="384"/>
      </w:pPr>
      <w:r>
        <w:rPr>
          <w:color w:val="231F20"/>
        </w:rPr>
        <w:t>.............................................................................. of ....................................., ref. No: ...........................................</w:t>
      </w:r>
    </w:p>
    <w:p w:rsidR="007F50B0" w:rsidRDefault="00FD2F50">
      <w:pPr>
        <w:pStyle w:val="Akapitzlist"/>
        <w:numPr>
          <w:ilvl w:val="0"/>
          <w:numId w:val="5"/>
        </w:numPr>
        <w:tabs>
          <w:tab w:val="left" w:pos="385"/>
        </w:tabs>
        <w:spacing w:before="51"/>
        <w:ind w:hanging="264"/>
        <w:rPr>
          <w:sz w:val="19"/>
        </w:rPr>
      </w:pPr>
      <w:r>
        <w:rPr>
          <w:b/>
          <w:color w:val="231F20"/>
          <w:sz w:val="19"/>
        </w:rPr>
        <w:t xml:space="preserve">hydrogeological documentation </w:t>
      </w:r>
      <w:r>
        <w:rPr>
          <w:color w:val="231F20"/>
          <w:sz w:val="19"/>
        </w:rPr>
        <w:t>.............................................................................................................................</w:t>
      </w:r>
    </w:p>
    <w:p w:rsidR="007F50B0" w:rsidRDefault="00FD2F50">
      <w:pPr>
        <w:pStyle w:val="Tekstpodstawowy"/>
        <w:spacing w:before="48"/>
        <w:ind w:left="384"/>
      </w:pPr>
      <w:r>
        <w:rPr>
          <w:color w:val="231F20"/>
        </w:rPr>
        <w:t>of ......................................., approved by the decision / accepted by the notification ...................................................</w:t>
      </w:r>
    </w:p>
    <w:p w:rsidR="007F50B0" w:rsidRDefault="00FD2F50">
      <w:pPr>
        <w:pStyle w:val="Tekstpodstawowy"/>
        <w:spacing w:before="48"/>
        <w:ind w:left="384"/>
      </w:pPr>
      <w:r>
        <w:rPr>
          <w:color w:val="231F20"/>
        </w:rPr>
        <w:t>.............................................................................. of ....................................., ref. No: ...........................................</w:t>
      </w:r>
    </w:p>
    <w:p w:rsidR="007F50B0" w:rsidRDefault="00FD2F50">
      <w:pPr>
        <w:pStyle w:val="Akapitzlist"/>
        <w:numPr>
          <w:ilvl w:val="0"/>
          <w:numId w:val="5"/>
        </w:numPr>
        <w:tabs>
          <w:tab w:val="left" w:pos="385"/>
        </w:tabs>
        <w:spacing w:before="51"/>
        <w:ind w:hanging="264"/>
        <w:rPr>
          <w:sz w:val="19"/>
        </w:rPr>
      </w:pPr>
      <w:r>
        <w:rPr>
          <w:b/>
          <w:color w:val="231F20"/>
          <w:sz w:val="19"/>
        </w:rPr>
        <w:t xml:space="preserve">geological and engineering documentation </w:t>
      </w:r>
      <w:r>
        <w:rPr>
          <w:color w:val="231F20"/>
          <w:sz w:val="19"/>
        </w:rPr>
        <w:t>.................................................................................................................</w:t>
      </w:r>
    </w:p>
    <w:p w:rsidR="007F50B0" w:rsidRDefault="00FD2F50">
      <w:pPr>
        <w:pStyle w:val="Tekstpodstawowy"/>
        <w:spacing w:before="48"/>
        <w:ind w:left="384"/>
      </w:pPr>
      <w:r>
        <w:rPr>
          <w:color w:val="231F20"/>
        </w:rPr>
        <w:t>of ......................................., approved by the decision / accepted by the notification ...................................................</w:t>
      </w:r>
    </w:p>
    <w:p w:rsidR="007F50B0" w:rsidRDefault="00FD2F50">
      <w:pPr>
        <w:pStyle w:val="Tekstpodstawowy"/>
        <w:spacing w:before="48"/>
        <w:ind w:left="384"/>
      </w:pPr>
      <w:r>
        <w:rPr>
          <w:color w:val="231F20"/>
        </w:rPr>
        <w:t>.............................................................................. of ....................................., ref. No: ...........................................</w:t>
      </w:r>
    </w:p>
    <w:p w:rsidR="007F50B0" w:rsidRDefault="00FD2F50">
      <w:pPr>
        <w:pStyle w:val="Nagwek1"/>
        <w:numPr>
          <w:ilvl w:val="0"/>
          <w:numId w:val="5"/>
        </w:numPr>
        <w:tabs>
          <w:tab w:val="left" w:pos="385"/>
        </w:tabs>
        <w:spacing w:before="51"/>
        <w:ind w:right="0" w:hanging="264"/>
        <w:jc w:val="left"/>
      </w:pPr>
      <w:r>
        <w:rPr>
          <w:color w:val="231F20"/>
        </w:rPr>
        <w:t>geological sample</w:t>
      </w:r>
    </w:p>
    <w:p w:rsidR="007F50B0" w:rsidRDefault="00FD2F50">
      <w:pPr>
        <w:pStyle w:val="Tekstpodstawowy"/>
        <w:spacing w:before="50"/>
        <w:ind w:left="376"/>
      </w:pPr>
      <w:r>
        <w:rPr>
          <w:color w:val="231F20"/>
        </w:rPr>
        <w:t>– boreholes names and depth of sampling: ............................................................................................</w:t>
      </w:r>
    </w:p>
    <w:p w:rsidR="007F50B0" w:rsidRDefault="00FD2F50">
      <w:pPr>
        <w:pStyle w:val="Tekstpodstawowy"/>
        <w:spacing w:before="51"/>
        <w:ind w:left="653"/>
      </w:pPr>
      <w:r>
        <w:rPr>
          <w:color w:val="231F20"/>
        </w:rPr>
        <w:t>................................................................................................................................................................................</w:t>
      </w:r>
    </w:p>
    <w:p w:rsidR="007F50B0" w:rsidRDefault="00FD2F50">
      <w:pPr>
        <w:pStyle w:val="Tekstpodstawowy"/>
        <w:spacing w:before="50"/>
        <w:ind w:left="653"/>
      </w:pPr>
      <w:r>
        <w:rPr>
          <w:color w:val="231F20"/>
        </w:rPr>
        <w:t>................................................................................................................................................................................</w:t>
      </w:r>
    </w:p>
    <w:p w:rsidR="007F50B0" w:rsidRDefault="00FD2F50">
      <w:pPr>
        <w:pStyle w:val="Akapitzlist"/>
        <w:numPr>
          <w:ilvl w:val="1"/>
          <w:numId w:val="5"/>
        </w:numPr>
        <w:tabs>
          <w:tab w:val="left" w:pos="662"/>
        </w:tabs>
        <w:spacing w:before="39"/>
        <w:rPr>
          <w:sz w:val="14"/>
        </w:rPr>
      </w:pPr>
      <w:r w:rsidRPr="001E0567">
        <w:rPr>
          <w:color w:val="231F20"/>
          <w:sz w:val="18"/>
          <w:szCs w:val="18"/>
        </w:rPr>
        <w:t>uniform / crushed samples or bore dust</w:t>
      </w:r>
      <w:r w:rsidRPr="001E0567">
        <w:rPr>
          <w:color w:val="231F20"/>
          <w:sz w:val="18"/>
          <w:szCs w:val="18"/>
          <w:vertAlign w:val="superscript"/>
        </w:rPr>
        <w:t>**</w:t>
      </w:r>
      <w:r>
        <w:rPr>
          <w:color w:val="231F20"/>
          <w:vertAlign w:val="superscript"/>
        </w:rPr>
        <w:t>)</w:t>
      </w:r>
    </w:p>
    <w:p w:rsidR="007F50B0" w:rsidRDefault="00FD2F50">
      <w:pPr>
        <w:pStyle w:val="Akapitzlist"/>
        <w:numPr>
          <w:ilvl w:val="0"/>
          <w:numId w:val="5"/>
        </w:numPr>
        <w:tabs>
          <w:tab w:val="left" w:pos="385"/>
        </w:tabs>
        <w:spacing w:before="49"/>
        <w:ind w:hanging="264"/>
        <w:rPr>
          <w:sz w:val="19"/>
        </w:rPr>
      </w:pPr>
      <w:r>
        <w:rPr>
          <w:b/>
          <w:color w:val="231F20"/>
          <w:sz w:val="19"/>
        </w:rPr>
        <w:t xml:space="preserve">geological data collection </w:t>
      </w:r>
      <w:r>
        <w:rPr>
          <w:color w:val="231F20"/>
          <w:sz w:val="19"/>
        </w:rPr>
        <w:t>.................................................................................................................................</w:t>
      </w:r>
    </w:p>
    <w:p w:rsidR="007F50B0" w:rsidRDefault="00FD2F50">
      <w:pPr>
        <w:pStyle w:val="Tekstpodstawowy"/>
        <w:spacing w:before="51"/>
        <w:ind w:left="376"/>
      </w:pPr>
      <w:r>
        <w:rPr>
          <w:color w:val="231F20"/>
        </w:rPr>
        <w:t>.....................................................................................................................................................................................</w:t>
      </w:r>
    </w:p>
    <w:p w:rsidR="007F50B0" w:rsidRDefault="00FD2F50">
      <w:pPr>
        <w:pStyle w:val="Akapitzlist"/>
        <w:numPr>
          <w:ilvl w:val="0"/>
          <w:numId w:val="5"/>
        </w:numPr>
        <w:tabs>
          <w:tab w:val="left" w:pos="385"/>
        </w:tabs>
        <w:spacing w:before="50"/>
        <w:ind w:hanging="264"/>
        <w:rPr>
          <w:sz w:val="19"/>
        </w:rPr>
      </w:pPr>
      <w:r>
        <w:rPr>
          <w:color w:val="231F20"/>
          <w:sz w:val="19"/>
        </w:rPr>
        <w:t>other: ............................................................................................................................................................................</w:t>
      </w:r>
    </w:p>
    <w:p w:rsidR="007F50B0" w:rsidRPr="001E0567" w:rsidRDefault="00FD2F50">
      <w:pPr>
        <w:spacing w:before="175" w:line="205" w:lineRule="exact"/>
        <w:ind w:left="191"/>
        <w:rPr>
          <w:sz w:val="18"/>
          <w:szCs w:val="18"/>
        </w:rPr>
      </w:pPr>
      <w:r w:rsidRPr="001E0567">
        <w:rPr>
          <w:color w:val="231F20"/>
          <w:sz w:val="18"/>
          <w:szCs w:val="18"/>
        </w:rPr>
        <w:t>*) If there is more documentation or samples, provide the description thereof in an appendix.</w:t>
      </w:r>
    </w:p>
    <w:p w:rsidR="007F50B0" w:rsidRDefault="00FD2F50">
      <w:pPr>
        <w:spacing w:line="205" w:lineRule="exact"/>
        <w:ind w:left="120"/>
        <w:rPr>
          <w:sz w:val="17"/>
        </w:rPr>
      </w:pPr>
      <w:r w:rsidRPr="001E0567">
        <w:rPr>
          <w:color w:val="231F20"/>
          <w:sz w:val="18"/>
          <w:szCs w:val="18"/>
        </w:rPr>
        <w:t>**) Underline as appropriate.</w:t>
      </w:r>
    </w:p>
    <w:p w:rsidR="007F50B0" w:rsidRDefault="007F50B0">
      <w:pPr>
        <w:spacing w:line="205" w:lineRule="exact"/>
        <w:rPr>
          <w:sz w:val="17"/>
        </w:rPr>
        <w:sectPr w:rsidR="007F50B0">
          <w:type w:val="continuous"/>
          <w:pgSz w:w="11910" w:h="16840"/>
          <w:pgMar w:top="1400" w:right="900" w:bottom="280" w:left="900" w:header="708" w:footer="708" w:gutter="0"/>
          <w:cols w:space="708"/>
        </w:sectPr>
      </w:pPr>
    </w:p>
    <w:p w:rsidR="007F50B0" w:rsidRDefault="00FD2F50">
      <w:pPr>
        <w:pStyle w:val="Nagwek1"/>
        <w:spacing w:before="100"/>
        <w:ind w:left="3321" w:right="0"/>
        <w:jc w:val="left"/>
      </w:pPr>
      <w:r>
        <w:rPr>
          <w:color w:val="231F20"/>
        </w:rPr>
        <w:lastRenderedPageBreak/>
        <w:t>Type and form of the geological information</w:t>
      </w:r>
    </w:p>
    <w:p w:rsidR="007F50B0" w:rsidRDefault="00FD2F50">
      <w:pPr>
        <w:pStyle w:val="Akapitzlist"/>
        <w:numPr>
          <w:ilvl w:val="0"/>
          <w:numId w:val="5"/>
        </w:numPr>
        <w:tabs>
          <w:tab w:val="left" w:pos="385"/>
        </w:tabs>
        <w:spacing w:before="42"/>
        <w:ind w:hanging="264"/>
        <w:rPr>
          <w:sz w:val="19"/>
        </w:rPr>
      </w:pPr>
      <w:r>
        <w:rPr>
          <w:color w:val="231F20"/>
          <w:sz w:val="19"/>
        </w:rPr>
        <w:t>geological document</w:t>
      </w:r>
    </w:p>
    <w:p w:rsidR="007F50B0" w:rsidRDefault="00FD2F50">
      <w:pPr>
        <w:pStyle w:val="Akapitzlist"/>
        <w:numPr>
          <w:ilvl w:val="1"/>
          <w:numId w:val="5"/>
        </w:numPr>
        <w:tabs>
          <w:tab w:val="left" w:pos="662"/>
          <w:tab w:val="left" w:pos="5640"/>
        </w:tabs>
        <w:spacing w:before="30"/>
        <w:rPr>
          <w:sz w:val="14"/>
        </w:rPr>
      </w:pPr>
      <w:r>
        <w:rPr>
          <w:color w:val="231F20"/>
          <w:sz w:val="19"/>
        </w:rPr>
        <w:t>hard copy form</w:t>
      </w:r>
      <w:r>
        <w:rPr>
          <w:color w:val="231F20"/>
          <w:sz w:val="19"/>
        </w:rPr>
        <w:tab/>
        <w:t>— electronic form</w:t>
      </w:r>
      <w:r>
        <w:rPr>
          <w:color w:val="231F20"/>
          <w:sz w:val="14"/>
          <w:vertAlign w:val="superscript"/>
        </w:rPr>
        <w:t>*)</w:t>
      </w:r>
    </w:p>
    <w:p w:rsidR="007F50B0" w:rsidRDefault="00FD2F50">
      <w:pPr>
        <w:pStyle w:val="Akapitzlist"/>
        <w:numPr>
          <w:ilvl w:val="0"/>
          <w:numId w:val="5"/>
        </w:numPr>
        <w:tabs>
          <w:tab w:val="left" w:pos="385"/>
        </w:tabs>
        <w:spacing w:before="42"/>
        <w:ind w:hanging="264"/>
        <w:rPr>
          <w:sz w:val="19"/>
        </w:rPr>
      </w:pPr>
      <w:r>
        <w:rPr>
          <w:color w:val="231F20"/>
          <w:sz w:val="19"/>
        </w:rPr>
        <w:t>geological data collection</w:t>
      </w:r>
    </w:p>
    <w:p w:rsidR="007F50B0" w:rsidRDefault="00FD2F50">
      <w:pPr>
        <w:pStyle w:val="Akapitzlist"/>
        <w:numPr>
          <w:ilvl w:val="1"/>
          <w:numId w:val="5"/>
        </w:numPr>
        <w:tabs>
          <w:tab w:val="left" w:pos="662"/>
          <w:tab w:val="left" w:pos="5640"/>
        </w:tabs>
        <w:spacing w:before="30"/>
        <w:rPr>
          <w:sz w:val="14"/>
        </w:rPr>
      </w:pPr>
      <w:r>
        <w:rPr>
          <w:color w:val="231F20"/>
          <w:sz w:val="19"/>
        </w:rPr>
        <w:t>analogue form</w:t>
      </w:r>
      <w:r>
        <w:rPr>
          <w:color w:val="231F20"/>
          <w:sz w:val="19"/>
        </w:rPr>
        <w:tab/>
        <w:t>— digital form</w:t>
      </w:r>
      <w:r>
        <w:rPr>
          <w:color w:val="231F20"/>
          <w:sz w:val="14"/>
          <w:vertAlign w:val="superscript"/>
        </w:rPr>
        <w:t>*)</w:t>
      </w:r>
    </w:p>
    <w:p w:rsidR="007F50B0" w:rsidRPr="001E0567" w:rsidRDefault="00FD2F50">
      <w:pPr>
        <w:spacing w:before="174"/>
        <w:ind w:left="120"/>
        <w:rPr>
          <w:sz w:val="18"/>
          <w:szCs w:val="18"/>
        </w:rPr>
      </w:pPr>
      <w:r w:rsidRPr="001E0567">
        <w:rPr>
          <w:color w:val="231F20"/>
          <w:sz w:val="18"/>
          <w:szCs w:val="18"/>
        </w:rPr>
        <w:t>*) Underline as appropriate.</w:t>
      </w:r>
    </w:p>
    <w:p w:rsidR="007F50B0" w:rsidRDefault="00FD2F50">
      <w:pPr>
        <w:pStyle w:val="Nagwek1"/>
        <w:spacing w:before="194"/>
      </w:pPr>
      <w:r>
        <w:rPr>
          <w:color w:val="231F20"/>
        </w:rPr>
        <w:t>Place of storage of the geological information</w:t>
      </w:r>
    </w:p>
    <w:p w:rsidR="007F50B0" w:rsidRDefault="00FD2F50">
      <w:pPr>
        <w:pStyle w:val="Akapitzlist"/>
        <w:numPr>
          <w:ilvl w:val="0"/>
          <w:numId w:val="5"/>
        </w:numPr>
        <w:tabs>
          <w:tab w:val="left" w:pos="385"/>
        </w:tabs>
        <w:ind w:hanging="264"/>
        <w:rPr>
          <w:sz w:val="19"/>
        </w:rPr>
      </w:pPr>
      <w:r>
        <w:rPr>
          <w:color w:val="231F20"/>
          <w:sz w:val="19"/>
        </w:rPr>
        <w:t>Central Geological Archive ............................................................................................................................</w:t>
      </w:r>
    </w:p>
    <w:p w:rsidR="007F50B0" w:rsidRDefault="00FD2F50">
      <w:pPr>
        <w:pStyle w:val="Akapitzlist"/>
        <w:numPr>
          <w:ilvl w:val="0"/>
          <w:numId w:val="5"/>
        </w:numPr>
        <w:tabs>
          <w:tab w:val="left" w:pos="385"/>
        </w:tabs>
        <w:spacing w:before="42"/>
        <w:ind w:hanging="264"/>
        <w:rPr>
          <w:sz w:val="19"/>
        </w:rPr>
      </w:pPr>
      <w:r>
        <w:rPr>
          <w:color w:val="231F20"/>
          <w:sz w:val="19"/>
        </w:rPr>
        <w:t>Province Geological Archive in ..................................................................................................................</w:t>
      </w:r>
    </w:p>
    <w:p w:rsidR="007F50B0" w:rsidRDefault="00FD2F50">
      <w:pPr>
        <w:pStyle w:val="Akapitzlist"/>
        <w:numPr>
          <w:ilvl w:val="0"/>
          <w:numId w:val="5"/>
        </w:numPr>
        <w:tabs>
          <w:tab w:val="left" w:pos="385"/>
        </w:tabs>
        <w:spacing w:before="42"/>
        <w:ind w:hanging="264"/>
        <w:rPr>
          <w:sz w:val="19"/>
        </w:rPr>
      </w:pPr>
      <w:proofErr w:type="spellStart"/>
      <w:r>
        <w:rPr>
          <w:color w:val="231F20"/>
          <w:sz w:val="19"/>
        </w:rPr>
        <w:t>Poviat</w:t>
      </w:r>
      <w:proofErr w:type="spellEnd"/>
      <w:r>
        <w:rPr>
          <w:color w:val="231F20"/>
          <w:sz w:val="19"/>
        </w:rPr>
        <w:t xml:space="preserve"> Geological Archives in .....................................................................................................................</w:t>
      </w:r>
    </w:p>
    <w:p w:rsidR="007F50B0" w:rsidRDefault="00FD2F50">
      <w:pPr>
        <w:pStyle w:val="Akapitzlist"/>
        <w:numPr>
          <w:ilvl w:val="0"/>
          <w:numId w:val="5"/>
        </w:numPr>
        <w:tabs>
          <w:tab w:val="left" w:pos="385"/>
        </w:tabs>
        <w:spacing w:before="42"/>
        <w:ind w:hanging="264"/>
        <w:rPr>
          <w:sz w:val="19"/>
        </w:rPr>
      </w:pPr>
      <w:r>
        <w:rPr>
          <w:color w:val="231F20"/>
          <w:sz w:val="19"/>
        </w:rPr>
        <w:t>other archives: ..............................................................................................................................................................</w:t>
      </w:r>
    </w:p>
    <w:p w:rsidR="007F50B0" w:rsidRDefault="00FD2F50">
      <w:pPr>
        <w:pStyle w:val="Nagwek1"/>
      </w:pPr>
      <w:r>
        <w:rPr>
          <w:color w:val="231F20"/>
        </w:rPr>
        <w:t>Location of the area the geological information refers to:</w:t>
      </w:r>
    </w:p>
    <w:p w:rsidR="007F50B0" w:rsidRDefault="00FD2F50">
      <w:pPr>
        <w:pStyle w:val="Tekstpodstawowy"/>
        <w:spacing w:before="106"/>
      </w:pPr>
      <w:r>
        <w:rPr>
          <w:color w:val="231F20"/>
        </w:rPr>
        <w:t>– province: ............................................................................................................................................................</w:t>
      </w:r>
    </w:p>
    <w:p w:rsidR="007F50B0" w:rsidRDefault="00FD2F50">
      <w:pPr>
        <w:pStyle w:val="Tekstpodstawowy"/>
        <w:spacing w:before="42"/>
      </w:pPr>
      <w:r>
        <w:rPr>
          <w:color w:val="231F20"/>
        </w:rPr>
        <w:t xml:space="preserve">– </w:t>
      </w:r>
      <w:proofErr w:type="spellStart"/>
      <w:r>
        <w:rPr>
          <w:color w:val="231F20"/>
        </w:rPr>
        <w:t>poviat</w:t>
      </w:r>
      <w:proofErr w:type="spellEnd"/>
      <w:r>
        <w:rPr>
          <w:color w:val="231F20"/>
        </w:rPr>
        <w:t>: ........................................................................................................................................................................</w:t>
      </w:r>
    </w:p>
    <w:p w:rsidR="007F50B0" w:rsidRDefault="00FD2F50">
      <w:pPr>
        <w:pStyle w:val="Tekstpodstawowy"/>
        <w:spacing w:before="42"/>
      </w:pPr>
      <w:r>
        <w:rPr>
          <w:color w:val="231F20"/>
        </w:rPr>
        <w:t>– commune/municipality: .........................................................................................................................................................................</w:t>
      </w:r>
    </w:p>
    <w:p w:rsidR="007F50B0" w:rsidRDefault="00FD2F50">
      <w:pPr>
        <w:pStyle w:val="Nagwek1"/>
      </w:pPr>
      <w:r>
        <w:rPr>
          <w:color w:val="231F20"/>
        </w:rPr>
        <w:t>Deposit development status</w:t>
      </w:r>
    </w:p>
    <w:p w:rsidR="007F50B0" w:rsidRDefault="00FD2F50">
      <w:pPr>
        <w:pStyle w:val="Tekstpodstawowy"/>
        <w:spacing w:before="42"/>
      </w:pPr>
      <w:r>
        <w:rPr>
          <w:color w:val="231F20"/>
        </w:rPr>
        <w:t>..........................................................................................................................................................................................</w:t>
      </w:r>
    </w:p>
    <w:p w:rsidR="007F50B0" w:rsidRDefault="00FD2F50">
      <w:pPr>
        <w:pStyle w:val="Nagwek1"/>
      </w:pPr>
      <w:r>
        <w:rPr>
          <w:color w:val="231F20"/>
        </w:rPr>
        <w:t>Purpose of using the geological information</w:t>
      </w:r>
    </w:p>
    <w:p w:rsidR="007F50B0" w:rsidRDefault="00FD2F50">
      <w:pPr>
        <w:pStyle w:val="Akapitzlist"/>
        <w:numPr>
          <w:ilvl w:val="0"/>
          <w:numId w:val="5"/>
        </w:numPr>
        <w:tabs>
          <w:tab w:val="left" w:pos="385"/>
        </w:tabs>
        <w:spacing w:before="122" w:line="218" w:lineRule="auto"/>
        <w:ind w:right="118" w:hanging="264"/>
        <w:rPr>
          <w:sz w:val="19"/>
        </w:rPr>
      </w:pPr>
      <w:r>
        <w:rPr>
          <w:color w:val="231F20"/>
          <w:sz w:val="19"/>
        </w:rPr>
        <w:t>Using the geological information in order to perform operations in terms of extraction of minerals from deposits for the needs of:</w:t>
      </w:r>
    </w:p>
    <w:p w:rsidR="007F50B0" w:rsidRDefault="00FD2F50">
      <w:pPr>
        <w:pStyle w:val="Akapitzlist"/>
        <w:numPr>
          <w:ilvl w:val="0"/>
          <w:numId w:val="4"/>
        </w:numPr>
        <w:tabs>
          <w:tab w:val="left" w:pos="641"/>
        </w:tabs>
        <w:spacing w:before="46"/>
        <w:ind w:hanging="264"/>
        <w:rPr>
          <w:sz w:val="19"/>
        </w:rPr>
      </w:pPr>
      <w:r>
        <w:rPr>
          <w:color w:val="231F20"/>
          <w:sz w:val="19"/>
        </w:rPr>
        <w:t>obtaining a license for extracting minerals from the deposit .....................................................................................</w:t>
      </w:r>
    </w:p>
    <w:p w:rsidR="007F50B0" w:rsidRDefault="00FD2F50">
      <w:pPr>
        <w:pStyle w:val="Tekstpodstawowy"/>
        <w:spacing w:before="42"/>
        <w:ind w:left="653"/>
      </w:pPr>
      <w:r>
        <w:rPr>
          <w:color w:val="231F20"/>
        </w:rPr>
        <w:t>................................................................................................................................................................................</w:t>
      </w:r>
    </w:p>
    <w:p w:rsidR="007F50B0" w:rsidRDefault="00FD2F50">
      <w:pPr>
        <w:pStyle w:val="Akapitzlist"/>
        <w:numPr>
          <w:ilvl w:val="0"/>
          <w:numId w:val="4"/>
        </w:numPr>
        <w:tabs>
          <w:tab w:val="left" w:pos="641"/>
        </w:tabs>
        <w:spacing w:before="42"/>
        <w:ind w:hanging="264"/>
        <w:rPr>
          <w:sz w:val="19"/>
        </w:rPr>
      </w:pPr>
      <w:r>
        <w:rPr>
          <w:color w:val="231F20"/>
          <w:sz w:val="19"/>
        </w:rPr>
        <w:t>amending the current license (to what extent) .............................................................................................</w:t>
      </w:r>
    </w:p>
    <w:p w:rsidR="007F50B0" w:rsidRDefault="00FD2F50">
      <w:pPr>
        <w:pStyle w:val="Tekstpodstawowy"/>
        <w:spacing w:before="42"/>
        <w:ind w:left="653"/>
      </w:pPr>
      <w:r>
        <w:rPr>
          <w:color w:val="231F20"/>
        </w:rPr>
        <w:t>................................................................................................................................................................................</w:t>
      </w:r>
    </w:p>
    <w:p w:rsidR="007F50B0" w:rsidRDefault="00FD2F50">
      <w:pPr>
        <w:pStyle w:val="Akapitzlist"/>
        <w:numPr>
          <w:ilvl w:val="0"/>
          <w:numId w:val="4"/>
        </w:numPr>
        <w:tabs>
          <w:tab w:val="left" w:pos="641"/>
        </w:tabs>
        <w:spacing w:before="42"/>
        <w:ind w:hanging="264"/>
        <w:rPr>
          <w:sz w:val="19"/>
        </w:rPr>
      </w:pPr>
      <w:r>
        <w:rPr>
          <w:color w:val="231F20"/>
          <w:sz w:val="19"/>
        </w:rPr>
        <w:t>transferring the license ..........................................................................................................................................</w:t>
      </w:r>
    </w:p>
    <w:p w:rsidR="007F50B0" w:rsidRDefault="00FD2F50">
      <w:pPr>
        <w:pStyle w:val="Akapitzlist"/>
        <w:numPr>
          <w:ilvl w:val="0"/>
          <w:numId w:val="4"/>
        </w:numPr>
        <w:tabs>
          <w:tab w:val="left" w:pos="641"/>
        </w:tabs>
        <w:spacing w:before="30" w:line="268" w:lineRule="auto"/>
        <w:ind w:right="118" w:hanging="264"/>
        <w:rPr>
          <w:sz w:val="19"/>
        </w:rPr>
      </w:pPr>
      <w:r>
        <w:rPr>
          <w:color w:val="231F20"/>
          <w:sz w:val="19"/>
        </w:rPr>
        <w:t>preparing supplement / geological documentation</w:t>
      </w:r>
      <w:r>
        <w:rPr>
          <w:color w:val="231F20"/>
          <w:sz w:val="19"/>
          <w:vertAlign w:val="superscript"/>
        </w:rPr>
        <w:t>*)</w:t>
      </w:r>
      <w:r>
        <w:rPr>
          <w:color w:val="231F20"/>
          <w:sz w:val="19"/>
        </w:rPr>
        <w:t xml:space="preserve"> and obtaining a license for extracting minerals from the deposit ...................................................................................................................................................................</w:t>
      </w:r>
    </w:p>
    <w:p w:rsidR="007F50B0" w:rsidRDefault="00FD2F50">
      <w:pPr>
        <w:pStyle w:val="Akapitzlist"/>
        <w:numPr>
          <w:ilvl w:val="0"/>
          <w:numId w:val="4"/>
        </w:numPr>
        <w:tabs>
          <w:tab w:val="left" w:pos="641"/>
        </w:tabs>
        <w:spacing w:before="1"/>
        <w:ind w:hanging="264"/>
        <w:rPr>
          <w:sz w:val="19"/>
        </w:rPr>
      </w:pPr>
      <w:r>
        <w:rPr>
          <w:color w:val="231F20"/>
          <w:sz w:val="19"/>
        </w:rPr>
        <w:t>preparing supplement / geological documentation</w:t>
      </w:r>
      <w:r>
        <w:rPr>
          <w:color w:val="231F20"/>
          <w:sz w:val="19"/>
          <w:vertAlign w:val="superscript"/>
        </w:rPr>
        <w:t>*)</w:t>
      </w:r>
      <w:r>
        <w:rPr>
          <w:color w:val="231F20"/>
          <w:sz w:val="19"/>
        </w:rPr>
        <w:t xml:space="preserve"> and amending the license (to what extent) .......................</w:t>
      </w:r>
    </w:p>
    <w:p w:rsidR="007F50B0" w:rsidRDefault="00FD2F50">
      <w:pPr>
        <w:pStyle w:val="Tekstpodstawowy"/>
        <w:spacing w:before="28"/>
        <w:ind w:left="640"/>
      </w:pPr>
      <w:r>
        <w:rPr>
          <w:color w:val="231F20"/>
        </w:rPr>
        <w:t>................................................................................................................................................................................</w:t>
      </w:r>
    </w:p>
    <w:p w:rsidR="007F50B0" w:rsidRPr="001E0567" w:rsidRDefault="00FD2F50">
      <w:pPr>
        <w:spacing w:before="175"/>
        <w:ind w:left="120"/>
        <w:rPr>
          <w:sz w:val="18"/>
          <w:szCs w:val="18"/>
        </w:rPr>
      </w:pPr>
      <w:r w:rsidRPr="001E0567">
        <w:rPr>
          <w:color w:val="231F20"/>
          <w:sz w:val="18"/>
          <w:szCs w:val="18"/>
        </w:rPr>
        <w:t>*) Underline as appropriate.</w:t>
      </w:r>
    </w:p>
    <w:p w:rsidR="007F50B0" w:rsidRDefault="007F50B0">
      <w:pPr>
        <w:pStyle w:val="Tekstpodstawowy"/>
        <w:spacing w:before="5"/>
        <w:ind w:left="0"/>
        <w:rPr>
          <w:sz w:val="18"/>
        </w:rPr>
      </w:pPr>
    </w:p>
    <w:p w:rsidR="007F50B0" w:rsidRDefault="00FD2F50">
      <w:pPr>
        <w:pStyle w:val="Akapitzlist"/>
        <w:numPr>
          <w:ilvl w:val="0"/>
          <w:numId w:val="5"/>
        </w:numPr>
        <w:tabs>
          <w:tab w:val="left" w:pos="385"/>
        </w:tabs>
        <w:spacing w:before="1" w:line="268" w:lineRule="auto"/>
        <w:ind w:right="118" w:hanging="264"/>
        <w:rPr>
          <w:sz w:val="19"/>
        </w:rPr>
      </w:pPr>
      <w:r>
        <w:rPr>
          <w:color w:val="231F20"/>
          <w:sz w:val="19"/>
        </w:rPr>
        <w:t xml:space="preserve">Using the geological information in order to perform operations in terms of underground </w:t>
      </w:r>
      <w:proofErr w:type="spellStart"/>
      <w:r>
        <w:rPr>
          <w:color w:val="231F20"/>
          <w:sz w:val="19"/>
        </w:rPr>
        <w:t>tankless</w:t>
      </w:r>
      <w:proofErr w:type="spellEnd"/>
      <w:r>
        <w:rPr>
          <w:color w:val="231F20"/>
          <w:sz w:val="19"/>
        </w:rPr>
        <w:t xml:space="preserve"> storage of substances .......................................................................................................</w:t>
      </w:r>
    </w:p>
    <w:p w:rsidR="007F50B0" w:rsidRDefault="00FD2F50">
      <w:pPr>
        <w:pStyle w:val="Tekstpodstawowy"/>
        <w:ind w:left="384"/>
      </w:pPr>
      <w:r>
        <w:rPr>
          <w:color w:val="231F20"/>
        </w:rPr>
        <w:t>.....................................................................................................................................................................................</w:t>
      </w:r>
    </w:p>
    <w:p w:rsidR="007F50B0" w:rsidRDefault="00FD2F50">
      <w:pPr>
        <w:pStyle w:val="Akapitzlist"/>
        <w:numPr>
          <w:ilvl w:val="0"/>
          <w:numId w:val="5"/>
        </w:numPr>
        <w:tabs>
          <w:tab w:val="left" w:pos="385"/>
        </w:tabs>
        <w:spacing w:before="28" w:line="268" w:lineRule="auto"/>
        <w:ind w:right="118" w:hanging="264"/>
        <w:rPr>
          <w:sz w:val="19"/>
        </w:rPr>
      </w:pPr>
      <w:r>
        <w:rPr>
          <w:color w:val="231F20"/>
          <w:sz w:val="19"/>
        </w:rPr>
        <w:t>Using the geological information in order to perform operations in terms of underground landfilling of waste .....................................................................................................................................................................</w:t>
      </w:r>
    </w:p>
    <w:p w:rsidR="007F50B0" w:rsidRDefault="00FD2F50">
      <w:pPr>
        <w:pStyle w:val="Akapitzlist"/>
        <w:numPr>
          <w:ilvl w:val="0"/>
          <w:numId w:val="5"/>
        </w:numPr>
        <w:tabs>
          <w:tab w:val="left" w:pos="343"/>
        </w:tabs>
        <w:spacing w:before="0" w:line="268" w:lineRule="auto"/>
        <w:ind w:left="342" w:right="117" w:hanging="222"/>
        <w:rPr>
          <w:sz w:val="19"/>
        </w:rPr>
      </w:pPr>
      <w:r>
        <w:rPr>
          <w:color w:val="231F20"/>
          <w:sz w:val="19"/>
        </w:rPr>
        <w:t xml:space="preserve">Using the geological information in order to perform operations in terms of where a </w:t>
      </w:r>
      <w:r w:rsidR="001E0567">
        <w:rPr>
          <w:color w:val="231F20"/>
          <w:sz w:val="19"/>
        </w:rPr>
        <w:t xml:space="preserve">water-law </w:t>
      </w:r>
      <w:r>
        <w:rPr>
          <w:color w:val="231F20"/>
          <w:sz w:val="19"/>
        </w:rPr>
        <w:t xml:space="preserve">permit </w:t>
      </w:r>
      <w:r w:rsidR="001E0567">
        <w:rPr>
          <w:color w:val="231F20"/>
          <w:sz w:val="19"/>
        </w:rPr>
        <w:t xml:space="preserve">is </w:t>
      </w:r>
      <w:r>
        <w:rPr>
          <w:color w:val="231F20"/>
          <w:sz w:val="19"/>
        </w:rPr>
        <w:t>required..............................................................................................................</w:t>
      </w:r>
    </w:p>
    <w:p w:rsidR="007F50B0" w:rsidRDefault="00FD2F50">
      <w:pPr>
        <w:pStyle w:val="Tekstpodstawowy"/>
        <w:ind w:left="342"/>
      </w:pPr>
      <w:r>
        <w:rPr>
          <w:color w:val="231F20"/>
        </w:rPr>
        <w:t>......................................................................................................................................................................................</w:t>
      </w:r>
    </w:p>
    <w:p w:rsidR="007F50B0" w:rsidRDefault="00FD2F50">
      <w:pPr>
        <w:pStyle w:val="Akapitzlist"/>
        <w:numPr>
          <w:ilvl w:val="0"/>
          <w:numId w:val="5"/>
        </w:numPr>
        <w:tabs>
          <w:tab w:val="left" w:pos="343"/>
        </w:tabs>
        <w:spacing w:before="28"/>
        <w:ind w:left="342" w:hanging="222"/>
        <w:rPr>
          <w:sz w:val="19"/>
        </w:rPr>
      </w:pPr>
      <w:r>
        <w:rPr>
          <w:color w:val="231F20"/>
          <w:sz w:val="19"/>
        </w:rPr>
        <w:t>Using the geological information included in the geological samples in order to:</w:t>
      </w:r>
    </w:p>
    <w:p w:rsidR="007F50B0" w:rsidRDefault="00FD2F50">
      <w:pPr>
        <w:pStyle w:val="Tekstpodstawowy"/>
        <w:spacing w:before="28"/>
        <w:ind w:left="376"/>
      </w:pPr>
      <w:r>
        <w:rPr>
          <w:color w:val="231F20"/>
        </w:rPr>
        <w:t>.....................................................................................................................................................................................</w:t>
      </w:r>
    </w:p>
    <w:p w:rsidR="007F50B0" w:rsidRDefault="00FD2F50">
      <w:pPr>
        <w:pStyle w:val="Akapitzlist"/>
        <w:numPr>
          <w:ilvl w:val="0"/>
          <w:numId w:val="5"/>
        </w:numPr>
        <w:tabs>
          <w:tab w:val="left" w:pos="343"/>
        </w:tabs>
        <w:spacing w:before="28"/>
        <w:ind w:left="342" w:hanging="222"/>
        <w:rPr>
          <w:sz w:val="19"/>
        </w:rPr>
      </w:pPr>
      <w:r>
        <w:rPr>
          <w:color w:val="231F20"/>
          <w:sz w:val="19"/>
        </w:rPr>
        <w:t>Using the geological information in the form of geological data in order to:</w:t>
      </w:r>
    </w:p>
    <w:p w:rsidR="007F50B0" w:rsidRDefault="00FD2F50">
      <w:pPr>
        <w:pStyle w:val="Tekstpodstawowy"/>
        <w:spacing w:before="28"/>
        <w:ind w:left="376"/>
      </w:pPr>
      <w:r>
        <w:rPr>
          <w:color w:val="231F20"/>
        </w:rPr>
        <w:t>.....................................................................................................................................................................................</w:t>
      </w:r>
    </w:p>
    <w:p w:rsidR="007F50B0" w:rsidRDefault="00FD2F50">
      <w:pPr>
        <w:spacing w:before="116" w:line="230" w:lineRule="auto"/>
        <w:ind w:left="120" w:right="146"/>
        <w:rPr>
          <w:rFonts w:ascii="Arial" w:hAnsi="Arial"/>
          <w:i/>
          <w:sz w:val="19"/>
        </w:rPr>
      </w:pPr>
      <w:r>
        <w:rPr>
          <w:rFonts w:ascii="Arial" w:hAnsi="Arial"/>
          <w:i/>
          <w:color w:val="231F20"/>
          <w:sz w:val="19"/>
        </w:rPr>
        <w:t>In the case of a study funded from public funds, provide the title of the study and the source of funding:</w:t>
      </w:r>
    </w:p>
    <w:p w:rsidR="007F50B0" w:rsidRDefault="00FD2F50">
      <w:pPr>
        <w:pStyle w:val="Tekstpodstawowy"/>
        <w:spacing w:before="41"/>
      </w:pPr>
      <w:r>
        <w:rPr>
          <w:color w:val="231F20"/>
        </w:rPr>
        <w:t>..........................................................................................................................................................................................</w:t>
      </w:r>
    </w:p>
    <w:p w:rsidR="007F50B0" w:rsidRDefault="00FD2F50">
      <w:pPr>
        <w:pStyle w:val="Nagwek1"/>
      </w:pPr>
      <w:r>
        <w:rPr>
          <w:color w:val="231F20"/>
        </w:rPr>
        <w:t>Intended period of using the geological information</w:t>
      </w:r>
    </w:p>
    <w:p w:rsidR="007F50B0" w:rsidRDefault="00FD2F50">
      <w:pPr>
        <w:pStyle w:val="Tekstpodstawowy"/>
        <w:spacing w:before="42"/>
      </w:pPr>
      <w:r>
        <w:rPr>
          <w:color w:val="231F20"/>
        </w:rPr>
        <w:t>..........................................................................................................................................................................................</w:t>
      </w:r>
    </w:p>
    <w:p w:rsidR="007F50B0" w:rsidRDefault="007F50B0">
      <w:pPr>
        <w:sectPr w:rsidR="007F50B0">
          <w:headerReference w:type="default" r:id="rId8"/>
          <w:pgSz w:w="11910" w:h="16840"/>
          <w:pgMar w:top="1400" w:right="900" w:bottom="280" w:left="900" w:header="947" w:footer="0" w:gutter="0"/>
          <w:cols w:space="708"/>
        </w:sectPr>
      </w:pPr>
    </w:p>
    <w:p w:rsidR="007F50B0" w:rsidRDefault="00FD2F50">
      <w:pPr>
        <w:pStyle w:val="Nagwek1"/>
        <w:spacing w:before="100"/>
      </w:pPr>
      <w:r>
        <w:rPr>
          <w:color w:val="231F20"/>
        </w:rPr>
        <w:lastRenderedPageBreak/>
        <w:t>APPENDICES TO THE APPLICATION FORM</w:t>
      </w:r>
    </w:p>
    <w:p w:rsidR="007F50B0" w:rsidRDefault="00FD2F50">
      <w:pPr>
        <w:pStyle w:val="Akapitzlist"/>
        <w:numPr>
          <w:ilvl w:val="0"/>
          <w:numId w:val="3"/>
        </w:numPr>
        <w:tabs>
          <w:tab w:val="left" w:pos="332"/>
        </w:tabs>
        <w:spacing w:before="149"/>
        <w:ind w:hanging="211"/>
        <w:rPr>
          <w:sz w:val="19"/>
        </w:rPr>
      </w:pPr>
      <w:r>
        <w:rPr>
          <w:color w:val="231F20"/>
          <w:sz w:val="19"/>
        </w:rPr>
        <w:t>Valuation of the geological information.</w:t>
      </w:r>
    </w:p>
    <w:p w:rsidR="007F50B0" w:rsidRDefault="00FD2F50">
      <w:pPr>
        <w:pStyle w:val="Akapitzlist"/>
        <w:numPr>
          <w:ilvl w:val="0"/>
          <w:numId w:val="3"/>
        </w:numPr>
        <w:tabs>
          <w:tab w:val="left" w:pos="332"/>
        </w:tabs>
        <w:spacing w:before="165" w:line="218" w:lineRule="auto"/>
        <w:ind w:right="117" w:hanging="211"/>
        <w:jc w:val="both"/>
        <w:rPr>
          <w:sz w:val="19"/>
        </w:rPr>
      </w:pPr>
      <w:r>
        <w:rPr>
          <w:color w:val="231F20"/>
          <w:sz w:val="19"/>
        </w:rPr>
        <w:t>Current copy, issued no later than 3 months before submitting the Application, from the relevant register of entrepreneurs or scientific institutes of the state where the applicant is registered, or a duplicate of the relevant copy certified by notary public, legal advisor or advocate, together with date and place of such a certification.</w:t>
      </w:r>
    </w:p>
    <w:p w:rsidR="007F50B0" w:rsidRDefault="00FD2F50">
      <w:pPr>
        <w:pStyle w:val="Akapitzlist"/>
        <w:numPr>
          <w:ilvl w:val="0"/>
          <w:numId w:val="3"/>
        </w:numPr>
        <w:tabs>
          <w:tab w:val="left" w:pos="332"/>
        </w:tabs>
        <w:spacing w:before="166" w:line="218" w:lineRule="auto"/>
        <w:ind w:right="118" w:hanging="211"/>
        <w:jc w:val="both"/>
        <w:rPr>
          <w:sz w:val="19"/>
        </w:rPr>
      </w:pPr>
      <w:r>
        <w:rPr>
          <w:color w:val="231F20"/>
          <w:sz w:val="19"/>
        </w:rPr>
        <w:t>Graphic appendices presenting the location of the area which the geological information refers to, together with the list of coordinates of the border points of this area presented in the two-dimensional Cartesian coordinate system, belonging to the state spatial reference system – if the geological information concerns a part of the deposit.</w:t>
      </w:r>
    </w:p>
    <w:p w:rsidR="007F50B0" w:rsidRDefault="00FD2F50">
      <w:pPr>
        <w:pStyle w:val="Akapitzlist"/>
        <w:numPr>
          <w:ilvl w:val="0"/>
          <w:numId w:val="3"/>
        </w:numPr>
        <w:tabs>
          <w:tab w:val="left" w:pos="332"/>
        </w:tabs>
        <w:spacing w:before="166" w:line="218" w:lineRule="auto"/>
        <w:ind w:right="117" w:hanging="211"/>
        <w:jc w:val="both"/>
        <w:rPr>
          <w:sz w:val="19"/>
        </w:rPr>
      </w:pPr>
      <w:r>
        <w:rPr>
          <w:color w:val="231F20"/>
          <w:sz w:val="19"/>
        </w:rPr>
        <w:t xml:space="preserve">Copies of decisions regarding a </w:t>
      </w:r>
      <w:r w:rsidR="00320C2B">
        <w:rPr>
          <w:color w:val="231F20"/>
          <w:sz w:val="19"/>
        </w:rPr>
        <w:t xml:space="preserve">concession </w:t>
      </w:r>
      <w:r>
        <w:rPr>
          <w:color w:val="231F20"/>
          <w:sz w:val="19"/>
        </w:rPr>
        <w:t>or a</w:t>
      </w:r>
      <w:r w:rsidR="00320C2B">
        <w:rPr>
          <w:color w:val="231F20"/>
          <w:sz w:val="19"/>
        </w:rPr>
        <w:t xml:space="preserve"> water-law</w:t>
      </w:r>
      <w:r>
        <w:rPr>
          <w:color w:val="231F20"/>
          <w:sz w:val="19"/>
        </w:rPr>
        <w:t xml:space="preserve"> permit– if the Applicant holds a </w:t>
      </w:r>
      <w:r w:rsidR="00320C2B">
        <w:rPr>
          <w:color w:val="231F20"/>
          <w:sz w:val="19"/>
        </w:rPr>
        <w:t xml:space="preserve">concession </w:t>
      </w:r>
      <w:r>
        <w:rPr>
          <w:color w:val="231F20"/>
          <w:sz w:val="19"/>
        </w:rPr>
        <w:t>or a</w:t>
      </w:r>
      <w:r w:rsidR="00320C2B">
        <w:rPr>
          <w:color w:val="231F20"/>
          <w:sz w:val="19"/>
        </w:rPr>
        <w:t xml:space="preserve"> water-law</w:t>
      </w:r>
      <w:r>
        <w:rPr>
          <w:color w:val="231F20"/>
          <w:sz w:val="19"/>
        </w:rPr>
        <w:t xml:space="preserve"> permit, and the purpose of the agreement is to amend or transfer the </w:t>
      </w:r>
      <w:r w:rsidR="00320C2B">
        <w:rPr>
          <w:color w:val="231F20"/>
          <w:sz w:val="19"/>
        </w:rPr>
        <w:t xml:space="preserve">concession </w:t>
      </w:r>
      <w:r>
        <w:rPr>
          <w:color w:val="231F20"/>
          <w:sz w:val="19"/>
        </w:rPr>
        <w:t>or the</w:t>
      </w:r>
      <w:r w:rsidR="00320C2B">
        <w:rPr>
          <w:color w:val="231F20"/>
          <w:sz w:val="19"/>
        </w:rPr>
        <w:t xml:space="preserve"> water-law</w:t>
      </w:r>
      <w:r>
        <w:rPr>
          <w:color w:val="231F20"/>
          <w:sz w:val="19"/>
        </w:rPr>
        <w:t xml:space="preserve"> permit.</w:t>
      </w:r>
    </w:p>
    <w:p w:rsidR="007F50B0" w:rsidRDefault="007F50B0">
      <w:pPr>
        <w:pStyle w:val="Tekstpodstawowy"/>
        <w:spacing w:before="10"/>
        <w:ind w:left="0"/>
        <w:rPr>
          <w:sz w:val="32"/>
        </w:rPr>
      </w:pPr>
    </w:p>
    <w:p w:rsidR="007F50B0" w:rsidRDefault="00FD2F50">
      <w:pPr>
        <w:pStyle w:val="Tekstpodstawowy"/>
        <w:spacing w:line="221" w:lineRule="exact"/>
        <w:ind w:left="0" w:right="118"/>
        <w:jc w:val="right"/>
      </w:pPr>
      <w:r>
        <w:rPr>
          <w:color w:val="231F20"/>
        </w:rPr>
        <w:t>..................................................</w:t>
      </w:r>
    </w:p>
    <w:p w:rsidR="007F50B0" w:rsidRDefault="00FD2F50">
      <w:pPr>
        <w:spacing w:line="196" w:lineRule="exact"/>
        <w:ind w:right="438"/>
        <w:jc w:val="right"/>
        <w:rPr>
          <w:sz w:val="17"/>
        </w:rPr>
      </w:pPr>
      <w:r>
        <w:rPr>
          <w:color w:val="231F20"/>
          <w:sz w:val="17"/>
        </w:rPr>
        <w:t>(Applicant’s signature)</w:t>
      </w:r>
    </w:p>
    <w:p w:rsidR="007F50B0" w:rsidRDefault="007F50B0">
      <w:pPr>
        <w:spacing w:line="196" w:lineRule="exact"/>
        <w:jc w:val="right"/>
        <w:rPr>
          <w:sz w:val="17"/>
        </w:rPr>
        <w:sectPr w:rsidR="007F50B0">
          <w:headerReference w:type="default" r:id="rId9"/>
          <w:pgSz w:w="11910" w:h="16840"/>
          <w:pgMar w:top="1400" w:right="900" w:bottom="280" w:left="900" w:header="947" w:footer="0" w:gutter="0"/>
          <w:pgNumType w:start="17071"/>
          <w:cols w:space="708"/>
        </w:sectPr>
      </w:pPr>
    </w:p>
    <w:p w:rsidR="007F50B0" w:rsidRDefault="007F50B0">
      <w:pPr>
        <w:pStyle w:val="Tekstpodstawowy"/>
        <w:ind w:left="0"/>
        <w:rPr>
          <w:sz w:val="24"/>
        </w:rPr>
      </w:pPr>
    </w:p>
    <w:p w:rsidR="007F50B0" w:rsidRDefault="00FD2F50">
      <w:pPr>
        <w:pStyle w:val="Tekstpodstawowy"/>
        <w:spacing w:before="206"/>
        <w:ind w:left="1627"/>
      </w:pPr>
      <w:r>
        <w:rPr>
          <w:color w:val="231F20"/>
        </w:rPr>
        <w:t>UNDEVELOPED METHAN-POOR NATURAL GAS DEPOSITS</w:t>
      </w:r>
    </w:p>
    <w:p w:rsidR="007F50B0" w:rsidRDefault="00FD2F50">
      <w:pPr>
        <w:spacing w:before="107"/>
        <w:ind w:left="417"/>
        <w:rPr>
          <w:b/>
          <w:sz w:val="16"/>
        </w:rPr>
      </w:pPr>
      <w:r>
        <w:br w:type="column"/>
      </w:r>
      <w:r>
        <w:rPr>
          <w:b/>
        </w:rPr>
        <w:t>Appendix No 2</w:t>
      </w:r>
    </w:p>
    <w:p w:rsidR="007F50B0" w:rsidRDefault="007F50B0">
      <w:pPr>
        <w:rPr>
          <w:sz w:val="16"/>
        </w:rPr>
        <w:sectPr w:rsidR="007F50B0">
          <w:pgSz w:w="11910" w:h="16840"/>
          <w:pgMar w:top="1400" w:right="900" w:bottom="280" w:left="900" w:header="947" w:footer="0" w:gutter="0"/>
          <w:cols w:num="2" w:space="708" w:equalWidth="0">
            <w:col w:w="8479" w:space="40"/>
            <w:col w:w="1591"/>
          </w:cols>
        </w:sectPr>
      </w:pPr>
    </w:p>
    <w:p w:rsidR="007F50B0" w:rsidRDefault="007F50B0">
      <w:pPr>
        <w:pStyle w:val="Tekstpodstawowy"/>
        <w:spacing w:before="7"/>
        <w:ind w:left="0"/>
        <w:rPr>
          <w:b/>
        </w:rPr>
      </w:pPr>
    </w:p>
    <w:tbl>
      <w:tblPr>
        <w:tblStyle w:val="TableNormal"/>
        <w:tblW w:w="0" w:type="auto"/>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600"/>
        <w:gridCol w:w="3082"/>
        <w:gridCol w:w="3082"/>
        <w:gridCol w:w="3082"/>
      </w:tblGrid>
      <w:tr w:rsidR="007F50B0">
        <w:trPr>
          <w:trHeight w:val="372"/>
        </w:trPr>
        <w:tc>
          <w:tcPr>
            <w:tcW w:w="600" w:type="dxa"/>
          </w:tcPr>
          <w:p w:rsidR="007F50B0" w:rsidRDefault="00FD2F50">
            <w:pPr>
              <w:pStyle w:val="TableParagraph"/>
              <w:ind w:left="162" w:right="143"/>
              <w:jc w:val="center"/>
              <w:rPr>
                <w:b/>
                <w:sz w:val="19"/>
              </w:rPr>
            </w:pPr>
            <w:r>
              <w:rPr>
                <w:b/>
                <w:color w:val="231F20"/>
                <w:sz w:val="19"/>
              </w:rPr>
              <w:t>No.</w:t>
            </w:r>
          </w:p>
        </w:tc>
        <w:tc>
          <w:tcPr>
            <w:tcW w:w="3082" w:type="dxa"/>
          </w:tcPr>
          <w:p w:rsidR="007F50B0" w:rsidRDefault="00FD2F50">
            <w:pPr>
              <w:pStyle w:val="TableParagraph"/>
              <w:ind w:left="970"/>
              <w:rPr>
                <w:b/>
                <w:sz w:val="19"/>
              </w:rPr>
            </w:pPr>
            <w:r>
              <w:rPr>
                <w:b/>
                <w:color w:val="231F20"/>
                <w:sz w:val="19"/>
              </w:rPr>
              <w:t>Deposit name</w:t>
            </w:r>
          </w:p>
        </w:tc>
        <w:tc>
          <w:tcPr>
            <w:tcW w:w="3082" w:type="dxa"/>
          </w:tcPr>
          <w:p w:rsidR="007F50B0" w:rsidRDefault="00FD2F50">
            <w:pPr>
              <w:pStyle w:val="TableParagraph"/>
              <w:ind w:left="1244" w:right="1226"/>
              <w:jc w:val="center"/>
              <w:rPr>
                <w:b/>
                <w:sz w:val="19"/>
              </w:rPr>
            </w:pPr>
            <w:proofErr w:type="spellStart"/>
            <w:r>
              <w:rPr>
                <w:b/>
                <w:color w:val="231F20"/>
                <w:sz w:val="19"/>
              </w:rPr>
              <w:t>Poviat</w:t>
            </w:r>
            <w:proofErr w:type="spellEnd"/>
          </w:p>
        </w:tc>
        <w:tc>
          <w:tcPr>
            <w:tcW w:w="3082" w:type="dxa"/>
          </w:tcPr>
          <w:p w:rsidR="007F50B0" w:rsidRDefault="00FD2F50">
            <w:pPr>
              <w:pStyle w:val="TableParagraph"/>
              <w:ind w:left="880"/>
              <w:rPr>
                <w:b/>
                <w:sz w:val="19"/>
              </w:rPr>
            </w:pPr>
            <w:r>
              <w:rPr>
                <w:b/>
                <w:color w:val="231F20"/>
                <w:sz w:val="19"/>
              </w:rPr>
              <w:t>Province</w:t>
            </w:r>
          </w:p>
        </w:tc>
      </w:tr>
      <w:tr w:rsidR="007F50B0">
        <w:trPr>
          <w:trHeight w:val="372"/>
        </w:trPr>
        <w:tc>
          <w:tcPr>
            <w:tcW w:w="600" w:type="dxa"/>
          </w:tcPr>
          <w:p w:rsidR="007F50B0" w:rsidRDefault="00FD2F50">
            <w:pPr>
              <w:pStyle w:val="TableParagraph"/>
              <w:ind w:left="125"/>
              <w:jc w:val="center"/>
              <w:rPr>
                <w:sz w:val="19"/>
              </w:rPr>
            </w:pPr>
            <w:r>
              <w:rPr>
                <w:color w:val="231F20"/>
                <w:sz w:val="19"/>
              </w:rPr>
              <w:t>1</w:t>
            </w:r>
          </w:p>
        </w:tc>
        <w:tc>
          <w:tcPr>
            <w:tcW w:w="3082" w:type="dxa"/>
          </w:tcPr>
          <w:p w:rsidR="007F50B0" w:rsidRDefault="00FD2F50">
            <w:pPr>
              <w:pStyle w:val="TableParagraph"/>
              <w:ind w:left="127"/>
              <w:rPr>
                <w:sz w:val="19"/>
              </w:rPr>
            </w:pPr>
            <w:proofErr w:type="spellStart"/>
            <w:r>
              <w:rPr>
                <w:color w:val="231F20"/>
                <w:sz w:val="19"/>
              </w:rPr>
              <w:t>Babimost</w:t>
            </w:r>
            <w:proofErr w:type="spellEnd"/>
          </w:p>
        </w:tc>
        <w:tc>
          <w:tcPr>
            <w:tcW w:w="3082" w:type="dxa"/>
          </w:tcPr>
          <w:p w:rsidR="007F50B0" w:rsidRDefault="00FD2F50">
            <w:pPr>
              <w:pStyle w:val="TableParagraph"/>
              <w:ind w:left="127"/>
              <w:rPr>
                <w:sz w:val="19"/>
              </w:rPr>
            </w:pPr>
            <w:proofErr w:type="spellStart"/>
            <w:r>
              <w:rPr>
                <w:color w:val="231F20"/>
                <w:sz w:val="19"/>
              </w:rPr>
              <w:t>Zielona</w:t>
            </w:r>
            <w:proofErr w:type="spellEnd"/>
            <w:r>
              <w:rPr>
                <w:color w:val="231F20"/>
                <w:sz w:val="19"/>
              </w:rPr>
              <w:t xml:space="preserve"> </w:t>
            </w:r>
            <w:proofErr w:type="spellStart"/>
            <w:r>
              <w:rPr>
                <w:color w:val="231F20"/>
                <w:sz w:val="19"/>
              </w:rPr>
              <w:t>Góra</w:t>
            </w:r>
            <w:proofErr w:type="spellEnd"/>
          </w:p>
        </w:tc>
        <w:tc>
          <w:tcPr>
            <w:tcW w:w="3082" w:type="dxa"/>
          </w:tcPr>
          <w:p w:rsidR="007F50B0" w:rsidRDefault="00FD2F50">
            <w:pPr>
              <w:pStyle w:val="TableParagraph"/>
              <w:ind w:left="127"/>
              <w:rPr>
                <w:sz w:val="19"/>
              </w:rPr>
            </w:pPr>
            <w:proofErr w:type="spellStart"/>
            <w:r>
              <w:rPr>
                <w:color w:val="231F20"/>
                <w:sz w:val="19"/>
              </w:rPr>
              <w:t>Lubuskie</w:t>
            </w:r>
            <w:proofErr w:type="spellEnd"/>
          </w:p>
        </w:tc>
      </w:tr>
      <w:tr w:rsidR="007F50B0">
        <w:trPr>
          <w:trHeight w:val="372"/>
        </w:trPr>
        <w:tc>
          <w:tcPr>
            <w:tcW w:w="600" w:type="dxa"/>
          </w:tcPr>
          <w:p w:rsidR="007F50B0" w:rsidRDefault="00FD2F50">
            <w:pPr>
              <w:pStyle w:val="TableParagraph"/>
              <w:ind w:left="126"/>
              <w:jc w:val="center"/>
              <w:rPr>
                <w:sz w:val="19"/>
              </w:rPr>
            </w:pPr>
            <w:r>
              <w:rPr>
                <w:color w:val="231F20"/>
                <w:sz w:val="19"/>
              </w:rPr>
              <w:t>2</w:t>
            </w:r>
          </w:p>
        </w:tc>
        <w:tc>
          <w:tcPr>
            <w:tcW w:w="3082" w:type="dxa"/>
          </w:tcPr>
          <w:p w:rsidR="007F50B0" w:rsidRDefault="00FD2F50">
            <w:pPr>
              <w:pStyle w:val="TableParagraph"/>
              <w:rPr>
                <w:sz w:val="19"/>
              </w:rPr>
            </w:pPr>
            <w:proofErr w:type="spellStart"/>
            <w:r>
              <w:rPr>
                <w:color w:val="231F20"/>
                <w:sz w:val="19"/>
              </w:rPr>
              <w:t>Czeklin</w:t>
            </w:r>
            <w:proofErr w:type="spellEnd"/>
          </w:p>
        </w:tc>
        <w:tc>
          <w:tcPr>
            <w:tcW w:w="3082" w:type="dxa"/>
          </w:tcPr>
          <w:p w:rsidR="007F50B0" w:rsidRDefault="00FD2F50">
            <w:pPr>
              <w:pStyle w:val="TableParagraph"/>
              <w:ind w:left="127"/>
              <w:rPr>
                <w:sz w:val="19"/>
              </w:rPr>
            </w:pPr>
            <w:proofErr w:type="spellStart"/>
            <w:r>
              <w:rPr>
                <w:color w:val="231F20"/>
                <w:sz w:val="19"/>
              </w:rPr>
              <w:t>Krosno</w:t>
            </w:r>
            <w:proofErr w:type="spellEnd"/>
          </w:p>
        </w:tc>
        <w:tc>
          <w:tcPr>
            <w:tcW w:w="3082" w:type="dxa"/>
          </w:tcPr>
          <w:p w:rsidR="007F50B0" w:rsidRDefault="00FD2F50">
            <w:pPr>
              <w:pStyle w:val="TableParagraph"/>
              <w:ind w:left="127"/>
              <w:rPr>
                <w:sz w:val="19"/>
              </w:rPr>
            </w:pPr>
            <w:proofErr w:type="spellStart"/>
            <w:r>
              <w:rPr>
                <w:color w:val="231F20"/>
                <w:sz w:val="19"/>
              </w:rPr>
              <w:t>Lubuskie</w:t>
            </w:r>
            <w:proofErr w:type="spellEnd"/>
          </w:p>
        </w:tc>
      </w:tr>
      <w:tr w:rsidR="007F50B0">
        <w:trPr>
          <w:trHeight w:val="372"/>
        </w:trPr>
        <w:tc>
          <w:tcPr>
            <w:tcW w:w="600" w:type="dxa"/>
          </w:tcPr>
          <w:p w:rsidR="007F50B0" w:rsidRDefault="00FD2F50">
            <w:pPr>
              <w:pStyle w:val="TableParagraph"/>
              <w:ind w:left="126"/>
              <w:jc w:val="center"/>
              <w:rPr>
                <w:sz w:val="19"/>
              </w:rPr>
            </w:pPr>
            <w:r>
              <w:rPr>
                <w:color w:val="231F20"/>
                <w:sz w:val="19"/>
              </w:rPr>
              <w:t>3</w:t>
            </w:r>
          </w:p>
        </w:tc>
        <w:tc>
          <w:tcPr>
            <w:tcW w:w="3082" w:type="dxa"/>
          </w:tcPr>
          <w:p w:rsidR="007F50B0" w:rsidRDefault="00FD2F50">
            <w:pPr>
              <w:pStyle w:val="TableParagraph"/>
              <w:rPr>
                <w:sz w:val="19"/>
              </w:rPr>
            </w:pPr>
            <w:proofErr w:type="spellStart"/>
            <w:r>
              <w:rPr>
                <w:color w:val="231F20"/>
                <w:sz w:val="19"/>
              </w:rPr>
              <w:t>Dębina</w:t>
            </w:r>
            <w:proofErr w:type="spellEnd"/>
          </w:p>
        </w:tc>
        <w:tc>
          <w:tcPr>
            <w:tcW w:w="3082" w:type="dxa"/>
          </w:tcPr>
          <w:p w:rsidR="007F50B0" w:rsidRDefault="00FD2F50">
            <w:pPr>
              <w:pStyle w:val="TableParagraph"/>
              <w:ind w:left="127"/>
              <w:rPr>
                <w:sz w:val="19"/>
              </w:rPr>
            </w:pPr>
            <w:proofErr w:type="spellStart"/>
            <w:r>
              <w:rPr>
                <w:color w:val="231F20"/>
                <w:sz w:val="19"/>
              </w:rPr>
              <w:t>Głogów</w:t>
            </w:r>
            <w:proofErr w:type="spellEnd"/>
            <w:r>
              <w:rPr>
                <w:color w:val="231F20"/>
                <w:sz w:val="19"/>
              </w:rPr>
              <w:t xml:space="preserve">, </w:t>
            </w:r>
            <w:proofErr w:type="spellStart"/>
            <w:r>
              <w:rPr>
                <w:color w:val="231F20"/>
                <w:sz w:val="19"/>
              </w:rPr>
              <w:t>Wschowa</w:t>
            </w:r>
            <w:proofErr w:type="spellEnd"/>
          </w:p>
        </w:tc>
        <w:tc>
          <w:tcPr>
            <w:tcW w:w="3082" w:type="dxa"/>
          </w:tcPr>
          <w:p w:rsidR="007F50B0" w:rsidRDefault="00FD2F50">
            <w:pPr>
              <w:pStyle w:val="TableParagraph"/>
              <w:ind w:left="127"/>
              <w:rPr>
                <w:sz w:val="19"/>
              </w:rPr>
            </w:pPr>
            <w:proofErr w:type="spellStart"/>
            <w:r>
              <w:rPr>
                <w:color w:val="231F20"/>
                <w:sz w:val="19"/>
              </w:rPr>
              <w:t>Dolnośląskie</w:t>
            </w:r>
            <w:proofErr w:type="spellEnd"/>
            <w:r>
              <w:rPr>
                <w:color w:val="231F20"/>
                <w:sz w:val="19"/>
              </w:rPr>
              <w:t xml:space="preserve">, </w:t>
            </w:r>
            <w:proofErr w:type="spellStart"/>
            <w:r>
              <w:rPr>
                <w:color w:val="231F20"/>
                <w:sz w:val="19"/>
              </w:rPr>
              <w:t>Lubuskie</w:t>
            </w:r>
            <w:proofErr w:type="spellEnd"/>
          </w:p>
        </w:tc>
      </w:tr>
      <w:tr w:rsidR="007F50B0">
        <w:trPr>
          <w:trHeight w:val="372"/>
        </w:trPr>
        <w:tc>
          <w:tcPr>
            <w:tcW w:w="600" w:type="dxa"/>
          </w:tcPr>
          <w:p w:rsidR="007F50B0" w:rsidRDefault="00FD2F50">
            <w:pPr>
              <w:pStyle w:val="TableParagraph"/>
              <w:ind w:left="126"/>
              <w:jc w:val="center"/>
              <w:rPr>
                <w:sz w:val="19"/>
              </w:rPr>
            </w:pPr>
            <w:r>
              <w:rPr>
                <w:color w:val="231F20"/>
                <w:sz w:val="19"/>
              </w:rPr>
              <w:t>4</w:t>
            </w:r>
          </w:p>
        </w:tc>
        <w:tc>
          <w:tcPr>
            <w:tcW w:w="3082" w:type="dxa"/>
          </w:tcPr>
          <w:p w:rsidR="007F50B0" w:rsidRDefault="00FD2F50">
            <w:pPr>
              <w:pStyle w:val="TableParagraph"/>
              <w:rPr>
                <w:sz w:val="19"/>
              </w:rPr>
            </w:pPr>
            <w:proofErr w:type="spellStart"/>
            <w:r>
              <w:rPr>
                <w:color w:val="231F20"/>
                <w:sz w:val="19"/>
              </w:rPr>
              <w:t>Kandlewo</w:t>
            </w:r>
            <w:proofErr w:type="spellEnd"/>
          </w:p>
        </w:tc>
        <w:tc>
          <w:tcPr>
            <w:tcW w:w="3082" w:type="dxa"/>
          </w:tcPr>
          <w:p w:rsidR="007F50B0" w:rsidRDefault="00FD2F50">
            <w:pPr>
              <w:pStyle w:val="TableParagraph"/>
              <w:rPr>
                <w:sz w:val="19"/>
              </w:rPr>
            </w:pPr>
            <w:proofErr w:type="spellStart"/>
            <w:r>
              <w:rPr>
                <w:color w:val="231F20"/>
                <w:sz w:val="19"/>
              </w:rPr>
              <w:t>Góra</w:t>
            </w:r>
            <w:proofErr w:type="spellEnd"/>
            <w:r>
              <w:rPr>
                <w:color w:val="231F20"/>
                <w:sz w:val="19"/>
              </w:rPr>
              <w:t xml:space="preserve">, </w:t>
            </w:r>
            <w:proofErr w:type="spellStart"/>
            <w:r>
              <w:rPr>
                <w:color w:val="231F20"/>
                <w:sz w:val="19"/>
              </w:rPr>
              <w:t>Wschowa</w:t>
            </w:r>
            <w:proofErr w:type="spellEnd"/>
          </w:p>
        </w:tc>
        <w:tc>
          <w:tcPr>
            <w:tcW w:w="3082" w:type="dxa"/>
          </w:tcPr>
          <w:p w:rsidR="007F50B0" w:rsidRDefault="00FD2F50">
            <w:pPr>
              <w:pStyle w:val="TableParagraph"/>
              <w:ind w:left="127"/>
              <w:rPr>
                <w:sz w:val="19"/>
              </w:rPr>
            </w:pPr>
            <w:proofErr w:type="spellStart"/>
            <w:r>
              <w:rPr>
                <w:color w:val="231F20"/>
                <w:sz w:val="19"/>
              </w:rPr>
              <w:t>Dolnośląskie</w:t>
            </w:r>
            <w:proofErr w:type="spellEnd"/>
            <w:r>
              <w:rPr>
                <w:color w:val="231F20"/>
                <w:sz w:val="19"/>
              </w:rPr>
              <w:t xml:space="preserve">, </w:t>
            </w:r>
            <w:proofErr w:type="spellStart"/>
            <w:r>
              <w:rPr>
                <w:color w:val="231F20"/>
                <w:sz w:val="19"/>
              </w:rPr>
              <w:t>Lubuskie</w:t>
            </w:r>
            <w:proofErr w:type="spellEnd"/>
          </w:p>
        </w:tc>
      </w:tr>
      <w:tr w:rsidR="007F50B0">
        <w:trPr>
          <w:trHeight w:val="372"/>
        </w:trPr>
        <w:tc>
          <w:tcPr>
            <w:tcW w:w="600" w:type="dxa"/>
          </w:tcPr>
          <w:p w:rsidR="007F50B0" w:rsidRDefault="00FD2F50">
            <w:pPr>
              <w:pStyle w:val="TableParagraph"/>
              <w:ind w:left="127"/>
              <w:jc w:val="center"/>
              <w:rPr>
                <w:sz w:val="19"/>
              </w:rPr>
            </w:pPr>
            <w:r>
              <w:rPr>
                <w:color w:val="231F20"/>
                <w:sz w:val="19"/>
              </w:rPr>
              <w:t>5</w:t>
            </w:r>
          </w:p>
        </w:tc>
        <w:tc>
          <w:tcPr>
            <w:tcW w:w="3082" w:type="dxa"/>
          </w:tcPr>
          <w:p w:rsidR="007F50B0" w:rsidRDefault="00FD2F50">
            <w:pPr>
              <w:pStyle w:val="TableParagraph"/>
              <w:rPr>
                <w:sz w:val="19"/>
              </w:rPr>
            </w:pPr>
            <w:proofErr w:type="spellStart"/>
            <w:r>
              <w:rPr>
                <w:color w:val="231F20"/>
                <w:sz w:val="19"/>
              </w:rPr>
              <w:t>Kargowa</w:t>
            </w:r>
            <w:proofErr w:type="spellEnd"/>
          </w:p>
        </w:tc>
        <w:tc>
          <w:tcPr>
            <w:tcW w:w="3082" w:type="dxa"/>
          </w:tcPr>
          <w:p w:rsidR="007F50B0" w:rsidRDefault="00FD2F50">
            <w:pPr>
              <w:pStyle w:val="TableParagraph"/>
              <w:rPr>
                <w:sz w:val="19"/>
              </w:rPr>
            </w:pPr>
            <w:proofErr w:type="spellStart"/>
            <w:r>
              <w:rPr>
                <w:color w:val="231F20"/>
                <w:sz w:val="19"/>
              </w:rPr>
              <w:t>Zielona</w:t>
            </w:r>
            <w:proofErr w:type="spellEnd"/>
            <w:r>
              <w:rPr>
                <w:color w:val="231F20"/>
                <w:sz w:val="19"/>
              </w:rPr>
              <w:t xml:space="preserve"> </w:t>
            </w:r>
            <w:proofErr w:type="spellStart"/>
            <w:r>
              <w:rPr>
                <w:color w:val="231F20"/>
                <w:sz w:val="19"/>
              </w:rPr>
              <w:t>Góra</w:t>
            </w:r>
            <w:proofErr w:type="spellEnd"/>
          </w:p>
        </w:tc>
        <w:tc>
          <w:tcPr>
            <w:tcW w:w="3082" w:type="dxa"/>
          </w:tcPr>
          <w:p w:rsidR="007F50B0" w:rsidRDefault="00FD2F50">
            <w:pPr>
              <w:pStyle w:val="TableParagraph"/>
              <w:ind w:left="127"/>
              <w:rPr>
                <w:sz w:val="19"/>
              </w:rPr>
            </w:pPr>
            <w:proofErr w:type="spellStart"/>
            <w:r>
              <w:rPr>
                <w:color w:val="231F20"/>
                <w:sz w:val="19"/>
              </w:rPr>
              <w:t>Lubuskie</w:t>
            </w:r>
            <w:proofErr w:type="spellEnd"/>
          </w:p>
        </w:tc>
      </w:tr>
      <w:tr w:rsidR="007F50B0">
        <w:trPr>
          <w:trHeight w:val="372"/>
        </w:trPr>
        <w:tc>
          <w:tcPr>
            <w:tcW w:w="600" w:type="dxa"/>
          </w:tcPr>
          <w:p w:rsidR="007F50B0" w:rsidRDefault="00FD2F50">
            <w:pPr>
              <w:pStyle w:val="TableParagraph"/>
              <w:ind w:left="127"/>
              <w:jc w:val="center"/>
              <w:rPr>
                <w:sz w:val="19"/>
              </w:rPr>
            </w:pPr>
            <w:r>
              <w:rPr>
                <w:color w:val="231F20"/>
                <w:sz w:val="19"/>
              </w:rPr>
              <w:t>6</w:t>
            </w:r>
          </w:p>
        </w:tc>
        <w:tc>
          <w:tcPr>
            <w:tcW w:w="3082" w:type="dxa"/>
          </w:tcPr>
          <w:p w:rsidR="007F50B0" w:rsidRDefault="00FD2F50">
            <w:pPr>
              <w:pStyle w:val="TableParagraph"/>
              <w:rPr>
                <w:sz w:val="19"/>
              </w:rPr>
            </w:pPr>
            <w:proofErr w:type="spellStart"/>
            <w:r>
              <w:rPr>
                <w:color w:val="231F20"/>
                <w:sz w:val="19"/>
              </w:rPr>
              <w:t>Kąkolewo</w:t>
            </w:r>
            <w:proofErr w:type="spellEnd"/>
          </w:p>
        </w:tc>
        <w:tc>
          <w:tcPr>
            <w:tcW w:w="3082" w:type="dxa"/>
          </w:tcPr>
          <w:p w:rsidR="007F50B0" w:rsidRDefault="00FD2F50">
            <w:pPr>
              <w:pStyle w:val="TableParagraph"/>
              <w:rPr>
                <w:sz w:val="19"/>
              </w:rPr>
            </w:pPr>
            <w:proofErr w:type="spellStart"/>
            <w:r>
              <w:rPr>
                <w:color w:val="231F20"/>
                <w:sz w:val="19"/>
              </w:rPr>
              <w:t>Leszno</w:t>
            </w:r>
            <w:proofErr w:type="spellEnd"/>
          </w:p>
        </w:tc>
        <w:tc>
          <w:tcPr>
            <w:tcW w:w="3082" w:type="dxa"/>
          </w:tcPr>
          <w:p w:rsidR="007F50B0" w:rsidRDefault="00FD2F50">
            <w:pPr>
              <w:pStyle w:val="TableParagraph"/>
              <w:rPr>
                <w:sz w:val="19"/>
              </w:rPr>
            </w:pPr>
            <w:proofErr w:type="spellStart"/>
            <w:r>
              <w:rPr>
                <w:color w:val="231F20"/>
                <w:sz w:val="19"/>
              </w:rPr>
              <w:t>Wielkopolskie</w:t>
            </w:r>
            <w:proofErr w:type="spellEnd"/>
          </w:p>
        </w:tc>
      </w:tr>
      <w:tr w:rsidR="007F50B0">
        <w:trPr>
          <w:trHeight w:val="372"/>
        </w:trPr>
        <w:tc>
          <w:tcPr>
            <w:tcW w:w="600" w:type="dxa"/>
          </w:tcPr>
          <w:p w:rsidR="007F50B0" w:rsidRDefault="00FD2F50">
            <w:pPr>
              <w:pStyle w:val="TableParagraph"/>
              <w:jc w:val="center"/>
              <w:rPr>
                <w:sz w:val="19"/>
              </w:rPr>
            </w:pPr>
            <w:r>
              <w:rPr>
                <w:color w:val="231F20"/>
                <w:sz w:val="19"/>
              </w:rPr>
              <w:t>7</w:t>
            </w:r>
          </w:p>
        </w:tc>
        <w:tc>
          <w:tcPr>
            <w:tcW w:w="3082" w:type="dxa"/>
          </w:tcPr>
          <w:p w:rsidR="007F50B0" w:rsidRDefault="00FD2F50">
            <w:pPr>
              <w:pStyle w:val="TableParagraph"/>
              <w:ind w:left="129"/>
              <w:rPr>
                <w:sz w:val="19"/>
              </w:rPr>
            </w:pPr>
            <w:proofErr w:type="spellStart"/>
            <w:r>
              <w:rPr>
                <w:color w:val="231F20"/>
                <w:sz w:val="19"/>
              </w:rPr>
              <w:t>Międzyzdroje</w:t>
            </w:r>
            <w:proofErr w:type="spellEnd"/>
            <w:r>
              <w:rPr>
                <w:color w:val="231F20"/>
                <w:sz w:val="19"/>
              </w:rPr>
              <w:t xml:space="preserve"> E</w:t>
            </w:r>
          </w:p>
        </w:tc>
        <w:tc>
          <w:tcPr>
            <w:tcW w:w="3082" w:type="dxa"/>
          </w:tcPr>
          <w:p w:rsidR="007F50B0" w:rsidRDefault="00FD2F50">
            <w:pPr>
              <w:pStyle w:val="TableParagraph"/>
              <w:rPr>
                <w:sz w:val="19"/>
              </w:rPr>
            </w:pPr>
            <w:proofErr w:type="spellStart"/>
            <w:r>
              <w:rPr>
                <w:color w:val="231F20"/>
                <w:sz w:val="19"/>
              </w:rPr>
              <w:t>Kamień</w:t>
            </w:r>
            <w:proofErr w:type="spellEnd"/>
            <w:r>
              <w:rPr>
                <w:color w:val="231F20"/>
                <w:sz w:val="19"/>
              </w:rPr>
              <w:t xml:space="preserve"> </w:t>
            </w:r>
            <w:proofErr w:type="spellStart"/>
            <w:r>
              <w:rPr>
                <w:color w:val="231F20"/>
                <w:sz w:val="19"/>
              </w:rPr>
              <w:t>Pomorski</w:t>
            </w:r>
            <w:proofErr w:type="spellEnd"/>
          </w:p>
        </w:tc>
        <w:tc>
          <w:tcPr>
            <w:tcW w:w="3082" w:type="dxa"/>
          </w:tcPr>
          <w:p w:rsidR="007F50B0" w:rsidRDefault="00FD2F50">
            <w:pPr>
              <w:pStyle w:val="TableParagraph"/>
              <w:rPr>
                <w:sz w:val="19"/>
              </w:rPr>
            </w:pPr>
            <w:proofErr w:type="spellStart"/>
            <w:r>
              <w:rPr>
                <w:color w:val="231F20"/>
                <w:sz w:val="19"/>
              </w:rPr>
              <w:t>Zachodniopomorskie</w:t>
            </w:r>
            <w:proofErr w:type="spellEnd"/>
          </w:p>
        </w:tc>
      </w:tr>
      <w:tr w:rsidR="007F50B0">
        <w:trPr>
          <w:trHeight w:val="372"/>
        </w:trPr>
        <w:tc>
          <w:tcPr>
            <w:tcW w:w="600" w:type="dxa"/>
          </w:tcPr>
          <w:p w:rsidR="007F50B0" w:rsidRDefault="00FD2F50">
            <w:pPr>
              <w:pStyle w:val="TableParagraph"/>
              <w:jc w:val="center"/>
              <w:rPr>
                <w:sz w:val="19"/>
              </w:rPr>
            </w:pPr>
            <w:r>
              <w:rPr>
                <w:color w:val="231F20"/>
                <w:sz w:val="19"/>
              </w:rPr>
              <w:t>8</w:t>
            </w:r>
          </w:p>
        </w:tc>
        <w:tc>
          <w:tcPr>
            <w:tcW w:w="3082" w:type="dxa"/>
          </w:tcPr>
          <w:p w:rsidR="007F50B0" w:rsidRDefault="00FD2F50">
            <w:pPr>
              <w:pStyle w:val="TableParagraph"/>
              <w:ind w:left="129"/>
              <w:rPr>
                <w:sz w:val="19"/>
              </w:rPr>
            </w:pPr>
            <w:proofErr w:type="spellStart"/>
            <w:r>
              <w:rPr>
                <w:color w:val="231F20"/>
                <w:sz w:val="19"/>
              </w:rPr>
              <w:t>Międzyzdroje</w:t>
            </w:r>
            <w:proofErr w:type="spellEnd"/>
            <w:r>
              <w:rPr>
                <w:color w:val="231F20"/>
                <w:sz w:val="19"/>
              </w:rPr>
              <w:t xml:space="preserve"> W</w:t>
            </w:r>
          </w:p>
        </w:tc>
        <w:tc>
          <w:tcPr>
            <w:tcW w:w="3082" w:type="dxa"/>
          </w:tcPr>
          <w:p w:rsidR="007F50B0" w:rsidRDefault="00FD2F50">
            <w:pPr>
              <w:pStyle w:val="TableParagraph"/>
              <w:rPr>
                <w:sz w:val="19"/>
              </w:rPr>
            </w:pPr>
            <w:proofErr w:type="spellStart"/>
            <w:r>
              <w:rPr>
                <w:color w:val="231F20"/>
                <w:sz w:val="19"/>
              </w:rPr>
              <w:t>Kamień</w:t>
            </w:r>
            <w:proofErr w:type="spellEnd"/>
            <w:r>
              <w:rPr>
                <w:color w:val="231F20"/>
                <w:sz w:val="19"/>
              </w:rPr>
              <w:t xml:space="preserve"> </w:t>
            </w:r>
            <w:proofErr w:type="spellStart"/>
            <w:r>
              <w:rPr>
                <w:color w:val="231F20"/>
                <w:sz w:val="19"/>
              </w:rPr>
              <w:t>Pomorski</w:t>
            </w:r>
            <w:proofErr w:type="spellEnd"/>
          </w:p>
        </w:tc>
        <w:tc>
          <w:tcPr>
            <w:tcW w:w="3082" w:type="dxa"/>
          </w:tcPr>
          <w:p w:rsidR="007F50B0" w:rsidRDefault="00FD2F50">
            <w:pPr>
              <w:pStyle w:val="TableParagraph"/>
              <w:rPr>
                <w:sz w:val="19"/>
              </w:rPr>
            </w:pPr>
            <w:proofErr w:type="spellStart"/>
            <w:r>
              <w:rPr>
                <w:color w:val="231F20"/>
                <w:sz w:val="19"/>
              </w:rPr>
              <w:t>Zachodniopomorskie</w:t>
            </w:r>
            <w:proofErr w:type="spellEnd"/>
          </w:p>
        </w:tc>
      </w:tr>
      <w:tr w:rsidR="007F50B0">
        <w:trPr>
          <w:trHeight w:val="372"/>
        </w:trPr>
        <w:tc>
          <w:tcPr>
            <w:tcW w:w="600" w:type="dxa"/>
          </w:tcPr>
          <w:p w:rsidR="007F50B0" w:rsidRDefault="00FD2F50">
            <w:pPr>
              <w:pStyle w:val="TableParagraph"/>
              <w:jc w:val="center"/>
              <w:rPr>
                <w:sz w:val="19"/>
              </w:rPr>
            </w:pPr>
            <w:r>
              <w:rPr>
                <w:color w:val="231F20"/>
                <w:sz w:val="19"/>
              </w:rPr>
              <w:t>9</w:t>
            </w:r>
          </w:p>
        </w:tc>
        <w:tc>
          <w:tcPr>
            <w:tcW w:w="3082" w:type="dxa"/>
          </w:tcPr>
          <w:p w:rsidR="007F50B0" w:rsidRDefault="00FD2F50">
            <w:pPr>
              <w:pStyle w:val="TableParagraph"/>
              <w:ind w:left="129"/>
              <w:rPr>
                <w:sz w:val="19"/>
              </w:rPr>
            </w:pPr>
            <w:proofErr w:type="spellStart"/>
            <w:r>
              <w:rPr>
                <w:color w:val="231F20"/>
                <w:sz w:val="19"/>
              </w:rPr>
              <w:t>Przytór</w:t>
            </w:r>
            <w:proofErr w:type="spellEnd"/>
          </w:p>
        </w:tc>
        <w:tc>
          <w:tcPr>
            <w:tcW w:w="3082" w:type="dxa"/>
          </w:tcPr>
          <w:p w:rsidR="007F50B0" w:rsidRDefault="00FD2F50">
            <w:pPr>
              <w:pStyle w:val="TableParagraph"/>
              <w:ind w:left="129"/>
              <w:rPr>
                <w:sz w:val="19"/>
              </w:rPr>
            </w:pPr>
            <w:proofErr w:type="spellStart"/>
            <w:r>
              <w:rPr>
                <w:color w:val="231F20"/>
                <w:sz w:val="19"/>
              </w:rPr>
              <w:t>Świnoujście</w:t>
            </w:r>
            <w:proofErr w:type="spellEnd"/>
          </w:p>
        </w:tc>
        <w:tc>
          <w:tcPr>
            <w:tcW w:w="3082" w:type="dxa"/>
          </w:tcPr>
          <w:p w:rsidR="007F50B0" w:rsidRDefault="00FD2F50">
            <w:pPr>
              <w:pStyle w:val="TableParagraph"/>
              <w:rPr>
                <w:sz w:val="19"/>
              </w:rPr>
            </w:pPr>
            <w:proofErr w:type="spellStart"/>
            <w:r>
              <w:rPr>
                <w:color w:val="231F20"/>
                <w:sz w:val="19"/>
              </w:rPr>
              <w:t>Zachodniopomorskie</w:t>
            </w:r>
            <w:proofErr w:type="spellEnd"/>
          </w:p>
        </w:tc>
      </w:tr>
      <w:tr w:rsidR="007F50B0">
        <w:trPr>
          <w:trHeight w:val="372"/>
        </w:trPr>
        <w:tc>
          <w:tcPr>
            <w:tcW w:w="600" w:type="dxa"/>
          </w:tcPr>
          <w:p w:rsidR="007F50B0" w:rsidRDefault="00FD2F50">
            <w:pPr>
              <w:pStyle w:val="TableParagraph"/>
              <w:spacing w:before="73"/>
              <w:ind w:left="162" w:right="139"/>
              <w:jc w:val="center"/>
              <w:rPr>
                <w:sz w:val="19"/>
              </w:rPr>
            </w:pPr>
            <w:r>
              <w:rPr>
                <w:color w:val="231F20"/>
                <w:sz w:val="19"/>
              </w:rPr>
              <w:t>10</w:t>
            </w:r>
          </w:p>
        </w:tc>
        <w:tc>
          <w:tcPr>
            <w:tcW w:w="3082" w:type="dxa"/>
          </w:tcPr>
          <w:p w:rsidR="007F50B0" w:rsidRDefault="00FD2F50">
            <w:pPr>
              <w:pStyle w:val="TableParagraph"/>
              <w:spacing w:before="73"/>
              <w:ind w:left="129"/>
              <w:rPr>
                <w:sz w:val="19"/>
              </w:rPr>
            </w:pPr>
            <w:proofErr w:type="spellStart"/>
            <w:r>
              <w:rPr>
                <w:color w:val="231F20"/>
                <w:sz w:val="19"/>
              </w:rPr>
              <w:t>Rawicz</w:t>
            </w:r>
            <w:proofErr w:type="spellEnd"/>
            <w:r>
              <w:rPr>
                <w:color w:val="231F20"/>
                <w:sz w:val="19"/>
              </w:rPr>
              <w:t>-main dolomite</w:t>
            </w:r>
          </w:p>
        </w:tc>
        <w:tc>
          <w:tcPr>
            <w:tcW w:w="3082" w:type="dxa"/>
          </w:tcPr>
          <w:p w:rsidR="007F50B0" w:rsidRDefault="00FD2F50">
            <w:pPr>
              <w:pStyle w:val="TableParagraph"/>
              <w:spacing w:before="73"/>
              <w:ind w:left="129"/>
              <w:rPr>
                <w:sz w:val="19"/>
              </w:rPr>
            </w:pPr>
            <w:proofErr w:type="spellStart"/>
            <w:r>
              <w:rPr>
                <w:color w:val="231F20"/>
                <w:sz w:val="19"/>
              </w:rPr>
              <w:t>Rawicz</w:t>
            </w:r>
            <w:proofErr w:type="spellEnd"/>
          </w:p>
        </w:tc>
        <w:tc>
          <w:tcPr>
            <w:tcW w:w="3082" w:type="dxa"/>
          </w:tcPr>
          <w:p w:rsidR="007F50B0" w:rsidRDefault="00FD2F50">
            <w:pPr>
              <w:pStyle w:val="TableParagraph"/>
              <w:spacing w:before="73"/>
              <w:rPr>
                <w:sz w:val="19"/>
              </w:rPr>
            </w:pPr>
            <w:proofErr w:type="spellStart"/>
            <w:r>
              <w:rPr>
                <w:color w:val="231F20"/>
                <w:sz w:val="19"/>
              </w:rPr>
              <w:t>Wielkopolskie</w:t>
            </w:r>
            <w:proofErr w:type="spellEnd"/>
          </w:p>
        </w:tc>
      </w:tr>
      <w:tr w:rsidR="007F50B0">
        <w:trPr>
          <w:trHeight w:val="372"/>
        </w:trPr>
        <w:tc>
          <w:tcPr>
            <w:tcW w:w="600" w:type="dxa"/>
          </w:tcPr>
          <w:p w:rsidR="007F50B0" w:rsidRDefault="00FD2F50">
            <w:pPr>
              <w:pStyle w:val="TableParagraph"/>
              <w:spacing w:before="73"/>
              <w:ind w:left="162" w:right="139"/>
              <w:jc w:val="center"/>
              <w:rPr>
                <w:sz w:val="19"/>
              </w:rPr>
            </w:pPr>
            <w:r>
              <w:rPr>
                <w:color w:val="231F20"/>
                <w:sz w:val="19"/>
              </w:rPr>
              <w:t>11</w:t>
            </w:r>
          </w:p>
        </w:tc>
        <w:tc>
          <w:tcPr>
            <w:tcW w:w="3082" w:type="dxa"/>
          </w:tcPr>
          <w:p w:rsidR="007F50B0" w:rsidRDefault="00FD2F50">
            <w:pPr>
              <w:pStyle w:val="TableParagraph"/>
              <w:spacing w:before="73"/>
              <w:ind w:left="129"/>
              <w:rPr>
                <w:sz w:val="19"/>
              </w:rPr>
            </w:pPr>
            <w:proofErr w:type="spellStart"/>
            <w:r>
              <w:rPr>
                <w:color w:val="231F20"/>
                <w:sz w:val="19"/>
              </w:rPr>
              <w:t>Stanowice</w:t>
            </w:r>
            <w:proofErr w:type="spellEnd"/>
          </w:p>
        </w:tc>
        <w:tc>
          <w:tcPr>
            <w:tcW w:w="3082" w:type="dxa"/>
          </w:tcPr>
          <w:p w:rsidR="007F50B0" w:rsidRDefault="00FD2F50">
            <w:pPr>
              <w:pStyle w:val="TableParagraph"/>
              <w:spacing w:before="73"/>
              <w:ind w:left="129"/>
              <w:rPr>
                <w:sz w:val="19"/>
              </w:rPr>
            </w:pPr>
            <w:proofErr w:type="spellStart"/>
            <w:r>
              <w:rPr>
                <w:color w:val="231F20"/>
                <w:sz w:val="19"/>
              </w:rPr>
              <w:t>Gorzów</w:t>
            </w:r>
            <w:proofErr w:type="spellEnd"/>
          </w:p>
        </w:tc>
        <w:tc>
          <w:tcPr>
            <w:tcW w:w="3082" w:type="dxa"/>
          </w:tcPr>
          <w:p w:rsidR="007F50B0" w:rsidRDefault="00FD2F50">
            <w:pPr>
              <w:pStyle w:val="TableParagraph"/>
              <w:spacing w:before="73"/>
              <w:ind w:left="129"/>
              <w:rPr>
                <w:sz w:val="19"/>
              </w:rPr>
            </w:pPr>
            <w:proofErr w:type="spellStart"/>
            <w:r>
              <w:rPr>
                <w:color w:val="231F20"/>
                <w:sz w:val="19"/>
              </w:rPr>
              <w:t>Lubuskie</w:t>
            </w:r>
            <w:proofErr w:type="spellEnd"/>
          </w:p>
        </w:tc>
      </w:tr>
      <w:tr w:rsidR="007F50B0">
        <w:trPr>
          <w:trHeight w:val="372"/>
        </w:trPr>
        <w:tc>
          <w:tcPr>
            <w:tcW w:w="600" w:type="dxa"/>
          </w:tcPr>
          <w:p w:rsidR="007F50B0" w:rsidRDefault="00FD2F50">
            <w:pPr>
              <w:pStyle w:val="TableParagraph"/>
              <w:spacing w:before="73"/>
              <w:ind w:left="162" w:right="138"/>
              <w:jc w:val="center"/>
              <w:rPr>
                <w:sz w:val="19"/>
              </w:rPr>
            </w:pPr>
            <w:r>
              <w:rPr>
                <w:color w:val="231F20"/>
                <w:sz w:val="19"/>
              </w:rPr>
              <w:t>12</w:t>
            </w:r>
          </w:p>
        </w:tc>
        <w:tc>
          <w:tcPr>
            <w:tcW w:w="3082" w:type="dxa"/>
          </w:tcPr>
          <w:p w:rsidR="007F50B0" w:rsidRDefault="00FD2F50">
            <w:pPr>
              <w:pStyle w:val="TableParagraph"/>
              <w:spacing w:before="73"/>
              <w:ind w:left="130"/>
              <w:rPr>
                <w:sz w:val="19"/>
              </w:rPr>
            </w:pPr>
            <w:proofErr w:type="spellStart"/>
            <w:r>
              <w:rPr>
                <w:color w:val="231F20"/>
                <w:sz w:val="19"/>
              </w:rPr>
              <w:t>Uników</w:t>
            </w:r>
            <w:proofErr w:type="spellEnd"/>
          </w:p>
        </w:tc>
        <w:tc>
          <w:tcPr>
            <w:tcW w:w="3082" w:type="dxa"/>
          </w:tcPr>
          <w:p w:rsidR="007F50B0" w:rsidRDefault="00FD2F50">
            <w:pPr>
              <w:pStyle w:val="TableParagraph"/>
              <w:spacing w:before="73"/>
              <w:ind w:left="129"/>
              <w:rPr>
                <w:sz w:val="19"/>
              </w:rPr>
            </w:pPr>
            <w:proofErr w:type="spellStart"/>
            <w:r>
              <w:rPr>
                <w:color w:val="231F20"/>
                <w:sz w:val="19"/>
              </w:rPr>
              <w:t>Wieruszów</w:t>
            </w:r>
            <w:proofErr w:type="spellEnd"/>
          </w:p>
        </w:tc>
        <w:tc>
          <w:tcPr>
            <w:tcW w:w="3082" w:type="dxa"/>
          </w:tcPr>
          <w:p w:rsidR="007F50B0" w:rsidRDefault="00FD2F50">
            <w:pPr>
              <w:pStyle w:val="TableParagraph"/>
              <w:spacing w:before="73"/>
              <w:ind w:left="129"/>
              <w:rPr>
                <w:sz w:val="19"/>
              </w:rPr>
            </w:pPr>
            <w:proofErr w:type="spellStart"/>
            <w:r>
              <w:rPr>
                <w:color w:val="231F20"/>
                <w:sz w:val="19"/>
              </w:rPr>
              <w:t>Łódzkie</w:t>
            </w:r>
            <w:proofErr w:type="spellEnd"/>
          </w:p>
        </w:tc>
      </w:tr>
      <w:tr w:rsidR="007F50B0">
        <w:trPr>
          <w:trHeight w:val="372"/>
        </w:trPr>
        <w:tc>
          <w:tcPr>
            <w:tcW w:w="600" w:type="dxa"/>
          </w:tcPr>
          <w:p w:rsidR="007F50B0" w:rsidRDefault="00FD2F50">
            <w:pPr>
              <w:pStyle w:val="TableParagraph"/>
              <w:spacing w:before="73"/>
              <w:ind w:left="162" w:right="138"/>
              <w:jc w:val="center"/>
              <w:rPr>
                <w:sz w:val="19"/>
              </w:rPr>
            </w:pPr>
            <w:r>
              <w:rPr>
                <w:color w:val="231F20"/>
                <w:sz w:val="19"/>
              </w:rPr>
              <w:t>13</w:t>
            </w:r>
          </w:p>
        </w:tc>
        <w:tc>
          <w:tcPr>
            <w:tcW w:w="3082" w:type="dxa"/>
          </w:tcPr>
          <w:p w:rsidR="007F50B0" w:rsidRDefault="00FD2F50">
            <w:pPr>
              <w:pStyle w:val="TableParagraph"/>
              <w:spacing w:before="73"/>
              <w:ind w:left="130"/>
              <w:rPr>
                <w:sz w:val="19"/>
              </w:rPr>
            </w:pPr>
            <w:proofErr w:type="spellStart"/>
            <w:r>
              <w:rPr>
                <w:color w:val="231F20"/>
                <w:sz w:val="19"/>
              </w:rPr>
              <w:t>Wilcze</w:t>
            </w:r>
            <w:proofErr w:type="spellEnd"/>
            <w:r>
              <w:rPr>
                <w:color w:val="231F20"/>
                <w:sz w:val="19"/>
              </w:rPr>
              <w:t>-main dolomite</w:t>
            </w:r>
          </w:p>
        </w:tc>
        <w:tc>
          <w:tcPr>
            <w:tcW w:w="3082" w:type="dxa"/>
          </w:tcPr>
          <w:p w:rsidR="007F50B0" w:rsidRDefault="00FD2F50">
            <w:pPr>
              <w:pStyle w:val="TableParagraph"/>
              <w:spacing w:before="73"/>
              <w:ind w:left="129"/>
              <w:rPr>
                <w:sz w:val="19"/>
              </w:rPr>
            </w:pPr>
            <w:proofErr w:type="spellStart"/>
            <w:r>
              <w:rPr>
                <w:color w:val="231F20"/>
                <w:sz w:val="19"/>
              </w:rPr>
              <w:t>Zielona</w:t>
            </w:r>
            <w:proofErr w:type="spellEnd"/>
            <w:r>
              <w:rPr>
                <w:color w:val="231F20"/>
                <w:sz w:val="19"/>
              </w:rPr>
              <w:t xml:space="preserve"> </w:t>
            </w:r>
            <w:proofErr w:type="spellStart"/>
            <w:r>
              <w:rPr>
                <w:color w:val="231F20"/>
                <w:sz w:val="19"/>
              </w:rPr>
              <w:t>Góra</w:t>
            </w:r>
            <w:proofErr w:type="spellEnd"/>
          </w:p>
        </w:tc>
        <w:tc>
          <w:tcPr>
            <w:tcW w:w="3082" w:type="dxa"/>
          </w:tcPr>
          <w:p w:rsidR="007F50B0" w:rsidRDefault="00FD2F50">
            <w:pPr>
              <w:pStyle w:val="TableParagraph"/>
              <w:spacing w:before="73"/>
              <w:ind w:left="129"/>
              <w:rPr>
                <w:sz w:val="19"/>
              </w:rPr>
            </w:pPr>
            <w:proofErr w:type="spellStart"/>
            <w:r>
              <w:rPr>
                <w:color w:val="231F20"/>
                <w:sz w:val="19"/>
              </w:rPr>
              <w:t>Lubuskie</w:t>
            </w:r>
            <w:proofErr w:type="spellEnd"/>
          </w:p>
        </w:tc>
      </w:tr>
      <w:tr w:rsidR="007F50B0">
        <w:trPr>
          <w:trHeight w:val="372"/>
        </w:trPr>
        <w:tc>
          <w:tcPr>
            <w:tcW w:w="600" w:type="dxa"/>
          </w:tcPr>
          <w:p w:rsidR="007F50B0" w:rsidRDefault="00FD2F50">
            <w:pPr>
              <w:pStyle w:val="TableParagraph"/>
              <w:spacing w:before="73"/>
              <w:ind w:left="162" w:right="137"/>
              <w:jc w:val="center"/>
              <w:rPr>
                <w:sz w:val="19"/>
              </w:rPr>
            </w:pPr>
            <w:r>
              <w:rPr>
                <w:color w:val="231F20"/>
                <w:sz w:val="19"/>
              </w:rPr>
              <w:t>14</w:t>
            </w:r>
          </w:p>
        </w:tc>
        <w:tc>
          <w:tcPr>
            <w:tcW w:w="3082" w:type="dxa"/>
          </w:tcPr>
          <w:p w:rsidR="007F50B0" w:rsidRDefault="00FD2F50">
            <w:pPr>
              <w:pStyle w:val="TableParagraph"/>
              <w:spacing w:before="73"/>
              <w:ind w:left="130"/>
              <w:rPr>
                <w:sz w:val="19"/>
              </w:rPr>
            </w:pPr>
            <w:proofErr w:type="spellStart"/>
            <w:r>
              <w:rPr>
                <w:color w:val="231F20"/>
                <w:sz w:val="19"/>
              </w:rPr>
              <w:t>Zakrzewo</w:t>
            </w:r>
            <w:proofErr w:type="spellEnd"/>
          </w:p>
        </w:tc>
        <w:tc>
          <w:tcPr>
            <w:tcW w:w="3082" w:type="dxa"/>
          </w:tcPr>
          <w:p w:rsidR="007F50B0" w:rsidRDefault="00FD2F50">
            <w:pPr>
              <w:pStyle w:val="TableParagraph"/>
              <w:spacing w:before="73"/>
              <w:ind w:left="130"/>
              <w:rPr>
                <w:sz w:val="19"/>
              </w:rPr>
            </w:pPr>
            <w:proofErr w:type="spellStart"/>
            <w:r>
              <w:rPr>
                <w:color w:val="231F20"/>
                <w:sz w:val="19"/>
              </w:rPr>
              <w:t>Rawicz</w:t>
            </w:r>
            <w:proofErr w:type="spellEnd"/>
          </w:p>
        </w:tc>
        <w:tc>
          <w:tcPr>
            <w:tcW w:w="3082" w:type="dxa"/>
          </w:tcPr>
          <w:p w:rsidR="007F50B0" w:rsidRDefault="00FD2F50">
            <w:pPr>
              <w:pStyle w:val="TableParagraph"/>
              <w:spacing w:before="73"/>
              <w:ind w:left="129"/>
              <w:rPr>
                <w:sz w:val="19"/>
              </w:rPr>
            </w:pPr>
            <w:proofErr w:type="spellStart"/>
            <w:r>
              <w:rPr>
                <w:color w:val="231F20"/>
                <w:sz w:val="19"/>
              </w:rPr>
              <w:t>Wielkopolskie</w:t>
            </w:r>
            <w:proofErr w:type="spellEnd"/>
          </w:p>
        </w:tc>
      </w:tr>
      <w:tr w:rsidR="007F50B0">
        <w:trPr>
          <w:trHeight w:val="372"/>
        </w:trPr>
        <w:tc>
          <w:tcPr>
            <w:tcW w:w="600" w:type="dxa"/>
          </w:tcPr>
          <w:p w:rsidR="007F50B0" w:rsidRDefault="00FD2F50">
            <w:pPr>
              <w:pStyle w:val="TableParagraph"/>
              <w:spacing w:before="73"/>
              <w:ind w:left="162" w:right="137"/>
              <w:jc w:val="center"/>
              <w:rPr>
                <w:sz w:val="19"/>
              </w:rPr>
            </w:pPr>
            <w:r>
              <w:rPr>
                <w:color w:val="231F20"/>
                <w:sz w:val="19"/>
              </w:rPr>
              <w:t>15</w:t>
            </w:r>
          </w:p>
        </w:tc>
        <w:tc>
          <w:tcPr>
            <w:tcW w:w="3082" w:type="dxa"/>
          </w:tcPr>
          <w:p w:rsidR="007F50B0" w:rsidRDefault="00FD2F50">
            <w:pPr>
              <w:pStyle w:val="TableParagraph"/>
              <w:spacing w:before="73"/>
              <w:ind w:left="130"/>
              <w:rPr>
                <w:sz w:val="19"/>
              </w:rPr>
            </w:pPr>
            <w:proofErr w:type="spellStart"/>
            <w:r>
              <w:rPr>
                <w:color w:val="231F20"/>
                <w:sz w:val="19"/>
              </w:rPr>
              <w:t>Żakowo</w:t>
            </w:r>
            <w:proofErr w:type="spellEnd"/>
          </w:p>
        </w:tc>
        <w:tc>
          <w:tcPr>
            <w:tcW w:w="3082" w:type="dxa"/>
          </w:tcPr>
          <w:p w:rsidR="007F50B0" w:rsidRDefault="00FD2F50">
            <w:pPr>
              <w:pStyle w:val="TableParagraph"/>
              <w:spacing w:before="73"/>
              <w:ind w:left="130"/>
              <w:rPr>
                <w:sz w:val="19"/>
              </w:rPr>
            </w:pPr>
            <w:proofErr w:type="spellStart"/>
            <w:r>
              <w:rPr>
                <w:color w:val="231F20"/>
                <w:sz w:val="19"/>
              </w:rPr>
              <w:t>Leszno</w:t>
            </w:r>
            <w:proofErr w:type="spellEnd"/>
          </w:p>
        </w:tc>
        <w:tc>
          <w:tcPr>
            <w:tcW w:w="3082" w:type="dxa"/>
          </w:tcPr>
          <w:p w:rsidR="007F50B0" w:rsidRDefault="00FD2F50">
            <w:pPr>
              <w:pStyle w:val="TableParagraph"/>
              <w:spacing w:before="73"/>
              <w:ind w:left="129"/>
              <w:rPr>
                <w:sz w:val="19"/>
              </w:rPr>
            </w:pPr>
            <w:proofErr w:type="spellStart"/>
            <w:r>
              <w:rPr>
                <w:color w:val="231F20"/>
                <w:sz w:val="19"/>
              </w:rPr>
              <w:t>Wielkopolskie</w:t>
            </w:r>
            <w:proofErr w:type="spellEnd"/>
          </w:p>
        </w:tc>
      </w:tr>
    </w:tbl>
    <w:p w:rsidR="007F50B0" w:rsidRDefault="007F50B0">
      <w:pPr>
        <w:pStyle w:val="Tekstpodstawowy"/>
        <w:ind w:left="0"/>
        <w:rPr>
          <w:b/>
          <w:sz w:val="20"/>
        </w:rPr>
      </w:pPr>
    </w:p>
    <w:p w:rsidR="007F50B0" w:rsidRDefault="007F50B0">
      <w:pPr>
        <w:pStyle w:val="Tekstpodstawowy"/>
        <w:ind w:left="0"/>
        <w:rPr>
          <w:b/>
          <w:sz w:val="20"/>
        </w:rPr>
      </w:pPr>
    </w:p>
    <w:p w:rsidR="007F50B0" w:rsidRDefault="007F50B0">
      <w:pPr>
        <w:pStyle w:val="Tekstpodstawowy"/>
        <w:ind w:left="0"/>
        <w:rPr>
          <w:b/>
          <w:sz w:val="20"/>
        </w:rPr>
      </w:pPr>
    </w:p>
    <w:p w:rsidR="007F50B0" w:rsidRDefault="007F50B0">
      <w:pPr>
        <w:pStyle w:val="Tekstpodstawowy"/>
        <w:ind w:left="0"/>
        <w:rPr>
          <w:b/>
          <w:sz w:val="20"/>
        </w:rPr>
      </w:pPr>
    </w:p>
    <w:p w:rsidR="007F50B0" w:rsidRDefault="007F50B0">
      <w:pPr>
        <w:pStyle w:val="Tekstpodstawowy"/>
        <w:ind w:left="0"/>
        <w:rPr>
          <w:b/>
          <w:sz w:val="20"/>
        </w:rPr>
      </w:pPr>
    </w:p>
    <w:p w:rsidR="007F50B0" w:rsidRDefault="007F50B0">
      <w:pPr>
        <w:pStyle w:val="Tekstpodstawowy"/>
        <w:ind w:left="0"/>
        <w:rPr>
          <w:b/>
          <w:sz w:val="20"/>
        </w:rPr>
      </w:pPr>
    </w:p>
    <w:p w:rsidR="007F50B0" w:rsidRDefault="007F50B0">
      <w:pPr>
        <w:pStyle w:val="Tekstpodstawowy"/>
        <w:ind w:left="0"/>
        <w:rPr>
          <w:b/>
          <w:sz w:val="20"/>
        </w:rPr>
      </w:pPr>
    </w:p>
    <w:p w:rsidR="007F50B0" w:rsidRDefault="007F50B0">
      <w:pPr>
        <w:pStyle w:val="Tekstpodstawowy"/>
        <w:ind w:left="0"/>
        <w:rPr>
          <w:b/>
          <w:sz w:val="20"/>
        </w:rPr>
      </w:pPr>
    </w:p>
    <w:p w:rsidR="007F50B0" w:rsidRDefault="007021D1">
      <w:pPr>
        <w:pStyle w:val="Tekstpodstawowy"/>
        <w:spacing w:before="9"/>
        <w:ind w:left="0"/>
        <w:rPr>
          <w:b/>
          <w:sz w:val="12"/>
        </w:rPr>
      </w:pPr>
      <w:r>
        <w:pict>
          <v:line id="_x0000_s1034" style="position:absolute;z-index:-251660800;mso-wrap-distance-left:0;mso-wrap-distance-right:0;mso-position-horizontal-relative:page" from="51pt,10.25pt" to="544.25pt,10.25pt" strokecolor="#231f20" strokeweight="1pt">
            <w10:wrap type="topAndBottom" anchorx="page"/>
          </v:line>
        </w:pict>
      </w:r>
    </w:p>
    <w:p w:rsidR="007F50B0" w:rsidRDefault="00FD2F50">
      <w:pPr>
        <w:spacing w:before="2" w:line="165" w:lineRule="exact"/>
        <w:ind w:left="120"/>
        <w:rPr>
          <w:sz w:val="14"/>
        </w:rPr>
      </w:pPr>
      <w:r>
        <w:rPr>
          <w:color w:val="231F20"/>
          <w:sz w:val="14"/>
        </w:rPr>
        <w:t>Current and archival copies may be purchased:</w:t>
      </w:r>
    </w:p>
    <w:p w:rsidR="007F50B0" w:rsidRDefault="00FD2F50">
      <w:pPr>
        <w:pStyle w:val="Akapitzlist"/>
        <w:numPr>
          <w:ilvl w:val="0"/>
          <w:numId w:val="2"/>
        </w:numPr>
        <w:tabs>
          <w:tab w:val="left" w:pos="1020"/>
        </w:tabs>
        <w:spacing w:before="0" w:line="160" w:lineRule="exact"/>
        <w:rPr>
          <w:sz w:val="14"/>
        </w:rPr>
      </w:pPr>
      <w:r w:rsidRPr="008202F8">
        <w:rPr>
          <w:color w:val="231F20"/>
          <w:sz w:val="14"/>
          <w:lang w:val="pl-PL"/>
        </w:rPr>
        <w:t xml:space="preserve">in Centrum Usług Wspólnych – Wydział Wydawnictw i Poligrafii, ul. </w:t>
      </w:r>
      <w:proofErr w:type="spellStart"/>
      <w:r>
        <w:rPr>
          <w:color w:val="231F20"/>
          <w:sz w:val="14"/>
        </w:rPr>
        <w:t>Powsińska</w:t>
      </w:r>
      <w:proofErr w:type="spellEnd"/>
      <w:r>
        <w:rPr>
          <w:color w:val="231F20"/>
          <w:sz w:val="14"/>
        </w:rPr>
        <w:t xml:space="preserve"> 69/71,</w:t>
      </w:r>
    </w:p>
    <w:p w:rsidR="007F50B0" w:rsidRDefault="00FD2F50">
      <w:pPr>
        <w:spacing w:line="160" w:lineRule="exact"/>
        <w:ind w:left="1019"/>
        <w:rPr>
          <w:sz w:val="14"/>
        </w:rPr>
      </w:pPr>
      <w:r>
        <w:rPr>
          <w:color w:val="231F20"/>
          <w:sz w:val="14"/>
        </w:rPr>
        <w:t>02-903 Warszawa, tel. 22 694-67-52 – on the basis of the sent order (mail-order sale)</w:t>
      </w:r>
    </w:p>
    <w:p w:rsidR="007F50B0" w:rsidRDefault="00FD2F50">
      <w:pPr>
        <w:pStyle w:val="Akapitzlist"/>
        <w:numPr>
          <w:ilvl w:val="0"/>
          <w:numId w:val="2"/>
        </w:numPr>
        <w:tabs>
          <w:tab w:val="left" w:pos="1020"/>
        </w:tabs>
        <w:spacing w:before="0" w:line="160" w:lineRule="exact"/>
        <w:rPr>
          <w:sz w:val="14"/>
        </w:rPr>
      </w:pPr>
      <w:r>
        <w:rPr>
          <w:color w:val="231F20"/>
          <w:sz w:val="14"/>
        </w:rPr>
        <w:t xml:space="preserve">at sales points of the official gazette – </w:t>
      </w:r>
      <w:proofErr w:type="spellStart"/>
      <w:r>
        <w:rPr>
          <w:color w:val="231F20"/>
          <w:sz w:val="14"/>
        </w:rPr>
        <w:t>Dziennik</w:t>
      </w:r>
      <w:proofErr w:type="spellEnd"/>
      <w:r>
        <w:rPr>
          <w:color w:val="231F20"/>
          <w:sz w:val="14"/>
        </w:rPr>
        <w:t xml:space="preserve"> </w:t>
      </w:r>
      <w:proofErr w:type="spellStart"/>
      <w:r>
        <w:rPr>
          <w:color w:val="231F20"/>
          <w:sz w:val="14"/>
        </w:rPr>
        <w:t>Ustaw</w:t>
      </w:r>
      <w:proofErr w:type="spellEnd"/>
      <w:r>
        <w:rPr>
          <w:color w:val="231F20"/>
          <w:sz w:val="14"/>
        </w:rPr>
        <w:t xml:space="preserve"> and Monitor </w:t>
      </w:r>
      <w:proofErr w:type="spellStart"/>
      <w:r>
        <w:rPr>
          <w:color w:val="231F20"/>
          <w:sz w:val="14"/>
        </w:rPr>
        <w:t>Polski</w:t>
      </w:r>
      <w:proofErr w:type="spellEnd"/>
      <w:r>
        <w:rPr>
          <w:color w:val="231F20"/>
          <w:sz w:val="14"/>
        </w:rPr>
        <w:t xml:space="preserve"> in Warsaw (sales for cash):</w:t>
      </w:r>
    </w:p>
    <w:p w:rsidR="007F50B0" w:rsidRPr="008202F8" w:rsidRDefault="00FD2F50">
      <w:pPr>
        <w:spacing w:line="160" w:lineRule="exact"/>
        <w:ind w:left="1670"/>
        <w:rPr>
          <w:sz w:val="14"/>
          <w:lang w:val="pl-PL"/>
        </w:rPr>
      </w:pPr>
      <w:r w:rsidRPr="008202F8">
        <w:rPr>
          <w:color w:val="231F20"/>
          <w:sz w:val="14"/>
          <w:lang w:val="pl-PL"/>
        </w:rPr>
        <w:t>– ul. Powsińska 69/71, tel. 22 694-62-96</w:t>
      </w:r>
    </w:p>
    <w:p w:rsidR="007F50B0" w:rsidRPr="008202F8" w:rsidRDefault="007021D1">
      <w:pPr>
        <w:spacing w:line="165" w:lineRule="exact"/>
        <w:ind w:left="1670"/>
        <w:rPr>
          <w:sz w:val="14"/>
          <w:lang w:val="pl-PL"/>
        </w:rPr>
      </w:pPr>
      <w:r>
        <w:pict>
          <v:line id="_x0000_s1033" style="position:absolute;left:0;text-align:left;z-index:-251659776;mso-wrap-distance-left:0;mso-wrap-distance-right:0;mso-position-horizontal-relative:page" from="51pt,11.7pt" to="544.25pt,11.7pt" strokecolor="#231f20" strokeweight="1pt">
            <w10:wrap type="topAndBottom" anchorx="page"/>
          </v:line>
        </w:pict>
      </w:r>
      <w:r w:rsidR="00FD2F50" w:rsidRPr="008202F8">
        <w:rPr>
          <w:color w:val="231F20"/>
          <w:sz w:val="14"/>
          <w:lang w:val="pl-PL"/>
        </w:rPr>
        <w:t>– al. J.Ch. Szucha 2/4, tel. 22 629-61-73</w:t>
      </w:r>
    </w:p>
    <w:p w:rsidR="007F50B0" w:rsidRDefault="00FD2F50">
      <w:pPr>
        <w:spacing w:before="59" w:line="225" w:lineRule="auto"/>
        <w:ind w:left="982" w:right="980"/>
        <w:jc w:val="center"/>
        <w:rPr>
          <w:b/>
          <w:sz w:val="14"/>
        </w:rPr>
      </w:pPr>
      <w:r>
        <w:rPr>
          <w:b/>
          <w:color w:val="231F20"/>
          <w:sz w:val="14"/>
        </w:rPr>
        <w:t xml:space="preserve">Complaints due to non-delivery of individual issues should be reported in writing to Centrum </w:t>
      </w:r>
      <w:proofErr w:type="spellStart"/>
      <w:r>
        <w:rPr>
          <w:b/>
          <w:color w:val="231F20"/>
          <w:sz w:val="14"/>
        </w:rPr>
        <w:t>Usług</w:t>
      </w:r>
      <w:proofErr w:type="spellEnd"/>
      <w:r>
        <w:rPr>
          <w:b/>
          <w:color w:val="231F20"/>
          <w:sz w:val="14"/>
        </w:rPr>
        <w:t xml:space="preserve"> </w:t>
      </w:r>
      <w:proofErr w:type="spellStart"/>
      <w:r>
        <w:rPr>
          <w:b/>
          <w:color w:val="231F20"/>
          <w:sz w:val="14"/>
        </w:rPr>
        <w:t>Wspólnych</w:t>
      </w:r>
      <w:proofErr w:type="spellEnd"/>
      <w:r>
        <w:rPr>
          <w:b/>
          <w:color w:val="231F20"/>
          <w:sz w:val="14"/>
        </w:rPr>
        <w:t xml:space="preserve"> — </w:t>
      </w:r>
      <w:proofErr w:type="spellStart"/>
      <w:r>
        <w:rPr>
          <w:b/>
          <w:color w:val="231F20"/>
          <w:sz w:val="14"/>
        </w:rPr>
        <w:t>Wydział</w:t>
      </w:r>
      <w:proofErr w:type="spellEnd"/>
      <w:r>
        <w:rPr>
          <w:b/>
          <w:color w:val="231F20"/>
          <w:sz w:val="14"/>
        </w:rPr>
        <w:t xml:space="preserve"> </w:t>
      </w:r>
      <w:proofErr w:type="spellStart"/>
      <w:r>
        <w:rPr>
          <w:b/>
          <w:color w:val="231F20"/>
          <w:sz w:val="14"/>
        </w:rPr>
        <w:t>Wydawnictw</w:t>
      </w:r>
      <w:proofErr w:type="spellEnd"/>
      <w:r>
        <w:rPr>
          <w:b/>
          <w:color w:val="231F20"/>
          <w:sz w:val="14"/>
        </w:rPr>
        <w:t xml:space="preserve"> </w:t>
      </w:r>
      <w:proofErr w:type="spellStart"/>
      <w:r>
        <w:rPr>
          <w:b/>
          <w:color w:val="231F20"/>
          <w:sz w:val="14"/>
        </w:rPr>
        <w:t>i</w:t>
      </w:r>
      <w:proofErr w:type="spellEnd"/>
      <w:r>
        <w:rPr>
          <w:b/>
          <w:color w:val="231F20"/>
          <w:sz w:val="14"/>
        </w:rPr>
        <w:t xml:space="preserve"> </w:t>
      </w:r>
      <w:proofErr w:type="spellStart"/>
      <w:r>
        <w:rPr>
          <w:b/>
          <w:color w:val="231F20"/>
          <w:sz w:val="14"/>
        </w:rPr>
        <w:t>Poligraﬁi</w:t>
      </w:r>
      <w:proofErr w:type="spellEnd"/>
      <w:r>
        <w:rPr>
          <w:b/>
          <w:color w:val="231F20"/>
          <w:sz w:val="14"/>
        </w:rPr>
        <w:t xml:space="preserve">, </w:t>
      </w:r>
      <w:proofErr w:type="spellStart"/>
      <w:r>
        <w:rPr>
          <w:b/>
          <w:color w:val="231F20"/>
          <w:sz w:val="14"/>
        </w:rPr>
        <w:t>ul</w:t>
      </w:r>
      <w:proofErr w:type="spellEnd"/>
      <w:r>
        <w:rPr>
          <w:b/>
          <w:color w:val="231F20"/>
          <w:sz w:val="14"/>
        </w:rPr>
        <w:t xml:space="preserve">. </w:t>
      </w:r>
      <w:proofErr w:type="spellStart"/>
      <w:r>
        <w:rPr>
          <w:b/>
          <w:color w:val="231F20"/>
          <w:sz w:val="14"/>
        </w:rPr>
        <w:t>Powsińska</w:t>
      </w:r>
      <w:proofErr w:type="spellEnd"/>
      <w:r>
        <w:rPr>
          <w:b/>
          <w:color w:val="231F20"/>
          <w:sz w:val="14"/>
        </w:rPr>
        <w:t xml:space="preserve"> 69/71, 02-903 Warszawa,</w:t>
      </w:r>
    </w:p>
    <w:p w:rsidR="007F50B0" w:rsidRPr="00320C2B" w:rsidRDefault="007021D1">
      <w:pPr>
        <w:spacing w:line="162" w:lineRule="exact"/>
        <w:ind w:left="980" w:right="980"/>
        <w:jc w:val="center"/>
        <w:rPr>
          <w:b/>
          <w:sz w:val="16"/>
          <w:szCs w:val="16"/>
        </w:rPr>
      </w:pPr>
      <w:r>
        <w:rPr>
          <w:sz w:val="16"/>
          <w:szCs w:val="16"/>
        </w:rPr>
        <w:pict>
          <v:line id="_x0000_s1032" style="position:absolute;left:0;text-align:left;z-index:-251658752;mso-wrap-distance-left:0;mso-wrap-distance-right:0;mso-position-horizontal-relative:page" from="51pt,12.1pt" to="544.25pt,12.1pt" strokecolor="#231f20" strokeweight="1pt">
            <w10:wrap type="topAndBottom" anchorx="page"/>
          </v:line>
        </w:pict>
      </w:r>
      <w:r w:rsidR="00FD2F50" w:rsidRPr="00320C2B">
        <w:rPr>
          <w:b/>
          <w:sz w:val="16"/>
          <w:szCs w:val="16"/>
        </w:rPr>
        <w:t xml:space="preserve"> up to 15 days after receiving the next issue</w:t>
      </w:r>
    </w:p>
    <w:p w:rsidR="007F50B0" w:rsidRDefault="00FD2F50">
      <w:pPr>
        <w:spacing w:before="48" w:after="72" w:line="225" w:lineRule="auto"/>
        <w:ind w:left="585" w:right="583"/>
        <w:jc w:val="center"/>
        <w:rPr>
          <w:sz w:val="14"/>
        </w:rPr>
      </w:pPr>
      <w:r>
        <w:rPr>
          <w:color w:val="231F20"/>
          <w:sz w:val="14"/>
        </w:rPr>
        <w:t xml:space="preserve">If any changes to the name of address of the subscriber occur, please notify Centrum </w:t>
      </w:r>
      <w:proofErr w:type="spellStart"/>
      <w:r>
        <w:rPr>
          <w:color w:val="231F20"/>
          <w:sz w:val="14"/>
        </w:rPr>
        <w:t>Usług</w:t>
      </w:r>
      <w:proofErr w:type="spellEnd"/>
      <w:r>
        <w:rPr>
          <w:color w:val="231F20"/>
          <w:sz w:val="14"/>
        </w:rPr>
        <w:t xml:space="preserve"> </w:t>
      </w:r>
      <w:proofErr w:type="spellStart"/>
      <w:r>
        <w:rPr>
          <w:color w:val="231F20"/>
          <w:sz w:val="14"/>
        </w:rPr>
        <w:t>Wspólnych</w:t>
      </w:r>
      <w:proofErr w:type="spellEnd"/>
      <w:r>
        <w:rPr>
          <w:color w:val="231F20"/>
          <w:sz w:val="14"/>
        </w:rPr>
        <w:t xml:space="preserve"> — </w:t>
      </w:r>
      <w:proofErr w:type="spellStart"/>
      <w:r>
        <w:rPr>
          <w:color w:val="231F20"/>
          <w:sz w:val="14"/>
        </w:rPr>
        <w:t>Wydział</w:t>
      </w:r>
      <w:proofErr w:type="spellEnd"/>
      <w:r>
        <w:rPr>
          <w:color w:val="231F20"/>
          <w:sz w:val="14"/>
        </w:rPr>
        <w:t xml:space="preserve"> </w:t>
      </w:r>
      <w:proofErr w:type="spellStart"/>
      <w:r>
        <w:rPr>
          <w:color w:val="231F20"/>
          <w:sz w:val="14"/>
        </w:rPr>
        <w:t>Wydawnictw</w:t>
      </w:r>
      <w:proofErr w:type="spellEnd"/>
      <w:r>
        <w:rPr>
          <w:color w:val="231F20"/>
          <w:sz w:val="14"/>
        </w:rPr>
        <w:t xml:space="preserve"> </w:t>
      </w:r>
      <w:proofErr w:type="spellStart"/>
      <w:r>
        <w:rPr>
          <w:color w:val="231F20"/>
          <w:sz w:val="14"/>
        </w:rPr>
        <w:t>i</w:t>
      </w:r>
      <w:proofErr w:type="spellEnd"/>
      <w:r>
        <w:rPr>
          <w:color w:val="231F20"/>
          <w:sz w:val="14"/>
        </w:rPr>
        <w:t xml:space="preserve"> </w:t>
      </w:r>
      <w:proofErr w:type="spellStart"/>
      <w:r>
        <w:rPr>
          <w:color w:val="231F20"/>
          <w:sz w:val="14"/>
        </w:rPr>
        <w:t>Poligraﬁi</w:t>
      </w:r>
      <w:proofErr w:type="spellEnd"/>
      <w:r>
        <w:rPr>
          <w:color w:val="231F20"/>
          <w:sz w:val="14"/>
        </w:rPr>
        <w:t xml:space="preserve"> immediately in writing.</w:t>
      </w:r>
    </w:p>
    <w:p w:rsidR="007F50B0" w:rsidRDefault="007021D1">
      <w:pPr>
        <w:pStyle w:val="Tekstpodstawowy"/>
        <w:spacing w:line="20" w:lineRule="exact"/>
        <w:ind w:left="110"/>
        <w:rPr>
          <w:sz w:val="2"/>
        </w:rPr>
      </w:pPr>
      <w:r>
        <w:rPr>
          <w:sz w:val="2"/>
        </w:rPr>
      </w:r>
      <w:r>
        <w:rPr>
          <w:sz w:val="2"/>
        </w:rPr>
        <w:pict>
          <v:group id="_x0000_s1030" style="width:493.25pt;height:1pt;mso-position-horizontal-relative:char;mso-position-vertical-relative:line" coordsize="9865,20">
            <v:line id="_x0000_s1031" style="position:absolute" from="0,10" to="9865,10" strokecolor="#231f20" strokeweight="1pt"/>
            <w10:anchorlock/>
          </v:group>
        </w:pict>
      </w:r>
    </w:p>
    <w:p w:rsidR="007F50B0" w:rsidRDefault="007021D1">
      <w:pPr>
        <w:spacing w:before="69"/>
        <w:ind w:left="1038"/>
        <w:rPr>
          <w:b/>
          <w:sz w:val="14"/>
        </w:rPr>
      </w:pPr>
      <w:r>
        <w:rPr>
          <w:sz w:val="16"/>
          <w:szCs w:val="16"/>
        </w:rPr>
        <w:pict>
          <v:line id="_x0000_s1029" style="position:absolute;left:0;text-align:left;z-index:-251657728;mso-wrap-distance-left:0;mso-wrap-distance-right:0;mso-position-horizontal-relative:page" from="51pt,16pt" to="544.25pt,16pt" strokecolor="#231f20" strokeweight="1pt">
            <w10:wrap type="topAndBottom" anchorx="page"/>
          </v:line>
        </w:pict>
      </w:r>
      <w:r w:rsidR="00FD2F50" w:rsidRPr="00320C2B">
        <w:rPr>
          <w:b/>
          <w:sz w:val="16"/>
          <w:szCs w:val="16"/>
        </w:rPr>
        <w:t>Official gazettes</w:t>
      </w:r>
      <w:r w:rsidR="00FD2F50">
        <w:rPr>
          <w:b/>
        </w:rPr>
        <w:t xml:space="preserve"> </w:t>
      </w:r>
      <w:proofErr w:type="spellStart"/>
      <w:r w:rsidR="00FD2F50">
        <w:rPr>
          <w:b/>
          <w:color w:val="231F20"/>
          <w:sz w:val="14"/>
        </w:rPr>
        <w:t>Dziennik</w:t>
      </w:r>
      <w:proofErr w:type="spellEnd"/>
      <w:r w:rsidR="00FD2F50">
        <w:rPr>
          <w:b/>
          <w:color w:val="231F20"/>
          <w:sz w:val="14"/>
        </w:rPr>
        <w:t xml:space="preserve"> </w:t>
      </w:r>
      <w:proofErr w:type="spellStart"/>
      <w:r w:rsidR="00FD2F50">
        <w:rPr>
          <w:b/>
          <w:color w:val="231F20"/>
          <w:sz w:val="14"/>
        </w:rPr>
        <w:t>Ustaw</w:t>
      </w:r>
      <w:proofErr w:type="spellEnd"/>
      <w:r w:rsidR="00FD2F50">
        <w:rPr>
          <w:b/>
          <w:color w:val="231F20"/>
          <w:sz w:val="14"/>
        </w:rPr>
        <w:t xml:space="preserve"> and Monitor </w:t>
      </w:r>
      <w:proofErr w:type="spellStart"/>
      <w:r w:rsidR="00FD2F50">
        <w:rPr>
          <w:b/>
          <w:color w:val="231F20"/>
          <w:sz w:val="14"/>
        </w:rPr>
        <w:t>Polski</w:t>
      </w:r>
      <w:proofErr w:type="spellEnd"/>
      <w:r w:rsidR="00FD2F50">
        <w:rPr>
          <w:b/>
          <w:color w:val="231F20"/>
          <w:sz w:val="14"/>
        </w:rPr>
        <w:t xml:space="preserve"> are available on the Internet at </w:t>
      </w:r>
      <w:hyperlink r:id="rId10">
        <w:proofErr w:type="spellStart"/>
        <w:r w:rsidR="00FD2F50">
          <w:rPr>
            <w:b/>
            <w:color w:val="231F20"/>
            <w:sz w:val="14"/>
            <w:u w:val="single" w:color="231F20"/>
          </w:rPr>
          <w:t>lwww.wydawnictwa.cuw.gov.p</w:t>
        </w:r>
        <w:proofErr w:type="spellEnd"/>
      </w:hyperlink>
      <w:r w:rsidR="00FD2F50">
        <w:rPr>
          <w:b/>
          <w:color w:val="231F20"/>
          <w:sz w:val="14"/>
        </w:rPr>
        <w:t xml:space="preserve"> and </w:t>
      </w:r>
      <w:hyperlink r:id="rId11">
        <w:proofErr w:type="spellStart"/>
        <w:r w:rsidR="00FD2F50">
          <w:rPr>
            <w:b/>
            <w:color w:val="231F20"/>
            <w:sz w:val="14"/>
            <w:u w:val="single" w:color="231F20"/>
          </w:rPr>
          <w:t>lwww.rcl.gov.p</w:t>
        </w:r>
        <w:proofErr w:type="spellEnd"/>
      </w:hyperlink>
    </w:p>
    <w:p w:rsidR="007F50B0" w:rsidRDefault="00FD2F50">
      <w:pPr>
        <w:spacing w:before="70"/>
        <w:ind w:left="2403"/>
        <w:rPr>
          <w:sz w:val="14"/>
        </w:rPr>
      </w:pPr>
      <w:r>
        <w:rPr>
          <w:b/>
          <w:color w:val="231F20"/>
          <w:sz w:val="14"/>
        </w:rPr>
        <w:t xml:space="preserve">Publisher: </w:t>
      </w:r>
      <w:r>
        <w:rPr>
          <w:color w:val="231F20"/>
          <w:sz w:val="14"/>
        </w:rPr>
        <w:t>Chancellery of the Prime Minister</w:t>
      </w:r>
    </w:p>
    <w:p w:rsidR="007F50B0" w:rsidRPr="008202F8" w:rsidRDefault="00FD2F50">
      <w:pPr>
        <w:spacing w:before="51" w:line="312" w:lineRule="auto"/>
        <w:ind w:left="757" w:right="2988"/>
        <w:jc w:val="center"/>
        <w:rPr>
          <w:sz w:val="14"/>
          <w:lang w:val="pl-PL"/>
        </w:rPr>
      </w:pPr>
      <w:r>
        <w:rPr>
          <w:b/>
          <w:color w:val="231F20"/>
          <w:sz w:val="14"/>
        </w:rPr>
        <w:t xml:space="preserve">Editors:  </w:t>
      </w:r>
      <w:r>
        <w:rPr>
          <w:color w:val="231F20"/>
          <w:sz w:val="14"/>
        </w:rPr>
        <w:t xml:space="preserve">Government Legislation Centre – Department of the official gazettes </w:t>
      </w:r>
      <w:proofErr w:type="spellStart"/>
      <w:r>
        <w:rPr>
          <w:color w:val="231F20"/>
          <w:sz w:val="14"/>
        </w:rPr>
        <w:t>Dziennik</w:t>
      </w:r>
      <w:proofErr w:type="spellEnd"/>
      <w:r>
        <w:rPr>
          <w:color w:val="231F20"/>
          <w:sz w:val="14"/>
        </w:rPr>
        <w:t xml:space="preserve"> </w:t>
      </w:r>
      <w:proofErr w:type="spellStart"/>
      <w:r>
        <w:rPr>
          <w:color w:val="231F20"/>
          <w:sz w:val="14"/>
        </w:rPr>
        <w:t>Ustaw</w:t>
      </w:r>
      <w:proofErr w:type="spellEnd"/>
      <w:r>
        <w:rPr>
          <w:color w:val="231F20"/>
          <w:sz w:val="14"/>
        </w:rPr>
        <w:t xml:space="preserve"> and Monitor </w:t>
      </w:r>
      <w:proofErr w:type="spellStart"/>
      <w:r>
        <w:rPr>
          <w:color w:val="231F20"/>
          <w:sz w:val="14"/>
        </w:rPr>
        <w:t>Polski</w:t>
      </w:r>
      <w:proofErr w:type="spellEnd"/>
      <w:r>
        <w:rPr>
          <w:color w:val="231F20"/>
          <w:sz w:val="14"/>
        </w:rPr>
        <w:t xml:space="preserve">, al. </w:t>
      </w:r>
      <w:r w:rsidRPr="008202F8">
        <w:rPr>
          <w:color w:val="231F20"/>
          <w:sz w:val="14"/>
          <w:lang w:val="pl-PL"/>
        </w:rPr>
        <w:t>J.Ch. Szucha 2/4, 00-582 Warszawa, tel. 22 622-66-56</w:t>
      </w:r>
    </w:p>
    <w:p w:rsidR="007F50B0" w:rsidRPr="008202F8" w:rsidRDefault="00FD2F50">
      <w:pPr>
        <w:spacing w:line="312" w:lineRule="auto"/>
        <w:ind w:left="1168" w:right="3398"/>
        <w:jc w:val="center"/>
        <w:rPr>
          <w:sz w:val="14"/>
          <w:lang w:val="pl-PL"/>
        </w:rPr>
      </w:pPr>
      <w:r>
        <w:rPr>
          <w:noProof/>
          <w:lang w:val="pl-PL" w:bidi="ar-SA"/>
        </w:rPr>
        <w:drawing>
          <wp:anchor distT="0" distB="0" distL="0" distR="0" simplePos="0" relativeHeight="251652608" behindDoc="0" locked="0" layoutInCell="1" allowOverlap="1">
            <wp:simplePos x="0" y="0"/>
            <wp:positionH relativeFrom="page">
              <wp:posOffset>5630710</wp:posOffset>
            </wp:positionH>
            <wp:positionV relativeFrom="paragraph">
              <wp:posOffset>49225</wp:posOffset>
            </wp:positionV>
            <wp:extent cx="1060703" cy="7924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060703" cy="79247"/>
                    </a:xfrm>
                    <a:prstGeom prst="rect">
                      <a:avLst/>
                    </a:prstGeom>
                  </pic:spPr>
                </pic:pic>
              </a:graphicData>
            </a:graphic>
          </wp:anchor>
        </w:drawing>
      </w:r>
      <w:proofErr w:type="spellStart"/>
      <w:r w:rsidRPr="008202F8">
        <w:rPr>
          <w:b/>
          <w:color w:val="231F20"/>
          <w:sz w:val="14"/>
          <w:lang w:val="pl-PL"/>
        </w:rPr>
        <w:t>Typesetting</w:t>
      </w:r>
      <w:proofErr w:type="spellEnd"/>
      <w:r w:rsidRPr="008202F8">
        <w:rPr>
          <w:b/>
          <w:color w:val="231F20"/>
          <w:sz w:val="14"/>
          <w:lang w:val="pl-PL"/>
        </w:rPr>
        <w:t xml:space="preserve">, printing and </w:t>
      </w:r>
      <w:proofErr w:type="spellStart"/>
      <w:r w:rsidRPr="008202F8">
        <w:rPr>
          <w:b/>
          <w:color w:val="231F20"/>
          <w:sz w:val="14"/>
          <w:lang w:val="pl-PL"/>
        </w:rPr>
        <w:t>distribution</w:t>
      </w:r>
      <w:proofErr w:type="spellEnd"/>
      <w:r w:rsidRPr="008202F8">
        <w:rPr>
          <w:b/>
          <w:color w:val="231F20"/>
          <w:sz w:val="14"/>
          <w:lang w:val="pl-PL"/>
        </w:rPr>
        <w:t xml:space="preserve">:: </w:t>
      </w:r>
      <w:r w:rsidRPr="008202F8">
        <w:rPr>
          <w:color w:val="231F20"/>
          <w:sz w:val="14"/>
          <w:lang w:val="pl-PL"/>
        </w:rPr>
        <w:t xml:space="preserve">Centrum Usług Wspólnych — Wydział Wydawnictw i </w:t>
      </w:r>
      <w:proofErr w:type="spellStart"/>
      <w:r w:rsidRPr="008202F8">
        <w:rPr>
          <w:color w:val="231F20"/>
          <w:sz w:val="14"/>
          <w:lang w:val="pl-PL"/>
        </w:rPr>
        <w:t>Poligra</w:t>
      </w:r>
      <w:proofErr w:type="spellEnd"/>
      <w:r>
        <w:rPr>
          <w:color w:val="231F20"/>
          <w:sz w:val="14"/>
        </w:rPr>
        <w:t>ﬁ</w:t>
      </w:r>
      <w:r w:rsidRPr="008202F8">
        <w:rPr>
          <w:color w:val="231F20"/>
          <w:sz w:val="14"/>
          <w:lang w:val="pl-PL"/>
        </w:rPr>
        <w:t xml:space="preserve">i, ul. Powsińska 69/71, 02-903 Warszawa, tel. 22 694-67-52, fax 22 694-60-48 </w:t>
      </w:r>
      <w:hyperlink r:id="rId13">
        <w:r w:rsidRPr="008202F8">
          <w:rPr>
            <w:color w:val="231F20"/>
            <w:sz w:val="14"/>
            <w:lang w:val="pl-PL"/>
          </w:rPr>
          <w:t>www.wydawnictwa.cuw.gov.pl</w:t>
        </w:r>
      </w:hyperlink>
    </w:p>
    <w:p w:rsidR="007F50B0" w:rsidRPr="008202F8" w:rsidRDefault="007021D1">
      <w:pPr>
        <w:spacing w:line="171" w:lineRule="exact"/>
        <w:ind w:left="2803"/>
        <w:rPr>
          <w:sz w:val="14"/>
          <w:lang w:val="pl-PL"/>
        </w:rPr>
      </w:pPr>
      <w:r>
        <w:pict>
          <v:line id="_x0000_s1028" style="position:absolute;left:0;text-align:left;z-index:-251656704;mso-wrap-distance-left:0;mso-wrap-distance-right:0;mso-position-horizontal-relative:page" from="51pt,12.5pt" to="544.25pt,12.5pt" strokecolor="#231f20" strokeweight="1pt">
            <w10:wrap type="topAndBottom" anchorx="page"/>
          </v:line>
        </w:pict>
      </w:r>
      <w:hyperlink r:id="rId14">
        <w:r w:rsidR="00FD2F50" w:rsidRPr="008202F8">
          <w:rPr>
            <w:color w:val="231F20"/>
            <w:sz w:val="14"/>
            <w:lang w:val="pl-PL"/>
          </w:rPr>
          <w:t>e-mail: wydawnictwa@cuw.gov.pl</w:t>
        </w:r>
      </w:hyperlink>
    </w:p>
    <w:p w:rsidR="007F50B0" w:rsidRPr="008202F8" w:rsidRDefault="00FD2F50">
      <w:pPr>
        <w:spacing w:before="48" w:after="72" w:line="225" w:lineRule="auto"/>
        <w:ind w:left="1535" w:right="1532"/>
        <w:jc w:val="center"/>
        <w:rPr>
          <w:sz w:val="14"/>
          <w:lang w:val="pl-PL"/>
        </w:rPr>
      </w:pPr>
      <w:proofErr w:type="spellStart"/>
      <w:r w:rsidRPr="008202F8">
        <w:rPr>
          <w:color w:val="231F20"/>
          <w:sz w:val="14"/>
          <w:lang w:val="pl-PL"/>
        </w:rPr>
        <w:t>Pressed</w:t>
      </w:r>
      <w:proofErr w:type="spellEnd"/>
      <w:r w:rsidRPr="008202F8">
        <w:rPr>
          <w:color w:val="231F20"/>
          <w:sz w:val="14"/>
          <w:lang w:val="pl-PL"/>
        </w:rPr>
        <w:t xml:space="preserve"> upon the </w:t>
      </w:r>
      <w:proofErr w:type="spellStart"/>
      <w:r w:rsidRPr="008202F8">
        <w:rPr>
          <w:color w:val="231F20"/>
          <w:sz w:val="14"/>
          <w:lang w:val="pl-PL"/>
        </w:rPr>
        <w:t>instruction</w:t>
      </w:r>
      <w:proofErr w:type="spellEnd"/>
      <w:r w:rsidRPr="008202F8">
        <w:rPr>
          <w:color w:val="231F20"/>
          <w:sz w:val="14"/>
          <w:lang w:val="pl-PL"/>
        </w:rPr>
        <w:t xml:space="preserve"> of the </w:t>
      </w:r>
      <w:proofErr w:type="spellStart"/>
      <w:r w:rsidRPr="008202F8">
        <w:rPr>
          <w:color w:val="231F20"/>
          <w:sz w:val="14"/>
          <w:lang w:val="pl-PL"/>
        </w:rPr>
        <w:t>Prime</w:t>
      </w:r>
      <w:proofErr w:type="spellEnd"/>
      <w:r w:rsidRPr="008202F8">
        <w:rPr>
          <w:color w:val="231F20"/>
          <w:sz w:val="14"/>
          <w:lang w:val="pl-PL"/>
        </w:rPr>
        <w:t xml:space="preserve"> Minister in Centrum Usług Wspólnych — Wydział Wydawnictw i </w:t>
      </w:r>
      <w:proofErr w:type="spellStart"/>
      <w:r w:rsidRPr="008202F8">
        <w:rPr>
          <w:color w:val="231F20"/>
          <w:sz w:val="14"/>
          <w:lang w:val="pl-PL"/>
        </w:rPr>
        <w:t>Poligra</w:t>
      </w:r>
      <w:proofErr w:type="spellEnd"/>
      <w:r>
        <w:rPr>
          <w:color w:val="231F20"/>
          <w:sz w:val="14"/>
        </w:rPr>
        <w:t>ﬁ</w:t>
      </w:r>
      <w:r w:rsidRPr="008202F8">
        <w:rPr>
          <w:color w:val="231F20"/>
          <w:sz w:val="14"/>
          <w:lang w:val="pl-PL"/>
        </w:rPr>
        <w:t>i, ul. Powsińska 69/71, 02-903 Warszawa</w:t>
      </w:r>
    </w:p>
    <w:p w:rsidR="007F50B0" w:rsidRDefault="007021D1">
      <w:pPr>
        <w:pStyle w:val="Tekstpodstawowy"/>
        <w:spacing w:line="20" w:lineRule="exact"/>
        <w:ind w:left="110"/>
        <w:rPr>
          <w:sz w:val="2"/>
        </w:rPr>
      </w:pPr>
      <w:r>
        <w:rPr>
          <w:sz w:val="2"/>
        </w:rPr>
      </w:r>
      <w:r>
        <w:rPr>
          <w:sz w:val="2"/>
        </w:rPr>
        <w:pict>
          <v:group id="_x0000_s1026" style="width:493.25pt;height:1pt;mso-position-horizontal-relative:char;mso-position-vertical-relative:line" coordsize="9865,20">
            <v:line id="_x0000_s1027" style="position:absolute" from="0,10" to="9865,10" strokecolor="#231f20" strokeweight="1pt"/>
            <w10:anchorlock/>
          </v:group>
        </w:pict>
      </w:r>
    </w:p>
    <w:p w:rsidR="007F50B0" w:rsidRDefault="00FD2F50">
      <w:pPr>
        <w:tabs>
          <w:tab w:val="left" w:pos="4187"/>
          <w:tab w:val="left" w:pos="7352"/>
        </w:tabs>
        <w:spacing w:before="14"/>
        <w:ind w:right="22"/>
        <w:jc w:val="center"/>
        <w:rPr>
          <w:sz w:val="18"/>
        </w:rPr>
      </w:pPr>
      <w:r>
        <w:rPr>
          <w:color w:val="231F20"/>
          <w:sz w:val="14"/>
        </w:rPr>
        <w:t>Order 3915/W/C/2011</w:t>
      </w:r>
      <w:r>
        <w:rPr>
          <w:color w:val="231F20"/>
          <w:sz w:val="14"/>
        </w:rPr>
        <w:tab/>
      </w:r>
      <w:r>
        <w:rPr>
          <w:color w:val="231F20"/>
          <w:sz w:val="20"/>
        </w:rPr>
        <w:t>ISSN 0867-3411</w:t>
      </w:r>
      <w:r>
        <w:rPr>
          <w:color w:val="231F20"/>
          <w:sz w:val="20"/>
        </w:rPr>
        <w:tab/>
      </w:r>
      <w:r>
        <w:rPr>
          <w:b/>
          <w:color w:val="231F20"/>
          <w:sz w:val="24"/>
        </w:rPr>
        <w:t xml:space="preserve">Price PLN 5.70 </w:t>
      </w:r>
      <w:r>
        <w:rPr>
          <w:color w:val="231F20"/>
          <w:sz w:val="18"/>
        </w:rPr>
        <w:t>(including VAT)</w:t>
      </w:r>
    </w:p>
    <w:sectPr w:rsidR="007F50B0">
      <w:type w:val="continuous"/>
      <w:pgSz w:w="11910" w:h="16840"/>
      <w:pgMar w:top="1400" w:right="900" w:bottom="280" w:left="9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1D1" w:rsidRDefault="007021D1">
      <w:r>
        <w:separator/>
      </w:r>
    </w:p>
  </w:endnote>
  <w:endnote w:type="continuationSeparator" w:id="0">
    <w:p w:rsidR="007021D1" w:rsidRDefault="0070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1D1" w:rsidRDefault="007021D1">
      <w:r>
        <w:separator/>
      </w:r>
    </w:p>
  </w:footnote>
  <w:footnote w:type="continuationSeparator" w:id="0">
    <w:p w:rsidR="007021D1" w:rsidRDefault="00702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B0" w:rsidRDefault="007021D1">
    <w:pPr>
      <w:pStyle w:val="Tekstpodstawowy"/>
      <w:spacing w:line="14" w:lineRule="auto"/>
      <w:ind w:left="0"/>
      <w:rPr>
        <w:sz w:val="20"/>
      </w:rPr>
    </w:pPr>
    <w:r>
      <w:pict>
        <v:line id="_x0000_s2060" style="position:absolute;z-index:-16672;mso-position-horizontal-relative:page;mso-position-vertical-relative:page" from="51pt,62.35pt" to="544.25pt,62.35pt" strokecolor="#231f20" strokeweight="1pt">
          <w10:wrap anchorx="page" anchory="page"/>
        </v:line>
      </w:pict>
    </w:r>
    <w:r>
      <w:pict>
        <v:shapetype id="_x0000_t202" coordsize="21600,21600" o:spt="202" path="m,l,21600r21600,l21600,xe">
          <v:stroke joinstyle="miter"/>
          <v:path gradientshapeok="t" o:connecttype="rect"/>
        </v:shapetype>
        <v:shape id="_x0000_s2059" type="#_x0000_t202" style="position:absolute;margin-left:50pt;margin-top:46.35pt;width:98.05pt;height:13.35pt;z-index:-16648;mso-position-horizontal-relative:page;mso-position-vertical-relative:page" filled="f" stroked="f">
          <v:textbox inset="0,0,0,0">
            <w:txbxContent>
              <w:p w:rsidR="007F50B0" w:rsidRDefault="00FD2F50">
                <w:pPr>
                  <w:spacing w:before="23"/>
                  <w:ind w:left="20"/>
                  <w:rPr>
                    <w:sz w:val="18"/>
                  </w:rPr>
                </w:pPr>
                <w:r>
                  <w:rPr>
                    <w:color w:val="231F20"/>
                    <w:sz w:val="18"/>
                  </w:rPr>
                  <w:t>Journal of Laws [</w:t>
                </w:r>
                <w:proofErr w:type="spellStart"/>
                <w:r>
                  <w:rPr>
                    <w:color w:val="231F20"/>
                    <w:sz w:val="18"/>
                  </w:rPr>
                  <w:t>Dz.U</w:t>
                </w:r>
                <w:proofErr w:type="spellEnd"/>
                <w:r>
                  <w:rPr>
                    <w:color w:val="231F20"/>
                    <w:sz w:val="18"/>
                  </w:rPr>
                  <w:t>.] No 292</w:t>
                </w:r>
              </w:p>
            </w:txbxContent>
          </v:textbox>
          <w10:wrap anchorx="page" anchory="page"/>
        </v:shape>
      </w:pict>
    </w:r>
    <w:r>
      <w:pict>
        <v:shape id="_x0000_s2058" type="#_x0000_t202" style="position:absolute;margin-left:270.65pt;margin-top:46.35pt;width:54.05pt;height:13.35pt;z-index:-16624;mso-position-horizontal-relative:page;mso-position-vertical-relative:page" filled="f" stroked="f">
          <v:textbox inset="0,0,0,0">
            <w:txbxContent>
              <w:p w:rsidR="007F50B0" w:rsidRDefault="00FD2F50">
                <w:pPr>
                  <w:spacing w:before="23"/>
                  <w:ind w:left="20"/>
                  <w:rPr>
                    <w:sz w:val="18"/>
                  </w:rPr>
                </w:pPr>
                <w:r>
                  <w:rPr>
                    <w:color w:val="231F20"/>
                    <w:sz w:val="18"/>
                  </w:rPr>
                  <w:t xml:space="preserve">— </w:t>
                </w:r>
                <w:r>
                  <w:fldChar w:fldCharType="begin"/>
                </w:r>
                <w:r>
                  <w:rPr>
                    <w:color w:val="231F20"/>
                    <w:sz w:val="18"/>
                  </w:rPr>
                  <w:instrText xml:space="preserve"> PAGE </w:instrText>
                </w:r>
                <w:r>
                  <w:fldChar w:fldCharType="separate"/>
                </w:r>
                <w:r w:rsidR="0014606F">
                  <w:rPr>
                    <w:noProof/>
                    <w:color w:val="231F20"/>
                    <w:sz w:val="18"/>
                  </w:rPr>
                  <w:t>17069</w:t>
                </w:r>
                <w:r>
                  <w:fldChar w:fldCharType="end"/>
                </w:r>
                <w:r>
                  <w:rPr>
                    <w:color w:val="231F20"/>
                    <w:sz w:val="18"/>
                  </w:rPr>
                  <w:t xml:space="preserve"> —</w:t>
                </w:r>
              </w:p>
            </w:txbxContent>
          </v:textbox>
          <w10:wrap anchorx="page" anchory="page"/>
        </v:shape>
      </w:pict>
    </w:r>
    <w:r>
      <w:pict>
        <v:shape id="_x0000_s2057" type="#_x0000_t202" style="position:absolute;margin-left:503pt;margin-top:46.35pt;width:42.05pt;height:13.35pt;z-index:-16600;mso-position-horizontal-relative:page;mso-position-vertical-relative:page" filled="f" stroked="f">
          <v:textbox inset="0,0,0,0">
            <w:txbxContent>
              <w:p w:rsidR="007F50B0" w:rsidRDefault="00FD2F50">
                <w:pPr>
                  <w:spacing w:before="23"/>
                  <w:ind w:left="20"/>
                  <w:rPr>
                    <w:sz w:val="18"/>
                  </w:rPr>
                </w:pPr>
                <w:r>
                  <w:rPr>
                    <w:color w:val="231F20"/>
                    <w:sz w:val="18"/>
                  </w:rPr>
                  <w:t>Item 1724</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B0" w:rsidRDefault="007021D1">
    <w:pPr>
      <w:pStyle w:val="Tekstpodstawowy"/>
      <w:spacing w:line="14" w:lineRule="auto"/>
      <w:ind w:left="0"/>
      <w:rPr>
        <w:sz w:val="20"/>
      </w:rPr>
    </w:pPr>
    <w:r>
      <w:pict>
        <v:line id="_x0000_s2056" style="position:absolute;z-index:-16576;mso-position-horizontal-relative:page;mso-position-vertical-relative:page" from="51pt,62.35pt" to="544.25pt,62.35pt" strokecolor="#231f20" strokeweight="1pt">
          <w10:wrap anchorx="page" anchory="page"/>
        </v:line>
      </w:pict>
    </w:r>
    <w:r>
      <w:pict>
        <v:shapetype id="_x0000_t202" coordsize="21600,21600" o:spt="202" path="m,l,21600r21600,l21600,xe">
          <v:stroke joinstyle="miter"/>
          <v:path gradientshapeok="t" o:connecttype="rect"/>
        </v:shapetype>
        <v:shape id="_x0000_s2055" type="#_x0000_t202" style="position:absolute;margin-left:50pt;margin-top:46.35pt;width:98.05pt;height:13.35pt;z-index:-16552;mso-position-horizontal-relative:page;mso-position-vertical-relative:page" filled="f" stroked="f">
          <v:textbox inset="0,0,0,0">
            <w:txbxContent>
              <w:p w:rsidR="007F50B0" w:rsidRDefault="00FD2F50">
                <w:pPr>
                  <w:spacing w:before="23"/>
                  <w:ind w:left="20"/>
                  <w:rPr>
                    <w:sz w:val="18"/>
                  </w:rPr>
                </w:pPr>
                <w:r>
                  <w:rPr>
                    <w:color w:val="231F20"/>
                    <w:sz w:val="18"/>
                  </w:rPr>
                  <w:t>Journal of Laws [</w:t>
                </w:r>
                <w:proofErr w:type="spellStart"/>
                <w:r>
                  <w:rPr>
                    <w:color w:val="231F20"/>
                    <w:sz w:val="18"/>
                  </w:rPr>
                  <w:t>Dz.U</w:t>
                </w:r>
                <w:proofErr w:type="spellEnd"/>
                <w:r>
                  <w:rPr>
                    <w:color w:val="231F20"/>
                    <w:sz w:val="18"/>
                  </w:rPr>
                  <w:t>.] No 292</w:t>
                </w:r>
              </w:p>
            </w:txbxContent>
          </v:textbox>
          <w10:wrap anchorx="page" anchory="page"/>
        </v:shape>
      </w:pict>
    </w:r>
    <w:r>
      <w:pict>
        <v:shape id="_x0000_s2054" type="#_x0000_t202" style="position:absolute;margin-left:270.65pt;margin-top:46.35pt;width:54.05pt;height:13.35pt;z-index:-16528;mso-position-horizontal-relative:page;mso-position-vertical-relative:page" filled="f" stroked="f">
          <v:textbox inset="0,0,0,0">
            <w:txbxContent>
              <w:p w:rsidR="007F50B0" w:rsidRDefault="00FD2F50">
                <w:pPr>
                  <w:spacing w:before="23"/>
                  <w:ind w:left="20"/>
                  <w:rPr>
                    <w:sz w:val="18"/>
                  </w:rPr>
                </w:pPr>
                <w:r>
                  <w:rPr>
                    <w:color w:val="231F20"/>
                    <w:sz w:val="18"/>
                  </w:rPr>
                  <w:t>— 17070 —</w:t>
                </w:r>
              </w:p>
            </w:txbxContent>
          </v:textbox>
          <w10:wrap anchorx="page" anchory="page"/>
        </v:shape>
      </w:pict>
    </w:r>
    <w:r>
      <w:pict>
        <v:shape id="_x0000_s2053" type="#_x0000_t202" style="position:absolute;margin-left:503pt;margin-top:46.35pt;width:42.05pt;height:13.35pt;z-index:-16504;mso-position-horizontal-relative:page;mso-position-vertical-relative:page" filled="f" stroked="f">
          <v:textbox inset="0,0,0,0">
            <w:txbxContent>
              <w:p w:rsidR="007F50B0" w:rsidRDefault="00FD2F50">
                <w:pPr>
                  <w:spacing w:before="23"/>
                  <w:ind w:left="20"/>
                  <w:rPr>
                    <w:sz w:val="18"/>
                  </w:rPr>
                </w:pPr>
                <w:r>
                  <w:rPr>
                    <w:color w:val="231F20"/>
                    <w:sz w:val="18"/>
                  </w:rPr>
                  <w:t>Item 1724</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B0" w:rsidRDefault="007021D1">
    <w:pPr>
      <w:pStyle w:val="Tekstpodstawowy"/>
      <w:spacing w:line="14" w:lineRule="auto"/>
      <w:ind w:left="0"/>
      <w:rPr>
        <w:sz w:val="20"/>
      </w:rPr>
    </w:pPr>
    <w:r>
      <w:pict>
        <v:shapetype id="_x0000_t202" coordsize="21600,21600" o:spt="202" path="m,l,21600r21600,l21600,xe">
          <v:stroke joinstyle="miter"/>
          <v:path gradientshapeok="t" o:connecttype="rect"/>
        </v:shapetype>
        <v:shape id="_x0000_s2051" type="#_x0000_t202" style="position:absolute;margin-left:50pt;margin-top:46.35pt;width:138.55pt;height:13.35pt;z-index:-16456;mso-position-horizontal-relative:page;mso-position-vertical-relative:page" filled="f" stroked="f">
          <v:textbox inset="0,0,0,0">
            <w:txbxContent>
              <w:p w:rsidR="007F50B0" w:rsidRDefault="00FD2F50">
                <w:pPr>
                  <w:spacing w:before="23"/>
                  <w:ind w:left="20"/>
                  <w:rPr>
                    <w:sz w:val="18"/>
                  </w:rPr>
                </w:pPr>
                <w:r>
                  <w:rPr>
                    <w:color w:val="231F20"/>
                    <w:sz w:val="18"/>
                  </w:rPr>
                  <w:t>Journal of Laws [</w:t>
                </w:r>
                <w:proofErr w:type="spellStart"/>
                <w:r>
                  <w:rPr>
                    <w:color w:val="231F20"/>
                    <w:sz w:val="18"/>
                  </w:rPr>
                  <w:t>Dz.U</w:t>
                </w:r>
                <w:proofErr w:type="spellEnd"/>
                <w:r>
                  <w:rPr>
                    <w:color w:val="231F20"/>
                    <w:sz w:val="18"/>
                  </w:rPr>
                  <w:t>.] No 292</w:t>
                </w:r>
              </w:p>
            </w:txbxContent>
          </v:textbox>
          <w10:wrap anchorx="page" anchory="page"/>
        </v:shape>
      </w:pict>
    </w:r>
    <w:r>
      <w:pict>
        <v:line id="_x0000_s2052" style="position:absolute;z-index:-16480;mso-position-horizontal-relative:page;mso-position-vertical-relative:page" from="51pt,62.35pt" to="544.25pt,62.35pt" strokecolor="#231f20" strokeweight="1pt">
          <w10:wrap anchorx="page" anchory="page"/>
        </v:line>
      </w:pict>
    </w:r>
    <w:r>
      <w:pict>
        <v:shape id="_x0000_s2050" type="#_x0000_t202" style="position:absolute;margin-left:270.65pt;margin-top:46.35pt;width:54.05pt;height:13.35pt;z-index:-16432;mso-position-horizontal-relative:page;mso-position-vertical-relative:page" filled="f" stroked="f">
          <v:textbox inset="0,0,0,0">
            <w:txbxContent>
              <w:p w:rsidR="007F50B0" w:rsidRDefault="00FD2F50">
                <w:pPr>
                  <w:spacing w:before="23"/>
                  <w:ind w:left="20"/>
                  <w:rPr>
                    <w:sz w:val="18"/>
                  </w:rPr>
                </w:pPr>
                <w:r>
                  <w:rPr>
                    <w:color w:val="231F20"/>
                    <w:sz w:val="18"/>
                  </w:rPr>
                  <w:t xml:space="preserve">— </w:t>
                </w:r>
                <w:r>
                  <w:fldChar w:fldCharType="begin"/>
                </w:r>
                <w:r>
                  <w:rPr>
                    <w:color w:val="231F20"/>
                    <w:sz w:val="18"/>
                  </w:rPr>
                  <w:instrText xml:space="preserve"> PAGE </w:instrText>
                </w:r>
                <w:r>
                  <w:fldChar w:fldCharType="separate"/>
                </w:r>
                <w:r w:rsidR="0014606F">
                  <w:rPr>
                    <w:noProof/>
                    <w:color w:val="231F20"/>
                    <w:sz w:val="18"/>
                  </w:rPr>
                  <w:t>17071</w:t>
                </w:r>
                <w:r>
                  <w:fldChar w:fldCharType="end"/>
                </w:r>
                <w:r>
                  <w:rPr>
                    <w:color w:val="231F20"/>
                    <w:sz w:val="18"/>
                  </w:rPr>
                  <w:t xml:space="preserve"> —</w:t>
                </w:r>
              </w:p>
            </w:txbxContent>
          </v:textbox>
          <w10:wrap anchorx="page" anchory="page"/>
        </v:shape>
      </w:pict>
    </w:r>
    <w:r>
      <w:pict>
        <v:shape id="_x0000_s2049" type="#_x0000_t202" style="position:absolute;margin-left:503pt;margin-top:46.35pt;width:42.05pt;height:13.35pt;z-index:-16408;mso-position-horizontal-relative:page;mso-position-vertical-relative:page" filled="f" stroked="f">
          <v:textbox inset="0,0,0,0">
            <w:txbxContent>
              <w:p w:rsidR="007F50B0" w:rsidRDefault="00FD2F50">
                <w:pPr>
                  <w:spacing w:before="23"/>
                  <w:ind w:left="20"/>
                  <w:rPr>
                    <w:sz w:val="18"/>
                  </w:rPr>
                </w:pPr>
                <w:r>
                  <w:rPr>
                    <w:color w:val="231F20"/>
                    <w:sz w:val="18"/>
                  </w:rPr>
                  <w:t>Item 1724</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3C0A"/>
    <w:multiLevelType w:val="hybridMultilevel"/>
    <w:tmpl w:val="2532702A"/>
    <w:lvl w:ilvl="0" w:tplc="847868E8">
      <w:numFmt w:val="bullet"/>
      <w:lvlText w:val="—"/>
      <w:lvlJc w:val="left"/>
      <w:pPr>
        <w:ind w:left="1019" w:hanging="179"/>
      </w:pPr>
      <w:rPr>
        <w:rFonts w:ascii="Calibri" w:eastAsia="Calibri" w:hAnsi="Calibri" w:cs="Calibri" w:hint="default"/>
        <w:color w:val="231F20"/>
        <w:sz w:val="14"/>
        <w:szCs w:val="14"/>
        <w:lang w:val="pl-PL" w:eastAsia="pl-PL" w:bidi="pl-PL"/>
      </w:rPr>
    </w:lvl>
    <w:lvl w:ilvl="1" w:tplc="02A6F158">
      <w:numFmt w:val="bullet"/>
      <w:lvlText w:val="•"/>
      <w:lvlJc w:val="left"/>
      <w:pPr>
        <w:ind w:left="1928" w:hanging="179"/>
      </w:pPr>
      <w:rPr>
        <w:rFonts w:hint="default"/>
        <w:lang w:val="pl-PL" w:eastAsia="pl-PL" w:bidi="pl-PL"/>
      </w:rPr>
    </w:lvl>
    <w:lvl w:ilvl="2" w:tplc="630663B0">
      <w:numFmt w:val="bullet"/>
      <w:lvlText w:val="•"/>
      <w:lvlJc w:val="left"/>
      <w:pPr>
        <w:ind w:left="2837" w:hanging="179"/>
      </w:pPr>
      <w:rPr>
        <w:rFonts w:hint="default"/>
        <w:lang w:val="pl-PL" w:eastAsia="pl-PL" w:bidi="pl-PL"/>
      </w:rPr>
    </w:lvl>
    <w:lvl w:ilvl="3" w:tplc="C398561A">
      <w:numFmt w:val="bullet"/>
      <w:lvlText w:val="•"/>
      <w:lvlJc w:val="left"/>
      <w:pPr>
        <w:ind w:left="3745" w:hanging="179"/>
      </w:pPr>
      <w:rPr>
        <w:rFonts w:hint="default"/>
        <w:lang w:val="pl-PL" w:eastAsia="pl-PL" w:bidi="pl-PL"/>
      </w:rPr>
    </w:lvl>
    <w:lvl w:ilvl="4" w:tplc="A1E41790">
      <w:numFmt w:val="bullet"/>
      <w:lvlText w:val="•"/>
      <w:lvlJc w:val="left"/>
      <w:pPr>
        <w:ind w:left="4654" w:hanging="179"/>
      </w:pPr>
      <w:rPr>
        <w:rFonts w:hint="default"/>
        <w:lang w:val="pl-PL" w:eastAsia="pl-PL" w:bidi="pl-PL"/>
      </w:rPr>
    </w:lvl>
    <w:lvl w:ilvl="5" w:tplc="36A818BA">
      <w:numFmt w:val="bullet"/>
      <w:lvlText w:val="•"/>
      <w:lvlJc w:val="left"/>
      <w:pPr>
        <w:ind w:left="5562" w:hanging="179"/>
      </w:pPr>
      <w:rPr>
        <w:rFonts w:hint="default"/>
        <w:lang w:val="pl-PL" w:eastAsia="pl-PL" w:bidi="pl-PL"/>
      </w:rPr>
    </w:lvl>
    <w:lvl w:ilvl="6" w:tplc="DBE452AA">
      <w:numFmt w:val="bullet"/>
      <w:lvlText w:val="•"/>
      <w:lvlJc w:val="left"/>
      <w:pPr>
        <w:ind w:left="6471" w:hanging="179"/>
      </w:pPr>
      <w:rPr>
        <w:rFonts w:hint="default"/>
        <w:lang w:val="pl-PL" w:eastAsia="pl-PL" w:bidi="pl-PL"/>
      </w:rPr>
    </w:lvl>
    <w:lvl w:ilvl="7" w:tplc="D6507016">
      <w:numFmt w:val="bullet"/>
      <w:lvlText w:val="•"/>
      <w:lvlJc w:val="left"/>
      <w:pPr>
        <w:ind w:left="7379" w:hanging="179"/>
      </w:pPr>
      <w:rPr>
        <w:rFonts w:hint="default"/>
        <w:lang w:val="pl-PL" w:eastAsia="pl-PL" w:bidi="pl-PL"/>
      </w:rPr>
    </w:lvl>
    <w:lvl w:ilvl="8" w:tplc="84E0E9F0">
      <w:numFmt w:val="bullet"/>
      <w:lvlText w:val="•"/>
      <w:lvlJc w:val="left"/>
      <w:pPr>
        <w:ind w:left="8288" w:hanging="179"/>
      </w:pPr>
      <w:rPr>
        <w:rFonts w:hint="default"/>
        <w:lang w:val="pl-PL" w:eastAsia="pl-PL" w:bidi="pl-PL"/>
      </w:rPr>
    </w:lvl>
  </w:abstractNum>
  <w:abstractNum w:abstractNumId="1" w15:restartNumberingAfterBreak="0">
    <w:nsid w:val="01EF61D9"/>
    <w:multiLevelType w:val="hybridMultilevel"/>
    <w:tmpl w:val="3AD0A732"/>
    <w:lvl w:ilvl="0" w:tplc="CCCC3944">
      <w:start w:val="1"/>
      <w:numFmt w:val="decimal"/>
      <w:lvlText w:val="%1)"/>
      <w:lvlJc w:val="left"/>
      <w:pPr>
        <w:ind w:left="453" w:hanging="222"/>
        <w:jc w:val="left"/>
      </w:pPr>
      <w:rPr>
        <w:rFonts w:ascii="Calibri" w:eastAsia="Calibri" w:hAnsi="Calibri" w:cs="Calibri" w:hint="default"/>
        <w:color w:val="231F20"/>
        <w:sz w:val="19"/>
        <w:szCs w:val="19"/>
        <w:lang w:val="pl-PL" w:eastAsia="pl-PL" w:bidi="pl-PL"/>
      </w:rPr>
    </w:lvl>
    <w:lvl w:ilvl="1" w:tplc="6824CB7A">
      <w:numFmt w:val="bullet"/>
      <w:lvlText w:val="•"/>
      <w:lvlJc w:val="left"/>
      <w:pPr>
        <w:ind w:left="911" w:hanging="222"/>
      </w:pPr>
      <w:rPr>
        <w:rFonts w:hint="default"/>
        <w:lang w:val="pl-PL" w:eastAsia="pl-PL" w:bidi="pl-PL"/>
      </w:rPr>
    </w:lvl>
    <w:lvl w:ilvl="2" w:tplc="8F3A1C28">
      <w:numFmt w:val="bullet"/>
      <w:lvlText w:val="•"/>
      <w:lvlJc w:val="left"/>
      <w:pPr>
        <w:ind w:left="1362" w:hanging="222"/>
      </w:pPr>
      <w:rPr>
        <w:rFonts w:hint="default"/>
        <w:lang w:val="pl-PL" w:eastAsia="pl-PL" w:bidi="pl-PL"/>
      </w:rPr>
    </w:lvl>
    <w:lvl w:ilvl="3" w:tplc="8592AD36">
      <w:numFmt w:val="bullet"/>
      <w:lvlText w:val="•"/>
      <w:lvlJc w:val="left"/>
      <w:pPr>
        <w:ind w:left="1813" w:hanging="222"/>
      </w:pPr>
      <w:rPr>
        <w:rFonts w:hint="default"/>
        <w:lang w:val="pl-PL" w:eastAsia="pl-PL" w:bidi="pl-PL"/>
      </w:rPr>
    </w:lvl>
    <w:lvl w:ilvl="4" w:tplc="9DDED2FC">
      <w:numFmt w:val="bullet"/>
      <w:lvlText w:val="•"/>
      <w:lvlJc w:val="left"/>
      <w:pPr>
        <w:ind w:left="2265" w:hanging="222"/>
      </w:pPr>
      <w:rPr>
        <w:rFonts w:hint="default"/>
        <w:lang w:val="pl-PL" w:eastAsia="pl-PL" w:bidi="pl-PL"/>
      </w:rPr>
    </w:lvl>
    <w:lvl w:ilvl="5" w:tplc="B106DB08">
      <w:numFmt w:val="bullet"/>
      <w:lvlText w:val="•"/>
      <w:lvlJc w:val="left"/>
      <w:pPr>
        <w:ind w:left="2716" w:hanging="222"/>
      </w:pPr>
      <w:rPr>
        <w:rFonts w:hint="default"/>
        <w:lang w:val="pl-PL" w:eastAsia="pl-PL" w:bidi="pl-PL"/>
      </w:rPr>
    </w:lvl>
    <w:lvl w:ilvl="6" w:tplc="743E13F6">
      <w:numFmt w:val="bullet"/>
      <w:lvlText w:val="•"/>
      <w:lvlJc w:val="left"/>
      <w:pPr>
        <w:ind w:left="3167" w:hanging="222"/>
      </w:pPr>
      <w:rPr>
        <w:rFonts w:hint="default"/>
        <w:lang w:val="pl-PL" w:eastAsia="pl-PL" w:bidi="pl-PL"/>
      </w:rPr>
    </w:lvl>
    <w:lvl w:ilvl="7" w:tplc="270C3CDC">
      <w:numFmt w:val="bullet"/>
      <w:lvlText w:val="•"/>
      <w:lvlJc w:val="left"/>
      <w:pPr>
        <w:ind w:left="3619" w:hanging="222"/>
      </w:pPr>
      <w:rPr>
        <w:rFonts w:hint="default"/>
        <w:lang w:val="pl-PL" w:eastAsia="pl-PL" w:bidi="pl-PL"/>
      </w:rPr>
    </w:lvl>
    <w:lvl w:ilvl="8" w:tplc="4F562CC4">
      <w:numFmt w:val="bullet"/>
      <w:lvlText w:val="•"/>
      <w:lvlJc w:val="left"/>
      <w:pPr>
        <w:ind w:left="4070" w:hanging="222"/>
      </w:pPr>
      <w:rPr>
        <w:rFonts w:hint="default"/>
        <w:lang w:val="pl-PL" w:eastAsia="pl-PL" w:bidi="pl-PL"/>
      </w:rPr>
    </w:lvl>
  </w:abstractNum>
  <w:abstractNum w:abstractNumId="2" w15:restartNumberingAfterBreak="0">
    <w:nsid w:val="0DEC5403"/>
    <w:multiLevelType w:val="hybridMultilevel"/>
    <w:tmpl w:val="87E24B6A"/>
    <w:lvl w:ilvl="0" w:tplc="769A589E">
      <w:start w:val="2"/>
      <w:numFmt w:val="decimal"/>
      <w:lvlText w:val="%1."/>
      <w:lvlJc w:val="left"/>
      <w:pPr>
        <w:ind w:left="120" w:hanging="229"/>
        <w:jc w:val="left"/>
      </w:pPr>
      <w:rPr>
        <w:rFonts w:ascii="Calibri" w:eastAsia="Calibri" w:hAnsi="Calibri" w:cs="Calibri" w:hint="default"/>
        <w:color w:val="231F20"/>
        <w:sz w:val="19"/>
        <w:szCs w:val="19"/>
        <w:lang w:val="pl-PL" w:eastAsia="pl-PL" w:bidi="pl-PL"/>
      </w:rPr>
    </w:lvl>
    <w:lvl w:ilvl="1" w:tplc="14CAF41E">
      <w:numFmt w:val="bullet"/>
      <w:lvlText w:val="•"/>
      <w:lvlJc w:val="left"/>
      <w:pPr>
        <w:ind w:left="613" w:hanging="229"/>
      </w:pPr>
      <w:rPr>
        <w:rFonts w:hint="default"/>
        <w:lang w:val="pl-PL" w:eastAsia="pl-PL" w:bidi="pl-PL"/>
      </w:rPr>
    </w:lvl>
    <w:lvl w:ilvl="2" w:tplc="DBCE04F8">
      <w:numFmt w:val="bullet"/>
      <w:lvlText w:val="•"/>
      <w:lvlJc w:val="left"/>
      <w:pPr>
        <w:ind w:left="1106" w:hanging="229"/>
      </w:pPr>
      <w:rPr>
        <w:rFonts w:hint="default"/>
        <w:lang w:val="pl-PL" w:eastAsia="pl-PL" w:bidi="pl-PL"/>
      </w:rPr>
    </w:lvl>
    <w:lvl w:ilvl="3" w:tplc="14B250FC">
      <w:numFmt w:val="bullet"/>
      <w:lvlText w:val="•"/>
      <w:lvlJc w:val="left"/>
      <w:pPr>
        <w:ind w:left="1599" w:hanging="229"/>
      </w:pPr>
      <w:rPr>
        <w:rFonts w:hint="default"/>
        <w:lang w:val="pl-PL" w:eastAsia="pl-PL" w:bidi="pl-PL"/>
      </w:rPr>
    </w:lvl>
    <w:lvl w:ilvl="4" w:tplc="375AE8EE">
      <w:numFmt w:val="bullet"/>
      <w:lvlText w:val="•"/>
      <w:lvlJc w:val="left"/>
      <w:pPr>
        <w:ind w:left="2093" w:hanging="229"/>
      </w:pPr>
      <w:rPr>
        <w:rFonts w:hint="default"/>
        <w:lang w:val="pl-PL" w:eastAsia="pl-PL" w:bidi="pl-PL"/>
      </w:rPr>
    </w:lvl>
    <w:lvl w:ilvl="5" w:tplc="7368E40C">
      <w:numFmt w:val="bullet"/>
      <w:lvlText w:val="•"/>
      <w:lvlJc w:val="left"/>
      <w:pPr>
        <w:ind w:left="2586" w:hanging="229"/>
      </w:pPr>
      <w:rPr>
        <w:rFonts w:hint="default"/>
        <w:lang w:val="pl-PL" w:eastAsia="pl-PL" w:bidi="pl-PL"/>
      </w:rPr>
    </w:lvl>
    <w:lvl w:ilvl="6" w:tplc="61AEC8B8">
      <w:numFmt w:val="bullet"/>
      <w:lvlText w:val="•"/>
      <w:lvlJc w:val="left"/>
      <w:pPr>
        <w:ind w:left="3079" w:hanging="229"/>
      </w:pPr>
      <w:rPr>
        <w:rFonts w:hint="default"/>
        <w:lang w:val="pl-PL" w:eastAsia="pl-PL" w:bidi="pl-PL"/>
      </w:rPr>
    </w:lvl>
    <w:lvl w:ilvl="7" w:tplc="D1680446">
      <w:numFmt w:val="bullet"/>
      <w:lvlText w:val="•"/>
      <w:lvlJc w:val="left"/>
      <w:pPr>
        <w:ind w:left="3573" w:hanging="229"/>
      </w:pPr>
      <w:rPr>
        <w:rFonts w:hint="default"/>
        <w:lang w:val="pl-PL" w:eastAsia="pl-PL" w:bidi="pl-PL"/>
      </w:rPr>
    </w:lvl>
    <w:lvl w:ilvl="8" w:tplc="352AF828">
      <w:numFmt w:val="bullet"/>
      <w:lvlText w:val="•"/>
      <w:lvlJc w:val="left"/>
      <w:pPr>
        <w:ind w:left="4066" w:hanging="229"/>
      </w:pPr>
      <w:rPr>
        <w:rFonts w:hint="default"/>
        <w:lang w:val="pl-PL" w:eastAsia="pl-PL" w:bidi="pl-PL"/>
      </w:rPr>
    </w:lvl>
  </w:abstractNum>
  <w:abstractNum w:abstractNumId="3" w15:restartNumberingAfterBreak="0">
    <w:nsid w:val="19A86E7C"/>
    <w:multiLevelType w:val="hybridMultilevel"/>
    <w:tmpl w:val="B2364EB2"/>
    <w:lvl w:ilvl="0" w:tplc="7AB63796">
      <w:start w:val="2"/>
      <w:numFmt w:val="decimal"/>
      <w:lvlText w:val="%1."/>
      <w:lvlJc w:val="left"/>
      <w:pPr>
        <w:ind w:left="120" w:hanging="218"/>
        <w:jc w:val="left"/>
      </w:pPr>
      <w:rPr>
        <w:rFonts w:ascii="Calibri" w:eastAsia="Calibri" w:hAnsi="Calibri" w:cs="Calibri" w:hint="default"/>
        <w:color w:val="231F20"/>
        <w:sz w:val="19"/>
        <w:szCs w:val="19"/>
        <w:lang w:val="pl-PL" w:eastAsia="pl-PL" w:bidi="pl-PL"/>
      </w:rPr>
    </w:lvl>
    <w:lvl w:ilvl="1" w:tplc="D1428E9C">
      <w:numFmt w:val="bullet"/>
      <w:lvlText w:val="•"/>
      <w:lvlJc w:val="left"/>
      <w:pPr>
        <w:ind w:left="613" w:hanging="218"/>
      </w:pPr>
      <w:rPr>
        <w:rFonts w:hint="default"/>
        <w:lang w:val="pl-PL" w:eastAsia="pl-PL" w:bidi="pl-PL"/>
      </w:rPr>
    </w:lvl>
    <w:lvl w:ilvl="2" w:tplc="5FD4D626">
      <w:numFmt w:val="bullet"/>
      <w:lvlText w:val="•"/>
      <w:lvlJc w:val="left"/>
      <w:pPr>
        <w:ind w:left="1106" w:hanging="218"/>
      </w:pPr>
      <w:rPr>
        <w:rFonts w:hint="default"/>
        <w:lang w:val="pl-PL" w:eastAsia="pl-PL" w:bidi="pl-PL"/>
      </w:rPr>
    </w:lvl>
    <w:lvl w:ilvl="3" w:tplc="FC722FCE">
      <w:numFmt w:val="bullet"/>
      <w:lvlText w:val="•"/>
      <w:lvlJc w:val="left"/>
      <w:pPr>
        <w:ind w:left="1600" w:hanging="218"/>
      </w:pPr>
      <w:rPr>
        <w:rFonts w:hint="default"/>
        <w:lang w:val="pl-PL" w:eastAsia="pl-PL" w:bidi="pl-PL"/>
      </w:rPr>
    </w:lvl>
    <w:lvl w:ilvl="4" w:tplc="46CA320E">
      <w:numFmt w:val="bullet"/>
      <w:lvlText w:val="•"/>
      <w:lvlJc w:val="left"/>
      <w:pPr>
        <w:ind w:left="2093" w:hanging="218"/>
      </w:pPr>
      <w:rPr>
        <w:rFonts w:hint="default"/>
        <w:lang w:val="pl-PL" w:eastAsia="pl-PL" w:bidi="pl-PL"/>
      </w:rPr>
    </w:lvl>
    <w:lvl w:ilvl="5" w:tplc="C7CC958A">
      <w:numFmt w:val="bullet"/>
      <w:lvlText w:val="•"/>
      <w:lvlJc w:val="left"/>
      <w:pPr>
        <w:ind w:left="2586" w:hanging="218"/>
      </w:pPr>
      <w:rPr>
        <w:rFonts w:hint="default"/>
        <w:lang w:val="pl-PL" w:eastAsia="pl-PL" w:bidi="pl-PL"/>
      </w:rPr>
    </w:lvl>
    <w:lvl w:ilvl="6" w:tplc="75B41C32">
      <w:numFmt w:val="bullet"/>
      <w:lvlText w:val="•"/>
      <w:lvlJc w:val="left"/>
      <w:pPr>
        <w:ind w:left="3079" w:hanging="218"/>
      </w:pPr>
      <w:rPr>
        <w:rFonts w:hint="default"/>
        <w:lang w:val="pl-PL" w:eastAsia="pl-PL" w:bidi="pl-PL"/>
      </w:rPr>
    </w:lvl>
    <w:lvl w:ilvl="7" w:tplc="F4505AC2">
      <w:numFmt w:val="bullet"/>
      <w:lvlText w:val="•"/>
      <w:lvlJc w:val="left"/>
      <w:pPr>
        <w:ind w:left="3573" w:hanging="218"/>
      </w:pPr>
      <w:rPr>
        <w:rFonts w:hint="default"/>
        <w:lang w:val="pl-PL" w:eastAsia="pl-PL" w:bidi="pl-PL"/>
      </w:rPr>
    </w:lvl>
    <w:lvl w:ilvl="8" w:tplc="472E3A2A">
      <w:numFmt w:val="bullet"/>
      <w:lvlText w:val="•"/>
      <w:lvlJc w:val="left"/>
      <w:pPr>
        <w:ind w:left="4066" w:hanging="218"/>
      </w:pPr>
      <w:rPr>
        <w:rFonts w:hint="default"/>
        <w:lang w:val="pl-PL" w:eastAsia="pl-PL" w:bidi="pl-PL"/>
      </w:rPr>
    </w:lvl>
  </w:abstractNum>
  <w:abstractNum w:abstractNumId="4" w15:restartNumberingAfterBreak="0">
    <w:nsid w:val="1FA94FC8"/>
    <w:multiLevelType w:val="hybridMultilevel"/>
    <w:tmpl w:val="011279EA"/>
    <w:lvl w:ilvl="0" w:tplc="966A0598">
      <w:start w:val="1"/>
      <w:numFmt w:val="decimal"/>
      <w:lvlText w:val="%1."/>
      <w:lvlJc w:val="left"/>
      <w:pPr>
        <w:ind w:left="331" w:hanging="212"/>
        <w:jc w:val="left"/>
      </w:pPr>
      <w:rPr>
        <w:rFonts w:ascii="Calibri" w:eastAsia="Calibri" w:hAnsi="Calibri" w:cs="Calibri" w:hint="default"/>
        <w:color w:val="231F20"/>
        <w:sz w:val="19"/>
        <w:szCs w:val="19"/>
        <w:lang w:val="pl-PL" w:eastAsia="pl-PL" w:bidi="pl-PL"/>
      </w:rPr>
    </w:lvl>
    <w:lvl w:ilvl="1" w:tplc="F52405AA">
      <w:numFmt w:val="bullet"/>
      <w:lvlText w:val="•"/>
      <w:lvlJc w:val="left"/>
      <w:pPr>
        <w:ind w:left="1316" w:hanging="212"/>
      </w:pPr>
      <w:rPr>
        <w:rFonts w:hint="default"/>
        <w:lang w:val="pl-PL" w:eastAsia="pl-PL" w:bidi="pl-PL"/>
      </w:rPr>
    </w:lvl>
    <w:lvl w:ilvl="2" w:tplc="CF0A567A">
      <w:numFmt w:val="bullet"/>
      <w:lvlText w:val="•"/>
      <w:lvlJc w:val="left"/>
      <w:pPr>
        <w:ind w:left="2293" w:hanging="212"/>
      </w:pPr>
      <w:rPr>
        <w:rFonts w:hint="default"/>
        <w:lang w:val="pl-PL" w:eastAsia="pl-PL" w:bidi="pl-PL"/>
      </w:rPr>
    </w:lvl>
    <w:lvl w:ilvl="3" w:tplc="EB223174">
      <w:numFmt w:val="bullet"/>
      <w:lvlText w:val="•"/>
      <w:lvlJc w:val="left"/>
      <w:pPr>
        <w:ind w:left="3269" w:hanging="212"/>
      </w:pPr>
      <w:rPr>
        <w:rFonts w:hint="default"/>
        <w:lang w:val="pl-PL" w:eastAsia="pl-PL" w:bidi="pl-PL"/>
      </w:rPr>
    </w:lvl>
    <w:lvl w:ilvl="4" w:tplc="A2088296">
      <w:numFmt w:val="bullet"/>
      <w:lvlText w:val="•"/>
      <w:lvlJc w:val="left"/>
      <w:pPr>
        <w:ind w:left="4246" w:hanging="212"/>
      </w:pPr>
      <w:rPr>
        <w:rFonts w:hint="default"/>
        <w:lang w:val="pl-PL" w:eastAsia="pl-PL" w:bidi="pl-PL"/>
      </w:rPr>
    </w:lvl>
    <w:lvl w:ilvl="5" w:tplc="214CB220">
      <w:numFmt w:val="bullet"/>
      <w:lvlText w:val="•"/>
      <w:lvlJc w:val="left"/>
      <w:pPr>
        <w:ind w:left="5222" w:hanging="212"/>
      </w:pPr>
      <w:rPr>
        <w:rFonts w:hint="default"/>
        <w:lang w:val="pl-PL" w:eastAsia="pl-PL" w:bidi="pl-PL"/>
      </w:rPr>
    </w:lvl>
    <w:lvl w:ilvl="6" w:tplc="EB280A08">
      <w:numFmt w:val="bullet"/>
      <w:lvlText w:val="•"/>
      <w:lvlJc w:val="left"/>
      <w:pPr>
        <w:ind w:left="6199" w:hanging="212"/>
      </w:pPr>
      <w:rPr>
        <w:rFonts w:hint="default"/>
        <w:lang w:val="pl-PL" w:eastAsia="pl-PL" w:bidi="pl-PL"/>
      </w:rPr>
    </w:lvl>
    <w:lvl w:ilvl="7" w:tplc="38882974">
      <w:numFmt w:val="bullet"/>
      <w:lvlText w:val="•"/>
      <w:lvlJc w:val="left"/>
      <w:pPr>
        <w:ind w:left="7175" w:hanging="212"/>
      </w:pPr>
      <w:rPr>
        <w:rFonts w:hint="default"/>
        <w:lang w:val="pl-PL" w:eastAsia="pl-PL" w:bidi="pl-PL"/>
      </w:rPr>
    </w:lvl>
    <w:lvl w:ilvl="8" w:tplc="9E942C1C">
      <w:numFmt w:val="bullet"/>
      <w:lvlText w:val="•"/>
      <w:lvlJc w:val="left"/>
      <w:pPr>
        <w:ind w:left="8152" w:hanging="212"/>
      </w:pPr>
      <w:rPr>
        <w:rFonts w:hint="default"/>
        <w:lang w:val="pl-PL" w:eastAsia="pl-PL" w:bidi="pl-PL"/>
      </w:rPr>
    </w:lvl>
  </w:abstractNum>
  <w:abstractNum w:abstractNumId="5" w15:restartNumberingAfterBreak="0">
    <w:nsid w:val="1FEC4A69"/>
    <w:multiLevelType w:val="hybridMultilevel"/>
    <w:tmpl w:val="B10E1524"/>
    <w:lvl w:ilvl="0" w:tplc="7A3481A4">
      <w:start w:val="1"/>
      <w:numFmt w:val="decimal"/>
      <w:lvlText w:val="%1)"/>
      <w:lvlJc w:val="left"/>
      <w:pPr>
        <w:ind w:left="452" w:hanging="222"/>
        <w:jc w:val="left"/>
      </w:pPr>
      <w:rPr>
        <w:rFonts w:ascii="Calibri" w:eastAsia="Calibri" w:hAnsi="Calibri" w:cs="Calibri" w:hint="default"/>
        <w:color w:val="231F20"/>
        <w:sz w:val="19"/>
        <w:szCs w:val="19"/>
        <w:lang w:val="pl-PL" w:eastAsia="pl-PL" w:bidi="pl-PL"/>
      </w:rPr>
    </w:lvl>
    <w:lvl w:ilvl="1" w:tplc="E11A4274">
      <w:start w:val="1"/>
      <w:numFmt w:val="lowerLetter"/>
      <w:lvlText w:val="%2)"/>
      <w:lvlJc w:val="left"/>
      <w:pPr>
        <w:ind w:left="663" w:hanging="222"/>
        <w:jc w:val="left"/>
      </w:pPr>
      <w:rPr>
        <w:rFonts w:ascii="Calibri" w:eastAsia="Calibri" w:hAnsi="Calibri" w:cs="Calibri" w:hint="default"/>
        <w:color w:val="231F20"/>
        <w:sz w:val="19"/>
        <w:szCs w:val="19"/>
        <w:lang w:val="pl-PL" w:eastAsia="pl-PL" w:bidi="pl-PL"/>
      </w:rPr>
    </w:lvl>
    <w:lvl w:ilvl="2" w:tplc="D466E588">
      <w:numFmt w:val="bullet"/>
      <w:lvlText w:val="•"/>
      <w:lvlJc w:val="left"/>
      <w:pPr>
        <w:ind w:left="1148" w:hanging="222"/>
      </w:pPr>
      <w:rPr>
        <w:rFonts w:hint="default"/>
        <w:lang w:val="pl-PL" w:eastAsia="pl-PL" w:bidi="pl-PL"/>
      </w:rPr>
    </w:lvl>
    <w:lvl w:ilvl="3" w:tplc="0F34809C">
      <w:numFmt w:val="bullet"/>
      <w:lvlText w:val="•"/>
      <w:lvlJc w:val="left"/>
      <w:pPr>
        <w:ind w:left="1636" w:hanging="222"/>
      </w:pPr>
      <w:rPr>
        <w:rFonts w:hint="default"/>
        <w:lang w:val="pl-PL" w:eastAsia="pl-PL" w:bidi="pl-PL"/>
      </w:rPr>
    </w:lvl>
    <w:lvl w:ilvl="4" w:tplc="53F69AA8">
      <w:numFmt w:val="bullet"/>
      <w:lvlText w:val="•"/>
      <w:lvlJc w:val="left"/>
      <w:pPr>
        <w:ind w:left="2124" w:hanging="222"/>
      </w:pPr>
      <w:rPr>
        <w:rFonts w:hint="default"/>
        <w:lang w:val="pl-PL" w:eastAsia="pl-PL" w:bidi="pl-PL"/>
      </w:rPr>
    </w:lvl>
    <w:lvl w:ilvl="5" w:tplc="CE3C8B1A">
      <w:numFmt w:val="bullet"/>
      <w:lvlText w:val="•"/>
      <w:lvlJc w:val="left"/>
      <w:pPr>
        <w:ind w:left="2612" w:hanging="222"/>
      </w:pPr>
      <w:rPr>
        <w:rFonts w:hint="default"/>
        <w:lang w:val="pl-PL" w:eastAsia="pl-PL" w:bidi="pl-PL"/>
      </w:rPr>
    </w:lvl>
    <w:lvl w:ilvl="6" w:tplc="E1BA45D2">
      <w:numFmt w:val="bullet"/>
      <w:lvlText w:val="•"/>
      <w:lvlJc w:val="left"/>
      <w:pPr>
        <w:ind w:left="3100" w:hanging="222"/>
      </w:pPr>
      <w:rPr>
        <w:rFonts w:hint="default"/>
        <w:lang w:val="pl-PL" w:eastAsia="pl-PL" w:bidi="pl-PL"/>
      </w:rPr>
    </w:lvl>
    <w:lvl w:ilvl="7" w:tplc="14186082">
      <w:numFmt w:val="bullet"/>
      <w:lvlText w:val="•"/>
      <w:lvlJc w:val="left"/>
      <w:pPr>
        <w:ind w:left="3588" w:hanging="222"/>
      </w:pPr>
      <w:rPr>
        <w:rFonts w:hint="default"/>
        <w:lang w:val="pl-PL" w:eastAsia="pl-PL" w:bidi="pl-PL"/>
      </w:rPr>
    </w:lvl>
    <w:lvl w:ilvl="8" w:tplc="D45ED14E">
      <w:numFmt w:val="bullet"/>
      <w:lvlText w:val="•"/>
      <w:lvlJc w:val="left"/>
      <w:pPr>
        <w:ind w:left="4076" w:hanging="222"/>
      </w:pPr>
      <w:rPr>
        <w:rFonts w:hint="default"/>
        <w:lang w:val="pl-PL" w:eastAsia="pl-PL" w:bidi="pl-PL"/>
      </w:rPr>
    </w:lvl>
  </w:abstractNum>
  <w:abstractNum w:abstractNumId="6" w15:restartNumberingAfterBreak="0">
    <w:nsid w:val="23C324FA"/>
    <w:multiLevelType w:val="hybridMultilevel"/>
    <w:tmpl w:val="9A02CD76"/>
    <w:lvl w:ilvl="0" w:tplc="E222D970">
      <w:start w:val="2"/>
      <w:numFmt w:val="decimal"/>
      <w:lvlText w:val="%1."/>
      <w:lvlJc w:val="left"/>
      <w:pPr>
        <w:ind w:left="120" w:hanging="216"/>
        <w:jc w:val="left"/>
      </w:pPr>
      <w:rPr>
        <w:rFonts w:ascii="Calibri" w:eastAsia="Calibri" w:hAnsi="Calibri" w:cs="Calibri" w:hint="default"/>
        <w:color w:val="231F20"/>
        <w:sz w:val="19"/>
        <w:szCs w:val="19"/>
        <w:lang w:val="pl-PL" w:eastAsia="pl-PL" w:bidi="pl-PL"/>
      </w:rPr>
    </w:lvl>
    <w:lvl w:ilvl="1" w:tplc="363E6F7C">
      <w:numFmt w:val="bullet"/>
      <w:lvlText w:val="•"/>
      <w:lvlJc w:val="left"/>
      <w:pPr>
        <w:ind w:left="613" w:hanging="216"/>
      </w:pPr>
      <w:rPr>
        <w:rFonts w:hint="default"/>
        <w:lang w:val="pl-PL" w:eastAsia="pl-PL" w:bidi="pl-PL"/>
      </w:rPr>
    </w:lvl>
    <w:lvl w:ilvl="2" w:tplc="81F6556C">
      <w:numFmt w:val="bullet"/>
      <w:lvlText w:val="•"/>
      <w:lvlJc w:val="left"/>
      <w:pPr>
        <w:ind w:left="1106" w:hanging="216"/>
      </w:pPr>
      <w:rPr>
        <w:rFonts w:hint="default"/>
        <w:lang w:val="pl-PL" w:eastAsia="pl-PL" w:bidi="pl-PL"/>
      </w:rPr>
    </w:lvl>
    <w:lvl w:ilvl="3" w:tplc="7840AC94">
      <w:numFmt w:val="bullet"/>
      <w:lvlText w:val="•"/>
      <w:lvlJc w:val="left"/>
      <w:pPr>
        <w:ind w:left="1600" w:hanging="216"/>
      </w:pPr>
      <w:rPr>
        <w:rFonts w:hint="default"/>
        <w:lang w:val="pl-PL" w:eastAsia="pl-PL" w:bidi="pl-PL"/>
      </w:rPr>
    </w:lvl>
    <w:lvl w:ilvl="4" w:tplc="2CB203FE">
      <w:numFmt w:val="bullet"/>
      <w:lvlText w:val="•"/>
      <w:lvlJc w:val="left"/>
      <w:pPr>
        <w:ind w:left="2093" w:hanging="216"/>
      </w:pPr>
      <w:rPr>
        <w:rFonts w:hint="default"/>
        <w:lang w:val="pl-PL" w:eastAsia="pl-PL" w:bidi="pl-PL"/>
      </w:rPr>
    </w:lvl>
    <w:lvl w:ilvl="5" w:tplc="80DA96C4">
      <w:numFmt w:val="bullet"/>
      <w:lvlText w:val="•"/>
      <w:lvlJc w:val="left"/>
      <w:pPr>
        <w:ind w:left="2586" w:hanging="216"/>
      </w:pPr>
      <w:rPr>
        <w:rFonts w:hint="default"/>
        <w:lang w:val="pl-PL" w:eastAsia="pl-PL" w:bidi="pl-PL"/>
      </w:rPr>
    </w:lvl>
    <w:lvl w:ilvl="6" w:tplc="89761036">
      <w:numFmt w:val="bullet"/>
      <w:lvlText w:val="•"/>
      <w:lvlJc w:val="left"/>
      <w:pPr>
        <w:ind w:left="3080" w:hanging="216"/>
      </w:pPr>
      <w:rPr>
        <w:rFonts w:hint="default"/>
        <w:lang w:val="pl-PL" w:eastAsia="pl-PL" w:bidi="pl-PL"/>
      </w:rPr>
    </w:lvl>
    <w:lvl w:ilvl="7" w:tplc="4C7ECD90">
      <w:numFmt w:val="bullet"/>
      <w:lvlText w:val="•"/>
      <w:lvlJc w:val="left"/>
      <w:pPr>
        <w:ind w:left="3573" w:hanging="216"/>
      </w:pPr>
      <w:rPr>
        <w:rFonts w:hint="default"/>
        <w:lang w:val="pl-PL" w:eastAsia="pl-PL" w:bidi="pl-PL"/>
      </w:rPr>
    </w:lvl>
    <w:lvl w:ilvl="8" w:tplc="B68E1484">
      <w:numFmt w:val="bullet"/>
      <w:lvlText w:val="•"/>
      <w:lvlJc w:val="left"/>
      <w:pPr>
        <w:ind w:left="4066" w:hanging="216"/>
      </w:pPr>
      <w:rPr>
        <w:rFonts w:hint="default"/>
        <w:lang w:val="pl-PL" w:eastAsia="pl-PL" w:bidi="pl-PL"/>
      </w:rPr>
    </w:lvl>
  </w:abstractNum>
  <w:abstractNum w:abstractNumId="7" w15:restartNumberingAfterBreak="0">
    <w:nsid w:val="24323E6F"/>
    <w:multiLevelType w:val="hybridMultilevel"/>
    <w:tmpl w:val="B9A803F0"/>
    <w:lvl w:ilvl="0" w:tplc="85AA4E2C">
      <w:numFmt w:val="bullet"/>
      <w:lvlText w:val=""/>
      <w:lvlJc w:val="left"/>
      <w:pPr>
        <w:ind w:left="384" w:hanging="265"/>
      </w:pPr>
      <w:rPr>
        <w:rFonts w:ascii="Wingdings" w:eastAsia="Wingdings" w:hAnsi="Wingdings" w:cs="Wingdings" w:hint="default"/>
        <w:color w:val="231F20"/>
        <w:sz w:val="19"/>
        <w:szCs w:val="19"/>
        <w:lang w:val="pl-PL" w:eastAsia="pl-PL" w:bidi="pl-PL"/>
      </w:rPr>
    </w:lvl>
    <w:lvl w:ilvl="1" w:tplc="5D3ADDA2">
      <w:numFmt w:val="bullet"/>
      <w:lvlText w:val="—"/>
      <w:lvlJc w:val="left"/>
      <w:pPr>
        <w:ind w:left="661" w:hanging="285"/>
      </w:pPr>
      <w:rPr>
        <w:rFonts w:ascii="Calibri" w:eastAsia="Calibri" w:hAnsi="Calibri" w:cs="Calibri" w:hint="default"/>
        <w:color w:val="231F20"/>
        <w:sz w:val="19"/>
        <w:szCs w:val="19"/>
        <w:lang w:val="pl-PL" w:eastAsia="pl-PL" w:bidi="pl-PL"/>
      </w:rPr>
    </w:lvl>
    <w:lvl w:ilvl="2" w:tplc="1562C0F2">
      <w:numFmt w:val="bullet"/>
      <w:lvlText w:val="•"/>
      <w:lvlJc w:val="left"/>
      <w:pPr>
        <w:ind w:left="1709" w:hanging="285"/>
      </w:pPr>
      <w:rPr>
        <w:rFonts w:hint="default"/>
        <w:lang w:val="pl-PL" w:eastAsia="pl-PL" w:bidi="pl-PL"/>
      </w:rPr>
    </w:lvl>
    <w:lvl w:ilvl="3" w:tplc="98AA430A">
      <w:numFmt w:val="bullet"/>
      <w:lvlText w:val="•"/>
      <w:lvlJc w:val="left"/>
      <w:pPr>
        <w:ind w:left="2759" w:hanging="285"/>
      </w:pPr>
      <w:rPr>
        <w:rFonts w:hint="default"/>
        <w:lang w:val="pl-PL" w:eastAsia="pl-PL" w:bidi="pl-PL"/>
      </w:rPr>
    </w:lvl>
    <w:lvl w:ilvl="4" w:tplc="46885006">
      <w:numFmt w:val="bullet"/>
      <w:lvlText w:val="•"/>
      <w:lvlJc w:val="left"/>
      <w:pPr>
        <w:ind w:left="3808" w:hanging="285"/>
      </w:pPr>
      <w:rPr>
        <w:rFonts w:hint="default"/>
        <w:lang w:val="pl-PL" w:eastAsia="pl-PL" w:bidi="pl-PL"/>
      </w:rPr>
    </w:lvl>
    <w:lvl w:ilvl="5" w:tplc="4AD420CE">
      <w:numFmt w:val="bullet"/>
      <w:lvlText w:val="•"/>
      <w:lvlJc w:val="left"/>
      <w:pPr>
        <w:ind w:left="4858" w:hanging="285"/>
      </w:pPr>
      <w:rPr>
        <w:rFonts w:hint="default"/>
        <w:lang w:val="pl-PL" w:eastAsia="pl-PL" w:bidi="pl-PL"/>
      </w:rPr>
    </w:lvl>
    <w:lvl w:ilvl="6" w:tplc="E0EC81C0">
      <w:numFmt w:val="bullet"/>
      <w:lvlText w:val="•"/>
      <w:lvlJc w:val="left"/>
      <w:pPr>
        <w:ind w:left="5907" w:hanging="285"/>
      </w:pPr>
      <w:rPr>
        <w:rFonts w:hint="default"/>
        <w:lang w:val="pl-PL" w:eastAsia="pl-PL" w:bidi="pl-PL"/>
      </w:rPr>
    </w:lvl>
    <w:lvl w:ilvl="7" w:tplc="211A2E40">
      <w:numFmt w:val="bullet"/>
      <w:lvlText w:val="•"/>
      <w:lvlJc w:val="left"/>
      <w:pPr>
        <w:ind w:left="6957" w:hanging="285"/>
      </w:pPr>
      <w:rPr>
        <w:rFonts w:hint="default"/>
        <w:lang w:val="pl-PL" w:eastAsia="pl-PL" w:bidi="pl-PL"/>
      </w:rPr>
    </w:lvl>
    <w:lvl w:ilvl="8" w:tplc="B2E8E5D2">
      <w:numFmt w:val="bullet"/>
      <w:lvlText w:val="•"/>
      <w:lvlJc w:val="left"/>
      <w:pPr>
        <w:ind w:left="8006" w:hanging="285"/>
      </w:pPr>
      <w:rPr>
        <w:rFonts w:hint="default"/>
        <w:lang w:val="pl-PL" w:eastAsia="pl-PL" w:bidi="pl-PL"/>
      </w:rPr>
    </w:lvl>
  </w:abstractNum>
  <w:abstractNum w:abstractNumId="8" w15:restartNumberingAfterBreak="0">
    <w:nsid w:val="2A232FFE"/>
    <w:multiLevelType w:val="hybridMultilevel"/>
    <w:tmpl w:val="A5E4CD26"/>
    <w:lvl w:ilvl="0" w:tplc="D8B4127E">
      <w:start w:val="1"/>
      <w:numFmt w:val="decimal"/>
      <w:lvlText w:val="%1)"/>
      <w:lvlJc w:val="left"/>
      <w:pPr>
        <w:ind w:left="452" w:hanging="222"/>
        <w:jc w:val="left"/>
      </w:pPr>
      <w:rPr>
        <w:rFonts w:ascii="Calibri" w:eastAsia="Calibri" w:hAnsi="Calibri" w:cs="Calibri" w:hint="default"/>
        <w:color w:val="231F20"/>
        <w:sz w:val="19"/>
        <w:szCs w:val="19"/>
        <w:lang w:val="pl-PL" w:eastAsia="pl-PL" w:bidi="pl-PL"/>
      </w:rPr>
    </w:lvl>
    <w:lvl w:ilvl="1" w:tplc="DEC01F72">
      <w:numFmt w:val="bullet"/>
      <w:lvlText w:val="•"/>
      <w:lvlJc w:val="left"/>
      <w:pPr>
        <w:ind w:left="911" w:hanging="222"/>
      </w:pPr>
      <w:rPr>
        <w:rFonts w:hint="default"/>
        <w:lang w:val="pl-PL" w:eastAsia="pl-PL" w:bidi="pl-PL"/>
      </w:rPr>
    </w:lvl>
    <w:lvl w:ilvl="2" w:tplc="A7FCF654">
      <w:numFmt w:val="bullet"/>
      <w:lvlText w:val="•"/>
      <w:lvlJc w:val="left"/>
      <w:pPr>
        <w:ind w:left="1362" w:hanging="222"/>
      </w:pPr>
      <w:rPr>
        <w:rFonts w:hint="default"/>
        <w:lang w:val="pl-PL" w:eastAsia="pl-PL" w:bidi="pl-PL"/>
      </w:rPr>
    </w:lvl>
    <w:lvl w:ilvl="3" w:tplc="79AE98B2">
      <w:numFmt w:val="bullet"/>
      <w:lvlText w:val="•"/>
      <w:lvlJc w:val="left"/>
      <w:pPr>
        <w:ind w:left="1813" w:hanging="222"/>
      </w:pPr>
      <w:rPr>
        <w:rFonts w:hint="default"/>
        <w:lang w:val="pl-PL" w:eastAsia="pl-PL" w:bidi="pl-PL"/>
      </w:rPr>
    </w:lvl>
    <w:lvl w:ilvl="4" w:tplc="7B387B8E">
      <w:numFmt w:val="bullet"/>
      <w:lvlText w:val="•"/>
      <w:lvlJc w:val="left"/>
      <w:pPr>
        <w:ind w:left="2265" w:hanging="222"/>
      </w:pPr>
      <w:rPr>
        <w:rFonts w:hint="default"/>
        <w:lang w:val="pl-PL" w:eastAsia="pl-PL" w:bidi="pl-PL"/>
      </w:rPr>
    </w:lvl>
    <w:lvl w:ilvl="5" w:tplc="8A765156">
      <w:numFmt w:val="bullet"/>
      <w:lvlText w:val="•"/>
      <w:lvlJc w:val="left"/>
      <w:pPr>
        <w:ind w:left="2716" w:hanging="222"/>
      </w:pPr>
      <w:rPr>
        <w:rFonts w:hint="default"/>
        <w:lang w:val="pl-PL" w:eastAsia="pl-PL" w:bidi="pl-PL"/>
      </w:rPr>
    </w:lvl>
    <w:lvl w:ilvl="6" w:tplc="A8566274">
      <w:numFmt w:val="bullet"/>
      <w:lvlText w:val="•"/>
      <w:lvlJc w:val="left"/>
      <w:pPr>
        <w:ind w:left="3167" w:hanging="222"/>
      </w:pPr>
      <w:rPr>
        <w:rFonts w:hint="default"/>
        <w:lang w:val="pl-PL" w:eastAsia="pl-PL" w:bidi="pl-PL"/>
      </w:rPr>
    </w:lvl>
    <w:lvl w:ilvl="7" w:tplc="694A92F0">
      <w:numFmt w:val="bullet"/>
      <w:lvlText w:val="•"/>
      <w:lvlJc w:val="left"/>
      <w:pPr>
        <w:ind w:left="3619" w:hanging="222"/>
      </w:pPr>
      <w:rPr>
        <w:rFonts w:hint="default"/>
        <w:lang w:val="pl-PL" w:eastAsia="pl-PL" w:bidi="pl-PL"/>
      </w:rPr>
    </w:lvl>
    <w:lvl w:ilvl="8" w:tplc="67E4F3EA">
      <w:numFmt w:val="bullet"/>
      <w:lvlText w:val="•"/>
      <w:lvlJc w:val="left"/>
      <w:pPr>
        <w:ind w:left="4070" w:hanging="222"/>
      </w:pPr>
      <w:rPr>
        <w:rFonts w:hint="default"/>
        <w:lang w:val="pl-PL" w:eastAsia="pl-PL" w:bidi="pl-PL"/>
      </w:rPr>
    </w:lvl>
  </w:abstractNum>
  <w:abstractNum w:abstractNumId="9" w15:restartNumberingAfterBreak="0">
    <w:nsid w:val="34672366"/>
    <w:multiLevelType w:val="hybridMultilevel"/>
    <w:tmpl w:val="8AC08560"/>
    <w:lvl w:ilvl="0" w:tplc="4CD6250E">
      <w:start w:val="1"/>
      <w:numFmt w:val="decimal"/>
      <w:lvlText w:val="%1)"/>
      <w:lvlJc w:val="left"/>
      <w:pPr>
        <w:ind w:left="453" w:hanging="222"/>
        <w:jc w:val="left"/>
      </w:pPr>
      <w:rPr>
        <w:rFonts w:ascii="Calibri" w:eastAsia="Calibri" w:hAnsi="Calibri" w:cs="Calibri" w:hint="default"/>
        <w:color w:val="231F20"/>
        <w:sz w:val="19"/>
        <w:szCs w:val="19"/>
        <w:lang w:val="pl-PL" w:eastAsia="pl-PL" w:bidi="pl-PL"/>
      </w:rPr>
    </w:lvl>
    <w:lvl w:ilvl="1" w:tplc="CBC82E84">
      <w:start w:val="2"/>
      <w:numFmt w:val="decimal"/>
      <w:lvlText w:val="%2."/>
      <w:lvlJc w:val="left"/>
      <w:pPr>
        <w:ind w:left="651" w:hanging="212"/>
        <w:jc w:val="left"/>
      </w:pPr>
      <w:rPr>
        <w:rFonts w:ascii="Calibri" w:eastAsia="Calibri" w:hAnsi="Calibri" w:cs="Calibri" w:hint="default"/>
        <w:color w:val="231F20"/>
        <w:sz w:val="19"/>
        <w:szCs w:val="19"/>
        <w:lang w:val="pl-PL" w:eastAsia="pl-PL" w:bidi="pl-PL"/>
      </w:rPr>
    </w:lvl>
    <w:lvl w:ilvl="2" w:tplc="C9740EE0">
      <w:numFmt w:val="bullet"/>
      <w:lvlText w:val="•"/>
      <w:lvlJc w:val="left"/>
      <w:pPr>
        <w:ind w:left="1139" w:hanging="212"/>
      </w:pPr>
      <w:rPr>
        <w:rFonts w:hint="default"/>
        <w:lang w:val="pl-PL" w:eastAsia="pl-PL" w:bidi="pl-PL"/>
      </w:rPr>
    </w:lvl>
    <w:lvl w:ilvl="3" w:tplc="1B445BDA">
      <w:numFmt w:val="bullet"/>
      <w:lvlText w:val="•"/>
      <w:lvlJc w:val="left"/>
      <w:pPr>
        <w:ind w:left="1618" w:hanging="212"/>
      </w:pPr>
      <w:rPr>
        <w:rFonts w:hint="default"/>
        <w:lang w:val="pl-PL" w:eastAsia="pl-PL" w:bidi="pl-PL"/>
      </w:rPr>
    </w:lvl>
    <w:lvl w:ilvl="4" w:tplc="3244E988">
      <w:numFmt w:val="bullet"/>
      <w:lvlText w:val="•"/>
      <w:lvlJc w:val="left"/>
      <w:pPr>
        <w:ind w:left="2097" w:hanging="212"/>
      </w:pPr>
      <w:rPr>
        <w:rFonts w:hint="default"/>
        <w:lang w:val="pl-PL" w:eastAsia="pl-PL" w:bidi="pl-PL"/>
      </w:rPr>
    </w:lvl>
    <w:lvl w:ilvl="5" w:tplc="8E026782">
      <w:numFmt w:val="bullet"/>
      <w:lvlText w:val="•"/>
      <w:lvlJc w:val="left"/>
      <w:pPr>
        <w:ind w:left="2577" w:hanging="212"/>
      </w:pPr>
      <w:rPr>
        <w:rFonts w:hint="default"/>
        <w:lang w:val="pl-PL" w:eastAsia="pl-PL" w:bidi="pl-PL"/>
      </w:rPr>
    </w:lvl>
    <w:lvl w:ilvl="6" w:tplc="56A2F880">
      <w:numFmt w:val="bullet"/>
      <w:lvlText w:val="•"/>
      <w:lvlJc w:val="left"/>
      <w:pPr>
        <w:ind w:left="3056" w:hanging="212"/>
      </w:pPr>
      <w:rPr>
        <w:rFonts w:hint="default"/>
        <w:lang w:val="pl-PL" w:eastAsia="pl-PL" w:bidi="pl-PL"/>
      </w:rPr>
    </w:lvl>
    <w:lvl w:ilvl="7" w:tplc="02DE7DBA">
      <w:numFmt w:val="bullet"/>
      <w:lvlText w:val="•"/>
      <w:lvlJc w:val="left"/>
      <w:pPr>
        <w:ind w:left="3535" w:hanging="212"/>
      </w:pPr>
      <w:rPr>
        <w:rFonts w:hint="default"/>
        <w:lang w:val="pl-PL" w:eastAsia="pl-PL" w:bidi="pl-PL"/>
      </w:rPr>
    </w:lvl>
    <w:lvl w:ilvl="8" w:tplc="E95AB324">
      <w:numFmt w:val="bullet"/>
      <w:lvlText w:val="•"/>
      <w:lvlJc w:val="left"/>
      <w:pPr>
        <w:ind w:left="4014" w:hanging="212"/>
      </w:pPr>
      <w:rPr>
        <w:rFonts w:hint="default"/>
        <w:lang w:val="pl-PL" w:eastAsia="pl-PL" w:bidi="pl-PL"/>
      </w:rPr>
    </w:lvl>
  </w:abstractNum>
  <w:abstractNum w:abstractNumId="10" w15:restartNumberingAfterBreak="0">
    <w:nsid w:val="39B7551D"/>
    <w:multiLevelType w:val="hybridMultilevel"/>
    <w:tmpl w:val="0F185F16"/>
    <w:lvl w:ilvl="0" w:tplc="5164DE2E">
      <w:start w:val="2"/>
      <w:numFmt w:val="decimal"/>
      <w:lvlText w:val="%1."/>
      <w:lvlJc w:val="left"/>
      <w:pPr>
        <w:ind w:left="119" w:hanging="205"/>
        <w:jc w:val="left"/>
      </w:pPr>
      <w:rPr>
        <w:rFonts w:ascii="Calibri" w:eastAsia="Calibri" w:hAnsi="Calibri" w:cs="Calibri" w:hint="default"/>
        <w:color w:val="231F20"/>
        <w:sz w:val="19"/>
        <w:szCs w:val="19"/>
        <w:lang w:val="pl-PL" w:eastAsia="pl-PL" w:bidi="pl-PL"/>
      </w:rPr>
    </w:lvl>
    <w:lvl w:ilvl="1" w:tplc="212AA4CA">
      <w:numFmt w:val="bullet"/>
      <w:lvlText w:val="•"/>
      <w:lvlJc w:val="left"/>
      <w:pPr>
        <w:ind w:left="613" w:hanging="205"/>
      </w:pPr>
      <w:rPr>
        <w:rFonts w:hint="default"/>
        <w:lang w:val="pl-PL" w:eastAsia="pl-PL" w:bidi="pl-PL"/>
      </w:rPr>
    </w:lvl>
    <w:lvl w:ilvl="2" w:tplc="564C18D6">
      <w:numFmt w:val="bullet"/>
      <w:lvlText w:val="•"/>
      <w:lvlJc w:val="left"/>
      <w:pPr>
        <w:ind w:left="1106" w:hanging="205"/>
      </w:pPr>
      <w:rPr>
        <w:rFonts w:hint="default"/>
        <w:lang w:val="pl-PL" w:eastAsia="pl-PL" w:bidi="pl-PL"/>
      </w:rPr>
    </w:lvl>
    <w:lvl w:ilvl="3" w:tplc="1ACA2F70">
      <w:numFmt w:val="bullet"/>
      <w:lvlText w:val="•"/>
      <w:lvlJc w:val="left"/>
      <w:pPr>
        <w:ind w:left="1600" w:hanging="205"/>
      </w:pPr>
      <w:rPr>
        <w:rFonts w:hint="default"/>
        <w:lang w:val="pl-PL" w:eastAsia="pl-PL" w:bidi="pl-PL"/>
      </w:rPr>
    </w:lvl>
    <w:lvl w:ilvl="4" w:tplc="3BB4B6D8">
      <w:numFmt w:val="bullet"/>
      <w:lvlText w:val="•"/>
      <w:lvlJc w:val="left"/>
      <w:pPr>
        <w:ind w:left="2093" w:hanging="205"/>
      </w:pPr>
      <w:rPr>
        <w:rFonts w:hint="default"/>
        <w:lang w:val="pl-PL" w:eastAsia="pl-PL" w:bidi="pl-PL"/>
      </w:rPr>
    </w:lvl>
    <w:lvl w:ilvl="5" w:tplc="108E8CAE">
      <w:numFmt w:val="bullet"/>
      <w:lvlText w:val="•"/>
      <w:lvlJc w:val="left"/>
      <w:pPr>
        <w:ind w:left="2586" w:hanging="205"/>
      </w:pPr>
      <w:rPr>
        <w:rFonts w:hint="default"/>
        <w:lang w:val="pl-PL" w:eastAsia="pl-PL" w:bidi="pl-PL"/>
      </w:rPr>
    </w:lvl>
    <w:lvl w:ilvl="6" w:tplc="8CA86C3A">
      <w:numFmt w:val="bullet"/>
      <w:lvlText w:val="•"/>
      <w:lvlJc w:val="left"/>
      <w:pPr>
        <w:ind w:left="3080" w:hanging="205"/>
      </w:pPr>
      <w:rPr>
        <w:rFonts w:hint="default"/>
        <w:lang w:val="pl-PL" w:eastAsia="pl-PL" w:bidi="pl-PL"/>
      </w:rPr>
    </w:lvl>
    <w:lvl w:ilvl="7" w:tplc="5D46AB64">
      <w:numFmt w:val="bullet"/>
      <w:lvlText w:val="•"/>
      <w:lvlJc w:val="left"/>
      <w:pPr>
        <w:ind w:left="3573" w:hanging="205"/>
      </w:pPr>
      <w:rPr>
        <w:rFonts w:hint="default"/>
        <w:lang w:val="pl-PL" w:eastAsia="pl-PL" w:bidi="pl-PL"/>
      </w:rPr>
    </w:lvl>
    <w:lvl w:ilvl="8" w:tplc="87A0A49C">
      <w:numFmt w:val="bullet"/>
      <w:lvlText w:val="•"/>
      <w:lvlJc w:val="left"/>
      <w:pPr>
        <w:ind w:left="4066" w:hanging="205"/>
      </w:pPr>
      <w:rPr>
        <w:rFonts w:hint="default"/>
        <w:lang w:val="pl-PL" w:eastAsia="pl-PL" w:bidi="pl-PL"/>
      </w:rPr>
    </w:lvl>
  </w:abstractNum>
  <w:abstractNum w:abstractNumId="11" w15:restartNumberingAfterBreak="0">
    <w:nsid w:val="4106429F"/>
    <w:multiLevelType w:val="hybridMultilevel"/>
    <w:tmpl w:val="0BB0DCB6"/>
    <w:lvl w:ilvl="0" w:tplc="B71AFAD4">
      <w:start w:val="1"/>
      <w:numFmt w:val="decimal"/>
      <w:lvlText w:val="%1)"/>
      <w:lvlJc w:val="left"/>
      <w:pPr>
        <w:ind w:left="452" w:hanging="222"/>
        <w:jc w:val="left"/>
      </w:pPr>
      <w:rPr>
        <w:rFonts w:ascii="Calibri" w:eastAsia="Calibri" w:hAnsi="Calibri" w:cs="Calibri" w:hint="default"/>
        <w:color w:val="231F20"/>
        <w:sz w:val="19"/>
        <w:szCs w:val="19"/>
        <w:lang w:val="pl-PL" w:eastAsia="pl-PL" w:bidi="pl-PL"/>
      </w:rPr>
    </w:lvl>
    <w:lvl w:ilvl="1" w:tplc="353CB98A">
      <w:numFmt w:val="bullet"/>
      <w:lvlText w:val="•"/>
      <w:lvlJc w:val="left"/>
      <w:pPr>
        <w:ind w:left="919" w:hanging="222"/>
      </w:pPr>
      <w:rPr>
        <w:rFonts w:hint="default"/>
        <w:lang w:val="pl-PL" w:eastAsia="pl-PL" w:bidi="pl-PL"/>
      </w:rPr>
    </w:lvl>
    <w:lvl w:ilvl="2" w:tplc="5ACEF096">
      <w:numFmt w:val="bullet"/>
      <w:lvlText w:val="•"/>
      <w:lvlJc w:val="left"/>
      <w:pPr>
        <w:ind w:left="1378" w:hanging="222"/>
      </w:pPr>
      <w:rPr>
        <w:rFonts w:hint="default"/>
        <w:lang w:val="pl-PL" w:eastAsia="pl-PL" w:bidi="pl-PL"/>
      </w:rPr>
    </w:lvl>
    <w:lvl w:ilvl="3" w:tplc="2F04FAEA">
      <w:numFmt w:val="bullet"/>
      <w:lvlText w:val="•"/>
      <w:lvlJc w:val="left"/>
      <w:pPr>
        <w:ind w:left="1838" w:hanging="222"/>
      </w:pPr>
      <w:rPr>
        <w:rFonts w:hint="default"/>
        <w:lang w:val="pl-PL" w:eastAsia="pl-PL" w:bidi="pl-PL"/>
      </w:rPr>
    </w:lvl>
    <w:lvl w:ilvl="4" w:tplc="AAC6FEC0">
      <w:numFmt w:val="bullet"/>
      <w:lvlText w:val="•"/>
      <w:lvlJc w:val="left"/>
      <w:pPr>
        <w:ind w:left="2297" w:hanging="222"/>
      </w:pPr>
      <w:rPr>
        <w:rFonts w:hint="default"/>
        <w:lang w:val="pl-PL" w:eastAsia="pl-PL" w:bidi="pl-PL"/>
      </w:rPr>
    </w:lvl>
    <w:lvl w:ilvl="5" w:tplc="B6123F78">
      <w:numFmt w:val="bullet"/>
      <w:lvlText w:val="•"/>
      <w:lvlJc w:val="left"/>
      <w:pPr>
        <w:ind w:left="2756" w:hanging="222"/>
      </w:pPr>
      <w:rPr>
        <w:rFonts w:hint="default"/>
        <w:lang w:val="pl-PL" w:eastAsia="pl-PL" w:bidi="pl-PL"/>
      </w:rPr>
    </w:lvl>
    <w:lvl w:ilvl="6" w:tplc="65886788">
      <w:numFmt w:val="bullet"/>
      <w:lvlText w:val="•"/>
      <w:lvlJc w:val="left"/>
      <w:pPr>
        <w:ind w:left="3216" w:hanging="222"/>
      </w:pPr>
      <w:rPr>
        <w:rFonts w:hint="default"/>
        <w:lang w:val="pl-PL" w:eastAsia="pl-PL" w:bidi="pl-PL"/>
      </w:rPr>
    </w:lvl>
    <w:lvl w:ilvl="7" w:tplc="5BFC4F6C">
      <w:numFmt w:val="bullet"/>
      <w:lvlText w:val="•"/>
      <w:lvlJc w:val="left"/>
      <w:pPr>
        <w:ind w:left="3675" w:hanging="222"/>
      </w:pPr>
      <w:rPr>
        <w:rFonts w:hint="default"/>
        <w:lang w:val="pl-PL" w:eastAsia="pl-PL" w:bidi="pl-PL"/>
      </w:rPr>
    </w:lvl>
    <w:lvl w:ilvl="8" w:tplc="6A861760">
      <w:numFmt w:val="bullet"/>
      <w:lvlText w:val="•"/>
      <w:lvlJc w:val="left"/>
      <w:pPr>
        <w:ind w:left="4134" w:hanging="222"/>
      </w:pPr>
      <w:rPr>
        <w:rFonts w:hint="default"/>
        <w:lang w:val="pl-PL" w:eastAsia="pl-PL" w:bidi="pl-PL"/>
      </w:rPr>
    </w:lvl>
  </w:abstractNum>
  <w:abstractNum w:abstractNumId="12" w15:restartNumberingAfterBreak="0">
    <w:nsid w:val="42103337"/>
    <w:multiLevelType w:val="hybridMultilevel"/>
    <w:tmpl w:val="E71A9864"/>
    <w:lvl w:ilvl="0" w:tplc="B9B4B6EC">
      <w:start w:val="2"/>
      <w:numFmt w:val="decimal"/>
      <w:lvlText w:val="%1."/>
      <w:lvlJc w:val="left"/>
      <w:pPr>
        <w:ind w:left="120" w:hanging="229"/>
        <w:jc w:val="left"/>
      </w:pPr>
      <w:rPr>
        <w:rFonts w:ascii="Calibri" w:eastAsia="Calibri" w:hAnsi="Calibri" w:cs="Calibri" w:hint="default"/>
        <w:color w:val="231F20"/>
        <w:sz w:val="19"/>
        <w:szCs w:val="19"/>
        <w:lang w:val="pl-PL" w:eastAsia="pl-PL" w:bidi="pl-PL"/>
      </w:rPr>
    </w:lvl>
    <w:lvl w:ilvl="1" w:tplc="0500250E">
      <w:numFmt w:val="bullet"/>
      <w:lvlText w:val="•"/>
      <w:lvlJc w:val="left"/>
      <w:pPr>
        <w:ind w:left="613" w:hanging="229"/>
      </w:pPr>
      <w:rPr>
        <w:rFonts w:hint="default"/>
        <w:lang w:val="pl-PL" w:eastAsia="pl-PL" w:bidi="pl-PL"/>
      </w:rPr>
    </w:lvl>
    <w:lvl w:ilvl="2" w:tplc="E4263F4E">
      <w:numFmt w:val="bullet"/>
      <w:lvlText w:val="•"/>
      <w:lvlJc w:val="left"/>
      <w:pPr>
        <w:ind w:left="1106" w:hanging="229"/>
      </w:pPr>
      <w:rPr>
        <w:rFonts w:hint="default"/>
        <w:lang w:val="pl-PL" w:eastAsia="pl-PL" w:bidi="pl-PL"/>
      </w:rPr>
    </w:lvl>
    <w:lvl w:ilvl="3" w:tplc="EF0E6F08">
      <w:numFmt w:val="bullet"/>
      <w:lvlText w:val="•"/>
      <w:lvlJc w:val="left"/>
      <w:pPr>
        <w:ind w:left="1600" w:hanging="229"/>
      </w:pPr>
      <w:rPr>
        <w:rFonts w:hint="default"/>
        <w:lang w:val="pl-PL" w:eastAsia="pl-PL" w:bidi="pl-PL"/>
      </w:rPr>
    </w:lvl>
    <w:lvl w:ilvl="4" w:tplc="DFCEA174">
      <w:numFmt w:val="bullet"/>
      <w:lvlText w:val="•"/>
      <w:lvlJc w:val="left"/>
      <w:pPr>
        <w:ind w:left="2093" w:hanging="229"/>
      </w:pPr>
      <w:rPr>
        <w:rFonts w:hint="default"/>
        <w:lang w:val="pl-PL" w:eastAsia="pl-PL" w:bidi="pl-PL"/>
      </w:rPr>
    </w:lvl>
    <w:lvl w:ilvl="5" w:tplc="62A23F74">
      <w:numFmt w:val="bullet"/>
      <w:lvlText w:val="•"/>
      <w:lvlJc w:val="left"/>
      <w:pPr>
        <w:ind w:left="2587" w:hanging="229"/>
      </w:pPr>
      <w:rPr>
        <w:rFonts w:hint="default"/>
        <w:lang w:val="pl-PL" w:eastAsia="pl-PL" w:bidi="pl-PL"/>
      </w:rPr>
    </w:lvl>
    <w:lvl w:ilvl="6" w:tplc="A0FECC50">
      <w:numFmt w:val="bullet"/>
      <w:lvlText w:val="•"/>
      <w:lvlJc w:val="left"/>
      <w:pPr>
        <w:ind w:left="3080" w:hanging="229"/>
      </w:pPr>
      <w:rPr>
        <w:rFonts w:hint="default"/>
        <w:lang w:val="pl-PL" w:eastAsia="pl-PL" w:bidi="pl-PL"/>
      </w:rPr>
    </w:lvl>
    <w:lvl w:ilvl="7" w:tplc="C6DC6960">
      <w:numFmt w:val="bullet"/>
      <w:lvlText w:val="•"/>
      <w:lvlJc w:val="left"/>
      <w:pPr>
        <w:ind w:left="3573" w:hanging="229"/>
      </w:pPr>
      <w:rPr>
        <w:rFonts w:hint="default"/>
        <w:lang w:val="pl-PL" w:eastAsia="pl-PL" w:bidi="pl-PL"/>
      </w:rPr>
    </w:lvl>
    <w:lvl w:ilvl="8" w:tplc="02E8E2FC">
      <w:numFmt w:val="bullet"/>
      <w:lvlText w:val="•"/>
      <w:lvlJc w:val="left"/>
      <w:pPr>
        <w:ind w:left="4067" w:hanging="229"/>
      </w:pPr>
      <w:rPr>
        <w:rFonts w:hint="default"/>
        <w:lang w:val="pl-PL" w:eastAsia="pl-PL" w:bidi="pl-PL"/>
      </w:rPr>
    </w:lvl>
  </w:abstractNum>
  <w:abstractNum w:abstractNumId="13" w15:restartNumberingAfterBreak="0">
    <w:nsid w:val="448902CE"/>
    <w:multiLevelType w:val="hybridMultilevel"/>
    <w:tmpl w:val="A7F0520C"/>
    <w:lvl w:ilvl="0" w:tplc="F4AE3CC8">
      <w:start w:val="1"/>
      <w:numFmt w:val="decimal"/>
      <w:lvlText w:val="%1)"/>
      <w:lvlJc w:val="left"/>
      <w:pPr>
        <w:ind w:left="452" w:hanging="222"/>
        <w:jc w:val="left"/>
      </w:pPr>
      <w:rPr>
        <w:rFonts w:ascii="Calibri" w:eastAsia="Calibri" w:hAnsi="Calibri" w:cs="Calibri" w:hint="default"/>
        <w:color w:val="231F20"/>
        <w:sz w:val="19"/>
        <w:szCs w:val="19"/>
        <w:lang w:val="pl-PL" w:eastAsia="pl-PL" w:bidi="pl-PL"/>
      </w:rPr>
    </w:lvl>
    <w:lvl w:ilvl="1" w:tplc="497C8B0C">
      <w:numFmt w:val="bullet"/>
      <w:lvlText w:val="•"/>
      <w:lvlJc w:val="left"/>
      <w:pPr>
        <w:ind w:left="911" w:hanging="222"/>
      </w:pPr>
      <w:rPr>
        <w:rFonts w:hint="default"/>
        <w:lang w:val="pl-PL" w:eastAsia="pl-PL" w:bidi="pl-PL"/>
      </w:rPr>
    </w:lvl>
    <w:lvl w:ilvl="2" w:tplc="B5DC3E12">
      <w:numFmt w:val="bullet"/>
      <w:lvlText w:val="•"/>
      <w:lvlJc w:val="left"/>
      <w:pPr>
        <w:ind w:left="1362" w:hanging="222"/>
      </w:pPr>
      <w:rPr>
        <w:rFonts w:hint="default"/>
        <w:lang w:val="pl-PL" w:eastAsia="pl-PL" w:bidi="pl-PL"/>
      </w:rPr>
    </w:lvl>
    <w:lvl w:ilvl="3" w:tplc="9B72C940">
      <w:numFmt w:val="bullet"/>
      <w:lvlText w:val="•"/>
      <w:lvlJc w:val="left"/>
      <w:pPr>
        <w:ind w:left="1813" w:hanging="222"/>
      </w:pPr>
      <w:rPr>
        <w:rFonts w:hint="default"/>
        <w:lang w:val="pl-PL" w:eastAsia="pl-PL" w:bidi="pl-PL"/>
      </w:rPr>
    </w:lvl>
    <w:lvl w:ilvl="4" w:tplc="56F0BFC4">
      <w:numFmt w:val="bullet"/>
      <w:lvlText w:val="•"/>
      <w:lvlJc w:val="left"/>
      <w:pPr>
        <w:ind w:left="2265" w:hanging="222"/>
      </w:pPr>
      <w:rPr>
        <w:rFonts w:hint="default"/>
        <w:lang w:val="pl-PL" w:eastAsia="pl-PL" w:bidi="pl-PL"/>
      </w:rPr>
    </w:lvl>
    <w:lvl w:ilvl="5" w:tplc="5F8E5EE0">
      <w:numFmt w:val="bullet"/>
      <w:lvlText w:val="•"/>
      <w:lvlJc w:val="left"/>
      <w:pPr>
        <w:ind w:left="2716" w:hanging="222"/>
      </w:pPr>
      <w:rPr>
        <w:rFonts w:hint="default"/>
        <w:lang w:val="pl-PL" w:eastAsia="pl-PL" w:bidi="pl-PL"/>
      </w:rPr>
    </w:lvl>
    <w:lvl w:ilvl="6" w:tplc="396A2822">
      <w:numFmt w:val="bullet"/>
      <w:lvlText w:val="•"/>
      <w:lvlJc w:val="left"/>
      <w:pPr>
        <w:ind w:left="3167" w:hanging="222"/>
      </w:pPr>
      <w:rPr>
        <w:rFonts w:hint="default"/>
        <w:lang w:val="pl-PL" w:eastAsia="pl-PL" w:bidi="pl-PL"/>
      </w:rPr>
    </w:lvl>
    <w:lvl w:ilvl="7" w:tplc="1BA61168">
      <w:numFmt w:val="bullet"/>
      <w:lvlText w:val="•"/>
      <w:lvlJc w:val="left"/>
      <w:pPr>
        <w:ind w:left="3619" w:hanging="222"/>
      </w:pPr>
      <w:rPr>
        <w:rFonts w:hint="default"/>
        <w:lang w:val="pl-PL" w:eastAsia="pl-PL" w:bidi="pl-PL"/>
      </w:rPr>
    </w:lvl>
    <w:lvl w:ilvl="8" w:tplc="0AB8A6DA">
      <w:numFmt w:val="bullet"/>
      <w:lvlText w:val="•"/>
      <w:lvlJc w:val="left"/>
      <w:pPr>
        <w:ind w:left="4070" w:hanging="222"/>
      </w:pPr>
      <w:rPr>
        <w:rFonts w:hint="default"/>
        <w:lang w:val="pl-PL" w:eastAsia="pl-PL" w:bidi="pl-PL"/>
      </w:rPr>
    </w:lvl>
  </w:abstractNum>
  <w:abstractNum w:abstractNumId="14" w15:restartNumberingAfterBreak="0">
    <w:nsid w:val="478E5E9E"/>
    <w:multiLevelType w:val="hybridMultilevel"/>
    <w:tmpl w:val="36501BAA"/>
    <w:lvl w:ilvl="0" w:tplc="B24C7C6E">
      <w:start w:val="1"/>
      <w:numFmt w:val="decimal"/>
      <w:lvlText w:val="%1)"/>
      <w:lvlJc w:val="left"/>
      <w:pPr>
        <w:ind w:left="453" w:hanging="222"/>
        <w:jc w:val="left"/>
      </w:pPr>
      <w:rPr>
        <w:rFonts w:ascii="Calibri" w:eastAsia="Calibri" w:hAnsi="Calibri" w:cs="Calibri" w:hint="default"/>
        <w:color w:val="231F20"/>
        <w:sz w:val="19"/>
        <w:szCs w:val="19"/>
        <w:lang w:val="pl-PL" w:eastAsia="pl-PL" w:bidi="pl-PL"/>
      </w:rPr>
    </w:lvl>
    <w:lvl w:ilvl="1" w:tplc="01DCB05C">
      <w:numFmt w:val="bullet"/>
      <w:lvlText w:val="•"/>
      <w:lvlJc w:val="left"/>
      <w:pPr>
        <w:ind w:left="911" w:hanging="222"/>
      </w:pPr>
      <w:rPr>
        <w:rFonts w:hint="default"/>
        <w:lang w:val="pl-PL" w:eastAsia="pl-PL" w:bidi="pl-PL"/>
      </w:rPr>
    </w:lvl>
    <w:lvl w:ilvl="2" w:tplc="2FA06AAC">
      <w:numFmt w:val="bullet"/>
      <w:lvlText w:val="•"/>
      <w:lvlJc w:val="left"/>
      <w:pPr>
        <w:ind w:left="1362" w:hanging="222"/>
      </w:pPr>
      <w:rPr>
        <w:rFonts w:hint="default"/>
        <w:lang w:val="pl-PL" w:eastAsia="pl-PL" w:bidi="pl-PL"/>
      </w:rPr>
    </w:lvl>
    <w:lvl w:ilvl="3" w:tplc="C9AAF7DE">
      <w:numFmt w:val="bullet"/>
      <w:lvlText w:val="•"/>
      <w:lvlJc w:val="left"/>
      <w:pPr>
        <w:ind w:left="1813" w:hanging="222"/>
      </w:pPr>
      <w:rPr>
        <w:rFonts w:hint="default"/>
        <w:lang w:val="pl-PL" w:eastAsia="pl-PL" w:bidi="pl-PL"/>
      </w:rPr>
    </w:lvl>
    <w:lvl w:ilvl="4" w:tplc="A2541E2C">
      <w:numFmt w:val="bullet"/>
      <w:lvlText w:val="•"/>
      <w:lvlJc w:val="left"/>
      <w:pPr>
        <w:ind w:left="2265" w:hanging="222"/>
      </w:pPr>
      <w:rPr>
        <w:rFonts w:hint="default"/>
        <w:lang w:val="pl-PL" w:eastAsia="pl-PL" w:bidi="pl-PL"/>
      </w:rPr>
    </w:lvl>
    <w:lvl w:ilvl="5" w:tplc="FA505B98">
      <w:numFmt w:val="bullet"/>
      <w:lvlText w:val="•"/>
      <w:lvlJc w:val="left"/>
      <w:pPr>
        <w:ind w:left="2716" w:hanging="222"/>
      </w:pPr>
      <w:rPr>
        <w:rFonts w:hint="default"/>
        <w:lang w:val="pl-PL" w:eastAsia="pl-PL" w:bidi="pl-PL"/>
      </w:rPr>
    </w:lvl>
    <w:lvl w:ilvl="6" w:tplc="71B4A79A">
      <w:numFmt w:val="bullet"/>
      <w:lvlText w:val="•"/>
      <w:lvlJc w:val="left"/>
      <w:pPr>
        <w:ind w:left="3167" w:hanging="222"/>
      </w:pPr>
      <w:rPr>
        <w:rFonts w:hint="default"/>
        <w:lang w:val="pl-PL" w:eastAsia="pl-PL" w:bidi="pl-PL"/>
      </w:rPr>
    </w:lvl>
    <w:lvl w:ilvl="7" w:tplc="52087FBE">
      <w:numFmt w:val="bullet"/>
      <w:lvlText w:val="•"/>
      <w:lvlJc w:val="left"/>
      <w:pPr>
        <w:ind w:left="3619" w:hanging="222"/>
      </w:pPr>
      <w:rPr>
        <w:rFonts w:hint="default"/>
        <w:lang w:val="pl-PL" w:eastAsia="pl-PL" w:bidi="pl-PL"/>
      </w:rPr>
    </w:lvl>
    <w:lvl w:ilvl="8" w:tplc="25C6835E">
      <w:numFmt w:val="bullet"/>
      <w:lvlText w:val="•"/>
      <w:lvlJc w:val="left"/>
      <w:pPr>
        <w:ind w:left="4070" w:hanging="222"/>
      </w:pPr>
      <w:rPr>
        <w:rFonts w:hint="default"/>
        <w:lang w:val="pl-PL" w:eastAsia="pl-PL" w:bidi="pl-PL"/>
      </w:rPr>
    </w:lvl>
  </w:abstractNum>
  <w:abstractNum w:abstractNumId="15" w15:restartNumberingAfterBreak="0">
    <w:nsid w:val="4A3235F6"/>
    <w:multiLevelType w:val="hybridMultilevel"/>
    <w:tmpl w:val="B34E2A5A"/>
    <w:lvl w:ilvl="0" w:tplc="0E0E6BA4">
      <w:start w:val="2"/>
      <w:numFmt w:val="decimal"/>
      <w:lvlText w:val="%1."/>
      <w:lvlJc w:val="left"/>
      <w:pPr>
        <w:ind w:left="120" w:hanging="295"/>
        <w:jc w:val="left"/>
      </w:pPr>
      <w:rPr>
        <w:rFonts w:ascii="Calibri" w:eastAsia="Calibri" w:hAnsi="Calibri" w:cs="Calibri" w:hint="default"/>
        <w:color w:val="231F20"/>
        <w:sz w:val="19"/>
        <w:szCs w:val="19"/>
        <w:lang w:val="pl-PL" w:eastAsia="pl-PL" w:bidi="pl-PL"/>
      </w:rPr>
    </w:lvl>
    <w:lvl w:ilvl="1" w:tplc="FB20A0CE">
      <w:numFmt w:val="bullet"/>
      <w:lvlText w:val="•"/>
      <w:lvlJc w:val="left"/>
      <w:pPr>
        <w:ind w:left="605" w:hanging="295"/>
      </w:pPr>
      <w:rPr>
        <w:rFonts w:hint="default"/>
        <w:lang w:val="pl-PL" w:eastAsia="pl-PL" w:bidi="pl-PL"/>
      </w:rPr>
    </w:lvl>
    <w:lvl w:ilvl="2" w:tplc="8E28F8DA">
      <w:numFmt w:val="bullet"/>
      <w:lvlText w:val="•"/>
      <w:lvlJc w:val="left"/>
      <w:pPr>
        <w:ind w:left="1090" w:hanging="295"/>
      </w:pPr>
      <w:rPr>
        <w:rFonts w:hint="default"/>
        <w:lang w:val="pl-PL" w:eastAsia="pl-PL" w:bidi="pl-PL"/>
      </w:rPr>
    </w:lvl>
    <w:lvl w:ilvl="3" w:tplc="7C36BDCA">
      <w:numFmt w:val="bullet"/>
      <w:lvlText w:val="•"/>
      <w:lvlJc w:val="left"/>
      <w:pPr>
        <w:ind w:left="1575" w:hanging="295"/>
      </w:pPr>
      <w:rPr>
        <w:rFonts w:hint="default"/>
        <w:lang w:val="pl-PL" w:eastAsia="pl-PL" w:bidi="pl-PL"/>
      </w:rPr>
    </w:lvl>
    <w:lvl w:ilvl="4" w:tplc="9FE0C8D8">
      <w:numFmt w:val="bullet"/>
      <w:lvlText w:val="•"/>
      <w:lvlJc w:val="left"/>
      <w:pPr>
        <w:ind w:left="2061" w:hanging="295"/>
      </w:pPr>
      <w:rPr>
        <w:rFonts w:hint="default"/>
        <w:lang w:val="pl-PL" w:eastAsia="pl-PL" w:bidi="pl-PL"/>
      </w:rPr>
    </w:lvl>
    <w:lvl w:ilvl="5" w:tplc="C01EC43E">
      <w:numFmt w:val="bullet"/>
      <w:lvlText w:val="•"/>
      <w:lvlJc w:val="left"/>
      <w:pPr>
        <w:ind w:left="2546" w:hanging="295"/>
      </w:pPr>
      <w:rPr>
        <w:rFonts w:hint="default"/>
        <w:lang w:val="pl-PL" w:eastAsia="pl-PL" w:bidi="pl-PL"/>
      </w:rPr>
    </w:lvl>
    <w:lvl w:ilvl="6" w:tplc="0C8CBC18">
      <w:numFmt w:val="bullet"/>
      <w:lvlText w:val="•"/>
      <w:lvlJc w:val="left"/>
      <w:pPr>
        <w:ind w:left="3031" w:hanging="295"/>
      </w:pPr>
      <w:rPr>
        <w:rFonts w:hint="default"/>
        <w:lang w:val="pl-PL" w:eastAsia="pl-PL" w:bidi="pl-PL"/>
      </w:rPr>
    </w:lvl>
    <w:lvl w:ilvl="7" w:tplc="93BC39A2">
      <w:numFmt w:val="bullet"/>
      <w:lvlText w:val="•"/>
      <w:lvlJc w:val="left"/>
      <w:pPr>
        <w:ind w:left="3517" w:hanging="295"/>
      </w:pPr>
      <w:rPr>
        <w:rFonts w:hint="default"/>
        <w:lang w:val="pl-PL" w:eastAsia="pl-PL" w:bidi="pl-PL"/>
      </w:rPr>
    </w:lvl>
    <w:lvl w:ilvl="8" w:tplc="7D685C86">
      <w:numFmt w:val="bullet"/>
      <w:lvlText w:val="•"/>
      <w:lvlJc w:val="left"/>
      <w:pPr>
        <w:ind w:left="4002" w:hanging="295"/>
      </w:pPr>
      <w:rPr>
        <w:rFonts w:hint="default"/>
        <w:lang w:val="pl-PL" w:eastAsia="pl-PL" w:bidi="pl-PL"/>
      </w:rPr>
    </w:lvl>
  </w:abstractNum>
  <w:abstractNum w:abstractNumId="16" w15:restartNumberingAfterBreak="0">
    <w:nsid w:val="4D6B410E"/>
    <w:multiLevelType w:val="hybridMultilevel"/>
    <w:tmpl w:val="01CAFF68"/>
    <w:lvl w:ilvl="0" w:tplc="FC4CADB8">
      <w:start w:val="2"/>
      <w:numFmt w:val="decimal"/>
      <w:lvlText w:val="%1."/>
      <w:lvlJc w:val="left"/>
      <w:pPr>
        <w:ind w:left="120" w:hanging="224"/>
        <w:jc w:val="left"/>
      </w:pPr>
      <w:rPr>
        <w:rFonts w:ascii="Calibri" w:eastAsia="Calibri" w:hAnsi="Calibri" w:cs="Calibri" w:hint="default"/>
        <w:color w:val="231F20"/>
        <w:sz w:val="19"/>
        <w:szCs w:val="19"/>
        <w:lang w:val="pl-PL" w:eastAsia="pl-PL" w:bidi="pl-PL"/>
      </w:rPr>
    </w:lvl>
    <w:lvl w:ilvl="1" w:tplc="00784F2E">
      <w:numFmt w:val="bullet"/>
      <w:lvlText w:val="•"/>
      <w:lvlJc w:val="left"/>
      <w:pPr>
        <w:ind w:left="605" w:hanging="224"/>
      </w:pPr>
      <w:rPr>
        <w:rFonts w:hint="default"/>
        <w:lang w:val="pl-PL" w:eastAsia="pl-PL" w:bidi="pl-PL"/>
      </w:rPr>
    </w:lvl>
    <w:lvl w:ilvl="2" w:tplc="EB22F42C">
      <w:numFmt w:val="bullet"/>
      <w:lvlText w:val="•"/>
      <w:lvlJc w:val="left"/>
      <w:pPr>
        <w:ind w:left="1090" w:hanging="224"/>
      </w:pPr>
      <w:rPr>
        <w:rFonts w:hint="default"/>
        <w:lang w:val="pl-PL" w:eastAsia="pl-PL" w:bidi="pl-PL"/>
      </w:rPr>
    </w:lvl>
    <w:lvl w:ilvl="3" w:tplc="DED88D98">
      <w:numFmt w:val="bullet"/>
      <w:lvlText w:val="•"/>
      <w:lvlJc w:val="left"/>
      <w:pPr>
        <w:ind w:left="1575" w:hanging="224"/>
      </w:pPr>
      <w:rPr>
        <w:rFonts w:hint="default"/>
        <w:lang w:val="pl-PL" w:eastAsia="pl-PL" w:bidi="pl-PL"/>
      </w:rPr>
    </w:lvl>
    <w:lvl w:ilvl="4" w:tplc="694E703C">
      <w:numFmt w:val="bullet"/>
      <w:lvlText w:val="•"/>
      <w:lvlJc w:val="left"/>
      <w:pPr>
        <w:ind w:left="2061" w:hanging="224"/>
      </w:pPr>
      <w:rPr>
        <w:rFonts w:hint="default"/>
        <w:lang w:val="pl-PL" w:eastAsia="pl-PL" w:bidi="pl-PL"/>
      </w:rPr>
    </w:lvl>
    <w:lvl w:ilvl="5" w:tplc="309C17B2">
      <w:numFmt w:val="bullet"/>
      <w:lvlText w:val="•"/>
      <w:lvlJc w:val="left"/>
      <w:pPr>
        <w:ind w:left="2546" w:hanging="224"/>
      </w:pPr>
      <w:rPr>
        <w:rFonts w:hint="default"/>
        <w:lang w:val="pl-PL" w:eastAsia="pl-PL" w:bidi="pl-PL"/>
      </w:rPr>
    </w:lvl>
    <w:lvl w:ilvl="6" w:tplc="856C1F70">
      <w:numFmt w:val="bullet"/>
      <w:lvlText w:val="•"/>
      <w:lvlJc w:val="left"/>
      <w:pPr>
        <w:ind w:left="3031" w:hanging="224"/>
      </w:pPr>
      <w:rPr>
        <w:rFonts w:hint="default"/>
        <w:lang w:val="pl-PL" w:eastAsia="pl-PL" w:bidi="pl-PL"/>
      </w:rPr>
    </w:lvl>
    <w:lvl w:ilvl="7" w:tplc="61F8D2CE">
      <w:numFmt w:val="bullet"/>
      <w:lvlText w:val="•"/>
      <w:lvlJc w:val="left"/>
      <w:pPr>
        <w:ind w:left="3517" w:hanging="224"/>
      </w:pPr>
      <w:rPr>
        <w:rFonts w:hint="default"/>
        <w:lang w:val="pl-PL" w:eastAsia="pl-PL" w:bidi="pl-PL"/>
      </w:rPr>
    </w:lvl>
    <w:lvl w:ilvl="8" w:tplc="E7A6584A">
      <w:numFmt w:val="bullet"/>
      <w:lvlText w:val="•"/>
      <w:lvlJc w:val="left"/>
      <w:pPr>
        <w:ind w:left="4002" w:hanging="224"/>
      </w:pPr>
      <w:rPr>
        <w:rFonts w:hint="default"/>
        <w:lang w:val="pl-PL" w:eastAsia="pl-PL" w:bidi="pl-PL"/>
      </w:rPr>
    </w:lvl>
  </w:abstractNum>
  <w:abstractNum w:abstractNumId="17" w15:restartNumberingAfterBreak="0">
    <w:nsid w:val="51155C77"/>
    <w:multiLevelType w:val="hybridMultilevel"/>
    <w:tmpl w:val="278C8B8A"/>
    <w:lvl w:ilvl="0" w:tplc="D0C82554">
      <w:start w:val="1"/>
      <w:numFmt w:val="decimal"/>
      <w:lvlText w:val="%1)"/>
      <w:lvlJc w:val="left"/>
      <w:pPr>
        <w:ind w:left="452" w:hanging="222"/>
        <w:jc w:val="left"/>
      </w:pPr>
      <w:rPr>
        <w:rFonts w:ascii="Calibri" w:eastAsia="Calibri" w:hAnsi="Calibri" w:cs="Calibri" w:hint="default"/>
        <w:color w:val="231F20"/>
        <w:sz w:val="19"/>
        <w:szCs w:val="19"/>
        <w:lang w:val="pl-PL" w:eastAsia="pl-PL" w:bidi="pl-PL"/>
      </w:rPr>
    </w:lvl>
    <w:lvl w:ilvl="1" w:tplc="65D2C82C">
      <w:numFmt w:val="bullet"/>
      <w:lvlText w:val="•"/>
      <w:lvlJc w:val="left"/>
      <w:pPr>
        <w:ind w:left="919" w:hanging="222"/>
      </w:pPr>
      <w:rPr>
        <w:rFonts w:hint="default"/>
        <w:lang w:val="pl-PL" w:eastAsia="pl-PL" w:bidi="pl-PL"/>
      </w:rPr>
    </w:lvl>
    <w:lvl w:ilvl="2" w:tplc="CEFAFAE6">
      <w:numFmt w:val="bullet"/>
      <w:lvlText w:val="•"/>
      <w:lvlJc w:val="left"/>
      <w:pPr>
        <w:ind w:left="1378" w:hanging="222"/>
      </w:pPr>
      <w:rPr>
        <w:rFonts w:hint="default"/>
        <w:lang w:val="pl-PL" w:eastAsia="pl-PL" w:bidi="pl-PL"/>
      </w:rPr>
    </w:lvl>
    <w:lvl w:ilvl="3" w:tplc="D8F6EAE2">
      <w:numFmt w:val="bullet"/>
      <w:lvlText w:val="•"/>
      <w:lvlJc w:val="left"/>
      <w:pPr>
        <w:ind w:left="1838" w:hanging="222"/>
      </w:pPr>
      <w:rPr>
        <w:rFonts w:hint="default"/>
        <w:lang w:val="pl-PL" w:eastAsia="pl-PL" w:bidi="pl-PL"/>
      </w:rPr>
    </w:lvl>
    <w:lvl w:ilvl="4" w:tplc="6212C1FA">
      <w:numFmt w:val="bullet"/>
      <w:lvlText w:val="•"/>
      <w:lvlJc w:val="left"/>
      <w:pPr>
        <w:ind w:left="2297" w:hanging="222"/>
      </w:pPr>
      <w:rPr>
        <w:rFonts w:hint="default"/>
        <w:lang w:val="pl-PL" w:eastAsia="pl-PL" w:bidi="pl-PL"/>
      </w:rPr>
    </w:lvl>
    <w:lvl w:ilvl="5" w:tplc="1A4E8B1C">
      <w:numFmt w:val="bullet"/>
      <w:lvlText w:val="•"/>
      <w:lvlJc w:val="left"/>
      <w:pPr>
        <w:ind w:left="2757" w:hanging="222"/>
      </w:pPr>
      <w:rPr>
        <w:rFonts w:hint="default"/>
        <w:lang w:val="pl-PL" w:eastAsia="pl-PL" w:bidi="pl-PL"/>
      </w:rPr>
    </w:lvl>
    <w:lvl w:ilvl="6" w:tplc="271CC2EC">
      <w:numFmt w:val="bullet"/>
      <w:lvlText w:val="•"/>
      <w:lvlJc w:val="left"/>
      <w:pPr>
        <w:ind w:left="3216" w:hanging="222"/>
      </w:pPr>
      <w:rPr>
        <w:rFonts w:hint="default"/>
        <w:lang w:val="pl-PL" w:eastAsia="pl-PL" w:bidi="pl-PL"/>
      </w:rPr>
    </w:lvl>
    <w:lvl w:ilvl="7" w:tplc="7232455E">
      <w:numFmt w:val="bullet"/>
      <w:lvlText w:val="•"/>
      <w:lvlJc w:val="left"/>
      <w:pPr>
        <w:ind w:left="3675" w:hanging="222"/>
      </w:pPr>
      <w:rPr>
        <w:rFonts w:hint="default"/>
        <w:lang w:val="pl-PL" w:eastAsia="pl-PL" w:bidi="pl-PL"/>
      </w:rPr>
    </w:lvl>
    <w:lvl w:ilvl="8" w:tplc="BB043CE6">
      <w:numFmt w:val="bullet"/>
      <w:lvlText w:val="•"/>
      <w:lvlJc w:val="left"/>
      <w:pPr>
        <w:ind w:left="4135" w:hanging="222"/>
      </w:pPr>
      <w:rPr>
        <w:rFonts w:hint="default"/>
        <w:lang w:val="pl-PL" w:eastAsia="pl-PL" w:bidi="pl-PL"/>
      </w:rPr>
    </w:lvl>
  </w:abstractNum>
  <w:abstractNum w:abstractNumId="18" w15:restartNumberingAfterBreak="0">
    <w:nsid w:val="520124D8"/>
    <w:multiLevelType w:val="hybridMultilevel"/>
    <w:tmpl w:val="5854F4E8"/>
    <w:lvl w:ilvl="0" w:tplc="2BCA3B74">
      <w:numFmt w:val="bullet"/>
      <w:lvlText w:val=""/>
      <w:lvlJc w:val="left"/>
      <w:pPr>
        <w:ind w:left="640" w:hanging="265"/>
      </w:pPr>
      <w:rPr>
        <w:rFonts w:ascii="Wingdings" w:eastAsia="Wingdings" w:hAnsi="Wingdings" w:cs="Wingdings" w:hint="default"/>
        <w:color w:val="231F20"/>
        <w:sz w:val="19"/>
        <w:szCs w:val="19"/>
        <w:lang w:val="pl-PL" w:eastAsia="pl-PL" w:bidi="pl-PL"/>
      </w:rPr>
    </w:lvl>
    <w:lvl w:ilvl="1" w:tplc="48EE29EE">
      <w:numFmt w:val="bullet"/>
      <w:lvlText w:val="•"/>
      <w:lvlJc w:val="left"/>
      <w:pPr>
        <w:ind w:left="1586" w:hanging="265"/>
      </w:pPr>
      <w:rPr>
        <w:rFonts w:hint="default"/>
        <w:lang w:val="pl-PL" w:eastAsia="pl-PL" w:bidi="pl-PL"/>
      </w:rPr>
    </w:lvl>
    <w:lvl w:ilvl="2" w:tplc="DE002F80">
      <w:numFmt w:val="bullet"/>
      <w:lvlText w:val="•"/>
      <w:lvlJc w:val="left"/>
      <w:pPr>
        <w:ind w:left="2533" w:hanging="265"/>
      </w:pPr>
      <w:rPr>
        <w:rFonts w:hint="default"/>
        <w:lang w:val="pl-PL" w:eastAsia="pl-PL" w:bidi="pl-PL"/>
      </w:rPr>
    </w:lvl>
    <w:lvl w:ilvl="3" w:tplc="86D29784">
      <w:numFmt w:val="bullet"/>
      <w:lvlText w:val="•"/>
      <w:lvlJc w:val="left"/>
      <w:pPr>
        <w:ind w:left="3479" w:hanging="265"/>
      </w:pPr>
      <w:rPr>
        <w:rFonts w:hint="default"/>
        <w:lang w:val="pl-PL" w:eastAsia="pl-PL" w:bidi="pl-PL"/>
      </w:rPr>
    </w:lvl>
    <w:lvl w:ilvl="4" w:tplc="29228822">
      <w:numFmt w:val="bullet"/>
      <w:lvlText w:val="•"/>
      <w:lvlJc w:val="left"/>
      <w:pPr>
        <w:ind w:left="4426" w:hanging="265"/>
      </w:pPr>
      <w:rPr>
        <w:rFonts w:hint="default"/>
        <w:lang w:val="pl-PL" w:eastAsia="pl-PL" w:bidi="pl-PL"/>
      </w:rPr>
    </w:lvl>
    <w:lvl w:ilvl="5" w:tplc="03A055B2">
      <w:numFmt w:val="bullet"/>
      <w:lvlText w:val="•"/>
      <w:lvlJc w:val="left"/>
      <w:pPr>
        <w:ind w:left="5372" w:hanging="265"/>
      </w:pPr>
      <w:rPr>
        <w:rFonts w:hint="default"/>
        <w:lang w:val="pl-PL" w:eastAsia="pl-PL" w:bidi="pl-PL"/>
      </w:rPr>
    </w:lvl>
    <w:lvl w:ilvl="6" w:tplc="E2E05424">
      <w:numFmt w:val="bullet"/>
      <w:lvlText w:val="•"/>
      <w:lvlJc w:val="left"/>
      <w:pPr>
        <w:ind w:left="6319" w:hanging="265"/>
      </w:pPr>
      <w:rPr>
        <w:rFonts w:hint="default"/>
        <w:lang w:val="pl-PL" w:eastAsia="pl-PL" w:bidi="pl-PL"/>
      </w:rPr>
    </w:lvl>
    <w:lvl w:ilvl="7" w:tplc="427622F4">
      <w:numFmt w:val="bullet"/>
      <w:lvlText w:val="•"/>
      <w:lvlJc w:val="left"/>
      <w:pPr>
        <w:ind w:left="7265" w:hanging="265"/>
      </w:pPr>
      <w:rPr>
        <w:rFonts w:hint="default"/>
        <w:lang w:val="pl-PL" w:eastAsia="pl-PL" w:bidi="pl-PL"/>
      </w:rPr>
    </w:lvl>
    <w:lvl w:ilvl="8" w:tplc="463A9144">
      <w:numFmt w:val="bullet"/>
      <w:lvlText w:val="•"/>
      <w:lvlJc w:val="left"/>
      <w:pPr>
        <w:ind w:left="8212" w:hanging="265"/>
      </w:pPr>
      <w:rPr>
        <w:rFonts w:hint="default"/>
        <w:lang w:val="pl-PL" w:eastAsia="pl-PL" w:bidi="pl-PL"/>
      </w:rPr>
    </w:lvl>
  </w:abstractNum>
  <w:abstractNum w:abstractNumId="19" w15:restartNumberingAfterBreak="0">
    <w:nsid w:val="5411536C"/>
    <w:multiLevelType w:val="hybridMultilevel"/>
    <w:tmpl w:val="4DAADF78"/>
    <w:lvl w:ilvl="0" w:tplc="8670EB70">
      <w:start w:val="1"/>
      <w:numFmt w:val="decimal"/>
      <w:lvlText w:val="%1)"/>
      <w:lvlJc w:val="left"/>
      <w:pPr>
        <w:ind w:left="453" w:hanging="222"/>
        <w:jc w:val="left"/>
      </w:pPr>
      <w:rPr>
        <w:rFonts w:ascii="Calibri" w:eastAsia="Calibri" w:hAnsi="Calibri" w:cs="Calibri" w:hint="default"/>
        <w:color w:val="231F20"/>
        <w:sz w:val="19"/>
        <w:szCs w:val="19"/>
        <w:lang w:val="pl-PL" w:eastAsia="pl-PL" w:bidi="pl-PL"/>
      </w:rPr>
    </w:lvl>
    <w:lvl w:ilvl="1" w:tplc="D00C1B7A">
      <w:numFmt w:val="bullet"/>
      <w:lvlText w:val="•"/>
      <w:lvlJc w:val="left"/>
      <w:pPr>
        <w:ind w:left="919" w:hanging="222"/>
      </w:pPr>
      <w:rPr>
        <w:rFonts w:hint="default"/>
        <w:lang w:val="pl-PL" w:eastAsia="pl-PL" w:bidi="pl-PL"/>
      </w:rPr>
    </w:lvl>
    <w:lvl w:ilvl="2" w:tplc="98300CDC">
      <w:numFmt w:val="bullet"/>
      <w:lvlText w:val="•"/>
      <w:lvlJc w:val="left"/>
      <w:pPr>
        <w:ind w:left="1378" w:hanging="222"/>
      </w:pPr>
      <w:rPr>
        <w:rFonts w:hint="default"/>
        <w:lang w:val="pl-PL" w:eastAsia="pl-PL" w:bidi="pl-PL"/>
      </w:rPr>
    </w:lvl>
    <w:lvl w:ilvl="3" w:tplc="D6FE8CD6">
      <w:numFmt w:val="bullet"/>
      <w:lvlText w:val="•"/>
      <w:lvlJc w:val="left"/>
      <w:pPr>
        <w:ind w:left="1838" w:hanging="222"/>
      </w:pPr>
      <w:rPr>
        <w:rFonts w:hint="default"/>
        <w:lang w:val="pl-PL" w:eastAsia="pl-PL" w:bidi="pl-PL"/>
      </w:rPr>
    </w:lvl>
    <w:lvl w:ilvl="4" w:tplc="902EA1BA">
      <w:numFmt w:val="bullet"/>
      <w:lvlText w:val="•"/>
      <w:lvlJc w:val="left"/>
      <w:pPr>
        <w:ind w:left="2297" w:hanging="222"/>
      </w:pPr>
      <w:rPr>
        <w:rFonts w:hint="default"/>
        <w:lang w:val="pl-PL" w:eastAsia="pl-PL" w:bidi="pl-PL"/>
      </w:rPr>
    </w:lvl>
    <w:lvl w:ilvl="5" w:tplc="DF6A8DF0">
      <w:numFmt w:val="bullet"/>
      <w:lvlText w:val="•"/>
      <w:lvlJc w:val="left"/>
      <w:pPr>
        <w:ind w:left="2757" w:hanging="222"/>
      </w:pPr>
      <w:rPr>
        <w:rFonts w:hint="default"/>
        <w:lang w:val="pl-PL" w:eastAsia="pl-PL" w:bidi="pl-PL"/>
      </w:rPr>
    </w:lvl>
    <w:lvl w:ilvl="6" w:tplc="CD001F3E">
      <w:numFmt w:val="bullet"/>
      <w:lvlText w:val="•"/>
      <w:lvlJc w:val="left"/>
      <w:pPr>
        <w:ind w:left="3216" w:hanging="222"/>
      </w:pPr>
      <w:rPr>
        <w:rFonts w:hint="default"/>
        <w:lang w:val="pl-PL" w:eastAsia="pl-PL" w:bidi="pl-PL"/>
      </w:rPr>
    </w:lvl>
    <w:lvl w:ilvl="7" w:tplc="0AF477D0">
      <w:numFmt w:val="bullet"/>
      <w:lvlText w:val="•"/>
      <w:lvlJc w:val="left"/>
      <w:pPr>
        <w:ind w:left="3675" w:hanging="222"/>
      </w:pPr>
      <w:rPr>
        <w:rFonts w:hint="default"/>
        <w:lang w:val="pl-PL" w:eastAsia="pl-PL" w:bidi="pl-PL"/>
      </w:rPr>
    </w:lvl>
    <w:lvl w:ilvl="8" w:tplc="F7B09D62">
      <w:numFmt w:val="bullet"/>
      <w:lvlText w:val="•"/>
      <w:lvlJc w:val="left"/>
      <w:pPr>
        <w:ind w:left="4135" w:hanging="222"/>
      </w:pPr>
      <w:rPr>
        <w:rFonts w:hint="default"/>
        <w:lang w:val="pl-PL" w:eastAsia="pl-PL" w:bidi="pl-PL"/>
      </w:rPr>
    </w:lvl>
  </w:abstractNum>
  <w:abstractNum w:abstractNumId="20" w15:restartNumberingAfterBreak="0">
    <w:nsid w:val="566232A6"/>
    <w:multiLevelType w:val="hybridMultilevel"/>
    <w:tmpl w:val="73E0D274"/>
    <w:lvl w:ilvl="0" w:tplc="4712E078">
      <w:start w:val="1"/>
      <w:numFmt w:val="decimal"/>
      <w:lvlText w:val="%1)"/>
      <w:lvlJc w:val="left"/>
      <w:pPr>
        <w:ind w:left="453" w:hanging="222"/>
        <w:jc w:val="left"/>
      </w:pPr>
      <w:rPr>
        <w:rFonts w:ascii="Calibri" w:eastAsia="Calibri" w:hAnsi="Calibri" w:cs="Calibri" w:hint="default"/>
        <w:color w:val="231F20"/>
        <w:sz w:val="19"/>
        <w:szCs w:val="19"/>
        <w:lang w:val="pl-PL" w:eastAsia="pl-PL" w:bidi="pl-PL"/>
      </w:rPr>
    </w:lvl>
    <w:lvl w:ilvl="1" w:tplc="EA963716">
      <w:numFmt w:val="bullet"/>
      <w:lvlText w:val="•"/>
      <w:lvlJc w:val="left"/>
      <w:pPr>
        <w:ind w:left="911" w:hanging="222"/>
      </w:pPr>
      <w:rPr>
        <w:rFonts w:hint="default"/>
        <w:lang w:val="pl-PL" w:eastAsia="pl-PL" w:bidi="pl-PL"/>
      </w:rPr>
    </w:lvl>
    <w:lvl w:ilvl="2" w:tplc="90E08B96">
      <w:numFmt w:val="bullet"/>
      <w:lvlText w:val="•"/>
      <w:lvlJc w:val="left"/>
      <w:pPr>
        <w:ind w:left="1362" w:hanging="222"/>
      </w:pPr>
      <w:rPr>
        <w:rFonts w:hint="default"/>
        <w:lang w:val="pl-PL" w:eastAsia="pl-PL" w:bidi="pl-PL"/>
      </w:rPr>
    </w:lvl>
    <w:lvl w:ilvl="3" w:tplc="6B7C023A">
      <w:numFmt w:val="bullet"/>
      <w:lvlText w:val="•"/>
      <w:lvlJc w:val="left"/>
      <w:pPr>
        <w:ind w:left="1813" w:hanging="222"/>
      </w:pPr>
      <w:rPr>
        <w:rFonts w:hint="default"/>
        <w:lang w:val="pl-PL" w:eastAsia="pl-PL" w:bidi="pl-PL"/>
      </w:rPr>
    </w:lvl>
    <w:lvl w:ilvl="4" w:tplc="E65038F0">
      <w:numFmt w:val="bullet"/>
      <w:lvlText w:val="•"/>
      <w:lvlJc w:val="left"/>
      <w:pPr>
        <w:ind w:left="2265" w:hanging="222"/>
      </w:pPr>
      <w:rPr>
        <w:rFonts w:hint="default"/>
        <w:lang w:val="pl-PL" w:eastAsia="pl-PL" w:bidi="pl-PL"/>
      </w:rPr>
    </w:lvl>
    <w:lvl w:ilvl="5" w:tplc="A0E614D2">
      <w:numFmt w:val="bullet"/>
      <w:lvlText w:val="•"/>
      <w:lvlJc w:val="left"/>
      <w:pPr>
        <w:ind w:left="2716" w:hanging="222"/>
      </w:pPr>
      <w:rPr>
        <w:rFonts w:hint="default"/>
        <w:lang w:val="pl-PL" w:eastAsia="pl-PL" w:bidi="pl-PL"/>
      </w:rPr>
    </w:lvl>
    <w:lvl w:ilvl="6" w:tplc="0CD234BC">
      <w:numFmt w:val="bullet"/>
      <w:lvlText w:val="•"/>
      <w:lvlJc w:val="left"/>
      <w:pPr>
        <w:ind w:left="3167" w:hanging="222"/>
      </w:pPr>
      <w:rPr>
        <w:rFonts w:hint="default"/>
        <w:lang w:val="pl-PL" w:eastAsia="pl-PL" w:bidi="pl-PL"/>
      </w:rPr>
    </w:lvl>
    <w:lvl w:ilvl="7" w:tplc="62A486CE">
      <w:numFmt w:val="bullet"/>
      <w:lvlText w:val="•"/>
      <w:lvlJc w:val="left"/>
      <w:pPr>
        <w:ind w:left="3619" w:hanging="222"/>
      </w:pPr>
      <w:rPr>
        <w:rFonts w:hint="default"/>
        <w:lang w:val="pl-PL" w:eastAsia="pl-PL" w:bidi="pl-PL"/>
      </w:rPr>
    </w:lvl>
    <w:lvl w:ilvl="8" w:tplc="041E3816">
      <w:numFmt w:val="bullet"/>
      <w:lvlText w:val="•"/>
      <w:lvlJc w:val="left"/>
      <w:pPr>
        <w:ind w:left="4070" w:hanging="222"/>
      </w:pPr>
      <w:rPr>
        <w:rFonts w:hint="default"/>
        <w:lang w:val="pl-PL" w:eastAsia="pl-PL" w:bidi="pl-PL"/>
      </w:rPr>
    </w:lvl>
  </w:abstractNum>
  <w:abstractNum w:abstractNumId="21" w15:restartNumberingAfterBreak="0">
    <w:nsid w:val="59973821"/>
    <w:multiLevelType w:val="hybridMultilevel"/>
    <w:tmpl w:val="EE1AF7D6"/>
    <w:lvl w:ilvl="0" w:tplc="7F4C24CC">
      <w:start w:val="1"/>
      <w:numFmt w:val="decimal"/>
      <w:lvlText w:val="%1)"/>
      <w:lvlJc w:val="left"/>
      <w:pPr>
        <w:ind w:left="453" w:hanging="222"/>
        <w:jc w:val="left"/>
      </w:pPr>
      <w:rPr>
        <w:rFonts w:ascii="Calibri" w:eastAsia="Calibri" w:hAnsi="Calibri" w:cs="Calibri" w:hint="default"/>
        <w:color w:val="231F20"/>
        <w:sz w:val="19"/>
        <w:szCs w:val="19"/>
        <w:lang w:val="pl-PL" w:eastAsia="pl-PL" w:bidi="pl-PL"/>
      </w:rPr>
    </w:lvl>
    <w:lvl w:ilvl="1" w:tplc="0F5241B6">
      <w:numFmt w:val="bullet"/>
      <w:lvlText w:val="•"/>
      <w:lvlJc w:val="left"/>
      <w:pPr>
        <w:ind w:left="919" w:hanging="222"/>
      </w:pPr>
      <w:rPr>
        <w:rFonts w:hint="default"/>
        <w:lang w:val="pl-PL" w:eastAsia="pl-PL" w:bidi="pl-PL"/>
      </w:rPr>
    </w:lvl>
    <w:lvl w:ilvl="2" w:tplc="6630C734">
      <w:numFmt w:val="bullet"/>
      <w:lvlText w:val="•"/>
      <w:lvlJc w:val="left"/>
      <w:pPr>
        <w:ind w:left="1378" w:hanging="222"/>
      </w:pPr>
      <w:rPr>
        <w:rFonts w:hint="default"/>
        <w:lang w:val="pl-PL" w:eastAsia="pl-PL" w:bidi="pl-PL"/>
      </w:rPr>
    </w:lvl>
    <w:lvl w:ilvl="3" w:tplc="CA2C9EF6">
      <w:numFmt w:val="bullet"/>
      <w:lvlText w:val="•"/>
      <w:lvlJc w:val="left"/>
      <w:pPr>
        <w:ind w:left="1838" w:hanging="222"/>
      </w:pPr>
      <w:rPr>
        <w:rFonts w:hint="default"/>
        <w:lang w:val="pl-PL" w:eastAsia="pl-PL" w:bidi="pl-PL"/>
      </w:rPr>
    </w:lvl>
    <w:lvl w:ilvl="4" w:tplc="AEA6B346">
      <w:numFmt w:val="bullet"/>
      <w:lvlText w:val="•"/>
      <w:lvlJc w:val="left"/>
      <w:pPr>
        <w:ind w:left="2297" w:hanging="222"/>
      </w:pPr>
      <w:rPr>
        <w:rFonts w:hint="default"/>
        <w:lang w:val="pl-PL" w:eastAsia="pl-PL" w:bidi="pl-PL"/>
      </w:rPr>
    </w:lvl>
    <w:lvl w:ilvl="5" w:tplc="2014E0BA">
      <w:numFmt w:val="bullet"/>
      <w:lvlText w:val="•"/>
      <w:lvlJc w:val="left"/>
      <w:pPr>
        <w:ind w:left="2757" w:hanging="222"/>
      </w:pPr>
      <w:rPr>
        <w:rFonts w:hint="default"/>
        <w:lang w:val="pl-PL" w:eastAsia="pl-PL" w:bidi="pl-PL"/>
      </w:rPr>
    </w:lvl>
    <w:lvl w:ilvl="6" w:tplc="E85EEF30">
      <w:numFmt w:val="bullet"/>
      <w:lvlText w:val="•"/>
      <w:lvlJc w:val="left"/>
      <w:pPr>
        <w:ind w:left="3216" w:hanging="222"/>
      </w:pPr>
      <w:rPr>
        <w:rFonts w:hint="default"/>
        <w:lang w:val="pl-PL" w:eastAsia="pl-PL" w:bidi="pl-PL"/>
      </w:rPr>
    </w:lvl>
    <w:lvl w:ilvl="7" w:tplc="B5A85E48">
      <w:numFmt w:val="bullet"/>
      <w:lvlText w:val="•"/>
      <w:lvlJc w:val="left"/>
      <w:pPr>
        <w:ind w:left="3675" w:hanging="222"/>
      </w:pPr>
      <w:rPr>
        <w:rFonts w:hint="default"/>
        <w:lang w:val="pl-PL" w:eastAsia="pl-PL" w:bidi="pl-PL"/>
      </w:rPr>
    </w:lvl>
    <w:lvl w:ilvl="8" w:tplc="8D6CFB12">
      <w:numFmt w:val="bullet"/>
      <w:lvlText w:val="•"/>
      <w:lvlJc w:val="left"/>
      <w:pPr>
        <w:ind w:left="4135" w:hanging="222"/>
      </w:pPr>
      <w:rPr>
        <w:rFonts w:hint="default"/>
        <w:lang w:val="pl-PL" w:eastAsia="pl-PL" w:bidi="pl-PL"/>
      </w:rPr>
    </w:lvl>
  </w:abstractNum>
  <w:abstractNum w:abstractNumId="22" w15:restartNumberingAfterBreak="0">
    <w:nsid w:val="5C9F034F"/>
    <w:multiLevelType w:val="hybridMultilevel"/>
    <w:tmpl w:val="25021C88"/>
    <w:lvl w:ilvl="0" w:tplc="D7987D38">
      <w:start w:val="1"/>
      <w:numFmt w:val="decimal"/>
      <w:lvlText w:val="%1)"/>
      <w:lvlJc w:val="left"/>
      <w:pPr>
        <w:ind w:left="453" w:hanging="222"/>
        <w:jc w:val="left"/>
      </w:pPr>
      <w:rPr>
        <w:rFonts w:ascii="Calibri" w:eastAsia="Calibri" w:hAnsi="Calibri" w:cs="Calibri" w:hint="default"/>
        <w:color w:val="231F20"/>
        <w:sz w:val="19"/>
        <w:szCs w:val="19"/>
        <w:lang w:val="pl-PL" w:eastAsia="pl-PL" w:bidi="pl-PL"/>
      </w:rPr>
    </w:lvl>
    <w:lvl w:ilvl="1" w:tplc="2E560C36">
      <w:start w:val="1"/>
      <w:numFmt w:val="lowerLetter"/>
      <w:lvlText w:val="%2)"/>
      <w:lvlJc w:val="left"/>
      <w:pPr>
        <w:ind w:left="766" w:hanging="222"/>
        <w:jc w:val="right"/>
      </w:pPr>
      <w:rPr>
        <w:rFonts w:ascii="Calibri" w:eastAsia="Calibri" w:hAnsi="Calibri" w:cs="Calibri" w:hint="default"/>
        <w:color w:val="231F20"/>
        <w:sz w:val="19"/>
        <w:szCs w:val="19"/>
        <w:lang w:val="pl-PL" w:eastAsia="pl-PL" w:bidi="pl-PL"/>
      </w:rPr>
    </w:lvl>
    <w:lvl w:ilvl="2" w:tplc="F8AC9978">
      <w:numFmt w:val="bullet"/>
      <w:lvlText w:val="•"/>
      <w:lvlJc w:val="left"/>
      <w:pPr>
        <w:ind w:left="760" w:hanging="222"/>
      </w:pPr>
      <w:rPr>
        <w:rFonts w:hint="default"/>
        <w:lang w:val="pl-PL" w:eastAsia="pl-PL" w:bidi="pl-PL"/>
      </w:rPr>
    </w:lvl>
    <w:lvl w:ilvl="3" w:tplc="10B8B532">
      <w:numFmt w:val="bullet"/>
      <w:lvlText w:val="•"/>
      <w:lvlJc w:val="left"/>
      <w:pPr>
        <w:ind w:left="1286" w:hanging="222"/>
      </w:pPr>
      <w:rPr>
        <w:rFonts w:hint="default"/>
        <w:lang w:val="pl-PL" w:eastAsia="pl-PL" w:bidi="pl-PL"/>
      </w:rPr>
    </w:lvl>
    <w:lvl w:ilvl="4" w:tplc="CF2668E8">
      <w:numFmt w:val="bullet"/>
      <w:lvlText w:val="•"/>
      <w:lvlJc w:val="left"/>
      <w:pPr>
        <w:ind w:left="1813" w:hanging="222"/>
      </w:pPr>
      <w:rPr>
        <w:rFonts w:hint="default"/>
        <w:lang w:val="pl-PL" w:eastAsia="pl-PL" w:bidi="pl-PL"/>
      </w:rPr>
    </w:lvl>
    <w:lvl w:ilvl="5" w:tplc="118EED64">
      <w:numFmt w:val="bullet"/>
      <w:lvlText w:val="•"/>
      <w:lvlJc w:val="left"/>
      <w:pPr>
        <w:ind w:left="2339" w:hanging="222"/>
      </w:pPr>
      <w:rPr>
        <w:rFonts w:hint="default"/>
        <w:lang w:val="pl-PL" w:eastAsia="pl-PL" w:bidi="pl-PL"/>
      </w:rPr>
    </w:lvl>
    <w:lvl w:ilvl="6" w:tplc="B4F802C4">
      <w:numFmt w:val="bullet"/>
      <w:lvlText w:val="•"/>
      <w:lvlJc w:val="left"/>
      <w:pPr>
        <w:ind w:left="2866" w:hanging="222"/>
      </w:pPr>
      <w:rPr>
        <w:rFonts w:hint="default"/>
        <w:lang w:val="pl-PL" w:eastAsia="pl-PL" w:bidi="pl-PL"/>
      </w:rPr>
    </w:lvl>
    <w:lvl w:ilvl="7" w:tplc="9ADA2CD0">
      <w:numFmt w:val="bullet"/>
      <w:lvlText w:val="•"/>
      <w:lvlJc w:val="left"/>
      <w:pPr>
        <w:ind w:left="3393" w:hanging="222"/>
      </w:pPr>
      <w:rPr>
        <w:rFonts w:hint="default"/>
        <w:lang w:val="pl-PL" w:eastAsia="pl-PL" w:bidi="pl-PL"/>
      </w:rPr>
    </w:lvl>
    <w:lvl w:ilvl="8" w:tplc="8BA6C8B6">
      <w:numFmt w:val="bullet"/>
      <w:lvlText w:val="•"/>
      <w:lvlJc w:val="left"/>
      <w:pPr>
        <w:ind w:left="3919" w:hanging="222"/>
      </w:pPr>
      <w:rPr>
        <w:rFonts w:hint="default"/>
        <w:lang w:val="pl-PL" w:eastAsia="pl-PL" w:bidi="pl-PL"/>
      </w:rPr>
    </w:lvl>
  </w:abstractNum>
  <w:abstractNum w:abstractNumId="23" w15:restartNumberingAfterBreak="0">
    <w:nsid w:val="610536B1"/>
    <w:multiLevelType w:val="hybridMultilevel"/>
    <w:tmpl w:val="D5243C92"/>
    <w:lvl w:ilvl="0" w:tplc="001439DA">
      <w:start w:val="1"/>
      <w:numFmt w:val="decimal"/>
      <w:lvlText w:val="%1)"/>
      <w:lvlJc w:val="left"/>
      <w:pPr>
        <w:ind w:left="452" w:hanging="222"/>
        <w:jc w:val="left"/>
      </w:pPr>
      <w:rPr>
        <w:rFonts w:ascii="Calibri" w:eastAsia="Calibri" w:hAnsi="Calibri" w:cs="Calibri" w:hint="default"/>
        <w:color w:val="231F20"/>
        <w:sz w:val="19"/>
        <w:szCs w:val="19"/>
        <w:lang w:val="pl-PL" w:eastAsia="pl-PL" w:bidi="pl-PL"/>
      </w:rPr>
    </w:lvl>
    <w:lvl w:ilvl="1" w:tplc="D3B08A8E">
      <w:numFmt w:val="bullet"/>
      <w:lvlText w:val="•"/>
      <w:lvlJc w:val="left"/>
      <w:pPr>
        <w:ind w:left="919" w:hanging="222"/>
      </w:pPr>
      <w:rPr>
        <w:rFonts w:hint="default"/>
        <w:lang w:val="pl-PL" w:eastAsia="pl-PL" w:bidi="pl-PL"/>
      </w:rPr>
    </w:lvl>
    <w:lvl w:ilvl="2" w:tplc="F9E8F638">
      <w:numFmt w:val="bullet"/>
      <w:lvlText w:val="•"/>
      <w:lvlJc w:val="left"/>
      <w:pPr>
        <w:ind w:left="1378" w:hanging="222"/>
      </w:pPr>
      <w:rPr>
        <w:rFonts w:hint="default"/>
        <w:lang w:val="pl-PL" w:eastAsia="pl-PL" w:bidi="pl-PL"/>
      </w:rPr>
    </w:lvl>
    <w:lvl w:ilvl="3" w:tplc="8B06CA46">
      <w:numFmt w:val="bullet"/>
      <w:lvlText w:val="•"/>
      <w:lvlJc w:val="left"/>
      <w:pPr>
        <w:ind w:left="1838" w:hanging="222"/>
      </w:pPr>
      <w:rPr>
        <w:rFonts w:hint="default"/>
        <w:lang w:val="pl-PL" w:eastAsia="pl-PL" w:bidi="pl-PL"/>
      </w:rPr>
    </w:lvl>
    <w:lvl w:ilvl="4" w:tplc="7032AE04">
      <w:numFmt w:val="bullet"/>
      <w:lvlText w:val="•"/>
      <w:lvlJc w:val="left"/>
      <w:pPr>
        <w:ind w:left="2297" w:hanging="222"/>
      </w:pPr>
      <w:rPr>
        <w:rFonts w:hint="default"/>
        <w:lang w:val="pl-PL" w:eastAsia="pl-PL" w:bidi="pl-PL"/>
      </w:rPr>
    </w:lvl>
    <w:lvl w:ilvl="5" w:tplc="845EA8E8">
      <w:numFmt w:val="bullet"/>
      <w:lvlText w:val="•"/>
      <w:lvlJc w:val="left"/>
      <w:pPr>
        <w:ind w:left="2756" w:hanging="222"/>
      </w:pPr>
      <w:rPr>
        <w:rFonts w:hint="default"/>
        <w:lang w:val="pl-PL" w:eastAsia="pl-PL" w:bidi="pl-PL"/>
      </w:rPr>
    </w:lvl>
    <w:lvl w:ilvl="6" w:tplc="779068A6">
      <w:numFmt w:val="bullet"/>
      <w:lvlText w:val="•"/>
      <w:lvlJc w:val="left"/>
      <w:pPr>
        <w:ind w:left="3216" w:hanging="222"/>
      </w:pPr>
      <w:rPr>
        <w:rFonts w:hint="default"/>
        <w:lang w:val="pl-PL" w:eastAsia="pl-PL" w:bidi="pl-PL"/>
      </w:rPr>
    </w:lvl>
    <w:lvl w:ilvl="7" w:tplc="08BC75FA">
      <w:numFmt w:val="bullet"/>
      <w:lvlText w:val="•"/>
      <w:lvlJc w:val="left"/>
      <w:pPr>
        <w:ind w:left="3675" w:hanging="222"/>
      </w:pPr>
      <w:rPr>
        <w:rFonts w:hint="default"/>
        <w:lang w:val="pl-PL" w:eastAsia="pl-PL" w:bidi="pl-PL"/>
      </w:rPr>
    </w:lvl>
    <w:lvl w:ilvl="8" w:tplc="92CAD192">
      <w:numFmt w:val="bullet"/>
      <w:lvlText w:val="•"/>
      <w:lvlJc w:val="left"/>
      <w:pPr>
        <w:ind w:left="4134" w:hanging="222"/>
      </w:pPr>
      <w:rPr>
        <w:rFonts w:hint="default"/>
        <w:lang w:val="pl-PL" w:eastAsia="pl-PL" w:bidi="pl-PL"/>
      </w:rPr>
    </w:lvl>
  </w:abstractNum>
  <w:abstractNum w:abstractNumId="24" w15:restartNumberingAfterBreak="0">
    <w:nsid w:val="638F1FE7"/>
    <w:multiLevelType w:val="hybridMultilevel"/>
    <w:tmpl w:val="44A86850"/>
    <w:lvl w:ilvl="0" w:tplc="48D81690">
      <w:start w:val="1"/>
      <w:numFmt w:val="decimal"/>
      <w:lvlText w:val="%1)"/>
      <w:lvlJc w:val="left"/>
      <w:pPr>
        <w:ind w:left="452" w:hanging="222"/>
        <w:jc w:val="left"/>
      </w:pPr>
      <w:rPr>
        <w:rFonts w:ascii="Calibri" w:eastAsia="Calibri" w:hAnsi="Calibri" w:cs="Calibri" w:hint="default"/>
        <w:color w:val="231F20"/>
        <w:sz w:val="19"/>
        <w:szCs w:val="19"/>
        <w:lang w:val="pl-PL" w:eastAsia="pl-PL" w:bidi="pl-PL"/>
      </w:rPr>
    </w:lvl>
    <w:lvl w:ilvl="1" w:tplc="DCE4AFAA">
      <w:numFmt w:val="bullet"/>
      <w:lvlText w:val="•"/>
      <w:lvlJc w:val="left"/>
      <w:pPr>
        <w:ind w:left="911" w:hanging="222"/>
      </w:pPr>
      <w:rPr>
        <w:rFonts w:hint="default"/>
        <w:lang w:val="pl-PL" w:eastAsia="pl-PL" w:bidi="pl-PL"/>
      </w:rPr>
    </w:lvl>
    <w:lvl w:ilvl="2" w:tplc="BA6097FC">
      <w:numFmt w:val="bullet"/>
      <w:lvlText w:val="•"/>
      <w:lvlJc w:val="left"/>
      <w:pPr>
        <w:ind w:left="1362" w:hanging="222"/>
      </w:pPr>
      <w:rPr>
        <w:rFonts w:hint="default"/>
        <w:lang w:val="pl-PL" w:eastAsia="pl-PL" w:bidi="pl-PL"/>
      </w:rPr>
    </w:lvl>
    <w:lvl w:ilvl="3" w:tplc="3ED843B6">
      <w:numFmt w:val="bullet"/>
      <w:lvlText w:val="•"/>
      <w:lvlJc w:val="left"/>
      <w:pPr>
        <w:ind w:left="1813" w:hanging="222"/>
      </w:pPr>
      <w:rPr>
        <w:rFonts w:hint="default"/>
        <w:lang w:val="pl-PL" w:eastAsia="pl-PL" w:bidi="pl-PL"/>
      </w:rPr>
    </w:lvl>
    <w:lvl w:ilvl="4" w:tplc="F844F6B6">
      <w:numFmt w:val="bullet"/>
      <w:lvlText w:val="•"/>
      <w:lvlJc w:val="left"/>
      <w:pPr>
        <w:ind w:left="2265" w:hanging="222"/>
      </w:pPr>
      <w:rPr>
        <w:rFonts w:hint="default"/>
        <w:lang w:val="pl-PL" w:eastAsia="pl-PL" w:bidi="pl-PL"/>
      </w:rPr>
    </w:lvl>
    <w:lvl w:ilvl="5" w:tplc="39C80B14">
      <w:numFmt w:val="bullet"/>
      <w:lvlText w:val="•"/>
      <w:lvlJc w:val="left"/>
      <w:pPr>
        <w:ind w:left="2716" w:hanging="222"/>
      </w:pPr>
      <w:rPr>
        <w:rFonts w:hint="default"/>
        <w:lang w:val="pl-PL" w:eastAsia="pl-PL" w:bidi="pl-PL"/>
      </w:rPr>
    </w:lvl>
    <w:lvl w:ilvl="6" w:tplc="75DE5830">
      <w:numFmt w:val="bullet"/>
      <w:lvlText w:val="•"/>
      <w:lvlJc w:val="left"/>
      <w:pPr>
        <w:ind w:left="3167" w:hanging="222"/>
      </w:pPr>
      <w:rPr>
        <w:rFonts w:hint="default"/>
        <w:lang w:val="pl-PL" w:eastAsia="pl-PL" w:bidi="pl-PL"/>
      </w:rPr>
    </w:lvl>
    <w:lvl w:ilvl="7" w:tplc="7F460A1C">
      <w:numFmt w:val="bullet"/>
      <w:lvlText w:val="•"/>
      <w:lvlJc w:val="left"/>
      <w:pPr>
        <w:ind w:left="3619" w:hanging="222"/>
      </w:pPr>
      <w:rPr>
        <w:rFonts w:hint="default"/>
        <w:lang w:val="pl-PL" w:eastAsia="pl-PL" w:bidi="pl-PL"/>
      </w:rPr>
    </w:lvl>
    <w:lvl w:ilvl="8" w:tplc="4A4CADB0">
      <w:numFmt w:val="bullet"/>
      <w:lvlText w:val="•"/>
      <w:lvlJc w:val="left"/>
      <w:pPr>
        <w:ind w:left="4070" w:hanging="222"/>
      </w:pPr>
      <w:rPr>
        <w:rFonts w:hint="default"/>
        <w:lang w:val="pl-PL" w:eastAsia="pl-PL" w:bidi="pl-PL"/>
      </w:rPr>
    </w:lvl>
  </w:abstractNum>
  <w:abstractNum w:abstractNumId="25" w15:restartNumberingAfterBreak="0">
    <w:nsid w:val="73FD704A"/>
    <w:multiLevelType w:val="hybridMultilevel"/>
    <w:tmpl w:val="3564B106"/>
    <w:lvl w:ilvl="0" w:tplc="A5DA1F42">
      <w:start w:val="2"/>
      <w:numFmt w:val="decimal"/>
      <w:lvlText w:val="%1."/>
      <w:lvlJc w:val="left"/>
      <w:pPr>
        <w:ind w:left="120" w:hanging="229"/>
        <w:jc w:val="left"/>
      </w:pPr>
      <w:rPr>
        <w:rFonts w:ascii="Calibri" w:eastAsia="Calibri" w:hAnsi="Calibri" w:cs="Calibri" w:hint="default"/>
        <w:color w:val="231F20"/>
        <w:sz w:val="19"/>
        <w:szCs w:val="19"/>
        <w:lang w:val="pl-PL" w:eastAsia="pl-PL" w:bidi="pl-PL"/>
      </w:rPr>
    </w:lvl>
    <w:lvl w:ilvl="1" w:tplc="7910006A">
      <w:numFmt w:val="bullet"/>
      <w:lvlText w:val="•"/>
      <w:lvlJc w:val="left"/>
      <w:pPr>
        <w:ind w:left="605" w:hanging="229"/>
      </w:pPr>
      <w:rPr>
        <w:rFonts w:hint="default"/>
        <w:lang w:val="pl-PL" w:eastAsia="pl-PL" w:bidi="pl-PL"/>
      </w:rPr>
    </w:lvl>
    <w:lvl w:ilvl="2" w:tplc="3C3C1F10">
      <w:numFmt w:val="bullet"/>
      <w:lvlText w:val="•"/>
      <w:lvlJc w:val="left"/>
      <w:pPr>
        <w:ind w:left="1090" w:hanging="229"/>
      </w:pPr>
      <w:rPr>
        <w:rFonts w:hint="default"/>
        <w:lang w:val="pl-PL" w:eastAsia="pl-PL" w:bidi="pl-PL"/>
      </w:rPr>
    </w:lvl>
    <w:lvl w:ilvl="3" w:tplc="2B7C9FF0">
      <w:numFmt w:val="bullet"/>
      <w:lvlText w:val="•"/>
      <w:lvlJc w:val="left"/>
      <w:pPr>
        <w:ind w:left="1575" w:hanging="229"/>
      </w:pPr>
      <w:rPr>
        <w:rFonts w:hint="default"/>
        <w:lang w:val="pl-PL" w:eastAsia="pl-PL" w:bidi="pl-PL"/>
      </w:rPr>
    </w:lvl>
    <w:lvl w:ilvl="4" w:tplc="53D8D9E8">
      <w:numFmt w:val="bullet"/>
      <w:lvlText w:val="•"/>
      <w:lvlJc w:val="left"/>
      <w:pPr>
        <w:ind w:left="2061" w:hanging="229"/>
      </w:pPr>
      <w:rPr>
        <w:rFonts w:hint="default"/>
        <w:lang w:val="pl-PL" w:eastAsia="pl-PL" w:bidi="pl-PL"/>
      </w:rPr>
    </w:lvl>
    <w:lvl w:ilvl="5" w:tplc="5192C8C0">
      <w:numFmt w:val="bullet"/>
      <w:lvlText w:val="•"/>
      <w:lvlJc w:val="left"/>
      <w:pPr>
        <w:ind w:left="2546" w:hanging="229"/>
      </w:pPr>
      <w:rPr>
        <w:rFonts w:hint="default"/>
        <w:lang w:val="pl-PL" w:eastAsia="pl-PL" w:bidi="pl-PL"/>
      </w:rPr>
    </w:lvl>
    <w:lvl w:ilvl="6" w:tplc="ED601340">
      <w:numFmt w:val="bullet"/>
      <w:lvlText w:val="•"/>
      <w:lvlJc w:val="left"/>
      <w:pPr>
        <w:ind w:left="3031" w:hanging="229"/>
      </w:pPr>
      <w:rPr>
        <w:rFonts w:hint="default"/>
        <w:lang w:val="pl-PL" w:eastAsia="pl-PL" w:bidi="pl-PL"/>
      </w:rPr>
    </w:lvl>
    <w:lvl w:ilvl="7" w:tplc="EAA20712">
      <w:numFmt w:val="bullet"/>
      <w:lvlText w:val="•"/>
      <w:lvlJc w:val="left"/>
      <w:pPr>
        <w:ind w:left="3517" w:hanging="229"/>
      </w:pPr>
      <w:rPr>
        <w:rFonts w:hint="default"/>
        <w:lang w:val="pl-PL" w:eastAsia="pl-PL" w:bidi="pl-PL"/>
      </w:rPr>
    </w:lvl>
    <w:lvl w:ilvl="8" w:tplc="A08A7458">
      <w:numFmt w:val="bullet"/>
      <w:lvlText w:val="•"/>
      <w:lvlJc w:val="left"/>
      <w:pPr>
        <w:ind w:left="4002" w:hanging="229"/>
      </w:pPr>
      <w:rPr>
        <w:rFonts w:hint="default"/>
        <w:lang w:val="pl-PL" w:eastAsia="pl-PL" w:bidi="pl-PL"/>
      </w:rPr>
    </w:lvl>
  </w:abstractNum>
  <w:abstractNum w:abstractNumId="26" w15:restartNumberingAfterBreak="0">
    <w:nsid w:val="7F30216E"/>
    <w:multiLevelType w:val="hybridMultilevel"/>
    <w:tmpl w:val="726C0FBA"/>
    <w:lvl w:ilvl="0" w:tplc="C30A0174">
      <w:start w:val="1"/>
      <w:numFmt w:val="decimal"/>
      <w:lvlText w:val="%1)"/>
      <w:lvlJc w:val="left"/>
      <w:pPr>
        <w:ind w:left="452" w:hanging="222"/>
        <w:jc w:val="left"/>
      </w:pPr>
      <w:rPr>
        <w:rFonts w:ascii="Calibri" w:eastAsia="Calibri" w:hAnsi="Calibri" w:cs="Calibri" w:hint="default"/>
        <w:color w:val="231F20"/>
        <w:sz w:val="19"/>
        <w:szCs w:val="19"/>
        <w:lang w:val="pl-PL" w:eastAsia="pl-PL" w:bidi="pl-PL"/>
      </w:rPr>
    </w:lvl>
    <w:lvl w:ilvl="1" w:tplc="FB14E994">
      <w:numFmt w:val="bullet"/>
      <w:lvlText w:val="•"/>
      <w:lvlJc w:val="left"/>
      <w:pPr>
        <w:ind w:left="911" w:hanging="222"/>
      </w:pPr>
      <w:rPr>
        <w:rFonts w:hint="default"/>
        <w:lang w:val="pl-PL" w:eastAsia="pl-PL" w:bidi="pl-PL"/>
      </w:rPr>
    </w:lvl>
    <w:lvl w:ilvl="2" w:tplc="593CEB00">
      <w:numFmt w:val="bullet"/>
      <w:lvlText w:val="•"/>
      <w:lvlJc w:val="left"/>
      <w:pPr>
        <w:ind w:left="1362" w:hanging="222"/>
      </w:pPr>
      <w:rPr>
        <w:rFonts w:hint="default"/>
        <w:lang w:val="pl-PL" w:eastAsia="pl-PL" w:bidi="pl-PL"/>
      </w:rPr>
    </w:lvl>
    <w:lvl w:ilvl="3" w:tplc="FC14458E">
      <w:numFmt w:val="bullet"/>
      <w:lvlText w:val="•"/>
      <w:lvlJc w:val="left"/>
      <w:pPr>
        <w:ind w:left="1813" w:hanging="222"/>
      </w:pPr>
      <w:rPr>
        <w:rFonts w:hint="default"/>
        <w:lang w:val="pl-PL" w:eastAsia="pl-PL" w:bidi="pl-PL"/>
      </w:rPr>
    </w:lvl>
    <w:lvl w:ilvl="4" w:tplc="C2140502">
      <w:numFmt w:val="bullet"/>
      <w:lvlText w:val="•"/>
      <w:lvlJc w:val="left"/>
      <w:pPr>
        <w:ind w:left="2265" w:hanging="222"/>
      </w:pPr>
      <w:rPr>
        <w:rFonts w:hint="default"/>
        <w:lang w:val="pl-PL" w:eastAsia="pl-PL" w:bidi="pl-PL"/>
      </w:rPr>
    </w:lvl>
    <w:lvl w:ilvl="5" w:tplc="5AAA995A">
      <w:numFmt w:val="bullet"/>
      <w:lvlText w:val="•"/>
      <w:lvlJc w:val="left"/>
      <w:pPr>
        <w:ind w:left="2716" w:hanging="222"/>
      </w:pPr>
      <w:rPr>
        <w:rFonts w:hint="default"/>
        <w:lang w:val="pl-PL" w:eastAsia="pl-PL" w:bidi="pl-PL"/>
      </w:rPr>
    </w:lvl>
    <w:lvl w:ilvl="6" w:tplc="8A6E140C">
      <w:numFmt w:val="bullet"/>
      <w:lvlText w:val="•"/>
      <w:lvlJc w:val="left"/>
      <w:pPr>
        <w:ind w:left="3167" w:hanging="222"/>
      </w:pPr>
      <w:rPr>
        <w:rFonts w:hint="default"/>
        <w:lang w:val="pl-PL" w:eastAsia="pl-PL" w:bidi="pl-PL"/>
      </w:rPr>
    </w:lvl>
    <w:lvl w:ilvl="7" w:tplc="5C489056">
      <w:numFmt w:val="bullet"/>
      <w:lvlText w:val="•"/>
      <w:lvlJc w:val="left"/>
      <w:pPr>
        <w:ind w:left="3619" w:hanging="222"/>
      </w:pPr>
      <w:rPr>
        <w:rFonts w:hint="default"/>
        <w:lang w:val="pl-PL" w:eastAsia="pl-PL" w:bidi="pl-PL"/>
      </w:rPr>
    </w:lvl>
    <w:lvl w:ilvl="8" w:tplc="B3DA4B48">
      <w:numFmt w:val="bullet"/>
      <w:lvlText w:val="•"/>
      <w:lvlJc w:val="left"/>
      <w:pPr>
        <w:ind w:left="4070" w:hanging="222"/>
      </w:pPr>
      <w:rPr>
        <w:rFonts w:hint="default"/>
        <w:lang w:val="pl-PL" w:eastAsia="pl-PL" w:bidi="pl-PL"/>
      </w:rPr>
    </w:lvl>
  </w:abstractNum>
  <w:num w:numId="1">
    <w:abstractNumId w:val="9"/>
  </w:num>
  <w:num w:numId="2">
    <w:abstractNumId w:val="0"/>
  </w:num>
  <w:num w:numId="3">
    <w:abstractNumId w:val="4"/>
  </w:num>
  <w:num w:numId="4">
    <w:abstractNumId w:val="18"/>
  </w:num>
  <w:num w:numId="5">
    <w:abstractNumId w:val="7"/>
  </w:num>
  <w:num w:numId="6">
    <w:abstractNumId w:val="5"/>
  </w:num>
  <w:num w:numId="7">
    <w:abstractNumId w:val="2"/>
  </w:num>
  <w:num w:numId="8">
    <w:abstractNumId w:val="22"/>
  </w:num>
  <w:num w:numId="9">
    <w:abstractNumId w:val="12"/>
  </w:num>
  <w:num w:numId="10">
    <w:abstractNumId w:val="17"/>
  </w:num>
  <w:num w:numId="11">
    <w:abstractNumId w:val="21"/>
  </w:num>
  <w:num w:numId="12">
    <w:abstractNumId w:val="19"/>
  </w:num>
  <w:num w:numId="13">
    <w:abstractNumId w:val="8"/>
  </w:num>
  <w:num w:numId="14">
    <w:abstractNumId w:val="25"/>
  </w:num>
  <w:num w:numId="15">
    <w:abstractNumId w:val="24"/>
  </w:num>
  <w:num w:numId="16">
    <w:abstractNumId w:val="23"/>
  </w:num>
  <w:num w:numId="17">
    <w:abstractNumId w:val="10"/>
  </w:num>
  <w:num w:numId="18">
    <w:abstractNumId w:val="11"/>
  </w:num>
  <w:num w:numId="19">
    <w:abstractNumId w:val="6"/>
  </w:num>
  <w:num w:numId="20">
    <w:abstractNumId w:val="13"/>
  </w:num>
  <w:num w:numId="21">
    <w:abstractNumId w:val="15"/>
  </w:num>
  <w:num w:numId="22">
    <w:abstractNumId w:val="26"/>
  </w:num>
  <w:num w:numId="23">
    <w:abstractNumId w:val="16"/>
  </w:num>
  <w:num w:numId="24">
    <w:abstractNumId w:val="14"/>
  </w:num>
  <w:num w:numId="25">
    <w:abstractNumId w:val="3"/>
  </w:num>
  <w:num w:numId="26">
    <w:abstractNumId w:val="2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F50B0"/>
    <w:rsid w:val="00041FBA"/>
    <w:rsid w:val="00083588"/>
    <w:rsid w:val="00125A77"/>
    <w:rsid w:val="0014606F"/>
    <w:rsid w:val="001E0567"/>
    <w:rsid w:val="00320C2B"/>
    <w:rsid w:val="006B4E9F"/>
    <w:rsid w:val="007021D1"/>
    <w:rsid w:val="007F50B0"/>
    <w:rsid w:val="00806E40"/>
    <w:rsid w:val="008202F8"/>
    <w:rsid w:val="00875A6F"/>
    <w:rsid w:val="00966601"/>
    <w:rsid w:val="00BA2686"/>
    <w:rsid w:val="00BB743C"/>
    <w:rsid w:val="00C339C8"/>
    <w:rsid w:val="00C515ED"/>
    <w:rsid w:val="00C745DC"/>
    <w:rsid w:val="00CC474B"/>
    <w:rsid w:val="00D72043"/>
    <w:rsid w:val="00E46D1F"/>
    <w:rsid w:val="00EC2EA7"/>
    <w:rsid w:val="00F36AC8"/>
    <w:rsid w:val="00FD2F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B930DC17-94D5-4F10-8405-62D42781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Calibri" w:eastAsia="Calibri" w:hAnsi="Calibri" w:cs="Calibri"/>
      <w:lang w:eastAsia="pl-PL" w:bidi="pl-PL"/>
    </w:rPr>
  </w:style>
  <w:style w:type="paragraph" w:styleId="Nagwek1">
    <w:name w:val="heading 1"/>
    <w:basedOn w:val="Normalny"/>
    <w:uiPriority w:val="1"/>
    <w:qFormat/>
    <w:pPr>
      <w:spacing w:before="188"/>
      <w:ind w:left="980" w:right="980"/>
      <w:jc w:val="center"/>
      <w:outlineLvl w:val="0"/>
    </w:pPr>
    <w:rPr>
      <w:b/>
      <w:bCs/>
      <w:sz w:val="19"/>
      <w:szCs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20"/>
    </w:pPr>
    <w:rPr>
      <w:sz w:val="19"/>
      <w:szCs w:val="19"/>
    </w:rPr>
  </w:style>
  <w:style w:type="paragraph" w:styleId="Akapitzlist">
    <w:name w:val="List Paragraph"/>
    <w:basedOn w:val="Normalny"/>
    <w:uiPriority w:val="1"/>
    <w:qFormat/>
    <w:pPr>
      <w:spacing w:before="106"/>
      <w:ind w:left="453" w:hanging="222"/>
    </w:pPr>
  </w:style>
  <w:style w:type="paragraph" w:customStyle="1" w:styleId="TableParagraph">
    <w:name w:val="Table Paragraph"/>
    <w:basedOn w:val="Normalny"/>
    <w:uiPriority w:val="1"/>
    <w:qFormat/>
    <w:pPr>
      <w:spacing w:before="74"/>
      <w:ind w:left="128"/>
    </w:pPr>
  </w:style>
  <w:style w:type="paragraph" w:styleId="Tekstdymka">
    <w:name w:val="Balloon Text"/>
    <w:basedOn w:val="Normalny"/>
    <w:link w:val="TekstdymkaZnak"/>
    <w:uiPriority w:val="99"/>
    <w:semiHidden/>
    <w:unhideWhenUsed/>
    <w:rsid w:val="00BB743C"/>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43C"/>
    <w:rPr>
      <w:rFonts w:ascii="Segoe UI" w:eastAsia="Calibri" w:hAnsi="Segoe UI" w:cs="Segoe UI"/>
      <w:sz w:val="18"/>
      <w:szCs w:val="18"/>
      <w:lang w:eastAsia="pl-PL" w:bidi="pl-PL"/>
    </w:rPr>
  </w:style>
  <w:style w:type="paragraph" w:styleId="Nagwek">
    <w:name w:val="header"/>
    <w:basedOn w:val="Normalny"/>
    <w:link w:val="NagwekZnak"/>
    <w:uiPriority w:val="99"/>
    <w:unhideWhenUsed/>
    <w:rsid w:val="00320C2B"/>
    <w:pPr>
      <w:tabs>
        <w:tab w:val="center" w:pos="4536"/>
        <w:tab w:val="right" w:pos="9072"/>
      </w:tabs>
    </w:pPr>
  </w:style>
  <w:style w:type="character" w:customStyle="1" w:styleId="NagwekZnak">
    <w:name w:val="Nagłówek Znak"/>
    <w:basedOn w:val="Domylnaczcionkaakapitu"/>
    <w:link w:val="Nagwek"/>
    <w:uiPriority w:val="99"/>
    <w:rsid w:val="00320C2B"/>
    <w:rPr>
      <w:rFonts w:ascii="Calibri" w:eastAsia="Calibri" w:hAnsi="Calibri" w:cs="Calibri"/>
      <w:lang w:eastAsia="pl-PL" w:bidi="pl-PL"/>
    </w:rPr>
  </w:style>
  <w:style w:type="paragraph" w:styleId="Stopka">
    <w:name w:val="footer"/>
    <w:basedOn w:val="Normalny"/>
    <w:link w:val="StopkaZnak"/>
    <w:uiPriority w:val="99"/>
    <w:unhideWhenUsed/>
    <w:rsid w:val="00320C2B"/>
    <w:pPr>
      <w:tabs>
        <w:tab w:val="center" w:pos="4536"/>
        <w:tab w:val="right" w:pos="9072"/>
      </w:tabs>
    </w:pPr>
  </w:style>
  <w:style w:type="character" w:customStyle="1" w:styleId="StopkaZnak">
    <w:name w:val="Stopka Znak"/>
    <w:basedOn w:val="Domylnaczcionkaakapitu"/>
    <w:link w:val="Stopka"/>
    <w:uiPriority w:val="99"/>
    <w:rsid w:val="00320C2B"/>
    <w:rPr>
      <w:rFonts w:ascii="Calibri" w:eastAsia="Calibri" w:hAnsi="Calibri" w:cs="Calibri"/>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wydawnictwa.cuw.gov.p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l.gov.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ydawnictwa.cuw.gov.pl/"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mailto:wydawnictwa@cuw.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4778</Words>
  <Characters>28673</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2019-04-15T12:50:00Z</dcterms:created>
  <dcterms:modified xsi:type="dcterms:W3CDTF">2019-04-15T12:52:00Z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2012-01-02T00:00:00Z</vt:filetime>
  </property>
  <property fmtid="{D5CDD505-2E9C-101B-9397-08002B2CF9AE}" pid="3" name="LastSaved">
    <vt:filetime>2019-03-15T00:00:00Z</vt:filetime>
  </property>
</Properties>
</file>