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2AB624FE" w:rsidR="009276B2" w:rsidRPr="00460E7D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460E7D">
        <w:rPr>
          <w:rFonts w:ascii="Lato" w:hAnsi="Lato"/>
          <w:spacing w:val="4"/>
          <w:sz w:val="20"/>
          <w:szCs w:val="20"/>
        </w:rPr>
        <w:t xml:space="preserve">Znak </w:t>
      </w:r>
      <w:r w:rsidR="00E64618" w:rsidRPr="00460E7D">
        <w:rPr>
          <w:rFonts w:ascii="Lato" w:hAnsi="Lato"/>
          <w:spacing w:val="4"/>
          <w:sz w:val="20"/>
          <w:szCs w:val="20"/>
        </w:rPr>
        <w:t>sprawy</w:t>
      </w:r>
      <w:r w:rsidR="00B36262" w:rsidRPr="00460E7D">
        <w:rPr>
          <w:rFonts w:ascii="Lato" w:hAnsi="Lato"/>
          <w:spacing w:val="4"/>
          <w:sz w:val="20"/>
          <w:szCs w:val="20"/>
        </w:rPr>
        <w:t>:</w:t>
      </w:r>
      <w:r w:rsidR="002830CF" w:rsidRPr="00460E7D">
        <w:rPr>
          <w:rFonts w:ascii="Lato" w:hAnsi="Lato"/>
          <w:spacing w:val="4"/>
          <w:sz w:val="20"/>
          <w:szCs w:val="20"/>
        </w:rPr>
        <w:t xml:space="preserve"> </w:t>
      </w:r>
      <w:r w:rsidR="00DA2751" w:rsidRPr="00460E7D">
        <w:rPr>
          <w:rFonts w:ascii="Lato" w:hAnsi="Lato"/>
          <w:spacing w:val="4"/>
          <w:sz w:val="20"/>
          <w:szCs w:val="20"/>
        </w:rPr>
        <w:t>DLI-III.762</w:t>
      </w:r>
      <w:r w:rsidR="00EB0923" w:rsidRPr="00460E7D">
        <w:rPr>
          <w:rFonts w:ascii="Lato" w:hAnsi="Lato"/>
          <w:spacing w:val="4"/>
          <w:sz w:val="20"/>
          <w:szCs w:val="20"/>
        </w:rPr>
        <w:t>0</w:t>
      </w:r>
      <w:r w:rsidR="00DA2751" w:rsidRPr="00460E7D">
        <w:rPr>
          <w:rFonts w:ascii="Lato" w:hAnsi="Lato"/>
          <w:spacing w:val="4"/>
          <w:sz w:val="20"/>
          <w:szCs w:val="20"/>
        </w:rPr>
        <w:t>.</w:t>
      </w:r>
      <w:r w:rsidR="008313DE">
        <w:rPr>
          <w:rFonts w:ascii="Lato" w:hAnsi="Lato"/>
          <w:spacing w:val="4"/>
          <w:sz w:val="20"/>
          <w:szCs w:val="20"/>
        </w:rPr>
        <w:t>10</w:t>
      </w:r>
      <w:r w:rsidR="00DA2751" w:rsidRPr="00460E7D">
        <w:rPr>
          <w:rFonts w:ascii="Lato" w:hAnsi="Lato"/>
          <w:spacing w:val="4"/>
          <w:sz w:val="20"/>
          <w:szCs w:val="20"/>
        </w:rPr>
        <w:t>.20</w:t>
      </w:r>
      <w:r w:rsidR="00876C70" w:rsidRPr="00460E7D">
        <w:rPr>
          <w:rFonts w:ascii="Lato" w:hAnsi="Lato"/>
          <w:spacing w:val="4"/>
          <w:sz w:val="20"/>
          <w:szCs w:val="20"/>
        </w:rPr>
        <w:t>2</w:t>
      </w:r>
      <w:r w:rsidR="008313DE">
        <w:rPr>
          <w:rFonts w:ascii="Lato" w:hAnsi="Lato"/>
          <w:spacing w:val="4"/>
          <w:sz w:val="20"/>
          <w:szCs w:val="20"/>
        </w:rPr>
        <w:t>4</w:t>
      </w:r>
      <w:r w:rsidR="00DA2751" w:rsidRPr="00460E7D">
        <w:rPr>
          <w:rFonts w:ascii="Lato" w:hAnsi="Lato"/>
          <w:spacing w:val="4"/>
          <w:sz w:val="20"/>
          <w:szCs w:val="20"/>
        </w:rPr>
        <w:t>.</w:t>
      </w:r>
      <w:r w:rsidR="008313DE">
        <w:rPr>
          <w:rFonts w:ascii="Lato" w:hAnsi="Lato"/>
          <w:spacing w:val="4"/>
          <w:sz w:val="20"/>
          <w:szCs w:val="20"/>
        </w:rPr>
        <w:t>JG.11</w:t>
      </w:r>
    </w:p>
    <w:p w14:paraId="7639E8F3" w14:textId="77777777" w:rsidR="009276B2" w:rsidRPr="00EC7847" w:rsidRDefault="009276B2" w:rsidP="00D61726">
      <w:pPr>
        <w:spacing w:after="0" w:line="260" w:lineRule="exact"/>
        <w:rPr>
          <w:rFonts w:ascii="Lato" w:hAnsi="Lato"/>
        </w:rPr>
      </w:pPr>
    </w:p>
    <w:p w14:paraId="5538AB87" w14:textId="09237EA0" w:rsidR="00DA2751" w:rsidRPr="00EC7847" w:rsidRDefault="00DA2751" w:rsidP="00460E7D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9C6B7EA" w14:textId="4AE82026" w:rsidR="00EB0923" w:rsidRPr="00460E7D" w:rsidRDefault="00EB0923" w:rsidP="00EB0923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460E7D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E64618" w:rsidRPr="00460E7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E64618" w:rsidRPr="00460E7D">
        <w:rPr>
          <w:rFonts w:ascii="Lato" w:hAnsi="Lato" w:cs="Arial"/>
          <w:spacing w:val="4"/>
          <w:sz w:val="20"/>
          <w:szCs w:val="20"/>
        </w:rPr>
        <w:t xml:space="preserve">. 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>Dz.U. z 2024 r. poz. 572</w:t>
      </w:r>
      <w:r w:rsidR="00D95AFE">
        <w:rPr>
          <w:rFonts w:ascii="Lato" w:hAnsi="Lato" w:cs="Arial"/>
          <w:bCs/>
          <w:spacing w:val="4"/>
          <w:sz w:val="20"/>
          <w:szCs w:val="20"/>
        </w:rPr>
        <w:t xml:space="preserve"> z </w:t>
      </w:r>
      <w:proofErr w:type="spellStart"/>
      <w:r w:rsidR="00D95AFE">
        <w:rPr>
          <w:rFonts w:ascii="Lato" w:hAnsi="Lato" w:cs="Arial"/>
          <w:bCs/>
          <w:spacing w:val="4"/>
          <w:sz w:val="20"/>
          <w:szCs w:val="20"/>
        </w:rPr>
        <w:t>późn</w:t>
      </w:r>
      <w:proofErr w:type="spellEnd"/>
      <w:r w:rsidR="00D95AFE">
        <w:rPr>
          <w:rFonts w:ascii="Lato" w:hAnsi="Lato" w:cs="Arial"/>
          <w:bCs/>
          <w:spacing w:val="4"/>
          <w:sz w:val="20"/>
          <w:szCs w:val="20"/>
        </w:rPr>
        <w:t>. zm.</w:t>
      </w:r>
      <w:r w:rsidR="00E64618" w:rsidRPr="00460E7D">
        <w:rPr>
          <w:rFonts w:ascii="Lato" w:hAnsi="Lato" w:cs="Arial"/>
          <w:spacing w:val="4"/>
          <w:sz w:val="20"/>
          <w:szCs w:val="20"/>
        </w:rPr>
        <w:t>)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10 ust. </w:t>
      </w:r>
      <w:r w:rsidR="00B807BE"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1 i 4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ustawy </w:t>
      </w:r>
      <w:bookmarkStart w:id="0" w:name="_Hlk124318277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EC7847"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24 lipca 2015 r. o przygotowaniu i realizacji strategicznych inwestycji w zakresie sieci przesyłowych</w:t>
      </w:r>
      <w:bookmarkEnd w:id="0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</w:t>
      </w:r>
      <w:proofErr w:type="spellStart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Dz.U. z </w:t>
      </w:r>
      <w:r w:rsidR="00EA3EA8" w:rsidRPr="00EA3EA8">
        <w:rPr>
          <w:rFonts w:ascii="Lato" w:eastAsia="Times New Roman" w:hAnsi="Lato" w:cs="Arial"/>
          <w:spacing w:val="4"/>
          <w:sz w:val="20"/>
          <w:szCs w:val="20"/>
          <w:lang w:eastAsia="pl-PL"/>
        </w:rPr>
        <w:t>2024 r. poz. 1199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E64618"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</w:p>
    <w:p w14:paraId="778A42B4" w14:textId="31BFDE9D" w:rsidR="00EB0923" w:rsidRPr="00460E7D" w:rsidRDefault="00EB0923" w:rsidP="00EB0923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876681" w:rsidRPr="009708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76942608" w14:textId="16641C35" w:rsidR="00EA3EA8" w:rsidRPr="00EA3EA8" w:rsidRDefault="00EB0923" w:rsidP="00876681">
      <w:pPr>
        <w:spacing w:after="12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</w:t>
      </w:r>
      <w:r w:rsidR="00876681" w:rsidRPr="0087668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Minist</w:t>
      </w:r>
      <w:r w:rsidR="0087668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er</w:t>
      </w:r>
      <w:r w:rsidR="00876681" w:rsidRPr="0087668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Rozwoju i Technologii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wydał decyzję z dnia </w:t>
      </w:r>
      <w:bookmarkStart w:id="1" w:name="_Hlk204176467"/>
      <w:r w:rsid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 lipca 2025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End w:id="1"/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="0087668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DLI-III.7620.</w:t>
      </w:r>
      <w:r w:rsid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JG.10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uchylającą w części i orzekającą w tym zakresie co do istoty sprawy, a w pozostałej części utrzymującą w mocy decyzję </w:t>
      </w:r>
      <w:bookmarkStart w:id="2" w:name="_Hlk178676461"/>
      <w:bookmarkStart w:id="3" w:name="_Hlk136434409"/>
      <w:bookmarkStart w:id="4" w:name="_Hlk187401417"/>
      <w:bookmarkStart w:id="5" w:name="_Hlk167169578"/>
      <w:r w:rsidR="00EA3EA8" w:rsidRP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Wojewody Dolnośląskiego</w:t>
      </w:r>
      <w:bookmarkEnd w:id="2"/>
      <w:r w:rsidR="00EA3EA8" w:rsidRP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Start w:id="6" w:name="_Hlk164684465"/>
      <w:r w:rsidR="00EA3EA8" w:rsidRP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Nr I-Pe-3/24 z dnia 17 stycznia 2024 r., znak: IF-PP.747.107.2023.BZK, o ustaleniu lokalizacji strategicznej inwestycji w zakresie sieci przesyłowej dla </w:t>
      </w:r>
      <w:bookmarkEnd w:id="3"/>
      <w:r w:rsidR="00EA3EA8" w:rsidRP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przedsięwzięcia pn.: „Modernizacja linii 220 </w:t>
      </w:r>
      <w:proofErr w:type="spellStart"/>
      <w:r w:rsidR="00EA3EA8" w:rsidRP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kV</w:t>
      </w:r>
      <w:proofErr w:type="spellEnd"/>
      <w:r w:rsidR="00EA3EA8" w:rsidRP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Świebodzice – Ząbkowice” (etap III)</w:t>
      </w:r>
      <w:bookmarkEnd w:id="6"/>
      <w:r w:rsid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bookmarkEnd w:id="4"/>
    <w:p w14:paraId="3EA329E1" w14:textId="1269708C" w:rsidR="00EA3EA8" w:rsidRPr="00EA3EA8" w:rsidRDefault="00E64618" w:rsidP="00876681">
      <w:pPr>
        <w:spacing w:after="120" w:line="240" w:lineRule="exact"/>
        <w:jc w:val="both"/>
        <w:rPr>
          <w:rFonts w:ascii="Lato" w:hAnsi="Lato" w:cs="Arial"/>
          <w:bCs/>
          <w:iCs/>
          <w:spacing w:val="4"/>
          <w:sz w:val="20"/>
          <w:szCs w:val="20"/>
          <w:u w:val="single"/>
        </w:rPr>
      </w:pPr>
      <w:r w:rsidRPr="00460E7D">
        <w:rPr>
          <w:rFonts w:ascii="Lato" w:hAnsi="Lato" w:cs="Arial"/>
          <w:spacing w:val="4"/>
          <w:sz w:val="20"/>
          <w:szCs w:val="20"/>
        </w:rPr>
        <w:t xml:space="preserve">Z treścią decyzji </w:t>
      </w:r>
      <w:bookmarkStart w:id="7" w:name="_Hlk155261146"/>
      <w:r w:rsidRPr="00460E7D">
        <w:rPr>
          <w:rFonts w:ascii="Lato" w:hAnsi="Lato" w:cs="Arial"/>
          <w:spacing w:val="4"/>
          <w:sz w:val="20"/>
          <w:szCs w:val="20"/>
        </w:rPr>
        <w:t xml:space="preserve">z dnia </w:t>
      </w:r>
      <w:r w:rsidR="00EA3EA8" w:rsidRPr="00EA3EA8">
        <w:rPr>
          <w:rFonts w:ascii="Lato" w:hAnsi="Lato" w:cs="Arial"/>
          <w:bCs/>
          <w:spacing w:val="4"/>
          <w:sz w:val="20"/>
          <w:szCs w:val="20"/>
        </w:rPr>
        <w:t xml:space="preserve">10 lipca 2025 </w:t>
      </w:r>
      <w:r w:rsidRPr="00460E7D">
        <w:rPr>
          <w:rFonts w:ascii="Lato" w:hAnsi="Lato" w:cs="Arial"/>
          <w:spacing w:val="4"/>
          <w:sz w:val="20"/>
          <w:szCs w:val="20"/>
        </w:rPr>
        <w:t xml:space="preserve">r. </w:t>
      </w:r>
      <w:bookmarkEnd w:id="7"/>
      <w:r w:rsidR="00941A3F" w:rsidRPr="00941A3F">
        <w:rPr>
          <w:rFonts w:ascii="Lato" w:hAnsi="Lato" w:cs="Arial"/>
          <w:spacing w:val="4"/>
          <w:sz w:val="20"/>
          <w:szCs w:val="20"/>
        </w:rPr>
        <w:t xml:space="preserve">wraz z załącznikiem </w:t>
      </w:r>
      <w:r w:rsidRPr="00460E7D">
        <w:rPr>
          <w:rFonts w:ascii="Lato" w:hAnsi="Lato" w:cs="Arial"/>
          <w:spacing w:val="4"/>
          <w:sz w:val="20"/>
          <w:szCs w:val="20"/>
        </w:rPr>
        <w:t xml:space="preserve">oraz aktami sprawy można zapoznać się w Ministerstwie Rozwoju i Technologii w Warszawie, ul. Chałubińskiego 4/6,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</w:rPr>
        <w:t xml:space="preserve">we wtorki, czwartki i piątki, w godzinach od 10.00 do 14.30,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  <w:u w:val="single"/>
        </w:rPr>
        <w:t xml:space="preserve">po wcześniejszym umówieniu się telefonicznie pod numerem telefonu (22) 323 40 70 </w:t>
      </w:r>
      <w:r w:rsidR="00EA3EA8" w:rsidRPr="00EA3EA8">
        <w:rPr>
          <w:rFonts w:ascii="Lato" w:hAnsi="Lato" w:cs="Arial"/>
          <w:spacing w:val="4"/>
          <w:sz w:val="20"/>
          <w:szCs w:val="20"/>
          <w:u w:val="single"/>
        </w:rPr>
        <w:t>- od poniedziałku do piątku w godzinach 10:00 – 14.30</w:t>
      </w:r>
      <w:r w:rsidR="00EA3EA8">
        <w:rPr>
          <w:rFonts w:ascii="Lato" w:hAnsi="Lato" w:cs="Arial"/>
          <w:spacing w:val="4"/>
          <w:sz w:val="20"/>
          <w:szCs w:val="20"/>
        </w:rPr>
        <w:t xml:space="preserve">,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jak również z treścią decyzji z dnia </w:t>
      </w:r>
      <w:r w:rsidR="00EA3EA8" w:rsidRPr="00EA3EA8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10 lipca 2025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r. </w:t>
      </w:r>
      <w:r w:rsidRPr="00460E7D">
        <w:rPr>
          <w:rFonts w:ascii="Lato" w:hAnsi="Lato" w:cs="Arial"/>
          <w:bCs/>
          <w:spacing w:val="4"/>
          <w:sz w:val="20"/>
          <w:szCs w:val="20"/>
        </w:rPr>
        <w:t>w urzęd</w:t>
      </w:r>
      <w:r w:rsidR="00941A3F" w:rsidRPr="00941A3F">
        <w:rPr>
          <w:rFonts w:ascii="Lato" w:hAnsi="Lato" w:cs="Arial"/>
          <w:bCs/>
          <w:spacing w:val="4"/>
          <w:sz w:val="20"/>
          <w:szCs w:val="20"/>
        </w:rPr>
        <w:t>ach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gmin właściwy</w:t>
      </w:r>
      <w:r w:rsidR="00941A3F" w:rsidRPr="00941A3F">
        <w:rPr>
          <w:rFonts w:ascii="Lato" w:hAnsi="Lato" w:cs="Arial"/>
          <w:bCs/>
          <w:spacing w:val="4"/>
          <w:sz w:val="20"/>
          <w:szCs w:val="20"/>
        </w:rPr>
        <w:t>ch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460E7D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Pr="00460E7D">
        <w:rPr>
          <w:rFonts w:ascii="Lato" w:hAnsi="Lato" w:cs="Arial"/>
          <w:spacing w:val="4"/>
          <w:sz w:val="20"/>
          <w:szCs w:val="20"/>
        </w:rPr>
        <w:t>Urzędzie</w:t>
      </w:r>
      <w:r w:rsidR="00EA3EA8" w:rsidRPr="00EA3EA8">
        <w:rPr>
          <w:rFonts w:ascii="Lato" w:hAnsi="Lato" w:cs="Arial"/>
          <w:spacing w:val="4"/>
          <w:sz w:val="20"/>
          <w:szCs w:val="20"/>
        </w:rPr>
        <w:t xml:space="preserve"> Miejski</w:t>
      </w:r>
      <w:r w:rsidR="00EA3EA8">
        <w:rPr>
          <w:rFonts w:ascii="Lato" w:hAnsi="Lato" w:cs="Arial"/>
          <w:spacing w:val="4"/>
          <w:sz w:val="20"/>
          <w:szCs w:val="20"/>
        </w:rPr>
        <w:t>m</w:t>
      </w:r>
      <w:r w:rsidR="00EA3EA8" w:rsidRPr="00EA3EA8">
        <w:rPr>
          <w:rFonts w:ascii="Lato" w:hAnsi="Lato" w:cs="Arial"/>
          <w:spacing w:val="4"/>
          <w:sz w:val="20"/>
          <w:szCs w:val="20"/>
        </w:rPr>
        <w:t xml:space="preserve"> w Ząbkowicach Śląskich, Urz</w:t>
      </w:r>
      <w:r w:rsidR="00EA3EA8">
        <w:rPr>
          <w:rFonts w:ascii="Lato" w:hAnsi="Lato" w:cs="Arial"/>
          <w:spacing w:val="4"/>
          <w:sz w:val="20"/>
          <w:szCs w:val="20"/>
        </w:rPr>
        <w:t>ędzie</w:t>
      </w:r>
      <w:r w:rsidR="00EA3EA8" w:rsidRPr="00EA3EA8">
        <w:rPr>
          <w:rFonts w:ascii="Lato" w:hAnsi="Lato" w:cs="Arial"/>
          <w:spacing w:val="4"/>
          <w:sz w:val="20"/>
          <w:szCs w:val="20"/>
        </w:rPr>
        <w:t xml:space="preserve"> Gminy Stoszowice,</w:t>
      </w:r>
      <w:r w:rsidR="00EA3EA8">
        <w:rPr>
          <w:rFonts w:ascii="Lato" w:hAnsi="Lato" w:cs="Arial"/>
          <w:spacing w:val="4"/>
          <w:sz w:val="20"/>
          <w:szCs w:val="20"/>
        </w:rPr>
        <w:t xml:space="preserve"> </w:t>
      </w:r>
      <w:r w:rsidR="00EA3EA8" w:rsidRPr="00EA3EA8">
        <w:rPr>
          <w:rFonts w:ascii="Lato" w:hAnsi="Lato" w:cs="Arial"/>
          <w:spacing w:val="4"/>
          <w:sz w:val="20"/>
          <w:szCs w:val="20"/>
        </w:rPr>
        <w:t>Urz</w:t>
      </w:r>
      <w:r w:rsidR="00EA3EA8">
        <w:rPr>
          <w:rFonts w:ascii="Lato" w:hAnsi="Lato" w:cs="Arial"/>
          <w:spacing w:val="4"/>
          <w:sz w:val="20"/>
          <w:szCs w:val="20"/>
        </w:rPr>
        <w:t>ędzie</w:t>
      </w:r>
      <w:r w:rsidR="00EA3EA8" w:rsidRPr="00EA3EA8">
        <w:rPr>
          <w:rFonts w:ascii="Lato" w:hAnsi="Lato" w:cs="Arial"/>
          <w:spacing w:val="4"/>
          <w:sz w:val="20"/>
          <w:szCs w:val="20"/>
        </w:rPr>
        <w:t xml:space="preserve"> Miasta Piława Górna,</w:t>
      </w:r>
      <w:r w:rsidR="00EA3EA8">
        <w:rPr>
          <w:rFonts w:ascii="Lato" w:hAnsi="Lato" w:cs="Arial"/>
          <w:spacing w:val="4"/>
          <w:sz w:val="20"/>
          <w:szCs w:val="20"/>
        </w:rPr>
        <w:t xml:space="preserve"> </w:t>
      </w:r>
      <w:r w:rsidR="00EA3EA8" w:rsidRPr="00EA3EA8">
        <w:rPr>
          <w:rFonts w:ascii="Lato" w:hAnsi="Lato" w:cs="Arial"/>
          <w:spacing w:val="4"/>
          <w:sz w:val="20"/>
          <w:szCs w:val="20"/>
        </w:rPr>
        <w:t>Urz</w:t>
      </w:r>
      <w:r w:rsidR="00EA3EA8">
        <w:rPr>
          <w:rFonts w:ascii="Lato" w:hAnsi="Lato" w:cs="Arial"/>
          <w:spacing w:val="4"/>
          <w:sz w:val="20"/>
          <w:szCs w:val="20"/>
        </w:rPr>
        <w:t>ędzie</w:t>
      </w:r>
      <w:r w:rsidR="00EA3EA8" w:rsidRPr="00EA3EA8">
        <w:rPr>
          <w:rFonts w:ascii="Lato" w:hAnsi="Lato" w:cs="Arial"/>
          <w:spacing w:val="4"/>
          <w:sz w:val="20"/>
          <w:szCs w:val="20"/>
        </w:rPr>
        <w:t xml:space="preserve"> Miasta Dzierżoniów, Urz</w:t>
      </w:r>
      <w:r w:rsidR="00EA3EA8">
        <w:rPr>
          <w:rFonts w:ascii="Lato" w:hAnsi="Lato" w:cs="Arial"/>
          <w:spacing w:val="4"/>
          <w:sz w:val="20"/>
          <w:szCs w:val="20"/>
        </w:rPr>
        <w:t>ędzie</w:t>
      </w:r>
      <w:r w:rsidR="00EA3EA8" w:rsidRPr="00EA3EA8">
        <w:rPr>
          <w:rFonts w:ascii="Lato" w:hAnsi="Lato" w:cs="Arial"/>
          <w:spacing w:val="4"/>
          <w:sz w:val="20"/>
          <w:szCs w:val="20"/>
        </w:rPr>
        <w:t xml:space="preserve"> Miejski</w:t>
      </w:r>
      <w:r w:rsidR="00EA3EA8">
        <w:rPr>
          <w:rFonts w:ascii="Lato" w:hAnsi="Lato" w:cs="Arial"/>
          <w:spacing w:val="4"/>
          <w:sz w:val="20"/>
          <w:szCs w:val="20"/>
        </w:rPr>
        <w:t>m</w:t>
      </w:r>
      <w:r w:rsidR="00EA3EA8" w:rsidRPr="00EA3EA8">
        <w:rPr>
          <w:rFonts w:ascii="Lato" w:hAnsi="Lato" w:cs="Arial"/>
          <w:spacing w:val="4"/>
          <w:sz w:val="20"/>
          <w:szCs w:val="20"/>
        </w:rPr>
        <w:t xml:space="preserve"> </w:t>
      </w:r>
      <w:r w:rsidR="00EA3EA8">
        <w:rPr>
          <w:rFonts w:ascii="Lato" w:hAnsi="Lato" w:cs="Arial"/>
          <w:spacing w:val="4"/>
          <w:sz w:val="20"/>
          <w:szCs w:val="20"/>
        </w:rPr>
        <w:br/>
      </w:r>
      <w:r w:rsidR="00EA3EA8" w:rsidRPr="00EA3EA8">
        <w:rPr>
          <w:rFonts w:ascii="Lato" w:hAnsi="Lato" w:cs="Arial"/>
          <w:spacing w:val="4"/>
          <w:sz w:val="20"/>
          <w:szCs w:val="20"/>
        </w:rPr>
        <w:t>w Bielawie, Urz</w:t>
      </w:r>
      <w:r w:rsidR="00EA3EA8">
        <w:rPr>
          <w:rFonts w:ascii="Lato" w:hAnsi="Lato" w:cs="Arial"/>
          <w:spacing w:val="4"/>
          <w:sz w:val="20"/>
          <w:szCs w:val="20"/>
        </w:rPr>
        <w:t>ędzie</w:t>
      </w:r>
      <w:r w:rsidR="00EA3EA8" w:rsidRPr="00EA3EA8">
        <w:rPr>
          <w:rFonts w:ascii="Lato" w:hAnsi="Lato" w:cs="Arial"/>
          <w:spacing w:val="4"/>
          <w:sz w:val="20"/>
          <w:szCs w:val="20"/>
        </w:rPr>
        <w:t xml:space="preserve"> Miasta i Gminy Pieszyce</w:t>
      </w:r>
      <w:r w:rsidR="00EA3EA8">
        <w:rPr>
          <w:rFonts w:ascii="Lato" w:hAnsi="Lato" w:cs="Arial"/>
          <w:spacing w:val="4"/>
          <w:sz w:val="20"/>
          <w:szCs w:val="20"/>
        </w:rPr>
        <w:t xml:space="preserve"> oraz </w:t>
      </w:r>
      <w:r w:rsidR="00EA3EA8" w:rsidRPr="00EA3EA8">
        <w:rPr>
          <w:rFonts w:ascii="Lato" w:hAnsi="Lato" w:cs="Arial"/>
          <w:spacing w:val="4"/>
          <w:sz w:val="20"/>
          <w:szCs w:val="20"/>
        </w:rPr>
        <w:t>Urz</w:t>
      </w:r>
      <w:r w:rsidR="00EA3EA8">
        <w:rPr>
          <w:rFonts w:ascii="Lato" w:hAnsi="Lato" w:cs="Arial"/>
          <w:spacing w:val="4"/>
          <w:sz w:val="20"/>
          <w:szCs w:val="20"/>
        </w:rPr>
        <w:t>ędzie</w:t>
      </w:r>
      <w:r w:rsidR="00EA3EA8" w:rsidRPr="00EA3EA8">
        <w:rPr>
          <w:rFonts w:ascii="Lato" w:hAnsi="Lato" w:cs="Arial"/>
          <w:spacing w:val="4"/>
          <w:sz w:val="20"/>
          <w:szCs w:val="20"/>
        </w:rPr>
        <w:t xml:space="preserve"> Miejski</w:t>
      </w:r>
      <w:r w:rsidR="00EA3EA8">
        <w:rPr>
          <w:rFonts w:ascii="Lato" w:hAnsi="Lato" w:cs="Arial"/>
          <w:spacing w:val="4"/>
          <w:sz w:val="20"/>
          <w:szCs w:val="20"/>
        </w:rPr>
        <w:t>m</w:t>
      </w:r>
      <w:r w:rsidR="00EA3EA8" w:rsidRPr="00EA3EA8">
        <w:rPr>
          <w:rFonts w:ascii="Lato" w:hAnsi="Lato" w:cs="Arial"/>
          <w:spacing w:val="4"/>
          <w:sz w:val="20"/>
          <w:szCs w:val="20"/>
        </w:rPr>
        <w:t xml:space="preserve"> w Świdnicy.</w:t>
      </w:r>
    </w:p>
    <w:bookmarkEnd w:id="5"/>
    <w:p w14:paraId="399706BE" w14:textId="71214F58" w:rsidR="00E64618" w:rsidRDefault="00E64618" w:rsidP="008766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Na decyzję Ministra Rozwoju i Technologii z dnia </w:t>
      </w:r>
      <w:r w:rsidR="00EA3EA8" w:rsidRPr="00EA3EA8">
        <w:rPr>
          <w:rFonts w:ascii="Lato" w:hAnsi="Lato" w:cs="Arial"/>
          <w:bCs/>
          <w:spacing w:val="4"/>
          <w:sz w:val="20"/>
          <w:szCs w:val="20"/>
        </w:rPr>
        <w:t xml:space="preserve">10 lipca 2025 </w:t>
      </w:r>
      <w:r w:rsidRPr="00460E7D">
        <w:rPr>
          <w:rFonts w:ascii="Lato" w:hAnsi="Lato" w:cs="Arial"/>
          <w:bCs/>
          <w:spacing w:val="4"/>
          <w:sz w:val="20"/>
          <w:szCs w:val="20"/>
        </w:rPr>
        <w:t>r. przysługuje skarga</w:t>
      </w:r>
      <w:r w:rsidR="00EC7847" w:rsidRPr="00460E7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</w:t>
      </w:r>
      <w:r w:rsidR="00876681" w:rsidRPr="00970845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decyzji Ministra Rozwoju i Technologii z dnia </w:t>
      </w:r>
      <w:r w:rsidR="00EA3EA8" w:rsidRPr="00EA3EA8">
        <w:rPr>
          <w:rFonts w:ascii="Lato" w:hAnsi="Lato" w:cs="Arial"/>
          <w:bCs/>
          <w:spacing w:val="4"/>
          <w:sz w:val="20"/>
          <w:szCs w:val="20"/>
        </w:rPr>
        <w:t xml:space="preserve">10 lipca 2025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r. uważa się za dokonane po upływie 14 dni od dnia publikacji w Ministerstwie Rozwoju i Technologii obwieszczenia informującego o wydaniu ww. decyzji Ministra Rozwoju </w:t>
      </w:r>
      <w:r w:rsidR="00941A3F" w:rsidRPr="00941A3F">
        <w:rPr>
          <w:rFonts w:ascii="Lato" w:hAnsi="Lato" w:cs="Arial"/>
          <w:bCs/>
          <w:spacing w:val="4"/>
          <w:sz w:val="20"/>
          <w:szCs w:val="20"/>
        </w:rPr>
        <w:br/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i Technologii z dnia </w:t>
      </w:r>
      <w:r w:rsidR="00EA3EA8" w:rsidRPr="00EA3EA8">
        <w:rPr>
          <w:rFonts w:ascii="Lato" w:hAnsi="Lato" w:cs="Arial"/>
          <w:bCs/>
          <w:spacing w:val="4"/>
          <w:sz w:val="20"/>
          <w:szCs w:val="20"/>
        </w:rPr>
        <w:t xml:space="preserve">10 lipca 2025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r. </w:t>
      </w:r>
    </w:p>
    <w:p w14:paraId="2E901009" w14:textId="7827C394" w:rsidR="00876681" w:rsidRPr="00460E7D" w:rsidRDefault="00876681" w:rsidP="008766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8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8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9" w:name="mip78902002"/>
      <w:bookmarkEnd w:id="9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71EA6835" w14:textId="17CC6E8E" w:rsidR="00E64618" w:rsidRPr="00460E7D" w:rsidRDefault="00E64618" w:rsidP="00E6461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obwieszczenia: </w:t>
      </w:r>
      <w:r w:rsidR="00970845">
        <w:rPr>
          <w:rFonts w:ascii="Lato" w:hAnsi="Lato"/>
          <w:bCs/>
          <w:spacing w:val="4"/>
          <w:sz w:val="20"/>
          <w:szCs w:val="20"/>
          <w:u w:val="single"/>
        </w:rPr>
        <w:t>13</w:t>
      </w:r>
      <w:r w:rsidR="00EA3EA8">
        <w:rPr>
          <w:rFonts w:ascii="Lato" w:hAnsi="Lato"/>
          <w:bCs/>
          <w:spacing w:val="4"/>
          <w:sz w:val="20"/>
          <w:szCs w:val="20"/>
          <w:u w:val="single"/>
        </w:rPr>
        <w:t xml:space="preserve"> sierpnia 2025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4F91938E" w14:textId="10A6B373" w:rsidR="00DA2751" w:rsidRPr="00460E7D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77436098" w14:textId="77777777" w:rsidR="00150FA9" w:rsidRDefault="00150FA9" w:rsidP="00460E7D">
      <w:pPr>
        <w:spacing w:before="120" w:after="0" w:line="240" w:lineRule="auto"/>
        <w:rPr>
          <w:rFonts w:ascii="Lato" w:hAnsi="Lato"/>
          <w:b/>
          <w:bCs/>
          <w:sz w:val="20"/>
          <w:szCs w:val="20"/>
        </w:rPr>
      </w:pPr>
    </w:p>
    <w:p w14:paraId="4023F05B" w14:textId="55FC1243" w:rsidR="00970845" w:rsidRDefault="00970845" w:rsidP="0097084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209A781F" w14:textId="77777777" w:rsidR="005835BA" w:rsidRPr="005835BA" w:rsidRDefault="005835BA" w:rsidP="005835BA">
      <w:pPr>
        <w:spacing w:after="120" w:line="240" w:lineRule="exact"/>
        <w:ind w:left="4253"/>
        <w:rPr>
          <w:rFonts w:ascii="Lato" w:hAnsi="Lato"/>
          <w:sz w:val="20"/>
        </w:rPr>
      </w:pPr>
      <w:r w:rsidRPr="005835BA">
        <w:rPr>
          <w:rFonts w:ascii="Lato" w:hAnsi="Lato"/>
          <w:sz w:val="20"/>
        </w:rPr>
        <w:t>Paulina Michalak-Jaworska</w:t>
      </w:r>
    </w:p>
    <w:p w14:paraId="60FF0C9C" w14:textId="77777777" w:rsidR="005835BA" w:rsidRPr="005835BA" w:rsidRDefault="005835BA" w:rsidP="005835BA">
      <w:pPr>
        <w:spacing w:after="120" w:line="240" w:lineRule="exact"/>
        <w:ind w:left="4253"/>
        <w:rPr>
          <w:rFonts w:ascii="Lato" w:hAnsi="Lato"/>
          <w:sz w:val="20"/>
        </w:rPr>
      </w:pPr>
      <w:r w:rsidRPr="005835BA">
        <w:rPr>
          <w:rFonts w:ascii="Lato" w:hAnsi="Lato"/>
          <w:sz w:val="20"/>
        </w:rPr>
        <w:t>naczelnik wydziału</w:t>
      </w:r>
    </w:p>
    <w:p w14:paraId="6A072580" w14:textId="77777777" w:rsidR="005835BA" w:rsidRDefault="005835BA" w:rsidP="005835BA">
      <w:pPr>
        <w:spacing w:after="120" w:line="240" w:lineRule="exact"/>
        <w:ind w:left="4253"/>
        <w:rPr>
          <w:rFonts w:ascii="Lato" w:hAnsi="Lato"/>
          <w:sz w:val="20"/>
        </w:rPr>
      </w:pPr>
      <w:r w:rsidRPr="005835BA">
        <w:rPr>
          <w:rFonts w:ascii="Lato" w:hAnsi="Lato"/>
          <w:sz w:val="20"/>
        </w:rPr>
        <w:t>/ kwalifikowany podpis elektroniczny /</w:t>
      </w:r>
    </w:p>
    <w:p w14:paraId="0894A2CA" w14:textId="4E994C0B" w:rsidR="00970845" w:rsidRPr="00A94F72" w:rsidRDefault="00970845" w:rsidP="005835BA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035B6BDE" w14:textId="77777777" w:rsidR="00970845" w:rsidRDefault="00970845" w:rsidP="00970845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39E03D8" w14:textId="5A2BA667" w:rsidR="00DA2751" w:rsidRPr="00460E7D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8AE22" wp14:editId="1D0E6B78">
                <wp:simplePos x="0" y="0"/>
                <wp:positionH relativeFrom="column">
                  <wp:posOffset>3462020</wp:posOffset>
                </wp:positionH>
                <wp:positionV relativeFrom="paragraph">
                  <wp:posOffset>-891706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504DA7B7" w:rsidR="00DA2751" w:rsidRPr="00460E7D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Załącznik do obwieszczenia 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br/>
                              <w:t xml:space="preserve">Ministra </w:t>
                            </w:r>
                            <w:r w:rsidR="00A24B9F" w:rsidRPr="00A24B9F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Finansów i Gospodarki</w:t>
                            </w:r>
                          </w:p>
                          <w:p w14:paraId="2445E909" w14:textId="665DC82F" w:rsidR="00DA2751" w:rsidRPr="00460E7D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znak: DLI-III.762</w:t>
                            </w:r>
                            <w:r w:rsidR="00EB0923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0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EA3EA8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10.2025.JG.11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72.6pt;margin-top:-70.2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" stroked="f">
                <v:textbox>
                  <w:txbxContent>
                    <w:p w14:paraId="3E88E1A9" w14:textId="504DA7B7" w:rsidR="00DA2751" w:rsidRPr="00460E7D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Załącznik do obwieszczenia 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br/>
                        <w:t xml:space="preserve">Ministra </w:t>
                      </w:r>
                      <w:r w:rsidR="00A24B9F" w:rsidRPr="00A24B9F">
                        <w:rPr>
                          <w:rFonts w:ascii="Lato" w:hAnsi="Lato" w:cs="Arial"/>
                          <w:sz w:val="16"/>
                          <w:szCs w:val="16"/>
                        </w:rPr>
                        <w:t>Finansów i Gospodarki</w:t>
                      </w:r>
                    </w:p>
                    <w:p w14:paraId="2445E909" w14:textId="665DC82F" w:rsidR="00DA2751" w:rsidRPr="00460E7D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znak: DLI-III.762</w:t>
                      </w:r>
                      <w:r w:rsidR="00EB0923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0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 w:rsidR="00EA3EA8">
                        <w:rPr>
                          <w:rFonts w:ascii="Lato" w:hAnsi="Lato" w:cs="Arial"/>
                          <w:sz w:val="16"/>
                          <w:szCs w:val="16"/>
                        </w:rPr>
                        <w:t>10.2025.JG.11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3060E45" w14:textId="18BA0525" w:rsidR="00970845" w:rsidRPr="00970845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A5E4197" w14:textId="29D18CA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5D06ED22" w14:textId="252AC49C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i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A4836FE" w14:textId="128ECF31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Dz.U. z 2024 r. poz. 572,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późn.zm.), dalej „KPA”, oraz w związku z ustaw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ą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dnia 24 lipca 2015 r. o przygotowaniu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 realizacji strategicznych inwestycji w zakresie sieci przesyłowych 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Dz.U. z 2024 r.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poz. 1199)</w:t>
      </w:r>
      <w:r w:rsidRPr="00970845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, </w:t>
      </w:r>
    </w:p>
    <w:p w14:paraId="18779FBD" w14:textId="6F72A974" w:rsidR="00970845" w:rsidRPr="00970845" w:rsidRDefault="00970845" w:rsidP="0016611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Podlaski,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70A9411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2020 r. poz. 164, z późn.zm.).</w:t>
      </w:r>
    </w:p>
    <w:p w14:paraId="2833A8B7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70845" w:rsidSect="00150FA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CF2E9" w14:textId="77777777" w:rsidR="003266EA" w:rsidRDefault="003266EA" w:rsidP="009276B2">
      <w:pPr>
        <w:spacing w:after="0" w:line="240" w:lineRule="auto"/>
      </w:pPr>
      <w:r>
        <w:separator/>
      </w:r>
    </w:p>
  </w:endnote>
  <w:endnote w:type="continuationSeparator" w:id="0">
    <w:p w14:paraId="32275853" w14:textId="77777777" w:rsidR="003266EA" w:rsidRDefault="003266E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26D644E-0783-4AD2-AD6B-5DB7669F1BB2}"/>
    <w:embedBold r:id="rId2" w:fontKey="{20E62FD4-8B67-4DF1-9432-E6068BABB61C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270132D8-F329-48EB-99AE-8483F5BEE70E}"/>
    <w:embedBold r:id="rId4" w:fontKey="{1AAE81F5-9B59-468C-8EB0-CCF5F497219F}"/>
    <w:embedItalic r:id="rId5" w:fontKey="{F4E4738B-5E84-48E1-8993-0D217BB8E1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CC0CA3C-7A69-4DEC-AF54-98488F6A6C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9E21A" w14:textId="77777777" w:rsidR="003266EA" w:rsidRDefault="003266EA" w:rsidP="009276B2">
      <w:pPr>
        <w:spacing w:after="0" w:line="240" w:lineRule="auto"/>
      </w:pPr>
      <w:r>
        <w:separator/>
      </w:r>
    </w:p>
  </w:footnote>
  <w:footnote w:type="continuationSeparator" w:id="0">
    <w:p w14:paraId="3A81F68C" w14:textId="77777777" w:rsidR="003266EA" w:rsidRDefault="003266E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4564E"/>
    <w:rsid w:val="00055F10"/>
    <w:rsid w:val="000921AB"/>
    <w:rsid w:val="000B75A6"/>
    <w:rsid w:val="000D06B6"/>
    <w:rsid w:val="00100315"/>
    <w:rsid w:val="00113528"/>
    <w:rsid w:val="00120D36"/>
    <w:rsid w:val="001236B0"/>
    <w:rsid w:val="00133E49"/>
    <w:rsid w:val="001365A8"/>
    <w:rsid w:val="00150FA9"/>
    <w:rsid w:val="0016345A"/>
    <w:rsid w:val="00166A88"/>
    <w:rsid w:val="00183B62"/>
    <w:rsid w:val="001B70EB"/>
    <w:rsid w:val="001B7411"/>
    <w:rsid w:val="001F2594"/>
    <w:rsid w:val="00236261"/>
    <w:rsid w:val="00270BD7"/>
    <w:rsid w:val="00274D44"/>
    <w:rsid w:val="002830CF"/>
    <w:rsid w:val="002E0C9D"/>
    <w:rsid w:val="002E7EB6"/>
    <w:rsid w:val="003266EA"/>
    <w:rsid w:val="00343A14"/>
    <w:rsid w:val="00362CAD"/>
    <w:rsid w:val="00381241"/>
    <w:rsid w:val="003A1976"/>
    <w:rsid w:val="003A3C5F"/>
    <w:rsid w:val="003C123B"/>
    <w:rsid w:val="003D2AD6"/>
    <w:rsid w:val="003F0446"/>
    <w:rsid w:val="004116FD"/>
    <w:rsid w:val="00422587"/>
    <w:rsid w:val="00460E7D"/>
    <w:rsid w:val="004617E5"/>
    <w:rsid w:val="00475A9A"/>
    <w:rsid w:val="004915AF"/>
    <w:rsid w:val="004A2223"/>
    <w:rsid w:val="004D1C71"/>
    <w:rsid w:val="004F5D02"/>
    <w:rsid w:val="00552517"/>
    <w:rsid w:val="00557D28"/>
    <w:rsid w:val="00565D32"/>
    <w:rsid w:val="0057217E"/>
    <w:rsid w:val="005755D3"/>
    <w:rsid w:val="005835BA"/>
    <w:rsid w:val="00584CC7"/>
    <w:rsid w:val="00590C4E"/>
    <w:rsid w:val="0059434A"/>
    <w:rsid w:val="005D01A8"/>
    <w:rsid w:val="005E56C6"/>
    <w:rsid w:val="00625B62"/>
    <w:rsid w:val="006410DE"/>
    <w:rsid w:val="00647AF4"/>
    <w:rsid w:val="00664EFF"/>
    <w:rsid w:val="0067269F"/>
    <w:rsid w:val="00673E82"/>
    <w:rsid w:val="00680BEB"/>
    <w:rsid w:val="006B7A40"/>
    <w:rsid w:val="0070631E"/>
    <w:rsid w:val="00716214"/>
    <w:rsid w:val="0074292B"/>
    <w:rsid w:val="007475AB"/>
    <w:rsid w:val="00786A14"/>
    <w:rsid w:val="00797577"/>
    <w:rsid w:val="007A3390"/>
    <w:rsid w:val="007B2748"/>
    <w:rsid w:val="007C0044"/>
    <w:rsid w:val="007C61D8"/>
    <w:rsid w:val="007D4C46"/>
    <w:rsid w:val="008313DE"/>
    <w:rsid w:val="008759B9"/>
    <w:rsid w:val="00876681"/>
    <w:rsid w:val="00876C70"/>
    <w:rsid w:val="008B10E0"/>
    <w:rsid w:val="008B5730"/>
    <w:rsid w:val="008F7FB6"/>
    <w:rsid w:val="009276B2"/>
    <w:rsid w:val="0093525C"/>
    <w:rsid w:val="00941A3F"/>
    <w:rsid w:val="00947F4D"/>
    <w:rsid w:val="00970845"/>
    <w:rsid w:val="00975E1D"/>
    <w:rsid w:val="00976FFB"/>
    <w:rsid w:val="009B3C05"/>
    <w:rsid w:val="00A24B9F"/>
    <w:rsid w:val="00A971D4"/>
    <w:rsid w:val="00AD6984"/>
    <w:rsid w:val="00AE6415"/>
    <w:rsid w:val="00AF231A"/>
    <w:rsid w:val="00AF6D35"/>
    <w:rsid w:val="00B06E81"/>
    <w:rsid w:val="00B20AD8"/>
    <w:rsid w:val="00B30F22"/>
    <w:rsid w:val="00B36262"/>
    <w:rsid w:val="00B70110"/>
    <w:rsid w:val="00B752EA"/>
    <w:rsid w:val="00B77AFF"/>
    <w:rsid w:val="00B807BE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C44F50"/>
    <w:rsid w:val="00C52239"/>
    <w:rsid w:val="00C538FF"/>
    <w:rsid w:val="00C53987"/>
    <w:rsid w:val="00C8064A"/>
    <w:rsid w:val="00C85D56"/>
    <w:rsid w:val="00CA5632"/>
    <w:rsid w:val="00CB4131"/>
    <w:rsid w:val="00CF1D4C"/>
    <w:rsid w:val="00CF21C3"/>
    <w:rsid w:val="00D132C0"/>
    <w:rsid w:val="00D50422"/>
    <w:rsid w:val="00D61726"/>
    <w:rsid w:val="00D723B5"/>
    <w:rsid w:val="00D73437"/>
    <w:rsid w:val="00D73ADB"/>
    <w:rsid w:val="00D95AFE"/>
    <w:rsid w:val="00DA2751"/>
    <w:rsid w:val="00DA46CC"/>
    <w:rsid w:val="00DF1194"/>
    <w:rsid w:val="00E3400A"/>
    <w:rsid w:val="00E52F15"/>
    <w:rsid w:val="00E64618"/>
    <w:rsid w:val="00EA3EA8"/>
    <w:rsid w:val="00EB0923"/>
    <w:rsid w:val="00EB4EA7"/>
    <w:rsid w:val="00EC29AE"/>
    <w:rsid w:val="00EC7847"/>
    <w:rsid w:val="00EE34A9"/>
    <w:rsid w:val="00EE4A9B"/>
    <w:rsid w:val="00F05F16"/>
    <w:rsid w:val="00F13890"/>
    <w:rsid w:val="00F16D9F"/>
    <w:rsid w:val="00F30C19"/>
    <w:rsid w:val="00F321F5"/>
    <w:rsid w:val="00F40743"/>
    <w:rsid w:val="00F50B1D"/>
    <w:rsid w:val="00F80AC2"/>
    <w:rsid w:val="00F92FDB"/>
    <w:rsid w:val="00F95440"/>
    <w:rsid w:val="00FA6BD4"/>
    <w:rsid w:val="00FA76E5"/>
    <w:rsid w:val="00FC7599"/>
    <w:rsid w:val="00FE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966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11</cp:revision>
  <cp:lastPrinted>2023-03-15T11:17:00Z</cp:lastPrinted>
  <dcterms:created xsi:type="dcterms:W3CDTF">2025-07-23T13:10:00Z</dcterms:created>
  <dcterms:modified xsi:type="dcterms:W3CDTF">2025-08-07T12:48:00Z</dcterms:modified>
</cp:coreProperties>
</file>