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73CB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7402428"/>
    </w:p>
    <w:p w14:paraId="6815FAE6" w14:textId="75F7C593" w:rsid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Projektowane Postanowienia Umowy</w:t>
      </w:r>
    </w:p>
    <w:p w14:paraId="320776DE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E4746B0" w14:textId="20678498" w:rsidR="00B01F7E" w:rsidRPr="00B01F7E" w:rsidRDefault="00B01F7E" w:rsidP="00B01F7E">
      <w:pPr>
        <w:spacing w:after="120"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instrText xml:space="preserve"> MERGEFIELD M_1 </w:instrText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separate"/>
      </w:r>
      <w:r w:rsidRPr="00B01F7E">
        <w:rPr>
          <w:rFonts w:ascii="Lato" w:eastAsia="Aptos" w:hAnsi="Lato" w:cs="Arial"/>
          <w:b/>
          <w:noProof/>
          <w:kern w:val="2"/>
          <w:sz w:val="20"/>
          <w:szCs w:val="20"/>
          <w14:ligatures w14:val="standardContextual"/>
        </w:rPr>
        <w:t>UMOWA O DZIEŁO nr MEN/2025/DKZ/</w:t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end"/>
      </w:r>
      <w:r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………</w:t>
      </w:r>
    </w:p>
    <w:p w14:paraId="7F6F8E72" w14:textId="22C7AD34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……………………………… 202</w:t>
      </w:r>
      <w:r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 (w przypadku umowy podpisanej w wersji papierowej, a w przypadku umowy podpisanej elektronicznie data zawarcia umowy jest datą podpisania umowy przez ostatnią ze Stron)</w:t>
      </w:r>
    </w:p>
    <w:p w14:paraId="75B8BAAD" w14:textId="77777777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4ADE6413" w14:textId="1F3032C6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</w:pPr>
      <w:bookmarkStart w:id="1" w:name="_Hlk191375009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</w:t>
      </w: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00-918 Warszawa, NIP 701-101-04-60, zwanym dalej „Zamawiającym”, w </w:t>
      </w:r>
      <w:proofErr w:type="gramStart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imieniu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którego działa: </w:t>
      </w:r>
      <w:bookmarkEnd w:id="1"/>
      <w:r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…….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,</w:t>
      </w:r>
    </w:p>
    <w:p w14:paraId="50B21607" w14:textId="77777777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5B03DE50" w14:textId="01A61ED0" w:rsidR="00B01F7E" w:rsidRPr="00B01F7E" w:rsidRDefault="00B01F7E" w:rsidP="00B01F7E">
      <w:pP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Panią/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Panem </w:t>
      </w:r>
      <w:bookmarkStart w:id="2" w:name="_Hlk213842778"/>
      <w:r>
        <w:rPr>
          <w:rFonts w:ascii="Lato" w:eastAsia="Calibri" w:hAnsi="Lato" w:cs="Times New Roman"/>
          <w:b/>
          <w:bCs/>
          <w:sz w:val="20"/>
          <w:szCs w:val="20"/>
        </w:rPr>
        <w:t>…………………</w:t>
      </w:r>
      <w:proofErr w:type="gramStart"/>
      <w:r>
        <w:rPr>
          <w:rFonts w:ascii="Lato" w:eastAsia="Calibri" w:hAnsi="Lato" w:cs="Times New Roman"/>
          <w:b/>
          <w:bCs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b/>
          <w:bCs/>
          <w:sz w:val="20"/>
          <w:szCs w:val="20"/>
        </w:rPr>
        <w:t>,</w:t>
      </w:r>
      <w:r w:rsidRPr="00B01F7E">
        <w:rPr>
          <w:rFonts w:ascii="Lato" w:eastAsia="Calibri" w:hAnsi="Lato" w:cs="Times New Roman"/>
          <w:sz w:val="20"/>
          <w:szCs w:val="20"/>
        </w:rPr>
        <w:t xml:space="preserve"> zamieszkałym: </w:t>
      </w:r>
      <w:r>
        <w:rPr>
          <w:rFonts w:ascii="Lato" w:eastAsia="Calibri" w:hAnsi="Lato" w:cs="Times New Roman"/>
          <w:sz w:val="20"/>
          <w:szCs w:val="20"/>
        </w:rPr>
        <w:t>…………………………</w:t>
      </w:r>
      <w:proofErr w:type="gramStart"/>
      <w:r>
        <w:rPr>
          <w:rFonts w:ascii="Lato" w:eastAsia="Calibri" w:hAnsi="Lato" w:cs="Times New Roman"/>
          <w:sz w:val="20"/>
          <w:szCs w:val="20"/>
        </w:rPr>
        <w:t>…….</w:t>
      </w:r>
      <w:proofErr w:type="gramEnd"/>
      <w:r>
        <w:rPr>
          <w:rFonts w:ascii="Lato" w:eastAsia="Calibri" w:hAnsi="Lato" w:cs="Times New Roman"/>
          <w:sz w:val="20"/>
          <w:szCs w:val="20"/>
        </w:rPr>
        <w:t>.</w:t>
      </w:r>
      <w:r w:rsidRPr="00B01F7E">
        <w:rPr>
          <w:rFonts w:ascii="Lato" w:eastAsia="Calibri" w:hAnsi="Lato" w:cs="Times New Roman"/>
          <w:sz w:val="20"/>
          <w:szCs w:val="20"/>
        </w:rPr>
        <w:t>, PESEL</w:t>
      </w:r>
      <w:bookmarkEnd w:id="2"/>
      <w:r>
        <w:rPr>
          <w:rFonts w:ascii="Lato" w:eastAsia="Calibri" w:hAnsi="Lato" w:cs="Times New Roman"/>
          <w:sz w:val="20"/>
          <w:szCs w:val="20"/>
        </w:rPr>
        <w:t>/NIP</w:t>
      </w:r>
      <w:r>
        <w:rPr>
          <w:rFonts w:ascii="Lato" w:eastAsia="SimSun" w:hAnsi="Lato" w:cs="Aptos"/>
          <w:kern w:val="1"/>
          <w:sz w:val="20"/>
          <w:szCs w:val="20"/>
          <w:lang w:eastAsia="ar-SA"/>
        </w:rPr>
        <w:t>…………………</w:t>
      </w:r>
      <w:proofErr w:type="gramStart"/>
      <w:r>
        <w:rPr>
          <w:rFonts w:ascii="Lato" w:eastAsia="SimSun" w:hAnsi="Lato" w:cs="Aptos"/>
          <w:kern w:val="1"/>
          <w:sz w:val="20"/>
          <w:szCs w:val="20"/>
          <w:lang w:eastAsia="ar-SA"/>
        </w:rPr>
        <w:t>…….</w:t>
      </w:r>
      <w:proofErr w:type="gramEnd"/>
      <w:r>
        <w:rPr>
          <w:rFonts w:ascii="Lato" w:eastAsia="SimSun" w:hAnsi="Lato" w:cs="Aptos"/>
          <w:kern w:val="1"/>
          <w:sz w:val="20"/>
          <w:szCs w:val="20"/>
          <w:lang w:eastAsia="ar-SA"/>
        </w:rPr>
        <w:t>.</w:t>
      </w:r>
      <w:r w:rsidRPr="00B01F7E">
        <w:rPr>
          <w:rFonts w:ascii="Lato" w:eastAsia="SimSun" w:hAnsi="Lato" w:cs="Aptos"/>
          <w:kern w:val="1"/>
          <w:sz w:val="20"/>
          <w:szCs w:val="20"/>
          <w:lang w:eastAsia="ar-SA"/>
        </w:rPr>
        <w:t>,</w:t>
      </w:r>
      <w:r w:rsidRPr="00B01F7E">
        <w:rPr>
          <w:rFonts w:ascii="Lato" w:eastAsia="Calibri" w:hAnsi="Lato" w:cs="Times New Roman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sz w:val="20"/>
          <w:szCs w:val="20"/>
        </w:rPr>
        <w:fldChar w:fldCharType="begin"/>
      </w:r>
      <w:r w:rsidRPr="00B01F7E">
        <w:rPr>
          <w:rFonts w:ascii="Lato" w:eastAsia="Calibri" w:hAnsi="Lato" w:cs="Times New Roman"/>
          <w:sz w:val="20"/>
          <w:szCs w:val="20"/>
        </w:rPr>
        <w:instrText xml:space="preserve"> MERGEFIELD łącznik </w:instrText>
      </w:r>
      <w:r w:rsidRPr="00B01F7E">
        <w:rPr>
          <w:rFonts w:ascii="Lato" w:eastAsia="Calibri" w:hAnsi="Lato" w:cs="Times New Roman"/>
          <w:sz w:val="20"/>
          <w:szCs w:val="20"/>
        </w:rPr>
        <w:fldChar w:fldCharType="separate"/>
      </w:r>
      <w:r w:rsidRPr="00B01F7E">
        <w:rPr>
          <w:rFonts w:ascii="Lato" w:eastAsia="Calibri" w:hAnsi="Lato" w:cs="Times New Roman"/>
          <w:noProof/>
          <w:sz w:val="20"/>
          <w:szCs w:val="20"/>
        </w:rPr>
        <w:t>zwanym</w:t>
      </w:r>
      <w:r w:rsidRPr="00B01F7E">
        <w:rPr>
          <w:rFonts w:ascii="Lato" w:eastAsia="Calibri" w:hAnsi="Lato" w:cs="Times New Roman"/>
          <w:sz w:val="20"/>
          <w:szCs w:val="20"/>
        </w:rPr>
        <w:fldChar w:fldCharType="end"/>
      </w:r>
      <w:r w:rsidRPr="00B01F7E">
        <w:rPr>
          <w:rFonts w:ascii="Lato" w:eastAsia="Calibri" w:hAnsi="Lato" w:cs="Times New Roman"/>
          <w:sz w:val="20"/>
          <w:szCs w:val="20"/>
        </w:rPr>
        <w:t xml:space="preserve"> dalej „Wykonawcą” </w:t>
      </w:r>
    </w:p>
    <w:p w14:paraId="3E747FC0" w14:textId="77777777" w:rsidR="00B01F7E" w:rsidRPr="00B01F7E" w:rsidRDefault="00B01F7E" w:rsidP="00B01F7E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„Stronami”, a każdy z osobna „Stroną”</w:t>
      </w:r>
    </w:p>
    <w:p w14:paraId="1655B6AE" w14:textId="77777777" w:rsidR="00B01F7E" w:rsidRPr="00B01F7E" w:rsidRDefault="00B01F7E" w:rsidP="00B01F7E">
      <w:pPr>
        <w:tabs>
          <w:tab w:val="left" w:pos="2329"/>
        </w:tabs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o następującej treści:</w:t>
      </w: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ab/>
      </w:r>
    </w:p>
    <w:p w14:paraId="714DE116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3C10BD1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0622E90D" w14:textId="105A954C" w:rsidR="00B01F7E" w:rsidRPr="00B01F7E" w:rsidRDefault="00B01F7E">
      <w:pPr>
        <w:numPr>
          <w:ilvl w:val="0"/>
          <w:numId w:val="129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  <w:r w:rsidRPr="00B01F7E">
        <w:rPr>
          <w:rFonts w:ascii="Lato" w:eastAsia="Times New Roman" w:hAnsi="Lato" w:cs="Arial"/>
          <w:sz w:val="20"/>
          <w:szCs w:val="20"/>
        </w:rPr>
        <w:tab/>
      </w:r>
    </w:p>
    <w:p w14:paraId="2B0FDA5B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04534475" w14:textId="39FCC087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cukiernik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097600D8" w14:textId="328C4F69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cukiernictwem, o ile takie treści nauczania występują w tych podstawach, według Wytycznych do opracowania rekomendacji z przeglądu podstaw programowych kształcenia w zawodach pokrewnych, stanowiących załącznik nr 6 do umowy,</w:t>
      </w:r>
    </w:p>
    <w:p w14:paraId="0F0B04C3" w14:textId="25437F4F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pisemnej propozycji nowy zawodów związanych z cukiernictwem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34C25959" w14:textId="77777777" w:rsidR="00B01F7E" w:rsidRPr="00B01F7E" w:rsidRDefault="00B01F7E" w:rsidP="00B01F7E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1EEA8121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</w:t>
      </w:r>
    </w:p>
    <w:p w14:paraId="256881A4" w14:textId="3014DC8C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cukiernik,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35424253" w14:textId="57484CA0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E73066">
        <w:rPr>
          <w:rFonts w:ascii="Lato" w:eastAsia="Times New Roman" w:hAnsi="Lato" w:cs="Arial"/>
          <w:sz w:val="20"/>
          <w:szCs w:val="20"/>
        </w:rPr>
        <w:t>cukiernictwem</w:t>
      </w:r>
      <w:r w:rsidRPr="00B01F7E"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49F74A83" w14:textId="3D1EF926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 xml:space="preserve">zawierającej informację, </w:t>
      </w:r>
      <w:r w:rsidRPr="00B01F7E">
        <w:rPr>
          <w:rFonts w:ascii="Lato" w:eastAsia="Times New Roman" w:hAnsi="Lato" w:cs="Arial"/>
          <w:sz w:val="20"/>
          <w:szCs w:val="20"/>
        </w:rPr>
        <w:lastRenderedPageBreak/>
        <w:t>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>uwzględniono rekomendację zmian w zakresie treści nauczania związanych z cukiernictwem,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2EF24DB2" w14:textId="49C784E6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cukiernik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cukiernictwem, o których mowa w pkt 2, oraz określenie związanych z tą specyfiką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209B71CB" w14:textId="77777777" w:rsidR="00B01F7E" w:rsidRP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06694135" w14:textId="240177A9" w:rsidR="00B01F7E" w:rsidRPr="00B01F7E" w:rsidRDefault="00B01F7E">
      <w:pPr>
        <w:numPr>
          <w:ilvl w:val="0"/>
          <w:numId w:val="7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 opracowanie rekomendacji zmian w kwalifikacji wolnorynkowej „Przygotowanie deserów restauracyjnych” oraz opracowanie propozycji nowych kwalifikacji wolnorynkowych/sektorowych w grupie zawodów związanych z cukiernictwem, w tym kwalifikacji adresowanych do osób z rożnymi rodzajami niepełnosprawności, z uwzględnieniem zmian technologicznych wynikających z transformacji cyfrowej i ekologicznej, zgodnie z załącznikiem nr 7 do umowy.</w:t>
      </w:r>
    </w:p>
    <w:p w14:paraId="0EF7342C" w14:textId="61EA3A78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Rekomendacje, o których mowa w zadaniu nr 1 i zadaniu nr 2 w ramach Etapu I umowy, Wykonawca sporządzi po dokonaniu przeglądu podstaw programowych kształcenia w zawodach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określonych w  rozporządzeniu Ministra Edukacji Narodowej z dnia 16 maja 2019 r. w sprawie podstaw programowych kształcenia w zawodach szkolnictwa branżowego oraz dodatkowych umiejętności zawodowych w zakresie wybranych zawodów szkolnictwa branżowego (Dz. U. poz. 991, z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późn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 zm.), zwanym dalej „rozporządzeniem”.</w:t>
      </w:r>
    </w:p>
    <w:p w14:paraId="3C992C04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5B3A597D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6887E78D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40CAEF94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4455D50F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2BDB878D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1FEC03AB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 Etapie I umowy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M_8 </w:instrTex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3C5569A0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33C1E2F0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302BD36D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1C5AC5F4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 zawodzie,</w:t>
      </w:r>
    </w:p>
    <w:p w14:paraId="6168F4CF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 zawodzie wraz z kryteriami ich weryfikacji,</w:t>
      </w:r>
    </w:p>
    <w:p w14:paraId="12849ADE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0435FF2F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 zawodzie.</w:t>
      </w:r>
    </w:p>
    <w:p w14:paraId="268B5AF5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4B2D3B4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2147D734" w14:textId="3EBBA2FE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I, II i III umowy musi nastąpić w terminie do dnia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M_9 </w:instrTex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.………………..</w:t>
      </w:r>
      <w:r w:rsidRPr="00B01F7E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 202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 r.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</w:p>
    <w:p w14:paraId="5C17B982" w14:textId="1D1C2D0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cukiernictwem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1534A558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1FB7D0C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69D1116C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4963FBE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udziału w 3-6 spotkaniach, realizowanych z wykorzystaniem technik pracy zdalnej, na których będzie wykonywane zadanie, o którym mowa w § 1 ust. 1;</w:t>
      </w:r>
    </w:p>
    <w:p w14:paraId="631817E4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2E5964B0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36788C21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49A49FCF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4B93AF8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 Wykonawcę, obciążać będą Wykonawcę.</w:t>
      </w:r>
    </w:p>
    <w:p w14:paraId="7BC1940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4C589D0B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E8D9A5D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967ED28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301C550" w14:textId="455DB754" w:rsidR="00B01F7E" w:rsidRPr="00B01F7E" w:rsidRDefault="00B01F7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przedmiotu umowy ustala się zgodnie z Ofertą Wykonawcy, stanowiącą załącznik Nr 2 do umowy, na łączną kwotę </w:t>
      </w:r>
      <w:r>
        <w:rPr>
          <w:rFonts w:ascii="Lato" w:eastAsia="Calibri" w:hAnsi="Lato" w:cs="Lato"/>
          <w:color w:val="000000"/>
          <w:sz w:val="20"/>
          <w:szCs w:val="20"/>
        </w:rPr>
        <w:t>…………….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00/100), w tym:</w:t>
      </w:r>
    </w:p>
    <w:p w14:paraId="35FB673A" w14:textId="7CCCA133" w:rsidR="00B01F7E" w:rsidRPr="00B01F7E" w:rsidRDefault="00B01F7E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…………….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>),</w:t>
      </w:r>
    </w:p>
    <w:p w14:paraId="08B3FBC2" w14:textId="07510CA2" w:rsidR="00B01F7E" w:rsidRPr="00B01F7E" w:rsidRDefault="00B01F7E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bookmarkStart w:id="3" w:name="_Hlk202253772"/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………………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>),</w:t>
      </w:r>
    </w:p>
    <w:p w14:paraId="7BCDF33A" w14:textId="45371F82" w:rsidR="00B01F7E" w:rsidRPr="00B01F7E" w:rsidRDefault="00B01F7E">
      <w:pPr>
        <w:numPr>
          <w:ilvl w:val="1"/>
          <w:numId w:val="29"/>
        </w:numPr>
        <w:ind w:left="709" w:hanging="283"/>
        <w:contextualSpacing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III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>
        <w:rPr>
          <w:rFonts w:ascii="Lato" w:eastAsia="Calibri" w:hAnsi="Lato" w:cs="Lato"/>
          <w:color w:val="000000"/>
          <w:sz w:val="20"/>
          <w:szCs w:val="20"/>
        </w:rPr>
        <w:t>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……………………</w:t>
      </w:r>
      <w:proofErr w:type="gramStart"/>
      <w:r>
        <w:rPr>
          <w:rFonts w:ascii="Lato" w:eastAsia="Calibri" w:hAnsi="Lato" w:cs="Lato"/>
          <w:color w:val="000000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Lato"/>
          <w:color w:val="000000"/>
          <w:sz w:val="20"/>
          <w:szCs w:val="20"/>
        </w:rPr>
        <w:t>).</w:t>
      </w:r>
    </w:p>
    <w:bookmarkEnd w:id="3"/>
    <w:p w14:paraId="26F8E94A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361A810B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31D54F93" w14:textId="3649E7A0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Podstawą wystawienia faktury VAT/rachunku będą protokoły odbiorów dokumentacji wykonanej w ramach realizacji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wszystkich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Etapów umowy z adnotacjami „bez zastrzeżeń”. Wzór protokołu odbioru dokumentacji wykonanej w zakresie określonego Etapu umowy, stanowi Załącznik nr 3 do umowy.</w:t>
      </w:r>
    </w:p>
    <w:p w14:paraId="5F5A864E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B01F7E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2EDF3840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terminu sporządzenia dokumentacji, o którym mowa w § 1 ust. 10.</w:t>
      </w:r>
    </w:p>
    <w:p w14:paraId="447DC7E4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7E5A3450" w14:textId="77777777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 xml:space="preserve">w terminie 30 dni od dnia przydzielenia tej fakturze numeru w systemie </w:t>
      </w:r>
      <w:proofErr w:type="spellStart"/>
      <w:r w:rsidRPr="00160D1F">
        <w:rPr>
          <w:rFonts w:ascii="Lato" w:hAnsi="Lato"/>
          <w:sz w:val="20"/>
          <w:szCs w:val="20"/>
        </w:rPr>
        <w:t>KSeF</w:t>
      </w:r>
      <w:proofErr w:type="spellEnd"/>
      <w:r w:rsidRPr="00160D1F">
        <w:rPr>
          <w:rFonts w:ascii="Lato" w:hAnsi="Lato"/>
          <w:sz w:val="20"/>
          <w:szCs w:val="20"/>
        </w:rPr>
        <w:t>. Podstawą wystawienia faktury/rachunku jest protokół odbioru dzieła.</w:t>
      </w:r>
    </w:p>
    <w:p w14:paraId="28F39D82" w14:textId="77777777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 przypadku Wykonawcy będącego płatnikiem podatku VAT uznane za prawidłowe i podlegające zapłacie będą wyłącznie te faktury wystawione zgodnie z przepisami, w tym zgodnie z warunkami </w:t>
      </w:r>
      <w:proofErr w:type="spellStart"/>
      <w:r w:rsidRPr="00160D1F">
        <w:rPr>
          <w:rFonts w:ascii="Lato" w:hAnsi="Lato"/>
          <w:bCs/>
          <w:sz w:val="20"/>
          <w:szCs w:val="20"/>
        </w:rPr>
        <w:t>KSeF</w:t>
      </w:r>
      <w:proofErr w:type="spellEnd"/>
      <w:r w:rsidRPr="00160D1F">
        <w:rPr>
          <w:rFonts w:ascii="Lato" w:hAnsi="Lato"/>
          <w:bCs/>
          <w:sz w:val="20"/>
          <w:szCs w:val="20"/>
        </w:rPr>
        <w:t xml:space="preserve">. </w:t>
      </w:r>
      <w:r w:rsidRPr="00160D1F">
        <w:rPr>
          <w:rFonts w:ascii="Lato" w:hAnsi="Lato"/>
          <w:bCs/>
          <w:sz w:val="20"/>
          <w:szCs w:val="20"/>
        </w:rPr>
        <w:lastRenderedPageBreak/>
        <w:t>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24EE5EE4" w14:textId="77777777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67BB226C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11248206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 wykazie podmiotów, o którym mowa w art. 96b ust. 1 ustawy z dnia 11 marca 2004 r. o podatku od towarów i usług (Dz. U. z 2024 r. poz. 361), zwanej dalej „ustawą o VAT”.</w:t>
      </w:r>
    </w:p>
    <w:p w14:paraId="409CCC2A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 ust. 11, Zamawiający uprawniony będzie do wstrzymania się z zapłatą do czasu wskazania przez Wykonawcę, dla potrzeb płatności, rachunku bankowego ujawnionego w wykazie podatników VAT.</w:t>
      </w:r>
    </w:p>
    <w:p w14:paraId="5A5132A2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 nie wymaga sporządzenia aneksu. </w:t>
      </w:r>
    </w:p>
    <w:p w14:paraId="781066B6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2D4F686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</w:p>
    <w:p w14:paraId="4F024720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§ 3</w:t>
      </w:r>
    </w:p>
    <w:p w14:paraId="256F654D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3D8E0A2C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4" w:name="_Hlk189740532"/>
    </w:p>
    <w:p w14:paraId="0D29139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</w:p>
    <w:bookmarkEnd w:id="4"/>
    <w:p w14:paraId="7BE1B7B5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D51A6DF" w14:textId="77777777" w:rsidR="00B01F7E" w:rsidRPr="00B01F7E" w:rsidRDefault="00B01F7E" w:rsidP="00B01F7E">
      <w:pPr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607B8643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7DDA9C97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6B64E68" w14:textId="77777777" w:rsidR="00B01F7E" w:rsidRPr="00B01F7E" w:rsidRDefault="00B01F7E" w:rsidP="00B01F7E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5AEAC7DE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p w14:paraId="7C02728D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04F18270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bookmarkEnd w:id="5"/>
    <w:p w14:paraId="4025B5DD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01BEBB73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proofErr w:type="gram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 terminu</w:t>
      </w:r>
      <w:proofErr w:type="gram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 której mowa w § 2 ust. 1</w:t>
      </w:r>
      <w:bookmarkEnd w:id="6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0D29EE4B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1CA7599D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5B25A681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4E718295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73AB7CDF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14E262B0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F0AE2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</w:p>
    <w:p w14:paraId="6B564BE2" w14:textId="77777777" w:rsidR="00B01F7E" w:rsidRPr="00B01F7E" w:rsidRDefault="00B01F7E" w:rsidP="00B01F7E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68AA1A01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60B490C5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0A22D1CD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74D75F17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0567E959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 w co najmniej dwóch uzgodnionych z nim terminach,</w:t>
      </w:r>
    </w:p>
    <w:p w14:paraId="7E6FB5B3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1E9A80FA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  terminu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2852AE7E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06FCF00B" w14:textId="77777777" w:rsidR="00B01F7E" w:rsidRPr="00B01F7E" w:rsidRDefault="00B01F7E">
      <w:pPr>
        <w:numPr>
          <w:ilvl w:val="0"/>
          <w:numId w:val="17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3091886D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 3, Zamawiający może wykonać w terminie 30 dni od dnia powzięcia wiadomości o tych okolicznościach.</w:t>
      </w:r>
    </w:p>
    <w:p w14:paraId="5A2B7A70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51050768" w14:textId="524FFB3A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48FA1020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3C497251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br/>
        <w:t xml:space="preserve"> e-mail wskazane w § 8 ust. 1.</w:t>
      </w:r>
    </w:p>
    <w:p w14:paraId="68B36D55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467642E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1F15669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628CC05A" w14:textId="77777777" w:rsidR="00B01F7E" w:rsidRPr="00B01F7E" w:rsidRDefault="00B01F7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7DBAA61" w14:textId="1C36873F" w:rsidR="00B01F7E" w:rsidRPr="00B01F7E" w:rsidRDefault="00B01F7E" w:rsidP="00B01F7E">
      <w:pPr>
        <w:spacing w:after="0" w:line="240" w:lineRule="auto"/>
        <w:ind w:left="567" w:firstLine="142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……………………………………………………..</w:t>
      </w:r>
    </w:p>
    <w:p w14:paraId="71242A65" w14:textId="77777777" w:rsidR="00B01F7E" w:rsidRPr="00B01F7E" w:rsidRDefault="00B01F7E">
      <w:pPr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137B58C2" w14:textId="120F2926" w:rsidR="00B01F7E" w:rsidRPr="00B01F7E" w:rsidRDefault="00B01F7E" w:rsidP="00B01F7E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…………………………………………………….</w:t>
      </w:r>
    </w:p>
    <w:p w14:paraId="7E08CBE3" w14:textId="77777777" w:rsidR="00B01F7E" w:rsidRPr="00B01F7E" w:rsidRDefault="00B01F7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Komunikacja pomiędzy Stronami może się odbywać za pomocą środków komunikacji elektronicznej (e-mail), telefonicznie lub w formie pisemnej.</w:t>
      </w:r>
    </w:p>
    <w:p w14:paraId="3282B342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5B23C51D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064DD71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3410988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21179C7F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1DB71C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późn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. zm.), dalej jako „prawo autorskie”, do wszystkich </w:t>
      </w:r>
      <w:bookmarkStart w:id="10" w:name="_Hlk191374384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7AA9B21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5B231146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6B5A8551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0AB95AE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03E2228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5531BC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305DD532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27F711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363E0A16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0515CFB4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Cs/>
          <w:kern w:val="2"/>
          <w:sz w:val="20"/>
          <w:szCs w:val="20"/>
          <w14:ligatures w14:val="standardContextual"/>
        </w:rPr>
        <w:t xml:space="preserve">Zmiana Umowy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30CDDA79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44322A1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Ewentualne spory wynikłe w toku realizacji umowy będą rozstrzygane przez Strony w drodze negocjacji. </w:t>
      </w:r>
    </w:p>
    <w:p w14:paraId="7E94700C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nieosiągnięcia przez Strony porozumienia, wszelkie spory rozstrzygane będą przez sąd powszechny właściwy dla siedziby Zamawiającego</w:t>
      </w:r>
      <w:bookmarkEnd w:id="13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1D34B2C4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9BADDCD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0DBB7B8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823FB29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……………………………………………………………………….</w:t>
      </w:r>
    </w:p>
    <w:p w14:paraId="4767549F" w14:textId="77777777" w:rsidR="00B01F7E" w:rsidRPr="00B01F7E" w:rsidRDefault="00B01F7E" w:rsidP="00B01F7E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622633D9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E9FEEBC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8969983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148BE9C5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5693E05D" w14:textId="1E265C89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</w:t>
      </w:r>
      <w:proofErr w:type="gram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….</w:t>
      </w:r>
      <w:proofErr w:type="gram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202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r.;</w:t>
      </w:r>
    </w:p>
    <w:p w14:paraId="021339A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3697D51F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Załącznik nr 4 – Projekt umowy przeniesienia autorskich praw majątkowych;</w:t>
      </w:r>
    </w:p>
    <w:p w14:paraId="79D7E01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B01F7E">
        <w:rPr>
          <w:rFonts w:ascii="Lato" w:eastAsia="Calibri" w:hAnsi="Lato" w:cs="Times New Roman"/>
          <w:sz w:val="20"/>
          <w:szCs w:val="20"/>
        </w:rPr>
        <w:t xml:space="preserve">Wytyczne do opracowania rekomendacji z przeglądu podstaw programowych kształcenia w zawodach szkolnictwa branżowego </w:t>
      </w:r>
    </w:p>
    <w:p w14:paraId="69BD2E1E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B01F7E">
        <w:rPr>
          <w:rFonts w:ascii="Lato" w:eastAsia="Calibri" w:hAnsi="Lato" w:cs="Times New Roman"/>
          <w:sz w:val="20"/>
          <w:szCs w:val="20"/>
        </w:rPr>
        <w:t>Wytyczne do opracowania rekomendacji z przeglądu podstaw programowych kształcenia w zawodach pokrewnych</w:t>
      </w:r>
    </w:p>
    <w:p w14:paraId="199F2BA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B01F7E">
        <w:rPr>
          <w:rFonts w:ascii="Lato" w:eastAsia="Calibri" w:hAnsi="Lato" w:cs="Times New Roman"/>
          <w:sz w:val="20"/>
          <w:szCs w:val="20"/>
        </w:rPr>
        <w:t>Arkusz modyfikacji podstawy programowej kształcenia w zawodzie</w:t>
      </w:r>
    </w:p>
    <w:p w14:paraId="0A5AC86A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57C75210" w14:textId="77777777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579A9DD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47765136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21165ADD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1 do umowy</w:t>
      </w:r>
    </w:p>
    <w:p w14:paraId="71A88661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</w:p>
    <w:p w14:paraId="71B33C57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041ED729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>
        <w:rPr>
          <w:rFonts w:ascii="Lato" w:hAnsi="Lato"/>
          <w:i/>
          <w:iCs/>
          <w:sz w:val="20"/>
          <w:szCs w:val="20"/>
        </w:rPr>
        <w:t xml:space="preserve">cukiernictwa    </w:t>
      </w:r>
    </w:p>
    <w:p w14:paraId="2E30F59F" w14:textId="77777777" w:rsid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4B914E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19122E30" w14:textId="77777777" w:rsidR="00B01F7E" w:rsidRPr="00305A3D" w:rsidRDefault="00B01F7E">
      <w:pPr>
        <w:numPr>
          <w:ilvl w:val="0"/>
          <w:numId w:val="1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69829A89" w14:textId="4D9D15A2" w:rsidR="00B01F7E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526F7553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18F4DF26" w14:textId="10CF973B" w:rsidR="00B01F7E" w:rsidRPr="0033192B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cukiernik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2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zawodów, które wskaże Zamawiający,</w:t>
      </w:r>
    </w:p>
    <w:p w14:paraId="05218129" w14:textId="77777777" w:rsidR="00B01F7E" w:rsidRPr="0033192B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pokrewnych, które wskaże Zamawiający,</w:t>
      </w:r>
    </w:p>
    <w:p w14:paraId="7164B8E4" w14:textId="77777777" w:rsidR="00B01F7E" w:rsidRPr="003D6C12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4015E91B" w14:textId="77777777" w:rsidR="00B01F7E" w:rsidRPr="00305A3D" w:rsidRDefault="00B01F7E" w:rsidP="00B01F7E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239C8867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72997DB" w14:textId="77777777" w:rsidR="00B01F7E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21B38E7E" w14:textId="44955AB2" w:rsidR="00B01F7E" w:rsidRPr="00080DB2" w:rsidRDefault="00B01F7E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cukiernictwem, o ile zaproponowano takie zawody w I etapie,</w:t>
      </w:r>
    </w:p>
    <w:p w14:paraId="006E3AC3" w14:textId="16525E5A" w:rsidR="00B01F7E" w:rsidRPr="00AB20D6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technologii żywności,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 uwzględniono rekomendację zmian w 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F2617E" w14:textId="5F8C7C13" w:rsidR="00B01F7E" w:rsidRPr="00B01F7E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cukiernik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3A92F953" w14:textId="77777777" w:rsid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3373BF7B" w14:textId="77777777" w:rsidR="00B01F7E" w:rsidRPr="00AB20D6" w:rsidRDefault="00B01F7E">
      <w:pPr>
        <w:pStyle w:val="Akapitzlist"/>
        <w:numPr>
          <w:ilvl w:val="0"/>
          <w:numId w:val="7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>
        <w:rPr>
          <w:rFonts w:ascii="Lato" w:eastAsia="Times New Roman" w:hAnsi="Lato" w:cs="Arial"/>
          <w:sz w:val="20"/>
          <w:szCs w:val="20"/>
        </w:rPr>
        <w:t>Przygotowanie deserów restauracyjnych</w:t>
      </w:r>
      <w:r w:rsidRPr="00CB3AAE">
        <w:rPr>
          <w:rFonts w:ascii="Lato" w:eastAsia="Times New Roman" w:hAnsi="Lato" w:cs="Arial"/>
          <w:sz w:val="20"/>
          <w:szCs w:val="20"/>
        </w:rPr>
        <w:t>”</w:t>
      </w:r>
      <w:r>
        <w:rPr>
          <w:rFonts w:ascii="Lato" w:eastAsia="Times New Roman" w:hAnsi="Lato" w:cs="Arial"/>
          <w:sz w:val="20"/>
          <w:szCs w:val="20"/>
        </w:rPr>
        <w:t xml:space="preserve"> oraz opracowanie propozycji nowych kwalifikacji wolnorynkowych/sektorowych w grupie zawodów związanych z cukiernictwem, w tym kwalifikacji adresowanych do osób z rożnymi rodzajami niepełnosprawności, z uwzględnieniem zmian technologicznych wynikających z transformacji cyfrowej i ekologicznej.</w:t>
      </w:r>
    </w:p>
    <w:p w14:paraId="7A859710" w14:textId="77777777" w:rsidR="00B01F7E" w:rsidRPr="00305A3D" w:rsidRDefault="00B01F7E" w:rsidP="00B01F7E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720148A8" w14:textId="77777777" w:rsidR="00B01F7E" w:rsidRPr="00305A3D" w:rsidRDefault="00B01F7E" w:rsidP="00B01F7E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364D3B02" w14:textId="08164EB0" w:rsidR="00B01F7E" w:rsidRPr="00305A3D" w:rsidRDefault="00B01F7E" w:rsidP="00B01F7E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>zabezpieczania</w:t>
      </w:r>
    </w:p>
    <w:p w14:paraId="4BDD9DCF" w14:textId="77777777" w:rsidR="00B01F7E" w:rsidRPr="00305A3D" w:rsidRDefault="00B01F7E" w:rsidP="00B01F7E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0FFBDF20" w14:textId="77777777" w:rsidR="00B01F7E" w:rsidRPr="00305A3D" w:rsidRDefault="00B01F7E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p w14:paraId="4CAB88B2" w14:textId="73D2CF4B" w:rsidR="00B01F7E" w:rsidRPr="00305A3D" w:rsidRDefault="00B01F7E">
      <w:pPr>
        <w:numPr>
          <w:ilvl w:val="0"/>
          <w:numId w:val="3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 xml:space="preserve">ekspertów, tj. specjalistów z przemysłu/rynku pracy oraz nauczycieli kształcenia zawodowego, </w:t>
      </w:r>
      <w:r>
        <w:rPr>
          <w:rFonts w:ascii="Lato" w:eastAsia="Times New Roman" w:hAnsi="Lato" w:cs="Arial"/>
          <w:sz w:val="20"/>
          <w:szCs w:val="20"/>
        </w:rPr>
        <w:t>z zakresu cukiernictwa</w:t>
      </w:r>
      <w:r>
        <w:rPr>
          <w:rFonts w:ascii="Lato" w:hAnsi="Lato"/>
          <w:i/>
          <w:iCs/>
          <w:sz w:val="20"/>
          <w:szCs w:val="20"/>
        </w:rPr>
        <w:t>.</w:t>
      </w:r>
    </w:p>
    <w:p w14:paraId="6BA7E5BC" w14:textId="77777777" w:rsidR="00B01F7E" w:rsidRPr="00305A3D" w:rsidRDefault="00B01F7E">
      <w:pPr>
        <w:numPr>
          <w:ilvl w:val="0"/>
          <w:numId w:val="3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23254BAB" w14:textId="77777777" w:rsidR="00B01F7E" w:rsidRPr="00305A3D" w:rsidRDefault="00B01F7E">
      <w:pPr>
        <w:pStyle w:val="Akapitzlist"/>
        <w:numPr>
          <w:ilvl w:val="0"/>
          <w:numId w:val="3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>
        <w:rPr>
          <w:rFonts w:ascii="Lato" w:eastAsia="Times New Roman" w:hAnsi="Lato" w:cs="Arial"/>
          <w:sz w:val="20"/>
          <w:szCs w:val="20"/>
        </w:rPr>
        <w:t>powinno</w:t>
      </w:r>
      <w:r w:rsidRPr="00305A3D">
        <w:rPr>
          <w:rFonts w:ascii="Lato" w:eastAsia="Times New Roman" w:hAnsi="Lato" w:cs="Arial"/>
          <w:sz w:val="20"/>
          <w:szCs w:val="20"/>
        </w:rPr>
        <w:t xml:space="preserve">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8D4A806" w14:textId="77777777" w:rsidR="00B01F7E" w:rsidRPr="00305A3D" w:rsidRDefault="00B01F7E">
      <w:pPr>
        <w:pStyle w:val="Akapitzlist"/>
        <w:numPr>
          <w:ilvl w:val="0"/>
          <w:numId w:val="3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413EE444" w14:textId="44711ED2" w:rsidR="00B01F7E" w:rsidRPr="00305A3D" w:rsidRDefault="00B01F7E">
      <w:pPr>
        <w:numPr>
          <w:ilvl w:val="0"/>
          <w:numId w:val="3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przedstawicielek branż </w:t>
      </w:r>
      <w:proofErr w:type="gramStart"/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w 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rozwoju</w:t>
      </w:r>
      <w:proofErr w:type="gramEnd"/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24C7E8BC" w14:textId="77777777" w:rsidR="00B01F7E" w:rsidRPr="00305A3D" w:rsidRDefault="00B01F7E">
      <w:pPr>
        <w:pStyle w:val="Akapitzlist"/>
        <w:numPr>
          <w:ilvl w:val="0"/>
          <w:numId w:val="1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24383A95" w14:textId="77777777" w:rsidR="00B01F7E" w:rsidRPr="00502D90" w:rsidRDefault="00B01F7E" w:rsidP="00B01F7E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1C2C2825" w14:textId="77777777" w:rsidR="00B01F7E" w:rsidRPr="00502D90" w:rsidRDefault="00B01F7E" w:rsidP="00B01F7E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50CC7E4" w14:textId="77777777" w:rsidR="00B01F7E" w:rsidRPr="00502D90" w:rsidRDefault="00B01F7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101132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 </w:t>
      </w:r>
      <w:r w:rsidRPr="00502D90">
        <w:rPr>
          <w:rFonts w:ascii="Calibri" w:eastAsia="Calibri" w:hAnsi="Calibri" w:cs="Times New Roman"/>
          <w:vertAlign w:val="superscript"/>
        </w:rPr>
        <w:footnoteReference w:id="3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 </w:t>
      </w:r>
      <w:r w:rsidRPr="00502D90">
        <w:rPr>
          <w:rFonts w:ascii="Lato" w:eastAsia="Times New Roman" w:hAnsi="Lato" w:cs="Arial"/>
          <w:bCs/>
          <w:sz w:val="20"/>
          <w:szCs w:val="20"/>
        </w:rPr>
        <w:t>l</w:t>
      </w:r>
      <w:r>
        <w:rPr>
          <w:rFonts w:ascii="Lato" w:eastAsia="Times New Roman" w:hAnsi="Lato" w:cs="Arial"/>
          <w:bCs/>
          <w:sz w:val="20"/>
          <w:szCs w:val="20"/>
        </w:rPr>
        <w:t xml:space="preserve">ub tytuł mistrza w zwodzie </w:t>
      </w:r>
      <w:r w:rsidRPr="00EF3A46"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>
        <w:rPr>
          <w:rFonts w:ascii="Lato" w:eastAsia="Times New Roman" w:hAnsi="Lato" w:cs="Arial"/>
          <w:bCs/>
          <w:sz w:val="20"/>
          <w:szCs w:val="20"/>
        </w:rPr>
        <w:t>, l</w:t>
      </w:r>
      <w:r w:rsidRPr="00502D90">
        <w:rPr>
          <w:rFonts w:ascii="Lato" w:eastAsia="Times New Roman" w:hAnsi="Lato" w:cs="Arial"/>
          <w:bCs/>
          <w:sz w:val="20"/>
          <w:szCs w:val="20"/>
        </w:rPr>
        <w:t>ub ukończone studia na dowolnym kierunku, potwierdzone pisemnym oświadczeniem,</w:t>
      </w:r>
    </w:p>
    <w:p w14:paraId="365D555D" w14:textId="77777777" w:rsidR="00B01F7E" w:rsidRPr="00502D90" w:rsidRDefault="00B01F7E">
      <w:pPr>
        <w:numPr>
          <w:ilvl w:val="0"/>
          <w:numId w:val="5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cukiernictwem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6D65C8D3" w14:textId="42B8385A" w:rsidR="00B01F7E" w:rsidRDefault="00B01F7E" w:rsidP="00B01F7E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74D63159" w14:textId="77777777" w:rsidR="00B01F7E" w:rsidRPr="00502D90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58301659" w14:textId="77777777" w:rsidR="00B01F7E" w:rsidRPr="00502D90" w:rsidRDefault="00B01F7E">
      <w:pPr>
        <w:numPr>
          <w:ilvl w:val="0"/>
          <w:numId w:val="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7D62747" w14:textId="0A5B3976" w:rsidR="00B01F7E" w:rsidRPr="00502D90" w:rsidRDefault="00B01F7E">
      <w:pPr>
        <w:numPr>
          <w:ilvl w:val="0"/>
          <w:numId w:val="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wykonaniu usługi.</w:t>
      </w:r>
    </w:p>
    <w:p w14:paraId="7DADAB8D" w14:textId="77777777" w:rsidR="00B01F7E" w:rsidRPr="005978EB" w:rsidRDefault="00B01F7E" w:rsidP="00B01F7E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0A9B3B7C" w14:textId="77777777" w:rsidR="00B01F7E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0045AFE2" w14:textId="77777777" w:rsidR="00B01F7E" w:rsidRPr="004C333C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C792E8C" w14:textId="77777777" w:rsidR="00B01F7E" w:rsidRPr="00305A3D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p w14:paraId="301AA240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</w:p>
    <w:p w14:paraId="08CF2BEC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0ED4B8D5" w14:textId="77777777" w:rsidR="00B01F7E" w:rsidRPr="00B01F7E" w:rsidRDefault="00B01F7E" w:rsidP="00B01F7E">
      <w:pPr>
        <w:tabs>
          <w:tab w:val="left" w:pos="4820"/>
        </w:tabs>
        <w:spacing w:after="0" w:line="240" w:lineRule="auto"/>
        <w:rPr>
          <w:rFonts w:ascii="Lato" w:eastAsia="Calibri" w:hAnsi="Lato" w:cs="Times New Roman"/>
          <w:b/>
          <w:bCs/>
          <w:sz w:val="20"/>
          <w:szCs w:val="20"/>
        </w:rPr>
      </w:pPr>
    </w:p>
    <w:p w14:paraId="11C36A6B" w14:textId="77777777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0D656B4" w14:textId="64E149C2" w:rsidR="00B01F7E" w:rsidRPr="00B01F7E" w:rsidRDefault="00B01F7E" w:rsidP="00B01F7E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nr 2 do umowy - Oferta wykonawcy z dnia </w:t>
      </w:r>
      <w:proofErr w:type="gramStart"/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……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.</w:t>
      </w:r>
      <w:proofErr w:type="gramEnd"/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202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6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r.</w:t>
      </w:r>
    </w:p>
    <w:p w14:paraId="09C8E3FA" w14:textId="77777777" w:rsidR="00B01F7E" w:rsidRPr="00B01F7E" w:rsidRDefault="00B01F7E" w:rsidP="00B01F7E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nr 3 do umowy</w:t>
      </w:r>
      <w:bookmarkStart w:id="14" w:name="bookmark61"/>
    </w:p>
    <w:p w14:paraId="7ADEA437" w14:textId="538CE0AB" w:rsidR="00B01F7E" w:rsidRPr="00B01F7E" w:rsidRDefault="00B01F7E" w:rsidP="00B01F7E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PROTOK</w:t>
      </w:r>
      <w:bookmarkEnd w:id="14"/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ÓŁ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ODBIORU DZIEŁA</w:t>
      </w:r>
    </w:p>
    <w:p w14:paraId="4A4ECD3D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Wykonawca:</w:t>
      </w:r>
    </w:p>
    <w:p w14:paraId="4C246F5B" w14:textId="662AA224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                             Minister Edukacji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                   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</w:t>
      </w:r>
      <w:proofErr w:type="gramStart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</w:p>
    <w:p w14:paraId="2CD0D9DD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6342CB06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47399EC" w14:textId="77777777" w:rsidR="00B01F7E" w:rsidRPr="00B01F7E" w:rsidRDefault="00B01F7E">
      <w:pPr>
        <w:widowControl w:val="0"/>
        <w:numPr>
          <w:ilvl w:val="0"/>
          <w:numId w:val="8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</w:t>
      </w:r>
      <w:proofErr w:type="gramStart"/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 .</w:t>
      </w:r>
      <w:proofErr w:type="gramEnd"/>
    </w:p>
    <w:p w14:paraId="31E4A610" w14:textId="30445E1C" w:rsidR="00B01F7E" w:rsidRPr="00B01F7E" w:rsidRDefault="00B01F7E">
      <w:pPr>
        <w:widowControl w:val="0"/>
        <w:numPr>
          <w:ilvl w:val="0"/>
          <w:numId w:val="8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dotyczy realizacji umowy nr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M_1 </w:instrTex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Pr="00B01F7E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UMOWA nr MEN/202</w:t>
      </w:r>
      <w:r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/DKZ/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</w:t>
      </w:r>
      <w:proofErr w:type="gramStart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z ……………</w:t>
      </w:r>
      <w:proofErr w:type="gramStart"/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roku. </w:t>
      </w:r>
    </w:p>
    <w:p w14:paraId="2BC3778D" w14:textId="31D78322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B01F7E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Ministra Edukacji, adres: al. Jana Chrystiana Szucha 25, 00-918 Warszawa, NIP 701-101-04-60, w </w:t>
      </w:r>
      <w:proofErr w:type="gramStart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imieniu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którego działa: </w:t>
      </w:r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</w:t>
      </w:r>
      <w:proofErr w:type="gramStart"/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…….</w:t>
      </w:r>
      <w:proofErr w:type="gramEnd"/>
      <w:r w:rsidRPr="00B01F7E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04CE177F" w14:textId="7CD0016F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……………………………………………………</w:t>
      </w:r>
    </w:p>
    <w:p w14:paraId="71680A3F" w14:textId="77777777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zamówienia określonego w umowie: </w:t>
      </w:r>
    </w:p>
    <w:p w14:paraId="3F5E0C0C" w14:textId="77777777" w:rsidR="00B01F7E" w:rsidRPr="00B01F7E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600F743" w14:textId="77777777" w:rsidR="00B01F7E" w:rsidRPr="00B01F7E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 współpracy z ekspertami wskazanymi przez Zamawiającego, w 3 etapach w formie następującej dokumentacji:</w:t>
      </w:r>
    </w:p>
    <w:p w14:paraId="071504C4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4C647FA3" w14:textId="77777777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cukiernik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4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46815F0A" w14:textId="77777777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cukiernictwem, o ile takie treści nauczania występują w tych podstawach, według Wytycznych do opracowania rekomendacji z przeglądu podstaw programowych kształcenia w zawodach pokrewnych, stanowiących załącznik nr 6 do umowy,</w:t>
      </w:r>
    </w:p>
    <w:p w14:paraId="6C27DFC4" w14:textId="77777777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pisemnej propozycji nowy zawodów związanych z cukiernictwem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50C059F0" w14:textId="77777777" w:rsidR="00B01F7E" w:rsidRPr="00B01F7E" w:rsidRDefault="00B01F7E" w:rsidP="00B01F7E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7E473037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</w:t>
      </w:r>
    </w:p>
    <w:p w14:paraId="0C119AA1" w14:textId="77777777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cukiernik,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1A65D4A7" w14:textId="6DB552BE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E73066">
        <w:rPr>
          <w:rFonts w:ascii="Lato" w:eastAsia="Times New Roman" w:hAnsi="Lato" w:cs="Arial"/>
          <w:sz w:val="20"/>
          <w:szCs w:val="20"/>
        </w:rPr>
        <w:t>cukiernictwem</w:t>
      </w:r>
      <w:r w:rsidRPr="00B01F7E"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4F9BCD0E" w14:textId="77777777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lastRenderedPageBreak/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>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>uwzględniono rekomendację zmian w zakresie treści nauczania związanych z cukiernictwem,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27166961" w14:textId="77777777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cukiernik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cukiernictwem, o których mowa w pkt 2, oraz określenie związanych z tą specyfiką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21D5792B" w14:textId="77777777" w:rsidR="00B01F7E" w:rsidRP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159632AD" w14:textId="77777777" w:rsidR="00B01F7E" w:rsidRPr="00B01F7E" w:rsidRDefault="00B01F7E">
      <w:pPr>
        <w:numPr>
          <w:ilvl w:val="0"/>
          <w:numId w:val="142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 opracowanie rekomendacji zmian w kwalifikacji wolnorynkowej „Przygotowanie deserów restauracyjnych” oraz opracowanie propozycji nowych kwalifikacji wolnorynkowych/sektorowych w grupie zawodów związanych z cukiernictwem, w tym kwalifikacji adresowanych do osób z rożnymi rodzajami niepełnosprawności, z uwzględnieniem zmian technologicznych wynikających z transformacji cyfrowej i ekologicznej, zgodnie z załącznikiem nr 7 do umowy.</w:t>
      </w:r>
    </w:p>
    <w:p w14:paraId="360C74C4" w14:textId="77777777" w:rsidR="00B01F7E" w:rsidRPr="00B01F7E" w:rsidRDefault="00B01F7E" w:rsidP="00B01F7E">
      <w:pPr>
        <w:tabs>
          <w:tab w:val="left" w:pos="4820"/>
        </w:tabs>
        <w:spacing w:line="240" w:lineRule="auto"/>
        <w:ind w:left="426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16E853C1" w14:textId="5B7FFA95" w:rsidR="00B01F7E" w:rsidRPr="00B01F7E" w:rsidRDefault="00B01F7E" w:rsidP="00B01F7E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……………….</w:t>
      </w:r>
      <w:r w:rsidRPr="00B01F7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r., która stanowi załącznik nr 2 do umowy.</w:t>
      </w:r>
    </w:p>
    <w:p w14:paraId="69E1D0B4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p w14:paraId="17106F12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6C81CBAB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 wykorzystaniem technik pracy zdalnej,</w:t>
      </w:r>
    </w:p>
    <w:p w14:paraId="4A6F5FEC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3-6 spotkaniach konsultacyjnych, realizowanych z wykorzystaniem technik pracy zdalnej, na których były konsultowane zadania, o którym mowa w § 1 ust. 1,</w:t>
      </w:r>
    </w:p>
    <w:p w14:paraId="2DBFC3DE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zadania.</w:t>
      </w:r>
    </w:p>
    <w:p w14:paraId="30C9DB0A" w14:textId="77777777" w:rsidR="00B01F7E" w:rsidRPr="00B01F7E" w:rsidRDefault="00B01F7E" w:rsidP="00B01F7E">
      <w:pPr>
        <w:spacing w:line="240" w:lineRule="auto"/>
        <w:ind w:left="284" w:hanging="284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6.</w:t>
      </w:r>
      <w:r w:rsidRPr="00B01F7E">
        <w:rPr>
          <w:rFonts w:ascii="Lato" w:eastAsia="Calibri" w:hAnsi="Lato" w:cs="Times New Roman"/>
          <w:sz w:val="20"/>
        </w:rPr>
        <w:tab/>
        <w:t xml:space="preserve">Zamawiający dokonuje odbioru dzieła objętego umową </w:t>
      </w:r>
      <w:r w:rsidRPr="00B01F7E">
        <w:rPr>
          <w:rFonts w:ascii="Lato" w:eastAsia="Calibri" w:hAnsi="Lato" w:cs="Times New Roman"/>
          <w:b/>
          <w:bCs/>
          <w:sz w:val="20"/>
        </w:rPr>
        <w:t xml:space="preserve">bez uwag/z uwagami* </w:t>
      </w:r>
      <w:r w:rsidRPr="00B01F7E">
        <w:rPr>
          <w:rFonts w:ascii="Lato" w:eastAsia="Calibri" w:hAnsi="Lato" w:cs="Times New Roman"/>
          <w:sz w:val="20"/>
        </w:rPr>
        <w:t xml:space="preserve">i stwierdza, że zamówienie </w:t>
      </w:r>
      <w:r w:rsidRPr="00B01F7E">
        <w:rPr>
          <w:rFonts w:ascii="Lato" w:eastAsia="Calibri" w:hAnsi="Lato" w:cs="Times New Roman"/>
          <w:b/>
          <w:bCs/>
          <w:sz w:val="20"/>
        </w:rPr>
        <w:t>zostało zrealizowanie/nie zostało zrealizowane*</w:t>
      </w:r>
      <w:r w:rsidRPr="00B01F7E">
        <w:rPr>
          <w:rFonts w:ascii="Lato" w:eastAsia="Calibri" w:hAnsi="Lato" w:cs="Times New Roman"/>
          <w:sz w:val="20"/>
        </w:rPr>
        <w:t xml:space="preserve"> zgodnie z zakresem i warunkami określonymi w umowie.</w:t>
      </w:r>
    </w:p>
    <w:p w14:paraId="4AE4DBBC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Uwagi Zamawiającego**:</w:t>
      </w:r>
    </w:p>
    <w:p w14:paraId="48CE919D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……………………………………………..</w:t>
      </w:r>
    </w:p>
    <w:p w14:paraId="37B51777" w14:textId="77777777" w:rsidR="00B01F7E" w:rsidRPr="00B01F7E" w:rsidRDefault="00B01F7E">
      <w:pPr>
        <w:numPr>
          <w:ilvl w:val="0"/>
          <w:numId w:val="130"/>
        </w:numPr>
        <w:tabs>
          <w:tab w:val="left" w:pos="284"/>
        </w:tabs>
        <w:spacing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39520B7E" w14:textId="77777777" w:rsidR="00B01F7E" w:rsidRPr="00B01F7E" w:rsidRDefault="00B01F7E">
      <w:pPr>
        <w:numPr>
          <w:ilvl w:val="0"/>
          <w:numId w:val="131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Zamawiającego: </w:t>
      </w:r>
    </w:p>
    <w:p w14:paraId="75559AED" w14:textId="6E0808A0" w:rsidR="00B01F7E" w:rsidRPr="00B01F7E" w:rsidRDefault="00B01F7E">
      <w:pPr>
        <w:numPr>
          <w:ilvl w:val="0"/>
          <w:numId w:val="132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………………………..</w:t>
      </w:r>
    </w:p>
    <w:p w14:paraId="702571CD" w14:textId="77777777" w:rsidR="00B01F7E" w:rsidRPr="00B01F7E" w:rsidRDefault="00B01F7E">
      <w:pPr>
        <w:numPr>
          <w:ilvl w:val="0"/>
          <w:numId w:val="131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Wykonawcy:</w:t>
      </w:r>
    </w:p>
    <w:p w14:paraId="678BC17A" w14:textId="5E4A906A" w:rsidR="00B01F7E" w:rsidRPr="00B01F7E" w:rsidRDefault="00B01F7E">
      <w:pPr>
        <w:widowControl w:val="0"/>
        <w:numPr>
          <w:ilvl w:val="0"/>
          <w:numId w:val="133"/>
        </w:numPr>
        <w:tabs>
          <w:tab w:val="left" w:pos="422"/>
        </w:tabs>
        <w:spacing w:after="260" w:line="264" w:lineRule="auto"/>
        <w:ind w:left="1701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…………………………….</w:t>
      </w:r>
    </w:p>
    <w:p w14:paraId="778A56D5" w14:textId="77777777" w:rsidR="00B01F7E" w:rsidRPr="00B01F7E" w:rsidRDefault="00B01F7E">
      <w:pPr>
        <w:numPr>
          <w:ilvl w:val="0"/>
          <w:numId w:val="134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Protokół sporządzono w trzech egzemplarzach – dwóch dla Zamawiającego oraz jednym dla Wykonawcy.</w:t>
      </w:r>
    </w:p>
    <w:p w14:paraId="113230B4" w14:textId="77777777" w:rsidR="00B01F7E" w:rsidRPr="00B01F7E" w:rsidRDefault="00B01F7E" w:rsidP="00B01F7E">
      <w:pPr>
        <w:spacing w:line="240" w:lineRule="auto"/>
        <w:ind w:left="284"/>
        <w:contextualSpacing/>
        <w:jc w:val="both"/>
        <w:rPr>
          <w:rFonts w:ascii="Lato" w:eastAsia="Calibri" w:hAnsi="Lato" w:cs="Times New Roman"/>
          <w:sz w:val="20"/>
        </w:rPr>
      </w:pPr>
    </w:p>
    <w:p w14:paraId="4D831EAA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 xml:space="preserve">* - niepotrzebne skreślić.       </w:t>
      </w:r>
    </w:p>
    <w:p w14:paraId="3A3C3F38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** - wypełnić wyłącznie przy zaznaczeniu opcji „z uwagami” i „nie zostało zrealizowane”.</w:t>
      </w:r>
    </w:p>
    <w:p w14:paraId="34520A8E" w14:textId="77777777" w:rsidR="00B01F7E" w:rsidRPr="00B01F7E" w:rsidRDefault="00B01F7E" w:rsidP="00B01F7E">
      <w:p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B01F7E" w:rsidRPr="00B01F7E" w14:paraId="2F6AFC49" w14:textId="77777777" w:rsidTr="004E4369">
        <w:trPr>
          <w:trHeight w:hRule="exact" w:val="82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4A6BC0CD" w14:textId="77777777" w:rsidR="00B01F7E" w:rsidRPr="00B01F7E" w:rsidRDefault="00B01F7E" w:rsidP="00B01F7E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62CC" w14:textId="77777777" w:rsidR="00B01F7E" w:rsidRPr="00B01F7E" w:rsidRDefault="00B01F7E" w:rsidP="00B01F7E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1F7E" w:rsidRPr="00B01F7E" w14:paraId="01BEC732" w14:textId="77777777" w:rsidTr="004E436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D3DA2" w14:textId="77777777" w:rsidR="00B01F7E" w:rsidRPr="00B01F7E" w:rsidRDefault="00B01F7E" w:rsidP="00B01F7E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B01F7E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3C6" w14:textId="77777777" w:rsidR="00B01F7E" w:rsidRPr="00B01F7E" w:rsidRDefault="00B01F7E" w:rsidP="00B01F7E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B01F7E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0EEC687D" w14:textId="77777777" w:rsidR="00B01F7E" w:rsidRPr="00B01F7E" w:rsidRDefault="00B01F7E" w:rsidP="00B01F7E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sectPr w:rsidR="00B01F7E" w:rsidRPr="00B01F7E" w:rsidSect="00B01F7E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1E71340B" w14:textId="77777777" w:rsidR="00B01F7E" w:rsidRPr="00B01F7E" w:rsidRDefault="00B01F7E" w:rsidP="00B01F7E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4 do umowy</w:t>
      </w:r>
    </w:p>
    <w:p w14:paraId="77E6500D" w14:textId="25B6C613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B01F7E">
        <w:rPr>
          <w:rFonts w:ascii="Lato" w:eastAsia="Calibri" w:hAnsi="Lato" w:cs="Tahoma"/>
          <w:b/>
          <w:sz w:val="20"/>
          <w:szCs w:val="20"/>
        </w:rPr>
        <w:fldChar w:fldCharType="begin"/>
      </w:r>
      <w:r w:rsidRPr="00B01F7E">
        <w:rPr>
          <w:rFonts w:ascii="Lato" w:eastAsia="Calibri" w:hAnsi="Lato" w:cs="Tahoma"/>
          <w:b/>
          <w:sz w:val="20"/>
          <w:szCs w:val="20"/>
        </w:rPr>
        <w:instrText xml:space="preserve"> MERGEFIELD M_26 </w:instrText>
      </w:r>
      <w:r w:rsidRPr="00B01F7E">
        <w:rPr>
          <w:rFonts w:ascii="Lato" w:eastAsia="Calibri" w:hAnsi="Lato" w:cs="Tahoma"/>
          <w:b/>
          <w:sz w:val="20"/>
          <w:szCs w:val="20"/>
        </w:rPr>
        <w:fldChar w:fldCharType="separate"/>
      </w:r>
      <w:r w:rsidRPr="00B01F7E">
        <w:rPr>
          <w:rFonts w:ascii="Lato" w:eastAsia="Calibri" w:hAnsi="Lato" w:cs="Tahoma"/>
          <w:b/>
          <w:noProof/>
          <w:sz w:val="20"/>
          <w:szCs w:val="20"/>
        </w:rPr>
        <w:t>UMOWA Nr MEN/2025/DKZ/</w:t>
      </w:r>
      <w:r w:rsidRPr="00B01F7E">
        <w:rPr>
          <w:rFonts w:ascii="Lato" w:eastAsia="Calibri" w:hAnsi="Lato" w:cs="Tahoma"/>
          <w:b/>
          <w:sz w:val="20"/>
          <w:szCs w:val="20"/>
        </w:rPr>
        <w:fldChar w:fldCharType="end"/>
      </w:r>
      <w:r>
        <w:rPr>
          <w:rFonts w:ascii="Lato" w:eastAsia="Calibri" w:hAnsi="Lato" w:cs="Tahoma"/>
          <w:b/>
          <w:sz w:val="20"/>
          <w:szCs w:val="20"/>
        </w:rPr>
        <w:t>……………….</w:t>
      </w:r>
    </w:p>
    <w:p w14:paraId="5999FC8E" w14:textId="416C1DF4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B01F7E">
        <w:rPr>
          <w:rFonts w:ascii="Lato" w:eastAsia="Times New Roman" w:hAnsi="Lato" w:cs="Arial"/>
          <w:b/>
          <w:bCs/>
          <w:sz w:val="20"/>
          <w:szCs w:val="20"/>
        </w:rPr>
        <w:t>podstawy programowej kształcenia w </w:t>
      </w:r>
      <w:r>
        <w:rPr>
          <w:rFonts w:ascii="Lato" w:eastAsia="Times New Roman" w:hAnsi="Lato" w:cs="Arial"/>
          <w:b/>
          <w:bCs/>
          <w:sz w:val="20"/>
          <w:szCs w:val="20"/>
        </w:rPr>
        <w:t>zawodach związanych z cukiernictwem</w:t>
      </w:r>
      <w:r w:rsidRPr="00B01F7E">
        <w:rPr>
          <w:rFonts w:ascii="Lato" w:eastAsia="Times New Roman" w:hAnsi="Lato" w:cs="Arial"/>
          <w:b/>
          <w:bCs/>
          <w:sz w:val="20"/>
          <w:szCs w:val="20"/>
        </w:rPr>
        <w:t xml:space="preserve"> oraz ewentualnego opracowania podstaw programowych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cukiernictwem</w:t>
      </w:r>
    </w:p>
    <w:p w14:paraId="037ABAEB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zwana dalej </w:t>
      </w:r>
      <w:r w:rsidRPr="00B01F7E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B01F7E">
        <w:rPr>
          <w:rFonts w:ascii="Lato" w:eastAsia="Calibri" w:hAnsi="Lato" w:cs="Tahoma"/>
          <w:sz w:val="20"/>
          <w:szCs w:val="20"/>
        </w:rPr>
        <w:t xml:space="preserve">,  </w:t>
      </w:r>
    </w:p>
    <w:p w14:paraId="166168FE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zawarta pomiędzy:</w:t>
      </w:r>
    </w:p>
    <w:p w14:paraId="3205A4C7" w14:textId="54332DA4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Członkami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Zespołu ekspertów powołanego do przeglądu i modyfikacji podstaw programowych kształcenia w zawodach szkolnictwa branżowego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związanych z cukiernictwem </w:t>
      </w:r>
      <w:r w:rsidRPr="00B01F7E">
        <w:rPr>
          <w:rFonts w:ascii="Lato" w:eastAsia="Times New Roman" w:hAnsi="Lato" w:cs="Arial"/>
          <w:sz w:val="20"/>
          <w:szCs w:val="20"/>
        </w:rPr>
        <w:t xml:space="preserve">oraz ewentualnego opracowania podstaw programowych 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cukiernictwem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1D8F2B3B" w14:textId="4372D091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Pan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ią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legitymując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ą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zamieszkał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ą: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PESEL: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187A2E1C" w14:textId="262F82C3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Panem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legitymującym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zamieszkałym: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PESEL: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22479A14" w14:textId="3B3C0961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Panem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legitymującym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zamieszkałym: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PESEL:</w:t>
      </w:r>
      <w:r w:rsidRPr="00B01F7E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</w:t>
      </w:r>
      <w:proofErr w:type="gramStart"/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2FEEA3B2" w14:textId="77777777" w:rsidR="00B01F7E" w:rsidRPr="00B01F7E" w:rsidRDefault="00B01F7E" w:rsidP="00B01F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B01F7E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710AA081" w14:textId="77777777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a</w:t>
      </w:r>
    </w:p>
    <w:p w14:paraId="3FBC6196" w14:textId="3E740CF4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</w:t>
      </w:r>
      <w:proofErr w:type="gramStart"/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…….</w:t>
      </w:r>
      <w:proofErr w:type="gramEnd"/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38F8808C" w14:textId="77777777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B01F7E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0685885" w14:textId="77777777" w:rsidR="00B01F7E" w:rsidRPr="00B01F7E" w:rsidRDefault="00B01F7E" w:rsidP="00B01F7E">
      <w:pPr>
        <w:spacing w:line="240" w:lineRule="auto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B01F7E">
        <w:rPr>
          <w:rFonts w:ascii="Lato" w:eastAsia="Calibri" w:hAnsi="Lato" w:cs="Tahoma"/>
          <w:sz w:val="20"/>
          <w:szCs w:val="20"/>
        </w:rPr>
        <w:t>ści Umowy indywidualnie „</w:t>
      </w:r>
      <w:r w:rsidRPr="00B01F7E">
        <w:rPr>
          <w:rFonts w:ascii="Lato" w:eastAsia="Calibri" w:hAnsi="Lato" w:cs="Tahoma"/>
          <w:b/>
          <w:sz w:val="20"/>
          <w:szCs w:val="20"/>
        </w:rPr>
        <w:t>Stroną</w:t>
      </w:r>
      <w:r w:rsidRPr="00B01F7E">
        <w:rPr>
          <w:rFonts w:ascii="Lato" w:eastAsia="Calibri" w:hAnsi="Lato" w:cs="Tahoma"/>
          <w:sz w:val="20"/>
          <w:szCs w:val="20"/>
        </w:rPr>
        <w:t>”, a łącznie „</w:t>
      </w:r>
      <w:r w:rsidRPr="00B01F7E">
        <w:rPr>
          <w:rFonts w:ascii="Lato" w:eastAsia="Calibri" w:hAnsi="Lato" w:cs="Tahoma"/>
          <w:b/>
          <w:sz w:val="20"/>
          <w:szCs w:val="20"/>
        </w:rPr>
        <w:t>Stronami</w:t>
      </w:r>
      <w:r w:rsidRPr="00B01F7E">
        <w:rPr>
          <w:rFonts w:ascii="Lato" w:eastAsia="Calibri" w:hAnsi="Lato" w:cs="Tahoma"/>
          <w:sz w:val="20"/>
          <w:szCs w:val="20"/>
        </w:rPr>
        <w:t xml:space="preserve">”. </w:t>
      </w:r>
      <w:r w:rsidRPr="00B01F7E">
        <w:rPr>
          <w:rFonts w:ascii="Lato" w:eastAsia="Calibri" w:hAnsi="Lato" w:cs="Tahoma"/>
          <w:sz w:val="20"/>
          <w:szCs w:val="20"/>
        </w:rPr>
        <w:br/>
      </w:r>
    </w:p>
    <w:p w14:paraId="2E18C21B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3D2F26F3" w14:textId="1AAF20D4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>
        <w:rPr>
          <w:rFonts w:ascii="Lato" w:eastAsia="Lucida Grande" w:hAnsi="Lato" w:cs="Tahoma"/>
          <w:sz w:val="20"/>
          <w:szCs w:val="20"/>
        </w:rPr>
        <w:t>cukiernictwem</w:t>
      </w:r>
      <w:r w:rsidRPr="00B01F7E">
        <w:rPr>
          <w:rFonts w:ascii="Lato" w:eastAsia="Lucida Grande" w:hAnsi="Lato" w:cs="Tahoma"/>
          <w:sz w:val="20"/>
          <w:szCs w:val="20"/>
        </w:rPr>
        <w:t xml:space="preserve"> oraz opracowania podstaw programowych dla nowych zawodów związanych z </w:t>
      </w:r>
      <w:r>
        <w:rPr>
          <w:rFonts w:ascii="Lato" w:eastAsia="Lucida Grande" w:hAnsi="Lato" w:cs="Tahoma"/>
          <w:sz w:val="20"/>
          <w:szCs w:val="20"/>
        </w:rPr>
        <w:t>cukiernictwem</w:t>
      </w:r>
      <w:r w:rsidRPr="00B01F7E">
        <w:rPr>
          <w:rFonts w:ascii="Lato" w:eastAsia="Lucida Grande" w:hAnsi="Lato" w:cs="Tahoma"/>
          <w:sz w:val="20"/>
          <w:szCs w:val="20"/>
        </w:rPr>
        <w:t>,</w:t>
      </w:r>
      <w:r>
        <w:rPr>
          <w:rFonts w:ascii="Lato" w:eastAsia="Lucida Grande" w:hAnsi="Lato" w:cs="Tahoma"/>
          <w:sz w:val="20"/>
          <w:szCs w:val="20"/>
        </w:rPr>
        <w:t xml:space="preserve"> </w:t>
      </w:r>
      <w:r w:rsidRPr="00B01F7E">
        <w:rPr>
          <w:rFonts w:ascii="Lato" w:eastAsia="Lucida Grande" w:hAnsi="Lato" w:cs="Tahoma"/>
          <w:sz w:val="20"/>
          <w:szCs w:val="20"/>
        </w:rPr>
        <w:t>której mowa w</w:t>
      </w:r>
      <w:bookmarkStart w:id="15" w:name="_Hlk191378886"/>
      <w:r w:rsidRPr="00B01F7E">
        <w:rPr>
          <w:rFonts w:ascii="Lato" w:eastAsia="Lucida Grande" w:hAnsi="Lato" w:cs="Tahoma"/>
          <w:sz w:val="20"/>
          <w:szCs w:val="20"/>
        </w:rPr>
        <w:t> § 1 ust</w:t>
      </w:r>
      <w:bookmarkEnd w:id="15"/>
      <w:r w:rsidRPr="00B01F7E">
        <w:rPr>
          <w:rFonts w:ascii="Lato" w:eastAsia="Lucida Grande" w:hAnsi="Lato" w:cs="Tahoma"/>
          <w:sz w:val="20"/>
          <w:szCs w:val="20"/>
        </w:rPr>
        <w:t xml:space="preserve">. 1 tych umów. </w:t>
      </w:r>
    </w:p>
    <w:p w14:paraId="54F6059A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B01F7E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B01F7E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7D41D02A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60DBD8B0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6D14B479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4E5C6C4F" w14:textId="77777777" w:rsidR="00B01F7E" w:rsidRPr="00B01F7E" w:rsidRDefault="00B01F7E" w:rsidP="00B01F7E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AB3F155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lastRenderedPageBreak/>
        <w:t>§2.</w:t>
      </w:r>
    </w:p>
    <w:p w14:paraId="743E3386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114BA03B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D4EB75A" w14:textId="77777777" w:rsidR="00B01F7E" w:rsidRPr="00B01F7E" w:rsidRDefault="00B01F7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6FDCA8D8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7F466CA9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4BC39BE2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A401D1F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78A9F6F0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2B735CBC" w14:textId="77777777" w:rsidR="00B01F7E" w:rsidRPr="00B01F7E" w:rsidRDefault="00B01F7E">
      <w:pPr>
        <w:numPr>
          <w:ilvl w:val="0"/>
          <w:numId w:val="19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3B96268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7A00D58B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0D0D2452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B01F7E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16" w:name="_Hlk191382453"/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16"/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12" w:history="1">
        <w:r w:rsidRPr="00B01F7E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4C3703C7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7598C6A7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0109DAF3" w14:textId="5CB42E6C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B01F7E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B01F7E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</w:t>
      </w:r>
      <w:r>
        <w:rPr>
          <w:rFonts w:ascii="Lato" w:eastAsia="Lucida Grande" w:hAnsi="Lato" w:cs="Tahoma"/>
          <w:sz w:val="20"/>
          <w:szCs w:val="20"/>
        </w:rPr>
        <w:t>z cukiernictwem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, o których mowa w § 1 ust. 1 niniejszej Umowy, przekazanej mu przez </w:t>
      </w:r>
      <w:r w:rsidRPr="00B01F7E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2A734AC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639C4B3A" w14:textId="77777777" w:rsidR="00B01F7E" w:rsidRPr="00B01F7E" w:rsidRDefault="00B01F7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7DFED85F" w14:textId="77777777" w:rsidR="00B01F7E" w:rsidRPr="00B01F7E" w:rsidRDefault="00B01F7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lastRenderedPageBreak/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34BF9F5C" w14:textId="77777777" w:rsidR="00B01F7E" w:rsidRPr="00B01F7E" w:rsidRDefault="00B01F7E" w:rsidP="00B01F7E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36516729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6BEF6875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Przetwarzanie danych osobowych członków Zespołu ekspertów, wymienionych w komparycji do umowy, tj.: imię i nazwisko, seria i nr dowodu osobistego, adres zamieszkania oraz nr PESEL jest niezbędne w celu zawarcia i wykonania umowy.</w:t>
      </w:r>
    </w:p>
    <w:p w14:paraId="5A87452A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1275556C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 Stron w celu innym niż zostały zebrane.</w:t>
      </w:r>
    </w:p>
    <w:p w14:paraId="3A5AB8B2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</w:p>
    <w:p w14:paraId="456C61CD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69F0C6D8" w14:textId="77777777" w:rsidR="00B01F7E" w:rsidRPr="00B01F7E" w:rsidRDefault="00B01F7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55093059" w14:textId="77777777" w:rsidR="00B01F7E" w:rsidRPr="00B01F7E" w:rsidRDefault="00B01F7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C90A50A" w14:textId="77777777" w:rsidR="00B01F7E" w:rsidRPr="00B01F7E" w:rsidRDefault="00B01F7E" w:rsidP="00B01F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34186140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7</w:t>
      </w:r>
    </w:p>
    <w:p w14:paraId="2657AE51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W sprawach nieuregulowanych w Umowie mają zastosowanie przepisy prawa autorskiego oraz przepisy ustawy Kodeks cywilny.</w:t>
      </w:r>
    </w:p>
    <w:p w14:paraId="0CC719A5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Wszelkie zmiany i uzupełnienia Umowy powinny być sporządzone na piśmie pod rygorem nieważności.</w:t>
      </w:r>
    </w:p>
    <w:p w14:paraId="4D2F759B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E7306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Ewentualne spory wynikłe w toku realizacji Umowy będą rozstrzygane przez Strony w drodze negocjacji.</w:t>
      </w:r>
    </w:p>
    <w:p w14:paraId="30BF8AA9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E7306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nieosiągnięcia przez Strony porozumienia, wszelkie spory rozstrzygane będą przez sąd powszechny właściwy dla siedziby Nabywcy.</w:t>
      </w:r>
    </w:p>
    <w:p w14:paraId="3F373695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Niniejszą Umowę sporządzono w formie papierowej w dwóch jednobrzmiących egzemplarzach, po jednym dla każdej ze Stron</w:t>
      </w:r>
    </w:p>
    <w:p w14:paraId="4435CD04" w14:textId="77777777" w:rsidR="00B01F7E" w:rsidRPr="00B01F7E" w:rsidRDefault="00B01F7E" w:rsidP="00B01F7E">
      <w:pPr>
        <w:spacing w:line="240" w:lineRule="auto"/>
        <w:ind w:left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</w:p>
    <w:p w14:paraId="5F06F8F4" w14:textId="77777777" w:rsidR="00B01F7E" w:rsidRPr="00B01F7E" w:rsidRDefault="00B01F7E" w:rsidP="00B01F7E">
      <w:pPr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Podpis Twórcy                                                                                  Podpis   Nabywca</w:t>
      </w:r>
    </w:p>
    <w:p w14:paraId="29899510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 xml:space="preserve">……………………………………………………..……                                              …………………………………………………             </w:t>
      </w:r>
      <w:r w:rsidRPr="00B01F7E">
        <w:rPr>
          <w:rFonts w:ascii="Lato" w:eastAsia="Calibri" w:hAnsi="Lato" w:cs="Times New Roman"/>
          <w:sz w:val="20"/>
          <w:szCs w:val="20"/>
        </w:rPr>
        <w:br w:type="page"/>
      </w:r>
      <w:r w:rsidRPr="00B01F7E">
        <w:rPr>
          <w:rFonts w:ascii="Lato" w:eastAsia="Calibri" w:hAnsi="Lato" w:cs="Times New Roman"/>
          <w:sz w:val="20"/>
          <w:szCs w:val="20"/>
        </w:rPr>
        <w:lastRenderedPageBreak/>
        <w:t xml:space="preserve">    </w:t>
      </w:r>
      <w:r w:rsidRPr="00B01F7E">
        <w:rPr>
          <w:rFonts w:ascii="Lato" w:eastAsia="Calibri" w:hAnsi="Lato" w:cs="Times New Roman"/>
          <w:b/>
          <w:bCs/>
        </w:rPr>
        <w:t>Załącznik nr 5 do umowy</w:t>
      </w:r>
    </w:p>
    <w:p w14:paraId="1E285A49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0D1C6356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151B924B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(zespół właściwy dla zawodu/zawodów) </w:t>
      </w:r>
    </w:p>
    <w:p w14:paraId="5DC7F5A0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5B26E5AC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7E45DC8F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B5B6D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6F5F39A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328A3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B01F7E" w:rsidRPr="00B01F7E" w14:paraId="378AE916" w14:textId="77777777" w:rsidTr="004E4369">
        <w:tc>
          <w:tcPr>
            <w:tcW w:w="3166" w:type="dxa"/>
            <w:vAlign w:val="center"/>
          </w:tcPr>
          <w:p w14:paraId="4CAAC9F5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4F12A68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98C544E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B01F7E" w:rsidRPr="00B01F7E" w14:paraId="55E62754" w14:textId="77777777" w:rsidTr="004E4369">
        <w:tc>
          <w:tcPr>
            <w:tcW w:w="7926" w:type="dxa"/>
            <w:gridSpan w:val="3"/>
          </w:tcPr>
          <w:p w14:paraId="671CC609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B01F7E" w:rsidRPr="00B01F7E" w14:paraId="502D6E2F" w14:textId="77777777" w:rsidTr="004E4369">
        <w:tc>
          <w:tcPr>
            <w:tcW w:w="3166" w:type="dxa"/>
          </w:tcPr>
          <w:p w14:paraId="797F961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2EAE8C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5BC1F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32E1879" w14:textId="77777777" w:rsidTr="004E4369">
        <w:tc>
          <w:tcPr>
            <w:tcW w:w="3166" w:type="dxa"/>
          </w:tcPr>
          <w:p w14:paraId="79E8DD4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57F10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6AA6D4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165DF16" w14:textId="77777777" w:rsidTr="004E4369">
        <w:tc>
          <w:tcPr>
            <w:tcW w:w="7926" w:type="dxa"/>
            <w:gridSpan w:val="3"/>
          </w:tcPr>
          <w:p w14:paraId="4A6DCD32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B01F7E" w:rsidRPr="00B01F7E" w14:paraId="1ED9349D" w14:textId="77777777" w:rsidTr="004E4369">
        <w:tc>
          <w:tcPr>
            <w:tcW w:w="3166" w:type="dxa"/>
          </w:tcPr>
          <w:p w14:paraId="6C2C4CB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7A88274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456BE8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2E6AA2" w14:textId="77777777" w:rsidTr="004E4369">
        <w:tc>
          <w:tcPr>
            <w:tcW w:w="3166" w:type="dxa"/>
          </w:tcPr>
          <w:p w14:paraId="0DC43B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C2BC73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6864C6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8EFD499" w14:textId="77777777" w:rsidTr="004E4369">
        <w:tc>
          <w:tcPr>
            <w:tcW w:w="3166" w:type="dxa"/>
          </w:tcPr>
          <w:p w14:paraId="24BD808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14F86CF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7858B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0471FFD" w14:textId="77777777" w:rsidTr="004E4369">
        <w:tc>
          <w:tcPr>
            <w:tcW w:w="3166" w:type="dxa"/>
          </w:tcPr>
          <w:p w14:paraId="63BBB7F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338C618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B86751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326A451" w14:textId="77777777" w:rsidTr="004E4369">
        <w:tc>
          <w:tcPr>
            <w:tcW w:w="7926" w:type="dxa"/>
            <w:gridSpan w:val="3"/>
          </w:tcPr>
          <w:p w14:paraId="23A319EF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B01F7E" w:rsidRPr="00B01F7E" w14:paraId="51011CCE" w14:textId="77777777" w:rsidTr="004E4369">
        <w:tc>
          <w:tcPr>
            <w:tcW w:w="3166" w:type="dxa"/>
          </w:tcPr>
          <w:p w14:paraId="3C7A7DA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4232914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FB6FE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6C71A21" w14:textId="77777777" w:rsidTr="004E4369">
        <w:tc>
          <w:tcPr>
            <w:tcW w:w="3166" w:type="dxa"/>
          </w:tcPr>
          <w:p w14:paraId="32BAD8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4511E77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E9CF6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B6AE50E" w14:textId="77777777" w:rsidTr="004E4369">
        <w:tc>
          <w:tcPr>
            <w:tcW w:w="3166" w:type="dxa"/>
          </w:tcPr>
          <w:p w14:paraId="2F42512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1E305E5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09F541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43E5023" w14:textId="77777777" w:rsidTr="004E4369">
        <w:tc>
          <w:tcPr>
            <w:tcW w:w="7926" w:type="dxa"/>
            <w:gridSpan w:val="3"/>
          </w:tcPr>
          <w:p w14:paraId="0EE221F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B01F7E" w:rsidRPr="00B01F7E" w14:paraId="74CC77D8" w14:textId="77777777" w:rsidTr="004E4369">
        <w:tc>
          <w:tcPr>
            <w:tcW w:w="3166" w:type="dxa"/>
          </w:tcPr>
          <w:p w14:paraId="3594F9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2F3FF1F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3321E9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3C13CEE" w14:textId="77777777" w:rsidTr="004E4369">
        <w:tc>
          <w:tcPr>
            <w:tcW w:w="3166" w:type="dxa"/>
          </w:tcPr>
          <w:p w14:paraId="631E965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77BB2E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F8BDD9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341E40D" w14:textId="77777777" w:rsidTr="004E4369">
        <w:tc>
          <w:tcPr>
            <w:tcW w:w="3166" w:type="dxa"/>
          </w:tcPr>
          <w:p w14:paraId="674B44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4D7FE0B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DDD062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16D4C21" w14:textId="77777777" w:rsidTr="004E4369">
        <w:tc>
          <w:tcPr>
            <w:tcW w:w="3166" w:type="dxa"/>
          </w:tcPr>
          <w:p w14:paraId="71D6B76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55473E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93716A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A2B11AB" w14:textId="77777777" w:rsidTr="004E4369">
        <w:tc>
          <w:tcPr>
            <w:tcW w:w="3166" w:type="dxa"/>
          </w:tcPr>
          <w:p w14:paraId="190E55B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55FA60F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677CC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5E9087" w14:textId="77777777" w:rsidTr="004E4369">
        <w:tc>
          <w:tcPr>
            <w:tcW w:w="7926" w:type="dxa"/>
            <w:gridSpan w:val="3"/>
          </w:tcPr>
          <w:p w14:paraId="6151C77A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B01F7E" w:rsidRPr="00B01F7E" w14:paraId="1E840257" w14:textId="77777777" w:rsidTr="004E4369">
        <w:tc>
          <w:tcPr>
            <w:tcW w:w="3166" w:type="dxa"/>
          </w:tcPr>
          <w:p w14:paraId="5BDB528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07F9C37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3CC451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410B3C8" w14:textId="77777777" w:rsidTr="004E4369">
        <w:tc>
          <w:tcPr>
            <w:tcW w:w="3166" w:type="dxa"/>
          </w:tcPr>
          <w:p w14:paraId="495A7B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2F4C4A2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CC59C7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979DB28" w14:textId="77777777" w:rsidTr="004E4369">
        <w:tc>
          <w:tcPr>
            <w:tcW w:w="3166" w:type="dxa"/>
          </w:tcPr>
          <w:p w14:paraId="6FCDFA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4C00168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A6E031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67A4E47" w14:textId="77777777" w:rsidTr="004E4369">
        <w:tc>
          <w:tcPr>
            <w:tcW w:w="3166" w:type="dxa"/>
          </w:tcPr>
          <w:p w14:paraId="42D957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70994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582D03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4B5E33C" w14:textId="77777777" w:rsidTr="004E4369">
        <w:tc>
          <w:tcPr>
            <w:tcW w:w="3166" w:type="dxa"/>
          </w:tcPr>
          <w:p w14:paraId="4D19EF8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77060F7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8D104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792BE54" w14:textId="77777777" w:rsidTr="004E4369">
        <w:tc>
          <w:tcPr>
            <w:tcW w:w="7926" w:type="dxa"/>
            <w:gridSpan w:val="3"/>
          </w:tcPr>
          <w:p w14:paraId="10DB492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B01F7E" w:rsidRPr="00B01F7E" w14:paraId="36C461BD" w14:textId="77777777" w:rsidTr="004E4369">
        <w:tc>
          <w:tcPr>
            <w:tcW w:w="3166" w:type="dxa"/>
          </w:tcPr>
          <w:p w14:paraId="639C6FD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37B3DF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A05ACD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C7833B7" w14:textId="77777777" w:rsidTr="004E4369">
        <w:tc>
          <w:tcPr>
            <w:tcW w:w="3166" w:type="dxa"/>
          </w:tcPr>
          <w:p w14:paraId="26E65AE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6E399E6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37E39B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1CD7D89" w14:textId="77777777" w:rsidTr="004E4369">
        <w:tc>
          <w:tcPr>
            <w:tcW w:w="7926" w:type="dxa"/>
            <w:gridSpan w:val="3"/>
          </w:tcPr>
          <w:p w14:paraId="7A64A2F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B01F7E" w:rsidRPr="00B01F7E" w14:paraId="503F6047" w14:textId="77777777" w:rsidTr="004E4369">
        <w:tc>
          <w:tcPr>
            <w:tcW w:w="3166" w:type="dxa"/>
          </w:tcPr>
          <w:p w14:paraId="4355981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45B92B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C71A0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A1D1395" w14:textId="77777777" w:rsidTr="004E4369">
        <w:tc>
          <w:tcPr>
            <w:tcW w:w="3166" w:type="dxa"/>
          </w:tcPr>
          <w:p w14:paraId="2A5D71D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5DE5FE9B" w14:textId="77777777" w:rsidR="00B01F7E" w:rsidRPr="00B01F7E" w:rsidRDefault="00B01F7E" w:rsidP="00B01F7E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B65598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2936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81176C5" w14:textId="77777777" w:rsidTr="004E4369">
        <w:tc>
          <w:tcPr>
            <w:tcW w:w="7926" w:type="dxa"/>
            <w:gridSpan w:val="3"/>
          </w:tcPr>
          <w:p w14:paraId="48852CB8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B01F7E" w:rsidRPr="00B01F7E" w14:paraId="1B2757F1" w14:textId="77777777" w:rsidTr="004E4369">
        <w:tc>
          <w:tcPr>
            <w:tcW w:w="3166" w:type="dxa"/>
          </w:tcPr>
          <w:p w14:paraId="11063AF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370FB4B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94E52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EAD54AD" w14:textId="77777777" w:rsidTr="004E4369">
        <w:tc>
          <w:tcPr>
            <w:tcW w:w="3166" w:type="dxa"/>
          </w:tcPr>
          <w:p w14:paraId="4F65858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04BF6E3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F52C3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CE9DCD5" w14:textId="77777777" w:rsidTr="004E4369">
        <w:tc>
          <w:tcPr>
            <w:tcW w:w="3166" w:type="dxa"/>
          </w:tcPr>
          <w:p w14:paraId="3A965AD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3528F7A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FB2797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4D0EF20" w14:textId="77777777" w:rsidTr="004E4369">
        <w:tc>
          <w:tcPr>
            <w:tcW w:w="3166" w:type="dxa"/>
          </w:tcPr>
          <w:p w14:paraId="32C9D01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340CDD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82454A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AF122F8" w14:textId="77777777" w:rsidTr="004E4369">
        <w:tc>
          <w:tcPr>
            <w:tcW w:w="7926" w:type="dxa"/>
            <w:gridSpan w:val="3"/>
          </w:tcPr>
          <w:p w14:paraId="6E7288A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B01F7E" w:rsidRPr="00B01F7E" w14:paraId="628FF35E" w14:textId="77777777" w:rsidTr="004E4369">
        <w:tc>
          <w:tcPr>
            <w:tcW w:w="3166" w:type="dxa"/>
          </w:tcPr>
          <w:p w14:paraId="4FD755D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304F97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0E3145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07AAF63" w14:textId="77777777" w:rsidTr="004E4369">
        <w:tc>
          <w:tcPr>
            <w:tcW w:w="3166" w:type="dxa"/>
          </w:tcPr>
          <w:p w14:paraId="47784BF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07355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89753E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30ABCFF" w14:textId="77777777" w:rsidTr="004E4369">
        <w:tc>
          <w:tcPr>
            <w:tcW w:w="3166" w:type="dxa"/>
          </w:tcPr>
          <w:p w14:paraId="2DA76D7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B1E40E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AD726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792CB7C" w14:textId="77777777" w:rsidTr="004E4369">
        <w:tc>
          <w:tcPr>
            <w:tcW w:w="7926" w:type="dxa"/>
            <w:gridSpan w:val="3"/>
          </w:tcPr>
          <w:p w14:paraId="7E016BD5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1F7E" w:rsidRPr="00B01F7E" w14:paraId="56A9CDCA" w14:textId="77777777" w:rsidTr="004E4369">
        <w:tc>
          <w:tcPr>
            <w:tcW w:w="3166" w:type="dxa"/>
            <w:vAlign w:val="center"/>
          </w:tcPr>
          <w:p w14:paraId="75950652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7120736B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04F8C4F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B01F7E" w:rsidRPr="00B01F7E" w14:paraId="1BEEB3D0" w14:textId="77777777" w:rsidTr="004E4369">
        <w:tc>
          <w:tcPr>
            <w:tcW w:w="3166" w:type="dxa"/>
          </w:tcPr>
          <w:p w14:paraId="4B489AD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B692FD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D5DA0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E82E563" w14:textId="77777777" w:rsidTr="004E4369">
        <w:tc>
          <w:tcPr>
            <w:tcW w:w="3166" w:type="dxa"/>
          </w:tcPr>
          <w:p w14:paraId="2F74F62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513E38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70B7B3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73B3079" w14:textId="77777777" w:rsidTr="004E4369">
        <w:tc>
          <w:tcPr>
            <w:tcW w:w="3166" w:type="dxa"/>
          </w:tcPr>
          <w:p w14:paraId="2EA7033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832754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CAC02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D44BC52" w14:textId="77777777" w:rsidTr="004E4369">
        <w:tc>
          <w:tcPr>
            <w:tcW w:w="3166" w:type="dxa"/>
          </w:tcPr>
          <w:p w14:paraId="14BF7FA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9100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2CD69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398B5F1" w14:textId="77777777" w:rsidTr="004E4369">
        <w:tc>
          <w:tcPr>
            <w:tcW w:w="3166" w:type="dxa"/>
          </w:tcPr>
          <w:p w14:paraId="70F9550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83FEA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703B08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488922D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765CA7F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Zespół ekspertów:</w:t>
      </w:r>
    </w:p>
    <w:p w14:paraId="5BA43326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454B2E38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038E605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1DD3930" w14:textId="77777777" w:rsidR="00B01F7E" w:rsidRPr="00B01F7E" w:rsidRDefault="00B01F7E" w:rsidP="00B01F7E">
      <w:pPr>
        <w:rPr>
          <w:rFonts w:ascii="Lato" w:eastAsia="Calibri" w:hAnsi="Lato" w:cs="Times New Roman"/>
        </w:rPr>
      </w:pPr>
      <w:r w:rsidRPr="00B01F7E">
        <w:rPr>
          <w:rFonts w:ascii="Lato" w:eastAsia="Calibri" w:hAnsi="Lato" w:cs="Times New Roman"/>
        </w:rPr>
        <w:br w:type="page"/>
      </w:r>
    </w:p>
    <w:p w14:paraId="2EE7CB84" w14:textId="77777777" w:rsidR="00B01F7E" w:rsidRPr="00B01F7E" w:rsidRDefault="00B01F7E" w:rsidP="00B01F7E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0D776212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37F9FB38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(zespół osób)</w:t>
      </w:r>
    </w:p>
    <w:p w14:paraId="0C277368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60830B03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1E4A4EB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A165A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34F82EB2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43EC1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79882EA7" w14:textId="77777777" w:rsidR="00B01F7E" w:rsidRPr="00B01F7E" w:rsidRDefault="00B01F7E">
      <w:pPr>
        <w:numPr>
          <w:ilvl w:val="0"/>
          <w:numId w:val="137"/>
        </w:numPr>
        <w:spacing w:after="0" w:line="276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Czy w podstawach programowych kształcenia w pokrewnych zawodach występują treści nauczania charakterystyczne dla państwa specjalizacji:</w:t>
      </w:r>
    </w:p>
    <w:p w14:paraId="7872B3E0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Tak</w:t>
      </w:r>
    </w:p>
    <w:p w14:paraId="636B9847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Nie</w:t>
      </w:r>
    </w:p>
    <w:p w14:paraId="31BDB808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Częściowo</w:t>
      </w:r>
    </w:p>
    <w:p w14:paraId="5649D562" w14:textId="77777777" w:rsidR="00B01F7E" w:rsidRPr="00B01F7E" w:rsidRDefault="00B01F7E" w:rsidP="00B01F7E">
      <w:pPr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</w:p>
    <w:p w14:paraId="698BFF91" w14:textId="77777777" w:rsidR="00B01F7E" w:rsidRPr="00B01F7E" w:rsidRDefault="00B01F7E">
      <w:pPr>
        <w:numPr>
          <w:ilvl w:val="0"/>
          <w:numId w:val="137"/>
        </w:numPr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Jeżeli udzielono odpowiedzi tak lub częściowo należy wskazać cele kształcenia i efekty kształcenia wraz z kryteriami weryfikacji odnoszące się do Państwa specjalizacji:</w:t>
      </w:r>
    </w:p>
    <w:p w14:paraId="3AD85E41" w14:textId="77777777" w:rsidR="00B01F7E" w:rsidRPr="00B01F7E" w:rsidRDefault="00B01F7E">
      <w:pPr>
        <w:numPr>
          <w:ilvl w:val="0"/>
          <w:numId w:val="139"/>
        </w:numPr>
        <w:spacing w:after="0" w:line="276" w:lineRule="auto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Cele kształcenia: 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</w:t>
      </w:r>
    </w:p>
    <w:p w14:paraId="19A4B1C4" w14:textId="77777777" w:rsidR="00B01F7E" w:rsidRPr="00B01F7E" w:rsidRDefault="00B01F7E" w:rsidP="00B01F7E">
      <w:pPr>
        <w:spacing w:after="0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E4470FC" w14:textId="77777777" w:rsidR="00B01F7E" w:rsidRPr="00B01F7E" w:rsidRDefault="00B01F7E">
      <w:pPr>
        <w:numPr>
          <w:ilvl w:val="0"/>
          <w:numId w:val="139"/>
        </w:numPr>
        <w:spacing w:after="0" w:line="276" w:lineRule="auto"/>
        <w:ind w:left="709" w:hanging="425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Efekty kształcenia wraz z kryteriami weryfikacji:</w:t>
      </w:r>
    </w:p>
    <w:p w14:paraId="02AF6A03" w14:textId="77777777" w:rsidR="00B01F7E" w:rsidRPr="00B01F7E" w:rsidRDefault="00B01F7E" w:rsidP="00B01F7E">
      <w:pPr>
        <w:spacing w:after="0" w:line="276" w:lineRule="auto"/>
        <w:ind w:left="709"/>
        <w:contextualSpacing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B01F7E" w:rsidRPr="00B01F7E" w14:paraId="3087DAF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E82AF3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8968D8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B01F7E" w:rsidRPr="00B01F7E" w14:paraId="13BBF02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6E928C6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9CE205B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B01F7E" w:rsidRPr="00B01F7E" w14:paraId="1808730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27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AB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4C69E7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12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6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2EF292A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32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BC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9F48C7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68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03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3C2B3D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E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C4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0B6439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19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A4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53921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48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7F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DD8EF57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8F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C2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6C75CD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C8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962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37C14E5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10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1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7CB34C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F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8E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B5AB96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098470CA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38E799F3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2809CB55" w14:textId="77777777" w:rsidR="00B01F7E" w:rsidRPr="00B01F7E" w:rsidRDefault="00B01F7E">
      <w:pPr>
        <w:numPr>
          <w:ilvl w:val="0"/>
          <w:numId w:val="137"/>
        </w:numPr>
        <w:tabs>
          <w:tab w:val="left" w:pos="0"/>
          <w:tab w:val="left" w:pos="426"/>
        </w:tabs>
        <w:spacing w:after="0" w:line="276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Rekomendowane zmiany w celach kształcenia:</w:t>
      </w:r>
    </w:p>
    <w:p w14:paraId="1ACA3D5E" w14:textId="77777777" w:rsidR="00B01F7E" w:rsidRPr="00B01F7E" w:rsidRDefault="00B01F7E" w:rsidP="00B01F7E">
      <w:pPr>
        <w:tabs>
          <w:tab w:val="left" w:pos="0"/>
          <w:tab w:val="left" w:pos="426"/>
        </w:tabs>
        <w:spacing w:after="0"/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10F8C" w14:textId="77777777" w:rsidR="00B01F7E" w:rsidRPr="00B01F7E" w:rsidRDefault="00B01F7E">
      <w:pPr>
        <w:numPr>
          <w:ilvl w:val="0"/>
          <w:numId w:val="137"/>
        </w:numPr>
        <w:tabs>
          <w:tab w:val="left" w:pos="0"/>
          <w:tab w:val="left" w:pos="426"/>
        </w:tabs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Rekomendowane zmiany w efektach kształcenia i kryteriach ich weryfikacji: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B01F7E" w:rsidRPr="00B01F7E" w14:paraId="50CFE6FE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DE43E0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5DED64C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B01F7E" w:rsidRPr="00B01F7E" w14:paraId="0616757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2DD7FC1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7AF505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B01F7E" w:rsidRPr="00B01F7E" w14:paraId="120E1C5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0D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90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2C4560A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2D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0F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4576CE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B5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C5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77F4E3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EB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84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6B80006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BF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1F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5C04A02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CB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2D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B68F7C5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F6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89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2AD0799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0E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2B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64ADA5E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68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83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0A82E0D" w14:textId="77777777" w:rsidR="00B01F7E" w:rsidRPr="00B01F7E" w:rsidRDefault="00B01F7E" w:rsidP="00B01F7E">
      <w:pPr>
        <w:spacing w:after="0"/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EFB83C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Inne propozycje:</w:t>
      </w:r>
    </w:p>
    <w:p w14:paraId="61FA9DEA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8FE2F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308C4BA8" w14:textId="77777777" w:rsidR="00B01F7E" w:rsidRPr="00B01F7E" w:rsidRDefault="00B01F7E" w:rsidP="00B01F7E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B01F7E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</w:t>
      </w:r>
      <w:proofErr w:type="gramStart"/>
      <w:r w:rsidRPr="00B01F7E">
        <w:rPr>
          <w:rFonts w:ascii="Lato" w:eastAsia="Times New Roman" w:hAnsi="Lato" w:cs="Arial"/>
          <w:sz w:val="20"/>
          <w:szCs w:val="20"/>
        </w:rPr>
        <w:t>…….</w:t>
      </w:r>
      <w:proofErr w:type="gramEnd"/>
      <w:r w:rsidRPr="00B01F7E">
        <w:rPr>
          <w:rFonts w:ascii="Lato" w:eastAsia="Times New Roman" w:hAnsi="Lato" w:cs="Arial"/>
          <w:sz w:val="20"/>
          <w:szCs w:val="20"/>
        </w:rPr>
        <w:t>, wypracowanych w punkcie 2 z etapu I.</w:t>
      </w:r>
    </w:p>
    <w:p w14:paraId="113F4C2B" w14:textId="77777777" w:rsidR="00B01F7E" w:rsidRPr="00B01F7E" w:rsidRDefault="00B01F7E" w:rsidP="00B01F7E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59C2D2" w14:textId="77777777" w:rsidR="00B01F7E" w:rsidRPr="00B01F7E" w:rsidRDefault="00B01F7E" w:rsidP="00B01F7E">
      <w:pPr>
        <w:rPr>
          <w:rFonts w:ascii="Aptos" w:eastAsia="Aptos" w:hAnsi="Aptos" w:cs="Times New Roman"/>
          <w:kern w:val="2"/>
          <w14:ligatures w14:val="standardContextual"/>
        </w:rPr>
      </w:pPr>
      <w:r w:rsidRPr="00B01F7E">
        <w:rPr>
          <w:rFonts w:ascii="Aptos" w:eastAsia="Aptos" w:hAnsi="Aptos" w:cs="Times New Roman"/>
          <w:kern w:val="2"/>
          <w14:ligatures w14:val="standardContextual"/>
        </w:rPr>
        <w:br w:type="page"/>
      </w:r>
    </w:p>
    <w:p w14:paraId="4293CAC8" w14:textId="77777777" w:rsidR="00B01F7E" w:rsidRPr="00B01F7E" w:rsidRDefault="00B01F7E" w:rsidP="00B01F7E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3AD721FD" w14:textId="77777777" w:rsidR="00B01F7E" w:rsidRPr="00B01F7E" w:rsidRDefault="00B01F7E" w:rsidP="00B01F7E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B01F7E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5"/>
      </w:r>
    </w:p>
    <w:p w14:paraId="6A3FBDC0" w14:textId="77777777" w:rsidR="00B01F7E" w:rsidRPr="00B01F7E" w:rsidRDefault="00B01F7E" w:rsidP="00B0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2A5F5C99" w14:textId="77777777" w:rsidR="00B01F7E" w:rsidRPr="00B01F7E" w:rsidRDefault="00B01F7E" w:rsidP="00B0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27701800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</w:p>
    <w:p w14:paraId="1255773E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73CC44AF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7E73F27E" w14:textId="77777777" w:rsidR="00B01F7E" w:rsidRPr="00B01F7E" w:rsidRDefault="00B01F7E" w:rsidP="00B01F7E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B01F7E">
        <w:rPr>
          <w:rFonts w:ascii="Lato" w:eastAsia="Arial" w:hAnsi="Lato" w:cs="Arial"/>
          <w:b/>
          <w:bCs/>
          <w:sz w:val="20"/>
          <w:szCs w:val="20"/>
        </w:rPr>
        <w:t>Nazwa KWALIFIKACJI WYODRĘBNIONEJ/WYODRĘBNIONYCH W ZAWODZIE</w:t>
      </w:r>
    </w:p>
    <w:p w14:paraId="412AD4F8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38F80D" w14:textId="77777777" w:rsidR="00B01F7E" w:rsidRPr="00B01F7E" w:rsidRDefault="00B01F7E" w:rsidP="00B01F7E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5B90C8E9" w14:textId="77777777" w:rsidR="00B01F7E" w:rsidRPr="00B01F7E" w:rsidRDefault="00B01F7E" w:rsidP="00B01F7E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B01F7E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B01F7E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5C7889B4" w14:textId="77777777" w:rsidR="00B01F7E" w:rsidRPr="00B01F7E" w:rsidRDefault="00B01F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17" w:name="_Toc461514691"/>
      <w:bookmarkStart w:id="18" w:name="_Toc462214117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zakresie 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kwalifikacji:…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1747B049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34429798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79BE6919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18D2DDD8" w14:textId="77777777" w:rsidR="00B01F7E" w:rsidRPr="00B01F7E" w:rsidRDefault="00B01F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</w:t>
      </w:r>
    </w:p>
    <w:p w14:paraId="6C956163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39C5FC77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7B73317A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0D3E03C5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1F234627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274718BE" w14:textId="77777777" w:rsidR="00B01F7E" w:rsidRPr="00B01F7E" w:rsidRDefault="00B01F7E" w:rsidP="00B01F7E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B01F7E">
        <w:rPr>
          <w:rFonts w:ascii="Lato" w:eastAsia="Calibri" w:hAnsi="Lato" w:cs="Times New Roman"/>
          <w:sz w:val="20"/>
          <w:szCs w:val="20"/>
        </w:rPr>
        <w:t>zgodnie z rekomendacjami) należy określić niezbędne dla danego zawodu efekty kształcenia i kryteria weryfikacji lub powtórzyć z dotychczasowej podstawy programowej)</w:t>
      </w:r>
    </w:p>
    <w:p w14:paraId="6D8CEAF1" w14:textId="77777777" w:rsidR="00B01F7E" w:rsidRPr="00B01F7E" w:rsidRDefault="00B01F7E" w:rsidP="00B01F7E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wykonywania zadań zawodowych w zakresie kwalifikacji………………………………………………………</w:t>
      </w: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…………………………………………………………………………………………………………………….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17"/>
      <w:bookmarkEnd w:id="18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521E090D" w14:textId="77777777" w:rsidR="00B01F7E" w:rsidRPr="00B01F7E" w:rsidRDefault="00B01F7E" w:rsidP="00B01F7E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7D94A38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54E07F8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B01F7E" w:rsidRPr="00B01F7E" w14:paraId="67B8C5E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A52B4E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61F3F988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B01F7E" w:rsidRPr="00B01F7E" w14:paraId="178D6F6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8CED2F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73FBBD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3375B0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7F8ACC6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A08EB4B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4008A0D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AC4A5A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AD2F9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D5A78A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0EDC74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2C162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6D195A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D2CDF8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348B5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B76DD8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678288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078B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AEB69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1DBA32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7CD97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93BD40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A09AD2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6058D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5A9B6A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42717A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083A1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65A01E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23D1B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7EED1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986B95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084C31" w14:textId="77777777" w:rsidR="00B01F7E" w:rsidRPr="00B01F7E" w:rsidRDefault="00B01F7E">
            <w:pPr>
              <w:numPr>
                <w:ilvl w:val="0"/>
                <w:numId w:val="108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675FDA00" w14:textId="77777777" w:rsidR="00B01F7E" w:rsidRPr="00B01F7E" w:rsidRDefault="00B01F7E" w:rsidP="00B01F7E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3B28E9" w14:textId="77777777" w:rsidR="00B01F7E" w:rsidRPr="00B01F7E" w:rsidRDefault="00B01F7E">
            <w:pPr>
              <w:numPr>
                <w:ilvl w:val="0"/>
                <w:numId w:val="100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6F9D5699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02101144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3D72FD8C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7F75C544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41DB7A3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31AE4D2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9C928C1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552D2D22" w14:textId="77777777" w:rsidR="00B01F7E" w:rsidRPr="00B01F7E" w:rsidRDefault="00B01F7E" w:rsidP="00B01F7E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412953F5" w14:textId="77777777" w:rsidR="00B01F7E" w:rsidRPr="00B01F7E" w:rsidRDefault="00B01F7E" w:rsidP="00B01F7E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E6DD6F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81288D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25FDA348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B01F7E" w:rsidRPr="00B01F7E" w14:paraId="337DCFA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DC014B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2A6BFE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A9712C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9343F4" w14:textId="77777777" w:rsidR="00B01F7E" w:rsidRPr="00B01F7E" w:rsidRDefault="00B01F7E" w:rsidP="00B01F7E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8A2DA22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52A1899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B95B79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F72DB7" w14:textId="77777777" w:rsidR="00B01F7E" w:rsidRPr="00B01F7E" w:rsidRDefault="00B01F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F08D67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2843F8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439F8" w14:textId="77777777" w:rsidR="00B01F7E" w:rsidRPr="00B01F7E" w:rsidRDefault="00B01F7E">
            <w:pPr>
              <w:numPr>
                <w:ilvl w:val="0"/>
                <w:numId w:val="86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F268A7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6D65A2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E0E10E" w14:textId="77777777" w:rsidR="00B01F7E" w:rsidRPr="00B01F7E" w:rsidRDefault="00B01F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6AA2DD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9AA96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62D59F" w14:textId="77777777" w:rsidR="00B01F7E" w:rsidRPr="00B01F7E" w:rsidRDefault="00B01F7E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27591C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ADA5A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3246" w14:textId="77777777" w:rsidR="00B01F7E" w:rsidRPr="00B01F7E" w:rsidRDefault="00B01F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307BD4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924B0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647A9" w14:textId="77777777" w:rsidR="00B01F7E" w:rsidRPr="00B01F7E" w:rsidRDefault="00B01F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88FDD7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F4AD41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A74F09" w14:textId="77777777" w:rsidR="00B01F7E" w:rsidRPr="00B01F7E" w:rsidRDefault="00B01F7E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A8E92D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3100B8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F5536F" w14:textId="77777777" w:rsidR="00B01F7E" w:rsidRPr="00B01F7E" w:rsidRDefault="00B01F7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F10EF3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A3B020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A87EB0" w14:textId="77777777" w:rsidR="00B01F7E" w:rsidRPr="00B01F7E" w:rsidRDefault="00B01F7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57975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B6038B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B2E148" w14:textId="77777777" w:rsidR="00B01F7E" w:rsidRPr="00B01F7E" w:rsidRDefault="00B01F7E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9C6D08B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A4449E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E921E9" w14:textId="77777777" w:rsidR="00B01F7E" w:rsidRPr="00B01F7E" w:rsidRDefault="00B01F7E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E56DBC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3B49BA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82742" w14:textId="77777777" w:rsidR="00B01F7E" w:rsidRPr="00B01F7E" w:rsidRDefault="00B01F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7F3F9C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3A421B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06ACFF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46278C67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7642161E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05780C5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B01F7E" w:rsidRPr="00B01F7E" w14:paraId="60202001" w14:textId="77777777" w:rsidTr="004E4369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5C23CE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7A8570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55B88FC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78AC7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7E27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38CFBBB1" w14:textId="77777777" w:rsidTr="004E4369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4705DF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5D0DD8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E10DEE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6056DC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F0FC6E" w14:textId="77777777" w:rsidR="00B01F7E" w:rsidRPr="00B01F7E" w:rsidRDefault="00B01F7E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44094B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8432C30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030E19" w14:textId="77777777" w:rsidR="00B01F7E" w:rsidRPr="00B01F7E" w:rsidRDefault="00B01F7E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475F3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9552AC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915A70" w14:textId="77777777" w:rsidR="00B01F7E" w:rsidRPr="00B01F7E" w:rsidRDefault="00B01F7E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E81273C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1D9E3A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4BBC3D" w14:textId="77777777" w:rsidR="00B01F7E" w:rsidRPr="00B01F7E" w:rsidRDefault="00B01F7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2A34BF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CB06AE" w14:textId="77777777" w:rsidR="00B01F7E" w:rsidRPr="00B01F7E" w:rsidRDefault="00B01F7E">
            <w:pPr>
              <w:numPr>
                <w:ilvl w:val="0"/>
                <w:numId w:val="87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CC31E7" w14:textId="77777777" w:rsidR="00B01F7E" w:rsidRPr="00B01F7E" w:rsidRDefault="00B01F7E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9936EF" w14:textId="77777777" w:rsidTr="004E4369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DA58BB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2EE78B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34F3368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DD2261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7CAC8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20E3CB8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17F5BBD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DEF502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B01F7E" w:rsidRPr="00B01F7E" w14:paraId="4A48E43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04CE11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246F3" w14:textId="77777777" w:rsidR="00B01F7E" w:rsidRPr="00B01F7E" w:rsidRDefault="00B01F7E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9E7BDD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69040D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CD4547" w14:textId="77777777" w:rsidR="00B01F7E" w:rsidRPr="00B01F7E" w:rsidRDefault="00B01F7E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2BB5E6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6A9D1F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1A9B0E" w14:textId="77777777" w:rsidR="00B01F7E" w:rsidRPr="00B01F7E" w:rsidRDefault="00B01F7E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6F4D14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2141A0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DF7769" w14:textId="77777777" w:rsidR="00B01F7E" w:rsidRPr="00B01F7E" w:rsidRDefault="00B01F7E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91F716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0DA4B3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74564C" w14:textId="77777777" w:rsidR="00B01F7E" w:rsidRPr="00B01F7E" w:rsidRDefault="00B01F7E">
            <w:pPr>
              <w:numPr>
                <w:ilvl w:val="1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1381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4E8DC8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A1F3D2" w14:textId="77777777" w:rsidR="00B01F7E" w:rsidRPr="00B01F7E" w:rsidRDefault="00B01F7E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E15F1C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62A125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CCAD02" w14:textId="77777777" w:rsidR="00B01F7E" w:rsidRPr="00B01F7E" w:rsidRDefault="00B01F7E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DEDDC2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E94725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5B26D7" w14:textId="77777777" w:rsidR="00B01F7E" w:rsidRPr="00B01F7E" w:rsidRDefault="00B01F7E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709B0FD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227F2E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75F375" w14:textId="77777777" w:rsidR="00B01F7E" w:rsidRPr="00B01F7E" w:rsidRDefault="00B01F7E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99A3F01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D79974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6ABD0" w14:textId="77777777" w:rsidR="00B01F7E" w:rsidRPr="00B01F7E" w:rsidRDefault="00B01F7E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6E5758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6FC753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3EC3AC" w14:textId="77777777" w:rsidR="00B01F7E" w:rsidRPr="00B01F7E" w:rsidRDefault="00B01F7E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C22E35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DA7FEE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6A96AB" w14:textId="77777777" w:rsidR="00B01F7E" w:rsidRPr="00B01F7E" w:rsidRDefault="00B01F7E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5C1BA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78ED9C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401B18" w14:textId="77777777" w:rsidR="00B01F7E" w:rsidRPr="00B01F7E" w:rsidRDefault="00B01F7E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771330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9D6990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E788A0" w14:textId="77777777" w:rsidR="00B01F7E" w:rsidRPr="00B01F7E" w:rsidRDefault="00B01F7E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B8ED3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CBEC3D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D6B1EE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18EBA5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CCE0D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587F6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1D798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4966D2C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2DAE1B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212E1A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43016E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B00ADC" w14:textId="77777777" w:rsidR="00B01F7E" w:rsidRPr="00B01F7E" w:rsidRDefault="00B01F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9D5E1B" w14:textId="77777777" w:rsidR="00B01F7E" w:rsidRPr="00B01F7E" w:rsidRDefault="00B01F7E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C0244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EADD94" w14:textId="77777777" w:rsidR="00B01F7E" w:rsidRPr="00B01F7E" w:rsidRDefault="00B01F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434BD0" w14:textId="77777777" w:rsidR="00B01F7E" w:rsidRPr="00B01F7E" w:rsidRDefault="00B01F7E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61A2A1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BCC93" w14:textId="77777777" w:rsidR="00B01F7E" w:rsidRPr="00B01F7E" w:rsidRDefault="00B01F7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23D9A8" w14:textId="77777777" w:rsidR="00B01F7E" w:rsidRPr="00B01F7E" w:rsidRDefault="00B01F7E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95CDC5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A8AE7D" w14:textId="77777777" w:rsidR="00B01F7E" w:rsidRPr="00B01F7E" w:rsidRDefault="00B01F7E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3AE481" w14:textId="77777777" w:rsidR="00B01F7E" w:rsidRPr="00B01F7E" w:rsidRDefault="00B01F7E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0DC411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7DC746" w14:textId="77777777" w:rsidR="00B01F7E" w:rsidRPr="00B01F7E" w:rsidRDefault="00B01F7E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52C855" w14:textId="77777777" w:rsidR="00B01F7E" w:rsidRPr="00B01F7E" w:rsidRDefault="00B01F7E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924DFF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CBAE66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B01F7E" w:rsidRPr="00B01F7E" w14:paraId="03C222C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B1FB6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074A8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537AFFB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9BC5BE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A1E3DD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718E8DA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671D94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2E6981A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365CF0D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3C4E2A3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377AE8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2DB24" w14:textId="77777777" w:rsidR="00B01F7E" w:rsidRPr="00B01F7E" w:rsidRDefault="00B01F7E">
            <w:pPr>
              <w:numPr>
                <w:ilvl w:val="0"/>
                <w:numId w:val="3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1B4DCB26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27726D5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00196B6F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A3B41AF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7E53D7E6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B01F7E" w:rsidRPr="00B01F7E" w14:paraId="75723A4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DD7705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F2BC093" w14:textId="77777777" w:rsidR="00B01F7E" w:rsidRPr="00B01F7E" w:rsidRDefault="00B01F7E">
            <w:pPr>
              <w:numPr>
                <w:ilvl w:val="0"/>
                <w:numId w:val="10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0C87A55E" w14:textId="77777777" w:rsidR="00B01F7E" w:rsidRPr="00B01F7E" w:rsidRDefault="00B01F7E">
            <w:pPr>
              <w:numPr>
                <w:ilvl w:val="0"/>
                <w:numId w:val="10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DFB215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02BFAC8B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0E4B0CF7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03D299C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B01F7E" w:rsidRPr="00B01F7E" w14:paraId="7842F97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31E818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27A1ACC6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06DE96C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A07E46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0F18F317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B32660D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781D4C1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ACBD1F7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B01F7E" w:rsidRPr="00B01F7E" w14:paraId="52C94ED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6983D4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36F33302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2AF8A925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7DCCF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52D792D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0C8E6B79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EBDB64E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F07B4C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45AE824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B01F7E" w:rsidRPr="00B01F7E" w14:paraId="6BEA228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24E8C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EC0C6D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35A59AF3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D361EBD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104616EC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B01F7E" w:rsidRPr="00B01F7E" w14:paraId="2D206E2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03BFAED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68161410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320C8BF8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266280FD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BFB1FDC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020C5E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55A15CFF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2A797D3A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1C5E4B4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6FE37D91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05551C04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0F866B0E" w14:textId="77777777" w:rsidTr="004E4369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02E26C1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…………………...7. Kompetencje personalne i społeczne</w:t>
            </w:r>
          </w:p>
          <w:p w14:paraId="1591A57D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B01F7E">
              <w:rPr>
                <w:rFonts w:ascii="Lato" w:eastAsia="Arial" w:hAnsi="Lato"/>
                <w:vertAlign w:val="superscript"/>
              </w:rPr>
              <w:footnoteReference w:id="6"/>
            </w:r>
            <w:r w:rsidRPr="00B01F7E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B01F7E" w:rsidRPr="00B01F7E" w14:paraId="363A213F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32C5A5D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63790ED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Kryteria weryfikacji</w:t>
            </w:r>
          </w:p>
        </w:tc>
      </w:tr>
      <w:tr w:rsidR="00B01F7E" w:rsidRPr="00B01F7E" w14:paraId="35DDAC81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6F1A460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5DFC5F37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01E5418F" w14:textId="77777777" w:rsidTr="004E4369">
        <w:trPr>
          <w:jc w:val="center"/>
        </w:trPr>
        <w:tc>
          <w:tcPr>
            <w:tcW w:w="2428" w:type="pct"/>
          </w:tcPr>
          <w:p w14:paraId="142F9D71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1B7C3F5" w14:textId="77777777" w:rsidR="00B01F7E" w:rsidRPr="00B01F7E" w:rsidRDefault="00B01F7E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EF357F" w14:textId="77777777" w:rsidTr="004E4369">
        <w:trPr>
          <w:jc w:val="center"/>
        </w:trPr>
        <w:tc>
          <w:tcPr>
            <w:tcW w:w="2428" w:type="pct"/>
          </w:tcPr>
          <w:p w14:paraId="5310BD3A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4384656" w14:textId="77777777" w:rsidR="00B01F7E" w:rsidRPr="00B01F7E" w:rsidRDefault="00B01F7E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400732" w14:textId="77777777" w:rsidTr="004E4369">
        <w:trPr>
          <w:jc w:val="center"/>
        </w:trPr>
        <w:tc>
          <w:tcPr>
            <w:tcW w:w="2428" w:type="pct"/>
          </w:tcPr>
          <w:p w14:paraId="1CE4245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526029" w14:textId="77777777" w:rsidR="00B01F7E" w:rsidRPr="00B01F7E" w:rsidRDefault="00B01F7E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A30CA7" w14:textId="77777777" w:rsidTr="004E4369">
        <w:trPr>
          <w:jc w:val="center"/>
        </w:trPr>
        <w:tc>
          <w:tcPr>
            <w:tcW w:w="2428" w:type="pct"/>
          </w:tcPr>
          <w:p w14:paraId="6960DE35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4397750" w14:textId="77777777" w:rsidR="00B01F7E" w:rsidRPr="00B01F7E" w:rsidRDefault="00B01F7E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4E01EEC" w14:textId="77777777" w:rsidTr="004E4369">
        <w:trPr>
          <w:jc w:val="center"/>
        </w:trPr>
        <w:tc>
          <w:tcPr>
            <w:tcW w:w="2428" w:type="pct"/>
          </w:tcPr>
          <w:p w14:paraId="692965A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42D31E5" w14:textId="77777777" w:rsidR="00B01F7E" w:rsidRPr="00B01F7E" w:rsidRDefault="00B01F7E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32EC0C6" w14:textId="77777777" w:rsidTr="004E4369">
        <w:trPr>
          <w:jc w:val="center"/>
        </w:trPr>
        <w:tc>
          <w:tcPr>
            <w:tcW w:w="2428" w:type="pct"/>
          </w:tcPr>
          <w:p w14:paraId="250EF99C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A8AA026" w14:textId="77777777" w:rsidR="00B01F7E" w:rsidRPr="00B01F7E" w:rsidRDefault="00B01F7E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33ED713" w14:textId="77777777" w:rsidTr="004E4369">
        <w:trPr>
          <w:jc w:val="center"/>
        </w:trPr>
        <w:tc>
          <w:tcPr>
            <w:tcW w:w="2428" w:type="pct"/>
          </w:tcPr>
          <w:p w14:paraId="73A6462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CDDC797" w14:textId="77777777" w:rsidR="00B01F7E" w:rsidRPr="00B01F7E" w:rsidRDefault="00B01F7E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7BE96DC" w14:textId="77777777" w:rsidTr="004E4369">
        <w:trPr>
          <w:jc w:val="center"/>
        </w:trPr>
        <w:tc>
          <w:tcPr>
            <w:tcW w:w="2428" w:type="pct"/>
          </w:tcPr>
          <w:p w14:paraId="4CCDF155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3B0266B" w14:textId="77777777" w:rsidR="00B01F7E" w:rsidRPr="00B01F7E" w:rsidRDefault="00B01F7E">
            <w:pPr>
              <w:numPr>
                <w:ilvl w:val="0"/>
                <w:numId w:val="95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31EC934" w14:textId="77777777" w:rsidTr="004E4369">
        <w:trPr>
          <w:jc w:val="center"/>
        </w:trPr>
        <w:tc>
          <w:tcPr>
            <w:tcW w:w="2428" w:type="pct"/>
          </w:tcPr>
          <w:p w14:paraId="15AE5469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E8F57E" w14:textId="77777777" w:rsidR="00B01F7E" w:rsidRPr="00B01F7E" w:rsidRDefault="00B01F7E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1F198EFC" w14:textId="77777777" w:rsidR="00B01F7E" w:rsidRPr="00B01F7E" w:rsidRDefault="00B01F7E" w:rsidP="00B01F7E">
      <w:pPr>
        <w:rPr>
          <w:rFonts w:ascii="Lato" w:eastAsia="Arial" w:hAnsi="Lato" w:cs="Times New Roman"/>
          <w:sz w:val="20"/>
          <w:szCs w:val="20"/>
        </w:rPr>
      </w:pPr>
    </w:p>
    <w:p w14:paraId="328F0AC7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49D34B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3625C6A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DFCCBD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B01F7E" w:rsidRPr="00B01F7E" w14:paraId="760FA93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421D86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1D73945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B01F7E" w:rsidRPr="00B01F7E" w14:paraId="43B90A1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DAD534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321769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659FC47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CC4B9E5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21C601C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1FC2C4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40450C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A5ABF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F632F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FCFF52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DDBA9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D619F20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0ECF41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31C50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A3F849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225DF9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C010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2E3785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CF6189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DDB13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BB083C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8CB61D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3350D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54994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BC0398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E2AEB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5172E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896F51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80628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879B5FD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B19375" w14:textId="77777777" w:rsidR="00B01F7E" w:rsidRPr="00B01F7E" w:rsidRDefault="00B01F7E">
            <w:pPr>
              <w:numPr>
                <w:ilvl w:val="0"/>
                <w:numId w:val="108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3072C84C" w14:textId="77777777" w:rsidR="00B01F7E" w:rsidRPr="00B01F7E" w:rsidRDefault="00B01F7E" w:rsidP="00B01F7E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7AC874" w14:textId="77777777" w:rsidR="00B01F7E" w:rsidRPr="00B01F7E" w:rsidRDefault="00B01F7E">
            <w:pPr>
              <w:numPr>
                <w:ilvl w:val="0"/>
                <w:numId w:val="127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0768D081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5B13877B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17415061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FB552C9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A35AFAE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8A164B3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2A1139A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B01F7E" w:rsidRPr="00B01F7E" w14:paraId="70F1A83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4789D9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538002A0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B01F7E" w:rsidRPr="00B01F7E" w14:paraId="0F880B6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CE2F87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020BB5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D9775F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12A476E" w14:textId="77777777" w:rsidR="00B01F7E" w:rsidRPr="00B01F7E" w:rsidRDefault="00B01F7E" w:rsidP="00B01F7E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33F11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629B2C3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95A29B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8BE349" w14:textId="77777777" w:rsidR="00B01F7E" w:rsidRPr="00B01F7E" w:rsidRDefault="00B01F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B09094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FC9C90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0F24F0" w14:textId="77777777" w:rsidR="00B01F7E" w:rsidRPr="00B01F7E" w:rsidRDefault="00B01F7E">
            <w:pPr>
              <w:numPr>
                <w:ilvl w:val="0"/>
                <w:numId w:val="86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39A38C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B650B2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429D53" w14:textId="77777777" w:rsidR="00B01F7E" w:rsidRPr="00B01F7E" w:rsidRDefault="00B01F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0BA39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809936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827692" w14:textId="77777777" w:rsidR="00B01F7E" w:rsidRPr="00B01F7E" w:rsidRDefault="00B01F7E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EACCF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8FCEEA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01D8E6" w14:textId="77777777" w:rsidR="00B01F7E" w:rsidRPr="00B01F7E" w:rsidRDefault="00B01F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A81C4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C6F328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6B18ED" w14:textId="77777777" w:rsidR="00B01F7E" w:rsidRPr="00B01F7E" w:rsidRDefault="00B01F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FBFCA8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52BED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711F05" w14:textId="77777777" w:rsidR="00B01F7E" w:rsidRPr="00B01F7E" w:rsidRDefault="00B01F7E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9A3F9E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C949FF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28BB3E" w14:textId="77777777" w:rsidR="00B01F7E" w:rsidRPr="00B01F7E" w:rsidRDefault="00B01F7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5CEBF7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B6546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D1C712" w14:textId="77777777" w:rsidR="00B01F7E" w:rsidRPr="00B01F7E" w:rsidRDefault="00B01F7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05647C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947F2A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DF51EA" w14:textId="77777777" w:rsidR="00B01F7E" w:rsidRPr="00B01F7E" w:rsidRDefault="00B01F7E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E8E6F7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0DCD2D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8536A6" w14:textId="77777777" w:rsidR="00B01F7E" w:rsidRPr="00B01F7E" w:rsidRDefault="00B01F7E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8092B4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564CE5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D0B6FF" w14:textId="77777777" w:rsidR="00B01F7E" w:rsidRPr="00B01F7E" w:rsidRDefault="00B01F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B616B8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CD358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8C535D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0366FB45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20C2296F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53BC56F9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B01F7E" w:rsidRPr="00B01F7E" w14:paraId="6D07FDAC" w14:textId="77777777" w:rsidTr="004E4369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6697B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1D755E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4FAFF58C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B9F8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42E09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708124E" w14:textId="77777777" w:rsidTr="004E4369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C6BE84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2BAE5A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3DB108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B2F26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096E5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C64CFDC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157D0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6A770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F67421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870AF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BD1F5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9A21C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75E3F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AE23A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65929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0F5311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F2A9B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8384149" w14:textId="77777777" w:rsidTr="004E4369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9B5A52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188D1A5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7FD0902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2D8AE0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3588D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CCFCE2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F370A65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96C9F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B01F7E" w:rsidRPr="00B01F7E" w14:paraId="0D0F1FF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436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3F939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7CE916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4B15F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964B2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35D42C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ADF68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ED6D95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D563C2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D710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9B1A8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9C286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4DC4F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88E3E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DE3615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C5D6B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A531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12A2FF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193BD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1971A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51C52F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F133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0FE6F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B54A2F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A8BC2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46205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43F6D7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FBEDD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E109D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A058F0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617F9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692D8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EBEEF7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4CF5B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AE56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7BFF75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F6772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4637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2077AA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19D34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789561" w14:textId="77777777" w:rsidR="00B01F7E" w:rsidRPr="00B01F7E" w:rsidRDefault="00B01F7E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7F12E8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F8953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5281E6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5C6EF67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29912B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92FD4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0C9AB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70B1A44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5709A7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BE30E8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425AEA3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F7A04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CC295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F3814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D8F4C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32A51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CB194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B33D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3F346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8E48C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95B7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A4C34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DF85A2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F2DBE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EB967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2F93C2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A84F5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B01F7E" w:rsidRPr="00B01F7E" w14:paraId="01EC3C5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86C70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8DCC8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40DCC60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ED3EBF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311119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1B5620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A654F5" w14:textId="77777777" w:rsidR="00B01F7E" w:rsidRPr="00B01F7E" w:rsidRDefault="00B01F7E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8163E5B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4862EC92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61A69C5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0E585E0C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1C9DAA" w14:textId="77777777" w:rsidR="00B01F7E" w:rsidRPr="00B01F7E" w:rsidRDefault="00B01F7E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37D98283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2E70A9E4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332628D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2EFB8315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1E07787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B01F7E" w:rsidRPr="00B01F7E" w14:paraId="3B909C5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07440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27E89F35" w14:textId="77777777" w:rsidR="00B01F7E" w:rsidRPr="00B01F7E" w:rsidRDefault="00B01F7E">
            <w:pPr>
              <w:numPr>
                <w:ilvl w:val="0"/>
                <w:numId w:val="118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2307392" w14:textId="77777777" w:rsidR="00B01F7E" w:rsidRPr="00B01F7E" w:rsidRDefault="00B01F7E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CE6E2C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0565686D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1E63DA4B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7BA27AA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B01F7E" w:rsidRPr="00B01F7E" w14:paraId="1F08F5F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CAB1EA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3C181E99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45A9D17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49361A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4AAD4681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76B281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08AAF16F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20FCD876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B01F7E" w:rsidRPr="00B01F7E" w14:paraId="0BC9AC3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D1E3EC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021959F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3375DA24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3E67B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341D28F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DB8D3D5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16A37F41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1955912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02AEED1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B01F7E" w:rsidRPr="00B01F7E" w14:paraId="1E06ADD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DFE025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A6BE13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24D6DD3C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61F203DD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1C8B108D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B01F7E" w:rsidRPr="00B01F7E" w14:paraId="01520BB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47E8ED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3EBF7B14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52E183D6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08B7851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71939184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4269D7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1FE344BC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6CD09BCA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9F576C4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78DA03B5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B01F7E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5ECD3408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6599FBCA" w14:textId="77777777" w:rsidTr="004E4369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3987280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…………………...7. Kompetencje personalne i społeczne</w:t>
            </w:r>
          </w:p>
          <w:p w14:paraId="4A6D7E7A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B01F7E">
              <w:rPr>
                <w:rFonts w:ascii="Lato" w:eastAsia="Arial" w:hAnsi="Lato"/>
                <w:vertAlign w:val="superscript"/>
              </w:rPr>
              <w:footnoteReference w:id="7"/>
            </w:r>
            <w:r w:rsidRPr="00B01F7E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B01F7E" w:rsidRPr="00B01F7E" w14:paraId="3573E187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5F5D5CA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1BB9796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Kryteria weryfikacji</w:t>
            </w:r>
          </w:p>
        </w:tc>
      </w:tr>
      <w:tr w:rsidR="00B01F7E" w:rsidRPr="00B01F7E" w14:paraId="6505ACB7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99FC1D9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40DC787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18934D41" w14:textId="77777777" w:rsidTr="004E4369">
        <w:trPr>
          <w:jc w:val="center"/>
        </w:trPr>
        <w:tc>
          <w:tcPr>
            <w:tcW w:w="2428" w:type="pct"/>
          </w:tcPr>
          <w:p w14:paraId="25BFD9A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C0C8D3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C8E5AD2" w14:textId="77777777" w:rsidTr="004E4369">
        <w:trPr>
          <w:jc w:val="center"/>
        </w:trPr>
        <w:tc>
          <w:tcPr>
            <w:tcW w:w="2428" w:type="pct"/>
          </w:tcPr>
          <w:p w14:paraId="6607864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9B6956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CF65533" w14:textId="77777777" w:rsidTr="004E4369">
        <w:trPr>
          <w:jc w:val="center"/>
        </w:trPr>
        <w:tc>
          <w:tcPr>
            <w:tcW w:w="2428" w:type="pct"/>
          </w:tcPr>
          <w:p w14:paraId="7C3F124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AAD7F3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0F4B913" w14:textId="77777777" w:rsidTr="004E4369">
        <w:trPr>
          <w:jc w:val="center"/>
        </w:trPr>
        <w:tc>
          <w:tcPr>
            <w:tcW w:w="2428" w:type="pct"/>
          </w:tcPr>
          <w:p w14:paraId="612F2E7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155F4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4B9D20" w14:textId="77777777" w:rsidTr="004E4369">
        <w:trPr>
          <w:jc w:val="center"/>
        </w:trPr>
        <w:tc>
          <w:tcPr>
            <w:tcW w:w="2428" w:type="pct"/>
          </w:tcPr>
          <w:p w14:paraId="576CF40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DAA07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A04E48F" w14:textId="77777777" w:rsidTr="004E4369">
        <w:trPr>
          <w:jc w:val="center"/>
        </w:trPr>
        <w:tc>
          <w:tcPr>
            <w:tcW w:w="2428" w:type="pct"/>
          </w:tcPr>
          <w:p w14:paraId="26D7939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744EB5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BA209C2" w14:textId="77777777" w:rsidTr="004E4369">
        <w:trPr>
          <w:jc w:val="center"/>
        </w:trPr>
        <w:tc>
          <w:tcPr>
            <w:tcW w:w="2428" w:type="pct"/>
          </w:tcPr>
          <w:p w14:paraId="58C1232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46D996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026396" w14:textId="77777777" w:rsidTr="004E4369">
        <w:trPr>
          <w:jc w:val="center"/>
        </w:trPr>
        <w:tc>
          <w:tcPr>
            <w:tcW w:w="2428" w:type="pct"/>
          </w:tcPr>
          <w:p w14:paraId="125D4A6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FFCB6ED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FB5564" w14:textId="77777777" w:rsidTr="004E4369">
        <w:trPr>
          <w:jc w:val="center"/>
        </w:trPr>
        <w:tc>
          <w:tcPr>
            <w:tcW w:w="2428" w:type="pct"/>
          </w:tcPr>
          <w:p w14:paraId="1FB341E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F39DD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B01F7E" w:rsidRPr="00B01F7E" w14:paraId="6EFA019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B07A2B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B01F7E" w:rsidRPr="00B01F7E" w14:paraId="0BF6C3D5" w14:textId="77777777" w:rsidTr="004E4369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81C309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C7FC00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0EE82B3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14C37C7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2A8A18D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39DDE49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BCE32B8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07CABF7" w14:textId="77777777" w:rsidR="00B01F7E" w:rsidRPr="00B01F7E" w:rsidRDefault="00B01F7E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9C6F99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0976819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81487F" w14:textId="77777777" w:rsidR="00B01F7E" w:rsidRPr="00B01F7E" w:rsidRDefault="00B01F7E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5A1213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16109D0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2C25E1C" w14:textId="77777777" w:rsidR="00B01F7E" w:rsidRPr="00B01F7E" w:rsidRDefault="00B01F7E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B18605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1848BBA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4F160BA" w14:textId="77777777" w:rsidR="00B01F7E" w:rsidRPr="00B01F7E" w:rsidRDefault="00B01F7E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1E6882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133C55D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A2754A2" w14:textId="77777777" w:rsidR="00B01F7E" w:rsidRPr="00B01F7E" w:rsidRDefault="00B01F7E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401BD3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11C5F082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71A85DCD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6323729D" w14:textId="77777777" w:rsidR="00B01F7E" w:rsidRPr="00B01F7E" w:rsidRDefault="00B01F7E" w:rsidP="00B01F7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</w:p>
    <w:p w14:paraId="61F0D5A9" w14:textId="77777777" w:rsidR="00B01F7E" w:rsidRPr="00B01F7E" w:rsidRDefault="00B01F7E" w:rsidP="00B01F7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6F41B26C" w14:textId="77777777" w:rsidR="00B01F7E" w:rsidRPr="00B01F7E" w:rsidRDefault="00B01F7E" w:rsidP="00B01F7E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B01F7E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B01F7E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666C701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</w:t>
      </w:r>
      <w:proofErr w:type="gramStart"/>
      <w:r w:rsidRPr="00B01F7E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6FED4F3F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7E061493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internetu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Computer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Aided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Design),</w:t>
      </w:r>
    </w:p>
    <w:p w14:paraId="4A5052C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6853EA5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0C0EDF3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4754AF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2CA78DE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0C8BB5E4" w14:textId="77777777" w:rsidR="00B01F7E" w:rsidRPr="00B01F7E" w:rsidRDefault="00B01F7E" w:rsidP="00B01F7E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66CDAC1D" w14:textId="77777777" w:rsidR="00B01F7E" w:rsidRPr="00B01F7E" w:rsidRDefault="00B01F7E" w:rsidP="00B01F7E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lastRenderedPageBreak/>
        <w:t>Pracownia …………</w:t>
      </w:r>
      <w:proofErr w:type="gramStart"/>
      <w:r w:rsidRPr="00B01F7E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Arial" w:hAnsi="Lato" w:cs="Times New Roman"/>
          <w:sz w:val="20"/>
          <w:szCs w:val="20"/>
        </w:rPr>
        <w:t>. wyposażona w:</w:t>
      </w:r>
    </w:p>
    <w:p w14:paraId="7B50CEE4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1DF26B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25E9DAC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177B9B7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7C086937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69B95146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056FD2A9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DF143E9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BC7030F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CCD1FE1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244CD4E1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28F82EC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469E60A4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4EE434D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398C502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6CA7DA6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71430B50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3415FD3D" w14:textId="77777777" w:rsidR="00B01F7E" w:rsidRPr="00B01F7E" w:rsidRDefault="00B01F7E" w:rsidP="00B01F7E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4AA0ECB2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1AA532D8" w14:textId="77777777" w:rsidR="00B01F7E" w:rsidRPr="00B01F7E" w:rsidRDefault="00B01F7E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C5B90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F718E02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(jeżeli przewidziano w rekomendacji)</w:t>
      </w:r>
    </w:p>
    <w:p w14:paraId="2261D5BE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1E51ACE6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B01F7E">
        <w:rPr>
          <w:rFonts w:ascii="Lato" w:eastAsia="Arial" w:hAnsi="Lato" w:cs="Times New Roman"/>
          <w:b/>
          <w:sz w:val="20"/>
          <w:szCs w:val="20"/>
        </w:rPr>
        <w:lastRenderedPageBreak/>
        <w:t>Wyposażenie szkoły niezbędne do realizacji kształcenia w kwalifikacji ……………. ………………………………………………………….</w:t>
      </w:r>
    </w:p>
    <w:p w14:paraId="3E62A2FC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6913768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2AB84410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A17D3CE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F25764D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385A89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1BF62FA2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4E8E28FA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EC6D177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C5EA97B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698B911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C006B83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7294C1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7659F855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B01F7E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7498C21F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35C192C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F3E74D8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19" w:name="_Hlk187673264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19"/>
    <w:p w14:paraId="3A153D5D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5BDFE9C8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818850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01F7E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Arial" w:hAnsi="Lato" w:cs="Times New Roman"/>
          <w:sz w:val="20"/>
          <w:szCs w:val="20"/>
        </w:rPr>
        <w:t>.</w:t>
      </w:r>
    </w:p>
    <w:p w14:paraId="1FB55D67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</w:p>
    <w:p w14:paraId="0BCD00CD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52A47DC8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A3C2C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6B6327A4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55F4BF9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29676F0F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</w:t>
      </w:r>
    </w:p>
    <w:p w14:paraId="001C4C73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58AD7B84" w14:textId="77777777" w:rsidR="00B01F7E" w:rsidRPr="00B01F7E" w:rsidRDefault="00B01F7E" w:rsidP="00B01F7E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B01F7E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B01F7E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p w14:paraId="12686973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</w:p>
    <w:p w14:paraId="4AA21141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B01F7E" w:rsidRPr="00B01F7E" w14:paraId="3E88E548" w14:textId="77777777" w:rsidTr="004E4369">
        <w:trPr>
          <w:trHeight w:val="222"/>
        </w:trPr>
        <w:tc>
          <w:tcPr>
            <w:tcW w:w="5000" w:type="pct"/>
            <w:gridSpan w:val="2"/>
          </w:tcPr>
          <w:p w14:paraId="467CD875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B01F7E" w:rsidRPr="00B01F7E" w14:paraId="717BFCEC" w14:textId="77777777" w:rsidTr="004E4369">
        <w:tc>
          <w:tcPr>
            <w:tcW w:w="3467" w:type="pct"/>
          </w:tcPr>
          <w:p w14:paraId="24D0E0C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7C4B580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Liczba godzin</w:t>
            </w:r>
          </w:p>
        </w:tc>
      </w:tr>
      <w:tr w:rsidR="00B01F7E" w:rsidRPr="00B01F7E" w14:paraId="16B5250B" w14:textId="77777777" w:rsidTr="004E4369">
        <w:tc>
          <w:tcPr>
            <w:tcW w:w="3467" w:type="pct"/>
          </w:tcPr>
          <w:p w14:paraId="3CA2CC91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  <w:r w:rsidRPr="00B01F7E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4C8EA0A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F252C3D" w14:textId="77777777" w:rsidTr="004E4369">
        <w:tc>
          <w:tcPr>
            <w:tcW w:w="3467" w:type="pct"/>
          </w:tcPr>
          <w:p w14:paraId="3E5AE7B2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  <w:r w:rsidRPr="00B01F7E">
              <w:rPr>
                <w:rFonts w:ascii="Lato" w:eastAsia="Arial" w:hAnsi="Lato"/>
              </w:rPr>
              <w:t>.</w:t>
            </w:r>
            <w:r w:rsidRPr="00B01F7E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4077633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7223089" w14:textId="77777777" w:rsidTr="004E4369">
        <w:tc>
          <w:tcPr>
            <w:tcW w:w="3467" w:type="pct"/>
          </w:tcPr>
          <w:p w14:paraId="101EE70C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0C926465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89147AC" w14:textId="77777777" w:rsidTr="004E4369">
        <w:tc>
          <w:tcPr>
            <w:tcW w:w="3467" w:type="pct"/>
          </w:tcPr>
          <w:p w14:paraId="25ACDA4D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733F9057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78ED4D76" w14:textId="77777777" w:rsidTr="004E4369">
        <w:trPr>
          <w:trHeight w:val="182"/>
        </w:trPr>
        <w:tc>
          <w:tcPr>
            <w:tcW w:w="3467" w:type="pct"/>
          </w:tcPr>
          <w:p w14:paraId="28778B3F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0D25A9B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06565ABC" w14:textId="77777777" w:rsidTr="004E4369">
        <w:tc>
          <w:tcPr>
            <w:tcW w:w="3467" w:type="pct"/>
          </w:tcPr>
          <w:p w14:paraId="42C1A29A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987B5C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1866603D" w14:textId="77777777" w:rsidTr="004E4369">
        <w:tc>
          <w:tcPr>
            <w:tcW w:w="3467" w:type="pct"/>
          </w:tcPr>
          <w:p w14:paraId="39E388EF" w14:textId="77777777" w:rsidR="00B01F7E" w:rsidRPr="00B01F7E" w:rsidRDefault="00B01F7E" w:rsidP="00B01F7E">
            <w:pPr>
              <w:jc w:val="right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908F9D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900</w:t>
            </w:r>
          </w:p>
        </w:tc>
      </w:tr>
      <w:tr w:rsidR="00B01F7E" w:rsidRPr="00B01F7E" w14:paraId="1061B5CF" w14:textId="77777777" w:rsidTr="004E4369">
        <w:tc>
          <w:tcPr>
            <w:tcW w:w="5000" w:type="pct"/>
            <w:gridSpan w:val="2"/>
          </w:tcPr>
          <w:p w14:paraId="2A86CC8B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………...7. Kompetencje personalne i społeczne</w:t>
            </w:r>
            <w:r w:rsidRPr="00B01F7E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F887A5A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01CA925C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B01F7E" w:rsidRPr="00B01F7E" w14:paraId="462C95CE" w14:textId="77777777" w:rsidTr="004E4369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87B9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B01F7E" w:rsidRPr="00B01F7E" w14:paraId="381037F7" w14:textId="77777777" w:rsidTr="004E4369">
        <w:tc>
          <w:tcPr>
            <w:tcW w:w="3467" w:type="pct"/>
          </w:tcPr>
          <w:p w14:paraId="377BE94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27B0789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Liczba godzin</w:t>
            </w:r>
          </w:p>
        </w:tc>
      </w:tr>
      <w:tr w:rsidR="00B01F7E" w:rsidRPr="00B01F7E" w14:paraId="628BE2B4" w14:textId="77777777" w:rsidTr="004E4369">
        <w:tc>
          <w:tcPr>
            <w:tcW w:w="3467" w:type="pct"/>
          </w:tcPr>
          <w:p w14:paraId="613FCE27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67D49CA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E38582D" w14:textId="77777777" w:rsidTr="004E4369">
        <w:tc>
          <w:tcPr>
            <w:tcW w:w="3467" w:type="pct"/>
          </w:tcPr>
          <w:p w14:paraId="2B84FA45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  <w:r w:rsidRPr="00B01F7E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2781EB9B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43E6259" w14:textId="77777777" w:rsidTr="004E4369">
        <w:tc>
          <w:tcPr>
            <w:tcW w:w="3467" w:type="pct"/>
          </w:tcPr>
          <w:p w14:paraId="129B7909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717F1B1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2274EF5B" w14:textId="77777777" w:rsidTr="004E4369">
        <w:tc>
          <w:tcPr>
            <w:tcW w:w="3467" w:type="pct"/>
          </w:tcPr>
          <w:p w14:paraId="584FBDE2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063460D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C179328" w14:textId="77777777" w:rsidTr="004E4369">
        <w:trPr>
          <w:trHeight w:val="182"/>
        </w:trPr>
        <w:tc>
          <w:tcPr>
            <w:tcW w:w="3467" w:type="pct"/>
          </w:tcPr>
          <w:p w14:paraId="7B0F2D34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B01F7E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1046181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4FE8E332" w14:textId="77777777" w:rsidTr="004E4369">
        <w:tc>
          <w:tcPr>
            <w:tcW w:w="3467" w:type="pct"/>
          </w:tcPr>
          <w:p w14:paraId="5F754D15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321AF9AB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575EE692" w14:textId="77777777" w:rsidTr="004E4369">
        <w:tc>
          <w:tcPr>
            <w:tcW w:w="3467" w:type="pct"/>
          </w:tcPr>
          <w:p w14:paraId="3460D958" w14:textId="77777777" w:rsidR="00B01F7E" w:rsidRPr="00B01F7E" w:rsidRDefault="00B01F7E" w:rsidP="00B01F7E">
            <w:pPr>
              <w:jc w:val="right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027ED93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900</w:t>
            </w:r>
          </w:p>
        </w:tc>
      </w:tr>
      <w:tr w:rsidR="00B01F7E" w:rsidRPr="00B01F7E" w14:paraId="61FAE570" w14:textId="77777777" w:rsidTr="004E4369">
        <w:tc>
          <w:tcPr>
            <w:tcW w:w="5000" w:type="pct"/>
            <w:gridSpan w:val="2"/>
          </w:tcPr>
          <w:p w14:paraId="6EC04A9A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………...7. Kompetencje personalne i społeczne</w:t>
            </w:r>
            <w:r w:rsidRPr="00B01F7E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B01F7E" w:rsidRPr="00B01F7E" w14:paraId="609DA117" w14:textId="77777777" w:rsidTr="004E4369">
        <w:trPr>
          <w:trHeight w:val="283"/>
        </w:trPr>
        <w:tc>
          <w:tcPr>
            <w:tcW w:w="5000" w:type="pct"/>
          </w:tcPr>
          <w:p w14:paraId="7140DE5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B01F7E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1A39DD47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38EAB22D" w14:textId="77777777" w:rsidR="00B01F7E" w:rsidRPr="00B01F7E" w:rsidRDefault="00B01F7E" w:rsidP="00B01F7E">
      <w:pPr>
        <w:spacing w:line="252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1)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 xml:space="preserve">W szkole liczbę godzin kształcenia zawodowego należy dostosować do wymiaru godzin określonego w przepisach w sprawie ramowych planów nauczania dla publicznych szkół, przewidzianego dla kształcenia zawodowego w danym typie szkoły, zachowując minimalną </w:t>
      </w:r>
      <w:r w:rsidRPr="00B01F7E">
        <w:rPr>
          <w:rFonts w:ascii="Lato" w:eastAsia="Calibri" w:hAnsi="Lato" w:cs="Times New Roman"/>
          <w:sz w:val="20"/>
          <w:szCs w:val="20"/>
        </w:rPr>
        <w:lastRenderedPageBreak/>
        <w:t>liczbę godzin wskazanych w tabeli dla efektów kształcenia właściwych dla kwalifikacji wyodrębnionej w zawodzie.</w:t>
      </w:r>
    </w:p>
    <w:p w14:paraId="1EC249D5" w14:textId="77777777" w:rsidR="00B01F7E" w:rsidRPr="00B01F7E" w:rsidRDefault="00B01F7E" w:rsidP="00B01F7E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 kształcenie zawodowe odbywa się w szkole prowadzącej kształcenie w tym zawodzie. </w:t>
      </w:r>
    </w:p>
    <w:p w14:paraId="1E972FEC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B01F7E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9162569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51A5FB38" w14:textId="77777777" w:rsidR="00B01F7E" w:rsidRPr="00B01F7E" w:rsidRDefault="00B01F7E" w:rsidP="00B01F7E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7A37785" w14:textId="77777777" w:rsidR="00B01F7E" w:rsidRPr="00B01F7E" w:rsidRDefault="00B01F7E" w:rsidP="00B01F7E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52D23E7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B01F7E">
        <w:rPr>
          <w:rFonts w:ascii="Lato" w:eastAsia="Arial" w:hAnsi="Lato" w:cs="Times New Roman"/>
          <w:sz w:val="20"/>
          <w:szCs w:val="20"/>
        </w:rPr>
        <w:t>prowadzącej kształcenie</w:t>
      </w:r>
      <w:r w:rsidRPr="00B01F7E">
        <w:rPr>
          <w:rFonts w:ascii="Lato" w:eastAsia="Calibri" w:hAnsi="Lato" w:cs="Times New Roman"/>
          <w:sz w:val="20"/>
          <w:szCs w:val="20"/>
        </w:rPr>
        <w:t xml:space="preserve"> w zawodzie ……………………………. po potwierdzeniu kwalifikacji …………………………………………… może uzyskać dyplom zawodowy w zawodzie technik ………………</w:t>
      </w:r>
      <w:proofErr w:type="gramStart"/>
      <w:r w:rsidRPr="00B01F7E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B01F7E">
        <w:rPr>
          <w:rFonts w:ascii="Lato" w:eastAsia="Calibri" w:hAnsi="Lato" w:cs="Times New Roman"/>
          <w:sz w:val="20"/>
          <w:szCs w:val="20"/>
        </w:rPr>
        <w:t>. po potwierdzeniu kwalifikacji …………………………………………………………… oraz uzyskaniu wykształcenia średniego lub średniego branżowego.</w:t>
      </w:r>
    </w:p>
    <w:p w14:paraId="2FC70EB0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B01F7E" w:rsidRPr="00B01F7E" w14:paraId="7FE89E9B" w14:textId="77777777" w:rsidTr="004E436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5181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35C273FE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B01F7E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01F7E" w:rsidRPr="00B01F7E" w14:paraId="06D3B34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E28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5318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B01F7E" w:rsidRPr="00B01F7E" w14:paraId="786368F1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844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1A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1803A74F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C01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3A9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B3B2916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E2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180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31D9870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5D1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7B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6730E576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C2D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BDE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41627ED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CB2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A0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1E6DDB08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2D3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FC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2B6C1B5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2CB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B1F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3B7DB14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AAD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2A6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683F0539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1B4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27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4B852EB" w14:textId="77777777" w:rsidR="00B01F7E" w:rsidRPr="00B01F7E" w:rsidRDefault="00B01F7E" w:rsidP="00B01F7E">
      <w:pPr>
        <w:widowControl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3E51DAD6" w14:textId="7A816B50" w:rsidR="00B01F7E" w:rsidRPr="00B01F7E" w:rsidRDefault="00B01F7E" w:rsidP="00B01F7E">
      <w:pPr>
        <w:jc w:val="both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/>
          <w:bCs/>
          <w:sz w:val="20"/>
          <w:szCs w:val="20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(</w:t>
      </w:r>
      <w:r w:rsidRPr="00B01F7E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wypełniają przedstawiciele pracodawców)</w:t>
      </w:r>
      <w:r w:rsidR="004B69E9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  </w:t>
      </w:r>
    </w:p>
    <w:p w14:paraId="654518EF" w14:textId="77777777" w:rsidR="00B01F7E" w:rsidRPr="00B01F7E" w:rsidRDefault="00B01F7E" w:rsidP="00B01F7E">
      <w:pPr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A76D2" w14:textId="77777777" w:rsidR="00B01F7E" w:rsidRPr="00B01F7E" w:rsidRDefault="00B01F7E" w:rsidP="00B01F7E">
      <w:pPr>
        <w:widowControl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     </w:t>
      </w:r>
    </w:p>
    <w:bookmarkEnd w:id="0"/>
    <w:p w14:paraId="11EFEEA7" w14:textId="755497AC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sectPr w:rsidR="00305A3D" w:rsidRPr="00305A3D" w:rsidSect="008B09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8344" w14:textId="77777777" w:rsidR="001B450A" w:rsidRDefault="001B450A">
      <w:pPr>
        <w:spacing w:after="0" w:line="240" w:lineRule="auto"/>
      </w:pPr>
      <w:r>
        <w:separator/>
      </w:r>
    </w:p>
  </w:endnote>
  <w:endnote w:type="continuationSeparator" w:id="0">
    <w:p w14:paraId="1D6ED356" w14:textId="77777777" w:rsidR="001B450A" w:rsidRDefault="001B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8F68" w14:textId="77777777" w:rsidR="00B01F7E" w:rsidRDefault="00B01F7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5E69112" wp14:editId="09583363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71475814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1D102" w14:textId="77777777" w:rsidR="00B01F7E" w:rsidRDefault="00B01F7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691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72.4pt;margin-top:799.25pt;width:49.9pt;height:5.75pt;z-index:-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C+kwEAAB4DAAAOAAAAZHJzL2Uyb0RvYy54bWysUsGO2jAQvVfqP1i+F7OgZauIsNoKUVVC&#10;7Uq0H2Acm1gbeyyPIeHvOzYBVu2t6sWZeMZv3nszy+fBdeykI1rwNX+YTDnTXkFj/aHmv35uPn3m&#10;DJP0jezA65qfNfLn1ccPyz5UegYtdI2OjEA8Vn2oeZtSqIRA1WoncQJBe0oaiE4m+o0H0UTZE7rr&#10;xGw6XYgeYhMiKI1It+tLkq8KvjFapR/GoE6sqzlxS+WM5dznU6yWsjpEGVqrRhryH1g4aT01vUGt&#10;ZZLsGO1fUM6qCAgmTRQ4AcZYpYsGUvMw/UPNrpVBFy1kDoabTfj/YNX30y68RpaGLzDQAIsIDFtQ&#10;b0jeiD5gNdZkT7FCqs5CBxNd/pIERg/J2/PNTz0kpuhyMZ8/zSmjKEXB7DHbLe5vQ8T0VYNjOah5&#10;pGmV/vK0xXQpvZbkVh42tuuurC5EMqU07Admm8yekvlmD82ZRPU015p7WjzOum+ebMsrcA3iNdiP&#10;Qe6B4eWYqE9pf4canaAhFAHjwuQpv/8vVfe1Xv0GAAD//wMAUEsDBBQABgAIAAAAIQDKPvkc3wAA&#10;AA0BAAAPAAAAZHJzL2Rvd25yZXYueG1sTI/NTsMwEITvSLyDtUjcqF2UhBDiVKgSF24UhMTNjbdx&#10;hH8i202Tt2c5wXF2RjPftrvFWTZjTGPwErYbAQx9H/ToBwkf7y93NbCUldfKBo8SVkyw666vWtXo&#10;cPFvOB/ywKjEp0ZJMDlPDeepN+hU2oQJPXmnEJ3KJOPAdVQXKneW3wtRcadGTwtGTbg32H8fzk7C&#10;w/IZcEq4x6/T3EczrrV9XaW8vVmen4BlXPJfGH7xCR06YjqGs9eJWQllURB6JqN8rEtgFKmKogJ2&#10;pFO1FQJ41/L/X3Q/AAAA//8DAFBLAQItABQABgAIAAAAIQC2gziS/gAAAOEBAAATAAAAAAAAAAAA&#10;AAAAAAAAAABbQ29udGVudF9UeXBlc10ueG1sUEsBAi0AFAAGAAgAAAAhADj9If/WAAAAlAEAAAsA&#10;AAAAAAAAAAAAAAAALwEAAF9yZWxzLy5yZWxzUEsBAi0AFAAGAAgAAAAhANk/oL6TAQAAHgMAAA4A&#10;AAAAAAAAAAAAAAAALgIAAGRycy9lMm9Eb2MueG1sUEsBAi0AFAAGAAgAAAAhAMo++RzfAAAADQEA&#10;AA8AAAAAAAAAAAAAAAAA7QMAAGRycy9kb3ducmV2LnhtbFBLBQYAAAAABAAEAPMAAAD5BAAAAAA=&#10;" filled="f" stroked="f">
              <v:textbox style="mso-fit-shape-to-text:t" inset="0,0,0,0">
                <w:txbxContent>
                  <w:p w14:paraId="1131D102" w14:textId="77777777" w:rsidR="00B01F7E" w:rsidRDefault="00B01F7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21265123" w14:textId="77777777" w:rsidR="00B01F7E" w:rsidRDefault="00B01F7E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17B81A42" wp14:editId="0CD41FC9">
              <wp:extent cx="4413885" cy="609600"/>
              <wp:effectExtent l="0" t="0" r="0" b="0"/>
              <wp:docPr id="42743688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37392" w14:textId="77777777" w:rsidR="00B01F7E" w:rsidRDefault="00B01F7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2F2A81E5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40EC10FE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1280" w14:textId="77777777" w:rsidR="001B450A" w:rsidRDefault="001B450A">
      <w:pPr>
        <w:spacing w:after="0" w:line="240" w:lineRule="auto"/>
      </w:pPr>
      <w:r>
        <w:separator/>
      </w:r>
    </w:p>
  </w:footnote>
  <w:footnote w:type="continuationSeparator" w:id="0">
    <w:p w14:paraId="6F665740" w14:textId="77777777" w:rsidR="001B450A" w:rsidRDefault="001B450A">
      <w:pPr>
        <w:spacing w:after="0" w:line="240" w:lineRule="auto"/>
      </w:pPr>
      <w:r>
        <w:continuationSeparator/>
      </w:r>
    </w:p>
  </w:footnote>
  <w:footnote w:id="1">
    <w:p w14:paraId="08954205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11268DF" w14:textId="77777777" w:rsidR="00B01F7E" w:rsidRDefault="00B01F7E" w:rsidP="00B01F7E">
      <w:pPr>
        <w:pStyle w:val="Tekstprzypisudolnego"/>
      </w:pPr>
    </w:p>
  </w:footnote>
  <w:footnote w:id="2">
    <w:p w14:paraId="1FFB623E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9F49AEA" w14:textId="77777777" w:rsidR="00B01F7E" w:rsidRDefault="00B01F7E" w:rsidP="00B01F7E">
      <w:pPr>
        <w:pStyle w:val="Tekstprzypisudolnego"/>
      </w:pPr>
    </w:p>
  </w:footnote>
  <w:footnote w:id="3">
    <w:p w14:paraId="07E7C8A8" w14:textId="77777777" w:rsidR="00B01F7E" w:rsidRPr="00AA6561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101132">
        <w:rPr>
          <w:rFonts w:ascii="Lato" w:hAnsi="Lato"/>
          <w:sz w:val="16"/>
          <w:szCs w:val="16"/>
        </w:rPr>
        <w:t>technik 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  <w:p w14:paraId="6209955B" w14:textId="77777777" w:rsidR="00B01F7E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  <w:footnote w:id="4">
    <w:p w14:paraId="3E22D856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9D22BA4" w14:textId="77777777" w:rsidR="00B01F7E" w:rsidRDefault="00B01F7E" w:rsidP="00B01F7E">
      <w:pPr>
        <w:pStyle w:val="Tekstprzypisudolnego"/>
      </w:pPr>
    </w:p>
  </w:footnote>
  <w:footnote w:id="5">
    <w:p w14:paraId="1D59CFF6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198BC5DE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2232A3A7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AC41" w14:textId="77777777" w:rsidR="00B01F7E" w:rsidRDefault="00B01F7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120F99C" wp14:editId="691496B5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67827920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CF485" w14:textId="77777777" w:rsidR="00B01F7E" w:rsidRDefault="00B01F7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0F99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3.2pt;margin-top:51.65pt;width:60.5pt;height:9.1pt;z-index:-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xejgEAABgDAAAOAAAAZHJzL2Uyb0RvYy54bWysUsFOAyEQvZv4D4S7pdVUzabbRmNqTIya&#10;qB9AWehuXBjC0O727x1w2xq9GS8wMMOb994wW/S2ZVsdsAFX8slozJl2CqrGrUv+/rY8u+YMo3SV&#10;bMHpku808sX89GTW+UKfQw1tpQMjEIdF50tex+gLIVDV2kocgdeOkgaClZGOYS2qIDtCt604H48v&#10;RQeh8gGURqTbu68kn2d8Y7SKz8agjqwtOXGLeQ15XaVVzGeyWAfp60YNNOQfWFjZOGp6gLqTUbJN&#10;aH5B2UYFQDBxpMAKMKZROmsgNZPxDzWvtfQ6ayFz0B9swv+DVU/bV/8SWOxvoacBZhHoH0F9IHkj&#10;Oo/FUJM8xQKpOgntTbBpJwmMHpK3u4Ofuo9M0eXV5fXFlDKKUpPJdHqV/RbHxz5gvNdgWQpKHmhc&#10;mYDcPmJM7WWxL0m9HCybtt3T+mKSOMV+1dNtCldQ7UhORxMtuaMvx1n74MiwNPx9EPbBaggSOPqb&#10;TaQGue8RavCA7M90hq+S5vv9nKuOH3r+CQAA//8DAFBLAwQUAAYACAAAACEARAgIBd8AAAAMAQAA&#10;DwAAAGRycy9kb3ducmV2LnhtbEyPzU7DMBCE75V4B2uRuLV209KWEKdClbhwoyAkbm68jSP8E9lu&#10;mrw92xPcdndGs99U+9FZNmBMXfASlgsBDH0TdOdbCZ8fr/MdsJSV18oGjxImTLCv72aVKnW4+ncc&#10;jrllFOJTqSSYnPuS89QYdCotQo+etHOITmVaY8t1VFcKd5YXQmy4U52nD0b1eDDY/BwvTsJ2/ArY&#10;Jzzg93looummnX2bpHy4H1+egWUc858ZbviEDjUxncLF68SshKdisyYrCWK1AnZziPWWTieaiuUj&#10;8Lri/0vUvwAAAP//AwBQSwECLQAUAAYACAAAACEAtoM4kv4AAADhAQAAEwAAAAAAAAAAAAAAAAAA&#10;AAAAW0NvbnRlbnRfVHlwZXNdLnhtbFBLAQItABQABgAIAAAAIQA4/SH/1gAAAJQBAAALAAAAAAAA&#10;AAAAAAAAAC8BAABfcmVscy8ucmVsc1BLAQItABQABgAIAAAAIQD9IgxejgEAABgDAAAOAAAAAAAA&#10;AAAAAAAAAC4CAABkcnMvZTJvRG9jLnhtbFBLAQItABQABgAIAAAAIQBECAgF3wAAAAwBAAAPAAAA&#10;AAAAAAAAAAAAAOgDAABkcnMvZG93bnJldi54bWxQSwUGAAAAAAQABADzAAAA9AQAAAAA&#10;" filled="f" stroked="f">
              <v:textbox style="mso-fit-shape-to-text:t" inset="0,0,0,0">
                <w:txbxContent>
                  <w:p w14:paraId="0BBCF485" w14:textId="77777777" w:rsidR="00B01F7E" w:rsidRDefault="00B01F7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0C37" w14:textId="77777777" w:rsidR="00B01F7E" w:rsidRPr="008D75B3" w:rsidRDefault="00B01F7E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98EE988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D516AD"/>
    <w:multiLevelType w:val="hybridMultilevel"/>
    <w:tmpl w:val="51661C1A"/>
    <w:lvl w:ilvl="0" w:tplc="8F50960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C607C"/>
    <w:multiLevelType w:val="hybridMultilevel"/>
    <w:tmpl w:val="766CA736"/>
    <w:lvl w:ilvl="0" w:tplc="8F50960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2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1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8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8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0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2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7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9" w15:restartNumberingAfterBreak="0">
    <w:nsid w:val="31775E34"/>
    <w:multiLevelType w:val="hybridMultilevel"/>
    <w:tmpl w:val="6E4A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DA30E2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3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7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8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3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1A0CD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3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4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1" w15:restartNumberingAfterBreak="0">
    <w:nsid w:val="55270748"/>
    <w:multiLevelType w:val="multilevel"/>
    <w:tmpl w:val="CCEE45F6"/>
    <w:numStyleLink w:val="Styl1"/>
  </w:abstractNum>
  <w:abstractNum w:abstractNumId="10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7130EF"/>
    <w:multiLevelType w:val="hybridMultilevel"/>
    <w:tmpl w:val="FE3CDF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B132FC5"/>
    <w:multiLevelType w:val="hybridMultilevel"/>
    <w:tmpl w:val="24760BC4"/>
    <w:lvl w:ilvl="0" w:tplc="549E87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2" w15:restartNumberingAfterBreak="0">
    <w:nsid w:val="5DB77C5B"/>
    <w:multiLevelType w:val="multilevel"/>
    <w:tmpl w:val="0FB60CAA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3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9" w15:restartNumberingAfterBreak="0">
    <w:nsid w:val="6AF21DEF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22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7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8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0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7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8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9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B53DAE"/>
    <w:multiLevelType w:val="hybridMultilevel"/>
    <w:tmpl w:val="E1B6A68E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438332681">
    <w:abstractNumId w:val="65"/>
  </w:num>
  <w:num w:numId="2" w16cid:durableId="860096079">
    <w:abstractNumId w:val="0"/>
  </w:num>
  <w:num w:numId="3" w16cid:durableId="848644879">
    <w:abstractNumId w:val="54"/>
  </w:num>
  <w:num w:numId="4" w16cid:durableId="1082605745">
    <w:abstractNumId w:val="24"/>
  </w:num>
  <w:num w:numId="5" w16cid:durableId="1847480096">
    <w:abstractNumId w:val="36"/>
  </w:num>
  <w:num w:numId="6" w16cid:durableId="49218175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3604961">
    <w:abstractNumId w:val="98"/>
  </w:num>
  <w:num w:numId="8" w16cid:durableId="924998078">
    <w:abstractNumId w:val="35"/>
  </w:num>
  <w:num w:numId="9" w16cid:durableId="1844396506">
    <w:abstractNumId w:val="105"/>
  </w:num>
  <w:num w:numId="10" w16cid:durableId="1825002394">
    <w:abstractNumId w:val="16"/>
  </w:num>
  <w:num w:numId="11" w16cid:durableId="1870407427">
    <w:abstractNumId w:val="110"/>
  </w:num>
  <w:num w:numId="12" w16cid:durableId="461770740">
    <w:abstractNumId w:val="120"/>
  </w:num>
  <w:num w:numId="13" w16cid:durableId="686909733">
    <w:abstractNumId w:val="116"/>
  </w:num>
  <w:num w:numId="14" w16cid:durableId="653483854">
    <w:abstractNumId w:val="72"/>
  </w:num>
  <w:num w:numId="15" w16cid:durableId="385104842">
    <w:abstractNumId w:val="10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6" w16cid:durableId="153303156">
    <w:abstractNumId w:val="44"/>
  </w:num>
  <w:num w:numId="17" w16cid:durableId="328216506">
    <w:abstractNumId w:val="21"/>
  </w:num>
  <w:num w:numId="18" w16cid:durableId="1459683944">
    <w:abstractNumId w:val="94"/>
  </w:num>
  <w:num w:numId="19" w16cid:durableId="409500503">
    <w:abstractNumId w:val="37"/>
  </w:num>
  <w:num w:numId="20" w16cid:durableId="725371363">
    <w:abstractNumId w:val="5"/>
  </w:num>
  <w:num w:numId="21" w16cid:durableId="159852272">
    <w:abstractNumId w:val="133"/>
  </w:num>
  <w:num w:numId="22" w16cid:durableId="48191121">
    <w:abstractNumId w:val="22"/>
  </w:num>
  <w:num w:numId="23" w16cid:durableId="200554652">
    <w:abstractNumId w:val="18"/>
  </w:num>
  <w:num w:numId="24" w16cid:durableId="1943604316">
    <w:abstractNumId w:val="86"/>
  </w:num>
  <w:num w:numId="25" w16cid:durableId="964847393">
    <w:abstractNumId w:val="75"/>
  </w:num>
  <w:num w:numId="26" w16cid:durableId="426200357">
    <w:abstractNumId w:val="89"/>
  </w:num>
  <w:num w:numId="27" w16cid:durableId="532158305">
    <w:abstractNumId w:val="2"/>
  </w:num>
  <w:num w:numId="28" w16cid:durableId="799803008">
    <w:abstractNumId w:val="140"/>
  </w:num>
  <w:num w:numId="29" w16cid:durableId="1001739276">
    <w:abstractNumId w:val="19"/>
  </w:num>
  <w:num w:numId="30" w16cid:durableId="295993061">
    <w:abstractNumId w:val="74"/>
  </w:num>
  <w:num w:numId="31" w16cid:durableId="584535592">
    <w:abstractNumId w:val="27"/>
  </w:num>
  <w:num w:numId="32" w16cid:durableId="247933503">
    <w:abstractNumId w:val="122"/>
  </w:num>
  <w:num w:numId="33" w16cid:durableId="615449177">
    <w:abstractNumId w:val="103"/>
  </w:num>
  <w:num w:numId="34" w16cid:durableId="1530947808">
    <w:abstractNumId w:val="20"/>
  </w:num>
  <w:num w:numId="35" w16cid:durableId="534464570">
    <w:abstractNumId w:val="45"/>
  </w:num>
  <w:num w:numId="36" w16cid:durableId="1389958578">
    <w:abstractNumId w:val="15"/>
  </w:num>
  <w:num w:numId="37" w16cid:durableId="760687716">
    <w:abstractNumId w:val="7"/>
  </w:num>
  <w:num w:numId="38" w16cid:durableId="1841041526">
    <w:abstractNumId w:val="10"/>
  </w:num>
  <w:num w:numId="39" w16cid:durableId="714432046">
    <w:abstractNumId w:val="61"/>
  </w:num>
  <w:num w:numId="40" w16cid:durableId="952594523">
    <w:abstractNumId w:val="62"/>
  </w:num>
  <w:num w:numId="41" w16cid:durableId="326399891">
    <w:abstractNumId w:val="126"/>
  </w:num>
  <w:num w:numId="42" w16cid:durableId="519317410">
    <w:abstractNumId w:val="39"/>
  </w:num>
  <w:num w:numId="43" w16cid:durableId="1163621837">
    <w:abstractNumId w:val="137"/>
  </w:num>
  <w:num w:numId="44" w16cid:durableId="1174028966">
    <w:abstractNumId w:val="14"/>
  </w:num>
  <w:num w:numId="45" w16cid:durableId="1683893565">
    <w:abstractNumId w:val="114"/>
  </w:num>
  <w:num w:numId="46" w16cid:durableId="2083529168">
    <w:abstractNumId w:val="48"/>
  </w:num>
  <w:num w:numId="47" w16cid:durableId="1697776987">
    <w:abstractNumId w:val="107"/>
  </w:num>
  <w:num w:numId="48" w16cid:durableId="268779086">
    <w:abstractNumId w:val="63"/>
  </w:num>
  <w:num w:numId="49" w16cid:durableId="1670208075">
    <w:abstractNumId w:val="64"/>
  </w:num>
  <w:num w:numId="50" w16cid:durableId="1660814631">
    <w:abstractNumId w:val="28"/>
  </w:num>
  <w:num w:numId="51" w16cid:durableId="1937783048">
    <w:abstractNumId w:val="73"/>
  </w:num>
  <w:num w:numId="52" w16cid:durableId="1375690018">
    <w:abstractNumId w:val="3"/>
  </w:num>
  <w:num w:numId="53" w16cid:durableId="48650677">
    <w:abstractNumId w:val="82"/>
  </w:num>
  <w:num w:numId="54" w16cid:durableId="1463620963">
    <w:abstractNumId w:val="17"/>
  </w:num>
  <w:num w:numId="55" w16cid:durableId="1887251124">
    <w:abstractNumId w:val="50"/>
  </w:num>
  <w:num w:numId="56" w16cid:durableId="1316491930">
    <w:abstractNumId w:val="13"/>
  </w:num>
  <w:num w:numId="57" w16cid:durableId="1206914574">
    <w:abstractNumId w:val="90"/>
  </w:num>
  <w:num w:numId="58" w16cid:durableId="1282152829">
    <w:abstractNumId w:val="33"/>
  </w:num>
  <w:num w:numId="59" w16cid:durableId="1916275958">
    <w:abstractNumId w:val="134"/>
  </w:num>
  <w:num w:numId="60" w16cid:durableId="1111895529">
    <w:abstractNumId w:val="38"/>
  </w:num>
  <w:num w:numId="61" w16cid:durableId="1708870370">
    <w:abstractNumId w:val="51"/>
  </w:num>
  <w:num w:numId="62" w16cid:durableId="1515726111">
    <w:abstractNumId w:val="8"/>
  </w:num>
  <w:num w:numId="63" w16cid:durableId="359405141">
    <w:abstractNumId w:val="138"/>
  </w:num>
  <w:num w:numId="64" w16cid:durableId="1630820474">
    <w:abstractNumId w:val="104"/>
  </w:num>
  <w:num w:numId="65" w16cid:durableId="1985767106">
    <w:abstractNumId w:val="40"/>
  </w:num>
  <w:num w:numId="66" w16cid:durableId="1850098485">
    <w:abstractNumId w:val="96"/>
  </w:num>
  <w:num w:numId="67" w16cid:durableId="2119717622">
    <w:abstractNumId w:val="57"/>
  </w:num>
  <w:num w:numId="68" w16cid:durableId="1914076601">
    <w:abstractNumId w:val="68"/>
  </w:num>
  <w:num w:numId="69" w16cid:durableId="1606889646">
    <w:abstractNumId w:val="102"/>
  </w:num>
  <w:num w:numId="70" w16cid:durableId="805974987">
    <w:abstractNumId w:val="81"/>
  </w:num>
  <w:num w:numId="71" w16cid:durableId="287663817">
    <w:abstractNumId w:val="66"/>
  </w:num>
  <w:num w:numId="72" w16cid:durableId="600800231">
    <w:abstractNumId w:val="26"/>
  </w:num>
  <w:num w:numId="73" w16cid:durableId="1271471002">
    <w:abstractNumId w:val="47"/>
  </w:num>
  <w:num w:numId="74" w16cid:durableId="524368682">
    <w:abstractNumId w:val="139"/>
  </w:num>
  <w:num w:numId="75" w16cid:durableId="212424693">
    <w:abstractNumId w:val="31"/>
  </w:num>
  <w:num w:numId="76" w16cid:durableId="1216626025">
    <w:abstractNumId w:val="41"/>
  </w:num>
  <w:num w:numId="77" w16cid:durableId="1216888968">
    <w:abstractNumId w:val="123"/>
  </w:num>
  <w:num w:numId="78" w16cid:durableId="1350444967">
    <w:abstractNumId w:val="92"/>
  </w:num>
  <w:num w:numId="79" w16cid:durableId="325986347">
    <w:abstractNumId w:val="125"/>
  </w:num>
  <w:num w:numId="80" w16cid:durableId="1136221682">
    <w:abstractNumId w:val="49"/>
  </w:num>
  <w:num w:numId="81" w16cid:durableId="1047610727">
    <w:abstractNumId w:val="79"/>
  </w:num>
  <w:num w:numId="82" w16cid:durableId="723260359">
    <w:abstractNumId w:val="30"/>
  </w:num>
  <w:num w:numId="83" w16cid:durableId="1932664919">
    <w:abstractNumId w:val="113"/>
  </w:num>
  <w:num w:numId="84" w16cid:durableId="651525974">
    <w:abstractNumId w:val="129"/>
  </w:num>
  <w:num w:numId="85" w16cid:durableId="132717518">
    <w:abstractNumId w:val="111"/>
  </w:num>
  <w:num w:numId="86" w16cid:durableId="2082092421">
    <w:abstractNumId w:val="118"/>
  </w:num>
  <w:num w:numId="87" w16cid:durableId="340201479">
    <w:abstractNumId w:val="124"/>
  </w:num>
  <w:num w:numId="88" w16cid:durableId="1164273732">
    <w:abstractNumId w:val="1"/>
  </w:num>
  <w:num w:numId="89" w16cid:durableId="1741438576">
    <w:abstractNumId w:val="117"/>
  </w:num>
  <w:num w:numId="90" w16cid:durableId="1621765025">
    <w:abstractNumId w:val="78"/>
  </w:num>
  <w:num w:numId="91" w16cid:durableId="552934740">
    <w:abstractNumId w:val="55"/>
  </w:num>
  <w:num w:numId="92" w16cid:durableId="991299732">
    <w:abstractNumId w:val="83"/>
  </w:num>
  <w:num w:numId="93" w16cid:durableId="747459604">
    <w:abstractNumId w:val="97"/>
  </w:num>
  <w:num w:numId="94" w16cid:durableId="610669654">
    <w:abstractNumId w:val="128"/>
  </w:num>
  <w:num w:numId="95" w16cid:durableId="46682741">
    <w:abstractNumId w:val="52"/>
  </w:num>
  <w:num w:numId="96" w16cid:durableId="1688361360">
    <w:abstractNumId w:val="100"/>
  </w:num>
  <w:num w:numId="97" w16cid:durableId="1965505015">
    <w:abstractNumId w:val="42"/>
  </w:num>
  <w:num w:numId="98" w16cid:durableId="1129975629">
    <w:abstractNumId w:val="12"/>
  </w:num>
  <w:num w:numId="99" w16cid:durableId="1024287887">
    <w:abstractNumId w:val="59"/>
  </w:num>
  <w:num w:numId="100" w16cid:durableId="2145005819">
    <w:abstractNumId w:val="46"/>
  </w:num>
  <w:num w:numId="101" w16cid:durableId="652293879">
    <w:abstractNumId w:val="108"/>
  </w:num>
  <w:num w:numId="102" w16cid:durableId="971062943">
    <w:abstractNumId w:val="43"/>
  </w:num>
  <w:num w:numId="103" w16cid:durableId="1901668809">
    <w:abstractNumId w:val="76"/>
  </w:num>
  <w:num w:numId="104" w16cid:durableId="1533230224">
    <w:abstractNumId w:val="34"/>
  </w:num>
  <w:num w:numId="105" w16cid:durableId="1371029120">
    <w:abstractNumId w:val="136"/>
  </w:num>
  <w:num w:numId="106" w16cid:durableId="424036605">
    <w:abstractNumId w:val="87"/>
  </w:num>
  <w:num w:numId="107" w16cid:durableId="962080450">
    <w:abstractNumId w:val="80"/>
  </w:num>
  <w:num w:numId="108" w16cid:durableId="2023631333">
    <w:abstractNumId w:val="67"/>
  </w:num>
  <w:num w:numId="109" w16cid:durableId="2019967768">
    <w:abstractNumId w:val="56"/>
  </w:num>
  <w:num w:numId="110" w16cid:durableId="872498757">
    <w:abstractNumId w:val="60"/>
  </w:num>
  <w:num w:numId="111" w16cid:durableId="562444331">
    <w:abstractNumId w:val="29"/>
  </w:num>
  <w:num w:numId="112" w16cid:durableId="192503275">
    <w:abstractNumId w:val="88"/>
  </w:num>
  <w:num w:numId="113" w16cid:durableId="1599095310">
    <w:abstractNumId w:val="95"/>
  </w:num>
  <w:num w:numId="114" w16cid:durableId="374817794">
    <w:abstractNumId w:val="9"/>
  </w:num>
  <w:num w:numId="115" w16cid:durableId="1437292954">
    <w:abstractNumId w:val="127"/>
  </w:num>
  <w:num w:numId="116" w16cid:durableId="875852104">
    <w:abstractNumId w:val="93"/>
  </w:num>
  <w:num w:numId="117" w16cid:durableId="551498415">
    <w:abstractNumId w:val="121"/>
  </w:num>
  <w:num w:numId="118" w16cid:durableId="144318261">
    <w:abstractNumId w:val="115"/>
  </w:num>
  <w:num w:numId="119" w16cid:durableId="1617907740">
    <w:abstractNumId w:val="53"/>
  </w:num>
  <w:num w:numId="120" w16cid:durableId="159582644">
    <w:abstractNumId w:val="23"/>
  </w:num>
  <w:num w:numId="121" w16cid:durableId="1018772207">
    <w:abstractNumId w:val="58"/>
  </w:num>
  <w:num w:numId="122" w16cid:durableId="1109350676">
    <w:abstractNumId w:val="11"/>
  </w:num>
  <w:num w:numId="123" w16cid:durableId="2024938390">
    <w:abstractNumId w:val="135"/>
  </w:num>
  <w:num w:numId="124" w16cid:durableId="895160922">
    <w:abstractNumId w:val="85"/>
  </w:num>
  <w:num w:numId="125" w16cid:durableId="108286026">
    <w:abstractNumId w:val="91"/>
  </w:num>
  <w:num w:numId="126" w16cid:durableId="1078593499">
    <w:abstractNumId w:val="77"/>
  </w:num>
  <w:num w:numId="127" w16cid:durableId="645361070">
    <w:abstractNumId w:val="99"/>
  </w:num>
  <w:num w:numId="128" w16cid:durableId="1435175969">
    <w:abstractNumId w:val="32"/>
  </w:num>
  <w:num w:numId="129" w16cid:durableId="2115244737">
    <w:abstractNumId w:val="69"/>
  </w:num>
  <w:num w:numId="130" w16cid:durableId="699823371">
    <w:abstractNumId w:val="11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17507677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36586417">
    <w:abstractNumId w:val="6"/>
  </w:num>
  <w:num w:numId="133" w16cid:durableId="881331368">
    <w:abstractNumId w:val="25"/>
  </w:num>
  <w:num w:numId="134" w16cid:durableId="218057671">
    <w:abstractNumId w:val="109"/>
  </w:num>
  <w:num w:numId="135" w16cid:durableId="31078319">
    <w:abstractNumId w:val="141"/>
  </w:num>
  <w:num w:numId="136" w16cid:durableId="920334708">
    <w:abstractNumId w:val="131"/>
  </w:num>
  <w:num w:numId="137" w16cid:durableId="1598250366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656958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0991737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68872091">
    <w:abstractNumId w:val="84"/>
  </w:num>
  <w:num w:numId="141" w16cid:durableId="570314398">
    <w:abstractNumId w:val="119"/>
  </w:num>
  <w:num w:numId="142" w16cid:durableId="275215898">
    <w:abstractNumId w:val="7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92A81"/>
    <w:rsid w:val="000A68F0"/>
    <w:rsid w:val="000B0C28"/>
    <w:rsid w:val="000B6992"/>
    <w:rsid w:val="000C52F7"/>
    <w:rsid w:val="000D0401"/>
    <w:rsid w:val="000D4AA7"/>
    <w:rsid w:val="000D6B70"/>
    <w:rsid w:val="000F074A"/>
    <w:rsid w:val="00101132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5669D"/>
    <w:rsid w:val="00161651"/>
    <w:rsid w:val="00164109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450A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0ED5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B69E9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B4ACF"/>
    <w:rsid w:val="005C7A44"/>
    <w:rsid w:val="005E3A48"/>
    <w:rsid w:val="005E5FCA"/>
    <w:rsid w:val="005F32F1"/>
    <w:rsid w:val="00605A40"/>
    <w:rsid w:val="006074AF"/>
    <w:rsid w:val="00616D48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53E6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C51B1"/>
    <w:rsid w:val="007D54C7"/>
    <w:rsid w:val="007E0DF7"/>
    <w:rsid w:val="007F4592"/>
    <w:rsid w:val="008043C0"/>
    <w:rsid w:val="00804F5A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2188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7642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A5AD6"/>
    <w:rsid w:val="00AB14B1"/>
    <w:rsid w:val="00AB6BD6"/>
    <w:rsid w:val="00AC1FEA"/>
    <w:rsid w:val="00AC435B"/>
    <w:rsid w:val="00AD1586"/>
    <w:rsid w:val="00AD3C7D"/>
    <w:rsid w:val="00AE53F8"/>
    <w:rsid w:val="00AF1C48"/>
    <w:rsid w:val="00AF55DA"/>
    <w:rsid w:val="00B00EC1"/>
    <w:rsid w:val="00B01F7E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47250"/>
    <w:rsid w:val="00C70F7C"/>
    <w:rsid w:val="00C71A75"/>
    <w:rsid w:val="00C778A6"/>
    <w:rsid w:val="00C913DC"/>
    <w:rsid w:val="00CA5C02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43568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212E"/>
    <w:rsid w:val="00E15C91"/>
    <w:rsid w:val="00E34C15"/>
    <w:rsid w:val="00E41738"/>
    <w:rsid w:val="00E53B88"/>
    <w:rsid w:val="00E551D6"/>
    <w:rsid w:val="00E70C7A"/>
    <w:rsid w:val="00E7306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EF3A46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paragraph" w:styleId="Nagwek1">
    <w:name w:val="heading 1"/>
    <w:basedOn w:val="Normalny"/>
    <w:next w:val="Normalny"/>
    <w:link w:val="Nagwek1Znak"/>
    <w:uiPriority w:val="9"/>
    <w:qFormat/>
    <w:rsid w:val="00B01F7E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F7E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F7E"/>
    <w:pPr>
      <w:keepNext/>
      <w:keepLines/>
      <w:spacing w:before="4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F7E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F7E"/>
    <w:pPr>
      <w:keepNext/>
      <w:keepLines/>
      <w:spacing w:before="40" w:after="0"/>
      <w:outlineLvl w:val="4"/>
    </w:pPr>
    <w:rPr>
      <w:rFonts w:eastAsia="Times New Roman" w:cs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F7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F7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F7E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F7E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D4DA4"/>
    <w:rPr>
      <w:vertAlign w:val="superscript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B01F7E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2E74B5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01F7E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E74B5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01F7E"/>
    <w:pPr>
      <w:keepNext/>
      <w:keepLines/>
      <w:spacing w:before="160" w:after="80"/>
      <w:outlineLvl w:val="2"/>
    </w:pPr>
    <w:rPr>
      <w:rFonts w:eastAsia="Times New Roman" w:cs="Times New Roman"/>
      <w:color w:val="2E74B5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01F7E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01F7E"/>
    <w:pPr>
      <w:keepNext/>
      <w:keepLines/>
      <w:spacing w:before="80" w:after="40"/>
      <w:outlineLvl w:val="4"/>
    </w:pPr>
    <w:rPr>
      <w:rFonts w:eastAsia="Times New Roman" w:cs="Times New Roman"/>
      <w:color w:val="2E74B5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01F7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01F7E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01F7E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01F7E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B01F7E"/>
  </w:style>
  <w:style w:type="character" w:customStyle="1" w:styleId="Nagwek1Znak">
    <w:name w:val="Nagłówek 1 Znak"/>
    <w:basedOn w:val="Domylnaczcionkaakapitu"/>
    <w:link w:val="Nagwek1"/>
    <w:uiPriority w:val="9"/>
    <w:rsid w:val="00B01F7E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F7E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F7E"/>
    <w:rPr>
      <w:rFonts w:eastAsia="Times New Roman" w:cs="Times New Roman"/>
      <w:color w:val="2E74B5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F7E"/>
    <w:rPr>
      <w:rFonts w:eastAsia="Times New Roman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F7E"/>
    <w:rPr>
      <w:rFonts w:eastAsia="Times New Roman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F7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F7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F7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F7E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B01F7E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F7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B01F7E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F7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B01F7E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F7E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B01F7E"/>
    <w:rPr>
      <w:i/>
      <w:iCs/>
      <w:color w:val="2E74B5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B01F7E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F7E"/>
    <w:rPr>
      <w:i/>
      <w:iCs/>
      <w:color w:val="2E74B5"/>
    </w:rPr>
  </w:style>
  <w:style w:type="character" w:customStyle="1" w:styleId="Odwoanieintensywne1">
    <w:name w:val="Odwołanie intensywne1"/>
    <w:basedOn w:val="Domylnaczcionkaakapitu"/>
    <w:uiPriority w:val="32"/>
    <w:qFormat/>
    <w:rsid w:val="00B01F7E"/>
    <w:rPr>
      <w:b/>
      <w:bCs/>
      <w:smallCaps/>
      <w:color w:val="2E74B5"/>
      <w:spacing w:val="5"/>
    </w:rPr>
  </w:style>
  <w:style w:type="numbering" w:customStyle="1" w:styleId="Bezlisty11">
    <w:name w:val="Bez listy11"/>
    <w:next w:val="Bezlisty"/>
    <w:uiPriority w:val="99"/>
    <w:semiHidden/>
    <w:unhideWhenUsed/>
    <w:rsid w:val="00B01F7E"/>
  </w:style>
  <w:style w:type="character" w:customStyle="1" w:styleId="Hipercze1">
    <w:name w:val="Hiperłącze1"/>
    <w:basedOn w:val="Domylnaczcionkaakapitu"/>
    <w:uiPriority w:val="99"/>
    <w:unhideWhenUsed/>
    <w:rsid w:val="00B01F7E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B01F7E"/>
  </w:style>
  <w:style w:type="character" w:customStyle="1" w:styleId="TekstpodstawowyZnak">
    <w:name w:val="Tekst podstawowy Znak"/>
    <w:basedOn w:val="Domylnaczcionkaakapitu"/>
    <w:link w:val="Tekstpodstawowy"/>
    <w:rsid w:val="00B01F7E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B01F7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B01F7E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B01F7E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B01F7E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B01F7E"/>
  </w:style>
  <w:style w:type="paragraph" w:customStyle="1" w:styleId="Headerorfooter20">
    <w:name w:val="Header or footer (2)"/>
    <w:basedOn w:val="Normalny"/>
    <w:link w:val="Headerorfooter2"/>
    <w:rsid w:val="00B01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B01F7E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B01F7E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B01F7E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B01F7E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link w:val="BezodstpwZnak"/>
    <w:uiPriority w:val="1"/>
    <w:qFormat/>
    <w:rsid w:val="00B01F7E"/>
    <w:pPr>
      <w:spacing w:after="0" w:line="240" w:lineRule="auto"/>
    </w:pPr>
    <w:rPr>
      <w:rFonts w:ascii="Calibri" w:eastAsia="Times New Roman" w:hAnsi="Calibri" w:cs="Times New Roman"/>
      <w14:ligatures w14:val="standardContextual"/>
    </w:rPr>
  </w:style>
  <w:style w:type="character" w:customStyle="1" w:styleId="BezodstpwZnak">
    <w:name w:val="Bez odstępów Znak"/>
    <w:link w:val="Bezodstpw"/>
    <w:uiPriority w:val="1"/>
    <w:locked/>
    <w:rsid w:val="00B01F7E"/>
    <w:rPr>
      <w:rFonts w:ascii="Calibri" w:eastAsia="Times New Roman" w:hAnsi="Calibri" w:cs="Times New Roman"/>
      <w14:ligatures w14:val="standardContextual"/>
    </w:rPr>
  </w:style>
  <w:style w:type="numbering" w:customStyle="1" w:styleId="Styl1">
    <w:name w:val="Styl1"/>
    <w:rsid w:val="00B01F7E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1Znak1">
    <w:name w:val="Nagłówek 1 Znak1"/>
    <w:basedOn w:val="Domylnaczcionkaakapitu"/>
    <w:uiPriority w:val="9"/>
    <w:rsid w:val="00B01F7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B01F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B01F7E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B01F7E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B01F7E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B01F7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cf01">
    <w:name w:val="cf0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B01F7E"/>
  </w:style>
  <w:style w:type="paragraph" w:customStyle="1" w:styleId="Default">
    <w:name w:val="Default"/>
    <w:rsid w:val="00B01F7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14:ligatures w14:val="standardContextual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B01F7E"/>
  </w:style>
  <w:style w:type="character" w:customStyle="1" w:styleId="Nierozpoznanawzmianka1">
    <w:name w:val="Nierozpoznana wzmianka1"/>
    <w:basedOn w:val="Domylnaczcionkaakapitu"/>
    <w:uiPriority w:val="99"/>
    <w:rsid w:val="00B01F7E"/>
    <w:rPr>
      <w:color w:val="605E5C"/>
      <w:shd w:val="clear" w:color="auto" w:fill="E1DFDD"/>
    </w:rPr>
  </w:style>
  <w:style w:type="character" w:customStyle="1" w:styleId="xcf01">
    <w:name w:val="x_cf01"/>
    <w:basedOn w:val="Domylnaczcionkaakapitu"/>
    <w:rsid w:val="00B01F7E"/>
  </w:style>
  <w:style w:type="table" w:customStyle="1" w:styleId="Tabela-Siatka1">
    <w:name w:val="Tabela - Siatka1"/>
    <w:basedOn w:val="Standardowy"/>
    <w:next w:val="Tabela-Siatka"/>
    <w:uiPriority w:val="39"/>
    <w:rsid w:val="00B01F7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B01F7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  <w14:ligatures w14:val="standardContextua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B01F7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  <w14:ligatures w14:val="standardContextua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B01F7E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cf11">
    <w:name w:val="cf1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B01F7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1Znak2">
    <w:name w:val="Nagłówek 1 Znak2"/>
    <w:basedOn w:val="Domylnaczcionkaakapitu"/>
    <w:uiPriority w:val="9"/>
    <w:rsid w:val="00B01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2">
    <w:name w:val="Nagłówek 2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2">
    <w:name w:val="Nagłówek 3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2">
    <w:name w:val="Nagłówek 4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2">
    <w:name w:val="Nagłówek 5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2">
    <w:name w:val="Nagłówek 6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2">
    <w:name w:val="Nagłówek 7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2">
    <w:name w:val="Nagłówek 8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2">
    <w:name w:val="Nagłówek 9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B01F7E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2">
    <w:name w:val="Tytuł Znak2"/>
    <w:basedOn w:val="Domylnaczcionkaakapitu"/>
    <w:uiPriority w:val="10"/>
    <w:rsid w:val="00B0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F7E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2">
    <w:name w:val="Podtytuł Znak2"/>
    <w:basedOn w:val="Domylnaczcionkaakapitu"/>
    <w:uiPriority w:val="11"/>
    <w:rsid w:val="00B01F7E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B01F7E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2">
    <w:name w:val="Cytat Znak2"/>
    <w:basedOn w:val="Domylnaczcionkaakapitu"/>
    <w:uiPriority w:val="29"/>
    <w:rsid w:val="00B01F7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01F7E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F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ytatintensywnyZnak2">
    <w:name w:val="Cytat intensywny Znak2"/>
    <w:basedOn w:val="Domylnaczcionkaakapitu"/>
    <w:uiPriority w:val="30"/>
    <w:rsid w:val="00B01F7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B01F7E"/>
    <w:rPr>
      <w:b/>
      <w:bCs/>
      <w:smallCaps/>
      <w:color w:val="5B9BD5" w:themeColor="accent1"/>
      <w:spacing w:val="5"/>
    </w:rPr>
  </w:style>
  <w:style w:type="table" w:styleId="Zwykatabela2">
    <w:name w:val="Plain Table 2"/>
    <w:basedOn w:val="Standardowy"/>
    <w:uiPriority w:val="99"/>
    <w:rsid w:val="00B01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dkz@men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36</Pages>
  <Words>10459</Words>
  <Characters>62754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25</cp:revision>
  <cp:lastPrinted>2025-01-08T10:57:00Z</cp:lastPrinted>
  <dcterms:created xsi:type="dcterms:W3CDTF">2025-03-23T11:58:00Z</dcterms:created>
  <dcterms:modified xsi:type="dcterms:W3CDTF">2026-06-03T11:48:00Z</dcterms:modified>
</cp:coreProperties>
</file>