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7AB" w:rsidRDefault="00CA17AB" w:rsidP="00CA17AB">
      <w:pPr>
        <w:pStyle w:val="Nagwek"/>
        <w:rPr>
          <w:b/>
          <w:i/>
        </w:rPr>
      </w:pPr>
      <w:bookmarkStart w:id="0" w:name="_GoBack"/>
      <w:bookmarkEnd w:id="0"/>
      <w:r w:rsidRPr="00CA17AB">
        <w:rPr>
          <w:b/>
          <w:i/>
        </w:rPr>
        <w:t>DLA LEKARZY NIEPOSIADAJĄCYCH SPECJALIZACJI  I  LUB II  STOPNIA  LUB  TYTUŁU SPECJALIZSTY W ODPOWIEDNIEJ DZIEDZINIE MEDYCYNY</w:t>
      </w:r>
    </w:p>
    <w:p w:rsidR="00EF5E7F" w:rsidRDefault="00EF5E7F" w:rsidP="00CA17AB">
      <w:pPr>
        <w:pStyle w:val="Nagwek"/>
        <w:rPr>
          <w:b/>
          <w:i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1134"/>
        <w:gridCol w:w="1134"/>
        <w:gridCol w:w="2121"/>
      </w:tblGrid>
      <w:tr w:rsidR="00EF5E7F" w:rsidRPr="00072B1E" w:rsidTr="00FB67AB">
        <w:tc>
          <w:tcPr>
            <w:tcW w:w="9062" w:type="dxa"/>
            <w:gridSpan w:val="5"/>
            <w:vAlign w:val="center"/>
          </w:tcPr>
          <w:p w:rsidR="00EF5E7F" w:rsidRPr="0029757C" w:rsidRDefault="0029757C" w:rsidP="0029757C">
            <w:pPr>
              <w:jc w:val="both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i/>
                <w:color w:val="FF0000"/>
              </w:rPr>
              <w:t>                                        </w:t>
            </w:r>
            <w:r w:rsidR="00EF5E7F" w:rsidRPr="0029757C">
              <w:rPr>
                <w:b/>
                <w:i/>
                <w:color w:val="FF0000"/>
                <w:sz w:val="28"/>
                <w:szCs w:val="28"/>
              </w:rPr>
              <w:t>Czas trwania szkolenia specjalizacyjnego</w:t>
            </w:r>
          </w:p>
        </w:tc>
      </w:tr>
      <w:tr w:rsidR="0029757C" w:rsidRPr="00A9658C" w:rsidTr="00FB67AB">
        <w:tc>
          <w:tcPr>
            <w:tcW w:w="4673" w:type="dxa"/>
            <w:gridSpan w:val="2"/>
            <w:vMerge w:val="restart"/>
            <w:vAlign w:val="center"/>
          </w:tcPr>
          <w:p w:rsidR="0029757C" w:rsidRPr="0029757C" w:rsidRDefault="0029757C" w:rsidP="00EF5E7F">
            <w:pPr>
              <w:pStyle w:val="Heading40"/>
              <w:keepNext/>
              <w:keepLines/>
              <w:shd w:val="clear" w:color="auto" w:fill="auto"/>
              <w:tabs>
                <w:tab w:val="left" w:pos="368"/>
                <w:tab w:val="left" w:pos="3077"/>
              </w:tabs>
              <w:spacing w:line="278" w:lineRule="exact"/>
              <w:rPr>
                <w:i/>
                <w:sz w:val="24"/>
                <w:szCs w:val="24"/>
              </w:rPr>
            </w:pPr>
            <w:r>
              <w:rPr>
                <w:b w:val="0"/>
              </w:rPr>
              <w:t xml:space="preserve">         </w:t>
            </w:r>
            <w:r w:rsidR="00D358CE">
              <w:rPr>
                <w:b w:val="0"/>
              </w:rPr>
              <w:t xml:space="preserve">       </w:t>
            </w:r>
            <w:r>
              <w:rPr>
                <w:b w:val="0"/>
              </w:rPr>
              <w:t xml:space="preserve"> </w:t>
            </w:r>
            <w:r w:rsidRPr="0029757C">
              <w:rPr>
                <w:i/>
                <w:color w:val="FF0000"/>
                <w:sz w:val="24"/>
                <w:szCs w:val="24"/>
              </w:rPr>
              <w:t xml:space="preserve">Przebieg szkolenia </w:t>
            </w:r>
          </w:p>
        </w:tc>
        <w:tc>
          <w:tcPr>
            <w:tcW w:w="2268" w:type="dxa"/>
            <w:gridSpan w:val="2"/>
            <w:vAlign w:val="center"/>
          </w:tcPr>
          <w:p w:rsidR="0029757C" w:rsidRPr="0029757C" w:rsidRDefault="00D358CE" w:rsidP="00AE432C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 xml:space="preserve">      </w:t>
            </w:r>
            <w:r w:rsidR="0029757C" w:rsidRPr="0029757C">
              <w:rPr>
                <w:rFonts w:ascii="Times New Roman" w:hAnsi="Times New Roman" w:cs="Times New Roman"/>
                <w:b/>
                <w:i/>
                <w:color w:val="FF0000"/>
              </w:rPr>
              <w:t xml:space="preserve">Czas trwania </w:t>
            </w:r>
          </w:p>
        </w:tc>
        <w:tc>
          <w:tcPr>
            <w:tcW w:w="2121" w:type="dxa"/>
            <w:vMerge w:val="restart"/>
            <w:vAlign w:val="center"/>
          </w:tcPr>
          <w:p w:rsidR="0029757C" w:rsidRPr="0029757C" w:rsidRDefault="0029757C" w:rsidP="00AE432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757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Rzeczywisty czas odbycia stażu</w:t>
            </w:r>
            <w:r w:rsidRPr="0029757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29757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(data)</w:t>
            </w:r>
          </w:p>
        </w:tc>
      </w:tr>
      <w:tr w:rsidR="0029757C" w:rsidRPr="00A9658C" w:rsidTr="00FB67AB">
        <w:tc>
          <w:tcPr>
            <w:tcW w:w="4673" w:type="dxa"/>
            <w:gridSpan w:val="2"/>
            <w:vMerge/>
            <w:vAlign w:val="center"/>
          </w:tcPr>
          <w:p w:rsidR="0029757C" w:rsidRDefault="0029757C" w:rsidP="00EF5E7F">
            <w:pPr>
              <w:pStyle w:val="Heading40"/>
              <w:keepNext/>
              <w:keepLines/>
              <w:shd w:val="clear" w:color="auto" w:fill="auto"/>
              <w:tabs>
                <w:tab w:val="left" w:pos="368"/>
                <w:tab w:val="left" w:pos="3077"/>
              </w:tabs>
              <w:spacing w:line="278" w:lineRule="exact"/>
              <w:rPr>
                <w:b w:val="0"/>
              </w:rPr>
            </w:pPr>
          </w:p>
        </w:tc>
        <w:tc>
          <w:tcPr>
            <w:tcW w:w="1134" w:type="dxa"/>
            <w:vAlign w:val="center"/>
          </w:tcPr>
          <w:p w:rsidR="0029757C" w:rsidRPr="0029757C" w:rsidRDefault="0029757C" w:rsidP="00EF5E7F">
            <w:pPr>
              <w:spacing w:after="93" w:line="220" w:lineRule="exact"/>
              <w:rPr>
                <w:rFonts w:ascii="Times New Roman" w:hAnsi="Times New Roman" w:cs="Times New Roman"/>
                <w:i/>
                <w:color w:val="FF0000"/>
              </w:rPr>
            </w:pPr>
            <w:r w:rsidRPr="0029757C">
              <w:rPr>
                <w:rFonts w:ascii="Times New Roman" w:hAnsi="Times New Roman" w:cs="Times New Roman"/>
                <w:i/>
                <w:color w:val="FF0000"/>
              </w:rPr>
              <w:t xml:space="preserve">Liczba tygodni </w:t>
            </w:r>
          </w:p>
        </w:tc>
        <w:tc>
          <w:tcPr>
            <w:tcW w:w="1134" w:type="dxa"/>
            <w:vAlign w:val="center"/>
          </w:tcPr>
          <w:p w:rsidR="00AF66D8" w:rsidRDefault="0029757C" w:rsidP="00AE432C">
            <w:pPr>
              <w:rPr>
                <w:rFonts w:ascii="Times New Roman" w:hAnsi="Times New Roman" w:cs="Times New Roman"/>
                <w:i/>
                <w:color w:val="FF0000"/>
              </w:rPr>
            </w:pPr>
            <w:r w:rsidRPr="0029757C">
              <w:rPr>
                <w:rFonts w:ascii="Times New Roman" w:hAnsi="Times New Roman" w:cs="Times New Roman"/>
                <w:i/>
                <w:color w:val="FF0000"/>
              </w:rPr>
              <w:t xml:space="preserve">Liczba </w:t>
            </w:r>
            <w:r w:rsidR="00AF66D8">
              <w:rPr>
                <w:rFonts w:ascii="Times New Roman" w:hAnsi="Times New Roman" w:cs="Times New Roman"/>
                <w:i/>
                <w:color w:val="FF0000"/>
              </w:rPr>
              <w:t>dni</w:t>
            </w:r>
          </w:p>
          <w:p w:rsidR="0029757C" w:rsidRPr="0029757C" w:rsidRDefault="0029757C" w:rsidP="00AE432C">
            <w:pPr>
              <w:rPr>
                <w:rFonts w:ascii="Times New Roman" w:hAnsi="Times New Roman" w:cs="Times New Roman"/>
                <w:i/>
              </w:rPr>
            </w:pPr>
            <w:r w:rsidRPr="0029757C">
              <w:rPr>
                <w:rFonts w:ascii="Times New Roman" w:hAnsi="Times New Roman" w:cs="Times New Roman"/>
                <w:i/>
                <w:color w:val="FF0000"/>
              </w:rPr>
              <w:t>roboczych</w:t>
            </w:r>
          </w:p>
        </w:tc>
        <w:tc>
          <w:tcPr>
            <w:tcW w:w="2121" w:type="dxa"/>
            <w:vMerge/>
            <w:vAlign w:val="center"/>
          </w:tcPr>
          <w:p w:rsidR="0029757C" w:rsidRPr="00A9658C" w:rsidRDefault="0029757C" w:rsidP="00AE432C">
            <w:pPr>
              <w:rPr>
                <w:rFonts w:ascii="Times New Roman" w:hAnsi="Times New Roman" w:cs="Times New Roman"/>
              </w:rPr>
            </w:pPr>
          </w:p>
        </w:tc>
      </w:tr>
      <w:tr w:rsidR="00D8752D" w:rsidRPr="00A9658C" w:rsidTr="00FB67AB">
        <w:tc>
          <w:tcPr>
            <w:tcW w:w="562" w:type="dxa"/>
            <w:vAlign w:val="center"/>
          </w:tcPr>
          <w:p w:rsidR="0029757C" w:rsidRDefault="00641BCA" w:rsidP="0029757C">
            <w:r>
              <w:t>1.</w:t>
            </w:r>
          </w:p>
        </w:tc>
        <w:tc>
          <w:tcPr>
            <w:tcW w:w="4111" w:type="dxa"/>
            <w:vAlign w:val="center"/>
          </w:tcPr>
          <w:p w:rsidR="00641BCA" w:rsidRPr="003C0C54" w:rsidRDefault="00641BCA" w:rsidP="00641BCA">
            <w:pPr>
              <w:spacing w:line="259" w:lineRule="exact"/>
            </w:pPr>
            <w:r w:rsidRPr="003C0C54">
              <w:rPr>
                <w:rStyle w:val="Bodytext2Bold"/>
                <w:rFonts w:eastAsia="Arial Unicode MS"/>
              </w:rPr>
              <w:t>I rok</w:t>
            </w:r>
          </w:p>
          <w:p w:rsidR="0029757C" w:rsidRPr="00AF66D8" w:rsidRDefault="00641BCA" w:rsidP="00AF66D8">
            <w:pPr>
              <w:spacing w:line="259" w:lineRule="exact"/>
              <w:rPr>
                <w:rFonts w:ascii="Times New Roman" w:eastAsia="Arial Unicode MS" w:hAnsi="Times New Roman" w:cs="Times New Roman"/>
                <w:color w:val="000000"/>
                <w:lang w:eastAsia="pl-PL" w:bidi="pl-PL"/>
              </w:rPr>
            </w:pPr>
            <w:r w:rsidRPr="003C0C54">
              <w:rPr>
                <w:rStyle w:val="Bodytext2"/>
                <w:rFonts w:eastAsia="Arial Unicode MS"/>
              </w:rPr>
              <w:t>Staż podstawowy w zakresie psychiatrii Oddział psychiatryczny (kliniczny) dorosłych</w:t>
            </w:r>
          </w:p>
        </w:tc>
        <w:tc>
          <w:tcPr>
            <w:tcW w:w="1134" w:type="dxa"/>
            <w:vAlign w:val="center"/>
          </w:tcPr>
          <w:p w:rsidR="0029757C" w:rsidRDefault="00641BCA" w:rsidP="0029757C">
            <w:r>
              <w:t xml:space="preserve">   15</w:t>
            </w:r>
          </w:p>
        </w:tc>
        <w:tc>
          <w:tcPr>
            <w:tcW w:w="1134" w:type="dxa"/>
            <w:vAlign w:val="center"/>
          </w:tcPr>
          <w:p w:rsidR="0029757C" w:rsidRDefault="00641BCA" w:rsidP="0029757C">
            <w:r>
              <w:t xml:space="preserve">     75</w:t>
            </w:r>
          </w:p>
        </w:tc>
        <w:tc>
          <w:tcPr>
            <w:tcW w:w="2121" w:type="dxa"/>
            <w:vAlign w:val="center"/>
          </w:tcPr>
          <w:p w:rsidR="0029757C" w:rsidRDefault="0029757C" w:rsidP="0029757C"/>
        </w:tc>
      </w:tr>
      <w:tr w:rsidR="00D8752D" w:rsidRPr="00A9658C" w:rsidTr="00FB67AB">
        <w:tc>
          <w:tcPr>
            <w:tcW w:w="562" w:type="dxa"/>
            <w:vAlign w:val="center"/>
          </w:tcPr>
          <w:p w:rsidR="0029757C" w:rsidRDefault="00641BCA" w:rsidP="0029757C">
            <w:r>
              <w:t>2.</w:t>
            </w:r>
          </w:p>
        </w:tc>
        <w:tc>
          <w:tcPr>
            <w:tcW w:w="4111" w:type="dxa"/>
            <w:vAlign w:val="center"/>
          </w:tcPr>
          <w:p w:rsidR="0029757C" w:rsidRPr="00AF66D8" w:rsidRDefault="00641BCA" w:rsidP="0029757C">
            <w:pPr>
              <w:rPr>
                <w:rFonts w:ascii="Times New Roman" w:eastAsia="Arial Unicode MS" w:hAnsi="Times New Roman" w:cs="Times New Roman"/>
                <w:color w:val="000000"/>
                <w:lang w:eastAsia="pl-PL" w:bidi="pl-PL"/>
              </w:rPr>
            </w:pPr>
            <w:r w:rsidRPr="003C0C54">
              <w:rPr>
                <w:rStyle w:val="Bodytext2"/>
                <w:rFonts w:eastAsia="Arial Unicode MS"/>
              </w:rPr>
              <w:t>Staż podstawowy w zakresie psychiatrii (cd.) Oddział psychiatryczny ogólny (kliniczny lub szpitalny) dorosłych</w:t>
            </w:r>
          </w:p>
        </w:tc>
        <w:tc>
          <w:tcPr>
            <w:tcW w:w="1134" w:type="dxa"/>
            <w:vAlign w:val="center"/>
          </w:tcPr>
          <w:p w:rsidR="0029757C" w:rsidRDefault="00641BCA" w:rsidP="0029757C">
            <w:r>
              <w:t xml:space="preserve">     27</w:t>
            </w:r>
          </w:p>
        </w:tc>
        <w:tc>
          <w:tcPr>
            <w:tcW w:w="1134" w:type="dxa"/>
            <w:vAlign w:val="center"/>
          </w:tcPr>
          <w:p w:rsidR="0029757C" w:rsidRDefault="00641BCA" w:rsidP="0029757C">
            <w:r>
              <w:t xml:space="preserve">     135</w:t>
            </w:r>
          </w:p>
        </w:tc>
        <w:tc>
          <w:tcPr>
            <w:tcW w:w="2121" w:type="dxa"/>
            <w:vAlign w:val="center"/>
          </w:tcPr>
          <w:p w:rsidR="0029757C" w:rsidRDefault="0029757C" w:rsidP="0029757C"/>
        </w:tc>
      </w:tr>
      <w:tr w:rsidR="0029757C" w:rsidRPr="00A9658C" w:rsidTr="00FB67AB">
        <w:tc>
          <w:tcPr>
            <w:tcW w:w="562" w:type="dxa"/>
            <w:vAlign w:val="center"/>
          </w:tcPr>
          <w:p w:rsidR="0029757C" w:rsidRDefault="00641BCA" w:rsidP="0029757C">
            <w:r>
              <w:t>3.</w:t>
            </w:r>
          </w:p>
        </w:tc>
        <w:tc>
          <w:tcPr>
            <w:tcW w:w="4111" w:type="dxa"/>
            <w:vAlign w:val="center"/>
          </w:tcPr>
          <w:p w:rsidR="00641BCA" w:rsidRPr="003C0C54" w:rsidRDefault="00641BCA" w:rsidP="00641BCA">
            <w:pPr>
              <w:spacing w:line="254" w:lineRule="exact"/>
            </w:pPr>
            <w:r w:rsidRPr="003C0C54">
              <w:rPr>
                <w:rStyle w:val="Bodytext2Bold"/>
                <w:rFonts w:eastAsia="Arial Unicode MS"/>
              </w:rPr>
              <w:t>II rok</w:t>
            </w:r>
          </w:p>
          <w:p w:rsidR="0029757C" w:rsidRPr="00AF66D8" w:rsidRDefault="00641BCA" w:rsidP="00AF66D8">
            <w:pPr>
              <w:spacing w:line="254" w:lineRule="exact"/>
              <w:rPr>
                <w:rFonts w:ascii="Times New Roman" w:eastAsia="Arial Unicode MS" w:hAnsi="Times New Roman" w:cs="Times New Roman"/>
                <w:color w:val="000000"/>
                <w:lang w:eastAsia="pl-PL" w:bidi="pl-PL"/>
              </w:rPr>
            </w:pPr>
            <w:r w:rsidRPr="003C0C54">
              <w:rPr>
                <w:rStyle w:val="Bodytext2"/>
                <w:rFonts w:eastAsia="Arial Unicode MS"/>
              </w:rPr>
              <w:t>Staż kierunkowy w zakresie neurologii Oddział neurologiczny (kliniczny, szpitalny)</w:t>
            </w:r>
          </w:p>
        </w:tc>
        <w:tc>
          <w:tcPr>
            <w:tcW w:w="1134" w:type="dxa"/>
            <w:vAlign w:val="center"/>
          </w:tcPr>
          <w:p w:rsidR="0029757C" w:rsidRDefault="00641BCA" w:rsidP="0029757C">
            <w:r>
              <w:t xml:space="preserve">       8</w:t>
            </w:r>
          </w:p>
        </w:tc>
        <w:tc>
          <w:tcPr>
            <w:tcW w:w="1134" w:type="dxa"/>
            <w:vAlign w:val="center"/>
          </w:tcPr>
          <w:p w:rsidR="0029757C" w:rsidRDefault="00641BCA" w:rsidP="0029757C">
            <w:r>
              <w:t xml:space="preserve">      40</w:t>
            </w:r>
          </w:p>
        </w:tc>
        <w:tc>
          <w:tcPr>
            <w:tcW w:w="2121" w:type="dxa"/>
            <w:vAlign w:val="center"/>
          </w:tcPr>
          <w:p w:rsidR="0029757C" w:rsidRDefault="0029757C" w:rsidP="0029757C"/>
        </w:tc>
      </w:tr>
      <w:tr w:rsidR="00D358CE" w:rsidRPr="00A9658C" w:rsidTr="00FB67AB">
        <w:tc>
          <w:tcPr>
            <w:tcW w:w="562" w:type="dxa"/>
            <w:vAlign w:val="center"/>
          </w:tcPr>
          <w:p w:rsidR="00EF5E7F" w:rsidRDefault="00641BCA" w:rsidP="00AE432C">
            <w:r>
              <w:t>4.</w:t>
            </w:r>
          </w:p>
        </w:tc>
        <w:tc>
          <w:tcPr>
            <w:tcW w:w="4111" w:type="dxa"/>
            <w:vAlign w:val="center"/>
          </w:tcPr>
          <w:p w:rsidR="00641BCA" w:rsidRPr="003C0C54" w:rsidRDefault="00641BCA" w:rsidP="00641BCA">
            <w:r w:rsidRPr="003C0C54">
              <w:rPr>
                <w:rStyle w:val="Bodytext2"/>
                <w:rFonts w:eastAsia="Arial Unicode MS"/>
              </w:rPr>
              <w:t>Staż kierunkowy w zakresie psychiatrii dzieci i młodzieży</w:t>
            </w:r>
          </w:p>
          <w:p w:rsidR="00EF5E7F" w:rsidRPr="00AF66D8" w:rsidRDefault="00641BCA" w:rsidP="00AE432C">
            <w:pPr>
              <w:rPr>
                <w:rFonts w:ascii="Times New Roman" w:eastAsia="Arial Unicode MS" w:hAnsi="Times New Roman" w:cs="Times New Roman"/>
                <w:color w:val="000000"/>
                <w:lang w:eastAsia="pl-PL" w:bidi="pl-PL"/>
              </w:rPr>
            </w:pPr>
            <w:r w:rsidRPr="003C0C54">
              <w:rPr>
                <w:rStyle w:val="Bodytext2"/>
                <w:rFonts w:eastAsia="Arial Unicode MS"/>
              </w:rPr>
              <w:t>Oddział lub poradnia lub oddział dzienny psychiatrii dzieci i młodzieży</w:t>
            </w:r>
          </w:p>
        </w:tc>
        <w:tc>
          <w:tcPr>
            <w:tcW w:w="1134" w:type="dxa"/>
            <w:vAlign w:val="center"/>
          </w:tcPr>
          <w:p w:rsidR="00EF5E7F" w:rsidRPr="00A9658C" w:rsidRDefault="00641BCA" w:rsidP="00AE43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8</w:t>
            </w:r>
          </w:p>
        </w:tc>
        <w:tc>
          <w:tcPr>
            <w:tcW w:w="1134" w:type="dxa"/>
            <w:vAlign w:val="center"/>
          </w:tcPr>
          <w:p w:rsidR="00EF5E7F" w:rsidRPr="00A9658C" w:rsidRDefault="00641BCA" w:rsidP="00AE43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40</w:t>
            </w:r>
          </w:p>
        </w:tc>
        <w:tc>
          <w:tcPr>
            <w:tcW w:w="2121" w:type="dxa"/>
            <w:vAlign w:val="center"/>
          </w:tcPr>
          <w:p w:rsidR="00EF5E7F" w:rsidRPr="00A9658C" w:rsidRDefault="00EF5E7F" w:rsidP="00AE432C">
            <w:pPr>
              <w:rPr>
                <w:rFonts w:ascii="Times New Roman" w:hAnsi="Times New Roman" w:cs="Times New Roman"/>
              </w:rPr>
            </w:pPr>
          </w:p>
        </w:tc>
      </w:tr>
      <w:tr w:rsidR="00D358CE" w:rsidRPr="00A9658C" w:rsidTr="00FB67AB">
        <w:tc>
          <w:tcPr>
            <w:tcW w:w="562" w:type="dxa"/>
            <w:vAlign w:val="center"/>
          </w:tcPr>
          <w:p w:rsidR="00EF5E7F" w:rsidRDefault="00641BCA" w:rsidP="00AE432C">
            <w:r>
              <w:t>5.</w:t>
            </w:r>
          </w:p>
        </w:tc>
        <w:tc>
          <w:tcPr>
            <w:tcW w:w="4111" w:type="dxa"/>
            <w:vAlign w:val="center"/>
          </w:tcPr>
          <w:p w:rsidR="00641BCA" w:rsidRPr="003C0C54" w:rsidRDefault="00641BCA" w:rsidP="00641BCA">
            <w:pPr>
              <w:spacing w:after="60" w:line="220" w:lineRule="exact"/>
            </w:pPr>
            <w:r w:rsidRPr="003C0C54">
              <w:rPr>
                <w:rStyle w:val="Bodytext2"/>
                <w:rFonts w:eastAsia="Arial Unicode MS"/>
              </w:rPr>
              <w:t>Staż podstawowy w zakresie psychiatrii (cd.)</w:t>
            </w:r>
          </w:p>
          <w:p w:rsidR="00EF5E7F" w:rsidRPr="00AF66D8" w:rsidRDefault="00641BCA" w:rsidP="00AF66D8">
            <w:pPr>
              <w:spacing w:before="60" w:line="220" w:lineRule="exact"/>
              <w:rPr>
                <w:rFonts w:ascii="Times New Roman" w:eastAsia="Arial Unicode MS" w:hAnsi="Times New Roman" w:cs="Times New Roman"/>
                <w:color w:val="000000"/>
                <w:lang w:eastAsia="pl-PL" w:bidi="pl-PL"/>
              </w:rPr>
            </w:pPr>
            <w:r w:rsidRPr="003C0C54">
              <w:rPr>
                <w:rStyle w:val="Bodytext2"/>
                <w:rFonts w:eastAsia="Arial Unicode MS"/>
              </w:rPr>
              <w:t xml:space="preserve">Ogólny oddział psychiatryczny (szpitalny) </w:t>
            </w:r>
          </w:p>
        </w:tc>
        <w:tc>
          <w:tcPr>
            <w:tcW w:w="1134" w:type="dxa"/>
            <w:vAlign w:val="center"/>
          </w:tcPr>
          <w:p w:rsidR="00EF5E7F" w:rsidRPr="00A9658C" w:rsidRDefault="00641BCA" w:rsidP="00AE43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26</w:t>
            </w:r>
          </w:p>
        </w:tc>
        <w:tc>
          <w:tcPr>
            <w:tcW w:w="1134" w:type="dxa"/>
            <w:vAlign w:val="center"/>
          </w:tcPr>
          <w:p w:rsidR="00EF5E7F" w:rsidRPr="00A9658C" w:rsidRDefault="00641BCA" w:rsidP="00AE43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130</w:t>
            </w:r>
          </w:p>
        </w:tc>
        <w:tc>
          <w:tcPr>
            <w:tcW w:w="2121" w:type="dxa"/>
            <w:vAlign w:val="center"/>
          </w:tcPr>
          <w:p w:rsidR="00EF5E7F" w:rsidRPr="00A9658C" w:rsidRDefault="00EF5E7F" w:rsidP="00AE432C">
            <w:pPr>
              <w:rPr>
                <w:rFonts w:ascii="Times New Roman" w:hAnsi="Times New Roman" w:cs="Times New Roman"/>
              </w:rPr>
            </w:pPr>
          </w:p>
        </w:tc>
      </w:tr>
      <w:tr w:rsidR="00D358CE" w:rsidRPr="00A9658C" w:rsidTr="00FB67AB">
        <w:tc>
          <w:tcPr>
            <w:tcW w:w="562" w:type="dxa"/>
            <w:vAlign w:val="center"/>
          </w:tcPr>
          <w:p w:rsidR="00EF5E7F" w:rsidRDefault="00641BCA" w:rsidP="00AE432C">
            <w:r>
              <w:t>6.</w:t>
            </w:r>
          </w:p>
        </w:tc>
        <w:tc>
          <w:tcPr>
            <w:tcW w:w="4111" w:type="dxa"/>
            <w:vAlign w:val="center"/>
          </w:tcPr>
          <w:p w:rsidR="00641BCA" w:rsidRPr="003C0C54" w:rsidRDefault="00641BCA" w:rsidP="00641BCA">
            <w:pPr>
              <w:spacing w:after="60" w:line="220" w:lineRule="exact"/>
            </w:pPr>
            <w:r w:rsidRPr="003C0C54">
              <w:rPr>
                <w:rStyle w:val="Bodytext2Bold"/>
                <w:rFonts w:eastAsia="Arial Unicode MS"/>
              </w:rPr>
              <w:t>III rok</w:t>
            </w:r>
          </w:p>
          <w:p w:rsidR="00641BCA" w:rsidRPr="003C0C54" w:rsidRDefault="00641BCA" w:rsidP="00641BCA">
            <w:pPr>
              <w:spacing w:before="60"/>
            </w:pPr>
            <w:r w:rsidRPr="003C0C54">
              <w:rPr>
                <w:rStyle w:val="Bodytext2"/>
                <w:rFonts w:eastAsia="Arial Unicode MS"/>
              </w:rPr>
              <w:t>Staż kierunkowy w zakresie zaburzeń nerwicowych i psychoterapii</w:t>
            </w:r>
          </w:p>
          <w:p w:rsidR="00EF5E7F" w:rsidRPr="00641BCA" w:rsidRDefault="00641BCA" w:rsidP="00641BCA">
            <w:pPr>
              <w:rPr>
                <w:rFonts w:ascii="Times New Roman" w:eastAsia="Arial Unicode MS" w:hAnsi="Times New Roman" w:cs="Times New Roman"/>
                <w:color w:val="000000"/>
                <w:lang w:eastAsia="pl-PL" w:bidi="pl-PL"/>
              </w:rPr>
            </w:pPr>
            <w:r w:rsidRPr="003C0C54">
              <w:rPr>
                <w:rStyle w:val="Bodytext2"/>
                <w:rFonts w:eastAsia="Arial Unicode MS"/>
              </w:rPr>
              <w:t>Oddział (lub poradnia lub oddział dzienny)</w:t>
            </w:r>
            <w:r w:rsidRPr="00641BCA">
              <w:rPr>
                <w:rStyle w:val="Bodytext2"/>
                <w:rFonts w:eastAsia="Arial Unicode MS"/>
              </w:rPr>
              <w:t xml:space="preserve"> nerwic</w:t>
            </w:r>
          </w:p>
        </w:tc>
        <w:tc>
          <w:tcPr>
            <w:tcW w:w="1134" w:type="dxa"/>
            <w:vAlign w:val="center"/>
          </w:tcPr>
          <w:p w:rsidR="00EF5E7F" w:rsidRPr="00A9658C" w:rsidRDefault="00641BCA" w:rsidP="00AE43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12</w:t>
            </w:r>
          </w:p>
        </w:tc>
        <w:tc>
          <w:tcPr>
            <w:tcW w:w="1134" w:type="dxa"/>
            <w:vAlign w:val="center"/>
          </w:tcPr>
          <w:p w:rsidR="00EF5E7F" w:rsidRPr="00A9658C" w:rsidRDefault="00641BCA" w:rsidP="00AE43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60</w:t>
            </w:r>
          </w:p>
        </w:tc>
        <w:tc>
          <w:tcPr>
            <w:tcW w:w="2121" w:type="dxa"/>
            <w:vAlign w:val="center"/>
          </w:tcPr>
          <w:p w:rsidR="00EF5E7F" w:rsidRPr="00A9658C" w:rsidRDefault="00EF5E7F" w:rsidP="00AE432C">
            <w:pPr>
              <w:rPr>
                <w:rFonts w:ascii="Times New Roman" w:hAnsi="Times New Roman" w:cs="Times New Roman"/>
              </w:rPr>
            </w:pPr>
          </w:p>
        </w:tc>
      </w:tr>
      <w:tr w:rsidR="00D358CE" w:rsidRPr="00A9658C" w:rsidTr="00FB67AB">
        <w:tc>
          <w:tcPr>
            <w:tcW w:w="562" w:type="dxa"/>
            <w:vAlign w:val="center"/>
          </w:tcPr>
          <w:p w:rsidR="00EF5E7F" w:rsidRDefault="00641BCA" w:rsidP="00AE432C">
            <w:r>
              <w:t>7.</w:t>
            </w:r>
          </w:p>
        </w:tc>
        <w:tc>
          <w:tcPr>
            <w:tcW w:w="4111" w:type="dxa"/>
            <w:vAlign w:val="center"/>
          </w:tcPr>
          <w:p w:rsidR="00EF5E7F" w:rsidRPr="00AF66D8" w:rsidRDefault="00641BCA" w:rsidP="00AE432C">
            <w:pPr>
              <w:rPr>
                <w:rFonts w:ascii="Times New Roman" w:eastAsia="Arial Unicode MS" w:hAnsi="Times New Roman" w:cs="Times New Roman"/>
                <w:color w:val="000000"/>
                <w:lang w:eastAsia="pl-PL" w:bidi="pl-PL"/>
              </w:rPr>
            </w:pPr>
            <w:r w:rsidRPr="003C0C54">
              <w:rPr>
                <w:rStyle w:val="Bodytext2"/>
                <w:rFonts w:eastAsia="Arial Unicode MS"/>
              </w:rPr>
              <w:t>Staż podstawowy w zakresie psychiatrii (cd.) Oddział psychiatryczny ogólny (kliniczny lub szpitalny) dorosłych</w:t>
            </w:r>
          </w:p>
        </w:tc>
        <w:tc>
          <w:tcPr>
            <w:tcW w:w="1134" w:type="dxa"/>
            <w:vAlign w:val="center"/>
          </w:tcPr>
          <w:p w:rsidR="00EF5E7F" w:rsidRPr="00A9658C" w:rsidRDefault="00641BCA" w:rsidP="00AE43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32</w:t>
            </w:r>
          </w:p>
        </w:tc>
        <w:tc>
          <w:tcPr>
            <w:tcW w:w="1134" w:type="dxa"/>
            <w:vAlign w:val="center"/>
          </w:tcPr>
          <w:p w:rsidR="00EF5E7F" w:rsidRPr="00A9658C" w:rsidRDefault="00641BCA" w:rsidP="00AE43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160</w:t>
            </w:r>
          </w:p>
        </w:tc>
        <w:tc>
          <w:tcPr>
            <w:tcW w:w="2121" w:type="dxa"/>
            <w:vAlign w:val="center"/>
          </w:tcPr>
          <w:p w:rsidR="00EF5E7F" w:rsidRPr="00A9658C" w:rsidRDefault="00EF5E7F" w:rsidP="00AE432C">
            <w:pPr>
              <w:rPr>
                <w:rFonts w:ascii="Times New Roman" w:hAnsi="Times New Roman" w:cs="Times New Roman"/>
              </w:rPr>
            </w:pPr>
          </w:p>
        </w:tc>
      </w:tr>
      <w:tr w:rsidR="00641BCA" w:rsidRPr="00A9658C" w:rsidTr="00FB67AB">
        <w:tc>
          <w:tcPr>
            <w:tcW w:w="562" w:type="dxa"/>
            <w:vAlign w:val="center"/>
          </w:tcPr>
          <w:p w:rsidR="00641BCA" w:rsidRDefault="00641BCA" w:rsidP="00AE432C">
            <w:r>
              <w:t>8.</w:t>
            </w:r>
          </w:p>
        </w:tc>
        <w:tc>
          <w:tcPr>
            <w:tcW w:w="4111" w:type="dxa"/>
            <w:vAlign w:val="center"/>
          </w:tcPr>
          <w:p w:rsidR="00641BCA" w:rsidRPr="003C0C54" w:rsidRDefault="00641BCA" w:rsidP="00641BCA">
            <w:pPr>
              <w:spacing w:line="259" w:lineRule="exact"/>
            </w:pPr>
            <w:r w:rsidRPr="003C0C54">
              <w:rPr>
                <w:rStyle w:val="Bodytext2Bold"/>
                <w:rFonts w:eastAsia="Arial Unicode MS"/>
              </w:rPr>
              <w:t>IV rok</w:t>
            </w:r>
          </w:p>
          <w:p w:rsidR="00641BCA" w:rsidRPr="00AF66D8" w:rsidRDefault="00641BCA" w:rsidP="00AF66D8">
            <w:pPr>
              <w:spacing w:line="259" w:lineRule="exact"/>
              <w:rPr>
                <w:rFonts w:ascii="Times New Roman" w:eastAsia="Arial Unicode MS" w:hAnsi="Times New Roman" w:cs="Times New Roman"/>
                <w:color w:val="000000"/>
                <w:lang w:eastAsia="pl-PL" w:bidi="pl-PL"/>
              </w:rPr>
            </w:pPr>
            <w:r w:rsidRPr="003C0C54">
              <w:rPr>
                <w:rStyle w:val="Bodytext2"/>
                <w:rFonts w:eastAsia="Arial Unicode MS"/>
              </w:rPr>
              <w:t>Staż kierunkowy w zakresie leczenia uzależnień Ośrodek (oddział) leczenia uzależnień</w:t>
            </w:r>
          </w:p>
        </w:tc>
        <w:tc>
          <w:tcPr>
            <w:tcW w:w="1134" w:type="dxa"/>
            <w:vAlign w:val="center"/>
          </w:tcPr>
          <w:p w:rsidR="00641BCA" w:rsidRPr="00A9658C" w:rsidRDefault="00641BCA" w:rsidP="00AE43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8</w:t>
            </w:r>
          </w:p>
        </w:tc>
        <w:tc>
          <w:tcPr>
            <w:tcW w:w="1134" w:type="dxa"/>
            <w:vAlign w:val="center"/>
          </w:tcPr>
          <w:p w:rsidR="00641BCA" w:rsidRPr="00A9658C" w:rsidRDefault="00641BCA" w:rsidP="00AE43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40</w:t>
            </w:r>
          </w:p>
        </w:tc>
        <w:tc>
          <w:tcPr>
            <w:tcW w:w="2121" w:type="dxa"/>
            <w:vAlign w:val="center"/>
          </w:tcPr>
          <w:p w:rsidR="00641BCA" w:rsidRPr="00A9658C" w:rsidRDefault="00641BCA" w:rsidP="00AE432C">
            <w:pPr>
              <w:rPr>
                <w:rFonts w:ascii="Times New Roman" w:hAnsi="Times New Roman" w:cs="Times New Roman"/>
              </w:rPr>
            </w:pPr>
          </w:p>
        </w:tc>
      </w:tr>
      <w:tr w:rsidR="00641BCA" w:rsidRPr="00A9658C" w:rsidTr="00FB67AB">
        <w:tc>
          <w:tcPr>
            <w:tcW w:w="562" w:type="dxa"/>
            <w:vAlign w:val="center"/>
          </w:tcPr>
          <w:p w:rsidR="00641BCA" w:rsidRDefault="00641BCA" w:rsidP="00AE432C">
            <w:r>
              <w:t>9.</w:t>
            </w:r>
          </w:p>
        </w:tc>
        <w:tc>
          <w:tcPr>
            <w:tcW w:w="4111" w:type="dxa"/>
            <w:vAlign w:val="center"/>
          </w:tcPr>
          <w:p w:rsidR="00641BCA" w:rsidRPr="00AF66D8" w:rsidRDefault="00641BCA" w:rsidP="00AE432C">
            <w:pPr>
              <w:rPr>
                <w:rFonts w:ascii="Times New Roman" w:eastAsia="Arial Unicode MS" w:hAnsi="Times New Roman" w:cs="Times New Roman"/>
                <w:color w:val="000000"/>
                <w:lang w:eastAsia="pl-PL" w:bidi="pl-PL"/>
              </w:rPr>
            </w:pPr>
            <w:r w:rsidRPr="003C0C54">
              <w:rPr>
                <w:rStyle w:val="Bodytext2"/>
                <w:rFonts w:eastAsia="Arial Unicode MS"/>
              </w:rPr>
              <w:t>Staż podstawowy w zakresie psychiatrii (cd.) Oddział psychiatryczny ogólny (kliniczny lub szpitalny) dorosłych</w:t>
            </w:r>
          </w:p>
        </w:tc>
        <w:tc>
          <w:tcPr>
            <w:tcW w:w="1134" w:type="dxa"/>
            <w:vAlign w:val="center"/>
          </w:tcPr>
          <w:p w:rsidR="00641BCA" w:rsidRPr="00A9658C" w:rsidRDefault="00641BCA" w:rsidP="00AE43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34</w:t>
            </w:r>
          </w:p>
        </w:tc>
        <w:tc>
          <w:tcPr>
            <w:tcW w:w="1134" w:type="dxa"/>
            <w:vAlign w:val="center"/>
          </w:tcPr>
          <w:p w:rsidR="00641BCA" w:rsidRPr="00A9658C" w:rsidRDefault="00641BCA" w:rsidP="00AE43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170</w:t>
            </w:r>
          </w:p>
        </w:tc>
        <w:tc>
          <w:tcPr>
            <w:tcW w:w="2121" w:type="dxa"/>
            <w:vAlign w:val="center"/>
          </w:tcPr>
          <w:p w:rsidR="00641BCA" w:rsidRPr="00A9658C" w:rsidRDefault="00641BCA" w:rsidP="00AE432C">
            <w:pPr>
              <w:rPr>
                <w:rFonts w:ascii="Times New Roman" w:hAnsi="Times New Roman" w:cs="Times New Roman"/>
              </w:rPr>
            </w:pPr>
          </w:p>
        </w:tc>
      </w:tr>
      <w:tr w:rsidR="00641BCA" w:rsidRPr="00A9658C" w:rsidTr="00FB67AB">
        <w:tc>
          <w:tcPr>
            <w:tcW w:w="562" w:type="dxa"/>
            <w:vAlign w:val="center"/>
          </w:tcPr>
          <w:p w:rsidR="00641BCA" w:rsidRDefault="00641BCA" w:rsidP="00AE432C">
            <w:r>
              <w:t>10.</w:t>
            </w:r>
          </w:p>
        </w:tc>
        <w:tc>
          <w:tcPr>
            <w:tcW w:w="4111" w:type="dxa"/>
            <w:vAlign w:val="center"/>
          </w:tcPr>
          <w:p w:rsidR="00641BCA" w:rsidRPr="003C0C54" w:rsidRDefault="00641BCA" w:rsidP="00641BCA">
            <w:pPr>
              <w:spacing w:after="60" w:line="220" w:lineRule="exact"/>
            </w:pPr>
            <w:r w:rsidRPr="003C0C54">
              <w:rPr>
                <w:rStyle w:val="Bodytext2Bold"/>
                <w:rFonts w:eastAsia="Arial Unicode MS"/>
              </w:rPr>
              <w:t>V rok</w:t>
            </w:r>
          </w:p>
          <w:p w:rsidR="00641BCA" w:rsidRPr="00AF66D8" w:rsidRDefault="00641BCA" w:rsidP="00AF66D8">
            <w:pPr>
              <w:spacing w:before="60" w:line="220" w:lineRule="exact"/>
              <w:rPr>
                <w:rFonts w:ascii="Times New Roman" w:eastAsia="Arial Unicode MS" w:hAnsi="Times New Roman" w:cs="Times New Roman"/>
                <w:color w:val="000000"/>
                <w:lang w:eastAsia="pl-PL" w:bidi="pl-PL"/>
              </w:rPr>
            </w:pPr>
            <w:r w:rsidRPr="003C0C54">
              <w:rPr>
                <w:rStyle w:val="Bodytext2"/>
                <w:rFonts w:eastAsia="Arial Unicode MS"/>
              </w:rPr>
              <w:t>Staż podstawowy w zakresie psychiatrii (cd.)</w:t>
            </w:r>
          </w:p>
        </w:tc>
        <w:tc>
          <w:tcPr>
            <w:tcW w:w="1134" w:type="dxa"/>
            <w:vAlign w:val="center"/>
          </w:tcPr>
          <w:p w:rsidR="00641BCA" w:rsidRPr="00A9658C" w:rsidRDefault="000A4740" w:rsidP="00AE43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42</w:t>
            </w:r>
          </w:p>
        </w:tc>
        <w:tc>
          <w:tcPr>
            <w:tcW w:w="1134" w:type="dxa"/>
            <w:vAlign w:val="center"/>
          </w:tcPr>
          <w:p w:rsidR="00641BCA" w:rsidRPr="00A9658C" w:rsidRDefault="000A4740" w:rsidP="00AE43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210</w:t>
            </w:r>
          </w:p>
        </w:tc>
        <w:tc>
          <w:tcPr>
            <w:tcW w:w="2121" w:type="dxa"/>
            <w:vAlign w:val="center"/>
          </w:tcPr>
          <w:p w:rsidR="00641BCA" w:rsidRPr="00A9658C" w:rsidRDefault="00641BCA" w:rsidP="00AE432C">
            <w:pPr>
              <w:rPr>
                <w:rFonts w:ascii="Times New Roman" w:hAnsi="Times New Roman" w:cs="Times New Roman"/>
              </w:rPr>
            </w:pPr>
          </w:p>
        </w:tc>
      </w:tr>
      <w:tr w:rsidR="00641BCA" w:rsidRPr="00A9658C" w:rsidTr="00FB67AB">
        <w:tc>
          <w:tcPr>
            <w:tcW w:w="562" w:type="dxa"/>
            <w:vAlign w:val="center"/>
          </w:tcPr>
          <w:p w:rsidR="00641BCA" w:rsidRDefault="00D8752D" w:rsidP="00AE432C">
            <w:r>
              <w:t>11.</w:t>
            </w:r>
          </w:p>
        </w:tc>
        <w:tc>
          <w:tcPr>
            <w:tcW w:w="4111" w:type="dxa"/>
            <w:vAlign w:val="center"/>
          </w:tcPr>
          <w:p w:rsidR="00D8752D" w:rsidRDefault="00D8752D" w:rsidP="00D8752D">
            <w:pPr>
              <w:spacing w:line="220" w:lineRule="exact"/>
              <w:rPr>
                <w:rStyle w:val="Bodytext2"/>
                <w:rFonts w:eastAsia="Arial Unicode MS"/>
              </w:rPr>
            </w:pPr>
            <w:r w:rsidRPr="003C0C54">
              <w:rPr>
                <w:rStyle w:val="Bodytext2"/>
                <w:rFonts w:eastAsia="Arial Unicode MS"/>
              </w:rPr>
              <w:t>Kursy specjalizacyjne</w:t>
            </w:r>
          </w:p>
          <w:p w:rsidR="00641BCA" w:rsidRPr="00A9658C" w:rsidRDefault="00641BCA" w:rsidP="00AE43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41BCA" w:rsidRPr="00A9658C" w:rsidRDefault="00D8752D" w:rsidP="00AE43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tygodni   i 1 dzień</w:t>
            </w:r>
          </w:p>
        </w:tc>
        <w:tc>
          <w:tcPr>
            <w:tcW w:w="1134" w:type="dxa"/>
            <w:vAlign w:val="center"/>
          </w:tcPr>
          <w:p w:rsidR="00641BCA" w:rsidRPr="00A9658C" w:rsidRDefault="00D8752D" w:rsidP="00AE43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41</w:t>
            </w:r>
          </w:p>
        </w:tc>
        <w:tc>
          <w:tcPr>
            <w:tcW w:w="2121" w:type="dxa"/>
            <w:vAlign w:val="center"/>
          </w:tcPr>
          <w:p w:rsidR="00641BCA" w:rsidRPr="00A9658C" w:rsidRDefault="00641BCA" w:rsidP="00AE432C">
            <w:pPr>
              <w:rPr>
                <w:rFonts w:ascii="Times New Roman" w:hAnsi="Times New Roman" w:cs="Times New Roman"/>
              </w:rPr>
            </w:pPr>
          </w:p>
        </w:tc>
      </w:tr>
      <w:tr w:rsidR="00641BCA" w:rsidRPr="00A9658C" w:rsidTr="00FB67AB">
        <w:tc>
          <w:tcPr>
            <w:tcW w:w="562" w:type="dxa"/>
            <w:vAlign w:val="center"/>
          </w:tcPr>
          <w:p w:rsidR="00641BCA" w:rsidRDefault="00D8752D" w:rsidP="00AE432C">
            <w:r>
              <w:t>12.</w:t>
            </w:r>
          </w:p>
        </w:tc>
        <w:tc>
          <w:tcPr>
            <w:tcW w:w="4111" w:type="dxa"/>
            <w:vAlign w:val="center"/>
          </w:tcPr>
          <w:p w:rsidR="00641BCA" w:rsidRPr="00A9658C" w:rsidRDefault="00D8752D" w:rsidP="00AE432C">
            <w:pPr>
              <w:rPr>
                <w:rFonts w:ascii="Times New Roman" w:hAnsi="Times New Roman" w:cs="Times New Roman"/>
              </w:rPr>
            </w:pPr>
            <w:r w:rsidRPr="003C0C54">
              <w:rPr>
                <w:rStyle w:val="Bodytext2"/>
                <w:rFonts w:eastAsia="Arial Unicode MS"/>
              </w:rPr>
              <w:t>Urlopy wypoczynkowe</w:t>
            </w:r>
          </w:p>
        </w:tc>
        <w:tc>
          <w:tcPr>
            <w:tcW w:w="1134" w:type="dxa"/>
            <w:vAlign w:val="center"/>
          </w:tcPr>
          <w:p w:rsidR="00641BCA" w:rsidRPr="00A9658C" w:rsidRDefault="00D8752D" w:rsidP="00AE43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26</w:t>
            </w:r>
          </w:p>
        </w:tc>
        <w:tc>
          <w:tcPr>
            <w:tcW w:w="1134" w:type="dxa"/>
            <w:vAlign w:val="center"/>
          </w:tcPr>
          <w:p w:rsidR="00641BCA" w:rsidRPr="00A9658C" w:rsidRDefault="00D8752D" w:rsidP="00AE43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130</w:t>
            </w:r>
          </w:p>
        </w:tc>
        <w:tc>
          <w:tcPr>
            <w:tcW w:w="2121" w:type="dxa"/>
            <w:vAlign w:val="center"/>
          </w:tcPr>
          <w:p w:rsidR="00641BCA" w:rsidRPr="00A9658C" w:rsidRDefault="00641BCA" w:rsidP="00AE432C">
            <w:pPr>
              <w:rPr>
                <w:rFonts w:ascii="Times New Roman" w:hAnsi="Times New Roman" w:cs="Times New Roman"/>
              </w:rPr>
            </w:pPr>
          </w:p>
        </w:tc>
      </w:tr>
      <w:tr w:rsidR="00641BCA" w:rsidRPr="00A9658C" w:rsidTr="00FB67AB">
        <w:trPr>
          <w:trHeight w:val="351"/>
        </w:trPr>
        <w:tc>
          <w:tcPr>
            <w:tcW w:w="562" w:type="dxa"/>
            <w:vAlign w:val="center"/>
          </w:tcPr>
          <w:p w:rsidR="00641BCA" w:rsidRDefault="00D8752D" w:rsidP="00AE432C">
            <w:r>
              <w:t>13.</w:t>
            </w:r>
          </w:p>
        </w:tc>
        <w:tc>
          <w:tcPr>
            <w:tcW w:w="4111" w:type="dxa"/>
            <w:vAlign w:val="center"/>
          </w:tcPr>
          <w:p w:rsidR="00641BCA" w:rsidRPr="00D358CE" w:rsidRDefault="00D8752D" w:rsidP="00D358CE">
            <w:pPr>
              <w:spacing w:line="220" w:lineRule="exact"/>
              <w:rPr>
                <w:rFonts w:ascii="Times New Roman" w:eastAsia="Arial Unicode MS" w:hAnsi="Times New Roman" w:cs="Times New Roman"/>
                <w:color w:val="000000"/>
                <w:lang w:eastAsia="pl-PL" w:bidi="pl-PL"/>
              </w:rPr>
            </w:pPr>
            <w:r w:rsidRPr="003C0C54">
              <w:rPr>
                <w:rStyle w:val="Bodytext2"/>
                <w:rFonts w:eastAsia="Arial Unicode MS"/>
              </w:rPr>
              <w:t>Dni ustawowo wolne od pracy</w:t>
            </w:r>
          </w:p>
        </w:tc>
        <w:tc>
          <w:tcPr>
            <w:tcW w:w="1134" w:type="dxa"/>
            <w:vAlign w:val="center"/>
          </w:tcPr>
          <w:p w:rsidR="00641BCA" w:rsidRPr="00A9658C" w:rsidRDefault="00D8752D" w:rsidP="00AE43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13</w:t>
            </w:r>
          </w:p>
        </w:tc>
        <w:tc>
          <w:tcPr>
            <w:tcW w:w="1134" w:type="dxa"/>
            <w:vAlign w:val="center"/>
          </w:tcPr>
          <w:p w:rsidR="00641BCA" w:rsidRPr="00A9658C" w:rsidRDefault="00D8752D" w:rsidP="00AE43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65</w:t>
            </w:r>
          </w:p>
        </w:tc>
        <w:tc>
          <w:tcPr>
            <w:tcW w:w="2121" w:type="dxa"/>
            <w:vAlign w:val="center"/>
          </w:tcPr>
          <w:p w:rsidR="00641BCA" w:rsidRPr="00A9658C" w:rsidRDefault="00641BCA" w:rsidP="00AE432C">
            <w:pPr>
              <w:rPr>
                <w:rFonts w:ascii="Times New Roman" w:hAnsi="Times New Roman" w:cs="Times New Roman"/>
              </w:rPr>
            </w:pPr>
          </w:p>
        </w:tc>
      </w:tr>
      <w:tr w:rsidR="00641BCA" w:rsidRPr="00A9658C" w:rsidTr="00FB67AB">
        <w:tc>
          <w:tcPr>
            <w:tcW w:w="562" w:type="dxa"/>
            <w:vAlign w:val="center"/>
          </w:tcPr>
          <w:p w:rsidR="00641BCA" w:rsidRDefault="00B05F1D" w:rsidP="00AE432C">
            <w:r>
              <w:t>14.</w:t>
            </w:r>
          </w:p>
        </w:tc>
        <w:tc>
          <w:tcPr>
            <w:tcW w:w="4111" w:type="dxa"/>
            <w:vAlign w:val="center"/>
          </w:tcPr>
          <w:p w:rsidR="00641BCA" w:rsidRPr="00D358CE" w:rsidRDefault="00D358CE" w:rsidP="00D358CE">
            <w:pPr>
              <w:spacing w:line="220" w:lineRule="exact"/>
              <w:rPr>
                <w:rFonts w:ascii="Times New Roman" w:eastAsia="Arial Unicode MS" w:hAnsi="Times New Roman" w:cs="Times New Roman"/>
                <w:color w:val="000000"/>
                <w:lang w:eastAsia="pl-PL" w:bidi="pl-PL"/>
              </w:rPr>
            </w:pPr>
            <w:r w:rsidRPr="003C0C54">
              <w:rPr>
                <w:rStyle w:val="Bodytext2"/>
                <w:rFonts w:eastAsia="Arial Unicode MS"/>
              </w:rPr>
              <w:t>Samokształcenie</w:t>
            </w:r>
          </w:p>
        </w:tc>
        <w:tc>
          <w:tcPr>
            <w:tcW w:w="1134" w:type="dxa"/>
            <w:vAlign w:val="center"/>
          </w:tcPr>
          <w:p w:rsidR="00641BCA" w:rsidRPr="00195E93" w:rsidRDefault="00195E93" w:rsidP="00AE432C">
            <w:pPr>
              <w:rPr>
                <w:rFonts w:ascii="Times New Roman" w:hAnsi="Times New Roman" w:cs="Times New Roman"/>
              </w:rPr>
            </w:pPr>
            <w:r w:rsidRPr="00195E93">
              <w:rPr>
                <w:rStyle w:val="Bodytext2"/>
                <w:rFonts w:eastAsia="Arial Unicode MS"/>
                <w:color w:val="auto"/>
              </w:rPr>
              <w:t xml:space="preserve">    2</w:t>
            </w:r>
            <w:r w:rsidR="00D358CE" w:rsidRPr="00195E93">
              <w:rPr>
                <w:rStyle w:val="Bodytext2"/>
                <w:rFonts w:eastAsia="Arial Unicode MS"/>
                <w:color w:val="auto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641BCA" w:rsidRPr="00195E93" w:rsidRDefault="00D358CE" w:rsidP="00AE432C">
            <w:pPr>
              <w:rPr>
                <w:rFonts w:ascii="Times New Roman" w:hAnsi="Times New Roman" w:cs="Times New Roman"/>
              </w:rPr>
            </w:pPr>
            <w:r w:rsidRPr="00195E93">
              <w:t xml:space="preserve">     </w:t>
            </w:r>
            <w:r w:rsidR="00195E93" w:rsidRPr="00195E93">
              <w:t>10</w:t>
            </w:r>
          </w:p>
        </w:tc>
        <w:tc>
          <w:tcPr>
            <w:tcW w:w="2121" w:type="dxa"/>
            <w:vAlign w:val="center"/>
          </w:tcPr>
          <w:p w:rsidR="00641BCA" w:rsidRPr="00195E93" w:rsidRDefault="00195E93" w:rsidP="00195E93">
            <w:pPr>
              <w:pStyle w:val="Akapitzlist"/>
              <w:rPr>
                <w:rFonts w:ascii="Times New Roman" w:hAnsi="Times New Roman" w:cs="Times New Roman"/>
              </w:rPr>
            </w:pPr>
            <w:r w:rsidRPr="00195E93">
              <w:rPr>
                <w:rFonts w:ascii="Times New Roman" w:hAnsi="Times New Roman" w:cs="Times New Roman"/>
                <w:color w:val="00B050"/>
              </w:rPr>
              <w:t>*dodatkowo</w:t>
            </w:r>
          </w:p>
        </w:tc>
      </w:tr>
    </w:tbl>
    <w:p w:rsidR="00EF5E7F" w:rsidRDefault="00EF5E7F" w:rsidP="00CA17AB">
      <w:pPr>
        <w:pStyle w:val="Nagwek"/>
        <w:rPr>
          <w:b/>
          <w:i/>
        </w:rPr>
      </w:pPr>
    </w:p>
    <w:p w:rsidR="00D358CE" w:rsidRPr="00D358CE" w:rsidRDefault="00D358CE" w:rsidP="00D358CE">
      <w:pPr>
        <w:rPr>
          <w:b/>
          <w:color w:val="00B050"/>
          <w:sz w:val="24"/>
          <w:szCs w:val="24"/>
        </w:rPr>
      </w:pPr>
      <w:r w:rsidRPr="00D358CE">
        <w:rPr>
          <w:b/>
          <w:color w:val="00B050"/>
          <w:sz w:val="24"/>
          <w:szCs w:val="24"/>
        </w:rPr>
        <w:t>* (6 dni w każdym roku specjalizacji, przeznaczone na udział w konferencjach kursach naukowych i doskonalących i innych szkoleniach w danej dziedzinie specjalizacji do wyboru lekarza)</w:t>
      </w:r>
    </w:p>
    <w:p w:rsidR="00EF5E7F" w:rsidRDefault="00EF5E7F" w:rsidP="00CA17AB">
      <w:pPr>
        <w:pStyle w:val="Nagwek"/>
        <w:rPr>
          <w:b/>
          <w:i/>
        </w:rPr>
      </w:pPr>
    </w:p>
    <w:p w:rsidR="00EF5E7F" w:rsidRPr="00CA17AB" w:rsidRDefault="00EF5E7F" w:rsidP="00CA17AB">
      <w:pPr>
        <w:pStyle w:val="Nagwek"/>
        <w:rPr>
          <w:b/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6"/>
        <w:gridCol w:w="4170"/>
        <w:gridCol w:w="2931"/>
        <w:gridCol w:w="1365"/>
      </w:tblGrid>
      <w:tr w:rsidR="00EF5E7F" w:rsidRPr="00072B1E" w:rsidTr="00AE432C">
        <w:tc>
          <w:tcPr>
            <w:tcW w:w="597" w:type="dxa"/>
          </w:tcPr>
          <w:p w:rsidR="00EF5E7F" w:rsidRPr="00A9658C" w:rsidRDefault="00EF5E7F" w:rsidP="00AE43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658C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4898" w:type="dxa"/>
          </w:tcPr>
          <w:p w:rsidR="00EF5E7F" w:rsidRPr="00072B1E" w:rsidRDefault="00EF5E7F" w:rsidP="00AE432C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072B1E">
              <w:rPr>
                <w:rFonts w:ascii="Times New Roman" w:hAnsi="Times New Roman" w:cs="Times New Roman"/>
                <w:b/>
                <w:color w:val="FF0000"/>
              </w:rPr>
              <w:t>Kursy specjalizacyjne</w:t>
            </w:r>
          </w:p>
        </w:tc>
        <w:tc>
          <w:tcPr>
            <w:tcW w:w="3313" w:type="dxa"/>
          </w:tcPr>
          <w:p w:rsidR="00EF5E7F" w:rsidRPr="00072B1E" w:rsidRDefault="00EF5E7F" w:rsidP="00AE432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072B1E">
              <w:rPr>
                <w:rFonts w:ascii="Times New Roman" w:hAnsi="Times New Roman" w:cs="Times New Roman"/>
                <w:b/>
                <w:color w:val="FF0000"/>
              </w:rPr>
              <w:t>Czas trwania kursu:</w:t>
            </w:r>
          </w:p>
        </w:tc>
        <w:tc>
          <w:tcPr>
            <w:tcW w:w="1365" w:type="dxa"/>
          </w:tcPr>
          <w:p w:rsidR="00EF5E7F" w:rsidRPr="00072B1E" w:rsidRDefault="00EF5E7F" w:rsidP="00AE432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072B1E">
              <w:rPr>
                <w:rFonts w:ascii="Times New Roman" w:hAnsi="Times New Roman" w:cs="Times New Roman"/>
                <w:b/>
                <w:color w:val="FF0000"/>
              </w:rPr>
              <w:t>Rzeczywisty czas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 odbycia kursu</w:t>
            </w:r>
            <w:r w:rsidRPr="00072B1E">
              <w:rPr>
                <w:rFonts w:ascii="Times New Roman" w:hAnsi="Times New Roman" w:cs="Times New Roman"/>
                <w:b/>
                <w:color w:val="FF0000"/>
              </w:rPr>
              <w:t xml:space="preserve"> /data/</w:t>
            </w:r>
          </w:p>
        </w:tc>
      </w:tr>
      <w:tr w:rsidR="00EF5E7F" w:rsidRPr="00A9658C" w:rsidTr="00AE432C">
        <w:tc>
          <w:tcPr>
            <w:tcW w:w="597" w:type="dxa"/>
          </w:tcPr>
          <w:p w:rsidR="00EF5E7F" w:rsidRDefault="00EF5E7F" w:rsidP="00AE432C">
            <w:r>
              <w:t>1</w:t>
            </w:r>
          </w:p>
        </w:tc>
        <w:tc>
          <w:tcPr>
            <w:tcW w:w="4898" w:type="dxa"/>
          </w:tcPr>
          <w:p w:rsidR="00EF5E7F" w:rsidRPr="00A9658C" w:rsidRDefault="00EF5E7F" w:rsidP="00AE432C">
            <w:pPr>
              <w:pStyle w:val="Heading40"/>
              <w:keepNext/>
              <w:keepLines/>
              <w:shd w:val="clear" w:color="auto" w:fill="auto"/>
              <w:tabs>
                <w:tab w:val="left" w:pos="368"/>
                <w:tab w:val="left" w:pos="3077"/>
              </w:tabs>
              <w:spacing w:line="278" w:lineRule="exact"/>
              <w:rPr>
                <w:b w:val="0"/>
              </w:rPr>
            </w:pPr>
            <w:r w:rsidRPr="00A9658C">
              <w:rPr>
                <w:b w:val="0"/>
              </w:rPr>
              <w:t>„Wprowadzenie do specjalizacji w dziedzinie</w:t>
            </w:r>
          </w:p>
          <w:p w:rsidR="00EF5E7F" w:rsidRPr="00A9658C" w:rsidRDefault="00EF5E7F" w:rsidP="00AE432C">
            <w:pPr>
              <w:pStyle w:val="Bodytext60"/>
              <w:shd w:val="clear" w:color="auto" w:fill="auto"/>
              <w:spacing w:before="0" w:after="192" w:line="278" w:lineRule="exact"/>
              <w:rPr>
                <w:b w:val="0"/>
              </w:rPr>
            </w:pPr>
            <w:r w:rsidRPr="00A9658C">
              <w:rPr>
                <w:b w:val="0"/>
              </w:rPr>
              <w:t>psychiatrii”</w:t>
            </w:r>
          </w:p>
        </w:tc>
        <w:tc>
          <w:tcPr>
            <w:tcW w:w="3313" w:type="dxa"/>
          </w:tcPr>
          <w:p w:rsidR="00EF5E7F" w:rsidRPr="00A9658C" w:rsidRDefault="00EF5E7F" w:rsidP="00AE432C">
            <w:pPr>
              <w:spacing w:after="93" w:line="220" w:lineRule="exact"/>
              <w:rPr>
                <w:rStyle w:val="Bodytext2BoldItalic"/>
                <w:rFonts w:eastAsia="Arial Unicode MS"/>
                <w:i w:val="0"/>
              </w:rPr>
            </w:pPr>
          </w:p>
          <w:p w:rsidR="00EF5E7F" w:rsidRPr="00A9658C" w:rsidRDefault="00EF5E7F" w:rsidP="00AE432C">
            <w:pPr>
              <w:spacing w:after="93" w:line="220" w:lineRule="exact"/>
              <w:rPr>
                <w:rFonts w:ascii="Times New Roman" w:hAnsi="Times New Roman" w:cs="Times New Roman"/>
              </w:rPr>
            </w:pPr>
            <w:r w:rsidRPr="00A9658C">
              <w:rPr>
                <w:rStyle w:val="Bodytext2BoldItalic"/>
                <w:rFonts w:eastAsia="Arial Unicode MS"/>
              </w:rPr>
              <w:t>5</w:t>
            </w:r>
            <w:r w:rsidRPr="00A9658C">
              <w:rPr>
                <w:rFonts w:ascii="Times New Roman" w:hAnsi="Times New Roman" w:cs="Times New Roman"/>
              </w:rPr>
              <w:t xml:space="preserve"> dni (40 godzin dydaktycznych).</w:t>
            </w:r>
          </w:p>
          <w:p w:rsidR="00EF5E7F" w:rsidRPr="00A9658C" w:rsidRDefault="00EF5E7F" w:rsidP="00AE43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</w:tcPr>
          <w:p w:rsidR="00EF5E7F" w:rsidRPr="00A9658C" w:rsidRDefault="00EF5E7F" w:rsidP="00AE432C">
            <w:pPr>
              <w:rPr>
                <w:rFonts w:ascii="Times New Roman" w:hAnsi="Times New Roman" w:cs="Times New Roman"/>
              </w:rPr>
            </w:pPr>
          </w:p>
        </w:tc>
      </w:tr>
      <w:tr w:rsidR="00EF5E7F" w:rsidRPr="00A9658C" w:rsidTr="00AE432C">
        <w:tc>
          <w:tcPr>
            <w:tcW w:w="597" w:type="dxa"/>
          </w:tcPr>
          <w:p w:rsidR="00EF5E7F" w:rsidRDefault="00EF5E7F" w:rsidP="00AE432C">
            <w:r>
              <w:t>2</w:t>
            </w:r>
          </w:p>
        </w:tc>
        <w:tc>
          <w:tcPr>
            <w:tcW w:w="4898" w:type="dxa"/>
          </w:tcPr>
          <w:p w:rsidR="00EF5E7F" w:rsidRPr="00A9658C" w:rsidRDefault="00EF5E7F" w:rsidP="00AE432C">
            <w:pPr>
              <w:pStyle w:val="Heading40"/>
              <w:keepNext/>
              <w:keepLines/>
              <w:shd w:val="clear" w:color="auto" w:fill="auto"/>
              <w:tabs>
                <w:tab w:val="left" w:pos="368"/>
              </w:tabs>
              <w:spacing w:after="222" w:line="220" w:lineRule="exact"/>
              <w:rPr>
                <w:b w:val="0"/>
              </w:rPr>
            </w:pPr>
            <w:bookmarkStart w:id="1" w:name="bookmark11"/>
            <w:r w:rsidRPr="00A9658C">
              <w:rPr>
                <w:b w:val="0"/>
              </w:rPr>
              <w:t>„Psychiatria sądowa i orzecznictwo sądowo-psychiatryczne”</w:t>
            </w:r>
            <w:bookmarkEnd w:id="1"/>
          </w:p>
          <w:p w:rsidR="00EF5E7F" w:rsidRPr="00A9658C" w:rsidRDefault="00EF5E7F" w:rsidP="00AE43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3" w:type="dxa"/>
          </w:tcPr>
          <w:p w:rsidR="00EF5E7F" w:rsidRPr="00A9658C" w:rsidRDefault="00EF5E7F" w:rsidP="00AE432C">
            <w:pPr>
              <w:spacing w:after="52" w:line="259" w:lineRule="exact"/>
              <w:rPr>
                <w:rFonts w:ascii="Times New Roman" w:hAnsi="Times New Roman" w:cs="Times New Roman"/>
              </w:rPr>
            </w:pPr>
            <w:r w:rsidRPr="00A9658C">
              <w:rPr>
                <w:rFonts w:ascii="Times New Roman" w:hAnsi="Times New Roman" w:cs="Times New Roman"/>
              </w:rPr>
              <w:t xml:space="preserve">10 dni (80 godzin dydaktycznych: 40 godzin wykładów i 40 godzin ćwiczeń). </w:t>
            </w:r>
          </w:p>
          <w:p w:rsidR="00EF5E7F" w:rsidRPr="00A9658C" w:rsidRDefault="00EF5E7F" w:rsidP="00AE43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</w:tcPr>
          <w:p w:rsidR="00EF5E7F" w:rsidRPr="00A9658C" w:rsidRDefault="00EF5E7F" w:rsidP="00AE432C">
            <w:pPr>
              <w:rPr>
                <w:rFonts w:ascii="Times New Roman" w:hAnsi="Times New Roman" w:cs="Times New Roman"/>
              </w:rPr>
            </w:pPr>
          </w:p>
        </w:tc>
      </w:tr>
      <w:tr w:rsidR="00EF5E7F" w:rsidRPr="00A9658C" w:rsidTr="00AE432C">
        <w:tc>
          <w:tcPr>
            <w:tcW w:w="597" w:type="dxa"/>
          </w:tcPr>
          <w:p w:rsidR="00EF5E7F" w:rsidRDefault="00EF5E7F" w:rsidP="00AE432C">
            <w:r>
              <w:t>3</w:t>
            </w:r>
          </w:p>
        </w:tc>
        <w:tc>
          <w:tcPr>
            <w:tcW w:w="4898" w:type="dxa"/>
          </w:tcPr>
          <w:p w:rsidR="00EF5E7F" w:rsidRPr="00A9658C" w:rsidRDefault="00EF5E7F" w:rsidP="00AE432C">
            <w:pPr>
              <w:pStyle w:val="Heading420"/>
              <w:keepNext/>
              <w:keepLines/>
              <w:shd w:val="clear" w:color="auto" w:fill="auto"/>
              <w:tabs>
                <w:tab w:val="left" w:pos="373"/>
              </w:tabs>
              <w:spacing w:after="249" w:line="240" w:lineRule="exact"/>
              <w:rPr>
                <w:b w:val="0"/>
              </w:rPr>
            </w:pPr>
            <w:r w:rsidRPr="00A9658C">
              <w:rPr>
                <w:b w:val="0"/>
              </w:rPr>
              <w:t>„Psychogeriatria”</w:t>
            </w:r>
          </w:p>
          <w:p w:rsidR="00EF5E7F" w:rsidRPr="00A9658C" w:rsidRDefault="00EF5E7F" w:rsidP="00AE43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3" w:type="dxa"/>
          </w:tcPr>
          <w:p w:rsidR="00EF5E7F" w:rsidRPr="00A9658C" w:rsidRDefault="00EF5E7F" w:rsidP="00AE432C">
            <w:pPr>
              <w:rPr>
                <w:rFonts w:ascii="Times New Roman" w:hAnsi="Times New Roman" w:cs="Times New Roman"/>
              </w:rPr>
            </w:pPr>
            <w:r w:rsidRPr="00A9658C">
              <w:rPr>
                <w:rFonts w:ascii="Times New Roman" w:hAnsi="Times New Roman" w:cs="Times New Roman"/>
              </w:rPr>
              <w:t>5 dni (40 godzin dydaktycznych)</w:t>
            </w:r>
          </w:p>
        </w:tc>
        <w:tc>
          <w:tcPr>
            <w:tcW w:w="1365" w:type="dxa"/>
          </w:tcPr>
          <w:p w:rsidR="00EF5E7F" w:rsidRPr="00A9658C" w:rsidRDefault="00EF5E7F" w:rsidP="00AE432C">
            <w:pPr>
              <w:rPr>
                <w:rFonts w:ascii="Times New Roman" w:hAnsi="Times New Roman" w:cs="Times New Roman"/>
              </w:rPr>
            </w:pPr>
          </w:p>
        </w:tc>
      </w:tr>
      <w:tr w:rsidR="00EF5E7F" w:rsidRPr="00A9658C" w:rsidTr="00AE432C">
        <w:tc>
          <w:tcPr>
            <w:tcW w:w="597" w:type="dxa"/>
          </w:tcPr>
          <w:p w:rsidR="00EF5E7F" w:rsidRDefault="00EF5E7F" w:rsidP="00AE432C">
            <w:r>
              <w:t>4</w:t>
            </w:r>
          </w:p>
        </w:tc>
        <w:tc>
          <w:tcPr>
            <w:tcW w:w="4898" w:type="dxa"/>
          </w:tcPr>
          <w:p w:rsidR="00EF5E7F" w:rsidRPr="00A9658C" w:rsidRDefault="00EF5E7F" w:rsidP="00AE432C">
            <w:pPr>
              <w:pStyle w:val="Heading420"/>
              <w:keepNext/>
              <w:keepLines/>
              <w:shd w:val="clear" w:color="auto" w:fill="auto"/>
              <w:tabs>
                <w:tab w:val="left" w:pos="373"/>
              </w:tabs>
              <w:spacing w:after="218" w:line="240" w:lineRule="exact"/>
              <w:rPr>
                <w:b w:val="0"/>
              </w:rPr>
            </w:pPr>
            <w:r w:rsidRPr="00A9658C">
              <w:rPr>
                <w:b w:val="0"/>
              </w:rPr>
              <w:t>„Wprowadzenie do psychoterapii”</w:t>
            </w:r>
          </w:p>
          <w:p w:rsidR="00EF5E7F" w:rsidRPr="00A9658C" w:rsidRDefault="00EF5E7F" w:rsidP="00AE43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3" w:type="dxa"/>
          </w:tcPr>
          <w:p w:rsidR="00EF5E7F" w:rsidRPr="00A9658C" w:rsidRDefault="00EF5E7F" w:rsidP="00AE432C">
            <w:pPr>
              <w:spacing w:after="138" w:line="220" w:lineRule="exact"/>
              <w:rPr>
                <w:rFonts w:ascii="Times New Roman" w:hAnsi="Times New Roman" w:cs="Times New Roman"/>
              </w:rPr>
            </w:pPr>
            <w:r w:rsidRPr="00A9658C">
              <w:rPr>
                <w:rFonts w:ascii="Times New Roman" w:hAnsi="Times New Roman" w:cs="Times New Roman"/>
              </w:rPr>
              <w:t>5 dni (40 godzin dydaktycznych).</w:t>
            </w:r>
          </w:p>
          <w:p w:rsidR="00EF5E7F" w:rsidRPr="00A9658C" w:rsidRDefault="00EF5E7F" w:rsidP="00AE43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</w:tcPr>
          <w:p w:rsidR="00EF5E7F" w:rsidRPr="00A9658C" w:rsidRDefault="00EF5E7F" w:rsidP="00AE432C">
            <w:pPr>
              <w:rPr>
                <w:rFonts w:ascii="Times New Roman" w:hAnsi="Times New Roman" w:cs="Times New Roman"/>
              </w:rPr>
            </w:pPr>
          </w:p>
        </w:tc>
      </w:tr>
      <w:tr w:rsidR="00EF5E7F" w:rsidRPr="00A9658C" w:rsidTr="00AE432C">
        <w:tc>
          <w:tcPr>
            <w:tcW w:w="597" w:type="dxa"/>
          </w:tcPr>
          <w:p w:rsidR="00EF5E7F" w:rsidRDefault="00EF5E7F" w:rsidP="00AE432C">
            <w:r>
              <w:t>5</w:t>
            </w:r>
          </w:p>
        </w:tc>
        <w:tc>
          <w:tcPr>
            <w:tcW w:w="4898" w:type="dxa"/>
          </w:tcPr>
          <w:p w:rsidR="00EF5E7F" w:rsidRPr="00A9658C" w:rsidRDefault="00EF5E7F" w:rsidP="00AE432C">
            <w:pPr>
              <w:pStyle w:val="Heading420"/>
              <w:keepNext/>
              <w:keepLines/>
              <w:shd w:val="clear" w:color="auto" w:fill="auto"/>
              <w:tabs>
                <w:tab w:val="left" w:pos="373"/>
              </w:tabs>
              <w:spacing w:after="212" w:line="240" w:lineRule="exact"/>
              <w:rPr>
                <w:b w:val="0"/>
              </w:rPr>
            </w:pPr>
            <w:r w:rsidRPr="00A9658C">
              <w:rPr>
                <w:b w:val="0"/>
              </w:rPr>
              <w:t>„Ratownictwo medyczne”</w:t>
            </w:r>
          </w:p>
          <w:p w:rsidR="00EF5E7F" w:rsidRPr="00A9658C" w:rsidRDefault="00EF5E7F" w:rsidP="00AE43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3" w:type="dxa"/>
          </w:tcPr>
          <w:p w:rsidR="00EF5E7F" w:rsidRPr="00A9658C" w:rsidRDefault="00EF5E7F" w:rsidP="00AE432C">
            <w:pPr>
              <w:spacing w:after="103" w:line="220" w:lineRule="exact"/>
              <w:rPr>
                <w:rFonts w:ascii="Times New Roman" w:hAnsi="Times New Roman" w:cs="Times New Roman"/>
              </w:rPr>
            </w:pPr>
            <w:r w:rsidRPr="00A9658C">
              <w:rPr>
                <w:rFonts w:ascii="Times New Roman" w:hAnsi="Times New Roman" w:cs="Times New Roman"/>
              </w:rPr>
              <w:t>5 dni (40 godzin dydaktycznych).</w:t>
            </w:r>
          </w:p>
          <w:p w:rsidR="00EF5E7F" w:rsidRPr="00A9658C" w:rsidRDefault="00EF5E7F" w:rsidP="00AE43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</w:tcPr>
          <w:p w:rsidR="00EF5E7F" w:rsidRPr="00A9658C" w:rsidRDefault="00EF5E7F" w:rsidP="00AE432C">
            <w:pPr>
              <w:rPr>
                <w:rFonts w:ascii="Times New Roman" w:hAnsi="Times New Roman" w:cs="Times New Roman"/>
              </w:rPr>
            </w:pPr>
          </w:p>
        </w:tc>
      </w:tr>
      <w:tr w:rsidR="00EF5E7F" w:rsidRPr="00A9658C" w:rsidTr="00AE432C">
        <w:tc>
          <w:tcPr>
            <w:tcW w:w="597" w:type="dxa"/>
          </w:tcPr>
          <w:p w:rsidR="00EF5E7F" w:rsidRDefault="00EF5E7F" w:rsidP="00AE432C">
            <w:r>
              <w:t>6</w:t>
            </w:r>
          </w:p>
        </w:tc>
        <w:tc>
          <w:tcPr>
            <w:tcW w:w="4898" w:type="dxa"/>
          </w:tcPr>
          <w:p w:rsidR="00EF5E7F" w:rsidRPr="00A9658C" w:rsidRDefault="00EF5E7F" w:rsidP="00AE432C">
            <w:pPr>
              <w:pStyle w:val="Heading420"/>
              <w:keepNext/>
              <w:keepLines/>
              <w:shd w:val="clear" w:color="auto" w:fill="auto"/>
              <w:tabs>
                <w:tab w:val="left" w:pos="378"/>
              </w:tabs>
              <w:spacing w:after="239" w:line="240" w:lineRule="exact"/>
              <w:rPr>
                <w:b w:val="0"/>
              </w:rPr>
            </w:pPr>
            <w:r w:rsidRPr="00A9658C">
              <w:rPr>
                <w:b w:val="0"/>
              </w:rPr>
              <w:t>„Zdrowie publiczne”</w:t>
            </w:r>
          </w:p>
          <w:p w:rsidR="00EF5E7F" w:rsidRPr="00A9658C" w:rsidRDefault="00EF5E7F" w:rsidP="00AE43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3" w:type="dxa"/>
          </w:tcPr>
          <w:p w:rsidR="00EF5E7F" w:rsidRPr="00A9658C" w:rsidRDefault="00EF5E7F" w:rsidP="00AE432C">
            <w:pPr>
              <w:spacing w:line="528" w:lineRule="exact"/>
              <w:rPr>
                <w:rFonts w:ascii="Times New Roman" w:hAnsi="Times New Roman" w:cs="Times New Roman"/>
              </w:rPr>
            </w:pPr>
            <w:r w:rsidRPr="00A9658C">
              <w:rPr>
                <w:rFonts w:ascii="Times New Roman" w:hAnsi="Times New Roman" w:cs="Times New Roman"/>
              </w:rPr>
              <w:t>5 dni (40 godzin dydaktycznych).</w:t>
            </w:r>
          </w:p>
          <w:p w:rsidR="00EF5E7F" w:rsidRPr="00A9658C" w:rsidRDefault="00EF5E7F" w:rsidP="00AE43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</w:tcPr>
          <w:p w:rsidR="00EF5E7F" w:rsidRPr="00A9658C" w:rsidRDefault="00EF5E7F" w:rsidP="00AE432C">
            <w:pPr>
              <w:rPr>
                <w:rFonts w:ascii="Times New Roman" w:hAnsi="Times New Roman" w:cs="Times New Roman"/>
              </w:rPr>
            </w:pPr>
          </w:p>
        </w:tc>
      </w:tr>
      <w:tr w:rsidR="00EF5E7F" w:rsidRPr="00A9658C" w:rsidTr="00AE432C">
        <w:tc>
          <w:tcPr>
            <w:tcW w:w="597" w:type="dxa"/>
          </w:tcPr>
          <w:p w:rsidR="00EF5E7F" w:rsidRDefault="00EF5E7F" w:rsidP="00AE432C">
            <w:r>
              <w:t>7</w:t>
            </w:r>
          </w:p>
        </w:tc>
        <w:tc>
          <w:tcPr>
            <w:tcW w:w="4898" w:type="dxa"/>
          </w:tcPr>
          <w:p w:rsidR="00EF5E7F" w:rsidRPr="00A9658C" w:rsidRDefault="00EF5E7F" w:rsidP="00AE432C">
            <w:pPr>
              <w:rPr>
                <w:rFonts w:ascii="Times New Roman" w:hAnsi="Times New Roman" w:cs="Times New Roman"/>
              </w:rPr>
            </w:pPr>
            <w:r w:rsidRPr="00A9658C">
              <w:rPr>
                <w:rStyle w:val="Heading4211pt"/>
                <w:rFonts w:eastAsia="Arial Unicode MS"/>
              </w:rPr>
              <w:t>„</w:t>
            </w:r>
            <w:r w:rsidRPr="00A9658C">
              <w:rPr>
                <w:rFonts w:ascii="Times New Roman" w:hAnsi="Times New Roman" w:cs="Times New Roman"/>
              </w:rPr>
              <w:t>Prawo medyczne”</w:t>
            </w:r>
          </w:p>
        </w:tc>
        <w:tc>
          <w:tcPr>
            <w:tcW w:w="3313" w:type="dxa"/>
          </w:tcPr>
          <w:p w:rsidR="00EF5E7F" w:rsidRPr="00A9658C" w:rsidRDefault="00EF5E7F" w:rsidP="00AE432C">
            <w:pPr>
              <w:rPr>
                <w:rFonts w:ascii="Times New Roman" w:hAnsi="Times New Roman" w:cs="Times New Roman"/>
              </w:rPr>
            </w:pPr>
            <w:r w:rsidRPr="00A9658C">
              <w:rPr>
                <w:rFonts w:ascii="Times New Roman" w:hAnsi="Times New Roman" w:cs="Times New Roman"/>
              </w:rPr>
              <w:t>3 dni (24 godziny dydaktyczne).</w:t>
            </w:r>
          </w:p>
        </w:tc>
        <w:tc>
          <w:tcPr>
            <w:tcW w:w="1365" w:type="dxa"/>
          </w:tcPr>
          <w:p w:rsidR="00EF5E7F" w:rsidRPr="00A9658C" w:rsidRDefault="00EF5E7F" w:rsidP="00AE432C">
            <w:pPr>
              <w:rPr>
                <w:rFonts w:ascii="Times New Roman" w:hAnsi="Times New Roman" w:cs="Times New Roman"/>
              </w:rPr>
            </w:pPr>
          </w:p>
        </w:tc>
      </w:tr>
    </w:tbl>
    <w:p w:rsidR="00A4749E" w:rsidRDefault="00423665" w:rsidP="00CA17AB"/>
    <w:p w:rsidR="00D358CE" w:rsidRDefault="00D358CE" w:rsidP="00CA17AB"/>
    <w:p w:rsidR="00D358CE" w:rsidRDefault="00D358CE" w:rsidP="00CA17AB"/>
    <w:p w:rsidR="00D358CE" w:rsidRDefault="00D358CE" w:rsidP="00CA17AB"/>
    <w:p w:rsidR="00D358CE" w:rsidRDefault="00D358CE" w:rsidP="00CA17AB"/>
    <w:p w:rsidR="00D358CE" w:rsidRDefault="00D358CE" w:rsidP="00CA17AB"/>
    <w:p w:rsidR="00D358CE" w:rsidRDefault="00D358CE" w:rsidP="00CA17AB"/>
    <w:p w:rsidR="00D358CE" w:rsidRDefault="00D358CE" w:rsidP="00CA17AB"/>
    <w:p w:rsidR="00D358CE" w:rsidRDefault="00D358CE" w:rsidP="00CA17AB"/>
    <w:p w:rsidR="00D358CE" w:rsidRDefault="00D358CE" w:rsidP="00CA17AB"/>
    <w:p w:rsidR="00D358CE" w:rsidRDefault="00D358CE" w:rsidP="00CA17AB"/>
    <w:p w:rsidR="00D358CE" w:rsidRDefault="00D358CE" w:rsidP="00CA17AB"/>
    <w:p w:rsidR="00D358CE" w:rsidRDefault="00D358CE" w:rsidP="00CA17AB"/>
    <w:p w:rsidR="00AF66D8" w:rsidRDefault="00AF66D8" w:rsidP="00D358CE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                          </w:t>
      </w:r>
    </w:p>
    <w:p w:rsidR="00AF66D8" w:rsidRDefault="00AF66D8" w:rsidP="00D358CE">
      <w:pPr>
        <w:rPr>
          <w:b/>
          <w:color w:val="FF0000"/>
          <w:sz w:val="40"/>
          <w:szCs w:val="40"/>
        </w:rPr>
      </w:pPr>
    </w:p>
    <w:p w:rsidR="00AF66D8" w:rsidRDefault="00AF66D8" w:rsidP="00D358CE">
      <w:pPr>
        <w:rPr>
          <w:b/>
          <w:color w:val="FF0000"/>
          <w:sz w:val="40"/>
          <w:szCs w:val="40"/>
        </w:rPr>
      </w:pPr>
    </w:p>
    <w:p w:rsidR="00AF66D8" w:rsidRDefault="00AF66D8" w:rsidP="00D358CE">
      <w:pPr>
        <w:rPr>
          <w:b/>
          <w:color w:val="FF0000"/>
          <w:sz w:val="40"/>
          <w:szCs w:val="40"/>
        </w:rPr>
      </w:pPr>
    </w:p>
    <w:p w:rsidR="00AF66D8" w:rsidRDefault="00AF66D8" w:rsidP="00D358CE">
      <w:pPr>
        <w:rPr>
          <w:b/>
          <w:color w:val="FF0000"/>
          <w:sz w:val="40"/>
          <w:szCs w:val="40"/>
        </w:rPr>
      </w:pPr>
    </w:p>
    <w:p w:rsidR="00D358CE" w:rsidRDefault="00AF66D8" w:rsidP="00D358CE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lastRenderedPageBreak/>
        <w:t xml:space="preserve">                           OBOWIĄZKOWE</w:t>
      </w:r>
    </w:p>
    <w:p w:rsidR="00AF66D8" w:rsidRPr="00AF66D8" w:rsidRDefault="00AF66D8" w:rsidP="00D358CE">
      <w:pPr>
        <w:rPr>
          <w:b/>
          <w:color w:val="FF0000"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5"/>
        <w:gridCol w:w="5447"/>
        <w:gridCol w:w="3000"/>
      </w:tblGrid>
      <w:tr w:rsidR="00D358CE" w:rsidRPr="00072B1E" w:rsidTr="00AE432C">
        <w:tc>
          <w:tcPr>
            <w:tcW w:w="670" w:type="dxa"/>
          </w:tcPr>
          <w:p w:rsidR="00D358CE" w:rsidRPr="00072B1E" w:rsidRDefault="00D358CE" w:rsidP="00AE432C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353382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304" w:type="dxa"/>
          </w:tcPr>
          <w:p w:rsidR="00D358CE" w:rsidRPr="00333EBC" w:rsidRDefault="00D358CE" w:rsidP="00AE432C">
            <w:pPr>
              <w:rPr>
                <w:rFonts w:ascii="Times New Roman" w:hAnsi="Times New Roman" w:cs="Times New Roman"/>
                <w:b/>
              </w:rPr>
            </w:pPr>
            <w:r w:rsidRPr="00333EBC">
              <w:rPr>
                <w:rFonts w:ascii="Times New Roman" w:hAnsi="Times New Roman" w:cs="Times New Roman"/>
                <w:b/>
              </w:rPr>
              <w:t>Wykaz zabiegów</w:t>
            </w:r>
            <w:r w:rsidR="009D503D">
              <w:rPr>
                <w:rFonts w:ascii="Times New Roman" w:hAnsi="Times New Roman" w:cs="Times New Roman"/>
                <w:b/>
              </w:rPr>
              <w:t xml:space="preserve"> i opinii</w:t>
            </w:r>
            <w:r w:rsidRPr="00333EBC">
              <w:rPr>
                <w:rFonts w:ascii="Times New Roman" w:hAnsi="Times New Roman" w:cs="Times New Roman"/>
                <w:b/>
              </w:rPr>
              <w:t xml:space="preserve"> oraz procedur medycznych, które lekarz ma obowiązek wykonać:</w:t>
            </w:r>
          </w:p>
          <w:p w:rsidR="00D358CE" w:rsidRPr="00353382" w:rsidRDefault="00D358CE" w:rsidP="00AE43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:rsidR="00D358CE" w:rsidRPr="009D503D" w:rsidRDefault="009D503D" w:rsidP="00AE432C">
            <w:pPr>
              <w:rPr>
                <w:rFonts w:ascii="Times New Roman" w:hAnsi="Times New Roman" w:cs="Times New Roman"/>
                <w:b/>
              </w:rPr>
            </w:pPr>
            <w:r w:rsidRPr="009D503D">
              <w:rPr>
                <w:rFonts w:ascii="Times New Roman" w:hAnsi="Times New Roman" w:cs="Times New Roman"/>
                <w:b/>
              </w:rPr>
              <w:t xml:space="preserve">Liczba zabiegów,  opinii </w:t>
            </w:r>
            <w:r w:rsidR="00D358CE" w:rsidRPr="009D503D">
              <w:rPr>
                <w:rFonts w:ascii="Times New Roman" w:hAnsi="Times New Roman" w:cs="Times New Roman"/>
                <w:b/>
              </w:rPr>
              <w:t>procedur</w:t>
            </w:r>
          </w:p>
        </w:tc>
      </w:tr>
      <w:tr w:rsidR="00D358CE" w:rsidRPr="00072B1E" w:rsidTr="00AE432C">
        <w:tc>
          <w:tcPr>
            <w:tcW w:w="670" w:type="dxa"/>
          </w:tcPr>
          <w:p w:rsidR="00D358CE" w:rsidRPr="00072B1E" w:rsidRDefault="00D358CE" w:rsidP="00AE43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6304" w:type="dxa"/>
          </w:tcPr>
          <w:p w:rsidR="00D358CE" w:rsidRPr="00072B1E" w:rsidRDefault="00D358CE" w:rsidP="00AE432C">
            <w:pPr>
              <w:tabs>
                <w:tab w:val="left" w:pos="763"/>
              </w:tabs>
              <w:spacing w:line="264" w:lineRule="exact"/>
              <w:jc w:val="both"/>
              <w:rPr>
                <w:rFonts w:ascii="Times New Roman" w:hAnsi="Times New Roman" w:cs="Times New Roman"/>
              </w:rPr>
            </w:pPr>
            <w:r w:rsidRPr="00072B1E">
              <w:rPr>
                <w:rFonts w:ascii="Times New Roman" w:hAnsi="Times New Roman" w:cs="Times New Roman"/>
              </w:rPr>
              <w:t>co najmniej 20 ocen za pomocą nie mniej niż 3 różnych standaryzowanych skal klinicznych (np. PANSS, HDRS, MADRS, CGI, MMSE itp.);</w:t>
            </w:r>
          </w:p>
          <w:p w:rsidR="00D358CE" w:rsidRPr="00072B1E" w:rsidRDefault="00D358CE" w:rsidP="00AE43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:rsidR="00D358CE" w:rsidRPr="00072B1E" w:rsidRDefault="00D358CE" w:rsidP="00AE432C">
            <w:pPr>
              <w:rPr>
                <w:rFonts w:ascii="Times New Roman" w:hAnsi="Times New Roman" w:cs="Times New Roman"/>
              </w:rPr>
            </w:pPr>
          </w:p>
        </w:tc>
      </w:tr>
      <w:tr w:rsidR="00D358CE" w:rsidRPr="00072B1E" w:rsidTr="00AE432C">
        <w:tc>
          <w:tcPr>
            <w:tcW w:w="670" w:type="dxa"/>
          </w:tcPr>
          <w:p w:rsidR="00D358CE" w:rsidRPr="00072B1E" w:rsidRDefault="00D358CE" w:rsidP="00AE43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6304" w:type="dxa"/>
          </w:tcPr>
          <w:p w:rsidR="00D358CE" w:rsidRPr="00072B1E" w:rsidRDefault="00D358CE" w:rsidP="00AE432C">
            <w:pPr>
              <w:tabs>
                <w:tab w:val="left" w:pos="782"/>
              </w:tabs>
              <w:spacing w:line="264" w:lineRule="exact"/>
              <w:jc w:val="both"/>
              <w:rPr>
                <w:rFonts w:ascii="Times New Roman" w:hAnsi="Times New Roman" w:cs="Times New Roman"/>
              </w:rPr>
            </w:pPr>
            <w:r w:rsidRPr="00072B1E">
              <w:rPr>
                <w:rFonts w:ascii="Times New Roman" w:hAnsi="Times New Roman" w:cs="Times New Roman"/>
              </w:rPr>
              <w:t>współudział w przygotowaniu i przeprowadzeniu co najmniej 3 zabiegów elektrowstrząsowych;</w:t>
            </w:r>
          </w:p>
          <w:p w:rsidR="00D358CE" w:rsidRPr="00072B1E" w:rsidRDefault="00D358CE" w:rsidP="00AE43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:rsidR="00D358CE" w:rsidRPr="00072B1E" w:rsidRDefault="00D358CE" w:rsidP="00AE432C">
            <w:pPr>
              <w:rPr>
                <w:rFonts w:ascii="Times New Roman" w:hAnsi="Times New Roman" w:cs="Times New Roman"/>
              </w:rPr>
            </w:pPr>
          </w:p>
        </w:tc>
      </w:tr>
      <w:tr w:rsidR="00D358CE" w:rsidRPr="00072B1E" w:rsidTr="00AE432C">
        <w:tc>
          <w:tcPr>
            <w:tcW w:w="670" w:type="dxa"/>
          </w:tcPr>
          <w:p w:rsidR="00D358CE" w:rsidRPr="00072B1E" w:rsidRDefault="00D358CE" w:rsidP="00AE43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c)</w:t>
            </w:r>
          </w:p>
        </w:tc>
        <w:tc>
          <w:tcPr>
            <w:tcW w:w="6304" w:type="dxa"/>
          </w:tcPr>
          <w:p w:rsidR="00D358CE" w:rsidRPr="00072B1E" w:rsidRDefault="00D358CE" w:rsidP="00AE432C">
            <w:pPr>
              <w:tabs>
                <w:tab w:val="left" w:pos="782"/>
              </w:tabs>
              <w:spacing w:line="264" w:lineRule="exact"/>
              <w:jc w:val="both"/>
              <w:rPr>
                <w:rFonts w:ascii="Times New Roman" w:hAnsi="Times New Roman" w:cs="Times New Roman"/>
              </w:rPr>
            </w:pPr>
            <w:r w:rsidRPr="00072B1E">
              <w:rPr>
                <w:rFonts w:ascii="Times New Roman" w:hAnsi="Times New Roman" w:cs="Times New Roman"/>
              </w:rPr>
              <w:t>współudział w przygotowaniu co najmniej:</w:t>
            </w:r>
          </w:p>
          <w:p w:rsidR="00D358CE" w:rsidRDefault="00D358CE" w:rsidP="00AE432C">
            <w:pPr>
              <w:rPr>
                <w:rFonts w:ascii="Times New Roman" w:hAnsi="Times New Roman" w:cs="Times New Roman"/>
              </w:rPr>
            </w:pPr>
            <w:r w:rsidRPr="00072B1E">
              <w:rPr>
                <w:rFonts w:ascii="Times New Roman" w:hAnsi="Times New Roman" w:cs="Times New Roman"/>
              </w:rPr>
              <w:t>20 opinii w sprawie zasadności przyjęcia bez zgody do szpitala psychiatrycznego</w:t>
            </w:r>
          </w:p>
          <w:p w:rsidR="00D358CE" w:rsidRPr="00072B1E" w:rsidRDefault="00D358CE" w:rsidP="00AE43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:rsidR="00D358CE" w:rsidRPr="00072B1E" w:rsidRDefault="00D358CE" w:rsidP="00AE432C">
            <w:pPr>
              <w:rPr>
                <w:rFonts w:ascii="Times New Roman" w:hAnsi="Times New Roman" w:cs="Times New Roman"/>
              </w:rPr>
            </w:pPr>
          </w:p>
        </w:tc>
      </w:tr>
      <w:tr w:rsidR="00D358CE" w:rsidRPr="00072B1E" w:rsidTr="00AE432C">
        <w:tc>
          <w:tcPr>
            <w:tcW w:w="670" w:type="dxa"/>
          </w:tcPr>
          <w:p w:rsidR="00D358CE" w:rsidRPr="00072B1E" w:rsidRDefault="00D358CE" w:rsidP="00AE43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d)</w:t>
            </w:r>
          </w:p>
        </w:tc>
        <w:tc>
          <w:tcPr>
            <w:tcW w:w="6304" w:type="dxa"/>
          </w:tcPr>
          <w:p w:rsidR="00D358CE" w:rsidRPr="00072B1E" w:rsidRDefault="00D358CE" w:rsidP="00AE432C">
            <w:pPr>
              <w:tabs>
                <w:tab w:val="left" w:pos="782"/>
              </w:tabs>
              <w:spacing w:line="264" w:lineRule="exact"/>
              <w:jc w:val="both"/>
              <w:rPr>
                <w:rFonts w:ascii="Times New Roman" w:hAnsi="Times New Roman" w:cs="Times New Roman"/>
              </w:rPr>
            </w:pPr>
            <w:r w:rsidRPr="00072B1E">
              <w:rPr>
                <w:rFonts w:ascii="Times New Roman" w:hAnsi="Times New Roman" w:cs="Times New Roman"/>
              </w:rPr>
              <w:t>współudział w przygotowaniu co najmniej:</w:t>
            </w:r>
          </w:p>
          <w:p w:rsidR="00D358CE" w:rsidRDefault="00D358CE" w:rsidP="00AE432C">
            <w:pPr>
              <w:rPr>
                <w:rFonts w:ascii="Times New Roman" w:hAnsi="Times New Roman" w:cs="Times New Roman"/>
              </w:rPr>
            </w:pPr>
            <w:r w:rsidRPr="00072B1E">
              <w:rPr>
                <w:rFonts w:ascii="Times New Roman" w:hAnsi="Times New Roman" w:cs="Times New Roman"/>
              </w:rPr>
              <w:t>5 opinii sądowo-psychiatrycznych w sprawach karnych</w:t>
            </w:r>
          </w:p>
          <w:p w:rsidR="00D358CE" w:rsidRPr="00072B1E" w:rsidRDefault="00D358CE" w:rsidP="00AE43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:rsidR="00D358CE" w:rsidRPr="00072B1E" w:rsidRDefault="00D358CE" w:rsidP="00AE432C">
            <w:pPr>
              <w:rPr>
                <w:rFonts w:ascii="Times New Roman" w:hAnsi="Times New Roman" w:cs="Times New Roman"/>
              </w:rPr>
            </w:pPr>
          </w:p>
        </w:tc>
      </w:tr>
      <w:tr w:rsidR="00D358CE" w:rsidRPr="00072B1E" w:rsidTr="00AE432C">
        <w:tc>
          <w:tcPr>
            <w:tcW w:w="670" w:type="dxa"/>
          </w:tcPr>
          <w:p w:rsidR="00D358CE" w:rsidRPr="00072B1E" w:rsidRDefault="00D358CE" w:rsidP="00AE43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e)</w:t>
            </w:r>
          </w:p>
        </w:tc>
        <w:tc>
          <w:tcPr>
            <w:tcW w:w="6304" w:type="dxa"/>
          </w:tcPr>
          <w:p w:rsidR="00D358CE" w:rsidRPr="00072B1E" w:rsidRDefault="00D358CE" w:rsidP="00AE432C">
            <w:pPr>
              <w:tabs>
                <w:tab w:val="left" w:pos="782"/>
              </w:tabs>
              <w:spacing w:line="264" w:lineRule="exact"/>
              <w:jc w:val="both"/>
              <w:rPr>
                <w:rFonts w:ascii="Times New Roman" w:hAnsi="Times New Roman" w:cs="Times New Roman"/>
              </w:rPr>
            </w:pPr>
            <w:r w:rsidRPr="00072B1E">
              <w:rPr>
                <w:rFonts w:ascii="Times New Roman" w:hAnsi="Times New Roman" w:cs="Times New Roman"/>
              </w:rPr>
              <w:t>współudział w przygotowaniu co najmniej:</w:t>
            </w:r>
          </w:p>
          <w:p w:rsidR="00D358CE" w:rsidRPr="00072B1E" w:rsidRDefault="00D358CE" w:rsidP="00AE432C">
            <w:pPr>
              <w:tabs>
                <w:tab w:val="left" w:pos="1112"/>
              </w:tabs>
              <w:spacing w:line="264" w:lineRule="exact"/>
              <w:jc w:val="both"/>
              <w:rPr>
                <w:rFonts w:ascii="Times New Roman" w:hAnsi="Times New Roman" w:cs="Times New Roman"/>
              </w:rPr>
            </w:pPr>
            <w:r w:rsidRPr="00072B1E">
              <w:rPr>
                <w:rFonts w:ascii="Times New Roman" w:hAnsi="Times New Roman" w:cs="Times New Roman"/>
              </w:rPr>
              <w:t>3 opinie sądowo-psychiatryczne w sprawach cywilnych;</w:t>
            </w:r>
          </w:p>
          <w:p w:rsidR="00D358CE" w:rsidRPr="00072B1E" w:rsidRDefault="00D358CE" w:rsidP="00AE43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:rsidR="00D358CE" w:rsidRPr="00072B1E" w:rsidRDefault="00D358CE" w:rsidP="00AE432C">
            <w:pPr>
              <w:rPr>
                <w:rFonts w:ascii="Times New Roman" w:hAnsi="Times New Roman" w:cs="Times New Roman"/>
              </w:rPr>
            </w:pPr>
          </w:p>
        </w:tc>
      </w:tr>
      <w:tr w:rsidR="00D358CE" w:rsidRPr="00072B1E" w:rsidTr="00AE432C">
        <w:tc>
          <w:tcPr>
            <w:tcW w:w="670" w:type="dxa"/>
          </w:tcPr>
          <w:p w:rsidR="00D358CE" w:rsidRPr="00072B1E" w:rsidRDefault="00D358CE" w:rsidP="00AE43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f)</w:t>
            </w:r>
          </w:p>
        </w:tc>
        <w:tc>
          <w:tcPr>
            <w:tcW w:w="6304" w:type="dxa"/>
          </w:tcPr>
          <w:p w:rsidR="00D358CE" w:rsidRPr="00072B1E" w:rsidRDefault="00D358CE" w:rsidP="00AE432C">
            <w:pPr>
              <w:rPr>
                <w:rFonts w:ascii="Times New Roman" w:hAnsi="Times New Roman" w:cs="Times New Roman"/>
              </w:rPr>
            </w:pPr>
            <w:r w:rsidRPr="00072B1E">
              <w:rPr>
                <w:rFonts w:ascii="Times New Roman" w:hAnsi="Times New Roman" w:cs="Times New Roman"/>
              </w:rPr>
              <w:t>współudział w co najmniej 20 konsultacjach psychiatrycznych dla innych lekarzy.</w:t>
            </w:r>
          </w:p>
          <w:p w:rsidR="00D358CE" w:rsidRPr="00072B1E" w:rsidRDefault="00D358CE" w:rsidP="00AE43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:rsidR="00D358CE" w:rsidRPr="00072B1E" w:rsidRDefault="00D358CE" w:rsidP="00AE432C">
            <w:pPr>
              <w:rPr>
                <w:rFonts w:ascii="Times New Roman" w:hAnsi="Times New Roman" w:cs="Times New Roman"/>
              </w:rPr>
            </w:pPr>
          </w:p>
        </w:tc>
      </w:tr>
      <w:tr w:rsidR="00D358CE" w:rsidRPr="00072B1E" w:rsidTr="00AE432C">
        <w:tc>
          <w:tcPr>
            <w:tcW w:w="670" w:type="dxa"/>
          </w:tcPr>
          <w:p w:rsidR="00D358CE" w:rsidRPr="00353382" w:rsidRDefault="00D358CE" w:rsidP="00AE432C">
            <w:pPr>
              <w:rPr>
                <w:rFonts w:ascii="Times New Roman" w:hAnsi="Times New Roman" w:cs="Times New Roman"/>
                <w:b/>
              </w:rPr>
            </w:pPr>
            <w:r w:rsidRPr="00353382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6304" w:type="dxa"/>
          </w:tcPr>
          <w:p w:rsidR="00D358CE" w:rsidRDefault="00D358CE" w:rsidP="00AE432C">
            <w:pPr>
              <w:spacing w:line="259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  <w:r w:rsidRPr="00353382">
              <w:rPr>
                <w:rFonts w:ascii="Times New Roman" w:hAnsi="Times New Roman" w:cs="Times New Roman"/>
                <w:b/>
              </w:rPr>
              <w:t>yżury medyczne</w:t>
            </w:r>
            <w:r w:rsidRPr="00072B1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</w:t>
            </w:r>
            <w:r w:rsidRPr="00072B1E">
              <w:rPr>
                <w:rFonts w:ascii="Times New Roman" w:hAnsi="Times New Roman" w:cs="Times New Roman"/>
              </w:rPr>
              <w:t xml:space="preserve">ekarz pełni w wymiarze przeciętnie 10 godzin 5 minut na tydzień lub wykonuje pracę w systemie zmianowym lub równoważnym czasie pracy, w maksymalnym czasie pracy </w:t>
            </w:r>
          </w:p>
          <w:p w:rsidR="00D358CE" w:rsidRDefault="00D358CE" w:rsidP="00AE432C">
            <w:pPr>
              <w:spacing w:line="259" w:lineRule="exact"/>
              <w:rPr>
                <w:rFonts w:ascii="Times New Roman" w:hAnsi="Times New Roman" w:cs="Times New Roman"/>
              </w:rPr>
            </w:pPr>
            <w:r w:rsidRPr="00072B1E">
              <w:rPr>
                <w:rFonts w:ascii="Times New Roman" w:hAnsi="Times New Roman" w:cs="Times New Roman"/>
              </w:rPr>
              <w:t>dopuszczonym w przepisach o działalności leczniczej, tj. w wymiarze przeciętnie 48 godzin na tydzień, w tym dyżur medyczny, w przyjętym okresie rozliczeniowym.</w:t>
            </w:r>
          </w:p>
          <w:p w:rsidR="00D358CE" w:rsidRPr="00072B1E" w:rsidRDefault="00D358CE" w:rsidP="00AE432C">
            <w:pPr>
              <w:spacing w:line="259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Potwierdzone przez kierownika jednostki szkolącej.</w:t>
            </w:r>
          </w:p>
          <w:p w:rsidR="00D358CE" w:rsidRPr="00072B1E" w:rsidRDefault="00D358CE" w:rsidP="00AE43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:rsidR="00D358CE" w:rsidRPr="00072B1E" w:rsidRDefault="00D358CE" w:rsidP="00AE432C">
            <w:pPr>
              <w:rPr>
                <w:rFonts w:ascii="Times New Roman" w:hAnsi="Times New Roman" w:cs="Times New Roman"/>
              </w:rPr>
            </w:pPr>
          </w:p>
        </w:tc>
      </w:tr>
      <w:tr w:rsidR="00D358CE" w:rsidRPr="00072B1E" w:rsidTr="00AE432C">
        <w:tc>
          <w:tcPr>
            <w:tcW w:w="670" w:type="dxa"/>
          </w:tcPr>
          <w:p w:rsidR="00D358CE" w:rsidRPr="00353382" w:rsidRDefault="00D358CE" w:rsidP="00AE432C">
            <w:pPr>
              <w:rPr>
                <w:rFonts w:ascii="Times New Roman" w:hAnsi="Times New Roman" w:cs="Times New Roman"/>
                <w:b/>
              </w:rPr>
            </w:pPr>
            <w:r w:rsidRPr="00353382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304" w:type="dxa"/>
          </w:tcPr>
          <w:p w:rsidR="00D358CE" w:rsidRPr="00072B1E" w:rsidRDefault="00D358CE" w:rsidP="00AE432C">
            <w:pPr>
              <w:tabs>
                <w:tab w:val="left" w:pos="736"/>
              </w:tabs>
              <w:spacing w:line="259" w:lineRule="exact"/>
              <w:jc w:val="both"/>
              <w:rPr>
                <w:rFonts w:ascii="Times New Roman" w:hAnsi="Times New Roman" w:cs="Times New Roman"/>
              </w:rPr>
            </w:pPr>
            <w:r w:rsidRPr="00333EBC">
              <w:rPr>
                <w:rFonts w:ascii="Times New Roman" w:hAnsi="Times New Roman" w:cs="Times New Roman"/>
                <w:b/>
              </w:rPr>
              <w:t>Certyfikaty uczestnictwa</w:t>
            </w:r>
            <w:r w:rsidRPr="00072B1E">
              <w:rPr>
                <w:rFonts w:ascii="Times New Roman" w:hAnsi="Times New Roman" w:cs="Times New Roman"/>
              </w:rPr>
              <w:t xml:space="preserve"> w posiedzeniach, konferencjach, sympozjach naukowych regionalnych lub krajowych oraz w innych kursach zawodowych;</w:t>
            </w:r>
          </w:p>
          <w:p w:rsidR="00D358CE" w:rsidRPr="00072B1E" w:rsidRDefault="00D358CE" w:rsidP="00AE432C">
            <w:pPr>
              <w:spacing w:line="25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:rsidR="00D358CE" w:rsidRPr="00072B1E" w:rsidRDefault="00D358CE" w:rsidP="00AE432C">
            <w:pPr>
              <w:rPr>
                <w:rFonts w:ascii="Times New Roman" w:hAnsi="Times New Roman" w:cs="Times New Roman"/>
              </w:rPr>
            </w:pPr>
          </w:p>
        </w:tc>
      </w:tr>
      <w:tr w:rsidR="00D358CE" w:rsidRPr="00072B1E" w:rsidTr="00AE432C">
        <w:tc>
          <w:tcPr>
            <w:tcW w:w="670" w:type="dxa"/>
          </w:tcPr>
          <w:p w:rsidR="00D358CE" w:rsidRPr="00353382" w:rsidRDefault="00D358CE" w:rsidP="00AE432C">
            <w:pPr>
              <w:rPr>
                <w:rFonts w:ascii="Times New Roman" w:hAnsi="Times New Roman" w:cs="Times New Roman"/>
                <w:b/>
              </w:rPr>
            </w:pPr>
            <w:r w:rsidRPr="00353382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6304" w:type="dxa"/>
          </w:tcPr>
          <w:p w:rsidR="00D358CE" w:rsidRPr="00333EBC" w:rsidRDefault="00D358CE" w:rsidP="00AE432C">
            <w:pPr>
              <w:pStyle w:val="Bodytext60"/>
              <w:shd w:val="clear" w:color="auto" w:fill="auto"/>
              <w:tabs>
                <w:tab w:val="left" w:pos="316"/>
              </w:tabs>
              <w:spacing w:before="0" w:after="0" w:line="259" w:lineRule="exact"/>
            </w:pPr>
            <w:r w:rsidRPr="00333EBC">
              <w:t>Przygotowanie publikacji w czasopiśmie recenzowanym lub pracy poglądowej</w:t>
            </w:r>
          </w:p>
          <w:p w:rsidR="00D358CE" w:rsidRPr="00072B1E" w:rsidRDefault="00D358CE" w:rsidP="00AE432C">
            <w:pPr>
              <w:spacing w:line="25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</w:tcPr>
          <w:p w:rsidR="00D358CE" w:rsidRPr="00072B1E" w:rsidRDefault="00D358CE" w:rsidP="00AE432C">
            <w:pPr>
              <w:rPr>
                <w:rFonts w:ascii="Times New Roman" w:hAnsi="Times New Roman" w:cs="Times New Roman"/>
              </w:rPr>
            </w:pPr>
          </w:p>
        </w:tc>
      </w:tr>
    </w:tbl>
    <w:p w:rsidR="00D358CE" w:rsidRDefault="00D358CE" w:rsidP="00D358CE">
      <w:pPr>
        <w:tabs>
          <w:tab w:val="left" w:pos="716"/>
        </w:tabs>
        <w:spacing w:line="259" w:lineRule="exact"/>
        <w:rPr>
          <w:rFonts w:ascii="Times New Roman" w:hAnsi="Times New Roman" w:cs="Times New Roman"/>
        </w:rPr>
      </w:pPr>
    </w:p>
    <w:p w:rsidR="00D358CE" w:rsidRDefault="00D358CE" w:rsidP="00D358CE">
      <w:pPr>
        <w:tabs>
          <w:tab w:val="left" w:pos="0"/>
        </w:tabs>
        <w:spacing w:line="259" w:lineRule="exact"/>
        <w:rPr>
          <w:rFonts w:ascii="Times New Roman" w:hAnsi="Times New Roman" w:cs="Times New Roman"/>
        </w:rPr>
      </w:pPr>
    </w:p>
    <w:p w:rsidR="00D358CE" w:rsidRDefault="00D358CE" w:rsidP="00D358CE">
      <w:pPr>
        <w:tabs>
          <w:tab w:val="left" w:pos="716"/>
        </w:tabs>
        <w:spacing w:line="259" w:lineRule="exact"/>
        <w:rPr>
          <w:rFonts w:ascii="Times New Roman" w:hAnsi="Times New Roman" w:cs="Times New Roman"/>
          <w:b/>
          <w:color w:val="00B050"/>
        </w:rPr>
      </w:pPr>
      <w:r w:rsidRPr="00353382">
        <w:rPr>
          <w:rFonts w:ascii="Times New Roman" w:hAnsi="Times New Roman" w:cs="Times New Roman"/>
          <w:b/>
          <w:color w:val="00B050"/>
        </w:rPr>
        <w:t>DODATKOWO</w:t>
      </w:r>
      <w:r>
        <w:rPr>
          <w:rFonts w:ascii="Times New Roman" w:hAnsi="Times New Roman" w:cs="Times New Roman"/>
          <w:b/>
          <w:color w:val="00B050"/>
        </w:rPr>
        <w:t>:</w:t>
      </w:r>
    </w:p>
    <w:p w:rsidR="00D358CE" w:rsidRPr="008E12B9" w:rsidRDefault="00D358CE" w:rsidP="00D358CE">
      <w:pPr>
        <w:tabs>
          <w:tab w:val="left" w:pos="716"/>
        </w:tabs>
        <w:spacing w:line="259" w:lineRule="exact"/>
        <w:rPr>
          <w:rFonts w:ascii="Times New Roman" w:hAnsi="Times New Roman" w:cs="Times New Roman"/>
          <w:color w:val="00B0F0"/>
        </w:rPr>
      </w:pPr>
      <w:r w:rsidRPr="008E12B9">
        <w:rPr>
          <w:rFonts w:ascii="Times New Roman" w:hAnsi="Times New Roman" w:cs="Times New Roman"/>
          <w:color w:val="00B0F0"/>
        </w:rPr>
        <w:t>Potwierdzone członkostwo w Polskim Towarzystwie Psychiatrycznym (zaświadczenie)</w:t>
      </w:r>
      <w:r w:rsidR="009D503D">
        <w:rPr>
          <w:rFonts w:ascii="Times New Roman" w:hAnsi="Times New Roman" w:cs="Times New Roman"/>
          <w:color w:val="00B0F0"/>
        </w:rPr>
        <w:t>, lub innym towarzystwie n</w:t>
      </w:r>
      <w:r w:rsidRPr="008E12B9">
        <w:rPr>
          <w:rFonts w:ascii="Times New Roman" w:hAnsi="Times New Roman" w:cs="Times New Roman"/>
          <w:color w:val="00B0F0"/>
        </w:rPr>
        <w:t>aukowym</w:t>
      </w:r>
      <w:r>
        <w:rPr>
          <w:rFonts w:ascii="Times New Roman" w:hAnsi="Times New Roman" w:cs="Times New Roman"/>
          <w:color w:val="00B0F0"/>
        </w:rPr>
        <w:t>, nie mające wpływu na</w:t>
      </w:r>
      <w:r w:rsidRPr="008E12B9">
        <w:rPr>
          <w:rFonts w:ascii="Times New Roman" w:hAnsi="Times New Roman" w:cs="Times New Roman"/>
          <w:color w:val="00B0F0"/>
        </w:rPr>
        <w:t xml:space="preserve"> ocenę merytoryczną przy potwierdzeniu zrealizowania szkolenia specjalizacyjnego. </w:t>
      </w:r>
    </w:p>
    <w:p w:rsidR="00D358CE" w:rsidRDefault="00D358CE" w:rsidP="00CA17AB"/>
    <w:p w:rsidR="00D358CE" w:rsidRPr="00CA17AB" w:rsidRDefault="00D358CE" w:rsidP="00CA17AB"/>
    <w:sectPr w:rsidR="00D358CE" w:rsidRPr="00CA17AB" w:rsidSect="00641BCA">
      <w:foot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665" w:rsidRDefault="00423665" w:rsidP="00CA17AB">
      <w:r>
        <w:separator/>
      </w:r>
    </w:p>
  </w:endnote>
  <w:endnote w:type="continuationSeparator" w:id="0">
    <w:p w:rsidR="00423665" w:rsidRDefault="00423665" w:rsidP="00CA1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728989"/>
      <w:docPartObj>
        <w:docPartGallery w:val="Page Numbers (Bottom of Page)"/>
        <w:docPartUnique/>
      </w:docPartObj>
    </w:sdtPr>
    <w:sdtEndPr/>
    <w:sdtContent>
      <w:p w:rsidR="00CA17AB" w:rsidRDefault="00CA17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6B15">
          <w:t>1</w:t>
        </w:r>
        <w:r>
          <w:fldChar w:fldCharType="end"/>
        </w:r>
      </w:p>
    </w:sdtContent>
  </w:sdt>
  <w:p w:rsidR="00CA17AB" w:rsidRDefault="00CA17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665" w:rsidRDefault="00423665" w:rsidP="00CA17AB">
      <w:r>
        <w:separator/>
      </w:r>
    </w:p>
  </w:footnote>
  <w:footnote w:type="continuationSeparator" w:id="0">
    <w:p w:rsidR="00423665" w:rsidRDefault="00423665" w:rsidP="00CA1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C611D"/>
    <w:multiLevelType w:val="hybridMultilevel"/>
    <w:tmpl w:val="4D0C34A6"/>
    <w:lvl w:ilvl="0" w:tplc="AC141C4E">
      <w:start w:val="2"/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B274462"/>
    <w:multiLevelType w:val="hybridMultilevel"/>
    <w:tmpl w:val="FF724C0C"/>
    <w:lvl w:ilvl="0" w:tplc="33D2852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33025"/>
    <w:multiLevelType w:val="hybridMultilevel"/>
    <w:tmpl w:val="75B2A64A"/>
    <w:lvl w:ilvl="0" w:tplc="39A4A37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C6C"/>
    <w:rsid w:val="00013D11"/>
    <w:rsid w:val="000265AA"/>
    <w:rsid w:val="000A4740"/>
    <w:rsid w:val="001341F2"/>
    <w:rsid w:val="00195E93"/>
    <w:rsid w:val="001E536F"/>
    <w:rsid w:val="00222800"/>
    <w:rsid w:val="00250CBB"/>
    <w:rsid w:val="0029757C"/>
    <w:rsid w:val="002A3353"/>
    <w:rsid w:val="00303E5A"/>
    <w:rsid w:val="00423665"/>
    <w:rsid w:val="00436FBC"/>
    <w:rsid w:val="004926BA"/>
    <w:rsid w:val="00641BCA"/>
    <w:rsid w:val="007202CD"/>
    <w:rsid w:val="00736B15"/>
    <w:rsid w:val="00967684"/>
    <w:rsid w:val="009749E5"/>
    <w:rsid w:val="009B499F"/>
    <w:rsid w:val="009D503D"/>
    <w:rsid w:val="00A35E3A"/>
    <w:rsid w:val="00AF66D8"/>
    <w:rsid w:val="00B05F1D"/>
    <w:rsid w:val="00B92937"/>
    <w:rsid w:val="00CA17AB"/>
    <w:rsid w:val="00D22C6C"/>
    <w:rsid w:val="00D358CE"/>
    <w:rsid w:val="00D40D81"/>
    <w:rsid w:val="00D8752D"/>
    <w:rsid w:val="00E14A0C"/>
    <w:rsid w:val="00EF5E7F"/>
    <w:rsid w:val="00FB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19E157-7EA0-48EE-BC22-F7CBAFE7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65AA"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22C6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noProof w:val="0"/>
      <w:sz w:val="24"/>
      <w:szCs w:val="24"/>
      <w:lang w:eastAsia="pl-PL"/>
    </w:rPr>
  </w:style>
  <w:style w:type="paragraph" w:customStyle="1" w:styleId="pismamz">
    <w:name w:val="pisma_mz"/>
    <w:basedOn w:val="Normalny"/>
    <w:link w:val="pismamzZnak"/>
    <w:qFormat/>
    <w:rsid w:val="00303E5A"/>
    <w:pPr>
      <w:spacing w:line="360" w:lineRule="auto"/>
      <w:contextualSpacing/>
    </w:pPr>
    <w:rPr>
      <w:rFonts w:ascii="Arial" w:eastAsia="Calibri" w:hAnsi="Arial" w:cs="Times New Roman"/>
      <w:noProof w:val="0"/>
    </w:rPr>
  </w:style>
  <w:style w:type="character" w:customStyle="1" w:styleId="pismamzZnak">
    <w:name w:val="pisma_mz Znak"/>
    <w:link w:val="pismamz"/>
    <w:rsid w:val="00303E5A"/>
    <w:rPr>
      <w:rFonts w:ascii="Arial" w:eastAsia="Calibri" w:hAnsi="Arial" w:cs="Times New Roman"/>
    </w:rPr>
  </w:style>
  <w:style w:type="paragraph" w:styleId="Nagwek">
    <w:name w:val="header"/>
    <w:basedOn w:val="Normalny"/>
    <w:link w:val="NagwekZnak"/>
    <w:uiPriority w:val="99"/>
    <w:unhideWhenUsed/>
    <w:rsid w:val="00CA17AB"/>
    <w:pPr>
      <w:widowControl w:val="0"/>
      <w:tabs>
        <w:tab w:val="center" w:pos="4536"/>
        <w:tab w:val="right" w:pos="9072"/>
      </w:tabs>
      <w:jc w:val="left"/>
    </w:pPr>
    <w:rPr>
      <w:rFonts w:ascii="Arial Unicode MS" w:eastAsia="Arial Unicode MS" w:hAnsi="Arial Unicode MS" w:cs="Arial Unicode MS"/>
      <w:noProof w:val="0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CA17AB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CA17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17AB"/>
    <w:rPr>
      <w:noProof/>
    </w:rPr>
  </w:style>
  <w:style w:type="table" w:styleId="Tabela-Siatka">
    <w:name w:val="Table Grid"/>
    <w:basedOn w:val="Standardowy"/>
    <w:uiPriority w:val="59"/>
    <w:rsid w:val="00EF5E7F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6">
    <w:name w:val="Body text (6)_"/>
    <w:basedOn w:val="Domylnaczcionkaakapitu"/>
    <w:link w:val="Bodytext60"/>
    <w:rsid w:val="00EF5E7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Heading4">
    <w:name w:val="Heading #4_"/>
    <w:basedOn w:val="Domylnaczcionkaakapitu"/>
    <w:link w:val="Heading40"/>
    <w:rsid w:val="00EF5E7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60">
    <w:name w:val="Body text (6)"/>
    <w:basedOn w:val="Normalny"/>
    <w:link w:val="Bodytext6"/>
    <w:rsid w:val="00EF5E7F"/>
    <w:pPr>
      <w:widowControl w:val="0"/>
      <w:shd w:val="clear" w:color="auto" w:fill="FFFFFF"/>
      <w:spacing w:before="300" w:after="180" w:line="0" w:lineRule="atLeast"/>
    </w:pPr>
    <w:rPr>
      <w:rFonts w:ascii="Times New Roman" w:eastAsia="Times New Roman" w:hAnsi="Times New Roman" w:cs="Times New Roman"/>
      <w:b/>
      <w:bCs/>
      <w:noProof w:val="0"/>
    </w:rPr>
  </w:style>
  <w:style w:type="paragraph" w:customStyle="1" w:styleId="Heading40">
    <w:name w:val="Heading #4"/>
    <w:basedOn w:val="Normalny"/>
    <w:link w:val="Heading4"/>
    <w:rsid w:val="00EF5E7F"/>
    <w:pPr>
      <w:widowControl w:val="0"/>
      <w:shd w:val="clear" w:color="auto" w:fill="FFFFFF"/>
      <w:spacing w:line="552" w:lineRule="exact"/>
      <w:outlineLvl w:val="3"/>
    </w:pPr>
    <w:rPr>
      <w:rFonts w:ascii="Times New Roman" w:eastAsia="Times New Roman" w:hAnsi="Times New Roman" w:cs="Times New Roman"/>
      <w:b/>
      <w:bCs/>
      <w:noProof w:val="0"/>
    </w:rPr>
  </w:style>
  <w:style w:type="character" w:customStyle="1" w:styleId="Bodytext2BoldItalic">
    <w:name w:val="Body text (2) + Bold;Italic"/>
    <w:basedOn w:val="Domylnaczcionkaakapitu"/>
    <w:rsid w:val="00EF5E7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eading42">
    <w:name w:val="Heading #4 (2)_"/>
    <w:basedOn w:val="Domylnaczcionkaakapitu"/>
    <w:link w:val="Heading420"/>
    <w:rsid w:val="00EF5E7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420">
    <w:name w:val="Heading #4 (2)"/>
    <w:basedOn w:val="Normalny"/>
    <w:link w:val="Heading42"/>
    <w:rsid w:val="00EF5E7F"/>
    <w:pPr>
      <w:widowControl w:val="0"/>
      <w:shd w:val="clear" w:color="auto" w:fill="FFFFFF"/>
      <w:spacing w:after="300" w:line="0" w:lineRule="atLeast"/>
      <w:outlineLvl w:val="3"/>
    </w:pPr>
    <w:rPr>
      <w:rFonts w:ascii="Times New Roman" w:eastAsia="Times New Roman" w:hAnsi="Times New Roman" w:cs="Times New Roman"/>
      <w:b/>
      <w:bCs/>
      <w:noProof w:val="0"/>
    </w:rPr>
  </w:style>
  <w:style w:type="character" w:customStyle="1" w:styleId="Heading4211pt">
    <w:name w:val="Heading #4 (2) + 11 pt"/>
    <w:basedOn w:val="Heading42"/>
    <w:rsid w:val="00EF5E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ablecaption">
    <w:name w:val="Table caption_"/>
    <w:basedOn w:val="Domylnaczcionkaakapitu"/>
    <w:link w:val="Tablecaption0"/>
    <w:rsid w:val="00EF5E7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Bold">
    <w:name w:val="Body text (2) + Bold"/>
    <w:basedOn w:val="Domylnaczcionkaakapitu"/>
    <w:rsid w:val="00EF5E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">
    <w:name w:val="Body text (2)"/>
    <w:basedOn w:val="Domylnaczcionkaakapitu"/>
    <w:rsid w:val="00EF5E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ablecaption0">
    <w:name w:val="Table caption"/>
    <w:basedOn w:val="Normalny"/>
    <w:link w:val="Tablecaption"/>
    <w:rsid w:val="00EF5E7F"/>
    <w:pPr>
      <w:widowControl w:val="0"/>
      <w:shd w:val="clear" w:color="auto" w:fill="FFFFFF"/>
      <w:spacing w:line="269" w:lineRule="exact"/>
    </w:pPr>
    <w:rPr>
      <w:rFonts w:ascii="Times New Roman" w:eastAsia="Times New Roman" w:hAnsi="Times New Roman" w:cs="Times New Roman"/>
      <w:noProof w:val="0"/>
    </w:rPr>
  </w:style>
  <w:style w:type="table" w:styleId="Jasnecieniowanieakcent4">
    <w:name w:val="Light Shading Accent 4"/>
    <w:basedOn w:val="Standardowy"/>
    <w:uiPriority w:val="60"/>
    <w:rsid w:val="00EF5E7F"/>
    <w:pPr>
      <w:jc w:val="left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8" w:space="0" w:color="808080" w:themeColor="accent4"/>
        <w:bottom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FB67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67AB"/>
    <w:rPr>
      <w:rFonts w:ascii="Segoe UI" w:hAnsi="Segoe UI" w:cs="Segoe UI"/>
      <w:noProof/>
      <w:sz w:val="18"/>
      <w:szCs w:val="18"/>
    </w:rPr>
  </w:style>
  <w:style w:type="paragraph" w:styleId="Akapitzlist">
    <w:name w:val="List Paragraph"/>
    <w:basedOn w:val="Normalny"/>
    <w:uiPriority w:val="34"/>
    <w:qFormat/>
    <w:rsid w:val="00195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8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608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d.rajecka</dc:creator>
  <cp:keywords/>
  <dc:description/>
  <cp:lastModifiedBy>Anna Tokarska</cp:lastModifiedBy>
  <cp:revision>2</cp:revision>
  <cp:lastPrinted>2019-08-06T10:45:00Z</cp:lastPrinted>
  <dcterms:created xsi:type="dcterms:W3CDTF">2019-08-09T11:45:00Z</dcterms:created>
  <dcterms:modified xsi:type="dcterms:W3CDTF">2019-08-09T11:45:00Z</dcterms:modified>
</cp:coreProperties>
</file>