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4521D" w14:textId="77777777" w:rsidR="00E257CD" w:rsidRPr="00A6756D" w:rsidRDefault="00A6756D" w:rsidP="00A6756D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A6756D">
        <w:rPr>
          <w:rFonts w:ascii="Times New Roman" w:hAnsi="Times New Roman" w:cs="Times New Roman"/>
          <w:b/>
          <w:sz w:val="28"/>
        </w:rPr>
        <w:t xml:space="preserve">Załącznik nr </w:t>
      </w:r>
      <w:r w:rsidR="00374237">
        <w:rPr>
          <w:rFonts w:ascii="Times New Roman" w:hAnsi="Times New Roman" w:cs="Times New Roman"/>
          <w:b/>
          <w:sz w:val="28"/>
        </w:rPr>
        <w:t>3</w:t>
      </w:r>
      <w:r w:rsidRPr="00A6756D">
        <w:rPr>
          <w:rFonts w:ascii="Times New Roman" w:hAnsi="Times New Roman" w:cs="Times New Roman"/>
          <w:b/>
          <w:sz w:val="28"/>
        </w:rPr>
        <w:t xml:space="preserve"> </w:t>
      </w:r>
      <w:r w:rsidR="00374237">
        <w:rPr>
          <w:rFonts w:ascii="Times New Roman" w:hAnsi="Times New Roman" w:cs="Times New Roman"/>
          <w:b/>
          <w:sz w:val="28"/>
        </w:rPr>
        <w:t>do pisma WR.0120.17.2021</w:t>
      </w:r>
    </w:p>
    <w:p w14:paraId="791F1E3D" w14:textId="77777777" w:rsidR="00E257CD" w:rsidRDefault="00E257CD"/>
    <w:tbl>
      <w:tblPr>
        <w:tblStyle w:val="Tabela-Siatka"/>
        <w:tblW w:w="14250" w:type="dxa"/>
        <w:tblLook w:val="04A0" w:firstRow="1" w:lastRow="0" w:firstColumn="1" w:lastColumn="0" w:noHBand="0" w:noVBand="1"/>
      </w:tblPr>
      <w:tblGrid>
        <w:gridCol w:w="629"/>
        <w:gridCol w:w="1157"/>
        <w:gridCol w:w="3888"/>
        <w:gridCol w:w="4101"/>
        <w:gridCol w:w="4475"/>
      </w:tblGrid>
      <w:tr w:rsidR="004A71E0" w:rsidRPr="002971E8" w14:paraId="6A720DB5" w14:textId="77777777" w:rsidTr="004C5378">
        <w:tc>
          <w:tcPr>
            <w:tcW w:w="629" w:type="dxa"/>
          </w:tcPr>
          <w:p w14:paraId="39D8062B" w14:textId="77777777" w:rsidR="004A71E0" w:rsidRPr="002971E8" w:rsidRDefault="004A71E0" w:rsidP="004A71E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971E8">
              <w:rPr>
                <w:rFonts w:ascii="Times New Roman" w:hAnsi="Times New Roman" w:cs="Times New Roman"/>
                <w:b/>
                <w:sz w:val="28"/>
              </w:rPr>
              <w:t>Lp.</w:t>
            </w:r>
          </w:p>
        </w:tc>
        <w:tc>
          <w:tcPr>
            <w:tcW w:w="1157" w:type="dxa"/>
          </w:tcPr>
          <w:p w14:paraId="2F716AC7" w14:textId="77777777" w:rsidR="004A71E0" w:rsidRPr="002971E8" w:rsidRDefault="004A71E0" w:rsidP="004A71E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Powiat</w:t>
            </w:r>
          </w:p>
        </w:tc>
        <w:tc>
          <w:tcPr>
            <w:tcW w:w="3888" w:type="dxa"/>
          </w:tcPr>
          <w:p w14:paraId="2D1A0EE3" w14:textId="77777777" w:rsidR="004A71E0" w:rsidRPr="002971E8" w:rsidRDefault="004A71E0" w:rsidP="004A71E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Istniejący zapis (umiejscowienie + treść)</w:t>
            </w:r>
          </w:p>
        </w:tc>
        <w:tc>
          <w:tcPr>
            <w:tcW w:w="4101" w:type="dxa"/>
          </w:tcPr>
          <w:p w14:paraId="5BB9F5F3" w14:textId="77777777" w:rsidR="004A71E0" w:rsidRPr="002971E8" w:rsidRDefault="009506AB" w:rsidP="004A71E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Proponowany zapis/</w:t>
            </w:r>
            <w:r w:rsidR="004A71E0" w:rsidRPr="002971E8">
              <w:rPr>
                <w:rFonts w:ascii="Times New Roman" w:hAnsi="Times New Roman" w:cs="Times New Roman"/>
                <w:b/>
                <w:sz w:val="28"/>
              </w:rPr>
              <w:t>Zgłoszona uwaga</w:t>
            </w:r>
          </w:p>
        </w:tc>
        <w:tc>
          <w:tcPr>
            <w:tcW w:w="4475" w:type="dxa"/>
          </w:tcPr>
          <w:p w14:paraId="081D632B" w14:textId="77777777" w:rsidR="004A71E0" w:rsidRPr="002971E8" w:rsidRDefault="004A71E0" w:rsidP="004A71E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Propozycje rozwiązań</w:t>
            </w:r>
            <w:r w:rsidR="00B04EC8">
              <w:rPr>
                <w:rFonts w:ascii="Times New Roman" w:hAnsi="Times New Roman" w:cs="Times New Roman"/>
                <w:b/>
                <w:sz w:val="28"/>
              </w:rPr>
              <w:t>/uzasadnienie</w:t>
            </w:r>
          </w:p>
        </w:tc>
      </w:tr>
      <w:tr w:rsidR="004A71E0" w:rsidRPr="002971E8" w14:paraId="7D3BD8E6" w14:textId="77777777" w:rsidTr="004C5378">
        <w:trPr>
          <w:trHeight w:val="1134"/>
        </w:trPr>
        <w:tc>
          <w:tcPr>
            <w:tcW w:w="629" w:type="dxa"/>
          </w:tcPr>
          <w:p w14:paraId="3484D596" w14:textId="77777777" w:rsidR="004A71E0" w:rsidRPr="002971E8" w:rsidRDefault="004A71E0">
            <w:pPr>
              <w:rPr>
                <w:rFonts w:ascii="Times New Roman" w:hAnsi="Times New Roman" w:cs="Times New Roman"/>
              </w:rPr>
            </w:pPr>
            <w:r w:rsidRPr="002971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7" w:type="dxa"/>
          </w:tcPr>
          <w:p w14:paraId="6702A67E" w14:textId="2BDFDFDF" w:rsidR="004A71E0" w:rsidRPr="002971E8" w:rsidRDefault="006818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wrzesiński</w:t>
            </w:r>
          </w:p>
        </w:tc>
        <w:tc>
          <w:tcPr>
            <w:tcW w:w="3888" w:type="dxa"/>
          </w:tcPr>
          <w:p w14:paraId="6BBA2928" w14:textId="2124D757" w:rsidR="004A71E0" w:rsidRPr="002971E8" w:rsidRDefault="00681833" w:rsidP="002A45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Rozdział 3 Świadczenia na rzecz ratowników OSP</w:t>
            </w:r>
          </w:p>
        </w:tc>
        <w:tc>
          <w:tcPr>
            <w:tcW w:w="4101" w:type="dxa"/>
          </w:tcPr>
          <w:p w14:paraId="5FC9C742" w14:textId="561C7248" w:rsidR="004A71E0" w:rsidRPr="002971E8" w:rsidRDefault="00681833" w:rsidP="002A45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Dodać zapis, że ratownikowi przysługuje odszkodowanie za uszczerbek na zdrowiu również w trakcie dojazdu do remizy OSP po ogłoszeniu alarmu.</w:t>
            </w:r>
          </w:p>
        </w:tc>
        <w:tc>
          <w:tcPr>
            <w:tcW w:w="4475" w:type="dxa"/>
          </w:tcPr>
          <w:p w14:paraId="5AEE2630" w14:textId="1EEFE125" w:rsidR="004A71E0" w:rsidRPr="002971E8" w:rsidRDefault="00681833" w:rsidP="006502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Dodać taki wpis regulujący jednoznacznie cz</w:t>
            </w:r>
            <w:r w:rsidR="00C630C8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s zadysponowania ratownika OSP do akcji.</w:t>
            </w:r>
          </w:p>
        </w:tc>
      </w:tr>
      <w:tr w:rsidR="004A71E0" w:rsidRPr="002971E8" w14:paraId="1F9D56FB" w14:textId="77777777" w:rsidTr="004C5378">
        <w:trPr>
          <w:trHeight w:val="1134"/>
        </w:trPr>
        <w:tc>
          <w:tcPr>
            <w:tcW w:w="629" w:type="dxa"/>
          </w:tcPr>
          <w:p w14:paraId="7BFCEB1C" w14:textId="77777777" w:rsidR="004A71E0" w:rsidRPr="002971E8" w:rsidRDefault="004A71E0">
            <w:pPr>
              <w:rPr>
                <w:rFonts w:ascii="Times New Roman" w:hAnsi="Times New Roman" w:cs="Times New Roman"/>
              </w:rPr>
            </w:pPr>
            <w:r w:rsidRPr="002971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7" w:type="dxa"/>
          </w:tcPr>
          <w:p w14:paraId="30D47F3E" w14:textId="33FB15E0" w:rsidR="004A71E0" w:rsidRPr="002971E8" w:rsidRDefault="006818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wrzesiński</w:t>
            </w:r>
          </w:p>
        </w:tc>
        <w:tc>
          <w:tcPr>
            <w:tcW w:w="3888" w:type="dxa"/>
          </w:tcPr>
          <w:p w14:paraId="632240EB" w14:textId="3CE7602C" w:rsidR="004A71E0" w:rsidRPr="002971E8" w:rsidRDefault="00681833" w:rsidP="002A4547">
            <w:pPr>
              <w:jc w:val="both"/>
              <w:rPr>
                <w:rStyle w:val="FontStyle17"/>
                <w:rFonts w:eastAsiaTheme="minorEastAsia"/>
                <w:lang w:eastAsia="pl-PL"/>
              </w:rPr>
            </w:pPr>
            <w:r>
              <w:rPr>
                <w:rStyle w:val="FontStyle17"/>
                <w:rFonts w:eastAsiaTheme="minorEastAsia"/>
                <w:lang w:eastAsia="pl-PL"/>
              </w:rPr>
              <w:t>Rozdział 2 Organizacja JRG OSP</w:t>
            </w:r>
          </w:p>
        </w:tc>
        <w:tc>
          <w:tcPr>
            <w:tcW w:w="4101" w:type="dxa"/>
          </w:tcPr>
          <w:p w14:paraId="34215794" w14:textId="19A65C4C" w:rsidR="004A71E0" w:rsidRPr="002971E8" w:rsidRDefault="00681833" w:rsidP="002A4547">
            <w:pPr>
              <w:jc w:val="both"/>
              <w:rPr>
                <w:rStyle w:val="FontStyle17"/>
                <w:rFonts w:eastAsiaTheme="minorEastAsia"/>
                <w:lang w:eastAsia="pl-PL"/>
              </w:rPr>
            </w:pPr>
            <w:r>
              <w:rPr>
                <w:rStyle w:val="FontStyle17"/>
                <w:rFonts w:eastAsiaTheme="minorEastAsia"/>
                <w:lang w:eastAsia="pl-PL"/>
              </w:rPr>
              <w:t>Dodać zapis mówiący o wymaganiach formalnych dla Komendanta Gminnego O</w:t>
            </w:r>
            <w:r w:rsidR="00C630C8">
              <w:rPr>
                <w:rStyle w:val="FontStyle17"/>
                <w:rFonts w:eastAsiaTheme="minorEastAsia"/>
                <w:lang w:eastAsia="pl-PL"/>
              </w:rPr>
              <w:t xml:space="preserve">chrony </w:t>
            </w:r>
            <w:r>
              <w:rPr>
                <w:rStyle w:val="FontStyle17"/>
                <w:rFonts w:eastAsiaTheme="minorEastAsia"/>
                <w:lang w:eastAsia="pl-PL"/>
              </w:rPr>
              <w:t>P</w:t>
            </w:r>
            <w:r w:rsidR="00C630C8">
              <w:rPr>
                <w:rStyle w:val="FontStyle17"/>
                <w:rFonts w:eastAsiaTheme="minorEastAsia"/>
                <w:lang w:eastAsia="pl-PL"/>
              </w:rPr>
              <w:t>rzeciwpożarowej</w:t>
            </w:r>
            <w:r>
              <w:rPr>
                <w:rStyle w:val="FontStyle17"/>
                <w:rFonts w:eastAsiaTheme="minorEastAsia"/>
                <w:lang w:eastAsia="pl-PL"/>
              </w:rPr>
              <w:t xml:space="preserve"> (wymagane wykształcenie ogólne, zawodowe, </w:t>
            </w:r>
            <w:r w:rsidR="00C630C8">
              <w:rPr>
                <w:rStyle w:val="FontStyle17"/>
                <w:rFonts w:eastAsiaTheme="minorEastAsia"/>
                <w:lang w:eastAsia="pl-PL"/>
              </w:rPr>
              <w:t>kompetencje i zadania do realizacji).</w:t>
            </w:r>
          </w:p>
        </w:tc>
        <w:tc>
          <w:tcPr>
            <w:tcW w:w="4475" w:type="dxa"/>
          </w:tcPr>
          <w:p w14:paraId="7E29AB4B" w14:textId="5E9F4B74" w:rsidR="004A71E0" w:rsidRPr="002971E8" w:rsidRDefault="00C630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</w:t>
            </w:r>
            <w:r>
              <w:t>stawowe uregulowanie kwestii komendanta gminnego, gdyż obecnie jest dualizm funkcji (komendant gminny i komendant ZG ZOSP).</w:t>
            </w:r>
          </w:p>
        </w:tc>
      </w:tr>
      <w:tr w:rsidR="004A71E0" w:rsidRPr="002971E8" w14:paraId="4787DA7E" w14:textId="77777777" w:rsidTr="004C5378">
        <w:trPr>
          <w:trHeight w:val="1134"/>
        </w:trPr>
        <w:tc>
          <w:tcPr>
            <w:tcW w:w="629" w:type="dxa"/>
          </w:tcPr>
          <w:p w14:paraId="721EA309" w14:textId="77777777" w:rsidR="004A71E0" w:rsidRPr="002971E8" w:rsidRDefault="004A71E0">
            <w:pPr>
              <w:rPr>
                <w:rFonts w:ascii="Times New Roman" w:hAnsi="Times New Roman" w:cs="Times New Roman"/>
              </w:rPr>
            </w:pPr>
            <w:r w:rsidRPr="002971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57" w:type="dxa"/>
          </w:tcPr>
          <w:p w14:paraId="1C6197E4" w14:textId="4282F2AA" w:rsidR="004A71E0" w:rsidRPr="002971E8" w:rsidRDefault="006818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wrzesiński</w:t>
            </w:r>
          </w:p>
        </w:tc>
        <w:tc>
          <w:tcPr>
            <w:tcW w:w="3888" w:type="dxa"/>
          </w:tcPr>
          <w:p w14:paraId="670CD6F9" w14:textId="66E2962F" w:rsidR="004A71E0" w:rsidRPr="002971E8" w:rsidRDefault="00C630C8" w:rsidP="002A4547">
            <w:pPr>
              <w:jc w:val="both"/>
              <w:rPr>
                <w:rStyle w:val="FontStyle17"/>
                <w:rFonts w:eastAsiaTheme="minorEastAsia"/>
                <w:lang w:eastAsia="pl-PL"/>
              </w:rPr>
            </w:pPr>
            <w:r>
              <w:rPr>
                <w:rFonts w:ascii="Times New Roman" w:hAnsi="Times New Roman" w:cs="Times New Roman"/>
              </w:rPr>
              <w:t>Rozdział 3 Świadczenia na rzecz ratowników OSP</w:t>
            </w:r>
          </w:p>
        </w:tc>
        <w:tc>
          <w:tcPr>
            <w:tcW w:w="4101" w:type="dxa"/>
          </w:tcPr>
          <w:p w14:paraId="72A003CB" w14:textId="2A6BD735" w:rsidR="004A71E0" w:rsidRPr="002971E8" w:rsidRDefault="00C630C8" w:rsidP="002A4547">
            <w:pPr>
              <w:jc w:val="both"/>
              <w:rPr>
                <w:rStyle w:val="FontStyle17"/>
                <w:rFonts w:eastAsiaTheme="minorEastAsia"/>
                <w:lang w:eastAsia="pl-PL"/>
              </w:rPr>
            </w:pPr>
            <w:r>
              <w:rPr>
                <w:rStyle w:val="FontStyle17"/>
                <w:rFonts w:eastAsiaTheme="minorEastAsia"/>
                <w:lang w:eastAsia="pl-PL"/>
              </w:rPr>
              <w:t>Rozważyć zapis dotyczący rekompensaty dla Pracodawcy, który zwolni ratownika OSP do działań ratowniczych i w związku z tym nastąpi zatrzymanie procesu produkcyjnego w jego przedsiębiorstwie.</w:t>
            </w:r>
          </w:p>
        </w:tc>
        <w:tc>
          <w:tcPr>
            <w:tcW w:w="4475" w:type="dxa"/>
          </w:tcPr>
          <w:p w14:paraId="7FBE6DD1" w14:textId="6824A6A1" w:rsidR="004A71E0" w:rsidRPr="002971E8" w:rsidRDefault="00C630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>
              <w:t>rzepis reguluje kwestie rekompensat i odszkodowań dla strażaków OSP, a nie precyzuje rekompensat dla pracodawców.</w:t>
            </w:r>
          </w:p>
        </w:tc>
      </w:tr>
      <w:tr w:rsidR="004C5378" w:rsidRPr="002971E8" w14:paraId="35931851" w14:textId="77777777" w:rsidTr="004C5378">
        <w:trPr>
          <w:trHeight w:val="1134"/>
        </w:trPr>
        <w:tc>
          <w:tcPr>
            <w:tcW w:w="629" w:type="dxa"/>
          </w:tcPr>
          <w:p w14:paraId="3FBAA748" w14:textId="6718AEAB" w:rsidR="004C5378" w:rsidRPr="002971E8" w:rsidRDefault="004C5378" w:rsidP="004C53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57" w:type="dxa"/>
          </w:tcPr>
          <w:p w14:paraId="76B04387" w14:textId="1C165416" w:rsidR="004C5378" w:rsidRDefault="004C5378" w:rsidP="004C53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wrzesiński</w:t>
            </w:r>
          </w:p>
        </w:tc>
        <w:tc>
          <w:tcPr>
            <w:tcW w:w="3888" w:type="dxa"/>
          </w:tcPr>
          <w:p w14:paraId="631B9218" w14:textId="5DB5EE4B" w:rsidR="004C5378" w:rsidRDefault="004C5378" w:rsidP="004C537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Style w:val="FontStyle17"/>
              </w:rPr>
              <w:t>Rozdział 1 Przepisy ogólne Art. 7 ust. 2</w:t>
            </w:r>
          </w:p>
        </w:tc>
        <w:tc>
          <w:tcPr>
            <w:tcW w:w="4101" w:type="dxa"/>
          </w:tcPr>
          <w:p w14:paraId="33C08CE5" w14:textId="6E816CCC" w:rsidR="004C5378" w:rsidRDefault="004C5378" w:rsidP="004C5378">
            <w:pPr>
              <w:jc w:val="both"/>
              <w:rPr>
                <w:rStyle w:val="FontStyle17"/>
                <w:rFonts w:eastAsiaTheme="minorEastAsia"/>
                <w:lang w:eastAsia="pl-PL"/>
              </w:rPr>
            </w:pPr>
            <w:r>
              <w:rPr>
                <w:rStyle w:val="FontStyle17"/>
              </w:rPr>
              <w:t>Wprowadzić zapis uszczegóławiający zakres nadzoru i koordynacji</w:t>
            </w:r>
            <w:r>
              <w:rPr>
                <w:rStyle w:val="FontStyle17"/>
              </w:rPr>
              <w:t xml:space="preserve"> przez komendanta wojewódzkiego działań OSP.</w:t>
            </w:r>
          </w:p>
        </w:tc>
        <w:tc>
          <w:tcPr>
            <w:tcW w:w="4475" w:type="dxa"/>
          </w:tcPr>
          <w:p w14:paraId="7CE9EF6D" w14:textId="5B25C575" w:rsidR="004C5378" w:rsidRDefault="004C5378" w:rsidP="004C53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>
              <w:t>złonkowie OSP chcą znać literalnie zakres w jakim komendant wojewódzki przy pomocy swojego zastępcy będzie kontrolował i nadzorował działalność jednostki OSP.</w:t>
            </w:r>
          </w:p>
        </w:tc>
      </w:tr>
      <w:tr w:rsidR="004C5378" w:rsidRPr="002971E8" w14:paraId="16269263" w14:textId="77777777" w:rsidTr="004C5378">
        <w:trPr>
          <w:trHeight w:val="1134"/>
        </w:trPr>
        <w:tc>
          <w:tcPr>
            <w:tcW w:w="629" w:type="dxa"/>
          </w:tcPr>
          <w:p w14:paraId="535E11EF" w14:textId="60CA8C3F" w:rsidR="004C5378" w:rsidRDefault="004C5378" w:rsidP="004C53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57" w:type="dxa"/>
          </w:tcPr>
          <w:p w14:paraId="5AE2E573" w14:textId="3FA40818" w:rsidR="004C5378" w:rsidRDefault="004C5378" w:rsidP="004C53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wrzesiński</w:t>
            </w:r>
          </w:p>
        </w:tc>
        <w:tc>
          <w:tcPr>
            <w:tcW w:w="3888" w:type="dxa"/>
          </w:tcPr>
          <w:p w14:paraId="4D894EA2" w14:textId="1920732D" w:rsidR="004C5378" w:rsidRDefault="004C5378" w:rsidP="004C5378">
            <w:pPr>
              <w:jc w:val="both"/>
              <w:rPr>
                <w:rStyle w:val="FontStyle17"/>
              </w:rPr>
            </w:pPr>
            <w:r>
              <w:rPr>
                <w:rStyle w:val="FontStyle17"/>
              </w:rPr>
              <w:t xml:space="preserve">Wyjaśnione w trakcie spotkania wątpliwości zapisów </w:t>
            </w:r>
            <w:r w:rsidR="00B06B89">
              <w:rPr>
                <w:rStyle w:val="FontStyle17"/>
              </w:rPr>
              <w:t xml:space="preserve">projektu </w:t>
            </w:r>
            <w:r>
              <w:rPr>
                <w:rStyle w:val="FontStyle17"/>
              </w:rPr>
              <w:t>ustawy</w:t>
            </w:r>
            <w:r w:rsidR="00B06B89">
              <w:rPr>
                <w:rStyle w:val="FontStyle17"/>
              </w:rPr>
              <w:t>.</w:t>
            </w:r>
          </w:p>
        </w:tc>
        <w:tc>
          <w:tcPr>
            <w:tcW w:w="4101" w:type="dxa"/>
          </w:tcPr>
          <w:p w14:paraId="68EC04DD" w14:textId="77777777" w:rsidR="004C5378" w:rsidRDefault="004C5378" w:rsidP="004C5378">
            <w:pPr>
              <w:jc w:val="both"/>
              <w:rPr>
                <w:rStyle w:val="FontStyle17"/>
              </w:rPr>
            </w:pPr>
            <w:r>
              <w:rPr>
                <w:rStyle w:val="FontStyle17"/>
              </w:rPr>
              <w:t>- określenie ustawowe strażak/ratownik OSP,</w:t>
            </w:r>
          </w:p>
          <w:p w14:paraId="0096E6BD" w14:textId="77777777" w:rsidR="004C5378" w:rsidRDefault="004C5378" w:rsidP="004C5378">
            <w:pPr>
              <w:jc w:val="both"/>
              <w:rPr>
                <w:rStyle w:val="FontStyle17"/>
              </w:rPr>
            </w:pPr>
            <w:r>
              <w:rPr>
                <w:rStyle w:val="FontStyle17"/>
              </w:rPr>
              <w:t>- określenie, że strażakowi OSP przysługuje umundurowanie,</w:t>
            </w:r>
          </w:p>
          <w:p w14:paraId="50BFC42F" w14:textId="77777777" w:rsidR="004C5378" w:rsidRDefault="004C5378" w:rsidP="004C5378">
            <w:pPr>
              <w:jc w:val="both"/>
              <w:rPr>
                <w:rStyle w:val="FontStyle17"/>
              </w:rPr>
            </w:pPr>
            <w:r>
              <w:rPr>
                <w:rStyle w:val="FontStyle17"/>
              </w:rPr>
              <w:t>- rozważenie zastosowania nazewnictwa JRG OSP/JOT OSP</w:t>
            </w:r>
          </w:p>
          <w:p w14:paraId="279A7F3C" w14:textId="4378FDFD" w:rsidR="00B06B89" w:rsidRDefault="00B06B89" w:rsidP="004C5378">
            <w:pPr>
              <w:jc w:val="both"/>
              <w:rPr>
                <w:rStyle w:val="FontStyle17"/>
              </w:rPr>
            </w:pPr>
            <w:r>
              <w:rPr>
                <w:rStyle w:val="FontStyle17"/>
              </w:rPr>
              <w:t>- kwestia odpłatności za szkolenia druhów OSP (w tym szkolenia KPP)</w:t>
            </w:r>
          </w:p>
        </w:tc>
        <w:tc>
          <w:tcPr>
            <w:tcW w:w="4475" w:type="dxa"/>
          </w:tcPr>
          <w:p w14:paraId="1739DD92" w14:textId="77777777" w:rsidR="004C5378" w:rsidRDefault="004C5378" w:rsidP="004C5378">
            <w:r>
              <w:rPr>
                <w:rFonts w:ascii="Times New Roman" w:hAnsi="Times New Roman" w:cs="Times New Roman"/>
              </w:rPr>
              <w:t>W</w:t>
            </w:r>
            <w:r>
              <w:t>yjaśnienia i interpretacje z odbytych już przez kierownictwo KG PSP konsultacji zostały przedstawione na spotkaniu przez przedstawicieli KP PSP Września. Wyjaśnienia zostały przyjęte przez członków OSP.</w:t>
            </w:r>
          </w:p>
          <w:p w14:paraId="6D0FE73A" w14:textId="27E130AC" w:rsidR="00B06B89" w:rsidRDefault="00B06B89" w:rsidP="004C5378">
            <w:pPr>
              <w:rPr>
                <w:rFonts w:ascii="Times New Roman" w:hAnsi="Times New Roman" w:cs="Times New Roman"/>
              </w:rPr>
            </w:pPr>
            <w:r>
              <w:t>Propozycja ujednolicenia kursu KPP dla PSP i OSP.</w:t>
            </w:r>
          </w:p>
        </w:tc>
      </w:tr>
    </w:tbl>
    <w:p w14:paraId="66A27156" w14:textId="77777777" w:rsidR="00E257CD" w:rsidRDefault="00E257CD" w:rsidP="00A6756D"/>
    <w:sectPr w:rsidR="00E257CD" w:rsidSect="00E257C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41900"/>
    <w:multiLevelType w:val="singleLevel"/>
    <w:tmpl w:val="E0129EFE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3A5E7944"/>
    <w:multiLevelType w:val="singleLevel"/>
    <w:tmpl w:val="07E422AE"/>
    <w:lvl w:ilvl="0">
      <w:start w:val="1"/>
      <w:numFmt w:val="decimal"/>
      <w:lvlText w:val="%1."/>
      <w:legacy w:legacy="1" w:legacySpace="0" w:legacyIndent="226"/>
      <w:lvlJc w:val="left"/>
      <w:rPr>
        <w:rFonts w:ascii="Arial Narrow" w:hAnsi="Arial Narrow" w:hint="default"/>
      </w:rPr>
    </w:lvl>
  </w:abstractNum>
  <w:abstractNum w:abstractNumId="2" w15:restartNumberingAfterBreak="0">
    <w:nsid w:val="568029FE"/>
    <w:multiLevelType w:val="singleLevel"/>
    <w:tmpl w:val="4B1CC3A0"/>
    <w:lvl w:ilvl="0">
      <w:start w:val="1"/>
      <w:numFmt w:val="decimal"/>
      <w:lvlText w:val="%1."/>
      <w:legacy w:legacy="1" w:legacySpace="0" w:legacyIndent="351"/>
      <w:lvlJc w:val="left"/>
      <w:rPr>
        <w:rFonts w:ascii="Calibri" w:hAnsi="Calibri" w:hint="default"/>
      </w:rPr>
    </w:lvl>
  </w:abstractNum>
  <w:abstractNum w:abstractNumId="3" w15:restartNumberingAfterBreak="0">
    <w:nsid w:val="5C853740"/>
    <w:multiLevelType w:val="singleLevel"/>
    <w:tmpl w:val="C0424878"/>
    <w:lvl w:ilvl="0">
      <w:start w:val="1"/>
      <w:numFmt w:val="decimal"/>
      <w:lvlText w:val="%1."/>
      <w:legacy w:legacy="1" w:legacySpace="0" w:legacyIndent="355"/>
      <w:lvlJc w:val="left"/>
      <w:rPr>
        <w:rFonts w:ascii="Calibri" w:hAnsi="Calibri" w:hint="default"/>
      </w:rPr>
    </w:lvl>
  </w:abstractNum>
  <w:abstractNum w:abstractNumId="4" w15:restartNumberingAfterBreak="0">
    <w:nsid w:val="5E1C349D"/>
    <w:multiLevelType w:val="singleLevel"/>
    <w:tmpl w:val="4F7EE2CA"/>
    <w:lvl w:ilvl="0">
      <w:start w:val="1"/>
      <w:numFmt w:val="decimal"/>
      <w:lvlText w:val="%1.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2"/>
  </w:num>
  <w:num w:numId="3">
    <w:abstractNumId w:val="2"/>
    <w:lvlOverride w:ilvl="0">
      <w:lvl w:ilvl="0">
        <w:start w:val="1"/>
        <w:numFmt w:val="decimal"/>
        <w:lvlText w:val="%1."/>
        <w:legacy w:legacy="1" w:legacySpace="0" w:legacyIndent="350"/>
        <w:lvlJc w:val="left"/>
        <w:rPr>
          <w:rFonts w:ascii="Calibri" w:hAnsi="Calibri" w:hint="default"/>
        </w:rPr>
      </w:lvl>
    </w:lvlOverride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7CD"/>
    <w:rsid w:val="000517DE"/>
    <w:rsid w:val="000D5B5F"/>
    <w:rsid w:val="00102BE1"/>
    <w:rsid w:val="0019226B"/>
    <w:rsid w:val="001C7C85"/>
    <w:rsid w:val="002206A4"/>
    <w:rsid w:val="002315BD"/>
    <w:rsid w:val="002971E8"/>
    <w:rsid w:val="002A4547"/>
    <w:rsid w:val="002A5765"/>
    <w:rsid w:val="00316188"/>
    <w:rsid w:val="00374237"/>
    <w:rsid w:val="003B419B"/>
    <w:rsid w:val="00495B6B"/>
    <w:rsid w:val="004A71E0"/>
    <w:rsid w:val="004B2AA2"/>
    <w:rsid w:val="004C5378"/>
    <w:rsid w:val="00535CA7"/>
    <w:rsid w:val="006502DA"/>
    <w:rsid w:val="00681833"/>
    <w:rsid w:val="00682634"/>
    <w:rsid w:val="006B0D78"/>
    <w:rsid w:val="006C19BE"/>
    <w:rsid w:val="006D3C2E"/>
    <w:rsid w:val="0070752D"/>
    <w:rsid w:val="00720029"/>
    <w:rsid w:val="00786617"/>
    <w:rsid w:val="008E1679"/>
    <w:rsid w:val="008F5280"/>
    <w:rsid w:val="0090156D"/>
    <w:rsid w:val="009506AB"/>
    <w:rsid w:val="00972CF7"/>
    <w:rsid w:val="00A6756D"/>
    <w:rsid w:val="00A73E71"/>
    <w:rsid w:val="00A74C6A"/>
    <w:rsid w:val="00B04EC8"/>
    <w:rsid w:val="00B06B89"/>
    <w:rsid w:val="00B46468"/>
    <w:rsid w:val="00BB4022"/>
    <w:rsid w:val="00C342D9"/>
    <w:rsid w:val="00C540DF"/>
    <w:rsid w:val="00C601A5"/>
    <w:rsid w:val="00C630C8"/>
    <w:rsid w:val="00D93F56"/>
    <w:rsid w:val="00DD3CB0"/>
    <w:rsid w:val="00E10372"/>
    <w:rsid w:val="00E257CD"/>
    <w:rsid w:val="00E55275"/>
    <w:rsid w:val="00ED4B09"/>
    <w:rsid w:val="00F04155"/>
    <w:rsid w:val="00F240AF"/>
    <w:rsid w:val="00F34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4500C"/>
  <w15:docId w15:val="{EF818131-E5FC-4B24-9C4E-EF8299E06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25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0">
    <w:name w:val="Style10"/>
    <w:basedOn w:val="Normalny"/>
    <w:uiPriority w:val="99"/>
    <w:rsid w:val="006826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character" w:customStyle="1" w:styleId="FontStyle17">
    <w:name w:val="Font Style17"/>
    <w:basedOn w:val="Domylnaczcionkaakapitu"/>
    <w:uiPriority w:val="99"/>
    <w:rsid w:val="00682634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Domylnaczcionkaakapitu"/>
    <w:uiPriority w:val="99"/>
    <w:rsid w:val="00682634"/>
    <w:rPr>
      <w:rFonts w:ascii="Times New Roman" w:hAnsi="Times New Roman" w:cs="Times New Roman"/>
      <w:i/>
      <w:iCs/>
      <w:sz w:val="22"/>
      <w:szCs w:val="22"/>
    </w:rPr>
  </w:style>
  <w:style w:type="paragraph" w:customStyle="1" w:styleId="Style6">
    <w:name w:val="Style6"/>
    <w:basedOn w:val="Normalny"/>
    <w:uiPriority w:val="99"/>
    <w:rsid w:val="00C601A5"/>
    <w:pPr>
      <w:widowControl w:val="0"/>
      <w:autoSpaceDE w:val="0"/>
      <w:autoSpaceDN w:val="0"/>
      <w:adjustRightInd w:val="0"/>
      <w:spacing w:after="0" w:line="313" w:lineRule="exact"/>
      <w:ind w:hanging="346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E55275"/>
    <w:pPr>
      <w:widowControl w:val="0"/>
      <w:autoSpaceDE w:val="0"/>
      <w:autoSpaceDN w:val="0"/>
      <w:adjustRightInd w:val="0"/>
      <w:spacing w:after="0" w:line="274" w:lineRule="exact"/>
    </w:pPr>
    <w:rPr>
      <w:rFonts w:ascii="Calibri" w:eastAsiaTheme="minorEastAsia" w:hAnsi="Calibri"/>
      <w:sz w:val="24"/>
      <w:szCs w:val="24"/>
      <w:lang w:eastAsia="pl-PL"/>
    </w:rPr>
  </w:style>
  <w:style w:type="character" w:customStyle="1" w:styleId="FontStyle13">
    <w:name w:val="Font Style13"/>
    <w:basedOn w:val="Domylnaczcionkaakapitu"/>
    <w:uiPriority w:val="99"/>
    <w:rsid w:val="00E55275"/>
    <w:rPr>
      <w:rFonts w:ascii="Calibri" w:hAnsi="Calibri" w:cs="Calibri"/>
      <w:b/>
      <w:bCs/>
      <w:sz w:val="20"/>
      <w:szCs w:val="20"/>
    </w:rPr>
  </w:style>
  <w:style w:type="character" w:customStyle="1" w:styleId="FontStyle14">
    <w:name w:val="Font Style14"/>
    <w:basedOn w:val="Domylnaczcionkaakapitu"/>
    <w:uiPriority w:val="99"/>
    <w:rsid w:val="00E55275"/>
    <w:rPr>
      <w:rFonts w:ascii="Calibri" w:hAnsi="Calibri" w:cs="Calibri"/>
      <w:sz w:val="20"/>
      <w:szCs w:val="20"/>
    </w:rPr>
  </w:style>
  <w:style w:type="paragraph" w:customStyle="1" w:styleId="Style8">
    <w:name w:val="Style8"/>
    <w:basedOn w:val="Normalny"/>
    <w:uiPriority w:val="99"/>
    <w:rsid w:val="00C540DF"/>
    <w:pPr>
      <w:widowControl w:val="0"/>
      <w:autoSpaceDE w:val="0"/>
      <w:autoSpaceDN w:val="0"/>
      <w:adjustRightInd w:val="0"/>
      <w:spacing w:after="0" w:line="400" w:lineRule="exact"/>
      <w:ind w:hanging="252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18">
    <w:name w:val="Font Style18"/>
    <w:basedOn w:val="Domylnaczcionkaakapitu"/>
    <w:uiPriority w:val="99"/>
    <w:rsid w:val="00C540DF"/>
    <w:rPr>
      <w:rFonts w:ascii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4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4B09"/>
    <w:rPr>
      <w:rFonts w:ascii="Tahoma" w:hAnsi="Tahoma" w:cs="Tahoma"/>
      <w:sz w:val="16"/>
      <w:szCs w:val="16"/>
    </w:rPr>
  </w:style>
  <w:style w:type="character" w:customStyle="1" w:styleId="FontStyle15">
    <w:name w:val="Font Style15"/>
    <w:basedOn w:val="Domylnaczcionkaakapitu"/>
    <w:uiPriority w:val="99"/>
    <w:rsid w:val="00ED4B09"/>
    <w:rPr>
      <w:rFonts w:ascii="Arial" w:hAnsi="Arial" w:cs="Arial"/>
      <w:sz w:val="22"/>
      <w:szCs w:val="22"/>
    </w:rPr>
  </w:style>
  <w:style w:type="paragraph" w:customStyle="1" w:styleId="Style2">
    <w:name w:val="Style2"/>
    <w:basedOn w:val="Normalny"/>
    <w:uiPriority w:val="99"/>
    <w:rsid w:val="00F04155"/>
    <w:pPr>
      <w:widowControl w:val="0"/>
      <w:autoSpaceDE w:val="0"/>
      <w:autoSpaceDN w:val="0"/>
      <w:adjustRightInd w:val="0"/>
      <w:spacing w:after="0" w:line="312" w:lineRule="exact"/>
      <w:ind w:hanging="355"/>
    </w:pPr>
    <w:rPr>
      <w:rFonts w:ascii="Calibri" w:eastAsiaTheme="minorEastAsia" w:hAnsi="Calibri"/>
      <w:sz w:val="24"/>
      <w:szCs w:val="24"/>
      <w:lang w:eastAsia="pl-PL"/>
    </w:rPr>
  </w:style>
  <w:style w:type="character" w:customStyle="1" w:styleId="FontStyle12">
    <w:name w:val="Font Style12"/>
    <w:basedOn w:val="Domylnaczcionkaakapitu"/>
    <w:uiPriority w:val="99"/>
    <w:rsid w:val="00F04155"/>
    <w:rPr>
      <w:rFonts w:ascii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292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Lenartowicz</dc:creator>
  <cp:lastModifiedBy>Zastepca</cp:lastModifiedBy>
  <cp:revision>9</cp:revision>
  <cp:lastPrinted>2016-06-08T08:06:00Z</cp:lastPrinted>
  <dcterms:created xsi:type="dcterms:W3CDTF">2021-04-28T09:45:00Z</dcterms:created>
  <dcterms:modified xsi:type="dcterms:W3CDTF">2021-05-18T09:19:00Z</dcterms:modified>
</cp:coreProperties>
</file>