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EE63" w14:textId="77777777" w:rsidR="00A77BEB" w:rsidRPr="003E6FD2" w:rsidRDefault="00A77BEB" w:rsidP="00A77BE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8FE55D6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02FAE9C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E6FD2">
        <w:rPr>
          <w:rFonts w:asciiTheme="minorHAnsi" w:hAnsiTheme="minorHAnsi" w:cstheme="minorHAnsi"/>
          <w:b/>
          <w:sz w:val="22"/>
          <w:szCs w:val="22"/>
          <w:lang w:eastAsia="ar-SA"/>
        </w:rPr>
        <w:t>________________________</w:t>
      </w:r>
    </w:p>
    <w:p w14:paraId="004A7589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i/>
          <w:lang w:eastAsia="ar-SA"/>
        </w:rPr>
      </w:pPr>
      <w:r w:rsidRPr="003E6FD2">
        <w:rPr>
          <w:rFonts w:asciiTheme="minorHAnsi" w:hAnsiTheme="minorHAnsi" w:cstheme="minorHAnsi"/>
          <w:i/>
          <w:lang w:eastAsia="ar-SA"/>
        </w:rPr>
        <w:t>nazwa i adres Wnioskodawcy</w:t>
      </w:r>
    </w:p>
    <w:p w14:paraId="438BBA99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b/>
          <w:bCs/>
          <w:sz w:val="22"/>
          <w:szCs w:val="22"/>
          <w:lang w:val="fr-FR" w:eastAsia="ar-SA"/>
        </w:rPr>
      </w:pPr>
    </w:p>
    <w:p w14:paraId="62825167" w14:textId="77777777" w:rsidR="00A77BEB" w:rsidRPr="003E6FD2" w:rsidRDefault="00A77BEB" w:rsidP="00A77BEB">
      <w:pPr>
        <w:spacing w:after="1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E6FD2">
        <w:rPr>
          <w:rFonts w:asciiTheme="minorHAnsi" w:eastAsiaTheme="minorEastAsia" w:hAnsiTheme="minorHAnsi" w:cstheme="minorHAnsi"/>
          <w:color w:val="000000" w:themeColor="text1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C79D221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administratorem Pani/Pana danych osobowych jest Narodowe Centrum Badań i Rozwoju (dalej: „NCBR”) z siedzibą w Warszawie (00-801), ul. Chmielna 69, NIP 701-007-37-77, Regon 141032404;</w:t>
      </w:r>
    </w:p>
    <w:p w14:paraId="287F238A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z inspektorem ochrony danych (IOD) można się skontaktować poprzez adres e-mail: </w:t>
      </w:r>
      <w:hyperlink r:id="rId10" w:history="1">
        <w:r w:rsidRPr="003E6FD2">
          <w:rPr>
            <w:rStyle w:val="Hipercze"/>
            <w:rFonts w:asciiTheme="minorHAnsi" w:hAnsiTheme="minorHAnsi" w:cstheme="minorHAnsi"/>
            <w:color w:val="000000" w:themeColor="text1"/>
          </w:rPr>
          <w:t>iod@ncbr.gov.pl</w:t>
        </w:r>
      </w:hyperlink>
      <w:r w:rsidRPr="003E6FD2">
        <w:rPr>
          <w:rFonts w:asciiTheme="minorHAnsi" w:hAnsiTheme="minorHAnsi" w:cstheme="minorHAnsi"/>
          <w:color w:val="000000" w:themeColor="text1"/>
        </w:rPr>
        <w:t xml:space="preserve"> oraz na adres NCBR wskazany powyżej z dopiskiem „IOD”;</w:t>
      </w:r>
    </w:p>
    <w:p w14:paraId="30834006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dane osobowe są przetwarzane w celu realizacji przedsięwzięcia zgodnie z trybem i w ramach programu KPO to jest: oceny i wyboru przedsięwzięcia, zawarcia umowy o objęcie przedsięwzięcia wsparciem, nadzoru nad wykonaniem przedsięwzięcia, jego ewaluacji, kontroli, audytu, oceny działań </w:t>
      </w:r>
      <w:proofErr w:type="spellStart"/>
      <w:r w:rsidRPr="003E6FD2">
        <w:rPr>
          <w:rFonts w:asciiTheme="minorHAnsi" w:hAnsiTheme="minorHAnsi" w:cstheme="minorHAnsi"/>
          <w:color w:val="000000" w:themeColor="text1"/>
        </w:rPr>
        <w:t>informacyjno</w:t>
      </w:r>
      <w:proofErr w:type="spellEnd"/>
      <w:r w:rsidRPr="003E6FD2">
        <w:rPr>
          <w:rFonts w:asciiTheme="minorHAnsi" w:hAnsiTheme="minorHAnsi" w:cstheme="minorHAnsi"/>
          <w:color w:val="000000" w:themeColor="text1"/>
        </w:rPr>
        <w:t>–promocyjnych, jego odbioru, oceny i rozliczenia finansowego oraz ewentualnego ustalenia, dochodzenia lub obrony roszczeń;</w:t>
      </w:r>
    </w:p>
    <w:p w14:paraId="363BE652" w14:textId="77777777" w:rsidR="00A77BEB" w:rsidRPr="003E6FD2" w:rsidRDefault="00A77BEB" w:rsidP="00A77BEB">
      <w:pPr>
        <w:numPr>
          <w:ilvl w:val="0"/>
          <w:numId w:val="1"/>
        </w:numPr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są przetwarzane z uwagi na wskazany powyżej cel, a podstawą przetwarzania jest art. 6 ust. 1 lit. e) RODO, a NCBR jest umocowane do przetwarzania Pani/Pana danych osobowych na mocy ustawy z dnia 30 kwietnia 2010 r. o Narodowym Centrum Badań i Rozwoju i określonych tamże zadań NCBR, tj. przetwarzanie jest niezbędne do wykonania zadania realizowanego w interesie publicznym, w tym m.in. zapewnienie prawidłowej realizacji inwestycji/przedsięwzięcia, prawidłowe wykorzystywanie środków finansowych wynikającego z postanowień:</w:t>
      </w:r>
    </w:p>
    <w:p w14:paraId="32FF9DD9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w szczególności art. 14 li ustawy z dnia 6 grudnia 2006 r. o zasadach prowadzenia polityki rozwoju,</w:t>
      </w:r>
    </w:p>
    <w:p w14:paraId="1357614E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Porozumienia dla Inwestycji C3.1.1. w sprawie powierzenia zadań związanych z realizacją inwestycji w ramach planu rozwojowego, zawartego w Warszawie, w dniu 7 sierpnia 2023 r. pomiędzy Ministrem Cyfryzacji a Narodowym Centrum Badań i Rozwoju, na podstawie którego część zadań związanych z realizacją inwestycji w ramach planu rozwojowego została powierzona NCBR,</w:t>
      </w:r>
    </w:p>
    <w:p w14:paraId="1A3CAE27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Regulaminu wyboru przedsięwzięć do objęcia wsparciem z planu rozwojowego dla konkursu KPO IPCEI CIS,</w:t>
      </w:r>
    </w:p>
    <w:p w14:paraId="24F1C637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ustawy o finansach publicznych z dnia 27 sierpnia 2009 r.,</w:t>
      </w:r>
    </w:p>
    <w:p w14:paraId="6A4E00B9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 xml:space="preserve">rozporządzenia Parlamentu Europejskiego i Rady (UE) nr 2021/241 z dnia 12 lutego 2021 r., </w:t>
      </w:r>
    </w:p>
    <w:p w14:paraId="4D7EA3C1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rozporządzenia Parlamentu Europejskiego i Rady (UE) nr 2018/1046 z dnia 18 lipca 2018 r.;</w:t>
      </w:r>
    </w:p>
    <w:p w14:paraId="0E5D0832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zostały pozyskane bezpośrednio od Pani/Pana lub ze źródeł publicznie dostępnych (np. wyszukiwarka KRS, CEIDG), bądź od Podmiotu który składa wniosek o objęcie przedsięwzięcia wsparciem ze środków planu rozwojowego przedsięwzięcia i wyznaczył Pana/Panią jako osobę do kontaktu lub realizacji zadań. Pozyskane dane osobowe będą przetwarzane w kategorii danych identyfikacyjnych, kontaktowych lub w zakresie w jakim jest to określone wymaganiami programu KPO;</w:t>
      </w:r>
    </w:p>
    <w:p w14:paraId="22101AEA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NCBR przetwarza Pani/Pana dane osobowe zawarte we wniosku o objęcie przedsięwzięcia wsparciem ze środków planu rozwojowego lub w ramach realizacji zadań wskazanych w punkcie 3 klauzuli;</w:t>
      </w:r>
    </w:p>
    <w:p w14:paraId="5EE5580D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lastRenderedPageBreak/>
        <w:t>podanie danych osobowych osób reprezentujących podmioty wnioskujące o objęcie przedsięwzięcia wsparciem ze środków planu rozwojowego stanowi warunek odpowiednio złożenia wniosku lub zawarcia umowy na jego realizację i bez podania tych danych wykonanie wskazanych czynności nie będzie możliwe;</w:t>
      </w:r>
    </w:p>
    <w:p w14:paraId="1F6FCAC8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będą przetwarzane w okresie realizacji przedsięwzięcia, do czasu zakończenia wszelkich obowiązków oraz ewentualnych roszczeń z nim związanych, oraz przez okres wynikający z realizacji zadań jakie zostały nałożone na NCBR jako Jednostkę wspierającą plan rozwojowy, dotyczących obsługi procesów związanych z realizacją programu KPO, wynikających z porozumienia zawartego pomiędzy NCBR i Instytucją odpowiedzialną za realizację inwestycji (IOI), a następnie w celu archiwalnym przez okres zgodny z instrukcją kancelaryjną NCBR i Jednolitym Rzeczowym Wykazem Akt;</w:t>
      </w:r>
    </w:p>
    <w:p w14:paraId="1EC32F41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 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40F886DD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 inspektorem ochrony danych zgodnie pkt. 2 powyżej; </w:t>
      </w:r>
    </w:p>
    <w:p w14:paraId="195A933F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przysługuje Pani/Panu również prawo wniesienia skargi do Prezesa Urzędu Ochrony Danych Osobowych;</w:t>
      </w:r>
    </w:p>
    <w:p w14:paraId="42CF8BE3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Pani/Pana dane osobowe nie będą przekazywane do państwa trzeciego;</w:t>
      </w:r>
    </w:p>
    <w:p w14:paraId="2F365F8E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Pani/Pana dane osobowe nie podlegają zautomatyzowanemu podejmowaniu decyzji, w tym profilowaniu.</w:t>
      </w:r>
    </w:p>
    <w:p w14:paraId="53FC8721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19D8CDD7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  <w:r w:rsidRPr="003E6FD2">
        <w:rPr>
          <w:rFonts w:asciiTheme="minorHAnsi" w:hAnsiTheme="minorHAnsi" w:cstheme="minorHAnsi"/>
          <w:sz w:val="22"/>
          <w:szCs w:val="22"/>
          <w:lang w:val="fr-FR" w:eastAsia="ar-SA"/>
        </w:rPr>
        <w:t>Oświadczam, że zapoznałem/zapoznałam się z informacją</w:t>
      </w:r>
    </w:p>
    <w:p w14:paraId="2D5D6435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72DA1A72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lang w:val="fr-FR" w:eastAsia="ar-SA"/>
        </w:rPr>
      </w:pPr>
    </w:p>
    <w:p w14:paraId="34357569" w14:textId="77777777" w:rsidR="00A77BEB" w:rsidRPr="003E6FD2" w:rsidRDefault="00A77BEB" w:rsidP="00A77BEB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</w:pPr>
      <w:r w:rsidRPr="003E6FD2"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</w:t>
      </w:r>
    </w:p>
    <w:p w14:paraId="01E60980" w14:textId="77777777" w:rsidR="00A77BEB" w:rsidRPr="003E6FD2" w:rsidRDefault="00A77BEB" w:rsidP="00A77BEB">
      <w:pPr>
        <w:pStyle w:val="Bezodstpw"/>
        <w:jc w:val="right"/>
        <w:rPr>
          <w:rFonts w:asciiTheme="minorHAnsi" w:hAnsiTheme="minorHAnsi" w:cstheme="minorHAnsi"/>
        </w:rPr>
      </w:pPr>
      <w:r w:rsidRPr="003E6FD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Dokument podpisany kwalifikowanym</w:t>
      </w:r>
    </w:p>
    <w:p w14:paraId="71072A7F" w14:textId="77777777" w:rsidR="00A77BEB" w:rsidRPr="003E6FD2" w:rsidRDefault="00A77BEB" w:rsidP="00A77BEB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3E6FD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podpisem elektronicznym</w:t>
      </w:r>
    </w:p>
    <w:p w14:paraId="6F161CFF" w14:textId="1FB8621E" w:rsidR="00AD6CDD" w:rsidRPr="003E6FD2" w:rsidRDefault="00AD6CDD" w:rsidP="00A77BEB">
      <w:pPr>
        <w:rPr>
          <w:rFonts w:asciiTheme="minorHAnsi" w:hAnsiTheme="minorHAnsi" w:cstheme="minorHAnsi"/>
        </w:rPr>
      </w:pPr>
    </w:p>
    <w:sectPr w:rsidR="00AD6CDD" w:rsidRPr="003E6FD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F3DF" w14:textId="77777777" w:rsidR="0090449F" w:rsidRDefault="0090449F" w:rsidP="00AD6CDD">
      <w:r>
        <w:separator/>
      </w:r>
    </w:p>
  </w:endnote>
  <w:endnote w:type="continuationSeparator" w:id="0">
    <w:p w14:paraId="20083F4A" w14:textId="77777777" w:rsidR="0090449F" w:rsidRDefault="0090449F" w:rsidP="00AD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60E" w14:textId="0C2D07E6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94B37C" wp14:editId="1A3C34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062DE" w14:textId="289D9FB0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4B3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DC062DE" w14:textId="289D9FB0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4FDC" w14:textId="7274323C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82287" wp14:editId="0693D024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2D873" w14:textId="2DC6970F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822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2D2D873" w14:textId="2DC6970F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CB4D" w14:textId="7785BC67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99A9B6" wp14:editId="29CA9E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03D3F" w14:textId="538A7A52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9A9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903D3F" w14:textId="538A7A52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2ACE" w14:textId="77777777" w:rsidR="0090449F" w:rsidRDefault="0090449F" w:rsidP="00AD6CDD">
      <w:r>
        <w:separator/>
      </w:r>
    </w:p>
  </w:footnote>
  <w:footnote w:type="continuationSeparator" w:id="0">
    <w:p w14:paraId="04F08831" w14:textId="77777777" w:rsidR="0090449F" w:rsidRDefault="0090449F" w:rsidP="00AD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3EFA" w14:textId="7620D9C9" w:rsidR="00AD6CDD" w:rsidRDefault="00AD6CDD">
    <w:pPr>
      <w:pStyle w:val="Nagwek"/>
    </w:pPr>
    <w:r>
      <w:rPr>
        <w:noProof/>
      </w:rPr>
      <w:drawing>
        <wp:inline distT="0" distB="0" distL="0" distR="0" wp14:anchorId="654FE4EF" wp14:editId="3DF3C0EC">
          <wp:extent cx="5760720" cy="5551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0EAE4" w14:textId="77777777" w:rsidR="006B2D69" w:rsidRDefault="006B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A5C"/>
    <w:multiLevelType w:val="hybridMultilevel"/>
    <w:tmpl w:val="88141192"/>
    <w:lvl w:ilvl="0" w:tplc="B3008B1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62F267AC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11063"/>
    <w:multiLevelType w:val="hybridMultilevel"/>
    <w:tmpl w:val="DF5A2BE6"/>
    <w:lvl w:ilvl="0" w:tplc="FDF67076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" w15:restartNumberingAfterBreak="0">
    <w:nsid w:val="78BE621A"/>
    <w:multiLevelType w:val="hybridMultilevel"/>
    <w:tmpl w:val="2C2C1C02"/>
    <w:lvl w:ilvl="0" w:tplc="C84C8BF6">
      <w:start w:val="1"/>
      <w:numFmt w:val="lowerLetter"/>
      <w:lvlText w:val="%1)"/>
      <w:lvlJc w:val="left"/>
      <w:pPr>
        <w:ind w:left="133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 w15:restartNumberingAfterBreak="0">
    <w:nsid w:val="79452B98"/>
    <w:multiLevelType w:val="hybridMultilevel"/>
    <w:tmpl w:val="4DDEAB08"/>
    <w:lvl w:ilvl="0" w:tplc="FDF6707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337656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924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1057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7695">
    <w:abstractNumId w:val="3"/>
  </w:num>
  <w:num w:numId="5" w16cid:durableId="392389750">
    <w:abstractNumId w:val="0"/>
  </w:num>
  <w:num w:numId="6" w16cid:durableId="324018791">
    <w:abstractNumId w:val="4"/>
  </w:num>
  <w:num w:numId="7" w16cid:durableId="1507402596">
    <w:abstractNumId w:val="2"/>
  </w:num>
  <w:num w:numId="8" w16cid:durableId="123785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DD"/>
    <w:rsid w:val="00077548"/>
    <w:rsid w:val="000D0D89"/>
    <w:rsid w:val="000E5421"/>
    <w:rsid w:val="001B5B2F"/>
    <w:rsid w:val="002A1ED8"/>
    <w:rsid w:val="002B5B2C"/>
    <w:rsid w:val="00306D56"/>
    <w:rsid w:val="00314912"/>
    <w:rsid w:val="0033146B"/>
    <w:rsid w:val="003B1575"/>
    <w:rsid w:val="003E699B"/>
    <w:rsid w:val="003E6FD2"/>
    <w:rsid w:val="004107BE"/>
    <w:rsid w:val="004D2278"/>
    <w:rsid w:val="004F387E"/>
    <w:rsid w:val="00595934"/>
    <w:rsid w:val="00631627"/>
    <w:rsid w:val="006A2DF0"/>
    <w:rsid w:val="006B2D69"/>
    <w:rsid w:val="00746C15"/>
    <w:rsid w:val="00753357"/>
    <w:rsid w:val="007C6699"/>
    <w:rsid w:val="007E6A59"/>
    <w:rsid w:val="00850ED6"/>
    <w:rsid w:val="0090449F"/>
    <w:rsid w:val="00911842"/>
    <w:rsid w:val="00935A68"/>
    <w:rsid w:val="00942EC8"/>
    <w:rsid w:val="00972389"/>
    <w:rsid w:val="009840F3"/>
    <w:rsid w:val="009B0925"/>
    <w:rsid w:val="00A61495"/>
    <w:rsid w:val="00A77BEB"/>
    <w:rsid w:val="00A87043"/>
    <w:rsid w:val="00AD6CDD"/>
    <w:rsid w:val="00AE3113"/>
    <w:rsid w:val="00B76F0E"/>
    <w:rsid w:val="00C92B9D"/>
    <w:rsid w:val="00CF5463"/>
    <w:rsid w:val="00D00970"/>
    <w:rsid w:val="00D044A0"/>
    <w:rsid w:val="00E12FD2"/>
    <w:rsid w:val="00E33D70"/>
    <w:rsid w:val="00E53C4B"/>
    <w:rsid w:val="00E76D76"/>
    <w:rsid w:val="00F37497"/>
    <w:rsid w:val="00F96055"/>
    <w:rsid w:val="00FF4809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BB95"/>
  <w15:chartTrackingRefBased/>
  <w15:docId w15:val="{1F9A6F4D-4141-4B4E-8317-8C59E22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CD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CDD"/>
  </w:style>
  <w:style w:type="paragraph" w:styleId="Stopka">
    <w:name w:val="footer"/>
    <w:basedOn w:val="Normalny"/>
    <w:link w:val="StopkaZnak"/>
    <w:uiPriority w:val="99"/>
    <w:unhideWhenUsed/>
    <w:rsid w:val="00AD6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CDD"/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locked/>
    <w:rsid w:val="00AD6CDD"/>
    <w:rPr>
      <w:rFonts w:ascii="Calibri" w:eastAsia="Times New Roman" w:hAnsi="Calibri" w:cs="Times New Roman"/>
      <w:szCs w:val="20"/>
      <w:lang w:val="x-none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AD6CDD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en-US"/>
    </w:rPr>
  </w:style>
  <w:style w:type="character" w:customStyle="1" w:styleId="cf01">
    <w:name w:val="cf01"/>
    <w:basedOn w:val="Domylnaczcionkaakapitu"/>
    <w:rsid w:val="00AD6C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D6CDD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D6CDD"/>
    <w:rPr>
      <w:color w:val="0000FF"/>
      <w:u w:val="single"/>
    </w:rPr>
  </w:style>
  <w:style w:type="character" w:customStyle="1" w:styleId="ui-provider">
    <w:name w:val="ui-provider"/>
    <w:basedOn w:val="Domylnaczcionkaakapitu"/>
    <w:rsid w:val="00314912"/>
  </w:style>
  <w:style w:type="paragraph" w:styleId="Bezodstpw">
    <w:name w:val="No Spacing"/>
    <w:uiPriority w:val="1"/>
    <w:qFormat/>
    <w:rsid w:val="00314912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ncb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C97A5-B874-46A3-802E-7B63498FA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119AE-1198-4C21-ACA2-5F3E0FD5FD7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22e9e098-1b11-466d-82f5-e051f572d5cc"/>
  </ds:schemaRefs>
</ds:datastoreItem>
</file>

<file path=customXml/itemProps3.xml><?xml version="1.0" encoding="utf-8"?>
<ds:datastoreItem xmlns:ds="http://schemas.openxmlformats.org/officeDocument/2006/customXml" ds:itemID="{17F81994-40D0-4CCD-8F30-FAD3263A0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Marta Guberow</cp:lastModifiedBy>
  <cp:revision>46</cp:revision>
  <dcterms:created xsi:type="dcterms:W3CDTF">2023-12-18T16:03:00Z</dcterms:created>
  <dcterms:modified xsi:type="dcterms:W3CDTF">2023-12-29T15:01:00Z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2023-12-19T08:39:04Z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5f64a2c5-4a46-4825-8930-153a8c8ada5a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0x01010013BFD3A10BBDD741B295B5DBF3F25518</vt:lpwstr>
  </property>
  <property fmtid="{D5CDD505-2E9C-101B-9397-08002B2CF9AE}" pid="13" name="MediaServiceImageTags">
    <vt:lpwstr/>
  </property>
</Properties>
</file>