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4323" w14:textId="77777777" w:rsidR="00EA102E" w:rsidRPr="00121280" w:rsidRDefault="006C3A75" w:rsidP="0018657A">
      <w:pPr>
        <w:ind w:left="5954"/>
        <w:jc w:val="both"/>
        <w:rPr>
          <w:rFonts w:ascii="Times New Roman" w:hAnsi="Times New Roman" w:cs="Times New Roman"/>
          <w:sz w:val="24"/>
          <w:szCs w:val="24"/>
        </w:rPr>
      </w:pPr>
      <w:r w:rsidRPr="00121280">
        <w:rPr>
          <w:rFonts w:ascii="Times New Roman" w:hAnsi="Times New Roman" w:cs="Times New Roman"/>
          <w:b/>
          <w:sz w:val="24"/>
          <w:szCs w:val="24"/>
        </w:rPr>
        <w:t>(Załącznik nr 1 do Umowy)</w:t>
      </w:r>
    </w:p>
    <w:p w14:paraId="22F64E83" w14:textId="77777777" w:rsidR="00EA102E" w:rsidRPr="00121280" w:rsidRDefault="00EA102E" w:rsidP="0018657A">
      <w:pPr>
        <w:jc w:val="both"/>
        <w:rPr>
          <w:rFonts w:ascii="Times New Roman" w:hAnsi="Times New Roman" w:cs="Times New Roman"/>
          <w:sz w:val="24"/>
          <w:szCs w:val="24"/>
        </w:rPr>
      </w:pPr>
    </w:p>
    <w:p w14:paraId="5E2EC54A" w14:textId="77777777" w:rsidR="00736298" w:rsidRPr="00121280" w:rsidRDefault="00736298" w:rsidP="0018657A">
      <w:pPr>
        <w:jc w:val="both"/>
        <w:rPr>
          <w:rFonts w:ascii="Times New Roman" w:hAnsi="Times New Roman" w:cs="Times New Roman"/>
          <w:sz w:val="24"/>
          <w:szCs w:val="24"/>
        </w:rPr>
      </w:pPr>
    </w:p>
    <w:p w14:paraId="43538F95" w14:textId="77777777" w:rsidR="00736298" w:rsidRPr="00121280" w:rsidRDefault="00736298" w:rsidP="0018657A">
      <w:pPr>
        <w:jc w:val="both"/>
        <w:rPr>
          <w:rFonts w:ascii="Times New Roman" w:hAnsi="Times New Roman" w:cs="Times New Roman"/>
          <w:sz w:val="24"/>
          <w:szCs w:val="24"/>
        </w:rPr>
      </w:pPr>
    </w:p>
    <w:p w14:paraId="77B82FF3" w14:textId="77777777" w:rsidR="00736298" w:rsidRPr="00121280" w:rsidRDefault="00736298" w:rsidP="0018657A">
      <w:pPr>
        <w:jc w:val="both"/>
        <w:rPr>
          <w:rFonts w:ascii="Times New Roman" w:hAnsi="Times New Roman" w:cs="Times New Roman"/>
          <w:sz w:val="24"/>
          <w:szCs w:val="24"/>
        </w:rPr>
      </w:pPr>
    </w:p>
    <w:p w14:paraId="701481E6" w14:textId="77777777" w:rsidR="00736298" w:rsidRPr="00121280" w:rsidRDefault="00736298" w:rsidP="0018657A">
      <w:pPr>
        <w:jc w:val="both"/>
        <w:rPr>
          <w:rFonts w:ascii="Times New Roman" w:hAnsi="Times New Roman" w:cs="Times New Roman"/>
          <w:sz w:val="24"/>
          <w:szCs w:val="24"/>
        </w:rPr>
      </w:pPr>
    </w:p>
    <w:p w14:paraId="5DC841E0" w14:textId="77777777" w:rsidR="00736298" w:rsidRPr="00121280" w:rsidRDefault="00736298" w:rsidP="0018657A">
      <w:pPr>
        <w:jc w:val="both"/>
        <w:rPr>
          <w:rFonts w:ascii="Times New Roman" w:hAnsi="Times New Roman" w:cs="Times New Roman"/>
          <w:sz w:val="24"/>
          <w:szCs w:val="24"/>
        </w:rPr>
      </w:pPr>
    </w:p>
    <w:p w14:paraId="669408D0" w14:textId="77777777" w:rsidR="00736298" w:rsidRPr="00121280" w:rsidRDefault="00736298" w:rsidP="0018657A">
      <w:pPr>
        <w:jc w:val="both"/>
        <w:rPr>
          <w:rFonts w:ascii="Times New Roman" w:hAnsi="Times New Roman" w:cs="Times New Roman"/>
          <w:sz w:val="24"/>
          <w:szCs w:val="24"/>
        </w:rPr>
      </w:pPr>
    </w:p>
    <w:p w14:paraId="5822F69E" w14:textId="77777777" w:rsidR="00736298" w:rsidRPr="00121280" w:rsidRDefault="00736298" w:rsidP="0018657A">
      <w:pPr>
        <w:jc w:val="both"/>
        <w:rPr>
          <w:rFonts w:ascii="Times New Roman" w:hAnsi="Times New Roman" w:cs="Times New Roman"/>
          <w:sz w:val="24"/>
          <w:szCs w:val="24"/>
        </w:rPr>
      </w:pPr>
    </w:p>
    <w:p w14:paraId="505BEA2F" w14:textId="77777777" w:rsidR="00736298" w:rsidRPr="00121280" w:rsidRDefault="00736298" w:rsidP="0018657A">
      <w:pPr>
        <w:jc w:val="both"/>
        <w:rPr>
          <w:rFonts w:ascii="Times New Roman" w:hAnsi="Times New Roman" w:cs="Times New Roman"/>
          <w:sz w:val="24"/>
          <w:szCs w:val="24"/>
        </w:rPr>
      </w:pPr>
    </w:p>
    <w:p w14:paraId="7133DE4B" w14:textId="77777777" w:rsidR="00736298" w:rsidRPr="00121280" w:rsidRDefault="00736298" w:rsidP="0018657A">
      <w:pPr>
        <w:jc w:val="center"/>
        <w:rPr>
          <w:rFonts w:ascii="Times New Roman" w:hAnsi="Times New Roman" w:cs="Times New Roman"/>
          <w:sz w:val="44"/>
          <w:szCs w:val="44"/>
        </w:rPr>
      </w:pPr>
    </w:p>
    <w:p w14:paraId="6DE3DF8D" w14:textId="77777777" w:rsidR="00EA102E" w:rsidRPr="00121280" w:rsidRDefault="006C3A75" w:rsidP="0018657A">
      <w:pPr>
        <w:jc w:val="center"/>
        <w:rPr>
          <w:rFonts w:ascii="Times New Roman" w:hAnsi="Times New Roman" w:cs="Times New Roman"/>
          <w:sz w:val="44"/>
          <w:szCs w:val="44"/>
        </w:rPr>
      </w:pPr>
      <w:r w:rsidRPr="00121280">
        <w:rPr>
          <w:rFonts w:ascii="Times New Roman" w:hAnsi="Times New Roman" w:cs="Times New Roman"/>
          <w:sz w:val="44"/>
          <w:szCs w:val="44"/>
        </w:rPr>
        <w:t xml:space="preserve">Zakup serwerów rack </w:t>
      </w:r>
      <w:r w:rsidR="00C741E8" w:rsidRPr="00121280">
        <w:rPr>
          <w:rFonts w:ascii="Times New Roman" w:hAnsi="Times New Roman" w:cs="Times New Roman"/>
          <w:sz w:val="44"/>
          <w:szCs w:val="44"/>
        </w:rPr>
        <w:t xml:space="preserve">i przełączników sieciowych </w:t>
      </w:r>
      <w:r w:rsidR="00736298" w:rsidRPr="00121280">
        <w:rPr>
          <w:rFonts w:ascii="Times New Roman" w:hAnsi="Times New Roman" w:cs="Times New Roman"/>
          <w:sz w:val="44"/>
          <w:szCs w:val="44"/>
        </w:rPr>
        <w:t>na potrzeby</w:t>
      </w:r>
      <w:r w:rsidRPr="00121280">
        <w:rPr>
          <w:rFonts w:ascii="Times New Roman" w:hAnsi="Times New Roman" w:cs="Times New Roman"/>
          <w:sz w:val="44"/>
          <w:szCs w:val="44"/>
        </w:rPr>
        <w:t xml:space="preserve"> prokuratur okręgowych</w:t>
      </w:r>
    </w:p>
    <w:p w14:paraId="5A040B3F" w14:textId="77777777" w:rsidR="00EA102E" w:rsidRPr="00121280" w:rsidRDefault="00EA102E" w:rsidP="0018657A">
      <w:pPr>
        <w:jc w:val="both"/>
        <w:rPr>
          <w:rFonts w:ascii="Times New Roman" w:hAnsi="Times New Roman" w:cs="Times New Roman"/>
          <w:sz w:val="24"/>
          <w:szCs w:val="24"/>
        </w:rPr>
      </w:pPr>
    </w:p>
    <w:p w14:paraId="683066CC"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br w:type="page"/>
      </w:r>
    </w:p>
    <w:p w14:paraId="23E48411" w14:textId="77777777" w:rsidR="00EA102E" w:rsidRPr="00121280" w:rsidRDefault="006C3A75" w:rsidP="0018657A">
      <w:pPr>
        <w:pStyle w:val="Nagwek1"/>
        <w:jc w:val="both"/>
        <w:rPr>
          <w:rFonts w:ascii="Times New Roman" w:hAnsi="Times New Roman" w:cs="Times New Roman"/>
          <w:sz w:val="24"/>
          <w:szCs w:val="24"/>
        </w:rPr>
      </w:pPr>
      <w:r w:rsidRPr="00121280">
        <w:rPr>
          <w:rFonts w:ascii="Times New Roman" w:hAnsi="Times New Roman" w:cs="Times New Roman"/>
          <w:sz w:val="24"/>
          <w:szCs w:val="24"/>
        </w:rPr>
        <w:lastRenderedPageBreak/>
        <w:t>1. Opis Przedmiotu Zamówienia</w:t>
      </w:r>
    </w:p>
    <w:p w14:paraId="10AB3F7E" w14:textId="77777777" w:rsidR="00EA102E" w:rsidRPr="00121280" w:rsidRDefault="006C3A75" w:rsidP="0018657A">
      <w:pPr>
        <w:pStyle w:val="Nagwek2"/>
        <w:jc w:val="both"/>
        <w:rPr>
          <w:rFonts w:ascii="Times New Roman" w:hAnsi="Times New Roman" w:cs="Times New Roman"/>
          <w:sz w:val="24"/>
          <w:szCs w:val="24"/>
        </w:rPr>
      </w:pPr>
      <w:r w:rsidRPr="00121280">
        <w:rPr>
          <w:rFonts w:ascii="Times New Roman" w:hAnsi="Times New Roman" w:cs="Times New Roman"/>
          <w:sz w:val="24"/>
          <w:szCs w:val="24"/>
        </w:rPr>
        <w:t>1.1. Słownik pojęć i skrótów</w:t>
      </w:r>
    </w:p>
    <w:p w14:paraId="14AF8AE9"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bCs/>
          <w:sz w:val="24"/>
          <w:szCs w:val="24"/>
          <w:lang w:eastAsia="zh-CN"/>
        </w:rPr>
        <w:t>Awarii krytycznej</w:t>
      </w:r>
      <w:r w:rsidRPr="00121280">
        <w:rPr>
          <w:rFonts w:ascii="Times New Roman" w:hAnsi="Times New Roman" w:cs="Times New Roman"/>
          <w:sz w:val="24"/>
          <w:szCs w:val="24"/>
          <w:lang w:eastAsia="zh-CN"/>
        </w:rPr>
        <w:t xml:space="preserve"> – należy przez to rozumieć zdarzenie dotyczące Sprzętu lub Oprogramowania, które powoduje całkowity brak działania Sprzętu, brak możliwości korzystania z jego podstawowych funkcji albo taki spadek funkcjonalności, który uniemożliwia eksploatację Sprzętu lub Oprogramowania zgodnie z jego przeznaczeniem, przy braku skutecznego Obejścia.</w:t>
      </w:r>
    </w:p>
    <w:p w14:paraId="2D70C0B9"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eastAsia="Times New Roman" w:hAnsi="Times New Roman" w:cs="Times New Roman"/>
          <w:b/>
          <w:bCs/>
          <w:sz w:val="24"/>
          <w:szCs w:val="24"/>
        </w:rPr>
        <w:t xml:space="preserve">CUI </w:t>
      </w:r>
      <w:r w:rsidRPr="00121280">
        <w:rPr>
          <w:rFonts w:ascii="Times New Roman" w:eastAsia="Times New Roman" w:hAnsi="Times New Roman" w:cs="Times New Roman"/>
          <w:sz w:val="24"/>
          <w:szCs w:val="24"/>
        </w:rPr>
        <w:t>– należy przez to rozumieć Centralne Usługi Infrastrukturalne tj. rozwiązania Zamawiającego obejmujące centralną domenę Active Directory, system zarządzania tożsamością, centrum certyfikacji, MCM oraz system monitorowania.</w:t>
      </w:r>
    </w:p>
    <w:p w14:paraId="599E35E6"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sz w:val="24"/>
          <w:szCs w:val="24"/>
        </w:rPr>
        <w:t xml:space="preserve">Czas Naprawy - </w:t>
      </w:r>
      <w:r w:rsidRPr="00121280">
        <w:rPr>
          <w:rFonts w:ascii="Times New Roman" w:hAnsi="Times New Roman" w:cs="Times New Roman"/>
          <w:sz w:val="24"/>
          <w:szCs w:val="24"/>
        </w:rPr>
        <w:t>czas liczony od chwili skutecznego zgłoszenia Incydentu do chwili przywrócenia pełnej funkcjonalności Sprzętu albo zastosowania zaakceptowanego przez Zamawiającego obejścia.</w:t>
      </w:r>
    </w:p>
    <w:p w14:paraId="25869757"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sz w:val="24"/>
          <w:szCs w:val="24"/>
        </w:rPr>
        <w:t xml:space="preserve">Czas Reakcji - </w:t>
      </w:r>
      <w:r w:rsidRPr="00121280">
        <w:rPr>
          <w:rFonts w:ascii="Times New Roman" w:hAnsi="Times New Roman" w:cs="Times New Roman"/>
          <w:sz w:val="24"/>
          <w:szCs w:val="24"/>
        </w:rPr>
        <w:t>czas liczony od chwili skutecznego zgłoszenia Incydentu do chwili podjęcia przez Wykonawcę udokumentowanych czynności diagnostycznych, zdalnie lub na miejscu instalacji.</w:t>
      </w:r>
    </w:p>
    <w:p w14:paraId="3768B5D4"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sz w:val="24"/>
          <w:szCs w:val="24"/>
        </w:rPr>
        <w:t xml:space="preserve">Dokumentacja Powykonawcza - </w:t>
      </w:r>
      <w:r w:rsidRPr="00121280">
        <w:rPr>
          <w:rFonts w:ascii="Times New Roman" w:hAnsi="Times New Roman" w:cs="Times New Roman"/>
          <w:sz w:val="24"/>
          <w:szCs w:val="24"/>
        </w:rPr>
        <w:t>komplet dokumentów odzwierciedlających stan faktyczny po wdrożeniu, obejmujący co najmniej konfigurację, parametry, adresację, role serwerowe, licencje i wyniki testów.</w:t>
      </w:r>
    </w:p>
    <w:p w14:paraId="47145BF5"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bCs/>
          <w:sz w:val="24"/>
          <w:szCs w:val="24"/>
          <w:lang w:eastAsia="zh-CN"/>
        </w:rPr>
        <w:t>Dzień roboczy/godziny robocze</w:t>
      </w:r>
      <w:r w:rsidRPr="00121280">
        <w:rPr>
          <w:rFonts w:ascii="Times New Roman" w:hAnsi="Times New Roman" w:cs="Times New Roman"/>
          <w:sz w:val="24"/>
          <w:szCs w:val="24"/>
          <w:lang w:eastAsia="zh-CN"/>
        </w:rPr>
        <w:t xml:space="preserve"> – należy przez to rozumieć dni od poniedziałku do piątku, z wyłączeniem dni ustawowo wolnych od pracy, w godzinach od 8:00 do 17:00.</w:t>
      </w:r>
    </w:p>
    <w:p w14:paraId="7318ACF4"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sz w:val="24"/>
          <w:szCs w:val="24"/>
        </w:rPr>
        <w:t xml:space="preserve">Incydent - </w:t>
      </w:r>
      <w:r w:rsidRPr="00121280">
        <w:rPr>
          <w:rFonts w:ascii="Times New Roman" w:hAnsi="Times New Roman" w:cs="Times New Roman"/>
          <w:sz w:val="24"/>
          <w:szCs w:val="24"/>
        </w:rPr>
        <w:t>zgłoszona przez Zamawiającego Awaria, Usterka lub inny problem dotyczący Sprzętu, Oprogramowania lub wykonanej konfiguracji.</w:t>
      </w:r>
    </w:p>
    <w:p w14:paraId="14AFFC83" w14:textId="77777777" w:rsidR="00545FA8" w:rsidRPr="00121280" w:rsidRDefault="00545FA8" w:rsidP="00545FA8">
      <w:pPr>
        <w:pStyle w:val="Akapitzlist"/>
        <w:numPr>
          <w:ilvl w:val="0"/>
          <w:numId w:val="10"/>
        </w:numPr>
        <w:spacing w:after="40"/>
        <w:jc w:val="both"/>
        <w:rPr>
          <w:rFonts w:ascii="Times New Roman" w:eastAsia="Times New Roman" w:hAnsi="Times New Roman" w:cs="Times New Roman"/>
          <w:sz w:val="24"/>
          <w:szCs w:val="24"/>
        </w:rPr>
      </w:pPr>
      <w:r w:rsidRPr="00121280">
        <w:rPr>
          <w:rFonts w:ascii="Times New Roman" w:eastAsia="Times New Roman" w:hAnsi="Times New Roman" w:cs="Times New Roman"/>
          <w:b/>
          <w:bCs/>
          <w:sz w:val="24"/>
          <w:szCs w:val="24"/>
        </w:rPr>
        <w:t>Inwentaryzacja sieci LAN</w:t>
      </w:r>
      <w:r w:rsidRPr="00121280">
        <w:rPr>
          <w:rFonts w:ascii="Times New Roman" w:eastAsia="Times New Roman" w:hAnsi="Times New Roman" w:cs="Times New Roman"/>
          <w:sz w:val="24"/>
          <w:szCs w:val="24"/>
        </w:rPr>
        <w:t xml:space="preserve"> – należy przez to rozumieć udokumentowanie przez Wykonawcę stanu istniejącej sieci w danej lokalizacji, obejmujące co najmniej wykaz urządzeń sieciowych, sposób ich połączenia, wykorzystywane porty, istniejące sieci VLAN, adresację zarządczą, połączenia </w:t>
      </w:r>
      <w:proofErr w:type="spellStart"/>
      <w:r w:rsidRPr="00121280">
        <w:rPr>
          <w:rFonts w:ascii="Times New Roman" w:eastAsia="Times New Roman" w:hAnsi="Times New Roman" w:cs="Times New Roman"/>
          <w:sz w:val="24"/>
          <w:szCs w:val="24"/>
        </w:rPr>
        <w:t>uplink</w:t>
      </w:r>
      <w:proofErr w:type="spellEnd"/>
      <w:r w:rsidRPr="00121280">
        <w:rPr>
          <w:rFonts w:ascii="Times New Roman" w:eastAsia="Times New Roman" w:hAnsi="Times New Roman" w:cs="Times New Roman"/>
          <w:sz w:val="24"/>
          <w:szCs w:val="24"/>
        </w:rPr>
        <w:t>, sposób realizacji routingu między sieciami oraz identyfikację zależności istotnych dla wdrożenia Sprzętu.</w:t>
      </w:r>
    </w:p>
    <w:p w14:paraId="3E76E869"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bCs/>
          <w:sz w:val="24"/>
          <w:szCs w:val="24"/>
        </w:rPr>
        <w:t xml:space="preserve">Microsoft </w:t>
      </w:r>
      <w:proofErr w:type="spellStart"/>
      <w:r w:rsidRPr="00121280">
        <w:rPr>
          <w:rFonts w:ascii="Times New Roman" w:hAnsi="Times New Roman" w:cs="Times New Roman"/>
          <w:b/>
          <w:bCs/>
          <w:sz w:val="24"/>
          <w:szCs w:val="24"/>
        </w:rPr>
        <w:t>Configuration</w:t>
      </w:r>
      <w:proofErr w:type="spellEnd"/>
      <w:r w:rsidRPr="00121280">
        <w:rPr>
          <w:rFonts w:ascii="Times New Roman" w:hAnsi="Times New Roman" w:cs="Times New Roman"/>
          <w:b/>
          <w:bCs/>
          <w:sz w:val="24"/>
          <w:szCs w:val="24"/>
        </w:rPr>
        <w:t xml:space="preserve"> Manager/MCM </w:t>
      </w:r>
      <w:r w:rsidRPr="00121280">
        <w:rPr>
          <w:rFonts w:ascii="Times New Roman" w:hAnsi="Times New Roman" w:cs="Times New Roman"/>
          <w:sz w:val="24"/>
          <w:szCs w:val="24"/>
        </w:rPr>
        <w:t>– system Zamawiającego służący do centralnego zarządzania oprogramowaniem, dystrybucji pakietów, aktualizacji, konfiguracji oraz obsługi punktów dystrybucji oprogramowania w środowisku Zamawiającego wdrożony dla całej domeny prokuratura.gov.pl.</w:t>
      </w:r>
    </w:p>
    <w:p w14:paraId="72BECE2C"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bCs/>
          <w:sz w:val="24"/>
          <w:szCs w:val="24"/>
          <w:lang w:eastAsia="zh-CN"/>
        </w:rPr>
        <w:t>Obejście</w:t>
      </w:r>
      <w:r w:rsidRPr="00121280">
        <w:rPr>
          <w:rFonts w:ascii="Times New Roman" w:hAnsi="Times New Roman" w:cs="Times New Roman"/>
          <w:sz w:val="24"/>
          <w:szCs w:val="24"/>
          <w:lang w:eastAsia="zh-CN"/>
        </w:rPr>
        <w:t xml:space="preserve"> – należy przez to rozumieć tymczasowy sposób postępowania pozwalający na częściowe albo pełne przywrócenie możliwości użytkowania Sprzętu lub Oprogramowania do czasu wykonania naprawy docelowej.</w:t>
      </w:r>
    </w:p>
    <w:p w14:paraId="1CF85982"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bCs/>
          <w:sz w:val="24"/>
          <w:szCs w:val="24"/>
        </w:rPr>
        <w:t>OPDR</w:t>
      </w:r>
      <w:r w:rsidRPr="00121280">
        <w:rPr>
          <w:rFonts w:ascii="Times New Roman" w:hAnsi="Times New Roman" w:cs="Times New Roman"/>
          <w:sz w:val="24"/>
          <w:szCs w:val="24"/>
        </w:rPr>
        <w:t xml:space="preserve"> – należy przez to rozumieć Ośrodek Przetwarzania Danych Regionu tj. rozwiązanie infrastrukturalno-systemowe świadczące usługi przetwarzania danych na rzecz Prokuratury Regionalnej i Prokuratur Okręgowych i Rejonowych. W OPDR eksploatowane są elementy systemu CUI oraz systemy własne Prokuratury Regionalnej i Prokuratur Okręgowych i Rejonowych.</w:t>
      </w:r>
    </w:p>
    <w:p w14:paraId="7E8E9CE0"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sz w:val="24"/>
          <w:szCs w:val="24"/>
        </w:rPr>
        <w:lastRenderedPageBreak/>
        <w:t xml:space="preserve">Oprogramowanie - </w:t>
      </w:r>
      <w:r w:rsidRPr="00121280">
        <w:rPr>
          <w:rFonts w:ascii="Times New Roman" w:hAnsi="Times New Roman" w:cs="Times New Roman"/>
          <w:sz w:val="24"/>
          <w:szCs w:val="24"/>
        </w:rPr>
        <w:t>system operacyjny, firmware, sterowniki, oprogramowanie zarządzające i inne komponenty programowe wymagane do prawidłowego działania Sprzętu oraz realizacji usług wdrożeniowych.</w:t>
      </w:r>
    </w:p>
    <w:p w14:paraId="4025369C"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sz w:val="24"/>
          <w:szCs w:val="24"/>
        </w:rPr>
        <w:t xml:space="preserve">Projekt Techniczny - </w:t>
      </w:r>
      <w:r w:rsidRPr="00121280">
        <w:rPr>
          <w:rFonts w:ascii="Times New Roman" w:hAnsi="Times New Roman" w:cs="Times New Roman"/>
          <w:sz w:val="24"/>
          <w:szCs w:val="24"/>
        </w:rPr>
        <w:t>opracowanie przygotowane przez Wykonawcę i uzgodnione z Zamawiającym, opisujące sposób instalacji, konfiguracji, integracji oraz uruchomienia funkcjonalności opisanych w OPZ.</w:t>
      </w:r>
    </w:p>
    <w:p w14:paraId="6EACD49D"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bCs/>
          <w:sz w:val="24"/>
          <w:szCs w:val="24"/>
          <w:lang w:eastAsia="zh-CN"/>
        </w:rPr>
        <w:t>Przyjęcie zgłoszenia</w:t>
      </w:r>
      <w:r w:rsidRPr="00121280">
        <w:rPr>
          <w:rFonts w:ascii="Times New Roman" w:hAnsi="Times New Roman" w:cs="Times New Roman"/>
          <w:sz w:val="24"/>
          <w:szCs w:val="24"/>
          <w:lang w:eastAsia="zh-CN"/>
        </w:rPr>
        <w:t xml:space="preserve"> – należy przez to rozumieć moment przekazania przez Zamawiającego zgłoszenia dotyczącego Zdarzenia Serwisowego za pośrednictwem uzgodnionego kanału komunikacji, w szczególności portalu serwisowego, poczty elektronicznej albo telefonu. Za moment przyjęcia zgłoszenia uznaje się chwilę jego doręczenia do Wykonawcy, potwierdzoną automatycznym komunikatem systemowym, potwierdzeniem personelu Wykonawcy albo innym obiektywnym dowodem skutecznego przekazania zgłoszenia przez Zamawiającego. Brak nadania numeru zgłoszenia, opóźnienie w jego rejestracji po stronie Wykonawcy, konieczność jego klasyfikacji, weryfikacji albo uzupełnienia danych nie wstrzymują rozpoczęcia biegu terminów SLA, o ile zgłoszenie zawiera co najmniej dane pozwalające na identyfikację Sprzętu albo miejsca jego instalacji oraz opis objawów problemu.</w:t>
      </w:r>
    </w:p>
    <w:p w14:paraId="776571FC"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bCs/>
          <w:sz w:val="24"/>
          <w:szCs w:val="24"/>
          <w:lang w:eastAsia="zh-CN"/>
        </w:rPr>
        <w:t>Rozwiązanie zastępcze</w:t>
      </w:r>
      <w:r w:rsidRPr="00121280">
        <w:rPr>
          <w:rFonts w:ascii="Times New Roman" w:hAnsi="Times New Roman" w:cs="Times New Roman"/>
          <w:sz w:val="24"/>
          <w:szCs w:val="24"/>
          <w:lang w:eastAsia="zh-CN"/>
        </w:rPr>
        <w:t xml:space="preserve"> – należy przez to rozumieć tymczasowe lub docelowe rozwiązanie zapewniające możliwość dalszej eksploatacji Sprzętu lub Oprogramowania zgodnie z jego przeznaczeniem i wymaganym poziomem funkcjonalnym, w szczególności przez użycie urządzenia zastępczego, wymianę komponentu albo zastosowanie innego środka technicznego zapewniającego ciągłość działania Sprzętu lub Oprogramowania.</w:t>
      </w:r>
    </w:p>
    <w:p w14:paraId="09D2C091" w14:textId="77777777" w:rsidR="00545FA8" w:rsidRPr="00121280" w:rsidRDefault="00545FA8" w:rsidP="00545FA8">
      <w:pPr>
        <w:pStyle w:val="Akapitzlist"/>
        <w:numPr>
          <w:ilvl w:val="0"/>
          <w:numId w:val="10"/>
        </w:numPr>
        <w:spacing w:after="40"/>
        <w:jc w:val="both"/>
        <w:rPr>
          <w:rFonts w:ascii="Times New Roman" w:eastAsia="Times New Roman" w:hAnsi="Times New Roman" w:cs="Times New Roman"/>
          <w:sz w:val="24"/>
          <w:szCs w:val="24"/>
        </w:rPr>
      </w:pPr>
      <w:r w:rsidRPr="00121280">
        <w:rPr>
          <w:rFonts w:ascii="Times New Roman" w:eastAsia="Times New Roman" w:hAnsi="Times New Roman" w:cs="Times New Roman"/>
          <w:b/>
          <w:bCs/>
          <w:sz w:val="24"/>
          <w:szCs w:val="24"/>
        </w:rPr>
        <w:t xml:space="preserve">Segmentacja sieci LAN </w:t>
      </w:r>
      <w:r w:rsidRPr="00121280">
        <w:rPr>
          <w:rFonts w:ascii="Times New Roman" w:eastAsia="Times New Roman" w:hAnsi="Times New Roman" w:cs="Times New Roman"/>
          <w:sz w:val="24"/>
          <w:szCs w:val="24"/>
        </w:rPr>
        <w:t>– należy przez to rozumieć logiczny podział sieci lokalnej na odrębne segmenty realizowane w szczególności z użyciem sieci VLAN, list kontroli dostępu oraz odpowiedniej polityki połączeń między segmentami, mający na celu rozdzielenie ruchu użytkowników, administracji, zarządzania, serwerów i usług infrastrukturalnych oraz ograniczenie zasięgu awarii i zdarzeń bezpieczeństwa.</w:t>
      </w:r>
    </w:p>
    <w:p w14:paraId="7532436E"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sz w:val="24"/>
          <w:szCs w:val="24"/>
        </w:rPr>
        <w:t xml:space="preserve">Serwis Gwarancyjny - </w:t>
      </w:r>
      <w:r w:rsidRPr="00121280">
        <w:rPr>
          <w:rFonts w:ascii="Times New Roman" w:hAnsi="Times New Roman" w:cs="Times New Roman"/>
          <w:sz w:val="24"/>
          <w:szCs w:val="24"/>
        </w:rPr>
        <w:t>świadczenia Wykonawcy i/lub producenta wykonywane w okresie gwarancji, obejmujące wsparcie, diagnostykę, naprawę, wymianę elementów oraz aktualizacje.</w:t>
      </w:r>
    </w:p>
    <w:p w14:paraId="2451BB1D"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bCs/>
          <w:sz w:val="24"/>
          <w:szCs w:val="24"/>
          <w:lang w:eastAsia="zh-CN"/>
        </w:rPr>
        <w:t>SLA 8/5/NBD</w:t>
      </w:r>
      <w:r w:rsidRPr="00121280">
        <w:rPr>
          <w:rFonts w:ascii="Times New Roman" w:hAnsi="Times New Roman" w:cs="Times New Roman"/>
          <w:sz w:val="24"/>
          <w:szCs w:val="24"/>
          <w:lang w:eastAsia="zh-CN"/>
        </w:rPr>
        <w:t xml:space="preserve"> – należy przez to rozumieć świadczenie Serwisu w dni robocze, w godzinach roboczych, z realizacją wymaganych czynności serwisowych najpóźniej w następnym dniu roboczym po skutecznym przyjęciu zgłoszenia, zgodnie z zasadami określonymi w OPZ i Umowie. Zgłoszenia przyjęte po godzinie 16:00 w dniu roboczym uznaje się, dla potrzeb obliczania terminów SLA NBD, za przyjęte w następnym dniu roboczym o godzinie 8:00.</w:t>
      </w:r>
    </w:p>
    <w:p w14:paraId="6E840D97"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sz w:val="24"/>
          <w:szCs w:val="24"/>
        </w:rPr>
        <w:t xml:space="preserve">Sprzęt - </w:t>
      </w:r>
      <w:r w:rsidRPr="00121280">
        <w:rPr>
          <w:rFonts w:ascii="Times New Roman" w:hAnsi="Times New Roman" w:cs="Times New Roman"/>
          <w:sz w:val="24"/>
          <w:szCs w:val="24"/>
        </w:rPr>
        <w:t>serwery rack, przełączniki LAN, elementy montażowe, wkładki, moduły, okablowanie, nośniki, zasilacze oraz inne elementy materialne dostarczane w ramach przedmiotu zamówienia.</w:t>
      </w:r>
    </w:p>
    <w:p w14:paraId="5B0A53B0" w14:textId="77777777" w:rsidR="00545FA8" w:rsidRPr="00121280" w:rsidRDefault="00545FA8" w:rsidP="005901C3">
      <w:pPr>
        <w:pStyle w:val="Akapitzlist"/>
        <w:numPr>
          <w:ilvl w:val="0"/>
          <w:numId w:val="10"/>
        </w:numPr>
        <w:spacing w:after="40"/>
        <w:jc w:val="both"/>
        <w:rPr>
          <w:rFonts w:ascii="Times New Roman" w:hAnsi="Times New Roman" w:cs="Times New Roman"/>
          <w:sz w:val="24"/>
          <w:szCs w:val="24"/>
        </w:rPr>
      </w:pPr>
      <w:r w:rsidRPr="00121280">
        <w:rPr>
          <w:rFonts w:ascii="Times New Roman" w:hAnsi="Times New Roman" w:cs="Times New Roman"/>
          <w:b/>
          <w:sz w:val="24"/>
          <w:szCs w:val="24"/>
        </w:rPr>
        <w:lastRenderedPageBreak/>
        <w:t xml:space="preserve">Usterka - </w:t>
      </w:r>
      <w:r w:rsidRPr="00121280">
        <w:rPr>
          <w:rFonts w:ascii="Times New Roman" w:hAnsi="Times New Roman" w:cs="Times New Roman"/>
          <w:sz w:val="24"/>
          <w:szCs w:val="24"/>
        </w:rPr>
        <w:t>nieprawidłowość działania Sprzętu lub Oprogramowania, która nie uniemożliwia całkowicie pracy, lecz wymaga usunięcia w ramach serwisu gwarancyjnego.</w:t>
      </w:r>
    </w:p>
    <w:p w14:paraId="36396E44" w14:textId="77777777" w:rsidR="00545FA8" w:rsidRPr="00121280" w:rsidRDefault="00545FA8" w:rsidP="005901C3">
      <w:pPr>
        <w:pStyle w:val="Akapitzlist"/>
        <w:numPr>
          <w:ilvl w:val="0"/>
          <w:numId w:val="10"/>
        </w:numPr>
        <w:jc w:val="both"/>
        <w:rPr>
          <w:rFonts w:ascii="Times New Roman" w:hAnsi="Times New Roman" w:cs="Times New Roman"/>
          <w:sz w:val="24"/>
          <w:szCs w:val="24"/>
        </w:rPr>
      </w:pPr>
      <w:r w:rsidRPr="00121280">
        <w:rPr>
          <w:rFonts w:ascii="Times New Roman" w:hAnsi="Times New Roman" w:cs="Times New Roman"/>
          <w:b/>
          <w:bCs/>
          <w:sz w:val="24"/>
          <w:szCs w:val="24"/>
          <w:lang w:eastAsia="zh-CN"/>
        </w:rPr>
        <w:t>Usterka istotna</w:t>
      </w:r>
      <w:r w:rsidRPr="00121280">
        <w:rPr>
          <w:rFonts w:ascii="Times New Roman" w:hAnsi="Times New Roman" w:cs="Times New Roman"/>
          <w:sz w:val="24"/>
          <w:szCs w:val="24"/>
          <w:lang w:eastAsia="zh-CN"/>
        </w:rPr>
        <w:t xml:space="preserve"> – należy przez to rozumieć zdarzenie dotyczące Sprzętu lub Oprogramowania, które powoduje częściową utratę funkcjonalności, ograniczenie dostępności albo obniżenie wydajności Sprzętu lub Oprogramowania, lecz nie uniemożliwia całkowicie jego eksploatacji zgodnie z przeznaczeniem, w szczególności gdy możliwe jest dalsze korzystanie ze Sprzętu w ograniczonym zakresie albo przy zastosowaniu Obejścia.</w:t>
      </w:r>
    </w:p>
    <w:p w14:paraId="5447ECAF" w14:textId="77777777" w:rsidR="00545FA8" w:rsidRPr="00121280" w:rsidRDefault="00545FA8" w:rsidP="00955785">
      <w:pPr>
        <w:pStyle w:val="Akapitzlist"/>
        <w:numPr>
          <w:ilvl w:val="0"/>
          <w:numId w:val="10"/>
        </w:numPr>
        <w:spacing w:after="160"/>
        <w:jc w:val="both"/>
        <w:rPr>
          <w:rFonts w:ascii="Times New Roman" w:hAnsi="Times New Roman" w:cs="Times New Roman"/>
          <w:sz w:val="24"/>
          <w:szCs w:val="24"/>
          <w:lang w:eastAsia="zh-CN"/>
        </w:rPr>
      </w:pPr>
      <w:r w:rsidRPr="00121280">
        <w:rPr>
          <w:rFonts w:ascii="Times New Roman" w:hAnsi="Times New Roman" w:cs="Times New Roman"/>
          <w:b/>
          <w:bCs/>
          <w:sz w:val="24"/>
          <w:szCs w:val="24"/>
          <w:lang w:eastAsia="zh-CN"/>
        </w:rPr>
        <w:t>Usterka nieistotna</w:t>
      </w:r>
      <w:r w:rsidRPr="00121280">
        <w:rPr>
          <w:rFonts w:ascii="Times New Roman" w:hAnsi="Times New Roman" w:cs="Times New Roman"/>
          <w:sz w:val="24"/>
          <w:szCs w:val="24"/>
          <w:lang w:eastAsia="zh-CN"/>
        </w:rPr>
        <w:t xml:space="preserve"> – należy przez to rozumieć zdarzenie dotyczące Sprzętu lub Oprogramowania, które nie powoduje istotnego ograniczenia bieżącej eksploatacji Sprzętu lub Oprogramowania zgodnie z jego przeznaczeniem, w szczególności dotyczące funkcji pomocniczych albo nieprawidłowości niewpływających istotnie na ciągłość działania Sprzętu lub Oprogramowania.</w:t>
      </w:r>
    </w:p>
    <w:p w14:paraId="664FE870" w14:textId="77777777" w:rsidR="00545FA8" w:rsidRPr="00121280" w:rsidRDefault="00545FA8" w:rsidP="00955785">
      <w:pPr>
        <w:pStyle w:val="Akapitzlist"/>
        <w:numPr>
          <w:ilvl w:val="0"/>
          <w:numId w:val="10"/>
        </w:numPr>
        <w:jc w:val="both"/>
        <w:rPr>
          <w:rFonts w:ascii="Times New Roman" w:hAnsi="Times New Roman" w:cs="Times New Roman"/>
          <w:sz w:val="24"/>
          <w:szCs w:val="24"/>
        </w:rPr>
      </w:pPr>
      <w:r w:rsidRPr="00121280">
        <w:rPr>
          <w:rFonts w:ascii="Times New Roman" w:hAnsi="Times New Roman" w:cs="Times New Roman"/>
          <w:b/>
          <w:bCs/>
          <w:sz w:val="24"/>
          <w:szCs w:val="24"/>
          <w:lang w:eastAsia="zh-CN"/>
        </w:rPr>
        <w:t>Wsparcie eksperckie</w:t>
      </w:r>
      <w:r w:rsidRPr="00121280">
        <w:rPr>
          <w:rFonts w:ascii="Times New Roman" w:hAnsi="Times New Roman" w:cs="Times New Roman"/>
          <w:sz w:val="24"/>
          <w:szCs w:val="24"/>
          <w:lang w:eastAsia="zh-CN"/>
        </w:rPr>
        <w:t xml:space="preserve"> – należy przez to rozumieć usługę odrębną od Serwisu, świadczoną na zlecenie Zamawiającego, obejmującą planowane prace techniczne, konsultacyjne, konfiguracyjne, analityczne, optymalizacyjne, projektowe, wdrożeniowe lub odtworzeniowe dotyczące Sprzętu lub Oprogramowania, niewchodzące do podstawowego zakresu Serwisu.</w:t>
      </w:r>
    </w:p>
    <w:p w14:paraId="2294FBFD" w14:textId="77777777" w:rsidR="00EA102E" w:rsidRPr="00121280" w:rsidRDefault="006C3A75" w:rsidP="0018657A">
      <w:pPr>
        <w:pStyle w:val="Nagwek2"/>
        <w:jc w:val="both"/>
        <w:rPr>
          <w:rFonts w:ascii="Times New Roman" w:hAnsi="Times New Roman" w:cs="Times New Roman"/>
          <w:sz w:val="24"/>
          <w:szCs w:val="24"/>
        </w:rPr>
      </w:pPr>
      <w:r w:rsidRPr="00121280">
        <w:rPr>
          <w:rFonts w:ascii="Times New Roman" w:hAnsi="Times New Roman" w:cs="Times New Roman"/>
          <w:sz w:val="24"/>
          <w:szCs w:val="24"/>
        </w:rPr>
        <w:t>1.2. Kontekst postępowania</w:t>
      </w:r>
    </w:p>
    <w:p w14:paraId="4893D095" w14:textId="77777777" w:rsidR="002F067E" w:rsidRPr="008D6455" w:rsidRDefault="002F067E" w:rsidP="002F067E">
      <w:pPr>
        <w:pStyle w:val="Akapitzlist"/>
        <w:numPr>
          <w:ilvl w:val="0"/>
          <w:numId w:val="37"/>
        </w:numPr>
        <w:jc w:val="both"/>
        <w:rPr>
          <w:rFonts w:ascii="Times New Roman" w:hAnsi="Times New Roman" w:cs="Times New Roman"/>
          <w:sz w:val="24"/>
          <w:szCs w:val="24"/>
        </w:rPr>
      </w:pPr>
      <w:r w:rsidRPr="008D6455">
        <w:rPr>
          <w:rFonts w:ascii="Times New Roman" w:hAnsi="Times New Roman" w:cs="Times New Roman"/>
          <w:sz w:val="24"/>
          <w:szCs w:val="24"/>
        </w:rPr>
        <w:t>Celem postępowania jest ujednolicenie i uporządkowanie lokalnej infrastruktury teleinformatycznej w prokuraturach okręgowych oraz jej dostosowanie do docelowego modelu funkcjonowania usług infrastrukturalnych Zamawiającego w skali całej prokuratury. Zamawiający dąży do standaryzacji rozwiązań serwerowych, systemowych i sieciowych wykorzystywanych w jednostkach prokuratur okręgowych, w szczególności w zakresie konfiguracji serwerów, segmentacji sieci LAN, sposobu przyłączenia do infrastruktury istniejącej oraz zasad utrzymania podstawowych usług infrastrukturalnych.</w:t>
      </w:r>
    </w:p>
    <w:p w14:paraId="69B5BC64" w14:textId="54F80D74" w:rsidR="002F067E" w:rsidRPr="008D6455" w:rsidRDefault="002F067E" w:rsidP="002F067E">
      <w:pPr>
        <w:pStyle w:val="Akapitzlist"/>
        <w:numPr>
          <w:ilvl w:val="0"/>
          <w:numId w:val="37"/>
        </w:numPr>
        <w:jc w:val="both"/>
        <w:rPr>
          <w:rFonts w:ascii="Times New Roman" w:hAnsi="Times New Roman" w:cs="Times New Roman"/>
          <w:sz w:val="24"/>
          <w:szCs w:val="24"/>
        </w:rPr>
      </w:pPr>
      <w:r w:rsidRPr="008D6455">
        <w:rPr>
          <w:rFonts w:ascii="Times New Roman" w:hAnsi="Times New Roman" w:cs="Times New Roman"/>
          <w:sz w:val="24"/>
          <w:szCs w:val="24"/>
        </w:rPr>
        <w:t xml:space="preserve">Wdrożenie ma wspierać centralizację i ujednolicenie podstawowych usług infrastrukturalnych w środowisku prokuratura.gov.pl, w szczególności w zakresie usług domenowych Active Directory, DNS, DHCP, dystrybucji oprogramowania i aktualizacji systemów operacyjnych, przy jednoczesnym ograniczaniu rozwiązań przestarzałych, niejednolitych albo utrzymywanych wyłącznie lokalnie. W odniesieniu do dostarczanych serwerów nie przewiduje się uruchamiania na nich </w:t>
      </w:r>
      <w:r w:rsidR="008D6455" w:rsidRPr="008D6455">
        <w:rPr>
          <w:rFonts w:ascii="Times New Roman" w:hAnsi="Times New Roman" w:cs="Times New Roman"/>
          <w:sz w:val="24"/>
          <w:szCs w:val="24"/>
        </w:rPr>
        <w:t xml:space="preserve">ról </w:t>
      </w:r>
      <w:r w:rsidRPr="008D6455">
        <w:rPr>
          <w:rFonts w:ascii="Times New Roman" w:hAnsi="Times New Roman" w:cs="Times New Roman"/>
          <w:sz w:val="24"/>
          <w:szCs w:val="24"/>
        </w:rPr>
        <w:t>kontrolerów domeny ani lokalnych serwerów DNS; usługi te będą świadczone z jednostek nadrzędnych typu OPDR oraz z istniejącej infrastruktury centralnej Zamawiającego.</w:t>
      </w:r>
    </w:p>
    <w:p w14:paraId="7C09477A" w14:textId="63982475" w:rsidR="002F067E" w:rsidRPr="008D6455" w:rsidRDefault="002F067E" w:rsidP="002F067E">
      <w:pPr>
        <w:pStyle w:val="Akapitzlist"/>
        <w:numPr>
          <w:ilvl w:val="0"/>
          <w:numId w:val="37"/>
        </w:numPr>
        <w:jc w:val="both"/>
        <w:rPr>
          <w:rFonts w:ascii="Times New Roman" w:hAnsi="Times New Roman" w:cs="Times New Roman"/>
          <w:sz w:val="24"/>
          <w:szCs w:val="24"/>
        </w:rPr>
      </w:pPr>
      <w:r w:rsidRPr="008D6455">
        <w:rPr>
          <w:rFonts w:ascii="Times New Roman" w:hAnsi="Times New Roman" w:cs="Times New Roman"/>
          <w:sz w:val="24"/>
          <w:szCs w:val="24"/>
        </w:rPr>
        <w:t xml:space="preserve">W obszarze sieci LAN celem wdrożenia jest wprowadzenie uporządkowanej, udokumentowanej i przewidywalnej architektury lokalnej, obejmującej inwentaryzację stanu istniejącego, identyfikację typów i ról obecnie eksploatowanych przełączników, odtworzenie topologii połączeń, wdrożenie wymaganej segmentacji oraz właściwe </w:t>
      </w:r>
      <w:r w:rsidRPr="008D6455">
        <w:rPr>
          <w:rFonts w:ascii="Times New Roman" w:hAnsi="Times New Roman" w:cs="Times New Roman"/>
          <w:sz w:val="24"/>
          <w:szCs w:val="24"/>
        </w:rPr>
        <w:lastRenderedPageBreak/>
        <w:t>włączenie nowych przełączników do istniejącej infrastruktury sieciowej jednostek</w:t>
      </w:r>
      <w:r w:rsidR="008D6455" w:rsidRPr="008D6455">
        <w:rPr>
          <w:rFonts w:ascii="Times New Roman" w:hAnsi="Times New Roman" w:cs="Times New Roman"/>
          <w:sz w:val="24"/>
          <w:szCs w:val="24"/>
        </w:rPr>
        <w:t xml:space="preserve"> objętych wdrożeniem</w:t>
      </w:r>
      <w:r w:rsidRPr="008D6455">
        <w:rPr>
          <w:rFonts w:ascii="Times New Roman" w:hAnsi="Times New Roman" w:cs="Times New Roman"/>
          <w:sz w:val="24"/>
          <w:szCs w:val="24"/>
        </w:rPr>
        <w:t>.</w:t>
      </w:r>
    </w:p>
    <w:p w14:paraId="0B081CE4" w14:textId="2F08454B" w:rsidR="002F067E" w:rsidRPr="008D6455" w:rsidRDefault="002F067E" w:rsidP="002F067E">
      <w:pPr>
        <w:pStyle w:val="Akapitzlist"/>
        <w:numPr>
          <w:ilvl w:val="0"/>
          <w:numId w:val="37"/>
        </w:numPr>
        <w:jc w:val="both"/>
        <w:rPr>
          <w:rFonts w:ascii="Times New Roman" w:hAnsi="Times New Roman" w:cs="Times New Roman"/>
          <w:sz w:val="24"/>
          <w:szCs w:val="24"/>
        </w:rPr>
      </w:pPr>
      <w:r w:rsidRPr="008D6455">
        <w:rPr>
          <w:rFonts w:ascii="Times New Roman" w:hAnsi="Times New Roman" w:cs="Times New Roman"/>
          <w:sz w:val="24"/>
          <w:szCs w:val="24"/>
        </w:rPr>
        <w:t xml:space="preserve">W obszarze serwerowym celem wdrożenia jest zapewnienie jednolitego modelu przygotowania sprzętu do dalszej konfiguracji przez administratorów Zamawiającego, w szczególności przez instalację systemu operacyjnego, konfigurację interfejsów zarządzających, zapewnienie dostępu </w:t>
      </w:r>
      <w:r w:rsidR="008D6455" w:rsidRPr="008D6455">
        <w:rPr>
          <w:rFonts w:ascii="Times New Roman" w:hAnsi="Times New Roman" w:cs="Times New Roman"/>
          <w:sz w:val="24"/>
          <w:szCs w:val="24"/>
        </w:rPr>
        <w:t>administracyjnego</w:t>
      </w:r>
      <w:r w:rsidRPr="008D6455">
        <w:rPr>
          <w:rFonts w:ascii="Times New Roman" w:hAnsi="Times New Roman" w:cs="Times New Roman"/>
          <w:sz w:val="24"/>
          <w:szCs w:val="24"/>
        </w:rPr>
        <w:t xml:space="preserve"> z poziomu Prokuratury Krajowej oraz przygotowanie środowiska do późniejszego uruchomienia ról DHCP i punktu dystrybucji oprogramowania MCM przez administratorów Zamawiającego.</w:t>
      </w:r>
    </w:p>
    <w:p w14:paraId="51491D2F" w14:textId="77777777" w:rsidR="00EA102E" w:rsidRPr="00121280" w:rsidRDefault="006C3A75" w:rsidP="002F067E">
      <w:pPr>
        <w:pStyle w:val="Nagwek2"/>
        <w:jc w:val="both"/>
        <w:rPr>
          <w:rFonts w:ascii="Times New Roman" w:hAnsi="Times New Roman" w:cs="Times New Roman"/>
          <w:sz w:val="24"/>
          <w:szCs w:val="24"/>
        </w:rPr>
      </w:pPr>
      <w:r w:rsidRPr="00121280">
        <w:rPr>
          <w:rFonts w:ascii="Times New Roman" w:hAnsi="Times New Roman" w:cs="Times New Roman"/>
          <w:sz w:val="24"/>
          <w:szCs w:val="24"/>
        </w:rPr>
        <w:t>1.3. Przedmiot postępowania</w:t>
      </w:r>
    </w:p>
    <w:p w14:paraId="7CF1836A" w14:textId="211F1BF2" w:rsidR="00EA102E" w:rsidRPr="008D6455" w:rsidRDefault="002F71A9" w:rsidP="00275997">
      <w:pPr>
        <w:pStyle w:val="Akapitzlist"/>
        <w:numPr>
          <w:ilvl w:val="0"/>
          <w:numId w:val="14"/>
        </w:numPr>
        <w:jc w:val="both"/>
        <w:rPr>
          <w:rFonts w:ascii="Times New Roman" w:hAnsi="Times New Roman" w:cs="Times New Roman"/>
          <w:sz w:val="24"/>
          <w:szCs w:val="24"/>
        </w:rPr>
      </w:pPr>
      <w:r w:rsidRPr="008D6455">
        <w:rPr>
          <w:rFonts w:ascii="Times New Roman" w:hAnsi="Times New Roman" w:cs="Times New Roman"/>
          <w:sz w:val="24"/>
          <w:szCs w:val="24"/>
        </w:rPr>
        <w:t>Przedmiot zamówienia obejmuje dostawę, wniesienie, rozpakowanie, montaż, konfigurację i uruchomienie 4</w:t>
      </w:r>
      <w:r w:rsidR="008D6455" w:rsidRPr="008D6455">
        <w:rPr>
          <w:rFonts w:ascii="Times New Roman" w:hAnsi="Times New Roman" w:cs="Times New Roman"/>
          <w:sz w:val="24"/>
          <w:szCs w:val="24"/>
        </w:rPr>
        <w:t>9</w:t>
      </w:r>
      <w:r w:rsidRPr="008D6455">
        <w:rPr>
          <w:rFonts w:ascii="Times New Roman" w:hAnsi="Times New Roman" w:cs="Times New Roman"/>
          <w:sz w:val="24"/>
          <w:szCs w:val="24"/>
        </w:rPr>
        <w:t xml:space="preserve"> sztuk serwerów rack typu I oraz 4</w:t>
      </w:r>
      <w:r w:rsidR="008D6455" w:rsidRPr="008D6455">
        <w:rPr>
          <w:rFonts w:ascii="Times New Roman" w:hAnsi="Times New Roman" w:cs="Times New Roman"/>
          <w:sz w:val="24"/>
          <w:szCs w:val="24"/>
        </w:rPr>
        <w:t>7</w:t>
      </w:r>
      <w:r w:rsidRPr="008D6455">
        <w:rPr>
          <w:rFonts w:ascii="Times New Roman" w:hAnsi="Times New Roman" w:cs="Times New Roman"/>
          <w:sz w:val="24"/>
          <w:szCs w:val="24"/>
        </w:rPr>
        <w:t xml:space="preserve"> sztuk przełączników LAN typu I, instalację systemu operacyjnego, konfigurację interfejsów zarządzających, zapewnienie dostępu zarządczego do dostarczanego Sprzętu z poziomu Prokuratury Krajowej, uporządkowanie lokalnej infrastruktury sieci LAN w zakresie objętym wdrożeniem, przeprowadzenie testów odbiorowych oraz świadczenie serwisu gwarancyjnego dla dostarczanego Sprzętu.</w:t>
      </w:r>
    </w:p>
    <w:p w14:paraId="584B7690" w14:textId="5CD6E0EB" w:rsidR="002F067E" w:rsidRPr="008D6455" w:rsidRDefault="002F71A9" w:rsidP="00275997">
      <w:pPr>
        <w:pStyle w:val="Akapitzlist"/>
        <w:numPr>
          <w:ilvl w:val="0"/>
          <w:numId w:val="14"/>
        </w:numPr>
        <w:jc w:val="both"/>
        <w:rPr>
          <w:rFonts w:ascii="Times New Roman" w:hAnsi="Times New Roman" w:cs="Times New Roman"/>
          <w:sz w:val="24"/>
          <w:szCs w:val="24"/>
        </w:rPr>
      </w:pPr>
      <w:r w:rsidRPr="008D6455">
        <w:rPr>
          <w:rFonts w:ascii="Times New Roman" w:hAnsi="Times New Roman" w:cs="Times New Roman"/>
          <w:sz w:val="24"/>
          <w:szCs w:val="24"/>
        </w:rPr>
        <w:t xml:space="preserve">Dostarczona infrastruktura </w:t>
      </w:r>
      <w:r w:rsidR="008D6455">
        <w:rPr>
          <w:rFonts w:ascii="Times New Roman" w:hAnsi="Times New Roman" w:cs="Times New Roman"/>
          <w:sz w:val="24"/>
          <w:szCs w:val="24"/>
        </w:rPr>
        <w:t>musi</w:t>
      </w:r>
      <w:r w:rsidRPr="008D6455">
        <w:rPr>
          <w:rFonts w:ascii="Times New Roman" w:hAnsi="Times New Roman" w:cs="Times New Roman"/>
          <w:sz w:val="24"/>
          <w:szCs w:val="24"/>
        </w:rPr>
        <w:t xml:space="preserve"> być technicznie przygotowana do objęcia ochroną systemu kopii zapasowych wykorzystywanego przez Zamawiającego w OPDR, opartego o oprogramowanie Dell </w:t>
      </w:r>
      <w:proofErr w:type="spellStart"/>
      <w:r w:rsidRPr="008D6455">
        <w:rPr>
          <w:rFonts w:ascii="Times New Roman" w:hAnsi="Times New Roman" w:cs="Times New Roman"/>
          <w:sz w:val="24"/>
          <w:szCs w:val="24"/>
        </w:rPr>
        <w:t>NetWorker</w:t>
      </w:r>
      <w:proofErr w:type="spellEnd"/>
      <w:r w:rsidRPr="008D6455">
        <w:rPr>
          <w:rFonts w:ascii="Times New Roman" w:hAnsi="Times New Roman" w:cs="Times New Roman"/>
          <w:sz w:val="24"/>
          <w:szCs w:val="24"/>
        </w:rPr>
        <w:t>. Wykonawca jest zobowiązany uwzględnić w Projekcie Technicznym i konfiguracji połączeń wymagania niezbędne do późniejszego objęcia serwerów ochroną backupową przez administratorów Zamawiającego, w tym wymagania dotyczące łączności po sieci WAN, bez obowiązku konfiguracji polityk backupowych, harmonogramów i zadań wykonywania kopii zapasowych.</w:t>
      </w:r>
    </w:p>
    <w:p w14:paraId="6210524B" w14:textId="42171F5A" w:rsidR="00BC7121" w:rsidRPr="008D6455" w:rsidRDefault="002F71A9" w:rsidP="00275997">
      <w:pPr>
        <w:pStyle w:val="Akapitzlist"/>
        <w:numPr>
          <w:ilvl w:val="0"/>
          <w:numId w:val="14"/>
        </w:numPr>
        <w:jc w:val="both"/>
        <w:rPr>
          <w:rFonts w:ascii="Times New Roman" w:hAnsi="Times New Roman" w:cs="Times New Roman"/>
          <w:sz w:val="24"/>
          <w:szCs w:val="24"/>
        </w:rPr>
      </w:pPr>
      <w:r w:rsidRPr="008D6455">
        <w:rPr>
          <w:rFonts w:ascii="Times New Roman" w:hAnsi="Times New Roman" w:cs="Times New Roman"/>
          <w:sz w:val="24"/>
          <w:szCs w:val="24"/>
        </w:rPr>
        <w:t xml:space="preserve">Wdrożenie musi ponadto obejmować konfigurację i uruchomienie przełączników LAN, w tym wykonanie inwentaryzacji lokalnej sieci, identyfikację typów i sposobu połączenia istniejących przełączników, wdrożenie wymaganej segmentacji VLAN, uporządkowanie </w:t>
      </w:r>
      <w:r w:rsidR="008D6455">
        <w:rPr>
          <w:rFonts w:ascii="Times New Roman" w:hAnsi="Times New Roman" w:cs="Times New Roman"/>
          <w:sz w:val="24"/>
          <w:szCs w:val="24"/>
        </w:rPr>
        <w:t xml:space="preserve">i separacja </w:t>
      </w:r>
      <w:r w:rsidRPr="008D6455">
        <w:rPr>
          <w:rFonts w:ascii="Times New Roman" w:hAnsi="Times New Roman" w:cs="Times New Roman"/>
          <w:sz w:val="24"/>
          <w:szCs w:val="24"/>
        </w:rPr>
        <w:t>połączeń sieciowych serwerów i urządzeń lokalnych oraz zapewnienie poprawnej współpracy dostarczanych serwerów i przełączników z istniejącą infrastrukturą sieciową Zamawiającego.</w:t>
      </w:r>
    </w:p>
    <w:p w14:paraId="2731FB3D" w14:textId="7F390CF7" w:rsidR="008D6455" w:rsidRDefault="008D6455">
      <w:pPr>
        <w:rPr>
          <w:rFonts w:ascii="Times New Roman" w:hAnsi="Times New Roman" w:cs="Times New Roman"/>
          <w:sz w:val="24"/>
          <w:szCs w:val="24"/>
        </w:rPr>
      </w:pPr>
      <w:r>
        <w:rPr>
          <w:rFonts w:ascii="Times New Roman" w:hAnsi="Times New Roman" w:cs="Times New Roman"/>
          <w:sz w:val="24"/>
          <w:szCs w:val="24"/>
        </w:rPr>
        <w:br w:type="page"/>
      </w:r>
    </w:p>
    <w:p w14:paraId="2293E0FE" w14:textId="77777777" w:rsidR="00EA102E" w:rsidRPr="00121280" w:rsidRDefault="006C3A75" w:rsidP="0018657A">
      <w:pPr>
        <w:pStyle w:val="Nagwek2"/>
        <w:jc w:val="both"/>
        <w:rPr>
          <w:rFonts w:ascii="Times New Roman" w:hAnsi="Times New Roman" w:cs="Times New Roman"/>
          <w:sz w:val="24"/>
          <w:szCs w:val="24"/>
        </w:rPr>
      </w:pPr>
      <w:r w:rsidRPr="00121280">
        <w:rPr>
          <w:rFonts w:ascii="Times New Roman" w:hAnsi="Times New Roman" w:cs="Times New Roman"/>
          <w:sz w:val="24"/>
          <w:szCs w:val="24"/>
        </w:rPr>
        <w:lastRenderedPageBreak/>
        <w:t>1.4. SERWERY RACK</w:t>
      </w:r>
    </w:p>
    <w:p w14:paraId="1E2B27CC" w14:textId="7C5443CE" w:rsidR="00EA102E" w:rsidRPr="00121280" w:rsidRDefault="006C3A75" w:rsidP="0018657A">
      <w:pPr>
        <w:pStyle w:val="Nagwek3"/>
        <w:jc w:val="both"/>
        <w:rPr>
          <w:rFonts w:ascii="Times New Roman" w:hAnsi="Times New Roman" w:cs="Times New Roman"/>
          <w:sz w:val="24"/>
          <w:szCs w:val="24"/>
        </w:rPr>
      </w:pPr>
      <w:r w:rsidRPr="00121280">
        <w:rPr>
          <w:rFonts w:ascii="Times New Roman" w:hAnsi="Times New Roman" w:cs="Times New Roman"/>
          <w:sz w:val="24"/>
          <w:szCs w:val="24"/>
        </w:rPr>
        <w:t>1.4.1. Serwer rack typu I - 4</w:t>
      </w:r>
      <w:r w:rsidR="008D6455">
        <w:rPr>
          <w:rFonts w:ascii="Times New Roman" w:hAnsi="Times New Roman" w:cs="Times New Roman"/>
          <w:sz w:val="24"/>
          <w:szCs w:val="24"/>
        </w:rPr>
        <w:t>9</w:t>
      </w:r>
      <w:r w:rsidRPr="00121280">
        <w:rPr>
          <w:rFonts w:ascii="Times New Roman" w:hAnsi="Times New Roman" w:cs="Times New Roman"/>
          <w:sz w:val="24"/>
          <w:szCs w:val="24"/>
        </w:rPr>
        <w:t xml:space="preserve"> sztuk</w:t>
      </w:r>
    </w:p>
    <w:p w14:paraId="78A2876F" w14:textId="77777777" w:rsidR="00736298" w:rsidRPr="00121280" w:rsidRDefault="00736298" w:rsidP="0018657A">
      <w:pPr>
        <w:jc w:val="both"/>
        <w:rPr>
          <w:rFonts w:ascii="Times New Roman" w:hAnsi="Times New Roman" w:cs="Times New Roman"/>
          <w:sz w:val="24"/>
          <w:szCs w:val="24"/>
        </w:rPr>
      </w:pPr>
    </w:p>
    <w:p w14:paraId="0E32B4B9" w14:textId="77777777" w:rsidR="00736298" w:rsidRPr="00121280" w:rsidRDefault="00736298" w:rsidP="0018657A">
      <w:pPr>
        <w:jc w:val="both"/>
        <w:rPr>
          <w:rFonts w:ascii="Times New Roman" w:hAnsi="Times New Roman" w:cs="Times New Roman"/>
          <w:b/>
          <w:bCs/>
          <w:sz w:val="24"/>
          <w:szCs w:val="24"/>
          <w:highlight w:val="yellow"/>
        </w:rPr>
      </w:pPr>
      <w:r w:rsidRPr="00121280">
        <w:rPr>
          <w:rFonts w:ascii="Times New Roman" w:hAnsi="Times New Roman" w:cs="Times New Roman"/>
          <w:b/>
          <w:bCs/>
          <w:sz w:val="24"/>
          <w:szCs w:val="24"/>
          <w:highlight w:val="yellow"/>
        </w:rPr>
        <w:t>Producent: ……………………..*</w:t>
      </w:r>
    </w:p>
    <w:p w14:paraId="4A4BD960" w14:textId="77777777" w:rsidR="00736298" w:rsidRPr="00121280" w:rsidRDefault="00736298" w:rsidP="0018657A">
      <w:pPr>
        <w:jc w:val="both"/>
        <w:rPr>
          <w:rFonts w:ascii="Times New Roman" w:hAnsi="Times New Roman" w:cs="Times New Roman"/>
          <w:b/>
          <w:bCs/>
          <w:sz w:val="24"/>
          <w:szCs w:val="24"/>
          <w:highlight w:val="yellow"/>
        </w:rPr>
      </w:pPr>
      <w:r w:rsidRPr="00121280">
        <w:rPr>
          <w:rFonts w:ascii="Times New Roman" w:hAnsi="Times New Roman" w:cs="Times New Roman"/>
          <w:b/>
          <w:bCs/>
          <w:sz w:val="24"/>
          <w:szCs w:val="24"/>
          <w:highlight w:val="yellow"/>
        </w:rPr>
        <w:t>Model: …………………………*</w:t>
      </w:r>
    </w:p>
    <w:p w14:paraId="5ADF0C3E" w14:textId="77777777" w:rsidR="00736298" w:rsidRPr="00121280" w:rsidRDefault="00736298" w:rsidP="0018657A">
      <w:pPr>
        <w:jc w:val="both"/>
        <w:rPr>
          <w:rFonts w:ascii="Times New Roman" w:hAnsi="Times New Roman" w:cs="Times New Roman"/>
          <w:b/>
          <w:bCs/>
          <w:sz w:val="24"/>
          <w:szCs w:val="24"/>
          <w:highlight w:val="yellow"/>
        </w:rPr>
      </w:pPr>
      <w:r w:rsidRPr="00121280">
        <w:rPr>
          <w:rFonts w:ascii="Times New Roman" w:hAnsi="Times New Roman" w:cs="Times New Roman"/>
          <w:b/>
          <w:bCs/>
          <w:sz w:val="24"/>
          <w:szCs w:val="24"/>
          <w:highlight w:val="yellow"/>
        </w:rPr>
        <w:t xml:space="preserve">* - </w:t>
      </w:r>
      <w:r w:rsidRPr="00121280">
        <w:rPr>
          <w:rFonts w:ascii="Times New Roman" w:hAnsi="Times New Roman" w:cs="Times New Roman"/>
          <w:b/>
          <w:sz w:val="24"/>
          <w:szCs w:val="24"/>
          <w:highlight w:val="yellow"/>
        </w:rPr>
        <w:t xml:space="preserve">należy podać w sposób umożliwiający jednoznaczną identyfikację oferowanego produktu poprzez wpisanie nazwy producenta, modelu wraz z oznaczeniem oferowanej konfiguracji i ewentualnych rozszerzeń zainstalowanych w </w:t>
      </w:r>
      <w:r w:rsidR="00B63724" w:rsidRPr="00121280">
        <w:rPr>
          <w:rFonts w:ascii="Times New Roman" w:hAnsi="Times New Roman" w:cs="Times New Roman"/>
          <w:b/>
          <w:sz w:val="24"/>
          <w:szCs w:val="24"/>
          <w:highlight w:val="yellow"/>
        </w:rPr>
        <w:t>serwerze.</w:t>
      </w:r>
    </w:p>
    <w:p w14:paraId="39E59498" w14:textId="77777777" w:rsidR="00736298" w:rsidRPr="00121280" w:rsidRDefault="00736298" w:rsidP="0018657A">
      <w:pPr>
        <w:jc w:val="both"/>
        <w:rPr>
          <w:rFonts w:ascii="Times New Roman" w:hAnsi="Times New Roman" w:cs="Times New Roman"/>
          <w:sz w:val="24"/>
          <w:szCs w:val="24"/>
        </w:rPr>
      </w:pPr>
    </w:p>
    <w:tbl>
      <w:tblPr>
        <w:tblStyle w:val="Tabela-Siatka"/>
        <w:tblW w:w="0" w:type="auto"/>
        <w:jc w:val="center"/>
        <w:tblLook w:val="04A0" w:firstRow="1" w:lastRow="0" w:firstColumn="1" w:lastColumn="0" w:noHBand="0" w:noVBand="1"/>
      </w:tblPr>
      <w:tblGrid>
        <w:gridCol w:w="1574"/>
        <w:gridCol w:w="1920"/>
        <w:gridCol w:w="5515"/>
      </w:tblGrid>
      <w:tr w:rsidR="00EA102E" w:rsidRPr="00121280" w14:paraId="2B1AAB41" w14:textId="77777777" w:rsidTr="00B03A84">
        <w:trPr>
          <w:jc w:val="center"/>
        </w:trPr>
        <w:tc>
          <w:tcPr>
            <w:tcW w:w="0" w:type="auto"/>
            <w:shd w:val="clear" w:color="auto" w:fill="FBD4B4" w:themeFill="accent6" w:themeFillTint="66"/>
            <w:tcMar>
              <w:top w:w="80" w:type="dxa"/>
              <w:left w:w="100" w:type="dxa"/>
              <w:bottom w:w="80" w:type="dxa"/>
              <w:right w:w="100" w:type="dxa"/>
            </w:tcMar>
            <w:vAlign w:val="center"/>
          </w:tcPr>
          <w:p w14:paraId="37825E8A"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 wymagania</w:t>
            </w:r>
          </w:p>
        </w:tc>
        <w:tc>
          <w:tcPr>
            <w:tcW w:w="1540" w:type="dxa"/>
            <w:shd w:val="clear" w:color="auto" w:fill="FBD4B4" w:themeFill="accent6" w:themeFillTint="66"/>
            <w:tcMar>
              <w:top w:w="80" w:type="dxa"/>
              <w:left w:w="100" w:type="dxa"/>
              <w:bottom w:w="80" w:type="dxa"/>
              <w:right w:w="100" w:type="dxa"/>
            </w:tcMar>
            <w:vAlign w:val="center"/>
          </w:tcPr>
          <w:p w14:paraId="1F71AD60"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Wymaganie</w:t>
            </w:r>
          </w:p>
        </w:tc>
        <w:tc>
          <w:tcPr>
            <w:tcW w:w="6727" w:type="dxa"/>
            <w:shd w:val="clear" w:color="auto" w:fill="FBD4B4" w:themeFill="accent6" w:themeFillTint="66"/>
            <w:tcMar>
              <w:top w:w="80" w:type="dxa"/>
              <w:left w:w="100" w:type="dxa"/>
              <w:bottom w:w="80" w:type="dxa"/>
              <w:right w:w="100" w:type="dxa"/>
            </w:tcMar>
            <w:vAlign w:val="center"/>
          </w:tcPr>
          <w:p w14:paraId="6714FC29"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Opis wymagania</w:t>
            </w:r>
          </w:p>
        </w:tc>
      </w:tr>
      <w:tr w:rsidR="00EA102E" w:rsidRPr="00121280" w14:paraId="4E80BB74" w14:textId="77777777" w:rsidTr="00736298">
        <w:trPr>
          <w:jc w:val="center"/>
        </w:trPr>
        <w:tc>
          <w:tcPr>
            <w:tcW w:w="0" w:type="auto"/>
            <w:tcMar>
              <w:top w:w="80" w:type="dxa"/>
              <w:left w:w="100" w:type="dxa"/>
              <w:bottom w:w="80" w:type="dxa"/>
              <w:right w:w="100" w:type="dxa"/>
            </w:tcMar>
            <w:vAlign w:val="center"/>
          </w:tcPr>
          <w:p w14:paraId="3928A7D8"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SR1-1</w:t>
            </w:r>
          </w:p>
        </w:tc>
        <w:tc>
          <w:tcPr>
            <w:tcW w:w="1540" w:type="dxa"/>
            <w:tcMar>
              <w:top w:w="80" w:type="dxa"/>
              <w:left w:w="100" w:type="dxa"/>
              <w:bottom w:w="80" w:type="dxa"/>
              <w:right w:w="100" w:type="dxa"/>
            </w:tcMar>
            <w:vAlign w:val="center"/>
          </w:tcPr>
          <w:p w14:paraId="67BBCB07"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Obudowa</w:t>
            </w:r>
          </w:p>
        </w:tc>
        <w:tc>
          <w:tcPr>
            <w:tcW w:w="6727" w:type="dxa"/>
            <w:tcMar>
              <w:top w:w="80" w:type="dxa"/>
              <w:left w:w="100" w:type="dxa"/>
              <w:bottom w:w="80" w:type="dxa"/>
              <w:right w:w="100" w:type="dxa"/>
            </w:tcMar>
            <w:vAlign w:val="center"/>
          </w:tcPr>
          <w:p w14:paraId="2A68C946" w14:textId="77777777" w:rsidR="004C7826" w:rsidRPr="00121280" w:rsidRDefault="006C3A75" w:rsidP="004C7826">
            <w:pPr>
              <w:pStyle w:val="Akapitzlist"/>
              <w:numPr>
                <w:ilvl w:val="0"/>
                <w:numId w:val="1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Maksymalnie 1U RACK 19 cali (wraz z szynami montażowymi oraz ramieniem do prowadzenia kabli, umożliwiającymi serwisowanie serwera w szafie rack bez wyłączania urządzenia).</w:t>
            </w:r>
          </w:p>
          <w:p w14:paraId="10FE5454" w14:textId="03C01ABE" w:rsidR="004C7826" w:rsidRPr="00121280" w:rsidRDefault="00E55D38" w:rsidP="004C7826">
            <w:pPr>
              <w:pStyle w:val="Akapitzlist"/>
              <w:numPr>
                <w:ilvl w:val="0"/>
                <w:numId w:val="15"/>
              </w:numPr>
              <w:spacing w:line="252" w:lineRule="auto"/>
              <w:jc w:val="both"/>
              <w:rPr>
                <w:rFonts w:ascii="Times New Roman" w:hAnsi="Times New Roman" w:cs="Times New Roman"/>
                <w:sz w:val="24"/>
                <w:szCs w:val="24"/>
              </w:rPr>
            </w:pPr>
            <w:r w:rsidRPr="00E55D38">
              <w:rPr>
                <w:rFonts w:ascii="Times New Roman" w:hAnsi="Times New Roman" w:cs="Times New Roman"/>
                <w:sz w:val="24"/>
                <w:szCs w:val="24"/>
              </w:rPr>
              <w:t xml:space="preserve">Wyposażona w minimum 4 zatoki dyskowe LFF (3,5”) typu Hot </w:t>
            </w:r>
            <w:proofErr w:type="spellStart"/>
            <w:r w:rsidRPr="00E55D38">
              <w:rPr>
                <w:rFonts w:ascii="Times New Roman" w:hAnsi="Times New Roman" w:cs="Times New Roman"/>
                <w:sz w:val="24"/>
                <w:szCs w:val="24"/>
              </w:rPr>
              <w:t>Swap</w:t>
            </w:r>
            <w:proofErr w:type="spellEnd"/>
            <w:r w:rsidRPr="00E55D38">
              <w:rPr>
                <w:rFonts w:ascii="Times New Roman" w:hAnsi="Times New Roman" w:cs="Times New Roman"/>
                <w:sz w:val="24"/>
                <w:szCs w:val="24"/>
              </w:rPr>
              <w:t>, wspierające dyski SAS oraz SATA, dostępne z przodu serwera.</w:t>
            </w:r>
          </w:p>
          <w:p w14:paraId="07F5E273" w14:textId="77777777" w:rsidR="004C7826" w:rsidRPr="00121280" w:rsidRDefault="006C3A75" w:rsidP="004C7826">
            <w:pPr>
              <w:pStyle w:val="Akapitzlist"/>
              <w:numPr>
                <w:ilvl w:val="0"/>
                <w:numId w:val="1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Wyposażona w zamykany, zdejmowany panel przedni chroniący przed nieuprawionym dostępem do dysków.</w:t>
            </w:r>
          </w:p>
          <w:p w14:paraId="7EFD17A3" w14:textId="77777777" w:rsidR="00EA102E" w:rsidRPr="00121280" w:rsidRDefault="006C3A75" w:rsidP="004C7826">
            <w:pPr>
              <w:pStyle w:val="Akapitzlist"/>
              <w:numPr>
                <w:ilvl w:val="0"/>
                <w:numId w:val="1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Wyposażona w czujnik otwarcia obudowy współpracujący z kartą zarządzającą.</w:t>
            </w:r>
          </w:p>
        </w:tc>
      </w:tr>
      <w:tr w:rsidR="00EA102E" w:rsidRPr="00121280" w14:paraId="5EE2109F" w14:textId="77777777" w:rsidTr="00736298">
        <w:trPr>
          <w:jc w:val="center"/>
        </w:trPr>
        <w:tc>
          <w:tcPr>
            <w:tcW w:w="0" w:type="auto"/>
            <w:tcMar>
              <w:top w:w="80" w:type="dxa"/>
              <w:left w:w="100" w:type="dxa"/>
              <w:bottom w:w="80" w:type="dxa"/>
              <w:right w:w="100" w:type="dxa"/>
            </w:tcMar>
            <w:vAlign w:val="center"/>
          </w:tcPr>
          <w:p w14:paraId="3BA43911"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SR1-2</w:t>
            </w:r>
          </w:p>
        </w:tc>
        <w:tc>
          <w:tcPr>
            <w:tcW w:w="1540" w:type="dxa"/>
            <w:tcMar>
              <w:top w:w="80" w:type="dxa"/>
              <w:left w:w="100" w:type="dxa"/>
              <w:bottom w:w="80" w:type="dxa"/>
              <w:right w:w="100" w:type="dxa"/>
            </w:tcMar>
            <w:vAlign w:val="center"/>
          </w:tcPr>
          <w:p w14:paraId="262E188B"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Płyta główna</w:t>
            </w:r>
          </w:p>
        </w:tc>
        <w:tc>
          <w:tcPr>
            <w:tcW w:w="6727" w:type="dxa"/>
            <w:tcMar>
              <w:top w:w="80" w:type="dxa"/>
              <w:left w:w="100" w:type="dxa"/>
              <w:bottom w:w="80" w:type="dxa"/>
              <w:right w:w="100" w:type="dxa"/>
            </w:tcMar>
            <w:vAlign w:val="center"/>
          </w:tcPr>
          <w:p w14:paraId="51705E64"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Płyta główna przystosowana do pracy ciągłej, </w:t>
            </w:r>
            <w:r w:rsidR="004C7826" w:rsidRPr="00121280">
              <w:rPr>
                <w:rFonts w:ascii="Times New Roman" w:hAnsi="Times New Roman" w:cs="Times New Roman"/>
                <w:sz w:val="24"/>
                <w:szCs w:val="24"/>
              </w:rPr>
              <w:t>dedykowana do pracy w oferowanym serwerze</w:t>
            </w:r>
            <w:r w:rsidRPr="00121280">
              <w:rPr>
                <w:rFonts w:ascii="Times New Roman" w:hAnsi="Times New Roman" w:cs="Times New Roman"/>
                <w:sz w:val="24"/>
                <w:szCs w:val="24"/>
              </w:rPr>
              <w:t>, umożliwiająca zainstalowanie co najmniej 1 procesora od 8 do 144 rdzeniowego o taktowaniu bazowym do minimum 4.0GHz.</w:t>
            </w:r>
          </w:p>
        </w:tc>
      </w:tr>
      <w:tr w:rsidR="00EA102E" w:rsidRPr="00121280" w14:paraId="37AE268A" w14:textId="77777777" w:rsidTr="00736298">
        <w:trPr>
          <w:jc w:val="center"/>
        </w:trPr>
        <w:tc>
          <w:tcPr>
            <w:tcW w:w="0" w:type="auto"/>
            <w:tcMar>
              <w:top w:w="80" w:type="dxa"/>
              <w:left w:w="100" w:type="dxa"/>
              <w:bottom w:w="80" w:type="dxa"/>
              <w:right w:w="100" w:type="dxa"/>
            </w:tcMar>
            <w:vAlign w:val="center"/>
          </w:tcPr>
          <w:p w14:paraId="21A48BFD"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SR1-3</w:t>
            </w:r>
          </w:p>
        </w:tc>
        <w:tc>
          <w:tcPr>
            <w:tcW w:w="1540" w:type="dxa"/>
            <w:tcMar>
              <w:top w:w="80" w:type="dxa"/>
              <w:left w:w="100" w:type="dxa"/>
              <w:bottom w:w="80" w:type="dxa"/>
              <w:right w:w="100" w:type="dxa"/>
            </w:tcMar>
            <w:vAlign w:val="center"/>
          </w:tcPr>
          <w:p w14:paraId="409B35C9"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Procesor</w:t>
            </w:r>
          </w:p>
        </w:tc>
        <w:tc>
          <w:tcPr>
            <w:tcW w:w="6727" w:type="dxa"/>
            <w:tcMar>
              <w:top w:w="80" w:type="dxa"/>
              <w:left w:w="100" w:type="dxa"/>
              <w:bottom w:w="80" w:type="dxa"/>
              <w:right w:w="100" w:type="dxa"/>
            </w:tcMar>
            <w:vAlign w:val="center"/>
          </w:tcPr>
          <w:p w14:paraId="1D6B47CC"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Procesor szesnastordzeniowy, klasy x86 - 64 bity, o taktowaniu bazowym co najmniej 2.3GHz, osiągający w zaoferowanym modelu serwera w testach SPECrate2017_int_base dla konfiguracji 1 procesorowej wynik nie gorszy niż 198 punktów lub 371 punktów dla konfiguracji 2 procesorowej. Wynik testu musi być opublikowany i ogólnie dostępny na stronie https://spec.org/ - </w:t>
            </w:r>
            <w:r w:rsidRPr="00121280">
              <w:rPr>
                <w:rFonts w:ascii="Times New Roman" w:hAnsi="Times New Roman" w:cs="Times New Roman"/>
                <w:sz w:val="24"/>
                <w:szCs w:val="24"/>
                <w:highlight w:val="yellow"/>
              </w:rPr>
              <w:t xml:space="preserve">dołączony do oferty wydruk </w:t>
            </w:r>
            <w:r w:rsidRPr="00121280">
              <w:rPr>
                <w:rFonts w:ascii="Times New Roman" w:hAnsi="Times New Roman" w:cs="Times New Roman"/>
                <w:sz w:val="24"/>
                <w:szCs w:val="24"/>
                <w:highlight w:val="yellow"/>
              </w:rPr>
              <w:lastRenderedPageBreak/>
              <w:t>ze strony https://spec.org/ potwierdzający. że oferowany model serwera w oferowanej konfiguracji tj.: (serwer/procesor/y) umożliwia osiągniecie powyższego wyniku.</w:t>
            </w:r>
          </w:p>
        </w:tc>
      </w:tr>
      <w:tr w:rsidR="00EA102E" w:rsidRPr="00121280" w14:paraId="21F2B247" w14:textId="77777777" w:rsidTr="00736298">
        <w:trPr>
          <w:jc w:val="center"/>
        </w:trPr>
        <w:tc>
          <w:tcPr>
            <w:tcW w:w="0" w:type="auto"/>
            <w:tcMar>
              <w:top w:w="80" w:type="dxa"/>
              <w:left w:w="100" w:type="dxa"/>
              <w:bottom w:w="80" w:type="dxa"/>
              <w:right w:w="100" w:type="dxa"/>
            </w:tcMar>
            <w:vAlign w:val="center"/>
          </w:tcPr>
          <w:p w14:paraId="2F095646"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lastRenderedPageBreak/>
              <w:t>SR1-4</w:t>
            </w:r>
          </w:p>
        </w:tc>
        <w:tc>
          <w:tcPr>
            <w:tcW w:w="1540" w:type="dxa"/>
            <w:tcMar>
              <w:top w:w="80" w:type="dxa"/>
              <w:left w:w="100" w:type="dxa"/>
              <w:bottom w:w="80" w:type="dxa"/>
              <w:right w:w="100" w:type="dxa"/>
            </w:tcMar>
            <w:vAlign w:val="center"/>
          </w:tcPr>
          <w:p w14:paraId="143F829D"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Liczba procesorów</w:t>
            </w:r>
          </w:p>
        </w:tc>
        <w:tc>
          <w:tcPr>
            <w:tcW w:w="6727" w:type="dxa"/>
            <w:tcMar>
              <w:top w:w="80" w:type="dxa"/>
              <w:left w:w="100" w:type="dxa"/>
              <w:bottom w:w="80" w:type="dxa"/>
              <w:right w:w="100" w:type="dxa"/>
            </w:tcMar>
            <w:vAlign w:val="center"/>
          </w:tcPr>
          <w:p w14:paraId="638289F0"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1 procesor.</w:t>
            </w:r>
          </w:p>
        </w:tc>
      </w:tr>
      <w:tr w:rsidR="00EA102E" w:rsidRPr="00121280" w14:paraId="2C0558FF" w14:textId="77777777" w:rsidTr="00736298">
        <w:trPr>
          <w:jc w:val="center"/>
        </w:trPr>
        <w:tc>
          <w:tcPr>
            <w:tcW w:w="0" w:type="auto"/>
            <w:tcMar>
              <w:top w:w="80" w:type="dxa"/>
              <w:left w:w="100" w:type="dxa"/>
              <w:bottom w:w="80" w:type="dxa"/>
              <w:right w:w="100" w:type="dxa"/>
            </w:tcMar>
            <w:vAlign w:val="center"/>
          </w:tcPr>
          <w:p w14:paraId="76AE0B75"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SR1-5</w:t>
            </w:r>
          </w:p>
        </w:tc>
        <w:tc>
          <w:tcPr>
            <w:tcW w:w="1540" w:type="dxa"/>
            <w:tcMar>
              <w:top w:w="80" w:type="dxa"/>
              <w:left w:w="100" w:type="dxa"/>
              <w:bottom w:w="80" w:type="dxa"/>
              <w:right w:w="100" w:type="dxa"/>
            </w:tcMar>
            <w:vAlign w:val="center"/>
          </w:tcPr>
          <w:p w14:paraId="0DFA7427"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Pamięć operacyjna</w:t>
            </w:r>
          </w:p>
        </w:tc>
        <w:tc>
          <w:tcPr>
            <w:tcW w:w="6727" w:type="dxa"/>
            <w:tcMar>
              <w:top w:w="80" w:type="dxa"/>
              <w:left w:w="100" w:type="dxa"/>
              <w:bottom w:w="80" w:type="dxa"/>
              <w:right w:w="100" w:type="dxa"/>
            </w:tcMar>
            <w:vAlign w:val="center"/>
          </w:tcPr>
          <w:p w14:paraId="5C46BE54" w14:textId="3EF15F64" w:rsidR="004C7826" w:rsidRPr="00121280" w:rsidRDefault="006C3A75" w:rsidP="004C7826">
            <w:pPr>
              <w:pStyle w:val="Akapitzlist"/>
              <w:numPr>
                <w:ilvl w:val="0"/>
                <w:numId w:val="16"/>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Minimum 128GB RDIMM DDR5 minimum 6400 MT/s</w:t>
            </w:r>
            <w:r w:rsidR="008C0840">
              <w:rPr>
                <w:rFonts w:ascii="Times New Roman" w:hAnsi="Times New Roman" w:cs="Times New Roman"/>
                <w:sz w:val="24"/>
                <w:szCs w:val="24"/>
              </w:rPr>
              <w:t xml:space="preserve"> </w:t>
            </w:r>
            <w:r w:rsidR="008C0840" w:rsidRPr="008C0840">
              <w:rPr>
                <w:rFonts w:ascii="Times New Roman" w:hAnsi="Times New Roman" w:cs="Times New Roman"/>
                <w:sz w:val="24"/>
                <w:szCs w:val="24"/>
              </w:rPr>
              <w:t>w modułach o pojemności minimum 32GB każdy.</w:t>
            </w:r>
            <w:r w:rsidR="008C0840">
              <w:rPr>
                <w:rFonts w:ascii="Times New Roman" w:hAnsi="Times New Roman" w:cs="Times New Roman"/>
                <w:sz w:val="24"/>
                <w:szCs w:val="24"/>
              </w:rPr>
              <w:t xml:space="preserve"> </w:t>
            </w:r>
          </w:p>
          <w:p w14:paraId="21008545" w14:textId="77777777" w:rsidR="00EA102E" w:rsidRPr="00121280" w:rsidRDefault="006C3A75" w:rsidP="004C7826">
            <w:pPr>
              <w:pStyle w:val="Akapitzlist"/>
              <w:numPr>
                <w:ilvl w:val="0"/>
                <w:numId w:val="16"/>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Płyta główna z minimum 16 slotami na pamięć i umożliwiająca instalację do minimum 4TB pamięci (przy zastosowaniu odpowiedniego procesora/ów).</w:t>
            </w:r>
          </w:p>
        </w:tc>
      </w:tr>
      <w:tr w:rsidR="00EA102E" w:rsidRPr="00121280" w14:paraId="7370E5DE" w14:textId="77777777" w:rsidTr="00736298">
        <w:trPr>
          <w:jc w:val="center"/>
        </w:trPr>
        <w:tc>
          <w:tcPr>
            <w:tcW w:w="0" w:type="auto"/>
            <w:tcMar>
              <w:top w:w="80" w:type="dxa"/>
              <w:left w:w="100" w:type="dxa"/>
              <w:bottom w:w="80" w:type="dxa"/>
              <w:right w:w="100" w:type="dxa"/>
            </w:tcMar>
            <w:vAlign w:val="center"/>
          </w:tcPr>
          <w:p w14:paraId="6433F990"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SR1-6</w:t>
            </w:r>
          </w:p>
        </w:tc>
        <w:tc>
          <w:tcPr>
            <w:tcW w:w="1540" w:type="dxa"/>
            <w:tcMar>
              <w:top w:w="80" w:type="dxa"/>
              <w:left w:w="100" w:type="dxa"/>
              <w:bottom w:w="80" w:type="dxa"/>
              <w:right w:w="100" w:type="dxa"/>
            </w:tcMar>
            <w:vAlign w:val="center"/>
          </w:tcPr>
          <w:p w14:paraId="38F9FBBB" w14:textId="77777777" w:rsidR="00EA102E" w:rsidRPr="00121280" w:rsidRDefault="006C3A75" w:rsidP="0018657A">
            <w:pPr>
              <w:spacing w:line="252" w:lineRule="auto"/>
              <w:jc w:val="both"/>
              <w:rPr>
                <w:rFonts w:ascii="Times New Roman" w:hAnsi="Times New Roman" w:cs="Times New Roman"/>
                <w:sz w:val="24"/>
                <w:szCs w:val="24"/>
              </w:rPr>
            </w:pPr>
            <w:proofErr w:type="spellStart"/>
            <w:r w:rsidRPr="00121280">
              <w:rPr>
                <w:rFonts w:ascii="Times New Roman" w:hAnsi="Times New Roman" w:cs="Times New Roman"/>
                <w:sz w:val="24"/>
                <w:szCs w:val="24"/>
              </w:rPr>
              <w:t>Sloty</w:t>
            </w:r>
            <w:proofErr w:type="spellEnd"/>
            <w:r w:rsidRPr="00121280">
              <w:rPr>
                <w:rFonts w:ascii="Times New Roman" w:hAnsi="Times New Roman" w:cs="Times New Roman"/>
                <w:sz w:val="24"/>
                <w:szCs w:val="24"/>
              </w:rPr>
              <w:t xml:space="preserve"> rozszerzeń</w:t>
            </w:r>
          </w:p>
        </w:tc>
        <w:tc>
          <w:tcPr>
            <w:tcW w:w="6727" w:type="dxa"/>
            <w:tcMar>
              <w:top w:w="80" w:type="dxa"/>
              <w:left w:w="100" w:type="dxa"/>
              <w:bottom w:w="80" w:type="dxa"/>
              <w:right w:w="100" w:type="dxa"/>
            </w:tcMar>
            <w:vAlign w:val="center"/>
          </w:tcPr>
          <w:p w14:paraId="693AF66B" w14:textId="77777777" w:rsidR="004C7826" w:rsidRPr="00121280" w:rsidRDefault="006C3A75" w:rsidP="004C7826">
            <w:pPr>
              <w:pStyle w:val="Akapitzlist"/>
              <w:numPr>
                <w:ilvl w:val="0"/>
                <w:numId w:val="17"/>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Minimum 2 aktywne gniazda PCI-Express generacji 5, wszystkie x16 (szybkość slotu – </w:t>
            </w:r>
            <w:proofErr w:type="spellStart"/>
            <w:r w:rsidRPr="00121280">
              <w:rPr>
                <w:rFonts w:ascii="Times New Roman" w:hAnsi="Times New Roman" w:cs="Times New Roman"/>
                <w:sz w:val="24"/>
                <w:szCs w:val="24"/>
              </w:rPr>
              <w:t>bus</w:t>
            </w:r>
            <w:proofErr w:type="spellEnd"/>
            <w:r w:rsidRPr="00121280">
              <w:rPr>
                <w:rFonts w:ascii="Times New Roman" w:hAnsi="Times New Roman" w:cs="Times New Roman"/>
                <w:sz w:val="24"/>
                <w:szCs w:val="24"/>
              </w:rPr>
              <w:t xml:space="preserve"> </w:t>
            </w:r>
            <w:proofErr w:type="spellStart"/>
            <w:r w:rsidRPr="00121280">
              <w:rPr>
                <w:rFonts w:ascii="Times New Roman" w:hAnsi="Times New Roman" w:cs="Times New Roman"/>
                <w:sz w:val="24"/>
                <w:szCs w:val="24"/>
              </w:rPr>
              <w:t>width</w:t>
            </w:r>
            <w:proofErr w:type="spellEnd"/>
            <w:r w:rsidRPr="00121280">
              <w:rPr>
                <w:rFonts w:ascii="Times New Roman" w:hAnsi="Times New Roman" w:cs="Times New Roman"/>
                <w:sz w:val="24"/>
                <w:szCs w:val="24"/>
              </w:rPr>
              <w:t>).</w:t>
            </w:r>
          </w:p>
          <w:p w14:paraId="160C5DA3" w14:textId="77777777" w:rsidR="00EA102E" w:rsidRPr="00121280" w:rsidRDefault="006C3A75" w:rsidP="004C7826">
            <w:pPr>
              <w:pStyle w:val="Akapitzlist"/>
              <w:numPr>
                <w:ilvl w:val="0"/>
                <w:numId w:val="17"/>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Minimum 1 aktywne gniazdo OCP 3.0.</w:t>
            </w:r>
          </w:p>
        </w:tc>
      </w:tr>
      <w:tr w:rsidR="00EA102E" w:rsidRPr="00121280" w14:paraId="262D3A06" w14:textId="77777777" w:rsidTr="00736298">
        <w:trPr>
          <w:jc w:val="center"/>
        </w:trPr>
        <w:tc>
          <w:tcPr>
            <w:tcW w:w="0" w:type="auto"/>
            <w:tcMar>
              <w:top w:w="80" w:type="dxa"/>
              <w:left w:w="100" w:type="dxa"/>
              <w:bottom w:w="80" w:type="dxa"/>
              <w:right w:w="100" w:type="dxa"/>
            </w:tcMar>
            <w:vAlign w:val="center"/>
          </w:tcPr>
          <w:p w14:paraId="4D2F6391"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SR1-7</w:t>
            </w:r>
          </w:p>
        </w:tc>
        <w:tc>
          <w:tcPr>
            <w:tcW w:w="1540" w:type="dxa"/>
            <w:tcMar>
              <w:top w:w="80" w:type="dxa"/>
              <w:left w:w="100" w:type="dxa"/>
              <w:bottom w:w="80" w:type="dxa"/>
              <w:right w:w="100" w:type="dxa"/>
            </w:tcMar>
            <w:vAlign w:val="center"/>
          </w:tcPr>
          <w:p w14:paraId="2E0B9D80"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Dysk twardy</w:t>
            </w:r>
          </w:p>
        </w:tc>
        <w:tc>
          <w:tcPr>
            <w:tcW w:w="6727" w:type="dxa"/>
            <w:tcMar>
              <w:top w:w="80" w:type="dxa"/>
              <w:left w:w="100" w:type="dxa"/>
              <w:bottom w:w="80" w:type="dxa"/>
              <w:right w:w="100" w:type="dxa"/>
            </w:tcMar>
            <w:vAlign w:val="center"/>
          </w:tcPr>
          <w:p w14:paraId="0EA5F997" w14:textId="77777777" w:rsidR="004C7826"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Zainstalowane: </w:t>
            </w:r>
          </w:p>
          <w:p w14:paraId="1064D147" w14:textId="663ACD87" w:rsidR="004C7826" w:rsidRPr="00121280" w:rsidRDefault="006C3A75" w:rsidP="004C7826">
            <w:pPr>
              <w:pStyle w:val="Akapitzlist"/>
              <w:numPr>
                <w:ilvl w:val="0"/>
                <w:numId w:val="18"/>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2 dyski M.2 </w:t>
            </w:r>
            <w:proofErr w:type="spellStart"/>
            <w:r w:rsidRPr="00121280">
              <w:rPr>
                <w:rFonts w:ascii="Times New Roman" w:hAnsi="Times New Roman" w:cs="Times New Roman"/>
                <w:sz w:val="24"/>
                <w:szCs w:val="24"/>
              </w:rPr>
              <w:t>NVMe</w:t>
            </w:r>
            <w:proofErr w:type="spellEnd"/>
            <w:r w:rsidRPr="00121280">
              <w:rPr>
                <w:rFonts w:ascii="Times New Roman" w:hAnsi="Times New Roman" w:cs="Times New Roman"/>
                <w:sz w:val="24"/>
                <w:szCs w:val="24"/>
              </w:rPr>
              <w:t xml:space="preserve"> o pojemności minimum 480</w:t>
            </w:r>
            <w:r w:rsidR="00A50E9A">
              <w:t> </w:t>
            </w:r>
            <w:r w:rsidRPr="00121280">
              <w:rPr>
                <w:rFonts w:ascii="Times New Roman" w:hAnsi="Times New Roman" w:cs="Times New Roman"/>
                <w:sz w:val="24"/>
                <w:szCs w:val="24"/>
              </w:rPr>
              <w:t xml:space="preserve">GB każdy, pracujące w RAID 1 </w:t>
            </w:r>
            <w:r w:rsidR="00C75B1A" w:rsidRPr="00C75B1A">
              <w:rPr>
                <w:rFonts w:ascii="Times New Roman" w:hAnsi="Times New Roman" w:cs="Times New Roman"/>
                <w:sz w:val="24"/>
                <w:szCs w:val="24"/>
              </w:rPr>
              <w:t>zainstalowane w dedykowanym kontrolerze, dostępne z tyłu serwera - rozwiązanie nie zajmujące przednich zatok dyskowych opisanych w sekcji „Obudowa”</w:t>
            </w:r>
            <w:r w:rsidRPr="00121280">
              <w:rPr>
                <w:rFonts w:ascii="Times New Roman" w:hAnsi="Times New Roman" w:cs="Times New Roman"/>
                <w:sz w:val="24"/>
                <w:szCs w:val="24"/>
              </w:rPr>
              <w:t>.</w:t>
            </w:r>
          </w:p>
          <w:p w14:paraId="06BD45D9" w14:textId="5AA2F8F3" w:rsidR="00EA102E" w:rsidRPr="00121280" w:rsidRDefault="006C3A75" w:rsidP="004C7826">
            <w:pPr>
              <w:pStyle w:val="Akapitzlist"/>
              <w:numPr>
                <w:ilvl w:val="0"/>
                <w:numId w:val="18"/>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3 dyski </w:t>
            </w:r>
            <w:r w:rsidR="00A50E9A" w:rsidRPr="00A50E9A">
              <w:rPr>
                <w:rFonts w:ascii="Times New Roman" w:hAnsi="Times New Roman" w:cs="Times New Roman"/>
                <w:sz w:val="24"/>
                <w:szCs w:val="24"/>
              </w:rPr>
              <w:t xml:space="preserve">HDD 3,5” SAS 7,2k typu Hot </w:t>
            </w:r>
            <w:proofErr w:type="spellStart"/>
            <w:r w:rsidR="00A50E9A" w:rsidRPr="00A50E9A">
              <w:rPr>
                <w:rFonts w:ascii="Times New Roman" w:hAnsi="Times New Roman" w:cs="Times New Roman"/>
                <w:sz w:val="24"/>
                <w:szCs w:val="24"/>
              </w:rPr>
              <w:t>Swap</w:t>
            </w:r>
            <w:proofErr w:type="spellEnd"/>
            <w:r w:rsidR="00A50E9A" w:rsidRPr="00A50E9A">
              <w:rPr>
                <w:rFonts w:ascii="Times New Roman" w:hAnsi="Times New Roman" w:cs="Times New Roman"/>
                <w:sz w:val="24"/>
                <w:szCs w:val="24"/>
              </w:rPr>
              <w:t>, o pojemności minimum 4TB każdy, zainstalowane w przednich zatokach dyskowych opisanych w sekcji „Obudowa”</w:t>
            </w:r>
            <w:r w:rsidR="00A50E9A">
              <w:rPr>
                <w:rFonts w:ascii="Times New Roman" w:hAnsi="Times New Roman" w:cs="Times New Roman"/>
                <w:sz w:val="24"/>
                <w:szCs w:val="24"/>
              </w:rPr>
              <w:t>.</w:t>
            </w:r>
          </w:p>
        </w:tc>
      </w:tr>
      <w:tr w:rsidR="00EA102E" w:rsidRPr="00121280" w14:paraId="2853864E" w14:textId="77777777" w:rsidTr="00736298">
        <w:trPr>
          <w:jc w:val="center"/>
        </w:trPr>
        <w:tc>
          <w:tcPr>
            <w:tcW w:w="0" w:type="auto"/>
            <w:tcMar>
              <w:top w:w="80" w:type="dxa"/>
              <w:left w:w="100" w:type="dxa"/>
              <w:bottom w:w="80" w:type="dxa"/>
              <w:right w:w="100" w:type="dxa"/>
            </w:tcMar>
            <w:vAlign w:val="center"/>
          </w:tcPr>
          <w:p w14:paraId="3017C7C1"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SR1-8</w:t>
            </w:r>
          </w:p>
        </w:tc>
        <w:tc>
          <w:tcPr>
            <w:tcW w:w="1540" w:type="dxa"/>
            <w:tcMar>
              <w:top w:w="80" w:type="dxa"/>
              <w:left w:w="100" w:type="dxa"/>
              <w:bottom w:w="80" w:type="dxa"/>
              <w:right w:w="100" w:type="dxa"/>
            </w:tcMar>
            <w:vAlign w:val="center"/>
          </w:tcPr>
          <w:p w14:paraId="1B570D35"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Kontroler</w:t>
            </w:r>
          </w:p>
        </w:tc>
        <w:tc>
          <w:tcPr>
            <w:tcW w:w="6727" w:type="dxa"/>
            <w:tcMar>
              <w:top w:w="80" w:type="dxa"/>
              <w:left w:w="100" w:type="dxa"/>
              <w:bottom w:w="80" w:type="dxa"/>
              <w:right w:w="100" w:type="dxa"/>
            </w:tcMar>
            <w:vAlign w:val="center"/>
          </w:tcPr>
          <w:p w14:paraId="3B2FDC79" w14:textId="77777777" w:rsidR="003C3086" w:rsidRPr="003C3086" w:rsidRDefault="003C3086" w:rsidP="003C3086">
            <w:pPr>
              <w:pStyle w:val="Akapitzlist"/>
              <w:numPr>
                <w:ilvl w:val="0"/>
                <w:numId w:val="19"/>
              </w:numPr>
              <w:spacing w:after="160" w:line="259" w:lineRule="auto"/>
              <w:jc w:val="both"/>
              <w:rPr>
                <w:rFonts w:ascii="Times New Roman" w:hAnsi="Times New Roman" w:cs="Times New Roman"/>
                <w:sz w:val="24"/>
                <w:szCs w:val="24"/>
              </w:rPr>
            </w:pPr>
            <w:r w:rsidRPr="003C3086">
              <w:rPr>
                <w:rFonts w:ascii="Times New Roman" w:hAnsi="Times New Roman" w:cs="Times New Roman"/>
                <w:sz w:val="24"/>
                <w:szCs w:val="24"/>
              </w:rPr>
              <w:t>Kontroler sprzętowy zapewniający obsługę 2 dysków M.2 oraz obsługujący poziomy RAID 0/1. Kontroler instalowany w dedykowanym slocie płyty głównej – nie jest dopuszczalne wykorzystanie slotu PCI-Express przeznaczonego do instalacji kart rozszerzających z portami zewnętrznymi.</w:t>
            </w:r>
          </w:p>
          <w:p w14:paraId="750051EA" w14:textId="3629ED1E" w:rsidR="00EA102E" w:rsidRPr="00121280" w:rsidRDefault="003C3086" w:rsidP="003C3086">
            <w:pPr>
              <w:pStyle w:val="Akapitzlist"/>
              <w:numPr>
                <w:ilvl w:val="0"/>
                <w:numId w:val="19"/>
              </w:numPr>
              <w:spacing w:line="252" w:lineRule="auto"/>
              <w:jc w:val="both"/>
              <w:rPr>
                <w:rFonts w:ascii="Times New Roman" w:hAnsi="Times New Roman" w:cs="Times New Roman"/>
                <w:sz w:val="24"/>
                <w:szCs w:val="24"/>
              </w:rPr>
            </w:pPr>
            <w:r w:rsidRPr="003C3086">
              <w:rPr>
                <w:rFonts w:ascii="Times New Roman" w:hAnsi="Times New Roman" w:cs="Times New Roman"/>
                <w:sz w:val="24"/>
                <w:szCs w:val="24"/>
              </w:rPr>
              <w:t>Kontroler sprzętowy z minimum 8GB pamięci cache z mechanizmem podtrzymywania zawartości pamięci cache w razie braku zasilania, zapewniający obsługę 4 dysków SAS/SATA oraz obsługujący poziomy RAID 0/1/10/5/50/6/60.</w:t>
            </w:r>
          </w:p>
        </w:tc>
      </w:tr>
      <w:tr w:rsidR="00EA102E" w:rsidRPr="00121280" w14:paraId="13D08644" w14:textId="77777777" w:rsidTr="00736298">
        <w:trPr>
          <w:jc w:val="center"/>
        </w:trPr>
        <w:tc>
          <w:tcPr>
            <w:tcW w:w="0" w:type="auto"/>
            <w:tcMar>
              <w:top w:w="80" w:type="dxa"/>
              <w:left w:w="100" w:type="dxa"/>
              <w:bottom w:w="80" w:type="dxa"/>
              <w:right w:w="100" w:type="dxa"/>
            </w:tcMar>
            <w:vAlign w:val="center"/>
          </w:tcPr>
          <w:p w14:paraId="27542166"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lastRenderedPageBreak/>
              <w:t>SR1-9</w:t>
            </w:r>
          </w:p>
        </w:tc>
        <w:tc>
          <w:tcPr>
            <w:tcW w:w="1540" w:type="dxa"/>
            <w:tcMar>
              <w:top w:w="80" w:type="dxa"/>
              <w:left w:w="100" w:type="dxa"/>
              <w:bottom w:w="80" w:type="dxa"/>
              <w:right w:w="100" w:type="dxa"/>
            </w:tcMar>
            <w:vAlign w:val="center"/>
          </w:tcPr>
          <w:p w14:paraId="61920F55"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Interfejsy Ethernet</w:t>
            </w:r>
          </w:p>
        </w:tc>
        <w:tc>
          <w:tcPr>
            <w:tcW w:w="6727" w:type="dxa"/>
            <w:tcMar>
              <w:top w:w="80" w:type="dxa"/>
              <w:left w:w="100" w:type="dxa"/>
              <w:bottom w:w="80" w:type="dxa"/>
              <w:right w:w="100" w:type="dxa"/>
            </w:tcMar>
            <w:vAlign w:val="center"/>
          </w:tcPr>
          <w:p w14:paraId="3B632272" w14:textId="77777777" w:rsidR="0071700F" w:rsidRPr="00121280" w:rsidRDefault="0071700F" w:rsidP="004C7826">
            <w:pPr>
              <w:pStyle w:val="Akapitzlist"/>
              <w:numPr>
                <w:ilvl w:val="0"/>
                <w:numId w:val="20"/>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Minimum 4 porty Ethernet 1Gb RJ-45 z funkcją Wake-On-LAN, wsparciem dla PXE,</w:t>
            </w:r>
          </w:p>
          <w:p w14:paraId="652D3ED6" w14:textId="04783EBF" w:rsidR="00EA102E" w:rsidRPr="00121280" w:rsidRDefault="006C3A75" w:rsidP="0071700F">
            <w:pPr>
              <w:pStyle w:val="Akapitzlist"/>
              <w:numPr>
                <w:ilvl w:val="0"/>
                <w:numId w:val="20"/>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Minimum </w:t>
            </w:r>
            <w:r w:rsidR="003D158E">
              <w:rPr>
                <w:rFonts w:ascii="Times New Roman" w:hAnsi="Times New Roman" w:cs="Times New Roman"/>
                <w:sz w:val="24"/>
                <w:szCs w:val="24"/>
              </w:rPr>
              <w:t>2</w:t>
            </w:r>
            <w:r w:rsidRPr="00121280">
              <w:rPr>
                <w:rFonts w:ascii="Times New Roman" w:hAnsi="Times New Roman" w:cs="Times New Roman"/>
                <w:sz w:val="24"/>
                <w:szCs w:val="24"/>
              </w:rPr>
              <w:t xml:space="preserve"> porty Ethernet 10Gb RJ-45 z funkcją Wake-On-LAN, wsparciem dla PXE, zainstalowane w dedykowanym slocie OCP 3.0.</w:t>
            </w:r>
          </w:p>
        </w:tc>
      </w:tr>
      <w:tr w:rsidR="00EA102E" w:rsidRPr="00121280" w14:paraId="45BC2E2F" w14:textId="77777777" w:rsidTr="00736298">
        <w:trPr>
          <w:jc w:val="center"/>
        </w:trPr>
        <w:tc>
          <w:tcPr>
            <w:tcW w:w="0" w:type="auto"/>
            <w:tcMar>
              <w:top w:w="80" w:type="dxa"/>
              <w:left w:w="100" w:type="dxa"/>
              <w:bottom w:w="80" w:type="dxa"/>
              <w:right w:w="100" w:type="dxa"/>
            </w:tcMar>
            <w:vAlign w:val="center"/>
          </w:tcPr>
          <w:p w14:paraId="41BB8F1B"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SR1-10</w:t>
            </w:r>
          </w:p>
        </w:tc>
        <w:tc>
          <w:tcPr>
            <w:tcW w:w="1540" w:type="dxa"/>
            <w:tcMar>
              <w:top w:w="80" w:type="dxa"/>
              <w:left w:w="100" w:type="dxa"/>
              <w:bottom w:w="80" w:type="dxa"/>
              <w:right w:w="100" w:type="dxa"/>
            </w:tcMar>
            <w:vAlign w:val="center"/>
          </w:tcPr>
          <w:p w14:paraId="536DE5AF"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Karta graficzna</w:t>
            </w:r>
          </w:p>
        </w:tc>
        <w:tc>
          <w:tcPr>
            <w:tcW w:w="6727" w:type="dxa"/>
            <w:tcMar>
              <w:top w:w="80" w:type="dxa"/>
              <w:left w:w="100" w:type="dxa"/>
              <w:bottom w:w="80" w:type="dxa"/>
              <w:right w:w="100" w:type="dxa"/>
            </w:tcMar>
            <w:vAlign w:val="center"/>
          </w:tcPr>
          <w:p w14:paraId="3A115379"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Zintegrowana karta graficzna.</w:t>
            </w:r>
          </w:p>
        </w:tc>
      </w:tr>
      <w:tr w:rsidR="00EA102E" w:rsidRPr="00121280" w14:paraId="0FC645A6" w14:textId="77777777" w:rsidTr="00736298">
        <w:trPr>
          <w:jc w:val="center"/>
        </w:trPr>
        <w:tc>
          <w:tcPr>
            <w:tcW w:w="0" w:type="auto"/>
            <w:tcMar>
              <w:top w:w="80" w:type="dxa"/>
              <w:left w:w="100" w:type="dxa"/>
              <w:bottom w:w="80" w:type="dxa"/>
              <w:right w:w="100" w:type="dxa"/>
            </w:tcMar>
            <w:vAlign w:val="center"/>
          </w:tcPr>
          <w:p w14:paraId="5F44AA1F"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SR1-11</w:t>
            </w:r>
          </w:p>
        </w:tc>
        <w:tc>
          <w:tcPr>
            <w:tcW w:w="1540" w:type="dxa"/>
            <w:tcMar>
              <w:top w:w="80" w:type="dxa"/>
              <w:left w:w="100" w:type="dxa"/>
              <w:bottom w:w="80" w:type="dxa"/>
              <w:right w:w="100" w:type="dxa"/>
            </w:tcMar>
            <w:vAlign w:val="center"/>
          </w:tcPr>
          <w:p w14:paraId="683F5A6D"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Porty</w:t>
            </w:r>
          </w:p>
        </w:tc>
        <w:tc>
          <w:tcPr>
            <w:tcW w:w="6727" w:type="dxa"/>
            <w:tcMar>
              <w:top w:w="80" w:type="dxa"/>
              <w:left w:w="100" w:type="dxa"/>
              <w:bottom w:w="80" w:type="dxa"/>
              <w:right w:w="100" w:type="dxa"/>
            </w:tcMar>
            <w:vAlign w:val="center"/>
          </w:tcPr>
          <w:p w14:paraId="617CE867" w14:textId="77777777" w:rsidR="004C7826" w:rsidRPr="00121280" w:rsidRDefault="006C3A75" w:rsidP="004C7826">
            <w:pPr>
              <w:pStyle w:val="Akapitzlist"/>
              <w:numPr>
                <w:ilvl w:val="0"/>
                <w:numId w:val="21"/>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Minimum 4 x USB w tym minimum 3 x USB 3.0, minimum 1 z wymaganych portów USB 3.0 wewnątrz serwera.</w:t>
            </w:r>
          </w:p>
          <w:p w14:paraId="0FECAB56" w14:textId="77777777" w:rsidR="004C7826" w:rsidRPr="00121280" w:rsidRDefault="006C3A75" w:rsidP="004C7826">
            <w:pPr>
              <w:pStyle w:val="Akapitzlist"/>
              <w:numPr>
                <w:ilvl w:val="0"/>
                <w:numId w:val="21"/>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Minimum 1 x VGA z tyłu obudowy oraz 1x </w:t>
            </w:r>
            <w:proofErr w:type="spellStart"/>
            <w:r w:rsidRPr="00121280">
              <w:rPr>
                <w:rFonts w:ascii="Times New Roman" w:hAnsi="Times New Roman" w:cs="Times New Roman"/>
                <w:sz w:val="24"/>
                <w:szCs w:val="24"/>
              </w:rPr>
              <w:t>miniDisplayPort</w:t>
            </w:r>
            <w:proofErr w:type="spellEnd"/>
            <w:r w:rsidRPr="00121280">
              <w:rPr>
                <w:rFonts w:ascii="Times New Roman" w:hAnsi="Times New Roman" w:cs="Times New Roman"/>
                <w:sz w:val="24"/>
                <w:szCs w:val="24"/>
              </w:rPr>
              <w:t xml:space="preserve"> na przednim panelu obudowy.</w:t>
            </w:r>
          </w:p>
          <w:p w14:paraId="0575B5A6" w14:textId="77777777" w:rsidR="00EA102E" w:rsidRPr="00121280" w:rsidRDefault="006C3A75" w:rsidP="004C7826">
            <w:pPr>
              <w:pStyle w:val="Akapitzlist"/>
              <w:numPr>
                <w:ilvl w:val="0"/>
                <w:numId w:val="21"/>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Minimum 1 x RJ45 do zarządzania na tylnym panelu obudowy oraz 1x USB do zarządzania na przednim panelu obudowy.</w:t>
            </w:r>
          </w:p>
        </w:tc>
      </w:tr>
      <w:tr w:rsidR="00EA102E" w:rsidRPr="00121280" w14:paraId="4F720D71" w14:textId="77777777" w:rsidTr="00736298">
        <w:trPr>
          <w:jc w:val="center"/>
        </w:trPr>
        <w:tc>
          <w:tcPr>
            <w:tcW w:w="0" w:type="auto"/>
            <w:tcMar>
              <w:top w:w="80" w:type="dxa"/>
              <w:left w:w="100" w:type="dxa"/>
              <w:bottom w:w="80" w:type="dxa"/>
              <w:right w:w="100" w:type="dxa"/>
            </w:tcMar>
            <w:vAlign w:val="center"/>
          </w:tcPr>
          <w:p w14:paraId="446AA874"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SR1-12</w:t>
            </w:r>
          </w:p>
        </w:tc>
        <w:tc>
          <w:tcPr>
            <w:tcW w:w="1540" w:type="dxa"/>
            <w:tcMar>
              <w:top w:w="80" w:type="dxa"/>
              <w:left w:w="100" w:type="dxa"/>
              <w:bottom w:w="80" w:type="dxa"/>
              <w:right w:w="100" w:type="dxa"/>
            </w:tcMar>
            <w:vAlign w:val="center"/>
          </w:tcPr>
          <w:p w14:paraId="4ACD37FE"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Zasilacz</w:t>
            </w:r>
          </w:p>
        </w:tc>
        <w:tc>
          <w:tcPr>
            <w:tcW w:w="6727" w:type="dxa"/>
            <w:tcMar>
              <w:top w:w="80" w:type="dxa"/>
              <w:left w:w="100" w:type="dxa"/>
              <w:bottom w:w="80" w:type="dxa"/>
              <w:right w:w="100" w:type="dxa"/>
            </w:tcMar>
            <w:vAlign w:val="center"/>
          </w:tcPr>
          <w:p w14:paraId="3DE9DA8C" w14:textId="2BFC2A1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2 sztuki, typu Hot-plug, redundantne o sprawności co najmniej klasy </w:t>
            </w:r>
            <w:proofErr w:type="spellStart"/>
            <w:r w:rsidRPr="00121280">
              <w:rPr>
                <w:rFonts w:ascii="Times New Roman" w:hAnsi="Times New Roman" w:cs="Times New Roman"/>
                <w:sz w:val="24"/>
                <w:szCs w:val="24"/>
              </w:rPr>
              <w:t>Titanium</w:t>
            </w:r>
            <w:proofErr w:type="spellEnd"/>
            <w:r w:rsidRPr="00121280">
              <w:rPr>
                <w:rFonts w:ascii="Times New Roman" w:hAnsi="Times New Roman" w:cs="Times New Roman"/>
                <w:sz w:val="24"/>
                <w:szCs w:val="24"/>
              </w:rPr>
              <w:t>.</w:t>
            </w:r>
            <w:r w:rsidR="001D1188">
              <w:rPr>
                <w:rFonts w:ascii="Times New Roman" w:hAnsi="Times New Roman" w:cs="Times New Roman"/>
                <w:sz w:val="24"/>
                <w:szCs w:val="24"/>
              </w:rPr>
              <w:t xml:space="preserve"> Dołączone kable zasilające.</w:t>
            </w:r>
          </w:p>
        </w:tc>
      </w:tr>
      <w:tr w:rsidR="00EA102E" w:rsidRPr="00121280" w14:paraId="2989830C" w14:textId="77777777" w:rsidTr="00736298">
        <w:trPr>
          <w:jc w:val="center"/>
        </w:trPr>
        <w:tc>
          <w:tcPr>
            <w:tcW w:w="0" w:type="auto"/>
            <w:tcMar>
              <w:top w:w="80" w:type="dxa"/>
              <w:left w:w="100" w:type="dxa"/>
              <w:bottom w:w="80" w:type="dxa"/>
              <w:right w:w="100" w:type="dxa"/>
            </w:tcMar>
            <w:vAlign w:val="center"/>
          </w:tcPr>
          <w:p w14:paraId="657A870F"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SR1-13</w:t>
            </w:r>
          </w:p>
        </w:tc>
        <w:tc>
          <w:tcPr>
            <w:tcW w:w="1540" w:type="dxa"/>
            <w:tcMar>
              <w:top w:w="80" w:type="dxa"/>
              <w:left w:w="100" w:type="dxa"/>
              <w:bottom w:w="80" w:type="dxa"/>
              <w:right w:w="100" w:type="dxa"/>
            </w:tcMar>
            <w:vAlign w:val="center"/>
          </w:tcPr>
          <w:p w14:paraId="289C3094"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Chłodzenie</w:t>
            </w:r>
          </w:p>
        </w:tc>
        <w:tc>
          <w:tcPr>
            <w:tcW w:w="6727" w:type="dxa"/>
            <w:tcMar>
              <w:top w:w="80" w:type="dxa"/>
              <w:left w:w="100" w:type="dxa"/>
              <w:bottom w:w="80" w:type="dxa"/>
              <w:right w:w="100" w:type="dxa"/>
            </w:tcMar>
            <w:vAlign w:val="center"/>
          </w:tcPr>
          <w:p w14:paraId="0B006759"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Zestaw wentylatorów redundantnych typu hot-plug.</w:t>
            </w:r>
          </w:p>
        </w:tc>
      </w:tr>
      <w:tr w:rsidR="00EA102E" w:rsidRPr="00121280" w14:paraId="4E2E91BF" w14:textId="77777777" w:rsidTr="00736298">
        <w:trPr>
          <w:jc w:val="center"/>
        </w:trPr>
        <w:tc>
          <w:tcPr>
            <w:tcW w:w="0" w:type="auto"/>
            <w:tcMar>
              <w:top w:w="80" w:type="dxa"/>
              <w:left w:w="100" w:type="dxa"/>
              <w:bottom w:w="80" w:type="dxa"/>
              <w:right w:w="100" w:type="dxa"/>
            </w:tcMar>
            <w:vAlign w:val="center"/>
          </w:tcPr>
          <w:p w14:paraId="1B75224D"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SR1-14</w:t>
            </w:r>
          </w:p>
        </w:tc>
        <w:tc>
          <w:tcPr>
            <w:tcW w:w="1540" w:type="dxa"/>
            <w:tcMar>
              <w:top w:w="80" w:type="dxa"/>
              <w:left w:w="100" w:type="dxa"/>
              <w:bottom w:w="80" w:type="dxa"/>
              <w:right w:w="100" w:type="dxa"/>
            </w:tcMar>
            <w:vAlign w:val="center"/>
          </w:tcPr>
          <w:p w14:paraId="77B1ADA0"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Karta/moduł zarządzający</w:t>
            </w:r>
          </w:p>
        </w:tc>
        <w:tc>
          <w:tcPr>
            <w:tcW w:w="6727" w:type="dxa"/>
            <w:tcMar>
              <w:top w:w="80" w:type="dxa"/>
              <w:left w:w="100" w:type="dxa"/>
              <w:bottom w:w="80" w:type="dxa"/>
              <w:right w:w="100" w:type="dxa"/>
            </w:tcMar>
            <w:vAlign w:val="center"/>
          </w:tcPr>
          <w:p w14:paraId="765EC22A" w14:textId="77777777" w:rsidR="00BD166A"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Niezależna od system operacyjnego, zintegrowana z płytą główną serwera posiadająca minimalną funkcjonalność:</w:t>
            </w:r>
          </w:p>
          <w:p w14:paraId="2C4BCCF4"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monitorowanie podzespołów serwera: temperatura, zasilacze, wentylatory, procesory, pamięć RAM, kontrolery macierzowe i dyski(fizyczne i logiczne), karty sieciowe</w:t>
            </w:r>
            <w:r w:rsidR="00BD166A" w:rsidRPr="00121280">
              <w:rPr>
                <w:rFonts w:ascii="Times New Roman" w:hAnsi="Times New Roman" w:cs="Times New Roman"/>
                <w:sz w:val="24"/>
                <w:szCs w:val="24"/>
              </w:rPr>
              <w:t>,</w:t>
            </w:r>
          </w:p>
          <w:p w14:paraId="730284AE"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wparcie dla agentów zarządzających lub możliwość pracy w trybie </w:t>
            </w:r>
            <w:proofErr w:type="spellStart"/>
            <w:r w:rsidRPr="00121280">
              <w:rPr>
                <w:rFonts w:ascii="Times New Roman" w:hAnsi="Times New Roman" w:cs="Times New Roman"/>
                <w:sz w:val="24"/>
                <w:szCs w:val="24"/>
              </w:rPr>
              <w:t>bezagentowym</w:t>
            </w:r>
            <w:proofErr w:type="spellEnd"/>
            <w:r w:rsidRPr="00121280">
              <w:rPr>
                <w:rFonts w:ascii="Times New Roman" w:hAnsi="Times New Roman" w:cs="Times New Roman"/>
                <w:sz w:val="24"/>
                <w:szCs w:val="24"/>
              </w:rPr>
              <w:t xml:space="preserve"> – bez agentów zarządzania instalowanych w systemie operacyjnym z generowaniem alertów SNMP</w:t>
            </w:r>
            <w:r w:rsidR="00BD166A" w:rsidRPr="00121280">
              <w:rPr>
                <w:rFonts w:ascii="Times New Roman" w:hAnsi="Times New Roman" w:cs="Times New Roman"/>
                <w:sz w:val="24"/>
                <w:szCs w:val="24"/>
              </w:rPr>
              <w:t>,</w:t>
            </w:r>
          </w:p>
          <w:p w14:paraId="42A8F176"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dostęp do karty zarządzającej poprzez dedykowany port RJ45 z tyłu serwera</w:t>
            </w:r>
            <w:r w:rsidR="00BD166A" w:rsidRPr="00121280">
              <w:rPr>
                <w:rFonts w:ascii="Times New Roman" w:hAnsi="Times New Roman" w:cs="Times New Roman"/>
                <w:sz w:val="24"/>
                <w:szCs w:val="24"/>
              </w:rPr>
              <w:t>,</w:t>
            </w:r>
          </w:p>
          <w:p w14:paraId="66440538"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dostęp do karty możliwy z poziomu przeglądarki webowej (GUI), z poziomu linii komend, poprzez interfejs IPMI 2.0 (</w:t>
            </w:r>
            <w:proofErr w:type="spellStart"/>
            <w:r w:rsidRPr="00121280">
              <w:rPr>
                <w:rFonts w:ascii="Times New Roman" w:hAnsi="Times New Roman" w:cs="Times New Roman"/>
                <w:sz w:val="24"/>
                <w:szCs w:val="24"/>
              </w:rPr>
              <w:t>Intelligent</w:t>
            </w:r>
            <w:proofErr w:type="spellEnd"/>
            <w:r w:rsidRPr="00121280">
              <w:rPr>
                <w:rFonts w:ascii="Times New Roman" w:hAnsi="Times New Roman" w:cs="Times New Roman"/>
                <w:sz w:val="24"/>
                <w:szCs w:val="24"/>
              </w:rPr>
              <w:t xml:space="preserve"> Platform Management Interface)</w:t>
            </w:r>
            <w:r w:rsidR="00BD166A" w:rsidRPr="00121280">
              <w:rPr>
                <w:rFonts w:ascii="Times New Roman" w:hAnsi="Times New Roman" w:cs="Times New Roman"/>
                <w:sz w:val="24"/>
                <w:szCs w:val="24"/>
              </w:rPr>
              <w:t>,</w:t>
            </w:r>
          </w:p>
          <w:p w14:paraId="5A892EE0"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wbudowane narzędzia diagnostyczne</w:t>
            </w:r>
            <w:r w:rsidRPr="00121280">
              <w:rPr>
                <w:rFonts w:ascii="Times New Roman" w:hAnsi="Times New Roman" w:cs="Times New Roman"/>
                <w:sz w:val="24"/>
                <w:szCs w:val="24"/>
              </w:rPr>
              <w:br/>
              <w:t>zdalna konfiguracji serwera (BIOS) i instalacji systemu operacyjnego</w:t>
            </w:r>
            <w:r w:rsidR="00BD166A" w:rsidRPr="00121280">
              <w:rPr>
                <w:rFonts w:ascii="Times New Roman" w:hAnsi="Times New Roman" w:cs="Times New Roman"/>
                <w:sz w:val="24"/>
                <w:szCs w:val="24"/>
              </w:rPr>
              <w:t>,</w:t>
            </w:r>
          </w:p>
          <w:p w14:paraId="5BD8390A"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wbudowany mechanizm logowania zdarzeń serwera i karty zarządzającej w tym włączanie/wyłączanie serwera, restart, zmiany w konfiguracji</w:t>
            </w:r>
            <w:r w:rsidR="00BD166A" w:rsidRPr="00121280">
              <w:rPr>
                <w:rFonts w:ascii="Times New Roman" w:hAnsi="Times New Roman" w:cs="Times New Roman"/>
                <w:sz w:val="24"/>
                <w:szCs w:val="24"/>
              </w:rPr>
              <w:t>,</w:t>
            </w:r>
          </w:p>
          <w:p w14:paraId="11112388"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lastRenderedPageBreak/>
              <w:t xml:space="preserve">przesyłanie alertów poprzez e-mail oraz przekierowanie SNMP (SNMP </w:t>
            </w:r>
            <w:proofErr w:type="spellStart"/>
            <w:r w:rsidRPr="00121280">
              <w:rPr>
                <w:rFonts w:ascii="Times New Roman" w:hAnsi="Times New Roman" w:cs="Times New Roman"/>
                <w:sz w:val="24"/>
                <w:szCs w:val="24"/>
              </w:rPr>
              <w:t>passthrough</w:t>
            </w:r>
            <w:proofErr w:type="spellEnd"/>
            <w:r w:rsidRPr="00121280">
              <w:rPr>
                <w:rFonts w:ascii="Times New Roman" w:hAnsi="Times New Roman" w:cs="Times New Roman"/>
                <w:sz w:val="24"/>
                <w:szCs w:val="24"/>
              </w:rPr>
              <w:t>)</w:t>
            </w:r>
            <w:r w:rsidR="00BD166A" w:rsidRPr="00121280">
              <w:rPr>
                <w:rFonts w:ascii="Times New Roman" w:hAnsi="Times New Roman" w:cs="Times New Roman"/>
                <w:sz w:val="24"/>
                <w:szCs w:val="24"/>
              </w:rPr>
              <w:t>,</w:t>
            </w:r>
          </w:p>
          <w:p w14:paraId="598CC549"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obsługa zdalnego serwera logowania (</w:t>
            </w:r>
            <w:proofErr w:type="spellStart"/>
            <w:r w:rsidRPr="00121280">
              <w:rPr>
                <w:rFonts w:ascii="Times New Roman" w:hAnsi="Times New Roman" w:cs="Times New Roman"/>
                <w:sz w:val="24"/>
                <w:szCs w:val="24"/>
              </w:rPr>
              <w:t>remote</w:t>
            </w:r>
            <w:proofErr w:type="spellEnd"/>
            <w:r w:rsidRPr="00121280">
              <w:rPr>
                <w:rFonts w:ascii="Times New Roman" w:hAnsi="Times New Roman" w:cs="Times New Roman"/>
                <w:sz w:val="24"/>
                <w:szCs w:val="24"/>
              </w:rPr>
              <w:t xml:space="preserve"> </w:t>
            </w:r>
            <w:proofErr w:type="spellStart"/>
            <w:r w:rsidRPr="00121280">
              <w:rPr>
                <w:rFonts w:ascii="Times New Roman" w:hAnsi="Times New Roman" w:cs="Times New Roman"/>
                <w:sz w:val="24"/>
                <w:szCs w:val="24"/>
              </w:rPr>
              <w:t>syslog</w:t>
            </w:r>
            <w:proofErr w:type="spellEnd"/>
            <w:r w:rsidRPr="00121280">
              <w:rPr>
                <w:rFonts w:ascii="Times New Roman" w:hAnsi="Times New Roman" w:cs="Times New Roman"/>
                <w:sz w:val="24"/>
                <w:szCs w:val="24"/>
              </w:rPr>
              <w:t>)</w:t>
            </w:r>
            <w:r w:rsidR="00BD166A" w:rsidRPr="00121280">
              <w:rPr>
                <w:rFonts w:ascii="Times New Roman" w:hAnsi="Times New Roman" w:cs="Times New Roman"/>
                <w:sz w:val="24"/>
                <w:szCs w:val="24"/>
              </w:rPr>
              <w:t>,</w:t>
            </w:r>
          </w:p>
          <w:p w14:paraId="08797A28"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wirtualna zdalna konsola, tekstowa i graficzna, z dostępem do myszy i klawiatury i możliwością podłączenia wirtualnych napędów FDD, CD/DVD i USB i wirtualnych folderów</w:t>
            </w:r>
            <w:r w:rsidR="00BD166A" w:rsidRPr="00121280">
              <w:rPr>
                <w:rFonts w:ascii="Times New Roman" w:hAnsi="Times New Roman" w:cs="Times New Roman"/>
                <w:sz w:val="24"/>
                <w:szCs w:val="24"/>
              </w:rPr>
              <w:t>,</w:t>
            </w:r>
          </w:p>
          <w:p w14:paraId="375014F1"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monitorowanie zasilania oraz zużycia energii przez serwer w czasie rzeczywistym z możliwością graficznej prezentacji</w:t>
            </w:r>
            <w:r w:rsidR="00BD166A" w:rsidRPr="00121280">
              <w:rPr>
                <w:rFonts w:ascii="Times New Roman" w:hAnsi="Times New Roman" w:cs="Times New Roman"/>
                <w:sz w:val="24"/>
                <w:szCs w:val="24"/>
              </w:rPr>
              <w:t>,</w:t>
            </w:r>
          </w:p>
          <w:p w14:paraId="1640352C"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konfiguracja maksymalnego poziomu pobieranej mocy przez serwer (</w:t>
            </w:r>
            <w:proofErr w:type="spellStart"/>
            <w:r w:rsidRPr="00121280">
              <w:rPr>
                <w:rFonts w:ascii="Times New Roman" w:hAnsi="Times New Roman" w:cs="Times New Roman"/>
                <w:sz w:val="24"/>
                <w:szCs w:val="24"/>
              </w:rPr>
              <w:t>capping</w:t>
            </w:r>
            <w:proofErr w:type="spellEnd"/>
            <w:r w:rsidRPr="00121280">
              <w:rPr>
                <w:rFonts w:ascii="Times New Roman" w:hAnsi="Times New Roman" w:cs="Times New Roman"/>
                <w:sz w:val="24"/>
                <w:szCs w:val="24"/>
              </w:rPr>
              <w:t>)</w:t>
            </w:r>
            <w:r w:rsidR="00BD166A" w:rsidRPr="00121280">
              <w:rPr>
                <w:rFonts w:ascii="Times New Roman" w:hAnsi="Times New Roman" w:cs="Times New Roman"/>
                <w:sz w:val="24"/>
                <w:szCs w:val="24"/>
              </w:rPr>
              <w:t>,</w:t>
            </w:r>
          </w:p>
          <w:p w14:paraId="3844A7BC"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zdalna aktualizacja oprogramowania (firmware)</w:t>
            </w:r>
            <w:r w:rsidR="00BD166A" w:rsidRPr="00121280">
              <w:rPr>
                <w:rFonts w:ascii="Times New Roman" w:hAnsi="Times New Roman" w:cs="Times New Roman"/>
                <w:sz w:val="24"/>
                <w:szCs w:val="24"/>
              </w:rPr>
              <w:t>,</w:t>
            </w:r>
          </w:p>
          <w:p w14:paraId="3CE3AD77" w14:textId="77777777" w:rsidR="00BD166A" w:rsidRPr="00121280" w:rsidRDefault="006C3A75" w:rsidP="00BD166A">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zarządzanie grupami serwerów, w tym:</w:t>
            </w:r>
          </w:p>
          <w:p w14:paraId="058283BA" w14:textId="77777777" w:rsidR="00BD166A" w:rsidRPr="00121280" w:rsidRDefault="006C3A75" w:rsidP="00BD166A">
            <w:pPr>
              <w:pStyle w:val="Akapitzlist"/>
              <w:numPr>
                <w:ilvl w:val="0"/>
                <w:numId w:val="23"/>
              </w:numPr>
              <w:spacing w:line="252" w:lineRule="auto"/>
              <w:ind w:left="1078"/>
              <w:jc w:val="both"/>
              <w:rPr>
                <w:rFonts w:ascii="Times New Roman" w:hAnsi="Times New Roman" w:cs="Times New Roman"/>
                <w:sz w:val="24"/>
                <w:szCs w:val="24"/>
              </w:rPr>
            </w:pPr>
            <w:r w:rsidRPr="00121280">
              <w:rPr>
                <w:rFonts w:ascii="Times New Roman" w:hAnsi="Times New Roman" w:cs="Times New Roman"/>
                <w:sz w:val="24"/>
                <w:szCs w:val="24"/>
              </w:rPr>
              <w:t>tworzenie i konfiguracja grup serwerów</w:t>
            </w:r>
            <w:r w:rsidR="00BD166A" w:rsidRPr="00121280">
              <w:rPr>
                <w:rFonts w:ascii="Times New Roman" w:hAnsi="Times New Roman" w:cs="Times New Roman"/>
                <w:sz w:val="24"/>
                <w:szCs w:val="24"/>
              </w:rPr>
              <w:t>,</w:t>
            </w:r>
          </w:p>
          <w:p w14:paraId="7B0433B5" w14:textId="77777777" w:rsidR="00BD166A" w:rsidRPr="00121280" w:rsidRDefault="006C3A75" w:rsidP="00BD166A">
            <w:pPr>
              <w:pStyle w:val="Akapitzlist"/>
              <w:numPr>
                <w:ilvl w:val="0"/>
                <w:numId w:val="23"/>
              </w:numPr>
              <w:spacing w:line="252" w:lineRule="auto"/>
              <w:ind w:left="1078"/>
              <w:jc w:val="both"/>
              <w:rPr>
                <w:rFonts w:ascii="Times New Roman" w:hAnsi="Times New Roman" w:cs="Times New Roman"/>
                <w:sz w:val="24"/>
                <w:szCs w:val="24"/>
              </w:rPr>
            </w:pPr>
            <w:r w:rsidRPr="00121280">
              <w:rPr>
                <w:rFonts w:ascii="Times New Roman" w:hAnsi="Times New Roman" w:cs="Times New Roman"/>
                <w:sz w:val="24"/>
                <w:szCs w:val="24"/>
              </w:rPr>
              <w:t>sterowanie zasilaniem (wł./wył.)</w:t>
            </w:r>
            <w:r w:rsidR="00BD166A" w:rsidRPr="00121280">
              <w:rPr>
                <w:rFonts w:ascii="Times New Roman" w:hAnsi="Times New Roman" w:cs="Times New Roman"/>
                <w:sz w:val="24"/>
                <w:szCs w:val="24"/>
              </w:rPr>
              <w:t>,</w:t>
            </w:r>
          </w:p>
          <w:p w14:paraId="6B40AF59" w14:textId="77777777" w:rsidR="00BD166A" w:rsidRPr="00121280" w:rsidRDefault="006C3A75" w:rsidP="00BD166A">
            <w:pPr>
              <w:pStyle w:val="Akapitzlist"/>
              <w:numPr>
                <w:ilvl w:val="0"/>
                <w:numId w:val="23"/>
              </w:numPr>
              <w:spacing w:line="252" w:lineRule="auto"/>
              <w:ind w:left="1078"/>
              <w:jc w:val="both"/>
              <w:rPr>
                <w:rFonts w:ascii="Times New Roman" w:hAnsi="Times New Roman" w:cs="Times New Roman"/>
                <w:sz w:val="24"/>
                <w:szCs w:val="24"/>
              </w:rPr>
            </w:pPr>
            <w:r w:rsidRPr="00121280">
              <w:rPr>
                <w:rFonts w:ascii="Times New Roman" w:hAnsi="Times New Roman" w:cs="Times New Roman"/>
                <w:sz w:val="24"/>
                <w:szCs w:val="24"/>
              </w:rPr>
              <w:t>możliwość równoczesnej obsługi przez 2 administratorów</w:t>
            </w:r>
            <w:r w:rsidR="00BD166A" w:rsidRPr="00121280">
              <w:rPr>
                <w:rFonts w:ascii="Times New Roman" w:hAnsi="Times New Roman" w:cs="Times New Roman"/>
                <w:sz w:val="24"/>
                <w:szCs w:val="24"/>
              </w:rPr>
              <w:t>,</w:t>
            </w:r>
          </w:p>
          <w:p w14:paraId="2B93C845" w14:textId="77777777" w:rsidR="00BD166A" w:rsidRPr="00121280" w:rsidRDefault="006C3A75" w:rsidP="002021CC">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autentykacja dwuskładnikowa (</w:t>
            </w:r>
            <w:proofErr w:type="spellStart"/>
            <w:r w:rsidRPr="00121280">
              <w:rPr>
                <w:rFonts w:ascii="Times New Roman" w:hAnsi="Times New Roman" w:cs="Times New Roman"/>
                <w:sz w:val="24"/>
                <w:szCs w:val="24"/>
              </w:rPr>
              <w:t>Kerberos</w:t>
            </w:r>
            <w:proofErr w:type="spellEnd"/>
            <w:r w:rsidRPr="00121280">
              <w:rPr>
                <w:rFonts w:ascii="Times New Roman" w:hAnsi="Times New Roman" w:cs="Times New Roman"/>
                <w:sz w:val="24"/>
                <w:szCs w:val="24"/>
              </w:rPr>
              <w:t>)</w:t>
            </w:r>
            <w:r w:rsidR="00BD166A" w:rsidRPr="00121280">
              <w:rPr>
                <w:rFonts w:ascii="Times New Roman" w:hAnsi="Times New Roman" w:cs="Times New Roman"/>
                <w:sz w:val="24"/>
                <w:szCs w:val="24"/>
              </w:rPr>
              <w:t>,</w:t>
            </w:r>
          </w:p>
          <w:p w14:paraId="5F76B7EF" w14:textId="77777777" w:rsidR="00BD166A" w:rsidRPr="00121280" w:rsidRDefault="006C3A75" w:rsidP="002021CC">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wsparcie dla Microsoft Active Directory</w:t>
            </w:r>
            <w:r w:rsidR="00BD166A" w:rsidRPr="00121280">
              <w:rPr>
                <w:rFonts w:ascii="Times New Roman" w:hAnsi="Times New Roman" w:cs="Times New Roman"/>
                <w:sz w:val="24"/>
                <w:szCs w:val="24"/>
              </w:rPr>
              <w:t>,</w:t>
            </w:r>
          </w:p>
          <w:p w14:paraId="687B46DB" w14:textId="77777777" w:rsidR="00BD166A" w:rsidRPr="00121280" w:rsidRDefault="006C3A75" w:rsidP="002021CC">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obsługa TSL i SSH</w:t>
            </w:r>
            <w:r w:rsidR="00BD166A" w:rsidRPr="00121280">
              <w:rPr>
                <w:rFonts w:ascii="Times New Roman" w:hAnsi="Times New Roman" w:cs="Times New Roman"/>
                <w:sz w:val="24"/>
                <w:szCs w:val="24"/>
              </w:rPr>
              <w:t>,</w:t>
            </w:r>
          </w:p>
          <w:p w14:paraId="5C5A2323" w14:textId="77777777" w:rsidR="00BD166A" w:rsidRPr="00121280" w:rsidRDefault="006C3A75" w:rsidP="002021CC">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wsparcie dla IPv4 oraz iPv6, obsługa SNMP v3 oraz </w:t>
            </w:r>
            <w:proofErr w:type="spellStart"/>
            <w:r w:rsidRPr="00121280">
              <w:rPr>
                <w:rFonts w:ascii="Times New Roman" w:hAnsi="Times New Roman" w:cs="Times New Roman"/>
                <w:sz w:val="24"/>
                <w:szCs w:val="24"/>
              </w:rPr>
              <w:t>RESTful</w:t>
            </w:r>
            <w:proofErr w:type="spellEnd"/>
            <w:r w:rsidRPr="00121280">
              <w:rPr>
                <w:rFonts w:ascii="Times New Roman" w:hAnsi="Times New Roman" w:cs="Times New Roman"/>
                <w:sz w:val="24"/>
                <w:szCs w:val="24"/>
              </w:rPr>
              <w:t xml:space="preserve"> API</w:t>
            </w:r>
            <w:r w:rsidR="00BD166A" w:rsidRPr="00121280">
              <w:rPr>
                <w:rFonts w:ascii="Times New Roman" w:hAnsi="Times New Roman" w:cs="Times New Roman"/>
                <w:sz w:val="24"/>
                <w:szCs w:val="24"/>
              </w:rPr>
              <w:t>,</w:t>
            </w:r>
          </w:p>
          <w:p w14:paraId="0902DEEB" w14:textId="77777777" w:rsidR="00EA102E" w:rsidRPr="00121280" w:rsidRDefault="006C3A75" w:rsidP="002021CC">
            <w:pPr>
              <w:pStyle w:val="Akapitzlist"/>
              <w:numPr>
                <w:ilvl w:val="0"/>
                <w:numId w:val="22"/>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możliwość </w:t>
            </w:r>
            <w:proofErr w:type="spellStart"/>
            <w:r w:rsidRPr="00121280">
              <w:rPr>
                <w:rFonts w:ascii="Times New Roman" w:hAnsi="Times New Roman" w:cs="Times New Roman"/>
                <w:sz w:val="24"/>
                <w:szCs w:val="24"/>
              </w:rPr>
              <w:t>autokonfiguracji</w:t>
            </w:r>
            <w:proofErr w:type="spellEnd"/>
            <w:r w:rsidRPr="00121280">
              <w:rPr>
                <w:rFonts w:ascii="Times New Roman" w:hAnsi="Times New Roman" w:cs="Times New Roman"/>
                <w:sz w:val="24"/>
                <w:szCs w:val="24"/>
              </w:rPr>
              <w:t xml:space="preserve"> sieci karty zarządzającej (DNS/DHCP)</w:t>
            </w:r>
            <w:r w:rsidR="00BD166A" w:rsidRPr="00121280">
              <w:rPr>
                <w:rFonts w:ascii="Times New Roman" w:hAnsi="Times New Roman" w:cs="Times New Roman"/>
                <w:sz w:val="24"/>
                <w:szCs w:val="24"/>
              </w:rPr>
              <w:t>.</w:t>
            </w:r>
          </w:p>
        </w:tc>
      </w:tr>
      <w:tr w:rsidR="00EA102E" w:rsidRPr="00121280" w14:paraId="63FDA2D6" w14:textId="77777777" w:rsidTr="00736298">
        <w:trPr>
          <w:jc w:val="center"/>
        </w:trPr>
        <w:tc>
          <w:tcPr>
            <w:tcW w:w="0" w:type="auto"/>
            <w:tcMar>
              <w:top w:w="80" w:type="dxa"/>
              <w:left w:w="100" w:type="dxa"/>
              <w:bottom w:w="80" w:type="dxa"/>
              <w:right w:w="100" w:type="dxa"/>
            </w:tcMar>
            <w:vAlign w:val="center"/>
          </w:tcPr>
          <w:p w14:paraId="6B9A24F3"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lastRenderedPageBreak/>
              <w:t>SR1-15</w:t>
            </w:r>
          </w:p>
        </w:tc>
        <w:tc>
          <w:tcPr>
            <w:tcW w:w="1540" w:type="dxa"/>
            <w:tcMar>
              <w:top w:w="80" w:type="dxa"/>
              <w:left w:w="100" w:type="dxa"/>
              <w:bottom w:w="80" w:type="dxa"/>
              <w:right w:w="100" w:type="dxa"/>
            </w:tcMar>
            <w:vAlign w:val="center"/>
          </w:tcPr>
          <w:p w14:paraId="138872F2"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Oprogramowanie do zarządzania</w:t>
            </w:r>
          </w:p>
        </w:tc>
        <w:tc>
          <w:tcPr>
            <w:tcW w:w="6727" w:type="dxa"/>
            <w:tcMar>
              <w:top w:w="80" w:type="dxa"/>
              <w:left w:w="100" w:type="dxa"/>
              <w:bottom w:w="80" w:type="dxa"/>
              <w:right w:w="100" w:type="dxa"/>
            </w:tcMar>
            <w:vAlign w:val="center"/>
          </w:tcPr>
          <w:p w14:paraId="74AE5A58" w14:textId="77777777" w:rsidR="00BD166A"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Dodatkowe Oprogramowanie umożliwiające zarządzanie poprzez sieć, spełniające minimalne wymagania:</w:t>
            </w:r>
          </w:p>
          <w:p w14:paraId="5FCCD728"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integracja z Active Directory;</w:t>
            </w:r>
          </w:p>
          <w:p w14:paraId="5066F6AB"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możliwość zarządzania dostarczonymi serwerami bez udziału dedykowanego agenta;</w:t>
            </w:r>
          </w:p>
          <w:p w14:paraId="1911CF7F"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wsparcie dla protokołów SNMP, IPMI, Linux SSH, </w:t>
            </w:r>
            <w:proofErr w:type="spellStart"/>
            <w:r w:rsidRPr="00121280">
              <w:rPr>
                <w:rFonts w:ascii="Times New Roman" w:hAnsi="Times New Roman" w:cs="Times New Roman"/>
                <w:sz w:val="24"/>
                <w:szCs w:val="24"/>
              </w:rPr>
              <w:t>Redfish</w:t>
            </w:r>
            <w:proofErr w:type="spellEnd"/>
            <w:r w:rsidRPr="00121280">
              <w:rPr>
                <w:rFonts w:ascii="Times New Roman" w:hAnsi="Times New Roman" w:cs="Times New Roman"/>
                <w:sz w:val="24"/>
                <w:szCs w:val="24"/>
              </w:rPr>
              <w:t>;</w:t>
            </w:r>
          </w:p>
          <w:p w14:paraId="5B51F8A7"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szczegółowy opis wykrytych systemów oraz ich komponentów;</w:t>
            </w:r>
          </w:p>
          <w:p w14:paraId="72BCFD60"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możliwość eksportu raportu do CSV;</w:t>
            </w:r>
            <w:r w:rsidRPr="00121280">
              <w:rPr>
                <w:rFonts w:ascii="Times New Roman" w:hAnsi="Times New Roman" w:cs="Times New Roman"/>
                <w:sz w:val="24"/>
                <w:szCs w:val="24"/>
              </w:rPr>
              <w:br/>
              <w:t>grupowanie urządzeń w oparciu o kryteria użytkownika;</w:t>
            </w:r>
          </w:p>
          <w:p w14:paraId="57513C7E"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tworzenie automatycznie grup urządzeń w oparciu o dowolny element konfiguracji serwera np.: nazwa, lokalizacja, system operacyjny, </w:t>
            </w:r>
            <w:r w:rsidRPr="00121280">
              <w:rPr>
                <w:rFonts w:ascii="Times New Roman" w:hAnsi="Times New Roman" w:cs="Times New Roman"/>
                <w:sz w:val="24"/>
                <w:szCs w:val="24"/>
              </w:rPr>
              <w:lastRenderedPageBreak/>
              <w:t xml:space="preserve">obsadzenie slotów </w:t>
            </w:r>
            <w:proofErr w:type="spellStart"/>
            <w:r w:rsidRPr="00121280">
              <w:rPr>
                <w:rFonts w:ascii="Times New Roman" w:hAnsi="Times New Roman" w:cs="Times New Roman"/>
                <w:sz w:val="24"/>
                <w:szCs w:val="24"/>
              </w:rPr>
              <w:t>PCIe</w:t>
            </w:r>
            <w:proofErr w:type="spellEnd"/>
            <w:r w:rsidRPr="00121280">
              <w:rPr>
                <w:rFonts w:ascii="Times New Roman" w:hAnsi="Times New Roman" w:cs="Times New Roman"/>
                <w:sz w:val="24"/>
                <w:szCs w:val="24"/>
              </w:rPr>
              <w:t>, pozostałego czasu gwarancji;</w:t>
            </w:r>
          </w:p>
          <w:p w14:paraId="628A87E9"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możliwość uruchamiania narzędzi zarządzających w poszczególnych urządzeniach;</w:t>
            </w:r>
          </w:p>
          <w:p w14:paraId="778CE330"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szybki podgląd stanu środowiska;</w:t>
            </w:r>
          </w:p>
          <w:p w14:paraId="72F497B4"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podsumowanie stanu dla każdego urządzenia;</w:t>
            </w:r>
          </w:p>
          <w:p w14:paraId="2C6CCA8E"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szczegółowy status urządzenia/elementu/komponentu;</w:t>
            </w:r>
          </w:p>
          <w:p w14:paraId="64A36E4B"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generowanie alertów przy zmianie stanu urządzenia;</w:t>
            </w:r>
          </w:p>
          <w:p w14:paraId="6CCB22BD"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integracja z service </w:t>
            </w:r>
            <w:proofErr w:type="spellStart"/>
            <w:r w:rsidRPr="00121280">
              <w:rPr>
                <w:rFonts w:ascii="Times New Roman" w:hAnsi="Times New Roman" w:cs="Times New Roman"/>
                <w:sz w:val="24"/>
                <w:szCs w:val="24"/>
              </w:rPr>
              <w:t>desk</w:t>
            </w:r>
            <w:proofErr w:type="spellEnd"/>
            <w:r w:rsidRPr="00121280">
              <w:rPr>
                <w:rFonts w:ascii="Times New Roman" w:hAnsi="Times New Roman" w:cs="Times New Roman"/>
                <w:sz w:val="24"/>
                <w:szCs w:val="24"/>
              </w:rPr>
              <w:t xml:space="preserve"> Producenta dostarczonej platformy sprzętowej;</w:t>
            </w:r>
          </w:p>
          <w:p w14:paraId="4800914A"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możliwość przejęcia zdalnego pulpitu;</w:t>
            </w:r>
          </w:p>
          <w:p w14:paraId="58D29B9F"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możliwość podmontowania wirtualnego napędu;</w:t>
            </w:r>
          </w:p>
          <w:p w14:paraId="22A91781"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kreator umożliwiający dostosowanie akcji dla wybranych alertów;</w:t>
            </w:r>
          </w:p>
          <w:p w14:paraId="4BF76330"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przesyłanie alertów „as-</w:t>
            </w:r>
            <w:proofErr w:type="spellStart"/>
            <w:r w:rsidRPr="00121280">
              <w:rPr>
                <w:rFonts w:ascii="Times New Roman" w:hAnsi="Times New Roman" w:cs="Times New Roman"/>
                <w:sz w:val="24"/>
                <w:szCs w:val="24"/>
              </w:rPr>
              <w:t>is</w:t>
            </w:r>
            <w:proofErr w:type="spellEnd"/>
            <w:r w:rsidRPr="00121280">
              <w:rPr>
                <w:rFonts w:ascii="Times New Roman" w:hAnsi="Times New Roman" w:cs="Times New Roman"/>
                <w:sz w:val="24"/>
                <w:szCs w:val="24"/>
              </w:rPr>
              <w:t>” do innych konsol firm trzecich;</w:t>
            </w:r>
          </w:p>
          <w:p w14:paraId="6CA51289"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możliwość definiowania ról administratorów;</w:t>
            </w:r>
          </w:p>
          <w:p w14:paraId="13C4F367"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możliwość zdalnej aktualizacji oprogramowania wewnętrznego serwerów;</w:t>
            </w:r>
          </w:p>
          <w:p w14:paraId="05BA83F9"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aktualizacja oparta o wybranie źródła bibliotek (lokalna, on-line producenta oferowanego rozwiązania);</w:t>
            </w:r>
          </w:p>
          <w:p w14:paraId="5F659ADB"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możliwość instalacji oprogramowania wewnętrznego bez potrzeby instalacji agenta;</w:t>
            </w:r>
          </w:p>
          <w:p w14:paraId="57F2B4A0"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możliwość automatycznego generowania i zgłaszania incydentów awarii bezpośrednio do centrum serwisowego producenta serwerów;</w:t>
            </w:r>
          </w:p>
          <w:p w14:paraId="15083BA3"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moduł raportujący pozwalający na wygenerowanie następujących informacji: nr. seryjne sprzętu, konfiguracja poszczególnych urządzeń, wersje oprogramowania wewnętrznego, obsadzenie slotów PCI i gniazd pamięci, aktualne informacje o stanie i poziomie gwarancji, adresy IP kart sieciowych, występujących alertów, MAC adresów kart sieciowych, stanie poszczególnych komponentów serwera;</w:t>
            </w:r>
          </w:p>
          <w:p w14:paraId="77E4AA10"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możliwość tworzenia sprzętowej konfiguracji bazowej i na jej podstawie weryfikacji środowiska w celu wykrycia rozbieżności;</w:t>
            </w:r>
          </w:p>
          <w:p w14:paraId="1A5D1D74"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lastRenderedPageBreak/>
              <w:t>wdrażanie serwerów, rozwiązań modularnych oraz przełączników sieciowych w oparciu o profile;</w:t>
            </w:r>
          </w:p>
          <w:p w14:paraId="013FA584"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tworzenie gotowych paczek informacji umożliwiających zdiagnozowanie awarii urządzenia przez serwis producenta;</w:t>
            </w:r>
          </w:p>
          <w:p w14:paraId="01BD592D" w14:textId="77777777" w:rsidR="00BD166A" w:rsidRPr="00121280" w:rsidRDefault="006C3A75" w:rsidP="00BD166A">
            <w:pPr>
              <w:pStyle w:val="Akapitzlist"/>
              <w:numPr>
                <w:ilvl w:val="0"/>
                <w:numId w:val="25"/>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zdalne uruchamianie diagnostyki serwera;</w:t>
            </w:r>
          </w:p>
          <w:p w14:paraId="5812CADF" w14:textId="0B102F58"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Zamawiający </w:t>
            </w:r>
            <w:r w:rsidR="00542865">
              <w:rPr>
                <w:rFonts w:ascii="Times New Roman" w:hAnsi="Times New Roman" w:cs="Times New Roman"/>
                <w:sz w:val="24"/>
                <w:szCs w:val="24"/>
              </w:rPr>
              <w:t>wymaga</w:t>
            </w:r>
            <w:r w:rsidRPr="00121280">
              <w:rPr>
                <w:rFonts w:ascii="Times New Roman" w:hAnsi="Times New Roman" w:cs="Times New Roman"/>
                <w:sz w:val="24"/>
                <w:szCs w:val="24"/>
              </w:rPr>
              <w:t xml:space="preserve"> </w:t>
            </w:r>
            <w:r w:rsidR="00BD166A" w:rsidRPr="00121280">
              <w:rPr>
                <w:rFonts w:ascii="Times New Roman" w:hAnsi="Times New Roman" w:cs="Times New Roman"/>
                <w:sz w:val="24"/>
                <w:szCs w:val="24"/>
              </w:rPr>
              <w:t>realizacj</w:t>
            </w:r>
            <w:r w:rsidR="00542865">
              <w:rPr>
                <w:rFonts w:ascii="Times New Roman" w:hAnsi="Times New Roman" w:cs="Times New Roman"/>
                <w:sz w:val="24"/>
                <w:szCs w:val="24"/>
              </w:rPr>
              <w:t>i</w:t>
            </w:r>
            <w:r w:rsidR="00BD166A" w:rsidRPr="00121280">
              <w:rPr>
                <w:rFonts w:ascii="Times New Roman" w:hAnsi="Times New Roman" w:cs="Times New Roman"/>
                <w:sz w:val="24"/>
                <w:szCs w:val="24"/>
              </w:rPr>
              <w:t xml:space="preserve"> powyższego wymagania poprzez dostarczenie licencji do posiadanego</w:t>
            </w:r>
            <w:r w:rsidR="00B40E60" w:rsidRPr="00121280">
              <w:rPr>
                <w:rFonts w:ascii="Times New Roman" w:hAnsi="Times New Roman" w:cs="Times New Roman"/>
                <w:sz w:val="24"/>
                <w:szCs w:val="24"/>
              </w:rPr>
              <w:t xml:space="preserve"> już rozwiązania</w:t>
            </w:r>
            <w:r w:rsidR="00BD166A" w:rsidRPr="00121280">
              <w:rPr>
                <w:rFonts w:ascii="Times New Roman" w:hAnsi="Times New Roman" w:cs="Times New Roman"/>
                <w:sz w:val="24"/>
                <w:szCs w:val="24"/>
              </w:rPr>
              <w:t xml:space="preserve"> </w:t>
            </w:r>
            <w:r w:rsidRPr="00121280">
              <w:rPr>
                <w:rFonts w:ascii="Times New Roman" w:hAnsi="Times New Roman" w:cs="Times New Roman"/>
                <w:sz w:val="24"/>
                <w:szCs w:val="24"/>
              </w:rPr>
              <w:t xml:space="preserve">tj.: DELL </w:t>
            </w:r>
            <w:proofErr w:type="spellStart"/>
            <w:r w:rsidRPr="00121280">
              <w:rPr>
                <w:rFonts w:ascii="Times New Roman" w:hAnsi="Times New Roman" w:cs="Times New Roman"/>
                <w:sz w:val="24"/>
                <w:szCs w:val="24"/>
              </w:rPr>
              <w:t>OpenManage</w:t>
            </w:r>
            <w:proofErr w:type="spellEnd"/>
            <w:r w:rsidRPr="00121280">
              <w:rPr>
                <w:rFonts w:ascii="Times New Roman" w:hAnsi="Times New Roman" w:cs="Times New Roman"/>
                <w:sz w:val="24"/>
                <w:szCs w:val="24"/>
              </w:rPr>
              <w:t xml:space="preserve"> Enterprise</w:t>
            </w:r>
            <w:r w:rsidR="00D64DD9">
              <w:rPr>
                <w:rFonts w:ascii="Times New Roman" w:hAnsi="Times New Roman" w:cs="Times New Roman"/>
                <w:sz w:val="24"/>
                <w:szCs w:val="24"/>
              </w:rPr>
              <w:t xml:space="preserve"> lub</w:t>
            </w:r>
            <w:r w:rsidR="4EA49644" w:rsidRPr="4F48A7EB">
              <w:rPr>
                <w:rFonts w:ascii="Times New Roman" w:hAnsi="Times New Roman" w:cs="Times New Roman"/>
                <w:sz w:val="24"/>
                <w:szCs w:val="24"/>
              </w:rPr>
              <w:t xml:space="preserve"> HPE </w:t>
            </w:r>
            <w:proofErr w:type="spellStart"/>
            <w:r w:rsidR="4EA49644" w:rsidRPr="4F48A7EB">
              <w:rPr>
                <w:rFonts w:ascii="Times New Roman" w:hAnsi="Times New Roman" w:cs="Times New Roman"/>
                <w:sz w:val="24"/>
                <w:szCs w:val="24"/>
              </w:rPr>
              <w:t>OneView</w:t>
            </w:r>
            <w:proofErr w:type="spellEnd"/>
            <w:r w:rsidR="00365264">
              <w:rPr>
                <w:rFonts w:ascii="Times New Roman" w:hAnsi="Times New Roman" w:cs="Times New Roman"/>
                <w:sz w:val="24"/>
                <w:szCs w:val="24"/>
              </w:rPr>
              <w:t xml:space="preserve"> w zależności od dostarczanego modelu serwera</w:t>
            </w:r>
            <w:r w:rsidRPr="00121280">
              <w:rPr>
                <w:rFonts w:ascii="Times New Roman" w:hAnsi="Times New Roman" w:cs="Times New Roman"/>
                <w:sz w:val="24"/>
                <w:szCs w:val="24"/>
              </w:rPr>
              <w:t>.</w:t>
            </w:r>
            <w:r w:rsidR="000138B0">
              <w:rPr>
                <w:rFonts w:ascii="Times New Roman" w:hAnsi="Times New Roman" w:cs="Times New Roman"/>
                <w:sz w:val="24"/>
                <w:szCs w:val="24"/>
              </w:rPr>
              <w:t xml:space="preserve"> Dostarczane serwery musza w pełni integrować się z posiadanym przez Zamawiającego rozwiązaniem</w:t>
            </w:r>
            <w:r w:rsidR="009D1EF4">
              <w:rPr>
                <w:rFonts w:ascii="Times New Roman" w:hAnsi="Times New Roman" w:cs="Times New Roman"/>
                <w:sz w:val="24"/>
                <w:szCs w:val="24"/>
              </w:rPr>
              <w:t xml:space="preserve"> jednego ze wskazanych producentów</w:t>
            </w:r>
            <w:r w:rsidR="000138B0">
              <w:rPr>
                <w:rFonts w:ascii="Times New Roman" w:hAnsi="Times New Roman" w:cs="Times New Roman"/>
                <w:sz w:val="24"/>
                <w:szCs w:val="24"/>
              </w:rPr>
              <w:t>.</w:t>
            </w:r>
            <w:r w:rsidR="009D1EF4">
              <w:rPr>
                <w:rFonts w:ascii="Times New Roman" w:hAnsi="Times New Roman" w:cs="Times New Roman"/>
                <w:sz w:val="24"/>
                <w:szCs w:val="24"/>
              </w:rPr>
              <w:t xml:space="preserve"> Realizacja wskazanych funkcjonalności musi być możliwa z jej poziomu </w:t>
            </w:r>
            <w:r w:rsidR="00EA3132">
              <w:rPr>
                <w:rFonts w:ascii="Times New Roman" w:hAnsi="Times New Roman" w:cs="Times New Roman"/>
                <w:sz w:val="24"/>
                <w:szCs w:val="24"/>
              </w:rPr>
              <w:t>z wykorzystaniem dostarczanych serwerów</w:t>
            </w:r>
            <w:r w:rsidR="009D1EF4">
              <w:rPr>
                <w:rFonts w:ascii="Times New Roman" w:hAnsi="Times New Roman" w:cs="Times New Roman"/>
                <w:sz w:val="24"/>
                <w:szCs w:val="24"/>
              </w:rPr>
              <w:t>.</w:t>
            </w:r>
            <w:r w:rsidR="0096333A">
              <w:rPr>
                <w:rFonts w:ascii="Times New Roman" w:hAnsi="Times New Roman" w:cs="Times New Roman"/>
                <w:sz w:val="24"/>
                <w:szCs w:val="24"/>
              </w:rPr>
              <w:t xml:space="preserve"> </w:t>
            </w:r>
            <w:r w:rsidR="0096333A" w:rsidRPr="008B7A57">
              <w:rPr>
                <w:rFonts w:ascii="Times New Roman" w:hAnsi="Times New Roman" w:cs="Times New Roman"/>
                <w:sz w:val="24"/>
                <w:szCs w:val="24"/>
                <w:highlight w:val="yellow"/>
              </w:rPr>
              <w:t>Wykonawca dostarczy po</w:t>
            </w:r>
            <w:r w:rsidR="00A47E59" w:rsidRPr="008B7A57">
              <w:rPr>
                <w:rFonts w:ascii="Times New Roman" w:hAnsi="Times New Roman" w:cs="Times New Roman"/>
                <w:sz w:val="24"/>
                <w:szCs w:val="24"/>
                <w:highlight w:val="yellow"/>
              </w:rPr>
              <w:t>twierdzenie</w:t>
            </w:r>
            <w:r w:rsidR="00052F1C" w:rsidRPr="008B7A57">
              <w:rPr>
                <w:rFonts w:ascii="Times New Roman" w:hAnsi="Times New Roman" w:cs="Times New Roman"/>
                <w:sz w:val="24"/>
                <w:szCs w:val="24"/>
                <w:highlight w:val="yellow"/>
              </w:rPr>
              <w:t xml:space="preserve"> producenta</w:t>
            </w:r>
            <w:r w:rsidR="001F24F3" w:rsidRPr="008B7A57">
              <w:rPr>
                <w:rFonts w:ascii="Times New Roman" w:hAnsi="Times New Roman" w:cs="Times New Roman"/>
                <w:sz w:val="24"/>
                <w:szCs w:val="24"/>
                <w:highlight w:val="yellow"/>
              </w:rPr>
              <w:t xml:space="preserve"> </w:t>
            </w:r>
            <w:r w:rsidR="00D51BCE" w:rsidRPr="008B7A57">
              <w:rPr>
                <w:rFonts w:ascii="Times New Roman" w:hAnsi="Times New Roman" w:cs="Times New Roman"/>
                <w:sz w:val="24"/>
                <w:szCs w:val="24"/>
                <w:highlight w:val="yellow"/>
              </w:rPr>
              <w:t>Oprogramowania do zarządzania</w:t>
            </w:r>
            <w:r w:rsidR="00A47E59" w:rsidRPr="008B7A57">
              <w:rPr>
                <w:rFonts w:ascii="Times New Roman" w:hAnsi="Times New Roman" w:cs="Times New Roman"/>
                <w:sz w:val="24"/>
                <w:szCs w:val="24"/>
                <w:highlight w:val="yellow"/>
              </w:rPr>
              <w:t xml:space="preserve">, że oferowane serwery w pełni integrują się z posiadanym przez </w:t>
            </w:r>
            <w:r w:rsidR="00052F1C" w:rsidRPr="008B7A57">
              <w:rPr>
                <w:rFonts w:ascii="Times New Roman" w:hAnsi="Times New Roman" w:cs="Times New Roman"/>
                <w:sz w:val="24"/>
                <w:szCs w:val="24"/>
                <w:highlight w:val="yellow"/>
              </w:rPr>
              <w:t>Zamawiającego</w:t>
            </w:r>
            <w:r w:rsidR="00A47E59" w:rsidRPr="008B7A57">
              <w:rPr>
                <w:rFonts w:ascii="Times New Roman" w:hAnsi="Times New Roman" w:cs="Times New Roman"/>
                <w:sz w:val="24"/>
                <w:szCs w:val="24"/>
                <w:highlight w:val="yellow"/>
              </w:rPr>
              <w:t xml:space="preserve"> o</w:t>
            </w:r>
            <w:r w:rsidR="00052F1C" w:rsidRPr="008B7A57">
              <w:rPr>
                <w:rFonts w:ascii="Times New Roman" w:hAnsi="Times New Roman" w:cs="Times New Roman"/>
                <w:sz w:val="24"/>
                <w:szCs w:val="24"/>
                <w:highlight w:val="yellow"/>
              </w:rPr>
              <w:t xml:space="preserve">programowaniem DELL </w:t>
            </w:r>
            <w:proofErr w:type="spellStart"/>
            <w:r w:rsidR="00052F1C" w:rsidRPr="008B7A57">
              <w:rPr>
                <w:rFonts w:ascii="Times New Roman" w:hAnsi="Times New Roman" w:cs="Times New Roman"/>
                <w:sz w:val="24"/>
                <w:szCs w:val="24"/>
                <w:highlight w:val="yellow"/>
              </w:rPr>
              <w:t>OpenManage</w:t>
            </w:r>
            <w:proofErr w:type="spellEnd"/>
            <w:r w:rsidR="00052F1C" w:rsidRPr="008B7A57">
              <w:rPr>
                <w:rFonts w:ascii="Times New Roman" w:hAnsi="Times New Roman" w:cs="Times New Roman"/>
                <w:sz w:val="24"/>
                <w:szCs w:val="24"/>
                <w:highlight w:val="yellow"/>
              </w:rPr>
              <w:t xml:space="preserve"> Enterprise lub HPE </w:t>
            </w:r>
            <w:proofErr w:type="spellStart"/>
            <w:r w:rsidR="00052F1C" w:rsidRPr="008B7A57">
              <w:rPr>
                <w:rFonts w:ascii="Times New Roman" w:hAnsi="Times New Roman" w:cs="Times New Roman"/>
                <w:sz w:val="24"/>
                <w:szCs w:val="24"/>
                <w:highlight w:val="yellow"/>
              </w:rPr>
              <w:t>OneView</w:t>
            </w:r>
            <w:proofErr w:type="spellEnd"/>
            <w:r w:rsidR="00052F1C" w:rsidRPr="008B7A57">
              <w:rPr>
                <w:rFonts w:ascii="Times New Roman" w:hAnsi="Times New Roman" w:cs="Times New Roman"/>
                <w:sz w:val="24"/>
                <w:szCs w:val="24"/>
                <w:highlight w:val="yellow"/>
              </w:rPr>
              <w:t xml:space="preserve"> w zależności od dostarczanego modelu serwera.</w:t>
            </w:r>
            <w:r w:rsidR="00052F1C">
              <w:rPr>
                <w:rFonts w:ascii="Times New Roman" w:hAnsi="Times New Roman" w:cs="Times New Roman"/>
                <w:sz w:val="24"/>
                <w:szCs w:val="24"/>
              </w:rPr>
              <w:t xml:space="preserve"> </w:t>
            </w:r>
          </w:p>
        </w:tc>
      </w:tr>
      <w:tr w:rsidR="00EA102E" w:rsidRPr="00121280" w14:paraId="07263073" w14:textId="77777777" w:rsidTr="00736298">
        <w:trPr>
          <w:jc w:val="center"/>
        </w:trPr>
        <w:tc>
          <w:tcPr>
            <w:tcW w:w="0" w:type="auto"/>
            <w:tcMar>
              <w:top w:w="80" w:type="dxa"/>
              <w:left w:w="100" w:type="dxa"/>
              <w:bottom w:w="80" w:type="dxa"/>
              <w:right w:w="100" w:type="dxa"/>
            </w:tcMar>
            <w:vAlign w:val="center"/>
          </w:tcPr>
          <w:p w14:paraId="145CEAD3"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lastRenderedPageBreak/>
              <w:t>SR1-16</w:t>
            </w:r>
          </w:p>
        </w:tc>
        <w:tc>
          <w:tcPr>
            <w:tcW w:w="1540" w:type="dxa"/>
            <w:tcMar>
              <w:top w:w="80" w:type="dxa"/>
              <w:left w:w="100" w:type="dxa"/>
              <w:bottom w:w="80" w:type="dxa"/>
              <w:right w:w="100" w:type="dxa"/>
            </w:tcMar>
            <w:vAlign w:val="center"/>
          </w:tcPr>
          <w:p w14:paraId="4BA95687"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Wsparcie dla systemów operacyjnych i systemów wirtualizacyjnych</w:t>
            </w:r>
          </w:p>
        </w:tc>
        <w:tc>
          <w:tcPr>
            <w:tcW w:w="6727" w:type="dxa"/>
            <w:tcMar>
              <w:top w:w="80" w:type="dxa"/>
              <w:left w:w="100" w:type="dxa"/>
              <w:bottom w:w="80" w:type="dxa"/>
              <w:right w:w="100" w:type="dxa"/>
            </w:tcMar>
            <w:vAlign w:val="center"/>
          </w:tcPr>
          <w:p w14:paraId="3A694386" w14:textId="77777777" w:rsidR="00BD166A" w:rsidRPr="00121280" w:rsidRDefault="006C3A75" w:rsidP="00BD166A">
            <w:pPr>
              <w:pStyle w:val="Akapitzlist"/>
              <w:numPr>
                <w:ilvl w:val="0"/>
                <w:numId w:val="26"/>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Microsoft Windows Server 2022 oraz 2025 - </w:t>
            </w:r>
            <w:r w:rsidRPr="00121280">
              <w:rPr>
                <w:rFonts w:ascii="Times New Roman" w:hAnsi="Times New Roman" w:cs="Times New Roman"/>
                <w:sz w:val="24"/>
                <w:szCs w:val="24"/>
                <w:highlight w:val="yellow"/>
              </w:rPr>
              <w:t>potwierdzenie spełnienia tego wymogu poprzez wydruk ze strony odpowiedniego katalogu zgodności Microsoft dołączony do oferty.</w:t>
            </w:r>
          </w:p>
          <w:p w14:paraId="73503448" w14:textId="77777777" w:rsidR="00BD166A" w:rsidRPr="00121280" w:rsidRDefault="006C3A75" w:rsidP="00BD166A">
            <w:pPr>
              <w:pStyle w:val="Akapitzlist"/>
              <w:numPr>
                <w:ilvl w:val="0"/>
                <w:numId w:val="26"/>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Red </w:t>
            </w:r>
            <w:proofErr w:type="spellStart"/>
            <w:r w:rsidRPr="00121280">
              <w:rPr>
                <w:rFonts w:ascii="Times New Roman" w:hAnsi="Times New Roman" w:cs="Times New Roman"/>
                <w:sz w:val="24"/>
                <w:szCs w:val="24"/>
              </w:rPr>
              <w:t>Hat</w:t>
            </w:r>
            <w:proofErr w:type="spellEnd"/>
            <w:r w:rsidRPr="00121280">
              <w:rPr>
                <w:rFonts w:ascii="Times New Roman" w:hAnsi="Times New Roman" w:cs="Times New Roman"/>
                <w:sz w:val="24"/>
                <w:szCs w:val="24"/>
              </w:rPr>
              <w:t xml:space="preserve"> Enterprise Linux (RHEL) 9.4 oraz 10.0 - </w:t>
            </w:r>
            <w:r w:rsidRPr="00121280">
              <w:rPr>
                <w:rFonts w:ascii="Times New Roman" w:hAnsi="Times New Roman" w:cs="Times New Roman"/>
                <w:sz w:val="24"/>
                <w:szCs w:val="24"/>
                <w:highlight w:val="yellow"/>
              </w:rPr>
              <w:t xml:space="preserve">potwierdzenie spełnienia tego wymogu poprzez wydruk ze strony katalogu zgodności Red </w:t>
            </w:r>
            <w:proofErr w:type="spellStart"/>
            <w:r w:rsidRPr="00121280">
              <w:rPr>
                <w:rFonts w:ascii="Times New Roman" w:hAnsi="Times New Roman" w:cs="Times New Roman"/>
                <w:sz w:val="24"/>
                <w:szCs w:val="24"/>
                <w:highlight w:val="yellow"/>
              </w:rPr>
              <w:t>Hat</w:t>
            </w:r>
            <w:proofErr w:type="spellEnd"/>
            <w:r w:rsidRPr="00121280">
              <w:rPr>
                <w:rFonts w:ascii="Times New Roman" w:hAnsi="Times New Roman" w:cs="Times New Roman"/>
                <w:sz w:val="24"/>
                <w:szCs w:val="24"/>
                <w:highlight w:val="yellow"/>
              </w:rPr>
              <w:t xml:space="preserve"> dołączony do oferty.</w:t>
            </w:r>
          </w:p>
          <w:p w14:paraId="66F2AEBB" w14:textId="77777777" w:rsidR="00EA102E" w:rsidRPr="00121280" w:rsidRDefault="006C3A75" w:rsidP="00BD166A">
            <w:pPr>
              <w:pStyle w:val="Akapitzlist"/>
              <w:numPr>
                <w:ilvl w:val="0"/>
                <w:numId w:val="26"/>
              </w:numPr>
              <w:spacing w:line="252" w:lineRule="auto"/>
              <w:jc w:val="both"/>
              <w:rPr>
                <w:rFonts w:ascii="Times New Roman" w:hAnsi="Times New Roman" w:cs="Times New Roman"/>
                <w:sz w:val="24"/>
                <w:szCs w:val="24"/>
              </w:rPr>
            </w:pPr>
            <w:proofErr w:type="spellStart"/>
            <w:r w:rsidRPr="00121280">
              <w:rPr>
                <w:rFonts w:ascii="Times New Roman" w:hAnsi="Times New Roman" w:cs="Times New Roman"/>
                <w:sz w:val="24"/>
                <w:szCs w:val="24"/>
              </w:rPr>
              <w:t>VMware</w:t>
            </w:r>
            <w:proofErr w:type="spellEnd"/>
            <w:r w:rsidRPr="00121280">
              <w:rPr>
                <w:rFonts w:ascii="Times New Roman" w:hAnsi="Times New Roman" w:cs="Times New Roman"/>
                <w:sz w:val="24"/>
                <w:szCs w:val="24"/>
              </w:rPr>
              <w:t xml:space="preserve"> </w:t>
            </w:r>
            <w:proofErr w:type="spellStart"/>
            <w:r w:rsidRPr="00121280">
              <w:rPr>
                <w:rFonts w:ascii="Times New Roman" w:hAnsi="Times New Roman" w:cs="Times New Roman"/>
                <w:sz w:val="24"/>
                <w:szCs w:val="24"/>
              </w:rPr>
              <w:t>ESXi</w:t>
            </w:r>
            <w:proofErr w:type="spellEnd"/>
            <w:r w:rsidRPr="00121280">
              <w:rPr>
                <w:rFonts w:ascii="Times New Roman" w:hAnsi="Times New Roman" w:cs="Times New Roman"/>
                <w:sz w:val="24"/>
                <w:szCs w:val="24"/>
              </w:rPr>
              <w:t xml:space="preserve"> 8.0 U3, 9.0 oraz 9.1 - </w:t>
            </w:r>
            <w:r w:rsidRPr="00121280">
              <w:rPr>
                <w:rFonts w:ascii="Times New Roman" w:hAnsi="Times New Roman" w:cs="Times New Roman"/>
                <w:sz w:val="24"/>
                <w:szCs w:val="24"/>
                <w:highlight w:val="yellow"/>
              </w:rPr>
              <w:t xml:space="preserve">potwierdzenie spełnienia tego wymogu poprzez wydruk ze strony </w:t>
            </w:r>
            <w:proofErr w:type="spellStart"/>
            <w:r w:rsidRPr="00121280">
              <w:rPr>
                <w:rFonts w:ascii="Times New Roman" w:hAnsi="Times New Roman" w:cs="Times New Roman"/>
                <w:sz w:val="24"/>
                <w:szCs w:val="24"/>
                <w:highlight w:val="yellow"/>
              </w:rPr>
              <w:t>compatibility</w:t>
            </w:r>
            <w:proofErr w:type="spellEnd"/>
            <w:r w:rsidRPr="00121280">
              <w:rPr>
                <w:rFonts w:ascii="Times New Roman" w:hAnsi="Times New Roman" w:cs="Times New Roman"/>
                <w:sz w:val="24"/>
                <w:szCs w:val="24"/>
                <w:highlight w:val="yellow"/>
              </w:rPr>
              <w:t xml:space="preserve"> </w:t>
            </w:r>
            <w:proofErr w:type="spellStart"/>
            <w:r w:rsidRPr="00121280">
              <w:rPr>
                <w:rFonts w:ascii="Times New Roman" w:hAnsi="Times New Roman" w:cs="Times New Roman"/>
                <w:sz w:val="24"/>
                <w:szCs w:val="24"/>
                <w:highlight w:val="yellow"/>
              </w:rPr>
              <w:t>guide</w:t>
            </w:r>
            <w:proofErr w:type="spellEnd"/>
            <w:r w:rsidRPr="00121280">
              <w:rPr>
                <w:rFonts w:ascii="Times New Roman" w:hAnsi="Times New Roman" w:cs="Times New Roman"/>
                <w:sz w:val="24"/>
                <w:szCs w:val="24"/>
                <w:highlight w:val="yellow"/>
              </w:rPr>
              <w:t xml:space="preserve"> producenta dołączony do oferty.</w:t>
            </w:r>
          </w:p>
        </w:tc>
      </w:tr>
      <w:tr w:rsidR="00EA102E" w:rsidRPr="00121280" w14:paraId="6CE4F162" w14:textId="77777777" w:rsidTr="00736298">
        <w:trPr>
          <w:jc w:val="center"/>
        </w:trPr>
        <w:tc>
          <w:tcPr>
            <w:tcW w:w="0" w:type="auto"/>
            <w:tcMar>
              <w:top w:w="80" w:type="dxa"/>
              <w:left w:w="100" w:type="dxa"/>
              <w:bottom w:w="80" w:type="dxa"/>
              <w:right w:w="100" w:type="dxa"/>
            </w:tcMar>
            <w:vAlign w:val="center"/>
          </w:tcPr>
          <w:p w14:paraId="5F1D708F"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SR1-17</w:t>
            </w:r>
          </w:p>
        </w:tc>
        <w:tc>
          <w:tcPr>
            <w:tcW w:w="1540" w:type="dxa"/>
            <w:tcMar>
              <w:top w:w="80" w:type="dxa"/>
              <w:left w:w="100" w:type="dxa"/>
              <w:bottom w:w="80" w:type="dxa"/>
              <w:right w:w="100" w:type="dxa"/>
            </w:tcMar>
            <w:vAlign w:val="center"/>
          </w:tcPr>
          <w:p w14:paraId="0774146A"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Certyfikaty</w:t>
            </w:r>
          </w:p>
        </w:tc>
        <w:tc>
          <w:tcPr>
            <w:tcW w:w="6727" w:type="dxa"/>
            <w:tcMar>
              <w:top w:w="80" w:type="dxa"/>
              <w:left w:w="100" w:type="dxa"/>
              <w:bottom w:w="80" w:type="dxa"/>
              <w:right w:w="100" w:type="dxa"/>
            </w:tcMar>
            <w:vAlign w:val="center"/>
          </w:tcPr>
          <w:p w14:paraId="0B3FE0A8" w14:textId="77777777" w:rsidR="00BD166A" w:rsidRPr="00121280" w:rsidRDefault="006C3A75" w:rsidP="00BD166A">
            <w:pPr>
              <w:pStyle w:val="Akapitzlist"/>
              <w:numPr>
                <w:ilvl w:val="0"/>
                <w:numId w:val="27"/>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Certyfikat ISO 9001 dla producenta sprzętu obejmujący proces projektowania i produkcji – </w:t>
            </w:r>
            <w:r w:rsidRPr="00121280">
              <w:rPr>
                <w:rFonts w:ascii="Times New Roman" w:hAnsi="Times New Roman" w:cs="Times New Roman"/>
                <w:sz w:val="24"/>
                <w:szCs w:val="24"/>
                <w:highlight w:val="yellow"/>
              </w:rPr>
              <w:t>dołączony do oferty dokument potwierdzający spełnienie tego wym</w:t>
            </w:r>
            <w:r w:rsidR="00B40E60" w:rsidRPr="00121280">
              <w:rPr>
                <w:rFonts w:ascii="Times New Roman" w:hAnsi="Times New Roman" w:cs="Times New Roman"/>
                <w:sz w:val="24"/>
                <w:szCs w:val="24"/>
                <w:highlight w:val="yellow"/>
              </w:rPr>
              <w:t>agania</w:t>
            </w:r>
            <w:r w:rsidRPr="00121280">
              <w:rPr>
                <w:rFonts w:ascii="Times New Roman" w:hAnsi="Times New Roman" w:cs="Times New Roman"/>
                <w:sz w:val="24"/>
                <w:szCs w:val="24"/>
                <w:highlight w:val="yellow"/>
              </w:rPr>
              <w:t>.</w:t>
            </w:r>
          </w:p>
          <w:p w14:paraId="2C9A3EB6" w14:textId="77777777" w:rsidR="00BD166A" w:rsidRPr="00121280" w:rsidRDefault="006C3A75" w:rsidP="00BD166A">
            <w:pPr>
              <w:pStyle w:val="Akapitzlist"/>
              <w:numPr>
                <w:ilvl w:val="0"/>
                <w:numId w:val="27"/>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Certyfikat ISO 14001 dla producenta sprzętu – </w:t>
            </w:r>
            <w:r w:rsidRPr="00121280">
              <w:rPr>
                <w:rFonts w:ascii="Times New Roman" w:hAnsi="Times New Roman" w:cs="Times New Roman"/>
                <w:sz w:val="24"/>
                <w:szCs w:val="24"/>
                <w:highlight w:val="yellow"/>
              </w:rPr>
              <w:t xml:space="preserve">dołączony do oferty dokument potwierdzający spełnienie tego </w:t>
            </w:r>
            <w:r w:rsidR="00B40E60" w:rsidRPr="00121280">
              <w:rPr>
                <w:rFonts w:ascii="Times New Roman" w:hAnsi="Times New Roman" w:cs="Times New Roman"/>
                <w:sz w:val="24"/>
                <w:szCs w:val="24"/>
                <w:highlight w:val="yellow"/>
              </w:rPr>
              <w:t>wymagania</w:t>
            </w:r>
            <w:r w:rsidRPr="00121280">
              <w:rPr>
                <w:rFonts w:ascii="Times New Roman" w:hAnsi="Times New Roman" w:cs="Times New Roman"/>
                <w:sz w:val="24"/>
                <w:szCs w:val="24"/>
                <w:highlight w:val="yellow"/>
              </w:rPr>
              <w:t>.</w:t>
            </w:r>
          </w:p>
          <w:p w14:paraId="34649001" w14:textId="77777777" w:rsidR="00BD166A" w:rsidRPr="00121280" w:rsidRDefault="006C3A75" w:rsidP="00BD166A">
            <w:pPr>
              <w:pStyle w:val="Akapitzlist"/>
              <w:numPr>
                <w:ilvl w:val="0"/>
                <w:numId w:val="27"/>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Urządzenia wyprodukowane są przez producenta, zgodnie z normą PN-EN ISO 50001 </w:t>
            </w:r>
            <w:r w:rsidRPr="00121280">
              <w:rPr>
                <w:rFonts w:ascii="Times New Roman" w:hAnsi="Times New Roman" w:cs="Times New Roman"/>
                <w:sz w:val="24"/>
                <w:szCs w:val="24"/>
              </w:rPr>
              <w:lastRenderedPageBreak/>
              <w:t xml:space="preserve">lub oświadczenie producenta o stosowaniu w fabrykach polityki zarządzania energią, która jest zgodna z obowiązującymi przepisami na terenie Unii Europejskiej – </w:t>
            </w:r>
            <w:r w:rsidRPr="00121280">
              <w:rPr>
                <w:rFonts w:ascii="Times New Roman" w:hAnsi="Times New Roman" w:cs="Times New Roman"/>
                <w:sz w:val="24"/>
                <w:szCs w:val="24"/>
                <w:highlight w:val="yellow"/>
              </w:rPr>
              <w:t xml:space="preserve">dołączony do oferty dokument potwierdzający spełnienie tego </w:t>
            </w:r>
            <w:r w:rsidR="00B40E60" w:rsidRPr="00121280">
              <w:rPr>
                <w:rFonts w:ascii="Times New Roman" w:hAnsi="Times New Roman" w:cs="Times New Roman"/>
                <w:sz w:val="24"/>
                <w:szCs w:val="24"/>
                <w:highlight w:val="yellow"/>
              </w:rPr>
              <w:t>wymagania</w:t>
            </w:r>
            <w:r w:rsidRPr="00121280">
              <w:rPr>
                <w:rFonts w:ascii="Times New Roman" w:hAnsi="Times New Roman" w:cs="Times New Roman"/>
                <w:sz w:val="24"/>
                <w:szCs w:val="24"/>
                <w:highlight w:val="yellow"/>
              </w:rPr>
              <w:t>.</w:t>
            </w:r>
          </w:p>
          <w:p w14:paraId="10F53F92" w14:textId="77777777" w:rsidR="00BD166A" w:rsidRPr="00121280" w:rsidRDefault="006C3A75" w:rsidP="00BD166A">
            <w:pPr>
              <w:pStyle w:val="Akapitzlist"/>
              <w:numPr>
                <w:ilvl w:val="0"/>
                <w:numId w:val="27"/>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Deklaracja zgodności CE – </w:t>
            </w:r>
            <w:r w:rsidRPr="00121280">
              <w:rPr>
                <w:rFonts w:ascii="Times New Roman" w:hAnsi="Times New Roman" w:cs="Times New Roman"/>
                <w:sz w:val="24"/>
                <w:szCs w:val="24"/>
                <w:highlight w:val="yellow"/>
              </w:rPr>
              <w:t>dołączona do oferty.</w:t>
            </w:r>
          </w:p>
          <w:p w14:paraId="2B948946" w14:textId="77777777" w:rsidR="00BD166A" w:rsidRPr="00121280" w:rsidRDefault="006C3A75" w:rsidP="00BD166A">
            <w:pPr>
              <w:pStyle w:val="Akapitzlist"/>
              <w:numPr>
                <w:ilvl w:val="0"/>
                <w:numId w:val="27"/>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www.epeat.net potwierdzający spełnienie normy co najmniej </w:t>
            </w:r>
            <w:proofErr w:type="spellStart"/>
            <w:r w:rsidRPr="00121280">
              <w:rPr>
                <w:rFonts w:ascii="Times New Roman" w:hAnsi="Times New Roman" w:cs="Times New Roman"/>
                <w:sz w:val="24"/>
                <w:szCs w:val="24"/>
              </w:rPr>
              <w:t>Epeat</w:t>
            </w:r>
            <w:proofErr w:type="spellEnd"/>
            <w:r w:rsidRPr="00121280">
              <w:rPr>
                <w:rFonts w:ascii="Times New Roman" w:hAnsi="Times New Roman" w:cs="Times New Roman"/>
                <w:sz w:val="24"/>
                <w:szCs w:val="24"/>
              </w:rPr>
              <w:t xml:space="preserve"> </w:t>
            </w:r>
            <w:proofErr w:type="spellStart"/>
            <w:r w:rsidRPr="00121280">
              <w:rPr>
                <w:rFonts w:ascii="Times New Roman" w:hAnsi="Times New Roman" w:cs="Times New Roman"/>
                <w:sz w:val="24"/>
                <w:szCs w:val="24"/>
              </w:rPr>
              <w:t>Bronze</w:t>
            </w:r>
            <w:proofErr w:type="spellEnd"/>
            <w:r w:rsidRPr="00121280">
              <w:rPr>
                <w:rFonts w:ascii="Times New Roman" w:hAnsi="Times New Roman" w:cs="Times New Roman"/>
                <w:sz w:val="24"/>
                <w:szCs w:val="24"/>
              </w:rPr>
              <w:t xml:space="preserve"> według normy wprowadzonej w 2019 roku  – </w:t>
            </w:r>
            <w:r w:rsidRPr="00121280">
              <w:rPr>
                <w:rFonts w:ascii="Times New Roman" w:hAnsi="Times New Roman" w:cs="Times New Roman"/>
                <w:sz w:val="24"/>
                <w:szCs w:val="24"/>
                <w:highlight w:val="yellow"/>
              </w:rPr>
              <w:t xml:space="preserve">dołączony do oferty dokument potwierdzający spełnienie tego </w:t>
            </w:r>
            <w:r w:rsidR="00B40E60" w:rsidRPr="00121280">
              <w:rPr>
                <w:rFonts w:ascii="Times New Roman" w:hAnsi="Times New Roman" w:cs="Times New Roman"/>
                <w:sz w:val="24"/>
                <w:szCs w:val="24"/>
                <w:highlight w:val="yellow"/>
              </w:rPr>
              <w:t>wymagania</w:t>
            </w:r>
            <w:r w:rsidRPr="00121280">
              <w:rPr>
                <w:rFonts w:ascii="Times New Roman" w:hAnsi="Times New Roman" w:cs="Times New Roman"/>
                <w:sz w:val="24"/>
                <w:szCs w:val="24"/>
                <w:highlight w:val="yellow"/>
              </w:rPr>
              <w:t>.</w:t>
            </w:r>
          </w:p>
          <w:p w14:paraId="7C6315F9" w14:textId="77777777" w:rsidR="00BD166A" w:rsidRPr="00121280" w:rsidRDefault="006C3A75" w:rsidP="00BD166A">
            <w:pPr>
              <w:pStyle w:val="Akapitzlist"/>
              <w:numPr>
                <w:ilvl w:val="0"/>
                <w:numId w:val="27"/>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Potwierdzenie spełnienia kryteriów środowiskowych, w tym zgodności z dyrektywą </w:t>
            </w:r>
            <w:proofErr w:type="spellStart"/>
            <w:r w:rsidRPr="00121280">
              <w:rPr>
                <w:rFonts w:ascii="Times New Roman" w:hAnsi="Times New Roman" w:cs="Times New Roman"/>
                <w:sz w:val="24"/>
                <w:szCs w:val="24"/>
              </w:rPr>
              <w:t>RoHS</w:t>
            </w:r>
            <w:proofErr w:type="spellEnd"/>
            <w:r w:rsidRPr="00121280">
              <w:rPr>
                <w:rFonts w:ascii="Times New Roman" w:hAnsi="Times New Roman" w:cs="Times New Roman"/>
                <w:sz w:val="24"/>
                <w:szCs w:val="24"/>
              </w:rPr>
              <w:t xml:space="preserve"> Unii Europejskiej o eliminacji substancji niebezpiecznych w postaci oświadczenia producenta serwera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r.), w </w:t>
            </w:r>
            <w:r w:rsidRPr="00121280">
              <w:rPr>
                <w:rFonts w:ascii="Times New Roman" w:hAnsi="Times New Roman" w:cs="Times New Roman"/>
                <w:sz w:val="24"/>
                <w:szCs w:val="24"/>
              </w:rPr>
              <w:lastRenderedPageBreak/>
              <w:t xml:space="preserve">szczególności zgodności z normą ISO 1043-4 dla płyty głównej oraz elementów wykonanych z tworzyw sztucznych o masie powyżej 25 gr – </w:t>
            </w:r>
            <w:r w:rsidRPr="00121280">
              <w:rPr>
                <w:rFonts w:ascii="Times New Roman" w:hAnsi="Times New Roman" w:cs="Times New Roman"/>
                <w:sz w:val="24"/>
                <w:szCs w:val="24"/>
                <w:highlight w:val="yellow"/>
              </w:rPr>
              <w:t xml:space="preserve">dołączony do oferty dokument potwierdzający spełnienie tego </w:t>
            </w:r>
            <w:r w:rsidR="00B40E60" w:rsidRPr="00121280">
              <w:rPr>
                <w:rFonts w:ascii="Times New Roman" w:hAnsi="Times New Roman" w:cs="Times New Roman"/>
                <w:sz w:val="24"/>
                <w:szCs w:val="24"/>
                <w:highlight w:val="yellow"/>
              </w:rPr>
              <w:t>wymagania</w:t>
            </w:r>
            <w:r w:rsidRPr="00121280">
              <w:rPr>
                <w:rFonts w:ascii="Times New Roman" w:hAnsi="Times New Roman" w:cs="Times New Roman"/>
                <w:sz w:val="24"/>
                <w:szCs w:val="24"/>
                <w:highlight w:val="yellow"/>
              </w:rPr>
              <w:t>.</w:t>
            </w:r>
          </w:p>
          <w:p w14:paraId="004EDF9B" w14:textId="77777777" w:rsidR="00EA102E" w:rsidRPr="00121280" w:rsidRDefault="006C3A75" w:rsidP="00BD166A">
            <w:pPr>
              <w:pStyle w:val="Akapitzlist"/>
              <w:numPr>
                <w:ilvl w:val="0"/>
                <w:numId w:val="27"/>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Oświadczenie producenta serwera, potwierdzające, że sprzęt pochodzi z oficjalnego kanału dystrybucyjnego producenta – </w:t>
            </w:r>
            <w:r w:rsidRPr="00121280">
              <w:rPr>
                <w:rFonts w:ascii="Times New Roman" w:hAnsi="Times New Roman" w:cs="Times New Roman"/>
                <w:sz w:val="24"/>
                <w:szCs w:val="24"/>
                <w:highlight w:val="yellow"/>
              </w:rPr>
              <w:t>dołączone do oferty.</w:t>
            </w:r>
          </w:p>
        </w:tc>
      </w:tr>
      <w:tr w:rsidR="00EA102E" w:rsidRPr="00121280" w14:paraId="678663F5" w14:textId="77777777" w:rsidTr="00736298">
        <w:trPr>
          <w:jc w:val="center"/>
        </w:trPr>
        <w:tc>
          <w:tcPr>
            <w:tcW w:w="0" w:type="auto"/>
            <w:tcMar>
              <w:top w:w="80" w:type="dxa"/>
              <w:left w:w="100" w:type="dxa"/>
              <w:bottom w:w="80" w:type="dxa"/>
              <w:right w:w="100" w:type="dxa"/>
            </w:tcMar>
            <w:vAlign w:val="center"/>
          </w:tcPr>
          <w:p w14:paraId="260D1FA9"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lastRenderedPageBreak/>
              <w:t>SR1-18</w:t>
            </w:r>
          </w:p>
        </w:tc>
        <w:tc>
          <w:tcPr>
            <w:tcW w:w="1540" w:type="dxa"/>
            <w:tcMar>
              <w:top w:w="80" w:type="dxa"/>
              <w:left w:w="100" w:type="dxa"/>
              <w:bottom w:w="80" w:type="dxa"/>
              <w:right w:w="100" w:type="dxa"/>
            </w:tcMar>
            <w:vAlign w:val="center"/>
          </w:tcPr>
          <w:p w14:paraId="60845D33"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Warunki gwarancji:</w:t>
            </w:r>
          </w:p>
        </w:tc>
        <w:tc>
          <w:tcPr>
            <w:tcW w:w="6727" w:type="dxa"/>
            <w:tcMar>
              <w:top w:w="80" w:type="dxa"/>
              <w:left w:w="100" w:type="dxa"/>
              <w:bottom w:w="80" w:type="dxa"/>
              <w:right w:w="100" w:type="dxa"/>
            </w:tcMar>
            <w:vAlign w:val="center"/>
          </w:tcPr>
          <w:p w14:paraId="50F86051" w14:textId="77777777" w:rsidR="00B40E60" w:rsidRPr="00121280" w:rsidRDefault="006C3A75" w:rsidP="00B40E60">
            <w:pPr>
              <w:pStyle w:val="Akapitzlist"/>
              <w:numPr>
                <w:ilvl w:val="0"/>
                <w:numId w:val="28"/>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Serwis Sprzętu musi być realizowany przez producenta lub Autoryzowanego Partnera Serwisowego producenta.</w:t>
            </w:r>
          </w:p>
          <w:p w14:paraId="6393E7C1" w14:textId="77777777" w:rsidR="00B40E60" w:rsidRPr="00121280" w:rsidRDefault="006C3A75" w:rsidP="00B40E60">
            <w:pPr>
              <w:pStyle w:val="Akapitzlist"/>
              <w:numPr>
                <w:ilvl w:val="0"/>
                <w:numId w:val="28"/>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Dyski twarde i inne nośniki danych podlegające wymianie pozostają u Zamawiającego.</w:t>
            </w:r>
          </w:p>
          <w:p w14:paraId="3C2EB945" w14:textId="77777777" w:rsidR="00EA102E" w:rsidRPr="00121280" w:rsidRDefault="006C3A75" w:rsidP="00B40E60">
            <w:pPr>
              <w:pStyle w:val="Akapitzlist"/>
              <w:numPr>
                <w:ilvl w:val="0"/>
                <w:numId w:val="28"/>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Szczegółowe wymagania serwisu gwarancyjnego określono w pkt 1.7 niniejszego OPZ.</w:t>
            </w:r>
          </w:p>
        </w:tc>
      </w:tr>
      <w:tr w:rsidR="00EA102E" w:rsidRPr="00121280" w14:paraId="38EBE138" w14:textId="77777777" w:rsidTr="00736298">
        <w:trPr>
          <w:jc w:val="center"/>
        </w:trPr>
        <w:tc>
          <w:tcPr>
            <w:tcW w:w="0" w:type="auto"/>
            <w:tcMar>
              <w:top w:w="80" w:type="dxa"/>
              <w:left w:w="100" w:type="dxa"/>
              <w:bottom w:w="80" w:type="dxa"/>
              <w:right w:w="100" w:type="dxa"/>
            </w:tcMar>
            <w:vAlign w:val="center"/>
          </w:tcPr>
          <w:p w14:paraId="29B58A51"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SR1-19</w:t>
            </w:r>
          </w:p>
        </w:tc>
        <w:tc>
          <w:tcPr>
            <w:tcW w:w="1540" w:type="dxa"/>
            <w:tcMar>
              <w:top w:w="80" w:type="dxa"/>
              <w:left w:w="100" w:type="dxa"/>
              <w:bottom w:w="80" w:type="dxa"/>
              <w:right w:w="100" w:type="dxa"/>
            </w:tcMar>
            <w:vAlign w:val="center"/>
          </w:tcPr>
          <w:p w14:paraId="348816E0"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Inne</w:t>
            </w:r>
          </w:p>
        </w:tc>
        <w:tc>
          <w:tcPr>
            <w:tcW w:w="6727" w:type="dxa"/>
            <w:tcMar>
              <w:top w:w="80" w:type="dxa"/>
              <w:left w:w="100" w:type="dxa"/>
              <w:bottom w:w="80" w:type="dxa"/>
              <w:right w:w="100" w:type="dxa"/>
            </w:tcMar>
            <w:vAlign w:val="center"/>
          </w:tcPr>
          <w:p w14:paraId="63E253DC" w14:textId="77777777" w:rsidR="00B40E60" w:rsidRPr="00121280" w:rsidRDefault="006C3A75" w:rsidP="00B40E60">
            <w:pPr>
              <w:pStyle w:val="Akapitzlist"/>
              <w:numPr>
                <w:ilvl w:val="0"/>
                <w:numId w:val="29"/>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Możliwość sprawdzenia na stronie internetowej producenta oferowanego serwera, po podaniu numeru seryjnego konfiguracji sprzętowej serwera oraz warunków gwarancji.</w:t>
            </w:r>
          </w:p>
          <w:p w14:paraId="7CB7F982" w14:textId="77777777" w:rsidR="00EA102E" w:rsidRPr="00121280" w:rsidRDefault="006C3A75" w:rsidP="00B40E60">
            <w:pPr>
              <w:pStyle w:val="Akapitzlist"/>
              <w:numPr>
                <w:ilvl w:val="0"/>
                <w:numId w:val="29"/>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Dostęp do najnowszych sterowników i uaktualnień na stronie producenta serwera, realizowany poprzez podanie na stronie internetowej producenta numeru seryjnego lub modelu serwera.</w:t>
            </w:r>
          </w:p>
        </w:tc>
      </w:tr>
      <w:tr w:rsidR="00EA102E" w:rsidRPr="00121280" w14:paraId="240EB90B" w14:textId="77777777" w:rsidTr="00736298">
        <w:trPr>
          <w:jc w:val="center"/>
        </w:trPr>
        <w:tc>
          <w:tcPr>
            <w:tcW w:w="0" w:type="auto"/>
            <w:tcMar>
              <w:top w:w="80" w:type="dxa"/>
              <w:left w:w="100" w:type="dxa"/>
              <w:bottom w:w="80" w:type="dxa"/>
              <w:right w:w="100" w:type="dxa"/>
            </w:tcMar>
            <w:vAlign w:val="center"/>
          </w:tcPr>
          <w:p w14:paraId="4C2BF7E3"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SR1-20</w:t>
            </w:r>
          </w:p>
        </w:tc>
        <w:tc>
          <w:tcPr>
            <w:tcW w:w="1540" w:type="dxa"/>
            <w:tcMar>
              <w:top w:w="80" w:type="dxa"/>
              <w:left w:w="100" w:type="dxa"/>
              <w:bottom w:w="80" w:type="dxa"/>
              <w:right w:w="100" w:type="dxa"/>
            </w:tcMar>
            <w:vAlign w:val="center"/>
          </w:tcPr>
          <w:p w14:paraId="4DD19170"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System operacyjny i licencjonowanie</w:t>
            </w:r>
          </w:p>
        </w:tc>
        <w:tc>
          <w:tcPr>
            <w:tcW w:w="6727" w:type="dxa"/>
            <w:tcMar>
              <w:top w:w="80" w:type="dxa"/>
              <w:left w:w="100" w:type="dxa"/>
              <w:bottom w:w="80" w:type="dxa"/>
              <w:right w:w="100" w:type="dxa"/>
            </w:tcMar>
            <w:vAlign w:val="center"/>
          </w:tcPr>
          <w:p w14:paraId="7BC54495" w14:textId="77777777" w:rsidR="00B40E60" w:rsidRPr="00121280" w:rsidRDefault="006C3A75" w:rsidP="00B40E60">
            <w:pPr>
              <w:pStyle w:val="Akapitzlist"/>
              <w:numPr>
                <w:ilvl w:val="0"/>
                <w:numId w:val="30"/>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Każdy serwer musi zostać wyposażony, zainstalowany i skonfigurowany z systemem Microsoft Windows Server 2025 Standard.</w:t>
            </w:r>
          </w:p>
          <w:p w14:paraId="59E51298" w14:textId="77777777" w:rsidR="00B40E60" w:rsidRPr="00121280" w:rsidRDefault="006C3A75" w:rsidP="00B40E60">
            <w:pPr>
              <w:pStyle w:val="Akapitzlist"/>
              <w:numPr>
                <w:ilvl w:val="0"/>
                <w:numId w:val="30"/>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Licencje muszą zostać nabyte na rzecz Zamawiającego w ramach jego istniejącej umowy Microsoft Products and Services Agreement (MPSA) w taki sposób, aby były widoczne na koncie licencyjnym Zamawiającego.</w:t>
            </w:r>
          </w:p>
          <w:p w14:paraId="65E883A2" w14:textId="77777777" w:rsidR="00EA102E" w:rsidRPr="00121280" w:rsidRDefault="006C3A75" w:rsidP="00B40E60">
            <w:pPr>
              <w:pStyle w:val="Akapitzlist"/>
              <w:numPr>
                <w:ilvl w:val="0"/>
                <w:numId w:val="30"/>
              </w:num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Zakres licencji musi obejmować pełne pokrycie wszystkich fizycznych rdzeni procesora zgodnie z zasadami licencjonowania Microsoft dla Windows Server Standard.</w:t>
            </w:r>
          </w:p>
        </w:tc>
      </w:tr>
      <w:tr w:rsidR="00EA102E" w:rsidRPr="00121280" w14:paraId="48F02B2E" w14:textId="77777777" w:rsidTr="00736298">
        <w:trPr>
          <w:jc w:val="center"/>
        </w:trPr>
        <w:tc>
          <w:tcPr>
            <w:tcW w:w="0" w:type="auto"/>
            <w:tcMar>
              <w:top w:w="80" w:type="dxa"/>
              <w:left w:w="100" w:type="dxa"/>
              <w:bottom w:w="80" w:type="dxa"/>
              <w:right w:w="100" w:type="dxa"/>
            </w:tcMar>
            <w:vAlign w:val="center"/>
          </w:tcPr>
          <w:p w14:paraId="63DD90A5"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SR1-21</w:t>
            </w:r>
          </w:p>
        </w:tc>
        <w:tc>
          <w:tcPr>
            <w:tcW w:w="1540" w:type="dxa"/>
            <w:tcMar>
              <w:top w:w="80" w:type="dxa"/>
              <w:left w:w="100" w:type="dxa"/>
              <w:bottom w:w="80" w:type="dxa"/>
              <w:right w:w="100" w:type="dxa"/>
            </w:tcMar>
            <w:vAlign w:val="center"/>
          </w:tcPr>
          <w:p w14:paraId="4602E5E1" w14:textId="77777777" w:rsidR="00EA102E" w:rsidRPr="00121280" w:rsidRDefault="006C3A75" w:rsidP="0018657A">
            <w:pPr>
              <w:spacing w:line="252" w:lineRule="auto"/>
              <w:jc w:val="both"/>
              <w:rPr>
                <w:rFonts w:ascii="Times New Roman" w:hAnsi="Times New Roman" w:cs="Times New Roman"/>
                <w:sz w:val="24"/>
                <w:szCs w:val="24"/>
              </w:rPr>
            </w:pPr>
            <w:r w:rsidRPr="00121280">
              <w:rPr>
                <w:rFonts w:ascii="Times New Roman" w:hAnsi="Times New Roman" w:cs="Times New Roman"/>
                <w:sz w:val="24"/>
                <w:szCs w:val="24"/>
              </w:rPr>
              <w:t xml:space="preserve">Integracja z posiadanym </w:t>
            </w:r>
            <w:r w:rsidRPr="00121280">
              <w:rPr>
                <w:rFonts w:ascii="Times New Roman" w:hAnsi="Times New Roman" w:cs="Times New Roman"/>
                <w:sz w:val="24"/>
                <w:szCs w:val="24"/>
              </w:rPr>
              <w:lastRenderedPageBreak/>
              <w:t>rozwiązaniem kopii zapasowych</w:t>
            </w:r>
          </w:p>
        </w:tc>
        <w:tc>
          <w:tcPr>
            <w:tcW w:w="6727" w:type="dxa"/>
            <w:tcMar>
              <w:top w:w="80" w:type="dxa"/>
              <w:left w:w="100" w:type="dxa"/>
              <w:bottom w:w="80" w:type="dxa"/>
              <w:right w:w="100" w:type="dxa"/>
            </w:tcMar>
            <w:vAlign w:val="center"/>
          </w:tcPr>
          <w:p w14:paraId="7839BDB4" w14:textId="77777777" w:rsidR="00B40E60" w:rsidRPr="00121280" w:rsidRDefault="006C3A75" w:rsidP="00B40E60">
            <w:pPr>
              <w:pStyle w:val="Akapitzlist"/>
              <w:numPr>
                <w:ilvl w:val="0"/>
                <w:numId w:val="31"/>
              </w:numPr>
              <w:jc w:val="both"/>
              <w:rPr>
                <w:rFonts w:ascii="Times New Roman" w:hAnsi="Times New Roman" w:cs="Times New Roman"/>
                <w:sz w:val="24"/>
                <w:szCs w:val="24"/>
              </w:rPr>
            </w:pPr>
            <w:r w:rsidRPr="00121280">
              <w:rPr>
                <w:rFonts w:ascii="Times New Roman" w:hAnsi="Times New Roman" w:cs="Times New Roman"/>
                <w:sz w:val="24"/>
                <w:szCs w:val="24"/>
              </w:rPr>
              <w:lastRenderedPageBreak/>
              <w:t xml:space="preserve">Wykonawca jest zobowiązany zaprojektować i skonfigurować wdrożenie w sposób umożliwiający objęcie dostarczanych serwerów </w:t>
            </w:r>
            <w:r w:rsidRPr="00121280">
              <w:rPr>
                <w:rFonts w:ascii="Times New Roman" w:hAnsi="Times New Roman" w:cs="Times New Roman"/>
                <w:sz w:val="24"/>
                <w:szCs w:val="24"/>
              </w:rPr>
              <w:lastRenderedPageBreak/>
              <w:t xml:space="preserve">ochroną </w:t>
            </w:r>
            <w:r w:rsidR="00B40E60" w:rsidRPr="00121280">
              <w:rPr>
                <w:rFonts w:ascii="Times New Roman" w:hAnsi="Times New Roman" w:cs="Times New Roman"/>
                <w:sz w:val="24"/>
                <w:szCs w:val="24"/>
              </w:rPr>
              <w:t xml:space="preserve">systemu </w:t>
            </w:r>
            <w:r w:rsidRPr="00121280">
              <w:rPr>
                <w:rFonts w:ascii="Times New Roman" w:hAnsi="Times New Roman" w:cs="Times New Roman"/>
                <w:sz w:val="24"/>
                <w:szCs w:val="24"/>
              </w:rPr>
              <w:t xml:space="preserve">kopii zapasowych z wykorzystaniem posiadanego przez Zamawiającego </w:t>
            </w:r>
            <w:r w:rsidR="00B40E60" w:rsidRPr="00121280">
              <w:rPr>
                <w:rFonts w:ascii="Times New Roman" w:hAnsi="Times New Roman" w:cs="Times New Roman"/>
                <w:sz w:val="24"/>
                <w:szCs w:val="24"/>
              </w:rPr>
              <w:t>w OPDR</w:t>
            </w:r>
            <w:r w:rsidRPr="00121280">
              <w:rPr>
                <w:rFonts w:ascii="Times New Roman" w:hAnsi="Times New Roman" w:cs="Times New Roman"/>
                <w:sz w:val="24"/>
                <w:szCs w:val="24"/>
              </w:rPr>
              <w:t xml:space="preserve"> środowiska backupowego opartego o Dell </w:t>
            </w:r>
            <w:proofErr w:type="spellStart"/>
            <w:r w:rsidRPr="00121280">
              <w:rPr>
                <w:rFonts w:ascii="Times New Roman" w:hAnsi="Times New Roman" w:cs="Times New Roman"/>
                <w:sz w:val="24"/>
                <w:szCs w:val="24"/>
              </w:rPr>
              <w:t>NetWorker</w:t>
            </w:r>
            <w:proofErr w:type="spellEnd"/>
            <w:r w:rsidRPr="00121280">
              <w:rPr>
                <w:rFonts w:ascii="Times New Roman" w:hAnsi="Times New Roman" w:cs="Times New Roman"/>
                <w:sz w:val="24"/>
                <w:szCs w:val="24"/>
              </w:rPr>
              <w:t>.</w:t>
            </w:r>
          </w:p>
          <w:p w14:paraId="5A2FA1D8" w14:textId="77777777" w:rsidR="00B40E60" w:rsidRPr="00121280" w:rsidRDefault="006C3A75" w:rsidP="00B40E60">
            <w:pPr>
              <w:pStyle w:val="Akapitzlist"/>
              <w:numPr>
                <w:ilvl w:val="0"/>
                <w:numId w:val="31"/>
              </w:numPr>
              <w:jc w:val="both"/>
              <w:rPr>
                <w:rFonts w:ascii="Times New Roman" w:hAnsi="Times New Roman" w:cs="Times New Roman"/>
                <w:sz w:val="24"/>
                <w:szCs w:val="24"/>
              </w:rPr>
            </w:pPr>
            <w:r w:rsidRPr="00121280">
              <w:rPr>
                <w:rFonts w:ascii="Times New Roman" w:hAnsi="Times New Roman" w:cs="Times New Roman"/>
                <w:sz w:val="24"/>
                <w:szCs w:val="24"/>
              </w:rPr>
              <w:t>Jeżeli dla zapewnienia objęcia ochroną wymagane jest zastosowanie określonego modelu wdrożenia,</w:t>
            </w:r>
            <w:r w:rsidR="00B40E60" w:rsidRPr="00121280">
              <w:rPr>
                <w:rFonts w:ascii="Times New Roman" w:hAnsi="Times New Roman" w:cs="Times New Roman"/>
                <w:sz w:val="24"/>
                <w:szCs w:val="24"/>
              </w:rPr>
              <w:t xml:space="preserve"> licencji,</w:t>
            </w:r>
            <w:r w:rsidRPr="00121280">
              <w:rPr>
                <w:rFonts w:ascii="Times New Roman" w:hAnsi="Times New Roman" w:cs="Times New Roman"/>
                <w:sz w:val="24"/>
                <w:szCs w:val="24"/>
              </w:rPr>
              <w:t xml:space="preserve"> dodatkowych komponentów, agentów, ustawień sieciowych, harmonogramów, polityk lub innych elementów konfiguracyjnych po stronie dostarczanego rozwiązania, Wykonawca zobowiązany jest je przewidzieć i wykonać w ramach wynagrodzenia.</w:t>
            </w:r>
          </w:p>
          <w:p w14:paraId="7060B442" w14:textId="77777777" w:rsidR="006D5209" w:rsidRPr="00121280" w:rsidRDefault="006C3A75" w:rsidP="00B40E60">
            <w:pPr>
              <w:pStyle w:val="Akapitzlist"/>
              <w:numPr>
                <w:ilvl w:val="0"/>
                <w:numId w:val="31"/>
              </w:numPr>
              <w:jc w:val="both"/>
              <w:rPr>
                <w:rFonts w:ascii="Times New Roman" w:hAnsi="Times New Roman" w:cs="Times New Roman"/>
                <w:sz w:val="24"/>
                <w:szCs w:val="24"/>
              </w:rPr>
            </w:pPr>
            <w:r w:rsidRPr="00121280">
              <w:rPr>
                <w:rFonts w:ascii="Times New Roman" w:hAnsi="Times New Roman" w:cs="Times New Roman"/>
                <w:sz w:val="24"/>
                <w:szCs w:val="24"/>
              </w:rPr>
              <w:t>Wykonawca przygotuje i przeprowadzi test wykonania kopii zapasowej oraz test odtworzenia dla każdej klasy wdrażanych usług zgodnie ze scenariuszami testowymi określonymi w pkt 1.6.6.</w:t>
            </w:r>
          </w:p>
        </w:tc>
      </w:tr>
    </w:tbl>
    <w:p w14:paraId="40B5706F" w14:textId="77777777" w:rsidR="00EA102E" w:rsidRPr="00121280" w:rsidRDefault="00EA102E" w:rsidP="0018657A">
      <w:pPr>
        <w:jc w:val="both"/>
        <w:rPr>
          <w:rFonts w:ascii="Times New Roman" w:hAnsi="Times New Roman" w:cs="Times New Roman"/>
          <w:sz w:val="24"/>
          <w:szCs w:val="24"/>
        </w:rPr>
      </w:pPr>
    </w:p>
    <w:p w14:paraId="0BA71B4F" w14:textId="671146E1" w:rsidR="009D2383" w:rsidRPr="00121280" w:rsidRDefault="009D2383" w:rsidP="009D2383">
      <w:pPr>
        <w:pStyle w:val="Nagwek3"/>
        <w:jc w:val="both"/>
        <w:rPr>
          <w:rFonts w:ascii="Times New Roman" w:hAnsi="Times New Roman" w:cs="Times New Roman"/>
          <w:sz w:val="24"/>
          <w:szCs w:val="24"/>
        </w:rPr>
      </w:pPr>
      <w:r w:rsidRPr="00121280">
        <w:rPr>
          <w:rFonts w:ascii="Times New Roman" w:hAnsi="Times New Roman" w:cs="Times New Roman"/>
          <w:sz w:val="24"/>
          <w:szCs w:val="24"/>
        </w:rPr>
        <w:t>1.4.2. Przełącznik LAN typu I - 4</w:t>
      </w:r>
      <w:r w:rsidR="008D6455">
        <w:rPr>
          <w:rFonts w:ascii="Times New Roman" w:hAnsi="Times New Roman" w:cs="Times New Roman"/>
          <w:sz w:val="24"/>
          <w:szCs w:val="24"/>
        </w:rPr>
        <w:t>7</w:t>
      </w:r>
      <w:r w:rsidRPr="00121280">
        <w:rPr>
          <w:rFonts w:ascii="Times New Roman" w:hAnsi="Times New Roman" w:cs="Times New Roman"/>
          <w:sz w:val="24"/>
          <w:szCs w:val="24"/>
        </w:rPr>
        <w:t xml:space="preserve"> sztuk</w:t>
      </w:r>
    </w:p>
    <w:p w14:paraId="24CF5608" w14:textId="77777777" w:rsidR="009D2383" w:rsidRPr="00121280" w:rsidRDefault="009D2383" w:rsidP="009D2383">
      <w:pPr>
        <w:jc w:val="both"/>
        <w:rPr>
          <w:rFonts w:ascii="Times New Roman" w:hAnsi="Times New Roman" w:cs="Times New Roman"/>
          <w:sz w:val="24"/>
          <w:szCs w:val="24"/>
        </w:rPr>
      </w:pPr>
    </w:p>
    <w:p w14:paraId="41242A74" w14:textId="77777777" w:rsidR="009D2383" w:rsidRPr="00121280" w:rsidRDefault="009D2383" w:rsidP="009D2383">
      <w:pPr>
        <w:jc w:val="both"/>
        <w:rPr>
          <w:rFonts w:ascii="Times New Roman" w:hAnsi="Times New Roman" w:cs="Times New Roman"/>
          <w:b/>
          <w:bCs/>
          <w:sz w:val="24"/>
          <w:szCs w:val="24"/>
          <w:highlight w:val="yellow"/>
        </w:rPr>
      </w:pPr>
      <w:r w:rsidRPr="00121280">
        <w:rPr>
          <w:rFonts w:ascii="Times New Roman" w:hAnsi="Times New Roman" w:cs="Times New Roman"/>
          <w:b/>
          <w:bCs/>
          <w:sz w:val="24"/>
          <w:szCs w:val="24"/>
          <w:highlight w:val="yellow"/>
        </w:rPr>
        <w:t>Producent: ……………………..*</w:t>
      </w:r>
    </w:p>
    <w:p w14:paraId="237D6ACD" w14:textId="77777777" w:rsidR="009D2383" w:rsidRPr="00121280" w:rsidRDefault="009D2383" w:rsidP="009D2383">
      <w:pPr>
        <w:jc w:val="both"/>
        <w:rPr>
          <w:rFonts w:ascii="Times New Roman" w:hAnsi="Times New Roman" w:cs="Times New Roman"/>
          <w:b/>
          <w:bCs/>
          <w:sz w:val="24"/>
          <w:szCs w:val="24"/>
          <w:highlight w:val="yellow"/>
        </w:rPr>
      </w:pPr>
      <w:r w:rsidRPr="00121280">
        <w:rPr>
          <w:rFonts w:ascii="Times New Roman" w:hAnsi="Times New Roman" w:cs="Times New Roman"/>
          <w:b/>
          <w:bCs/>
          <w:sz w:val="24"/>
          <w:szCs w:val="24"/>
          <w:highlight w:val="yellow"/>
        </w:rPr>
        <w:t>Model: …………………………*</w:t>
      </w:r>
    </w:p>
    <w:p w14:paraId="1D76F8F7" w14:textId="77777777" w:rsidR="009D2383" w:rsidRPr="00121280" w:rsidRDefault="009D2383" w:rsidP="009D2383">
      <w:pPr>
        <w:jc w:val="both"/>
        <w:rPr>
          <w:rFonts w:ascii="Times New Roman" w:hAnsi="Times New Roman" w:cs="Times New Roman"/>
          <w:b/>
          <w:bCs/>
          <w:sz w:val="24"/>
          <w:szCs w:val="24"/>
          <w:highlight w:val="yellow"/>
        </w:rPr>
      </w:pPr>
      <w:r w:rsidRPr="00121280">
        <w:rPr>
          <w:rFonts w:ascii="Times New Roman" w:hAnsi="Times New Roman" w:cs="Times New Roman"/>
          <w:b/>
          <w:bCs/>
          <w:sz w:val="24"/>
          <w:szCs w:val="24"/>
          <w:highlight w:val="yellow"/>
        </w:rPr>
        <w:t xml:space="preserve">* - </w:t>
      </w:r>
      <w:r w:rsidRPr="00121280">
        <w:rPr>
          <w:rFonts w:ascii="Times New Roman" w:hAnsi="Times New Roman" w:cs="Times New Roman"/>
          <w:b/>
          <w:sz w:val="24"/>
          <w:szCs w:val="24"/>
          <w:highlight w:val="yellow"/>
        </w:rPr>
        <w:t xml:space="preserve">należy podać w sposób umożliwiający jednoznaczną identyfikację oferowanego produktu poprzez wpisanie nazwy producenta, modelu wraz z oznaczeniem oferowanej konfiguracji i ewentualnych rozszerzeń zainstalowanych w </w:t>
      </w:r>
      <w:r w:rsidR="00D601B1" w:rsidRPr="00121280">
        <w:rPr>
          <w:rFonts w:ascii="Times New Roman" w:hAnsi="Times New Roman" w:cs="Times New Roman"/>
          <w:b/>
          <w:sz w:val="24"/>
          <w:szCs w:val="24"/>
          <w:highlight w:val="yellow"/>
        </w:rPr>
        <w:t>przełączniku</w:t>
      </w:r>
      <w:r w:rsidRPr="00121280">
        <w:rPr>
          <w:rFonts w:ascii="Times New Roman" w:hAnsi="Times New Roman" w:cs="Times New Roman"/>
          <w:b/>
          <w:sz w:val="24"/>
          <w:szCs w:val="24"/>
          <w:highlight w:val="yellow"/>
        </w:rPr>
        <w:t>.</w:t>
      </w:r>
    </w:p>
    <w:tbl>
      <w:tblPr>
        <w:tblStyle w:val="TablaMicrosoftServicios2"/>
        <w:tblW w:w="9924" w:type="dxa"/>
        <w:tblInd w:w="-5" w:type="dxa"/>
        <w:tblLook w:val="04A0" w:firstRow="1" w:lastRow="0" w:firstColumn="1" w:lastColumn="0" w:noHBand="0" w:noVBand="1"/>
      </w:tblPr>
      <w:tblGrid>
        <w:gridCol w:w="1980"/>
        <w:gridCol w:w="7944"/>
      </w:tblGrid>
      <w:tr w:rsidR="00220A45" w:rsidRPr="00121280" w14:paraId="3B80C727" w14:textId="77777777" w:rsidTr="00220A45">
        <w:tc>
          <w:tcPr>
            <w:tcW w:w="1980" w:type="dxa"/>
            <w:shd w:val="clear" w:color="auto" w:fill="FBD4B4" w:themeFill="accent6" w:themeFillTint="66"/>
          </w:tcPr>
          <w:p w14:paraId="7839E1EF" w14:textId="77777777" w:rsidR="00220A45" w:rsidRPr="00121280" w:rsidRDefault="00220A45" w:rsidP="00341879">
            <w:pPr>
              <w:rPr>
                <w:rFonts w:ascii="Times New Roman" w:eastAsia="Times New Roman" w:hAnsi="Times New Roman" w:cs="Times New Roman"/>
                <w:b/>
                <w:color w:val="000000"/>
                <w:sz w:val="24"/>
                <w:szCs w:val="24"/>
                <w:lang w:eastAsia="pl-PL"/>
              </w:rPr>
            </w:pPr>
            <w:r w:rsidRPr="00121280">
              <w:rPr>
                <w:rFonts w:ascii="Times New Roman" w:eastAsia="Times New Roman" w:hAnsi="Times New Roman" w:cs="Times New Roman"/>
                <w:b/>
                <w:color w:val="000000"/>
                <w:sz w:val="24"/>
                <w:szCs w:val="24"/>
                <w:lang w:eastAsia="pl-PL"/>
              </w:rPr>
              <w:t>Identyfikator wymagania</w:t>
            </w:r>
          </w:p>
        </w:tc>
        <w:tc>
          <w:tcPr>
            <w:tcW w:w="7944" w:type="dxa"/>
            <w:shd w:val="clear" w:color="auto" w:fill="FBD4B4" w:themeFill="accent6" w:themeFillTint="66"/>
          </w:tcPr>
          <w:p w14:paraId="5F9D9598" w14:textId="77777777" w:rsidR="00220A45" w:rsidRPr="00121280" w:rsidRDefault="00220A45" w:rsidP="00341879">
            <w:pPr>
              <w:jc w:val="center"/>
              <w:rPr>
                <w:rFonts w:ascii="Times New Roman" w:eastAsia="Times New Roman" w:hAnsi="Times New Roman" w:cs="Times New Roman"/>
                <w:b/>
                <w:color w:val="000000"/>
                <w:sz w:val="24"/>
                <w:szCs w:val="24"/>
                <w:lang w:eastAsia="pl-PL"/>
              </w:rPr>
            </w:pPr>
            <w:r w:rsidRPr="00121280">
              <w:rPr>
                <w:rFonts w:ascii="Times New Roman" w:eastAsia="Times New Roman" w:hAnsi="Times New Roman" w:cs="Times New Roman"/>
                <w:b/>
                <w:color w:val="000000"/>
                <w:sz w:val="24"/>
                <w:szCs w:val="24"/>
                <w:lang w:eastAsia="pl-PL"/>
              </w:rPr>
              <w:t>Opis wymagania</w:t>
            </w:r>
          </w:p>
        </w:tc>
      </w:tr>
      <w:tr w:rsidR="00220A45" w:rsidRPr="00121280" w14:paraId="1DEF0BAF" w14:textId="77777777" w:rsidTr="00AF40FB">
        <w:tc>
          <w:tcPr>
            <w:tcW w:w="1980" w:type="dxa"/>
          </w:tcPr>
          <w:p w14:paraId="56650253" w14:textId="77777777" w:rsidR="00220A45" w:rsidRPr="00121280" w:rsidRDefault="00220A45" w:rsidP="00341879">
            <w:pPr>
              <w:jc w:val="both"/>
              <w:rPr>
                <w:rFonts w:ascii="Times New Roman" w:eastAsia="Times New Roman" w:hAnsi="Times New Roman" w:cs="Times New Roman"/>
                <w:b/>
                <w:i/>
                <w:sz w:val="24"/>
                <w:szCs w:val="24"/>
                <w:u w:val="single"/>
                <w:lang w:eastAsia="ar-SA"/>
              </w:rPr>
            </w:pPr>
            <w:r w:rsidRPr="00121280">
              <w:rPr>
                <w:rFonts w:ascii="Times New Roman" w:eastAsia="Times New Roman" w:hAnsi="Times New Roman" w:cs="Times New Roman"/>
                <w:b/>
                <w:sz w:val="24"/>
                <w:szCs w:val="24"/>
                <w:lang w:eastAsia="ar-SA"/>
              </w:rPr>
              <w:t>LAN-0</w:t>
            </w:r>
            <w:r w:rsidR="006F4597" w:rsidRPr="00121280">
              <w:rPr>
                <w:rFonts w:ascii="Times New Roman" w:eastAsia="Times New Roman" w:hAnsi="Times New Roman" w:cs="Times New Roman"/>
                <w:b/>
                <w:sz w:val="24"/>
                <w:szCs w:val="24"/>
                <w:lang w:eastAsia="ar-SA"/>
              </w:rPr>
              <w:t>1</w:t>
            </w:r>
          </w:p>
        </w:tc>
        <w:tc>
          <w:tcPr>
            <w:tcW w:w="7944" w:type="dxa"/>
          </w:tcPr>
          <w:p w14:paraId="7C171E37" w14:textId="77777777" w:rsidR="00220A45" w:rsidRPr="00121280" w:rsidRDefault="00220A45" w:rsidP="00341879">
            <w:pPr>
              <w:jc w:val="both"/>
              <w:rPr>
                <w:rFonts w:ascii="Times New Roman" w:eastAsia="Times New Roman" w:hAnsi="Times New Roman" w:cs="Times New Roman"/>
                <w:b/>
                <w:i/>
                <w:sz w:val="24"/>
                <w:szCs w:val="24"/>
                <w:u w:val="single"/>
                <w:lang w:eastAsia="ar-SA"/>
              </w:rPr>
            </w:pPr>
            <w:r w:rsidRPr="00121280">
              <w:rPr>
                <w:rFonts w:ascii="Times New Roman" w:eastAsia="Times New Roman" w:hAnsi="Times New Roman" w:cs="Times New Roman"/>
                <w:b/>
                <w:i/>
                <w:sz w:val="24"/>
                <w:szCs w:val="24"/>
                <w:u w:val="single"/>
                <w:lang w:eastAsia="ar-SA"/>
              </w:rPr>
              <w:t>Wymagania funkcjonalne</w:t>
            </w:r>
          </w:p>
        </w:tc>
      </w:tr>
      <w:tr w:rsidR="00220A45" w:rsidRPr="00121280" w14:paraId="1060365E" w14:textId="77777777" w:rsidTr="00AF40FB">
        <w:tc>
          <w:tcPr>
            <w:tcW w:w="1980" w:type="dxa"/>
          </w:tcPr>
          <w:p w14:paraId="769FFB08"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w:t>
            </w:r>
            <w:r w:rsidR="006F4597" w:rsidRPr="00121280">
              <w:rPr>
                <w:rFonts w:ascii="Times New Roman" w:eastAsia="Times New Roman" w:hAnsi="Times New Roman" w:cs="Times New Roman"/>
                <w:sz w:val="24"/>
                <w:szCs w:val="24"/>
                <w:lang w:eastAsia="ar-SA"/>
              </w:rPr>
              <w:t>1</w:t>
            </w:r>
            <w:r w:rsidRPr="00121280">
              <w:rPr>
                <w:rFonts w:ascii="Times New Roman" w:eastAsia="Times New Roman" w:hAnsi="Times New Roman" w:cs="Times New Roman"/>
                <w:sz w:val="24"/>
                <w:szCs w:val="24"/>
                <w:lang w:eastAsia="ar-SA"/>
              </w:rPr>
              <w:t>.01</w:t>
            </w:r>
          </w:p>
        </w:tc>
        <w:tc>
          <w:tcPr>
            <w:tcW w:w="7944" w:type="dxa"/>
          </w:tcPr>
          <w:p w14:paraId="726E6687" w14:textId="77777777" w:rsidR="00220A45" w:rsidRPr="00121280" w:rsidRDefault="00220A45" w:rsidP="00341879">
            <w:pPr>
              <w:jc w:val="both"/>
              <w:rPr>
                <w:rFonts w:ascii="Times New Roman" w:eastAsia="Times New Roman" w:hAnsi="Times New Roman" w:cs="Times New Roman"/>
                <w:b/>
                <w:sz w:val="24"/>
                <w:szCs w:val="24"/>
                <w:lang w:eastAsia="ar-SA"/>
              </w:rPr>
            </w:pPr>
            <w:r w:rsidRPr="00121280">
              <w:rPr>
                <w:rFonts w:ascii="Times New Roman" w:eastAsia="Times New Roman" w:hAnsi="Times New Roman" w:cs="Times New Roman"/>
                <w:b/>
                <w:sz w:val="24"/>
                <w:szCs w:val="24"/>
                <w:lang w:eastAsia="ar-SA"/>
              </w:rPr>
              <w:t>Funkcjonalności warstwy L2:</w:t>
            </w:r>
          </w:p>
        </w:tc>
      </w:tr>
      <w:tr w:rsidR="00220A45" w:rsidRPr="00121280" w14:paraId="635C589F" w14:textId="77777777" w:rsidTr="00AF40FB">
        <w:tc>
          <w:tcPr>
            <w:tcW w:w="1980" w:type="dxa"/>
          </w:tcPr>
          <w:p w14:paraId="56126839"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w:t>
            </w:r>
            <w:r w:rsidR="006F4597" w:rsidRPr="00121280">
              <w:rPr>
                <w:rFonts w:ascii="Times New Roman" w:eastAsia="Times New Roman" w:hAnsi="Times New Roman" w:cs="Times New Roman"/>
                <w:sz w:val="24"/>
                <w:szCs w:val="24"/>
                <w:lang w:eastAsia="ar-SA"/>
              </w:rPr>
              <w:t>1</w:t>
            </w:r>
            <w:r w:rsidRPr="00121280">
              <w:rPr>
                <w:rFonts w:ascii="Times New Roman" w:eastAsia="Times New Roman" w:hAnsi="Times New Roman" w:cs="Times New Roman"/>
                <w:sz w:val="24"/>
                <w:szCs w:val="24"/>
                <w:lang w:eastAsia="ar-SA"/>
              </w:rPr>
              <w:t>.02</w:t>
            </w:r>
          </w:p>
        </w:tc>
        <w:tc>
          <w:tcPr>
            <w:tcW w:w="7944" w:type="dxa"/>
          </w:tcPr>
          <w:p w14:paraId="1B3535C4" w14:textId="77777777" w:rsidR="00220A45" w:rsidRPr="00121280" w:rsidRDefault="00220A45" w:rsidP="00341879">
            <w:pPr>
              <w:jc w:val="both"/>
              <w:rPr>
                <w:rFonts w:ascii="Times New Roman" w:eastAsia="Times New Roman" w:hAnsi="Times New Roman" w:cs="Times New Roman"/>
                <w:sz w:val="24"/>
                <w:szCs w:val="24"/>
                <w:lang w:eastAsia="ar-SA"/>
              </w:rPr>
            </w:pPr>
            <w:proofErr w:type="spellStart"/>
            <w:r w:rsidRPr="00121280">
              <w:rPr>
                <w:rFonts w:ascii="Times New Roman" w:eastAsia="Times New Roman" w:hAnsi="Times New Roman" w:cs="Times New Roman"/>
                <w:sz w:val="24"/>
                <w:szCs w:val="24"/>
                <w:lang w:eastAsia="ar-SA"/>
              </w:rPr>
              <w:t>Trunking</w:t>
            </w:r>
            <w:proofErr w:type="spellEnd"/>
            <w:r w:rsidRPr="00121280">
              <w:rPr>
                <w:rFonts w:ascii="Times New Roman" w:eastAsia="Times New Roman" w:hAnsi="Times New Roman" w:cs="Times New Roman"/>
                <w:sz w:val="24"/>
                <w:szCs w:val="24"/>
                <w:lang w:eastAsia="ar-SA"/>
              </w:rPr>
              <w:t xml:space="preserve"> IEEE 802.1Q VLAN; </w:t>
            </w:r>
          </w:p>
        </w:tc>
      </w:tr>
      <w:tr w:rsidR="00220A45" w:rsidRPr="00121280" w14:paraId="62717B61" w14:textId="77777777" w:rsidTr="00AF40FB">
        <w:tc>
          <w:tcPr>
            <w:tcW w:w="1980" w:type="dxa"/>
          </w:tcPr>
          <w:p w14:paraId="68C0C358"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w:t>
            </w:r>
            <w:r w:rsidR="006F4597" w:rsidRPr="00121280">
              <w:rPr>
                <w:rFonts w:ascii="Times New Roman" w:eastAsia="Times New Roman" w:hAnsi="Times New Roman" w:cs="Times New Roman"/>
                <w:sz w:val="24"/>
                <w:szCs w:val="24"/>
                <w:lang w:eastAsia="ar-SA"/>
              </w:rPr>
              <w:t>1</w:t>
            </w:r>
            <w:r w:rsidRPr="00121280">
              <w:rPr>
                <w:rFonts w:ascii="Times New Roman" w:eastAsia="Times New Roman" w:hAnsi="Times New Roman" w:cs="Times New Roman"/>
                <w:sz w:val="24"/>
                <w:szCs w:val="24"/>
                <w:lang w:eastAsia="ar-SA"/>
              </w:rPr>
              <w:t>.03</w:t>
            </w:r>
          </w:p>
        </w:tc>
        <w:tc>
          <w:tcPr>
            <w:tcW w:w="7944" w:type="dxa"/>
          </w:tcPr>
          <w:p w14:paraId="46130346" w14:textId="5C194373"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 xml:space="preserve">Wsparcie sprzętowe dla obsługi co najmniej </w:t>
            </w:r>
            <w:r w:rsidR="000F6805">
              <w:rPr>
                <w:rFonts w:ascii="Times New Roman" w:eastAsia="Times New Roman" w:hAnsi="Times New Roman" w:cs="Times New Roman"/>
                <w:sz w:val="24"/>
                <w:szCs w:val="24"/>
                <w:lang w:eastAsia="ar-SA"/>
              </w:rPr>
              <w:t>256</w:t>
            </w:r>
            <w:r w:rsidRPr="00121280">
              <w:rPr>
                <w:rFonts w:ascii="Times New Roman" w:eastAsia="Times New Roman" w:hAnsi="Times New Roman" w:cs="Times New Roman"/>
                <w:sz w:val="24"/>
                <w:szCs w:val="24"/>
                <w:lang w:eastAsia="ar-SA"/>
              </w:rPr>
              <w:t xml:space="preserve"> sieci VLAN;</w:t>
            </w:r>
          </w:p>
        </w:tc>
      </w:tr>
      <w:tr w:rsidR="00220A45" w:rsidRPr="00121280" w14:paraId="40941E6F" w14:textId="77777777" w:rsidTr="00AF40FB">
        <w:tc>
          <w:tcPr>
            <w:tcW w:w="1980" w:type="dxa"/>
          </w:tcPr>
          <w:p w14:paraId="3697281B"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w:t>
            </w:r>
            <w:r w:rsidR="006F4597" w:rsidRPr="00121280">
              <w:rPr>
                <w:rFonts w:ascii="Times New Roman" w:eastAsia="Times New Roman" w:hAnsi="Times New Roman" w:cs="Times New Roman"/>
                <w:sz w:val="24"/>
                <w:szCs w:val="24"/>
                <w:lang w:eastAsia="ar-SA"/>
              </w:rPr>
              <w:t>1</w:t>
            </w:r>
            <w:r w:rsidRPr="00121280">
              <w:rPr>
                <w:rFonts w:ascii="Times New Roman" w:eastAsia="Times New Roman" w:hAnsi="Times New Roman" w:cs="Times New Roman"/>
                <w:sz w:val="24"/>
                <w:szCs w:val="24"/>
                <w:lang w:eastAsia="ar-SA"/>
              </w:rPr>
              <w:t>.04</w:t>
            </w:r>
          </w:p>
        </w:tc>
        <w:tc>
          <w:tcPr>
            <w:tcW w:w="7944" w:type="dxa"/>
          </w:tcPr>
          <w:p w14:paraId="5FEA74EA" w14:textId="358877E0"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Wsparcie sprzętowe dla minimum 8000 adresów MAC</w:t>
            </w:r>
            <w:r w:rsidR="005937BB">
              <w:rPr>
                <w:rFonts w:ascii="Times New Roman" w:eastAsia="Times New Roman" w:hAnsi="Times New Roman" w:cs="Times New Roman"/>
                <w:sz w:val="24"/>
                <w:szCs w:val="24"/>
                <w:lang w:eastAsia="ar-SA"/>
              </w:rPr>
              <w:t>;</w:t>
            </w:r>
          </w:p>
        </w:tc>
      </w:tr>
      <w:tr w:rsidR="00220A45" w:rsidRPr="00121280" w14:paraId="5B873803" w14:textId="77777777" w:rsidTr="00AF40FB">
        <w:tc>
          <w:tcPr>
            <w:tcW w:w="1980" w:type="dxa"/>
          </w:tcPr>
          <w:p w14:paraId="0D60519C"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w:t>
            </w:r>
            <w:r w:rsidR="006F4597" w:rsidRPr="00121280">
              <w:rPr>
                <w:rFonts w:ascii="Times New Roman" w:eastAsia="Times New Roman" w:hAnsi="Times New Roman" w:cs="Times New Roman"/>
                <w:sz w:val="24"/>
                <w:szCs w:val="24"/>
                <w:lang w:eastAsia="ar-SA"/>
              </w:rPr>
              <w:t>1</w:t>
            </w:r>
            <w:r w:rsidRPr="00121280">
              <w:rPr>
                <w:rFonts w:ascii="Times New Roman" w:eastAsia="Times New Roman" w:hAnsi="Times New Roman" w:cs="Times New Roman"/>
                <w:sz w:val="24"/>
                <w:szCs w:val="24"/>
                <w:lang w:eastAsia="ar-SA"/>
              </w:rPr>
              <w:t>.05</w:t>
            </w:r>
          </w:p>
        </w:tc>
        <w:tc>
          <w:tcPr>
            <w:tcW w:w="7944" w:type="dxa"/>
          </w:tcPr>
          <w:p w14:paraId="43277383" w14:textId="4F6BAEC2" w:rsidR="00220A45" w:rsidRPr="00121280" w:rsidRDefault="00027CDB" w:rsidP="00341879">
            <w:pPr>
              <w:jc w:val="both"/>
              <w:rPr>
                <w:rFonts w:ascii="Times New Roman" w:eastAsia="Times New Roman" w:hAnsi="Times New Roman" w:cs="Times New Roman"/>
                <w:sz w:val="24"/>
                <w:szCs w:val="24"/>
                <w:lang w:eastAsia="ar-SA"/>
              </w:rPr>
            </w:pPr>
            <w:r w:rsidRPr="00027CDB">
              <w:rPr>
                <w:rFonts w:ascii="Times New Roman" w:eastAsia="Times New Roman" w:hAnsi="Times New Roman" w:cs="Times New Roman"/>
                <w:sz w:val="24"/>
                <w:szCs w:val="24"/>
                <w:lang w:eastAsia="ar-SA"/>
              </w:rPr>
              <w:t>Wsparcie dla protokołów STP zgodnych z IEEE 802.1w oraz 802.1s, tj. RSTP i MSTP</w:t>
            </w:r>
            <w:r w:rsidR="005937BB">
              <w:rPr>
                <w:rFonts w:ascii="Times New Roman" w:eastAsia="Times New Roman" w:hAnsi="Times New Roman" w:cs="Times New Roman"/>
                <w:sz w:val="24"/>
                <w:szCs w:val="24"/>
                <w:lang w:eastAsia="ar-SA"/>
              </w:rPr>
              <w:t>;</w:t>
            </w:r>
          </w:p>
        </w:tc>
      </w:tr>
      <w:tr w:rsidR="00220A45" w:rsidRPr="00121280" w14:paraId="69F1EBB6" w14:textId="77777777" w:rsidTr="00AF40FB">
        <w:tc>
          <w:tcPr>
            <w:tcW w:w="1980" w:type="dxa"/>
          </w:tcPr>
          <w:p w14:paraId="6D7CB99B"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w:t>
            </w:r>
            <w:r w:rsidR="006F4597" w:rsidRPr="00121280">
              <w:rPr>
                <w:rFonts w:ascii="Times New Roman" w:eastAsia="Times New Roman" w:hAnsi="Times New Roman" w:cs="Times New Roman"/>
                <w:sz w:val="24"/>
                <w:szCs w:val="24"/>
                <w:lang w:eastAsia="ar-SA"/>
              </w:rPr>
              <w:t>1</w:t>
            </w:r>
            <w:r w:rsidRPr="00121280">
              <w:rPr>
                <w:rFonts w:ascii="Times New Roman" w:eastAsia="Times New Roman" w:hAnsi="Times New Roman" w:cs="Times New Roman"/>
                <w:sz w:val="24"/>
                <w:szCs w:val="24"/>
                <w:lang w:eastAsia="ar-SA"/>
              </w:rPr>
              <w:t>.06</w:t>
            </w:r>
          </w:p>
        </w:tc>
        <w:tc>
          <w:tcPr>
            <w:tcW w:w="7944" w:type="dxa"/>
          </w:tcPr>
          <w:p w14:paraId="64E96C70" w14:textId="711C25E9"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 xml:space="preserve">IEEE 802.1s </w:t>
            </w:r>
            <w:proofErr w:type="spellStart"/>
            <w:r w:rsidRPr="00121280">
              <w:rPr>
                <w:rFonts w:ascii="Times New Roman" w:eastAsia="Times New Roman" w:hAnsi="Times New Roman" w:cs="Times New Roman"/>
                <w:sz w:val="24"/>
                <w:szCs w:val="24"/>
                <w:lang w:eastAsia="ar-SA"/>
              </w:rPr>
              <w:t>Multiple</w:t>
            </w:r>
            <w:proofErr w:type="spellEnd"/>
            <w:r w:rsidRPr="00121280">
              <w:rPr>
                <w:rFonts w:ascii="Times New Roman" w:eastAsia="Times New Roman" w:hAnsi="Times New Roman" w:cs="Times New Roman"/>
                <w:sz w:val="24"/>
                <w:szCs w:val="24"/>
                <w:lang w:eastAsia="ar-SA"/>
              </w:rPr>
              <w:t xml:space="preserve"> </w:t>
            </w:r>
            <w:proofErr w:type="spellStart"/>
            <w:r w:rsidRPr="00121280">
              <w:rPr>
                <w:rFonts w:ascii="Times New Roman" w:eastAsia="Times New Roman" w:hAnsi="Times New Roman" w:cs="Times New Roman"/>
                <w:sz w:val="24"/>
                <w:szCs w:val="24"/>
                <w:lang w:eastAsia="ar-SA"/>
              </w:rPr>
              <w:t>Spanning</w:t>
            </w:r>
            <w:proofErr w:type="spellEnd"/>
            <w:r w:rsidRPr="00121280">
              <w:rPr>
                <w:rFonts w:ascii="Times New Roman" w:eastAsia="Times New Roman" w:hAnsi="Times New Roman" w:cs="Times New Roman"/>
                <w:sz w:val="24"/>
                <w:szCs w:val="24"/>
                <w:lang w:eastAsia="ar-SA"/>
              </w:rPr>
              <w:t xml:space="preserve"> </w:t>
            </w:r>
            <w:proofErr w:type="spellStart"/>
            <w:r w:rsidRPr="00121280">
              <w:rPr>
                <w:rFonts w:ascii="Times New Roman" w:eastAsia="Times New Roman" w:hAnsi="Times New Roman" w:cs="Times New Roman"/>
                <w:sz w:val="24"/>
                <w:szCs w:val="24"/>
                <w:lang w:eastAsia="ar-SA"/>
              </w:rPr>
              <w:t>Tree</w:t>
            </w:r>
            <w:proofErr w:type="spellEnd"/>
            <w:r w:rsidRPr="00121280">
              <w:rPr>
                <w:rFonts w:ascii="Times New Roman" w:eastAsia="Times New Roman" w:hAnsi="Times New Roman" w:cs="Times New Roman"/>
                <w:sz w:val="24"/>
                <w:szCs w:val="24"/>
                <w:lang w:eastAsia="ar-SA"/>
              </w:rPr>
              <w:t xml:space="preserve"> (MST) – co najmniej 8 instancji</w:t>
            </w:r>
            <w:r w:rsidR="005937BB">
              <w:rPr>
                <w:rFonts w:ascii="Times New Roman" w:eastAsia="Times New Roman" w:hAnsi="Times New Roman" w:cs="Times New Roman"/>
                <w:sz w:val="24"/>
                <w:szCs w:val="24"/>
                <w:lang w:eastAsia="ar-SA"/>
              </w:rPr>
              <w:t>;</w:t>
            </w:r>
          </w:p>
        </w:tc>
      </w:tr>
      <w:tr w:rsidR="00220A45" w:rsidRPr="00121280" w14:paraId="5F7C2FEC" w14:textId="77777777" w:rsidTr="00AF40FB">
        <w:tc>
          <w:tcPr>
            <w:tcW w:w="1980" w:type="dxa"/>
          </w:tcPr>
          <w:p w14:paraId="00EC9BF5"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w:t>
            </w:r>
            <w:r w:rsidR="006F4597" w:rsidRPr="00121280">
              <w:rPr>
                <w:rFonts w:ascii="Times New Roman" w:eastAsia="Times New Roman" w:hAnsi="Times New Roman" w:cs="Times New Roman"/>
                <w:sz w:val="24"/>
                <w:szCs w:val="24"/>
                <w:lang w:eastAsia="ar-SA"/>
              </w:rPr>
              <w:t>1</w:t>
            </w:r>
            <w:r w:rsidRPr="00121280">
              <w:rPr>
                <w:rFonts w:ascii="Times New Roman" w:eastAsia="Times New Roman" w:hAnsi="Times New Roman" w:cs="Times New Roman"/>
                <w:sz w:val="24"/>
                <w:szCs w:val="24"/>
                <w:lang w:eastAsia="ar-SA"/>
              </w:rPr>
              <w:t>.07</w:t>
            </w:r>
          </w:p>
        </w:tc>
        <w:tc>
          <w:tcPr>
            <w:tcW w:w="7944" w:type="dxa"/>
          </w:tcPr>
          <w:p w14:paraId="1027BCA1" w14:textId="5FE748E3" w:rsidR="00220A45" w:rsidRPr="00121280" w:rsidRDefault="0068321C" w:rsidP="00341879">
            <w:pPr>
              <w:jc w:val="both"/>
              <w:rPr>
                <w:rFonts w:ascii="Times New Roman" w:eastAsia="Times New Roman" w:hAnsi="Times New Roman" w:cs="Times New Roman"/>
                <w:sz w:val="24"/>
                <w:szCs w:val="24"/>
                <w:lang w:eastAsia="ar-SA"/>
              </w:rPr>
            </w:pPr>
            <w:r w:rsidRPr="0068321C">
              <w:rPr>
                <w:rFonts w:ascii="Times New Roman" w:eastAsia="Times New Roman" w:hAnsi="Times New Roman" w:cs="Times New Roman"/>
                <w:sz w:val="24"/>
                <w:szCs w:val="24"/>
                <w:lang w:eastAsia="ar-SA"/>
              </w:rPr>
              <w:t xml:space="preserve">Link </w:t>
            </w:r>
            <w:proofErr w:type="spellStart"/>
            <w:r w:rsidRPr="0068321C">
              <w:rPr>
                <w:rFonts w:ascii="Times New Roman" w:eastAsia="Times New Roman" w:hAnsi="Times New Roman" w:cs="Times New Roman"/>
                <w:sz w:val="24"/>
                <w:szCs w:val="24"/>
                <w:lang w:eastAsia="ar-SA"/>
              </w:rPr>
              <w:t>Aggregation</w:t>
            </w:r>
            <w:proofErr w:type="spellEnd"/>
            <w:r w:rsidRPr="0068321C">
              <w:rPr>
                <w:rFonts w:ascii="Times New Roman" w:eastAsia="Times New Roman" w:hAnsi="Times New Roman" w:cs="Times New Roman"/>
                <w:sz w:val="24"/>
                <w:szCs w:val="24"/>
                <w:lang w:eastAsia="ar-SA"/>
              </w:rPr>
              <w:t xml:space="preserve"> Control </w:t>
            </w:r>
            <w:proofErr w:type="spellStart"/>
            <w:r w:rsidRPr="0068321C">
              <w:rPr>
                <w:rFonts w:ascii="Times New Roman" w:eastAsia="Times New Roman" w:hAnsi="Times New Roman" w:cs="Times New Roman"/>
                <w:sz w:val="24"/>
                <w:szCs w:val="24"/>
                <w:lang w:eastAsia="ar-SA"/>
              </w:rPr>
              <w:t>Protocol</w:t>
            </w:r>
            <w:proofErr w:type="spellEnd"/>
            <w:r w:rsidRPr="0068321C">
              <w:rPr>
                <w:rFonts w:ascii="Times New Roman" w:eastAsia="Times New Roman" w:hAnsi="Times New Roman" w:cs="Times New Roman"/>
                <w:sz w:val="24"/>
                <w:szCs w:val="24"/>
                <w:lang w:eastAsia="ar-SA"/>
              </w:rPr>
              <w:t xml:space="preserve"> (LACP) zgodnie z IEEE 802.3ad z możliwością zgrupowania minimum 8 interfejsów fizycznych w wiązce</w:t>
            </w:r>
            <w:r w:rsidR="005937BB">
              <w:rPr>
                <w:rFonts w:ascii="Times New Roman" w:eastAsia="Times New Roman" w:hAnsi="Times New Roman" w:cs="Times New Roman"/>
                <w:sz w:val="24"/>
                <w:szCs w:val="24"/>
                <w:lang w:eastAsia="ar-SA"/>
              </w:rPr>
              <w:t>;</w:t>
            </w:r>
          </w:p>
        </w:tc>
      </w:tr>
      <w:tr w:rsidR="00220A45" w:rsidRPr="00121280" w14:paraId="76E07CC3" w14:textId="77777777" w:rsidTr="00AF40FB">
        <w:tc>
          <w:tcPr>
            <w:tcW w:w="1980" w:type="dxa"/>
          </w:tcPr>
          <w:p w14:paraId="3A47685C"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w:t>
            </w:r>
            <w:r w:rsidR="006F4597" w:rsidRPr="00121280">
              <w:rPr>
                <w:rFonts w:ascii="Times New Roman" w:eastAsia="Times New Roman" w:hAnsi="Times New Roman" w:cs="Times New Roman"/>
                <w:sz w:val="24"/>
                <w:szCs w:val="24"/>
                <w:lang w:eastAsia="ar-SA"/>
              </w:rPr>
              <w:t>1</w:t>
            </w:r>
            <w:r w:rsidRPr="00121280">
              <w:rPr>
                <w:rFonts w:ascii="Times New Roman" w:eastAsia="Times New Roman" w:hAnsi="Times New Roman" w:cs="Times New Roman"/>
                <w:sz w:val="24"/>
                <w:szCs w:val="24"/>
                <w:lang w:eastAsia="ar-SA"/>
              </w:rPr>
              <w:t>.08</w:t>
            </w:r>
          </w:p>
        </w:tc>
        <w:tc>
          <w:tcPr>
            <w:tcW w:w="7944" w:type="dxa"/>
          </w:tcPr>
          <w:p w14:paraId="607B57B4" w14:textId="46E42660" w:rsidR="00220A45" w:rsidRPr="00121280" w:rsidRDefault="005937BB" w:rsidP="00341879">
            <w:pPr>
              <w:jc w:val="both"/>
              <w:rPr>
                <w:rFonts w:ascii="Times New Roman" w:eastAsia="Times New Roman" w:hAnsi="Times New Roman" w:cs="Times New Roman"/>
                <w:sz w:val="24"/>
                <w:szCs w:val="24"/>
                <w:lang w:eastAsia="ar-SA"/>
              </w:rPr>
            </w:pPr>
            <w:r w:rsidRPr="005937BB">
              <w:rPr>
                <w:rFonts w:ascii="Times New Roman" w:eastAsia="Times New Roman" w:hAnsi="Times New Roman" w:cs="Times New Roman"/>
                <w:sz w:val="24"/>
                <w:szCs w:val="24"/>
                <w:lang w:eastAsia="ar-SA"/>
              </w:rPr>
              <w:t>Mechanizmy ochrony topologii przed zdarzeniami STP, w szczególności zabezpieczenie przed niepożądanym wpływem urządzeń końcowych lub błędnej konfiguracji na stabilność topologii</w:t>
            </w:r>
            <w:r>
              <w:rPr>
                <w:rFonts w:ascii="Times New Roman" w:eastAsia="Times New Roman" w:hAnsi="Times New Roman" w:cs="Times New Roman"/>
                <w:sz w:val="24"/>
                <w:szCs w:val="24"/>
                <w:lang w:eastAsia="ar-SA"/>
              </w:rPr>
              <w:t>;</w:t>
            </w:r>
          </w:p>
        </w:tc>
      </w:tr>
      <w:tr w:rsidR="00220A45" w:rsidRPr="00121280" w14:paraId="1D234217" w14:textId="77777777" w:rsidTr="00AF40FB">
        <w:tc>
          <w:tcPr>
            <w:tcW w:w="1980" w:type="dxa"/>
          </w:tcPr>
          <w:p w14:paraId="1D1F4605"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lastRenderedPageBreak/>
              <w:t>LAN-0</w:t>
            </w:r>
            <w:r w:rsidR="006F4597" w:rsidRPr="00121280">
              <w:rPr>
                <w:rFonts w:ascii="Times New Roman" w:eastAsia="Times New Roman" w:hAnsi="Times New Roman" w:cs="Times New Roman"/>
                <w:sz w:val="24"/>
                <w:szCs w:val="24"/>
                <w:lang w:eastAsia="ar-SA"/>
              </w:rPr>
              <w:t>1</w:t>
            </w:r>
            <w:r w:rsidRPr="00121280">
              <w:rPr>
                <w:rFonts w:ascii="Times New Roman" w:eastAsia="Times New Roman" w:hAnsi="Times New Roman" w:cs="Times New Roman"/>
                <w:sz w:val="24"/>
                <w:szCs w:val="24"/>
                <w:lang w:eastAsia="ar-SA"/>
              </w:rPr>
              <w:t>.09</w:t>
            </w:r>
          </w:p>
        </w:tc>
        <w:tc>
          <w:tcPr>
            <w:tcW w:w="7944" w:type="dxa"/>
          </w:tcPr>
          <w:p w14:paraId="53CDE6FC" w14:textId="3587A808" w:rsidR="00220A45" w:rsidRPr="00121280" w:rsidRDefault="00091E0E" w:rsidP="00341879">
            <w:pPr>
              <w:jc w:val="both"/>
              <w:rPr>
                <w:rFonts w:ascii="Times New Roman" w:eastAsia="Times New Roman" w:hAnsi="Times New Roman" w:cs="Times New Roman"/>
                <w:sz w:val="24"/>
                <w:szCs w:val="24"/>
                <w:lang w:eastAsia="ar-SA"/>
              </w:rPr>
            </w:pPr>
            <w:r w:rsidRPr="00091E0E">
              <w:rPr>
                <w:rFonts w:ascii="Times New Roman" w:eastAsia="Times New Roman" w:hAnsi="Times New Roman" w:cs="Times New Roman"/>
                <w:sz w:val="24"/>
                <w:szCs w:val="24"/>
                <w:lang w:eastAsia="ar-SA"/>
              </w:rPr>
              <w:t>Obsługa IGMP v2 oraz IGMP v3</w:t>
            </w:r>
            <w:r>
              <w:rPr>
                <w:rFonts w:ascii="Times New Roman" w:eastAsia="Times New Roman" w:hAnsi="Times New Roman" w:cs="Times New Roman"/>
                <w:sz w:val="24"/>
                <w:szCs w:val="24"/>
                <w:lang w:eastAsia="ar-SA"/>
              </w:rPr>
              <w:t>;</w:t>
            </w:r>
          </w:p>
        </w:tc>
      </w:tr>
      <w:tr w:rsidR="00220A45" w:rsidRPr="00121280" w14:paraId="68CC9B4E" w14:textId="77777777" w:rsidTr="00AF40FB">
        <w:tc>
          <w:tcPr>
            <w:tcW w:w="1980" w:type="dxa"/>
          </w:tcPr>
          <w:p w14:paraId="1B7DE362"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w:t>
            </w:r>
            <w:r w:rsidR="006F4597" w:rsidRPr="00121280">
              <w:rPr>
                <w:rFonts w:ascii="Times New Roman" w:eastAsia="Times New Roman" w:hAnsi="Times New Roman" w:cs="Times New Roman"/>
                <w:sz w:val="24"/>
                <w:szCs w:val="24"/>
                <w:lang w:eastAsia="ar-SA"/>
              </w:rPr>
              <w:t>1</w:t>
            </w:r>
            <w:r w:rsidRPr="00121280">
              <w:rPr>
                <w:rFonts w:ascii="Times New Roman" w:eastAsia="Times New Roman" w:hAnsi="Times New Roman" w:cs="Times New Roman"/>
                <w:sz w:val="24"/>
                <w:szCs w:val="24"/>
                <w:lang w:eastAsia="ar-SA"/>
              </w:rPr>
              <w:t>.12</w:t>
            </w:r>
          </w:p>
        </w:tc>
        <w:tc>
          <w:tcPr>
            <w:tcW w:w="7944" w:type="dxa"/>
          </w:tcPr>
          <w:p w14:paraId="4788DE7F" w14:textId="77474F9B"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Ramki Jumbo dla wszystkich portów (minimum 9</w:t>
            </w:r>
            <w:r w:rsidR="003E612F">
              <w:rPr>
                <w:rFonts w:ascii="Times New Roman" w:eastAsia="Times New Roman" w:hAnsi="Times New Roman" w:cs="Times New Roman"/>
                <w:sz w:val="24"/>
                <w:szCs w:val="24"/>
                <w:lang w:eastAsia="ar-SA"/>
              </w:rPr>
              <w:t>0</w:t>
            </w:r>
            <w:r w:rsidRPr="00121280">
              <w:rPr>
                <w:rFonts w:ascii="Times New Roman" w:eastAsia="Times New Roman" w:hAnsi="Times New Roman" w:cs="Times New Roman"/>
                <w:sz w:val="24"/>
                <w:szCs w:val="24"/>
                <w:lang w:eastAsia="ar-SA"/>
              </w:rPr>
              <w:t>00 bajtów);</w:t>
            </w:r>
          </w:p>
        </w:tc>
      </w:tr>
      <w:tr w:rsidR="00220A45" w:rsidRPr="00121280" w14:paraId="4A5E07CC" w14:textId="77777777" w:rsidTr="00AF40FB">
        <w:tc>
          <w:tcPr>
            <w:tcW w:w="1980" w:type="dxa"/>
          </w:tcPr>
          <w:p w14:paraId="0C6EF221" w14:textId="77777777" w:rsidR="00220A45" w:rsidRPr="00121280" w:rsidRDefault="00220A45" w:rsidP="00341879">
            <w:pPr>
              <w:jc w:val="both"/>
              <w:rPr>
                <w:rFonts w:ascii="Times New Roman" w:eastAsia="Times New Roman" w:hAnsi="Times New Roman" w:cs="Times New Roman"/>
                <w:b/>
                <w:bCs/>
                <w:sz w:val="24"/>
                <w:szCs w:val="24"/>
                <w:lang w:eastAsia="ar-SA"/>
              </w:rPr>
            </w:pPr>
            <w:r w:rsidRPr="00121280">
              <w:rPr>
                <w:rFonts w:ascii="Times New Roman" w:eastAsia="Times New Roman" w:hAnsi="Times New Roman" w:cs="Times New Roman"/>
                <w:b/>
                <w:bCs/>
                <w:sz w:val="24"/>
                <w:szCs w:val="24"/>
                <w:lang w:eastAsia="ar-SA"/>
              </w:rPr>
              <w:t>LAN-</w:t>
            </w:r>
            <w:r w:rsidR="006F4597" w:rsidRPr="00121280">
              <w:rPr>
                <w:rFonts w:ascii="Times New Roman" w:eastAsia="Times New Roman" w:hAnsi="Times New Roman" w:cs="Times New Roman"/>
                <w:b/>
                <w:bCs/>
                <w:sz w:val="24"/>
                <w:szCs w:val="24"/>
                <w:lang w:eastAsia="ar-SA"/>
              </w:rPr>
              <w:t>02</w:t>
            </w:r>
          </w:p>
        </w:tc>
        <w:tc>
          <w:tcPr>
            <w:tcW w:w="7944" w:type="dxa"/>
          </w:tcPr>
          <w:p w14:paraId="174B99F5" w14:textId="77777777" w:rsidR="00220A45" w:rsidRPr="00121280" w:rsidRDefault="00220A45" w:rsidP="00341879">
            <w:pPr>
              <w:jc w:val="both"/>
              <w:rPr>
                <w:rFonts w:ascii="Times New Roman" w:eastAsia="Times New Roman" w:hAnsi="Times New Roman" w:cs="Times New Roman"/>
                <w:b/>
                <w:sz w:val="24"/>
                <w:szCs w:val="24"/>
                <w:lang w:eastAsia="ar-SA"/>
              </w:rPr>
            </w:pPr>
            <w:r w:rsidRPr="00121280">
              <w:rPr>
                <w:rFonts w:ascii="Times New Roman" w:eastAsia="Times New Roman" w:hAnsi="Times New Roman" w:cs="Times New Roman"/>
                <w:b/>
                <w:sz w:val="24"/>
                <w:szCs w:val="24"/>
                <w:lang w:eastAsia="ar-SA"/>
              </w:rPr>
              <w:t>Funkcjonalności warstwy L3</w:t>
            </w:r>
          </w:p>
        </w:tc>
      </w:tr>
      <w:tr w:rsidR="00220A45" w:rsidRPr="00121280" w14:paraId="7E131782" w14:textId="77777777" w:rsidTr="00AF40FB">
        <w:tc>
          <w:tcPr>
            <w:tcW w:w="1980" w:type="dxa"/>
          </w:tcPr>
          <w:p w14:paraId="145DF501"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02</w:t>
            </w:r>
            <w:r w:rsidRPr="00121280">
              <w:rPr>
                <w:rFonts w:ascii="Times New Roman" w:eastAsia="Times New Roman" w:hAnsi="Times New Roman" w:cs="Times New Roman"/>
                <w:sz w:val="24"/>
                <w:szCs w:val="24"/>
                <w:lang w:eastAsia="ar-SA"/>
              </w:rPr>
              <w:t>.01</w:t>
            </w:r>
          </w:p>
        </w:tc>
        <w:tc>
          <w:tcPr>
            <w:tcW w:w="7944" w:type="dxa"/>
          </w:tcPr>
          <w:p w14:paraId="738CDD4F" w14:textId="1DA09B9B"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Sprzętowe przełączanie pakietów w warstwie L3</w:t>
            </w:r>
            <w:r w:rsidR="00292D7C">
              <w:rPr>
                <w:rFonts w:ascii="Times New Roman" w:eastAsia="Times New Roman" w:hAnsi="Times New Roman" w:cs="Times New Roman"/>
                <w:sz w:val="24"/>
                <w:szCs w:val="24"/>
                <w:lang w:eastAsia="ar-SA"/>
              </w:rPr>
              <w:t>;</w:t>
            </w:r>
          </w:p>
        </w:tc>
      </w:tr>
      <w:tr w:rsidR="00220A45" w:rsidRPr="00121280" w14:paraId="59C48629" w14:textId="77777777" w:rsidTr="00AF40FB">
        <w:tc>
          <w:tcPr>
            <w:tcW w:w="1980" w:type="dxa"/>
          </w:tcPr>
          <w:p w14:paraId="3D79C126"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02</w:t>
            </w:r>
            <w:r w:rsidRPr="00121280">
              <w:rPr>
                <w:rFonts w:ascii="Times New Roman" w:eastAsia="Times New Roman" w:hAnsi="Times New Roman" w:cs="Times New Roman"/>
                <w:sz w:val="24"/>
                <w:szCs w:val="24"/>
                <w:lang w:eastAsia="ar-SA"/>
              </w:rPr>
              <w:t>.02</w:t>
            </w:r>
          </w:p>
        </w:tc>
        <w:tc>
          <w:tcPr>
            <w:tcW w:w="7944" w:type="dxa"/>
          </w:tcPr>
          <w:p w14:paraId="02F3B071" w14:textId="03D50154"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Routing w oparciu o trasy statyczne</w:t>
            </w:r>
            <w:r w:rsidR="003E612F">
              <w:rPr>
                <w:rFonts w:ascii="Times New Roman" w:eastAsia="Times New Roman" w:hAnsi="Times New Roman" w:cs="Times New Roman"/>
                <w:sz w:val="24"/>
                <w:szCs w:val="24"/>
                <w:lang w:eastAsia="ar-SA"/>
              </w:rPr>
              <w:t xml:space="preserve"> IPv4</w:t>
            </w:r>
            <w:r w:rsidR="00292D7C">
              <w:rPr>
                <w:rFonts w:ascii="Times New Roman" w:eastAsia="Times New Roman" w:hAnsi="Times New Roman" w:cs="Times New Roman"/>
                <w:sz w:val="24"/>
                <w:szCs w:val="24"/>
                <w:lang w:eastAsia="ar-SA"/>
              </w:rPr>
              <w:t>;</w:t>
            </w:r>
          </w:p>
        </w:tc>
      </w:tr>
      <w:tr w:rsidR="00220A45" w:rsidRPr="00121280" w14:paraId="26055714" w14:textId="77777777" w:rsidTr="00AF40FB">
        <w:tc>
          <w:tcPr>
            <w:tcW w:w="1980" w:type="dxa"/>
          </w:tcPr>
          <w:p w14:paraId="635BCC0E"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02</w:t>
            </w:r>
            <w:r w:rsidRPr="00121280">
              <w:rPr>
                <w:rFonts w:ascii="Times New Roman" w:eastAsia="Times New Roman" w:hAnsi="Times New Roman" w:cs="Times New Roman"/>
                <w:sz w:val="24"/>
                <w:szCs w:val="24"/>
                <w:lang w:eastAsia="ar-SA"/>
              </w:rPr>
              <w:t>.03</w:t>
            </w:r>
          </w:p>
        </w:tc>
        <w:tc>
          <w:tcPr>
            <w:tcW w:w="7944" w:type="dxa"/>
          </w:tcPr>
          <w:p w14:paraId="53B01AEA" w14:textId="6E6A6C98" w:rsidR="00220A45" w:rsidRPr="00121280" w:rsidRDefault="006C1E85" w:rsidP="00341879">
            <w:pPr>
              <w:jc w:val="both"/>
              <w:rPr>
                <w:rFonts w:ascii="Times New Roman" w:eastAsia="Times New Roman" w:hAnsi="Times New Roman" w:cs="Times New Roman"/>
                <w:sz w:val="24"/>
                <w:szCs w:val="24"/>
                <w:lang w:eastAsia="ar-SA"/>
              </w:rPr>
            </w:pPr>
            <w:r w:rsidRPr="006C1E85">
              <w:rPr>
                <w:rFonts w:ascii="Times New Roman" w:eastAsia="Times New Roman" w:hAnsi="Times New Roman" w:cs="Times New Roman"/>
                <w:sz w:val="24"/>
                <w:szCs w:val="24"/>
                <w:lang w:eastAsia="ar-SA"/>
              </w:rPr>
              <w:t>Routing między sieciami VLAN</w:t>
            </w:r>
            <w:r w:rsidR="00292D7C">
              <w:rPr>
                <w:rFonts w:ascii="Times New Roman" w:eastAsia="Times New Roman" w:hAnsi="Times New Roman" w:cs="Times New Roman"/>
                <w:sz w:val="24"/>
                <w:szCs w:val="24"/>
                <w:lang w:eastAsia="ar-SA"/>
              </w:rPr>
              <w:t>;</w:t>
            </w:r>
          </w:p>
        </w:tc>
      </w:tr>
      <w:tr w:rsidR="00220A45" w:rsidRPr="00121280" w14:paraId="79B87439" w14:textId="77777777" w:rsidTr="00AF40FB">
        <w:tc>
          <w:tcPr>
            <w:tcW w:w="1980" w:type="dxa"/>
          </w:tcPr>
          <w:p w14:paraId="35EA6C77"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02</w:t>
            </w:r>
            <w:r w:rsidRPr="00121280">
              <w:rPr>
                <w:rFonts w:ascii="Times New Roman" w:eastAsia="Times New Roman" w:hAnsi="Times New Roman" w:cs="Times New Roman"/>
                <w:sz w:val="24"/>
                <w:szCs w:val="24"/>
                <w:lang w:eastAsia="ar-SA"/>
              </w:rPr>
              <w:t>.04</w:t>
            </w:r>
          </w:p>
        </w:tc>
        <w:tc>
          <w:tcPr>
            <w:tcW w:w="7944" w:type="dxa"/>
          </w:tcPr>
          <w:p w14:paraId="7D4FCEAB" w14:textId="13062948" w:rsidR="00220A45" w:rsidRPr="00121280" w:rsidRDefault="00292D7C" w:rsidP="00341879">
            <w:pPr>
              <w:jc w:val="both"/>
              <w:rPr>
                <w:rFonts w:ascii="Times New Roman" w:eastAsia="Times New Roman" w:hAnsi="Times New Roman" w:cs="Times New Roman"/>
                <w:sz w:val="24"/>
                <w:szCs w:val="24"/>
                <w:lang w:eastAsia="ar-SA"/>
              </w:rPr>
            </w:pPr>
            <w:r w:rsidRPr="00292D7C">
              <w:rPr>
                <w:rFonts w:ascii="Times New Roman" w:eastAsia="Times New Roman" w:hAnsi="Times New Roman" w:cs="Times New Roman"/>
                <w:sz w:val="24"/>
                <w:szCs w:val="24"/>
                <w:lang w:eastAsia="ar-SA"/>
              </w:rPr>
              <w:t>Obsługa list ACL dla IPv4 oraz IPv6</w:t>
            </w:r>
            <w:r>
              <w:rPr>
                <w:rFonts w:ascii="Times New Roman" w:eastAsia="Times New Roman" w:hAnsi="Times New Roman" w:cs="Times New Roman"/>
                <w:sz w:val="24"/>
                <w:szCs w:val="24"/>
                <w:lang w:eastAsia="ar-SA"/>
              </w:rPr>
              <w:t>;</w:t>
            </w:r>
          </w:p>
        </w:tc>
      </w:tr>
      <w:tr w:rsidR="00220A45" w:rsidRPr="00121280" w14:paraId="4F91E74E" w14:textId="77777777" w:rsidTr="00AF40FB">
        <w:tc>
          <w:tcPr>
            <w:tcW w:w="1980" w:type="dxa"/>
          </w:tcPr>
          <w:p w14:paraId="344FA385"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02</w:t>
            </w:r>
            <w:r w:rsidRPr="00121280">
              <w:rPr>
                <w:rFonts w:ascii="Times New Roman" w:eastAsia="Times New Roman" w:hAnsi="Times New Roman" w:cs="Times New Roman"/>
                <w:sz w:val="24"/>
                <w:szCs w:val="24"/>
                <w:lang w:eastAsia="ar-SA"/>
              </w:rPr>
              <w:t>.05</w:t>
            </w:r>
          </w:p>
        </w:tc>
        <w:tc>
          <w:tcPr>
            <w:tcW w:w="7944" w:type="dxa"/>
          </w:tcPr>
          <w:p w14:paraId="6E41060C"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 xml:space="preserve">Wsparcie dla IGMPv3 </w:t>
            </w:r>
          </w:p>
        </w:tc>
      </w:tr>
      <w:tr w:rsidR="00220A45" w:rsidRPr="00121280" w14:paraId="3404870E" w14:textId="77777777" w:rsidTr="00AF40FB">
        <w:tc>
          <w:tcPr>
            <w:tcW w:w="1980" w:type="dxa"/>
          </w:tcPr>
          <w:p w14:paraId="718BD55B" w14:textId="77777777" w:rsidR="00220A45" w:rsidRPr="00121280" w:rsidRDefault="00220A45" w:rsidP="00341879">
            <w:pPr>
              <w:jc w:val="both"/>
              <w:rPr>
                <w:rFonts w:ascii="Times New Roman" w:eastAsia="Times New Roman" w:hAnsi="Times New Roman" w:cs="Times New Roman"/>
                <w:b/>
                <w:bCs/>
                <w:sz w:val="24"/>
                <w:szCs w:val="24"/>
                <w:lang w:eastAsia="ar-SA"/>
              </w:rPr>
            </w:pPr>
            <w:r w:rsidRPr="00121280">
              <w:rPr>
                <w:rFonts w:ascii="Times New Roman" w:eastAsia="Times New Roman" w:hAnsi="Times New Roman" w:cs="Times New Roman"/>
                <w:b/>
                <w:bCs/>
                <w:sz w:val="24"/>
                <w:szCs w:val="24"/>
                <w:lang w:eastAsia="ar-SA"/>
              </w:rPr>
              <w:t>LAN-</w:t>
            </w:r>
            <w:r w:rsidR="006F4597" w:rsidRPr="00121280">
              <w:rPr>
                <w:rFonts w:ascii="Times New Roman" w:eastAsia="Times New Roman" w:hAnsi="Times New Roman" w:cs="Times New Roman"/>
                <w:b/>
                <w:bCs/>
                <w:sz w:val="24"/>
                <w:szCs w:val="24"/>
                <w:lang w:eastAsia="ar-SA"/>
              </w:rPr>
              <w:t>03</w:t>
            </w:r>
          </w:p>
        </w:tc>
        <w:tc>
          <w:tcPr>
            <w:tcW w:w="7944" w:type="dxa"/>
          </w:tcPr>
          <w:p w14:paraId="1C84F700" w14:textId="77777777" w:rsidR="00220A45" w:rsidRPr="00121280" w:rsidRDefault="00220A45" w:rsidP="00341879">
            <w:pPr>
              <w:jc w:val="both"/>
              <w:rPr>
                <w:rFonts w:ascii="Times New Roman" w:eastAsia="Times New Roman" w:hAnsi="Times New Roman" w:cs="Times New Roman"/>
                <w:b/>
                <w:sz w:val="24"/>
                <w:szCs w:val="24"/>
                <w:lang w:eastAsia="ar-SA"/>
              </w:rPr>
            </w:pPr>
            <w:r w:rsidRPr="00121280">
              <w:rPr>
                <w:rFonts w:ascii="Times New Roman" w:eastAsia="Times New Roman" w:hAnsi="Times New Roman" w:cs="Times New Roman"/>
                <w:b/>
                <w:sz w:val="24"/>
                <w:szCs w:val="24"/>
                <w:lang w:eastAsia="ar-SA"/>
              </w:rPr>
              <w:t>Mechanizmy związane z zapewnieniem jakości usług w sieci:</w:t>
            </w:r>
          </w:p>
        </w:tc>
      </w:tr>
      <w:tr w:rsidR="00220A45" w:rsidRPr="00121280" w14:paraId="50E7767D" w14:textId="77777777" w:rsidTr="00AF40FB">
        <w:tc>
          <w:tcPr>
            <w:tcW w:w="1980" w:type="dxa"/>
          </w:tcPr>
          <w:p w14:paraId="2CBDE593"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03</w:t>
            </w:r>
            <w:r w:rsidRPr="00121280">
              <w:rPr>
                <w:rFonts w:ascii="Times New Roman" w:eastAsia="Times New Roman" w:hAnsi="Times New Roman" w:cs="Times New Roman"/>
                <w:sz w:val="24"/>
                <w:szCs w:val="24"/>
                <w:lang w:eastAsia="ar-SA"/>
              </w:rPr>
              <w:t>.01</w:t>
            </w:r>
          </w:p>
        </w:tc>
        <w:tc>
          <w:tcPr>
            <w:tcW w:w="7944" w:type="dxa"/>
          </w:tcPr>
          <w:p w14:paraId="0C1D08CE" w14:textId="26D4689E" w:rsidR="00220A45" w:rsidRPr="00121280" w:rsidRDefault="00A04788" w:rsidP="00341879">
            <w:pPr>
              <w:jc w:val="both"/>
              <w:rPr>
                <w:rFonts w:ascii="Times New Roman" w:eastAsia="Times New Roman" w:hAnsi="Times New Roman" w:cs="Times New Roman"/>
                <w:sz w:val="24"/>
                <w:szCs w:val="24"/>
                <w:lang w:eastAsia="ar-SA"/>
              </w:rPr>
            </w:pPr>
            <w:r w:rsidRPr="00A04788">
              <w:rPr>
                <w:rFonts w:ascii="Times New Roman" w:eastAsia="Times New Roman" w:hAnsi="Times New Roman" w:cs="Times New Roman"/>
                <w:sz w:val="24"/>
                <w:szCs w:val="24"/>
                <w:lang w:eastAsia="ar-SA"/>
              </w:rPr>
              <w:t>Obsługa IEEE 802.1p (</w:t>
            </w:r>
            <w:proofErr w:type="spellStart"/>
            <w:r w:rsidRPr="00A04788">
              <w:rPr>
                <w:rFonts w:ascii="Times New Roman" w:eastAsia="Times New Roman" w:hAnsi="Times New Roman" w:cs="Times New Roman"/>
                <w:sz w:val="24"/>
                <w:szCs w:val="24"/>
                <w:lang w:eastAsia="ar-SA"/>
              </w:rPr>
              <w:t>CoS</w:t>
            </w:r>
            <w:proofErr w:type="spellEnd"/>
            <w:r w:rsidRPr="00A0478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tc>
      </w:tr>
      <w:tr w:rsidR="00220A45" w:rsidRPr="00121280" w14:paraId="29FD24D3" w14:textId="77777777" w:rsidTr="00AF40FB">
        <w:tc>
          <w:tcPr>
            <w:tcW w:w="1980" w:type="dxa"/>
          </w:tcPr>
          <w:p w14:paraId="5AB98754"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03</w:t>
            </w:r>
            <w:r w:rsidRPr="00121280">
              <w:rPr>
                <w:rFonts w:ascii="Times New Roman" w:eastAsia="Times New Roman" w:hAnsi="Times New Roman" w:cs="Times New Roman"/>
                <w:sz w:val="24"/>
                <w:szCs w:val="24"/>
                <w:lang w:eastAsia="ar-SA"/>
              </w:rPr>
              <w:t>.02</w:t>
            </w:r>
          </w:p>
        </w:tc>
        <w:tc>
          <w:tcPr>
            <w:tcW w:w="7944" w:type="dxa"/>
          </w:tcPr>
          <w:p w14:paraId="1A898D44" w14:textId="47F5B436" w:rsidR="00220A45" w:rsidRPr="00121280" w:rsidRDefault="00A04788" w:rsidP="00341879">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w:t>
            </w:r>
            <w:r w:rsidR="00220A45" w:rsidRPr="00121280">
              <w:rPr>
                <w:rFonts w:ascii="Times New Roman" w:eastAsia="Times New Roman" w:hAnsi="Times New Roman" w:cs="Times New Roman"/>
                <w:sz w:val="24"/>
                <w:szCs w:val="24"/>
                <w:lang w:eastAsia="ar-SA"/>
              </w:rPr>
              <w:t xml:space="preserve">lasyfikacja </w:t>
            </w:r>
            <w:proofErr w:type="spellStart"/>
            <w:r w:rsidR="00220A45" w:rsidRPr="00121280">
              <w:rPr>
                <w:rFonts w:ascii="Times New Roman" w:eastAsia="Times New Roman" w:hAnsi="Times New Roman" w:cs="Times New Roman"/>
                <w:sz w:val="24"/>
                <w:szCs w:val="24"/>
                <w:lang w:eastAsia="ar-SA"/>
              </w:rPr>
              <w:t>QoS</w:t>
            </w:r>
            <w:proofErr w:type="spellEnd"/>
            <w:r w:rsidR="00220A45" w:rsidRPr="00121280">
              <w:rPr>
                <w:rFonts w:ascii="Times New Roman" w:eastAsia="Times New Roman" w:hAnsi="Times New Roman" w:cs="Times New Roman"/>
                <w:sz w:val="24"/>
                <w:szCs w:val="24"/>
                <w:lang w:eastAsia="ar-SA"/>
              </w:rPr>
              <w:t xml:space="preserve"> w oparciu o listy (ACL (Access </w:t>
            </w:r>
            <w:proofErr w:type="spellStart"/>
            <w:r w:rsidR="00220A45" w:rsidRPr="00121280">
              <w:rPr>
                <w:rFonts w:ascii="Times New Roman" w:eastAsia="Times New Roman" w:hAnsi="Times New Roman" w:cs="Times New Roman"/>
                <w:sz w:val="24"/>
                <w:szCs w:val="24"/>
                <w:lang w:eastAsia="ar-SA"/>
              </w:rPr>
              <w:t>control</w:t>
            </w:r>
            <w:proofErr w:type="spellEnd"/>
            <w:r w:rsidR="00220A45" w:rsidRPr="00121280">
              <w:rPr>
                <w:rFonts w:ascii="Times New Roman" w:eastAsia="Times New Roman" w:hAnsi="Times New Roman" w:cs="Times New Roman"/>
                <w:sz w:val="24"/>
                <w:szCs w:val="24"/>
                <w:lang w:eastAsia="ar-SA"/>
              </w:rPr>
              <w:t xml:space="preserve"> list) – </w:t>
            </w:r>
            <w:r w:rsidR="00220A45" w:rsidRPr="00121280">
              <w:rPr>
                <w:rFonts w:ascii="Times New Roman" w:eastAsia="Times New Roman" w:hAnsi="Times New Roman" w:cs="Times New Roman"/>
                <w:sz w:val="24"/>
                <w:szCs w:val="24"/>
                <w:lang w:eastAsia="ar-SA"/>
              </w:rPr>
              <w:br/>
              <w:t>w warstwach 2, 3, 4;</w:t>
            </w:r>
          </w:p>
        </w:tc>
      </w:tr>
      <w:tr w:rsidR="00220A45" w:rsidRPr="00121280" w14:paraId="6C3CB241" w14:textId="77777777" w:rsidTr="00AF40FB">
        <w:tc>
          <w:tcPr>
            <w:tcW w:w="1980" w:type="dxa"/>
          </w:tcPr>
          <w:p w14:paraId="6F7A7230"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03</w:t>
            </w:r>
            <w:r w:rsidRPr="00121280">
              <w:rPr>
                <w:rFonts w:ascii="Times New Roman" w:eastAsia="Times New Roman" w:hAnsi="Times New Roman" w:cs="Times New Roman"/>
                <w:sz w:val="24"/>
                <w:szCs w:val="24"/>
                <w:lang w:eastAsia="ar-SA"/>
              </w:rPr>
              <w:t>.03</w:t>
            </w:r>
          </w:p>
        </w:tc>
        <w:tc>
          <w:tcPr>
            <w:tcW w:w="7944" w:type="dxa"/>
          </w:tcPr>
          <w:p w14:paraId="477B9CD7" w14:textId="41D7DDF3" w:rsidR="00220A45" w:rsidRPr="00121280" w:rsidRDefault="00A04788" w:rsidP="00341879">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w:t>
            </w:r>
            <w:r w:rsidR="00220A45" w:rsidRPr="00121280">
              <w:rPr>
                <w:rFonts w:ascii="Times New Roman" w:eastAsia="Times New Roman" w:hAnsi="Times New Roman" w:cs="Times New Roman"/>
                <w:sz w:val="24"/>
                <w:szCs w:val="24"/>
                <w:lang w:eastAsia="ar-SA"/>
              </w:rPr>
              <w:t xml:space="preserve">olejkowanie na wyjściu w oparciu o </w:t>
            </w:r>
            <w:proofErr w:type="spellStart"/>
            <w:r w:rsidR="00220A45" w:rsidRPr="00121280">
              <w:rPr>
                <w:rFonts w:ascii="Times New Roman" w:eastAsia="Times New Roman" w:hAnsi="Times New Roman" w:cs="Times New Roman"/>
                <w:sz w:val="24"/>
                <w:szCs w:val="24"/>
                <w:lang w:eastAsia="ar-SA"/>
              </w:rPr>
              <w:t>CoS</w:t>
            </w:r>
            <w:proofErr w:type="spellEnd"/>
            <w:r w:rsidR="00220A45" w:rsidRPr="00121280">
              <w:rPr>
                <w:rFonts w:ascii="Times New Roman" w:eastAsia="Times New Roman" w:hAnsi="Times New Roman" w:cs="Times New Roman"/>
                <w:sz w:val="24"/>
                <w:szCs w:val="24"/>
                <w:lang w:eastAsia="ar-SA"/>
              </w:rPr>
              <w:t xml:space="preserve"> 802.1p; </w:t>
            </w:r>
          </w:p>
        </w:tc>
      </w:tr>
      <w:tr w:rsidR="00220A45" w:rsidRPr="00121280" w14:paraId="4BBCE183" w14:textId="77777777" w:rsidTr="00AF40FB">
        <w:tc>
          <w:tcPr>
            <w:tcW w:w="1980" w:type="dxa"/>
          </w:tcPr>
          <w:p w14:paraId="6F8F52C2"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03</w:t>
            </w:r>
            <w:r w:rsidRPr="00121280">
              <w:rPr>
                <w:rFonts w:ascii="Times New Roman" w:eastAsia="Times New Roman" w:hAnsi="Times New Roman" w:cs="Times New Roman"/>
                <w:sz w:val="24"/>
                <w:szCs w:val="24"/>
                <w:lang w:eastAsia="ar-SA"/>
              </w:rPr>
              <w:t>.04</w:t>
            </w:r>
          </w:p>
        </w:tc>
        <w:tc>
          <w:tcPr>
            <w:tcW w:w="7944" w:type="dxa"/>
          </w:tcPr>
          <w:p w14:paraId="6866D316" w14:textId="3E7934BD" w:rsidR="00220A45" w:rsidRPr="00121280" w:rsidRDefault="000B4ABD" w:rsidP="00341879">
            <w:pPr>
              <w:jc w:val="both"/>
              <w:rPr>
                <w:rFonts w:ascii="Times New Roman" w:eastAsia="Times New Roman" w:hAnsi="Times New Roman" w:cs="Times New Roman"/>
                <w:sz w:val="24"/>
                <w:szCs w:val="24"/>
                <w:lang w:eastAsia="ar-SA"/>
              </w:rPr>
            </w:pPr>
            <w:proofErr w:type="spellStart"/>
            <w:r w:rsidRPr="000B4ABD">
              <w:rPr>
                <w:rFonts w:ascii="Times New Roman" w:eastAsia="Times New Roman" w:hAnsi="Times New Roman" w:cs="Times New Roman"/>
                <w:sz w:val="24"/>
                <w:szCs w:val="24"/>
                <w:lang w:eastAsia="ar-SA"/>
              </w:rPr>
              <w:t>Strict</w:t>
            </w:r>
            <w:proofErr w:type="spellEnd"/>
            <w:r w:rsidRPr="000B4ABD">
              <w:rPr>
                <w:rFonts w:ascii="Times New Roman" w:eastAsia="Times New Roman" w:hAnsi="Times New Roman" w:cs="Times New Roman"/>
                <w:sz w:val="24"/>
                <w:szCs w:val="24"/>
                <w:lang w:eastAsia="ar-SA"/>
              </w:rPr>
              <w:t xml:space="preserve"> </w:t>
            </w:r>
            <w:proofErr w:type="spellStart"/>
            <w:r w:rsidRPr="000B4ABD">
              <w:rPr>
                <w:rFonts w:ascii="Times New Roman" w:eastAsia="Times New Roman" w:hAnsi="Times New Roman" w:cs="Times New Roman"/>
                <w:sz w:val="24"/>
                <w:szCs w:val="24"/>
                <w:lang w:eastAsia="ar-SA"/>
              </w:rPr>
              <w:t>priority</w:t>
            </w:r>
            <w:proofErr w:type="spellEnd"/>
            <w:r w:rsidRPr="000B4ABD">
              <w:rPr>
                <w:rFonts w:ascii="Times New Roman" w:eastAsia="Times New Roman" w:hAnsi="Times New Roman" w:cs="Times New Roman"/>
                <w:sz w:val="24"/>
                <w:szCs w:val="24"/>
                <w:lang w:eastAsia="ar-SA"/>
              </w:rPr>
              <w:t xml:space="preserve"> albo mechanizm równoważny</w:t>
            </w:r>
            <w:r>
              <w:rPr>
                <w:rFonts w:ascii="Times New Roman" w:eastAsia="Times New Roman" w:hAnsi="Times New Roman" w:cs="Times New Roman"/>
                <w:sz w:val="24"/>
                <w:szCs w:val="24"/>
                <w:lang w:eastAsia="ar-SA"/>
              </w:rPr>
              <w:t>;</w:t>
            </w:r>
          </w:p>
        </w:tc>
      </w:tr>
      <w:tr w:rsidR="00220A45" w:rsidRPr="00121280" w14:paraId="2EB91BBA" w14:textId="77777777" w:rsidTr="00AF40FB">
        <w:tc>
          <w:tcPr>
            <w:tcW w:w="1980" w:type="dxa"/>
          </w:tcPr>
          <w:p w14:paraId="2824355C"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03</w:t>
            </w:r>
            <w:r w:rsidRPr="00121280">
              <w:rPr>
                <w:rFonts w:ascii="Times New Roman" w:eastAsia="Times New Roman" w:hAnsi="Times New Roman" w:cs="Times New Roman"/>
                <w:sz w:val="24"/>
                <w:szCs w:val="24"/>
                <w:lang w:eastAsia="ar-SA"/>
              </w:rPr>
              <w:t>.05</w:t>
            </w:r>
          </w:p>
        </w:tc>
        <w:tc>
          <w:tcPr>
            <w:tcW w:w="7944" w:type="dxa"/>
          </w:tcPr>
          <w:p w14:paraId="101FCAF0" w14:textId="73F94FD9" w:rsidR="00220A45" w:rsidRPr="00121280" w:rsidRDefault="000B4ABD" w:rsidP="00341879">
            <w:pPr>
              <w:jc w:val="both"/>
              <w:rPr>
                <w:rFonts w:ascii="Times New Roman" w:eastAsia="Times New Roman" w:hAnsi="Times New Roman" w:cs="Times New Roman"/>
                <w:sz w:val="24"/>
                <w:szCs w:val="24"/>
                <w:lang w:eastAsia="ar-SA"/>
              </w:rPr>
            </w:pPr>
            <w:r w:rsidRPr="000B4ABD">
              <w:rPr>
                <w:rFonts w:ascii="Times New Roman" w:eastAsia="Times New Roman" w:hAnsi="Times New Roman" w:cs="Times New Roman"/>
                <w:sz w:val="24"/>
                <w:szCs w:val="24"/>
                <w:lang w:eastAsia="ar-SA"/>
              </w:rPr>
              <w:t>WRR albo mechanizm równoważny</w:t>
            </w:r>
            <w:r>
              <w:rPr>
                <w:rFonts w:ascii="Times New Roman" w:eastAsia="Times New Roman" w:hAnsi="Times New Roman" w:cs="Times New Roman"/>
                <w:sz w:val="24"/>
                <w:szCs w:val="24"/>
                <w:lang w:eastAsia="ar-SA"/>
              </w:rPr>
              <w:t>;</w:t>
            </w:r>
          </w:p>
        </w:tc>
      </w:tr>
      <w:tr w:rsidR="00220A45" w:rsidRPr="00121280" w14:paraId="50B843AD" w14:textId="77777777" w:rsidTr="00AF40FB">
        <w:tc>
          <w:tcPr>
            <w:tcW w:w="1980" w:type="dxa"/>
          </w:tcPr>
          <w:p w14:paraId="0E696D70"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03</w:t>
            </w:r>
            <w:r w:rsidRPr="00121280">
              <w:rPr>
                <w:rFonts w:ascii="Times New Roman" w:eastAsia="Times New Roman" w:hAnsi="Times New Roman" w:cs="Times New Roman"/>
                <w:sz w:val="24"/>
                <w:szCs w:val="24"/>
                <w:lang w:eastAsia="ar-SA"/>
              </w:rPr>
              <w:t>.06</w:t>
            </w:r>
          </w:p>
        </w:tc>
        <w:tc>
          <w:tcPr>
            <w:tcW w:w="7944" w:type="dxa"/>
          </w:tcPr>
          <w:p w14:paraId="7D98245F" w14:textId="3F9BDF05" w:rsidR="00220A45" w:rsidRPr="00121280" w:rsidRDefault="0070458C" w:rsidP="00341879">
            <w:pPr>
              <w:jc w:val="both"/>
              <w:rPr>
                <w:rFonts w:ascii="Times New Roman" w:eastAsia="Times New Roman" w:hAnsi="Times New Roman" w:cs="Times New Roman"/>
                <w:sz w:val="24"/>
                <w:szCs w:val="24"/>
                <w:lang w:eastAsia="ar-SA"/>
              </w:rPr>
            </w:pPr>
            <w:proofErr w:type="spellStart"/>
            <w:r w:rsidRPr="0070458C">
              <w:rPr>
                <w:rFonts w:ascii="Times New Roman" w:eastAsia="Times New Roman" w:hAnsi="Times New Roman" w:cs="Times New Roman"/>
                <w:sz w:val="24"/>
                <w:szCs w:val="24"/>
                <w:lang w:eastAsia="ar-SA"/>
              </w:rPr>
              <w:t>Policing</w:t>
            </w:r>
            <w:proofErr w:type="spellEnd"/>
            <w:r w:rsidRPr="0070458C">
              <w:rPr>
                <w:rFonts w:ascii="Times New Roman" w:eastAsia="Times New Roman" w:hAnsi="Times New Roman" w:cs="Times New Roman"/>
                <w:sz w:val="24"/>
                <w:szCs w:val="24"/>
                <w:lang w:eastAsia="ar-SA"/>
              </w:rPr>
              <w:t xml:space="preserve"> na interfejsach wejściowych</w:t>
            </w:r>
            <w:r>
              <w:rPr>
                <w:rFonts w:ascii="Times New Roman" w:eastAsia="Times New Roman" w:hAnsi="Times New Roman" w:cs="Times New Roman"/>
                <w:sz w:val="24"/>
                <w:szCs w:val="24"/>
                <w:lang w:eastAsia="ar-SA"/>
              </w:rPr>
              <w:t>;</w:t>
            </w:r>
          </w:p>
        </w:tc>
      </w:tr>
      <w:tr w:rsidR="00220A45" w:rsidRPr="00121280" w14:paraId="3412ADC9" w14:textId="77777777" w:rsidTr="00AF40FB">
        <w:tc>
          <w:tcPr>
            <w:tcW w:w="1980" w:type="dxa"/>
          </w:tcPr>
          <w:p w14:paraId="480924BB"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03</w:t>
            </w:r>
            <w:r w:rsidRPr="00121280">
              <w:rPr>
                <w:rFonts w:ascii="Times New Roman" w:eastAsia="Times New Roman" w:hAnsi="Times New Roman" w:cs="Times New Roman"/>
                <w:sz w:val="24"/>
                <w:szCs w:val="24"/>
                <w:lang w:eastAsia="ar-SA"/>
              </w:rPr>
              <w:t>.07</w:t>
            </w:r>
          </w:p>
        </w:tc>
        <w:tc>
          <w:tcPr>
            <w:tcW w:w="7944" w:type="dxa"/>
          </w:tcPr>
          <w:p w14:paraId="21D2EE74" w14:textId="4FE8F42B" w:rsidR="00220A45" w:rsidRPr="00121280" w:rsidRDefault="0070458C" w:rsidP="00341879">
            <w:pPr>
              <w:jc w:val="both"/>
              <w:rPr>
                <w:rFonts w:ascii="Times New Roman" w:eastAsia="Times New Roman" w:hAnsi="Times New Roman" w:cs="Times New Roman"/>
                <w:sz w:val="24"/>
                <w:szCs w:val="24"/>
                <w:lang w:eastAsia="ar-SA"/>
              </w:rPr>
            </w:pPr>
            <w:proofErr w:type="spellStart"/>
            <w:r w:rsidRPr="0070458C">
              <w:rPr>
                <w:rFonts w:ascii="Times New Roman" w:eastAsia="Times New Roman" w:hAnsi="Times New Roman" w:cs="Times New Roman"/>
                <w:sz w:val="24"/>
                <w:szCs w:val="24"/>
                <w:lang w:eastAsia="ar-SA"/>
              </w:rPr>
              <w:t>Shaping</w:t>
            </w:r>
            <w:proofErr w:type="spellEnd"/>
            <w:r w:rsidRPr="0070458C">
              <w:rPr>
                <w:rFonts w:ascii="Times New Roman" w:eastAsia="Times New Roman" w:hAnsi="Times New Roman" w:cs="Times New Roman"/>
                <w:sz w:val="24"/>
                <w:szCs w:val="24"/>
                <w:lang w:eastAsia="ar-SA"/>
              </w:rPr>
              <w:t xml:space="preserve"> na interfejsach wyjściowych</w:t>
            </w:r>
            <w:r>
              <w:rPr>
                <w:rFonts w:ascii="Times New Roman" w:eastAsia="Times New Roman" w:hAnsi="Times New Roman" w:cs="Times New Roman"/>
                <w:sz w:val="24"/>
                <w:szCs w:val="24"/>
                <w:lang w:eastAsia="ar-SA"/>
              </w:rPr>
              <w:t>;</w:t>
            </w:r>
          </w:p>
        </w:tc>
      </w:tr>
      <w:tr w:rsidR="00220A45" w:rsidRPr="00121280" w14:paraId="011F5143" w14:textId="77777777" w:rsidTr="00AF40FB">
        <w:tc>
          <w:tcPr>
            <w:tcW w:w="1980" w:type="dxa"/>
          </w:tcPr>
          <w:p w14:paraId="7AE47CF3" w14:textId="77777777" w:rsidR="00220A45" w:rsidRPr="00121280" w:rsidRDefault="00220A45" w:rsidP="00341879">
            <w:pPr>
              <w:jc w:val="both"/>
              <w:rPr>
                <w:rFonts w:ascii="Times New Roman" w:eastAsia="Times New Roman" w:hAnsi="Times New Roman" w:cs="Times New Roman"/>
                <w:b/>
                <w:bCs/>
                <w:sz w:val="24"/>
                <w:szCs w:val="24"/>
                <w:lang w:eastAsia="ar-SA"/>
              </w:rPr>
            </w:pPr>
            <w:r w:rsidRPr="00121280">
              <w:rPr>
                <w:rFonts w:ascii="Times New Roman" w:eastAsia="Times New Roman" w:hAnsi="Times New Roman" w:cs="Times New Roman"/>
                <w:b/>
                <w:bCs/>
                <w:sz w:val="24"/>
                <w:szCs w:val="24"/>
                <w:lang w:eastAsia="ar-SA"/>
              </w:rPr>
              <w:t>LAN-</w:t>
            </w:r>
            <w:r w:rsidR="006F4597" w:rsidRPr="00121280">
              <w:rPr>
                <w:rFonts w:ascii="Times New Roman" w:eastAsia="Times New Roman" w:hAnsi="Times New Roman" w:cs="Times New Roman"/>
                <w:b/>
                <w:bCs/>
                <w:sz w:val="24"/>
                <w:szCs w:val="24"/>
                <w:lang w:eastAsia="ar-SA"/>
              </w:rPr>
              <w:t>04</w:t>
            </w:r>
          </w:p>
        </w:tc>
        <w:tc>
          <w:tcPr>
            <w:tcW w:w="7944" w:type="dxa"/>
          </w:tcPr>
          <w:p w14:paraId="2A9A6B9E" w14:textId="77777777" w:rsidR="00220A45" w:rsidRPr="00121280" w:rsidRDefault="00220A45" w:rsidP="00341879">
            <w:pPr>
              <w:jc w:val="both"/>
              <w:rPr>
                <w:rFonts w:ascii="Times New Roman" w:eastAsia="Times New Roman" w:hAnsi="Times New Roman" w:cs="Times New Roman"/>
                <w:b/>
                <w:sz w:val="24"/>
                <w:szCs w:val="24"/>
                <w:lang w:eastAsia="ar-SA"/>
              </w:rPr>
            </w:pPr>
            <w:r w:rsidRPr="00121280">
              <w:rPr>
                <w:rFonts w:ascii="Times New Roman" w:eastAsia="Times New Roman" w:hAnsi="Times New Roman" w:cs="Times New Roman"/>
                <w:b/>
                <w:sz w:val="24"/>
                <w:szCs w:val="24"/>
                <w:lang w:eastAsia="ar-SA"/>
              </w:rPr>
              <w:t>Mechanizmy związane z zapewnieniem bezpieczeństwa w sieci:</w:t>
            </w:r>
          </w:p>
        </w:tc>
      </w:tr>
      <w:tr w:rsidR="00220A45" w:rsidRPr="00121280" w14:paraId="68793584" w14:textId="77777777" w:rsidTr="00AF40FB">
        <w:tc>
          <w:tcPr>
            <w:tcW w:w="1980" w:type="dxa"/>
          </w:tcPr>
          <w:p w14:paraId="297D280C"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04</w:t>
            </w:r>
            <w:r w:rsidRPr="00121280">
              <w:rPr>
                <w:rFonts w:ascii="Times New Roman" w:eastAsia="Times New Roman" w:hAnsi="Times New Roman" w:cs="Times New Roman"/>
                <w:sz w:val="24"/>
                <w:szCs w:val="24"/>
                <w:lang w:eastAsia="ar-SA"/>
              </w:rPr>
              <w:t>.01</w:t>
            </w:r>
          </w:p>
        </w:tc>
        <w:tc>
          <w:tcPr>
            <w:tcW w:w="7944" w:type="dxa"/>
          </w:tcPr>
          <w:p w14:paraId="41760A62" w14:textId="3010089B" w:rsidR="00220A45" w:rsidRPr="00121280" w:rsidRDefault="004B2741" w:rsidP="00341879">
            <w:pPr>
              <w:jc w:val="both"/>
              <w:rPr>
                <w:rFonts w:ascii="Times New Roman" w:eastAsia="Times New Roman" w:hAnsi="Times New Roman" w:cs="Times New Roman"/>
                <w:sz w:val="24"/>
                <w:szCs w:val="24"/>
                <w:lang w:eastAsia="ar-SA"/>
              </w:rPr>
            </w:pPr>
            <w:r w:rsidRPr="004B2741">
              <w:rPr>
                <w:rFonts w:ascii="Times New Roman" w:eastAsia="Times New Roman" w:hAnsi="Times New Roman" w:cs="Times New Roman"/>
                <w:sz w:val="24"/>
                <w:szCs w:val="24"/>
                <w:lang w:eastAsia="ar-SA"/>
              </w:rPr>
              <w:t>ACL wejściowe dla warstw 2, 3 i 4</w:t>
            </w:r>
            <w:r w:rsidR="00220A45" w:rsidRPr="00121280">
              <w:rPr>
                <w:rFonts w:ascii="Times New Roman" w:eastAsia="Times New Roman" w:hAnsi="Times New Roman" w:cs="Times New Roman"/>
                <w:sz w:val="24"/>
                <w:szCs w:val="24"/>
                <w:lang w:eastAsia="ar-SA"/>
              </w:rPr>
              <w:t>;</w:t>
            </w:r>
          </w:p>
        </w:tc>
      </w:tr>
      <w:tr w:rsidR="00220A45" w:rsidRPr="00121280" w14:paraId="2AEB4F21" w14:textId="77777777" w:rsidTr="00AF40FB">
        <w:tc>
          <w:tcPr>
            <w:tcW w:w="1980" w:type="dxa"/>
          </w:tcPr>
          <w:p w14:paraId="1336BC47" w14:textId="503607F3"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04</w:t>
            </w:r>
            <w:r w:rsidRPr="00121280">
              <w:rPr>
                <w:rFonts w:ascii="Times New Roman" w:eastAsia="Times New Roman" w:hAnsi="Times New Roman" w:cs="Times New Roman"/>
                <w:sz w:val="24"/>
                <w:szCs w:val="24"/>
                <w:lang w:eastAsia="ar-SA"/>
              </w:rPr>
              <w:t>.0</w:t>
            </w:r>
            <w:r w:rsidR="004B2741">
              <w:rPr>
                <w:rFonts w:ascii="Times New Roman" w:eastAsia="Times New Roman" w:hAnsi="Times New Roman" w:cs="Times New Roman"/>
                <w:sz w:val="24"/>
                <w:szCs w:val="24"/>
                <w:lang w:eastAsia="ar-SA"/>
              </w:rPr>
              <w:t>2</w:t>
            </w:r>
          </w:p>
        </w:tc>
        <w:tc>
          <w:tcPr>
            <w:tcW w:w="7944" w:type="dxa"/>
          </w:tcPr>
          <w:p w14:paraId="35E19A5A"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 xml:space="preserve">DHCP </w:t>
            </w:r>
            <w:proofErr w:type="spellStart"/>
            <w:r w:rsidRPr="00121280">
              <w:rPr>
                <w:rFonts w:ascii="Times New Roman" w:eastAsia="Times New Roman" w:hAnsi="Times New Roman" w:cs="Times New Roman"/>
                <w:sz w:val="24"/>
                <w:szCs w:val="24"/>
                <w:lang w:eastAsia="ar-SA"/>
              </w:rPr>
              <w:t>Snooping</w:t>
            </w:r>
            <w:proofErr w:type="spellEnd"/>
          </w:p>
        </w:tc>
      </w:tr>
      <w:tr w:rsidR="00220A45" w:rsidRPr="00121280" w14:paraId="5497401E" w14:textId="77777777" w:rsidTr="00AF40FB">
        <w:tc>
          <w:tcPr>
            <w:tcW w:w="1980" w:type="dxa"/>
          </w:tcPr>
          <w:p w14:paraId="20477610" w14:textId="636EBA84"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04</w:t>
            </w:r>
            <w:r w:rsidRPr="00121280">
              <w:rPr>
                <w:rFonts w:ascii="Times New Roman" w:eastAsia="Times New Roman" w:hAnsi="Times New Roman" w:cs="Times New Roman"/>
                <w:sz w:val="24"/>
                <w:szCs w:val="24"/>
                <w:lang w:eastAsia="ar-SA"/>
              </w:rPr>
              <w:t>.0</w:t>
            </w:r>
            <w:r w:rsidR="004B2741">
              <w:rPr>
                <w:rFonts w:ascii="Times New Roman" w:eastAsia="Times New Roman" w:hAnsi="Times New Roman" w:cs="Times New Roman"/>
                <w:sz w:val="24"/>
                <w:szCs w:val="24"/>
                <w:lang w:eastAsia="ar-SA"/>
              </w:rPr>
              <w:t>3</w:t>
            </w:r>
          </w:p>
        </w:tc>
        <w:tc>
          <w:tcPr>
            <w:tcW w:w="7944" w:type="dxa"/>
          </w:tcPr>
          <w:p w14:paraId="70890BD1"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prewencja niekontrolowanego wzrostu ilości ruchu (</w:t>
            </w:r>
            <w:proofErr w:type="spellStart"/>
            <w:r w:rsidRPr="00121280">
              <w:rPr>
                <w:rFonts w:ascii="Times New Roman" w:eastAsia="Times New Roman" w:hAnsi="Times New Roman" w:cs="Times New Roman"/>
                <w:sz w:val="24"/>
                <w:szCs w:val="24"/>
                <w:lang w:eastAsia="ar-SA"/>
              </w:rPr>
              <w:t>storm</w:t>
            </w:r>
            <w:proofErr w:type="spellEnd"/>
            <w:r w:rsidRPr="00121280">
              <w:rPr>
                <w:rFonts w:ascii="Times New Roman" w:eastAsia="Times New Roman" w:hAnsi="Times New Roman" w:cs="Times New Roman"/>
                <w:sz w:val="24"/>
                <w:szCs w:val="24"/>
                <w:lang w:eastAsia="ar-SA"/>
              </w:rPr>
              <w:t xml:space="preserve"> </w:t>
            </w:r>
            <w:proofErr w:type="spellStart"/>
            <w:r w:rsidRPr="00121280">
              <w:rPr>
                <w:rFonts w:ascii="Times New Roman" w:eastAsia="Times New Roman" w:hAnsi="Times New Roman" w:cs="Times New Roman"/>
                <w:sz w:val="24"/>
                <w:szCs w:val="24"/>
                <w:lang w:eastAsia="ar-SA"/>
              </w:rPr>
              <w:t>control</w:t>
            </w:r>
            <w:proofErr w:type="spellEnd"/>
            <w:r w:rsidRPr="00121280">
              <w:rPr>
                <w:rFonts w:ascii="Times New Roman" w:eastAsia="Times New Roman" w:hAnsi="Times New Roman" w:cs="Times New Roman"/>
                <w:sz w:val="24"/>
                <w:szCs w:val="24"/>
                <w:lang w:eastAsia="ar-SA"/>
              </w:rPr>
              <w:t xml:space="preserve">), dla ruchu </w:t>
            </w:r>
            <w:proofErr w:type="spellStart"/>
            <w:r w:rsidRPr="00121280">
              <w:rPr>
                <w:rFonts w:ascii="Times New Roman" w:eastAsia="Times New Roman" w:hAnsi="Times New Roman" w:cs="Times New Roman"/>
                <w:sz w:val="24"/>
                <w:szCs w:val="24"/>
                <w:lang w:eastAsia="ar-SA"/>
              </w:rPr>
              <w:t>unicast</w:t>
            </w:r>
            <w:proofErr w:type="spellEnd"/>
            <w:r w:rsidRPr="00121280">
              <w:rPr>
                <w:rFonts w:ascii="Times New Roman" w:eastAsia="Times New Roman" w:hAnsi="Times New Roman" w:cs="Times New Roman"/>
                <w:sz w:val="24"/>
                <w:szCs w:val="24"/>
                <w:lang w:eastAsia="ar-SA"/>
              </w:rPr>
              <w:t xml:space="preserve">, </w:t>
            </w:r>
            <w:proofErr w:type="spellStart"/>
            <w:r w:rsidRPr="00121280">
              <w:rPr>
                <w:rFonts w:ascii="Times New Roman" w:eastAsia="Times New Roman" w:hAnsi="Times New Roman" w:cs="Times New Roman"/>
                <w:sz w:val="24"/>
                <w:szCs w:val="24"/>
                <w:lang w:eastAsia="ar-SA"/>
              </w:rPr>
              <w:t>multicast</w:t>
            </w:r>
            <w:proofErr w:type="spellEnd"/>
            <w:r w:rsidRPr="00121280">
              <w:rPr>
                <w:rFonts w:ascii="Times New Roman" w:eastAsia="Times New Roman" w:hAnsi="Times New Roman" w:cs="Times New Roman"/>
                <w:sz w:val="24"/>
                <w:szCs w:val="24"/>
                <w:lang w:eastAsia="ar-SA"/>
              </w:rPr>
              <w:t>, broadcast</w:t>
            </w:r>
          </w:p>
        </w:tc>
      </w:tr>
      <w:tr w:rsidR="00220A45" w:rsidRPr="00121280" w14:paraId="320B7B38" w14:textId="77777777" w:rsidTr="00AF40FB">
        <w:tc>
          <w:tcPr>
            <w:tcW w:w="1980" w:type="dxa"/>
          </w:tcPr>
          <w:p w14:paraId="4983AE04" w14:textId="77777777" w:rsidR="00220A45" w:rsidRPr="00121280" w:rsidRDefault="00220A45" w:rsidP="00341879">
            <w:pPr>
              <w:jc w:val="both"/>
              <w:rPr>
                <w:rFonts w:ascii="Times New Roman" w:eastAsia="Times New Roman" w:hAnsi="Times New Roman" w:cs="Times New Roman"/>
                <w:b/>
                <w:bCs/>
                <w:sz w:val="24"/>
                <w:szCs w:val="24"/>
                <w:lang w:eastAsia="ar-SA"/>
              </w:rPr>
            </w:pPr>
            <w:r w:rsidRPr="00121280">
              <w:rPr>
                <w:rFonts w:ascii="Times New Roman" w:eastAsia="Times New Roman" w:hAnsi="Times New Roman" w:cs="Times New Roman"/>
                <w:b/>
                <w:bCs/>
                <w:sz w:val="24"/>
                <w:szCs w:val="24"/>
                <w:lang w:eastAsia="ar-SA"/>
              </w:rPr>
              <w:t>LAN-</w:t>
            </w:r>
            <w:r w:rsidR="006F4597" w:rsidRPr="00121280">
              <w:rPr>
                <w:rFonts w:ascii="Times New Roman" w:eastAsia="Times New Roman" w:hAnsi="Times New Roman" w:cs="Times New Roman"/>
                <w:b/>
                <w:bCs/>
                <w:sz w:val="24"/>
                <w:szCs w:val="24"/>
                <w:lang w:eastAsia="ar-SA"/>
              </w:rPr>
              <w:t>05</w:t>
            </w:r>
          </w:p>
        </w:tc>
        <w:tc>
          <w:tcPr>
            <w:tcW w:w="7944" w:type="dxa"/>
          </w:tcPr>
          <w:p w14:paraId="5BB7B79A" w14:textId="77777777" w:rsidR="00220A45" w:rsidRPr="00121280" w:rsidRDefault="00220A45" w:rsidP="00341879">
            <w:pPr>
              <w:jc w:val="both"/>
              <w:rPr>
                <w:rFonts w:ascii="Times New Roman" w:eastAsia="Times New Roman" w:hAnsi="Times New Roman" w:cs="Times New Roman"/>
                <w:b/>
                <w:sz w:val="24"/>
                <w:szCs w:val="24"/>
                <w:lang w:eastAsia="ar-SA"/>
              </w:rPr>
            </w:pPr>
            <w:r w:rsidRPr="00121280">
              <w:rPr>
                <w:rFonts w:ascii="Times New Roman" w:eastAsia="Times New Roman" w:hAnsi="Times New Roman" w:cs="Times New Roman"/>
                <w:b/>
                <w:sz w:val="24"/>
                <w:szCs w:val="24"/>
                <w:lang w:eastAsia="ar-SA"/>
              </w:rPr>
              <w:t>Funkcjonalności dla obszaru zarządzania i zabezpieczenia przełącznika:</w:t>
            </w:r>
          </w:p>
        </w:tc>
      </w:tr>
      <w:tr w:rsidR="00220A45" w:rsidRPr="00121280" w14:paraId="39BD8A13" w14:textId="77777777" w:rsidTr="00AF40FB">
        <w:tc>
          <w:tcPr>
            <w:tcW w:w="1980" w:type="dxa"/>
          </w:tcPr>
          <w:p w14:paraId="46FF8E70" w14:textId="4A97F444"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05</w:t>
            </w:r>
            <w:r w:rsidRPr="00121280">
              <w:rPr>
                <w:rFonts w:ascii="Times New Roman" w:eastAsia="Times New Roman" w:hAnsi="Times New Roman" w:cs="Times New Roman"/>
                <w:sz w:val="24"/>
                <w:szCs w:val="24"/>
                <w:lang w:eastAsia="ar-SA"/>
              </w:rPr>
              <w:t>.0</w:t>
            </w:r>
            <w:r w:rsidR="00D36588">
              <w:rPr>
                <w:rFonts w:ascii="Times New Roman" w:eastAsia="Times New Roman" w:hAnsi="Times New Roman" w:cs="Times New Roman"/>
                <w:sz w:val="24"/>
                <w:szCs w:val="24"/>
                <w:lang w:eastAsia="ar-SA"/>
              </w:rPr>
              <w:t>1</w:t>
            </w:r>
          </w:p>
        </w:tc>
        <w:tc>
          <w:tcPr>
            <w:tcW w:w="7944" w:type="dxa"/>
          </w:tcPr>
          <w:p w14:paraId="550847F6" w14:textId="1BC5ECF3" w:rsidR="00220A45" w:rsidRPr="00121280" w:rsidRDefault="0055519B" w:rsidP="00341879">
            <w:pPr>
              <w:jc w:val="both"/>
              <w:rPr>
                <w:rFonts w:ascii="Times New Roman" w:eastAsia="Times New Roman" w:hAnsi="Times New Roman" w:cs="Times New Roman"/>
                <w:sz w:val="24"/>
                <w:szCs w:val="24"/>
                <w:lang w:eastAsia="ar-SA"/>
              </w:rPr>
            </w:pPr>
            <w:r w:rsidRPr="0055519B">
              <w:rPr>
                <w:rFonts w:ascii="Times New Roman" w:eastAsia="Times New Roman" w:hAnsi="Times New Roman" w:cs="Times New Roman"/>
                <w:sz w:val="24"/>
                <w:szCs w:val="24"/>
                <w:lang w:eastAsia="ar-SA"/>
              </w:rPr>
              <w:t>LLDP zgodnie z IEEE 802.1ab</w:t>
            </w:r>
            <w:r w:rsidR="00D36588">
              <w:rPr>
                <w:rFonts w:ascii="Times New Roman" w:eastAsia="Times New Roman" w:hAnsi="Times New Roman" w:cs="Times New Roman"/>
                <w:sz w:val="24"/>
                <w:szCs w:val="24"/>
                <w:lang w:eastAsia="ar-SA"/>
              </w:rPr>
              <w:t>;</w:t>
            </w:r>
          </w:p>
        </w:tc>
      </w:tr>
      <w:tr w:rsidR="00220A45" w:rsidRPr="00121280" w14:paraId="2C9613ED" w14:textId="77777777" w:rsidTr="00AF40FB">
        <w:tc>
          <w:tcPr>
            <w:tcW w:w="1980" w:type="dxa"/>
          </w:tcPr>
          <w:p w14:paraId="3766CF59" w14:textId="28583439"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05</w:t>
            </w:r>
            <w:r w:rsidRPr="00121280">
              <w:rPr>
                <w:rFonts w:ascii="Times New Roman" w:eastAsia="Times New Roman" w:hAnsi="Times New Roman" w:cs="Times New Roman"/>
                <w:sz w:val="24"/>
                <w:szCs w:val="24"/>
                <w:lang w:eastAsia="ar-SA"/>
              </w:rPr>
              <w:t>.0</w:t>
            </w:r>
            <w:r w:rsidR="00D36588">
              <w:rPr>
                <w:rFonts w:ascii="Times New Roman" w:eastAsia="Times New Roman" w:hAnsi="Times New Roman" w:cs="Times New Roman"/>
                <w:sz w:val="24"/>
                <w:szCs w:val="24"/>
                <w:lang w:eastAsia="ar-SA"/>
              </w:rPr>
              <w:t>2</w:t>
            </w:r>
          </w:p>
        </w:tc>
        <w:tc>
          <w:tcPr>
            <w:tcW w:w="7944" w:type="dxa"/>
          </w:tcPr>
          <w:p w14:paraId="7E2D5801" w14:textId="65DE49E6"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możliwość zachowania stanu (checkpoint) i powrotu do poprzedniej konfiguracji (</w:t>
            </w:r>
            <w:proofErr w:type="spellStart"/>
            <w:r w:rsidRPr="00121280">
              <w:rPr>
                <w:rFonts w:ascii="Times New Roman" w:eastAsia="Times New Roman" w:hAnsi="Times New Roman" w:cs="Times New Roman"/>
                <w:sz w:val="24"/>
                <w:szCs w:val="24"/>
                <w:lang w:eastAsia="ar-SA"/>
              </w:rPr>
              <w:t>rollback</w:t>
            </w:r>
            <w:proofErr w:type="spellEnd"/>
            <w:r w:rsidRPr="00121280">
              <w:rPr>
                <w:rFonts w:ascii="Times New Roman" w:eastAsia="Times New Roman" w:hAnsi="Times New Roman" w:cs="Times New Roman"/>
                <w:sz w:val="24"/>
                <w:szCs w:val="24"/>
                <w:lang w:eastAsia="ar-SA"/>
              </w:rPr>
              <w:t>)</w:t>
            </w:r>
            <w:r w:rsidR="00D36588">
              <w:rPr>
                <w:rFonts w:ascii="Times New Roman" w:eastAsia="Times New Roman" w:hAnsi="Times New Roman" w:cs="Times New Roman"/>
                <w:sz w:val="24"/>
                <w:szCs w:val="24"/>
                <w:lang w:eastAsia="ar-SA"/>
              </w:rPr>
              <w:t>;</w:t>
            </w:r>
          </w:p>
        </w:tc>
      </w:tr>
      <w:tr w:rsidR="00220A45" w:rsidRPr="00121280" w14:paraId="14720988" w14:textId="77777777" w:rsidTr="00AF40FB">
        <w:tc>
          <w:tcPr>
            <w:tcW w:w="1980" w:type="dxa"/>
          </w:tcPr>
          <w:p w14:paraId="148744CA" w14:textId="3635F69A"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05</w:t>
            </w:r>
            <w:r w:rsidRPr="00121280">
              <w:rPr>
                <w:rFonts w:ascii="Times New Roman" w:eastAsia="Times New Roman" w:hAnsi="Times New Roman" w:cs="Times New Roman"/>
                <w:sz w:val="24"/>
                <w:szCs w:val="24"/>
                <w:lang w:eastAsia="ar-SA"/>
              </w:rPr>
              <w:t>.0</w:t>
            </w:r>
            <w:r w:rsidR="00D36588">
              <w:rPr>
                <w:rFonts w:ascii="Times New Roman" w:eastAsia="Times New Roman" w:hAnsi="Times New Roman" w:cs="Times New Roman"/>
                <w:sz w:val="24"/>
                <w:szCs w:val="24"/>
                <w:lang w:eastAsia="ar-SA"/>
              </w:rPr>
              <w:t>3</w:t>
            </w:r>
          </w:p>
        </w:tc>
        <w:tc>
          <w:tcPr>
            <w:tcW w:w="7944" w:type="dxa"/>
          </w:tcPr>
          <w:p w14:paraId="2466BD1F" w14:textId="13881019" w:rsidR="00220A45" w:rsidRPr="00121280" w:rsidRDefault="00D36588" w:rsidP="00341879">
            <w:pPr>
              <w:jc w:val="both"/>
              <w:rPr>
                <w:rFonts w:ascii="Times New Roman" w:eastAsia="Times New Roman" w:hAnsi="Times New Roman" w:cs="Times New Roman"/>
                <w:sz w:val="24"/>
                <w:szCs w:val="24"/>
                <w:lang w:eastAsia="ar-SA"/>
              </w:rPr>
            </w:pPr>
            <w:r w:rsidRPr="00D36588">
              <w:rPr>
                <w:rFonts w:ascii="Times New Roman" w:eastAsia="Times New Roman" w:hAnsi="Times New Roman" w:cs="Times New Roman"/>
                <w:sz w:val="24"/>
                <w:szCs w:val="24"/>
                <w:lang w:eastAsia="ar-SA"/>
              </w:rPr>
              <w:t xml:space="preserve">Ograniczanie ruchu kierowanego do warstwy sterowania albo mechanizm równoważny ochrony </w:t>
            </w:r>
            <w:proofErr w:type="spellStart"/>
            <w:r w:rsidRPr="00D36588">
              <w:rPr>
                <w:rFonts w:ascii="Times New Roman" w:eastAsia="Times New Roman" w:hAnsi="Times New Roman" w:cs="Times New Roman"/>
                <w:sz w:val="24"/>
                <w:szCs w:val="24"/>
                <w:lang w:eastAsia="ar-SA"/>
              </w:rPr>
              <w:t>control</w:t>
            </w:r>
            <w:proofErr w:type="spellEnd"/>
            <w:r w:rsidRPr="00D36588">
              <w:rPr>
                <w:rFonts w:ascii="Times New Roman" w:eastAsia="Times New Roman" w:hAnsi="Times New Roman" w:cs="Times New Roman"/>
                <w:sz w:val="24"/>
                <w:szCs w:val="24"/>
                <w:lang w:eastAsia="ar-SA"/>
              </w:rPr>
              <w:t xml:space="preserve"> </w:t>
            </w:r>
            <w:proofErr w:type="spellStart"/>
            <w:r w:rsidRPr="00D36588">
              <w:rPr>
                <w:rFonts w:ascii="Times New Roman" w:eastAsia="Times New Roman" w:hAnsi="Times New Roman" w:cs="Times New Roman"/>
                <w:sz w:val="24"/>
                <w:szCs w:val="24"/>
                <w:lang w:eastAsia="ar-SA"/>
              </w:rPr>
              <w:t>plane</w:t>
            </w:r>
            <w:proofErr w:type="spellEnd"/>
            <w:r>
              <w:rPr>
                <w:rFonts w:ascii="Times New Roman" w:eastAsia="Times New Roman" w:hAnsi="Times New Roman" w:cs="Times New Roman"/>
                <w:sz w:val="24"/>
                <w:szCs w:val="24"/>
                <w:lang w:eastAsia="ar-SA"/>
              </w:rPr>
              <w:t>;</w:t>
            </w:r>
          </w:p>
        </w:tc>
      </w:tr>
      <w:tr w:rsidR="00220A45" w:rsidRPr="00121280" w14:paraId="6F8A8174" w14:textId="77777777" w:rsidTr="00AF40FB">
        <w:tc>
          <w:tcPr>
            <w:tcW w:w="1980" w:type="dxa"/>
          </w:tcPr>
          <w:p w14:paraId="75E473E1" w14:textId="3BB3031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05</w:t>
            </w:r>
            <w:r w:rsidRPr="00121280">
              <w:rPr>
                <w:rFonts w:ascii="Times New Roman" w:eastAsia="Times New Roman" w:hAnsi="Times New Roman" w:cs="Times New Roman"/>
                <w:sz w:val="24"/>
                <w:szCs w:val="24"/>
                <w:lang w:eastAsia="ar-SA"/>
              </w:rPr>
              <w:t>.0</w:t>
            </w:r>
            <w:r w:rsidR="00D36588">
              <w:rPr>
                <w:rFonts w:ascii="Times New Roman" w:eastAsia="Times New Roman" w:hAnsi="Times New Roman" w:cs="Times New Roman"/>
                <w:sz w:val="24"/>
                <w:szCs w:val="24"/>
                <w:lang w:eastAsia="ar-SA"/>
              </w:rPr>
              <w:t>4</w:t>
            </w:r>
          </w:p>
        </w:tc>
        <w:tc>
          <w:tcPr>
            <w:tcW w:w="7944" w:type="dxa"/>
          </w:tcPr>
          <w:p w14:paraId="583E77E5" w14:textId="40565CDE" w:rsidR="00220A45" w:rsidRPr="00121280" w:rsidRDefault="00B87C9A" w:rsidP="00341879">
            <w:pPr>
              <w:jc w:val="both"/>
              <w:rPr>
                <w:rFonts w:ascii="Times New Roman" w:eastAsia="Times New Roman" w:hAnsi="Times New Roman" w:cs="Times New Roman"/>
                <w:sz w:val="24"/>
                <w:szCs w:val="24"/>
                <w:lang w:eastAsia="ar-SA"/>
              </w:rPr>
            </w:pPr>
            <w:r w:rsidRPr="00B87C9A">
              <w:rPr>
                <w:rFonts w:ascii="Times New Roman" w:eastAsia="Times New Roman" w:hAnsi="Times New Roman" w:cs="Times New Roman"/>
                <w:sz w:val="24"/>
                <w:szCs w:val="24"/>
                <w:lang w:eastAsia="ar-SA"/>
              </w:rPr>
              <w:t>Port mirroring</w:t>
            </w:r>
            <w:r w:rsidR="000D0D8D">
              <w:rPr>
                <w:rFonts w:ascii="Times New Roman" w:eastAsia="Times New Roman" w:hAnsi="Times New Roman" w:cs="Times New Roman"/>
                <w:sz w:val="24"/>
                <w:szCs w:val="24"/>
                <w:lang w:eastAsia="ar-SA"/>
              </w:rPr>
              <w:t>;</w:t>
            </w:r>
          </w:p>
        </w:tc>
      </w:tr>
      <w:tr w:rsidR="00220A45" w:rsidRPr="00121280" w14:paraId="534A23F8" w14:textId="77777777" w:rsidTr="00AF40FB">
        <w:tc>
          <w:tcPr>
            <w:tcW w:w="1980" w:type="dxa"/>
          </w:tcPr>
          <w:p w14:paraId="2F95233F" w14:textId="3354D1D4"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05</w:t>
            </w:r>
            <w:r w:rsidRPr="00121280">
              <w:rPr>
                <w:rFonts w:ascii="Times New Roman" w:eastAsia="Times New Roman" w:hAnsi="Times New Roman" w:cs="Times New Roman"/>
                <w:sz w:val="24"/>
                <w:szCs w:val="24"/>
                <w:lang w:eastAsia="ar-SA"/>
              </w:rPr>
              <w:t>.0</w:t>
            </w:r>
            <w:r w:rsidR="00B87C9A">
              <w:rPr>
                <w:rFonts w:ascii="Times New Roman" w:eastAsia="Times New Roman" w:hAnsi="Times New Roman" w:cs="Times New Roman"/>
                <w:sz w:val="24"/>
                <w:szCs w:val="24"/>
                <w:lang w:eastAsia="ar-SA"/>
              </w:rPr>
              <w:t>5</w:t>
            </w:r>
          </w:p>
        </w:tc>
        <w:tc>
          <w:tcPr>
            <w:tcW w:w="7944" w:type="dxa"/>
          </w:tcPr>
          <w:p w14:paraId="0775F524"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 xml:space="preserve">network Time </w:t>
            </w:r>
            <w:proofErr w:type="spellStart"/>
            <w:r w:rsidRPr="00121280">
              <w:rPr>
                <w:rFonts w:ascii="Times New Roman" w:eastAsia="Times New Roman" w:hAnsi="Times New Roman" w:cs="Times New Roman"/>
                <w:sz w:val="24"/>
                <w:szCs w:val="24"/>
                <w:lang w:eastAsia="ar-SA"/>
              </w:rPr>
              <w:t>Protocol</w:t>
            </w:r>
            <w:proofErr w:type="spellEnd"/>
            <w:r w:rsidRPr="00121280">
              <w:rPr>
                <w:rFonts w:ascii="Times New Roman" w:eastAsia="Times New Roman" w:hAnsi="Times New Roman" w:cs="Times New Roman"/>
                <w:sz w:val="24"/>
                <w:szCs w:val="24"/>
                <w:lang w:eastAsia="ar-SA"/>
              </w:rPr>
              <w:t xml:space="preserve"> (NTP);</w:t>
            </w:r>
          </w:p>
        </w:tc>
      </w:tr>
      <w:tr w:rsidR="00220A45" w:rsidRPr="00121280" w14:paraId="5D10378F" w14:textId="77777777" w:rsidTr="00AF40FB">
        <w:tc>
          <w:tcPr>
            <w:tcW w:w="1980" w:type="dxa"/>
          </w:tcPr>
          <w:p w14:paraId="5E52BC48" w14:textId="72AB3A06"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05</w:t>
            </w:r>
            <w:r w:rsidRPr="00121280">
              <w:rPr>
                <w:rFonts w:ascii="Times New Roman" w:eastAsia="Times New Roman" w:hAnsi="Times New Roman" w:cs="Times New Roman"/>
                <w:sz w:val="24"/>
                <w:szCs w:val="24"/>
                <w:lang w:eastAsia="ar-SA"/>
              </w:rPr>
              <w:t>.0</w:t>
            </w:r>
            <w:r w:rsidR="00B87C9A">
              <w:rPr>
                <w:rFonts w:ascii="Times New Roman" w:eastAsia="Times New Roman" w:hAnsi="Times New Roman" w:cs="Times New Roman"/>
                <w:sz w:val="24"/>
                <w:szCs w:val="24"/>
                <w:lang w:eastAsia="ar-SA"/>
              </w:rPr>
              <w:t>6</w:t>
            </w:r>
          </w:p>
        </w:tc>
        <w:tc>
          <w:tcPr>
            <w:tcW w:w="7944" w:type="dxa"/>
          </w:tcPr>
          <w:p w14:paraId="270DF22C" w14:textId="0DBDAB03"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 xml:space="preserve">ping, </w:t>
            </w:r>
            <w:proofErr w:type="spellStart"/>
            <w:r w:rsidRPr="00121280">
              <w:rPr>
                <w:rFonts w:ascii="Times New Roman" w:eastAsia="Times New Roman" w:hAnsi="Times New Roman" w:cs="Times New Roman"/>
                <w:sz w:val="24"/>
                <w:szCs w:val="24"/>
                <w:lang w:eastAsia="ar-SA"/>
              </w:rPr>
              <w:t>traceroute</w:t>
            </w:r>
            <w:proofErr w:type="spellEnd"/>
            <w:r w:rsidR="000D0D8D">
              <w:rPr>
                <w:rFonts w:ascii="Times New Roman" w:eastAsia="Times New Roman" w:hAnsi="Times New Roman" w:cs="Times New Roman"/>
                <w:sz w:val="24"/>
                <w:szCs w:val="24"/>
                <w:lang w:eastAsia="ar-SA"/>
              </w:rPr>
              <w:t>;</w:t>
            </w:r>
          </w:p>
        </w:tc>
      </w:tr>
      <w:tr w:rsidR="00B87C9A" w:rsidRPr="00121280" w14:paraId="0EDDD46B" w14:textId="77777777" w:rsidTr="00AF40FB">
        <w:tc>
          <w:tcPr>
            <w:tcW w:w="1980" w:type="dxa"/>
          </w:tcPr>
          <w:p w14:paraId="2DF5AD78" w14:textId="18DF0E6D" w:rsidR="00B87C9A" w:rsidRPr="00121280" w:rsidRDefault="00B87C9A"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LAN-05.0</w:t>
            </w:r>
            <w:r>
              <w:rPr>
                <w:rFonts w:ascii="Times New Roman" w:eastAsia="Times New Roman" w:hAnsi="Times New Roman" w:cs="Times New Roman"/>
                <w:sz w:val="24"/>
                <w:szCs w:val="24"/>
                <w:lang w:eastAsia="ar-SA"/>
              </w:rPr>
              <w:t>7</w:t>
            </w:r>
          </w:p>
        </w:tc>
        <w:tc>
          <w:tcPr>
            <w:tcW w:w="7944" w:type="dxa"/>
          </w:tcPr>
          <w:p w14:paraId="450C95DB" w14:textId="6064953A" w:rsidR="00B87C9A" w:rsidRPr="00121280" w:rsidRDefault="000D0D8D" w:rsidP="00341879">
            <w:pPr>
              <w:jc w:val="both"/>
              <w:rPr>
                <w:rFonts w:ascii="Times New Roman" w:eastAsia="Times New Roman" w:hAnsi="Times New Roman" w:cs="Times New Roman"/>
                <w:sz w:val="24"/>
                <w:szCs w:val="24"/>
                <w:lang w:eastAsia="ar-SA"/>
              </w:rPr>
            </w:pPr>
            <w:r w:rsidRPr="000D0D8D">
              <w:rPr>
                <w:rFonts w:ascii="Times New Roman" w:eastAsia="Times New Roman" w:hAnsi="Times New Roman" w:cs="Times New Roman"/>
                <w:sz w:val="24"/>
                <w:szCs w:val="24"/>
                <w:lang w:eastAsia="ar-SA"/>
              </w:rPr>
              <w:t xml:space="preserve">Zarządzanie z wykorzystaniem co najmniej: CLI, HTTPS, SSH, SNMPv3, </w:t>
            </w:r>
            <w:proofErr w:type="spellStart"/>
            <w:r w:rsidRPr="000D0D8D">
              <w:rPr>
                <w:rFonts w:ascii="Times New Roman" w:eastAsia="Times New Roman" w:hAnsi="Times New Roman" w:cs="Times New Roman"/>
                <w:sz w:val="24"/>
                <w:szCs w:val="24"/>
                <w:lang w:eastAsia="ar-SA"/>
              </w:rPr>
              <w:t>syslog</w:t>
            </w:r>
            <w:proofErr w:type="spellEnd"/>
            <w:r>
              <w:rPr>
                <w:rFonts w:ascii="Times New Roman" w:eastAsia="Times New Roman" w:hAnsi="Times New Roman" w:cs="Times New Roman"/>
                <w:sz w:val="24"/>
                <w:szCs w:val="24"/>
                <w:lang w:eastAsia="ar-SA"/>
              </w:rPr>
              <w:t>;</w:t>
            </w:r>
          </w:p>
        </w:tc>
      </w:tr>
      <w:tr w:rsidR="00220A45" w:rsidRPr="00121280" w14:paraId="5562DC9A" w14:textId="77777777" w:rsidTr="00AF40FB">
        <w:tc>
          <w:tcPr>
            <w:tcW w:w="1980" w:type="dxa"/>
          </w:tcPr>
          <w:p w14:paraId="537AE3EE" w14:textId="39D75E71" w:rsidR="00220A45" w:rsidRPr="00121280" w:rsidRDefault="00220A45" w:rsidP="00341879">
            <w:pPr>
              <w:jc w:val="both"/>
              <w:rPr>
                <w:rFonts w:ascii="Times New Roman" w:hAnsi="Times New Roman" w:cs="Times New Roman"/>
                <w:b/>
                <w:i/>
                <w:sz w:val="24"/>
                <w:szCs w:val="24"/>
                <w:u w:val="single"/>
              </w:rPr>
            </w:pPr>
            <w:r w:rsidRPr="00121280">
              <w:rPr>
                <w:rFonts w:ascii="Times New Roman" w:eastAsia="Times New Roman" w:hAnsi="Times New Roman" w:cs="Times New Roman"/>
                <w:b/>
                <w:sz w:val="24"/>
                <w:szCs w:val="24"/>
                <w:lang w:eastAsia="ar-SA"/>
              </w:rPr>
              <w:t>LAN-</w:t>
            </w:r>
            <w:r w:rsidR="006F4597" w:rsidRPr="00121280">
              <w:rPr>
                <w:rFonts w:ascii="Times New Roman" w:eastAsia="Times New Roman" w:hAnsi="Times New Roman" w:cs="Times New Roman"/>
                <w:b/>
                <w:sz w:val="24"/>
                <w:szCs w:val="24"/>
                <w:lang w:eastAsia="ar-SA"/>
              </w:rPr>
              <w:t>0</w:t>
            </w:r>
            <w:r w:rsidR="000D0D8D">
              <w:rPr>
                <w:rFonts w:ascii="Times New Roman" w:eastAsia="Times New Roman" w:hAnsi="Times New Roman" w:cs="Times New Roman"/>
                <w:b/>
                <w:sz w:val="24"/>
                <w:szCs w:val="24"/>
                <w:lang w:eastAsia="ar-SA"/>
              </w:rPr>
              <w:t>6</w:t>
            </w:r>
          </w:p>
        </w:tc>
        <w:tc>
          <w:tcPr>
            <w:tcW w:w="7944" w:type="dxa"/>
          </w:tcPr>
          <w:p w14:paraId="2C8715FA" w14:textId="77777777" w:rsidR="00220A45" w:rsidRPr="00121280" w:rsidRDefault="00220A45" w:rsidP="00341879">
            <w:pPr>
              <w:jc w:val="both"/>
              <w:rPr>
                <w:rFonts w:ascii="Times New Roman" w:hAnsi="Times New Roman" w:cs="Times New Roman"/>
                <w:b/>
                <w:sz w:val="24"/>
                <w:szCs w:val="24"/>
              </w:rPr>
            </w:pPr>
            <w:r w:rsidRPr="00121280">
              <w:rPr>
                <w:rFonts w:ascii="Times New Roman" w:hAnsi="Times New Roman" w:cs="Times New Roman"/>
                <w:b/>
                <w:sz w:val="24"/>
                <w:szCs w:val="24"/>
              </w:rPr>
              <w:t>Wyposażenie i wymagania wydajnościowe</w:t>
            </w:r>
          </w:p>
        </w:tc>
      </w:tr>
      <w:tr w:rsidR="00220A45" w:rsidRPr="00121280" w14:paraId="6838A814" w14:textId="77777777" w:rsidTr="00AF40FB">
        <w:tc>
          <w:tcPr>
            <w:tcW w:w="1980" w:type="dxa"/>
          </w:tcPr>
          <w:p w14:paraId="4CB5F668" w14:textId="69C599D0"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w:t>
            </w:r>
            <w:r w:rsidR="000D0D8D">
              <w:rPr>
                <w:rFonts w:ascii="Times New Roman" w:eastAsia="Times New Roman" w:hAnsi="Times New Roman" w:cs="Times New Roman"/>
                <w:sz w:val="24"/>
                <w:szCs w:val="24"/>
                <w:lang w:eastAsia="ar-SA"/>
              </w:rPr>
              <w:t>6</w:t>
            </w:r>
            <w:r w:rsidRPr="00121280">
              <w:rPr>
                <w:rFonts w:ascii="Times New Roman" w:eastAsia="Times New Roman" w:hAnsi="Times New Roman" w:cs="Times New Roman"/>
                <w:sz w:val="24"/>
                <w:szCs w:val="24"/>
                <w:lang w:eastAsia="ar-SA"/>
              </w:rPr>
              <w:t>.01</w:t>
            </w:r>
          </w:p>
        </w:tc>
        <w:tc>
          <w:tcPr>
            <w:tcW w:w="7944" w:type="dxa"/>
          </w:tcPr>
          <w:p w14:paraId="7BBAD449" w14:textId="77777777" w:rsidR="00220A45" w:rsidRPr="00121280" w:rsidRDefault="00220A45" w:rsidP="00341879">
            <w:pPr>
              <w:jc w:val="both"/>
              <w:rPr>
                <w:rFonts w:ascii="Times New Roman" w:eastAsia="Times New Roman" w:hAnsi="Times New Roman" w:cs="Times New Roman"/>
                <w:b/>
                <w:sz w:val="24"/>
                <w:szCs w:val="24"/>
                <w:lang w:eastAsia="ar-SA"/>
              </w:rPr>
            </w:pPr>
            <w:r w:rsidRPr="00121280">
              <w:rPr>
                <w:rFonts w:ascii="Times New Roman" w:eastAsia="Times New Roman" w:hAnsi="Times New Roman" w:cs="Times New Roman"/>
                <w:b/>
                <w:sz w:val="24"/>
                <w:szCs w:val="24"/>
                <w:lang w:eastAsia="ar-SA"/>
              </w:rPr>
              <w:t>Przełącznik posiada:</w:t>
            </w:r>
          </w:p>
          <w:p w14:paraId="496EF2EC" w14:textId="77777777" w:rsidR="00220A45" w:rsidRPr="00121280" w:rsidRDefault="00220A45" w:rsidP="00220A45">
            <w:pPr>
              <w:pStyle w:val="Akapitzlist"/>
              <w:numPr>
                <w:ilvl w:val="0"/>
                <w:numId w:val="33"/>
              </w:numPr>
              <w:spacing w:line="276" w:lineRule="auto"/>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minimum 48 portów Ethernet 100/1000</w:t>
            </w:r>
          </w:p>
          <w:p w14:paraId="406A320F" w14:textId="02081966" w:rsidR="00220A45" w:rsidRPr="00121280" w:rsidRDefault="000C60E5" w:rsidP="00220A45">
            <w:pPr>
              <w:pStyle w:val="Akapitzlist"/>
              <w:numPr>
                <w:ilvl w:val="0"/>
                <w:numId w:val="33"/>
              </w:numPr>
              <w:spacing w:line="276" w:lineRule="auto"/>
              <w:jc w:val="both"/>
              <w:rPr>
                <w:rFonts w:ascii="Times New Roman" w:eastAsia="Times New Roman" w:hAnsi="Times New Roman" w:cs="Times New Roman"/>
                <w:sz w:val="24"/>
                <w:szCs w:val="24"/>
                <w:lang w:eastAsia="ar-SA"/>
              </w:rPr>
            </w:pPr>
            <w:r w:rsidRPr="000C60E5">
              <w:rPr>
                <w:rFonts w:ascii="Times New Roman" w:eastAsia="Times New Roman" w:hAnsi="Times New Roman" w:cs="Times New Roman"/>
                <w:sz w:val="24"/>
                <w:szCs w:val="24"/>
                <w:lang w:eastAsia="ar-SA"/>
              </w:rPr>
              <w:t xml:space="preserve">minimum 4 porty </w:t>
            </w:r>
            <w:proofErr w:type="spellStart"/>
            <w:r w:rsidRPr="000C60E5">
              <w:rPr>
                <w:rFonts w:ascii="Times New Roman" w:eastAsia="Times New Roman" w:hAnsi="Times New Roman" w:cs="Times New Roman"/>
                <w:sz w:val="24"/>
                <w:szCs w:val="24"/>
                <w:lang w:eastAsia="ar-SA"/>
              </w:rPr>
              <w:t>uplink</w:t>
            </w:r>
            <w:proofErr w:type="spellEnd"/>
            <w:r w:rsidRPr="000C60E5">
              <w:rPr>
                <w:rFonts w:ascii="Times New Roman" w:eastAsia="Times New Roman" w:hAnsi="Times New Roman" w:cs="Times New Roman"/>
                <w:sz w:val="24"/>
                <w:szCs w:val="24"/>
                <w:lang w:eastAsia="ar-SA"/>
              </w:rPr>
              <w:t xml:space="preserve"> światłowodowe SFP/SFP+, umożliwiające pracę z wkładkami 1 </w:t>
            </w:r>
            <w:proofErr w:type="spellStart"/>
            <w:r w:rsidRPr="000C60E5">
              <w:rPr>
                <w:rFonts w:ascii="Times New Roman" w:eastAsia="Times New Roman" w:hAnsi="Times New Roman" w:cs="Times New Roman"/>
                <w:sz w:val="24"/>
                <w:szCs w:val="24"/>
                <w:lang w:eastAsia="ar-SA"/>
              </w:rPr>
              <w:t>Gb</w:t>
            </w:r>
            <w:proofErr w:type="spellEnd"/>
            <w:r w:rsidRPr="000C60E5">
              <w:rPr>
                <w:rFonts w:ascii="Times New Roman" w:eastAsia="Times New Roman" w:hAnsi="Times New Roman" w:cs="Times New Roman"/>
                <w:sz w:val="24"/>
                <w:szCs w:val="24"/>
                <w:lang w:eastAsia="ar-SA"/>
              </w:rPr>
              <w:t xml:space="preserve">/s oraz 10 </w:t>
            </w:r>
            <w:proofErr w:type="spellStart"/>
            <w:r w:rsidRPr="000C60E5">
              <w:rPr>
                <w:rFonts w:ascii="Times New Roman" w:eastAsia="Times New Roman" w:hAnsi="Times New Roman" w:cs="Times New Roman"/>
                <w:sz w:val="24"/>
                <w:szCs w:val="24"/>
                <w:lang w:eastAsia="ar-SA"/>
              </w:rPr>
              <w:t>Gb</w:t>
            </w:r>
            <w:proofErr w:type="spellEnd"/>
            <w:r w:rsidRPr="000C60E5">
              <w:rPr>
                <w:rFonts w:ascii="Times New Roman" w:eastAsia="Times New Roman" w:hAnsi="Times New Roman" w:cs="Times New Roman"/>
                <w:sz w:val="24"/>
                <w:szCs w:val="24"/>
                <w:lang w:eastAsia="ar-SA"/>
              </w:rPr>
              <w:t>/s</w:t>
            </w:r>
          </w:p>
          <w:p w14:paraId="450F399F" w14:textId="77777777" w:rsidR="00220A45" w:rsidRPr="00121280" w:rsidRDefault="00220A45" w:rsidP="00220A45">
            <w:pPr>
              <w:pStyle w:val="Akapitzlist"/>
              <w:numPr>
                <w:ilvl w:val="0"/>
                <w:numId w:val="33"/>
              </w:numPr>
              <w:spacing w:line="276" w:lineRule="auto"/>
              <w:jc w:val="both"/>
              <w:rPr>
                <w:rFonts w:ascii="Times New Roman" w:eastAsia="Times New Roman" w:hAnsi="Times New Roman" w:cs="Times New Roman"/>
                <w:b/>
                <w:sz w:val="24"/>
                <w:szCs w:val="24"/>
                <w:lang w:eastAsia="ar-SA"/>
              </w:rPr>
            </w:pPr>
            <w:r w:rsidRPr="00121280">
              <w:rPr>
                <w:rFonts w:ascii="Times New Roman" w:eastAsia="Times New Roman" w:hAnsi="Times New Roman" w:cs="Times New Roman"/>
                <w:sz w:val="24"/>
                <w:szCs w:val="24"/>
                <w:lang w:eastAsia="ar-SA"/>
              </w:rPr>
              <w:t>interfejs GE 100/1000 na potrzeby zarządzania</w:t>
            </w:r>
          </w:p>
          <w:p w14:paraId="7422703C" w14:textId="28288946" w:rsidR="00220A45" w:rsidRPr="00121280" w:rsidRDefault="00220A45" w:rsidP="00341879">
            <w:pPr>
              <w:jc w:val="both"/>
              <w:rPr>
                <w:rFonts w:ascii="Times New Roman" w:eastAsia="Times New Roman" w:hAnsi="Times New Roman" w:cs="Times New Roman"/>
                <w:b/>
                <w:sz w:val="24"/>
                <w:szCs w:val="24"/>
                <w:lang w:eastAsia="ar-SA"/>
              </w:rPr>
            </w:pPr>
            <w:r w:rsidRPr="00121280">
              <w:rPr>
                <w:rFonts w:ascii="Times New Roman" w:eastAsia="Times New Roman" w:hAnsi="Times New Roman" w:cs="Times New Roman"/>
                <w:sz w:val="24"/>
                <w:szCs w:val="24"/>
                <w:lang w:eastAsia="ar-SA"/>
              </w:rPr>
              <w:t xml:space="preserve">Wszystkie porty muszą być aktywne i gotowe do pracy w momencie dostawy. Wszystkie porty muszą być obsadzone </w:t>
            </w:r>
            <w:r w:rsidR="00C467AD" w:rsidRPr="00121280">
              <w:rPr>
                <w:rFonts w:ascii="Times New Roman" w:eastAsia="Times New Roman" w:hAnsi="Times New Roman" w:cs="Times New Roman"/>
                <w:sz w:val="24"/>
                <w:szCs w:val="24"/>
                <w:lang w:eastAsia="ar-SA"/>
              </w:rPr>
              <w:t>odpowiednimi</w:t>
            </w:r>
            <w:r w:rsidRPr="00121280">
              <w:rPr>
                <w:rFonts w:ascii="Times New Roman" w:eastAsia="Times New Roman" w:hAnsi="Times New Roman" w:cs="Times New Roman"/>
                <w:sz w:val="24"/>
                <w:szCs w:val="24"/>
                <w:lang w:eastAsia="ar-SA"/>
              </w:rPr>
              <w:t xml:space="preserve"> wkładkami SFP</w:t>
            </w:r>
            <w:r w:rsidR="004129E2">
              <w:rPr>
                <w:rFonts w:ascii="Times New Roman" w:eastAsia="Times New Roman" w:hAnsi="Times New Roman" w:cs="Times New Roman"/>
                <w:sz w:val="24"/>
                <w:szCs w:val="24"/>
                <w:lang w:eastAsia="ar-SA"/>
              </w:rPr>
              <w:t>;</w:t>
            </w:r>
          </w:p>
        </w:tc>
      </w:tr>
      <w:tr w:rsidR="000C60E5" w:rsidRPr="00121280" w14:paraId="55A857BA" w14:textId="77777777" w:rsidTr="00AF40FB">
        <w:tc>
          <w:tcPr>
            <w:tcW w:w="1980" w:type="dxa"/>
          </w:tcPr>
          <w:p w14:paraId="761491F0" w14:textId="6E4F6896" w:rsidR="000C60E5" w:rsidRPr="00121280" w:rsidRDefault="006D05C4"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w:t>
            </w:r>
            <w:r>
              <w:rPr>
                <w:rFonts w:ascii="Times New Roman" w:eastAsia="Times New Roman" w:hAnsi="Times New Roman" w:cs="Times New Roman"/>
                <w:sz w:val="24"/>
                <w:szCs w:val="24"/>
                <w:lang w:eastAsia="ar-SA"/>
              </w:rPr>
              <w:t>6</w:t>
            </w:r>
            <w:r w:rsidRPr="00121280">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2</w:t>
            </w:r>
          </w:p>
        </w:tc>
        <w:tc>
          <w:tcPr>
            <w:tcW w:w="7944" w:type="dxa"/>
          </w:tcPr>
          <w:p w14:paraId="0E2FAA63" w14:textId="192DB0E0" w:rsidR="000C60E5" w:rsidRPr="00E85DD5" w:rsidRDefault="00E85DD5" w:rsidP="00341879">
            <w:pPr>
              <w:jc w:val="both"/>
              <w:rPr>
                <w:rFonts w:ascii="Times New Roman" w:eastAsia="Times New Roman" w:hAnsi="Times New Roman" w:cs="Times New Roman"/>
                <w:bCs/>
                <w:sz w:val="24"/>
                <w:szCs w:val="24"/>
                <w:lang w:eastAsia="ar-SA"/>
              </w:rPr>
            </w:pPr>
            <w:r w:rsidRPr="00E85DD5">
              <w:rPr>
                <w:rFonts w:ascii="Times New Roman" w:eastAsia="Times New Roman" w:hAnsi="Times New Roman" w:cs="Times New Roman"/>
                <w:bCs/>
                <w:sz w:val="24"/>
                <w:szCs w:val="24"/>
                <w:lang w:eastAsia="ar-SA"/>
              </w:rPr>
              <w:t>Wszystkie porty RJ-45 muszą być aktywne i gotowe do pracy w momencie dostawy</w:t>
            </w:r>
            <w:r w:rsidR="004129E2">
              <w:rPr>
                <w:rFonts w:ascii="Times New Roman" w:eastAsia="Times New Roman" w:hAnsi="Times New Roman" w:cs="Times New Roman"/>
                <w:bCs/>
                <w:sz w:val="24"/>
                <w:szCs w:val="24"/>
                <w:lang w:eastAsia="ar-SA"/>
              </w:rPr>
              <w:t>;</w:t>
            </w:r>
          </w:p>
        </w:tc>
      </w:tr>
      <w:tr w:rsidR="000C60E5" w:rsidRPr="00121280" w14:paraId="2FBC2CAE" w14:textId="77777777" w:rsidTr="00AF40FB">
        <w:tc>
          <w:tcPr>
            <w:tcW w:w="1980" w:type="dxa"/>
          </w:tcPr>
          <w:p w14:paraId="21460FAA" w14:textId="0E1C85DD" w:rsidR="000C60E5" w:rsidRPr="00121280" w:rsidRDefault="006D05C4"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LAN-0</w:t>
            </w:r>
            <w:r>
              <w:rPr>
                <w:rFonts w:ascii="Times New Roman" w:eastAsia="Times New Roman" w:hAnsi="Times New Roman" w:cs="Times New Roman"/>
                <w:sz w:val="24"/>
                <w:szCs w:val="24"/>
                <w:lang w:eastAsia="ar-SA"/>
              </w:rPr>
              <w:t>6</w:t>
            </w:r>
            <w:r w:rsidRPr="00121280">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3</w:t>
            </w:r>
          </w:p>
        </w:tc>
        <w:tc>
          <w:tcPr>
            <w:tcW w:w="7944" w:type="dxa"/>
          </w:tcPr>
          <w:p w14:paraId="57ACB06A" w14:textId="77777777" w:rsidR="00E85DD5" w:rsidRDefault="00E85DD5" w:rsidP="00E85DD5">
            <w:pPr>
              <w:jc w:val="both"/>
              <w:rPr>
                <w:rFonts w:ascii="Times New Roman" w:eastAsia="Times New Roman" w:hAnsi="Times New Roman" w:cs="Times New Roman"/>
                <w:bCs/>
                <w:sz w:val="24"/>
                <w:szCs w:val="24"/>
                <w:lang w:eastAsia="ar-SA"/>
              </w:rPr>
            </w:pPr>
            <w:r w:rsidRPr="00E85DD5">
              <w:rPr>
                <w:rFonts w:ascii="Times New Roman" w:eastAsia="Times New Roman" w:hAnsi="Times New Roman" w:cs="Times New Roman"/>
                <w:bCs/>
                <w:sz w:val="24"/>
                <w:szCs w:val="24"/>
                <w:lang w:eastAsia="ar-SA"/>
              </w:rPr>
              <w:t>W ramach dostawy dla każdego przełącznika należy dostarczyć:</w:t>
            </w:r>
          </w:p>
          <w:p w14:paraId="1E570AD1" w14:textId="17EB8600" w:rsidR="006D05C4" w:rsidRPr="006D05C4" w:rsidRDefault="00E85DD5" w:rsidP="006D05C4">
            <w:pPr>
              <w:pStyle w:val="Akapitzlist"/>
              <w:numPr>
                <w:ilvl w:val="1"/>
                <w:numId w:val="42"/>
              </w:numPr>
              <w:ind w:left="468"/>
              <w:jc w:val="both"/>
              <w:rPr>
                <w:rFonts w:ascii="Times New Roman" w:eastAsia="Times New Roman" w:hAnsi="Times New Roman" w:cs="Times New Roman"/>
                <w:bCs/>
                <w:sz w:val="24"/>
                <w:szCs w:val="24"/>
                <w:lang w:eastAsia="ar-SA"/>
              </w:rPr>
            </w:pPr>
            <w:r w:rsidRPr="006D05C4">
              <w:rPr>
                <w:rFonts w:ascii="Times New Roman" w:eastAsia="Times New Roman" w:hAnsi="Times New Roman" w:cs="Times New Roman"/>
                <w:bCs/>
                <w:sz w:val="24"/>
                <w:szCs w:val="24"/>
                <w:lang w:eastAsia="ar-SA"/>
              </w:rPr>
              <w:lastRenderedPageBreak/>
              <w:t xml:space="preserve">2 sztuki wkładek optycznych SFP 1 </w:t>
            </w:r>
            <w:proofErr w:type="spellStart"/>
            <w:r w:rsidRPr="006D05C4">
              <w:rPr>
                <w:rFonts w:ascii="Times New Roman" w:eastAsia="Times New Roman" w:hAnsi="Times New Roman" w:cs="Times New Roman"/>
                <w:bCs/>
                <w:sz w:val="24"/>
                <w:szCs w:val="24"/>
                <w:lang w:eastAsia="ar-SA"/>
              </w:rPr>
              <w:t>Gb</w:t>
            </w:r>
            <w:proofErr w:type="spellEnd"/>
            <w:r w:rsidRPr="006D05C4">
              <w:rPr>
                <w:rFonts w:ascii="Times New Roman" w:eastAsia="Times New Roman" w:hAnsi="Times New Roman" w:cs="Times New Roman"/>
                <w:bCs/>
                <w:sz w:val="24"/>
                <w:szCs w:val="24"/>
                <w:lang w:eastAsia="ar-SA"/>
              </w:rPr>
              <w:t xml:space="preserve">/s LC, przeznaczonych do realizacji połączeń </w:t>
            </w:r>
            <w:proofErr w:type="spellStart"/>
            <w:r w:rsidRPr="006D05C4">
              <w:rPr>
                <w:rFonts w:ascii="Times New Roman" w:eastAsia="Times New Roman" w:hAnsi="Times New Roman" w:cs="Times New Roman"/>
                <w:bCs/>
                <w:sz w:val="24"/>
                <w:szCs w:val="24"/>
                <w:lang w:eastAsia="ar-SA"/>
              </w:rPr>
              <w:t>uplink</w:t>
            </w:r>
            <w:proofErr w:type="spellEnd"/>
            <w:r w:rsidRPr="006D05C4">
              <w:rPr>
                <w:rFonts w:ascii="Times New Roman" w:eastAsia="Times New Roman" w:hAnsi="Times New Roman" w:cs="Times New Roman"/>
                <w:bCs/>
                <w:sz w:val="24"/>
                <w:szCs w:val="24"/>
                <w:lang w:eastAsia="ar-SA"/>
              </w:rPr>
              <w:t xml:space="preserve"> do istniejącej infrastruktury sieciowej,</w:t>
            </w:r>
          </w:p>
          <w:p w14:paraId="17D3B464" w14:textId="34C37BB1" w:rsidR="000C60E5" w:rsidRPr="006D05C4" w:rsidRDefault="00E85DD5" w:rsidP="006D05C4">
            <w:pPr>
              <w:pStyle w:val="Akapitzlist"/>
              <w:numPr>
                <w:ilvl w:val="0"/>
                <w:numId w:val="42"/>
              </w:numPr>
              <w:ind w:left="468"/>
              <w:jc w:val="both"/>
              <w:rPr>
                <w:rFonts w:ascii="Times New Roman" w:eastAsia="Times New Roman" w:hAnsi="Times New Roman" w:cs="Times New Roman"/>
                <w:bCs/>
                <w:sz w:val="24"/>
                <w:szCs w:val="24"/>
                <w:lang w:eastAsia="ar-SA"/>
              </w:rPr>
            </w:pPr>
            <w:r w:rsidRPr="006D05C4">
              <w:rPr>
                <w:rFonts w:ascii="Times New Roman" w:eastAsia="Times New Roman" w:hAnsi="Times New Roman" w:cs="Times New Roman"/>
                <w:bCs/>
                <w:sz w:val="24"/>
                <w:szCs w:val="24"/>
                <w:lang w:eastAsia="ar-SA"/>
              </w:rPr>
              <w:t xml:space="preserve">2 sztuki wkładek optycznych SFP+ 10 </w:t>
            </w:r>
            <w:proofErr w:type="spellStart"/>
            <w:r w:rsidRPr="006D05C4">
              <w:rPr>
                <w:rFonts w:ascii="Times New Roman" w:eastAsia="Times New Roman" w:hAnsi="Times New Roman" w:cs="Times New Roman"/>
                <w:bCs/>
                <w:sz w:val="24"/>
                <w:szCs w:val="24"/>
                <w:lang w:eastAsia="ar-SA"/>
              </w:rPr>
              <w:t>Gb</w:t>
            </w:r>
            <w:proofErr w:type="spellEnd"/>
            <w:r w:rsidRPr="006D05C4">
              <w:rPr>
                <w:rFonts w:ascii="Times New Roman" w:eastAsia="Times New Roman" w:hAnsi="Times New Roman" w:cs="Times New Roman"/>
                <w:bCs/>
                <w:sz w:val="24"/>
                <w:szCs w:val="24"/>
                <w:lang w:eastAsia="ar-SA"/>
              </w:rPr>
              <w:t>/s LC, przeznaczonych do realizacji połączeń z dostarczanymi serwerami</w:t>
            </w:r>
            <w:r w:rsidR="004129E2">
              <w:rPr>
                <w:rFonts w:ascii="Times New Roman" w:eastAsia="Times New Roman" w:hAnsi="Times New Roman" w:cs="Times New Roman"/>
                <w:bCs/>
                <w:sz w:val="24"/>
                <w:szCs w:val="24"/>
                <w:lang w:eastAsia="ar-SA"/>
              </w:rPr>
              <w:t>;</w:t>
            </w:r>
          </w:p>
        </w:tc>
      </w:tr>
      <w:tr w:rsidR="004129E2" w:rsidRPr="00121280" w14:paraId="02843230" w14:textId="77777777" w:rsidTr="00AF40FB">
        <w:tc>
          <w:tcPr>
            <w:tcW w:w="1980" w:type="dxa"/>
          </w:tcPr>
          <w:p w14:paraId="7B1AF50D" w14:textId="304D1BBB" w:rsidR="004129E2" w:rsidRPr="00121280" w:rsidRDefault="004129E2"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lastRenderedPageBreak/>
              <w:t>LAN-0</w:t>
            </w:r>
            <w:r>
              <w:rPr>
                <w:rFonts w:ascii="Times New Roman" w:eastAsia="Times New Roman" w:hAnsi="Times New Roman" w:cs="Times New Roman"/>
                <w:sz w:val="24"/>
                <w:szCs w:val="24"/>
                <w:lang w:eastAsia="ar-SA"/>
              </w:rPr>
              <w:t>6</w:t>
            </w:r>
            <w:r w:rsidRPr="00121280">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4</w:t>
            </w:r>
          </w:p>
        </w:tc>
        <w:tc>
          <w:tcPr>
            <w:tcW w:w="7944" w:type="dxa"/>
          </w:tcPr>
          <w:p w14:paraId="5437FA25" w14:textId="36271B25" w:rsidR="004129E2" w:rsidRPr="00E85DD5" w:rsidRDefault="004129E2" w:rsidP="00E85DD5">
            <w:pPr>
              <w:jc w:val="both"/>
              <w:rPr>
                <w:rFonts w:ascii="Times New Roman" w:eastAsia="Times New Roman" w:hAnsi="Times New Roman" w:cs="Times New Roman"/>
                <w:bCs/>
                <w:sz w:val="24"/>
                <w:szCs w:val="24"/>
                <w:lang w:eastAsia="ar-SA"/>
              </w:rPr>
            </w:pPr>
            <w:r w:rsidRPr="004129E2">
              <w:rPr>
                <w:rFonts w:ascii="Times New Roman" w:eastAsia="Times New Roman" w:hAnsi="Times New Roman" w:cs="Times New Roman"/>
                <w:bCs/>
                <w:sz w:val="24"/>
                <w:szCs w:val="24"/>
                <w:lang w:eastAsia="ar-SA"/>
              </w:rPr>
              <w:t>Wkładki optyczne muszą być zgodne z oferowanym przełącznikiem oraz wspierane przez producenta oferowanego rozwiązania</w:t>
            </w:r>
            <w:r>
              <w:rPr>
                <w:rFonts w:ascii="Times New Roman" w:eastAsia="Times New Roman" w:hAnsi="Times New Roman" w:cs="Times New Roman"/>
                <w:bCs/>
                <w:sz w:val="24"/>
                <w:szCs w:val="24"/>
                <w:lang w:eastAsia="ar-SA"/>
              </w:rPr>
              <w:t>;</w:t>
            </w:r>
          </w:p>
        </w:tc>
      </w:tr>
      <w:tr w:rsidR="00220A45" w:rsidRPr="00121280" w14:paraId="0CABE196" w14:textId="77777777" w:rsidTr="00AF40FB">
        <w:tc>
          <w:tcPr>
            <w:tcW w:w="1980" w:type="dxa"/>
          </w:tcPr>
          <w:p w14:paraId="6094F1E3" w14:textId="1BA6C86A" w:rsidR="00220A45" w:rsidRPr="00121280" w:rsidRDefault="00220A45" w:rsidP="00341879">
            <w:pPr>
              <w:jc w:val="both"/>
              <w:rPr>
                <w:rFonts w:ascii="Times New Roman" w:eastAsia="Times New Roman" w:hAnsi="Times New Roman" w:cs="Times New Roman"/>
                <w:b/>
                <w:bCs/>
                <w:sz w:val="24"/>
                <w:szCs w:val="24"/>
                <w:lang w:eastAsia="ar-SA"/>
              </w:rPr>
            </w:pPr>
            <w:r w:rsidRPr="00121280">
              <w:rPr>
                <w:rFonts w:ascii="Times New Roman" w:eastAsia="Times New Roman" w:hAnsi="Times New Roman" w:cs="Times New Roman"/>
                <w:b/>
                <w:bCs/>
                <w:sz w:val="24"/>
                <w:szCs w:val="24"/>
                <w:lang w:eastAsia="ar-SA"/>
              </w:rPr>
              <w:t>LAN-</w:t>
            </w:r>
            <w:r w:rsidR="006F4597" w:rsidRPr="00121280">
              <w:rPr>
                <w:rFonts w:ascii="Times New Roman" w:eastAsia="Times New Roman" w:hAnsi="Times New Roman" w:cs="Times New Roman"/>
                <w:b/>
                <w:bCs/>
                <w:sz w:val="24"/>
                <w:szCs w:val="24"/>
                <w:lang w:eastAsia="ar-SA"/>
              </w:rPr>
              <w:t>0</w:t>
            </w:r>
            <w:r w:rsidR="000D0D8D">
              <w:rPr>
                <w:rFonts w:ascii="Times New Roman" w:eastAsia="Times New Roman" w:hAnsi="Times New Roman" w:cs="Times New Roman"/>
                <w:b/>
                <w:bCs/>
                <w:sz w:val="24"/>
                <w:szCs w:val="24"/>
                <w:lang w:eastAsia="ar-SA"/>
              </w:rPr>
              <w:t>7</w:t>
            </w:r>
          </w:p>
        </w:tc>
        <w:tc>
          <w:tcPr>
            <w:tcW w:w="7944" w:type="dxa"/>
          </w:tcPr>
          <w:p w14:paraId="4D107D83" w14:textId="77777777" w:rsidR="00220A45" w:rsidRPr="00121280" w:rsidRDefault="00220A45" w:rsidP="00341879">
            <w:pPr>
              <w:jc w:val="both"/>
              <w:rPr>
                <w:rFonts w:ascii="Times New Roman" w:eastAsia="Times New Roman" w:hAnsi="Times New Roman" w:cs="Times New Roman"/>
                <w:b/>
                <w:sz w:val="24"/>
                <w:szCs w:val="24"/>
                <w:lang w:eastAsia="ar-SA"/>
              </w:rPr>
            </w:pPr>
            <w:r w:rsidRPr="00121280">
              <w:rPr>
                <w:rFonts w:ascii="Times New Roman" w:eastAsia="Times New Roman" w:hAnsi="Times New Roman" w:cs="Times New Roman"/>
                <w:b/>
                <w:sz w:val="24"/>
                <w:szCs w:val="24"/>
                <w:lang w:eastAsia="ar-SA"/>
              </w:rPr>
              <w:t>Parametry wydajnościowe:</w:t>
            </w:r>
          </w:p>
        </w:tc>
      </w:tr>
      <w:tr w:rsidR="00220A45" w:rsidRPr="00121280" w14:paraId="5154BA0B" w14:textId="77777777" w:rsidTr="00AF40FB">
        <w:tc>
          <w:tcPr>
            <w:tcW w:w="1980" w:type="dxa"/>
          </w:tcPr>
          <w:p w14:paraId="38F9E68C" w14:textId="45671A86"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w:t>
            </w:r>
            <w:r w:rsidR="000D0D8D">
              <w:rPr>
                <w:rFonts w:ascii="Times New Roman" w:eastAsia="Times New Roman" w:hAnsi="Times New Roman" w:cs="Times New Roman"/>
                <w:sz w:val="24"/>
                <w:szCs w:val="24"/>
                <w:lang w:eastAsia="ar-SA"/>
              </w:rPr>
              <w:t>7</w:t>
            </w:r>
            <w:r w:rsidRPr="00121280">
              <w:rPr>
                <w:rFonts w:ascii="Times New Roman" w:eastAsia="Times New Roman" w:hAnsi="Times New Roman" w:cs="Times New Roman"/>
                <w:sz w:val="24"/>
                <w:szCs w:val="24"/>
                <w:lang w:eastAsia="ar-SA"/>
              </w:rPr>
              <w:t>.01</w:t>
            </w:r>
          </w:p>
        </w:tc>
        <w:tc>
          <w:tcPr>
            <w:tcW w:w="7944" w:type="dxa"/>
          </w:tcPr>
          <w:p w14:paraId="660E6565"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prędkość przełączania „</w:t>
            </w:r>
            <w:proofErr w:type="spellStart"/>
            <w:r w:rsidRPr="00121280">
              <w:rPr>
                <w:rFonts w:ascii="Times New Roman" w:eastAsia="Times New Roman" w:hAnsi="Times New Roman" w:cs="Times New Roman"/>
                <w:sz w:val="24"/>
                <w:szCs w:val="24"/>
                <w:lang w:eastAsia="ar-SA"/>
              </w:rPr>
              <w:t>wirespeed</w:t>
            </w:r>
            <w:proofErr w:type="spellEnd"/>
            <w:r w:rsidRPr="00121280">
              <w:rPr>
                <w:rFonts w:ascii="Times New Roman" w:eastAsia="Times New Roman" w:hAnsi="Times New Roman" w:cs="Times New Roman"/>
                <w:sz w:val="24"/>
                <w:szCs w:val="24"/>
                <w:lang w:eastAsia="ar-SA"/>
              </w:rPr>
              <w:t>” dla każdego portu przełącznika</w:t>
            </w:r>
          </w:p>
        </w:tc>
      </w:tr>
      <w:tr w:rsidR="00220A45" w:rsidRPr="00121280" w14:paraId="2247311F" w14:textId="77777777" w:rsidTr="00AF40FB">
        <w:tc>
          <w:tcPr>
            <w:tcW w:w="1980" w:type="dxa"/>
          </w:tcPr>
          <w:p w14:paraId="3A72167B" w14:textId="5D84C97C"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w:t>
            </w:r>
            <w:r w:rsidR="000D0D8D">
              <w:rPr>
                <w:rFonts w:ascii="Times New Roman" w:eastAsia="Times New Roman" w:hAnsi="Times New Roman" w:cs="Times New Roman"/>
                <w:sz w:val="24"/>
                <w:szCs w:val="24"/>
                <w:lang w:eastAsia="ar-SA"/>
              </w:rPr>
              <w:t>7</w:t>
            </w:r>
            <w:r w:rsidRPr="00121280">
              <w:rPr>
                <w:rFonts w:ascii="Times New Roman" w:eastAsia="Times New Roman" w:hAnsi="Times New Roman" w:cs="Times New Roman"/>
                <w:sz w:val="24"/>
                <w:szCs w:val="24"/>
                <w:lang w:eastAsia="ar-SA"/>
              </w:rPr>
              <w:t>.02</w:t>
            </w:r>
          </w:p>
        </w:tc>
        <w:tc>
          <w:tcPr>
            <w:tcW w:w="7944" w:type="dxa"/>
          </w:tcPr>
          <w:p w14:paraId="45D54865" w14:textId="32F2C0EA"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obsługiwana łączna przepływność (pasmo) min. 17</w:t>
            </w:r>
            <w:r w:rsidR="007A1958">
              <w:rPr>
                <w:rFonts w:ascii="Times New Roman" w:eastAsia="Times New Roman" w:hAnsi="Times New Roman" w:cs="Times New Roman"/>
                <w:sz w:val="24"/>
                <w:szCs w:val="24"/>
                <w:lang w:eastAsia="ar-SA"/>
              </w:rPr>
              <w:t>6</w:t>
            </w:r>
            <w:r w:rsidRPr="00121280">
              <w:rPr>
                <w:rFonts w:ascii="Times New Roman" w:eastAsia="Times New Roman" w:hAnsi="Times New Roman" w:cs="Times New Roman"/>
                <w:sz w:val="24"/>
                <w:szCs w:val="24"/>
                <w:lang w:eastAsia="ar-SA"/>
              </w:rPr>
              <w:t>Gbps</w:t>
            </w:r>
          </w:p>
        </w:tc>
      </w:tr>
      <w:tr w:rsidR="00220A45" w:rsidRPr="00121280" w14:paraId="3C47D452" w14:textId="77777777" w:rsidTr="00AF40FB">
        <w:tc>
          <w:tcPr>
            <w:tcW w:w="1980" w:type="dxa"/>
          </w:tcPr>
          <w:p w14:paraId="2034315B" w14:textId="0E49897C"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w:t>
            </w:r>
            <w:r w:rsidR="000D0D8D">
              <w:rPr>
                <w:rFonts w:ascii="Times New Roman" w:eastAsia="Times New Roman" w:hAnsi="Times New Roman" w:cs="Times New Roman"/>
                <w:sz w:val="24"/>
                <w:szCs w:val="24"/>
                <w:lang w:eastAsia="ar-SA"/>
              </w:rPr>
              <w:t>7</w:t>
            </w:r>
            <w:r w:rsidRPr="00121280">
              <w:rPr>
                <w:rFonts w:ascii="Times New Roman" w:eastAsia="Times New Roman" w:hAnsi="Times New Roman" w:cs="Times New Roman"/>
                <w:sz w:val="24"/>
                <w:szCs w:val="24"/>
                <w:lang w:eastAsia="ar-SA"/>
              </w:rPr>
              <w:t>.03</w:t>
            </w:r>
          </w:p>
        </w:tc>
        <w:tc>
          <w:tcPr>
            <w:tcW w:w="7944" w:type="dxa"/>
          </w:tcPr>
          <w:p w14:paraId="0D56214A" w14:textId="296E5849"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obsługiwana łączna przepustowość pakietowa przełącznika min. 1</w:t>
            </w:r>
            <w:r w:rsidR="007A1958">
              <w:rPr>
                <w:rFonts w:ascii="Times New Roman" w:eastAsia="Times New Roman" w:hAnsi="Times New Roman" w:cs="Times New Roman"/>
                <w:sz w:val="24"/>
                <w:szCs w:val="24"/>
                <w:lang w:eastAsia="ar-SA"/>
              </w:rPr>
              <w:t>31</w:t>
            </w:r>
            <w:r w:rsidRPr="00121280">
              <w:rPr>
                <w:rFonts w:ascii="Times New Roman" w:eastAsia="Times New Roman" w:hAnsi="Times New Roman" w:cs="Times New Roman"/>
                <w:sz w:val="24"/>
                <w:szCs w:val="24"/>
                <w:lang w:eastAsia="ar-SA"/>
              </w:rPr>
              <w:t xml:space="preserve"> </w:t>
            </w:r>
            <w:proofErr w:type="spellStart"/>
            <w:r w:rsidRPr="00121280">
              <w:rPr>
                <w:rFonts w:ascii="Times New Roman" w:eastAsia="Times New Roman" w:hAnsi="Times New Roman" w:cs="Times New Roman"/>
                <w:sz w:val="24"/>
                <w:szCs w:val="24"/>
                <w:lang w:eastAsia="ar-SA"/>
              </w:rPr>
              <w:t>Mpps</w:t>
            </w:r>
            <w:proofErr w:type="spellEnd"/>
          </w:p>
        </w:tc>
      </w:tr>
      <w:tr w:rsidR="00220A45" w:rsidRPr="00121280" w14:paraId="72BA3379" w14:textId="77777777" w:rsidTr="00AF40FB">
        <w:tc>
          <w:tcPr>
            <w:tcW w:w="1980" w:type="dxa"/>
          </w:tcPr>
          <w:p w14:paraId="2AA92FB9" w14:textId="511B75DA" w:rsidR="00220A45" w:rsidRPr="00121280" w:rsidRDefault="00220A45" w:rsidP="00341879">
            <w:pPr>
              <w:jc w:val="both"/>
              <w:rPr>
                <w:rFonts w:ascii="Times New Roman" w:eastAsia="Times New Roman" w:hAnsi="Times New Roman" w:cs="Times New Roman"/>
                <w:b/>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w:t>
            </w:r>
            <w:r w:rsidR="000D0D8D">
              <w:rPr>
                <w:rFonts w:ascii="Times New Roman" w:eastAsia="Times New Roman" w:hAnsi="Times New Roman" w:cs="Times New Roman"/>
                <w:sz w:val="24"/>
                <w:szCs w:val="24"/>
                <w:lang w:eastAsia="ar-SA"/>
              </w:rPr>
              <w:t>7</w:t>
            </w:r>
            <w:r w:rsidRPr="00121280">
              <w:rPr>
                <w:rFonts w:ascii="Times New Roman" w:eastAsia="Times New Roman" w:hAnsi="Times New Roman" w:cs="Times New Roman"/>
                <w:sz w:val="24"/>
                <w:szCs w:val="24"/>
                <w:lang w:eastAsia="ar-SA"/>
              </w:rPr>
              <w:t>.04</w:t>
            </w:r>
          </w:p>
        </w:tc>
        <w:tc>
          <w:tcPr>
            <w:tcW w:w="7944" w:type="dxa"/>
          </w:tcPr>
          <w:p w14:paraId="37988F32"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zasilacze zmiennoprądowe pracujące w konfiguracji redundantnej</w:t>
            </w:r>
          </w:p>
        </w:tc>
      </w:tr>
      <w:tr w:rsidR="00220A45" w:rsidRPr="00121280" w14:paraId="70A21B06" w14:textId="77777777" w:rsidTr="00AF40FB">
        <w:tc>
          <w:tcPr>
            <w:tcW w:w="1980" w:type="dxa"/>
          </w:tcPr>
          <w:p w14:paraId="6C559FA4" w14:textId="7F2DABEF" w:rsidR="00220A45" w:rsidRPr="00121280" w:rsidRDefault="00220A45" w:rsidP="00341879">
            <w:pPr>
              <w:jc w:val="both"/>
              <w:rPr>
                <w:rFonts w:ascii="Times New Roman" w:eastAsia="Times New Roman" w:hAnsi="Times New Roman" w:cs="Times New Roman"/>
                <w:b/>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w:t>
            </w:r>
            <w:r w:rsidR="000D0D8D">
              <w:rPr>
                <w:rFonts w:ascii="Times New Roman" w:eastAsia="Times New Roman" w:hAnsi="Times New Roman" w:cs="Times New Roman"/>
                <w:sz w:val="24"/>
                <w:szCs w:val="24"/>
                <w:lang w:eastAsia="ar-SA"/>
              </w:rPr>
              <w:t>7</w:t>
            </w:r>
            <w:r w:rsidRPr="00121280">
              <w:rPr>
                <w:rFonts w:ascii="Times New Roman" w:eastAsia="Times New Roman" w:hAnsi="Times New Roman" w:cs="Times New Roman"/>
                <w:sz w:val="24"/>
                <w:szCs w:val="24"/>
                <w:lang w:eastAsia="ar-SA"/>
              </w:rPr>
              <w:t>.05</w:t>
            </w:r>
          </w:p>
        </w:tc>
        <w:tc>
          <w:tcPr>
            <w:tcW w:w="7944" w:type="dxa"/>
          </w:tcPr>
          <w:p w14:paraId="2BDA4BFE" w14:textId="77777777"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 xml:space="preserve">obudowa przeznaczona do montażu w szafie </w:t>
            </w:r>
            <w:proofErr w:type="spellStart"/>
            <w:r w:rsidRPr="00121280">
              <w:rPr>
                <w:rFonts w:ascii="Times New Roman" w:eastAsia="Times New Roman" w:hAnsi="Times New Roman" w:cs="Times New Roman"/>
                <w:sz w:val="24"/>
                <w:szCs w:val="24"/>
                <w:lang w:eastAsia="ar-SA"/>
              </w:rPr>
              <w:t>rackowej</w:t>
            </w:r>
            <w:proofErr w:type="spellEnd"/>
            <w:r w:rsidRPr="00121280">
              <w:rPr>
                <w:rFonts w:ascii="Times New Roman" w:eastAsia="Times New Roman" w:hAnsi="Times New Roman" w:cs="Times New Roman"/>
                <w:sz w:val="24"/>
                <w:szCs w:val="24"/>
                <w:lang w:eastAsia="ar-SA"/>
              </w:rPr>
              <w:t xml:space="preserve"> 19” o rozmiarze nie większym niż 1 RU</w:t>
            </w:r>
          </w:p>
        </w:tc>
      </w:tr>
      <w:tr w:rsidR="00220A45" w:rsidRPr="00121280" w14:paraId="0C588ACB" w14:textId="77777777" w:rsidTr="00AF40FB">
        <w:tc>
          <w:tcPr>
            <w:tcW w:w="1980" w:type="dxa"/>
          </w:tcPr>
          <w:p w14:paraId="15F3A786" w14:textId="5FA56869" w:rsidR="00220A45" w:rsidRPr="00121280" w:rsidRDefault="00220A45" w:rsidP="00341879">
            <w:pPr>
              <w:jc w:val="both"/>
              <w:rPr>
                <w:rFonts w:ascii="Times New Roman" w:eastAsia="Times New Roman" w:hAnsi="Times New Roman" w:cs="Times New Roman"/>
                <w:sz w:val="24"/>
                <w:szCs w:val="24"/>
                <w:lang w:eastAsia="ar-SA"/>
              </w:rPr>
            </w:pPr>
            <w:r w:rsidRPr="00121280">
              <w:rPr>
                <w:rFonts w:ascii="Times New Roman" w:eastAsia="Times New Roman" w:hAnsi="Times New Roman" w:cs="Times New Roman"/>
                <w:sz w:val="24"/>
                <w:szCs w:val="24"/>
                <w:lang w:eastAsia="ar-SA"/>
              </w:rPr>
              <w:t>LAN-</w:t>
            </w:r>
            <w:r w:rsidR="006F4597" w:rsidRPr="00121280">
              <w:rPr>
                <w:rFonts w:ascii="Times New Roman" w:eastAsia="Times New Roman" w:hAnsi="Times New Roman" w:cs="Times New Roman"/>
                <w:sz w:val="24"/>
                <w:szCs w:val="24"/>
                <w:lang w:eastAsia="ar-SA"/>
              </w:rPr>
              <w:t>0</w:t>
            </w:r>
            <w:r w:rsidR="000D0D8D">
              <w:rPr>
                <w:rFonts w:ascii="Times New Roman" w:eastAsia="Times New Roman" w:hAnsi="Times New Roman" w:cs="Times New Roman"/>
                <w:sz w:val="24"/>
                <w:szCs w:val="24"/>
                <w:lang w:eastAsia="ar-SA"/>
              </w:rPr>
              <w:t>7</w:t>
            </w:r>
            <w:r w:rsidRPr="00121280">
              <w:rPr>
                <w:rFonts w:ascii="Times New Roman" w:eastAsia="Times New Roman" w:hAnsi="Times New Roman" w:cs="Times New Roman"/>
                <w:sz w:val="24"/>
                <w:szCs w:val="24"/>
                <w:lang w:eastAsia="ar-SA"/>
              </w:rPr>
              <w:t>.06</w:t>
            </w:r>
          </w:p>
        </w:tc>
        <w:tc>
          <w:tcPr>
            <w:tcW w:w="7944" w:type="dxa"/>
            <w:vAlign w:val="center"/>
          </w:tcPr>
          <w:p w14:paraId="3F6E7A59" w14:textId="626F99A7" w:rsidR="00220A45" w:rsidRPr="00121280" w:rsidRDefault="00220A45" w:rsidP="00341879">
            <w:pPr>
              <w:jc w:val="both"/>
              <w:rPr>
                <w:rFonts w:ascii="Times New Roman" w:eastAsia="Times New Roman" w:hAnsi="Times New Roman" w:cs="Times New Roman"/>
                <w:b/>
                <w:sz w:val="24"/>
                <w:szCs w:val="24"/>
                <w:lang w:eastAsia="ar-SA"/>
              </w:rPr>
            </w:pPr>
            <w:r w:rsidRPr="00121280">
              <w:rPr>
                <w:rFonts w:ascii="Times New Roman" w:hAnsi="Times New Roman" w:cs="Times New Roman"/>
                <w:color w:val="000000"/>
                <w:sz w:val="24"/>
                <w:szCs w:val="24"/>
              </w:rPr>
              <w:t>Urządzenie dostarczone wraz ze wszystkimi wymaganymi licencjami w tym licencjami na wszystkie porty.</w:t>
            </w:r>
          </w:p>
        </w:tc>
      </w:tr>
      <w:tr w:rsidR="00FA6F7A" w:rsidRPr="00121280" w14:paraId="0F262DC8" w14:textId="77777777">
        <w:tc>
          <w:tcPr>
            <w:tcW w:w="1980" w:type="dxa"/>
          </w:tcPr>
          <w:p w14:paraId="3BD134C9" w14:textId="065884AC" w:rsidR="00FA6F7A" w:rsidRPr="00121280" w:rsidRDefault="006C3A75" w:rsidP="008E716F">
            <w:pPr>
              <w:jc w:val="both"/>
              <w:rPr>
                <w:rFonts w:ascii="Times New Roman" w:hAnsi="Times New Roman" w:cs="Times New Roman"/>
                <w:color w:val="000000"/>
                <w:sz w:val="24"/>
                <w:szCs w:val="24"/>
              </w:rPr>
            </w:pPr>
            <w:r w:rsidRPr="00121280">
              <w:rPr>
                <w:rFonts w:ascii="Times New Roman" w:hAnsi="Times New Roman" w:cs="Times New Roman"/>
                <w:color w:val="000000"/>
                <w:sz w:val="24"/>
                <w:szCs w:val="24"/>
              </w:rPr>
              <w:t>LAN-0</w:t>
            </w:r>
            <w:r w:rsidR="000D0D8D">
              <w:rPr>
                <w:rFonts w:ascii="Times New Roman" w:hAnsi="Times New Roman" w:cs="Times New Roman"/>
                <w:color w:val="000000"/>
                <w:sz w:val="24"/>
                <w:szCs w:val="24"/>
              </w:rPr>
              <w:t>7</w:t>
            </w:r>
            <w:r w:rsidRPr="00121280">
              <w:rPr>
                <w:rFonts w:ascii="Times New Roman" w:hAnsi="Times New Roman" w:cs="Times New Roman"/>
                <w:color w:val="000000"/>
                <w:sz w:val="24"/>
                <w:szCs w:val="24"/>
              </w:rPr>
              <w:t>.07</w:t>
            </w:r>
          </w:p>
        </w:tc>
        <w:tc>
          <w:tcPr>
            <w:tcW w:w="7944" w:type="dxa"/>
          </w:tcPr>
          <w:p w14:paraId="63E2CED8" w14:textId="77777777" w:rsidR="00FA6F7A" w:rsidRPr="00121280" w:rsidRDefault="006C3A75" w:rsidP="008E716F">
            <w:pPr>
              <w:jc w:val="both"/>
              <w:rPr>
                <w:rFonts w:ascii="Times New Roman" w:hAnsi="Times New Roman" w:cs="Times New Roman"/>
                <w:color w:val="000000"/>
                <w:sz w:val="24"/>
                <w:szCs w:val="24"/>
              </w:rPr>
            </w:pPr>
            <w:r w:rsidRPr="00121280">
              <w:rPr>
                <w:rFonts w:ascii="Times New Roman" w:hAnsi="Times New Roman" w:cs="Times New Roman"/>
                <w:color w:val="000000"/>
                <w:sz w:val="24"/>
                <w:szCs w:val="24"/>
              </w:rPr>
              <w:t xml:space="preserve">Przełącznik musi umożliwiać wykorzystanie go jako zarządzalnego przełącznika dostępowo-agregacyjnego dla lokalnej serwerowni lub szafy teleinformatycznej, bez konieczności pełnienia roli przełącznika </w:t>
            </w:r>
            <w:proofErr w:type="spellStart"/>
            <w:r w:rsidRPr="00121280">
              <w:rPr>
                <w:rFonts w:ascii="Times New Roman" w:hAnsi="Times New Roman" w:cs="Times New Roman"/>
                <w:color w:val="000000"/>
                <w:sz w:val="24"/>
                <w:szCs w:val="24"/>
              </w:rPr>
              <w:t>core</w:t>
            </w:r>
            <w:proofErr w:type="spellEnd"/>
            <w:r w:rsidRPr="00121280">
              <w:rPr>
                <w:rFonts w:ascii="Times New Roman" w:hAnsi="Times New Roman" w:cs="Times New Roman"/>
                <w:color w:val="000000"/>
                <w:sz w:val="24"/>
                <w:szCs w:val="24"/>
              </w:rPr>
              <w:t xml:space="preserve"> dla całej jednostki.</w:t>
            </w:r>
          </w:p>
        </w:tc>
      </w:tr>
      <w:tr w:rsidR="00FA6F7A" w:rsidRPr="00121280" w14:paraId="4569D04E" w14:textId="77777777">
        <w:tc>
          <w:tcPr>
            <w:tcW w:w="1980" w:type="dxa"/>
          </w:tcPr>
          <w:p w14:paraId="46B7080E" w14:textId="00265BC2" w:rsidR="00FA6F7A" w:rsidRPr="00121280" w:rsidRDefault="006C3A75" w:rsidP="008E716F">
            <w:pPr>
              <w:jc w:val="both"/>
              <w:rPr>
                <w:rFonts w:ascii="Times New Roman" w:hAnsi="Times New Roman" w:cs="Times New Roman"/>
                <w:b/>
                <w:bCs/>
                <w:color w:val="000000"/>
                <w:sz w:val="24"/>
                <w:szCs w:val="24"/>
              </w:rPr>
            </w:pPr>
            <w:r w:rsidRPr="00121280">
              <w:rPr>
                <w:rFonts w:ascii="Times New Roman" w:hAnsi="Times New Roman" w:cs="Times New Roman"/>
                <w:b/>
                <w:bCs/>
                <w:color w:val="000000"/>
                <w:sz w:val="24"/>
                <w:szCs w:val="24"/>
              </w:rPr>
              <w:t>LAN-0</w:t>
            </w:r>
            <w:r w:rsidR="000D0D8D">
              <w:rPr>
                <w:rFonts w:ascii="Times New Roman" w:hAnsi="Times New Roman" w:cs="Times New Roman"/>
                <w:b/>
                <w:bCs/>
                <w:color w:val="000000"/>
                <w:sz w:val="24"/>
                <w:szCs w:val="24"/>
              </w:rPr>
              <w:t>8</w:t>
            </w:r>
          </w:p>
        </w:tc>
        <w:tc>
          <w:tcPr>
            <w:tcW w:w="7944" w:type="dxa"/>
          </w:tcPr>
          <w:p w14:paraId="76BCD5FA" w14:textId="77777777" w:rsidR="00FA6F7A" w:rsidRPr="00121280" w:rsidRDefault="006C3A75" w:rsidP="008E716F">
            <w:pPr>
              <w:jc w:val="both"/>
              <w:rPr>
                <w:rFonts w:ascii="Times New Roman" w:hAnsi="Times New Roman" w:cs="Times New Roman"/>
                <w:b/>
                <w:bCs/>
                <w:color w:val="000000"/>
                <w:sz w:val="24"/>
                <w:szCs w:val="24"/>
              </w:rPr>
            </w:pPr>
            <w:r w:rsidRPr="00121280">
              <w:rPr>
                <w:rFonts w:ascii="Times New Roman" w:hAnsi="Times New Roman" w:cs="Times New Roman"/>
                <w:b/>
                <w:bCs/>
                <w:color w:val="000000"/>
                <w:sz w:val="24"/>
                <w:szCs w:val="24"/>
              </w:rPr>
              <w:t>Wymagania architektury i topologii wdrożeniowej</w:t>
            </w:r>
          </w:p>
        </w:tc>
      </w:tr>
      <w:tr w:rsidR="00FA6F7A" w:rsidRPr="00121280" w14:paraId="6340DED5" w14:textId="77777777">
        <w:tc>
          <w:tcPr>
            <w:tcW w:w="1980" w:type="dxa"/>
          </w:tcPr>
          <w:p w14:paraId="07691D2D" w14:textId="7FA954AA" w:rsidR="00FA6F7A" w:rsidRPr="00121280" w:rsidRDefault="006C3A75" w:rsidP="008E716F">
            <w:pPr>
              <w:jc w:val="both"/>
              <w:rPr>
                <w:rFonts w:ascii="Times New Roman" w:hAnsi="Times New Roman" w:cs="Times New Roman"/>
                <w:color w:val="000000"/>
                <w:sz w:val="24"/>
                <w:szCs w:val="24"/>
              </w:rPr>
            </w:pPr>
            <w:r w:rsidRPr="00121280">
              <w:rPr>
                <w:rFonts w:ascii="Times New Roman" w:hAnsi="Times New Roman" w:cs="Times New Roman"/>
                <w:color w:val="000000"/>
                <w:sz w:val="24"/>
                <w:szCs w:val="24"/>
              </w:rPr>
              <w:t>LAN-0</w:t>
            </w:r>
            <w:r w:rsidR="000D0D8D">
              <w:rPr>
                <w:rFonts w:ascii="Times New Roman" w:hAnsi="Times New Roman" w:cs="Times New Roman"/>
                <w:color w:val="000000"/>
                <w:sz w:val="24"/>
                <w:szCs w:val="24"/>
              </w:rPr>
              <w:t>8</w:t>
            </w:r>
            <w:r w:rsidRPr="00121280">
              <w:rPr>
                <w:rFonts w:ascii="Times New Roman" w:hAnsi="Times New Roman" w:cs="Times New Roman"/>
                <w:color w:val="000000"/>
                <w:sz w:val="24"/>
                <w:szCs w:val="24"/>
              </w:rPr>
              <w:t>.01</w:t>
            </w:r>
          </w:p>
        </w:tc>
        <w:tc>
          <w:tcPr>
            <w:tcW w:w="7944" w:type="dxa"/>
          </w:tcPr>
          <w:p w14:paraId="6690FCD8" w14:textId="77777777" w:rsidR="00FA6F7A" w:rsidRPr="00121280" w:rsidRDefault="006C3A75" w:rsidP="008E716F">
            <w:pPr>
              <w:jc w:val="both"/>
              <w:rPr>
                <w:rFonts w:ascii="Times New Roman" w:hAnsi="Times New Roman" w:cs="Times New Roman"/>
                <w:color w:val="000000"/>
                <w:sz w:val="24"/>
                <w:szCs w:val="24"/>
              </w:rPr>
            </w:pPr>
            <w:r w:rsidRPr="00121280">
              <w:rPr>
                <w:rFonts w:ascii="Times New Roman" w:hAnsi="Times New Roman" w:cs="Times New Roman"/>
                <w:color w:val="000000"/>
                <w:sz w:val="24"/>
                <w:szCs w:val="24"/>
              </w:rPr>
              <w:t>Przełącznik ma zostać wdrożony jako punkt agregacji połączeń serwerów, urządzeń zarządzających oraz wybranych segmentów sieci LAN w danej lokalizacji, z zachowaniem integracji z istniejącą infrastrukturą przełączającą jednostki.</w:t>
            </w:r>
          </w:p>
        </w:tc>
      </w:tr>
      <w:tr w:rsidR="00FA6F7A" w:rsidRPr="00121280" w14:paraId="7072B0EB" w14:textId="77777777">
        <w:tc>
          <w:tcPr>
            <w:tcW w:w="1980" w:type="dxa"/>
          </w:tcPr>
          <w:p w14:paraId="4AB16E97" w14:textId="1ABF252E" w:rsidR="00FA6F7A" w:rsidRPr="00121280" w:rsidRDefault="006C3A75" w:rsidP="008E716F">
            <w:pPr>
              <w:jc w:val="both"/>
              <w:rPr>
                <w:rFonts w:ascii="Times New Roman" w:hAnsi="Times New Roman" w:cs="Times New Roman"/>
                <w:color w:val="000000"/>
                <w:sz w:val="24"/>
                <w:szCs w:val="24"/>
              </w:rPr>
            </w:pPr>
            <w:r w:rsidRPr="00121280">
              <w:rPr>
                <w:rFonts w:ascii="Times New Roman" w:hAnsi="Times New Roman" w:cs="Times New Roman"/>
                <w:color w:val="000000"/>
                <w:sz w:val="24"/>
                <w:szCs w:val="24"/>
              </w:rPr>
              <w:t>LAN-0</w:t>
            </w:r>
            <w:r w:rsidR="000D0D8D">
              <w:rPr>
                <w:rFonts w:ascii="Times New Roman" w:hAnsi="Times New Roman" w:cs="Times New Roman"/>
                <w:color w:val="000000"/>
                <w:sz w:val="24"/>
                <w:szCs w:val="24"/>
              </w:rPr>
              <w:t>8</w:t>
            </w:r>
            <w:r w:rsidRPr="00121280">
              <w:rPr>
                <w:rFonts w:ascii="Times New Roman" w:hAnsi="Times New Roman" w:cs="Times New Roman"/>
                <w:color w:val="000000"/>
                <w:sz w:val="24"/>
                <w:szCs w:val="24"/>
              </w:rPr>
              <w:t>.02</w:t>
            </w:r>
          </w:p>
        </w:tc>
        <w:tc>
          <w:tcPr>
            <w:tcW w:w="7944" w:type="dxa"/>
          </w:tcPr>
          <w:p w14:paraId="13EC6F33" w14:textId="66581551" w:rsidR="00FA6F7A" w:rsidRPr="00121280" w:rsidRDefault="00F032BF" w:rsidP="008E716F">
            <w:pPr>
              <w:jc w:val="both"/>
              <w:rPr>
                <w:rFonts w:ascii="Times New Roman" w:hAnsi="Times New Roman" w:cs="Times New Roman"/>
                <w:color w:val="000000"/>
                <w:sz w:val="24"/>
                <w:szCs w:val="24"/>
              </w:rPr>
            </w:pPr>
            <w:r w:rsidRPr="00F032BF">
              <w:rPr>
                <w:rFonts w:ascii="Times New Roman" w:hAnsi="Times New Roman" w:cs="Times New Roman"/>
                <w:color w:val="000000"/>
                <w:sz w:val="24"/>
                <w:szCs w:val="24"/>
              </w:rPr>
              <w:t>Jeżeli infrastruktura istniejąca umożliwia agregację łączy, Wykonawca zastosuje LACP albo mechanizm równoważny. Jeżeli nie jest to możliwe z przyczyn technicznych po stronie infrastruktury istniejącej, Wykonawca zastosuje rozwiązanie alternatywne zapewniające najwyższy możliwy poziom odporności, opisane i uzasadnione w Projekcie Technicznym.</w:t>
            </w:r>
          </w:p>
        </w:tc>
      </w:tr>
      <w:tr w:rsidR="00FA6F7A" w:rsidRPr="00121280" w14:paraId="2065FA96" w14:textId="77777777">
        <w:tc>
          <w:tcPr>
            <w:tcW w:w="1980" w:type="dxa"/>
          </w:tcPr>
          <w:p w14:paraId="7AFA2CD1" w14:textId="166042FF" w:rsidR="00FA6F7A" w:rsidRPr="00121280" w:rsidRDefault="006C3A75" w:rsidP="008E716F">
            <w:pPr>
              <w:jc w:val="both"/>
              <w:rPr>
                <w:rFonts w:ascii="Times New Roman" w:hAnsi="Times New Roman" w:cs="Times New Roman"/>
                <w:color w:val="000000"/>
                <w:sz w:val="24"/>
                <w:szCs w:val="24"/>
              </w:rPr>
            </w:pPr>
            <w:r w:rsidRPr="00121280">
              <w:rPr>
                <w:rFonts w:ascii="Times New Roman" w:hAnsi="Times New Roman" w:cs="Times New Roman"/>
                <w:color w:val="000000"/>
                <w:sz w:val="24"/>
                <w:szCs w:val="24"/>
              </w:rPr>
              <w:t>LAN-0</w:t>
            </w:r>
            <w:r w:rsidR="000D0D8D">
              <w:rPr>
                <w:rFonts w:ascii="Times New Roman" w:hAnsi="Times New Roman" w:cs="Times New Roman"/>
                <w:color w:val="000000"/>
                <w:sz w:val="24"/>
                <w:szCs w:val="24"/>
              </w:rPr>
              <w:t>8</w:t>
            </w:r>
            <w:r w:rsidRPr="00121280">
              <w:rPr>
                <w:rFonts w:ascii="Times New Roman" w:hAnsi="Times New Roman" w:cs="Times New Roman"/>
                <w:color w:val="000000"/>
                <w:sz w:val="24"/>
                <w:szCs w:val="24"/>
              </w:rPr>
              <w:t>.03</w:t>
            </w:r>
          </w:p>
        </w:tc>
        <w:tc>
          <w:tcPr>
            <w:tcW w:w="7944" w:type="dxa"/>
          </w:tcPr>
          <w:p w14:paraId="6A963B18" w14:textId="77777777" w:rsidR="00FA6F7A" w:rsidRPr="00121280" w:rsidRDefault="006C3A75" w:rsidP="008E716F">
            <w:pPr>
              <w:jc w:val="both"/>
              <w:rPr>
                <w:rFonts w:ascii="Times New Roman" w:hAnsi="Times New Roman" w:cs="Times New Roman"/>
                <w:color w:val="000000"/>
                <w:sz w:val="24"/>
                <w:szCs w:val="24"/>
              </w:rPr>
            </w:pPr>
            <w:r w:rsidRPr="00121280">
              <w:rPr>
                <w:rFonts w:ascii="Times New Roman" w:hAnsi="Times New Roman" w:cs="Times New Roman"/>
                <w:color w:val="000000"/>
                <w:sz w:val="24"/>
                <w:szCs w:val="24"/>
              </w:rPr>
              <w:t>Nie dopuszcza się projektowania docelowej topologii w sposób łańcuchowy pomiędzy wieloma przełącznikami dostępowymi.</w:t>
            </w:r>
          </w:p>
        </w:tc>
      </w:tr>
      <w:tr w:rsidR="00FA6F7A" w:rsidRPr="00121280" w14:paraId="7ACFFF1E" w14:textId="77777777">
        <w:tc>
          <w:tcPr>
            <w:tcW w:w="1980" w:type="dxa"/>
          </w:tcPr>
          <w:p w14:paraId="034B116E" w14:textId="6C82D3BB" w:rsidR="00FA6F7A" w:rsidRPr="00121280" w:rsidRDefault="006C3A75" w:rsidP="008E716F">
            <w:pPr>
              <w:jc w:val="both"/>
              <w:rPr>
                <w:rFonts w:ascii="Times New Roman" w:hAnsi="Times New Roman" w:cs="Times New Roman"/>
                <w:color w:val="000000"/>
                <w:sz w:val="24"/>
                <w:szCs w:val="24"/>
              </w:rPr>
            </w:pPr>
            <w:r w:rsidRPr="00121280">
              <w:rPr>
                <w:rFonts w:ascii="Times New Roman" w:hAnsi="Times New Roman" w:cs="Times New Roman"/>
                <w:color w:val="000000"/>
                <w:sz w:val="24"/>
                <w:szCs w:val="24"/>
              </w:rPr>
              <w:t>LAN-0</w:t>
            </w:r>
            <w:r w:rsidR="000D0D8D">
              <w:rPr>
                <w:rFonts w:ascii="Times New Roman" w:hAnsi="Times New Roman" w:cs="Times New Roman"/>
                <w:color w:val="000000"/>
                <w:sz w:val="24"/>
                <w:szCs w:val="24"/>
              </w:rPr>
              <w:t>8</w:t>
            </w:r>
            <w:r w:rsidRPr="00121280">
              <w:rPr>
                <w:rFonts w:ascii="Times New Roman" w:hAnsi="Times New Roman" w:cs="Times New Roman"/>
                <w:color w:val="000000"/>
                <w:sz w:val="24"/>
                <w:szCs w:val="24"/>
              </w:rPr>
              <w:t>.04</w:t>
            </w:r>
          </w:p>
        </w:tc>
        <w:tc>
          <w:tcPr>
            <w:tcW w:w="7944" w:type="dxa"/>
          </w:tcPr>
          <w:p w14:paraId="71E860A1" w14:textId="77777777" w:rsidR="00FA6F7A" w:rsidRPr="00121280" w:rsidRDefault="006C3A75" w:rsidP="008E716F">
            <w:pPr>
              <w:jc w:val="both"/>
              <w:rPr>
                <w:rFonts w:ascii="Times New Roman" w:hAnsi="Times New Roman" w:cs="Times New Roman"/>
                <w:color w:val="000000"/>
                <w:sz w:val="24"/>
                <w:szCs w:val="24"/>
              </w:rPr>
            </w:pPr>
            <w:r w:rsidRPr="00121280">
              <w:rPr>
                <w:rFonts w:ascii="Times New Roman" w:hAnsi="Times New Roman" w:cs="Times New Roman"/>
                <w:color w:val="000000"/>
                <w:sz w:val="24"/>
                <w:szCs w:val="24"/>
              </w:rPr>
              <w:t xml:space="preserve">Porty serwerowe i porty urządzeń infrastrukturalnych muszą zostać przypisane do właściwych sieci VLAN zgodnie z Projektem Technicznym. Porty </w:t>
            </w:r>
            <w:proofErr w:type="spellStart"/>
            <w:r w:rsidRPr="00121280">
              <w:rPr>
                <w:rFonts w:ascii="Times New Roman" w:hAnsi="Times New Roman" w:cs="Times New Roman"/>
                <w:color w:val="000000"/>
                <w:sz w:val="24"/>
                <w:szCs w:val="24"/>
              </w:rPr>
              <w:t>trunk</w:t>
            </w:r>
            <w:proofErr w:type="spellEnd"/>
            <w:r w:rsidRPr="00121280">
              <w:rPr>
                <w:rFonts w:ascii="Times New Roman" w:hAnsi="Times New Roman" w:cs="Times New Roman"/>
                <w:color w:val="000000"/>
                <w:sz w:val="24"/>
                <w:szCs w:val="24"/>
              </w:rPr>
              <w:t xml:space="preserve"> mogą przenosić wyłącznie sieci VLAN niezbędne do działania wdrażanego rozwiązania i istniejącej infrastruktury jednostki.</w:t>
            </w:r>
          </w:p>
        </w:tc>
      </w:tr>
      <w:tr w:rsidR="00FA6F7A" w:rsidRPr="00121280" w14:paraId="02223900" w14:textId="77777777">
        <w:tc>
          <w:tcPr>
            <w:tcW w:w="1980" w:type="dxa"/>
          </w:tcPr>
          <w:p w14:paraId="187B11C5" w14:textId="4142B8BE" w:rsidR="00FA6F7A" w:rsidRPr="00121280" w:rsidRDefault="006C3A75" w:rsidP="008E716F">
            <w:pPr>
              <w:jc w:val="both"/>
              <w:rPr>
                <w:rFonts w:ascii="Times New Roman" w:hAnsi="Times New Roman" w:cs="Times New Roman"/>
                <w:color w:val="000000"/>
                <w:sz w:val="24"/>
                <w:szCs w:val="24"/>
              </w:rPr>
            </w:pPr>
            <w:r w:rsidRPr="00121280">
              <w:rPr>
                <w:rFonts w:ascii="Times New Roman" w:hAnsi="Times New Roman" w:cs="Times New Roman"/>
                <w:color w:val="000000"/>
                <w:sz w:val="24"/>
                <w:szCs w:val="24"/>
              </w:rPr>
              <w:t>LAN-0</w:t>
            </w:r>
            <w:r w:rsidR="000D0D8D">
              <w:rPr>
                <w:rFonts w:ascii="Times New Roman" w:hAnsi="Times New Roman" w:cs="Times New Roman"/>
                <w:color w:val="000000"/>
                <w:sz w:val="24"/>
                <w:szCs w:val="24"/>
              </w:rPr>
              <w:t>8</w:t>
            </w:r>
            <w:r w:rsidRPr="00121280">
              <w:rPr>
                <w:rFonts w:ascii="Times New Roman" w:hAnsi="Times New Roman" w:cs="Times New Roman"/>
                <w:color w:val="000000"/>
                <w:sz w:val="24"/>
                <w:szCs w:val="24"/>
              </w:rPr>
              <w:t>.05</w:t>
            </w:r>
          </w:p>
        </w:tc>
        <w:tc>
          <w:tcPr>
            <w:tcW w:w="7944" w:type="dxa"/>
          </w:tcPr>
          <w:p w14:paraId="44656D63" w14:textId="77777777" w:rsidR="00FA6F7A" w:rsidRPr="00121280" w:rsidRDefault="006C3A75" w:rsidP="008E716F">
            <w:pPr>
              <w:jc w:val="both"/>
              <w:rPr>
                <w:rFonts w:ascii="Times New Roman" w:hAnsi="Times New Roman" w:cs="Times New Roman"/>
                <w:color w:val="000000"/>
                <w:sz w:val="24"/>
                <w:szCs w:val="24"/>
              </w:rPr>
            </w:pPr>
            <w:r w:rsidRPr="00121280">
              <w:rPr>
                <w:rFonts w:ascii="Times New Roman" w:hAnsi="Times New Roman" w:cs="Times New Roman"/>
                <w:color w:val="000000"/>
                <w:sz w:val="24"/>
                <w:szCs w:val="24"/>
              </w:rPr>
              <w:t>Wykonawca zobowiązany jest dostarczyć i zastosować komplet wymaganych wkładek, przewodów połączeniowych oraz oznaczeń portów i połączeń niezbędnych do wykonania docelowej topologii LAN w danej lokalizacji.</w:t>
            </w:r>
          </w:p>
        </w:tc>
      </w:tr>
    </w:tbl>
    <w:p w14:paraId="75F153CB" w14:textId="77777777" w:rsidR="00EA102E" w:rsidRPr="00121280" w:rsidRDefault="006C3A75" w:rsidP="0018657A">
      <w:pPr>
        <w:pStyle w:val="Nagwek2"/>
        <w:jc w:val="both"/>
        <w:rPr>
          <w:rFonts w:ascii="Times New Roman" w:hAnsi="Times New Roman" w:cs="Times New Roman"/>
          <w:sz w:val="24"/>
          <w:szCs w:val="24"/>
        </w:rPr>
      </w:pPr>
      <w:r w:rsidRPr="00121280">
        <w:rPr>
          <w:rFonts w:ascii="Times New Roman" w:hAnsi="Times New Roman" w:cs="Times New Roman"/>
          <w:sz w:val="24"/>
          <w:szCs w:val="24"/>
        </w:rPr>
        <w:t>1.5. OPROGRAMOWANIE</w:t>
      </w:r>
    </w:p>
    <w:p w14:paraId="462885B0" w14:textId="77777777" w:rsidR="00B71FD4" w:rsidRPr="00121280" w:rsidRDefault="00B71FD4" w:rsidP="00B71FD4">
      <w:pPr>
        <w:pStyle w:val="Nagwek3"/>
        <w:spacing w:after="240"/>
        <w:jc w:val="both"/>
        <w:rPr>
          <w:rFonts w:ascii="Times New Roman" w:hAnsi="Times New Roman" w:cs="Times New Roman"/>
          <w:color w:val="auto"/>
          <w:sz w:val="24"/>
          <w:szCs w:val="24"/>
        </w:rPr>
      </w:pPr>
      <w:r w:rsidRPr="00121280">
        <w:rPr>
          <w:rFonts w:ascii="Times New Roman" w:hAnsi="Times New Roman" w:cs="Times New Roman"/>
          <w:color w:val="auto"/>
          <w:sz w:val="24"/>
          <w:szCs w:val="24"/>
        </w:rPr>
        <w:t>1.5.1 System operacyjny</w:t>
      </w:r>
    </w:p>
    <w:tbl>
      <w:tblPr>
        <w:tblStyle w:val="Tabela-Siatka"/>
        <w:tblW w:w="0" w:type="auto"/>
        <w:jc w:val="center"/>
        <w:tblLook w:val="04A0" w:firstRow="1" w:lastRow="0" w:firstColumn="1" w:lastColumn="0" w:noHBand="0" w:noVBand="1"/>
      </w:tblPr>
      <w:tblGrid>
        <w:gridCol w:w="1574"/>
        <w:gridCol w:w="7435"/>
      </w:tblGrid>
      <w:tr w:rsidR="00EA102E" w:rsidRPr="00121280" w14:paraId="4F02E4C8" w14:textId="77777777" w:rsidTr="00B03A84">
        <w:trPr>
          <w:jc w:val="center"/>
        </w:trPr>
        <w:tc>
          <w:tcPr>
            <w:tcW w:w="1574" w:type="dxa"/>
            <w:shd w:val="clear" w:color="auto" w:fill="FBD4B4" w:themeFill="accent6" w:themeFillTint="66"/>
            <w:tcMar>
              <w:top w:w="80" w:type="dxa"/>
              <w:left w:w="100" w:type="dxa"/>
              <w:bottom w:w="80" w:type="dxa"/>
              <w:right w:w="100" w:type="dxa"/>
            </w:tcMar>
          </w:tcPr>
          <w:p w14:paraId="1B9D93EC"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 wymagania</w:t>
            </w:r>
          </w:p>
        </w:tc>
        <w:tc>
          <w:tcPr>
            <w:tcW w:w="7435" w:type="dxa"/>
            <w:shd w:val="clear" w:color="auto" w:fill="FBD4B4" w:themeFill="accent6" w:themeFillTint="66"/>
            <w:tcMar>
              <w:top w:w="80" w:type="dxa"/>
              <w:left w:w="100" w:type="dxa"/>
              <w:bottom w:w="80" w:type="dxa"/>
              <w:right w:w="100" w:type="dxa"/>
            </w:tcMar>
          </w:tcPr>
          <w:p w14:paraId="07407631"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Opis wymagania</w:t>
            </w:r>
          </w:p>
        </w:tc>
      </w:tr>
      <w:tr w:rsidR="00EA102E" w:rsidRPr="00121280" w14:paraId="7B1D75D1" w14:textId="77777777" w:rsidTr="00B71FD4">
        <w:trPr>
          <w:jc w:val="center"/>
        </w:trPr>
        <w:tc>
          <w:tcPr>
            <w:tcW w:w="1574" w:type="dxa"/>
            <w:tcMar>
              <w:top w:w="80" w:type="dxa"/>
              <w:left w:w="100" w:type="dxa"/>
              <w:bottom w:w="80" w:type="dxa"/>
              <w:right w:w="100" w:type="dxa"/>
            </w:tcMar>
          </w:tcPr>
          <w:p w14:paraId="3D0FA23A"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lastRenderedPageBreak/>
              <w:t>OS-01</w:t>
            </w:r>
          </w:p>
        </w:tc>
        <w:tc>
          <w:tcPr>
            <w:tcW w:w="7435" w:type="dxa"/>
            <w:tcMar>
              <w:top w:w="80" w:type="dxa"/>
              <w:left w:w="100" w:type="dxa"/>
              <w:bottom w:w="80" w:type="dxa"/>
              <w:right w:w="100" w:type="dxa"/>
            </w:tcMar>
          </w:tcPr>
          <w:p w14:paraId="1BCF4F2F"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Wykonawca dostarczy i zainstaluje Microsoft Windows Server 2025 Standard dla każdego serwera, w wersji aktualnej i wspieranej przez producenta.</w:t>
            </w:r>
          </w:p>
        </w:tc>
      </w:tr>
      <w:tr w:rsidR="00EA102E" w:rsidRPr="00121280" w14:paraId="2DAE56C9" w14:textId="77777777" w:rsidTr="00B71FD4">
        <w:trPr>
          <w:jc w:val="center"/>
        </w:trPr>
        <w:tc>
          <w:tcPr>
            <w:tcW w:w="1574" w:type="dxa"/>
            <w:tcMar>
              <w:top w:w="80" w:type="dxa"/>
              <w:left w:w="100" w:type="dxa"/>
              <w:bottom w:w="80" w:type="dxa"/>
              <w:right w:w="100" w:type="dxa"/>
            </w:tcMar>
          </w:tcPr>
          <w:p w14:paraId="343DD886"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OS-02</w:t>
            </w:r>
          </w:p>
        </w:tc>
        <w:tc>
          <w:tcPr>
            <w:tcW w:w="7435" w:type="dxa"/>
            <w:tcMar>
              <w:top w:w="80" w:type="dxa"/>
              <w:left w:w="100" w:type="dxa"/>
              <w:bottom w:w="80" w:type="dxa"/>
              <w:right w:w="100" w:type="dxa"/>
            </w:tcMar>
          </w:tcPr>
          <w:p w14:paraId="43A8616C"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Licencje muszą zostać zakupione na rzecz Zamawiającego z wykorzystaniem jego istniejącej umowy MPSA, tak aby były identyfikowalne po stronie Zamawiającego.</w:t>
            </w:r>
          </w:p>
        </w:tc>
      </w:tr>
      <w:tr w:rsidR="00EA102E" w:rsidRPr="00121280" w14:paraId="66764F30" w14:textId="77777777" w:rsidTr="00B71FD4">
        <w:trPr>
          <w:jc w:val="center"/>
        </w:trPr>
        <w:tc>
          <w:tcPr>
            <w:tcW w:w="1574" w:type="dxa"/>
            <w:tcMar>
              <w:top w:w="80" w:type="dxa"/>
              <w:left w:w="100" w:type="dxa"/>
              <w:bottom w:w="80" w:type="dxa"/>
              <w:right w:w="100" w:type="dxa"/>
            </w:tcMar>
          </w:tcPr>
          <w:p w14:paraId="14441BBD"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OS-03</w:t>
            </w:r>
          </w:p>
        </w:tc>
        <w:tc>
          <w:tcPr>
            <w:tcW w:w="7435" w:type="dxa"/>
            <w:tcMar>
              <w:top w:w="80" w:type="dxa"/>
              <w:left w:w="100" w:type="dxa"/>
              <w:bottom w:w="80" w:type="dxa"/>
              <w:right w:w="100" w:type="dxa"/>
            </w:tcMar>
          </w:tcPr>
          <w:p w14:paraId="13E8D66A"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Wykonawca przekaże komplet informacji umożliwiających weryfikację nabycia licencji przez Zamawiającego, w tym identyfikatory zamówień, licencji, aktywacji lub inne dokumenty potwierdzające przypisanie</w:t>
            </w:r>
            <w:r w:rsidR="00B71FD4" w:rsidRPr="00121280">
              <w:rPr>
                <w:rFonts w:ascii="Times New Roman" w:hAnsi="Times New Roman" w:cs="Times New Roman"/>
                <w:sz w:val="24"/>
                <w:szCs w:val="24"/>
              </w:rPr>
              <w:t xml:space="preserve"> do konta zakupowego Zamawiającego</w:t>
            </w:r>
            <w:r w:rsidRPr="00121280">
              <w:rPr>
                <w:rFonts w:ascii="Times New Roman" w:hAnsi="Times New Roman" w:cs="Times New Roman"/>
                <w:sz w:val="24"/>
                <w:szCs w:val="24"/>
              </w:rPr>
              <w:t>.</w:t>
            </w:r>
          </w:p>
        </w:tc>
      </w:tr>
      <w:tr w:rsidR="00EA102E" w:rsidRPr="00121280" w14:paraId="7DB9B28B" w14:textId="77777777" w:rsidTr="00B71FD4">
        <w:trPr>
          <w:jc w:val="center"/>
        </w:trPr>
        <w:tc>
          <w:tcPr>
            <w:tcW w:w="1574" w:type="dxa"/>
            <w:tcMar>
              <w:top w:w="80" w:type="dxa"/>
              <w:left w:w="100" w:type="dxa"/>
              <w:bottom w:w="80" w:type="dxa"/>
              <w:right w:w="100" w:type="dxa"/>
            </w:tcMar>
          </w:tcPr>
          <w:p w14:paraId="63C8C47E"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OS-04</w:t>
            </w:r>
          </w:p>
        </w:tc>
        <w:tc>
          <w:tcPr>
            <w:tcW w:w="7435" w:type="dxa"/>
            <w:tcMar>
              <w:top w:w="80" w:type="dxa"/>
              <w:left w:w="100" w:type="dxa"/>
              <w:bottom w:w="80" w:type="dxa"/>
              <w:right w:w="100" w:type="dxa"/>
            </w:tcMar>
          </w:tcPr>
          <w:p w14:paraId="282710BC"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Przedmiot zamówienia obejmuje dostarczenie wszystkich sterowników, firmware i komponentów programowych niezbędnych do poprawnego działania Sprzętu oraz jego integracji z infrastrukturą Zamawiającego.</w:t>
            </w:r>
          </w:p>
        </w:tc>
      </w:tr>
      <w:tr w:rsidR="00BA1E75" w:rsidRPr="00121280" w14:paraId="7E5CD1D6" w14:textId="77777777">
        <w:trPr>
          <w:jc w:val="center"/>
        </w:trPr>
        <w:tc>
          <w:tcPr>
            <w:tcW w:w="0" w:type="auto"/>
          </w:tcPr>
          <w:p w14:paraId="58036BD1"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OS-05</w:t>
            </w:r>
          </w:p>
        </w:tc>
        <w:tc>
          <w:tcPr>
            <w:tcW w:w="0" w:type="auto"/>
          </w:tcPr>
          <w:p w14:paraId="164C0B5E" w14:textId="1A8A3ABF" w:rsidR="005409A5" w:rsidRPr="008D6455" w:rsidRDefault="006C3A75" w:rsidP="008D6455">
            <w:pPr>
              <w:jc w:val="both"/>
              <w:rPr>
                <w:rFonts w:ascii="Times New Roman" w:hAnsi="Times New Roman" w:cs="Times New Roman"/>
                <w:sz w:val="24"/>
                <w:szCs w:val="24"/>
              </w:rPr>
            </w:pPr>
            <w:r w:rsidRPr="008D6455">
              <w:rPr>
                <w:rFonts w:ascii="Times New Roman" w:hAnsi="Times New Roman" w:cs="Times New Roman"/>
                <w:sz w:val="24"/>
                <w:szCs w:val="24"/>
              </w:rPr>
              <w:t xml:space="preserve">System operacyjny i komponenty dodatkowe muszą umożliwiać późniejsze uruchomienie przez administratorów Zamawiającego ról DHCP oraz punktu dystrybucji oprogramowania w środowisku MCM, a także integrację z systemem kopii zapasowych Dell </w:t>
            </w:r>
            <w:proofErr w:type="spellStart"/>
            <w:r w:rsidRPr="008D6455">
              <w:rPr>
                <w:rFonts w:ascii="Times New Roman" w:hAnsi="Times New Roman" w:cs="Times New Roman"/>
                <w:sz w:val="24"/>
                <w:szCs w:val="24"/>
              </w:rPr>
              <w:t>NetWorker</w:t>
            </w:r>
            <w:proofErr w:type="spellEnd"/>
            <w:r w:rsidRPr="008D6455">
              <w:rPr>
                <w:rFonts w:ascii="Times New Roman" w:hAnsi="Times New Roman" w:cs="Times New Roman"/>
                <w:sz w:val="24"/>
                <w:szCs w:val="24"/>
              </w:rPr>
              <w:t>, zgodnie z Projektem Technicznym.</w:t>
            </w:r>
          </w:p>
        </w:tc>
      </w:tr>
    </w:tbl>
    <w:p w14:paraId="49EB03E4" w14:textId="77777777" w:rsidR="00EA102E" w:rsidRPr="00121280" w:rsidRDefault="00EA102E" w:rsidP="0018657A">
      <w:pPr>
        <w:jc w:val="both"/>
        <w:rPr>
          <w:rFonts w:ascii="Times New Roman" w:hAnsi="Times New Roman" w:cs="Times New Roman"/>
          <w:sz w:val="24"/>
          <w:szCs w:val="24"/>
        </w:rPr>
      </w:pPr>
    </w:p>
    <w:p w14:paraId="58011320" w14:textId="77777777" w:rsidR="00EA102E" w:rsidRPr="00121280" w:rsidRDefault="006C3A75" w:rsidP="0018657A">
      <w:pPr>
        <w:pStyle w:val="Nagwek3"/>
        <w:jc w:val="both"/>
        <w:rPr>
          <w:rFonts w:ascii="Times New Roman" w:hAnsi="Times New Roman" w:cs="Times New Roman"/>
          <w:sz w:val="24"/>
          <w:szCs w:val="24"/>
        </w:rPr>
      </w:pPr>
      <w:r w:rsidRPr="00121280">
        <w:rPr>
          <w:rFonts w:ascii="Times New Roman" w:hAnsi="Times New Roman" w:cs="Times New Roman"/>
          <w:sz w:val="24"/>
          <w:szCs w:val="24"/>
        </w:rPr>
        <w:t>1.5.2. Integracja z posiadanym systemem kopii zapasowych</w:t>
      </w:r>
    </w:p>
    <w:p w14:paraId="3C478F89" w14:textId="77777777" w:rsidR="00EA102E" w:rsidRPr="00121280" w:rsidRDefault="00EA102E" w:rsidP="0018657A">
      <w:pPr>
        <w:jc w:val="both"/>
        <w:rPr>
          <w:rFonts w:ascii="Times New Roman" w:hAnsi="Times New Roman" w:cs="Times New Roman"/>
          <w:sz w:val="24"/>
          <w:szCs w:val="24"/>
        </w:rPr>
      </w:pPr>
    </w:p>
    <w:tbl>
      <w:tblPr>
        <w:tblStyle w:val="Tabela-Siatka"/>
        <w:tblW w:w="0" w:type="auto"/>
        <w:jc w:val="center"/>
        <w:tblLook w:val="04A0" w:firstRow="1" w:lastRow="0" w:firstColumn="1" w:lastColumn="0" w:noHBand="0" w:noVBand="1"/>
      </w:tblPr>
      <w:tblGrid>
        <w:gridCol w:w="1574"/>
        <w:gridCol w:w="7435"/>
      </w:tblGrid>
      <w:tr w:rsidR="00EA102E" w:rsidRPr="00121280" w14:paraId="4A9DCA3D" w14:textId="77777777" w:rsidTr="00B03A84">
        <w:trPr>
          <w:jc w:val="center"/>
        </w:trPr>
        <w:tc>
          <w:tcPr>
            <w:tcW w:w="1574" w:type="dxa"/>
            <w:shd w:val="clear" w:color="auto" w:fill="FBD4B4" w:themeFill="accent6" w:themeFillTint="66"/>
            <w:tcMar>
              <w:top w:w="80" w:type="dxa"/>
              <w:left w:w="100" w:type="dxa"/>
              <w:bottom w:w="80" w:type="dxa"/>
              <w:right w:w="100" w:type="dxa"/>
            </w:tcMar>
          </w:tcPr>
          <w:p w14:paraId="205A5D9A"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 wymagania</w:t>
            </w:r>
          </w:p>
        </w:tc>
        <w:tc>
          <w:tcPr>
            <w:tcW w:w="7435" w:type="dxa"/>
            <w:shd w:val="clear" w:color="auto" w:fill="FBD4B4" w:themeFill="accent6" w:themeFillTint="66"/>
            <w:tcMar>
              <w:top w:w="80" w:type="dxa"/>
              <w:left w:w="100" w:type="dxa"/>
              <w:bottom w:w="80" w:type="dxa"/>
              <w:right w:w="100" w:type="dxa"/>
            </w:tcMar>
          </w:tcPr>
          <w:p w14:paraId="45C5A6D3"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Opis wymagania</w:t>
            </w:r>
          </w:p>
        </w:tc>
      </w:tr>
      <w:tr w:rsidR="00B71FD4" w:rsidRPr="00121280" w14:paraId="35163633" w14:textId="77777777" w:rsidTr="00B71FD4">
        <w:trPr>
          <w:jc w:val="center"/>
        </w:trPr>
        <w:tc>
          <w:tcPr>
            <w:tcW w:w="1574" w:type="dxa"/>
            <w:tcMar>
              <w:top w:w="80" w:type="dxa"/>
              <w:left w:w="100" w:type="dxa"/>
              <w:bottom w:w="80" w:type="dxa"/>
              <w:right w:w="100" w:type="dxa"/>
            </w:tcMar>
            <w:vAlign w:val="center"/>
          </w:tcPr>
          <w:p w14:paraId="22645AFB" w14:textId="77777777" w:rsidR="00B71FD4" w:rsidRPr="00121280" w:rsidRDefault="00BA1E75" w:rsidP="0018657A">
            <w:pPr>
              <w:jc w:val="both"/>
              <w:rPr>
                <w:rFonts w:ascii="Times New Roman" w:hAnsi="Times New Roman" w:cs="Times New Roman"/>
                <w:sz w:val="24"/>
                <w:szCs w:val="24"/>
              </w:rPr>
            </w:pPr>
            <w:r w:rsidRPr="00121280">
              <w:rPr>
                <w:rFonts w:ascii="Times New Roman" w:hAnsi="Times New Roman" w:cs="Times New Roman"/>
                <w:sz w:val="24"/>
                <w:szCs w:val="24"/>
              </w:rPr>
              <w:t>KZ-1</w:t>
            </w:r>
          </w:p>
        </w:tc>
        <w:tc>
          <w:tcPr>
            <w:tcW w:w="7435" w:type="dxa"/>
            <w:tcMar>
              <w:top w:w="80" w:type="dxa"/>
              <w:left w:w="100" w:type="dxa"/>
              <w:bottom w:w="80" w:type="dxa"/>
              <w:right w:w="100" w:type="dxa"/>
            </w:tcMar>
            <w:vAlign w:val="center"/>
          </w:tcPr>
          <w:p w14:paraId="7F031A55" w14:textId="14E9DB91" w:rsidR="005409A5" w:rsidRPr="007D5A63" w:rsidRDefault="006C3A75" w:rsidP="007D5A63">
            <w:pPr>
              <w:jc w:val="both"/>
              <w:rPr>
                <w:rFonts w:ascii="Times New Roman" w:hAnsi="Times New Roman" w:cs="Times New Roman"/>
                <w:sz w:val="24"/>
                <w:szCs w:val="24"/>
              </w:rPr>
            </w:pPr>
            <w:r w:rsidRPr="007D5A63">
              <w:rPr>
                <w:rFonts w:ascii="Times New Roman" w:hAnsi="Times New Roman" w:cs="Times New Roman"/>
                <w:sz w:val="24"/>
                <w:szCs w:val="24"/>
              </w:rPr>
              <w:t xml:space="preserve">Dostarczone rozwiązanie musi być technicznie przygotowane do integracji z posiadanym przez Zamawiającego środowiskiem backupu wykorzystującym oprogramowanie Dell </w:t>
            </w:r>
            <w:proofErr w:type="spellStart"/>
            <w:r w:rsidRPr="007D5A63">
              <w:rPr>
                <w:rFonts w:ascii="Times New Roman" w:hAnsi="Times New Roman" w:cs="Times New Roman"/>
                <w:sz w:val="24"/>
                <w:szCs w:val="24"/>
              </w:rPr>
              <w:t>NetWorker</w:t>
            </w:r>
            <w:proofErr w:type="spellEnd"/>
            <w:r w:rsidRPr="007D5A63">
              <w:rPr>
                <w:rFonts w:ascii="Times New Roman" w:hAnsi="Times New Roman" w:cs="Times New Roman"/>
                <w:sz w:val="24"/>
                <w:szCs w:val="24"/>
              </w:rPr>
              <w:t xml:space="preserve"> oraz infrastrukturę OPDR</w:t>
            </w:r>
            <w:r w:rsidR="00BD0504">
              <w:rPr>
                <w:rFonts w:ascii="Times New Roman" w:hAnsi="Times New Roman" w:cs="Times New Roman"/>
                <w:sz w:val="24"/>
                <w:szCs w:val="24"/>
              </w:rPr>
              <w:t xml:space="preserve"> i współpracować z agentem systemu wykonywania kopii zapasowych</w:t>
            </w:r>
            <w:r w:rsidRPr="007D5A63">
              <w:rPr>
                <w:rFonts w:ascii="Times New Roman" w:hAnsi="Times New Roman" w:cs="Times New Roman"/>
                <w:sz w:val="24"/>
                <w:szCs w:val="24"/>
              </w:rPr>
              <w:t>.</w:t>
            </w:r>
          </w:p>
        </w:tc>
      </w:tr>
      <w:tr w:rsidR="00B71FD4" w:rsidRPr="00121280" w14:paraId="1492260F" w14:textId="77777777" w:rsidTr="00B71FD4">
        <w:trPr>
          <w:jc w:val="center"/>
        </w:trPr>
        <w:tc>
          <w:tcPr>
            <w:tcW w:w="1574" w:type="dxa"/>
            <w:tcMar>
              <w:top w:w="80" w:type="dxa"/>
              <w:left w:w="100" w:type="dxa"/>
              <w:bottom w:w="80" w:type="dxa"/>
              <w:right w:w="100" w:type="dxa"/>
            </w:tcMar>
            <w:vAlign w:val="center"/>
          </w:tcPr>
          <w:p w14:paraId="302A1E2A" w14:textId="77777777" w:rsidR="00B71FD4" w:rsidRPr="00121280" w:rsidRDefault="00BA1E75" w:rsidP="0018657A">
            <w:pPr>
              <w:jc w:val="both"/>
              <w:rPr>
                <w:rFonts w:ascii="Times New Roman" w:hAnsi="Times New Roman" w:cs="Times New Roman"/>
                <w:sz w:val="24"/>
                <w:szCs w:val="24"/>
              </w:rPr>
            </w:pPr>
            <w:r w:rsidRPr="00121280">
              <w:rPr>
                <w:rFonts w:ascii="Times New Roman" w:hAnsi="Times New Roman" w:cs="Times New Roman"/>
                <w:sz w:val="24"/>
                <w:szCs w:val="24"/>
              </w:rPr>
              <w:t>KZ-2</w:t>
            </w:r>
          </w:p>
        </w:tc>
        <w:tc>
          <w:tcPr>
            <w:tcW w:w="7435" w:type="dxa"/>
            <w:tcMar>
              <w:top w:w="80" w:type="dxa"/>
              <w:left w:w="100" w:type="dxa"/>
              <w:bottom w:w="80" w:type="dxa"/>
              <w:right w:w="100" w:type="dxa"/>
            </w:tcMar>
            <w:vAlign w:val="center"/>
          </w:tcPr>
          <w:p w14:paraId="5AD410B7" w14:textId="11799995" w:rsidR="005409A5" w:rsidRPr="007D5A63" w:rsidRDefault="006C3A75" w:rsidP="007D5A63">
            <w:pPr>
              <w:jc w:val="both"/>
              <w:rPr>
                <w:rFonts w:ascii="Times New Roman" w:hAnsi="Times New Roman" w:cs="Times New Roman"/>
                <w:sz w:val="24"/>
                <w:szCs w:val="24"/>
              </w:rPr>
            </w:pPr>
            <w:r w:rsidRPr="007D5A63">
              <w:rPr>
                <w:rFonts w:ascii="Times New Roman" w:hAnsi="Times New Roman" w:cs="Times New Roman"/>
                <w:sz w:val="24"/>
                <w:szCs w:val="24"/>
              </w:rPr>
              <w:t xml:space="preserve">Zakres prac Wykonawcy obejmuje przygotowanie hosta, systemu operacyjnego, interfejsów sieciowych i połączeń sieciowych w zakresie niezbędnym do objęcia serwerów ochroną </w:t>
            </w:r>
            <w:r w:rsidR="00BD0504">
              <w:rPr>
                <w:rFonts w:ascii="Times New Roman" w:hAnsi="Times New Roman" w:cs="Times New Roman"/>
                <w:sz w:val="24"/>
                <w:szCs w:val="24"/>
              </w:rPr>
              <w:t>systemu wykonywania kopii zapasowych</w:t>
            </w:r>
            <w:r w:rsidRPr="007D5A63">
              <w:rPr>
                <w:rFonts w:ascii="Times New Roman" w:hAnsi="Times New Roman" w:cs="Times New Roman"/>
                <w:sz w:val="24"/>
                <w:szCs w:val="24"/>
              </w:rPr>
              <w:t>, zgodnie z Projektem Technicznym.</w:t>
            </w:r>
          </w:p>
        </w:tc>
      </w:tr>
      <w:tr w:rsidR="00B71FD4" w:rsidRPr="00121280" w14:paraId="50A785C8" w14:textId="77777777" w:rsidTr="00B71FD4">
        <w:trPr>
          <w:jc w:val="center"/>
        </w:trPr>
        <w:tc>
          <w:tcPr>
            <w:tcW w:w="1574" w:type="dxa"/>
            <w:tcMar>
              <w:top w:w="80" w:type="dxa"/>
              <w:left w:w="100" w:type="dxa"/>
              <w:bottom w:w="80" w:type="dxa"/>
              <w:right w:w="100" w:type="dxa"/>
            </w:tcMar>
            <w:vAlign w:val="center"/>
          </w:tcPr>
          <w:p w14:paraId="45CABE4D" w14:textId="77777777" w:rsidR="00B71FD4" w:rsidRPr="00121280" w:rsidRDefault="00BA1E75" w:rsidP="0018657A">
            <w:pPr>
              <w:jc w:val="both"/>
              <w:rPr>
                <w:rFonts w:ascii="Times New Roman" w:hAnsi="Times New Roman" w:cs="Times New Roman"/>
                <w:sz w:val="24"/>
                <w:szCs w:val="24"/>
              </w:rPr>
            </w:pPr>
            <w:r w:rsidRPr="00121280">
              <w:rPr>
                <w:rFonts w:ascii="Times New Roman" w:hAnsi="Times New Roman" w:cs="Times New Roman"/>
                <w:sz w:val="24"/>
                <w:szCs w:val="24"/>
              </w:rPr>
              <w:t>KZ-3</w:t>
            </w:r>
          </w:p>
        </w:tc>
        <w:tc>
          <w:tcPr>
            <w:tcW w:w="7435" w:type="dxa"/>
            <w:tcMar>
              <w:top w:w="80" w:type="dxa"/>
              <w:left w:w="100" w:type="dxa"/>
              <w:bottom w:w="80" w:type="dxa"/>
              <w:right w:w="100" w:type="dxa"/>
            </w:tcMar>
            <w:vAlign w:val="center"/>
          </w:tcPr>
          <w:p w14:paraId="0DF37A4D" w14:textId="535AE97F" w:rsidR="005409A5" w:rsidRPr="007D5A63" w:rsidRDefault="006C3A75" w:rsidP="007D5A63">
            <w:pPr>
              <w:jc w:val="both"/>
              <w:rPr>
                <w:rFonts w:ascii="Times New Roman" w:hAnsi="Times New Roman" w:cs="Times New Roman"/>
                <w:sz w:val="24"/>
                <w:szCs w:val="24"/>
              </w:rPr>
            </w:pPr>
            <w:r w:rsidRPr="007D5A63">
              <w:rPr>
                <w:rFonts w:ascii="Times New Roman" w:hAnsi="Times New Roman" w:cs="Times New Roman"/>
                <w:sz w:val="24"/>
                <w:szCs w:val="24"/>
              </w:rPr>
              <w:t xml:space="preserve">Wykonawca </w:t>
            </w:r>
            <w:r w:rsidR="007D5A63">
              <w:rPr>
                <w:rFonts w:ascii="Times New Roman" w:hAnsi="Times New Roman" w:cs="Times New Roman"/>
                <w:sz w:val="24"/>
                <w:szCs w:val="24"/>
              </w:rPr>
              <w:t xml:space="preserve">dokona konfiguracji </w:t>
            </w:r>
            <w:r w:rsidR="00BD0504">
              <w:rPr>
                <w:rFonts w:ascii="Times New Roman" w:hAnsi="Times New Roman" w:cs="Times New Roman"/>
                <w:sz w:val="24"/>
                <w:szCs w:val="24"/>
              </w:rPr>
              <w:t xml:space="preserve">oraz </w:t>
            </w:r>
            <w:r w:rsidR="007D5A63">
              <w:rPr>
                <w:rFonts w:ascii="Times New Roman" w:hAnsi="Times New Roman" w:cs="Times New Roman"/>
                <w:sz w:val="24"/>
                <w:szCs w:val="24"/>
              </w:rPr>
              <w:t>integracji dostarczanych serwerów z posiadanym rozwiązaniem systemu wykonywania kopii zapasowych w OPDR</w:t>
            </w:r>
            <w:r w:rsidR="00BD0504">
              <w:rPr>
                <w:rFonts w:ascii="Times New Roman" w:hAnsi="Times New Roman" w:cs="Times New Roman"/>
                <w:sz w:val="24"/>
                <w:szCs w:val="24"/>
              </w:rPr>
              <w:t xml:space="preserve"> w tym w zakresie harmonogramu wykonywania kopii zapasowych</w:t>
            </w:r>
            <w:r w:rsidRPr="007D5A63">
              <w:rPr>
                <w:rFonts w:ascii="Times New Roman" w:hAnsi="Times New Roman" w:cs="Times New Roman"/>
                <w:sz w:val="24"/>
                <w:szCs w:val="24"/>
              </w:rPr>
              <w:t>.</w:t>
            </w:r>
          </w:p>
        </w:tc>
      </w:tr>
    </w:tbl>
    <w:p w14:paraId="45C43122" w14:textId="77777777" w:rsidR="00EA102E" w:rsidRPr="00121280" w:rsidRDefault="00EA102E" w:rsidP="0018657A">
      <w:pPr>
        <w:jc w:val="both"/>
        <w:rPr>
          <w:rFonts w:ascii="Times New Roman" w:hAnsi="Times New Roman" w:cs="Times New Roman"/>
          <w:sz w:val="24"/>
          <w:szCs w:val="24"/>
        </w:rPr>
      </w:pPr>
    </w:p>
    <w:p w14:paraId="129DB946" w14:textId="77777777" w:rsidR="00EA102E" w:rsidRPr="00121280" w:rsidRDefault="006C3A75" w:rsidP="00BA1E75">
      <w:pPr>
        <w:pStyle w:val="Nagwek2"/>
        <w:spacing w:after="240"/>
        <w:jc w:val="both"/>
        <w:rPr>
          <w:rFonts w:ascii="Times New Roman" w:hAnsi="Times New Roman" w:cs="Times New Roman"/>
          <w:sz w:val="24"/>
          <w:szCs w:val="24"/>
        </w:rPr>
      </w:pPr>
      <w:r w:rsidRPr="00121280">
        <w:rPr>
          <w:rFonts w:ascii="Times New Roman" w:hAnsi="Times New Roman" w:cs="Times New Roman"/>
          <w:sz w:val="24"/>
          <w:szCs w:val="24"/>
        </w:rPr>
        <w:lastRenderedPageBreak/>
        <w:t xml:space="preserve">1.6. </w:t>
      </w:r>
      <w:r w:rsidR="00BA1E75" w:rsidRPr="00121280">
        <w:rPr>
          <w:rFonts w:ascii="Times New Roman" w:hAnsi="Times New Roman" w:cs="Times New Roman"/>
          <w:sz w:val="24"/>
          <w:szCs w:val="24"/>
        </w:rPr>
        <w:t>PROJEKT TECHNICZNY</w:t>
      </w:r>
    </w:p>
    <w:tbl>
      <w:tblPr>
        <w:tblStyle w:val="Tabela-Siatka"/>
        <w:tblW w:w="0" w:type="auto"/>
        <w:jc w:val="center"/>
        <w:tblLook w:val="04A0" w:firstRow="1" w:lastRow="0" w:firstColumn="1" w:lastColumn="0" w:noHBand="0" w:noVBand="1"/>
      </w:tblPr>
      <w:tblGrid>
        <w:gridCol w:w="1574"/>
        <w:gridCol w:w="7435"/>
      </w:tblGrid>
      <w:tr w:rsidR="00EA102E" w:rsidRPr="00121280" w14:paraId="4D767F8A" w14:textId="77777777" w:rsidTr="00B03A84">
        <w:trPr>
          <w:jc w:val="center"/>
        </w:trPr>
        <w:tc>
          <w:tcPr>
            <w:tcW w:w="1574" w:type="dxa"/>
            <w:shd w:val="clear" w:color="auto" w:fill="FBD4B4" w:themeFill="accent6" w:themeFillTint="66"/>
            <w:tcMar>
              <w:top w:w="80" w:type="dxa"/>
              <w:left w:w="100" w:type="dxa"/>
              <w:bottom w:w="80" w:type="dxa"/>
              <w:right w:w="100" w:type="dxa"/>
            </w:tcMar>
          </w:tcPr>
          <w:p w14:paraId="47D976B0"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 wymagania</w:t>
            </w:r>
          </w:p>
        </w:tc>
        <w:tc>
          <w:tcPr>
            <w:tcW w:w="7435" w:type="dxa"/>
            <w:shd w:val="clear" w:color="auto" w:fill="FBD4B4" w:themeFill="accent6" w:themeFillTint="66"/>
            <w:tcMar>
              <w:top w:w="80" w:type="dxa"/>
              <w:left w:w="100" w:type="dxa"/>
              <w:bottom w:w="80" w:type="dxa"/>
              <w:right w:w="100" w:type="dxa"/>
            </w:tcMar>
          </w:tcPr>
          <w:p w14:paraId="7CAB29FB"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Opis wymagania</w:t>
            </w:r>
          </w:p>
        </w:tc>
      </w:tr>
      <w:tr w:rsidR="00EA102E" w:rsidRPr="00121280" w14:paraId="7BE6A1B7" w14:textId="77777777" w:rsidTr="00BA1E75">
        <w:trPr>
          <w:jc w:val="center"/>
        </w:trPr>
        <w:tc>
          <w:tcPr>
            <w:tcW w:w="1574" w:type="dxa"/>
            <w:tcMar>
              <w:top w:w="80" w:type="dxa"/>
              <w:left w:w="100" w:type="dxa"/>
              <w:bottom w:w="80" w:type="dxa"/>
              <w:right w:w="100" w:type="dxa"/>
            </w:tcMar>
            <w:vAlign w:val="center"/>
          </w:tcPr>
          <w:p w14:paraId="5607A6A0"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UPT-1</w:t>
            </w:r>
          </w:p>
        </w:tc>
        <w:tc>
          <w:tcPr>
            <w:tcW w:w="7435" w:type="dxa"/>
            <w:tcMar>
              <w:top w:w="80" w:type="dxa"/>
              <w:left w:w="100" w:type="dxa"/>
              <w:bottom w:w="80" w:type="dxa"/>
              <w:right w:w="100" w:type="dxa"/>
            </w:tcMar>
            <w:vAlign w:val="center"/>
          </w:tcPr>
          <w:p w14:paraId="7E902BA0" w14:textId="3A595657" w:rsidR="005409A5" w:rsidRPr="00A063DE" w:rsidRDefault="006C3A75" w:rsidP="00A063DE">
            <w:pPr>
              <w:jc w:val="both"/>
              <w:rPr>
                <w:rFonts w:ascii="Times New Roman" w:hAnsi="Times New Roman" w:cs="Times New Roman"/>
                <w:sz w:val="24"/>
                <w:szCs w:val="24"/>
              </w:rPr>
            </w:pPr>
            <w:r w:rsidRPr="00A063DE">
              <w:rPr>
                <w:rFonts w:ascii="Times New Roman" w:hAnsi="Times New Roman" w:cs="Times New Roman"/>
                <w:sz w:val="24"/>
                <w:szCs w:val="24"/>
              </w:rPr>
              <w:t xml:space="preserve">Wykonawca opracuje Projekt Techniczny umożliwiający instalację i konfigurację </w:t>
            </w:r>
            <w:r w:rsidR="00BD0504">
              <w:rPr>
                <w:rFonts w:ascii="Times New Roman" w:hAnsi="Times New Roman" w:cs="Times New Roman"/>
                <w:sz w:val="24"/>
                <w:szCs w:val="24"/>
              </w:rPr>
              <w:t>dostarczanego</w:t>
            </w:r>
            <w:r w:rsidRPr="00A063DE">
              <w:rPr>
                <w:rFonts w:ascii="Times New Roman" w:hAnsi="Times New Roman" w:cs="Times New Roman"/>
                <w:sz w:val="24"/>
                <w:szCs w:val="24"/>
              </w:rPr>
              <w:t xml:space="preserve"> Sprzętu, w uzgodnieniu z Zamawiającym.</w:t>
            </w:r>
          </w:p>
        </w:tc>
      </w:tr>
      <w:tr w:rsidR="006159AD" w:rsidRPr="00121280" w14:paraId="19603AB7" w14:textId="77777777" w:rsidTr="00BA1E75">
        <w:trPr>
          <w:jc w:val="center"/>
        </w:trPr>
        <w:tc>
          <w:tcPr>
            <w:tcW w:w="1574" w:type="dxa"/>
            <w:tcMar>
              <w:top w:w="80" w:type="dxa"/>
              <w:left w:w="100" w:type="dxa"/>
              <w:bottom w:w="80" w:type="dxa"/>
              <w:right w:w="100" w:type="dxa"/>
            </w:tcMar>
            <w:vAlign w:val="center"/>
          </w:tcPr>
          <w:p w14:paraId="59D6EEC7"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UPT-2</w:t>
            </w:r>
          </w:p>
        </w:tc>
        <w:tc>
          <w:tcPr>
            <w:tcW w:w="0" w:type="auto"/>
          </w:tcPr>
          <w:p w14:paraId="25932787" w14:textId="0888EB96" w:rsidR="005409A5" w:rsidRPr="00A063DE" w:rsidRDefault="00580DD7" w:rsidP="00A063DE">
            <w:pPr>
              <w:jc w:val="both"/>
              <w:rPr>
                <w:rFonts w:ascii="Times New Roman" w:hAnsi="Times New Roman" w:cs="Times New Roman"/>
                <w:sz w:val="24"/>
                <w:szCs w:val="24"/>
              </w:rPr>
            </w:pPr>
            <w:r w:rsidRPr="00A063DE">
              <w:rPr>
                <w:rFonts w:ascii="Times New Roman" w:hAnsi="Times New Roman" w:cs="Times New Roman"/>
                <w:sz w:val="24"/>
                <w:szCs w:val="24"/>
              </w:rPr>
              <w:t>Projekt Techniczny musi obejmować co najmniej: rozmieszczenie Sprzętu w szafie rack</w:t>
            </w:r>
            <w:r w:rsidR="0096066B">
              <w:rPr>
                <w:rFonts w:ascii="Times New Roman" w:hAnsi="Times New Roman" w:cs="Times New Roman"/>
                <w:sz w:val="24"/>
                <w:szCs w:val="24"/>
              </w:rPr>
              <w:t xml:space="preserve"> w danej lokalizacji</w:t>
            </w:r>
            <w:r w:rsidRPr="00A063DE">
              <w:rPr>
                <w:rFonts w:ascii="Times New Roman" w:hAnsi="Times New Roman" w:cs="Times New Roman"/>
                <w:sz w:val="24"/>
                <w:szCs w:val="24"/>
              </w:rPr>
              <w:t xml:space="preserve">, sposób podłączenia zasilania, projekt adresacji IP, projekt połączeń do lokalnej sieci LAN, konfigurację RAID,  projekt konfiguracji interfejsów zarządzających serwerów i przełączników, sposób zapewnienia dostępu </w:t>
            </w:r>
            <w:r w:rsidR="0096066B">
              <w:rPr>
                <w:rFonts w:ascii="Times New Roman" w:hAnsi="Times New Roman" w:cs="Times New Roman"/>
                <w:sz w:val="24"/>
                <w:szCs w:val="24"/>
              </w:rPr>
              <w:t>administracyjnego</w:t>
            </w:r>
            <w:r w:rsidRPr="00A063DE">
              <w:rPr>
                <w:rFonts w:ascii="Times New Roman" w:hAnsi="Times New Roman" w:cs="Times New Roman"/>
                <w:sz w:val="24"/>
                <w:szCs w:val="24"/>
              </w:rPr>
              <w:t xml:space="preserve"> z poziomu Prokuratury Krajowej oraz wymagania techniczne i sieciowe niezbędne do objęcia dostarczanych serwerów ochroną systemu </w:t>
            </w:r>
            <w:r w:rsidR="00BD0504">
              <w:rPr>
                <w:rFonts w:ascii="Times New Roman" w:hAnsi="Times New Roman" w:cs="Times New Roman"/>
                <w:sz w:val="24"/>
                <w:szCs w:val="24"/>
              </w:rPr>
              <w:t xml:space="preserve">wykonywania </w:t>
            </w:r>
            <w:r w:rsidRPr="00A063DE">
              <w:rPr>
                <w:rFonts w:ascii="Times New Roman" w:hAnsi="Times New Roman" w:cs="Times New Roman"/>
                <w:sz w:val="24"/>
                <w:szCs w:val="24"/>
              </w:rPr>
              <w:t>kopii zapasowych wykorzystywanego przez Zamawiającego w OPDR</w:t>
            </w:r>
            <w:r w:rsidR="00BD0504">
              <w:rPr>
                <w:rFonts w:ascii="Times New Roman" w:hAnsi="Times New Roman" w:cs="Times New Roman"/>
                <w:sz w:val="24"/>
                <w:szCs w:val="24"/>
              </w:rPr>
              <w:t>.</w:t>
            </w:r>
          </w:p>
        </w:tc>
      </w:tr>
      <w:tr w:rsidR="00580DD7" w:rsidRPr="00121280" w14:paraId="63113600" w14:textId="77777777" w:rsidTr="00BA1E75">
        <w:trPr>
          <w:jc w:val="center"/>
        </w:trPr>
        <w:tc>
          <w:tcPr>
            <w:tcW w:w="1574" w:type="dxa"/>
            <w:tcMar>
              <w:top w:w="80" w:type="dxa"/>
              <w:left w:w="100" w:type="dxa"/>
              <w:bottom w:w="80" w:type="dxa"/>
              <w:right w:w="100" w:type="dxa"/>
            </w:tcMar>
            <w:vAlign w:val="center"/>
          </w:tcPr>
          <w:p w14:paraId="239C1D8F" w14:textId="0ACCD840" w:rsidR="00580DD7" w:rsidRPr="00121280" w:rsidRDefault="00580DD7" w:rsidP="0018657A">
            <w:pPr>
              <w:jc w:val="both"/>
              <w:rPr>
                <w:rFonts w:ascii="Times New Roman" w:hAnsi="Times New Roman" w:cs="Times New Roman"/>
                <w:sz w:val="24"/>
                <w:szCs w:val="24"/>
              </w:rPr>
            </w:pPr>
            <w:r w:rsidRPr="00121280">
              <w:rPr>
                <w:rFonts w:ascii="Times New Roman" w:hAnsi="Times New Roman" w:cs="Times New Roman"/>
                <w:sz w:val="24"/>
                <w:szCs w:val="24"/>
              </w:rPr>
              <w:t>UPT-3</w:t>
            </w:r>
          </w:p>
        </w:tc>
        <w:tc>
          <w:tcPr>
            <w:tcW w:w="0" w:type="auto"/>
          </w:tcPr>
          <w:p w14:paraId="313D2F40" w14:textId="07C2815C" w:rsidR="0096066B" w:rsidRDefault="00580DD7" w:rsidP="00A063DE">
            <w:pPr>
              <w:jc w:val="both"/>
              <w:rPr>
                <w:rFonts w:ascii="Times New Roman" w:hAnsi="Times New Roman" w:cs="Times New Roman"/>
                <w:sz w:val="24"/>
                <w:szCs w:val="24"/>
              </w:rPr>
            </w:pPr>
            <w:r w:rsidRPr="00A063DE">
              <w:rPr>
                <w:rFonts w:ascii="Times New Roman" w:hAnsi="Times New Roman" w:cs="Times New Roman"/>
                <w:sz w:val="24"/>
                <w:szCs w:val="24"/>
              </w:rPr>
              <w:t xml:space="preserve">Projekt Techniczny musi określać założenia integracji dostarczanych serwerów z posiadanym przez Zamawiającego środowiskiem wykonywania kopii zapasowych opartym o Dell </w:t>
            </w:r>
            <w:proofErr w:type="spellStart"/>
            <w:r w:rsidRPr="00A063DE">
              <w:rPr>
                <w:rFonts w:ascii="Times New Roman" w:hAnsi="Times New Roman" w:cs="Times New Roman"/>
                <w:sz w:val="24"/>
                <w:szCs w:val="24"/>
              </w:rPr>
              <w:t>NetWorker</w:t>
            </w:r>
            <w:proofErr w:type="spellEnd"/>
            <w:r w:rsidRPr="00A063DE">
              <w:rPr>
                <w:rFonts w:ascii="Times New Roman" w:hAnsi="Times New Roman" w:cs="Times New Roman"/>
                <w:sz w:val="24"/>
                <w:szCs w:val="24"/>
              </w:rPr>
              <w:t>, w szczególności:</w:t>
            </w:r>
          </w:p>
          <w:p w14:paraId="6F50A8FE" w14:textId="52E6FF40" w:rsidR="0096066B" w:rsidRPr="0096066B" w:rsidRDefault="00580DD7" w:rsidP="0096066B">
            <w:pPr>
              <w:pStyle w:val="Akapitzlist"/>
              <w:numPr>
                <w:ilvl w:val="1"/>
                <w:numId w:val="22"/>
              </w:numPr>
              <w:ind w:left="435"/>
              <w:jc w:val="both"/>
              <w:rPr>
                <w:rFonts w:ascii="Times New Roman" w:hAnsi="Times New Roman" w:cs="Times New Roman"/>
                <w:sz w:val="24"/>
                <w:szCs w:val="24"/>
              </w:rPr>
            </w:pPr>
            <w:r w:rsidRPr="0096066B">
              <w:rPr>
                <w:rFonts w:ascii="Times New Roman" w:hAnsi="Times New Roman" w:cs="Times New Roman"/>
                <w:sz w:val="24"/>
                <w:szCs w:val="24"/>
              </w:rPr>
              <w:t>wymagania dotyczące łączności po sieci WAN,</w:t>
            </w:r>
          </w:p>
          <w:p w14:paraId="25CBD0EB" w14:textId="6ACF1427" w:rsidR="0096066B" w:rsidRPr="0096066B" w:rsidRDefault="00580DD7" w:rsidP="0096066B">
            <w:pPr>
              <w:pStyle w:val="Akapitzlist"/>
              <w:numPr>
                <w:ilvl w:val="1"/>
                <w:numId w:val="22"/>
              </w:numPr>
              <w:ind w:left="435"/>
              <w:jc w:val="both"/>
              <w:rPr>
                <w:rFonts w:ascii="Times New Roman" w:hAnsi="Times New Roman" w:cs="Times New Roman"/>
                <w:sz w:val="24"/>
                <w:szCs w:val="24"/>
              </w:rPr>
            </w:pPr>
            <w:r w:rsidRPr="0096066B">
              <w:rPr>
                <w:rFonts w:ascii="Times New Roman" w:hAnsi="Times New Roman" w:cs="Times New Roman"/>
                <w:sz w:val="24"/>
                <w:szCs w:val="24"/>
              </w:rPr>
              <w:t>wymagania dotyczące adresacji, segmentacji i tras komunikacyjnych,</w:t>
            </w:r>
          </w:p>
          <w:p w14:paraId="7A311C8C" w14:textId="12799C70" w:rsidR="0096066B" w:rsidRPr="0096066B" w:rsidRDefault="00580DD7" w:rsidP="0096066B">
            <w:pPr>
              <w:pStyle w:val="Akapitzlist"/>
              <w:numPr>
                <w:ilvl w:val="1"/>
                <w:numId w:val="22"/>
              </w:numPr>
              <w:ind w:left="435"/>
              <w:jc w:val="both"/>
              <w:rPr>
                <w:rFonts w:ascii="Times New Roman" w:hAnsi="Times New Roman" w:cs="Times New Roman"/>
                <w:sz w:val="24"/>
                <w:szCs w:val="24"/>
              </w:rPr>
            </w:pPr>
            <w:r w:rsidRPr="0096066B">
              <w:rPr>
                <w:rFonts w:ascii="Times New Roman" w:hAnsi="Times New Roman" w:cs="Times New Roman"/>
                <w:sz w:val="24"/>
                <w:szCs w:val="24"/>
              </w:rPr>
              <w:t>wymagane porty komunikacyjne i zależności sieciowe,</w:t>
            </w:r>
          </w:p>
          <w:p w14:paraId="3726B597" w14:textId="3E57B64C" w:rsidR="00580DD7" w:rsidRPr="0096066B" w:rsidRDefault="00580DD7" w:rsidP="0096066B">
            <w:pPr>
              <w:pStyle w:val="Akapitzlist"/>
              <w:numPr>
                <w:ilvl w:val="1"/>
                <w:numId w:val="22"/>
              </w:numPr>
              <w:ind w:left="435"/>
              <w:jc w:val="both"/>
              <w:rPr>
                <w:rFonts w:ascii="Times New Roman" w:hAnsi="Times New Roman" w:cs="Times New Roman"/>
                <w:sz w:val="24"/>
                <w:szCs w:val="24"/>
              </w:rPr>
            </w:pPr>
            <w:r w:rsidRPr="0096066B">
              <w:rPr>
                <w:rFonts w:ascii="Times New Roman" w:hAnsi="Times New Roman" w:cs="Times New Roman"/>
                <w:sz w:val="24"/>
                <w:szCs w:val="24"/>
              </w:rPr>
              <w:t>wymagania dotyczące interfejsów i konfiguracji systemu operacyjnego po stronie serwera</w:t>
            </w:r>
            <w:r w:rsidR="0096066B">
              <w:rPr>
                <w:rFonts w:ascii="Times New Roman" w:hAnsi="Times New Roman" w:cs="Times New Roman"/>
                <w:sz w:val="24"/>
                <w:szCs w:val="24"/>
              </w:rPr>
              <w:t>;</w:t>
            </w:r>
          </w:p>
        </w:tc>
      </w:tr>
      <w:tr w:rsidR="006159AD" w:rsidRPr="00121280" w14:paraId="62AB6D06" w14:textId="77777777">
        <w:trPr>
          <w:jc w:val="center"/>
        </w:trPr>
        <w:tc>
          <w:tcPr>
            <w:tcW w:w="1574" w:type="dxa"/>
          </w:tcPr>
          <w:p w14:paraId="1BB93BB3" w14:textId="20939F59"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UPT-</w:t>
            </w:r>
            <w:r w:rsidR="00580DD7">
              <w:rPr>
                <w:rFonts w:ascii="Times New Roman" w:hAnsi="Times New Roman" w:cs="Times New Roman"/>
                <w:sz w:val="24"/>
                <w:szCs w:val="24"/>
              </w:rPr>
              <w:t>4</w:t>
            </w:r>
          </w:p>
        </w:tc>
        <w:tc>
          <w:tcPr>
            <w:tcW w:w="7435" w:type="dxa"/>
          </w:tcPr>
          <w:p w14:paraId="2C3404DD" w14:textId="45F94E69" w:rsidR="005409A5" w:rsidRPr="00A063DE" w:rsidRDefault="006C3A75" w:rsidP="00A063DE">
            <w:pPr>
              <w:jc w:val="both"/>
              <w:rPr>
                <w:rFonts w:ascii="Times New Roman" w:hAnsi="Times New Roman" w:cs="Times New Roman"/>
                <w:sz w:val="24"/>
                <w:szCs w:val="24"/>
              </w:rPr>
            </w:pPr>
            <w:r w:rsidRPr="00A063DE">
              <w:rPr>
                <w:rFonts w:ascii="Times New Roman" w:hAnsi="Times New Roman" w:cs="Times New Roman"/>
                <w:sz w:val="24"/>
                <w:szCs w:val="24"/>
              </w:rPr>
              <w:t>Projekt Techniczny musi określać założenia dla uruchomienia przez administratorów Zamawiającego ról DHCP oraz punktu dystrybucji oprogramowania MCM, w szczególności wymagania dotyczące adresacji, segmentacji, łączności do infrastruktury centralnej i OPDR oraz zależności po stronie sieci LAN.</w:t>
            </w:r>
          </w:p>
        </w:tc>
      </w:tr>
      <w:tr w:rsidR="00FA6F7A" w:rsidRPr="00121280" w14:paraId="75F31AA8" w14:textId="77777777">
        <w:trPr>
          <w:jc w:val="center"/>
        </w:trPr>
        <w:tc>
          <w:tcPr>
            <w:tcW w:w="1574" w:type="dxa"/>
          </w:tcPr>
          <w:p w14:paraId="658257BE" w14:textId="02E2EBA2" w:rsidR="00FA6F7A" w:rsidRPr="00121280" w:rsidRDefault="006C3A75" w:rsidP="002F0C44">
            <w:pPr>
              <w:jc w:val="both"/>
              <w:rPr>
                <w:rFonts w:ascii="Times New Roman" w:hAnsi="Times New Roman" w:cs="Times New Roman"/>
                <w:sz w:val="24"/>
                <w:szCs w:val="24"/>
              </w:rPr>
            </w:pPr>
            <w:r w:rsidRPr="00121280">
              <w:rPr>
                <w:rFonts w:ascii="Times New Roman" w:hAnsi="Times New Roman" w:cs="Times New Roman"/>
                <w:sz w:val="24"/>
                <w:szCs w:val="24"/>
              </w:rPr>
              <w:t>UPT-</w:t>
            </w:r>
            <w:r w:rsidR="00580DD7">
              <w:rPr>
                <w:rFonts w:ascii="Times New Roman" w:hAnsi="Times New Roman" w:cs="Times New Roman"/>
                <w:sz w:val="24"/>
                <w:szCs w:val="24"/>
              </w:rPr>
              <w:t>5</w:t>
            </w:r>
          </w:p>
        </w:tc>
        <w:tc>
          <w:tcPr>
            <w:tcW w:w="7435" w:type="dxa"/>
          </w:tcPr>
          <w:p w14:paraId="546D08B0" w14:textId="5181F65F" w:rsidR="005409A5" w:rsidRPr="00A063DE" w:rsidRDefault="006C3A75" w:rsidP="00A063DE">
            <w:pPr>
              <w:jc w:val="both"/>
              <w:rPr>
                <w:rFonts w:ascii="Times New Roman" w:hAnsi="Times New Roman" w:cs="Times New Roman"/>
                <w:sz w:val="24"/>
                <w:szCs w:val="24"/>
              </w:rPr>
            </w:pPr>
            <w:r w:rsidRPr="00A063DE">
              <w:rPr>
                <w:rFonts w:ascii="Times New Roman" w:hAnsi="Times New Roman" w:cs="Times New Roman"/>
                <w:sz w:val="24"/>
                <w:szCs w:val="24"/>
              </w:rPr>
              <w:t xml:space="preserve">Projekt Techniczny musi obejmować Inwentaryzację sieci LAN dla każdej lokalizacji, zawierającą co najmniej wykaz istniejących przełączników i innych istotnych urządzeń sieciowych, ich rolę w topologii, sposób połączenia, wykorzystywane porty, połączenia </w:t>
            </w:r>
            <w:proofErr w:type="spellStart"/>
            <w:r w:rsidRPr="00A063DE">
              <w:rPr>
                <w:rFonts w:ascii="Times New Roman" w:hAnsi="Times New Roman" w:cs="Times New Roman"/>
                <w:sz w:val="24"/>
                <w:szCs w:val="24"/>
              </w:rPr>
              <w:t>uplink</w:t>
            </w:r>
            <w:proofErr w:type="spellEnd"/>
            <w:r w:rsidRPr="00A063DE">
              <w:rPr>
                <w:rFonts w:ascii="Times New Roman" w:hAnsi="Times New Roman" w:cs="Times New Roman"/>
                <w:sz w:val="24"/>
                <w:szCs w:val="24"/>
              </w:rPr>
              <w:t>, istniejące sieci VLAN, adresację zarządczą oraz identyfikację zależności istotnych dla wdrożenia.</w:t>
            </w:r>
            <w:r w:rsidR="0096066B">
              <w:rPr>
                <w:rFonts w:ascii="Times New Roman" w:hAnsi="Times New Roman" w:cs="Times New Roman"/>
                <w:sz w:val="24"/>
                <w:szCs w:val="24"/>
              </w:rPr>
              <w:t xml:space="preserve"> Wykonawca opracuje rysunki topologii sieci dla każdej lokalizacji objętej wdrożeniem. Inwentaryzacja musi zawierać wykaz obecnych urządzeń, datę produkcji, informacje o wsparciu producenta oraz rekomendacje </w:t>
            </w:r>
            <w:r w:rsidR="00BD0504">
              <w:rPr>
                <w:rFonts w:ascii="Times New Roman" w:hAnsi="Times New Roman" w:cs="Times New Roman"/>
                <w:sz w:val="24"/>
                <w:szCs w:val="24"/>
              </w:rPr>
              <w:t>standardów sieciowych w tym zakresie.</w:t>
            </w:r>
            <w:r w:rsidR="0096066B">
              <w:rPr>
                <w:rFonts w:ascii="Times New Roman" w:hAnsi="Times New Roman" w:cs="Times New Roman"/>
                <w:sz w:val="24"/>
                <w:szCs w:val="24"/>
              </w:rPr>
              <w:t xml:space="preserve"> </w:t>
            </w:r>
          </w:p>
        </w:tc>
      </w:tr>
      <w:tr w:rsidR="00FA6F7A" w:rsidRPr="00121280" w14:paraId="08067919" w14:textId="77777777">
        <w:trPr>
          <w:jc w:val="center"/>
        </w:trPr>
        <w:tc>
          <w:tcPr>
            <w:tcW w:w="1574" w:type="dxa"/>
          </w:tcPr>
          <w:p w14:paraId="0A528D41" w14:textId="15257F01" w:rsidR="00FA6F7A" w:rsidRPr="00121280" w:rsidRDefault="006C3A75" w:rsidP="002F0C44">
            <w:pPr>
              <w:jc w:val="both"/>
              <w:rPr>
                <w:rFonts w:ascii="Times New Roman" w:hAnsi="Times New Roman" w:cs="Times New Roman"/>
                <w:sz w:val="24"/>
                <w:szCs w:val="24"/>
              </w:rPr>
            </w:pPr>
            <w:r w:rsidRPr="00121280">
              <w:rPr>
                <w:rFonts w:ascii="Times New Roman" w:hAnsi="Times New Roman" w:cs="Times New Roman"/>
                <w:sz w:val="24"/>
                <w:szCs w:val="24"/>
              </w:rPr>
              <w:t>UPT-</w:t>
            </w:r>
            <w:r w:rsidR="00580DD7">
              <w:rPr>
                <w:rFonts w:ascii="Times New Roman" w:hAnsi="Times New Roman" w:cs="Times New Roman"/>
                <w:sz w:val="24"/>
                <w:szCs w:val="24"/>
              </w:rPr>
              <w:t>6</w:t>
            </w:r>
          </w:p>
        </w:tc>
        <w:tc>
          <w:tcPr>
            <w:tcW w:w="7435" w:type="dxa"/>
          </w:tcPr>
          <w:p w14:paraId="1C01B196" w14:textId="77777777" w:rsidR="005409A5" w:rsidRPr="00A063DE" w:rsidRDefault="006C3A75" w:rsidP="00A063DE">
            <w:pPr>
              <w:jc w:val="both"/>
              <w:rPr>
                <w:rFonts w:ascii="Times New Roman" w:hAnsi="Times New Roman" w:cs="Times New Roman"/>
                <w:sz w:val="24"/>
                <w:szCs w:val="24"/>
              </w:rPr>
            </w:pPr>
            <w:r w:rsidRPr="00A063DE">
              <w:rPr>
                <w:rFonts w:ascii="Times New Roman" w:hAnsi="Times New Roman" w:cs="Times New Roman"/>
                <w:sz w:val="24"/>
                <w:szCs w:val="24"/>
              </w:rPr>
              <w:t>Projekt Techniczny musi określać docelową segmentację sieci LAN w każdej lokalizacji, obejmującą co najmniej wyodrębnienie sieci dla zarządzania urządzeniami, usług infrastrukturalnych i serwerów oraz innych segmentów wskazanych przez Zamawiającego, wraz z opisem zasad komunikacji pomiędzy segmentami.</w:t>
            </w:r>
          </w:p>
        </w:tc>
      </w:tr>
      <w:tr w:rsidR="00FA6F7A" w:rsidRPr="00121280" w14:paraId="36538D60" w14:textId="77777777">
        <w:trPr>
          <w:jc w:val="center"/>
        </w:trPr>
        <w:tc>
          <w:tcPr>
            <w:tcW w:w="1574" w:type="dxa"/>
          </w:tcPr>
          <w:p w14:paraId="7B6070FF" w14:textId="61C8AFB2" w:rsidR="00FA6F7A" w:rsidRPr="00121280" w:rsidRDefault="006C3A75" w:rsidP="002F0C44">
            <w:pPr>
              <w:jc w:val="both"/>
              <w:rPr>
                <w:rFonts w:ascii="Times New Roman" w:hAnsi="Times New Roman" w:cs="Times New Roman"/>
                <w:sz w:val="24"/>
                <w:szCs w:val="24"/>
              </w:rPr>
            </w:pPr>
            <w:r w:rsidRPr="00121280">
              <w:rPr>
                <w:rFonts w:ascii="Times New Roman" w:hAnsi="Times New Roman" w:cs="Times New Roman"/>
                <w:sz w:val="24"/>
                <w:szCs w:val="24"/>
              </w:rPr>
              <w:t>UPT-</w:t>
            </w:r>
            <w:r w:rsidR="00580DD7">
              <w:rPr>
                <w:rFonts w:ascii="Times New Roman" w:hAnsi="Times New Roman" w:cs="Times New Roman"/>
                <w:sz w:val="24"/>
                <w:szCs w:val="24"/>
              </w:rPr>
              <w:t>7</w:t>
            </w:r>
          </w:p>
        </w:tc>
        <w:tc>
          <w:tcPr>
            <w:tcW w:w="7435" w:type="dxa"/>
          </w:tcPr>
          <w:p w14:paraId="3DDBDA54" w14:textId="77777777" w:rsidR="005409A5" w:rsidRPr="00BD0504" w:rsidRDefault="006C3A75" w:rsidP="00BD0504">
            <w:pPr>
              <w:jc w:val="both"/>
              <w:rPr>
                <w:rFonts w:ascii="Times New Roman" w:hAnsi="Times New Roman" w:cs="Times New Roman"/>
                <w:sz w:val="24"/>
                <w:szCs w:val="24"/>
              </w:rPr>
            </w:pPr>
            <w:r w:rsidRPr="00BD0504">
              <w:rPr>
                <w:rFonts w:ascii="Times New Roman" w:hAnsi="Times New Roman" w:cs="Times New Roman"/>
                <w:sz w:val="24"/>
                <w:szCs w:val="24"/>
              </w:rPr>
              <w:t xml:space="preserve">Projekt Techniczny musi określać docelowy sposób połączenia dostarczanego przełącznika z istniejącą infrastrukturą LAN, w tym wskazywać miejsce jego wpięcia w topologii, wymagane </w:t>
            </w:r>
            <w:proofErr w:type="spellStart"/>
            <w:r w:rsidRPr="00BD0504">
              <w:rPr>
                <w:rFonts w:ascii="Times New Roman" w:hAnsi="Times New Roman" w:cs="Times New Roman"/>
                <w:sz w:val="24"/>
                <w:szCs w:val="24"/>
              </w:rPr>
              <w:t>uplinki</w:t>
            </w:r>
            <w:proofErr w:type="spellEnd"/>
            <w:r w:rsidRPr="00BD0504">
              <w:rPr>
                <w:rFonts w:ascii="Times New Roman" w:hAnsi="Times New Roman" w:cs="Times New Roman"/>
                <w:sz w:val="24"/>
                <w:szCs w:val="24"/>
              </w:rPr>
              <w:t xml:space="preserve">, </w:t>
            </w:r>
            <w:r w:rsidRPr="00BD0504">
              <w:rPr>
                <w:rFonts w:ascii="Times New Roman" w:hAnsi="Times New Roman" w:cs="Times New Roman"/>
                <w:sz w:val="24"/>
                <w:szCs w:val="24"/>
              </w:rPr>
              <w:lastRenderedPageBreak/>
              <w:t>ewentualną agregację łączy, zakres trunków, listę wymaganych VLAN oraz rolę dostarczanego przełącznika względem infrastruktury istniejącej.</w:t>
            </w:r>
          </w:p>
        </w:tc>
      </w:tr>
      <w:tr w:rsidR="00FA6F7A" w:rsidRPr="00121280" w14:paraId="362FC69B" w14:textId="77777777">
        <w:trPr>
          <w:jc w:val="center"/>
        </w:trPr>
        <w:tc>
          <w:tcPr>
            <w:tcW w:w="1574" w:type="dxa"/>
          </w:tcPr>
          <w:p w14:paraId="3E6372F1" w14:textId="5C8ADD54" w:rsidR="00FA6F7A" w:rsidRPr="00121280" w:rsidRDefault="006C3A75" w:rsidP="002F0C44">
            <w:pPr>
              <w:jc w:val="both"/>
              <w:rPr>
                <w:rFonts w:ascii="Times New Roman" w:hAnsi="Times New Roman" w:cs="Times New Roman"/>
                <w:sz w:val="24"/>
                <w:szCs w:val="24"/>
              </w:rPr>
            </w:pPr>
            <w:r w:rsidRPr="00121280">
              <w:rPr>
                <w:rFonts w:ascii="Times New Roman" w:hAnsi="Times New Roman" w:cs="Times New Roman"/>
                <w:sz w:val="24"/>
                <w:szCs w:val="24"/>
              </w:rPr>
              <w:lastRenderedPageBreak/>
              <w:t>UPT-</w:t>
            </w:r>
            <w:r w:rsidR="00580DD7">
              <w:rPr>
                <w:rFonts w:ascii="Times New Roman" w:hAnsi="Times New Roman" w:cs="Times New Roman"/>
                <w:sz w:val="24"/>
                <w:szCs w:val="24"/>
              </w:rPr>
              <w:t>8</w:t>
            </w:r>
          </w:p>
        </w:tc>
        <w:tc>
          <w:tcPr>
            <w:tcW w:w="7435" w:type="dxa"/>
          </w:tcPr>
          <w:p w14:paraId="083D63F1" w14:textId="77777777" w:rsidR="005409A5" w:rsidRPr="00BD0504" w:rsidRDefault="006C3A75" w:rsidP="00BD0504">
            <w:pPr>
              <w:jc w:val="both"/>
              <w:rPr>
                <w:rFonts w:ascii="Times New Roman" w:hAnsi="Times New Roman" w:cs="Times New Roman"/>
                <w:sz w:val="24"/>
                <w:szCs w:val="24"/>
              </w:rPr>
            </w:pPr>
            <w:r w:rsidRPr="00BD0504">
              <w:rPr>
                <w:rFonts w:ascii="Times New Roman" w:hAnsi="Times New Roman" w:cs="Times New Roman"/>
                <w:sz w:val="24"/>
                <w:szCs w:val="24"/>
              </w:rPr>
              <w:t>Projekt Techniczny musi wskazywać, które funkcje mają pozostać w infrastrukturze nadrzędnej jednostki, w szczególności routing nadrzędny, bramy domyślne i centralne polityki ruchu, oraz w jakim zakresie dostarczany przełącznik ma pełnić funkcję dostępowo-agregacyjną.</w:t>
            </w:r>
          </w:p>
        </w:tc>
      </w:tr>
      <w:tr w:rsidR="00FA6F7A" w:rsidRPr="00121280" w14:paraId="2C7CA7E3" w14:textId="77777777">
        <w:trPr>
          <w:jc w:val="center"/>
        </w:trPr>
        <w:tc>
          <w:tcPr>
            <w:tcW w:w="1574" w:type="dxa"/>
          </w:tcPr>
          <w:p w14:paraId="61E2E8AC" w14:textId="171C476E" w:rsidR="00FA6F7A" w:rsidRPr="00121280" w:rsidRDefault="006C3A75" w:rsidP="002F0C44">
            <w:pPr>
              <w:jc w:val="both"/>
              <w:rPr>
                <w:rFonts w:ascii="Times New Roman" w:hAnsi="Times New Roman" w:cs="Times New Roman"/>
                <w:sz w:val="24"/>
                <w:szCs w:val="24"/>
              </w:rPr>
            </w:pPr>
            <w:r w:rsidRPr="00121280">
              <w:rPr>
                <w:rFonts w:ascii="Times New Roman" w:hAnsi="Times New Roman" w:cs="Times New Roman"/>
                <w:sz w:val="24"/>
                <w:szCs w:val="24"/>
              </w:rPr>
              <w:t>UPT-</w:t>
            </w:r>
            <w:r w:rsidR="00580DD7">
              <w:rPr>
                <w:rFonts w:ascii="Times New Roman" w:hAnsi="Times New Roman" w:cs="Times New Roman"/>
                <w:sz w:val="24"/>
                <w:szCs w:val="24"/>
              </w:rPr>
              <w:t>9</w:t>
            </w:r>
          </w:p>
        </w:tc>
        <w:tc>
          <w:tcPr>
            <w:tcW w:w="7435" w:type="dxa"/>
          </w:tcPr>
          <w:p w14:paraId="5904E972" w14:textId="77777777" w:rsidR="005409A5" w:rsidRPr="00BD0504" w:rsidRDefault="006C3A75" w:rsidP="00BD0504">
            <w:pPr>
              <w:jc w:val="both"/>
              <w:rPr>
                <w:rFonts w:ascii="Times New Roman" w:hAnsi="Times New Roman" w:cs="Times New Roman"/>
                <w:sz w:val="24"/>
                <w:szCs w:val="24"/>
              </w:rPr>
            </w:pPr>
            <w:r w:rsidRPr="00BD0504">
              <w:rPr>
                <w:rFonts w:ascii="Times New Roman" w:hAnsi="Times New Roman" w:cs="Times New Roman"/>
                <w:sz w:val="24"/>
                <w:szCs w:val="24"/>
              </w:rPr>
              <w:t xml:space="preserve">Projekt Techniczny musi zawierać plan migracji i uporządkowania sieci LAN w zakresie objętym wdrożeniem, obejmujący kolejność prac, sposób przełączenia istniejących połączeń, identyfikację </w:t>
            </w:r>
            <w:proofErr w:type="spellStart"/>
            <w:r w:rsidRPr="00BD0504">
              <w:rPr>
                <w:rFonts w:ascii="Times New Roman" w:hAnsi="Times New Roman" w:cs="Times New Roman"/>
                <w:sz w:val="24"/>
                <w:szCs w:val="24"/>
              </w:rPr>
              <w:t>ryzyk</w:t>
            </w:r>
            <w:proofErr w:type="spellEnd"/>
            <w:r w:rsidRPr="00BD0504">
              <w:rPr>
                <w:rFonts w:ascii="Times New Roman" w:hAnsi="Times New Roman" w:cs="Times New Roman"/>
                <w:sz w:val="24"/>
                <w:szCs w:val="24"/>
              </w:rPr>
              <w:t xml:space="preserve"> wdrożeniowych oraz minimalizację wpływu prac na funkcjonowanie jednostki.</w:t>
            </w:r>
          </w:p>
        </w:tc>
      </w:tr>
    </w:tbl>
    <w:p w14:paraId="45417167" w14:textId="77777777" w:rsidR="00EA102E" w:rsidRPr="00121280" w:rsidRDefault="00EA102E" w:rsidP="0018657A">
      <w:pPr>
        <w:jc w:val="both"/>
        <w:rPr>
          <w:rFonts w:ascii="Times New Roman" w:hAnsi="Times New Roman" w:cs="Times New Roman"/>
          <w:sz w:val="24"/>
          <w:szCs w:val="24"/>
        </w:rPr>
      </w:pPr>
    </w:p>
    <w:p w14:paraId="7AA85042" w14:textId="77777777" w:rsidR="00EA102E" w:rsidRPr="00121280" w:rsidRDefault="006C3A75" w:rsidP="0018657A">
      <w:pPr>
        <w:pStyle w:val="Nagwek3"/>
        <w:jc w:val="both"/>
        <w:rPr>
          <w:rFonts w:ascii="Times New Roman" w:hAnsi="Times New Roman" w:cs="Times New Roman"/>
          <w:sz w:val="24"/>
          <w:szCs w:val="24"/>
        </w:rPr>
      </w:pPr>
      <w:r w:rsidRPr="00121280">
        <w:rPr>
          <w:rFonts w:ascii="Times New Roman" w:hAnsi="Times New Roman" w:cs="Times New Roman"/>
          <w:sz w:val="24"/>
          <w:szCs w:val="24"/>
        </w:rPr>
        <w:t>1.6.</w:t>
      </w:r>
      <w:r w:rsidR="006159AD" w:rsidRPr="00121280">
        <w:rPr>
          <w:rFonts w:ascii="Times New Roman" w:hAnsi="Times New Roman" w:cs="Times New Roman"/>
          <w:sz w:val="24"/>
          <w:szCs w:val="24"/>
        </w:rPr>
        <w:t>1</w:t>
      </w:r>
      <w:r w:rsidRPr="00121280">
        <w:rPr>
          <w:rFonts w:ascii="Times New Roman" w:hAnsi="Times New Roman" w:cs="Times New Roman"/>
          <w:sz w:val="24"/>
          <w:szCs w:val="24"/>
        </w:rPr>
        <w:t>. Wymagania na montaż Sprzętu, instalację i konfigurację Sprzętu oraz Oprogramowania (usługa)</w:t>
      </w:r>
    </w:p>
    <w:tbl>
      <w:tblPr>
        <w:tblStyle w:val="Tabela-Siatka"/>
        <w:tblW w:w="0" w:type="auto"/>
        <w:jc w:val="center"/>
        <w:tblLook w:val="04A0" w:firstRow="1" w:lastRow="0" w:firstColumn="1" w:lastColumn="0" w:noHBand="0" w:noVBand="1"/>
      </w:tblPr>
      <w:tblGrid>
        <w:gridCol w:w="1574"/>
        <w:gridCol w:w="7435"/>
      </w:tblGrid>
      <w:tr w:rsidR="00EA102E" w:rsidRPr="00121280" w14:paraId="676D2A68" w14:textId="77777777" w:rsidTr="00B03A84">
        <w:trPr>
          <w:jc w:val="center"/>
        </w:trPr>
        <w:tc>
          <w:tcPr>
            <w:tcW w:w="1574" w:type="dxa"/>
            <w:shd w:val="clear" w:color="auto" w:fill="FBD4B4" w:themeFill="accent6" w:themeFillTint="66"/>
            <w:tcMar>
              <w:top w:w="80" w:type="dxa"/>
              <w:left w:w="100" w:type="dxa"/>
              <w:bottom w:w="80" w:type="dxa"/>
              <w:right w:w="100" w:type="dxa"/>
            </w:tcMar>
          </w:tcPr>
          <w:p w14:paraId="261BFDFF"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 wymagania</w:t>
            </w:r>
          </w:p>
        </w:tc>
        <w:tc>
          <w:tcPr>
            <w:tcW w:w="7435" w:type="dxa"/>
            <w:shd w:val="clear" w:color="auto" w:fill="FBD4B4" w:themeFill="accent6" w:themeFillTint="66"/>
            <w:tcMar>
              <w:top w:w="80" w:type="dxa"/>
              <w:left w:w="100" w:type="dxa"/>
              <w:bottom w:w="80" w:type="dxa"/>
              <w:right w:w="100" w:type="dxa"/>
            </w:tcMar>
          </w:tcPr>
          <w:p w14:paraId="1AEBE998"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Opis wymagania</w:t>
            </w:r>
          </w:p>
        </w:tc>
      </w:tr>
      <w:tr w:rsidR="00BA1E75" w:rsidRPr="00121280" w14:paraId="6B68B712" w14:textId="77777777" w:rsidTr="00341879">
        <w:trPr>
          <w:jc w:val="center"/>
        </w:trPr>
        <w:tc>
          <w:tcPr>
            <w:tcW w:w="1574" w:type="dxa"/>
            <w:tcMar>
              <w:top w:w="80" w:type="dxa"/>
              <w:left w:w="100" w:type="dxa"/>
              <w:bottom w:w="80" w:type="dxa"/>
              <w:right w:w="100" w:type="dxa"/>
            </w:tcMar>
            <w:vAlign w:val="center"/>
          </w:tcPr>
          <w:p w14:paraId="6200CED7" w14:textId="77777777" w:rsidR="00BA1E75" w:rsidRPr="00121280" w:rsidRDefault="006159AD" w:rsidP="00341879">
            <w:pPr>
              <w:jc w:val="both"/>
              <w:rPr>
                <w:rFonts w:ascii="Times New Roman" w:hAnsi="Times New Roman" w:cs="Times New Roman"/>
                <w:sz w:val="24"/>
                <w:szCs w:val="24"/>
              </w:rPr>
            </w:pPr>
            <w:r w:rsidRPr="00121280">
              <w:rPr>
                <w:rFonts w:ascii="Times New Roman" w:hAnsi="Times New Roman" w:cs="Times New Roman"/>
                <w:sz w:val="24"/>
                <w:szCs w:val="24"/>
              </w:rPr>
              <w:t>UMK-1</w:t>
            </w:r>
          </w:p>
        </w:tc>
        <w:tc>
          <w:tcPr>
            <w:tcW w:w="7435" w:type="dxa"/>
            <w:tcMar>
              <w:top w:w="80" w:type="dxa"/>
              <w:left w:w="100" w:type="dxa"/>
              <w:bottom w:w="80" w:type="dxa"/>
              <w:right w:w="100" w:type="dxa"/>
            </w:tcMar>
            <w:vAlign w:val="center"/>
          </w:tcPr>
          <w:p w14:paraId="540BFFFF" w14:textId="77777777" w:rsidR="00BA1E75" w:rsidRPr="00121280" w:rsidRDefault="00BA1E75" w:rsidP="00341879">
            <w:pPr>
              <w:jc w:val="both"/>
              <w:rPr>
                <w:rFonts w:ascii="Times New Roman" w:hAnsi="Times New Roman" w:cs="Times New Roman"/>
                <w:sz w:val="24"/>
                <w:szCs w:val="24"/>
              </w:rPr>
            </w:pPr>
            <w:r w:rsidRPr="00121280">
              <w:rPr>
                <w:rFonts w:ascii="Times New Roman" w:hAnsi="Times New Roman" w:cs="Times New Roman"/>
                <w:sz w:val="24"/>
                <w:szCs w:val="24"/>
              </w:rPr>
              <w:t>Wykonawca dostarczy Sprzęt fabrycznie nowy, nieużywany, kompletny, wolny od wad, pochodzący z oficjalnego kanału dystrybucyjnego producenta.</w:t>
            </w:r>
          </w:p>
        </w:tc>
      </w:tr>
      <w:tr w:rsidR="00BA1E75" w:rsidRPr="00121280" w14:paraId="7F52D674" w14:textId="77777777" w:rsidTr="00341879">
        <w:trPr>
          <w:jc w:val="center"/>
        </w:trPr>
        <w:tc>
          <w:tcPr>
            <w:tcW w:w="1574" w:type="dxa"/>
            <w:tcMar>
              <w:top w:w="80" w:type="dxa"/>
              <w:left w:w="100" w:type="dxa"/>
              <w:bottom w:w="80" w:type="dxa"/>
              <w:right w:w="100" w:type="dxa"/>
            </w:tcMar>
            <w:vAlign w:val="center"/>
          </w:tcPr>
          <w:p w14:paraId="2B441AC9" w14:textId="77777777" w:rsidR="00BA1E75" w:rsidRPr="00121280" w:rsidRDefault="006159AD" w:rsidP="00341879">
            <w:pPr>
              <w:jc w:val="both"/>
              <w:rPr>
                <w:rFonts w:ascii="Times New Roman" w:hAnsi="Times New Roman" w:cs="Times New Roman"/>
                <w:sz w:val="24"/>
                <w:szCs w:val="24"/>
              </w:rPr>
            </w:pPr>
            <w:r w:rsidRPr="00121280">
              <w:rPr>
                <w:rFonts w:ascii="Times New Roman" w:hAnsi="Times New Roman" w:cs="Times New Roman"/>
                <w:sz w:val="24"/>
                <w:szCs w:val="24"/>
              </w:rPr>
              <w:t>UMK-2</w:t>
            </w:r>
          </w:p>
        </w:tc>
        <w:tc>
          <w:tcPr>
            <w:tcW w:w="7435" w:type="dxa"/>
            <w:tcMar>
              <w:top w:w="80" w:type="dxa"/>
              <w:left w:w="100" w:type="dxa"/>
              <w:bottom w:w="80" w:type="dxa"/>
              <w:right w:w="100" w:type="dxa"/>
            </w:tcMar>
            <w:vAlign w:val="center"/>
          </w:tcPr>
          <w:p w14:paraId="6EC46490" w14:textId="77777777" w:rsidR="00BA1E75" w:rsidRPr="00121280" w:rsidRDefault="00BA1E75" w:rsidP="00341879">
            <w:pPr>
              <w:jc w:val="both"/>
              <w:rPr>
                <w:rFonts w:ascii="Times New Roman" w:hAnsi="Times New Roman" w:cs="Times New Roman"/>
                <w:sz w:val="24"/>
                <w:szCs w:val="24"/>
              </w:rPr>
            </w:pPr>
            <w:r w:rsidRPr="00121280">
              <w:rPr>
                <w:rFonts w:ascii="Times New Roman" w:hAnsi="Times New Roman" w:cs="Times New Roman"/>
                <w:sz w:val="24"/>
                <w:szCs w:val="24"/>
              </w:rPr>
              <w:t>Wykonawca zapewni transport, wniesienie, rozpakowanie, ustawienie w miejscu instalacji, odbiór kartonów, pudełek, folii i pozostałych odpadów opakowaniowych oraz pozostawienie miejsca prac w stanie uporządkowanym.</w:t>
            </w:r>
          </w:p>
        </w:tc>
      </w:tr>
      <w:tr w:rsidR="00BA1E75" w:rsidRPr="00121280" w14:paraId="2EF718F7" w14:textId="77777777" w:rsidTr="00341879">
        <w:trPr>
          <w:jc w:val="center"/>
        </w:trPr>
        <w:tc>
          <w:tcPr>
            <w:tcW w:w="1574" w:type="dxa"/>
            <w:tcMar>
              <w:top w:w="80" w:type="dxa"/>
              <w:left w:w="100" w:type="dxa"/>
              <w:bottom w:w="80" w:type="dxa"/>
              <w:right w:w="100" w:type="dxa"/>
            </w:tcMar>
            <w:vAlign w:val="center"/>
          </w:tcPr>
          <w:p w14:paraId="27FA20F2" w14:textId="77777777" w:rsidR="00BA1E75" w:rsidRPr="00121280" w:rsidRDefault="006159AD" w:rsidP="00341879">
            <w:pPr>
              <w:jc w:val="both"/>
              <w:rPr>
                <w:rFonts w:ascii="Times New Roman" w:hAnsi="Times New Roman" w:cs="Times New Roman"/>
                <w:sz w:val="24"/>
                <w:szCs w:val="24"/>
              </w:rPr>
            </w:pPr>
            <w:r w:rsidRPr="00121280">
              <w:rPr>
                <w:rFonts w:ascii="Times New Roman" w:hAnsi="Times New Roman" w:cs="Times New Roman"/>
                <w:sz w:val="24"/>
                <w:szCs w:val="24"/>
              </w:rPr>
              <w:t>UMK-3</w:t>
            </w:r>
          </w:p>
        </w:tc>
        <w:tc>
          <w:tcPr>
            <w:tcW w:w="7435" w:type="dxa"/>
            <w:tcMar>
              <w:top w:w="80" w:type="dxa"/>
              <w:left w:w="100" w:type="dxa"/>
              <w:bottom w:w="80" w:type="dxa"/>
              <w:right w:w="100" w:type="dxa"/>
            </w:tcMar>
            <w:vAlign w:val="center"/>
          </w:tcPr>
          <w:p w14:paraId="41CEA0AE" w14:textId="77777777" w:rsidR="00BA1E75" w:rsidRPr="00121280" w:rsidRDefault="00BA1E75" w:rsidP="00341879">
            <w:pPr>
              <w:jc w:val="both"/>
              <w:rPr>
                <w:rFonts w:ascii="Times New Roman" w:hAnsi="Times New Roman" w:cs="Times New Roman"/>
                <w:sz w:val="24"/>
                <w:szCs w:val="24"/>
              </w:rPr>
            </w:pPr>
            <w:r w:rsidRPr="00121280">
              <w:rPr>
                <w:rFonts w:ascii="Times New Roman" w:hAnsi="Times New Roman" w:cs="Times New Roman"/>
                <w:sz w:val="24"/>
                <w:szCs w:val="24"/>
              </w:rPr>
              <w:t>Wykonawca dostarczy wszystkie elementy niezbędne do montażu i uruchomienia Sprzętu, w szczególności szyny, prowadnice, uchwyty, wkładki, moduły, przewody połączeniowe optyczne i miedziane oraz przewody zasilające</w:t>
            </w:r>
            <w:r w:rsidR="006159AD" w:rsidRPr="00121280">
              <w:rPr>
                <w:rFonts w:ascii="Times New Roman" w:hAnsi="Times New Roman" w:cs="Times New Roman"/>
                <w:sz w:val="24"/>
                <w:szCs w:val="24"/>
              </w:rPr>
              <w:t xml:space="preserve"> i listwy </w:t>
            </w:r>
            <w:r w:rsidR="002D7A2D" w:rsidRPr="00121280">
              <w:rPr>
                <w:rFonts w:ascii="Times New Roman" w:hAnsi="Times New Roman" w:cs="Times New Roman"/>
                <w:sz w:val="24"/>
                <w:szCs w:val="24"/>
              </w:rPr>
              <w:t>zasilające</w:t>
            </w:r>
            <w:r w:rsidRPr="00121280">
              <w:rPr>
                <w:rFonts w:ascii="Times New Roman" w:hAnsi="Times New Roman" w:cs="Times New Roman"/>
                <w:sz w:val="24"/>
                <w:szCs w:val="24"/>
              </w:rPr>
              <w:t xml:space="preserve"> wymagane do instalacji w lokalizacji.</w:t>
            </w:r>
          </w:p>
        </w:tc>
      </w:tr>
      <w:tr w:rsidR="00BA1E75" w:rsidRPr="00121280" w14:paraId="2D4F7518" w14:textId="77777777" w:rsidTr="00341879">
        <w:trPr>
          <w:jc w:val="center"/>
        </w:trPr>
        <w:tc>
          <w:tcPr>
            <w:tcW w:w="1574" w:type="dxa"/>
            <w:tcMar>
              <w:top w:w="80" w:type="dxa"/>
              <w:left w:w="100" w:type="dxa"/>
              <w:bottom w:w="80" w:type="dxa"/>
              <w:right w:w="100" w:type="dxa"/>
            </w:tcMar>
            <w:vAlign w:val="center"/>
          </w:tcPr>
          <w:p w14:paraId="588588D5" w14:textId="77777777" w:rsidR="00BA1E75" w:rsidRPr="00121280" w:rsidRDefault="006159AD" w:rsidP="00341879">
            <w:pPr>
              <w:jc w:val="both"/>
              <w:rPr>
                <w:rFonts w:ascii="Times New Roman" w:hAnsi="Times New Roman" w:cs="Times New Roman"/>
                <w:sz w:val="24"/>
                <w:szCs w:val="24"/>
              </w:rPr>
            </w:pPr>
            <w:r w:rsidRPr="00121280">
              <w:rPr>
                <w:rFonts w:ascii="Times New Roman" w:hAnsi="Times New Roman" w:cs="Times New Roman"/>
                <w:sz w:val="24"/>
                <w:szCs w:val="24"/>
              </w:rPr>
              <w:t>UMK-4</w:t>
            </w:r>
          </w:p>
        </w:tc>
        <w:tc>
          <w:tcPr>
            <w:tcW w:w="7435" w:type="dxa"/>
            <w:tcMar>
              <w:top w:w="80" w:type="dxa"/>
              <w:left w:w="100" w:type="dxa"/>
              <w:bottom w:w="80" w:type="dxa"/>
              <w:right w:w="100" w:type="dxa"/>
            </w:tcMar>
            <w:vAlign w:val="center"/>
          </w:tcPr>
          <w:p w14:paraId="15DF29B3" w14:textId="77777777" w:rsidR="00BA1E75" w:rsidRPr="00121280" w:rsidRDefault="00BA1E75" w:rsidP="00341879">
            <w:pPr>
              <w:jc w:val="both"/>
              <w:rPr>
                <w:rFonts w:ascii="Times New Roman" w:hAnsi="Times New Roman" w:cs="Times New Roman"/>
                <w:sz w:val="24"/>
                <w:szCs w:val="24"/>
              </w:rPr>
            </w:pPr>
            <w:r w:rsidRPr="00121280">
              <w:rPr>
                <w:rFonts w:ascii="Times New Roman" w:hAnsi="Times New Roman" w:cs="Times New Roman"/>
                <w:sz w:val="24"/>
                <w:szCs w:val="24"/>
              </w:rPr>
              <w:t>Wykonawca dostarczy wszystkie licencje, klucze i dokumenty licencyjne wymagane do działania dostarczonego rozwiązania.</w:t>
            </w:r>
          </w:p>
        </w:tc>
      </w:tr>
      <w:tr w:rsidR="00EA102E" w:rsidRPr="00121280" w14:paraId="12323714" w14:textId="77777777" w:rsidTr="00BA1E75">
        <w:trPr>
          <w:jc w:val="center"/>
        </w:trPr>
        <w:tc>
          <w:tcPr>
            <w:tcW w:w="1574" w:type="dxa"/>
            <w:tcMar>
              <w:top w:w="80" w:type="dxa"/>
              <w:left w:w="100" w:type="dxa"/>
              <w:bottom w:w="80" w:type="dxa"/>
              <w:right w:w="100" w:type="dxa"/>
            </w:tcMar>
            <w:vAlign w:val="center"/>
          </w:tcPr>
          <w:p w14:paraId="5C4BF4FB"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UMK-</w:t>
            </w:r>
            <w:r w:rsidR="006159AD" w:rsidRPr="00121280">
              <w:rPr>
                <w:rFonts w:ascii="Times New Roman" w:hAnsi="Times New Roman" w:cs="Times New Roman"/>
                <w:sz w:val="24"/>
                <w:szCs w:val="24"/>
              </w:rPr>
              <w:t>5</w:t>
            </w:r>
          </w:p>
        </w:tc>
        <w:tc>
          <w:tcPr>
            <w:tcW w:w="7435" w:type="dxa"/>
            <w:tcMar>
              <w:top w:w="80" w:type="dxa"/>
              <w:left w:w="100" w:type="dxa"/>
              <w:bottom w:w="80" w:type="dxa"/>
              <w:right w:w="100" w:type="dxa"/>
            </w:tcMar>
            <w:vAlign w:val="center"/>
          </w:tcPr>
          <w:p w14:paraId="69022429"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Wykonawca zainstaluje Sprzęt w szafach teleinformatycznych rack, z wykorzystaniem wszystkich dostarczonych elementów montażowych i zgodnie z Projektem Technicznym.</w:t>
            </w:r>
          </w:p>
        </w:tc>
      </w:tr>
      <w:tr w:rsidR="00EA102E" w:rsidRPr="00121280" w14:paraId="50526B9D" w14:textId="77777777" w:rsidTr="00BA1E75">
        <w:trPr>
          <w:jc w:val="center"/>
        </w:trPr>
        <w:tc>
          <w:tcPr>
            <w:tcW w:w="1574" w:type="dxa"/>
            <w:tcMar>
              <w:top w:w="80" w:type="dxa"/>
              <w:left w:w="100" w:type="dxa"/>
              <w:bottom w:w="80" w:type="dxa"/>
              <w:right w:w="100" w:type="dxa"/>
            </w:tcMar>
            <w:vAlign w:val="center"/>
          </w:tcPr>
          <w:p w14:paraId="2B77A93F"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UMK-</w:t>
            </w:r>
            <w:r w:rsidR="006159AD" w:rsidRPr="00121280">
              <w:rPr>
                <w:rFonts w:ascii="Times New Roman" w:hAnsi="Times New Roman" w:cs="Times New Roman"/>
                <w:sz w:val="24"/>
                <w:szCs w:val="24"/>
              </w:rPr>
              <w:t>6</w:t>
            </w:r>
          </w:p>
        </w:tc>
        <w:tc>
          <w:tcPr>
            <w:tcW w:w="7435" w:type="dxa"/>
            <w:tcMar>
              <w:top w:w="80" w:type="dxa"/>
              <w:left w:w="100" w:type="dxa"/>
              <w:bottom w:w="80" w:type="dxa"/>
              <w:right w:w="100" w:type="dxa"/>
            </w:tcMar>
            <w:vAlign w:val="center"/>
          </w:tcPr>
          <w:p w14:paraId="28A4AB75" w14:textId="77777777" w:rsidR="005409A5" w:rsidRPr="00BD0504" w:rsidRDefault="006C3A75" w:rsidP="00BD0504">
            <w:pPr>
              <w:jc w:val="both"/>
              <w:rPr>
                <w:rFonts w:ascii="Times New Roman" w:hAnsi="Times New Roman" w:cs="Times New Roman"/>
                <w:sz w:val="24"/>
                <w:szCs w:val="24"/>
              </w:rPr>
            </w:pPr>
            <w:r w:rsidRPr="00BD0504">
              <w:rPr>
                <w:rFonts w:ascii="Times New Roman" w:hAnsi="Times New Roman" w:cs="Times New Roman"/>
                <w:sz w:val="24"/>
                <w:szCs w:val="24"/>
              </w:rPr>
              <w:t>Wykonawca wykona niezbędne połączenia elektryczne w obrębie serwerowni i szafy rack, jeżeli okaże się to konieczne dla uruchomienia Sprzętu, przy czym zakres ten nie obejmuje przebudowy instalacji budynkowej.</w:t>
            </w:r>
          </w:p>
        </w:tc>
      </w:tr>
      <w:tr w:rsidR="002D7A2D" w:rsidRPr="00121280" w14:paraId="5BEBA784" w14:textId="77777777" w:rsidTr="00BA1E75">
        <w:trPr>
          <w:jc w:val="center"/>
        </w:trPr>
        <w:tc>
          <w:tcPr>
            <w:tcW w:w="1574" w:type="dxa"/>
            <w:tcMar>
              <w:top w:w="80" w:type="dxa"/>
              <w:left w:w="100" w:type="dxa"/>
              <w:bottom w:w="80" w:type="dxa"/>
              <w:right w:w="100" w:type="dxa"/>
            </w:tcMar>
            <w:vAlign w:val="center"/>
          </w:tcPr>
          <w:p w14:paraId="04F74426" w14:textId="77777777" w:rsidR="002D7A2D" w:rsidRPr="00121280" w:rsidRDefault="002D7A2D" w:rsidP="0018657A">
            <w:pPr>
              <w:jc w:val="both"/>
              <w:rPr>
                <w:rFonts w:ascii="Times New Roman" w:hAnsi="Times New Roman" w:cs="Times New Roman"/>
                <w:sz w:val="24"/>
                <w:szCs w:val="24"/>
              </w:rPr>
            </w:pPr>
            <w:r w:rsidRPr="00121280">
              <w:rPr>
                <w:rFonts w:ascii="Times New Roman" w:hAnsi="Times New Roman" w:cs="Times New Roman"/>
                <w:sz w:val="24"/>
                <w:szCs w:val="24"/>
              </w:rPr>
              <w:t>UMK-7</w:t>
            </w:r>
          </w:p>
        </w:tc>
        <w:tc>
          <w:tcPr>
            <w:tcW w:w="7435" w:type="dxa"/>
            <w:tcMar>
              <w:top w:w="80" w:type="dxa"/>
              <w:left w:w="100" w:type="dxa"/>
              <w:bottom w:w="80" w:type="dxa"/>
              <w:right w:w="100" w:type="dxa"/>
            </w:tcMar>
            <w:vAlign w:val="center"/>
          </w:tcPr>
          <w:p w14:paraId="1CFE1EAD" w14:textId="77777777" w:rsidR="002D7A2D" w:rsidRPr="00121280" w:rsidRDefault="002D7A2D" w:rsidP="0018657A">
            <w:pPr>
              <w:jc w:val="both"/>
              <w:rPr>
                <w:rFonts w:ascii="Times New Roman" w:hAnsi="Times New Roman" w:cs="Times New Roman"/>
                <w:sz w:val="24"/>
                <w:szCs w:val="24"/>
              </w:rPr>
            </w:pPr>
            <w:r w:rsidRPr="00121280">
              <w:rPr>
                <w:rFonts w:ascii="Times New Roman" w:hAnsi="Times New Roman" w:cs="Times New Roman"/>
                <w:sz w:val="24"/>
                <w:szCs w:val="24"/>
              </w:rPr>
              <w:t>Sprzęt musi być wyposażony w zasilacze dostosowane do napięcia przemiennego 230V oraz odpowiednią liczbę przewodów zasilających pozwalających na podłączenie wszystkich zasilaczy do PDU w danej szafie teleinformatycznej.</w:t>
            </w:r>
          </w:p>
        </w:tc>
      </w:tr>
      <w:tr w:rsidR="00EA102E" w:rsidRPr="00121280" w14:paraId="722F7D0B" w14:textId="77777777" w:rsidTr="00BA1E75">
        <w:trPr>
          <w:jc w:val="center"/>
        </w:trPr>
        <w:tc>
          <w:tcPr>
            <w:tcW w:w="1574" w:type="dxa"/>
            <w:tcMar>
              <w:top w:w="80" w:type="dxa"/>
              <w:left w:w="100" w:type="dxa"/>
              <w:bottom w:w="80" w:type="dxa"/>
              <w:right w:w="100" w:type="dxa"/>
            </w:tcMar>
            <w:vAlign w:val="center"/>
          </w:tcPr>
          <w:p w14:paraId="7A865688"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lastRenderedPageBreak/>
              <w:t>UMK-</w:t>
            </w:r>
            <w:r w:rsidR="002D7A2D" w:rsidRPr="00121280">
              <w:rPr>
                <w:rFonts w:ascii="Times New Roman" w:hAnsi="Times New Roman" w:cs="Times New Roman"/>
                <w:sz w:val="24"/>
                <w:szCs w:val="24"/>
              </w:rPr>
              <w:t>8</w:t>
            </w:r>
          </w:p>
        </w:tc>
        <w:tc>
          <w:tcPr>
            <w:tcW w:w="7435" w:type="dxa"/>
            <w:tcMar>
              <w:top w:w="80" w:type="dxa"/>
              <w:left w:w="100" w:type="dxa"/>
              <w:bottom w:w="80" w:type="dxa"/>
              <w:right w:w="100" w:type="dxa"/>
            </w:tcMar>
            <w:vAlign w:val="center"/>
          </w:tcPr>
          <w:p w14:paraId="0EB2889C" w14:textId="77777777" w:rsidR="005409A5" w:rsidRPr="00BD0504" w:rsidRDefault="006C3A75" w:rsidP="00BD0504">
            <w:pPr>
              <w:jc w:val="both"/>
              <w:rPr>
                <w:rFonts w:ascii="Times New Roman" w:hAnsi="Times New Roman" w:cs="Times New Roman"/>
                <w:sz w:val="24"/>
                <w:szCs w:val="24"/>
              </w:rPr>
            </w:pPr>
            <w:r w:rsidRPr="00BD0504">
              <w:rPr>
                <w:rFonts w:ascii="Times New Roman" w:hAnsi="Times New Roman" w:cs="Times New Roman"/>
                <w:sz w:val="24"/>
                <w:szCs w:val="24"/>
              </w:rPr>
              <w:t>Wykonawca włączy Sprzęt do lokalnej sieci Zamawiającego, skonfiguruje interfejsy sieciowe w zakresie wymaganym dla uruchomienia i zarządzania Sprzętem, w tym adresację, VLAN, NTP oraz interfejsy zarządzające serwerów i przełączników, zgodnie z Projektem Technicznym.</w:t>
            </w:r>
          </w:p>
        </w:tc>
      </w:tr>
      <w:tr w:rsidR="006159AD" w:rsidRPr="00121280" w14:paraId="6D03DA84" w14:textId="77777777" w:rsidTr="00BA1E75">
        <w:trPr>
          <w:jc w:val="center"/>
        </w:trPr>
        <w:tc>
          <w:tcPr>
            <w:tcW w:w="1574" w:type="dxa"/>
            <w:tcMar>
              <w:top w:w="80" w:type="dxa"/>
              <w:left w:w="100" w:type="dxa"/>
              <w:bottom w:w="80" w:type="dxa"/>
              <w:right w:w="100" w:type="dxa"/>
            </w:tcMar>
            <w:vAlign w:val="center"/>
          </w:tcPr>
          <w:p w14:paraId="22DD0DED"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UMK-</w:t>
            </w:r>
            <w:r w:rsidR="002D7A2D" w:rsidRPr="00121280">
              <w:rPr>
                <w:rFonts w:ascii="Times New Roman" w:hAnsi="Times New Roman" w:cs="Times New Roman"/>
                <w:sz w:val="24"/>
                <w:szCs w:val="24"/>
              </w:rPr>
              <w:t>9</w:t>
            </w:r>
          </w:p>
        </w:tc>
        <w:tc>
          <w:tcPr>
            <w:tcW w:w="0" w:type="auto"/>
          </w:tcPr>
          <w:p w14:paraId="156C0B8D" w14:textId="0710EF53"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Wykonawca zainstaluje system operacyjny, skonfiguruje wolumeny, przeprowadzi aktualizację firmware i sterowników do wersji rekomendowanych na dzień wdrożenia oraz przygotuje środowisko do dalszej konfiguracji przez administratorów Zamawiającego. Zakres ten nie obejmuje uruchamiania roli DHCP ani punktu dystrybucji oprogramowania MCM.</w:t>
            </w:r>
          </w:p>
        </w:tc>
      </w:tr>
      <w:tr w:rsidR="00463704" w:rsidRPr="00121280" w14:paraId="0150986C" w14:textId="77777777">
        <w:trPr>
          <w:jc w:val="center"/>
        </w:trPr>
        <w:tc>
          <w:tcPr>
            <w:tcW w:w="1574" w:type="dxa"/>
          </w:tcPr>
          <w:p w14:paraId="47E2DFEE"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UMK-10</w:t>
            </w:r>
          </w:p>
        </w:tc>
        <w:tc>
          <w:tcPr>
            <w:tcW w:w="7435" w:type="dxa"/>
          </w:tcPr>
          <w:p w14:paraId="65B58F8A" w14:textId="77777777"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Wykonawca dostarczy, zainstaluje i skonfiguruje przełącznik LAN wraz z kompletem wkładek, przewodów połączeniowych i elementów niezbędnych do uruchomienia go w roli lokalnego przełącznika dostępowo-agregacyjnego zgodnie z Projektem Technicznym.</w:t>
            </w:r>
          </w:p>
        </w:tc>
      </w:tr>
      <w:tr w:rsidR="00463704" w:rsidRPr="00121280" w14:paraId="543455A7" w14:textId="77777777">
        <w:trPr>
          <w:jc w:val="center"/>
        </w:trPr>
        <w:tc>
          <w:tcPr>
            <w:tcW w:w="1574" w:type="dxa"/>
          </w:tcPr>
          <w:p w14:paraId="0BF4214F"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UMK-11</w:t>
            </w:r>
          </w:p>
        </w:tc>
        <w:tc>
          <w:tcPr>
            <w:tcW w:w="7435" w:type="dxa"/>
          </w:tcPr>
          <w:p w14:paraId="2FAE7E69" w14:textId="2FB9F7D4"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Wykonawca wykona fizyczne uporządkowanie połączeń w obrębie szafy teleinformatycznej w zakresie objętym wdrożeniem, w tym przeniesienie przyłączy na docelowe porty, oznaczenie portów i kabli oraz eliminację zbędnych lub nieużywanych połączeń, o ile Zamawiający dopuści ich odłączenie.</w:t>
            </w:r>
          </w:p>
        </w:tc>
      </w:tr>
      <w:tr w:rsidR="00463704" w:rsidRPr="00121280" w14:paraId="2D11FE74" w14:textId="77777777">
        <w:trPr>
          <w:jc w:val="center"/>
        </w:trPr>
        <w:tc>
          <w:tcPr>
            <w:tcW w:w="1574" w:type="dxa"/>
          </w:tcPr>
          <w:p w14:paraId="76C6BF25"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UMK-12</w:t>
            </w:r>
          </w:p>
        </w:tc>
        <w:tc>
          <w:tcPr>
            <w:tcW w:w="7435" w:type="dxa"/>
          </w:tcPr>
          <w:p w14:paraId="419FDDEF"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Wykonawca podłączy serwery dostarczane w ramach zamówienia do przełącznika LAN w sposób zgodny z Projektem Technicznym, z wykorzystaniem odpowiednich portów, sieci VLAN oraz mechanizmów agregacji lub redundancji przewidzianych dla danych interfejsów.</w:t>
            </w:r>
          </w:p>
        </w:tc>
      </w:tr>
      <w:tr w:rsidR="00463704" w:rsidRPr="00121280" w14:paraId="65EEEB1E" w14:textId="77777777">
        <w:trPr>
          <w:jc w:val="center"/>
        </w:trPr>
        <w:tc>
          <w:tcPr>
            <w:tcW w:w="1574" w:type="dxa"/>
          </w:tcPr>
          <w:p w14:paraId="265B7FCF"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UMK-13</w:t>
            </w:r>
          </w:p>
        </w:tc>
        <w:tc>
          <w:tcPr>
            <w:tcW w:w="7435" w:type="dxa"/>
          </w:tcPr>
          <w:p w14:paraId="1F42EF9C" w14:textId="77777777"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 xml:space="preserve">Wykonawca zestawi </w:t>
            </w:r>
            <w:proofErr w:type="spellStart"/>
            <w:r w:rsidRPr="00673ECB">
              <w:rPr>
                <w:rFonts w:ascii="Times New Roman" w:hAnsi="Times New Roman" w:cs="Times New Roman"/>
                <w:sz w:val="24"/>
                <w:szCs w:val="24"/>
              </w:rPr>
              <w:t>uplinki</w:t>
            </w:r>
            <w:proofErr w:type="spellEnd"/>
            <w:r w:rsidRPr="00673ECB">
              <w:rPr>
                <w:rFonts w:ascii="Times New Roman" w:hAnsi="Times New Roman" w:cs="Times New Roman"/>
                <w:sz w:val="24"/>
                <w:szCs w:val="24"/>
              </w:rPr>
              <w:t xml:space="preserve"> przełącznika do istniejącej infrastruktury LAN jednostki zgodnie z Projektem Technicznym oraz przeprowadzi weryfikację poprawności połączeń po stronie elektrycznej i logicznej.</w:t>
            </w:r>
          </w:p>
        </w:tc>
      </w:tr>
      <w:tr w:rsidR="005409A5" w14:paraId="738C0A16" w14:textId="77777777">
        <w:trPr>
          <w:jc w:val="center"/>
        </w:trPr>
        <w:tc>
          <w:tcPr>
            <w:tcW w:w="1574" w:type="dxa"/>
          </w:tcPr>
          <w:p w14:paraId="19BEC7A0" w14:textId="77777777" w:rsidR="005409A5" w:rsidRDefault="006C3A75">
            <w:r>
              <w:t>UMK-14</w:t>
            </w:r>
          </w:p>
        </w:tc>
        <w:tc>
          <w:tcPr>
            <w:tcW w:w="7435" w:type="dxa"/>
          </w:tcPr>
          <w:p w14:paraId="46FD03EA" w14:textId="4185D9DE"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 xml:space="preserve">Wykonawca skonfiguruje interfejsy zarządzające serwerów i przełączników oraz zapewni możliwość dostępu do nich z poziomu Prokuratury Krajowej z wykorzystaniem </w:t>
            </w:r>
            <w:r w:rsidR="00673ECB">
              <w:rPr>
                <w:rFonts w:ascii="Times New Roman" w:hAnsi="Times New Roman" w:cs="Times New Roman"/>
                <w:sz w:val="24"/>
                <w:szCs w:val="24"/>
              </w:rPr>
              <w:t>stacji administracyjnych</w:t>
            </w:r>
            <w:r w:rsidRPr="00673ECB">
              <w:rPr>
                <w:rFonts w:ascii="Times New Roman" w:hAnsi="Times New Roman" w:cs="Times New Roman"/>
                <w:sz w:val="24"/>
                <w:szCs w:val="24"/>
              </w:rPr>
              <w:t>, zgodnie z Projektem Technicznym i wytycznymi Zamawiającego.</w:t>
            </w:r>
          </w:p>
        </w:tc>
      </w:tr>
    </w:tbl>
    <w:p w14:paraId="5E6BE547" w14:textId="77777777" w:rsidR="00EA102E" w:rsidRPr="00121280" w:rsidRDefault="00EA102E" w:rsidP="0018657A">
      <w:pPr>
        <w:jc w:val="both"/>
        <w:rPr>
          <w:rFonts w:ascii="Times New Roman" w:hAnsi="Times New Roman" w:cs="Times New Roman"/>
          <w:sz w:val="24"/>
          <w:szCs w:val="24"/>
        </w:rPr>
      </w:pPr>
    </w:p>
    <w:p w14:paraId="6C47B539" w14:textId="77777777" w:rsidR="00EA102E" w:rsidRPr="00121280" w:rsidRDefault="006C3A75" w:rsidP="0018657A">
      <w:pPr>
        <w:pStyle w:val="Nagwek3"/>
        <w:jc w:val="both"/>
        <w:rPr>
          <w:rFonts w:ascii="Times New Roman" w:hAnsi="Times New Roman" w:cs="Times New Roman"/>
          <w:sz w:val="24"/>
          <w:szCs w:val="24"/>
        </w:rPr>
      </w:pPr>
      <w:r w:rsidRPr="00121280">
        <w:rPr>
          <w:rFonts w:ascii="Times New Roman" w:hAnsi="Times New Roman" w:cs="Times New Roman"/>
          <w:sz w:val="24"/>
          <w:szCs w:val="24"/>
        </w:rPr>
        <w:t>1.6.</w:t>
      </w:r>
      <w:r w:rsidR="006159AD" w:rsidRPr="00121280">
        <w:rPr>
          <w:rFonts w:ascii="Times New Roman" w:hAnsi="Times New Roman" w:cs="Times New Roman"/>
          <w:sz w:val="24"/>
          <w:szCs w:val="24"/>
        </w:rPr>
        <w:t>2</w:t>
      </w:r>
      <w:r w:rsidRPr="00121280">
        <w:rPr>
          <w:rFonts w:ascii="Times New Roman" w:hAnsi="Times New Roman" w:cs="Times New Roman"/>
          <w:sz w:val="24"/>
          <w:szCs w:val="24"/>
        </w:rPr>
        <w:t>. Konfiguracja środowisk zgodnie z Projektem Technicznym (usługa)</w:t>
      </w:r>
    </w:p>
    <w:tbl>
      <w:tblPr>
        <w:tblStyle w:val="Tabela-Siatka"/>
        <w:tblW w:w="0" w:type="auto"/>
        <w:jc w:val="center"/>
        <w:tblLook w:val="04A0" w:firstRow="1" w:lastRow="0" w:firstColumn="1" w:lastColumn="0" w:noHBand="0" w:noVBand="1"/>
      </w:tblPr>
      <w:tblGrid>
        <w:gridCol w:w="1574"/>
        <w:gridCol w:w="7435"/>
      </w:tblGrid>
      <w:tr w:rsidR="00EA102E" w:rsidRPr="00121280" w14:paraId="1DC9865A" w14:textId="77777777" w:rsidTr="00B03A84">
        <w:trPr>
          <w:jc w:val="center"/>
        </w:trPr>
        <w:tc>
          <w:tcPr>
            <w:tcW w:w="1574" w:type="dxa"/>
            <w:shd w:val="clear" w:color="auto" w:fill="FBD4B4" w:themeFill="accent6" w:themeFillTint="66"/>
            <w:tcMar>
              <w:top w:w="80" w:type="dxa"/>
              <w:left w:w="100" w:type="dxa"/>
              <w:bottom w:w="80" w:type="dxa"/>
              <w:right w:w="100" w:type="dxa"/>
            </w:tcMar>
          </w:tcPr>
          <w:p w14:paraId="16004325"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 wymagania</w:t>
            </w:r>
          </w:p>
        </w:tc>
        <w:tc>
          <w:tcPr>
            <w:tcW w:w="7435" w:type="dxa"/>
            <w:shd w:val="clear" w:color="auto" w:fill="FBD4B4" w:themeFill="accent6" w:themeFillTint="66"/>
            <w:tcMar>
              <w:top w:w="80" w:type="dxa"/>
              <w:left w:w="100" w:type="dxa"/>
              <w:bottom w:w="80" w:type="dxa"/>
              <w:right w:w="100" w:type="dxa"/>
            </w:tcMar>
          </w:tcPr>
          <w:p w14:paraId="231CAA99"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Opis wymagania</w:t>
            </w:r>
          </w:p>
        </w:tc>
      </w:tr>
      <w:tr w:rsidR="00EA102E" w:rsidRPr="00121280" w14:paraId="2B447266" w14:textId="77777777" w:rsidTr="006159AD">
        <w:trPr>
          <w:jc w:val="center"/>
        </w:trPr>
        <w:tc>
          <w:tcPr>
            <w:tcW w:w="1574" w:type="dxa"/>
            <w:tcMar>
              <w:top w:w="80" w:type="dxa"/>
              <w:left w:w="100" w:type="dxa"/>
              <w:bottom w:w="80" w:type="dxa"/>
              <w:right w:w="100" w:type="dxa"/>
            </w:tcMar>
            <w:vAlign w:val="center"/>
          </w:tcPr>
          <w:p w14:paraId="5733EB35"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UKS-1</w:t>
            </w:r>
          </w:p>
        </w:tc>
        <w:tc>
          <w:tcPr>
            <w:tcW w:w="0" w:type="auto"/>
          </w:tcPr>
          <w:p w14:paraId="7DD33926" w14:textId="72BD000A"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 xml:space="preserve">Wykonawca przygotuje dostarczone serwery do uruchomienia przez administratorów Zamawiającego ról DHCP oraz punktu dystrybucji oprogramowania w środowisku MCM. Na dostarczonym Sprzęcie </w:t>
            </w:r>
            <w:r w:rsidR="00033CB0">
              <w:rPr>
                <w:rFonts w:ascii="Times New Roman" w:hAnsi="Times New Roman" w:cs="Times New Roman"/>
                <w:sz w:val="24"/>
                <w:szCs w:val="24"/>
              </w:rPr>
              <w:t>Zamawiający nie przewiduje</w:t>
            </w:r>
            <w:r w:rsidRPr="00673ECB">
              <w:rPr>
                <w:rFonts w:ascii="Times New Roman" w:hAnsi="Times New Roman" w:cs="Times New Roman"/>
                <w:sz w:val="24"/>
                <w:szCs w:val="24"/>
              </w:rPr>
              <w:t xml:space="preserve"> uruchamia</w:t>
            </w:r>
            <w:r w:rsidR="00033CB0">
              <w:rPr>
                <w:rFonts w:ascii="Times New Roman" w:hAnsi="Times New Roman" w:cs="Times New Roman"/>
                <w:sz w:val="24"/>
                <w:szCs w:val="24"/>
              </w:rPr>
              <w:t>nia</w:t>
            </w:r>
            <w:r w:rsidRPr="00673ECB">
              <w:rPr>
                <w:rFonts w:ascii="Times New Roman" w:hAnsi="Times New Roman" w:cs="Times New Roman"/>
                <w:sz w:val="24"/>
                <w:szCs w:val="24"/>
              </w:rPr>
              <w:t xml:space="preserve"> kontrolerów domeny ani lokalnych serwerów DNS.</w:t>
            </w:r>
          </w:p>
        </w:tc>
      </w:tr>
      <w:tr w:rsidR="00EA102E" w:rsidRPr="00121280" w14:paraId="0138D781" w14:textId="77777777" w:rsidTr="006159AD">
        <w:trPr>
          <w:jc w:val="center"/>
        </w:trPr>
        <w:tc>
          <w:tcPr>
            <w:tcW w:w="1574" w:type="dxa"/>
            <w:tcMar>
              <w:top w:w="80" w:type="dxa"/>
              <w:left w:w="100" w:type="dxa"/>
              <w:bottom w:w="80" w:type="dxa"/>
              <w:right w:w="100" w:type="dxa"/>
            </w:tcMar>
            <w:vAlign w:val="center"/>
          </w:tcPr>
          <w:p w14:paraId="7BE575D0"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UKS-2</w:t>
            </w:r>
          </w:p>
        </w:tc>
        <w:tc>
          <w:tcPr>
            <w:tcW w:w="0" w:type="auto"/>
          </w:tcPr>
          <w:p w14:paraId="2CE5A6B2" w14:textId="77777777"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 xml:space="preserve">Wykonawca wykona niezbędne czynności konfiguracyjne na poziomie sprzętowym, systemowym i sieciowym w zakresie wymaganym do przekazania serwerów do dalszej konfiguracji przez administratorów </w:t>
            </w:r>
            <w:r w:rsidRPr="00673ECB">
              <w:rPr>
                <w:rFonts w:ascii="Times New Roman" w:hAnsi="Times New Roman" w:cs="Times New Roman"/>
                <w:sz w:val="24"/>
                <w:szCs w:val="24"/>
              </w:rPr>
              <w:lastRenderedPageBreak/>
              <w:t>Zamawiającego, w szczególności w zakresie nazw hostów, wolumenów, interfejsów sieciowych, adresacji zarządczej, synchronizacji czasu i aktualizacji.</w:t>
            </w:r>
          </w:p>
        </w:tc>
      </w:tr>
      <w:tr w:rsidR="00EA102E" w:rsidRPr="00121280" w14:paraId="788DBDD7" w14:textId="77777777" w:rsidTr="006159AD">
        <w:trPr>
          <w:jc w:val="center"/>
        </w:trPr>
        <w:tc>
          <w:tcPr>
            <w:tcW w:w="1574" w:type="dxa"/>
            <w:tcMar>
              <w:top w:w="80" w:type="dxa"/>
              <w:left w:w="100" w:type="dxa"/>
              <w:bottom w:w="80" w:type="dxa"/>
              <w:right w:w="100" w:type="dxa"/>
            </w:tcMar>
            <w:vAlign w:val="center"/>
          </w:tcPr>
          <w:p w14:paraId="7CB0255C"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lastRenderedPageBreak/>
              <w:t>UKS-3</w:t>
            </w:r>
          </w:p>
        </w:tc>
        <w:tc>
          <w:tcPr>
            <w:tcW w:w="0" w:type="auto"/>
          </w:tcPr>
          <w:p w14:paraId="0C962ECA" w14:textId="77777777"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Wykonawca zapewni integrację z posiadanymi przez Zamawiającego narzędziami zarządzania oraz monitoringiem w zakresie dostępu do kart zarządzających i interfejsów administracyjnych serwerów oraz przełączników, zgodnie z Projektem Technicznym.</w:t>
            </w:r>
          </w:p>
        </w:tc>
      </w:tr>
      <w:tr w:rsidR="00EA102E" w:rsidRPr="00121280" w14:paraId="6485EE44" w14:textId="77777777" w:rsidTr="006159AD">
        <w:trPr>
          <w:jc w:val="center"/>
        </w:trPr>
        <w:tc>
          <w:tcPr>
            <w:tcW w:w="1574" w:type="dxa"/>
            <w:tcMar>
              <w:top w:w="80" w:type="dxa"/>
              <w:left w:w="100" w:type="dxa"/>
              <w:bottom w:w="80" w:type="dxa"/>
              <w:right w:w="100" w:type="dxa"/>
            </w:tcMar>
            <w:vAlign w:val="center"/>
          </w:tcPr>
          <w:p w14:paraId="70B8E5BA"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UKS-4</w:t>
            </w:r>
          </w:p>
        </w:tc>
        <w:tc>
          <w:tcPr>
            <w:tcW w:w="0" w:type="auto"/>
          </w:tcPr>
          <w:p w14:paraId="0051FDE5" w14:textId="0921E5CE"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 xml:space="preserve">Wykonawca przygotuje konfigurację Sprzętu i połączeń sieciowych w sposób umożliwiający objęcie serwerów ochroną </w:t>
            </w:r>
            <w:r w:rsidR="00033CB0">
              <w:rPr>
                <w:rFonts w:ascii="Times New Roman" w:hAnsi="Times New Roman" w:cs="Times New Roman"/>
                <w:sz w:val="24"/>
                <w:szCs w:val="24"/>
              </w:rPr>
              <w:t>systemu wykonywania kopii zapasowych</w:t>
            </w:r>
            <w:r w:rsidRPr="00673ECB">
              <w:rPr>
                <w:rFonts w:ascii="Times New Roman" w:hAnsi="Times New Roman" w:cs="Times New Roman"/>
                <w:sz w:val="24"/>
                <w:szCs w:val="24"/>
              </w:rPr>
              <w:t xml:space="preserve"> oraz uruchomienie przez administratorów Zamawiającego ról DHCP i punktu dystrybucji oprogramowania MCM.</w:t>
            </w:r>
          </w:p>
        </w:tc>
      </w:tr>
      <w:tr w:rsidR="006D5209" w:rsidRPr="00121280" w14:paraId="72F3E0BB" w14:textId="77777777">
        <w:trPr>
          <w:jc w:val="center"/>
        </w:trPr>
        <w:tc>
          <w:tcPr>
            <w:tcW w:w="0" w:type="auto"/>
          </w:tcPr>
          <w:p w14:paraId="011289C4"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UKS-5</w:t>
            </w:r>
          </w:p>
        </w:tc>
        <w:tc>
          <w:tcPr>
            <w:tcW w:w="0" w:type="auto"/>
          </w:tcPr>
          <w:p w14:paraId="3F3BC4A6" w14:textId="3521A5ED"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Projekt Techniczny oraz konfiguracja połączeń sieciowych muszą uwzględniać wymagania dla uruchomienia roli DHCP w modelu zapewniającym ciągłość przydziału adresów IP pomiędzy jednostkami, jednak konfiguracja samej usługi DHCP nie wchodzi w zakres prac Wykonawcy.</w:t>
            </w:r>
          </w:p>
        </w:tc>
      </w:tr>
      <w:tr w:rsidR="006D5209" w:rsidRPr="00121280" w14:paraId="4535FF4D" w14:textId="77777777">
        <w:trPr>
          <w:jc w:val="center"/>
        </w:trPr>
        <w:tc>
          <w:tcPr>
            <w:tcW w:w="0" w:type="auto"/>
          </w:tcPr>
          <w:p w14:paraId="110155BB"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UKS-6</w:t>
            </w:r>
          </w:p>
        </w:tc>
        <w:tc>
          <w:tcPr>
            <w:tcW w:w="0" w:type="auto"/>
          </w:tcPr>
          <w:p w14:paraId="7B429AB5" w14:textId="57B77C1F"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Projekt Techniczny oraz konfiguracja połączeń sieciowych muszą uwzględniać wymagania dla uruchomienia punktu dystrybucji oprogramowania MCM, w szczególności wymagania dotyczące łączności z infrastrukturą centralną, segmentacji oraz zależności sieciowych.</w:t>
            </w:r>
          </w:p>
        </w:tc>
      </w:tr>
      <w:tr w:rsidR="006D5209" w:rsidRPr="00121280" w14:paraId="5E84CEAD" w14:textId="77777777">
        <w:trPr>
          <w:jc w:val="center"/>
        </w:trPr>
        <w:tc>
          <w:tcPr>
            <w:tcW w:w="1574" w:type="dxa"/>
          </w:tcPr>
          <w:p w14:paraId="438FF607"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UKS-7</w:t>
            </w:r>
          </w:p>
        </w:tc>
        <w:tc>
          <w:tcPr>
            <w:tcW w:w="7435" w:type="dxa"/>
          </w:tcPr>
          <w:p w14:paraId="04DE4835" w14:textId="66E747D1"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 xml:space="preserve">Usługi domenowe Active Directory oraz DNS dla jednostek objętych wdrożeniem pozostają świadczone z jednostek nadrzędnych typu OPDR oraz z istniejącej infrastruktury centralnej Zamawiającego. </w:t>
            </w:r>
          </w:p>
        </w:tc>
      </w:tr>
      <w:tr w:rsidR="006D5209" w:rsidRPr="00121280" w14:paraId="46987886" w14:textId="77777777">
        <w:trPr>
          <w:jc w:val="center"/>
        </w:trPr>
        <w:tc>
          <w:tcPr>
            <w:tcW w:w="1574" w:type="dxa"/>
          </w:tcPr>
          <w:p w14:paraId="27F9B03F"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UKS-8</w:t>
            </w:r>
          </w:p>
        </w:tc>
        <w:tc>
          <w:tcPr>
            <w:tcW w:w="7435" w:type="dxa"/>
          </w:tcPr>
          <w:p w14:paraId="30EB1BDB" w14:textId="77777777"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Konfiguracja ról DHCP i punktu dystrybucji oprogramowania MCM, a także zmiany po stronie domeny prokuratura.gov.pl, systemu MCM i infrastruktury CUI, zostaną wykonane przez administratorów Zamawiającego i nie wchodzą w zakres prac Wykonawcy, z wyjątkiem przygotowania środowiska zgodnie z Projektem Technicznym.</w:t>
            </w:r>
          </w:p>
        </w:tc>
      </w:tr>
      <w:tr w:rsidR="006D5209" w:rsidRPr="00121280" w14:paraId="2E657A86" w14:textId="77777777">
        <w:trPr>
          <w:jc w:val="center"/>
        </w:trPr>
        <w:tc>
          <w:tcPr>
            <w:tcW w:w="1574" w:type="dxa"/>
          </w:tcPr>
          <w:p w14:paraId="62548FF5"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UKS-</w:t>
            </w:r>
            <w:r w:rsidR="006159AD" w:rsidRPr="00121280">
              <w:rPr>
                <w:rFonts w:ascii="Times New Roman" w:hAnsi="Times New Roman" w:cs="Times New Roman"/>
                <w:sz w:val="24"/>
                <w:szCs w:val="24"/>
              </w:rPr>
              <w:t>9</w:t>
            </w:r>
          </w:p>
        </w:tc>
        <w:tc>
          <w:tcPr>
            <w:tcW w:w="7435" w:type="dxa"/>
          </w:tcPr>
          <w:p w14:paraId="61239DB1" w14:textId="63AB8BBD"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 xml:space="preserve">Wykonawca przekaże administratorom Zamawiającego komplet informacji niezbędnych do dalszej konfiguracji serwerów, w szczególności zestawienie adresów, nazw hostów, konfiguracji interfejsów, parametrów RAID, wersji firmware i sterowników oraz danych dotyczących dostępu </w:t>
            </w:r>
            <w:r w:rsidR="00033CB0">
              <w:rPr>
                <w:rFonts w:ascii="Times New Roman" w:hAnsi="Times New Roman" w:cs="Times New Roman"/>
                <w:sz w:val="24"/>
                <w:szCs w:val="24"/>
              </w:rPr>
              <w:t>administracyjnego</w:t>
            </w:r>
            <w:r w:rsidRPr="00673ECB">
              <w:rPr>
                <w:rFonts w:ascii="Times New Roman" w:hAnsi="Times New Roman" w:cs="Times New Roman"/>
                <w:sz w:val="24"/>
                <w:szCs w:val="24"/>
              </w:rPr>
              <w:t>.</w:t>
            </w:r>
          </w:p>
        </w:tc>
      </w:tr>
      <w:tr w:rsidR="00463704" w:rsidRPr="00121280" w14:paraId="4E211858" w14:textId="77777777">
        <w:trPr>
          <w:jc w:val="center"/>
        </w:trPr>
        <w:tc>
          <w:tcPr>
            <w:tcW w:w="1574" w:type="dxa"/>
          </w:tcPr>
          <w:p w14:paraId="061A3DC0"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UKS-10</w:t>
            </w:r>
          </w:p>
        </w:tc>
        <w:tc>
          <w:tcPr>
            <w:tcW w:w="7435" w:type="dxa"/>
          </w:tcPr>
          <w:p w14:paraId="37BFA4C6" w14:textId="471CAFC5"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 xml:space="preserve">Wykonawca wdroży docelową segmentację sieci LAN w zakresie objętym Projektem Technicznym, w szczególności przez utworzenie wymaganych sieci VLAN, konfigurację portów </w:t>
            </w:r>
            <w:proofErr w:type="spellStart"/>
            <w:r w:rsidRPr="00673ECB">
              <w:rPr>
                <w:rFonts w:ascii="Times New Roman" w:hAnsi="Times New Roman" w:cs="Times New Roman"/>
                <w:sz w:val="24"/>
                <w:szCs w:val="24"/>
              </w:rPr>
              <w:t>access</w:t>
            </w:r>
            <w:proofErr w:type="spellEnd"/>
            <w:r w:rsidRPr="00673ECB">
              <w:rPr>
                <w:rFonts w:ascii="Times New Roman" w:hAnsi="Times New Roman" w:cs="Times New Roman"/>
                <w:sz w:val="24"/>
                <w:szCs w:val="24"/>
              </w:rPr>
              <w:t xml:space="preserve"> i </w:t>
            </w:r>
            <w:proofErr w:type="spellStart"/>
            <w:r w:rsidRPr="00673ECB">
              <w:rPr>
                <w:rFonts w:ascii="Times New Roman" w:hAnsi="Times New Roman" w:cs="Times New Roman"/>
                <w:sz w:val="24"/>
                <w:szCs w:val="24"/>
              </w:rPr>
              <w:t>trunk</w:t>
            </w:r>
            <w:proofErr w:type="spellEnd"/>
            <w:r w:rsidRPr="00673ECB">
              <w:rPr>
                <w:rFonts w:ascii="Times New Roman" w:hAnsi="Times New Roman" w:cs="Times New Roman"/>
                <w:sz w:val="24"/>
                <w:szCs w:val="24"/>
              </w:rPr>
              <w:t xml:space="preserve"> wymaganych dla wdrażanego rozwiązania.</w:t>
            </w:r>
          </w:p>
        </w:tc>
      </w:tr>
      <w:tr w:rsidR="00463704" w:rsidRPr="00121280" w14:paraId="73A9B098" w14:textId="77777777">
        <w:trPr>
          <w:jc w:val="center"/>
        </w:trPr>
        <w:tc>
          <w:tcPr>
            <w:tcW w:w="1574" w:type="dxa"/>
          </w:tcPr>
          <w:p w14:paraId="66AFCEB2"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UKS-11</w:t>
            </w:r>
          </w:p>
        </w:tc>
        <w:tc>
          <w:tcPr>
            <w:tcW w:w="7435" w:type="dxa"/>
          </w:tcPr>
          <w:p w14:paraId="01995DA2" w14:textId="43EF6D35"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 xml:space="preserve">Wykonawca skonfiguruje dostarczany przełącznik w taki sposób, aby pełnił funkcję lokalnego punktu agregacji dla wdrażanych serwerów oraz wskazanych segmentów sieci LAN, przy zachowaniu współpracy z istniejącą infrastrukturą </w:t>
            </w:r>
            <w:r w:rsidR="00033CB0">
              <w:rPr>
                <w:rFonts w:ascii="Times New Roman" w:hAnsi="Times New Roman" w:cs="Times New Roman"/>
                <w:sz w:val="24"/>
                <w:szCs w:val="24"/>
              </w:rPr>
              <w:t>sieciową</w:t>
            </w:r>
            <w:r w:rsidRPr="00673ECB">
              <w:rPr>
                <w:rFonts w:ascii="Times New Roman" w:hAnsi="Times New Roman" w:cs="Times New Roman"/>
                <w:sz w:val="24"/>
                <w:szCs w:val="24"/>
              </w:rPr>
              <w:t xml:space="preserve"> jednostki.</w:t>
            </w:r>
          </w:p>
        </w:tc>
      </w:tr>
      <w:tr w:rsidR="00463704" w:rsidRPr="00121280" w14:paraId="708805A1" w14:textId="77777777">
        <w:trPr>
          <w:jc w:val="center"/>
        </w:trPr>
        <w:tc>
          <w:tcPr>
            <w:tcW w:w="1574" w:type="dxa"/>
          </w:tcPr>
          <w:p w14:paraId="4FE89F85"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UKS-12</w:t>
            </w:r>
          </w:p>
        </w:tc>
        <w:tc>
          <w:tcPr>
            <w:tcW w:w="7435" w:type="dxa"/>
          </w:tcPr>
          <w:p w14:paraId="2A3C90B4" w14:textId="1666DA4C"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 xml:space="preserve">Wykonawca przeprowadzi porządkowanie logiczne sieci LAN </w:t>
            </w:r>
            <w:r w:rsidR="00033CB0">
              <w:rPr>
                <w:rFonts w:ascii="Times New Roman" w:hAnsi="Times New Roman" w:cs="Times New Roman"/>
                <w:sz w:val="24"/>
                <w:szCs w:val="24"/>
              </w:rPr>
              <w:t>w jednostkach objętych wdrożeniem</w:t>
            </w:r>
            <w:r w:rsidRPr="00673ECB">
              <w:rPr>
                <w:rFonts w:ascii="Times New Roman" w:hAnsi="Times New Roman" w:cs="Times New Roman"/>
                <w:sz w:val="24"/>
                <w:szCs w:val="24"/>
              </w:rPr>
              <w:t xml:space="preserve">, obejmujące co najmniej ujednolicenie opisów portów, oznaczenie połączeń, uporządkowanie </w:t>
            </w:r>
            <w:proofErr w:type="spellStart"/>
            <w:r w:rsidRPr="00673ECB">
              <w:rPr>
                <w:rFonts w:ascii="Times New Roman" w:hAnsi="Times New Roman" w:cs="Times New Roman"/>
                <w:sz w:val="24"/>
                <w:szCs w:val="24"/>
              </w:rPr>
              <w:t>uplinków</w:t>
            </w:r>
            <w:proofErr w:type="spellEnd"/>
            <w:r w:rsidRPr="00673ECB">
              <w:rPr>
                <w:rFonts w:ascii="Times New Roman" w:hAnsi="Times New Roman" w:cs="Times New Roman"/>
                <w:sz w:val="24"/>
                <w:szCs w:val="24"/>
              </w:rPr>
              <w:t xml:space="preserve">, </w:t>
            </w:r>
            <w:r w:rsidRPr="00673ECB">
              <w:rPr>
                <w:rFonts w:ascii="Times New Roman" w:hAnsi="Times New Roman" w:cs="Times New Roman"/>
                <w:sz w:val="24"/>
                <w:szCs w:val="24"/>
              </w:rPr>
              <w:lastRenderedPageBreak/>
              <w:t>wyłączenie albo zabezpieczenie nieużywanych portów oraz usunięcie oczywistych niezgodności wykrytych w toku Inwentaryzacji sieci LAN, o ile nie wymagają one odrębnych prac poza zakresem umowy.</w:t>
            </w:r>
          </w:p>
        </w:tc>
      </w:tr>
      <w:tr w:rsidR="00121280" w:rsidRPr="00121280" w14:paraId="1B402388" w14:textId="77777777">
        <w:trPr>
          <w:jc w:val="center"/>
        </w:trPr>
        <w:tc>
          <w:tcPr>
            <w:tcW w:w="1574" w:type="dxa"/>
          </w:tcPr>
          <w:p w14:paraId="2D4CF331" w14:textId="77777777" w:rsidR="00121280" w:rsidRPr="00121280" w:rsidRDefault="00121280" w:rsidP="00463704">
            <w:pPr>
              <w:jc w:val="both"/>
              <w:rPr>
                <w:rFonts w:ascii="Times New Roman" w:hAnsi="Times New Roman" w:cs="Times New Roman"/>
                <w:sz w:val="24"/>
                <w:szCs w:val="24"/>
              </w:rPr>
            </w:pPr>
            <w:r w:rsidRPr="00121280">
              <w:rPr>
                <w:rFonts w:ascii="Times New Roman" w:hAnsi="Times New Roman" w:cs="Times New Roman"/>
                <w:sz w:val="24"/>
                <w:szCs w:val="24"/>
              </w:rPr>
              <w:lastRenderedPageBreak/>
              <w:t>UKS-1</w:t>
            </w:r>
            <w:r>
              <w:rPr>
                <w:rFonts w:ascii="Times New Roman" w:hAnsi="Times New Roman" w:cs="Times New Roman"/>
                <w:sz w:val="24"/>
                <w:szCs w:val="24"/>
              </w:rPr>
              <w:t>3</w:t>
            </w:r>
          </w:p>
        </w:tc>
        <w:tc>
          <w:tcPr>
            <w:tcW w:w="7435" w:type="dxa"/>
          </w:tcPr>
          <w:p w14:paraId="7C1A6275" w14:textId="77777777" w:rsidR="005409A5" w:rsidRPr="00673ECB" w:rsidRDefault="006C3A75" w:rsidP="00673ECB">
            <w:pPr>
              <w:jc w:val="both"/>
              <w:rPr>
                <w:rFonts w:ascii="Times New Roman" w:hAnsi="Times New Roman" w:cs="Times New Roman"/>
                <w:sz w:val="24"/>
                <w:szCs w:val="24"/>
              </w:rPr>
            </w:pPr>
            <w:r w:rsidRPr="00673ECB">
              <w:rPr>
                <w:rFonts w:ascii="Times New Roman" w:hAnsi="Times New Roman" w:cs="Times New Roman"/>
                <w:sz w:val="24"/>
                <w:szCs w:val="24"/>
              </w:rPr>
              <w:t>Zamawiający wymaga, aby wszystkie dostarczane serwery i przełączniki miały skonfigurowane interfejsy zarządzające w sposób umożliwiający zarządzanie nimi z poziomu Prokuratury Krajowej. Szczegółowe wymagania w tym zakresie zostaną uzgodnione na etapie realizacji umowy.</w:t>
            </w:r>
          </w:p>
        </w:tc>
      </w:tr>
    </w:tbl>
    <w:p w14:paraId="069FEA28" w14:textId="77777777" w:rsidR="00EA102E" w:rsidRPr="00121280" w:rsidRDefault="00EA102E" w:rsidP="0018657A">
      <w:pPr>
        <w:jc w:val="both"/>
        <w:rPr>
          <w:rFonts w:ascii="Times New Roman" w:hAnsi="Times New Roman" w:cs="Times New Roman"/>
          <w:sz w:val="24"/>
          <w:szCs w:val="24"/>
        </w:rPr>
      </w:pPr>
    </w:p>
    <w:p w14:paraId="3FE6BA87" w14:textId="77777777" w:rsidR="00EA102E" w:rsidRPr="00121280" w:rsidRDefault="006C3A75" w:rsidP="0018657A">
      <w:pPr>
        <w:pStyle w:val="Nagwek3"/>
        <w:jc w:val="both"/>
        <w:rPr>
          <w:rFonts w:ascii="Times New Roman" w:hAnsi="Times New Roman" w:cs="Times New Roman"/>
          <w:sz w:val="24"/>
          <w:szCs w:val="24"/>
        </w:rPr>
      </w:pPr>
      <w:r w:rsidRPr="00121280">
        <w:rPr>
          <w:rFonts w:ascii="Times New Roman" w:hAnsi="Times New Roman" w:cs="Times New Roman"/>
          <w:sz w:val="24"/>
          <w:szCs w:val="24"/>
        </w:rPr>
        <w:t>1.6.</w:t>
      </w:r>
      <w:r w:rsidR="006159AD" w:rsidRPr="00121280">
        <w:rPr>
          <w:rFonts w:ascii="Times New Roman" w:hAnsi="Times New Roman" w:cs="Times New Roman"/>
          <w:sz w:val="24"/>
          <w:szCs w:val="24"/>
        </w:rPr>
        <w:t>3</w:t>
      </w:r>
      <w:r w:rsidRPr="00121280">
        <w:rPr>
          <w:rFonts w:ascii="Times New Roman" w:hAnsi="Times New Roman" w:cs="Times New Roman"/>
          <w:sz w:val="24"/>
          <w:szCs w:val="24"/>
        </w:rPr>
        <w:t>. Migracja konfiguracji i danych konfiguracyjnych (usługa)</w:t>
      </w:r>
    </w:p>
    <w:tbl>
      <w:tblPr>
        <w:tblStyle w:val="Tabela-Siatka"/>
        <w:tblW w:w="0" w:type="auto"/>
        <w:jc w:val="center"/>
        <w:tblLook w:val="04A0" w:firstRow="1" w:lastRow="0" w:firstColumn="1" w:lastColumn="0" w:noHBand="0" w:noVBand="1"/>
      </w:tblPr>
      <w:tblGrid>
        <w:gridCol w:w="1597"/>
        <w:gridCol w:w="7412"/>
      </w:tblGrid>
      <w:tr w:rsidR="00EA102E" w:rsidRPr="00121280" w14:paraId="66E59147" w14:textId="77777777" w:rsidTr="00B03A84">
        <w:trPr>
          <w:jc w:val="center"/>
        </w:trPr>
        <w:tc>
          <w:tcPr>
            <w:tcW w:w="1696" w:type="dxa"/>
            <w:shd w:val="clear" w:color="auto" w:fill="FBD4B4" w:themeFill="accent6" w:themeFillTint="66"/>
            <w:tcMar>
              <w:top w:w="80" w:type="dxa"/>
              <w:left w:w="100" w:type="dxa"/>
              <w:bottom w:w="80" w:type="dxa"/>
              <w:right w:w="100" w:type="dxa"/>
            </w:tcMar>
          </w:tcPr>
          <w:p w14:paraId="118E9726"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 wymagania</w:t>
            </w:r>
          </w:p>
        </w:tc>
        <w:tc>
          <w:tcPr>
            <w:tcW w:w="7313" w:type="dxa"/>
            <w:shd w:val="clear" w:color="auto" w:fill="FBD4B4" w:themeFill="accent6" w:themeFillTint="66"/>
            <w:tcMar>
              <w:top w:w="80" w:type="dxa"/>
              <w:left w:w="100" w:type="dxa"/>
              <w:bottom w:w="80" w:type="dxa"/>
              <w:right w:w="100" w:type="dxa"/>
            </w:tcMar>
          </w:tcPr>
          <w:p w14:paraId="264958EF"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Opis wymagania</w:t>
            </w:r>
          </w:p>
        </w:tc>
      </w:tr>
      <w:tr w:rsidR="002D7A2D" w:rsidRPr="00121280" w14:paraId="4CB389E1" w14:textId="77777777" w:rsidTr="00B63724">
        <w:trPr>
          <w:jc w:val="center"/>
        </w:trPr>
        <w:tc>
          <w:tcPr>
            <w:tcW w:w="1696" w:type="dxa"/>
            <w:tcMar>
              <w:top w:w="80" w:type="dxa"/>
              <w:left w:w="100" w:type="dxa"/>
              <w:bottom w:w="80" w:type="dxa"/>
              <w:right w:w="100" w:type="dxa"/>
            </w:tcMar>
            <w:vAlign w:val="center"/>
          </w:tcPr>
          <w:p w14:paraId="10034370"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UMD-1</w:t>
            </w:r>
          </w:p>
        </w:tc>
        <w:tc>
          <w:tcPr>
            <w:tcW w:w="0" w:type="auto"/>
          </w:tcPr>
          <w:p w14:paraId="683ECFB7" w14:textId="77777777"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Jeżeli dla włączenia dostarczanego przełącznika do istniejącej sieci wymagane jest przeniesienie albo odwzorowanie wybranych ustawień sieciowych, oznaczeń portów, </w:t>
            </w:r>
            <w:proofErr w:type="spellStart"/>
            <w:r w:rsidRPr="00033CB0">
              <w:rPr>
                <w:rFonts w:ascii="Times New Roman" w:hAnsi="Times New Roman" w:cs="Times New Roman"/>
                <w:sz w:val="24"/>
                <w:szCs w:val="24"/>
              </w:rPr>
              <w:t>przypisań</w:t>
            </w:r>
            <w:proofErr w:type="spellEnd"/>
            <w:r w:rsidRPr="00033CB0">
              <w:rPr>
                <w:rFonts w:ascii="Times New Roman" w:hAnsi="Times New Roman" w:cs="Times New Roman"/>
                <w:sz w:val="24"/>
                <w:szCs w:val="24"/>
              </w:rPr>
              <w:t xml:space="preserve"> VLAN, adresacji zarządczej lub innych danych konfiguracyjnych związanych z infrastrukturą lokalną, Wykonawca zrealizuje te czynności zgodnie z Projektem Technicznym i harmonogramem uzgodnionym z Zamawiającym.</w:t>
            </w:r>
          </w:p>
        </w:tc>
      </w:tr>
      <w:tr w:rsidR="00EA102E" w:rsidRPr="00121280" w14:paraId="3BEDE703" w14:textId="77777777" w:rsidTr="00B63724">
        <w:trPr>
          <w:jc w:val="center"/>
        </w:trPr>
        <w:tc>
          <w:tcPr>
            <w:tcW w:w="1696" w:type="dxa"/>
            <w:tcMar>
              <w:top w:w="80" w:type="dxa"/>
              <w:left w:w="100" w:type="dxa"/>
              <w:bottom w:w="80" w:type="dxa"/>
              <w:right w:w="100" w:type="dxa"/>
            </w:tcMar>
            <w:vAlign w:val="center"/>
          </w:tcPr>
          <w:p w14:paraId="1EBD53E2"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UMD-2</w:t>
            </w:r>
          </w:p>
        </w:tc>
        <w:tc>
          <w:tcPr>
            <w:tcW w:w="7313" w:type="dxa"/>
            <w:tcMar>
              <w:top w:w="80" w:type="dxa"/>
              <w:left w:w="100" w:type="dxa"/>
              <w:bottom w:w="80" w:type="dxa"/>
              <w:right w:w="100" w:type="dxa"/>
            </w:tcMar>
            <w:vAlign w:val="center"/>
          </w:tcPr>
          <w:p w14:paraId="6047C217" w14:textId="35AB6B88"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Migracja konfiguracji i połączeń musi zostać przeprowadzona w sposób minimalizujący ryzyko przerwy w świadczeniu usług oraz z możliwością odtworzenia stanu poprzedniego.</w:t>
            </w:r>
          </w:p>
        </w:tc>
      </w:tr>
    </w:tbl>
    <w:p w14:paraId="30C44531" w14:textId="77777777" w:rsidR="00EA102E" w:rsidRPr="00121280" w:rsidRDefault="00EA102E" w:rsidP="0018657A">
      <w:pPr>
        <w:jc w:val="both"/>
        <w:rPr>
          <w:rFonts w:ascii="Times New Roman" w:hAnsi="Times New Roman" w:cs="Times New Roman"/>
          <w:sz w:val="24"/>
          <w:szCs w:val="24"/>
        </w:rPr>
      </w:pPr>
    </w:p>
    <w:p w14:paraId="749F403D" w14:textId="77777777" w:rsidR="00EA102E" w:rsidRPr="00121280" w:rsidRDefault="006C3A75" w:rsidP="0018657A">
      <w:pPr>
        <w:pStyle w:val="Nagwek3"/>
        <w:jc w:val="both"/>
        <w:rPr>
          <w:rFonts w:ascii="Times New Roman" w:hAnsi="Times New Roman" w:cs="Times New Roman"/>
          <w:sz w:val="24"/>
          <w:szCs w:val="24"/>
        </w:rPr>
      </w:pPr>
      <w:r w:rsidRPr="00121280">
        <w:rPr>
          <w:rFonts w:ascii="Times New Roman" w:hAnsi="Times New Roman" w:cs="Times New Roman"/>
          <w:sz w:val="24"/>
          <w:szCs w:val="24"/>
        </w:rPr>
        <w:t>1.6.</w:t>
      </w:r>
      <w:r w:rsidR="002D7A2D" w:rsidRPr="00121280">
        <w:rPr>
          <w:rFonts w:ascii="Times New Roman" w:hAnsi="Times New Roman" w:cs="Times New Roman"/>
          <w:sz w:val="24"/>
          <w:szCs w:val="24"/>
        </w:rPr>
        <w:t>4</w:t>
      </w:r>
      <w:r w:rsidRPr="00121280">
        <w:rPr>
          <w:rFonts w:ascii="Times New Roman" w:hAnsi="Times New Roman" w:cs="Times New Roman"/>
          <w:sz w:val="24"/>
          <w:szCs w:val="24"/>
        </w:rPr>
        <w:t>. Wymagania na przeprowadzenie testów według zaakceptowanych przez Zamawiającego scenariuszy testów (usługa)</w:t>
      </w:r>
    </w:p>
    <w:tbl>
      <w:tblPr>
        <w:tblStyle w:val="Tabela-Siatka"/>
        <w:tblW w:w="0" w:type="auto"/>
        <w:jc w:val="center"/>
        <w:tblLook w:val="04A0" w:firstRow="1" w:lastRow="0" w:firstColumn="1" w:lastColumn="0" w:noHBand="0" w:noVBand="1"/>
      </w:tblPr>
      <w:tblGrid>
        <w:gridCol w:w="1578"/>
        <w:gridCol w:w="7431"/>
      </w:tblGrid>
      <w:tr w:rsidR="00EA102E" w:rsidRPr="00121280" w14:paraId="3D01620E" w14:textId="77777777" w:rsidTr="00B03A84">
        <w:trPr>
          <w:jc w:val="center"/>
        </w:trPr>
        <w:tc>
          <w:tcPr>
            <w:tcW w:w="1596" w:type="dxa"/>
            <w:shd w:val="clear" w:color="auto" w:fill="FBD4B4" w:themeFill="accent6" w:themeFillTint="66"/>
            <w:tcMar>
              <w:top w:w="80" w:type="dxa"/>
              <w:left w:w="100" w:type="dxa"/>
              <w:bottom w:w="80" w:type="dxa"/>
              <w:right w:w="100" w:type="dxa"/>
            </w:tcMar>
          </w:tcPr>
          <w:p w14:paraId="1C706364"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 wymagania</w:t>
            </w:r>
          </w:p>
        </w:tc>
        <w:tc>
          <w:tcPr>
            <w:tcW w:w="7413" w:type="dxa"/>
            <w:shd w:val="clear" w:color="auto" w:fill="FBD4B4" w:themeFill="accent6" w:themeFillTint="66"/>
            <w:tcMar>
              <w:top w:w="80" w:type="dxa"/>
              <w:left w:w="100" w:type="dxa"/>
              <w:bottom w:w="80" w:type="dxa"/>
              <w:right w:w="100" w:type="dxa"/>
            </w:tcMar>
          </w:tcPr>
          <w:p w14:paraId="1EA1B74A"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Opis wymagania</w:t>
            </w:r>
          </w:p>
        </w:tc>
      </w:tr>
      <w:tr w:rsidR="00EA102E" w:rsidRPr="00121280" w14:paraId="6F63740E" w14:textId="77777777" w:rsidTr="002D7A2D">
        <w:trPr>
          <w:jc w:val="center"/>
        </w:trPr>
        <w:tc>
          <w:tcPr>
            <w:tcW w:w="1596" w:type="dxa"/>
            <w:tcMar>
              <w:top w:w="80" w:type="dxa"/>
              <w:left w:w="100" w:type="dxa"/>
              <w:bottom w:w="80" w:type="dxa"/>
              <w:right w:w="100" w:type="dxa"/>
            </w:tcMar>
            <w:vAlign w:val="center"/>
          </w:tcPr>
          <w:p w14:paraId="791B9A8F"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UT-</w:t>
            </w:r>
            <w:r w:rsidR="002D7A2D" w:rsidRPr="00121280">
              <w:rPr>
                <w:rFonts w:ascii="Times New Roman" w:hAnsi="Times New Roman" w:cs="Times New Roman"/>
                <w:sz w:val="24"/>
                <w:szCs w:val="24"/>
              </w:rPr>
              <w:t>1</w:t>
            </w:r>
          </w:p>
        </w:tc>
        <w:tc>
          <w:tcPr>
            <w:tcW w:w="0" w:type="auto"/>
          </w:tcPr>
          <w:p w14:paraId="33055A3C" w14:textId="77777777"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Testy muszą obejmować co najmniej: kompletność dostawy, poprawność montażu, poprawność połączeń zasilających i sieciowych, stan macierzy RAID, poprawność działania kart zarządzających i interfejsów administracyjnych przełączników, instalację i aktywację systemu operacyjnego, konfigurację interfejsów zarządzających, dostęp do serwerów i przełączników z poziomu Prokuratury Krajowej, weryfikację Inwentaryzacji sieci LAN, segmentacji sieci, poprawności </w:t>
            </w:r>
            <w:proofErr w:type="spellStart"/>
            <w:r w:rsidRPr="00033CB0">
              <w:rPr>
                <w:rFonts w:ascii="Times New Roman" w:hAnsi="Times New Roman" w:cs="Times New Roman"/>
                <w:sz w:val="24"/>
                <w:szCs w:val="24"/>
              </w:rPr>
              <w:t>uplinków</w:t>
            </w:r>
            <w:proofErr w:type="spellEnd"/>
            <w:r w:rsidRPr="00033CB0">
              <w:rPr>
                <w:rFonts w:ascii="Times New Roman" w:hAnsi="Times New Roman" w:cs="Times New Roman"/>
                <w:sz w:val="24"/>
                <w:szCs w:val="24"/>
              </w:rPr>
              <w:t xml:space="preserve"> oraz weryfikację Dokumentacji Powykonawczej.</w:t>
            </w:r>
          </w:p>
        </w:tc>
      </w:tr>
      <w:tr w:rsidR="00EA102E" w:rsidRPr="00121280" w14:paraId="262AC921" w14:textId="77777777" w:rsidTr="002D7A2D">
        <w:trPr>
          <w:jc w:val="center"/>
        </w:trPr>
        <w:tc>
          <w:tcPr>
            <w:tcW w:w="1596" w:type="dxa"/>
            <w:tcMar>
              <w:top w:w="80" w:type="dxa"/>
              <w:left w:w="100" w:type="dxa"/>
              <w:bottom w:w="80" w:type="dxa"/>
              <w:right w:w="100" w:type="dxa"/>
            </w:tcMar>
            <w:vAlign w:val="center"/>
          </w:tcPr>
          <w:p w14:paraId="55682922"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UT-</w:t>
            </w:r>
            <w:r w:rsidR="002D7A2D" w:rsidRPr="00121280">
              <w:rPr>
                <w:rFonts w:ascii="Times New Roman" w:hAnsi="Times New Roman" w:cs="Times New Roman"/>
                <w:sz w:val="24"/>
                <w:szCs w:val="24"/>
              </w:rPr>
              <w:t>2</w:t>
            </w:r>
          </w:p>
        </w:tc>
        <w:tc>
          <w:tcPr>
            <w:tcW w:w="7413" w:type="dxa"/>
            <w:tcMar>
              <w:top w:w="80" w:type="dxa"/>
              <w:left w:w="100" w:type="dxa"/>
              <w:bottom w:w="80" w:type="dxa"/>
              <w:right w:w="100" w:type="dxa"/>
            </w:tcMar>
            <w:vAlign w:val="center"/>
          </w:tcPr>
          <w:p w14:paraId="17FED47F" w14:textId="77777777"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Wykonawca przeprowadzi testy przy udziale przedstawicieli Zamawiającego i sporządzi protokoły z ich przebiegu i wyników, wskazując ewentualne niezgodności, ich wpływ na funkcjonowanie wdrożonego rozwiązania oraz sposób i termin ich usunięcia.</w:t>
            </w:r>
          </w:p>
        </w:tc>
      </w:tr>
      <w:tr w:rsidR="006D5209" w:rsidRPr="00121280" w14:paraId="67F86B6A" w14:textId="77777777">
        <w:trPr>
          <w:jc w:val="center"/>
        </w:trPr>
        <w:tc>
          <w:tcPr>
            <w:tcW w:w="0" w:type="auto"/>
          </w:tcPr>
          <w:p w14:paraId="5272CB48"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UT-</w:t>
            </w:r>
            <w:r w:rsidR="002D7A2D" w:rsidRPr="00121280">
              <w:rPr>
                <w:rFonts w:ascii="Times New Roman" w:hAnsi="Times New Roman" w:cs="Times New Roman"/>
                <w:sz w:val="24"/>
                <w:szCs w:val="24"/>
              </w:rPr>
              <w:t>3</w:t>
            </w:r>
          </w:p>
        </w:tc>
        <w:tc>
          <w:tcPr>
            <w:tcW w:w="0" w:type="auto"/>
          </w:tcPr>
          <w:p w14:paraId="18ED7043" w14:textId="579537FB"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W ramach testów odbiorowych </w:t>
            </w:r>
            <w:r w:rsidR="00033CB0">
              <w:rPr>
                <w:rFonts w:ascii="Times New Roman" w:hAnsi="Times New Roman" w:cs="Times New Roman"/>
                <w:sz w:val="24"/>
                <w:szCs w:val="24"/>
              </w:rPr>
              <w:t>Zamawiający</w:t>
            </w:r>
            <w:r w:rsidRPr="00033CB0">
              <w:rPr>
                <w:rFonts w:ascii="Times New Roman" w:hAnsi="Times New Roman" w:cs="Times New Roman"/>
                <w:sz w:val="24"/>
                <w:szCs w:val="24"/>
              </w:rPr>
              <w:t xml:space="preserve"> potwierdzi możliwość dostępu do kart zarządzających serwerów oraz interfejsów zarządzających przełączników z poziomu Prokuratury Krajowej, zgodnie z Projektem Technicznym i wymaganiami Zamawiającego.</w:t>
            </w:r>
          </w:p>
        </w:tc>
      </w:tr>
      <w:tr w:rsidR="006D5209" w:rsidRPr="00121280" w14:paraId="598BA231" w14:textId="77777777" w:rsidTr="002D7A2D">
        <w:trPr>
          <w:jc w:val="center"/>
        </w:trPr>
        <w:tc>
          <w:tcPr>
            <w:tcW w:w="1596" w:type="dxa"/>
          </w:tcPr>
          <w:p w14:paraId="403DC0BD"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lastRenderedPageBreak/>
              <w:t>UT-</w:t>
            </w:r>
            <w:r w:rsidR="002D7A2D" w:rsidRPr="00121280">
              <w:rPr>
                <w:rFonts w:ascii="Times New Roman" w:hAnsi="Times New Roman" w:cs="Times New Roman"/>
                <w:sz w:val="24"/>
                <w:szCs w:val="24"/>
              </w:rPr>
              <w:t>4</w:t>
            </w:r>
          </w:p>
        </w:tc>
        <w:tc>
          <w:tcPr>
            <w:tcW w:w="7413" w:type="dxa"/>
          </w:tcPr>
          <w:p w14:paraId="1C17D679" w14:textId="6EDFBDD9"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W ramach testów odbiorowych </w:t>
            </w:r>
            <w:r w:rsidR="00033CB0">
              <w:rPr>
                <w:rFonts w:ascii="Times New Roman" w:hAnsi="Times New Roman" w:cs="Times New Roman"/>
                <w:sz w:val="24"/>
                <w:szCs w:val="24"/>
              </w:rPr>
              <w:t>Zamawiający</w:t>
            </w:r>
            <w:r w:rsidRPr="00033CB0">
              <w:rPr>
                <w:rFonts w:ascii="Times New Roman" w:hAnsi="Times New Roman" w:cs="Times New Roman"/>
                <w:sz w:val="24"/>
                <w:szCs w:val="24"/>
              </w:rPr>
              <w:t xml:space="preserve"> potwierdzi poprawność podstawowej konfiguracji serwerów, obejmującej co najmniej instalację systemu operacyjnego, konfigurację wolumenów, aktualność firmware i sterowników, adresację interfejsów zarządzających oraz gotowość środowiska do dalszej konfiguracji przez administratorów Zamawiającego.</w:t>
            </w:r>
          </w:p>
        </w:tc>
      </w:tr>
      <w:tr w:rsidR="006D5209" w:rsidRPr="00121280" w14:paraId="634C8CB6" w14:textId="77777777" w:rsidTr="002D7A2D">
        <w:trPr>
          <w:jc w:val="center"/>
        </w:trPr>
        <w:tc>
          <w:tcPr>
            <w:tcW w:w="1596" w:type="dxa"/>
          </w:tcPr>
          <w:p w14:paraId="5CDA2184"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UT-</w:t>
            </w:r>
            <w:r w:rsidR="002D7A2D" w:rsidRPr="00121280">
              <w:rPr>
                <w:rFonts w:ascii="Times New Roman" w:hAnsi="Times New Roman" w:cs="Times New Roman"/>
                <w:sz w:val="24"/>
                <w:szCs w:val="24"/>
              </w:rPr>
              <w:t>5</w:t>
            </w:r>
          </w:p>
        </w:tc>
        <w:tc>
          <w:tcPr>
            <w:tcW w:w="7413" w:type="dxa"/>
          </w:tcPr>
          <w:p w14:paraId="3744BE7D" w14:textId="6F2E5C7C"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W ramach testów odbiorowych </w:t>
            </w:r>
            <w:r w:rsidR="00033CB0">
              <w:rPr>
                <w:rFonts w:ascii="Times New Roman" w:hAnsi="Times New Roman" w:cs="Times New Roman"/>
                <w:sz w:val="24"/>
                <w:szCs w:val="24"/>
              </w:rPr>
              <w:t>Zamawiający</w:t>
            </w:r>
            <w:r w:rsidRPr="00033CB0">
              <w:rPr>
                <w:rFonts w:ascii="Times New Roman" w:hAnsi="Times New Roman" w:cs="Times New Roman"/>
                <w:sz w:val="24"/>
                <w:szCs w:val="24"/>
              </w:rPr>
              <w:t xml:space="preserve"> potwierdzi poprawność zestawienia połączeń sieciowych niezbędnych do uruchomienia przez administratorów Zamawiającego ról DHCP i punktu dystrybucji oprogramowania MCM, zgodnie z Projektem Technicznym.</w:t>
            </w:r>
          </w:p>
        </w:tc>
      </w:tr>
      <w:tr w:rsidR="006D5209" w:rsidRPr="00121280" w14:paraId="15E17C84" w14:textId="77777777" w:rsidTr="002D7A2D">
        <w:trPr>
          <w:jc w:val="center"/>
        </w:trPr>
        <w:tc>
          <w:tcPr>
            <w:tcW w:w="1596" w:type="dxa"/>
          </w:tcPr>
          <w:p w14:paraId="0ABF1104"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UT-</w:t>
            </w:r>
            <w:r w:rsidR="002D7A2D" w:rsidRPr="00121280">
              <w:rPr>
                <w:rFonts w:ascii="Times New Roman" w:hAnsi="Times New Roman" w:cs="Times New Roman"/>
                <w:sz w:val="24"/>
                <w:szCs w:val="24"/>
              </w:rPr>
              <w:t>6</w:t>
            </w:r>
          </w:p>
        </w:tc>
        <w:tc>
          <w:tcPr>
            <w:tcW w:w="7413" w:type="dxa"/>
          </w:tcPr>
          <w:p w14:paraId="5EFC7355" w14:textId="77777777"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Warunkiem pozytywnego zakończenia odbioru jest potwierdzenie w testach, że serwery i przełączniki zostały zainstalowane zgodnie z Projektem Technicznym, skonfigurowano interfejsy zarządzające, zapewniono dostęp z poziomu Prokuratury Krajowej oraz nie stwierdzono niezgodności uniemożliwiających dalszą konfigurację serwerów przez administratorów Zamawiającego.</w:t>
            </w:r>
          </w:p>
        </w:tc>
      </w:tr>
      <w:tr w:rsidR="006D5209" w:rsidRPr="00121280" w14:paraId="7EF89387" w14:textId="77777777" w:rsidTr="002D7A2D">
        <w:trPr>
          <w:jc w:val="center"/>
        </w:trPr>
        <w:tc>
          <w:tcPr>
            <w:tcW w:w="1596" w:type="dxa"/>
          </w:tcPr>
          <w:p w14:paraId="0672985E"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UT-</w:t>
            </w:r>
            <w:r w:rsidR="002D7A2D" w:rsidRPr="00121280">
              <w:rPr>
                <w:rFonts w:ascii="Times New Roman" w:hAnsi="Times New Roman" w:cs="Times New Roman"/>
                <w:sz w:val="24"/>
                <w:szCs w:val="24"/>
              </w:rPr>
              <w:t>7</w:t>
            </w:r>
          </w:p>
        </w:tc>
        <w:tc>
          <w:tcPr>
            <w:tcW w:w="7413" w:type="dxa"/>
          </w:tcPr>
          <w:p w14:paraId="754BFB67" w14:textId="3DF50C3C"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W ramach testów odbiorowych </w:t>
            </w:r>
            <w:r w:rsidR="00033CB0">
              <w:rPr>
                <w:rFonts w:ascii="Times New Roman" w:hAnsi="Times New Roman" w:cs="Times New Roman"/>
                <w:sz w:val="24"/>
                <w:szCs w:val="24"/>
              </w:rPr>
              <w:t>Zamawiający</w:t>
            </w:r>
            <w:r w:rsidRPr="00033CB0">
              <w:rPr>
                <w:rFonts w:ascii="Times New Roman" w:hAnsi="Times New Roman" w:cs="Times New Roman"/>
                <w:sz w:val="24"/>
                <w:szCs w:val="24"/>
              </w:rPr>
              <w:t xml:space="preserve"> potwierdzi kompletność informacji przekazywanych administratorom Zamawiającego do dalszej konfiguracji serwerów i przełączników, w szczególności w zakresie nazw hostów, adresacji, parametrów RAID, wersji firmware, interfejsów zarządzających i topologii połączeń.</w:t>
            </w:r>
          </w:p>
        </w:tc>
      </w:tr>
      <w:tr w:rsidR="00463704" w:rsidRPr="00121280" w14:paraId="442C7875" w14:textId="77777777">
        <w:trPr>
          <w:jc w:val="center"/>
        </w:trPr>
        <w:tc>
          <w:tcPr>
            <w:tcW w:w="1578" w:type="dxa"/>
          </w:tcPr>
          <w:p w14:paraId="21409EA7"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UT-8</w:t>
            </w:r>
          </w:p>
        </w:tc>
        <w:tc>
          <w:tcPr>
            <w:tcW w:w="7431" w:type="dxa"/>
          </w:tcPr>
          <w:p w14:paraId="471322D7" w14:textId="77777777"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W ramach testów odbiorowych Wykonawca przedstawi i zweryfikuje Inwentaryzację sieci LAN oraz potwierdzi zgodność wdrożonej topologii z Projektem Technicznym, w tym zgodność numerów portów, opisów połączeń, </w:t>
            </w:r>
            <w:proofErr w:type="spellStart"/>
            <w:r w:rsidRPr="00033CB0">
              <w:rPr>
                <w:rFonts w:ascii="Times New Roman" w:hAnsi="Times New Roman" w:cs="Times New Roman"/>
                <w:sz w:val="24"/>
                <w:szCs w:val="24"/>
              </w:rPr>
              <w:t>uplinków</w:t>
            </w:r>
            <w:proofErr w:type="spellEnd"/>
            <w:r w:rsidRPr="00033CB0">
              <w:rPr>
                <w:rFonts w:ascii="Times New Roman" w:hAnsi="Times New Roman" w:cs="Times New Roman"/>
                <w:sz w:val="24"/>
                <w:szCs w:val="24"/>
              </w:rPr>
              <w:t xml:space="preserve"> i </w:t>
            </w:r>
            <w:proofErr w:type="spellStart"/>
            <w:r w:rsidRPr="00033CB0">
              <w:rPr>
                <w:rFonts w:ascii="Times New Roman" w:hAnsi="Times New Roman" w:cs="Times New Roman"/>
                <w:sz w:val="24"/>
                <w:szCs w:val="24"/>
              </w:rPr>
              <w:t>przypisań</w:t>
            </w:r>
            <w:proofErr w:type="spellEnd"/>
            <w:r w:rsidRPr="00033CB0">
              <w:rPr>
                <w:rFonts w:ascii="Times New Roman" w:hAnsi="Times New Roman" w:cs="Times New Roman"/>
                <w:sz w:val="24"/>
                <w:szCs w:val="24"/>
              </w:rPr>
              <w:t xml:space="preserve"> sieci VLAN.</w:t>
            </w:r>
          </w:p>
        </w:tc>
      </w:tr>
      <w:tr w:rsidR="00463704" w:rsidRPr="00121280" w14:paraId="569EB930" w14:textId="77777777">
        <w:trPr>
          <w:jc w:val="center"/>
        </w:trPr>
        <w:tc>
          <w:tcPr>
            <w:tcW w:w="1578" w:type="dxa"/>
          </w:tcPr>
          <w:p w14:paraId="7915FEFC"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UT-9</w:t>
            </w:r>
          </w:p>
        </w:tc>
        <w:tc>
          <w:tcPr>
            <w:tcW w:w="7431" w:type="dxa"/>
          </w:tcPr>
          <w:p w14:paraId="5BE40B9F" w14:textId="77777777"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W ramach testów odbiorowych Wykonawca przeprowadzi test segmentacji sieci LAN, potwierdzający poprawne przypisanie portów do sieci VLAN, poprawną pracę portów </w:t>
            </w:r>
            <w:proofErr w:type="spellStart"/>
            <w:r w:rsidRPr="00033CB0">
              <w:rPr>
                <w:rFonts w:ascii="Times New Roman" w:hAnsi="Times New Roman" w:cs="Times New Roman"/>
                <w:sz w:val="24"/>
                <w:szCs w:val="24"/>
              </w:rPr>
              <w:t>access</w:t>
            </w:r>
            <w:proofErr w:type="spellEnd"/>
            <w:r w:rsidRPr="00033CB0">
              <w:rPr>
                <w:rFonts w:ascii="Times New Roman" w:hAnsi="Times New Roman" w:cs="Times New Roman"/>
                <w:sz w:val="24"/>
                <w:szCs w:val="24"/>
              </w:rPr>
              <w:t xml:space="preserve"> i </w:t>
            </w:r>
            <w:proofErr w:type="spellStart"/>
            <w:r w:rsidRPr="00033CB0">
              <w:rPr>
                <w:rFonts w:ascii="Times New Roman" w:hAnsi="Times New Roman" w:cs="Times New Roman"/>
                <w:sz w:val="24"/>
                <w:szCs w:val="24"/>
              </w:rPr>
              <w:t>trunk</w:t>
            </w:r>
            <w:proofErr w:type="spellEnd"/>
            <w:r w:rsidRPr="00033CB0">
              <w:rPr>
                <w:rFonts w:ascii="Times New Roman" w:hAnsi="Times New Roman" w:cs="Times New Roman"/>
                <w:sz w:val="24"/>
                <w:szCs w:val="24"/>
              </w:rPr>
              <w:t xml:space="preserve"> oraz brak nieuprawnionej komunikacji pomiędzy segmentami, z zastrzeżeniem relacji dopuszczonych w Projekcie Technicznym.</w:t>
            </w:r>
          </w:p>
        </w:tc>
      </w:tr>
      <w:tr w:rsidR="00463704" w:rsidRPr="00121280" w14:paraId="23218CAD" w14:textId="77777777">
        <w:trPr>
          <w:jc w:val="center"/>
        </w:trPr>
        <w:tc>
          <w:tcPr>
            <w:tcW w:w="1578" w:type="dxa"/>
          </w:tcPr>
          <w:p w14:paraId="22334BE4"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UT-10</w:t>
            </w:r>
          </w:p>
        </w:tc>
        <w:tc>
          <w:tcPr>
            <w:tcW w:w="7431" w:type="dxa"/>
          </w:tcPr>
          <w:p w14:paraId="24F3416C" w14:textId="77777777"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W ramach testów odbiorowych Wykonawca przeprowadzi test </w:t>
            </w:r>
            <w:proofErr w:type="spellStart"/>
            <w:r w:rsidRPr="00033CB0">
              <w:rPr>
                <w:rFonts w:ascii="Times New Roman" w:hAnsi="Times New Roman" w:cs="Times New Roman"/>
                <w:sz w:val="24"/>
                <w:szCs w:val="24"/>
              </w:rPr>
              <w:t>uplinków</w:t>
            </w:r>
            <w:proofErr w:type="spellEnd"/>
            <w:r w:rsidRPr="00033CB0">
              <w:rPr>
                <w:rFonts w:ascii="Times New Roman" w:hAnsi="Times New Roman" w:cs="Times New Roman"/>
                <w:sz w:val="24"/>
                <w:szCs w:val="24"/>
              </w:rPr>
              <w:t xml:space="preserve"> przełącznika do infrastruktury nadrzędnej jednostki, obejmujący weryfikację poprawności działania wiązki LACP albo rozwiązania równoważnego, weryfikację pracy po odłączeniu jednego z </w:t>
            </w:r>
            <w:proofErr w:type="spellStart"/>
            <w:r w:rsidRPr="00033CB0">
              <w:rPr>
                <w:rFonts w:ascii="Times New Roman" w:hAnsi="Times New Roman" w:cs="Times New Roman"/>
                <w:sz w:val="24"/>
                <w:szCs w:val="24"/>
              </w:rPr>
              <w:t>uplinków</w:t>
            </w:r>
            <w:proofErr w:type="spellEnd"/>
            <w:r w:rsidRPr="00033CB0">
              <w:rPr>
                <w:rFonts w:ascii="Times New Roman" w:hAnsi="Times New Roman" w:cs="Times New Roman"/>
                <w:sz w:val="24"/>
                <w:szCs w:val="24"/>
              </w:rPr>
              <w:t xml:space="preserve"> – jeżeli wdrożono połączenie redundantne – oraz potwierdzenie zachowania łączności zarządczej i sieciowej dla Sprzętu objętego wdrożeniem.</w:t>
            </w:r>
          </w:p>
        </w:tc>
      </w:tr>
    </w:tbl>
    <w:p w14:paraId="591E846A" w14:textId="77777777" w:rsidR="00EA102E" w:rsidRPr="00121280" w:rsidRDefault="00EA102E" w:rsidP="0018657A">
      <w:pPr>
        <w:jc w:val="both"/>
        <w:rPr>
          <w:rFonts w:ascii="Times New Roman" w:hAnsi="Times New Roman" w:cs="Times New Roman"/>
          <w:sz w:val="24"/>
          <w:szCs w:val="24"/>
        </w:rPr>
      </w:pPr>
    </w:p>
    <w:p w14:paraId="02CABFDC" w14:textId="77777777" w:rsidR="00EA102E" w:rsidRPr="00121280" w:rsidRDefault="006C3A75" w:rsidP="0018657A">
      <w:pPr>
        <w:pStyle w:val="Nagwek3"/>
        <w:jc w:val="both"/>
        <w:rPr>
          <w:rFonts w:ascii="Times New Roman" w:hAnsi="Times New Roman" w:cs="Times New Roman"/>
          <w:sz w:val="24"/>
          <w:szCs w:val="24"/>
        </w:rPr>
      </w:pPr>
      <w:r w:rsidRPr="00121280">
        <w:rPr>
          <w:rFonts w:ascii="Times New Roman" w:hAnsi="Times New Roman" w:cs="Times New Roman"/>
          <w:sz w:val="24"/>
          <w:szCs w:val="24"/>
        </w:rPr>
        <w:t>1.6.</w:t>
      </w:r>
      <w:r w:rsidR="002D7A2D" w:rsidRPr="00121280">
        <w:rPr>
          <w:rFonts w:ascii="Times New Roman" w:hAnsi="Times New Roman" w:cs="Times New Roman"/>
          <w:sz w:val="24"/>
          <w:szCs w:val="24"/>
        </w:rPr>
        <w:t>5</w:t>
      </w:r>
      <w:r w:rsidRPr="00121280">
        <w:rPr>
          <w:rFonts w:ascii="Times New Roman" w:hAnsi="Times New Roman" w:cs="Times New Roman"/>
          <w:sz w:val="24"/>
          <w:szCs w:val="24"/>
        </w:rPr>
        <w:t>. Wymagania na opracowanie dokumentacji powykonawczej (dokument)</w:t>
      </w:r>
    </w:p>
    <w:tbl>
      <w:tblPr>
        <w:tblStyle w:val="Tabela-Siatka"/>
        <w:tblW w:w="0" w:type="auto"/>
        <w:jc w:val="center"/>
        <w:tblLook w:val="04A0" w:firstRow="1" w:lastRow="0" w:firstColumn="1" w:lastColumn="0" w:noHBand="0" w:noVBand="1"/>
      </w:tblPr>
      <w:tblGrid>
        <w:gridCol w:w="1593"/>
        <w:gridCol w:w="7416"/>
      </w:tblGrid>
      <w:tr w:rsidR="00EA102E" w:rsidRPr="00121280" w14:paraId="6DF82650" w14:textId="77777777" w:rsidTr="00B03A84">
        <w:trPr>
          <w:jc w:val="center"/>
        </w:trPr>
        <w:tc>
          <w:tcPr>
            <w:tcW w:w="1696" w:type="dxa"/>
            <w:shd w:val="clear" w:color="auto" w:fill="FBD4B4" w:themeFill="accent6" w:themeFillTint="66"/>
            <w:tcMar>
              <w:top w:w="80" w:type="dxa"/>
              <w:left w:w="100" w:type="dxa"/>
              <w:bottom w:w="80" w:type="dxa"/>
              <w:right w:w="100" w:type="dxa"/>
            </w:tcMar>
          </w:tcPr>
          <w:p w14:paraId="372F1D3C"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 wymagania</w:t>
            </w:r>
          </w:p>
        </w:tc>
        <w:tc>
          <w:tcPr>
            <w:tcW w:w="7313" w:type="dxa"/>
            <w:shd w:val="clear" w:color="auto" w:fill="FBD4B4" w:themeFill="accent6" w:themeFillTint="66"/>
            <w:tcMar>
              <w:top w:w="80" w:type="dxa"/>
              <w:left w:w="100" w:type="dxa"/>
              <w:bottom w:w="80" w:type="dxa"/>
              <w:right w:w="100" w:type="dxa"/>
            </w:tcMar>
          </w:tcPr>
          <w:p w14:paraId="25815720"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Opis wymagania</w:t>
            </w:r>
          </w:p>
        </w:tc>
      </w:tr>
      <w:tr w:rsidR="00EA102E" w:rsidRPr="00121280" w14:paraId="2571FF08" w14:textId="77777777" w:rsidTr="00B63724">
        <w:trPr>
          <w:jc w:val="center"/>
        </w:trPr>
        <w:tc>
          <w:tcPr>
            <w:tcW w:w="1696" w:type="dxa"/>
            <w:tcMar>
              <w:top w:w="80" w:type="dxa"/>
              <w:left w:w="100" w:type="dxa"/>
              <w:bottom w:w="80" w:type="dxa"/>
              <w:right w:w="100" w:type="dxa"/>
            </w:tcMar>
            <w:vAlign w:val="center"/>
          </w:tcPr>
          <w:p w14:paraId="63E2B409"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UDP-1</w:t>
            </w:r>
          </w:p>
        </w:tc>
        <w:tc>
          <w:tcPr>
            <w:tcW w:w="7313" w:type="dxa"/>
            <w:tcMar>
              <w:top w:w="80" w:type="dxa"/>
              <w:left w:w="100" w:type="dxa"/>
              <w:bottom w:w="80" w:type="dxa"/>
              <w:right w:w="100" w:type="dxa"/>
            </w:tcMar>
            <w:vAlign w:val="center"/>
          </w:tcPr>
          <w:p w14:paraId="0B21A98B"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Wykonawca opracuje dokumentację powykonawczą dla każdej lokalizacji, odzwierciedlającą stan faktyczny po wdrożeniu.</w:t>
            </w:r>
          </w:p>
        </w:tc>
      </w:tr>
      <w:tr w:rsidR="002D7A2D" w:rsidRPr="00121280" w14:paraId="2A9BE555" w14:textId="77777777" w:rsidTr="00B63724">
        <w:trPr>
          <w:jc w:val="center"/>
        </w:trPr>
        <w:tc>
          <w:tcPr>
            <w:tcW w:w="1696" w:type="dxa"/>
            <w:tcMar>
              <w:top w:w="80" w:type="dxa"/>
              <w:left w:w="100" w:type="dxa"/>
              <w:bottom w:w="80" w:type="dxa"/>
              <w:right w:w="100" w:type="dxa"/>
            </w:tcMar>
            <w:vAlign w:val="center"/>
          </w:tcPr>
          <w:p w14:paraId="21519EF7"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UDP-2</w:t>
            </w:r>
          </w:p>
        </w:tc>
        <w:tc>
          <w:tcPr>
            <w:tcW w:w="0" w:type="auto"/>
          </w:tcPr>
          <w:p w14:paraId="534C2107" w14:textId="77777777"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Dokumentacja powykonawcza musi obejmować co najmniej: numery seryjne, lokalizację montażu, sposób podłączenia Sprzętu, adresację IP, </w:t>
            </w:r>
            <w:r w:rsidRPr="00033CB0">
              <w:rPr>
                <w:rFonts w:ascii="Times New Roman" w:hAnsi="Times New Roman" w:cs="Times New Roman"/>
                <w:sz w:val="24"/>
                <w:szCs w:val="24"/>
              </w:rPr>
              <w:lastRenderedPageBreak/>
              <w:t>nazwy hostów, parametry RAID, wersje BIOS/firmware/sterowników, ustawienia kart zarządzających i interfejsów zarządzających przełączników, potwierdzenie przypisania licencji, wyniki testów odbiorowych oraz informacje niezbędne do dalszej konfiguracji przez administratorów Zamawiającego.</w:t>
            </w:r>
          </w:p>
        </w:tc>
      </w:tr>
      <w:tr w:rsidR="002D7A2D" w:rsidRPr="00121280" w14:paraId="4C6361C9" w14:textId="77777777">
        <w:trPr>
          <w:jc w:val="center"/>
        </w:trPr>
        <w:tc>
          <w:tcPr>
            <w:tcW w:w="1696" w:type="dxa"/>
          </w:tcPr>
          <w:p w14:paraId="39B9B4E9"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lastRenderedPageBreak/>
              <w:t>UDP-3</w:t>
            </w:r>
          </w:p>
        </w:tc>
        <w:tc>
          <w:tcPr>
            <w:tcW w:w="7313" w:type="dxa"/>
          </w:tcPr>
          <w:p w14:paraId="245E2FFA" w14:textId="4807C946"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Dokumentacja Powykonawcza musi zawierać dla każdej lokalizacji opis założeń sieciowych i systemowych istotnych dla uruchomienia przez administratorów Zamawiającego ról DHCP i punktu dystrybucji oprogramowania MCM, w szczególności wymagania dotyczące adresacji, segmentacji, łączności do infrastruktury centralnej oraz zależności po stronie sieci LAN.</w:t>
            </w:r>
          </w:p>
        </w:tc>
      </w:tr>
      <w:tr w:rsidR="00463704" w:rsidRPr="00121280" w14:paraId="37D160D5" w14:textId="77777777">
        <w:trPr>
          <w:jc w:val="center"/>
        </w:trPr>
        <w:tc>
          <w:tcPr>
            <w:tcW w:w="1593" w:type="dxa"/>
          </w:tcPr>
          <w:p w14:paraId="1BAB3F4D"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UDP-4</w:t>
            </w:r>
          </w:p>
        </w:tc>
        <w:tc>
          <w:tcPr>
            <w:tcW w:w="7416" w:type="dxa"/>
          </w:tcPr>
          <w:p w14:paraId="13A83A4D" w14:textId="77777777"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Dokumentacja Powykonawcza musi zawierać Inwentaryzację sieci LAN po wdrożeniu, obejmującą co najmniej aktualny schemat połączeń, wykaz przełączników i ich ról, mapę portów, zestawienie </w:t>
            </w:r>
            <w:proofErr w:type="spellStart"/>
            <w:r w:rsidRPr="00033CB0">
              <w:rPr>
                <w:rFonts w:ascii="Times New Roman" w:hAnsi="Times New Roman" w:cs="Times New Roman"/>
                <w:sz w:val="24"/>
                <w:szCs w:val="24"/>
              </w:rPr>
              <w:t>uplinków</w:t>
            </w:r>
            <w:proofErr w:type="spellEnd"/>
            <w:r w:rsidRPr="00033CB0">
              <w:rPr>
                <w:rFonts w:ascii="Times New Roman" w:hAnsi="Times New Roman" w:cs="Times New Roman"/>
                <w:sz w:val="24"/>
                <w:szCs w:val="24"/>
              </w:rPr>
              <w:t>, listę wdrożonych VLAN oraz wskazanie miejsca wpięcia dostarczanego przełącznika w topologii jednostki.</w:t>
            </w:r>
          </w:p>
        </w:tc>
      </w:tr>
      <w:tr w:rsidR="00463704" w:rsidRPr="00121280" w14:paraId="50474FF6" w14:textId="77777777">
        <w:trPr>
          <w:jc w:val="center"/>
        </w:trPr>
        <w:tc>
          <w:tcPr>
            <w:tcW w:w="1593" w:type="dxa"/>
          </w:tcPr>
          <w:p w14:paraId="767CA271" w14:textId="77777777" w:rsidR="00FA6F7A" w:rsidRPr="00121280" w:rsidRDefault="006C3A75" w:rsidP="00463704">
            <w:pPr>
              <w:jc w:val="both"/>
              <w:rPr>
                <w:rFonts w:ascii="Times New Roman" w:hAnsi="Times New Roman" w:cs="Times New Roman"/>
                <w:sz w:val="24"/>
                <w:szCs w:val="24"/>
              </w:rPr>
            </w:pPr>
            <w:r w:rsidRPr="00121280">
              <w:rPr>
                <w:rFonts w:ascii="Times New Roman" w:hAnsi="Times New Roman" w:cs="Times New Roman"/>
                <w:sz w:val="24"/>
                <w:szCs w:val="24"/>
              </w:rPr>
              <w:t>UDP-5</w:t>
            </w:r>
          </w:p>
        </w:tc>
        <w:tc>
          <w:tcPr>
            <w:tcW w:w="7416" w:type="dxa"/>
          </w:tcPr>
          <w:p w14:paraId="2670CBCD" w14:textId="6AE92E1F" w:rsidR="005409A5" w:rsidRPr="00033CB0" w:rsidRDefault="006C3A75" w:rsidP="00033CB0">
            <w:pPr>
              <w:jc w:val="both"/>
              <w:rPr>
                <w:rFonts w:ascii="Times New Roman" w:hAnsi="Times New Roman" w:cs="Times New Roman"/>
                <w:sz w:val="24"/>
                <w:szCs w:val="24"/>
              </w:rPr>
            </w:pPr>
            <w:r w:rsidRPr="00033CB0">
              <w:rPr>
                <w:rFonts w:ascii="Times New Roman" w:hAnsi="Times New Roman" w:cs="Times New Roman"/>
                <w:sz w:val="24"/>
                <w:szCs w:val="24"/>
              </w:rPr>
              <w:t xml:space="preserve">Dokumentacja Powykonawcza musi zawierać opis docelowej topologii i segmentacji wraz z uzasadnieniem przyjętego sposobu włączenia dostarczanego przełącznika do infrastruktury istniejącej, a także opis zasad dostępu </w:t>
            </w:r>
            <w:r w:rsidR="002A59E7">
              <w:rPr>
                <w:rFonts w:ascii="Times New Roman" w:hAnsi="Times New Roman" w:cs="Times New Roman"/>
                <w:sz w:val="24"/>
                <w:szCs w:val="24"/>
              </w:rPr>
              <w:t>administracyjnego</w:t>
            </w:r>
            <w:r w:rsidRPr="00033CB0">
              <w:rPr>
                <w:rFonts w:ascii="Times New Roman" w:hAnsi="Times New Roman" w:cs="Times New Roman"/>
                <w:sz w:val="24"/>
                <w:szCs w:val="24"/>
              </w:rPr>
              <w:t xml:space="preserve"> z poziomu Prokuratury Krajowej.</w:t>
            </w:r>
          </w:p>
        </w:tc>
      </w:tr>
    </w:tbl>
    <w:p w14:paraId="5AD37E10" w14:textId="77777777" w:rsidR="00EA102E" w:rsidRPr="00121280" w:rsidRDefault="00EA102E" w:rsidP="0018657A">
      <w:pPr>
        <w:jc w:val="both"/>
        <w:rPr>
          <w:rFonts w:ascii="Times New Roman" w:hAnsi="Times New Roman" w:cs="Times New Roman"/>
          <w:sz w:val="24"/>
          <w:szCs w:val="24"/>
        </w:rPr>
      </w:pPr>
    </w:p>
    <w:p w14:paraId="7E9802A7" w14:textId="77777777" w:rsidR="00EA102E" w:rsidRPr="00121280" w:rsidRDefault="006C3A75" w:rsidP="0018657A">
      <w:pPr>
        <w:pStyle w:val="Nagwek3"/>
        <w:jc w:val="both"/>
        <w:rPr>
          <w:rFonts w:ascii="Times New Roman" w:hAnsi="Times New Roman" w:cs="Times New Roman"/>
          <w:sz w:val="24"/>
          <w:szCs w:val="24"/>
        </w:rPr>
      </w:pPr>
      <w:r w:rsidRPr="00121280">
        <w:rPr>
          <w:rFonts w:ascii="Times New Roman" w:hAnsi="Times New Roman" w:cs="Times New Roman"/>
          <w:sz w:val="24"/>
          <w:szCs w:val="24"/>
        </w:rPr>
        <w:t>1.6.</w:t>
      </w:r>
      <w:r w:rsidR="002D7A2D" w:rsidRPr="00121280">
        <w:rPr>
          <w:rFonts w:ascii="Times New Roman" w:hAnsi="Times New Roman" w:cs="Times New Roman"/>
          <w:sz w:val="24"/>
          <w:szCs w:val="24"/>
        </w:rPr>
        <w:t>6</w:t>
      </w:r>
      <w:r w:rsidRPr="00121280">
        <w:rPr>
          <w:rFonts w:ascii="Times New Roman" w:hAnsi="Times New Roman" w:cs="Times New Roman"/>
          <w:sz w:val="24"/>
          <w:szCs w:val="24"/>
        </w:rPr>
        <w:t>. Wymagania na przeprowadzenie warsztatów dla administratorów</w:t>
      </w:r>
    </w:p>
    <w:tbl>
      <w:tblPr>
        <w:tblStyle w:val="Tabela-Siatka"/>
        <w:tblW w:w="0" w:type="auto"/>
        <w:jc w:val="center"/>
        <w:tblLook w:val="04A0" w:firstRow="1" w:lastRow="0" w:firstColumn="1" w:lastColumn="0" w:noHBand="0" w:noVBand="1"/>
      </w:tblPr>
      <w:tblGrid>
        <w:gridCol w:w="1696"/>
        <w:gridCol w:w="7313"/>
      </w:tblGrid>
      <w:tr w:rsidR="00EA102E" w:rsidRPr="00121280" w14:paraId="0C4E077F" w14:textId="77777777" w:rsidTr="00B03A84">
        <w:trPr>
          <w:jc w:val="center"/>
        </w:trPr>
        <w:tc>
          <w:tcPr>
            <w:tcW w:w="1696" w:type="dxa"/>
            <w:shd w:val="clear" w:color="auto" w:fill="FBD4B4" w:themeFill="accent6" w:themeFillTint="66"/>
            <w:tcMar>
              <w:top w:w="80" w:type="dxa"/>
              <w:left w:w="100" w:type="dxa"/>
              <w:bottom w:w="80" w:type="dxa"/>
              <w:right w:w="100" w:type="dxa"/>
            </w:tcMar>
          </w:tcPr>
          <w:p w14:paraId="28AAAE84"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 wymagania</w:t>
            </w:r>
          </w:p>
        </w:tc>
        <w:tc>
          <w:tcPr>
            <w:tcW w:w="7313" w:type="dxa"/>
            <w:shd w:val="clear" w:color="auto" w:fill="FBD4B4" w:themeFill="accent6" w:themeFillTint="66"/>
            <w:tcMar>
              <w:top w:w="80" w:type="dxa"/>
              <w:left w:w="100" w:type="dxa"/>
              <w:bottom w:w="80" w:type="dxa"/>
              <w:right w:w="100" w:type="dxa"/>
            </w:tcMar>
          </w:tcPr>
          <w:p w14:paraId="36F5BC85"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Opis wymagania</w:t>
            </w:r>
          </w:p>
        </w:tc>
      </w:tr>
      <w:tr w:rsidR="00EA102E" w:rsidRPr="00121280" w14:paraId="6309EE1D" w14:textId="77777777" w:rsidTr="00B63724">
        <w:trPr>
          <w:jc w:val="center"/>
        </w:trPr>
        <w:tc>
          <w:tcPr>
            <w:tcW w:w="1696" w:type="dxa"/>
            <w:tcMar>
              <w:top w:w="80" w:type="dxa"/>
              <w:left w:w="100" w:type="dxa"/>
              <w:bottom w:w="80" w:type="dxa"/>
              <w:right w:w="100" w:type="dxa"/>
            </w:tcMar>
            <w:vAlign w:val="center"/>
          </w:tcPr>
          <w:p w14:paraId="28824A10"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UWA-1</w:t>
            </w:r>
          </w:p>
        </w:tc>
        <w:tc>
          <w:tcPr>
            <w:tcW w:w="7313" w:type="dxa"/>
            <w:tcMar>
              <w:top w:w="80" w:type="dxa"/>
              <w:left w:w="100" w:type="dxa"/>
              <w:bottom w:w="80" w:type="dxa"/>
              <w:right w:w="100" w:type="dxa"/>
            </w:tcMar>
            <w:vAlign w:val="center"/>
          </w:tcPr>
          <w:p w14:paraId="296000C2"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Wykonawca przeprowadzi warsztaty dla administratorów wskazanych przez Zamawiającego, dla maksymalnie 90 osób, w zakresie administrowania dostarczonym Sprzętem i Oprogramowaniem, obejmującym w szczególności: obsługę serwerów, przełączników LAN, podstawy diagnostyki, aktualizację firmware i sterowników, obsługę kart zarządzających i interfejsów administracyjnych przełączników, odtwarzanie po awarii oraz procedury zgłaszania Incydentów.</w:t>
            </w:r>
          </w:p>
        </w:tc>
      </w:tr>
      <w:tr w:rsidR="00EA102E" w:rsidRPr="00121280" w14:paraId="67E8A60C" w14:textId="77777777" w:rsidTr="00B63724">
        <w:trPr>
          <w:jc w:val="center"/>
        </w:trPr>
        <w:tc>
          <w:tcPr>
            <w:tcW w:w="1696" w:type="dxa"/>
            <w:tcMar>
              <w:top w:w="80" w:type="dxa"/>
              <w:left w:w="100" w:type="dxa"/>
              <w:bottom w:w="80" w:type="dxa"/>
              <w:right w:w="100" w:type="dxa"/>
            </w:tcMar>
            <w:vAlign w:val="center"/>
          </w:tcPr>
          <w:p w14:paraId="0F00ADFF"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UWA-2</w:t>
            </w:r>
          </w:p>
        </w:tc>
        <w:tc>
          <w:tcPr>
            <w:tcW w:w="7313" w:type="dxa"/>
            <w:tcMar>
              <w:top w:w="80" w:type="dxa"/>
              <w:left w:w="100" w:type="dxa"/>
              <w:bottom w:w="80" w:type="dxa"/>
              <w:right w:w="100" w:type="dxa"/>
            </w:tcMar>
            <w:vAlign w:val="center"/>
          </w:tcPr>
          <w:p w14:paraId="281FD2D9"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Warsztaty zostaną przeprowadzone zdalnie, w wymiarze do 8 godzin, w terminie uzgodnionym z Zamawiającym, po zakończeniu wdrożenia i po sporządzeniu Dokumentacji Powykonawczej.</w:t>
            </w:r>
          </w:p>
        </w:tc>
      </w:tr>
      <w:tr w:rsidR="00BA1E75" w:rsidRPr="00121280" w14:paraId="43D3EFDD" w14:textId="77777777" w:rsidTr="00B63724">
        <w:trPr>
          <w:jc w:val="center"/>
        </w:trPr>
        <w:tc>
          <w:tcPr>
            <w:tcW w:w="1696" w:type="dxa"/>
            <w:tcMar>
              <w:top w:w="80" w:type="dxa"/>
              <w:left w:w="100" w:type="dxa"/>
              <w:bottom w:w="80" w:type="dxa"/>
              <w:right w:w="100" w:type="dxa"/>
            </w:tcMar>
            <w:vAlign w:val="center"/>
          </w:tcPr>
          <w:p w14:paraId="633704AE" w14:textId="77777777" w:rsidR="00BA1E75" w:rsidRPr="00121280" w:rsidRDefault="002D7A2D" w:rsidP="0018657A">
            <w:pPr>
              <w:jc w:val="both"/>
              <w:rPr>
                <w:rFonts w:ascii="Times New Roman" w:hAnsi="Times New Roman" w:cs="Times New Roman"/>
                <w:sz w:val="24"/>
                <w:szCs w:val="24"/>
              </w:rPr>
            </w:pPr>
            <w:r w:rsidRPr="00121280">
              <w:rPr>
                <w:rFonts w:ascii="Times New Roman" w:hAnsi="Times New Roman" w:cs="Times New Roman"/>
                <w:sz w:val="24"/>
                <w:szCs w:val="24"/>
              </w:rPr>
              <w:t>UWA-3</w:t>
            </w:r>
          </w:p>
        </w:tc>
        <w:tc>
          <w:tcPr>
            <w:tcW w:w="7313" w:type="dxa"/>
            <w:tcMar>
              <w:top w:w="80" w:type="dxa"/>
              <w:left w:w="100" w:type="dxa"/>
              <w:bottom w:w="80" w:type="dxa"/>
              <w:right w:w="100" w:type="dxa"/>
            </w:tcMar>
            <w:vAlign w:val="center"/>
          </w:tcPr>
          <w:p w14:paraId="50BB7DBF"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Wykonawca opracuje materiały szkoleniowe odnoszące się do rzeczywiście wdrożonego rozwiązania i przedstawi je Zamawiającemu do akceptacji nie później niż na 10 dni roboczych przed planowanym terminem warsztatów.</w:t>
            </w:r>
          </w:p>
        </w:tc>
      </w:tr>
      <w:tr w:rsidR="00987A98" w:rsidRPr="00121280" w14:paraId="381CFBA3" w14:textId="77777777" w:rsidTr="00B63724">
        <w:trPr>
          <w:jc w:val="center"/>
        </w:trPr>
        <w:tc>
          <w:tcPr>
            <w:tcW w:w="1696" w:type="dxa"/>
            <w:tcMar>
              <w:top w:w="80" w:type="dxa"/>
              <w:left w:w="100" w:type="dxa"/>
              <w:bottom w:w="80" w:type="dxa"/>
              <w:right w:w="100" w:type="dxa"/>
            </w:tcMar>
            <w:vAlign w:val="center"/>
          </w:tcPr>
          <w:p w14:paraId="34A5C535" w14:textId="77777777" w:rsidR="00987A98" w:rsidRPr="00121280" w:rsidRDefault="00987A98" w:rsidP="0018657A">
            <w:pPr>
              <w:jc w:val="both"/>
              <w:rPr>
                <w:rFonts w:ascii="Times New Roman" w:hAnsi="Times New Roman" w:cs="Times New Roman"/>
                <w:sz w:val="24"/>
                <w:szCs w:val="24"/>
              </w:rPr>
            </w:pPr>
            <w:r w:rsidRPr="00121280">
              <w:rPr>
                <w:rFonts w:ascii="Times New Roman" w:hAnsi="Times New Roman" w:cs="Times New Roman"/>
                <w:sz w:val="24"/>
                <w:szCs w:val="24"/>
              </w:rPr>
              <w:t>UWA-4</w:t>
            </w:r>
          </w:p>
        </w:tc>
        <w:tc>
          <w:tcPr>
            <w:tcW w:w="7313" w:type="dxa"/>
            <w:tcMar>
              <w:top w:w="80" w:type="dxa"/>
              <w:left w:w="100" w:type="dxa"/>
              <w:bottom w:w="80" w:type="dxa"/>
              <w:right w:w="100" w:type="dxa"/>
            </w:tcMar>
            <w:vAlign w:val="center"/>
          </w:tcPr>
          <w:p w14:paraId="568B4683"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Zakres warsztatów musi obejmować omówienie i praktyczną prezentację rzeczywiście wdrożonej konfiguracji, w szczególności: konfiguracji serwerów i kart zarządzających, konfiguracji interfejsów zarządzających serwerów i przełączników, sposobu dostępu do Sprzętu z poziomu </w:t>
            </w:r>
            <w:r w:rsidRPr="002A59E7">
              <w:rPr>
                <w:rFonts w:ascii="Times New Roman" w:hAnsi="Times New Roman" w:cs="Times New Roman"/>
                <w:sz w:val="24"/>
                <w:szCs w:val="24"/>
              </w:rPr>
              <w:lastRenderedPageBreak/>
              <w:t>Prokuratury Krajowej, wyników Inwentaryzacji sieci LAN, docelowej segmentacji, sposobu włączenia przełącznika do istniejącej infrastruktury oraz informacji niezbędnych do dalszej konfiguracji serwerów przez administratorów Zamawiającego.</w:t>
            </w:r>
          </w:p>
        </w:tc>
      </w:tr>
      <w:tr w:rsidR="00987A98" w:rsidRPr="00121280" w14:paraId="3435DC06" w14:textId="77777777" w:rsidTr="00B63724">
        <w:trPr>
          <w:jc w:val="center"/>
        </w:trPr>
        <w:tc>
          <w:tcPr>
            <w:tcW w:w="1696" w:type="dxa"/>
            <w:tcMar>
              <w:top w:w="80" w:type="dxa"/>
              <w:left w:w="100" w:type="dxa"/>
              <w:bottom w:w="80" w:type="dxa"/>
              <w:right w:w="100" w:type="dxa"/>
            </w:tcMar>
            <w:vAlign w:val="center"/>
          </w:tcPr>
          <w:p w14:paraId="4AEE7335" w14:textId="77777777" w:rsidR="00987A98" w:rsidRPr="00121280" w:rsidRDefault="00987A98" w:rsidP="0018657A">
            <w:pPr>
              <w:jc w:val="both"/>
              <w:rPr>
                <w:rFonts w:ascii="Times New Roman" w:hAnsi="Times New Roman" w:cs="Times New Roman"/>
                <w:sz w:val="24"/>
                <w:szCs w:val="24"/>
              </w:rPr>
            </w:pPr>
            <w:r w:rsidRPr="00121280">
              <w:rPr>
                <w:rFonts w:ascii="Times New Roman" w:hAnsi="Times New Roman" w:cs="Times New Roman"/>
                <w:sz w:val="24"/>
                <w:szCs w:val="24"/>
              </w:rPr>
              <w:lastRenderedPageBreak/>
              <w:t>UWA-5</w:t>
            </w:r>
          </w:p>
        </w:tc>
        <w:tc>
          <w:tcPr>
            <w:tcW w:w="7313" w:type="dxa"/>
            <w:tcMar>
              <w:top w:w="80" w:type="dxa"/>
              <w:left w:w="100" w:type="dxa"/>
              <w:bottom w:w="80" w:type="dxa"/>
              <w:right w:w="100" w:type="dxa"/>
            </w:tcMar>
            <w:vAlign w:val="center"/>
          </w:tcPr>
          <w:p w14:paraId="38C68DAC" w14:textId="40FC38A2"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Warsztaty muszą uwzględniać różnice pomiędzy stanem zastanym a stanem docelowym wdrożenia w danej lokalizacji, w szczególności w zakresie uporządkowania sieci LAN, sposobu wpięcia przełącznika, adresacji i dostępu </w:t>
            </w:r>
            <w:r w:rsidR="002A59E7">
              <w:rPr>
                <w:rFonts w:ascii="Times New Roman" w:hAnsi="Times New Roman" w:cs="Times New Roman"/>
                <w:sz w:val="24"/>
                <w:szCs w:val="24"/>
              </w:rPr>
              <w:t>administracyjnego</w:t>
            </w:r>
            <w:r w:rsidRPr="002A59E7">
              <w:rPr>
                <w:rFonts w:ascii="Times New Roman" w:hAnsi="Times New Roman" w:cs="Times New Roman"/>
                <w:sz w:val="24"/>
                <w:szCs w:val="24"/>
              </w:rPr>
              <w:t>, a także przygotowania serwerów do dalszej konfiguracji przez administratorów Zamawiającego.</w:t>
            </w:r>
          </w:p>
        </w:tc>
      </w:tr>
    </w:tbl>
    <w:p w14:paraId="1146922C" w14:textId="77777777" w:rsidR="00EA102E" w:rsidRPr="00121280" w:rsidRDefault="00EA102E" w:rsidP="0018657A">
      <w:pPr>
        <w:jc w:val="both"/>
        <w:rPr>
          <w:rFonts w:ascii="Times New Roman" w:hAnsi="Times New Roman" w:cs="Times New Roman"/>
          <w:sz w:val="24"/>
          <w:szCs w:val="24"/>
        </w:rPr>
      </w:pPr>
    </w:p>
    <w:p w14:paraId="5B625A1B" w14:textId="77777777" w:rsidR="00EA102E" w:rsidRPr="00121280" w:rsidRDefault="006C3A75" w:rsidP="0018657A">
      <w:pPr>
        <w:pStyle w:val="Nagwek2"/>
        <w:jc w:val="both"/>
        <w:rPr>
          <w:rFonts w:ascii="Times New Roman" w:hAnsi="Times New Roman" w:cs="Times New Roman"/>
          <w:sz w:val="24"/>
          <w:szCs w:val="24"/>
        </w:rPr>
      </w:pPr>
      <w:r w:rsidRPr="00121280">
        <w:rPr>
          <w:rFonts w:ascii="Times New Roman" w:hAnsi="Times New Roman" w:cs="Times New Roman"/>
          <w:sz w:val="24"/>
          <w:szCs w:val="24"/>
        </w:rPr>
        <w:t>1.7. WYMAGANIA W ZAKRESIE SERWISU GWARANCYJNEGO</w:t>
      </w:r>
    </w:p>
    <w:p w14:paraId="67279985" w14:textId="77777777" w:rsidR="006D5209" w:rsidRPr="00121280" w:rsidRDefault="006C3A75" w:rsidP="0018657A">
      <w:pPr>
        <w:pStyle w:val="Nagwek3"/>
        <w:jc w:val="both"/>
        <w:rPr>
          <w:rFonts w:ascii="Times New Roman" w:hAnsi="Times New Roman" w:cs="Times New Roman"/>
          <w:color w:val="auto"/>
          <w:sz w:val="24"/>
          <w:szCs w:val="24"/>
        </w:rPr>
      </w:pPr>
      <w:r w:rsidRPr="00121280">
        <w:rPr>
          <w:rFonts w:ascii="Times New Roman" w:hAnsi="Times New Roman" w:cs="Times New Roman"/>
          <w:color w:val="auto"/>
          <w:sz w:val="24"/>
          <w:szCs w:val="24"/>
        </w:rPr>
        <w:t>1.7.1. Tabela SLA</w:t>
      </w:r>
    </w:p>
    <w:tbl>
      <w:tblPr>
        <w:tblStyle w:val="Tabela-Siatka"/>
        <w:tblW w:w="0" w:type="auto"/>
        <w:jc w:val="center"/>
        <w:tblLook w:val="04A0" w:firstRow="1" w:lastRow="0" w:firstColumn="1" w:lastColumn="0" w:noHBand="0" w:noVBand="1"/>
      </w:tblPr>
      <w:tblGrid>
        <w:gridCol w:w="1730"/>
        <w:gridCol w:w="3696"/>
        <w:gridCol w:w="1503"/>
        <w:gridCol w:w="2080"/>
      </w:tblGrid>
      <w:tr w:rsidR="002D7A2D" w:rsidRPr="00121280" w14:paraId="17BE9E21" w14:textId="77777777" w:rsidTr="00B03A84">
        <w:trPr>
          <w:tblHeader/>
          <w:jc w:val="center"/>
        </w:trPr>
        <w:tc>
          <w:tcPr>
            <w:tcW w:w="1928" w:type="dxa"/>
            <w:shd w:val="clear" w:color="auto" w:fill="FBD4B4" w:themeFill="accent6" w:themeFillTint="66"/>
            <w:vAlign w:val="center"/>
          </w:tcPr>
          <w:p w14:paraId="753969BE"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Kategoria zdarzenia</w:t>
            </w:r>
          </w:p>
        </w:tc>
        <w:tc>
          <w:tcPr>
            <w:tcW w:w="4422" w:type="dxa"/>
            <w:shd w:val="clear" w:color="auto" w:fill="FBD4B4" w:themeFill="accent6" w:themeFillTint="66"/>
            <w:vAlign w:val="center"/>
          </w:tcPr>
          <w:p w14:paraId="369A837A"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Definicja</w:t>
            </w:r>
          </w:p>
        </w:tc>
        <w:tc>
          <w:tcPr>
            <w:tcW w:w="1587" w:type="dxa"/>
            <w:shd w:val="clear" w:color="auto" w:fill="FBD4B4" w:themeFill="accent6" w:themeFillTint="66"/>
            <w:vAlign w:val="center"/>
          </w:tcPr>
          <w:p w14:paraId="60B2B70F"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Czas reakcji</w:t>
            </w:r>
          </w:p>
        </w:tc>
        <w:tc>
          <w:tcPr>
            <w:tcW w:w="2268" w:type="dxa"/>
            <w:shd w:val="clear" w:color="auto" w:fill="FBD4B4" w:themeFill="accent6" w:themeFillTint="66"/>
            <w:vAlign w:val="center"/>
          </w:tcPr>
          <w:p w14:paraId="4325AF30"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Czas usunięcia</w:t>
            </w:r>
            <w:r w:rsidR="008E2642" w:rsidRPr="00121280">
              <w:rPr>
                <w:rFonts w:ascii="Times New Roman" w:hAnsi="Times New Roman" w:cs="Times New Roman"/>
                <w:b/>
                <w:sz w:val="24"/>
                <w:szCs w:val="24"/>
              </w:rPr>
              <w:t xml:space="preserve"> Awarii</w:t>
            </w:r>
            <w:r w:rsidRPr="00121280">
              <w:rPr>
                <w:rFonts w:ascii="Times New Roman" w:hAnsi="Times New Roman" w:cs="Times New Roman"/>
                <w:b/>
                <w:sz w:val="24"/>
                <w:szCs w:val="24"/>
              </w:rPr>
              <w:t xml:space="preserve"> / przywrócenia</w:t>
            </w:r>
            <w:r w:rsidR="008E2642" w:rsidRPr="00121280">
              <w:rPr>
                <w:rFonts w:ascii="Times New Roman" w:hAnsi="Times New Roman" w:cs="Times New Roman"/>
                <w:b/>
                <w:sz w:val="24"/>
                <w:szCs w:val="24"/>
              </w:rPr>
              <w:t xml:space="preserve"> działania Sprzętu</w:t>
            </w:r>
          </w:p>
        </w:tc>
      </w:tr>
      <w:tr w:rsidR="002D7A2D" w:rsidRPr="00121280" w14:paraId="5F861AFF" w14:textId="77777777">
        <w:trPr>
          <w:jc w:val="center"/>
        </w:trPr>
        <w:tc>
          <w:tcPr>
            <w:tcW w:w="1928" w:type="dxa"/>
            <w:vAlign w:val="center"/>
          </w:tcPr>
          <w:p w14:paraId="06C51BBA"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Awaria krytyczna</w:t>
            </w:r>
          </w:p>
        </w:tc>
        <w:tc>
          <w:tcPr>
            <w:tcW w:w="4422" w:type="dxa"/>
            <w:vAlign w:val="center"/>
          </w:tcPr>
          <w:p w14:paraId="52C569D6"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Całkowita niedostępność serwera, przełącznika, systemu operacyjnego, kart zarządzających, interfejsów zarządzających albo podstawowej konfiguracji wykonanej przez Wykonawcę, uniemożliwiająca eksploatację Sprzętu zgodnie z przeznaczeniem albo dostęp zarządczy z poziomu Prokuratury Krajowej.</w:t>
            </w:r>
          </w:p>
        </w:tc>
        <w:tc>
          <w:tcPr>
            <w:tcW w:w="1587" w:type="dxa"/>
            <w:vAlign w:val="center"/>
          </w:tcPr>
          <w:p w14:paraId="7A7A2A94"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do 2 godzin</w:t>
            </w:r>
          </w:p>
        </w:tc>
        <w:tc>
          <w:tcPr>
            <w:tcW w:w="2268" w:type="dxa"/>
            <w:vAlign w:val="center"/>
          </w:tcPr>
          <w:p w14:paraId="3BC068ED"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NBD</w:t>
            </w:r>
          </w:p>
        </w:tc>
      </w:tr>
      <w:tr w:rsidR="002D7A2D" w:rsidRPr="00121280" w14:paraId="3F3CEB98" w14:textId="77777777">
        <w:trPr>
          <w:jc w:val="center"/>
        </w:trPr>
        <w:tc>
          <w:tcPr>
            <w:tcW w:w="1928" w:type="dxa"/>
            <w:vAlign w:val="center"/>
          </w:tcPr>
          <w:p w14:paraId="36C68CBE"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Usterka istotna</w:t>
            </w:r>
          </w:p>
        </w:tc>
        <w:tc>
          <w:tcPr>
            <w:tcW w:w="4422" w:type="dxa"/>
            <w:vAlign w:val="center"/>
          </w:tcPr>
          <w:p w14:paraId="7A122245"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Nieprawidłowe działanie Sprzętu, Oprogramowania albo konfiguracji wykonanej przez Wykonawcę, powodujące istotne ograniczenie funkcjonalności, wydajności albo możliwości zarządzania, przy zachowaniu pracy w ograniczonym zakresie albo przy zastosowaniu Obejścia.</w:t>
            </w:r>
          </w:p>
        </w:tc>
        <w:tc>
          <w:tcPr>
            <w:tcW w:w="1587" w:type="dxa"/>
            <w:vAlign w:val="center"/>
          </w:tcPr>
          <w:p w14:paraId="24B9BBB0"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do 4 godzin</w:t>
            </w:r>
          </w:p>
        </w:tc>
        <w:tc>
          <w:tcPr>
            <w:tcW w:w="2268" w:type="dxa"/>
            <w:vAlign w:val="center"/>
          </w:tcPr>
          <w:p w14:paraId="046203EA"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do 3 Dni Roboczych</w:t>
            </w:r>
          </w:p>
        </w:tc>
      </w:tr>
      <w:tr w:rsidR="002D7A2D" w:rsidRPr="00121280" w14:paraId="120C67B0" w14:textId="77777777">
        <w:trPr>
          <w:jc w:val="center"/>
        </w:trPr>
        <w:tc>
          <w:tcPr>
            <w:tcW w:w="1928" w:type="dxa"/>
            <w:vAlign w:val="center"/>
          </w:tcPr>
          <w:p w14:paraId="1F26F9EA"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Usterka nieistotna</w:t>
            </w:r>
          </w:p>
        </w:tc>
        <w:tc>
          <w:tcPr>
            <w:tcW w:w="4422" w:type="dxa"/>
            <w:vAlign w:val="center"/>
          </w:tcPr>
          <w:p w14:paraId="354E5BBA"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Nieprawidłowość niemająca istotnego wpływu na bieżące działanie Sprzętu, Oprogramowania lub konfiguracji wykonanej przez Wykonawcę, w szczególności błędy opisów, raportowania albo dokumentacji.</w:t>
            </w:r>
          </w:p>
        </w:tc>
        <w:tc>
          <w:tcPr>
            <w:tcW w:w="1587" w:type="dxa"/>
            <w:vAlign w:val="center"/>
          </w:tcPr>
          <w:p w14:paraId="1A21C09F"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do 1 Dnia Roboczego</w:t>
            </w:r>
          </w:p>
        </w:tc>
        <w:tc>
          <w:tcPr>
            <w:tcW w:w="2268" w:type="dxa"/>
            <w:vAlign w:val="center"/>
          </w:tcPr>
          <w:p w14:paraId="1BE74345"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do 7 Dni Roboczych</w:t>
            </w:r>
          </w:p>
        </w:tc>
      </w:tr>
    </w:tbl>
    <w:p w14:paraId="00F29891" w14:textId="77777777" w:rsidR="006D5209" w:rsidRPr="002A59E7" w:rsidRDefault="006C3A75" w:rsidP="002D7A2D">
      <w:pPr>
        <w:pStyle w:val="Akapitzlist"/>
        <w:numPr>
          <w:ilvl w:val="0"/>
          <w:numId w:val="32"/>
        </w:numPr>
        <w:spacing w:before="240"/>
        <w:jc w:val="both"/>
        <w:rPr>
          <w:rFonts w:ascii="Times New Roman" w:hAnsi="Times New Roman" w:cs="Times New Roman"/>
          <w:sz w:val="24"/>
          <w:szCs w:val="24"/>
        </w:rPr>
      </w:pPr>
      <w:r w:rsidRPr="002A59E7">
        <w:rPr>
          <w:rFonts w:ascii="Times New Roman" w:hAnsi="Times New Roman" w:cs="Times New Roman"/>
          <w:sz w:val="24"/>
          <w:szCs w:val="24"/>
        </w:rPr>
        <w:lastRenderedPageBreak/>
        <w:t>W przypadku Awarii krytycznej Wykonawca zapewni czas reakcji nie dłuższy niż 2 godziny od chwili skutecznego zarejestrowania zgłoszenia oraz przywrócenie funkcjonalności w terminie NBD. Jeżeli usunięcie przyczyny Awarii krytycznej w terminie NBD nie jest możliwe z przyczyn technologicznych, Wykonawca zobowiązany jest najpóźniej w terminie NBD zapewnić Obejście, element zastępczy, Sprzęt zastępczy albo inne rozwiązanie uzgodnione z Zamawiającym, zapewniające ciągłość działania Sprzętu, Oprogramowania lub konfiguracji wykonanej przez Wykonawcę.</w:t>
      </w:r>
    </w:p>
    <w:p w14:paraId="75D3AD0B" w14:textId="77777777" w:rsidR="006D5209" w:rsidRPr="002A59E7" w:rsidRDefault="006C3A75" w:rsidP="002D7A2D">
      <w:pPr>
        <w:pStyle w:val="Akapitzlist"/>
        <w:numPr>
          <w:ilvl w:val="0"/>
          <w:numId w:val="32"/>
        </w:numPr>
        <w:jc w:val="both"/>
        <w:rPr>
          <w:rFonts w:ascii="Times New Roman" w:hAnsi="Times New Roman" w:cs="Times New Roman"/>
          <w:sz w:val="24"/>
          <w:szCs w:val="24"/>
        </w:rPr>
      </w:pPr>
      <w:r w:rsidRPr="002A59E7">
        <w:rPr>
          <w:rFonts w:ascii="Times New Roman" w:hAnsi="Times New Roman" w:cs="Times New Roman"/>
          <w:sz w:val="24"/>
          <w:szCs w:val="24"/>
        </w:rPr>
        <w:t>Warunkiem uznania zgłoszenia za zamknięte jest nie tylko usunięcie przyczyny problemu, lecz również przywrócenie pełnej funkcjonalności elementów dostarczonych i skonfigurowanych przez Wykonawcę, w szczególności serwera, przełącznika, interfejsów zarządzających, połączeń sieciowych, segmentacji LAN oraz dostępu zarządczego z poziomu Prokuratury Krajowej.</w:t>
      </w:r>
    </w:p>
    <w:p w14:paraId="54A26BF1" w14:textId="77777777" w:rsidR="006D5209" w:rsidRPr="00121280" w:rsidRDefault="006C3A75" w:rsidP="0018657A">
      <w:pPr>
        <w:pStyle w:val="Nagwek3"/>
        <w:jc w:val="both"/>
        <w:rPr>
          <w:rFonts w:ascii="Times New Roman" w:hAnsi="Times New Roman" w:cs="Times New Roman"/>
          <w:color w:val="auto"/>
          <w:sz w:val="24"/>
          <w:szCs w:val="24"/>
        </w:rPr>
      </w:pPr>
      <w:r w:rsidRPr="00121280">
        <w:rPr>
          <w:rFonts w:ascii="Times New Roman" w:hAnsi="Times New Roman" w:cs="Times New Roman"/>
          <w:color w:val="auto"/>
          <w:sz w:val="24"/>
          <w:szCs w:val="24"/>
        </w:rPr>
        <w:t>1.7.2. Pozostałe wymagania serwisu gwarancyjnego</w:t>
      </w:r>
    </w:p>
    <w:tbl>
      <w:tblPr>
        <w:tblStyle w:val="Tabela-Siatka"/>
        <w:tblW w:w="0" w:type="auto"/>
        <w:jc w:val="center"/>
        <w:tblLook w:val="04A0" w:firstRow="1" w:lastRow="0" w:firstColumn="1" w:lastColumn="0" w:noHBand="0" w:noVBand="1"/>
      </w:tblPr>
      <w:tblGrid>
        <w:gridCol w:w="1574"/>
        <w:gridCol w:w="7435"/>
      </w:tblGrid>
      <w:tr w:rsidR="00EA102E" w:rsidRPr="00121280" w14:paraId="3281BECC" w14:textId="77777777" w:rsidTr="00B03A84">
        <w:trPr>
          <w:jc w:val="center"/>
        </w:trPr>
        <w:tc>
          <w:tcPr>
            <w:tcW w:w="1574" w:type="dxa"/>
            <w:shd w:val="clear" w:color="auto" w:fill="FBD4B4" w:themeFill="accent6" w:themeFillTint="66"/>
            <w:tcMar>
              <w:top w:w="80" w:type="dxa"/>
              <w:left w:w="100" w:type="dxa"/>
              <w:bottom w:w="80" w:type="dxa"/>
              <w:right w:w="100" w:type="dxa"/>
            </w:tcMar>
          </w:tcPr>
          <w:p w14:paraId="7613E5F9"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 wymagania</w:t>
            </w:r>
          </w:p>
        </w:tc>
        <w:tc>
          <w:tcPr>
            <w:tcW w:w="7435" w:type="dxa"/>
            <w:shd w:val="clear" w:color="auto" w:fill="FBD4B4" w:themeFill="accent6" w:themeFillTint="66"/>
            <w:tcMar>
              <w:top w:w="80" w:type="dxa"/>
              <w:left w:w="100" w:type="dxa"/>
              <w:bottom w:w="80" w:type="dxa"/>
              <w:right w:w="100" w:type="dxa"/>
            </w:tcMar>
          </w:tcPr>
          <w:p w14:paraId="746A7119"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Opis wymagania</w:t>
            </w:r>
          </w:p>
        </w:tc>
      </w:tr>
      <w:tr w:rsidR="00EA102E" w:rsidRPr="00121280" w14:paraId="2318466C" w14:textId="77777777" w:rsidTr="004B19CA">
        <w:trPr>
          <w:jc w:val="center"/>
        </w:trPr>
        <w:tc>
          <w:tcPr>
            <w:tcW w:w="1574" w:type="dxa"/>
            <w:tcMar>
              <w:top w:w="80" w:type="dxa"/>
              <w:left w:w="100" w:type="dxa"/>
              <w:bottom w:w="80" w:type="dxa"/>
              <w:right w:w="100" w:type="dxa"/>
            </w:tcMar>
            <w:vAlign w:val="center"/>
          </w:tcPr>
          <w:p w14:paraId="3681758C"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SG-0</w:t>
            </w:r>
            <w:r w:rsidR="002D7A2D" w:rsidRPr="00121280">
              <w:rPr>
                <w:rFonts w:ascii="Times New Roman" w:hAnsi="Times New Roman" w:cs="Times New Roman"/>
                <w:sz w:val="24"/>
                <w:szCs w:val="24"/>
              </w:rPr>
              <w:t>1</w:t>
            </w:r>
          </w:p>
        </w:tc>
        <w:tc>
          <w:tcPr>
            <w:tcW w:w="7435" w:type="dxa"/>
            <w:tcMar>
              <w:top w:w="80" w:type="dxa"/>
              <w:left w:w="100" w:type="dxa"/>
              <w:bottom w:w="80" w:type="dxa"/>
              <w:right w:w="100" w:type="dxa"/>
            </w:tcMar>
            <w:vAlign w:val="center"/>
          </w:tcPr>
          <w:p w14:paraId="1F8742BE"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Jeżeli do poprawnego działania Sprzętu niezbędne jest Oprogramowanie, firmware, subskrypcje, aktywacje, moduły lub inne elementy nieujęte wprost w szczegółowym opisie wymagań, Wykonawca jest zobowiązany je przewidzieć i zapewnić w ramach wynagrodzenia umownego.</w:t>
            </w:r>
          </w:p>
        </w:tc>
      </w:tr>
      <w:tr w:rsidR="00EA102E" w:rsidRPr="00121280" w14:paraId="1C37728E" w14:textId="77777777" w:rsidTr="004B19CA">
        <w:trPr>
          <w:jc w:val="center"/>
        </w:trPr>
        <w:tc>
          <w:tcPr>
            <w:tcW w:w="1574" w:type="dxa"/>
            <w:tcMar>
              <w:top w:w="80" w:type="dxa"/>
              <w:left w:w="100" w:type="dxa"/>
              <w:bottom w:w="80" w:type="dxa"/>
              <w:right w:w="100" w:type="dxa"/>
            </w:tcMar>
            <w:vAlign w:val="center"/>
          </w:tcPr>
          <w:p w14:paraId="75525713"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SG-0</w:t>
            </w:r>
            <w:r w:rsidR="002D7A2D" w:rsidRPr="00121280">
              <w:rPr>
                <w:rFonts w:ascii="Times New Roman" w:hAnsi="Times New Roman" w:cs="Times New Roman"/>
                <w:sz w:val="24"/>
                <w:szCs w:val="24"/>
              </w:rPr>
              <w:t>2</w:t>
            </w:r>
          </w:p>
        </w:tc>
        <w:tc>
          <w:tcPr>
            <w:tcW w:w="7435" w:type="dxa"/>
            <w:tcMar>
              <w:top w:w="80" w:type="dxa"/>
              <w:left w:w="100" w:type="dxa"/>
              <w:bottom w:w="80" w:type="dxa"/>
              <w:right w:w="100" w:type="dxa"/>
            </w:tcMar>
            <w:vAlign w:val="center"/>
          </w:tcPr>
          <w:p w14:paraId="72E37CCB"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Zamawiający musi posiadać przez cały okres gwarancji dostęp do dokumentacji technicznej producenta, bazy wiedzy, materiałów serwisowych i portalu producenta, o ile producent je udostępnia.</w:t>
            </w:r>
          </w:p>
        </w:tc>
      </w:tr>
      <w:tr w:rsidR="00EA102E" w:rsidRPr="00121280" w14:paraId="7B1146A2" w14:textId="77777777" w:rsidTr="004B19CA">
        <w:trPr>
          <w:jc w:val="center"/>
        </w:trPr>
        <w:tc>
          <w:tcPr>
            <w:tcW w:w="1574" w:type="dxa"/>
            <w:tcMar>
              <w:top w:w="80" w:type="dxa"/>
              <w:left w:w="100" w:type="dxa"/>
              <w:bottom w:w="80" w:type="dxa"/>
              <w:right w:w="100" w:type="dxa"/>
            </w:tcMar>
            <w:vAlign w:val="center"/>
          </w:tcPr>
          <w:p w14:paraId="16328057"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SG-0</w:t>
            </w:r>
            <w:r w:rsidR="002D7A2D" w:rsidRPr="00121280">
              <w:rPr>
                <w:rFonts w:ascii="Times New Roman" w:hAnsi="Times New Roman" w:cs="Times New Roman"/>
                <w:sz w:val="24"/>
                <w:szCs w:val="24"/>
              </w:rPr>
              <w:t>3</w:t>
            </w:r>
          </w:p>
        </w:tc>
        <w:tc>
          <w:tcPr>
            <w:tcW w:w="7435" w:type="dxa"/>
            <w:tcMar>
              <w:top w:w="80" w:type="dxa"/>
              <w:left w:w="100" w:type="dxa"/>
              <w:bottom w:w="80" w:type="dxa"/>
              <w:right w:w="100" w:type="dxa"/>
            </w:tcMar>
            <w:vAlign w:val="center"/>
          </w:tcPr>
          <w:p w14:paraId="2A723969"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 okresie gwarancji Zamawiający musi posiadać dostęp do poprawek, aktualizacji, firmware i uaktualnień Oprogramowania objętego zakresem dostawy i związanego ze Sprzętem.</w:t>
            </w:r>
          </w:p>
        </w:tc>
      </w:tr>
      <w:tr w:rsidR="00EA102E" w:rsidRPr="00121280" w14:paraId="1E8266C4" w14:textId="77777777" w:rsidTr="004B19CA">
        <w:trPr>
          <w:jc w:val="center"/>
        </w:trPr>
        <w:tc>
          <w:tcPr>
            <w:tcW w:w="1574" w:type="dxa"/>
            <w:tcMar>
              <w:top w:w="80" w:type="dxa"/>
              <w:left w:w="100" w:type="dxa"/>
              <w:bottom w:w="80" w:type="dxa"/>
              <w:right w:w="100" w:type="dxa"/>
            </w:tcMar>
            <w:vAlign w:val="center"/>
          </w:tcPr>
          <w:p w14:paraId="60CFBEB8"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SG-0</w:t>
            </w:r>
            <w:r w:rsidR="002D7A2D" w:rsidRPr="00121280">
              <w:rPr>
                <w:rFonts w:ascii="Times New Roman" w:hAnsi="Times New Roman" w:cs="Times New Roman"/>
                <w:sz w:val="24"/>
                <w:szCs w:val="24"/>
              </w:rPr>
              <w:t>4</w:t>
            </w:r>
          </w:p>
        </w:tc>
        <w:tc>
          <w:tcPr>
            <w:tcW w:w="7435" w:type="dxa"/>
            <w:tcMar>
              <w:top w:w="80" w:type="dxa"/>
              <w:left w:w="100" w:type="dxa"/>
              <w:bottom w:w="80" w:type="dxa"/>
              <w:right w:w="100" w:type="dxa"/>
            </w:tcMar>
            <w:vAlign w:val="center"/>
          </w:tcPr>
          <w:p w14:paraId="1CD47B14"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Wymagany jest dostęp do portalu internetowego producenta umożliwiającego zarządzanie gwarancją, pobieranie aktualizacji i weryfikację konfiguracji Sprzętu po numerze seryjnym.</w:t>
            </w:r>
          </w:p>
        </w:tc>
      </w:tr>
      <w:tr w:rsidR="00EA102E" w:rsidRPr="00121280" w14:paraId="1FA891E6" w14:textId="77777777" w:rsidTr="004B19CA">
        <w:trPr>
          <w:jc w:val="center"/>
        </w:trPr>
        <w:tc>
          <w:tcPr>
            <w:tcW w:w="1574" w:type="dxa"/>
            <w:tcMar>
              <w:top w:w="80" w:type="dxa"/>
              <w:left w:w="100" w:type="dxa"/>
              <w:bottom w:w="80" w:type="dxa"/>
              <w:right w:w="100" w:type="dxa"/>
            </w:tcMar>
            <w:vAlign w:val="center"/>
          </w:tcPr>
          <w:p w14:paraId="0BAD1F09"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SG-0</w:t>
            </w:r>
            <w:r w:rsidR="004B19CA" w:rsidRPr="00121280">
              <w:rPr>
                <w:rFonts w:ascii="Times New Roman" w:hAnsi="Times New Roman" w:cs="Times New Roman"/>
                <w:sz w:val="24"/>
                <w:szCs w:val="24"/>
              </w:rPr>
              <w:t>5</w:t>
            </w:r>
          </w:p>
        </w:tc>
        <w:tc>
          <w:tcPr>
            <w:tcW w:w="7435" w:type="dxa"/>
            <w:tcMar>
              <w:top w:w="80" w:type="dxa"/>
              <w:left w:w="100" w:type="dxa"/>
              <w:bottom w:w="80" w:type="dxa"/>
              <w:right w:w="100" w:type="dxa"/>
            </w:tcMar>
            <w:vAlign w:val="center"/>
          </w:tcPr>
          <w:p w14:paraId="0B8C47BB"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Zamawiający może zgłaszać Incydenty dotyczące Sprzętu telefonicznie lub za pomocą dedykowanej strony internetowej producenta lub Wykonawcy w trybie 24x7.</w:t>
            </w:r>
          </w:p>
        </w:tc>
      </w:tr>
      <w:tr w:rsidR="00EA102E" w:rsidRPr="00121280" w14:paraId="7C1D3E25" w14:textId="77777777" w:rsidTr="004B19CA">
        <w:trPr>
          <w:jc w:val="center"/>
        </w:trPr>
        <w:tc>
          <w:tcPr>
            <w:tcW w:w="1574" w:type="dxa"/>
            <w:tcMar>
              <w:top w:w="80" w:type="dxa"/>
              <w:left w:w="100" w:type="dxa"/>
              <w:bottom w:w="80" w:type="dxa"/>
              <w:right w:w="100" w:type="dxa"/>
            </w:tcMar>
            <w:vAlign w:val="center"/>
          </w:tcPr>
          <w:p w14:paraId="20F1EA8A"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w:t>
            </w:r>
            <w:r w:rsidR="004B19CA" w:rsidRPr="00121280">
              <w:rPr>
                <w:rFonts w:ascii="Times New Roman" w:hAnsi="Times New Roman" w:cs="Times New Roman"/>
                <w:sz w:val="24"/>
                <w:szCs w:val="24"/>
              </w:rPr>
              <w:t>6</w:t>
            </w:r>
          </w:p>
        </w:tc>
        <w:tc>
          <w:tcPr>
            <w:tcW w:w="7435" w:type="dxa"/>
            <w:tcMar>
              <w:top w:w="80" w:type="dxa"/>
              <w:left w:w="100" w:type="dxa"/>
              <w:bottom w:w="80" w:type="dxa"/>
              <w:right w:w="100" w:type="dxa"/>
            </w:tcMar>
            <w:vAlign w:val="center"/>
          </w:tcPr>
          <w:p w14:paraId="7BBF7CA2"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Wykonawca zapewni zdalne wsparcie techniczne, a jeżeli będzie to niezbędne - wsparcie na miejscu instalacji, zgodnie z parametrami serwisu określonymi w OPZ i Umowie.</w:t>
            </w:r>
          </w:p>
        </w:tc>
      </w:tr>
      <w:tr w:rsidR="00EA102E" w:rsidRPr="00121280" w14:paraId="3004422C" w14:textId="77777777" w:rsidTr="004B19CA">
        <w:trPr>
          <w:jc w:val="center"/>
        </w:trPr>
        <w:tc>
          <w:tcPr>
            <w:tcW w:w="1574" w:type="dxa"/>
            <w:tcMar>
              <w:top w:w="80" w:type="dxa"/>
              <w:left w:w="100" w:type="dxa"/>
              <w:bottom w:w="80" w:type="dxa"/>
              <w:right w:w="100" w:type="dxa"/>
            </w:tcMar>
            <w:vAlign w:val="center"/>
          </w:tcPr>
          <w:p w14:paraId="08E615D8"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w:t>
            </w:r>
            <w:r w:rsidR="004B19CA" w:rsidRPr="00121280">
              <w:rPr>
                <w:rFonts w:ascii="Times New Roman" w:hAnsi="Times New Roman" w:cs="Times New Roman"/>
                <w:sz w:val="24"/>
                <w:szCs w:val="24"/>
              </w:rPr>
              <w:t>7</w:t>
            </w:r>
          </w:p>
        </w:tc>
        <w:tc>
          <w:tcPr>
            <w:tcW w:w="7435" w:type="dxa"/>
            <w:tcMar>
              <w:top w:w="80" w:type="dxa"/>
              <w:left w:w="100" w:type="dxa"/>
              <w:bottom w:w="80" w:type="dxa"/>
              <w:right w:w="100" w:type="dxa"/>
            </w:tcMar>
            <w:vAlign w:val="center"/>
          </w:tcPr>
          <w:p w14:paraId="7DE0B171"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Po określeniu istoty problemu i stwierdzeniu konieczności prac na miejscu instalacji, Wykonawca skieruje autoryzowany personel na miejsce instalacji w celu usunięcia Incydentu.</w:t>
            </w:r>
          </w:p>
        </w:tc>
      </w:tr>
      <w:tr w:rsidR="00EA102E" w:rsidRPr="00121280" w14:paraId="2C01C4AC" w14:textId="77777777" w:rsidTr="004B19CA">
        <w:trPr>
          <w:jc w:val="center"/>
        </w:trPr>
        <w:tc>
          <w:tcPr>
            <w:tcW w:w="1574" w:type="dxa"/>
            <w:tcMar>
              <w:top w:w="80" w:type="dxa"/>
              <w:left w:w="100" w:type="dxa"/>
              <w:bottom w:w="80" w:type="dxa"/>
              <w:right w:w="100" w:type="dxa"/>
            </w:tcMar>
            <w:vAlign w:val="center"/>
          </w:tcPr>
          <w:p w14:paraId="2E6B7138"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lastRenderedPageBreak/>
              <w:t>SG-</w:t>
            </w:r>
            <w:r w:rsidR="004B19CA" w:rsidRPr="00121280">
              <w:rPr>
                <w:rFonts w:ascii="Times New Roman" w:hAnsi="Times New Roman" w:cs="Times New Roman"/>
                <w:sz w:val="24"/>
                <w:szCs w:val="24"/>
              </w:rPr>
              <w:t>8</w:t>
            </w:r>
          </w:p>
        </w:tc>
        <w:tc>
          <w:tcPr>
            <w:tcW w:w="7435" w:type="dxa"/>
            <w:tcMar>
              <w:top w:w="80" w:type="dxa"/>
              <w:left w:w="100" w:type="dxa"/>
              <w:bottom w:w="80" w:type="dxa"/>
              <w:right w:w="100" w:type="dxa"/>
            </w:tcMar>
            <w:vAlign w:val="center"/>
          </w:tcPr>
          <w:p w14:paraId="6AE34603"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 ramach Serwisu Wykonawca zapewni wymianę uszkodzonych części i podzespołów Sprzętu, w tym dysków twardych i innych nośników danych. Instalacja części zamiennych będzie wykonywana przez Wykonawcę. Dyski i inne nośniki danych podlegające wymianie pozostają u Zamawiającego.</w:t>
            </w:r>
          </w:p>
        </w:tc>
      </w:tr>
      <w:tr w:rsidR="00EA102E" w:rsidRPr="00121280" w14:paraId="6170F67F" w14:textId="77777777" w:rsidTr="004B19CA">
        <w:trPr>
          <w:jc w:val="center"/>
        </w:trPr>
        <w:tc>
          <w:tcPr>
            <w:tcW w:w="1574" w:type="dxa"/>
            <w:tcMar>
              <w:top w:w="80" w:type="dxa"/>
              <w:left w:w="100" w:type="dxa"/>
              <w:bottom w:w="80" w:type="dxa"/>
              <w:right w:w="100" w:type="dxa"/>
            </w:tcMar>
            <w:vAlign w:val="center"/>
          </w:tcPr>
          <w:p w14:paraId="5AE2BD65"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w:t>
            </w:r>
            <w:r w:rsidR="004B19CA" w:rsidRPr="00121280">
              <w:rPr>
                <w:rFonts w:ascii="Times New Roman" w:hAnsi="Times New Roman" w:cs="Times New Roman"/>
                <w:sz w:val="24"/>
                <w:szCs w:val="24"/>
              </w:rPr>
              <w:t>9</w:t>
            </w:r>
          </w:p>
        </w:tc>
        <w:tc>
          <w:tcPr>
            <w:tcW w:w="7435" w:type="dxa"/>
            <w:tcMar>
              <w:top w:w="80" w:type="dxa"/>
              <w:left w:w="100" w:type="dxa"/>
              <w:bottom w:w="80" w:type="dxa"/>
              <w:right w:w="100" w:type="dxa"/>
            </w:tcMar>
            <w:vAlign w:val="center"/>
          </w:tcPr>
          <w:p w14:paraId="4788AD66"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Wykonawca udostępni nowe wersje firmware i Oprogramowania związanego ze Sprzętem w miarę ich publikacji przez producenta.</w:t>
            </w:r>
          </w:p>
        </w:tc>
      </w:tr>
      <w:tr w:rsidR="00EA102E" w:rsidRPr="00121280" w14:paraId="6E758079" w14:textId="77777777" w:rsidTr="004B19CA">
        <w:trPr>
          <w:jc w:val="center"/>
        </w:trPr>
        <w:tc>
          <w:tcPr>
            <w:tcW w:w="1574" w:type="dxa"/>
            <w:tcMar>
              <w:top w:w="80" w:type="dxa"/>
              <w:left w:w="100" w:type="dxa"/>
              <w:bottom w:w="80" w:type="dxa"/>
              <w:right w:w="100" w:type="dxa"/>
            </w:tcMar>
            <w:vAlign w:val="center"/>
          </w:tcPr>
          <w:p w14:paraId="45AD5B2D"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SG-1</w:t>
            </w:r>
            <w:r w:rsidR="00B03A84" w:rsidRPr="00121280">
              <w:rPr>
                <w:rFonts w:ascii="Times New Roman" w:hAnsi="Times New Roman" w:cs="Times New Roman"/>
                <w:sz w:val="24"/>
                <w:szCs w:val="24"/>
              </w:rPr>
              <w:t>0</w:t>
            </w:r>
          </w:p>
        </w:tc>
        <w:tc>
          <w:tcPr>
            <w:tcW w:w="7435" w:type="dxa"/>
            <w:tcMar>
              <w:top w:w="80" w:type="dxa"/>
              <w:left w:w="100" w:type="dxa"/>
              <w:bottom w:w="80" w:type="dxa"/>
              <w:right w:w="100" w:type="dxa"/>
            </w:tcMar>
            <w:vAlign w:val="center"/>
          </w:tcPr>
          <w:p w14:paraId="268F9C8C"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Po dokonaniu rejestracji na stronie producenta Zamawiający uzyska dostęp 24x7 do informacji technicznych, bazy wiedzy, narzędzi wsparcia elektronicznego oraz materiałów serwisowych dotyczących Sprzętu.</w:t>
            </w:r>
          </w:p>
        </w:tc>
      </w:tr>
      <w:tr w:rsidR="00EA102E" w:rsidRPr="00121280" w14:paraId="38AB865C" w14:textId="77777777" w:rsidTr="004B19CA">
        <w:trPr>
          <w:jc w:val="center"/>
        </w:trPr>
        <w:tc>
          <w:tcPr>
            <w:tcW w:w="1574" w:type="dxa"/>
            <w:tcMar>
              <w:top w:w="80" w:type="dxa"/>
              <w:left w:w="100" w:type="dxa"/>
              <w:bottom w:w="80" w:type="dxa"/>
              <w:right w:w="100" w:type="dxa"/>
            </w:tcMar>
            <w:vAlign w:val="center"/>
          </w:tcPr>
          <w:p w14:paraId="2CCE8517"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SG-1</w:t>
            </w:r>
            <w:r w:rsidR="00B03A84" w:rsidRPr="00121280">
              <w:rPr>
                <w:rFonts w:ascii="Times New Roman" w:hAnsi="Times New Roman" w:cs="Times New Roman"/>
                <w:sz w:val="24"/>
                <w:szCs w:val="24"/>
              </w:rPr>
              <w:t>1</w:t>
            </w:r>
          </w:p>
        </w:tc>
        <w:tc>
          <w:tcPr>
            <w:tcW w:w="7435" w:type="dxa"/>
            <w:tcMar>
              <w:top w:w="80" w:type="dxa"/>
              <w:left w:w="100" w:type="dxa"/>
              <w:bottom w:w="80" w:type="dxa"/>
              <w:right w:w="100" w:type="dxa"/>
            </w:tcMar>
            <w:vAlign w:val="center"/>
          </w:tcPr>
          <w:p w14:paraId="09D482D3" w14:textId="6A91F22E"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 xml:space="preserve">Nie rzadziej niż raz na 180 dni, z uwzględnieniem cyklu publikacji nowych wersji, Wykonawca dokona przeglądu dostępności aktualizacji firmware i Oprogramowania związanego ze Sprzętem oraz przedstawi Zamawiającemu rekomendację aktualizacji. </w:t>
            </w:r>
            <w:r w:rsidR="00B03A84" w:rsidRPr="00121280">
              <w:rPr>
                <w:rFonts w:ascii="Times New Roman" w:hAnsi="Times New Roman" w:cs="Times New Roman"/>
                <w:sz w:val="24"/>
                <w:szCs w:val="24"/>
              </w:rPr>
              <w:t>Wykonawca będzie przeprowadzał instalację nowych wersji firmware i Oprogramowania związanego ze Sprzętem w terminach uzgodnionych z Zamawiającym</w:t>
            </w:r>
            <w:r w:rsidR="002A59E7">
              <w:rPr>
                <w:rFonts w:ascii="Times New Roman" w:hAnsi="Times New Roman" w:cs="Times New Roman"/>
                <w:sz w:val="24"/>
                <w:szCs w:val="24"/>
              </w:rPr>
              <w:t xml:space="preserve"> z wykorzystaniem dostępu administracyjnego z poziomu Prokuratury Krajowej</w:t>
            </w:r>
            <w:r w:rsidR="00B03A84" w:rsidRPr="00121280">
              <w:rPr>
                <w:rFonts w:ascii="Times New Roman" w:hAnsi="Times New Roman" w:cs="Times New Roman"/>
                <w:sz w:val="24"/>
                <w:szCs w:val="24"/>
              </w:rPr>
              <w:t>.</w:t>
            </w:r>
          </w:p>
        </w:tc>
      </w:tr>
      <w:tr w:rsidR="00EA102E" w:rsidRPr="00121280" w14:paraId="043FA0A3" w14:textId="77777777" w:rsidTr="004B19CA">
        <w:trPr>
          <w:jc w:val="center"/>
        </w:trPr>
        <w:tc>
          <w:tcPr>
            <w:tcW w:w="1574" w:type="dxa"/>
            <w:tcMar>
              <w:top w:w="80" w:type="dxa"/>
              <w:left w:w="100" w:type="dxa"/>
              <w:bottom w:w="80" w:type="dxa"/>
              <w:right w:w="100" w:type="dxa"/>
            </w:tcMar>
            <w:vAlign w:val="center"/>
          </w:tcPr>
          <w:p w14:paraId="274E499F"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SG-1</w:t>
            </w:r>
            <w:r w:rsidR="00B03A84" w:rsidRPr="00121280">
              <w:rPr>
                <w:rFonts w:ascii="Times New Roman" w:hAnsi="Times New Roman" w:cs="Times New Roman"/>
                <w:sz w:val="24"/>
                <w:szCs w:val="24"/>
              </w:rPr>
              <w:t>2</w:t>
            </w:r>
          </w:p>
        </w:tc>
        <w:tc>
          <w:tcPr>
            <w:tcW w:w="7435" w:type="dxa"/>
            <w:tcMar>
              <w:top w:w="80" w:type="dxa"/>
              <w:left w:w="100" w:type="dxa"/>
              <w:bottom w:w="80" w:type="dxa"/>
              <w:right w:w="100" w:type="dxa"/>
            </w:tcMar>
            <w:vAlign w:val="center"/>
          </w:tcPr>
          <w:p w14:paraId="016B1635"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 ramach Czasu Naprawy Zamawiający dopuszcza możliwość wymiany poszczególnych elementów, podzespołów lub całego Sprzętu na fabrycznie nowy, wolny od wad, taki sam lub inny o co najmniej takich samych parametrach, funkcjonalności i standardzie, po uprzednim uzgodnieniu z Zamawiającym.</w:t>
            </w:r>
          </w:p>
        </w:tc>
      </w:tr>
      <w:tr w:rsidR="00B03A84" w:rsidRPr="00121280" w14:paraId="2C0EC9BD" w14:textId="77777777" w:rsidTr="004B19CA">
        <w:trPr>
          <w:jc w:val="center"/>
        </w:trPr>
        <w:tc>
          <w:tcPr>
            <w:tcW w:w="1574" w:type="dxa"/>
            <w:tcMar>
              <w:top w:w="80" w:type="dxa"/>
              <w:left w:w="100" w:type="dxa"/>
              <w:bottom w:w="80" w:type="dxa"/>
              <w:right w:w="100" w:type="dxa"/>
            </w:tcMar>
            <w:vAlign w:val="center"/>
          </w:tcPr>
          <w:p w14:paraId="1802353B"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SG-1</w:t>
            </w:r>
            <w:r w:rsidR="00B03A84" w:rsidRPr="00121280">
              <w:rPr>
                <w:rFonts w:ascii="Times New Roman" w:hAnsi="Times New Roman" w:cs="Times New Roman"/>
                <w:sz w:val="24"/>
                <w:szCs w:val="24"/>
              </w:rPr>
              <w:t>3</w:t>
            </w:r>
          </w:p>
        </w:tc>
        <w:tc>
          <w:tcPr>
            <w:tcW w:w="0" w:type="auto"/>
          </w:tcPr>
          <w:p w14:paraId="27C0D742" w14:textId="3C486C1A"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Wykonawca odpowiada w okresie gwarancji również za poprawność i odtworzenie konfiguracji wykonanej w ramach usług wdrożeniowych, jeżeli wymiana elementu, aktualizacja lub naprawa wpływa na funkcjonowanie serwera, przełącznika, interfejsów zarządzających, segmentacji sieci LAN albo dostępu </w:t>
            </w:r>
            <w:r w:rsidR="002A59E7">
              <w:rPr>
                <w:rFonts w:ascii="Times New Roman" w:hAnsi="Times New Roman" w:cs="Times New Roman"/>
                <w:sz w:val="24"/>
                <w:szCs w:val="24"/>
              </w:rPr>
              <w:t>administracyjnego</w:t>
            </w:r>
            <w:r w:rsidRPr="002A59E7">
              <w:rPr>
                <w:rFonts w:ascii="Times New Roman" w:hAnsi="Times New Roman" w:cs="Times New Roman"/>
                <w:sz w:val="24"/>
                <w:szCs w:val="24"/>
              </w:rPr>
              <w:t xml:space="preserve"> z poziomu Prokuratury Krajowej.</w:t>
            </w:r>
          </w:p>
        </w:tc>
      </w:tr>
      <w:tr w:rsidR="00B03A84" w:rsidRPr="00121280" w14:paraId="2FF14D59" w14:textId="77777777" w:rsidTr="004B19CA">
        <w:trPr>
          <w:jc w:val="center"/>
        </w:trPr>
        <w:tc>
          <w:tcPr>
            <w:tcW w:w="1574" w:type="dxa"/>
            <w:tcMar>
              <w:top w:w="80" w:type="dxa"/>
              <w:left w:w="100" w:type="dxa"/>
              <w:bottom w:w="80" w:type="dxa"/>
              <w:right w:w="100" w:type="dxa"/>
            </w:tcMar>
            <w:vAlign w:val="center"/>
          </w:tcPr>
          <w:p w14:paraId="4E5E1DA5"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SG-1</w:t>
            </w:r>
            <w:r w:rsidR="00B03A84" w:rsidRPr="00121280">
              <w:rPr>
                <w:rFonts w:ascii="Times New Roman" w:hAnsi="Times New Roman" w:cs="Times New Roman"/>
                <w:sz w:val="24"/>
                <w:szCs w:val="24"/>
              </w:rPr>
              <w:t>4</w:t>
            </w:r>
          </w:p>
        </w:tc>
        <w:tc>
          <w:tcPr>
            <w:tcW w:w="7435" w:type="dxa"/>
            <w:tcMar>
              <w:top w:w="80" w:type="dxa"/>
              <w:left w:w="100" w:type="dxa"/>
              <w:bottom w:w="80" w:type="dxa"/>
              <w:right w:w="100" w:type="dxa"/>
            </w:tcMar>
            <w:vAlign w:val="center"/>
          </w:tcPr>
          <w:p w14:paraId="0BA40F72"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Jeżeli usunięcie Awarii nie będzie możliwe w uzgodnionym czasie, Wykonawca - na żądanie Zamawiającego - zapewni rozwiązanie tymczasowe lub Sprzęt zastępczy o parametrach nie gorszych niż Sprzęt uszkodzony, do czasu wykonania naprawy docelowej.</w:t>
            </w:r>
          </w:p>
        </w:tc>
      </w:tr>
      <w:tr w:rsidR="00B03A84" w:rsidRPr="00121280" w14:paraId="4A0E864C" w14:textId="77777777" w:rsidTr="004B19CA">
        <w:trPr>
          <w:jc w:val="center"/>
        </w:trPr>
        <w:tc>
          <w:tcPr>
            <w:tcW w:w="1574" w:type="dxa"/>
            <w:tcMar>
              <w:top w:w="80" w:type="dxa"/>
              <w:left w:w="100" w:type="dxa"/>
              <w:bottom w:w="80" w:type="dxa"/>
              <w:right w:w="100" w:type="dxa"/>
            </w:tcMar>
            <w:vAlign w:val="center"/>
          </w:tcPr>
          <w:p w14:paraId="57312D5E"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w:t>
            </w:r>
            <w:r w:rsidR="00B03A84" w:rsidRPr="00121280">
              <w:rPr>
                <w:rFonts w:ascii="Times New Roman" w:hAnsi="Times New Roman" w:cs="Times New Roman"/>
                <w:sz w:val="24"/>
                <w:szCs w:val="24"/>
              </w:rPr>
              <w:t>15</w:t>
            </w:r>
          </w:p>
        </w:tc>
        <w:tc>
          <w:tcPr>
            <w:tcW w:w="7435" w:type="dxa"/>
            <w:tcMar>
              <w:top w:w="80" w:type="dxa"/>
              <w:left w:w="100" w:type="dxa"/>
              <w:bottom w:w="80" w:type="dxa"/>
              <w:right w:w="100" w:type="dxa"/>
            </w:tcMar>
            <w:vAlign w:val="center"/>
          </w:tcPr>
          <w:p w14:paraId="14A6476B"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Serwis Sprzętu musi być realizowany przez producenta lub Autoryzowanego Partnera Serwisowego producenta. Firma serwisująca musi posiadać ISO 9001 na świadczenie usług serwisowych oraz autoryzację producenta.</w:t>
            </w:r>
          </w:p>
        </w:tc>
      </w:tr>
      <w:tr w:rsidR="00B03A84" w:rsidRPr="00121280" w14:paraId="2E620580" w14:textId="77777777">
        <w:trPr>
          <w:jc w:val="center"/>
        </w:trPr>
        <w:tc>
          <w:tcPr>
            <w:tcW w:w="0" w:type="auto"/>
          </w:tcPr>
          <w:p w14:paraId="2A42F4D1" w14:textId="77777777" w:rsidR="006D5209"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SG-</w:t>
            </w:r>
            <w:r w:rsidR="00B03A84" w:rsidRPr="00121280">
              <w:rPr>
                <w:rFonts w:ascii="Times New Roman" w:hAnsi="Times New Roman" w:cs="Times New Roman"/>
                <w:sz w:val="24"/>
                <w:szCs w:val="24"/>
              </w:rPr>
              <w:t>16</w:t>
            </w:r>
          </w:p>
        </w:tc>
        <w:tc>
          <w:tcPr>
            <w:tcW w:w="0" w:type="auto"/>
          </w:tcPr>
          <w:p w14:paraId="65B6BC48"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Jeżeli Awaria, Usterka, aktualizacja albo wymiana elementu Sprzętu powoduje utratę albo naruszenie konfiguracji wykonanej przez Wykonawcę, Wykonawca jest zobowiązany do pełnego odtworzenia tej konfiguracji oraz do przywrócenia wszystkich zależności niezbędnych do </w:t>
            </w:r>
            <w:r w:rsidRPr="002A59E7">
              <w:rPr>
                <w:rFonts w:ascii="Times New Roman" w:hAnsi="Times New Roman" w:cs="Times New Roman"/>
                <w:sz w:val="24"/>
                <w:szCs w:val="24"/>
              </w:rPr>
              <w:lastRenderedPageBreak/>
              <w:t>prawidłowego działania serwera, przełącznika, interfejsów zarządzających i połączeń sieciowych objętych wdrożeniem.</w:t>
            </w:r>
          </w:p>
        </w:tc>
      </w:tr>
    </w:tbl>
    <w:p w14:paraId="0179D632" w14:textId="77777777" w:rsidR="00EA102E" w:rsidRPr="00121280" w:rsidRDefault="006C3A75" w:rsidP="0018657A">
      <w:pPr>
        <w:pStyle w:val="Nagwek2"/>
        <w:jc w:val="both"/>
        <w:rPr>
          <w:rFonts w:ascii="Times New Roman" w:hAnsi="Times New Roman" w:cs="Times New Roman"/>
          <w:sz w:val="24"/>
          <w:szCs w:val="24"/>
        </w:rPr>
      </w:pPr>
      <w:r w:rsidRPr="00121280">
        <w:rPr>
          <w:rFonts w:ascii="Times New Roman" w:hAnsi="Times New Roman" w:cs="Times New Roman"/>
          <w:sz w:val="24"/>
          <w:szCs w:val="24"/>
        </w:rPr>
        <w:lastRenderedPageBreak/>
        <w:t>1.8. ODBIORY I SCENARIUSZE TESTOWE</w:t>
      </w:r>
    </w:p>
    <w:p w14:paraId="3A1AF5B6" w14:textId="55403E65" w:rsidR="00EA102E" w:rsidRPr="002A59E7" w:rsidRDefault="006C3A75" w:rsidP="002A59E7">
      <w:pPr>
        <w:pStyle w:val="Akapitzlist"/>
        <w:numPr>
          <w:ilvl w:val="0"/>
          <w:numId w:val="40"/>
        </w:numPr>
        <w:spacing w:after="120"/>
        <w:jc w:val="both"/>
        <w:rPr>
          <w:rFonts w:ascii="Times New Roman" w:hAnsi="Times New Roman" w:cs="Times New Roman"/>
          <w:sz w:val="24"/>
          <w:szCs w:val="24"/>
        </w:rPr>
      </w:pPr>
      <w:r w:rsidRPr="002A59E7">
        <w:rPr>
          <w:rFonts w:ascii="Times New Roman" w:hAnsi="Times New Roman" w:cs="Times New Roman"/>
          <w:sz w:val="24"/>
          <w:szCs w:val="24"/>
        </w:rPr>
        <w:t xml:space="preserve">Odbiór końcowy nastąpi po pozytywnym zakończeniu wszystkich testów odbiorowych, przekazaniu Dokumentacji Powykonawczej oraz potwierdzeniu, że serwery i przełączniki zostały zainstalowane zgodnie z Projektem Technicznym, skonfigurowano interfejsy zarządzające, zapewniono dostęp </w:t>
      </w:r>
      <w:r w:rsidR="002A59E7">
        <w:rPr>
          <w:rFonts w:ascii="Times New Roman" w:hAnsi="Times New Roman" w:cs="Times New Roman"/>
          <w:sz w:val="24"/>
          <w:szCs w:val="24"/>
        </w:rPr>
        <w:t>administracyjny</w:t>
      </w:r>
      <w:r w:rsidRPr="002A59E7">
        <w:rPr>
          <w:rFonts w:ascii="Times New Roman" w:hAnsi="Times New Roman" w:cs="Times New Roman"/>
          <w:sz w:val="24"/>
          <w:szCs w:val="24"/>
        </w:rPr>
        <w:t xml:space="preserve"> z poziomu Prokuratury Krajowej oraz wykonano uporządkowanie i segmentację sieci LAN w zakresie </w:t>
      </w:r>
      <w:r w:rsidR="002A59E7">
        <w:rPr>
          <w:rFonts w:ascii="Times New Roman" w:hAnsi="Times New Roman" w:cs="Times New Roman"/>
          <w:sz w:val="24"/>
          <w:szCs w:val="24"/>
        </w:rPr>
        <w:t xml:space="preserve">wszystkich jednostek </w:t>
      </w:r>
      <w:r w:rsidRPr="002A59E7">
        <w:rPr>
          <w:rFonts w:ascii="Times New Roman" w:hAnsi="Times New Roman" w:cs="Times New Roman"/>
          <w:sz w:val="24"/>
          <w:szCs w:val="24"/>
        </w:rPr>
        <w:t>objęty</w:t>
      </w:r>
      <w:r w:rsidR="002A59E7">
        <w:rPr>
          <w:rFonts w:ascii="Times New Roman" w:hAnsi="Times New Roman" w:cs="Times New Roman"/>
          <w:sz w:val="24"/>
          <w:szCs w:val="24"/>
        </w:rPr>
        <w:t>ch</w:t>
      </w:r>
      <w:r w:rsidRPr="002A59E7">
        <w:rPr>
          <w:rFonts w:ascii="Times New Roman" w:hAnsi="Times New Roman" w:cs="Times New Roman"/>
          <w:sz w:val="24"/>
          <w:szCs w:val="24"/>
        </w:rPr>
        <w:t xml:space="preserve"> wdrożeniem.</w:t>
      </w:r>
    </w:p>
    <w:tbl>
      <w:tblPr>
        <w:tblStyle w:val="Tabela-Siatka"/>
        <w:tblW w:w="0" w:type="auto"/>
        <w:jc w:val="center"/>
        <w:tblLook w:val="04A0" w:firstRow="1" w:lastRow="0" w:firstColumn="1" w:lastColumn="0" w:noHBand="0" w:noVBand="1"/>
      </w:tblPr>
      <w:tblGrid>
        <w:gridCol w:w="1574"/>
        <w:gridCol w:w="1835"/>
        <w:gridCol w:w="3007"/>
        <w:gridCol w:w="2593"/>
      </w:tblGrid>
      <w:tr w:rsidR="00B03A84" w:rsidRPr="00121280" w14:paraId="56B75A47" w14:textId="77777777" w:rsidTr="00B03A84">
        <w:trPr>
          <w:jc w:val="center"/>
        </w:trPr>
        <w:tc>
          <w:tcPr>
            <w:tcW w:w="1574" w:type="dxa"/>
            <w:shd w:val="clear" w:color="auto" w:fill="FBD4B4" w:themeFill="accent6" w:themeFillTint="66"/>
            <w:tcMar>
              <w:top w:w="80" w:type="dxa"/>
              <w:left w:w="100" w:type="dxa"/>
              <w:bottom w:w="80" w:type="dxa"/>
              <w:right w:w="100" w:type="dxa"/>
            </w:tcMar>
          </w:tcPr>
          <w:p w14:paraId="37510DC7"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Identyfikator</w:t>
            </w:r>
          </w:p>
        </w:tc>
        <w:tc>
          <w:tcPr>
            <w:tcW w:w="2052" w:type="dxa"/>
            <w:shd w:val="clear" w:color="auto" w:fill="FBD4B4" w:themeFill="accent6" w:themeFillTint="66"/>
            <w:tcMar>
              <w:top w:w="80" w:type="dxa"/>
              <w:left w:w="100" w:type="dxa"/>
              <w:bottom w:w="80" w:type="dxa"/>
              <w:right w:w="100" w:type="dxa"/>
            </w:tcMar>
          </w:tcPr>
          <w:p w14:paraId="3B8A553F"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Nazwa testu</w:t>
            </w:r>
          </w:p>
        </w:tc>
        <w:tc>
          <w:tcPr>
            <w:tcW w:w="2782" w:type="dxa"/>
            <w:shd w:val="clear" w:color="auto" w:fill="FBD4B4" w:themeFill="accent6" w:themeFillTint="66"/>
            <w:tcMar>
              <w:top w:w="80" w:type="dxa"/>
              <w:left w:w="100" w:type="dxa"/>
              <w:bottom w:w="80" w:type="dxa"/>
              <w:right w:w="100" w:type="dxa"/>
            </w:tcMar>
          </w:tcPr>
          <w:p w14:paraId="44F53671"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Zakres</w:t>
            </w:r>
          </w:p>
        </w:tc>
        <w:tc>
          <w:tcPr>
            <w:tcW w:w="2601" w:type="dxa"/>
            <w:shd w:val="clear" w:color="auto" w:fill="FBD4B4" w:themeFill="accent6" w:themeFillTint="66"/>
            <w:tcMar>
              <w:top w:w="80" w:type="dxa"/>
              <w:left w:w="100" w:type="dxa"/>
              <w:bottom w:w="80" w:type="dxa"/>
              <w:right w:w="100" w:type="dxa"/>
            </w:tcMar>
          </w:tcPr>
          <w:p w14:paraId="0E365DC0"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b/>
                <w:sz w:val="24"/>
                <w:szCs w:val="24"/>
              </w:rPr>
              <w:t>Kryterium wyniku pozytywnego</w:t>
            </w:r>
          </w:p>
        </w:tc>
      </w:tr>
      <w:tr w:rsidR="00B03A84" w:rsidRPr="00121280" w14:paraId="3F4CC1AB" w14:textId="77777777" w:rsidTr="00B03A84">
        <w:trPr>
          <w:jc w:val="center"/>
        </w:trPr>
        <w:tc>
          <w:tcPr>
            <w:tcW w:w="1574" w:type="dxa"/>
            <w:tcMar>
              <w:top w:w="80" w:type="dxa"/>
              <w:left w:w="100" w:type="dxa"/>
              <w:bottom w:w="80" w:type="dxa"/>
              <w:right w:w="100" w:type="dxa"/>
            </w:tcMar>
            <w:vAlign w:val="center"/>
          </w:tcPr>
          <w:p w14:paraId="530F333A"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T-01</w:t>
            </w:r>
          </w:p>
        </w:tc>
        <w:tc>
          <w:tcPr>
            <w:tcW w:w="2052" w:type="dxa"/>
            <w:tcMar>
              <w:top w:w="80" w:type="dxa"/>
              <w:left w:w="100" w:type="dxa"/>
              <w:bottom w:w="80" w:type="dxa"/>
              <w:right w:w="100" w:type="dxa"/>
            </w:tcMar>
            <w:vAlign w:val="center"/>
          </w:tcPr>
          <w:p w14:paraId="092D2552"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Kompletność dostawy</w:t>
            </w:r>
          </w:p>
        </w:tc>
        <w:tc>
          <w:tcPr>
            <w:tcW w:w="2782" w:type="dxa"/>
            <w:tcMar>
              <w:top w:w="80" w:type="dxa"/>
              <w:left w:w="100" w:type="dxa"/>
              <w:bottom w:w="80" w:type="dxa"/>
              <w:right w:w="100" w:type="dxa"/>
            </w:tcMar>
            <w:vAlign w:val="center"/>
          </w:tcPr>
          <w:p w14:paraId="23FD67D3"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Weryfikacja modelu, wyposażenia, akcesoriów, numerów seryjnych i zgodności z ofertą.</w:t>
            </w:r>
          </w:p>
        </w:tc>
        <w:tc>
          <w:tcPr>
            <w:tcW w:w="2601" w:type="dxa"/>
            <w:tcMar>
              <w:top w:w="80" w:type="dxa"/>
              <w:left w:w="100" w:type="dxa"/>
              <w:bottom w:w="80" w:type="dxa"/>
              <w:right w:w="100" w:type="dxa"/>
            </w:tcMar>
            <w:vAlign w:val="center"/>
          </w:tcPr>
          <w:p w14:paraId="4B84C37F"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Pełna zgodność ze specyfikacją i ofertą.</w:t>
            </w:r>
          </w:p>
        </w:tc>
      </w:tr>
      <w:tr w:rsidR="00B03A84" w:rsidRPr="00121280" w14:paraId="3FC3877D" w14:textId="77777777" w:rsidTr="00B03A84">
        <w:trPr>
          <w:jc w:val="center"/>
        </w:trPr>
        <w:tc>
          <w:tcPr>
            <w:tcW w:w="1574" w:type="dxa"/>
            <w:tcMar>
              <w:top w:w="80" w:type="dxa"/>
              <w:left w:w="100" w:type="dxa"/>
              <w:bottom w:w="80" w:type="dxa"/>
              <w:right w:w="100" w:type="dxa"/>
            </w:tcMar>
            <w:vAlign w:val="center"/>
          </w:tcPr>
          <w:p w14:paraId="7EAE917D"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T-02</w:t>
            </w:r>
          </w:p>
        </w:tc>
        <w:tc>
          <w:tcPr>
            <w:tcW w:w="2052" w:type="dxa"/>
            <w:tcMar>
              <w:top w:w="80" w:type="dxa"/>
              <w:left w:w="100" w:type="dxa"/>
              <w:bottom w:w="80" w:type="dxa"/>
              <w:right w:w="100" w:type="dxa"/>
            </w:tcMar>
            <w:vAlign w:val="center"/>
          </w:tcPr>
          <w:p w14:paraId="0A10567C"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Montaż i okablowanie</w:t>
            </w:r>
          </w:p>
        </w:tc>
        <w:tc>
          <w:tcPr>
            <w:tcW w:w="2782" w:type="dxa"/>
            <w:tcMar>
              <w:top w:w="80" w:type="dxa"/>
              <w:left w:w="100" w:type="dxa"/>
              <w:bottom w:w="80" w:type="dxa"/>
              <w:right w:w="100" w:type="dxa"/>
            </w:tcMar>
            <w:vAlign w:val="center"/>
          </w:tcPr>
          <w:p w14:paraId="2FD28015"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Weryfikacja montażu w szafie, połączeń zasilających i sieciowych oraz estetyki i bezpieczeństwa okablowania.</w:t>
            </w:r>
          </w:p>
        </w:tc>
        <w:tc>
          <w:tcPr>
            <w:tcW w:w="2601" w:type="dxa"/>
            <w:tcMar>
              <w:top w:w="80" w:type="dxa"/>
              <w:left w:w="100" w:type="dxa"/>
              <w:bottom w:w="80" w:type="dxa"/>
              <w:right w:w="100" w:type="dxa"/>
            </w:tcMar>
            <w:vAlign w:val="center"/>
          </w:tcPr>
          <w:p w14:paraId="39885F79"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Montaż zgodny z Projektem Technicznym, brak niezgodności.</w:t>
            </w:r>
          </w:p>
        </w:tc>
      </w:tr>
      <w:tr w:rsidR="00B03A84" w:rsidRPr="00121280" w14:paraId="3F747903" w14:textId="77777777" w:rsidTr="00B03A84">
        <w:trPr>
          <w:jc w:val="center"/>
        </w:trPr>
        <w:tc>
          <w:tcPr>
            <w:tcW w:w="1574" w:type="dxa"/>
            <w:tcMar>
              <w:top w:w="80" w:type="dxa"/>
              <w:left w:w="100" w:type="dxa"/>
              <w:bottom w:w="80" w:type="dxa"/>
              <w:right w:w="100" w:type="dxa"/>
            </w:tcMar>
            <w:vAlign w:val="center"/>
          </w:tcPr>
          <w:p w14:paraId="4B319AC7"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T-03</w:t>
            </w:r>
          </w:p>
        </w:tc>
        <w:tc>
          <w:tcPr>
            <w:tcW w:w="2052" w:type="dxa"/>
            <w:tcMar>
              <w:top w:w="80" w:type="dxa"/>
              <w:left w:w="100" w:type="dxa"/>
              <w:bottom w:w="80" w:type="dxa"/>
              <w:right w:w="100" w:type="dxa"/>
            </w:tcMar>
            <w:vAlign w:val="center"/>
          </w:tcPr>
          <w:p w14:paraId="490BB25D"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Test uruchomienia Sprzętu</w:t>
            </w:r>
          </w:p>
        </w:tc>
        <w:tc>
          <w:tcPr>
            <w:tcW w:w="2782" w:type="dxa"/>
            <w:tcMar>
              <w:top w:w="80" w:type="dxa"/>
              <w:left w:w="100" w:type="dxa"/>
              <w:bottom w:w="80" w:type="dxa"/>
              <w:right w:w="100" w:type="dxa"/>
            </w:tcMar>
            <w:vAlign w:val="center"/>
          </w:tcPr>
          <w:p w14:paraId="60C66D1B"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Sprawdzenie POST, wykrycia komponentów, RAID, kart sieciowych, zasilaczy i wentylatorów.</w:t>
            </w:r>
          </w:p>
        </w:tc>
        <w:tc>
          <w:tcPr>
            <w:tcW w:w="2601" w:type="dxa"/>
            <w:tcMar>
              <w:top w:w="80" w:type="dxa"/>
              <w:left w:w="100" w:type="dxa"/>
              <w:bottom w:w="80" w:type="dxa"/>
              <w:right w:w="100" w:type="dxa"/>
            </w:tcMar>
            <w:vAlign w:val="center"/>
          </w:tcPr>
          <w:p w14:paraId="37547E0D" w14:textId="77777777" w:rsidR="00EA102E" w:rsidRPr="00121280" w:rsidRDefault="006C3A75" w:rsidP="0018657A">
            <w:pPr>
              <w:jc w:val="both"/>
              <w:rPr>
                <w:rFonts w:ascii="Times New Roman" w:hAnsi="Times New Roman" w:cs="Times New Roman"/>
                <w:sz w:val="24"/>
                <w:szCs w:val="24"/>
              </w:rPr>
            </w:pPr>
            <w:r w:rsidRPr="00121280">
              <w:rPr>
                <w:rFonts w:ascii="Times New Roman" w:hAnsi="Times New Roman" w:cs="Times New Roman"/>
                <w:sz w:val="24"/>
                <w:szCs w:val="24"/>
              </w:rPr>
              <w:t>Brak alarmów krytycznych, wszystkie komponenty widoczne poprawnie.</w:t>
            </w:r>
          </w:p>
        </w:tc>
      </w:tr>
      <w:tr w:rsidR="00B03A84" w:rsidRPr="00121280" w14:paraId="75952517" w14:textId="77777777" w:rsidTr="00B03A84">
        <w:trPr>
          <w:jc w:val="center"/>
        </w:trPr>
        <w:tc>
          <w:tcPr>
            <w:tcW w:w="1574" w:type="dxa"/>
            <w:tcMar>
              <w:top w:w="80" w:type="dxa"/>
              <w:left w:w="100" w:type="dxa"/>
              <w:bottom w:w="80" w:type="dxa"/>
              <w:right w:w="100" w:type="dxa"/>
            </w:tcMar>
            <w:vAlign w:val="center"/>
          </w:tcPr>
          <w:p w14:paraId="72533C15"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T-04</w:t>
            </w:r>
          </w:p>
        </w:tc>
        <w:tc>
          <w:tcPr>
            <w:tcW w:w="2052" w:type="dxa"/>
            <w:tcMar>
              <w:top w:w="80" w:type="dxa"/>
              <w:left w:w="100" w:type="dxa"/>
              <w:bottom w:w="80" w:type="dxa"/>
              <w:right w:w="100" w:type="dxa"/>
            </w:tcMar>
            <w:vAlign w:val="center"/>
          </w:tcPr>
          <w:p w14:paraId="7E34E337"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Karta zarządzająca i zarządzanie przełącznikiem</w:t>
            </w:r>
          </w:p>
        </w:tc>
        <w:tc>
          <w:tcPr>
            <w:tcW w:w="2782" w:type="dxa"/>
            <w:tcMar>
              <w:top w:w="80" w:type="dxa"/>
              <w:left w:w="100" w:type="dxa"/>
              <w:bottom w:w="80" w:type="dxa"/>
              <w:right w:w="100" w:type="dxa"/>
            </w:tcMar>
            <w:vAlign w:val="center"/>
          </w:tcPr>
          <w:p w14:paraId="4DFDC345" w14:textId="0E65ABA1" w:rsidR="005409A5" w:rsidRPr="002A59E7" w:rsidRDefault="006C3A75" w:rsidP="002A59E7">
            <w:pPr>
              <w:jc w:val="both"/>
              <w:rPr>
                <w:rFonts w:ascii="Times New Roman" w:eastAsia="Times New Roman" w:hAnsi="Times New Roman" w:cs="Times New Roman"/>
                <w:sz w:val="24"/>
                <w:szCs w:val="24"/>
              </w:rPr>
            </w:pPr>
            <w:r w:rsidRPr="002A59E7">
              <w:rPr>
                <w:rFonts w:ascii="Times New Roman" w:hAnsi="Times New Roman" w:cs="Times New Roman"/>
                <w:sz w:val="24"/>
                <w:szCs w:val="24"/>
              </w:rPr>
              <w:t>Weryfikacja dostępu do karty zarządzającej serwera i interfejsu zarządzania przełącznikiem, adresacji, logów, monitoringu oraz podstawowych funkcji administracyjnych.</w:t>
            </w:r>
            <w:r w:rsidR="0ACE2F04" w:rsidRPr="4F48A7EB">
              <w:rPr>
                <w:rFonts w:ascii="Times New Roman" w:hAnsi="Times New Roman" w:cs="Times New Roman"/>
                <w:sz w:val="24"/>
                <w:szCs w:val="24"/>
              </w:rPr>
              <w:t xml:space="preserve"> </w:t>
            </w:r>
            <w:r w:rsidR="0ACE2F04" w:rsidRPr="4F48A7EB">
              <w:rPr>
                <w:rFonts w:asciiTheme="minorHAnsi" w:eastAsiaTheme="minorEastAsia" w:hAnsiTheme="minorHAnsi"/>
                <w:sz w:val="24"/>
                <w:szCs w:val="24"/>
              </w:rPr>
              <w:t>Weryfikacja sprzętu na stronie producenta.</w:t>
            </w:r>
          </w:p>
        </w:tc>
        <w:tc>
          <w:tcPr>
            <w:tcW w:w="2601" w:type="dxa"/>
            <w:tcMar>
              <w:top w:w="80" w:type="dxa"/>
              <w:left w:w="100" w:type="dxa"/>
              <w:bottom w:w="80" w:type="dxa"/>
              <w:right w:w="100" w:type="dxa"/>
            </w:tcMar>
            <w:vAlign w:val="center"/>
          </w:tcPr>
          <w:p w14:paraId="1B390583" w14:textId="3709DD54"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Pełen dostęp administracyjny i poprawne monitorowanie.</w:t>
            </w:r>
            <w:r w:rsidR="0CC11645" w:rsidRPr="4F48A7EB">
              <w:rPr>
                <w:rFonts w:ascii="Times New Roman" w:hAnsi="Times New Roman" w:cs="Times New Roman"/>
                <w:sz w:val="24"/>
                <w:szCs w:val="24"/>
              </w:rPr>
              <w:t xml:space="preserve"> (z centralnej konsoli i karty </w:t>
            </w:r>
            <w:r w:rsidR="007F4180" w:rsidRPr="4F48A7EB">
              <w:rPr>
                <w:rFonts w:ascii="Times New Roman" w:hAnsi="Times New Roman" w:cs="Times New Roman"/>
                <w:sz w:val="24"/>
                <w:szCs w:val="24"/>
              </w:rPr>
              <w:t>zarządzającej</w:t>
            </w:r>
            <w:r w:rsidR="0CC11645" w:rsidRPr="4F48A7EB">
              <w:rPr>
                <w:rFonts w:ascii="Times New Roman" w:hAnsi="Times New Roman" w:cs="Times New Roman"/>
                <w:sz w:val="24"/>
                <w:szCs w:val="24"/>
              </w:rPr>
              <w:t>).</w:t>
            </w:r>
          </w:p>
        </w:tc>
      </w:tr>
      <w:tr w:rsidR="00B03A84" w:rsidRPr="00121280" w14:paraId="3554030E" w14:textId="77777777" w:rsidTr="00B03A84">
        <w:trPr>
          <w:jc w:val="center"/>
        </w:trPr>
        <w:tc>
          <w:tcPr>
            <w:tcW w:w="1574" w:type="dxa"/>
            <w:tcMar>
              <w:top w:w="80" w:type="dxa"/>
              <w:left w:w="100" w:type="dxa"/>
              <w:bottom w:w="80" w:type="dxa"/>
              <w:right w:w="100" w:type="dxa"/>
            </w:tcMar>
            <w:vAlign w:val="center"/>
          </w:tcPr>
          <w:p w14:paraId="75BCCD87"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T-05</w:t>
            </w:r>
          </w:p>
        </w:tc>
        <w:tc>
          <w:tcPr>
            <w:tcW w:w="2052" w:type="dxa"/>
            <w:tcMar>
              <w:top w:w="80" w:type="dxa"/>
              <w:left w:w="100" w:type="dxa"/>
              <w:bottom w:w="80" w:type="dxa"/>
              <w:right w:w="100" w:type="dxa"/>
            </w:tcMar>
            <w:vAlign w:val="center"/>
          </w:tcPr>
          <w:p w14:paraId="67259CB7"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System operacyjny</w:t>
            </w:r>
          </w:p>
        </w:tc>
        <w:tc>
          <w:tcPr>
            <w:tcW w:w="2782" w:type="dxa"/>
            <w:tcMar>
              <w:top w:w="80" w:type="dxa"/>
              <w:left w:w="100" w:type="dxa"/>
              <w:bottom w:w="80" w:type="dxa"/>
              <w:right w:w="100" w:type="dxa"/>
            </w:tcMar>
            <w:vAlign w:val="center"/>
          </w:tcPr>
          <w:p w14:paraId="28FA0F3E"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Weryfikacja instalacji, aktywacji, sterowników, aktualizacji i logów systemowych.</w:t>
            </w:r>
          </w:p>
        </w:tc>
        <w:tc>
          <w:tcPr>
            <w:tcW w:w="2601" w:type="dxa"/>
            <w:tcMar>
              <w:top w:w="80" w:type="dxa"/>
              <w:left w:w="100" w:type="dxa"/>
              <w:bottom w:w="80" w:type="dxa"/>
              <w:right w:w="100" w:type="dxa"/>
            </w:tcMar>
            <w:vAlign w:val="center"/>
          </w:tcPr>
          <w:p w14:paraId="1C27938B"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System aktywny i gotowy do pracy produkcyjnej.</w:t>
            </w:r>
          </w:p>
        </w:tc>
      </w:tr>
      <w:tr w:rsidR="00304A6B" w:rsidRPr="00121280" w14:paraId="3F218257" w14:textId="77777777" w:rsidTr="00B03A84">
        <w:trPr>
          <w:jc w:val="center"/>
        </w:trPr>
        <w:tc>
          <w:tcPr>
            <w:tcW w:w="1574" w:type="dxa"/>
            <w:tcMar>
              <w:top w:w="80" w:type="dxa"/>
              <w:left w:w="100" w:type="dxa"/>
              <w:bottom w:w="80" w:type="dxa"/>
              <w:right w:w="100" w:type="dxa"/>
            </w:tcMar>
            <w:vAlign w:val="center"/>
          </w:tcPr>
          <w:p w14:paraId="7305F577" w14:textId="77777777" w:rsidR="00304A6B" w:rsidRPr="002A59E7" w:rsidRDefault="00304A6B" w:rsidP="002A59E7">
            <w:pPr>
              <w:jc w:val="both"/>
              <w:rPr>
                <w:rFonts w:ascii="Times New Roman" w:hAnsi="Times New Roman" w:cs="Times New Roman"/>
                <w:sz w:val="24"/>
                <w:szCs w:val="24"/>
              </w:rPr>
            </w:pPr>
            <w:r w:rsidRPr="002A59E7">
              <w:rPr>
                <w:rFonts w:ascii="Times New Roman" w:hAnsi="Times New Roman" w:cs="Times New Roman"/>
                <w:sz w:val="24"/>
                <w:szCs w:val="24"/>
              </w:rPr>
              <w:t>T-06</w:t>
            </w:r>
          </w:p>
        </w:tc>
        <w:tc>
          <w:tcPr>
            <w:tcW w:w="2052" w:type="dxa"/>
            <w:tcMar>
              <w:top w:w="80" w:type="dxa"/>
              <w:left w:w="100" w:type="dxa"/>
              <w:bottom w:w="80" w:type="dxa"/>
              <w:right w:w="100" w:type="dxa"/>
            </w:tcMar>
            <w:vAlign w:val="center"/>
          </w:tcPr>
          <w:p w14:paraId="46A6DE13"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Dostęp zarządczy z </w:t>
            </w:r>
            <w:r w:rsidRPr="002A59E7">
              <w:rPr>
                <w:rFonts w:ascii="Times New Roman" w:hAnsi="Times New Roman" w:cs="Times New Roman"/>
                <w:sz w:val="24"/>
                <w:szCs w:val="24"/>
              </w:rPr>
              <w:lastRenderedPageBreak/>
              <w:t>Prokuratury Krajowej</w:t>
            </w:r>
          </w:p>
        </w:tc>
        <w:tc>
          <w:tcPr>
            <w:tcW w:w="2782" w:type="dxa"/>
            <w:tcMar>
              <w:top w:w="80" w:type="dxa"/>
              <w:left w:w="100" w:type="dxa"/>
              <w:bottom w:w="80" w:type="dxa"/>
              <w:right w:w="100" w:type="dxa"/>
            </w:tcMar>
            <w:vAlign w:val="center"/>
          </w:tcPr>
          <w:p w14:paraId="0AA264E2"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lastRenderedPageBreak/>
              <w:t xml:space="preserve">Weryfikacja możliwości dostępu do serwera i przełącznika z poziomu </w:t>
            </w:r>
            <w:r w:rsidRPr="002A59E7">
              <w:rPr>
                <w:rFonts w:ascii="Times New Roman" w:hAnsi="Times New Roman" w:cs="Times New Roman"/>
                <w:sz w:val="24"/>
                <w:szCs w:val="24"/>
              </w:rPr>
              <w:lastRenderedPageBreak/>
              <w:t>Prokuratury Krajowej z wykorzystaniem skonfigurowanych interfejsów zarządzających, zgodnie z Projektem Technicznym.</w:t>
            </w:r>
          </w:p>
        </w:tc>
        <w:tc>
          <w:tcPr>
            <w:tcW w:w="2601" w:type="dxa"/>
            <w:tcMar>
              <w:top w:w="80" w:type="dxa"/>
              <w:left w:w="100" w:type="dxa"/>
              <w:bottom w:w="80" w:type="dxa"/>
              <w:right w:w="100" w:type="dxa"/>
            </w:tcMar>
            <w:vAlign w:val="center"/>
          </w:tcPr>
          <w:p w14:paraId="1304EDBF"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lastRenderedPageBreak/>
              <w:t xml:space="preserve">Dostęp zarządczy do serwera i przełącznika z poziomu Prokuratury </w:t>
            </w:r>
            <w:r w:rsidRPr="002A59E7">
              <w:rPr>
                <w:rFonts w:ascii="Times New Roman" w:hAnsi="Times New Roman" w:cs="Times New Roman"/>
                <w:sz w:val="24"/>
                <w:szCs w:val="24"/>
              </w:rPr>
              <w:lastRenderedPageBreak/>
              <w:t>Krajowej działa poprawnie.</w:t>
            </w:r>
          </w:p>
        </w:tc>
      </w:tr>
      <w:tr w:rsidR="00B03A84" w:rsidRPr="00121280" w14:paraId="1F8F8489" w14:textId="77777777" w:rsidTr="00B03A84">
        <w:trPr>
          <w:jc w:val="center"/>
        </w:trPr>
        <w:tc>
          <w:tcPr>
            <w:tcW w:w="1574" w:type="dxa"/>
            <w:tcMar>
              <w:top w:w="80" w:type="dxa"/>
              <w:left w:w="100" w:type="dxa"/>
              <w:bottom w:w="80" w:type="dxa"/>
              <w:right w:w="100" w:type="dxa"/>
            </w:tcMar>
            <w:vAlign w:val="center"/>
          </w:tcPr>
          <w:p w14:paraId="0392282A"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lastRenderedPageBreak/>
              <w:t>T-0</w:t>
            </w:r>
            <w:r w:rsidR="00304A6B" w:rsidRPr="002A59E7">
              <w:rPr>
                <w:rFonts w:ascii="Times New Roman" w:hAnsi="Times New Roman" w:cs="Times New Roman"/>
                <w:sz w:val="24"/>
                <w:szCs w:val="24"/>
              </w:rPr>
              <w:t>7</w:t>
            </w:r>
          </w:p>
        </w:tc>
        <w:tc>
          <w:tcPr>
            <w:tcW w:w="2052" w:type="dxa"/>
            <w:tcMar>
              <w:top w:w="80" w:type="dxa"/>
              <w:left w:w="100" w:type="dxa"/>
              <w:bottom w:w="80" w:type="dxa"/>
              <w:right w:w="100" w:type="dxa"/>
            </w:tcMar>
            <w:vAlign w:val="center"/>
          </w:tcPr>
          <w:p w14:paraId="191B7D98"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Przygotowanie serwera do dalszej konfiguracji</w:t>
            </w:r>
          </w:p>
        </w:tc>
        <w:tc>
          <w:tcPr>
            <w:tcW w:w="0" w:type="auto"/>
          </w:tcPr>
          <w:p w14:paraId="4EADFBBF"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Weryfikacja podstawowej konfiguracji serwera obejmującej system operacyjny, wolumeny, interfejsy sieciowe, adresację zarządczą, aktualność firmware i sterowników oraz komplet informacji przekazywanych administratorom Zamawiającego.</w:t>
            </w:r>
          </w:p>
        </w:tc>
        <w:tc>
          <w:tcPr>
            <w:tcW w:w="0" w:type="auto"/>
          </w:tcPr>
          <w:p w14:paraId="039FABD4"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Serwer jest przygotowany do dalszej konfiguracji przez administratorów Zamawiającego zgodnie z Projektem Technicznym.</w:t>
            </w:r>
          </w:p>
        </w:tc>
      </w:tr>
      <w:tr w:rsidR="00B03A84" w:rsidRPr="00121280" w14:paraId="711F9D52" w14:textId="77777777" w:rsidTr="00B03A84">
        <w:trPr>
          <w:jc w:val="center"/>
        </w:trPr>
        <w:tc>
          <w:tcPr>
            <w:tcW w:w="1574" w:type="dxa"/>
            <w:tcMar>
              <w:top w:w="80" w:type="dxa"/>
              <w:left w:w="100" w:type="dxa"/>
              <w:bottom w:w="80" w:type="dxa"/>
              <w:right w:w="100" w:type="dxa"/>
            </w:tcMar>
            <w:vAlign w:val="center"/>
          </w:tcPr>
          <w:p w14:paraId="5FDC4F2A"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T-0</w:t>
            </w:r>
            <w:r w:rsidR="00304A6B" w:rsidRPr="002A59E7">
              <w:rPr>
                <w:rFonts w:ascii="Times New Roman" w:hAnsi="Times New Roman" w:cs="Times New Roman"/>
                <w:sz w:val="24"/>
                <w:szCs w:val="24"/>
              </w:rPr>
              <w:t>8</w:t>
            </w:r>
          </w:p>
        </w:tc>
        <w:tc>
          <w:tcPr>
            <w:tcW w:w="2052" w:type="dxa"/>
            <w:tcMar>
              <w:top w:w="80" w:type="dxa"/>
              <w:left w:w="100" w:type="dxa"/>
              <w:bottom w:w="80" w:type="dxa"/>
              <w:right w:w="100" w:type="dxa"/>
            </w:tcMar>
            <w:vAlign w:val="center"/>
          </w:tcPr>
          <w:p w14:paraId="21D5DE78"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Gotowość sieciowa dla późniejszych ról DHCP i MCM</w:t>
            </w:r>
          </w:p>
        </w:tc>
        <w:tc>
          <w:tcPr>
            <w:tcW w:w="0" w:type="auto"/>
          </w:tcPr>
          <w:p w14:paraId="24C45DC3"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Weryfikacja, że przygotowana konfiguracja sieciowa serwera, segmentacja VLAN oraz połączenia z infrastrukturą nadrzędną spełniają wymagania Projektu Technicznego dla późniejszego uruchomienia przez administratorów Zamawiającego roli DHCP oraz punktu dystrybucji oprogramowania MCM.</w:t>
            </w:r>
          </w:p>
        </w:tc>
        <w:tc>
          <w:tcPr>
            <w:tcW w:w="0" w:type="auto"/>
          </w:tcPr>
          <w:p w14:paraId="1C4DD636"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Konfiguracja sieciowa i systemowa serwera spełnia założenia Projektu Technicznego dla dalszej konfiguracji przez administratorów Zamawiającego.</w:t>
            </w:r>
          </w:p>
        </w:tc>
      </w:tr>
      <w:tr w:rsidR="00B03A84" w:rsidRPr="00121280" w14:paraId="626BD0B4" w14:textId="77777777" w:rsidTr="00B03A84">
        <w:trPr>
          <w:jc w:val="center"/>
        </w:trPr>
        <w:tc>
          <w:tcPr>
            <w:tcW w:w="1574" w:type="dxa"/>
            <w:tcMar>
              <w:top w:w="80" w:type="dxa"/>
              <w:left w:w="100" w:type="dxa"/>
              <w:bottom w:w="80" w:type="dxa"/>
              <w:right w:w="100" w:type="dxa"/>
            </w:tcMar>
            <w:vAlign w:val="center"/>
          </w:tcPr>
          <w:p w14:paraId="64E34C78"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T-0</w:t>
            </w:r>
            <w:r w:rsidR="00304A6B" w:rsidRPr="002A59E7">
              <w:rPr>
                <w:rFonts w:ascii="Times New Roman" w:hAnsi="Times New Roman" w:cs="Times New Roman"/>
                <w:sz w:val="24"/>
                <w:szCs w:val="24"/>
              </w:rPr>
              <w:t>9</w:t>
            </w:r>
          </w:p>
        </w:tc>
        <w:tc>
          <w:tcPr>
            <w:tcW w:w="2052" w:type="dxa"/>
            <w:tcMar>
              <w:top w:w="80" w:type="dxa"/>
              <w:left w:w="100" w:type="dxa"/>
              <w:bottom w:w="80" w:type="dxa"/>
              <w:right w:w="100" w:type="dxa"/>
            </w:tcMar>
            <w:vAlign w:val="center"/>
          </w:tcPr>
          <w:p w14:paraId="7EF99731"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Integracja z centralnym zarządzaniem</w:t>
            </w:r>
          </w:p>
        </w:tc>
        <w:tc>
          <w:tcPr>
            <w:tcW w:w="2782" w:type="dxa"/>
            <w:tcMar>
              <w:top w:w="80" w:type="dxa"/>
              <w:left w:w="100" w:type="dxa"/>
              <w:bottom w:w="80" w:type="dxa"/>
              <w:right w:w="100" w:type="dxa"/>
            </w:tcMar>
            <w:vAlign w:val="center"/>
          </w:tcPr>
          <w:p w14:paraId="482A3FD1"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Weryfikacja widoczności Sprzętu w wymaganej konsoli zarządzającej i poprawności raportowania, w zakresie przewidzianym dla konfiguracji wykonanej przez Wykonawcę.</w:t>
            </w:r>
          </w:p>
        </w:tc>
        <w:tc>
          <w:tcPr>
            <w:tcW w:w="2601" w:type="dxa"/>
            <w:tcMar>
              <w:top w:w="80" w:type="dxa"/>
              <w:left w:w="100" w:type="dxa"/>
              <w:bottom w:w="80" w:type="dxa"/>
              <w:right w:w="100" w:type="dxa"/>
            </w:tcMar>
            <w:vAlign w:val="center"/>
          </w:tcPr>
          <w:p w14:paraId="17DF0913"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Sprzęt widoczny i zarządzalny centralnie.</w:t>
            </w:r>
          </w:p>
        </w:tc>
      </w:tr>
      <w:tr w:rsidR="00B03A84" w:rsidRPr="00121280" w14:paraId="0E488D99" w14:textId="77777777" w:rsidTr="00B03A84">
        <w:trPr>
          <w:jc w:val="center"/>
        </w:trPr>
        <w:tc>
          <w:tcPr>
            <w:tcW w:w="1574" w:type="dxa"/>
            <w:tcMar>
              <w:top w:w="80" w:type="dxa"/>
              <w:left w:w="100" w:type="dxa"/>
              <w:bottom w:w="80" w:type="dxa"/>
              <w:right w:w="100" w:type="dxa"/>
            </w:tcMar>
            <w:vAlign w:val="center"/>
          </w:tcPr>
          <w:p w14:paraId="5D326913"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T-</w:t>
            </w:r>
            <w:r w:rsidR="00304A6B" w:rsidRPr="002A59E7">
              <w:rPr>
                <w:rFonts w:ascii="Times New Roman" w:hAnsi="Times New Roman" w:cs="Times New Roman"/>
                <w:sz w:val="24"/>
                <w:szCs w:val="24"/>
              </w:rPr>
              <w:t>10</w:t>
            </w:r>
          </w:p>
        </w:tc>
        <w:tc>
          <w:tcPr>
            <w:tcW w:w="2052" w:type="dxa"/>
            <w:tcMar>
              <w:top w:w="80" w:type="dxa"/>
              <w:left w:w="100" w:type="dxa"/>
              <w:bottom w:w="80" w:type="dxa"/>
              <w:right w:w="100" w:type="dxa"/>
            </w:tcMar>
            <w:vAlign w:val="center"/>
          </w:tcPr>
          <w:p w14:paraId="71F5D604"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Integracja z centralnym zarządzaniem</w:t>
            </w:r>
          </w:p>
        </w:tc>
        <w:tc>
          <w:tcPr>
            <w:tcW w:w="2782" w:type="dxa"/>
            <w:tcMar>
              <w:top w:w="80" w:type="dxa"/>
              <w:left w:w="100" w:type="dxa"/>
              <w:bottom w:w="80" w:type="dxa"/>
              <w:right w:w="100" w:type="dxa"/>
            </w:tcMar>
            <w:vAlign w:val="center"/>
          </w:tcPr>
          <w:p w14:paraId="7F2048AB"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Weryfikacja widoczności Sprzętu w wymaganej konsoli zarządzającej i poprawności raportowania.</w:t>
            </w:r>
          </w:p>
        </w:tc>
        <w:tc>
          <w:tcPr>
            <w:tcW w:w="2601" w:type="dxa"/>
            <w:tcMar>
              <w:top w:w="80" w:type="dxa"/>
              <w:left w:w="100" w:type="dxa"/>
              <w:bottom w:w="80" w:type="dxa"/>
              <w:right w:w="100" w:type="dxa"/>
            </w:tcMar>
            <w:vAlign w:val="center"/>
          </w:tcPr>
          <w:p w14:paraId="1490B3A5"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Sprzęt widoczny i zarządzalny centralnie.</w:t>
            </w:r>
          </w:p>
        </w:tc>
      </w:tr>
      <w:tr w:rsidR="00304A6B" w:rsidRPr="00121280" w14:paraId="1DE020A1" w14:textId="77777777" w:rsidTr="00B03A84">
        <w:trPr>
          <w:jc w:val="center"/>
        </w:trPr>
        <w:tc>
          <w:tcPr>
            <w:tcW w:w="1574" w:type="dxa"/>
            <w:tcMar>
              <w:top w:w="80" w:type="dxa"/>
              <w:left w:w="100" w:type="dxa"/>
              <w:bottom w:w="80" w:type="dxa"/>
              <w:right w:w="100" w:type="dxa"/>
            </w:tcMar>
            <w:vAlign w:val="center"/>
          </w:tcPr>
          <w:p w14:paraId="106CD318" w14:textId="77777777" w:rsidR="00304A6B" w:rsidRPr="002A59E7" w:rsidRDefault="00304A6B" w:rsidP="002A59E7">
            <w:pPr>
              <w:jc w:val="both"/>
              <w:rPr>
                <w:rFonts w:ascii="Times New Roman" w:hAnsi="Times New Roman" w:cs="Times New Roman"/>
                <w:sz w:val="24"/>
                <w:szCs w:val="24"/>
              </w:rPr>
            </w:pPr>
            <w:r w:rsidRPr="002A59E7">
              <w:rPr>
                <w:rFonts w:ascii="Times New Roman" w:hAnsi="Times New Roman" w:cs="Times New Roman"/>
                <w:sz w:val="24"/>
                <w:szCs w:val="24"/>
              </w:rPr>
              <w:t>T-11</w:t>
            </w:r>
          </w:p>
        </w:tc>
        <w:tc>
          <w:tcPr>
            <w:tcW w:w="2052" w:type="dxa"/>
            <w:tcMar>
              <w:top w:w="80" w:type="dxa"/>
              <w:left w:w="100" w:type="dxa"/>
              <w:bottom w:w="80" w:type="dxa"/>
              <w:right w:w="100" w:type="dxa"/>
            </w:tcMar>
            <w:vAlign w:val="center"/>
          </w:tcPr>
          <w:p w14:paraId="39EAEF26" w14:textId="77777777" w:rsidR="00304A6B" w:rsidRPr="002A59E7" w:rsidRDefault="00304A6B" w:rsidP="002A59E7">
            <w:pPr>
              <w:jc w:val="both"/>
              <w:rPr>
                <w:rFonts w:ascii="Times New Roman" w:hAnsi="Times New Roman" w:cs="Times New Roman"/>
                <w:sz w:val="24"/>
                <w:szCs w:val="24"/>
              </w:rPr>
            </w:pPr>
            <w:r w:rsidRPr="002A59E7">
              <w:rPr>
                <w:rFonts w:ascii="Times New Roman" w:hAnsi="Times New Roman" w:cs="Times New Roman"/>
                <w:sz w:val="24"/>
                <w:szCs w:val="24"/>
              </w:rPr>
              <w:t>Segmentacja sieci LAN</w:t>
            </w:r>
          </w:p>
        </w:tc>
        <w:tc>
          <w:tcPr>
            <w:tcW w:w="2782" w:type="dxa"/>
            <w:tcMar>
              <w:top w:w="80" w:type="dxa"/>
              <w:left w:w="100" w:type="dxa"/>
              <w:bottom w:w="80" w:type="dxa"/>
              <w:right w:w="100" w:type="dxa"/>
            </w:tcMar>
            <w:vAlign w:val="center"/>
          </w:tcPr>
          <w:p w14:paraId="04E55DD3" w14:textId="77777777" w:rsidR="00304A6B" w:rsidRPr="002A59E7" w:rsidRDefault="00304A6B"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Weryfikacja wdrożonej segmentacji VLAN, </w:t>
            </w:r>
            <w:r w:rsidRPr="002A59E7">
              <w:rPr>
                <w:rFonts w:ascii="Times New Roman" w:hAnsi="Times New Roman" w:cs="Times New Roman"/>
                <w:sz w:val="24"/>
                <w:szCs w:val="24"/>
              </w:rPr>
              <w:lastRenderedPageBreak/>
              <w:t xml:space="preserve">przypisania portów </w:t>
            </w:r>
            <w:proofErr w:type="spellStart"/>
            <w:r w:rsidRPr="002A59E7">
              <w:rPr>
                <w:rFonts w:ascii="Times New Roman" w:hAnsi="Times New Roman" w:cs="Times New Roman"/>
                <w:sz w:val="24"/>
                <w:szCs w:val="24"/>
              </w:rPr>
              <w:t>access</w:t>
            </w:r>
            <w:proofErr w:type="spellEnd"/>
            <w:r w:rsidRPr="002A59E7">
              <w:rPr>
                <w:rFonts w:ascii="Times New Roman" w:hAnsi="Times New Roman" w:cs="Times New Roman"/>
                <w:sz w:val="24"/>
                <w:szCs w:val="24"/>
              </w:rPr>
              <w:t xml:space="preserve"> i </w:t>
            </w:r>
            <w:proofErr w:type="spellStart"/>
            <w:r w:rsidRPr="002A59E7">
              <w:rPr>
                <w:rFonts w:ascii="Times New Roman" w:hAnsi="Times New Roman" w:cs="Times New Roman"/>
                <w:sz w:val="24"/>
                <w:szCs w:val="24"/>
              </w:rPr>
              <w:t>trunk</w:t>
            </w:r>
            <w:proofErr w:type="spellEnd"/>
            <w:r w:rsidRPr="002A59E7">
              <w:rPr>
                <w:rFonts w:ascii="Times New Roman" w:hAnsi="Times New Roman" w:cs="Times New Roman"/>
                <w:sz w:val="24"/>
                <w:szCs w:val="24"/>
              </w:rPr>
              <w:t>, poprawności ograniczenia VLAN na trunkach oraz zgodności konfiguracji z Projektem Technicznym</w:t>
            </w:r>
          </w:p>
        </w:tc>
        <w:tc>
          <w:tcPr>
            <w:tcW w:w="2601" w:type="dxa"/>
            <w:tcMar>
              <w:top w:w="80" w:type="dxa"/>
              <w:left w:w="100" w:type="dxa"/>
              <w:bottom w:w="80" w:type="dxa"/>
              <w:right w:w="100" w:type="dxa"/>
            </w:tcMar>
            <w:vAlign w:val="center"/>
          </w:tcPr>
          <w:p w14:paraId="6E4D1309" w14:textId="77777777" w:rsidR="00304A6B" w:rsidRPr="002A59E7" w:rsidRDefault="00304A6B" w:rsidP="002A59E7">
            <w:pPr>
              <w:jc w:val="both"/>
              <w:rPr>
                <w:rFonts w:ascii="Times New Roman" w:hAnsi="Times New Roman" w:cs="Times New Roman"/>
                <w:sz w:val="24"/>
                <w:szCs w:val="24"/>
              </w:rPr>
            </w:pPr>
            <w:r w:rsidRPr="002A59E7">
              <w:rPr>
                <w:rFonts w:ascii="Times New Roman" w:hAnsi="Times New Roman" w:cs="Times New Roman"/>
                <w:sz w:val="24"/>
                <w:szCs w:val="24"/>
              </w:rPr>
              <w:lastRenderedPageBreak/>
              <w:t xml:space="preserve">Segmentacja działa zgodnie z Projektem </w:t>
            </w:r>
            <w:r w:rsidRPr="002A59E7">
              <w:rPr>
                <w:rFonts w:ascii="Times New Roman" w:hAnsi="Times New Roman" w:cs="Times New Roman"/>
                <w:sz w:val="24"/>
                <w:szCs w:val="24"/>
              </w:rPr>
              <w:lastRenderedPageBreak/>
              <w:t>Technicznym, a komunikacja pomiędzy segmentami jest dostępna wyłącznie w przewidzianym zakresie.</w:t>
            </w:r>
          </w:p>
        </w:tc>
      </w:tr>
      <w:tr w:rsidR="00304A6B" w:rsidRPr="00121280" w14:paraId="1C0B1C87" w14:textId="77777777" w:rsidTr="00B03A84">
        <w:trPr>
          <w:jc w:val="center"/>
        </w:trPr>
        <w:tc>
          <w:tcPr>
            <w:tcW w:w="1574" w:type="dxa"/>
            <w:tcMar>
              <w:top w:w="80" w:type="dxa"/>
              <w:left w:w="100" w:type="dxa"/>
              <w:bottom w:w="80" w:type="dxa"/>
              <w:right w:w="100" w:type="dxa"/>
            </w:tcMar>
            <w:vAlign w:val="center"/>
          </w:tcPr>
          <w:p w14:paraId="3A508ABE" w14:textId="77777777" w:rsidR="00304A6B" w:rsidRPr="002A59E7" w:rsidRDefault="00304A6B" w:rsidP="002A59E7">
            <w:pPr>
              <w:jc w:val="both"/>
              <w:rPr>
                <w:rFonts w:ascii="Times New Roman" w:hAnsi="Times New Roman" w:cs="Times New Roman"/>
                <w:sz w:val="24"/>
                <w:szCs w:val="24"/>
              </w:rPr>
            </w:pPr>
            <w:r w:rsidRPr="002A59E7">
              <w:rPr>
                <w:rFonts w:ascii="Times New Roman" w:hAnsi="Times New Roman" w:cs="Times New Roman"/>
                <w:sz w:val="24"/>
                <w:szCs w:val="24"/>
              </w:rPr>
              <w:lastRenderedPageBreak/>
              <w:t>T-12</w:t>
            </w:r>
          </w:p>
        </w:tc>
        <w:tc>
          <w:tcPr>
            <w:tcW w:w="2052" w:type="dxa"/>
            <w:tcMar>
              <w:top w:w="80" w:type="dxa"/>
              <w:left w:w="100" w:type="dxa"/>
              <w:bottom w:w="80" w:type="dxa"/>
              <w:right w:w="100" w:type="dxa"/>
            </w:tcMar>
            <w:vAlign w:val="center"/>
          </w:tcPr>
          <w:p w14:paraId="3EE77516" w14:textId="77777777" w:rsidR="00304A6B" w:rsidRPr="002A59E7" w:rsidRDefault="00304A6B" w:rsidP="002A59E7">
            <w:pPr>
              <w:jc w:val="both"/>
              <w:rPr>
                <w:rFonts w:ascii="Times New Roman" w:hAnsi="Times New Roman" w:cs="Times New Roman"/>
                <w:sz w:val="24"/>
                <w:szCs w:val="24"/>
              </w:rPr>
            </w:pPr>
            <w:r w:rsidRPr="002A59E7">
              <w:rPr>
                <w:rFonts w:ascii="Times New Roman" w:hAnsi="Times New Roman" w:cs="Times New Roman"/>
                <w:sz w:val="24"/>
                <w:szCs w:val="24"/>
              </w:rPr>
              <w:t>Połączenia przełącznika z infrastrukturą istniejącą</w:t>
            </w:r>
          </w:p>
        </w:tc>
        <w:tc>
          <w:tcPr>
            <w:tcW w:w="2782" w:type="dxa"/>
            <w:tcMar>
              <w:top w:w="80" w:type="dxa"/>
              <w:left w:w="100" w:type="dxa"/>
              <w:bottom w:w="80" w:type="dxa"/>
              <w:right w:w="100" w:type="dxa"/>
            </w:tcMar>
            <w:vAlign w:val="center"/>
          </w:tcPr>
          <w:p w14:paraId="5083B391" w14:textId="77777777" w:rsidR="00304A6B" w:rsidRPr="002A59E7" w:rsidRDefault="00304A6B"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Weryfikacja zestawienia </w:t>
            </w:r>
            <w:proofErr w:type="spellStart"/>
            <w:r w:rsidRPr="002A59E7">
              <w:rPr>
                <w:rFonts w:ascii="Times New Roman" w:hAnsi="Times New Roman" w:cs="Times New Roman"/>
                <w:sz w:val="24"/>
                <w:szCs w:val="24"/>
              </w:rPr>
              <w:t>uplinków</w:t>
            </w:r>
            <w:proofErr w:type="spellEnd"/>
            <w:r w:rsidRPr="002A59E7">
              <w:rPr>
                <w:rFonts w:ascii="Times New Roman" w:hAnsi="Times New Roman" w:cs="Times New Roman"/>
                <w:sz w:val="24"/>
                <w:szCs w:val="24"/>
              </w:rPr>
              <w:t xml:space="preserve"> do istniejącej infrastruktury LAN, poprawności negocjacji parametrów połączeń, działania trunków, agregacji łączy, jeżeli przewidziano ją w Projekcie Technicznym, oraz braku nieprawidłowości topologicznych.</w:t>
            </w:r>
          </w:p>
        </w:tc>
        <w:tc>
          <w:tcPr>
            <w:tcW w:w="2601" w:type="dxa"/>
            <w:tcMar>
              <w:top w:w="80" w:type="dxa"/>
              <w:left w:w="100" w:type="dxa"/>
              <w:bottom w:w="80" w:type="dxa"/>
              <w:right w:w="100" w:type="dxa"/>
            </w:tcMar>
            <w:vAlign w:val="center"/>
          </w:tcPr>
          <w:p w14:paraId="678CB510" w14:textId="77777777" w:rsidR="00304A6B" w:rsidRPr="002A59E7" w:rsidRDefault="00304A6B" w:rsidP="002A59E7">
            <w:pPr>
              <w:jc w:val="both"/>
              <w:rPr>
                <w:rFonts w:ascii="Times New Roman" w:hAnsi="Times New Roman" w:cs="Times New Roman"/>
                <w:sz w:val="24"/>
                <w:szCs w:val="24"/>
              </w:rPr>
            </w:pPr>
            <w:proofErr w:type="spellStart"/>
            <w:r w:rsidRPr="002A59E7">
              <w:rPr>
                <w:rFonts w:ascii="Times New Roman" w:hAnsi="Times New Roman" w:cs="Times New Roman"/>
                <w:sz w:val="24"/>
                <w:szCs w:val="24"/>
              </w:rPr>
              <w:t>Uplinki</w:t>
            </w:r>
            <w:proofErr w:type="spellEnd"/>
            <w:r w:rsidRPr="002A59E7">
              <w:rPr>
                <w:rFonts w:ascii="Times New Roman" w:hAnsi="Times New Roman" w:cs="Times New Roman"/>
                <w:sz w:val="24"/>
                <w:szCs w:val="24"/>
              </w:rPr>
              <w:t xml:space="preserve"> działają poprawnie, wymagane VLAN są propagowane, brak błędów topologii i pętli.</w:t>
            </w:r>
          </w:p>
        </w:tc>
      </w:tr>
      <w:tr w:rsidR="00B03A84" w:rsidRPr="00121280" w14:paraId="636AB691" w14:textId="77777777" w:rsidTr="00B03A84">
        <w:trPr>
          <w:jc w:val="center"/>
        </w:trPr>
        <w:tc>
          <w:tcPr>
            <w:tcW w:w="1574" w:type="dxa"/>
            <w:tcMar>
              <w:top w:w="80" w:type="dxa"/>
              <w:left w:w="100" w:type="dxa"/>
              <w:bottom w:w="80" w:type="dxa"/>
              <w:right w:w="100" w:type="dxa"/>
            </w:tcMar>
            <w:vAlign w:val="center"/>
          </w:tcPr>
          <w:p w14:paraId="7152283A" w14:textId="77777777" w:rsidR="00EA102E"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T-1</w:t>
            </w:r>
            <w:r w:rsidR="00304A6B" w:rsidRPr="002A59E7">
              <w:rPr>
                <w:rFonts w:ascii="Times New Roman" w:hAnsi="Times New Roman" w:cs="Times New Roman"/>
                <w:sz w:val="24"/>
                <w:szCs w:val="24"/>
              </w:rPr>
              <w:t>3</w:t>
            </w:r>
          </w:p>
        </w:tc>
        <w:tc>
          <w:tcPr>
            <w:tcW w:w="2052" w:type="dxa"/>
            <w:tcMar>
              <w:top w:w="80" w:type="dxa"/>
              <w:left w:w="100" w:type="dxa"/>
              <w:bottom w:w="80" w:type="dxa"/>
              <w:right w:w="100" w:type="dxa"/>
            </w:tcMar>
            <w:vAlign w:val="center"/>
          </w:tcPr>
          <w:p w14:paraId="77DE3A52"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Gotowość do integracji z systemem kopii zapasowych</w:t>
            </w:r>
          </w:p>
        </w:tc>
        <w:tc>
          <w:tcPr>
            <w:tcW w:w="0" w:type="auto"/>
          </w:tcPr>
          <w:p w14:paraId="2370425E"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Weryfikacja, że przygotowana konfiguracja serwera i połączeń sieciowych odpowiada założeniom Projektu Technicznego dla późniejszego objęcia serwera ochroną backupową w środowisku Dell </w:t>
            </w:r>
            <w:proofErr w:type="spellStart"/>
            <w:r w:rsidRPr="002A59E7">
              <w:rPr>
                <w:rFonts w:ascii="Times New Roman" w:hAnsi="Times New Roman" w:cs="Times New Roman"/>
                <w:sz w:val="24"/>
                <w:szCs w:val="24"/>
              </w:rPr>
              <w:t>NetWorker</w:t>
            </w:r>
            <w:proofErr w:type="spellEnd"/>
            <w:r w:rsidRPr="002A59E7">
              <w:rPr>
                <w:rFonts w:ascii="Times New Roman" w:hAnsi="Times New Roman" w:cs="Times New Roman"/>
                <w:sz w:val="24"/>
                <w:szCs w:val="24"/>
              </w:rPr>
              <w:t>.</w:t>
            </w:r>
          </w:p>
        </w:tc>
        <w:tc>
          <w:tcPr>
            <w:tcW w:w="0" w:type="auto"/>
          </w:tcPr>
          <w:p w14:paraId="24AEDD40"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Nie stwierdzono niezgodności uniemożliwiających późniejszą integrację serwera z systemem Dell </w:t>
            </w:r>
            <w:proofErr w:type="spellStart"/>
            <w:r w:rsidRPr="002A59E7">
              <w:rPr>
                <w:rFonts w:ascii="Times New Roman" w:hAnsi="Times New Roman" w:cs="Times New Roman"/>
                <w:sz w:val="24"/>
                <w:szCs w:val="24"/>
              </w:rPr>
              <w:t>NetWorker</w:t>
            </w:r>
            <w:proofErr w:type="spellEnd"/>
            <w:r w:rsidRPr="002A59E7">
              <w:rPr>
                <w:rFonts w:ascii="Times New Roman" w:hAnsi="Times New Roman" w:cs="Times New Roman"/>
                <w:sz w:val="24"/>
                <w:szCs w:val="24"/>
              </w:rPr>
              <w:t>.</w:t>
            </w:r>
          </w:p>
        </w:tc>
      </w:tr>
      <w:tr w:rsidR="00B03A84" w:rsidRPr="00121280" w14:paraId="4FAED7B2" w14:textId="77777777">
        <w:trPr>
          <w:jc w:val="center"/>
        </w:trPr>
        <w:tc>
          <w:tcPr>
            <w:tcW w:w="0" w:type="auto"/>
          </w:tcPr>
          <w:p w14:paraId="0FEABC1C" w14:textId="77777777" w:rsidR="006D5209"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T-1</w:t>
            </w:r>
            <w:r w:rsidR="00304A6B" w:rsidRPr="002A59E7">
              <w:rPr>
                <w:rFonts w:ascii="Times New Roman" w:hAnsi="Times New Roman" w:cs="Times New Roman"/>
                <w:sz w:val="24"/>
                <w:szCs w:val="24"/>
              </w:rPr>
              <w:t>4</w:t>
            </w:r>
          </w:p>
        </w:tc>
        <w:tc>
          <w:tcPr>
            <w:tcW w:w="0" w:type="auto"/>
          </w:tcPr>
          <w:p w14:paraId="3B3F3312"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Dostępność zarządzania po awarii pojedynczego </w:t>
            </w:r>
            <w:proofErr w:type="spellStart"/>
            <w:r w:rsidRPr="002A59E7">
              <w:rPr>
                <w:rFonts w:ascii="Times New Roman" w:hAnsi="Times New Roman" w:cs="Times New Roman"/>
                <w:sz w:val="24"/>
                <w:szCs w:val="24"/>
              </w:rPr>
              <w:t>uplinku</w:t>
            </w:r>
            <w:proofErr w:type="spellEnd"/>
          </w:p>
        </w:tc>
        <w:tc>
          <w:tcPr>
            <w:tcW w:w="0" w:type="auto"/>
          </w:tcPr>
          <w:p w14:paraId="02971C86"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Zasymulowanie niedostępności pojedynczego </w:t>
            </w:r>
            <w:proofErr w:type="spellStart"/>
            <w:r w:rsidRPr="002A59E7">
              <w:rPr>
                <w:rFonts w:ascii="Times New Roman" w:hAnsi="Times New Roman" w:cs="Times New Roman"/>
                <w:sz w:val="24"/>
                <w:szCs w:val="24"/>
              </w:rPr>
              <w:t>uplinku</w:t>
            </w:r>
            <w:proofErr w:type="spellEnd"/>
            <w:r w:rsidRPr="002A59E7">
              <w:rPr>
                <w:rFonts w:ascii="Times New Roman" w:hAnsi="Times New Roman" w:cs="Times New Roman"/>
                <w:sz w:val="24"/>
                <w:szCs w:val="24"/>
              </w:rPr>
              <w:t xml:space="preserve"> przełącznika – jeżeli wdrożono połączenie redundantne – i potwierdzenie, że zachowana jest łączność dla Sprzętu objętego wdrożeniem oraz dostęp zarządczy zgodnie z Projektem Technicznym.</w:t>
            </w:r>
          </w:p>
        </w:tc>
        <w:tc>
          <w:tcPr>
            <w:tcW w:w="0" w:type="auto"/>
          </w:tcPr>
          <w:p w14:paraId="7A2DF221"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Ciągłość wymaganej łączności i dostępu zarządczego została zachowana.</w:t>
            </w:r>
          </w:p>
        </w:tc>
      </w:tr>
      <w:tr w:rsidR="00B03A84" w:rsidRPr="00121280" w14:paraId="22E22E7A" w14:textId="77777777" w:rsidTr="00B03A84">
        <w:trPr>
          <w:jc w:val="center"/>
        </w:trPr>
        <w:tc>
          <w:tcPr>
            <w:tcW w:w="1574" w:type="dxa"/>
            <w:tcMar>
              <w:top w:w="80" w:type="dxa"/>
              <w:left w:w="100" w:type="dxa"/>
              <w:bottom w:w="80" w:type="dxa"/>
              <w:right w:w="100" w:type="dxa"/>
            </w:tcMar>
            <w:vAlign w:val="center"/>
          </w:tcPr>
          <w:p w14:paraId="0195B43D" w14:textId="77777777" w:rsidR="00B03A84" w:rsidRPr="002A59E7" w:rsidRDefault="00B03A84" w:rsidP="002A59E7">
            <w:pPr>
              <w:jc w:val="both"/>
              <w:rPr>
                <w:rFonts w:ascii="Times New Roman" w:hAnsi="Times New Roman" w:cs="Times New Roman"/>
                <w:sz w:val="24"/>
                <w:szCs w:val="24"/>
              </w:rPr>
            </w:pPr>
            <w:r w:rsidRPr="002A59E7">
              <w:rPr>
                <w:rFonts w:ascii="Times New Roman" w:hAnsi="Times New Roman" w:cs="Times New Roman"/>
                <w:sz w:val="24"/>
                <w:szCs w:val="24"/>
              </w:rPr>
              <w:t>T-1</w:t>
            </w:r>
            <w:r w:rsidR="007B1F13" w:rsidRPr="002A59E7">
              <w:rPr>
                <w:rFonts w:ascii="Times New Roman" w:hAnsi="Times New Roman" w:cs="Times New Roman"/>
                <w:sz w:val="24"/>
                <w:szCs w:val="24"/>
              </w:rPr>
              <w:t>5</w:t>
            </w:r>
          </w:p>
        </w:tc>
        <w:tc>
          <w:tcPr>
            <w:tcW w:w="2052" w:type="dxa"/>
            <w:tcMar>
              <w:top w:w="80" w:type="dxa"/>
              <w:left w:w="100" w:type="dxa"/>
              <w:bottom w:w="80" w:type="dxa"/>
              <w:right w:w="100" w:type="dxa"/>
            </w:tcMar>
            <w:vAlign w:val="center"/>
          </w:tcPr>
          <w:p w14:paraId="67304334"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Dokumentacja powykonawcza</w:t>
            </w:r>
          </w:p>
        </w:tc>
        <w:tc>
          <w:tcPr>
            <w:tcW w:w="0" w:type="auto"/>
          </w:tcPr>
          <w:p w14:paraId="418F00D3"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t xml:space="preserve">Weryfikacja kompletności przekazanej dokumentacji, w tym Inwentaryzacji sieci LAN, topologii połączeń, segmentacji, konfiguracji interfejsów zarządzających i informacji niezbędnych do dalszej konfiguracji przez </w:t>
            </w:r>
            <w:r w:rsidRPr="002A59E7">
              <w:rPr>
                <w:rFonts w:ascii="Times New Roman" w:hAnsi="Times New Roman" w:cs="Times New Roman"/>
                <w:sz w:val="24"/>
                <w:szCs w:val="24"/>
              </w:rPr>
              <w:lastRenderedPageBreak/>
              <w:t>administratorów Zamawiającego.</w:t>
            </w:r>
          </w:p>
        </w:tc>
        <w:tc>
          <w:tcPr>
            <w:tcW w:w="0" w:type="auto"/>
          </w:tcPr>
          <w:p w14:paraId="261F8947" w14:textId="77777777" w:rsidR="005409A5" w:rsidRPr="002A59E7" w:rsidRDefault="006C3A75" w:rsidP="002A59E7">
            <w:pPr>
              <w:jc w:val="both"/>
              <w:rPr>
                <w:rFonts w:ascii="Times New Roman" w:hAnsi="Times New Roman" w:cs="Times New Roman"/>
                <w:sz w:val="24"/>
                <w:szCs w:val="24"/>
              </w:rPr>
            </w:pPr>
            <w:r w:rsidRPr="002A59E7">
              <w:rPr>
                <w:rFonts w:ascii="Times New Roman" w:hAnsi="Times New Roman" w:cs="Times New Roman"/>
                <w:sz w:val="24"/>
                <w:szCs w:val="24"/>
              </w:rPr>
              <w:lastRenderedPageBreak/>
              <w:t>Dokumentacja kompletna i zgodna ze stanem faktycznym.</w:t>
            </w:r>
          </w:p>
        </w:tc>
      </w:tr>
    </w:tbl>
    <w:p w14:paraId="5A1DD550" w14:textId="77777777" w:rsidR="00245AAE" w:rsidRPr="0094670E" w:rsidRDefault="00245AAE" w:rsidP="0018657A">
      <w:pPr>
        <w:jc w:val="both"/>
        <w:rPr>
          <w:rFonts w:ascii="Times New Roman" w:hAnsi="Times New Roman" w:cs="Times New Roman"/>
          <w:sz w:val="24"/>
          <w:szCs w:val="24"/>
        </w:rPr>
      </w:pPr>
    </w:p>
    <w:sectPr w:rsidR="00245AAE" w:rsidRPr="0094670E" w:rsidSect="00784F01">
      <w:pgSz w:w="12240" w:h="15840"/>
      <w:pgMar w:top="1418" w:right="1803"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F800" w14:textId="77777777" w:rsidR="00442837" w:rsidRPr="00121280" w:rsidRDefault="00442837" w:rsidP="00736298">
      <w:pPr>
        <w:spacing w:after="0" w:line="240" w:lineRule="auto"/>
      </w:pPr>
      <w:r w:rsidRPr="00121280">
        <w:separator/>
      </w:r>
    </w:p>
  </w:endnote>
  <w:endnote w:type="continuationSeparator" w:id="0">
    <w:p w14:paraId="194304AD" w14:textId="77777777" w:rsidR="00442837" w:rsidRPr="00121280" w:rsidRDefault="00442837" w:rsidP="00736298">
      <w:pPr>
        <w:spacing w:after="0" w:line="240" w:lineRule="auto"/>
      </w:pPr>
      <w:r w:rsidRPr="00121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DE1F" w14:textId="77777777" w:rsidR="00442837" w:rsidRPr="00121280" w:rsidRDefault="00442837" w:rsidP="00736298">
      <w:pPr>
        <w:spacing w:after="0" w:line="240" w:lineRule="auto"/>
      </w:pPr>
      <w:r w:rsidRPr="00121280">
        <w:separator/>
      </w:r>
    </w:p>
  </w:footnote>
  <w:footnote w:type="continuationSeparator" w:id="0">
    <w:p w14:paraId="139C97EA" w14:textId="77777777" w:rsidR="00442837" w:rsidRPr="00121280" w:rsidRDefault="00442837" w:rsidP="00736298">
      <w:pPr>
        <w:spacing w:after="0" w:line="240" w:lineRule="auto"/>
      </w:pPr>
      <w:r w:rsidRPr="0012128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69E7CDC"/>
    <w:multiLevelType w:val="hybridMultilevel"/>
    <w:tmpl w:val="C36EF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096F1F"/>
    <w:multiLevelType w:val="hybridMultilevel"/>
    <w:tmpl w:val="D2DCD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D30CC1"/>
    <w:multiLevelType w:val="hybridMultilevel"/>
    <w:tmpl w:val="FB78E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3A421A"/>
    <w:multiLevelType w:val="hybridMultilevel"/>
    <w:tmpl w:val="37F8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940ACC"/>
    <w:multiLevelType w:val="hybridMultilevel"/>
    <w:tmpl w:val="B9E647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8E0B34"/>
    <w:multiLevelType w:val="hybridMultilevel"/>
    <w:tmpl w:val="1A908A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3690D"/>
    <w:multiLevelType w:val="hybridMultilevel"/>
    <w:tmpl w:val="37926212"/>
    <w:lvl w:ilvl="0" w:tplc="A620A87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A14EFD"/>
    <w:multiLevelType w:val="hybridMultilevel"/>
    <w:tmpl w:val="0F989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391C25"/>
    <w:multiLevelType w:val="hybridMultilevel"/>
    <w:tmpl w:val="EDFEF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6218B2"/>
    <w:multiLevelType w:val="hybridMultilevel"/>
    <w:tmpl w:val="26DABCBE"/>
    <w:lvl w:ilvl="0" w:tplc="794A9EF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4B5FD5"/>
    <w:multiLevelType w:val="hybridMultilevel"/>
    <w:tmpl w:val="569ADCFE"/>
    <w:lvl w:ilvl="0" w:tplc="0415000F">
      <w:start w:val="1"/>
      <w:numFmt w:val="decimal"/>
      <w:lvlText w:val="%1."/>
      <w:lvlJc w:val="left"/>
      <w:pPr>
        <w:ind w:left="720" w:hanging="360"/>
      </w:pPr>
    </w:lvl>
    <w:lvl w:ilvl="1" w:tplc="89D678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041ED8"/>
    <w:multiLevelType w:val="hybridMultilevel"/>
    <w:tmpl w:val="FDEA96A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B1505A"/>
    <w:multiLevelType w:val="hybridMultilevel"/>
    <w:tmpl w:val="ACE45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4366FE"/>
    <w:multiLevelType w:val="hybridMultilevel"/>
    <w:tmpl w:val="C5783F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FC03B9"/>
    <w:multiLevelType w:val="hybridMultilevel"/>
    <w:tmpl w:val="03007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2A24C9"/>
    <w:multiLevelType w:val="hybridMultilevel"/>
    <w:tmpl w:val="BC2C5B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502522"/>
    <w:multiLevelType w:val="hybridMultilevel"/>
    <w:tmpl w:val="A8D43E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255A3B"/>
    <w:multiLevelType w:val="hybridMultilevel"/>
    <w:tmpl w:val="BD8AC7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BA53B3"/>
    <w:multiLevelType w:val="hybridMultilevel"/>
    <w:tmpl w:val="6DF6F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6B1CD4"/>
    <w:multiLevelType w:val="hybridMultilevel"/>
    <w:tmpl w:val="5C0A5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C5238F"/>
    <w:multiLevelType w:val="hybridMultilevel"/>
    <w:tmpl w:val="D28C0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141256"/>
    <w:multiLevelType w:val="hybridMultilevel"/>
    <w:tmpl w:val="53C4E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C627D8"/>
    <w:multiLevelType w:val="hybridMultilevel"/>
    <w:tmpl w:val="6E982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F86837"/>
    <w:multiLevelType w:val="hybridMultilevel"/>
    <w:tmpl w:val="BC8A89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A312B5"/>
    <w:multiLevelType w:val="hybridMultilevel"/>
    <w:tmpl w:val="B34A9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984D71"/>
    <w:multiLevelType w:val="hybridMultilevel"/>
    <w:tmpl w:val="7D244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F50373"/>
    <w:multiLevelType w:val="hybridMultilevel"/>
    <w:tmpl w:val="0CA2F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1255EA"/>
    <w:multiLevelType w:val="hybridMultilevel"/>
    <w:tmpl w:val="67E06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6D5B35"/>
    <w:multiLevelType w:val="multilevel"/>
    <w:tmpl w:val="94DC5A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5C567F"/>
    <w:multiLevelType w:val="hybridMultilevel"/>
    <w:tmpl w:val="2B1C1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78469C"/>
    <w:multiLevelType w:val="hybridMultilevel"/>
    <w:tmpl w:val="1C902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14003B"/>
    <w:multiLevelType w:val="hybridMultilevel"/>
    <w:tmpl w:val="ECCA9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981EC1"/>
    <w:multiLevelType w:val="hybridMultilevel"/>
    <w:tmpl w:val="18E2D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2F2F55"/>
    <w:multiLevelType w:val="hybridMultilevel"/>
    <w:tmpl w:val="F904AA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1062557">
    <w:abstractNumId w:val="8"/>
  </w:num>
  <w:num w:numId="2" w16cid:durableId="2119180719">
    <w:abstractNumId w:val="6"/>
  </w:num>
  <w:num w:numId="3" w16cid:durableId="1253200608">
    <w:abstractNumId w:val="5"/>
  </w:num>
  <w:num w:numId="4" w16cid:durableId="1791784085">
    <w:abstractNumId w:val="4"/>
  </w:num>
  <w:num w:numId="5" w16cid:durableId="1749502938">
    <w:abstractNumId w:val="7"/>
  </w:num>
  <w:num w:numId="6" w16cid:durableId="497581361">
    <w:abstractNumId w:val="3"/>
  </w:num>
  <w:num w:numId="7" w16cid:durableId="28342544">
    <w:abstractNumId w:val="2"/>
  </w:num>
  <w:num w:numId="8" w16cid:durableId="1586570865">
    <w:abstractNumId w:val="1"/>
  </w:num>
  <w:num w:numId="9" w16cid:durableId="683090107">
    <w:abstractNumId w:val="0"/>
  </w:num>
  <w:num w:numId="10" w16cid:durableId="1254169028">
    <w:abstractNumId w:val="21"/>
  </w:num>
  <w:num w:numId="11" w16cid:durableId="153421392">
    <w:abstractNumId w:val="29"/>
  </w:num>
  <w:num w:numId="12" w16cid:durableId="1624655730">
    <w:abstractNumId w:val="37"/>
  </w:num>
  <w:num w:numId="13" w16cid:durableId="1838878582">
    <w:abstractNumId w:val="35"/>
  </w:num>
  <w:num w:numId="14" w16cid:durableId="1617105435">
    <w:abstractNumId w:val="33"/>
  </w:num>
  <w:num w:numId="15" w16cid:durableId="20908440">
    <w:abstractNumId w:val="27"/>
  </w:num>
  <w:num w:numId="16" w16cid:durableId="1020160254">
    <w:abstractNumId w:val="17"/>
  </w:num>
  <w:num w:numId="17" w16cid:durableId="127550129">
    <w:abstractNumId w:val="28"/>
  </w:num>
  <w:num w:numId="18" w16cid:durableId="2147234613">
    <w:abstractNumId w:val="16"/>
  </w:num>
  <w:num w:numId="19" w16cid:durableId="314526480">
    <w:abstractNumId w:val="40"/>
  </w:num>
  <w:num w:numId="20" w16cid:durableId="1309895845">
    <w:abstractNumId w:val="31"/>
  </w:num>
  <w:num w:numId="21" w16cid:durableId="758330743">
    <w:abstractNumId w:val="34"/>
  </w:num>
  <w:num w:numId="22" w16cid:durableId="1098991271">
    <w:abstractNumId w:val="19"/>
  </w:num>
  <w:num w:numId="23" w16cid:durableId="1615087921">
    <w:abstractNumId w:val="14"/>
  </w:num>
  <w:num w:numId="24" w16cid:durableId="835338880">
    <w:abstractNumId w:val="36"/>
  </w:num>
  <w:num w:numId="25" w16cid:durableId="1833250119">
    <w:abstractNumId w:val="20"/>
  </w:num>
  <w:num w:numId="26" w16cid:durableId="991985126">
    <w:abstractNumId w:val="22"/>
  </w:num>
  <w:num w:numId="27" w16cid:durableId="1882857480">
    <w:abstractNumId w:val="10"/>
  </w:num>
  <w:num w:numId="28" w16cid:durableId="939022564">
    <w:abstractNumId w:val="41"/>
  </w:num>
  <w:num w:numId="29" w16cid:durableId="318731961">
    <w:abstractNumId w:val="30"/>
  </w:num>
  <w:num w:numId="30" w16cid:durableId="10183471">
    <w:abstractNumId w:val="32"/>
  </w:num>
  <w:num w:numId="31" w16cid:durableId="804347573">
    <w:abstractNumId w:val="12"/>
  </w:num>
  <w:num w:numId="32" w16cid:durableId="1476795063">
    <w:abstractNumId w:val="9"/>
  </w:num>
  <w:num w:numId="33" w16cid:durableId="898202324">
    <w:abstractNumId w:val="18"/>
  </w:num>
  <w:num w:numId="34" w16cid:durableId="205457169">
    <w:abstractNumId w:val="25"/>
  </w:num>
  <w:num w:numId="35" w16cid:durableId="428894936">
    <w:abstractNumId w:val="23"/>
  </w:num>
  <w:num w:numId="36" w16cid:durableId="1444032593">
    <w:abstractNumId w:val="26"/>
  </w:num>
  <w:num w:numId="37" w16cid:durableId="194850996">
    <w:abstractNumId w:val="15"/>
  </w:num>
  <w:num w:numId="38" w16cid:durableId="545875046">
    <w:abstractNumId w:val="39"/>
  </w:num>
  <w:num w:numId="39" w16cid:durableId="817497077">
    <w:abstractNumId w:val="38"/>
  </w:num>
  <w:num w:numId="40" w16cid:durableId="1645354649">
    <w:abstractNumId w:val="11"/>
  </w:num>
  <w:num w:numId="41" w16cid:durableId="716855599">
    <w:abstractNumId w:val="24"/>
  </w:num>
  <w:num w:numId="42" w16cid:durableId="1602448671">
    <w:abstractNumId w:val="13"/>
  </w:num>
  <w:num w:numId="43" w16cid:durableId="123099249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8B0"/>
    <w:rsid w:val="00027CDB"/>
    <w:rsid w:val="00033CB0"/>
    <w:rsid w:val="00034616"/>
    <w:rsid w:val="0004285C"/>
    <w:rsid w:val="00052F1C"/>
    <w:rsid w:val="0006063C"/>
    <w:rsid w:val="00091E0E"/>
    <w:rsid w:val="000B4ABD"/>
    <w:rsid w:val="000C4BB8"/>
    <w:rsid w:val="000C60E5"/>
    <w:rsid w:val="000C6654"/>
    <w:rsid w:val="000C7DBE"/>
    <w:rsid w:val="000D0D8D"/>
    <w:rsid w:val="000E32BD"/>
    <w:rsid w:val="000F6805"/>
    <w:rsid w:val="00121280"/>
    <w:rsid w:val="001470A7"/>
    <w:rsid w:val="0015074B"/>
    <w:rsid w:val="00167028"/>
    <w:rsid w:val="0018657A"/>
    <w:rsid w:val="001D1188"/>
    <w:rsid w:val="001F24F3"/>
    <w:rsid w:val="002021CC"/>
    <w:rsid w:val="00220A45"/>
    <w:rsid w:val="00244977"/>
    <w:rsid w:val="00245AAE"/>
    <w:rsid w:val="00275997"/>
    <w:rsid w:val="00292D7C"/>
    <w:rsid w:val="0029639D"/>
    <w:rsid w:val="002A59E7"/>
    <w:rsid w:val="002D7A2D"/>
    <w:rsid w:val="002F067E"/>
    <w:rsid w:val="002F0C44"/>
    <w:rsid w:val="002F1EE3"/>
    <w:rsid w:val="002F71A9"/>
    <w:rsid w:val="00304A6B"/>
    <w:rsid w:val="00313B8B"/>
    <w:rsid w:val="00316447"/>
    <w:rsid w:val="00326F90"/>
    <w:rsid w:val="00343F6F"/>
    <w:rsid w:val="00365264"/>
    <w:rsid w:val="003C3086"/>
    <w:rsid w:val="003C7EDC"/>
    <w:rsid w:val="003D158E"/>
    <w:rsid w:val="003D76D3"/>
    <w:rsid w:val="003E612F"/>
    <w:rsid w:val="004043C2"/>
    <w:rsid w:val="004129E2"/>
    <w:rsid w:val="00442837"/>
    <w:rsid w:val="00463704"/>
    <w:rsid w:val="004749A2"/>
    <w:rsid w:val="0048759C"/>
    <w:rsid w:val="004930CE"/>
    <w:rsid w:val="004A43B9"/>
    <w:rsid w:val="004B19CA"/>
    <w:rsid w:val="004B2741"/>
    <w:rsid w:val="004C4FE2"/>
    <w:rsid w:val="004C7826"/>
    <w:rsid w:val="005409A5"/>
    <w:rsid w:val="00542865"/>
    <w:rsid w:val="00545FA8"/>
    <w:rsid w:val="0055519B"/>
    <w:rsid w:val="00557B7E"/>
    <w:rsid w:val="00580DD7"/>
    <w:rsid w:val="005901C3"/>
    <w:rsid w:val="005937BB"/>
    <w:rsid w:val="005956C4"/>
    <w:rsid w:val="005B3EEB"/>
    <w:rsid w:val="005D093A"/>
    <w:rsid w:val="005E626B"/>
    <w:rsid w:val="005F5439"/>
    <w:rsid w:val="00600913"/>
    <w:rsid w:val="006159AD"/>
    <w:rsid w:val="0064355D"/>
    <w:rsid w:val="00673ECB"/>
    <w:rsid w:val="0068321C"/>
    <w:rsid w:val="00687E30"/>
    <w:rsid w:val="006C1E85"/>
    <w:rsid w:val="006C3A75"/>
    <w:rsid w:val="006D05C4"/>
    <w:rsid w:val="006D5209"/>
    <w:rsid w:val="006D54A5"/>
    <w:rsid w:val="006F4597"/>
    <w:rsid w:val="0070458C"/>
    <w:rsid w:val="0071700F"/>
    <w:rsid w:val="0073538C"/>
    <w:rsid w:val="00736298"/>
    <w:rsid w:val="0076218D"/>
    <w:rsid w:val="00782A11"/>
    <w:rsid w:val="00784F01"/>
    <w:rsid w:val="007A1958"/>
    <w:rsid w:val="007B1F13"/>
    <w:rsid w:val="007D5A63"/>
    <w:rsid w:val="007F2F21"/>
    <w:rsid w:val="007F4180"/>
    <w:rsid w:val="008028BB"/>
    <w:rsid w:val="00841DFE"/>
    <w:rsid w:val="00854A0B"/>
    <w:rsid w:val="008A0BCE"/>
    <w:rsid w:val="008B77E7"/>
    <w:rsid w:val="008B7A57"/>
    <w:rsid w:val="008C0840"/>
    <w:rsid w:val="008D6455"/>
    <w:rsid w:val="008E2642"/>
    <w:rsid w:val="008E716F"/>
    <w:rsid w:val="0094670E"/>
    <w:rsid w:val="00955785"/>
    <w:rsid w:val="0096066B"/>
    <w:rsid w:val="0096333A"/>
    <w:rsid w:val="00987A98"/>
    <w:rsid w:val="009920CB"/>
    <w:rsid w:val="009B1600"/>
    <w:rsid w:val="009B299A"/>
    <w:rsid w:val="009D1EF4"/>
    <w:rsid w:val="009D2383"/>
    <w:rsid w:val="009E5C44"/>
    <w:rsid w:val="00A04788"/>
    <w:rsid w:val="00A063DE"/>
    <w:rsid w:val="00A1698B"/>
    <w:rsid w:val="00A47E59"/>
    <w:rsid w:val="00A50E9A"/>
    <w:rsid w:val="00AA1D8D"/>
    <w:rsid w:val="00AD290E"/>
    <w:rsid w:val="00AD5C25"/>
    <w:rsid w:val="00AF40FB"/>
    <w:rsid w:val="00B03A84"/>
    <w:rsid w:val="00B21AC3"/>
    <w:rsid w:val="00B3399C"/>
    <w:rsid w:val="00B40E60"/>
    <w:rsid w:val="00B47730"/>
    <w:rsid w:val="00B63724"/>
    <w:rsid w:val="00B71FD4"/>
    <w:rsid w:val="00B83FD1"/>
    <w:rsid w:val="00B87C9A"/>
    <w:rsid w:val="00BA1E75"/>
    <w:rsid w:val="00BC7121"/>
    <w:rsid w:val="00BD0504"/>
    <w:rsid w:val="00BD166A"/>
    <w:rsid w:val="00BF13DA"/>
    <w:rsid w:val="00C22DBC"/>
    <w:rsid w:val="00C235F6"/>
    <w:rsid w:val="00C24D33"/>
    <w:rsid w:val="00C467AD"/>
    <w:rsid w:val="00C741E8"/>
    <w:rsid w:val="00C75B1A"/>
    <w:rsid w:val="00C96B21"/>
    <w:rsid w:val="00CA0060"/>
    <w:rsid w:val="00CB0664"/>
    <w:rsid w:val="00CB2D42"/>
    <w:rsid w:val="00CD459E"/>
    <w:rsid w:val="00CF0544"/>
    <w:rsid w:val="00D03F44"/>
    <w:rsid w:val="00D36588"/>
    <w:rsid w:val="00D51BCE"/>
    <w:rsid w:val="00D601B1"/>
    <w:rsid w:val="00D64DD9"/>
    <w:rsid w:val="00D93969"/>
    <w:rsid w:val="00D95356"/>
    <w:rsid w:val="00D97BF3"/>
    <w:rsid w:val="00E33B85"/>
    <w:rsid w:val="00E55D38"/>
    <w:rsid w:val="00E65B7B"/>
    <w:rsid w:val="00E85DD5"/>
    <w:rsid w:val="00EA102E"/>
    <w:rsid w:val="00EA3132"/>
    <w:rsid w:val="00EB2D66"/>
    <w:rsid w:val="00ED4C81"/>
    <w:rsid w:val="00F032BF"/>
    <w:rsid w:val="00F57C72"/>
    <w:rsid w:val="00F92EC3"/>
    <w:rsid w:val="00FA4E1C"/>
    <w:rsid w:val="00FA6F7A"/>
    <w:rsid w:val="00FC693F"/>
    <w:rsid w:val="00FF535D"/>
    <w:rsid w:val="0ACE2F04"/>
    <w:rsid w:val="0CC11645"/>
    <w:rsid w:val="30E60D36"/>
    <w:rsid w:val="3E38FB6B"/>
    <w:rsid w:val="4EA49644"/>
    <w:rsid w:val="4F48A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E8B60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Calibri" w:eastAsia="Calibri" w:hAnsi="Calibri"/>
      <w:sz w:val="21"/>
      <w:lang w:val="pl-P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1F4E79"/>
      <w:sz w:val="25"/>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44444"/>
      <w:sz w:val="22"/>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2"/>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aliases w:val="Numerowanie,Akapit z listą BS,Kolorowa lista — akcent 11,Bullet Number,List Paragraph1,lp1,List Paragraph2,ISCG Numerowanie,lp11,List Paragraph11,Bullet 1,Use Case List Paragraph,Body MS Bullet,T_SZ_List Paragraph,L1,Akapit z listą5"/>
    <w:basedOn w:val="Normalny"/>
    <w:link w:val="AkapitzlistZnak"/>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tabs>
        <w:tab w:val="clear" w:pos="360"/>
      </w:tabs>
      <w:ind w:left="720"/>
      <w:contextualSpacing/>
    </w:pPr>
  </w:style>
  <w:style w:type="paragraph" w:styleId="Listapunktowana2">
    <w:name w:val="List Bullet 2"/>
    <w:basedOn w:val="Normalny"/>
    <w:uiPriority w:val="99"/>
    <w:unhideWhenUsed/>
    <w:rsid w:val="00326F90"/>
    <w:pPr>
      <w:numPr>
        <w:numId w:val="2"/>
      </w:numPr>
      <w:tabs>
        <w:tab w:val="clear" w:pos="720"/>
      </w:tabs>
      <w:contextualSpacing/>
    </w:pPr>
  </w:style>
  <w:style w:type="paragraph" w:styleId="Listapunktowana3">
    <w:name w:val="List Bullet 3"/>
    <w:basedOn w:val="Normalny"/>
    <w:uiPriority w:val="99"/>
    <w:unhideWhenUsed/>
    <w:rsid w:val="00326F90"/>
    <w:pPr>
      <w:numPr>
        <w:numId w:val="3"/>
      </w:numPr>
      <w:tabs>
        <w:tab w:val="clear" w:pos="1080"/>
      </w:tabs>
      <w:ind w:left="720"/>
      <w:contextualSpacing/>
    </w:pPr>
  </w:style>
  <w:style w:type="paragraph" w:styleId="Listanumerowana">
    <w:name w:val="List Number"/>
    <w:basedOn w:val="Normalny"/>
    <w:uiPriority w:val="99"/>
    <w:unhideWhenUsed/>
    <w:rsid w:val="00326F90"/>
    <w:pPr>
      <w:numPr>
        <w:numId w:val="5"/>
      </w:numPr>
      <w:tabs>
        <w:tab w:val="clear" w:pos="360"/>
      </w:tabs>
      <w:ind w:left="720"/>
      <w:contextualSpacing/>
    </w:pPr>
  </w:style>
  <w:style w:type="paragraph" w:styleId="Listanumerowana2">
    <w:name w:val="List Number 2"/>
    <w:basedOn w:val="Normalny"/>
    <w:uiPriority w:val="99"/>
    <w:unhideWhenUsed/>
    <w:rsid w:val="0029639D"/>
    <w:pPr>
      <w:numPr>
        <w:numId w:val="6"/>
      </w:numPr>
      <w:tabs>
        <w:tab w:val="clear" w:pos="720"/>
      </w:tabs>
      <w:contextualSpacing/>
    </w:pPr>
  </w:style>
  <w:style w:type="paragraph" w:styleId="Listanumerowana3">
    <w:name w:val="List Number 3"/>
    <w:basedOn w:val="Normalny"/>
    <w:uiPriority w:val="99"/>
    <w:unhideWhenUsed/>
    <w:rsid w:val="0029639D"/>
    <w:pPr>
      <w:numPr>
        <w:numId w:val="7"/>
      </w:numPr>
      <w:tabs>
        <w:tab w:val="clear" w:pos="1080"/>
      </w:tabs>
      <w:ind w:left="720"/>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kapitzlistZnak">
    <w:name w:val="Akapit z listą Znak"/>
    <w:aliases w:val="Numerowanie Znak,Akapit z listą BS Znak,Kolorowa lista — akcent 11 Znak,Bullet Number Znak,List Paragraph1 Znak,lp1 Znak,List Paragraph2 Znak,ISCG Numerowanie Znak,lp11 Znak,List Paragraph11 Znak,Bullet 1 Znak,Body MS Bullet Znak"/>
    <w:link w:val="Akapitzlist"/>
    <w:uiPriority w:val="34"/>
    <w:qFormat/>
    <w:rsid w:val="00220A45"/>
    <w:rPr>
      <w:rFonts w:ascii="Calibri" w:eastAsia="Calibri" w:hAnsi="Calibri"/>
      <w:sz w:val="21"/>
    </w:rPr>
  </w:style>
  <w:style w:type="table" w:customStyle="1" w:styleId="TablaMicrosoftServicios2">
    <w:name w:val="Tabla Microsoft Servicios2"/>
    <w:basedOn w:val="Standardowy"/>
    <w:next w:val="Tabela-Siatka"/>
    <w:uiPriority w:val="39"/>
    <w:qFormat/>
    <w:rsid w:val="00220A45"/>
    <w:pPr>
      <w:spacing w:after="0" w:line="240" w:lineRule="auto"/>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F45CDF1297C847B43F4A9F5F663370" ma:contentTypeVersion="15" ma:contentTypeDescription="Utwórz nowy dokument." ma:contentTypeScope="" ma:versionID="d549e6cd0e7e3feeb25b640389d060d4">
  <xsd:schema xmlns:xsd="http://www.w3.org/2001/XMLSchema" xmlns:xs="http://www.w3.org/2001/XMLSchema" xmlns:p="http://schemas.microsoft.com/office/2006/metadata/properties" xmlns:ns2="58e98d81-a038-4e1a-9508-a3ac21c19bea" xmlns:ns3="dcfedba7-f7d5-47f8-96b4-04f5bfb54229" targetNamespace="http://schemas.microsoft.com/office/2006/metadata/properties" ma:root="true" ma:fieldsID="493b083b3e68626e97f882eae527e6c0" ns2:_="" ns3:_="">
    <xsd:import namespace="58e98d81-a038-4e1a-9508-a3ac21c19bea"/>
    <xsd:import namespace="dcfedba7-f7d5-47f8-96b4-04f5bfb54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98d81-a038-4e1a-9508-a3ac21c1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16672490-fd62-457f-83c2-23e3c86aced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fedba7-f7d5-47f8-96b4-04f5bfb5422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6ae47476-8657-4cfb-8a1c-f9af4a8f5daf}" ma:internalName="TaxCatchAll" ma:showField="CatchAllData" ma:web="dcfedba7-f7d5-47f8-96b4-04f5bfb5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e98d81-a038-4e1a-9508-a3ac21c19bea">
      <Terms xmlns="http://schemas.microsoft.com/office/infopath/2007/PartnerControls"/>
    </lcf76f155ced4ddcb4097134ff3c332f>
    <TaxCatchAll xmlns="dcfedba7-f7d5-47f8-96b4-04f5bfb542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EC07F-0B55-4D77-8973-613370871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98d81-a038-4e1a-9508-a3ac21c19bea"/>
    <ds:schemaRef ds:uri="dcfedba7-f7d5-47f8-96b4-04f5bfb5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6095B-2561-45C8-ABAB-4C4A53013B9D}">
  <ds:schemaRefs>
    <ds:schemaRef ds:uri="http://schemas.microsoft.com/sharepoint/v3/contenttype/forms"/>
  </ds:schemaRefs>
</ds:datastoreItem>
</file>

<file path=customXml/itemProps3.xml><?xml version="1.0" encoding="utf-8"?>
<ds:datastoreItem xmlns:ds="http://schemas.openxmlformats.org/officeDocument/2006/customXml" ds:itemID="{4940F149-293D-4382-8242-56B54ACE1238}">
  <ds:schemaRefs>
    <ds:schemaRef ds:uri="http://schemas.microsoft.com/office/2006/metadata/properties"/>
    <ds:schemaRef ds:uri="http://schemas.microsoft.com/office/infopath/2007/PartnerControls"/>
    <ds:schemaRef ds:uri="58e98d81-a038-4e1a-9508-a3ac21c19bea"/>
    <ds:schemaRef ds:uri="dcfedba7-f7d5-47f8-96b4-04f5bfb54229"/>
  </ds:schemaRefs>
</ds:datastoreItem>
</file>

<file path=customXml/itemProps4.xml><?xml version="1.0" encoding="utf-8"?>
<ds:datastoreItem xmlns:ds="http://schemas.openxmlformats.org/officeDocument/2006/customXml" ds:itemID="{91373EC3-8957-45F7-8325-0FF938F1D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7841</Words>
  <Characters>53008</Characters>
  <Application>Microsoft Office Word</Application>
  <DocSecurity>0</DocSecurity>
  <Lines>1472</Lines>
  <Paragraphs>742</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60107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2026-04-27T10:26:00Z</dcterms:created>
  <dcterms:modified xsi:type="dcterms:W3CDTF">2026-04-27T10:26:00Z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0x010100EDF45CDF1297C847B43F4A9F5F663370</vt:lpwstr>
  </property>
  <property fmtid="{D5CDD505-2E9C-101B-9397-08002B2CF9AE}" pid="3" name="MediaServiceImageTags">
    <vt:lpwstr/>
  </property>
  <property fmtid="{D5CDD505-2E9C-101B-9397-08002B2CF9AE}" pid="4" name="docLang">
    <vt:lpwstr>pl</vt:lpwstr>
  </property>
</Properties>
</file>