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6A" w:rsidRDefault="00B86F6A" w:rsidP="000C548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Arial"/>
          <w:sz w:val="18"/>
          <w:szCs w:val="18"/>
          <w:lang w:eastAsia="pl-PL"/>
        </w:rPr>
      </w:pPr>
      <w:bookmarkStart w:id="0" w:name="_GoBack"/>
      <w:bookmarkEnd w:id="0"/>
      <w:r>
        <w:rPr>
          <w:rFonts w:ascii="Times" w:eastAsia="Times New Roman" w:hAnsi="Times" w:cs="Arial"/>
          <w:sz w:val="18"/>
          <w:szCs w:val="18"/>
          <w:lang w:eastAsia="pl-PL"/>
        </w:rPr>
        <w:t>Załącznik 2</w:t>
      </w:r>
    </w:p>
    <w:p w:rsidR="00B86F6A" w:rsidRDefault="00B86F6A" w:rsidP="00487B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sz w:val="18"/>
          <w:szCs w:val="18"/>
          <w:lang w:eastAsia="pl-PL"/>
        </w:rPr>
      </w:pPr>
    </w:p>
    <w:p w:rsidR="00487B2E" w:rsidRPr="00487B2E" w:rsidRDefault="00487B2E" w:rsidP="00487B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sz w:val="18"/>
          <w:szCs w:val="18"/>
          <w:lang w:eastAsia="pl-PL"/>
        </w:rPr>
      </w:pPr>
      <w:r w:rsidRPr="00487B2E">
        <w:rPr>
          <w:rFonts w:ascii="Times" w:eastAsia="Times New Roman" w:hAnsi="Times" w:cs="Arial"/>
          <w:sz w:val="18"/>
          <w:szCs w:val="18"/>
          <w:lang w:eastAsia="pl-PL"/>
        </w:rPr>
        <w:t xml:space="preserve">Dziennik Ustaw </w:t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</w:r>
      <w:r>
        <w:rPr>
          <w:rFonts w:ascii="Times" w:eastAsia="Times New Roman" w:hAnsi="Times" w:cs="Arial"/>
          <w:sz w:val="18"/>
          <w:szCs w:val="18"/>
          <w:lang w:eastAsia="pl-PL"/>
        </w:rPr>
        <w:tab/>
        <w:t xml:space="preserve">          </w:t>
      </w:r>
      <w:r w:rsidRPr="00487B2E">
        <w:rPr>
          <w:rFonts w:ascii="Times" w:eastAsia="Times New Roman" w:hAnsi="Times" w:cs="Arial"/>
          <w:sz w:val="18"/>
          <w:szCs w:val="18"/>
          <w:lang w:eastAsia="pl-PL"/>
        </w:rPr>
        <w:t>poz. 2055</w:t>
      </w:r>
    </w:p>
    <w:p w:rsidR="00487B2E" w:rsidRDefault="00487B2E" w:rsidP="00487B2E">
      <w:pPr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sz w:val="16"/>
          <w:szCs w:val="16"/>
          <w:lang w:eastAsia="pl-PL"/>
        </w:rPr>
      </w:pPr>
      <w:r>
        <w:rPr>
          <w:rFonts w:ascii="Times" w:eastAsia="Times New Roman" w:hAnsi="Times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6985</wp:posOffset>
                </wp:positionV>
                <wp:extent cx="5759355" cy="27295"/>
                <wp:effectExtent l="0" t="0" r="32385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355" cy="27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8FA41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55pt" to="454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445B29">
        <w:rPr>
          <w:rFonts w:ascii="Times" w:eastAsia="Times New Roman" w:hAnsi="Times" w:cs="Arial"/>
          <w:sz w:val="16"/>
          <w:szCs w:val="16"/>
          <w:lang w:eastAsia="pl-PL"/>
        </w:rPr>
        <w:t xml:space="preserve">      </w:t>
      </w:r>
    </w:p>
    <w:p w:rsidR="003519E6" w:rsidRPr="00445B29" w:rsidRDefault="00445B29" w:rsidP="00445B29">
      <w:pPr>
        <w:suppressAutoHyphens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" w:eastAsia="Times New Roman" w:hAnsi="Times" w:cs="Arial"/>
          <w:sz w:val="16"/>
          <w:szCs w:val="16"/>
          <w:lang w:eastAsia="pl-PL"/>
        </w:rPr>
      </w:pPr>
      <w:r>
        <w:rPr>
          <w:rFonts w:ascii="Times" w:eastAsia="Times New Roman" w:hAnsi="Times" w:cs="Arial"/>
          <w:sz w:val="16"/>
          <w:szCs w:val="16"/>
          <w:lang w:eastAsia="pl-PL"/>
        </w:rPr>
        <w:t xml:space="preserve"> </w:t>
      </w:r>
      <w:r w:rsidR="003519E6" w:rsidRPr="00445B29">
        <w:rPr>
          <w:rFonts w:ascii="Times" w:eastAsia="Times New Roman" w:hAnsi="Times" w:cs="Arial"/>
          <w:sz w:val="16"/>
          <w:szCs w:val="16"/>
          <w:lang w:eastAsia="pl-PL"/>
        </w:rPr>
        <w:t xml:space="preserve">Załącznik do rozporządzenia Ministra Rozwoju i Finansów </w:t>
      </w:r>
    </w:p>
    <w:p w:rsidR="003519E6" w:rsidRPr="003519E6" w:rsidRDefault="00445B29" w:rsidP="00445B29">
      <w:pPr>
        <w:suppressAutoHyphens/>
        <w:autoSpaceDE w:val="0"/>
        <w:autoSpaceDN w:val="0"/>
        <w:adjustRightInd w:val="0"/>
        <w:spacing w:after="0" w:line="240" w:lineRule="auto"/>
        <w:ind w:left="4248" w:firstLine="708"/>
        <w:rPr>
          <w:rFonts w:ascii="Times" w:eastAsia="Times New Roman" w:hAnsi="Times" w:cs="Arial"/>
          <w:sz w:val="20"/>
          <w:szCs w:val="20"/>
          <w:lang w:eastAsia="pl-PL"/>
        </w:rPr>
      </w:pPr>
      <w:r>
        <w:rPr>
          <w:rFonts w:ascii="Times" w:eastAsia="Times New Roman" w:hAnsi="Times" w:cs="Arial"/>
          <w:sz w:val="16"/>
          <w:szCs w:val="16"/>
          <w:lang w:eastAsia="pl-PL"/>
        </w:rPr>
        <w:t xml:space="preserve">     </w:t>
      </w:r>
      <w:r w:rsidR="003519E6" w:rsidRPr="00445B29">
        <w:rPr>
          <w:rFonts w:ascii="Times" w:eastAsia="Times New Roman" w:hAnsi="Times" w:cs="Arial"/>
          <w:sz w:val="16"/>
          <w:szCs w:val="16"/>
          <w:lang w:eastAsia="pl-PL"/>
        </w:rPr>
        <w:t>z dnia</w:t>
      </w:r>
      <w:r>
        <w:rPr>
          <w:rFonts w:ascii="Times" w:eastAsia="Times New Roman" w:hAnsi="Times" w:cs="Arial"/>
          <w:sz w:val="16"/>
          <w:szCs w:val="16"/>
          <w:lang w:eastAsia="pl-PL"/>
        </w:rPr>
        <w:t xml:space="preserve"> 31 października 2017 r.</w:t>
      </w:r>
      <w:r w:rsidR="003519E6" w:rsidRPr="00445B29">
        <w:rPr>
          <w:rFonts w:ascii="Times" w:eastAsia="Times New Roman" w:hAnsi="Times" w:cs="Arial"/>
          <w:sz w:val="16"/>
          <w:szCs w:val="16"/>
          <w:lang w:eastAsia="pl-PL"/>
        </w:rPr>
        <w:t xml:space="preserve"> (poz.</w:t>
      </w:r>
      <w:r>
        <w:rPr>
          <w:rFonts w:ascii="Times" w:eastAsia="Times New Roman" w:hAnsi="Times" w:cs="Arial"/>
          <w:sz w:val="16"/>
          <w:szCs w:val="16"/>
          <w:lang w:eastAsia="pl-PL"/>
        </w:rPr>
        <w:t xml:space="preserve"> 2055</w:t>
      </w:r>
      <w:r w:rsidR="003519E6" w:rsidRPr="00445B29">
        <w:rPr>
          <w:rFonts w:ascii="Times" w:eastAsia="Times New Roman" w:hAnsi="Times" w:cs="Arial"/>
          <w:sz w:val="16"/>
          <w:szCs w:val="16"/>
          <w:lang w:eastAsia="pl-PL"/>
        </w:rPr>
        <w:t>)</w:t>
      </w:r>
    </w:p>
    <w:p w:rsidR="00445B29" w:rsidRDefault="00445B29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i/>
          <w:sz w:val="28"/>
          <w:szCs w:val="28"/>
          <w:lang w:eastAsia="pl-PL"/>
        </w:rPr>
      </w:pPr>
    </w:p>
    <w:p w:rsidR="003519E6" w:rsidRPr="00487B2E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i/>
          <w:sz w:val="20"/>
          <w:szCs w:val="20"/>
          <w:lang w:eastAsia="pl-PL"/>
        </w:rPr>
      </w:pPr>
      <w:r w:rsidRPr="00487B2E">
        <w:rPr>
          <w:rFonts w:ascii="Times" w:eastAsia="Times New Roman" w:hAnsi="Times" w:cs="Arial"/>
          <w:i/>
          <w:sz w:val="20"/>
          <w:szCs w:val="20"/>
          <w:lang w:eastAsia="pl-PL"/>
        </w:rPr>
        <w:t>WZÓR</w:t>
      </w:r>
    </w:p>
    <w:p w:rsidR="00247506" w:rsidRPr="00BD1A77" w:rsidRDefault="00247506" w:rsidP="002475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b/>
          <w:sz w:val="28"/>
          <w:szCs w:val="28"/>
          <w:lang w:eastAsia="pl-PL"/>
        </w:rPr>
      </w:pPr>
      <w:r w:rsidRPr="00BD1A77">
        <w:rPr>
          <w:rFonts w:ascii="Times" w:eastAsia="Times New Roman" w:hAnsi="Times" w:cs="Arial"/>
          <w:b/>
          <w:sz w:val="28"/>
          <w:szCs w:val="28"/>
          <w:lang w:eastAsia="pl-PL"/>
        </w:rPr>
        <w:t>Roczne rozliczenie opłat, o których mowa w art. 55 ust. 1 i 2 ustawy z</w:t>
      </w:r>
      <w:r w:rsidR="002C6A99">
        <w:rPr>
          <w:rFonts w:ascii="Times" w:eastAsia="Times New Roman" w:hAnsi="Times" w:cs="Arial"/>
          <w:b/>
          <w:sz w:val="28"/>
          <w:szCs w:val="28"/>
          <w:lang w:eastAsia="pl-PL"/>
        </w:rPr>
        <w:t> </w:t>
      </w:r>
      <w:r w:rsidRPr="00BD1A77">
        <w:rPr>
          <w:rFonts w:ascii="Times" w:eastAsia="Times New Roman" w:hAnsi="Times" w:cs="Arial"/>
          <w:b/>
          <w:sz w:val="28"/>
          <w:szCs w:val="28"/>
          <w:lang w:eastAsia="pl-PL"/>
        </w:rPr>
        <w:t>dnia 11 maja 2017 r. o biegłych rewidentach, firmach audytorskich oraz</w:t>
      </w:r>
      <w:r w:rsidR="002C6A99">
        <w:rPr>
          <w:rFonts w:ascii="Times" w:eastAsia="Times New Roman" w:hAnsi="Times" w:cs="Arial"/>
          <w:b/>
          <w:sz w:val="28"/>
          <w:szCs w:val="28"/>
          <w:lang w:eastAsia="pl-PL"/>
        </w:rPr>
        <w:t> </w:t>
      </w:r>
      <w:r w:rsidRPr="00BD1A77">
        <w:rPr>
          <w:rFonts w:ascii="Times" w:eastAsia="Times New Roman" w:hAnsi="Times" w:cs="Arial"/>
          <w:b/>
          <w:sz w:val="28"/>
          <w:szCs w:val="28"/>
          <w:lang w:eastAsia="pl-PL"/>
        </w:rPr>
        <w:t xml:space="preserve">nadzorze publicznym </w:t>
      </w:r>
    </w:p>
    <w:p w:rsidR="003519E6" w:rsidRPr="00BD1A77" w:rsidRDefault="00247506" w:rsidP="002475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b/>
          <w:sz w:val="28"/>
          <w:szCs w:val="28"/>
          <w:lang w:eastAsia="pl-PL"/>
        </w:rPr>
      </w:pPr>
      <w:r w:rsidRPr="00BD1A77">
        <w:rPr>
          <w:rFonts w:ascii="Times" w:eastAsia="Times New Roman" w:hAnsi="Times" w:cs="Arial"/>
          <w:b/>
          <w:sz w:val="28"/>
          <w:szCs w:val="28"/>
          <w:lang w:eastAsia="pl-PL"/>
        </w:rPr>
        <w:t>za rok ……….</w:t>
      </w:r>
    </w:p>
    <w:p w:rsidR="00244705" w:rsidRPr="003519E6" w:rsidRDefault="00244705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sz w:val="24"/>
          <w:szCs w:val="20"/>
          <w:lang w:eastAsia="pl-PL"/>
        </w:rPr>
      </w:pPr>
    </w:p>
    <w:p w:rsidR="003519E6" w:rsidRPr="00BD1A7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 xml:space="preserve">Nazwa i adres </w:t>
      </w:r>
      <w:r w:rsidR="00422A45" w:rsidRPr="00BD1A77">
        <w:rPr>
          <w:rFonts w:ascii="Times" w:eastAsia="Times New Roman" w:hAnsi="Times" w:cs="Arial"/>
          <w:sz w:val="24"/>
          <w:szCs w:val="24"/>
          <w:lang w:eastAsia="pl-PL"/>
        </w:rPr>
        <w:t xml:space="preserve">siedziby </w:t>
      </w:r>
      <w:r w:rsidRPr="00BD1A77">
        <w:rPr>
          <w:rFonts w:ascii="Times" w:eastAsia="Times New Roman" w:hAnsi="Times" w:cs="Arial"/>
          <w:sz w:val="24"/>
          <w:szCs w:val="24"/>
          <w:lang w:eastAsia="pl-PL"/>
        </w:rPr>
        <w:t>firmy audytorskiej:</w:t>
      </w:r>
    </w:p>
    <w:p w:rsidR="003519E6" w:rsidRPr="00BD1A7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…………………………………</w:t>
      </w:r>
    </w:p>
    <w:p w:rsidR="003519E6" w:rsidRPr="00BD1A7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…………………………………</w:t>
      </w:r>
    </w:p>
    <w:p w:rsidR="003519E6" w:rsidRPr="00BD1A7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…………………………………</w:t>
      </w:r>
    </w:p>
    <w:p w:rsidR="003519E6" w:rsidRPr="00BD1A7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NIP: ……………………………</w:t>
      </w:r>
    </w:p>
    <w:p w:rsidR="00DF751D" w:rsidRDefault="003519E6" w:rsidP="00DF751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Podstawa prawna wpisu na listę firm audytorskich:</w:t>
      </w:r>
      <w:r w:rsidR="00DF751D" w:rsidRPr="00DF751D">
        <w:rPr>
          <w:rFonts w:ascii="Times" w:eastAsia="Times New Roman" w:hAnsi="Times" w:cs="Arial"/>
          <w:sz w:val="24"/>
          <w:szCs w:val="24"/>
          <w:lang w:eastAsia="pl-PL"/>
        </w:rPr>
        <w:t xml:space="preserve"> </w:t>
      </w:r>
      <w:r w:rsidR="00DF751D">
        <w:rPr>
          <w:rFonts w:ascii="Times" w:eastAsia="Times New Roman" w:hAnsi="Times" w:cs="Arial"/>
          <w:sz w:val="24"/>
          <w:szCs w:val="24"/>
          <w:lang w:eastAsia="pl-PL"/>
        </w:rPr>
        <w:t>……………………………………</w:t>
      </w:r>
    </w:p>
    <w:p w:rsidR="003519E6" w:rsidRPr="00BD1A77" w:rsidRDefault="003519E6" w:rsidP="00DF751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Numer wpisu na listę firm audytorskich: ………………………………………………....</w:t>
      </w:r>
    </w:p>
    <w:p w:rsidR="003519E6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  <w:r w:rsidRPr="00BD1A77">
        <w:rPr>
          <w:rFonts w:ascii="Times" w:eastAsia="Times New Roman" w:hAnsi="Times" w:cs="Arial"/>
          <w:sz w:val="24"/>
          <w:szCs w:val="24"/>
          <w:lang w:eastAsia="pl-PL"/>
        </w:rPr>
        <w:t>Data rozpoczęcia działalności: ……………………………………………………..……..</w:t>
      </w:r>
    </w:p>
    <w:p w:rsidR="00244705" w:rsidRPr="00BD1A77" w:rsidRDefault="00244705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11"/>
        <w:gridCol w:w="5240"/>
        <w:gridCol w:w="3011"/>
      </w:tblGrid>
      <w:tr w:rsidR="003519E6" w:rsidRPr="003519E6" w:rsidTr="00412373">
        <w:tc>
          <w:tcPr>
            <w:tcW w:w="8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Poz.</w:t>
            </w:r>
          </w:p>
        </w:tc>
        <w:tc>
          <w:tcPr>
            <w:tcW w:w="5240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30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Kwota w złotych</w:t>
            </w:r>
          </w:p>
        </w:tc>
      </w:tr>
      <w:tr w:rsidR="003519E6" w:rsidRPr="003519E6" w:rsidTr="00412373">
        <w:tc>
          <w:tcPr>
            <w:tcW w:w="8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5240" w:type="dxa"/>
          </w:tcPr>
          <w:p w:rsidR="003519E6" w:rsidRPr="00BD1A77" w:rsidRDefault="003519E6" w:rsidP="00A32E6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0"/>
                <w:szCs w:val="20"/>
                <w:lang w:eastAsia="pl-PL"/>
              </w:rPr>
            </w:pP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Przychody firmy audytorskiej z tytułu wykonania czynności rewizji finansowej w </w:t>
            </w:r>
            <w:r w:rsidR="001B335E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jednostkach zainteresowania publicznego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osiągnięte w roku kalendarzowym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, którego dotyczy rozliczenie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(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k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wo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ta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zaokrągl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ona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do pełnych złotych)</w:t>
            </w:r>
            <w:r w:rsidR="00F6161B">
              <w:rPr>
                <w:rStyle w:val="Odwoanieprzypisukocowego"/>
                <w:rFonts w:ascii="Times" w:eastAsia="Times New Roman" w:hAnsi="Times" w:cs="Arial"/>
                <w:sz w:val="20"/>
                <w:szCs w:val="20"/>
                <w:lang w:eastAsia="pl-PL"/>
              </w:rPr>
              <w:endnoteReference w:id="1"/>
            </w:r>
            <w:r w:rsidR="00A32E65">
              <w:rPr>
                <w:rFonts w:ascii="Times" w:eastAsia="Times New Roman" w:hAnsi="Times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  <w:tr w:rsidR="003519E6" w:rsidRPr="003519E6" w:rsidTr="00412373">
        <w:tc>
          <w:tcPr>
            <w:tcW w:w="8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5240" w:type="dxa"/>
          </w:tcPr>
          <w:p w:rsidR="00E531DF" w:rsidRPr="00BD1A77" w:rsidRDefault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0"/>
                <w:szCs w:val="20"/>
                <w:lang w:eastAsia="pl-PL"/>
              </w:rPr>
            </w:pP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Opłata należna za rok kalendarzowy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, którego dotyczy rozliczenie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(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k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wo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ta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zaokrągl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ona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do pełnych złotych)</w:t>
            </w:r>
            <w:r w:rsidR="00244705" w:rsidRPr="00BD1A77">
              <w:rPr>
                <w:rStyle w:val="Odwoanieprzypisukocowego"/>
                <w:rFonts w:ascii="Times" w:eastAsia="Times New Roman" w:hAnsi="Times" w:cs="Arial"/>
                <w:sz w:val="20"/>
                <w:szCs w:val="20"/>
                <w:lang w:eastAsia="pl-PL"/>
              </w:rPr>
              <w:endnoteReference w:id="2"/>
            </w:r>
            <w:r w:rsidR="00A32E65">
              <w:rPr>
                <w:rFonts w:ascii="Times" w:eastAsia="Times New Roman" w:hAnsi="Times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  <w:tr w:rsidR="003519E6" w:rsidRPr="003519E6" w:rsidTr="00412373">
        <w:tc>
          <w:tcPr>
            <w:tcW w:w="8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5240" w:type="dxa"/>
          </w:tcPr>
          <w:p w:rsidR="003519E6" w:rsidRPr="00BD1A77" w:rsidRDefault="003519E6" w:rsidP="00DF751D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0"/>
                <w:szCs w:val="20"/>
                <w:lang w:eastAsia="pl-PL"/>
              </w:rPr>
            </w:pP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Kwota</w:t>
            </w:r>
            <w:r w:rsidR="00100ED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zaliczki </w:t>
            </w:r>
            <w:r w:rsidR="00B329AF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wniesionej na poczet opłaty należnej za rok kalendarzowy,</w:t>
            </w:r>
            <w:r w:rsidR="005D7495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którego dotyczy rozliczenie,</w:t>
            </w:r>
            <w:r w:rsidR="00B329AF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</w:t>
            </w:r>
            <w:r w:rsidR="00100ED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wpłacon</w:t>
            </w:r>
            <w:r w:rsidR="00B329AF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a</w:t>
            </w:r>
            <w:r w:rsidR="00100ED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do dnia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lastRenderedPageBreak/>
              <w:t>30 września roku kalendarzowego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, którego dotyczy rozliczenie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(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k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wo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ta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zaokrągl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ona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do pełnych złotych)</w:t>
            </w:r>
            <w:r w:rsidR="00244705" w:rsidRPr="00BD1A77">
              <w:rPr>
                <w:rStyle w:val="Odwoanieprzypisukocowego"/>
                <w:rFonts w:ascii="Times" w:eastAsia="Times New Roman" w:hAnsi="Times" w:cs="Arial"/>
                <w:sz w:val="20"/>
                <w:szCs w:val="20"/>
                <w:lang w:eastAsia="pl-PL"/>
              </w:rPr>
              <w:endnoteReference w:id="3"/>
            </w:r>
            <w:r w:rsidR="00A32E65">
              <w:rPr>
                <w:rFonts w:ascii="Times" w:eastAsia="Times New Roman" w:hAnsi="Times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11" w:type="dxa"/>
          </w:tcPr>
          <w:p w:rsidR="003519E6" w:rsidRPr="003519E6" w:rsidRDefault="00216A33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lastRenderedPageBreak/>
              <w:t xml:space="preserve">   </w:t>
            </w:r>
          </w:p>
        </w:tc>
      </w:tr>
      <w:tr w:rsidR="003519E6" w:rsidRPr="003519E6" w:rsidTr="00412373">
        <w:tc>
          <w:tcPr>
            <w:tcW w:w="8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5240" w:type="dxa"/>
          </w:tcPr>
          <w:p w:rsidR="003519E6" w:rsidRPr="003519E6" w:rsidRDefault="003519E6" w:rsidP="00DF751D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Kwota nadpłaty lub niedopłaty opłaty </w:t>
            </w:r>
            <w:r w:rsidR="00100ED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należnej 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za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rok kalendarzowy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, którego dotyczy rozliczenie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: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(różnica pomiędzy kwotami z poz. 2 i 3</w:t>
            </w:r>
            <w:r w:rsidR="0024750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,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</w:t>
            </w:r>
            <w:r w:rsidR="005D7495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k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wo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ta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bez zaokrągleń</w:t>
            </w:r>
            <w:r w:rsidR="00E60CA7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do pełnych złotych</w:t>
            </w:r>
            <w:r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30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A45" w:rsidRPr="003519E6" w:rsidTr="00422A45">
        <w:tc>
          <w:tcPr>
            <w:tcW w:w="4531" w:type="dxa"/>
          </w:tcPr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Sporządził: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  <w:tc>
          <w:tcPr>
            <w:tcW w:w="4531" w:type="dxa"/>
          </w:tcPr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Zatwierdził:</w:t>
            </w:r>
          </w:p>
        </w:tc>
      </w:tr>
      <w:tr w:rsidR="00422A45" w:rsidRPr="003519E6" w:rsidTr="00422A45">
        <w:tc>
          <w:tcPr>
            <w:tcW w:w="4531" w:type="dxa"/>
          </w:tcPr>
          <w:p w:rsidR="00422A45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………………………………….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  <w:tc>
          <w:tcPr>
            <w:tcW w:w="4531" w:type="dxa"/>
          </w:tcPr>
          <w:p w:rsidR="00422A45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…………………………………</w:t>
            </w:r>
          </w:p>
        </w:tc>
      </w:tr>
      <w:tr w:rsidR="00422A45" w:rsidRPr="003519E6" w:rsidTr="00422A45">
        <w:tc>
          <w:tcPr>
            <w:tcW w:w="4531" w:type="dxa"/>
          </w:tcPr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imię i nazwisko oraz nr telefonu osoby sporządzającej informacje</w:t>
            </w:r>
          </w:p>
        </w:tc>
        <w:tc>
          <w:tcPr>
            <w:tcW w:w="4531" w:type="dxa"/>
          </w:tcPr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imię i nazwisko oraz nr telefonu osoby zatwierdzającej informacje</w:t>
            </w:r>
          </w:p>
        </w:tc>
      </w:tr>
      <w:tr w:rsidR="00422A45" w:rsidRPr="003519E6" w:rsidTr="00422A45">
        <w:tc>
          <w:tcPr>
            <w:tcW w:w="4531" w:type="dxa"/>
          </w:tcPr>
          <w:p w:rsidR="00422A45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………………………..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  <w:tc>
          <w:tcPr>
            <w:tcW w:w="4531" w:type="dxa"/>
          </w:tcPr>
          <w:p w:rsidR="00422A45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………………………..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</w:tr>
      <w:tr w:rsidR="00422A45" w:rsidRPr="003519E6" w:rsidTr="00422A45">
        <w:tc>
          <w:tcPr>
            <w:tcW w:w="4531" w:type="dxa"/>
          </w:tcPr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podpis</w:t>
            </w:r>
          </w:p>
        </w:tc>
        <w:tc>
          <w:tcPr>
            <w:tcW w:w="4531" w:type="dxa"/>
          </w:tcPr>
          <w:p w:rsidR="00422A45" w:rsidRPr="003519E6" w:rsidRDefault="00422A45" w:rsidP="00422A45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podpis</w:t>
            </w:r>
          </w:p>
        </w:tc>
      </w:tr>
    </w:tbl>
    <w:p w:rsidR="003519E6" w:rsidRPr="003519E6" w:rsidRDefault="00422A45" w:rsidP="00351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sz w:val="16"/>
          <w:szCs w:val="16"/>
          <w:lang w:eastAsia="pl-PL"/>
        </w:rPr>
      </w:pPr>
      <w:r w:rsidRPr="003519E6" w:rsidDel="00422A45">
        <w:rPr>
          <w:rFonts w:ascii="Times" w:eastAsia="Times New Roman" w:hAnsi="Times" w:cs="Arial"/>
          <w:sz w:val="16"/>
          <w:szCs w:val="16"/>
          <w:lang w:eastAsia="pl-PL"/>
        </w:rPr>
        <w:t xml:space="preserve"> </w:t>
      </w:r>
    </w:p>
    <w:p w:rsidR="00B6754E" w:rsidRDefault="00B6754E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4705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244705" w:rsidSect="00487B2E">
      <w:endnotePr>
        <w:numFmt w:val="decimal"/>
      </w:end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D4" w:rsidRDefault="00B77FD4" w:rsidP="00422A45">
      <w:pPr>
        <w:spacing w:after="0" w:line="240" w:lineRule="auto"/>
      </w:pPr>
      <w:r>
        <w:separator/>
      </w:r>
    </w:p>
  </w:endnote>
  <w:endnote w:type="continuationSeparator" w:id="0">
    <w:p w:rsidR="00B77FD4" w:rsidRDefault="00B77FD4" w:rsidP="00422A45">
      <w:pPr>
        <w:spacing w:after="0" w:line="240" w:lineRule="auto"/>
      </w:pPr>
      <w:r>
        <w:continuationSeparator/>
      </w:r>
    </w:p>
  </w:endnote>
  <w:endnote w:id="1">
    <w:p w:rsidR="00F6161B" w:rsidRDefault="00F6161B" w:rsidP="00BD1A77">
      <w:pPr>
        <w:pStyle w:val="Tekstprzypisukocowego"/>
        <w:jc w:val="both"/>
      </w:pPr>
      <w:r w:rsidRPr="0080412D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="00A32E65" w:rsidRPr="00A32E65">
        <w:rPr>
          <w:rFonts w:ascii="Times" w:eastAsia="Times New Roman" w:hAnsi="Times" w:cs="Arial"/>
          <w:sz w:val="16"/>
          <w:szCs w:val="16"/>
          <w:vertAlign w:val="superscript"/>
          <w:lang w:eastAsia="pl-PL"/>
        </w:rPr>
        <w:t>)</w:t>
      </w:r>
      <w:r w:rsidRPr="0080412D">
        <w:rPr>
          <w:rFonts w:ascii="Times New Roman" w:hAnsi="Times New Roman" w:cs="Times New Roman"/>
        </w:rPr>
        <w:t xml:space="preserve"> </w:t>
      </w:r>
      <w:r w:rsidRPr="003519E6">
        <w:rPr>
          <w:rFonts w:ascii="Times" w:eastAsia="Times New Roman" w:hAnsi="Times" w:cs="Arial"/>
          <w:sz w:val="16"/>
          <w:szCs w:val="16"/>
          <w:lang w:eastAsia="pl-PL"/>
        </w:rPr>
        <w:t>W przypadku firm audytorskich, o których mowa w art. 58 ustawy</w:t>
      </w:r>
      <w:r w:rsidR="00A32E65">
        <w:rPr>
          <w:rFonts w:ascii="Times" w:eastAsia="Times New Roman" w:hAnsi="Times" w:cs="Arial"/>
          <w:sz w:val="16"/>
          <w:szCs w:val="16"/>
          <w:lang w:eastAsia="pl-PL"/>
        </w:rPr>
        <w:t xml:space="preserve"> </w:t>
      </w:r>
      <w:r w:rsidR="00A32E65" w:rsidRPr="00B0053F">
        <w:rPr>
          <w:rFonts w:ascii="Times" w:eastAsia="Times New Roman" w:hAnsi="Times" w:cs="Arial"/>
          <w:sz w:val="16"/>
          <w:szCs w:val="16"/>
          <w:lang w:eastAsia="pl-PL"/>
        </w:rPr>
        <w:t>z dnia 11 maja 2017 r. o biegłych rewidentach, firmach audytorskich oraz nadzorze publicznym</w:t>
      </w:r>
      <w:r w:rsidRPr="003519E6">
        <w:rPr>
          <w:rFonts w:ascii="Times" w:eastAsia="Times New Roman" w:hAnsi="Times" w:cs="Arial"/>
          <w:sz w:val="16"/>
          <w:szCs w:val="16"/>
          <w:lang w:eastAsia="pl-PL"/>
        </w:rPr>
        <w:t>, przez przychody z tytułu wykonania czynności rewizji finansowej w jednostkach zainteresowania publicznego w roku kalendarzowym</w:t>
      </w:r>
      <w:r>
        <w:rPr>
          <w:rFonts w:ascii="Times" w:eastAsia="Times New Roman" w:hAnsi="Times" w:cs="Arial"/>
          <w:sz w:val="16"/>
          <w:szCs w:val="16"/>
          <w:lang w:eastAsia="pl-PL"/>
        </w:rPr>
        <w:t>, którego dotyczy rozliczenie,</w:t>
      </w:r>
      <w:r w:rsidRPr="003519E6">
        <w:rPr>
          <w:rFonts w:ascii="Times" w:eastAsia="Times New Roman" w:hAnsi="Times" w:cs="Arial"/>
          <w:sz w:val="16"/>
          <w:szCs w:val="16"/>
          <w:lang w:eastAsia="pl-PL"/>
        </w:rPr>
        <w:t xml:space="preserve"> rozumie się przychody z tytułu badań ustawowych jednostek zainteresowania publicznego przeprowadzanych na terytorium Rzeczpospolitej Polskiej w roku kalendarzowym</w:t>
      </w:r>
      <w:r>
        <w:rPr>
          <w:rFonts w:ascii="Times" w:eastAsia="Times New Roman" w:hAnsi="Times" w:cs="Arial"/>
          <w:sz w:val="16"/>
          <w:szCs w:val="16"/>
          <w:lang w:eastAsia="pl-PL"/>
        </w:rPr>
        <w:t>, którego dotyczy rozliczenie.</w:t>
      </w:r>
    </w:p>
  </w:endnote>
  <w:endnote w:id="2">
    <w:p w:rsidR="00244705" w:rsidRDefault="00244705" w:rsidP="00BD1A77">
      <w:pPr>
        <w:pStyle w:val="Tekstprzypisukocowego"/>
        <w:jc w:val="both"/>
      </w:pPr>
      <w:r w:rsidRPr="0080412D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="00A32E65" w:rsidRPr="00A32E65">
        <w:rPr>
          <w:rFonts w:ascii="Times" w:eastAsia="Times New Roman" w:hAnsi="Times" w:cs="Arial"/>
          <w:sz w:val="16"/>
          <w:szCs w:val="16"/>
          <w:vertAlign w:val="superscript"/>
          <w:lang w:eastAsia="pl-PL"/>
        </w:rPr>
        <w:t>)</w:t>
      </w:r>
      <w:r w:rsidRPr="0080412D">
        <w:rPr>
          <w:rFonts w:ascii="Times New Roman" w:hAnsi="Times New Roman" w:cs="Times New Roman"/>
          <w:sz w:val="16"/>
          <w:szCs w:val="16"/>
        </w:rPr>
        <w:t xml:space="preserve"> 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>O</w:t>
      </w:r>
      <w:r w:rsidR="00F6161B" w:rsidRPr="003519E6">
        <w:rPr>
          <w:rFonts w:ascii="Times" w:eastAsia="Times New Roman" w:hAnsi="Times" w:cs="Arial"/>
          <w:sz w:val="16"/>
          <w:szCs w:val="16"/>
          <w:lang w:eastAsia="pl-PL"/>
        </w:rPr>
        <w:t>płat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>a</w:t>
      </w:r>
      <w:r w:rsidR="00F6161B" w:rsidRPr="003519E6">
        <w:rPr>
          <w:rFonts w:ascii="Times" w:eastAsia="Times New Roman" w:hAnsi="Times" w:cs="Arial"/>
          <w:sz w:val="16"/>
          <w:szCs w:val="16"/>
          <w:lang w:eastAsia="pl-PL"/>
        </w:rPr>
        <w:t xml:space="preserve"> należna za rok kalendarzowy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>, którego dotyczy rozliczenie,</w:t>
      </w:r>
      <w:r w:rsidR="00F6161B" w:rsidRPr="003519E6">
        <w:rPr>
          <w:rFonts w:ascii="Times" w:eastAsia="Times New Roman" w:hAnsi="Times" w:cs="Arial"/>
          <w:sz w:val="16"/>
          <w:szCs w:val="16"/>
          <w:lang w:eastAsia="pl-PL"/>
        </w:rPr>
        <w:t xml:space="preserve"> 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 xml:space="preserve">jest obliczana według stawki ogłaszanej zgodnie z art. 55 ust. 11 ustawy </w:t>
      </w:r>
      <w:r w:rsidR="00A32E65" w:rsidRPr="00ED1E43">
        <w:rPr>
          <w:rFonts w:ascii="Times" w:eastAsia="Times New Roman" w:hAnsi="Times" w:cs="Arial"/>
          <w:sz w:val="16"/>
          <w:szCs w:val="16"/>
          <w:lang w:eastAsia="pl-PL"/>
        </w:rPr>
        <w:t>z dnia 11 maja 2017 r. o biegłych rewidentach, firmach audytorskich oraz nadzorze publicznym</w:t>
      </w:r>
      <w:r w:rsidR="00A32E65">
        <w:rPr>
          <w:rFonts w:ascii="Times" w:eastAsia="Times New Roman" w:hAnsi="Times" w:cs="Arial"/>
          <w:sz w:val="16"/>
          <w:szCs w:val="16"/>
          <w:lang w:eastAsia="pl-PL"/>
        </w:rPr>
        <w:t xml:space="preserve"> 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 xml:space="preserve">od przychodów firm audytorskich </w:t>
      </w:r>
      <w:r w:rsidR="00390CEF">
        <w:rPr>
          <w:rFonts w:ascii="Times" w:eastAsia="Times New Roman" w:hAnsi="Times" w:cs="Arial"/>
          <w:sz w:val="16"/>
          <w:szCs w:val="16"/>
          <w:lang w:eastAsia="pl-PL"/>
        </w:rPr>
        <w:t> w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 xml:space="preserve">skazanych w poz. 1 i </w:t>
      </w:r>
      <w:r w:rsidR="00F6161B" w:rsidRPr="003519E6">
        <w:rPr>
          <w:rFonts w:ascii="Times" w:eastAsia="Times New Roman" w:hAnsi="Times" w:cs="Arial"/>
          <w:sz w:val="16"/>
          <w:szCs w:val="16"/>
          <w:lang w:eastAsia="pl-PL"/>
        </w:rPr>
        <w:t>nie może być niższa niż 20% przeciętnego wynagrodzenia w gospodarce narodowej, ogłoszonego przez Prezesa Głównego Urzędu Statystycznego za poprzedni rok kalendarzowy</w:t>
      </w:r>
      <w:r w:rsidR="00F6161B">
        <w:rPr>
          <w:rFonts w:ascii="Times" w:eastAsia="Times New Roman" w:hAnsi="Times" w:cs="Arial"/>
          <w:sz w:val="16"/>
          <w:szCs w:val="16"/>
          <w:lang w:eastAsia="pl-PL"/>
        </w:rPr>
        <w:t>.</w:t>
      </w:r>
    </w:p>
  </w:endnote>
  <w:endnote w:id="3">
    <w:p w:rsidR="00244705" w:rsidRPr="00BD1A77" w:rsidRDefault="00244705" w:rsidP="00BD1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sz w:val="16"/>
          <w:szCs w:val="16"/>
          <w:lang w:eastAsia="pl-PL"/>
        </w:rPr>
      </w:pPr>
      <w:r w:rsidRPr="0080412D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="00A32E65" w:rsidRPr="00A32E65">
        <w:rPr>
          <w:rFonts w:ascii="Times" w:eastAsia="Times New Roman" w:hAnsi="Times" w:cs="Arial"/>
          <w:sz w:val="16"/>
          <w:szCs w:val="16"/>
          <w:vertAlign w:val="superscript"/>
          <w:lang w:eastAsia="pl-PL"/>
        </w:rPr>
        <w:t>)</w:t>
      </w:r>
      <w:r>
        <w:t xml:space="preserve"> </w:t>
      </w:r>
      <w:r w:rsidRPr="003519E6">
        <w:rPr>
          <w:rFonts w:ascii="Times" w:eastAsia="Times New Roman" w:hAnsi="Times" w:cs="Arial"/>
          <w:sz w:val="16"/>
          <w:szCs w:val="16"/>
          <w:lang w:eastAsia="pl-PL"/>
        </w:rPr>
        <w:t xml:space="preserve">Kwota </w:t>
      </w:r>
      <w:r>
        <w:rPr>
          <w:rFonts w:ascii="Times" w:eastAsia="Times New Roman" w:hAnsi="Times" w:cs="Arial"/>
          <w:sz w:val="16"/>
          <w:szCs w:val="16"/>
          <w:lang w:eastAsia="pl-PL"/>
        </w:rPr>
        <w:t xml:space="preserve">zaliczki wniesionej na poczet </w:t>
      </w:r>
      <w:r w:rsidRPr="003519E6">
        <w:rPr>
          <w:rFonts w:ascii="Times" w:eastAsia="Times New Roman" w:hAnsi="Times" w:cs="Arial"/>
          <w:sz w:val="16"/>
          <w:szCs w:val="16"/>
          <w:lang w:eastAsia="pl-PL"/>
        </w:rPr>
        <w:t xml:space="preserve">opłaty </w:t>
      </w:r>
      <w:r>
        <w:rPr>
          <w:rFonts w:ascii="Times" w:eastAsia="Times New Roman" w:hAnsi="Times" w:cs="Arial"/>
          <w:sz w:val="16"/>
          <w:szCs w:val="16"/>
          <w:lang w:eastAsia="pl-PL"/>
        </w:rPr>
        <w:t xml:space="preserve">należnej za </w:t>
      </w:r>
      <w:r w:rsidR="005D7495">
        <w:rPr>
          <w:rFonts w:ascii="Times" w:eastAsia="Times New Roman" w:hAnsi="Times" w:cs="Arial"/>
          <w:sz w:val="16"/>
          <w:szCs w:val="16"/>
          <w:lang w:eastAsia="pl-PL"/>
        </w:rPr>
        <w:t>r</w:t>
      </w:r>
      <w:r>
        <w:rPr>
          <w:rFonts w:ascii="Times" w:eastAsia="Times New Roman" w:hAnsi="Times" w:cs="Arial"/>
          <w:sz w:val="16"/>
          <w:szCs w:val="16"/>
          <w:lang w:eastAsia="pl-PL"/>
        </w:rPr>
        <w:t xml:space="preserve">ok kalendarzowy, </w:t>
      </w:r>
      <w:r w:rsidR="005D7495">
        <w:rPr>
          <w:rFonts w:ascii="Times" w:eastAsia="Times New Roman" w:hAnsi="Times" w:cs="Arial"/>
          <w:sz w:val="16"/>
          <w:szCs w:val="16"/>
          <w:lang w:eastAsia="pl-PL"/>
        </w:rPr>
        <w:t xml:space="preserve">którego dotyczy rozliczenie, </w:t>
      </w:r>
      <w:r>
        <w:rPr>
          <w:rFonts w:ascii="Times" w:eastAsia="Times New Roman" w:hAnsi="Times" w:cs="Arial"/>
          <w:sz w:val="16"/>
          <w:szCs w:val="16"/>
          <w:lang w:eastAsia="pl-PL"/>
        </w:rPr>
        <w:t>wpłacona do końca 30 września roku kalendarzowego</w:t>
      </w:r>
      <w:r w:rsidR="005D7495">
        <w:rPr>
          <w:rFonts w:ascii="Times" w:eastAsia="Times New Roman" w:hAnsi="Times" w:cs="Arial"/>
          <w:sz w:val="16"/>
          <w:szCs w:val="16"/>
          <w:lang w:eastAsia="pl-PL"/>
        </w:rPr>
        <w:t>, którego dotyczy rozliczenie</w:t>
      </w:r>
      <w:r w:rsidR="001B335E">
        <w:rPr>
          <w:rFonts w:ascii="Times" w:eastAsia="Times New Roman" w:hAnsi="Times" w:cs="Arial"/>
          <w:sz w:val="16"/>
          <w:szCs w:val="16"/>
          <w:lang w:eastAsia="pl-PL"/>
        </w:rPr>
        <w:t>,</w:t>
      </w:r>
      <w:r>
        <w:rPr>
          <w:rFonts w:ascii="Times" w:eastAsia="Times New Roman" w:hAnsi="Times" w:cs="Arial"/>
          <w:sz w:val="16"/>
          <w:szCs w:val="16"/>
          <w:lang w:eastAsia="pl-PL"/>
        </w:rPr>
        <w:t xml:space="preserve"> </w:t>
      </w:r>
      <w:r w:rsidRPr="003519E6">
        <w:rPr>
          <w:rFonts w:ascii="Times" w:eastAsia="Times New Roman" w:hAnsi="Times" w:cs="Arial"/>
          <w:sz w:val="16"/>
          <w:szCs w:val="16"/>
          <w:lang w:eastAsia="pl-PL"/>
        </w:rPr>
        <w:t>nie może być niższa niż 20% przeciętnego wynagrodzenia w gospodarce narodowej, ogłoszonego przez Prezesa Głównego Urzędu Statystycznego za poprzedni rok kalendarzowy</w:t>
      </w:r>
      <w:r w:rsidR="001B335E">
        <w:rPr>
          <w:rFonts w:ascii="Times" w:eastAsia="Times New Roman" w:hAnsi="Times" w:cs="Arial"/>
          <w:sz w:val="16"/>
          <w:szCs w:val="16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D4" w:rsidRDefault="00B77FD4" w:rsidP="00422A45">
      <w:pPr>
        <w:spacing w:after="0" w:line="240" w:lineRule="auto"/>
      </w:pPr>
      <w:r>
        <w:separator/>
      </w:r>
    </w:p>
  </w:footnote>
  <w:footnote w:type="continuationSeparator" w:id="0">
    <w:p w:rsidR="00B77FD4" w:rsidRDefault="00B77FD4" w:rsidP="0042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E6"/>
    <w:rsid w:val="0003689A"/>
    <w:rsid w:val="00070C62"/>
    <w:rsid w:val="0007664E"/>
    <w:rsid w:val="00087C7E"/>
    <w:rsid w:val="000970A5"/>
    <w:rsid w:val="000C548A"/>
    <w:rsid w:val="000E09A4"/>
    <w:rsid w:val="00100ED6"/>
    <w:rsid w:val="00122AFE"/>
    <w:rsid w:val="001B335E"/>
    <w:rsid w:val="001F7831"/>
    <w:rsid w:val="00216A33"/>
    <w:rsid w:val="00223906"/>
    <w:rsid w:val="00224A06"/>
    <w:rsid w:val="00244705"/>
    <w:rsid w:val="00247506"/>
    <w:rsid w:val="002C2AF1"/>
    <w:rsid w:val="002C6A99"/>
    <w:rsid w:val="003519E6"/>
    <w:rsid w:val="0038502E"/>
    <w:rsid w:val="00390CEF"/>
    <w:rsid w:val="003E383B"/>
    <w:rsid w:val="004139D2"/>
    <w:rsid w:val="00420C04"/>
    <w:rsid w:val="00422A45"/>
    <w:rsid w:val="00445B29"/>
    <w:rsid w:val="00487B2E"/>
    <w:rsid w:val="00503127"/>
    <w:rsid w:val="00522064"/>
    <w:rsid w:val="005367BC"/>
    <w:rsid w:val="005D7495"/>
    <w:rsid w:val="00665352"/>
    <w:rsid w:val="0074675C"/>
    <w:rsid w:val="007926A1"/>
    <w:rsid w:val="007A7D01"/>
    <w:rsid w:val="0080412D"/>
    <w:rsid w:val="0084169B"/>
    <w:rsid w:val="008B0308"/>
    <w:rsid w:val="00914A47"/>
    <w:rsid w:val="009776BC"/>
    <w:rsid w:val="009D0A03"/>
    <w:rsid w:val="009D5D45"/>
    <w:rsid w:val="009E61AF"/>
    <w:rsid w:val="00A32E65"/>
    <w:rsid w:val="00A6373C"/>
    <w:rsid w:val="00A803C4"/>
    <w:rsid w:val="00B0053F"/>
    <w:rsid w:val="00B329AF"/>
    <w:rsid w:val="00B6754E"/>
    <w:rsid w:val="00B77FD4"/>
    <w:rsid w:val="00B86F6A"/>
    <w:rsid w:val="00BD1A77"/>
    <w:rsid w:val="00BE4F86"/>
    <w:rsid w:val="00CA3D08"/>
    <w:rsid w:val="00DF751D"/>
    <w:rsid w:val="00E21E51"/>
    <w:rsid w:val="00E531DF"/>
    <w:rsid w:val="00E60CA7"/>
    <w:rsid w:val="00F15DBC"/>
    <w:rsid w:val="00F6161B"/>
    <w:rsid w:val="00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8E7E-534C-4B71-BE96-ABAEF764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5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5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0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D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A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A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A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A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447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447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47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DDB9-0B2F-4DFD-BAC3-BC68CCA9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Kowalska Renata</dc:creator>
  <cp:lastModifiedBy>Gołdyń Aneta</cp:lastModifiedBy>
  <cp:revision>3</cp:revision>
  <cp:lastPrinted>2017-10-05T07:36:00Z</cp:lastPrinted>
  <dcterms:created xsi:type="dcterms:W3CDTF">2018-06-08T13:02:00Z</dcterms:created>
  <dcterms:modified xsi:type="dcterms:W3CDTF">2018-06-11T09:18:00Z</dcterms:modified>
</cp:coreProperties>
</file>