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8C94" w14:textId="7732CBAA" w:rsidR="00E17ED7" w:rsidRPr="00B6544F" w:rsidRDefault="006D5B74" w:rsidP="00B6544F">
      <w:pPr>
        <w:pStyle w:val="Styl2"/>
        <w:rPr>
          <w:vertAlign w:val="superscript"/>
        </w:rPr>
      </w:pPr>
      <w:r w:rsidRPr="00B6544F">
        <w:t>W</w:t>
      </w:r>
      <w:r w:rsidR="009A0AEE" w:rsidRPr="00B6544F">
        <w:t xml:space="preserve">ykaz jednostek badających upoważnionych </w:t>
      </w:r>
      <w:r w:rsidR="00200FA7" w:rsidRPr="00B6544F">
        <w:t>do badań</w:t>
      </w:r>
      <w:r w:rsidR="0050368A" w:rsidRPr="00B6544F">
        <w:t xml:space="preserve"> technicznych automatów do gier,</w:t>
      </w:r>
      <w:r w:rsidR="00E17ED7" w:rsidRPr="00B6544F">
        <w:t xml:space="preserve"> </w:t>
      </w:r>
      <w:r w:rsidR="00200FA7" w:rsidRPr="00B6544F">
        <w:t>urządzeń losujących i urządzeń do gier</w:t>
      </w:r>
      <w:r w:rsidRPr="00062B7B">
        <w:rPr>
          <w:rStyle w:val="Odwoanieprzypisudolnego"/>
          <w:bCs/>
          <w:szCs w:val="32"/>
        </w:rPr>
        <w:footnoteReference w:id="1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694"/>
      </w:tblGrid>
      <w:tr w:rsidR="00E17ED7" w:rsidRPr="00B6544F" w14:paraId="0C2092DA" w14:textId="77777777" w:rsidTr="00B6544F">
        <w:tc>
          <w:tcPr>
            <w:tcW w:w="562" w:type="dxa"/>
          </w:tcPr>
          <w:p w14:paraId="768E227F" w14:textId="5E196CAA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</w:tcPr>
          <w:p w14:paraId="45CE4E42" w14:textId="313D940F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 w:cstheme="minorHAnsi"/>
                <w:b/>
                <w:bCs/>
                <w:color w:val="000000"/>
              </w:rPr>
              <w:t>Nazwa upoważnionej jednostki badającej</w:t>
            </w:r>
          </w:p>
        </w:tc>
        <w:tc>
          <w:tcPr>
            <w:tcW w:w="3402" w:type="dxa"/>
          </w:tcPr>
          <w:p w14:paraId="169D1804" w14:textId="36DC0918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 w:cstheme="minorHAnsi"/>
                <w:b/>
                <w:bCs/>
                <w:color w:val="000000"/>
              </w:rPr>
              <w:t>Adres do korespondencji</w:t>
            </w:r>
          </w:p>
        </w:tc>
        <w:tc>
          <w:tcPr>
            <w:tcW w:w="2694" w:type="dxa"/>
          </w:tcPr>
          <w:p w14:paraId="23AF035C" w14:textId="1AC95925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 w:cstheme="minorHAnsi"/>
                <w:b/>
                <w:bCs/>
                <w:color w:val="000000"/>
              </w:rPr>
              <w:t>Dane kontaktowe</w:t>
            </w:r>
          </w:p>
        </w:tc>
      </w:tr>
      <w:tr w:rsidR="00EA550E" w:rsidRPr="00B6544F" w14:paraId="47F42E1C" w14:textId="77777777" w:rsidTr="00B6544F">
        <w:tc>
          <w:tcPr>
            <w:tcW w:w="562" w:type="dxa"/>
          </w:tcPr>
          <w:p w14:paraId="6E3BB333" w14:textId="77777777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1.</w:t>
            </w:r>
          </w:p>
        </w:tc>
        <w:tc>
          <w:tcPr>
            <w:tcW w:w="3402" w:type="dxa"/>
          </w:tcPr>
          <w:p w14:paraId="2D634990" w14:textId="0AAB0F7B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Dział Laboratorium Celno-Skarbowe Podkarpackiego Urzędu Celno-Skarbowego w Przemyślu</w:t>
            </w:r>
          </w:p>
        </w:tc>
        <w:tc>
          <w:tcPr>
            <w:tcW w:w="3402" w:type="dxa"/>
          </w:tcPr>
          <w:p w14:paraId="3D8F299B" w14:textId="64C6EC88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Dział Laboratorium Celno-Skarbowe Podkarpacki Urząd Celno-Skarbowy w Przemyślu ul. Sielecka 9, 37-700 Przemyśl</w:t>
            </w:r>
          </w:p>
        </w:tc>
        <w:tc>
          <w:tcPr>
            <w:tcW w:w="2694" w:type="dxa"/>
          </w:tcPr>
          <w:p w14:paraId="6E22CBDF" w14:textId="2E721EB9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  <w:lang w:val="en-US"/>
              </w:rPr>
            </w:pPr>
            <w:r w:rsidRPr="00B6544F">
              <w:rPr>
                <w:rFonts w:ascii="Lato" w:hAnsi="Lato" w:cstheme="minorHAnsi"/>
                <w:color w:val="000000"/>
              </w:rPr>
              <w:t xml:space="preserve">telefon: 16 676-44-56, adres </w:t>
            </w:r>
            <w:r w:rsidRPr="00B6544F">
              <w:rPr>
                <w:rStyle w:val="Hipercze"/>
                <w:rFonts w:ascii="Lato" w:hAnsi="Lato" w:cstheme="minorHAnsi"/>
                <w:color w:val="000000" w:themeColor="text1"/>
                <w:u w:val="none"/>
              </w:rPr>
              <w:t>e-mail:</w:t>
            </w:r>
            <w:r w:rsidRPr="00B6544F">
              <w:rPr>
                <w:rStyle w:val="Hipercze"/>
                <w:rFonts w:ascii="Lato" w:hAnsi="Lato" w:cstheme="minorHAnsi"/>
                <w:color w:val="000000" w:themeColor="text1"/>
                <w:lang w:val="en-US"/>
              </w:rPr>
              <w:t xml:space="preserve"> </w:t>
            </w:r>
            <w:r w:rsidRPr="00B6544F">
              <w:rPr>
                <w:rStyle w:val="Hipercze"/>
                <w:rFonts w:ascii="Lato" w:hAnsi="Lato" w:cstheme="minorHAnsi"/>
              </w:rPr>
              <w:t>laboratorium.408000@mf.gov.pl</w:t>
            </w:r>
          </w:p>
        </w:tc>
      </w:tr>
      <w:tr w:rsidR="00E17ED7" w:rsidRPr="00B6544F" w14:paraId="5EF078AD" w14:textId="77777777" w:rsidTr="00B6544F">
        <w:tc>
          <w:tcPr>
            <w:tcW w:w="562" w:type="dxa"/>
          </w:tcPr>
          <w:p w14:paraId="647A5DFA" w14:textId="70985F66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2.</w:t>
            </w:r>
          </w:p>
        </w:tc>
        <w:tc>
          <w:tcPr>
            <w:tcW w:w="3402" w:type="dxa"/>
          </w:tcPr>
          <w:p w14:paraId="45743EE6" w14:textId="107B8B71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Dział Laboratorium Pomorskiego Urzędu Celno-Skarbowego w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</w:t>
            </w:r>
            <w:r w:rsidRPr="00B6544F">
              <w:rPr>
                <w:rFonts w:ascii="Lato" w:hAnsi="Lato" w:cstheme="minorHAnsi"/>
                <w:color w:val="000000"/>
              </w:rPr>
              <w:t>Gdyni</w:t>
            </w:r>
          </w:p>
        </w:tc>
        <w:tc>
          <w:tcPr>
            <w:tcW w:w="3402" w:type="dxa"/>
          </w:tcPr>
          <w:p w14:paraId="179DD9CB" w14:textId="6DB85563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 xml:space="preserve">Dział Laboratorium Pomorski Urząd Celno-Skarbowy w Gdyni ul. Północna 9a, 81-029 Gdynia </w:t>
            </w:r>
          </w:p>
        </w:tc>
        <w:tc>
          <w:tcPr>
            <w:tcW w:w="2694" w:type="dxa"/>
          </w:tcPr>
          <w:p w14:paraId="1DB90B3A" w14:textId="39A3A648" w:rsidR="00E17ED7" w:rsidRPr="00B6544F" w:rsidRDefault="00EA550E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</w:t>
            </w:r>
            <w:r w:rsidR="00E17ED7" w:rsidRPr="00B6544F">
              <w:rPr>
                <w:rFonts w:ascii="Lato" w:hAnsi="Lato" w:cstheme="minorHAnsi"/>
                <w:color w:val="000000"/>
              </w:rPr>
              <w:t xml:space="preserve">elefon: 58 666-90-72, 58 774-97-95, adres e-mail: </w:t>
            </w:r>
            <w:hyperlink r:id="rId6" w:history="1">
              <w:r w:rsidR="00E17ED7" w:rsidRPr="00B6544F">
                <w:rPr>
                  <w:rStyle w:val="Hipercze"/>
                  <w:rFonts w:ascii="Lato" w:hAnsi="Lato" w:cstheme="minorHAnsi"/>
                </w:rPr>
                <w:t>cdl.pomorski.ucs@mf.gov.pl</w:t>
              </w:r>
            </w:hyperlink>
          </w:p>
        </w:tc>
      </w:tr>
      <w:tr w:rsidR="00E17ED7" w:rsidRPr="00B6544F" w14:paraId="008BA702" w14:textId="77777777" w:rsidTr="00B6544F">
        <w:tc>
          <w:tcPr>
            <w:tcW w:w="562" w:type="dxa"/>
          </w:tcPr>
          <w:p w14:paraId="4534B53B" w14:textId="694EDC46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3.</w:t>
            </w:r>
          </w:p>
        </w:tc>
        <w:tc>
          <w:tcPr>
            <w:tcW w:w="3402" w:type="dxa"/>
          </w:tcPr>
          <w:p w14:paraId="12196670" w14:textId="2057C43B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 xml:space="preserve">BMM SPAIN TESTLABS, SL. z </w:t>
            </w:r>
            <w:r w:rsidR="00EA550E" w:rsidRPr="00B6544F">
              <w:rPr>
                <w:rFonts w:ascii="Lato" w:hAnsi="Lato" w:cstheme="minorHAnsi"/>
                <w:color w:val="000000"/>
              </w:rPr>
              <w:t> </w:t>
            </w:r>
            <w:r w:rsidRPr="00B6544F">
              <w:rPr>
                <w:rFonts w:ascii="Lato" w:hAnsi="Lato" w:cstheme="minorHAnsi"/>
                <w:color w:val="000000"/>
              </w:rPr>
              <w:t>siedzibą w Barcelonie, Hiszpania</w:t>
            </w:r>
          </w:p>
        </w:tc>
        <w:tc>
          <w:tcPr>
            <w:tcW w:w="3402" w:type="dxa"/>
          </w:tcPr>
          <w:p w14:paraId="737B8D88" w14:textId="2E9EE9EC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/>
              </w:rPr>
              <w:t>Adres do korespondencji w Polsce: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ul. Kącik 4,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30-549 Kraków</w:t>
            </w:r>
          </w:p>
        </w:tc>
        <w:tc>
          <w:tcPr>
            <w:tcW w:w="2694" w:type="dxa"/>
          </w:tcPr>
          <w:p w14:paraId="65F1991C" w14:textId="2180CEB7" w:rsidR="00E17ED7" w:rsidRPr="00B6544F" w:rsidRDefault="00EA550E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</w:t>
            </w:r>
            <w:r w:rsidR="00E17ED7" w:rsidRPr="00B6544F">
              <w:rPr>
                <w:rFonts w:ascii="Lato" w:hAnsi="Lato" w:cstheme="minorHAnsi"/>
                <w:color w:val="000000"/>
              </w:rPr>
              <w:t>el</w:t>
            </w:r>
            <w:r w:rsidRPr="00B6544F">
              <w:rPr>
                <w:rFonts w:ascii="Lato" w:hAnsi="Lato" w:cstheme="minorHAnsi"/>
                <w:color w:val="000000"/>
              </w:rPr>
              <w:t>efon:</w:t>
            </w:r>
            <w:r w:rsidR="00E17ED7" w:rsidRPr="00B6544F">
              <w:rPr>
                <w:rFonts w:ascii="Lato" w:hAnsi="Lato" w:cstheme="minorHAnsi"/>
                <w:color w:val="000000"/>
              </w:rPr>
              <w:t xml:space="preserve"> 791 480</w:t>
            </w:r>
            <w:r w:rsidRPr="00B6544F">
              <w:rPr>
                <w:rFonts w:ascii="Lato" w:hAnsi="Lato" w:cstheme="minorHAnsi"/>
                <w:color w:val="000000"/>
              </w:rPr>
              <w:t> </w:t>
            </w:r>
            <w:r w:rsidR="00E17ED7" w:rsidRPr="00B6544F">
              <w:rPr>
                <w:rFonts w:ascii="Lato" w:hAnsi="Lato" w:cstheme="minorHAnsi"/>
                <w:color w:val="000000"/>
              </w:rPr>
              <w:t>256</w:t>
            </w:r>
            <w:r w:rsidRPr="00B6544F">
              <w:rPr>
                <w:rFonts w:ascii="Lato" w:hAnsi="Lato" w:cstheme="minorHAnsi"/>
                <w:color w:val="000000"/>
              </w:rPr>
              <w:t xml:space="preserve"> adres e-mail: </w:t>
            </w:r>
            <w:hyperlink r:id="rId7" w:history="1">
              <w:r w:rsidRPr="00B6544F">
                <w:rPr>
                  <w:rStyle w:val="Hipercze"/>
                  <w:rFonts w:ascii="Lato" w:hAnsi="Lato" w:cstheme="minorHAnsi"/>
                </w:rPr>
                <w:t>bmmoffice.pl@bmm.com</w:t>
              </w:r>
            </w:hyperlink>
          </w:p>
        </w:tc>
      </w:tr>
      <w:tr w:rsidR="00E17ED7" w:rsidRPr="00B6544F" w14:paraId="2D358BA7" w14:textId="77777777" w:rsidTr="00B6544F">
        <w:tc>
          <w:tcPr>
            <w:tcW w:w="562" w:type="dxa"/>
          </w:tcPr>
          <w:p w14:paraId="5515705E" w14:textId="566DA7AC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4.</w:t>
            </w:r>
          </w:p>
        </w:tc>
        <w:tc>
          <w:tcPr>
            <w:tcW w:w="3402" w:type="dxa"/>
          </w:tcPr>
          <w:p w14:paraId="3284A2FC" w14:textId="06A4BD86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 xml:space="preserve">Sieć Badawcza Łukasiewicz - </w:t>
            </w:r>
            <w:r w:rsidR="00EA550E" w:rsidRPr="00B6544F">
              <w:rPr>
                <w:rFonts w:ascii="Lato" w:hAnsi="Lato" w:cstheme="minorHAnsi"/>
                <w:color w:val="000000"/>
              </w:rPr>
              <w:t> </w:t>
            </w:r>
            <w:r w:rsidRPr="00B6544F">
              <w:rPr>
                <w:rFonts w:ascii="Lato" w:hAnsi="Lato" w:cstheme="minorHAnsi"/>
                <w:color w:val="000000"/>
              </w:rPr>
              <w:t xml:space="preserve">Instytut Elektrotechniki w </w:t>
            </w:r>
            <w:r w:rsidR="00EA550E" w:rsidRPr="00B6544F">
              <w:rPr>
                <w:rFonts w:ascii="Lato" w:hAnsi="Lato" w:cstheme="minorHAnsi"/>
                <w:color w:val="000000"/>
              </w:rPr>
              <w:t> </w:t>
            </w:r>
            <w:r w:rsidRPr="00B6544F">
              <w:rPr>
                <w:rFonts w:ascii="Lato" w:hAnsi="Lato" w:cstheme="minorHAnsi"/>
                <w:color w:val="000000"/>
              </w:rPr>
              <w:t>Warszawie</w:t>
            </w:r>
          </w:p>
        </w:tc>
        <w:tc>
          <w:tcPr>
            <w:tcW w:w="3402" w:type="dxa"/>
          </w:tcPr>
          <w:p w14:paraId="256D7969" w14:textId="21C8D480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/>
              </w:rPr>
              <w:t xml:space="preserve">ul. M. </w:t>
            </w:r>
            <w:proofErr w:type="spellStart"/>
            <w:r w:rsidRPr="00B6544F">
              <w:rPr>
                <w:rFonts w:ascii="Lato" w:hAnsi="Lato"/>
              </w:rPr>
              <w:t>Pożaryskiego</w:t>
            </w:r>
            <w:proofErr w:type="spellEnd"/>
            <w:r w:rsidRPr="00B6544F">
              <w:rPr>
                <w:rFonts w:ascii="Lato" w:hAnsi="Lato"/>
              </w:rPr>
              <w:t xml:space="preserve"> 28,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04-703 Warszawa</w:t>
            </w:r>
          </w:p>
        </w:tc>
        <w:tc>
          <w:tcPr>
            <w:tcW w:w="2694" w:type="dxa"/>
          </w:tcPr>
          <w:p w14:paraId="73D77F24" w14:textId="56EF3804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tel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efon: </w:t>
            </w:r>
            <w:r w:rsidRPr="00B6544F">
              <w:rPr>
                <w:rFonts w:ascii="Lato" w:hAnsi="Lato" w:cstheme="minorHAnsi"/>
                <w:color w:val="000000"/>
              </w:rPr>
              <w:t>22 11-25-290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lub </w:t>
            </w:r>
            <w:r w:rsidRPr="00B6544F">
              <w:rPr>
                <w:rFonts w:ascii="Lato" w:hAnsi="Lato" w:cstheme="minorHAnsi"/>
                <w:color w:val="000000"/>
              </w:rPr>
              <w:t>22 11-25-291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oraz</w:t>
            </w:r>
            <w:r w:rsidRPr="00B6544F">
              <w:rPr>
                <w:rFonts w:ascii="Lato" w:hAnsi="Lato" w:cstheme="minorHAnsi"/>
                <w:color w:val="000000"/>
              </w:rPr>
              <w:t xml:space="preserve"> 601-960-244,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adres e-mail: </w:t>
            </w:r>
            <w:hyperlink r:id="rId8" w:history="1">
              <w:r w:rsidR="00EA550E" w:rsidRPr="00B6544F">
                <w:rPr>
                  <w:rStyle w:val="Hipercze"/>
                  <w:rFonts w:ascii="Lato" w:hAnsi="Lato" w:cstheme="minorHAnsi"/>
                </w:rPr>
                <w:t>badania@iel.waw.pl</w:t>
              </w:r>
            </w:hyperlink>
          </w:p>
        </w:tc>
      </w:tr>
      <w:tr w:rsidR="00E17ED7" w:rsidRPr="00B6544F" w14:paraId="17F8BA09" w14:textId="77777777" w:rsidTr="00B6544F">
        <w:tc>
          <w:tcPr>
            <w:tcW w:w="562" w:type="dxa"/>
          </w:tcPr>
          <w:p w14:paraId="6C49DA7A" w14:textId="77ED42E9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</w:rPr>
              <w:t>5.</w:t>
            </w:r>
          </w:p>
        </w:tc>
        <w:tc>
          <w:tcPr>
            <w:tcW w:w="3402" w:type="dxa"/>
          </w:tcPr>
          <w:p w14:paraId="684F62D8" w14:textId="08FB9BC7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INSPECTIONSLOT SOCIETATE CU RASPUNDERE LIMITATA,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</w:t>
            </w:r>
            <w:r w:rsidRPr="00B6544F">
              <w:rPr>
                <w:rFonts w:ascii="Lato" w:hAnsi="Lato" w:cstheme="minorHAnsi"/>
                <w:color w:val="000000"/>
              </w:rPr>
              <w:t>z siedzibą w Rumunii</w:t>
            </w:r>
          </w:p>
        </w:tc>
        <w:tc>
          <w:tcPr>
            <w:tcW w:w="3402" w:type="dxa"/>
          </w:tcPr>
          <w:p w14:paraId="488FE14B" w14:textId="5B1286B7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/>
              </w:rPr>
              <w:t>Adres do korespondencji w Polsce: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INSPECTIONSLOT Sp. z o. o. Oddział w Polsce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Plac Powstańców Wielkopolskich nr 3/11 lok. 1,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65-001 Zielona Góra</w:t>
            </w:r>
          </w:p>
        </w:tc>
        <w:tc>
          <w:tcPr>
            <w:tcW w:w="2694" w:type="dxa"/>
          </w:tcPr>
          <w:p w14:paraId="52C2D881" w14:textId="04DCCCA5" w:rsidR="00E17ED7" w:rsidRPr="00B6544F" w:rsidRDefault="00EA550E" w:rsidP="00B6544F">
            <w:pPr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</w:t>
            </w:r>
            <w:r w:rsidR="00E17ED7" w:rsidRPr="00B6544F">
              <w:rPr>
                <w:rFonts w:ascii="Lato" w:hAnsi="Lato" w:cstheme="minorHAnsi"/>
                <w:color w:val="000000"/>
              </w:rPr>
              <w:t>el</w:t>
            </w:r>
            <w:r w:rsidRPr="00B6544F">
              <w:rPr>
                <w:rFonts w:ascii="Lato" w:hAnsi="Lato" w:cstheme="minorHAnsi"/>
                <w:color w:val="000000"/>
              </w:rPr>
              <w:t xml:space="preserve">efon: </w:t>
            </w:r>
            <w:r w:rsidR="00E17ED7" w:rsidRPr="00B6544F">
              <w:rPr>
                <w:rFonts w:ascii="Lato" w:hAnsi="Lato" w:cstheme="minorHAnsi"/>
                <w:color w:val="000000"/>
              </w:rPr>
              <w:t>535-144-702,</w:t>
            </w:r>
            <w:r w:rsidRPr="00B6544F">
              <w:rPr>
                <w:rFonts w:ascii="Lato" w:hAnsi="Lato" w:cstheme="minorHAnsi"/>
                <w:color w:val="000000"/>
              </w:rPr>
              <w:t xml:space="preserve"> adres e-mail: </w:t>
            </w:r>
            <w:hyperlink r:id="rId9" w:history="1">
              <w:r w:rsidRPr="00B6544F">
                <w:rPr>
                  <w:rStyle w:val="Hipercze"/>
                  <w:rFonts w:ascii="Lato" w:hAnsi="Lato" w:cstheme="minorHAnsi"/>
                </w:rPr>
                <w:t>inspectionslot.spzoo@gmail.com</w:t>
              </w:r>
            </w:hyperlink>
          </w:p>
        </w:tc>
      </w:tr>
      <w:tr w:rsidR="00E17ED7" w:rsidRPr="00B6544F" w14:paraId="2403FD63" w14:textId="77777777" w:rsidTr="00B6544F">
        <w:tc>
          <w:tcPr>
            <w:tcW w:w="562" w:type="dxa"/>
          </w:tcPr>
          <w:p w14:paraId="7B580F9F" w14:textId="668CC086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</w:rPr>
            </w:pPr>
            <w:r w:rsidRPr="00B6544F">
              <w:rPr>
                <w:rFonts w:ascii="Lato" w:hAnsi="Lato" w:cstheme="minorHAnsi"/>
                <w:color w:val="000000"/>
              </w:rPr>
              <w:t>6.</w:t>
            </w:r>
          </w:p>
        </w:tc>
        <w:tc>
          <w:tcPr>
            <w:tcW w:w="3402" w:type="dxa"/>
          </w:tcPr>
          <w:p w14:paraId="7C5C3A13" w14:textId="3DC2AB1A" w:rsidR="00E17ED7" w:rsidRPr="00B6544F" w:rsidRDefault="00E17ED7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GLI EUROPE B.V.,</w:t>
            </w:r>
            <w:r w:rsidR="00EA550E" w:rsidRPr="00B6544F">
              <w:rPr>
                <w:rFonts w:ascii="Lato" w:hAnsi="Lato" w:cstheme="minorHAnsi"/>
                <w:color w:val="000000"/>
              </w:rPr>
              <w:t xml:space="preserve"> </w:t>
            </w:r>
            <w:r w:rsidRPr="00B6544F">
              <w:rPr>
                <w:rFonts w:ascii="Lato" w:hAnsi="Lato" w:cstheme="minorHAnsi"/>
                <w:color w:val="000000"/>
              </w:rPr>
              <w:t xml:space="preserve">z siedzibą w </w:t>
            </w:r>
            <w:r w:rsidR="00EA550E" w:rsidRPr="00B6544F">
              <w:rPr>
                <w:rFonts w:ascii="Lato" w:hAnsi="Lato" w:cstheme="minorHAnsi"/>
                <w:color w:val="000000"/>
              </w:rPr>
              <w:t> </w:t>
            </w:r>
            <w:r w:rsidRPr="00B6544F">
              <w:rPr>
                <w:rFonts w:ascii="Lato" w:hAnsi="Lato" w:cstheme="minorHAnsi"/>
                <w:color w:val="000000"/>
              </w:rPr>
              <w:t>Holandii</w:t>
            </w:r>
          </w:p>
        </w:tc>
        <w:tc>
          <w:tcPr>
            <w:tcW w:w="3402" w:type="dxa"/>
          </w:tcPr>
          <w:p w14:paraId="792CD9B8" w14:textId="7D0248E7" w:rsidR="00E17ED7" w:rsidRPr="00B6544F" w:rsidRDefault="00E17ED7" w:rsidP="00B6544F">
            <w:pPr>
              <w:spacing w:before="120" w:after="120" w:line="300" w:lineRule="auto"/>
              <w:rPr>
                <w:rFonts w:ascii="Lato" w:hAnsi="Lato"/>
              </w:rPr>
            </w:pPr>
            <w:r w:rsidRPr="00B6544F">
              <w:rPr>
                <w:rFonts w:ascii="Lato" w:hAnsi="Lato"/>
              </w:rPr>
              <w:t>Adres do korespondencji w Polsce: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>GLI EUROPE B.V. Sp. z o. o. Oddział w Polsce</w:t>
            </w:r>
            <w:r w:rsidR="00EA550E" w:rsidRPr="00B6544F">
              <w:rPr>
                <w:rFonts w:ascii="Lato" w:hAnsi="Lato"/>
              </w:rPr>
              <w:t xml:space="preserve"> </w:t>
            </w:r>
            <w:r w:rsidRPr="00B6544F">
              <w:rPr>
                <w:rFonts w:ascii="Lato" w:hAnsi="Lato"/>
              </w:rPr>
              <w:t xml:space="preserve">ul. </w:t>
            </w:r>
            <w:proofErr w:type="spellStart"/>
            <w:r w:rsidRPr="00B6544F">
              <w:rPr>
                <w:rFonts w:ascii="Lato" w:hAnsi="Lato"/>
              </w:rPr>
              <w:t>Korzeniaka</w:t>
            </w:r>
            <w:proofErr w:type="spellEnd"/>
            <w:r w:rsidRPr="00B6544F">
              <w:rPr>
                <w:rFonts w:ascii="Lato" w:hAnsi="Lato"/>
              </w:rPr>
              <w:t xml:space="preserve"> 8, 30-298 Kraków</w:t>
            </w:r>
          </w:p>
        </w:tc>
        <w:tc>
          <w:tcPr>
            <w:tcW w:w="2694" w:type="dxa"/>
          </w:tcPr>
          <w:p w14:paraId="187111E2" w14:textId="3A5E2EE5" w:rsidR="00E17ED7" w:rsidRPr="00B6544F" w:rsidRDefault="00EA550E" w:rsidP="00B6544F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  <w:r w:rsidRPr="00B6544F">
              <w:rPr>
                <w:rFonts w:ascii="Lato" w:hAnsi="Lato" w:cstheme="minorHAnsi"/>
                <w:color w:val="000000"/>
              </w:rPr>
              <w:t>t</w:t>
            </w:r>
            <w:r w:rsidR="00E17ED7" w:rsidRPr="00B6544F">
              <w:rPr>
                <w:rFonts w:ascii="Lato" w:hAnsi="Lato" w:cstheme="minorHAnsi"/>
                <w:color w:val="000000"/>
              </w:rPr>
              <w:t>el</w:t>
            </w:r>
            <w:r w:rsidRPr="00B6544F">
              <w:rPr>
                <w:rFonts w:ascii="Lato" w:hAnsi="Lato" w:cstheme="minorHAnsi"/>
                <w:color w:val="000000"/>
              </w:rPr>
              <w:t>efon:</w:t>
            </w:r>
            <w:r w:rsidR="00E17ED7" w:rsidRPr="00B6544F">
              <w:rPr>
                <w:rFonts w:ascii="Lato" w:hAnsi="Lato" w:cstheme="minorHAnsi"/>
                <w:color w:val="000000"/>
              </w:rPr>
              <w:t xml:space="preserve"> 12 623-03-00, fax</w:t>
            </w:r>
            <w:r w:rsidR="004F0309">
              <w:rPr>
                <w:rFonts w:ascii="Lato" w:hAnsi="Lato" w:cstheme="minorHAnsi"/>
                <w:color w:val="000000"/>
              </w:rPr>
              <w:t>:</w:t>
            </w:r>
            <w:r w:rsidR="00E17ED7" w:rsidRPr="00B6544F">
              <w:rPr>
                <w:rFonts w:ascii="Lato" w:hAnsi="Lato" w:cstheme="minorHAnsi"/>
                <w:color w:val="000000"/>
              </w:rPr>
              <w:t xml:space="preserve"> 12 661-64-59, </w:t>
            </w:r>
            <w:r w:rsidRPr="00B6544F">
              <w:rPr>
                <w:rFonts w:ascii="Lato" w:hAnsi="Lato" w:cstheme="minorHAnsi"/>
                <w:color w:val="000000"/>
              </w:rPr>
              <w:t>adres e-mail</w:t>
            </w:r>
            <w:r w:rsidR="00B6544F" w:rsidRPr="00B6544F">
              <w:rPr>
                <w:rFonts w:ascii="Lato" w:hAnsi="Lato" w:cstheme="minorHAnsi"/>
                <w:color w:val="000000"/>
              </w:rPr>
              <w:t xml:space="preserve">: </w:t>
            </w:r>
            <w:hyperlink r:id="rId10" w:history="1">
              <w:r w:rsidR="00B6544F" w:rsidRPr="00B6544F">
                <w:rPr>
                  <w:rStyle w:val="Hipercze"/>
                  <w:rFonts w:ascii="Lato" w:hAnsi="Lato" w:cstheme="minorHAnsi"/>
                </w:rPr>
                <w:t>pl-office@gaminglabs.com</w:t>
              </w:r>
            </w:hyperlink>
          </w:p>
          <w:p w14:paraId="48A95A8F" w14:textId="77777777" w:rsidR="00E17ED7" w:rsidRPr="00B6544F" w:rsidRDefault="00E17ED7" w:rsidP="00B6544F">
            <w:pPr>
              <w:spacing w:before="120" w:after="120" w:line="300" w:lineRule="auto"/>
              <w:rPr>
                <w:rFonts w:ascii="Lato" w:hAnsi="Lato" w:cstheme="minorHAnsi"/>
                <w:color w:val="000000"/>
              </w:rPr>
            </w:pPr>
          </w:p>
        </w:tc>
      </w:tr>
    </w:tbl>
    <w:p w14:paraId="3AB777B7" w14:textId="77777777" w:rsidR="00200FA7" w:rsidRPr="00EA550E" w:rsidRDefault="00200FA7" w:rsidP="00B6544F">
      <w:pPr>
        <w:spacing w:before="120" w:after="120" w:line="300" w:lineRule="auto"/>
        <w:rPr>
          <w:rFonts w:ascii="Lato" w:hAnsi="Lato" w:cstheme="minorHAnsi"/>
          <w:color w:val="000000"/>
          <w:sz w:val="24"/>
          <w:szCs w:val="24"/>
        </w:rPr>
      </w:pPr>
    </w:p>
    <w:sectPr w:rsidR="00200FA7" w:rsidRPr="00EA550E" w:rsidSect="00E254AE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9554" w14:textId="77777777" w:rsidR="00BB14AC" w:rsidRDefault="00BB14AC" w:rsidP="00200FA7">
      <w:pPr>
        <w:spacing w:after="0" w:line="240" w:lineRule="auto"/>
      </w:pPr>
      <w:r>
        <w:separator/>
      </w:r>
    </w:p>
  </w:endnote>
  <w:endnote w:type="continuationSeparator" w:id="0">
    <w:p w14:paraId="5BA51236" w14:textId="77777777" w:rsidR="00BB14AC" w:rsidRDefault="00BB14AC" w:rsidP="0020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EC5E" w14:textId="77777777" w:rsidR="00BB14AC" w:rsidRDefault="00BB14AC" w:rsidP="00200FA7">
      <w:pPr>
        <w:spacing w:after="0" w:line="240" w:lineRule="auto"/>
      </w:pPr>
      <w:r>
        <w:separator/>
      </w:r>
    </w:p>
  </w:footnote>
  <w:footnote w:type="continuationSeparator" w:id="0">
    <w:p w14:paraId="1F0AC9EB" w14:textId="77777777" w:rsidR="00BB14AC" w:rsidRDefault="00BB14AC" w:rsidP="00200FA7">
      <w:pPr>
        <w:spacing w:after="0" w:line="240" w:lineRule="auto"/>
      </w:pPr>
      <w:r>
        <w:continuationSeparator/>
      </w:r>
    </w:p>
  </w:footnote>
  <w:footnote w:id="1">
    <w:p w14:paraId="1ACF2691" w14:textId="72BC30DD" w:rsidR="006D5B74" w:rsidRPr="00FB0D33" w:rsidRDefault="006D5B74" w:rsidP="00FB0D33">
      <w:pPr>
        <w:pStyle w:val="Tekstprzypisudolnego"/>
        <w:rPr>
          <w:rFonts w:ascii="Lato" w:hAnsi="Lato"/>
          <w:bCs/>
        </w:rPr>
      </w:pPr>
      <w:r w:rsidRPr="00FB0D33">
        <w:rPr>
          <w:rStyle w:val="Odwoanieprzypisudolnego"/>
          <w:rFonts w:ascii="Lato" w:hAnsi="Lato"/>
        </w:rPr>
        <w:footnoteRef/>
      </w:r>
      <w:r w:rsidRPr="00FB0D33">
        <w:rPr>
          <w:rFonts w:ascii="Lato" w:hAnsi="Lato"/>
        </w:rPr>
        <w:t xml:space="preserve"> </w:t>
      </w:r>
      <w:r w:rsidRPr="00FB0D33">
        <w:rPr>
          <w:rFonts w:ascii="Lato" w:hAnsi="Lato"/>
          <w:bCs/>
        </w:rPr>
        <w:t>Na podstawie art. 23f ust. 6 ustawy z dnia 19 listopada 2009 r. o grach hazardowych (Dz. U. z</w:t>
      </w:r>
      <w:r w:rsidR="00EA550E">
        <w:rPr>
          <w:rFonts w:ascii="Lato" w:hAnsi="Lato"/>
          <w:bCs/>
        </w:rPr>
        <w:t xml:space="preserve"> 2025 r. poz. 595</w:t>
      </w:r>
      <w:r w:rsidR="00FA354F" w:rsidRPr="00FB0D33">
        <w:rPr>
          <w:rFonts w:ascii="Lato" w:hAnsi="Lato"/>
          <w:bCs/>
        </w:rPr>
        <w:t xml:space="preserve">). </w:t>
      </w:r>
      <w:r w:rsidR="00D2694F" w:rsidRPr="00FB0D33">
        <w:rPr>
          <w:rFonts w:ascii="Lato" w:hAnsi="Lato"/>
        </w:rPr>
        <w:t xml:space="preserve">Stan na </w:t>
      </w:r>
      <w:r w:rsidR="00B6544F">
        <w:rPr>
          <w:rFonts w:ascii="Lato" w:hAnsi="Lato"/>
        </w:rPr>
        <w:t>11</w:t>
      </w:r>
      <w:r w:rsidR="00D2694F" w:rsidRPr="00FB0D33">
        <w:rPr>
          <w:rFonts w:ascii="Lato" w:hAnsi="Lato"/>
        </w:rPr>
        <w:t>.</w:t>
      </w:r>
      <w:r w:rsidR="00B6544F">
        <w:rPr>
          <w:rFonts w:ascii="Lato" w:hAnsi="Lato"/>
        </w:rPr>
        <w:t>12</w:t>
      </w:r>
      <w:r w:rsidRPr="00FB0D33">
        <w:rPr>
          <w:rFonts w:ascii="Lato" w:hAnsi="Lato"/>
        </w:rPr>
        <w:t>.202</w:t>
      </w:r>
      <w:r w:rsidR="001A301E">
        <w:rPr>
          <w:rFonts w:ascii="Lato" w:hAnsi="Lato"/>
        </w:rPr>
        <w:t>5</w:t>
      </w:r>
      <w:r w:rsidRPr="00FB0D33">
        <w:rPr>
          <w:rFonts w:ascii="Lato" w:hAnsi="Lato"/>
        </w:rPr>
        <w:t xml:space="preserve">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A7"/>
    <w:rsid w:val="000037E2"/>
    <w:rsid w:val="00005593"/>
    <w:rsid w:val="00062B7B"/>
    <w:rsid w:val="000B651A"/>
    <w:rsid w:val="000E5CF4"/>
    <w:rsid w:val="00120953"/>
    <w:rsid w:val="00124FB4"/>
    <w:rsid w:val="001A301E"/>
    <w:rsid w:val="001B1D32"/>
    <w:rsid w:val="001D221A"/>
    <w:rsid w:val="00200FA7"/>
    <w:rsid w:val="0026711C"/>
    <w:rsid w:val="00277FD4"/>
    <w:rsid w:val="002A63B9"/>
    <w:rsid w:val="002D356B"/>
    <w:rsid w:val="002E17DC"/>
    <w:rsid w:val="0031514F"/>
    <w:rsid w:val="003574F6"/>
    <w:rsid w:val="0038241C"/>
    <w:rsid w:val="003D61C4"/>
    <w:rsid w:val="00413969"/>
    <w:rsid w:val="004167E3"/>
    <w:rsid w:val="004610CF"/>
    <w:rsid w:val="004736AF"/>
    <w:rsid w:val="00485235"/>
    <w:rsid w:val="00490A20"/>
    <w:rsid w:val="00493289"/>
    <w:rsid w:val="00494098"/>
    <w:rsid w:val="004D0999"/>
    <w:rsid w:val="004D3254"/>
    <w:rsid w:val="004F0309"/>
    <w:rsid w:val="004F792C"/>
    <w:rsid w:val="0050368A"/>
    <w:rsid w:val="0051717F"/>
    <w:rsid w:val="005361F9"/>
    <w:rsid w:val="00547143"/>
    <w:rsid w:val="00576ACD"/>
    <w:rsid w:val="00580FF6"/>
    <w:rsid w:val="005B2F7D"/>
    <w:rsid w:val="00634665"/>
    <w:rsid w:val="0066586C"/>
    <w:rsid w:val="006A12B2"/>
    <w:rsid w:val="006D5B74"/>
    <w:rsid w:val="006D6595"/>
    <w:rsid w:val="006E378A"/>
    <w:rsid w:val="006F4C8C"/>
    <w:rsid w:val="0070413F"/>
    <w:rsid w:val="00705A29"/>
    <w:rsid w:val="00712F28"/>
    <w:rsid w:val="00721C67"/>
    <w:rsid w:val="0073585A"/>
    <w:rsid w:val="00744ECD"/>
    <w:rsid w:val="00765A8A"/>
    <w:rsid w:val="0077550E"/>
    <w:rsid w:val="007769E2"/>
    <w:rsid w:val="007C7323"/>
    <w:rsid w:val="007D7576"/>
    <w:rsid w:val="0081188D"/>
    <w:rsid w:val="00816890"/>
    <w:rsid w:val="00827187"/>
    <w:rsid w:val="0085221A"/>
    <w:rsid w:val="00854AC6"/>
    <w:rsid w:val="00861D56"/>
    <w:rsid w:val="0087191A"/>
    <w:rsid w:val="00881075"/>
    <w:rsid w:val="00881A9C"/>
    <w:rsid w:val="008D0274"/>
    <w:rsid w:val="00921E97"/>
    <w:rsid w:val="0092242B"/>
    <w:rsid w:val="00931F0C"/>
    <w:rsid w:val="009340E2"/>
    <w:rsid w:val="00953847"/>
    <w:rsid w:val="0096233B"/>
    <w:rsid w:val="009658A8"/>
    <w:rsid w:val="00971262"/>
    <w:rsid w:val="009A0AEE"/>
    <w:rsid w:val="009A623B"/>
    <w:rsid w:val="009C0722"/>
    <w:rsid w:val="009C22EE"/>
    <w:rsid w:val="009F52BB"/>
    <w:rsid w:val="00A03DF5"/>
    <w:rsid w:val="00A2553E"/>
    <w:rsid w:val="00A350F4"/>
    <w:rsid w:val="00A562A0"/>
    <w:rsid w:val="00A63882"/>
    <w:rsid w:val="00A70DDA"/>
    <w:rsid w:val="00A75EFE"/>
    <w:rsid w:val="00A86CC5"/>
    <w:rsid w:val="00AB1197"/>
    <w:rsid w:val="00AC17AB"/>
    <w:rsid w:val="00AC5C1A"/>
    <w:rsid w:val="00B068B8"/>
    <w:rsid w:val="00B13F96"/>
    <w:rsid w:val="00B241D9"/>
    <w:rsid w:val="00B306EB"/>
    <w:rsid w:val="00B32FA5"/>
    <w:rsid w:val="00B568B0"/>
    <w:rsid w:val="00B6544F"/>
    <w:rsid w:val="00BA6838"/>
    <w:rsid w:val="00BB14AC"/>
    <w:rsid w:val="00BB7327"/>
    <w:rsid w:val="00BC3077"/>
    <w:rsid w:val="00BE03E3"/>
    <w:rsid w:val="00BE15DE"/>
    <w:rsid w:val="00BF5D5E"/>
    <w:rsid w:val="00C113D2"/>
    <w:rsid w:val="00C15372"/>
    <w:rsid w:val="00C3420C"/>
    <w:rsid w:val="00C35ABC"/>
    <w:rsid w:val="00C9421F"/>
    <w:rsid w:val="00C96078"/>
    <w:rsid w:val="00CA5B11"/>
    <w:rsid w:val="00CE4D47"/>
    <w:rsid w:val="00CE65F7"/>
    <w:rsid w:val="00D17D04"/>
    <w:rsid w:val="00D2694F"/>
    <w:rsid w:val="00D326AA"/>
    <w:rsid w:val="00D81B97"/>
    <w:rsid w:val="00DB70B8"/>
    <w:rsid w:val="00DD6F17"/>
    <w:rsid w:val="00DE2ED4"/>
    <w:rsid w:val="00DE41D8"/>
    <w:rsid w:val="00E17ED7"/>
    <w:rsid w:val="00E254AE"/>
    <w:rsid w:val="00E41A01"/>
    <w:rsid w:val="00E54DD5"/>
    <w:rsid w:val="00E710AB"/>
    <w:rsid w:val="00E73816"/>
    <w:rsid w:val="00E75CAC"/>
    <w:rsid w:val="00E77B97"/>
    <w:rsid w:val="00E837A3"/>
    <w:rsid w:val="00E86722"/>
    <w:rsid w:val="00E8691A"/>
    <w:rsid w:val="00E92E85"/>
    <w:rsid w:val="00EA550E"/>
    <w:rsid w:val="00EB2806"/>
    <w:rsid w:val="00EB52A9"/>
    <w:rsid w:val="00EC4AB2"/>
    <w:rsid w:val="00F30988"/>
    <w:rsid w:val="00F9215E"/>
    <w:rsid w:val="00F975EA"/>
    <w:rsid w:val="00F979E5"/>
    <w:rsid w:val="00FA354F"/>
    <w:rsid w:val="00FB0D33"/>
    <w:rsid w:val="00FC1AB2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08B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5B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5B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5AB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1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14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12B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301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B654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Tytu"/>
    <w:qFormat/>
    <w:rsid w:val="00B6544F"/>
    <w:rPr>
      <w:rFonts w:ascii="Lato" w:hAnsi="Lato"/>
      <w:b/>
      <w:sz w:val="32"/>
    </w:rPr>
  </w:style>
  <w:style w:type="paragraph" w:customStyle="1" w:styleId="Styl2">
    <w:name w:val="Styl2"/>
    <w:basedOn w:val="Tytu"/>
    <w:qFormat/>
    <w:rsid w:val="00B6544F"/>
    <w:pPr>
      <w:spacing w:before="120" w:after="360" w:line="300" w:lineRule="auto"/>
    </w:pPr>
    <w:rPr>
      <w:rFonts w:ascii="Lato" w:hAnsi="Lato"/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27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FD4"/>
  </w:style>
  <w:style w:type="paragraph" w:styleId="Stopka">
    <w:name w:val="footer"/>
    <w:basedOn w:val="Normalny"/>
    <w:link w:val="StopkaZnak"/>
    <w:uiPriority w:val="99"/>
    <w:unhideWhenUsed/>
    <w:rsid w:val="00277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ania@iel.wa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mmoffice.pl@bm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l.pomorski.ucs@mf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l-office@gaminglab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spectionslot.spzo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jednostek badających upoważnionych do badań technicznych automatów do gier, urządzeń losujących i urządzeń do gier.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jednostek badających upoważnionych do badań technicznych automatów do gier, urządzeń losujących i urządzeń do gier.</dc:title>
  <dc:subject/>
  <dc:creator/>
  <cp:keywords/>
  <dc:description/>
  <cp:lastModifiedBy/>
  <cp:revision>1</cp:revision>
  <dcterms:created xsi:type="dcterms:W3CDTF">2025-12-11T13:04:00Z</dcterms:created>
  <dcterms:modified xsi:type="dcterms:W3CDTF">2025-12-11T13:04:00Z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UxC4dwLulzfINJ8nQH+xvX5LNGipWa4BRSZhPgxsCvnPETAxbqgIVLaa2vzJzIiKaVagiYILFpPeEs1/T5M/kg==</vt:lpwstr>
  </property>
  <property fmtid="{D5CDD505-2E9C-101B-9397-08002B2CF9AE}" pid="4" name="MFClassificationDate">
    <vt:lpwstr>2023-01-02T11:31:06.8954705+01:00</vt:lpwstr>
  </property>
  <property fmtid="{D5CDD505-2E9C-101B-9397-08002B2CF9AE}" pid="5" name="MFClassifiedBySID">
    <vt:lpwstr>UxC4dwLulzfINJ8nQH+xvX5LNGipWa4BRSZhPgxsCvm42mrIC/DSDv0ggS+FjUN/2v1BBotkLlY5aAiEhoi6ucJ6+fDIg1f5BEwoa8WJbLsk4nojxzZuIVxH/S887dif</vt:lpwstr>
  </property>
  <property fmtid="{D5CDD505-2E9C-101B-9397-08002B2CF9AE}" pid="6" name="MFGRNItemId">
    <vt:lpwstr>GRN-e74acfd5-250d-4537-9b05-08f93fea1091</vt:lpwstr>
  </property>
  <property fmtid="{D5CDD505-2E9C-101B-9397-08002B2CF9AE}" pid="7" name="MFHash">
    <vt:lpwstr>PsbakTGOcoGL1JTbFtkhXPyzAx27ksn0beRcrCR00V4=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