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001" w:rsidRPr="00C62BA7" w:rsidRDefault="00CF7A65" w:rsidP="00414001">
      <w:pPr>
        <w:spacing w:before="120" w:after="120" w:line="240" w:lineRule="auto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Godło Polski" style="position:absolute;left:0;text-align:left;margin-left:51.85pt;margin-top:-52.55pt;width:48.5pt;height:52pt;z-index:251658240">
            <v:imagedata r:id="rId8" o:title=""/>
            <w10:wrap type="topAndBottom"/>
          </v:shape>
          <o:OLEObject Type="Embed" ProgID="CorelDraw.Rysunek.8" ShapeID="_x0000_s1029" DrawAspect="Content" ObjectID="_1700294752" r:id="rId9"/>
        </w:object>
      </w:r>
      <w:r w:rsidR="00414001" w:rsidRPr="00C62BA7">
        <w:rPr>
          <w:rFonts w:ascii="Arial" w:eastAsia="Times New Roman" w:hAnsi="Arial" w:cs="Arial"/>
          <w:b/>
          <w:sz w:val="28"/>
          <w:szCs w:val="28"/>
        </w:rPr>
        <w:t>WOJEWODA OPOLSKI</w:t>
      </w:r>
    </w:p>
    <w:p w:rsidR="00414001" w:rsidRPr="00D07E03" w:rsidRDefault="00414001" w:rsidP="00414001">
      <w:pPr>
        <w:spacing w:before="480" w:after="0" w:line="360" w:lineRule="auto"/>
        <w:ind w:left="5103"/>
        <w:jc w:val="right"/>
        <w:rPr>
          <w:rFonts w:ascii="Arial" w:eastAsia="Times New Roman" w:hAnsi="Arial" w:cs="Arial"/>
          <w:b/>
        </w:rPr>
      </w:pPr>
      <w:r w:rsidRPr="00D07E03">
        <w:rPr>
          <w:rFonts w:ascii="Arial" w:hAnsi="Arial" w:cs="Arial"/>
        </w:rPr>
        <w:t xml:space="preserve">Opole, dnia </w:t>
      </w:r>
      <w:bookmarkStart w:id="0" w:name="ezdDataPodpisu"/>
      <w:bookmarkEnd w:id="0"/>
      <w:r w:rsidR="00CF7A65">
        <w:rPr>
          <w:rFonts w:ascii="Arial" w:hAnsi="Arial" w:cs="Arial"/>
        </w:rPr>
        <w:t xml:space="preserve">18 października 2021 </w:t>
      </w:r>
      <w:bookmarkStart w:id="1" w:name="_GoBack"/>
      <w:bookmarkEnd w:id="1"/>
      <w:r w:rsidRPr="00D07E03">
        <w:rPr>
          <w:rFonts w:ascii="Arial" w:hAnsi="Arial" w:cs="Arial"/>
        </w:rPr>
        <w:t>r.</w:t>
      </w:r>
    </w:p>
    <w:p w:rsidR="005E4DEB" w:rsidRPr="005E4DEB" w:rsidRDefault="005E4DEB" w:rsidP="005E4DEB">
      <w:pPr>
        <w:spacing w:after="0" w:line="360" w:lineRule="auto"/>
        <w:ind w:left="5103" w:firstLine="397"/>
        <w:jc w:val="right"/>
        <w:rPr>
          <w:rFonts w:ascii="Arial" w:eastAsia="Times New Roman" w:hAnsi="Arial" w:cs="Arial"/>
          <w:sz w:val="24"/>
          <w:szCs w:val="24"/>
        </w:rPr>
      </w:pPr>
      <w:r w:rsidRPr="005E4DEB">
        <w:rPr>
          <w:rFonts w:ascii="Arial" w:eastAsia="Times New Roman" w:hAnsi="Arial" w:cs="Arial"/>
          <w:sz w:val="24"/>
          <w:szCs w:val="24"/>
        </w:rPr>
        <w:t>PN.I.431.5.</w:t>
      </w:r>
      <w:r w:rsidR="00006017">
        <w:rPr>
          <w:rFonts w:ascii="Arial" w:eastAsia="Times New Roman" w:hAnsi="Arial" w:cs="Arial"/>
          <w:sz w:val="24"/>
          <w:szCs w:val="24"/>
        </w:rPr>
        <w:t>4</w:t>
      </w:r>
      <w:r w:rsidRPr="005E4DEB">
        <w:rPr>
          <w:rFonts w:ascii="Arial" w:eastAsia="Times New Roman" w:hAnsi="Arial" w:cs="Arial"/>
          <w:sz w:val="24"/>
          <w:szCs w:val="24"/>
        </w:rPr>
        <w:t>.2021.EK</w:t>
      </w:r>
    </w:p>
    <w:p w:rsidR="005E4DEB" w:rsidRPr="00F9166A" w:rsidRDefault="005E4DEB" w:rsidP="005E4DEB">
      <w:pPr>
        <w:spacing w:before="840"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Pan</w:t>
      </w:r>
    </w:p>
    <w:p w:rsidR="005E4DEB" w:rsidRPr="00F9166A" w:rsidRDefault="002E25F4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 xml:space="preserve">Grzegorz  </w:t>
      </w:r>
      <w:proofErr w:type="spellStart"/>
      <w:r>
        <w:rPr>
          <w:rFonts w:ascii="Arial" w:eastAsia="Calibri" w:hAnsi="Arial" w:cs="Arial"/>
          <w:b/>
          <w:bCs/>
          <w:sz w:val="24"/>
          <w:szCs w:val="24"/>
        </w:rPr>
        <w:t>Forc</w:t>
      </w:r>
      <w:proofErr w:type="spellEnd"/>
    </w:p>
    <w:p w:rsidR="005E4DEB" w:rsidRPr="00F9166A" w:rsidRDefault="006F2E3A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t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 xml:space="preserve">łumacz przysięgły języka </w:t>
      </w:r>
      <w:r w:rsidR="002E25F4">
        <w:rPr>
          <w:rFonts w:ascii="Arial" w:eastAsia="Calibri" w:hAnsi="Arial" w:cs="Arial"/>
          <w:b/>
          <w:bCs/>
          <w:sz w:val="24"/>
          <w:szCs w:val="24"/>
        </w:rPr>
        <w:t>angielski</w:t>
      </w:r>
      <w:r w:rsidR="005E4DEB" w:rsidRPr="00F9166A">
        <w:rPr>
          <w:rFonts w:ascii="Arial" w:eastAsia="Calibri" w:hAnsi="Arial" w:cs="Arial"/>
          <w:b/>
          <w:bCs/>
          <w:sz w:val="24"/>
          <w:szCs w:val="24"/>
        </w:rPr>
        <w:t>ego</w:t>
      </w:r>
    </w:p>
    <w:p w:rsidR="005E4DEB" w:rsidRPr="00F9166A" w:rsidRDefault="005E4DEB" w:rsidP="005E4DEB">
      <w:pPr>
        <w:spacing w:after="0" w:line="240" w:lineRule="auto"/>
        <w:ind w:left="5103"/>
        <w:rPr>
          <w:rFonts w:ascii="Arial" w:eastAsia="Calibri" w:hAnsi="Arial" w:cs="Arial"/>
          <w:b/>
          <w:bCs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 xml:space="preserve">ul. </w:t>
      </w:r>
      <w:r w:rsidR="002E25F4">
        <w:rPr>
          <w:rFonts w:ascii="Arial" w:eastAsia="Calibri" w:hAnsi="Arial" w:cs="Arial"/>
          <w:b/>
          <w:bCs/>
          <w:sz w:val="24"/>
          <w:szCs w:val="24"/>
        </w:rPr>
        <w:t>Skautów Opolskich 2/306</w:t>
      </w:r>
      <w:r w:rsidRPr="00F9166A">
        <w:rPr>
          <w:rFonts w:ascii="Arial" w:eastAsia="Calibri" w:hAnsi="Arial" w:cs="Arial"/>
          <w:b/>
          <w:bCs/>
          <w:sz w:val="24"/>
          <w:szCs w:val="24"/>
        </w:rPr>
        <w:tab/>
      </w:r>
    </w:p>
    <w:p w:rsidR="005E4DEB" w:rsidRPr="00F9166A" w:rsidRDefault="002E25F4" w:rsidP="005E4DEB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45</w:t>
      </w:r>
      <w:r w:rsidR="003F0246"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eastAsia="Calibri" w:hAnsi="Arial" w:cs="Arial"/>
          <w:b/>
          <w:sz w:val="24"/>
          <w:szCs w:val="24"/>
        </w:rPr>
        <w:t>286 Opole</w:t>
      </w:r>
    </w:p>
    <w:p w:rsidR="005E4DEB" w:rsidRPr="00F9166A" w:rsidRDefault="005E4DEB" w:rsidP="005E4DEB">
      <w:pPr>
        <w:spacing w:before="720" w:after="1080" w:line="240" w:lineRule="auto"/>
        <w:jc w:val="center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WYSTĄPIENI</w:t>
      </w:r>
      <w:r w:rsidR="00414001">
        <w:rPr>
          <w:rFonts w:ascii="Arial" w:hAnsi="Arial" w:cs="Arial"/>
          <w:b/>
          <w:sz w:val="24"/>
          <w:szCs w:val="24"/>
        </w:rPr>
        <w:t>E</w:t>
      </w:r>
      <w:r w:rsidRPr="00F9166A">
        <w:rPr>
          <w:rFonts w:ascii="Arial" w:hAnsi="Arial" w:cs="Arial"/>
          <w:b/>
          <w:sz w:val="24"/>
          <w:szCs w:val="24"/>
        </w:rPr>
        <w:t xml:space="preserve"> POKONTROLNE</w:t>
      </w:r>
    </w:p>
    <w:p w:rsidR="005E4DEB" w:rsidRPr="00F9166A" w:rsidRDefault="005E4DEB" w:rsidP="005E4DEB">
      <w:pPr>
        <w:spacing w:after="120" w:line="360" w:lineRule="auto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I. Dane identyfikacyjne kontroli</w:t>
      </w:r>
    </w:p>
    <w:p w:rsidR="005E4DEB" w:rsidRPr="00F9166A" w:rsidRDefault="005E4DEB" w:rsidP="001A0339">
      <w:pPr>
        <w:pStyle w:val="Akapitzlist"/>
        <w:numPr>
          <w:ilvl w:val="0"/>
          <w:numId w:val="1"/>
        </w:numPr>
        <w:spacing w:before="120" w:after="120" w:line="360" w:lineRule="auto"/>
        <w:rPr>
          <w:rFonts w:ascii="Arial" w:hAnsi="Arial" w:cs="Arial"/>
          <w:w w:val="90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Nazwa i adres 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2E25F4">
        <w:rPr>
          <w:rFonts w:ascii="Arial" w:eastAsia="Times New Roman" w:hAnsi="Arial" w:cs="Arial"/>
          <w:sz w:val="24"/>
          <w:szCs w:val="24"/>
        </w:rPr>
        <w:t xml:space="preserve">Grzegorz </w:t>
      </w:r>
      <w:proofErr w:type="spellStart"/>
      <w:r w:rsidR="002E25F4">
        <w:rPr>
          <w:rFonts w:ascii="Arial" w:eastAsia="Times New Roman" w:hAnsi="Arial" w:cs="Arial"/>
          <w:sz w:val="24"/>
          <w:szCs w:val="24"/>
        </w:rPr>
        <w:t>Forc</w:t>
      </w:r>
      <w:proofErr w:type="spellEnd"/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2E25F4">
        <w:rPr>
          <w:rFonts w:ascii="Arial" w:eastAsia="Times New Roman" w:hAnsi="Arial" w:cs="Arial"/>
          <w:sz w:val="24"/>
          <w:szCs w:val="24"/>
        </w:rPr>
        <w:t>angielskieg</w:t>
      </w:r>
      <w:r w:rsidR="00F57989">
        <w:rPr>
          <w:rFonts w:ascii="Arial" w:eastAsia="Times New Roman" w:hAnsi="Arial" w:cs="Arial"/>
          <w:sz w:val="24"/>
          <w:szCs w:val="24"/>
        </w:rPr>
        <w:t>o</w:t>
      </w:r>
      <w:r w:rsidRPr="00F9166A">
        <w:rPr>
          <w:rFonts w:ascii="Arial" w:eastAsia="Times New Roman" w:hAnsi="Arial" w:cs="Arial"/>
          <w:sz w:val="24"/>
          <w:szCs w:val="24"/>
        </w:rPr>
        <w:t xml:space="preserve">, ul. </w:t>
      </w:r>
      <w:r w:rsidR="002E25F4">
        <w:rPr>
          <w:rFonts w:ascii="Arial" w:eastAsia="Times New Roman" w:hAnsi="Arial" w:cs="Arial"/>
          <w:sz w:val="24"/>
          <w:szCs w:val="24"/>
        </w:rPr>
        <w:t>Skautów Opolskich 2/306</w:t>
      </w:r>
      <w:r w:rsidR="00E02788">
        <w:rPr>
          <w:rFonts w:ascii="Arial" w:eastAsia="Times New Roman" w:hAnsi="Arial" w:cs="Arial"/>
          <w:sz w:val="24"/>
          <w:szCs w:val="24"/>
        </w:rPr>
        <w:t xml:space="preserve">, </w:t>
      </w:r>
      <w:r w:rsidR="002E25F4">
        <w:rPr>
          <w:rFonts w:ascii="Arial" w:eastAsia="Times New Roman" w:hAnsi="Arial" w:cs="Arial"/>
          <w:sz w:val="24"/>
          <w:szCs w:val="24"/>
        </w:rPr>
        <w:t>45-286 Opole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 xml:space="preserve">Podstawa prawna podjęcia kontroli: </w:t>
      </w:r>
      <w:r w:rsidRPr="00F9166A">
        <w:rPr>
          <w:rFonts w:ascii="Arial" w:hAnsi="Arial" w:cs="Arial"/>
          <w:sz w:val="24"/>
        </w:rPr>
        <w:t>art. 20 ust. 1 ustawy z dnia 25 listopada 2004 r. o zawodzie tłumacza przysięgłego (tj. Dz.U. z 2019 r., poz. 1326)</w:t>
      </w:r>
      <w:r w:rsidRPr="00F9166A">
        <w:rPr>
          <w:rStyle w:val="Odwoanieprzypisudolnego"/>
          <w:rFonts w:ascii="Arial" w:eastAsiaTheme="minorHAnsi" w:hAnsi="Arial" w:cs="Arial"/>
          <w:sz w:val="24"/>
          <w:szCs w:val="24"/>
          <w:lang w:eastAsia="en-US"/>
        </w:rPr>
        <w:footnoteReference w:id="1"/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Zakres kontroli: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Przedmiot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</w:rPr>
        <w:t xml:space="preserve">Prawidłowość i rzetelność prowadzenia repetytorium </w:t>
      </w:r>
      <w:r w:rsidR="00F45644">
        <w:rPr>
          <w:rFonts w:ascii="Arial" w:hAnsi="Arial" w:cs="Arial"/>
          <w:sz w:val="24"/>
        </w:rPr>
        <w:br/>
      </w:r>
      <w:r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Pr="00F9166A">
        <w:rPr>
          <w:rFonts w:ascii="Arial" w:hAnsi="Arial" w:cs="Arial"/>
          <w:sz w:val="24"/>
          <w:szCs w:val="24"/>
        </w:rPr>
        <w:t>,</w:t>
      </w:r>
    </w:p>
    <w:p w:rsidR="005E4DEB" w:rsidRPr="00F9166A" w:rsidRDefault="005E4DEB" w:rsidP="001A0339">
      <w:pPr>
        <w:numPr>
          <w:ilvl w:val="0"/>
          <w:numId w:val="3"/>
        </w:numPr>
        <w:spacing w:before="120" w:after="120" w:line="360" w:lineRule="auto"/>
        <w:ind w:left="568" w:hanging="284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Okres objęty kontrolą: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Pr="00F9166A">
        <w:rPr>
          <w:rFonts w:ascii="Arial" w:eastAsia="Times New Roman" w:hAnsi="Arial" w:cs="Arial"/>
          <w:bCs/>
          <w:sz w:val="24"/>
          <w:szCs w:val="24"/>
        </w:rPr>
        <w:t>od 1 stycznia 2020 r. do 3</w:t>
      </w:r>
      <w:r w:rsidR="002E25F4">
        <w:rPr>
          <w:rFonts w:ascii="Arial" w:eastAsia="Times New Roman" w:hAnsi="Arial" w:cs="Arial"/>
          <w:bCs/>
          <w:sz w:val="24"/>
          <w:szCs w:val="24"/>
        </w:rPr>
        <w:t xml:space="preserve">1 lipca </w:t>
      </w:r>
      <w:r w:rsidRPr="00F9166A">
        <w:rPr>
          <w:rFonts w:ascii="Arial" w:eastAsia="Times New Roman" w:hAnsi="Arial" w:cs="Arial"/>
          <w:bCs/>
          <w:sz w:val="24"/>
          <w:szCs w:val="24"/>
        </w:rPr>
        <w:t>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Rodzaj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problemowa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lastRenderedPageBreak/>
        <w:t>Tryb kontroli:</w:t>
      </w:r>
      <w:r w:rsidRPr="00F9166A">
        <w:rPr>
          <w:rFonts w:ascii="Arial" w:hAnsi="Arial" w:cs="Arial"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sz w:val="24"/>
          <w:szCs w:val="24"/>
        </w:rPr>
        <w:t>zwykły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Termin kontroli: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2E25F4">
        <w:rPr>
          <w:rFonts w:ascii="Arial" w:eastAsia="Times New Roman" w:hAnsi="Arial" w:cs="Arial"/>
          <w:sz w:val="24"/>
          <w:szCs w:val="24"/>
        </w:rPr>
        <w:t>8 - 22</w:t>
      </w:r>
      <w:r w:rsidRPr="00F9166A">
        <w:rPr>
          <w:rFonts w:ascii="Arial" w:eastAsia="Times New Roman" w:hAnsi="Arial" w:cs="Arial"/>
          <w:sz w:val="24"/>
          <w:szCs w:val="24"/>
        </w:rPr>
        <w:t xml:space="preserve"> września 2021 r.</w:t>
      </w:r>
    </w:p>
    <w:p w:rsidR="005E4DEB" w:rsidRPr="00F9166A" w:rsidRDefault="005E4DEB" w:rsidP="001A0339">
      <w:pPr>
        <w:numPr>
          <w:ilvl w:val="0"/>
          <w:numId w:val="1"/>
        </w:numPr>
        <w:spacing w:before="120" w:after="120" w:line="360" w:lineRule="auto"/>
        <w:ind w:left="255" w:hanging="255"/>
        <w:rPr>
          <w:rFonts w:ascii="Arial" w:hAnsi="Arial" w:cs="Arial"/>
          <w:b/>
          <w:bCs/>
          <w:sz w:val="24"/>
          <w:szCs w:val="24"/>
        </w:rPr>
      </w:pPr>
      <w:r w:rsidRPr="00F9166A">
        <w:rPr>
          <w:rFonts w:ascii="Arial" w:hAnsi="Arial" w:cs="Arial"/>
          <w:b/>
          <w:sz w:val="24"/>
          <w:szCs w:val="24"/>
        </w:rPr>
        <w:t>Skład zespołu kontrolnego: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7" w:hanging="283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Estera Kołodziej – Inspektor Wojewódzki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</w:t>
      </w:r>
      <w:r w:rsidRPr="00F9166A">
        <w:rPr>
          <w:rFonts w:ascii="Arial" w:hAnsi="Arial" w:cs="Arial"/>
          <w:bCs/>
          <w:sz w:val="24"/>
          <w:szCs w:val="24"/>
        </w:rPr>
        <w:br/>
        <w:t xml:space="preserve">i Skarg </w:t>
      </w:r>
      <w:r w:rsidRPr="00F9166A">
        <w:rPr>
          <w:rFonts w:ascii="Arial" w:hAnsi="Arial" w:cs="Arial"/>
          <w:sz w:val="24"/>
          <w:szCs w:val="24"/>
        </w:rPr>
        <w:t>Wydziału Prawnego i Nadzoru – Kierownik zespołu kontrolnego,</w:t>
      </w:r>
    </w:p>
    <w:p w:rsidR="005E4DEB" w:rsidRPr="00F9166A" w:rsidRDefault="005E4DEB" w:rsidP="001A0339">
      <w:pPr>
        <w:pStyle w:val="Akapitzlist"/>
        <w:numPr>
          <w:ilvl w:val="0"/>
          <w:numId w:val="4"/>
        </w:numPr>
        <w:spacing w:before="120" w:after="120" w:line="360" w:lineRule="auto"/>
        <w:ind w:left="568" w:hanging="284"/>
        <w:contextualSpacing w:val="0"/>
        <w:rPr>
          <w:rFonts w:ascii="Arial" w:hAnsi="Arial" w:cs="Arial"/>
          <w:sz w:val="24"/>
          <w:szCs w:val="24"/>
        </w:rPr>
      </w:pPr>
      <w:r w:rsidRPr="00F9166A">
        <w:rPr>
          <w:rFonts w:ascii="Arial" w:hAnsi="Arial" w:cs="Arial"/>
          <w:bCs/>
          <w:sz w:val="24"/>
          <w:szCs w:val="24"/>
        </w:rPr>
        <w:t>Daria Dec</w:t>
      </w:r>
      <w:r w:rsidRPr="00F9166A">
        <w:rPr>
          <w:rFonts w:ascii="Arial" w:hAnsi="Arial" w:cs="Arial"/>
          <w:bCs/>
          <w:i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– Starszy Inspektor w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>Oddziale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Cs/>
          <w:sz w:val="24"/>
          <w:szCs w:val="24"/>
        </w:rPr>
        <w:t xml:space="preserve">Organizacji, Kontroli i Skarg </w:t>
      </w:r>
      <w:r w:rsidRPr="00F9166A">
        <w:rPr>
          <w:rFonts w:ascii="Arial" w:hAnsi="Arial" w:cs="Arial"/>
          <w:sz w:val="24"/>
          <w:szCs w:val="24"/>
        </w:rPr>
        <w:t>Wydziału Prawnego i Nadzoru –</w:t>
      </w:r>
      <w:r w:rsidRPr="00F9166A">
        <w:rPr>
          <w:rFonts w:ascii="Arial" w:hAnsi="Arial" w:cs="Arial"/>
          <w:bCs/>
          <w:sz w:val="24"/>
          <w:szCs w:val="24"/>
        </w:rPr>
        <w:t xml:space="preserve"> Członek zespołu kontrolnego</w:t>
      </w:r>
      <w:r w:rsidRPr="00F9166A">
        <w:rPr>
          <w:rFonts w:ascii="Arial" w:hAnsi="Arial" w:cs="Arial"/>
          <w:sz w:val="24"/>
          <w:szCs w:val="24"/>
        </w:rPr>
        <w:t>.</w:t>
      </w:r>
    </w:p>
    <w:p w:rsidR="005E4DEB" w:rsidRPr="006871C3" w:rsidRDefault="005E4DEB" w:rsidP="006871C3">
      <w:pPr>
        <w:numPr>
          <w:ilvl w:val="0"/>
          <w:numId w:val="6"/>
        </w:numPr>
        <w:spacing w:before="120" w:after="120" w:line="360" w:lineRule="auto"/>
        <w:rPr>
          <w:rFonts w:ascii="Arial" w:hAnsi="Arial" w:cs="Arial"/>
          <w:bCs/>
          <w:sz w:val="24"/>
          <w:szCs w:val="24"/>
        </w:rPr>
      </w:pPr>
      <w:r w:rsidRPr="004D3588">
        <w:rPr>
          <w:rFonts w:ascii="Arial" w:hAnsi="Arial" w:cs="Arial"/>
          <w:b/>
          <w:bCs/>
          <w:sz w:val="24"/>
          <w:szCs w:val="24"/>
        </w:rPr>
        <w:t>Kierownik</w:t>
      </w:r>
      <w:r w:rsidRPr="00F9166A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166A">
        <w:rPr>
          <w:rFonts w:ascii="Arial" w:hAnsi="Arial" w:cs="Arial"/>
          <w:b/>
          <w:sz w:val="24"/>
          <w:szCs w:val="24"/>
        </w:rPr>
        <w:t>podmiotu kontrolowanego:</w:t>
      </w:r>
      <w:r w:rsidRPr="00F9166A">
        <w:rPr>
          <w:rFonts w:ascii="Arial" w:hAnsi="Arial" w:cs="Arial"/>
          <w:sz w:val="24"/>
          <w:szCs w:val="24"/>
        </w:rPr>
        <w:t xml:space="preserve"> </w:t>
      </w:r>
      <w:r w:rsidR="002E25F4">
        <w:rPr>
          <w:rFonts w:ascii="Arial" w:hAnsi="Arial" w:cs="Arial"/>
          <w:sz w:val="24"/>
          <w:szCs w:val="24"/>
        </w:rPr>
        <w:t xml:space="preserve">Grzegorz </w:t>
      </w:r>
      <w:proofErr w:type="spellStart"/>
      <w:r w:rsidR="002E25F4">
        <w:rPr>
          <w:rFonts w:ascii="Arial" w:hAnsi="Arial" w:cs="Arial"/>
          <w:sz w:val="24"/>
          <w:szCs w:val="24"/>
        </w:rPr>
        <w:t>Forc</w:t>
      </w:r>
      <w:proofErr w:type="spellEnd"/>
      <w:r w:rsidRPr="00F9166A">
        <w:rPr>
          <w:rFonts w:ascii="Arial" w:eastAsia="Times New Roman" w:hAnsi="Arial" w:cs="Arial"/>
          <w:sz w:val="24"/>
          <w:szCs w:val="24"/>
        </w:rPr>
        <w:t xml:space="preserve"> – tłumacz przysięgły </w:t>
      </w:r>
      <w:r w:rsidRPr="00F9166A">
        <w:rPr>
          <w:rFonts w:ascii="Arial" w:eastAsia="Times New Roman" w:hAnsi="Arial" w:cs="Arial"/>
          <w:sz w:val="24"/>
          <w:szCs w:val="24"/>
        </w:rPr>
        <w:br/>
        <w:t xml:space="preserve">języka </w:t>
      </w:r>
      <w:r w:rsidR="002E25F4">
        <w:rPr>
          <w:rFonts w:ascii="Arial" w:eastAsia="Times New Roman" w:hAnsi="Arial" w:cs="Arial"/>
          <w:sz w:val="24"/>
          <w:szCs w:val="24"/>
        </w:rPr>
        <w:t>angielski</w:t>
      </w:r>
      <w:r w:rsidRPr="00F9166A">
        <w:rPr>
          <w:rFonts w:ascii="Arial" w:eastAsia="Times New Roman" w:hAnsi="Arial" w:cs="Arial"/>
          <w:sz w:val="24"/>
          <w:szCs w:val="24"/>
        </w:rPr>
        <w:t>ego</w:t>
      </w:r>
      <w:r w:rsidR="00F57989">
        <w:rPr>
          <w:rFonts w:ascii="Arial" w:eastAsia="Times New Roman" w:hAnsi="Arial" w:cs="Arial"/>
          <w:sz w:val="24"/>
          <w:szCs w:val="24"/>
        </w:rPr>
        <w:t>.</w:t>
      </w:r>
      <w:r w:rsidR="000E0504" w:rsidRPr="00F9166A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 xml:space="preserve">Uprawnienia do wykonywania czynności tłumacza przysięgłego języka </w:t>
      </w:r>
      <w:r w:rsidR="00B417A5">
        <w:rPr>
          <w:rFonts w:ascii="Arial" w:eastAsia="Times New Roman" w:hAnsi="Arial" w:cs="Arial"/>
          <w:sz w:val="24"/>
          <w:szCs w:val="24"/>
        </w:rPr>
        <w:t>angielskie</w:t>
      </w:r>
      <w:r w:rsidR="00CA5DC7">
        <w:rPr>
          <w:rFonts w:ascii="Arial" w:eastAsia="Times New Roman" w:hAnsi="Arial" w:cs="Arial"/>
          <w:sz w:val="24"/>
          <w:szCs w:val="24"/>
        </w:rPr>
        <w:t xml:space="preserve">go nabył </w:t>
      </w:r>
      <w:r w:rsidR="000E0504" w:rsidRPr="004D3588">
        <w:rPr>
          <w:rFonts w:ascii="Arial" w:eastAsia="Times New Roman" w:hAnsi="Arial" w:cs="Arial"/>
          <w:sz w:val="24"/>
          <w:szCs w:val="24"/>
        </w:rPr>
        <w:t>z dniem</w:t>
      </w:r>
      <w:r w:rsidR="007F119E">
        <w:rPr>
          <w:rFonts w:ascii="Arial" w:eastAsia="Times New Roman" w:hAnsi="Arial" w:cs="Arial"/>
          <w:sz w:val="24"/>
          <w:szCs w:val="24"/>
        </w:rPr>
        <w:t xml:space="preserve"> </w:t>
      </w:r>
      <w:r w:rsidR="00485264">
        <w:rPr>
          <w:rFonts w:ascii="Arial" w:eastAsia="Times New Roman" w:hAnsi="Arial" w:cs="Arial"/>
          <w:sz w:val="24"/>
          <w:szCs w:val="24"/>
        </w:rPr>
        <w:t xml:space="preserve">23 marca 2018 </w:t>
      </w:r>
      <w:r w:rsidR="00E02788" w:rsidRPr="004D3588">
        <w:rPr>
          <w:rFonts w:ascii="Arial" w:eastAsia="Times New Roman" w:hAnsi="Arial" w:cs="Arial"/>
          <w:sz w:val="24"/>
          <w:szCs w:val="24"/>
        </w:rPr>
        <w:t>r.</w:t>
      </w:r>
      <w:r w:rsidR="00F57989">
        <w:rPr>
          <w:rFonts w:ascii="Arial" w:eastAsia="Times New Roman" w:hAnsi="Arial" w:cs="Arial"/>
          <w:sz w:val="24"/>
          <w:szCs w:val="24"/>
        </w:rPr>
        <w:t xml:space="preserve"> </w:t>
      </w:r>
      <w:r w:rsidR="00CA5DC7">
        <w:rPr>
          <w:rFonts w:ascii="Arial" w:eastAsia="Times New Roman" w:hAnsi="Arial" w:cs="Arial"/>
          <w:sz w:val="24"/>
          <w:szCs w:val="24"/>
        </w:rPr>
        <w:t>Na listę tłumaczy przysięgłych, prowadzoną przez Ministra Sprawiedliwości</w:t>
      </w:r>
      <w:r w:rsidR="006871C3">
        <w:rPr>
          <w:rFonts w:ascii="Arial" w:eastAsia="Times New Roman" w:hAnsi="Arial" w:cs="Arial"/>
          <w:sz w:val="24"/>
          <w:szCs w:val="24"/>
        </w:rPr>
        <w:t>, został wpisan</w:t>
      </w:r>
      <w:r w:rsidR="002E25F4">
        <w:rPr>
          <w:rFonts w:ascii="Arial" w:eastAsia="Times New Roman" w:hAnsi="Arial" w:cs="Arial"/>
          <w:sz w:val="24"/>
          <w:szCs w:val="24"/>
        </w:rPr>
        <w:t>y</w:t>
      </w:r>
      <w:r w:rsidR="006871C3">
        <w:rPr>
          <w:rFonts w:ascii="Arial" w:eastAsia="Times New Roman" w:hAnsi="Arial" w:cs="Arial"/>
          <w:sz w:val="24"/>
          <w:szCs w:val="24"/>
        </w:rPr>
        <w:t xml:space="preserve"> </w:t>
      </w:r>
      <w:r w:rsidR="00F57989" w:rsidRPr="006871C3">
        <w:rPr>
          <w:rFonts w:ascii="Arial" w:eastAsia="Times New Roman" w:hAnsi="Arial" w:cs="Arial"/>
          <w:sz w:val="24"/>
          <w:szCs w:val="24"/>
        </w:rPr>
        <w:t xml:space="preserve">pod nr </w:t>
      </w:r>
      <w:r w:rsidR="002E25F4">
        <w:rPr>
          <w:rFonts w:ascii="Arial" w:eastAsia="Times New Roman" w:hAnsi="Arial" w:cs="Arial"/>
          <w:sz w:val="24"/>
          <w:szCs w:val="24"/>
        </w:rPr>
        <w:t>TP/14/18</w:t>
      </w:r>
      <w:r w:rsidR="00F57989" w:rsidRPr="004D3588">
        <w:rPr>
          <w:rStyle w:val="Odwoanieprzypisudolnego"/>
          <w:rFonts w:ascii="Arial" w:eastAsia="Times New Roman" w:hAnsi="Arial" w:cs="Arial"/>
          <w:sz w:val="24"/>
          <w:szCs w:val="24"/>
        </w:rPr>
        <w:footnoteReference w:id="2"/>
      </w:r>
      <w:r w:rsidR="001A0339" w:rsidRPr="006871C3">
        <w:rPr>
          <w:rFonts w:ascii="Arial" w:eastAsia="Times New Roman" w:hAnsi="Arial" w:cs="Arial"/>
          <w:sz w:val="24"/>
          <w:szCs w:val="24"/>
        </w:rPr>
        <w:t>.</w:t>
      </w:r>
    </w:p>
    <w:p w:rsidR="005E4DEB" w:rsidRPr="00F9166A" w:rsidRDefault="005E4DEB" w:rsidP="001A0339">
      <w:pPr>
        <w:pStyle w:val="Akapitzlist"/>
        <w:numPr>
          <w:ilvl w:val="0"/>
          <w:numId w:val="6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F9166A">
        <w:rPr>
          <w:rFonts w:ascii="Arial" w:eastAsia="Calibri" w:hAnsi="Arial" w:cs="Arial"/>
          <w:b/>
          <w:bCs/>
          <w:sz w:val="24"/>
          <w:szCs w:val="24"/>
        </w:rPr>
        <w:t>Nie dokonano wpisu o kontroli w książce kontroli</w:t>
      </w:r>
      <w:r w:rsidRPr="00F9166A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 xml:space="preserve">z uwagi na </w:t>
      </w:r>
      <w:r w:rsidR="00F57989">
        <w:rPr>
          <w:rFonts w:ascii="Arial" w:eastAsia="Calibri" w:hAnsi="Arial" w:cs="Arial"/>
          <w:bCs/>
          <w:sz w:val="24"/>
          <w:szCs w:val="24"/>
        </w:rPr>
        <w:t xml:space="preserve">jej </w:t>
      </w:r>
      <w:r w:rsidR="000E0504" w:rsidRPr="00F9166A">
        <w:rPr>
          <w:rFonts w:ascii="Arial" w:eastAsia="Calibri" w:hAnsi="Arial" w:cs="Arial"/>
          <w:bCs/>
          <w:sz w:val="24"/>
          <w:szCs w:val="24"/>
        </w:rPr>
        <w:t>brak</w:t>
      </w:r>
      <w:r w:rsidR="00F57989">
        <w:rPr>
          <w:rFonts w:ascii="Arial" w:eastAsia="Calibri" w:hAnsi="Arial" w:cs="Arial"/>
          <w:bCs/>
          <w:sz w:val="24"/>
          <w:szCs w:val="24"/>
        </w:rPr>
        <w:t>.</w:t>
      </w:r>
    </w:p>
    <w:p w:rsidR="005E4DEB" w:rsidRPr="00F9166A" w:rsidRDefault="005E4DEB" w:rsidP="005E4DEB">
      <w:pPr>
        <w:numPr>
          <w:ilvl w:val="0"/>
          <w:numId w:val="5"/>
        </w:numPr>
        <w:spacing w:before="240" w:after="240" w:line="360" w:lineRule="auto"/>
        <w:ind w:left="0" w:firstLine="0"/>
        <w:rPr>
          <w:rStyle w:val="ListLabel10"/>
          <w:rFonts w:ascii="Arial" w:hAnsi="Arial" w:cs="Arial"/>
          <w:sz w:val="24"/>
          <w:szCs w:val="24"/>
        </w:rPr>
      </w:pPr>
      <w:r w:rsidRPr="00F9166A">
        <w:rPr>
          <w:rStyle w:val="ListLabel10"/>
          <w:rFonts w:ascii="Arial" w:hAnsi="Arial" w:cs="Arial"/>
          <w:sz w:val="24"/>
          <w:szCs w:val="24"/>
        </w:rPr>
        <w:t>Ocena skontrolowanej działalności, ze wskazaniem ustaleń, na których została oparta</w:t>
      </w:r>
    </w:p>
    <w:p w:rsidR="00FF6D90" w:rsidRPr="0097442C" w:rsidRDefault="00544F0D" w:rsidP="0097442C">
      <w:pPr>
        <w:spacing w:before="120" w:after="120" w:line="360" w:lineRule="auto"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P</w:t>
      </w:r>
      <w:r w:rsidR="005E4DEB" w:rsidRPr="00544F0D">
        <w:rPr>
          <w:rFonts w:ascii="Arial" w:hAnsi="Arial" w:cs="Arial"/>
          <w:sz w:val="24"/>
        </w:rPr>
        <w:t>rawidłowoś</w:t>
      </w:r>
      <w:r>
        <w:rPr>
          <w:rFonts w:ascii="Arial" w:hAnsi="Arial" w:cs="Arial"/>
          <w:sz w:val="24"/>
        </w:rPr>
        <w:t>ć i</w:t>
      </w:r>
      <w:r w:rsidR="005E4DEB" w:rsidRPr="00544F0D">
        <w:rPr>
          <w:rFonts w:ascii="Arial" w:hAnsi="Arial" w:cs="Arial"/>
          <w:sz w:val="24"/>
        </w:rPr>
        <w:t xml:space="preserve"> rzetelnoś</w:t>
      </w:r>
      <w:r>
        <w:rPr>
          <w:rFonts w:ascii="Arial" w:hAnsi="Arial" w:cs="Arial"/>
          <w:sz w:val="24"/>
        </w:rPr>
        <w:t>ć</w:t>
      </w:r>
      <w:r w:rsidR="005E4DEB" w:rsidRPr="00544F0D">
        <w:rPr>
          <w:rFonts w:ascii="Arial" w:hAnsi="Arial" w:cs="Arial"/>
          <w:sz w:val="24"/>
        </w:rPr>
        <w:t xml:space="preserve"> prowadzenia repetytorium</w:t>
      </w:r>
      <w:r w:rsidR="005E4DEB" w:rsidRPr="00F9166A">
        <w:rPr>
          <w:rFonts w:ascii="Arial" w:hAnsi="Arial" w:cs="Arial"/>
          <w:sz w:val="24"/>
        </w:rPr>
        <w:t xml:space="preserve"> </w:t>
      </w:r>
      <w:r w:rsidR="005C55D7" w:rsidRPr="00F9166A">
        <w:rPr>
          <w:rFonts w:ascii="Arial" w:hAnsi="Arial" w:cs="Arial"/>
          <w:sz w:val="24"/>
        </w:rPr>
        <w:t>oraz pobierania wynagrodzenia za czynności tłumacza przysięgłego, wykonane na rzecz podmiotów, o których mowa w art. 15 ustawy o zawodzie tłumacza przysięgłego, tj. sądu, prokuratora, Policji oraz organów administracji publicznej</w:t>
      </w:r>
      <w:r w:rsidR="005C55D7">
        <w:rPr>
          <w:rFonts w:ascii="Arial" w:hAnsi="Arial" w:cs="Arial"/>
          <w:sz w:val="24"/>
        </w:rPr>
        <w:t xml:space="preserve">, </w:t>
      </w:r>
      <w:r w:rsidR="005E4DEB" w:rsidRPr="00F9166A">
        <w:rPr>
          <w:rFonts w:ascii="Arial" w:hAnsi="Arial" w:cs="Arial"/>
          <w:sz w:val="24"/>
          <w:szCs w:val="24"/>
        </w:rPr>
        <w:t xml:space="preserve">oceniono </w:t>
      </w:r>
      <w:r w:rsidR="005E4DEB" w:rsidRPr="00F9166A">
        <w:rPr>
          <w:rFonts w:ascii="Arial" w:hAnsi="Arial" w:cs="Arial"/>
          <w:b/>
          <w:sz w:val="24"/>
          <w:szCs w:val="24"/>
        </w:rPr>
        <w:t>pozytywnie</w:t>
      </w:r>
      <w:r w:rsidR="00A662F5">
        <w:rPr>
          <w:rFonts w:ascii="Arial" w:hAnsi="Arial" w:cs="Arial"/>
          <w:b/>
          <w:sz w:val="24"/>
          <w:szCs w:val="24"/>
        </w:rPr>
        <w:t xml:space="preserve"> </w:t>
      </w:r>
      <w:r w:rsidR="00A662F5">
        <w:rPr>
          <w:rFonts w:ascii="Arial" w:hAnsi="Arial" w:cs="Arial"/>
          <w:b/>
          <w:sz w:val="24"/>
          <w:szCs w:val="24"/>
        </w:rPr>
        <w:br/>
        <w:t>z uchybieniami</w:t>
      </w:r>
      <w:r w:rsidR="001A47F6" w:rsidRPr="00F9166A">
        <w:rPr>
          <w:rFonts w:ascii="Arial" w:hAnsi="Arial" w:cs="Arial"/>
          <w:sz w:val="24"/>
        </w:rPr>
        <w:t xml:space="preserve">. </w:t>
      </w:r>
    </w:p>
    <w:p w:rsidR="00D24973" w:rsidRPr="00D24973" w:rsidRDefault="00D24973" w:rsidP="00D24973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D24973">
        <w:rPr>
          <w:rFonts w:ascii="Arial" w:hAnsi="Arial" w:cs="Arial"/>
          <w:b/>
          <w:sz w:val="24"/>
          <w:szCs w:val="24"/>
        </w:rPr>
        <w:t>Ustalenia kontroli:</w:t>
      </w:r>
    </w:p>
    <w:p w:rsidR="00FF6D90" w:rsidRDefault="003A6BC2" w:rsidP="00431E1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  <w:szCs w:val="24"/>
        </w:rPr>
        <w:t xml:space="preserve">W okresie objętym kontrolą repetytorium prowadzone było w formie </w:t>
      </w:r>
      <w:r w:rsidR="001A47F6" w:rsidRPr="00F9166A">
        <w:rPr>
          <w:rFonts w:ascii="Arial" w:hAnsi="Arial" w:cs="Arial"/>
          <w:sz w:val="24"/>
          <w:szCs w:val="24"/>
        </w:rPr>
        <w:t>papierowej</w:t>
      </w:r>
      <w:r w:rsidRPr="00F9166A">
        <w:rPr>
          <w:rFonts w:ascii="Arial" w:hAnsi="Arial" w:cs="Arial"/>
          <w:sz w:val="24"/>
          <w:szCs w:val="24"/>
        </w:rPr>
        <w:t xml:space="preserve"> i obejmowało</w:t>
      </w:r>
      <w:r w:rsidR="009579EB">
        <w:rPr>
          <w:rFonts w:ascii="Arial" w:hAnsi="Arial" w:cs="Arial"/>
          <w:sz w:val="24"/>
          <w:szCs w:val="24"/>
        </w:rPr>
        <w:t xml:space="preserve"> 1071</w:t>
      </w:r>
      <w:r w:rsidR="00FF6D90" w:rsidRPr="00F9166A">
        <w:rPr>
          <w:rFonts w:ascii="Arial" w:hAnsi="Arial" w:cs="Arial"/>
          <w:sz w:val="24"/>
          <w:szCs w:val="24"/>
        </w:rPr>
        <w:t xml:space="preserve"> wpisów, w tym </w:t>
      </w:r>
      <w:r w:rsidR="00485264">
        <w:rPr>
          <w:rFonts w:ascii="Arial" w:hAnsi="Arial" w:cs="Arial"/>
          <w:sz w:val="24"/>
          <w:szCs w:val="24"/>
        </w:rPr>
        <w:t xml:space="preserve">184 </w:t>
      </w:r>
      <w:r w:rsidR="00FF6D90" w:rsidRPr="00F9166A">
        <w:rPr>
          <w:rFonts w:ascii="Arial" w:hAnsi="Arial" w:cs="Arial"/>
          <w:sz w:val="24"/>
          <w:szCs w:val="24"/>
        </w:rPr>
        <w:t xml:space="preserve">wpisów na rzecz podmiotów, </w:t>
      </w:r>
      <w:r w:rsidR="00485264">
        <w:rPr>
          <w:rFonts w:ascii="Arial" w:hAnsi="Arial" w:cs="Arial"/>
          <w:sz w:val="24"/>
          <w:szCs w:val="24"/>
        </w:rPr>
        <w:br/>
      </w:r>
      <w:r w:rsidR="00FF6D90" w:rsidRPr="00F9166A">
        <w:rPr>
          <w:rFonts w:ascii="Arial" w:hAnsi="Arial" w:cs="Arial"/>
          <w:sz w:val="24"/>
          <w:szCs w:val="24"/>
        </w:rPr>
        <w:t xml:space="preserve">o </w:t>
      </w:r>
      <w:r w:rsidR="00FF6D90" w:rsidRPr="00F9166A">
        <w:rPr>
          <w:rFonts w:ascii="Arial" w:hAnsi="Arial" w:cs="Arial"/>
          <w:sz w:val="24"/>
        </w:rPr>
        <w:t>których mowa w art. 15 ustawy o zawodzie tłumacza przysięgłego</w:t>
      </w:r>
      <w:r w:rsidRPr="00F9166A">
        <w:rPr>
          <w:rFonts w:ascii="Arial" w:hAnsi="Arial" w:cs="Arial"/>
          <w:sz w:val="24"/>
        </w:rPr>
        <w:t xml:space="preserve">. Kontroli poddano </w:t>
      </w:r>
      <w:r w:rsidR="006871C3">
        <w:rPr>
          <w:rFonts w:ascii="Arial" w:hAnsi="Arial" w:cs="Arial"/>
          <w:sz w:val="24"/>
        </w:rPr>
        <w:t xml:space="preserve">– zgodnie z programem kontroli z dnia </w:t>
      </w:r>
      <w:r w:rsidR="00485264">
        <w:rPr>
          <w:rFonts w:ascii="Arial" w:hAnsi="Arial" w:cs="Arial"/>
          <w:sz w:val="24"/>
        </w:rPr>
        <w:t>2 sierpnia</w:t>
      </w:r>
      <w:r w:rsidR="00431E17">
        <w:rPr>
          <w:rFonts w:ascii="Arial" w:hAnsi="Arial" w:cs="Arial"/>
          <w:sz w:val="24"/>
        </w:rPr>
        <w:t xml:space="preserve"> 2021 r. – </w:t>
      </w:r>
      <w:r w:rsidR="00A3111E">
        <w:rPr>
          <w:rFonts w:ascii="Arial" w:hAnsi="Arial" w:cs="Arial"/>
          <w:sz w:val="24"/>
        </w:rPr>
        <w:t>ostatnie 50 wpisów</w:t>
      </w:r>
      <w:r w:rsidR="00017FEB">
        <w:rPr>
          <w:rFonts w:ascii="Arial" w:hAnsi="Arial" w:cs="Arial"/>
          <w:sz w:val="24"/>
        </w:rPr>
        <w:t xml:space="preserve"> </w:t>
      </w:r>
      <w:r w:rsidR="00431E17">
        <w:rPr>
          <w:rFonts w:ascii="Arial" w:hAnsi="Arial" w:cs="Arial"/>
          <w:sz w:val="24"/>
        </w:rPr>
        <w:t xml:space="preserve"> (</w:t>
      </w:r>
      <w:r w:rsidR="006D14A9">
        <w:rPr>
          <w:rFonts w:ascii="Arial" w:hAnsi="Arial" w:cs="Arial"/>
          <w:sz w:val="24"/>
        </w:rPr>
        <w:t>za 2021</w:t>
      </w:r>
      <w:r w:rsidR="000B2140">
        <w:rPr>
          <w:rFonts w:ascii="Arial" w:hAnsi="Arial" w:cs="Arial"/>
          <w:sz w:val="24"/>
        </w:rPr>
        <w:t> </w:t>
      </w:r>
      <w:r w:rsidR="006D14A9">
        <w:rPr>
          <w:rFonts w:ascii="Arial" w:hAnsi="Arial" w:cs="Arial"/>
          <w:sz w:val="24"/>
        </w:rPr>
        <w:t xml:space="preserve">r. </w:t>
      </w:r>
      <w:r w:rsidR="00431E17">
        <w:rPr>
          <w:rFonts w:ascii="Arial" w:hAnsi="Arial" w:cs="Arial"/>
          <w:sz w:val="24"/>
        </w:rPr>
        <w:t>wpisy o lp</w:t>
      </w:r>
      <w:r w:rsidR="00017FEB">
        <w:rPr>
          <w:rFonts w:ascii="Arial" w:hAnsi="Arial" w:cs="Arial"/>
          <w:sz w:val="24"/>
        </w:rPr>
        <w:t xml:space="preserve">.: </w:t>
      </w:r>
      <w:r w:rsidR="0019558E">
        <w:rPr>
          <w:rFonts w:ascii="Arial" w:hAnsi="Arial" w:cs="Arial"/>
          <w:sz w:val="24"/>
        </w:rPr>
        <w:t>433</w:t>
      </w:r>
      <w:r w:rsidR="00A662F5">
        <w:rPr>
          <w:rFonts w:ascii="Arial" w:hAnsi="Arial" w:cs="Arial"/>
          <w:sz w:val="24"/>
        </w:rPr>
        <w:t>/2021</w:t>
      </w:r>
      <w:r w:rsidR="0019558E">
        <w:rPr>
          <w:rFonts w:ascii="Arial" w:hAnsi="Arial" w:cs="Arial"/>
          <w:sz w:val="24"/>
        </w:rPr>
        <w:t>-482</w:t>
      </w:r>
      <w:r w:rsidR="00D11F42">
        <w:rPr>
          <w:rFonts w:ascii="Arial" w:hAnsi="Arial" w:cs="Arial"/>
          <w:sz w:val="24"/>
        </w:rPr>
        <w:t>/2021</w:t>
      </w:r>
      <w:r w:rsidR="00017FEB">
        <w:rPr>
          <w:rFonts w:ascii="Arial" w:hAnsi="Arial" w:cs="Arial"/>
          <w:sz w:val="24"/>
        </w:rPr>
        <w:t>)</w:t>
      </w:r>
      <w:r w:rsidR="002B1781">
        <w:rPr>
          <w:rFonts w:ascii="Arial" w:hAnsi="Arial" w:cs="Arial"/>
          <w:sz w:val="24"/>
        </w:rPr>
        <w:t>,</w:t>
      </w:r>
      <w:r w:rsidR="0019558E">
        <w:rPr>
          <w:rFonts w:ascii="Arial" w:hAnsi="Arial" w:cs="Arial"/>
          <w:sz w:val="24"/>
        </w:rPr>
        <w:t xml:space="preserve"> w tym 8 </w:t>
      </w:r>
      <w:r w:rsidR="00F52A5E">
        <w:rPr>
          <w:rFonts w:ascii="Arial" w:hAnsi="Arial" w:cs="Arial"/>
          <w:sz w:val="24"/>
        </w:rPr>
        <w:t xml:space="preserve">wpisów </w:t>
      </w:r>
      <w:r w:rsidR="00FF6D90">
        <w:rPr>
          <w:rFonts w:ascii="Arial" w:hAnsi="Arial" w:cs="Arial"/>
          <w:sz w:val="24"/>
        </w:rPr>
        <w:t xml:space="preserve">na </w:t>
      </w:r>
      <w:r w:rsidR="00CB322C">
        <w:rPr>
          <w:rFonts w:ascii="Arial" w:hAnsi="Arial" w:cs="Arial"/>
          <w:sz w:val="24"/>
        </w:rPr>
        <w:t xml:space="preserve">rzecz podmiotów określonych </w:t>
      </w:r>
      <w:r w:rsidR="00CB322C" w:rsidRPr="00F9166A">
        <w:rPr>
          <w:rFonts w:ascii="Arial" w:hAnsi="Arial" w:cs="Arial"/>
          <w:sz w:val="24"/>
        </w:rPr>
        <w:t>w art. 15 ustawy o zawodzie tłumacza przysięgłego.</w:t>
      </w:r>
    </w:p>
    <w:p w:rsidR="00C56A2B" w:rsidRPr="00F9166A" w:rsidRDefault="00C56A2B" w:rsidP="00C56A2B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3F0246">
        <w:rPr>
          <w:rFonts w:ascii="Arial" w:hAnsi="Arial" w:cs="Arial"/>
          <w:sz w:val="24"/>
        </w:rPr>
        <w:t>3</w:t>
      </w:r>
      <w:r w:rsidR="002C7455">
        <w:rPr>
          <w:rFonts w:ascii="Arial" w:hAnsi="Arial" w:cs="Arial"/>
          <w:sz w:val="24"/>
        </w:rPr>
        <w:t>-</w:t>
      </w:r>
      <w:r w:rsidR="00F52A5E">
        <w:rPr>
          <w:rFonts w:ascii="Arial" w:hAnsi="Arial" w:cs="Arial"/>
          <w:sz w:val="24"/>
        </w:rPr>
        <w:t>5</w:t>
      </w:r>
      <w:r>
        <w:rPr>
          <w:rFonts w:ascii="Arial" w:hAnsi="Arial" w:cs="Arial"/>
          <w:sz w:val="24"/>
        </w:rPr>
        <w:t>]</w:t>
      </w:r>
    </w:p>
    <w:p w:rsidR="00D15423" w:rsidRDefault="00D15423" w:rsidP="00D15423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lastRenderedPageBreak/>
        <w:t xml:space="preserve">Zgodnie z oświadczeniem tłumacza przysięgłego, w okresie objętym kontrolą nie miały miejsca przypadki pisemnej odmowy wykonania tłumaczenia na żądanie sądu, prokuratora, Policji oraz organów administracji publicznej. </w:t>
      </w:r>
    </w:p>
    <w:p w:rsidR="00D15423" w:rsidRDefault="00D15423" w:rsidP="00D15423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6-7]</w:t>
      </w:r>
    </w:p>
    <w:p w:rsidR="00311B24" w:rsidRDefault="00D15423" w:rsidP="003A6BC2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 badanych przypadkach (w 8 wpisach) wysokość pobranego wynagrodzenia została wyliczona zgodnie ze stawką określoną w </w:t>
      </w:r>
      <w:r w:rsidR="005C55D7">
        <w:rPr>
          <w:rFonts w:ascii="Arial" w:hAnsi="Arial" w:cs="Arial"/>
          <w:sz w:val="24"/>
        </w:rPr>
        <w:t>R</w:t>
      </w:r>
      <w:r>
        <w:rPr>
          <w:rFonts w:ascii="Arial" w:hAnsi="Arial" w:cs="Arial"/>
          <w:sz w:val="24"/>
        </w:rPr>
        <w:t>ozporządzeniu Ministra Sprawiedliwości w sprawie wynagrodzenia za czynności tłumacza przysięgłego</w:t>
      </w:r>
      <w:r>
        <w:rPr>
          <w:rStyle w:val="Odwoanieprzypisudolnego"/>
          <w:rFonts w:ascii="Arial" w:hAnsi="Arial" w:cs="Arial"/>
          <w:sz w:val="24"/>
        </w:rPr>
        <w:footnoteReference w:id="3"/>
      </w:r>
      <w:r>
        <w:rPr>
          <w:rFonts w:ascii="Arial" w:hAnsi="Arial" w:cs="Arial"/>
          <w:sz w:val="24"/>
        </w:rPr>
        <w:t>.</w:t>
      </w:r>
    </w:p>
    <w:p w:rsidR="005C55D7" w:rsidRDefault="005C55D7" w:rsidP="005C55D7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>Od dnia ostatniego wpisu tłumacz przysięgły nie przerywał wykonywania czynności na okres dłuższy niż 3 lata</w:t>
      </w:r>
      <w:r w:rsidRPr="00F9166A">
        <w:rPr>
          <w:rStyle w:val="Odwoanieprzypisudolnego"/>
          <w:rFonts w:ascii="Arial" w:hAnsi="Arial" w:cs="Arial"/>
          <w:sz w:val="24"/>
        </w:rPr>
        <w:footnoteReference w:id="4"/>
      </w:r>
      <w:r w:rsidRPr="00F9166A">
        <w:rPr>
          <w:rFonts w:ascii="Arial" w:hAnsi="Arial" w:cs="Arial"/>
          <w:sz w:val="24"/>
        </w:rPr>
        <w:t xml:space="preserve"> oraz spełnił ustawowy obowiązek złożenia Wojewodzie Opolskiemu wzoru podpisu i odcisk pieczęci, o którym mowa w art. 19 ustawy o zawodzie tłumacza przysięgłego.</w:t>
      </w:r>
    </w:p>
    <w:p w:rsidR="005C55D7" w:rsidRDefault="005C55D7" w:rsidP="005C55D7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[Dowód: akta kontroli, str. 8]</w:t>
      </w:r>
    </w:p>
    <w:p w:rsidR="0015788F" w:rsidRPr="00A662F5" w:rsidRDefault="00702934" w:rsidP="00A662F5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F9166A">
        <w:rPr>
          <w:rFonts w:ascii="Arial" w:hAnsi="Arial" w:cs="Arial"/>
          <w:sz w:val="24"/>
        </w:rPr>
        <w:t xml:space="preserve">W wyniku kontroli stwierdzono </w:t>
      </w:r>
      <w:r w:rsidR="005C55D7">
        <w:rPr>
          <w:rFonts w:ascii="Arial" w:hAnsi="Arial" w:cs="Arial"/>
          <w:sz w:val="24"/>
        </w:rPr>
        <w:t>pojedyncze uchybieni</w:t>
      </w:r>
      <w:r w:rsidR="00F139F0">
        <w:rPr>
          <w:rFonts w:ascii="Arial" w:hAnsi="Arial" w:cs="Arial"/>
          <w:sz w:val="24"/>
        </w:rPr>
        <w:t>a</w:t>
      </w:r>
      <w:r w:rsidR="005C55D7">
        <w:rPr>
          <w:rFonts w:ascii="Arial" w:hAnsi="Arial" w:cs="Arial"/>
          <w:sz w:val="24"/>
        </w:rPr>
        <w:t xml:space="preserve"> </w:t>
      </w:r>
      <w:r w:rsidRPr="00F9166A">
        <w:rPr>
          <w:rFonts w:ascii="Arial" w:hAnsi="Arial" w:cs="Arial"/>
          <w:sz w:val="24"/>
        </w:rPr>
        <w:t>polegające na braku odnotowania w repetytorium ustawowo wymagan</w:t>
      </w:r>
      <w:r w:rsidR="00A662F5">
        <w:rPr>
          <w:rFonts w:ascii="Arial" w:hAnsi="Arial" w:cs="Arial"/>
          <w:sz w:val="24"/>
        </w:rPr>
        <w:t>ej</w:t>
      </w:r>
      <w:r w:rsidRPr="00F9166A">
        <w:rPr>
          <w:rFonts w:ascii="Arial" w:hAnsi="Arial" w:cs="Arial"/>
          <w:sz w:val="24"/>
        </w:rPr>
        <w:t xml:space="preserve"> </w:t>
      </w:r>
      <w:r w:rsidR="00A662F5">
        <w:rPr>
          <w:rFonts w:ascii="Arial" w:hAnsi="Arial" w:cs="Arial"/>
          <w:sz w:val="24"/>
        </w:rPr>
        <w:t xml:space="preserve">informacji, </w:t>
      </w:r>
      <w:r w:rsidRPr="00F9166A">
        <w:rPr>
          <w:rFonts w:ascii="Arial" w:hAnsi="Arial" w:cs="Arial"/>
          <w:sz w:val="24"/>
        </w:rPr>
        <w:t>tj</w:t>
      </w:r>
      <w:r w:rsidR="00A662F5">
        <w:rPr>
          <w:rFonts w:ascii="Arial" w:hAnsi="Arial" w:cs="Arial"/>
          <w:sz w:val="24"/>
        </w:rPr>
        <w:t xml:space="preserve">. </w:t>
      </w:r>
      <w:r w:rsidR="00D11F42" w:rsidRPr="00A662F5">
        <w:rPr>
          <w:rFonts w:ascii="Arial" w:hAnsi="Arial" w:cs="Arial"/>
          <w:sz w:val="24"/>
        </w:rPr>
        <w:t>o</w:t>
      </w:r>
      <w:r w:rsidR="0015788F" w:rsidRPr="00A662F5">
        <w:rPr>
          <w:rFonts w:ascii="Arial" w:hAnsi="Arial" w:cs="Arial"/>
          <w:sz w:val="24"/>
        </w:rPr>
        <w:t xml:space="preserve">znaczenia zleceniodawcy albo zamawiającego wykonanie oznaczonego tłumaczenia – </w:t>
      </w:r>
      <w:r w:rsidR="003F0246">
        <w:rPr>
          <w:rFonts w:ascii="Arial" w:hAnsi="Arial" w:cs="Arial"/>
          <w:sz w:val="24"/>
        </w:rPr>
        <w:br/>
      </w:r>
      <w:r w:rsidR="0015788F" w:rsidRPr="00A662F5">
        <w:rPr>
          <w:rFonts w:ascii="Arial" w:hAnsi="Arial" w:cs="Arial"/>
          <w:sz w:val="24"/>
        </w:rPr>
        <w:t xml:space="preserve">w </w:t>
      </w:r>
      <w:r w:rsidR="00D11F42" w:rsidRPr="00A662F5">
        <w:rPr>
          <w:rFonts w:ascii="Arial" w:hAnsi="Arial" w:cs="Arial"/>
          <w:sz w:val="24"/>
        </w:rPr>
        <w:t xml:space="preserve">4 </w:t>
      </w:r>
      <w:r w:rsidR="0015788F" w:rsidRPr="00A662F5">
        <w:rPr>
          <w:rFonts w:ascii="Arial" w:hAnsi="Arial" w:cs="Arial"/>
          <w:sz w:val="24"/>
        </w:rPr>
        <w:t xml:space="preserve">wpisach poddanych kontroli (lp.: </w:t>
      </w:r>
      <w:r w:rsidR="009B221F" w:rsidRPr="00A662F5">
        <w:rPr>
          <w:rFonts w:ascii="Arial" w:hAnsi="Arial" w:cs="Arial"/>
          <w:sz w:val="24"/>
        </w:rPr>
        <w:t>444</w:t>
      </w:r>
      <w:r w:rsidR="00D11F42" w:rsidRPr="00A662F5">
        <w:rPr>
          <w:rFonts w:ascii="Arial" w:hAnsi="Arial" w:cs="Arial"/>
          <w:sz w:val="24"/>
        </w:rPr>
        <w:t>/2021, 445/221, 456/2021, 470/2021</w:t>
      </w:r>
      <w:r w:rsidR="0015788F" w:rsidRPr="00A662F5">
        <w:rPr>
          <w:rFonts w:ascii="Arial" w:hAnsi="Arial" w:cs="Arial"/>
          <w:sz w:val="24"/>
        </w:rPr>
        <w:t>)</w:t>
      </w:r>
      <w:r w:rsidR="003F0246">
        <w:rPr>
          <w:rFonts w:ascii="Arial" w:hAnsi="Arial" w:cs="Arial"/>
          <w:sz w:val="24"/>
        </w:rPr>
        <w:t>.</w:t>
      </w:r>
    </w:p>
    <w:p w:rsidR="00D11F42" w:rsidRPr="00D11F42" w:rsidRDefault="00D11F42" w:rsidP="00A662F5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bookmarkStart w:id="2" w:name="_Hlk84851584"/>
      <w:r w:rsidRPr="00C56A2B">
        <w:rPr>
          <w:rFonts w:ascii="Arial" w:hAnsi="Arial" w:cs="Arial"/>
          <w:sz w:val="24"/>
        </w:rPr>
        <w:t xml:space="preserve">[Dowód: akta kontroli, str. </w:t>
      </w:r>
      <w:r w:rsidR="003F0246">
        <w:rPr>
          <w:rFonts w:ascii="Arial" w:hAnsi="Arial" w:cs="Arial"/>
          <w:sz w:val="24"/>
        </w:rPr>
        <w:t>4-5</w:t>
      </w:r>
      <w:r w:rsidRPr="00C56A2B">
        <w:rPr>
          <w:rFonts w:ascii="Arial" w:hAnsi="Arial" w:cs="Arial"/>
          <w:sz w:val="24"/>
        </w:rPr>
        <w:t>]</w:t>
      </w:r>
    </w:p>
    <w:bookmarkEnd w:id="2"/>
    <w:p w:rsidR="00A662F5" w:rsidRDefault="00D11F42" w:rsidP="00A662F5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A662F5">
        <w:rPr>
          <w:rFonts w:ascii="Arial" w:hAnsi="Arial" w:cs="Arial"/>
          <w:sz w:val="24"/>
        </w:rPr>
        <w:t>W myśl stanowiska Komisji Odpowiedzialności Zawodowej Tłumaczy Przysięgłych przy Ministrze Sprawiedliwości z dnia 21 listopada 2019 r.</w:t>
      </w:r>
      <w:r>
        <w:rPr>
          <w:rStyle w:val="Odwoanieprzypisudolnego"/>
          <w:rFonts w:ascii="Arial" w:hAnsi="Arial" w:cs="Arial"/>
          <w:sz w:val="24"/>
        </w:rPr>
        <w:footnoteReference w:id="5"/>
      </w:r>
      <w:r w:rsidRPr="00A662F5">
        <w:rPr>
          <w:rFonts w:ascii="Arial" w:hAnsi="Arial" w:cs="Arial"/>
          <w:sz w:val="24"/>
        </w:rPr>
        <w:t xml:space="preserve">: „(…) termin ‘oznaczenie’ należy rozumieć wyłącznie jako </w:t>
      </w:r>
      <w:r w:rsidRPr="00932584">
        <w:rPr>
          <w:rFonts w:ascii="Arial" w:hAnsi="Arial" w:cs="Arial"/>
          <w:sz w:val="24"/>
          <w:u w:val="single"/>
        </w:rPr>
        <w:t>imię i nazwisko osoby fizycznej</w:t>
      </w:r>
      <w:r w:rsidRPr="00A662F5">
        <w:rPr>
          <w:rFonts w:ascii="Arial" w:hAnsi="Arial" w:cs="Arial"/>
          <w:sz w:val="24"/>
        </w:rPr>
        <w:t xml:space="preserve"> lub </w:t>
      </w:r>
      <w:r w:rsidRPr="00932584">
        <w:rPr>
          <w:rFonts w:ascii="Arial" w:hAnsi="Arial" w:cs="Arial"/>
          <w:sz w:val="24"/>
          <w:u w:val="single"/>
        </w:rPr>
        <w:t>nazwę osoby prawnej lub podmiotu</w:t>
      </w:r>
      <w:r w:rsidRPr="00A662F5">
        <w:rPr>
          <w:rFonts w:ascii="Arial" w:hAnsi="Arial" w:cs="Arial"/>
          <w:sz w:val="24"/>
        </w:rPr>
        <w:t xml:space="preserve"> nieposiadającego osobowości prawnej”.</w:t>
      </w:r>
    </w:p>
    <w:p w:rsidR="00D11F42" w:rsidRPr="00A662F5" w:rsidRDefault="00D11F42" w:rsidP="00A662F5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A662F5">
        <w:rPr>
          <w:rFonts w:ascii="Arial" w:hAnsi="Arial" w:cs="Arial"/>
          <w:sz w:val="24"/>
        </w:rPr>
        <w:t>W ww. wpisach nie wpisano imienia i nazwisko osoby fizycznej tylko zanotowano wpis - „osoba prywatna”.</w:t>
      </w:r>
    </w:p>
    <w:p w:rsidR="00A662F5" w:rsidRDefault="003442AB" w:rsidP="00380EA3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Ponadto</w:t>
      </w:r>
      <w:r w:rsidR="00A662F5">
        <w:rPr>
          <w:rFonts w:ascii="Arial" w:hAnsi="Arial" w:cs="Arial"/>
          <w:sz w:val="24"/>
        </w:rPr>
        <w:t xml:space="preserve">, we wszystkich wpisach (lp. </w:t>
      </w:r>
      <w:r w:rsidR="003F0246">
        <w:rPr>
          <w:rFonts w:ascii="Arial" w:hAnsi="Arial" w:cs="Arial"/>
          <w:sz w:val="24"/>
        </w:rPr>
        <w:t>4</w:t>
      </w:r>
      <w:r w:rsidR="00A662F5">
        <w:rPr>
          <w:rFonts w:ascii="Arial" w:hAnsi="Arial" w:cs="Arial"/>
          <w:sz w:val="24"/>
        </w:rPr>
        <w:t>33/2021-482/2021)</w:t>
      </w:r>
      <w:r>
        <w:rPr>
          <w:rFonts w:ascii="Arial" w:hAnsi="Arial" w:cs="Arial"/>
          <w:sz w:val="24"/>
        </w:rPr>
        <w:t xml:space="preserve"> w rubryce „rodzaj wykonanej czynności i język tłumaczenia” nie określono z jakiego </w:t>
      </w:r>
      <w:r w:rsidR="00A662F5">
        <w:rPr>
          <w:rFonts w:ascii="Arial" w:hAnsi="Arial" w:cs="Arial"/>
          <w:sz w:val="24"/>
        </w:rPr>
        <w:t xml:space="preserve">języka dokonano tłumaczenia. </w:t>
      </w:r>
    </w:p>
    <w:p w:rsidR="00A662F5" w:rsidRDefault="00A662F5" w:rsidP="00A662F5">
      <w:pPr>
        <w:pStyle w:val="Akapitzlist"/>
        <w:tabs>
          <w:tab w:val="left" w:pos="6690"/>
        </w:tabs>
        <w:spacing w:before="120" w:after="120" w:line="360" w:lineRule="auto"/>
        <w:jc w:val="right"/>
        <w:rPr>
          <w:rFonts w:ascii="Arial" w:hAnsi="Arial" w:cs="Arial"/>
          <w:sz w:val="24"/>
        </w:rPr>
      </w:pPr>
      <w:r w:rsidRPr="00C56A2B">
        <w:rPr>
          <w:rFonts w:ascii="Arial" w:hAnsi="Arial" w:cs="Arial"/>
          <w:sz w:val="24"/>
        </w:rPr>
        <w:t xml:space="preserve">[Dowód: akta kontroli, str. </w:t>
      </w:r>
      <w:r w:rsidR="003F0246">
        <w:rPr>
          <w:rFonts w:ascii="Arial" w:hAnsi="Arial" w:cs="Arial"/>
          <w:sz w:val="24"/>
        </w:rPr>
        <w:t>3-5</w:t>
      </w:r>
      <w:r w:rsidRPr="00C56A2B">
        <w:rPr>
          <w:rFonts w:ascii="Arial" w:hAnsi="Arial" w:cs="Arial"/>
          <w:sz w:val="24"/>
        </w:rPr>
        <w:t>]</w:t>
      </w:r>
    </w:p>
    <w:p w:rsidR="00A662F5" w:rsidRPr="00A662F5" w:rsidRDefault="00A662F5" w:rsidP="00380EA3">
      <w:pPr>
        <w:spacing w:before="120" w:after="120" w:line="360" w:lineRule="auto"/>
        <w:ind w:firstLine="708"/>
        <w:rPr>
          <w:rFonts w:ascii="Arial" w:hAnsi="Arial" w:cs="Arial"/>
          <w:sz w:val="24"/>
        </w:rPr>
      </w:pPr>
      <w:r w:rsidRPr="00A662F5">
        <w:rPr>
          <w:rFonts w:ascii="Arial" w:hAnsi="Arial" w:cs="Arial"/>
          <w:sz w:val="24"/>
        </w:rPr>
        <w:t xml:space="preserve">W myśl ww. stanowiska „wpis do tej rubryki ma określić czynność wykonaną przez tłumacza przysięgłego, </w:t>
      </w:r>
      <w:r w:rsidR="009D112F">
        <w:rPr>
          <w:rFonts w:ascii="Arial" w:hAnsi="Arial" w:cs="Arial"/>
          <w:sz w:val="24"/>
        </w:rPr>
        <w:t>do wykonania której pozostaje uprawniony mocą art. 13 ww. ustawy, a więc jedną z następujących czynności</w:t>
      </w:r>
      <w:r w:rsidRPr="00A662F5">
        <w:rPr>
          <w:rFonts w:ascii="Arial" w:hAnsi="Arial" w:cs="Arial"/>
          <w:sz w:val="24"/>
        </w:rPr>
        <w:t xml:space="preserve">: tłumaczenie </w:t>
      </w:r>
      <w:r w:rsidRPr="003F0246">
        <w:rPr>
          <w:rFonts w:ascii="Arial" w:hAnsi="Arial" w:cs="Arial"/>
          <w:sz w:val="24"/>
        </w:rPr>
        <w:t>pisemne</w:t>
      </w:r>
      <w:r w:rsidRPr="00A662F5">
        <w:rPr>
          <w:rFonts w:ascii="Arial" w:hAnsi="Arial" w:cs="Arial"/>
          <w:sz w:val="24"/>
        </w:rPr>
        <w:t xml:space="preserve"> </w:t>
      </w:r>
      <w:r w:rsidRPr="003F0246">
        <w:rPr>
          <w:rFonts w:ascii="Arial" w:hAnsi="Arial" w:cs="Arial"/>
          <w:sz w:val="24"/>
          <w:u w:val="single"/>
        </w:rPr>
        <w:t>z języka</w:t>
      </w:r>
      <w:r w:rsidRPr="00A662F5">
        <w:rPr>
          <w:rFonts w:ascii="Arial" w:hAnsi="Arial" w:cs="Arial"/>
          <w:sz w:val="24"/>
        </w:rPr>
        <w:t xml:space="preserve"> (…) na język (…), tłumaczenie </w:t>
      </w:r>
      <w:r w:rsidRPr="00932584">
        <w:rPr>
          <w:rFonts w:ascii="Arial" w:hAnsi="Arial" w:cs="Arial"/>
          <w:sz w:val="24"/>
        </w:rPr>
        <w:t>ustne</w:t>
      </w:r>
      <w:r w:rsidRPr="00A662F5">
        <w:rPr>
          <w:rFonts w:ascii="Arial" w:hAnsi="Arial" w:cs="Arial"/>
          <w:sz w:val="24"/>
        </w:rPr>
        <w:t xml:space="preserve"> (zawsze na język […] i </w:t>
      </w:r>
      <w:r w:rsidRPr="00932584">
        <w:rPr>
          <w:rFonts w:ascii="Arial" w:hAnsi="Arial" w:cs="Arial"/>
          <w:sz w:val="24"/>
          <w:u w:val="single"/>
        </w:rPr>
        <w:t>z języka</w:t>
      </w:r>
      <w:r w:rsidRPr="00A662F5">
        <w:rPr>
          <w:rFonts w:ascii="Arial" w:hAnsi="Arial" w:cs="Arial"/>
          <w:sz w:val="24"/>
        </w:rPr>
        <w:t xml:space="preserve"> […] na język polski), poświadczenie dostarczonego tłumaczenia pisemnego </w:t>
      </w:r>
      <w:r w:rsidRPr="00932584">
        <w:rPr>
          <w:rFonts w:ascii="Arial" w:hAnsi="Arial" w:cs="Arial"/>
          <w:sz w:val="24"/>
          <w:u w:val="single"/>
        </w:rPr>
        <w:t>z języka</w:t>
      </w:r>
      <w:r w:rsidRPr="00A662F5">
        <w:rPr>
          <w:rFonts w:ascii="Arial" w:hAnsi="Arial" w:cs="Arial"/>
          <w:sz w:val="24"/>
        </w:rPr>
        <w:t xml:space="preserve"> (…) na język, odpis dokumentu w języku (…), poświadczenie dostarczonego odpisu dokumentu </w:t>
      </w:r>
      <w:r w:rsidR="00932584">
        <w:rPr>
          <w:rFonts w:ascii="Arial" w:hAnsi="Arial" w:cs="Arial"/>
          <w:sz w:val="24"/>
        </w:rPr>
        <w:br/>
      </w:r>
      <w:r w:rsidRPr="00A662F5">
        <w:rPr>
          <w:rFonts w:ascii="Arial" w:hAnsi="Arial" w:cs="Arial"/>
          <w:sz w:val="24"/>
        </w:rPr>
        <w:t xml:space="preserve">w języku (…). </w:t>
      </w:r>
    </w:p>
    <w:p w:rsidR="00A662F5" w:rsidRDefault="00A662F5" w:rsidP="00A662F5">
      <w:pPr>
        <w:tabs>
          <w:tab w:val="left" w:pos="6690"/>
        </w:tabs>
        <w:spacing w:before="120" w:after="120" w:line="360" w:lineRule="auto"/>
        <w:ind w:firstLine="70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Uchybienie stwierdzono również w samych</w:t>
      </w:r>
      <w:r w:rsidRPr="00B57A13">
        <w:rPr>
          <w:rFonts w:ascii="Arial" w:hAnsi="Arial" w:cs="Arial"/>
          <w:sz w:val="24"/>
        </w:rPr>
        <w:t xml:space="preserve"> zapis</w:t>
      </w:r>
      <w:r>
        <w:rPr>
          <w:rFonts w:ascii="Arial" w:hAnsi="Arial" w:cs="Arial"/>
          <w:sz w:val="24"/>
        </w:rPr>
        <w:t>ach</w:t>
      </w:r>
      <w:r w:rsidRPr="00B57A13">
        <w:rPr>
          <w:rFonts w:ascii="Arial" w:hAnsi="Arial" w:cs="Arial"/>
          <w:sz w:val="24"/>
        </w:rPr>
        <w:t xml:space="preserve"> licz</w:t>
      </w:r>
      <w:r>
        <w:rPr>
          <w:rFonts w:ascii="Arial" w:hAnsi="Arial" w:cs="Arial"/>
          <w:sz w:val="24"/>
        </w:rPr>
        <w:t>b</w:t>
      </w:r>
      <w:r w:rsidRPr="00B57A13">
        <w:rPr>
          <w:rFonts w:ascii="Arial" w:hAnsi="Arial" w:cs="Arial"/>
          <w:sz w:val="24"/>
        </w:rPr>
        <w:t xml:space="preserve">y porządkowej. </w:t>
      </w:r>
      <w:r>
        <w:rPr>
          <w:rFonts w:ascii="Arial" w:hAnsi="Arial" w:cs="Arial"/>
          <w:sz w:val="24"/>
        </w:rPr>
        <w:br/>
        <w:t xml:space="preserve">W przypadku wszystkich skontrolowanych wpisów do rejestru, liczba porządkowa była podawana wraz z rokiem </w:t>
      </w:r>
      <w:r w:rsidR="009D112F">
        <w:rPr>
          <w:rFonts w:ascii="Arial" w:hAnsi="Arial" w:cs="Arial"/>
          <w:sz w:val="24"/>
        </w:rPr>
        <w:t>wpisu</w:t>
      </w:r>
      <w:r w:rsidR="00932584">
        <w:rPr>
          <w:rFonts w:ascii="Arial" w:hAnsi="Arial" w:cs="Arial"/>
          <w:sz w:val="24"/>
        </w:rPr>
        <w:t xml:space="preserve"> (przedzielona ukośnikiem)</w:t>
      </w:r>
      <w:r w:rsidR="009D112F">
        <w:rPr>
          <w:rFonts w:ascii="Arial" w:hAnsi="Arial" w:cs="Arial"/>
          <w:sz w:val="24"/>
        </w:rPr>
        <w:t>.</w:t>
      </w:r>
    </w:p>
    <w:p w:rsidR="00A662F5" w:rsidRDefault="00A662F5" w:rsidP="00A662F5">
      <w:pPr>
        <w:tabs>
          <w:tab w:val="left" w:pos="6690"/>
        </w:tabs>
        <w:spacing w:before="120" w:after="120" w:line="360" w:lineRule="auto"/>
        <w:ind w:firstLine="709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[Dowód: akta kontroli, str. </w:t>
      </w:r>
      <w:r w:rsidR="003F0246">
        <w:rPr>
          <w:rFonts w:ascii="Arial" w:hAnsi="Arial" w:cs="Arial"/>
          <w:sz w:val="24"/>
        </w:rPr>
        <w:t>3-5</w:t>
      </w:r>
      <w:r>
        <w:rPr>
          <w:rFonts w:ascii="Arial" w:hAnsi="Arial" w:cs="Arial"/>
          <w:sz w:val="24"/>
        </w:rPr>
        <w:t>]</w:t>
      </w:r>
    </w:p>
    <w:p w:rsidR="00A662F5" w:rsidRPr="009D112F" w:rsidRDefault="00A662F5" w:rsidP="009D112F">
      <w:pPr>
        <w:spacing w:before="120" w:after="120" w:line="360" w:lineRule="auto"/>
        <w:ind w:firstLine="709"/>
        <w:rPr>
          <w:rFonts w:ascii="Arial" w:hAnsi="Arial" w:cs="Arial"/>
          <w:sz w:val="24"/>
        </w:rPr>
      </w:pPr>
      <w:r w:rsidRPr="00B57A13">
        <w:rPr>
          <w:rFonts w:ascii="Arial" w:hAnsi="Arial" w:cs="Arial"/>
          <w:sz w:val="24"/>
        </w:rPr>
        <w:t xml:space="preserve">W myśl </w:t>
      </w:r>
      <w:r>
        <w:rPr>
          <w:rFonts w:ascii="Arial" w:hAnsi="Arial" w:cs="Arial"/>
          <w:sz w:val="24"/>
        </w:rPr>
        <w:t xml:space="preserve">ww. </w:t>
      </w:r>
      <w:r w:rsidRPr="00B57A13">
        <w:rPr>
          <w:rFonts w:ascii="Arial" w:hAnsi="Arial" w:cs="Arial"/>
          <w:sz w:val="24"/>
        </w:rPr>
        <w:t>stanowiska Komisji Odpowiedzialności Zawodowej Tłumaczy Przysięgłych</w:t>
      </w:r>
      <w:r w:rsidR="00932584">
        <w:rPr>
          <w:rFonts w:ascii="Arial" w:hAnsi="Arial" w:cs="Arial"/>
          <w:sz w:val="24"/>
        </w:rPr>
        <w:t>,</w:t>
      </w:r>
      <w:r w:rsidRPr="00B57A13">
        <w:rPr>
          <w:rFonts w:ascii="Arial" w:hAnsi="Arial" w:cs="Arial"/>
          <w:sz w:val="24"/>
        </w:rPr>
        <w:t xml:space="preserve"> </w:t>
      </w:r>
      <w:r w:rsidR="009D112F">
        <w:rPr>
          <w:rFonts w:ascii="Arial" w:hAnsi="Arial" w:cs="Arial"/>
          <w:sz w:val="24"/>
        </w:rPr>
        <w:t>l</w:t>
      </w:r>
      <w:r w:rsidRPr="00B57A13">
        <w:rPr>
          <w:rFonts w:ascii="Arial" w:hAnsi="Arial" w:cs="Arial"/>
          <w:sz w:val="24"/>
        </w:rPr>
        <w:t xml:space="preserve">iczba porządkowa </w:t>
      </w:r>
      <w:r w:rsidR="009D112F">
        <w:rPr>
          <w:rFonts w:ascii="Arial" w:hAnsi="Arial" w:cs="Arial"/>
          <w:sz w:val="24"/>
        </w:rPr>
        <w:t>„</w:t>
      </w:r>
      <w:r w:rsidRPr="00932584">
        <w:rPr>
          <w:rFonts w:ascii="Arial" w:hAnsi="Arial" w:cs="Arial"/>
          <w:sz w:val="24"/>
          <w:u w:val="single"/>
        </w:rPr>
        <w:t>jest numerem kolejnym wpisu do repetytorium</w:t>
      </w:r>
      <w:r w:rsidRPr="00B57A13">
        <w:rPr>
          <w:rFonts w:ascii="Arial" w:hAnsi="Arial" w:cs="Arial"/>
          <w:sz w:val="24"/>
        </w:rPr>
        <w:t>.</w:t>
      </w:r>
      <w:r>
        <w:rPr>
          <w:rFonts w:ascii="Arial" w:hAnsi="Arial" w:cs="Arial"/>
          <w:sz w:val="24"/>
        </w:rPr>
        <w:t xml:space="preserve"> </w:t>
      </w:r>
      <w:r w:rsidRPr="00B57A13">
        <w:rPr>
          <w:rFonts w:ascii="Arial" w:hAnsi="Arial" w:cs="Arial"/>
          <w:sz w:val="24"/>
        </w:rPr>
        <w:t>Zaleca się</w:t>
      </w:r>
      <w:r w:rsidR="009D112F">
        <w:rPr>
          <w:rFonts w:ascii="Arial" w:hAnsi="Arial" w:cs="Arial"/>
          <w:sz w:val="24"/>
        </w:rPr>
        <w:t>,</w:t>
      </w:r>
      <w:r w:rsidRPr="00B57A13">
        <w:rPr>
          <w:rFonts w:ascii="Arial" w:hAnsi="Arial" w:cs="Arial"/>
          <w:sz w:val="24"/>
        </w:rPr>
        <w:t xml:space="preserve"> aby liczba porządkowa była pisana cyframi arabskimi, którymi oznacza się wpisy dokonywane od pierwszego do ostatniego dnia danego roku, </w:t>
      </w:r>
      <w:r w:rsidRPr="009D112F">
        <w:rPr>
          <w:rFonts w:ascii="Arial" w:hAnsi="Arial" w:cs="Arial"/>
          <w:sz w:val="24"/>
        </w:rPr>
        <w:t>dla każdego roku oddzielnie”.</w:t>
      </w:r>
    </w:p>
    <w:p w:rsidR="00203C29" w:rsidRPr="00F9166A" w:rsidRDefault="00203C29" w:rsidP="00653392">
      <w:pPr>
        <w:numPr>
          <w:ilvl w:val="0"/>
          <w:numId w:val="5"/>
        </w:numPr>
        <w:spacing w:before="240" w:after="24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 w:rsidRPr="00F9166A">
        <w:rPr>
          <w:rFonts w:ascii="Arial" w:hAnsi="Arial" w:cs="Arial"/>
          <w:b/>
          <w:bCs/>
          <w:sz w:val="24"/>
          <w:szCs w:val="24"/>
        </w:rPr>
        <w:t>Zakres, przyczyny i skutki stwierdzonych nieprawidłowości oraz osoby odpowiedzialne za nieprawidłowości</w:t>
      </w:r>
    </w:p>
    <w:p w:rsidR="000042EE" w:rsidRDefault="00F11A01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wyniku kontroli ujawniono </w:t>
      </w:r>
      <w:r w:rsidR="00932584">
        <w:rPr>
          <w:rFonts w:ascii="Arial" w:hAnsi="Arial" w:cs="Arial"/>
          <w:sz w:val="24"/>
          <w:szCs w:val="24"/>
        </w:rPr>
        <w:t xml:space="preserve">uchybienia </w:t>
      </w:r>
      <w:r w:rsidR="00CA5FA6">
        <w:rPr>
          <w:rFonts w:ascii="Arial" w:hAnsi="Arial" w:cs="Arial"/>
          <w:sz w:val="24"/>
          <w:szCs w:val="24"/>
        </w:rPr>
        <w:t xml:space="preserve">w </w:t>
      </w:r>
      <w:r w:rsidR="004057AD">
        <w:rPr>
          <w:rFonts w:ascii="Arial" w:hAnsi="Arial" w:cs="Arial"/>
          <w:sz w:val="24"/>
          <w:szCs w:val="24"/>
        </w:rPr>
        <w:t xml:space="preserve">stosowaniu </w:t>
      </w:r>
      <w:r w:rsidR="00CA5FA6" w:rsidRPr="00DF489A">
        <w:rPr>
          <w:rFonts w:ascii="Arial" w:hAnsi="Arial" w:cs="Arial"/>
          <w:sz w:val="24"/>
        </w:rPr>
        <w:t xml:space="preserve">art. 17 ust. </w:t>
      </w:r>
      <w:r w:rsidR="000042EE">
        <w:rPr>
          <w:rFonts w:ascii="Arial" w:hAnsi="Arial" w:cs="Arial"/>
          <w:sz w:val="24"/>
        </w:rPr>
        <w:t xml:space="preserve">2 </w:t>
      </w:r>
      <w:r w:rsidR="00CA5FA6" w:rsidRPr="00DF489A">
        <w:rPr>
          <w:rFonts w:ascii="Arial" w:hAnsi="Arial" w:cs="Arial"/>
          <w:sz w:val="24"/>
        </w:rPr>
        <w:t xml:space="preserve">pkt </w:t>
      </w:r>
      <w:r w:rsidR="00932584">
        <w:rPr>
          <w:rFonts w:ascii="Arial" w:hAnsi="Arial" w:cs="Arial"/>
          <w:sz w:val="24"/>
        </w:rPr>
        <w:t>2</w:t>
      </w:r>
      <w:r w:rsidR="00CA5FA6" w:rsidRPr="00DF489A">
        <w:rPr>
          <w:rFonts w:ascii="Arial" w:hAnsi="Arial" w:cs="Arial"/>
          <w:sz w:val="24"/>
        </w:rPr>
        <w:t xml:space="preserve"> </w:t>
      </w:r>
      <w:r w:rsidR="00932584">
        <w:rPr>
          <w:rFonts w:ascii="Arial" w:hAnsi="Arial" w:cs="Arial"/>
          <w:sz w:val="24"/>
        </w:rPr>
        <w:t xml:space="preserve">i 4 </w:t>
      </w:r>
      <w:r w:rsidR="00CA5FA6" w:rsidRPr="00DF489A">
        <w:rPr>
          <w:rFonts w:ascii="Arial" w:hAnsi="Arial" w:cs="Arial"/>
          <w:sz w:val="24"/>
        </w:rPr>
        <w:t>ustawy o zawodzie tłumacza przysięgłego</w:t>
      </w:r>
      <w:r w:rsidR="00932584">
        <w:rPr>
          <w:rFonts w:ascii="Arial" w:hAnsi="Arial" w:cs="Arial"/>
          <w:sz w:val="24"/>
        </w:rPr>
        <w:t xml:space="preserve"> oraz uchybienie w zakresie dokonywania wpisów liczby porządkowej</w:t>
      </w:r>
      <w:r w:rsidR="00CA5FA6">
        <w:rPr>
          <w:rFonts w:ascii="Arial" w:hAnsi="Arial" w:cs="Arial"/>
          <w:sz w:val="24"/>
          <w:szCs w:val="24"/>
        </w:rPr>
        <w:t>.</w:t>
      </w:r>
      <w:r w:rsidR="00AF3E3F">
        <w:rPr>
          <w:rFonts w:ascii="Arial" w:hAnsi="Arial" w:cs="Arial"/>
          <w:sz w:val="24"/>
          <w:szCs w:val="24"/>
        </w:rPr>
        <w:t xml:space="preserve"> </w:t>
      </w:r>
    </w:p>
    <w:p w:rsidR="000042EE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Za przyczynę stwierdzonych </w:t>
      </w:r>
      <w:r w:rsidR="009D112F">
        <w:rPr>
          <w:rFonts w:ascii="Arial" w:hAnsi="Arial" w:cs="Arial"/>
          <w:sz w:val="24"/>
          <w:szCs w:val="24"/>
        </w:rPr>
        <w:t>uchybień</w:t>
      </w:r>
      <w:r w:rsidRPr="00CB4E15">
        <w:rPr>
          <w:rFonts w:ascii="Arial" w:hAnsi="Arial" w:cs="Arial"/>
          <w:sz w:val="24"/>
          <w:szCs w:val="24"/>
        </w:rPr>
        <w:t xml:space="preserve"> uznano </w:t>
      </w:r>
      <w:r w:rsidR="00AF3E3F">
        <w:rPr>
          <w:rFonts w:ascii="Arial" w:hAnsi="Arial" w:cs="Arial"/>
          <w:sz w:val="24"/>
          <w:szCs w:val="24"/>
        </w:rPr>
        <w:t>niezachowanie należytej staranności przy odnotowywaniu wymaganych danych</w:t>
      </w:r>
      <w:r w:rsidR="007F1D5F">
        <w:rPr>
          <w:rFonts w:ascii="Arial" w:hAnsi="Arial" w:cs="Arial"/>
          <w:sz w:val="24"/>
          <w:szCs w:val="24"/>
        </w:rPr>
        <w:t xml:space="preserve"> w prowadz</w:t>
      </w:r>
      <w:r w:rsidR="00AF3E3F">
        <w:rPr>
          <w:rFonts w:ascii="Arial" w:hAnsi="Arial" w:cs="Arial"/>
          <w:sz w:val="24"/>
          <w:szCs w:val="24"/>
        </w:rPr>
        <w:t>onym</w:t>
      </w:r>
      <w:r w:rsidR="007F1D5F">
        <w:rPr>
          <w:rFonts w:ascii="Arial" w:hAnsi="Arial" w:cs="Arial"/>
          <w:sz w:val="24"/>
          <w:szCs w:val="24"/>
        </w:rPr>
        <w:t xml:space="preserve"> repetytorium</w:t>
      </w:r>
      <w:r w:rsidR="00F11A01">
        <w:rPr>
          <w:rFonts w:ascii="Arial" w:hAnsi="Arial" w:cs="Arial"/>
          <w:sz w:val="24"/>
          <w:szCs w:val="24"/>
        </w:rPr>
        <w:t xml:space="preserve">. </w:t>
      </w:r>
    </w:p>
    <w:p w:rsidR="00203C29" w:rsidRPr="00203C29" w:rsidRDefault="00203C29" w:rsidP="00203C29">
      <w:pPr>
        <w:spacing w:before="120" w:after="120" w:line="360" w:lineRule="auto"/>
        <w:ind w:firstLine="709"/>
        <w:rPr>
          <w:rFonts w:ascii="Arial" w:hAnsi="Arial" w:cs="Arial"/>
          <w:sz w:val="24"/>
          <w:szCs w:val="24"/>
        </w:rPr>
      </w:pPr>
      <w:r w:rsidRPr="00CB4E15">
        <w:rPr>
          <w:rFonts w:ascii="Arial" w:hAnsi="Arial" w:cs="Arial"/>
          <w:sz w:val="24"/>
          <w:szCs w:val="24"/>
        </w:rPr>
        <w:t xml:space="preserve">Skutkiem </w:t>
      </w:r>
      <w:r>
        <w:rPr>
          <w:rFonts w:ascii="Arial" w:hAnsi="Arial" w:cs="Arial"/>
          <w:sz w:val="24"/>
          <w:szCs w:val="24"/>
        </w:rPr>
        <w:t>stwierdzon</w:t>
      </w:r>
      <w:r w:rsidR="00DF489A">
        <w:rPr>
          <w:rFonts w:ascii="Arial" w:hAnsi="Arial" w:cs="Arial"/>
          <w:sz w:val="24"/>
          <w:szCs w:val="24"/>
        </w:rPr>
        <w:t xml:space="preserve">ych </w:t>
      </w:r>
      <w:r w:rsidR="009D112F">
        <w:rPr>
          <w:rFonts w:ascii="Arial" w:hAnsi="Arial" w:cs="Arial"/>
          <w:sz w:val="24"/>
          <w:szCs w:val="24"/>
        </w:rPr>
        <w:t>uchybień</w:t>
      </w:r>
      <w:r w:rsidR="00F11A01">
        <w:rPr>
          <w:rFonts w:ascii="Arial" w:hAnsi="Arial" w:cs="Arial"/>
          <w:sz w:val="24"/>
          <w:szCs w:val="24"/>
        </w:rPr>
        <w:t xml:space="preserve"> jest odstępstwo od stanu pożądanego </w:t>
      </w:r>
      <w:r w:rsidR="009D112F">
        <w:rPr>
          <w:rFonts w:ascii="Arial" w:hAnsi="Arial" w:cs="Arial"/>
          <w:sz w:val="24"/>
          <w:szCs w:val="24"/>
        </w:rPr>
        <w:br/>
      </w:r>
      <w:r w:rsidR="00AF3E3F">
        <w:rPr>
          <w:rFonts w:ascii="Arial" w:hAnsi="Arial" w:cs="Arial"/>
          <w:sz w:val="24"/>
          <w:szCs w:val="24"/>
        </w:rPr>
        <w:t xml:space="preserve">w postaci nieprawidłowego i nierzetelnego prowadzenia części wpisów </w:t>
      </w:r>
      <w:r w:rsidR="009D112F">
        <w:rPr>
          <w:rFonts w:ascii="Arial" w:hAnsi="Arial" w:cs="Arial"/>
          <w:sz w:val="24"/>
          <w:szCs w:val="24"/>
        </w:rPr>
        <w:br/>
      </w:r>
      <w:r w:rsidR="008D494E">
        <w:rPr>
          <w:rFonts w:ascii="Arial" w:hAnsi="Arial" w:cs="Arial"/>
          <w:sz w:val="24"/>
          <w:szCs w:val="24"/>
        </w:rPr>
        <w:t xml:space="preserve">w </w:t>
      </w:r>
      <w:r w:rsidR="00AF3E3F">
        <w:rPr>
          <w:rFonts w:ascii="Arial" w:hAnsi="Arial" w:cs="Arial"/>
          <w:sz w:val="24"/>
          <w:szCs w:val="24"/>
        </w:rPr>
        <w:t>repetytorium</w:t>
      </w:r>
      <w:r w:rsidR="00DF489A">
        <w:rPr>
          <w:rFonts w:ascii="Arial" w:hAnsi="Arial" w:cs="Arial"/>
          <w:sz w:val="24"/>
          <w:szCs w:val="24"/>
        </w:rPr>
        <w:t xml:space="preserve">. </w:t>
      </w:r>
    </w:p>
    <w:p w:rsidR="00414001" w:rsidRPr="006315FC" w:rsidRDefault="00414001" w:rsidP="00414001">
      <w:pPr>
        <w:numPr>
          <w:ilvl w:val="0"/>
          <w:numId w:val="10"/>
        </w:numPr>
        <w:spacing w:before="120" w:after="24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lastRenderedPageBreak/>
        <w:t xml:space="preserve">Zalecenia lub wnioski dotyczące usunięcia nieprawidłowości lub usprawnienia funkcjonowania </w:t>
      </w:r>
      <w:r w:rsidR="0083507E">
        <w:rPr>
          <w:rFonts w:ascii="Arial" w:eastAsiaTheme="minorHAnsi" w:hAnsi="Arial" w:cs="Arial"/>
          <w:b/>
          <w:sz w:val="24"/>
          <w:szCs w:val="24"/>
          <w:lang w:eastAsia="en-US"/>
        </w:rPr>
        <w:t>podmiotu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kontrolowane</w:t>
      </w:r>
      <w:r w:rsidR="0083507E">
        <w:rPr>
          <w:rFonts w:ascii="Arial" w:eastAsiaTheme="minorHAnsi" w:hAnsi="Arial" w:cs="Arial"/>
          <w:b/>
          <w:sz w:val="24"/>
          <w:szCs w:val="24"/>
          <w:lang w:eastAsia="en-US"/>
        </w:rPr>
        <w:t>go.</w:t>
      </w:r>
    </w:p>
    <w:p w:rsidR="00414001" w:rsidRPr="006315FC" w:rsidRDefault="00414001" w:rsidP="00414001">
      <w:p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sz w:val="24"/>
          <w:szCs w:val="24"/>
          <w:lang w:eastAsia="en-US"/>
        </w:rPr>
        <w:t>W związku z ustaleniami kontroli zalecam:</w:t>
      </w:r>
    </w:p>
    <w:p w:rsidR="00414001" w:rsidRDefault="00414001" w:rsidP="00414001">
      <w:pPr>
        <w:numPr>
          <w:ilvl w:val="0"/>
          <w:numId w:val="11"/>
        </w:numPr>
        <w:spacing w:before="120" w:after="120" w:line="360" w:lineRule="auto"/>
        <w:ind w:left="426" w:hanging="426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Odnotowywać w repetytorium informacje, o których mowa w </w:t>
      </w:r>
      <w:r w:rsidRPr="00DF489A">
        <w:rPr>
          <w:rFonts w:ascii="Arial" w:hAnsi="Arial" w:cs="Arial"/>
          <w:sz w:val="24"/>
        </w:rPr>
        <w:t xml:space="preserve">art. 17 ust. </w:t>
      </w:r>
      <w:r>
        <w:rPr>
          <w:rFonts w:ascii="Arial" w:hAnsi="Arial" w:cs="Arial"/>
          <w:sz w:val="24"/>
        </w:rPr>
        <w:t xml:space="preserve">2 </w:t>
      </w:r>
      <w:r w:rsidRPr="00DF489A">
        <w:rPr>
          <w:rFonts w:ascii="Arial" w:hAnsi="Arial" w:cs="Arial"/>
          <w:sz w:val="24"/>
        </w:rPr>
        <w:t xml:space="preserve">pkt </w:t>
      </w:r>
      <w:r>
        <w:rPr>
          <w:rFonts w:ascii="Arial" w:hAnsi="Arial" w:cs="Arial"/>
          <w:sz w:val="24"/>
        </w:rPr>
        <w:t xml:space="preserve">2 </w:t>
      </w:r>
      <w:r>
        <w:rPr>
          <w:rFonts w:ascii="Arial" w:hAnsi="Arial" w:cs="Arial"/>
          <w:sz w:val="24"/>
        </w:rPr>
        <w:br/>
        <w:t>i 4</w:t>
      </w:r>
      <w:r w:rsidRPr="00DF489A">
        <w:rPr>
          <w:rFonts w:ascii="Arial" w:hAnsi="Arial" w:cs="Arial"/>
          <w:sz w:val="24"/>
        </w:rPr>
        <w:t xml:space="preserve"> ustawy o zawodzie tłumacza przysięgłego</w:t>
      </w:r>
      <w:r>
        <w:rPr>
          <w:rFonts w:ascii="Arial" w:eastAsiaTheme="minorHAnsi" w:hAnsi="Arial" w:cs="Arial"/>
          <w:sz w:val="24"/>
          <w:szCs w:val="24"/>
          <w:lang w:eastAsia="en-US"/>
        </w:rPr>
        <w:t>, tj</w:t>
      </w:r>
      <w:r w:rsidRPr="002419C2">
        <w:rPr>
          <w:rFonts w:ascii="Arial" w:eastAsiaTheme="minorHAnsi" w:hAnsi="Arial" w:cs="Arial"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sz w:val="24"/>
          <w:szCs w:val="24"/>
          <w:lang w:eastAsia="en-US"/>
        </w:rPr>
        <w:t>:</w:t>
      </w:r>
    </w:p>
    <w:p w:rsidR="00414001" w:rsidRPr="007D211B" w:rsidRDefault="00DD3766" w:rsidP="00414001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A662F5">
        <w:rPr>
          <w:rFonts w:ascii="Arial" w:hAnsi="Arial" w:cs="Arial"/>
          <w:sz w:val="24"/>
        </w:rPr>
        <w:t>oznaczeni</w:t>
      </w:r>
      <w:r w:rsidR="006B636F">
        <w:rPr>
          <w:rFonts w:ascii="Arial" w:hAnsi="Arial" w:cs="Arial"/>
          <w:sz w:val="24"/>
        </w:rPr>
        <w:t>e</w:t>
      </w:r>
      <w:r w:rsidRPr="00A662F5">
        <w:rPr>
          <w:rFonts w:ascii="Arial" w:hAnsi="Arial" w:cs="Arial"/>
          <w:sz w:val="24"/>
        </w:rPr>
        <w:t xml:space="preserve"> zleceniodawcy albo zamawiającego wykonanie oznaczonego tłumaczenia</w:t>
      </w:r>
      <w:r w:rsidR="00414001" w:rsidRPr="007D211B">
        <w:rPr>
          <w:rFonts w:ascii="Arial" w:hAnsi="Arial" w:cs="Arial"/>
          <w:sz w:val="24"/>
        </w:rPr>
        <w:t>;</w:t>
      </w:r>
    </w:p>
    <w:p w:rsidR="00414001" w:rsidRPr="00AD2060" w:rsidRDefault="00DD3766" w:rsidP="00414001">
      <w:pPr>
        <w:pStyle w:val="Akapitzlist"/>
        <w:numPr>
          <w:ilvl w:val="0"/>
          <w:numId w:val="12"/>
        </w:numPr>
        <w:spacing w:before="120" w:after="12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</w:rPr>
        <w:t>język tłumaczenia</w:t>
      </w:r>
      <w:r w:rsidR="00414001">
        <w:rPr>
          <w:rFonts w:ascii="Arial" w:hAnsi="Arial" w:cs="Arial"/>
          <w:sz w:val="24"/>
        </w:rPr>
        <w:t>;</w:t>
      </w:r>
    </w:p>
    <w:p w:rsidR="00414001" w:rsidRPr="00DF019C" w:rsidRDefault="00414001" w:rsidP="00414001">
      <w:pPr>
        <w:pStyle w:val="Akapitzlist"/>
        <w:numPr>
          <w:ilvl w:val="0"/>
          <w:numId w:val="11"/>
        </w:numPr>
        <w:spacing w:before="120" w:after="120" w:line="360" w:lineRule="auto"/>
        <w:rPr>
          <w:rFonts w:ascii="Arial" w:hAnsi="Arial" w:cs="Arial"/>
          <w:sz w:val="24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Prawidłowo zapisywać liczbę porządkową wszystkich wpisów do repetytorium, </w:t>
      </w:r>
      <w:r>
        <w:rPr>
          <w:rFonts w:ascii="Arial" w:eastAsiaTheme="minorHAnsi" w:hAnsi="Arial" w:cs="Arial"/>
          <w:sz w:val="24"/>
          <w:szCs w:val="24"/>
          <w:lang w:eastAsia="en-US"/>
        </w:rPr>
        <w:br/>
        <w:t>tj.</w:t>
      </w:r>
      <w:r w:rsidRPr="002A5C92">
        <w:rPr>
          <w:rFonts w:ascii="Arial" w:hAnsi="Arial" w:cs="Arial"/>
          <w:sz w:val="24"/>
        </w:rPr>
        <w:t xml:space="preserve"> </w:t>
      </w:r>
      <w:r w:rsidRPr="00B57A13">
        <w:rPr>
          <w:rFonts w:ascii="Arial" w:hAnsi="Arial" w:cs="Arial"/>
          <w:sz w:val="24"/>
        </w:rPr>
        <w:t>cyframi arabskimi</w:t>
      </w:r>
      <w:r>
        <w:rPr>
          <w:rFonts w:ascii="Arial" w:hAnsi="Arial" w:cs="Arial"/>
          <w:sz w:val="24"/>
        </w:rPr>
        <w:t xml:space="preserve">, </w:t>
      </w:r>
      <w:r w:rsidRPr="00B57A13">
        <w:rPr>
          <w:rFonts w:ascii="Arial" w:hAnsi="Arial" w:cs="Arial"/>
          <w:sz w:val="24"/>
        </w:rPr>
        <w:t>od pierwszego do ostatniego dnia danego roku</w:t>
      </w:r>
      <w:r>
        <w:rPr>
          <w:rFonts w:ascii="Arial" w:hAnsi="Arial" w:cs="Arial"/>
          <w:sz w:val="24"/>
        </w:rPr>
        <w:t xml:space="preserve">, </w:t>
      </w:r>
      <w:r w:rsidRPr="00DF019C">
        <w:rPr>
          <w:rFonts w:ascii="Arial" w:hAnsi="Arial" w:cs="Arial"/>
          <w:sz w:val="24"/>
        </w:rPr>
        <w:t>dla każdego roku oddzielnie</w:t>
      </w:r>
      <w:r>
        <w:rPr>
          <w:rFonts w:ascii="Arial" w:hAnsi="Arial" w:cs="Arial"/>
          <w:sz w:val="24"/>
        </w:rPr>
        <w:t xml:space="preserve"> (bez </w:t>
      </w:r>
      <w:r w:rsidR="00DD3766">
        <w:rPr>
          <w:rFonts w:ascii="Arial" w:hAnsi="Arial" w:cs="Arial"/>
          <w:sz w:val="24"/>
        </w:rPr>
        <w:t xml:space="preserve">przedzielania ukośnikiem </w:t>
      </w:r>
      <w:r>
        <w:rPr>
          <w:rFonts w:ascii="Arial" w:hAnsi="Arial" w:cs="Arial"/>
          <w:sz w:val="24"/>
        </w:rPr>
        <w:t>liczby porządkowej</w:t>
      </w:r>
      <w:r w:rsidR="00DD3766">
        <w:rPr>
          <w:rFonts w:ascii="Arial" w:hAnsi="Arial" w:cs="Arial"/>
          <w:sz w:val="24"/>
        </w:rPr>
        <w:t xml:space="preserve"> z rokiem</w:t>
      </w:r>
      <w:r w:rsidR="0083507E">
        <w:rPr>
          <w:rFonts w:ascii="Arial" w:hAnsi="Arial" w:cs="Arial"/>
          <w:sz w:val="24"/>
        </w:rPr>
        <w:t xml:space="preserve"> wpisu</w:t>
      </w:r>
      <w:r>
        <w:rPr>
          <w:rFonts w:ascii="Arial" w:hAnsi="Arial" w:cs="Arial"/>
          <w:sz w:val="24"/>
        </w:rPr>
        <w:t>).</w:t>
      </w:r>
    </w:p>
    <w:p w:rsidR="00414001" w:rsidRPr="006315FC" w:rsidRDefault="00414001" w:rsidP="00414001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Ocena wskazująca na niezasadność zajmowania stanowiska lub pełnienia funkcji przez osobę odpowiedzialną za stwierdzone nieprawidłowości: </w:t>
      </w:r>
      <w:r w:rsidRPr="006315FC">
        <w:rPr>
          <w:rFonts w:ascii="Arial" w:eastAsiaTheme="minorHAnsi" w:hAnsi="Arial" w:cs="Arial"/>
          <w:sz w:val="24"/>
          <w:szCs w:val="24"/>
          <w:lang w:eastAsia="en-US"/>
        </w:rPr>
        <w:t>nie dotyczy.</w:t>
      </w:r>
    </w:p>
    <w:p w:rsidR="00414001" w:rsidRPr="006315FC" w:rsidRDefault="00414001" w:rsidP="00414001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eastAsiaTheme="minorHAnsi" w:hAnsi="Arial" w:cs="Arial"/>
          <w:b/>
          <w:w w:val="90"/>
          <w:sz w:val="24"/>
          <w:szCs w:val="24"/>
          <w:lang w:eastAsia="en-US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Na podstawie art. 49 oraz art. 46 ust. 3 pkt 3 ustawy o kontroli, </w:t>
      </w:r>
      <w:r w:rsidRPr="003E57D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 xml:space="preserve">proszę </w:t>
      </w:r>
      <w:r w:rsidRPr="003E57D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br/>
        <w:t>o przekazanie pisemnej informacji o sposobie wykonania zaleceń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,</w:t>
      </w:r>
      <w:r w:rsidR="0083507E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wykorzystaniu wniosków lub przyczynach ich niewykorzystania, o podjętych działaniach lub przyczynach ich niepodjęcia, albo o innym sposobie usunięcia stwierdzonych nieprawidłowości (uchybień), </w:t>
      </w:r>
      <w:r w:rsidRPr="003E57DE">
        <w:rPr>
          <w:rFonts w:ascii="Arial" w:eastAsiaTheme="minorHAnsi" w:hAnsi="Arial" w:cs="Arial"/>
          <w:b/>
          <w:sz w:val="24"/>
          <w:szCs w:val="24"/>
          <w:u w:val="single"/>
          <w:lang w:eastAsia="en-US"/>
        </w:rPr>
        <w:t>w terminie 14 dni od dnia otrzymania niniejszego dokumentu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</w:p>
    <w:p w:rsidR="00414001" w:rsidRPr="006315FC" w:rsidRDefault="00414001" w:rsidP="00414001">
      <w:pPr>
        <w:numPr>
          <w:ilvl w:val="0"/>
          <w:numId w:val="10"/>
        </w:numPr>
        <w:spacing w:before="120" w:after="120" w:line="360" w:lineRule="auto"/>
        <w:ind w:left="0" w:firstLine="0"/>
        <w:rPr>
          <w:rFonts w:ascii="Arial" w:hAnsi="Arial" w:cs="Arial"/>
          <w:b/>
          <w:color w:val="FF0000"/>
          <w:sz w:val="20"/>
          <w:szCs w:val="20"/>
        </w:rPr>
      </w:pP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Zgodnie z </w:t>
      </w:r>
      <w:r w:rsidRPr="006315FC">
        <w:rPr>
          <w:rFonts w:ascii="Arial" w:eastAsiaTheme="minorHAnsi" w:hAnsi="Arial" w:cs="Arial"/>
          <w:b/>
          <w:bCs/>
          <w:sz w:val="24"/>
          <w:szCs w:val="24"/>
          <w:lang w:eastAsia="en-US"/>
        </w:rPr>
        <w:t xml:space="preserve">art. 48 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ustawy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 kontroli</w:t>
      </w:r>
      <w:r w:rsidRPr="006315FC">
        <w:rPr>
          <w:rFonts w:ascii="Arial" w:eastAsiaTheme="minorHAnsi" w:hAnsi="Arial" w:cs="Arial"/>
          <w:b/>
          <w:iCs/>
          <w:sz w:val="24"/>
          <w:szCs w:val="24"/>
          <w:lang w:eastAsia="en-US"/>
        </w:rPr>
        <w:t xml:space="preserve">, </w:t>
      </w:r>
      <w:r w:rsidRPr="006315FC">
        <w:rPr>
          <w:rFonts w:ascii="Arial" w:eastAsiaTheme="minorHAnsi" w:hAnsi="Arial" w:cs="Arial"/>
          <w:b/>
          <w:sz w:val="24"/>
          <w:szCs w:val="24"/>
          <w:lang w:eastAsia="en-US"/>
        </w:rPr>
        <w:t>od wystąpienia pokontrolnego nie przysługują środki odwoławcze.</w:t>
      </w:r>
      <w:r w:rsidRPr="006315FC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:rsidR="00414001" w:rsidRPr="007A3049" w:rsidRDefault="00414001" w:rsidP="00414001">
      <w:pPr>
        <w:keepNext/>
        <w:keepLines/>
        <w:spacing w:before="100" w:beforeAutospacing="1" w:after="120" w:line="360" w:lineRule="auto"/>
        <w:ind w:left="5670"/>
        <w:jc w:val="center"/>
        <w:rPr>
          <w:rFonts w:ascii="Arial" w:eastAsia="Times New Roman" w:hAnsi="Arial" w:cs="Arial"/>
          <w:b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b/>
          <w:color w:val="FF0000"/>
          <w:sz w:val="20"/>
          <w:szCs w:val="20"/>
        </w:rPr>
        <w:t>Z up. Wojewody Opolskiego</w:t>
      </w:r>
    </w:p>
    <w:p w:rsidR="00414001" w:rsidRPr="007A3049" w:rsidRDefault="00414001" w:rsidP="00414001">
      <w:pPr>
        <w:keepNext/>
        <w:keepLines/>
        <w:tabs>
          <w:tab w:val="left" w:pos="-7513"/>
        </w:tabs>
        <w:spacing w:before="480"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eastAsia="Times New Roman" w:hAnsi="Arial" w:cs="Arial"/>
          <w:color w:val="FF0000"/>
          <w:sz w:val="20"/>
          <w:szCs w:val="20"/>
        </w:rPr>
        <w:t xml:space="preserve">Barbara </w:t>
      </w:r>
      <w:proofErr w:type="spellStart"/>
      <w:r>
        <w:rPr>
          <w:rFonts w:ascii="Arial" w:eastAsia="Times New Roman" w:hAnsi="Arial" w:cs="Arial"/>
          <w:color w:val="FF0000"/>
          <w:sz w:val="20"/>
          <w:szCs w:val="20"/>
        </w:rPr>
        <w:t>Zwierzewicz</w:t>
      </w:r>
      <w:proofErr w:type="spellEnd"/>
    </w:p>
    <w:p w:rsidR="00414001" w:rsidRPr="0009114A" w:rsidRDefault="00414001" w:rsidP="00414001">
      <w:pPr>
        <w:spacing w:after="0" w:line="240" w:lineRule="auto"/>
        <w:ind w:left="5670"/>
        <w:jc w:val="center"/>
        <w:rPr>
          <w:rFonts w:ascii="Arial" w:eastAsia="Times New Roman" w:hAnsi="Arial" w:cs="Arial"/>
          <w:color w:val="FF0000"/>
          <w:sz w:val="20"/>
          <w:szCs w:val="20"/>
        </w:rPr>
      </w:pPr>
      <w:r w:rsidRPr="007A3049">
        <w:rPr>
          <w:rFonts w:ascii="Arial" w:eastAsia="Times New Roman" w:hAnsi="Arial" w:cs="Arial"/>
          <w:color w:val="FF0000"/>
          <w:sz w:val="20"/>
          <w:szCs w:val="20"/>
        </w:rPr>
        <w:t xml:space="preserve">Dyrektor Wydziału </w:t>
      </w:r>
      <w:r w:rsidRPr="007A3049">
        <w:rPr>
          <w:rFonts w:ascii="Arial" w:eastAsia="Times New Roman" w:hAnsi="Arial" w:cs="Arial"/>
          <w:color w:val="FF0000"/>
          <w:sz w:val="20"/>
          <w:szCs w:val="20"/>
        </w:rPr>
        <w:br/>
        <w:t>Prawnego i Nadzoru</w:t>
      </w:r>
    </w:p>
    <w:p w:rsidR="00E33691" w:rsidRPr="00CA5FA6" w:rsidRDefault="00CF7A65" w:rsidP="00414001">
      <w:pPr>
        <w:pStyle w:val="Akapitzlist"/>
        <w:spacing w:before="120" w:after="0" w:line="360" w:lineRule="auto"/>
        <w:ind w:left="0"/>
        <w:rPr>
          <w:rFonts w:ascii="Arial" w:hAnsi="Arial" w:cs="Arial"/>
          <w:b/>
          <w:color w:val="FF0000"/>
          <w:sz w:val="20"/>
          <w:szCs w:val="20"/>
        </w:rPr>
      </w:pPr>
    </w:p>
    <w:sectPr w:rsidR="00E33691" w:rsidRPr="00CA5FA6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415" w:rsidRDefault="004E2415" w:rsidP="005E4DEB">
      <w:pPr>
        <w:spacing w:after="0" w:line="240" w:lineRule="auto"/>
      </w:pPr>
      <w:r>
        <w:separator/>
      </w:r>
    </w:p>
  </w:endnote>
  <w:endnote w:type="continuationSeparator" w:id="0">
    <w:p w:rsidR="004E2415" w:rsidRDefault="004E2415" w:rsidP="005E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32926115"/>
      <w:docPartObj>
        <w:docPartGallery w:val="Page Numbers (Bottom of Page)"/>
        <w:docPartUnique/>
      </w:docPartObj>
    </w:sdtPr>
    <w:sdtEndPr/>
    <w:sdtContent>
      <w:p w:rsidR="00F45644" w:rsidRDefault="00F45644" w:rsidP="004057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39F0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415" w:rsidRDefault="004E2415" w:rsidP="005E4DEB">
      <w:pPr>
        <w:spacing w:after="0" w:line="240" w:lineRule="auto"/>
      </w:pPr>
      <w:r>
        <w:separator/>
      </w:r>
    </w:p>
  </w:footnote>
  <w:footnote w:type="continuationSeparator" w:id="0">
    <w:p w:rsidR="004E2415" w:rsidRDefault="004E2415" w:rsidP="005E4DEB">
      <w:pPr>
        <w:spacing w:after="0" w:line="240" w:lineRule="auto"/>
      </w:pPr>
      <w:r>
        <w:continuationSeparator/>
      </w:r>
    </w:p>
  </w:footnote>
  <w:footnote w:id="1">
    <w:p w:rsidR="005E4DEB" w:rsidRPr="00C61DFB" w:rsidRDefault="005E4DEB" w:rsidP="005E4DEB">
      <w:pPr>
        <w:pStyle w:val="Tekstprzypisudolnego"/>
        <w:rPr>
          <w:rFonts w:ascii="Arial" w:hAnsi="Arial" w:cs="Arial"/>
        </w:rPr>
      </w:pPr>
      <w:r w:rsidRPr="00C61DFB">
        <w:rPr>
          <w:rStyle w:val="Odwoanieprzypisudolnego"/>
          <w:rFonts w:ascii="Arial" w:hAnsi="Arial" w:cs="Arial"/>
        </w:rPr>
        <w:footnoteRef/>
      </w:r>
      <w:r w:rsidRPr="00C61DFB">
        <w:rPr>
          <w:rFonts w:ascii="Arial" w:hAnsi="Arial" w:cs="Arial"/>
        </w:rPr>
        <w:t xml:space="preserve"> Dalej: </w:t>
      </w:r>
      <w:r w:rsidR="001A47F6">
        <w:rPr>
          <w:rFonts w:ascii="Arial" w:hAnsi="Arial" w:cs="Arial"/>
        </w:rPr>
        <w:t>ustawa o zawodzie tłumacza przysięgłego</w:t>
      </w:r>
    </w:p>
  </w:footnote>
  <w:footnote w:id="2">
    <w:p w:rsidR="00F57989" w:rsidRPr="00D15423" w:rsidRDefault="00F57989" w:rsidP="00F57989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informacją podan</w:t>
      </w:r>
      <w:r w:rsidR="003F0246">
        <w:rPr>
          <w:rFonts w:ascii="Arial" w:hAnsi="Arial" w:cs="Arial"/>
        </w:rPr>
        <w:t>ą</w:t>
      </w:r>
      <w:r w:rsidRPr="00D15423">
        <w:rPr>
          <w:rFonts w:ascii="Arial" w:hAnsi="Arial" w:cs="Arial"/>
        </w:rPr>
        <w:t xml:space="preserve"> na stronie  </w:t>
      </w:r>
      <w:hyperlink r:id="rId1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https://www.gov.pl/web/sprawiedliwosc/tlumacze-przysiegli</w:t>
        </w:r>
      </w:hyperlink>
      <w:r w:rsidRPr="00D15423">
        <w:rPr>
          <w:rFonts w:ascii="Arial" w:hAnsi="Arial" w:cs="Arial"/>
        </w:rPr>
        <w:t xml:space="preserve"> w zakładce Znajdź tłumacza przysięgłego</w:t>
      </w:r>
      <w:r w:rsidR="002651AB" w:rsidRPr="00D15423">
        <w:rPr>
          <w:rFonts w:ascii="Arial" w:hAnsi="Arial" w:cs="Arial"/>
        </w:rPr>
        <w:t>.</w:t>
      </w:r>
    </w:p>
  </w:footnote>
  <w:footnote w:id="3">
    <w:p w:rsidR="00D15423" w:rsidRPr="00D15423" w:rsidRDefault="00D15423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Rozporządzenie Ministra Sprawiedliwości z dnia 24 stycznia 2005 r. w sprawie wynagrodzenia za czynności tłumacza przysięgłego (</w:t>
      </w:r>
      <w:r w:rsidR="005C55D7">
        <w:rPr>
          <w:rFonts w:ascii="Arial" w:hAnsi="Arial" w:cs="Arial"/>
        </w:rPr>
        <w:t xml:space="preserve">tj. </w:t>
      </w:r>
      <w:r w:rsidRPr="00D15423">
        <w:rPr>
          <w:rFonts w:ascii="Arial" w:hAnsi="Arial" w:cs="Arial"/>
        </w:rPr>
        <w:t>Dz.U. z 2021 r., poz. 261)</w:t>
      </w:r>
    </w:p>
  </w:footnote>
  <w:footnote w:id="4">
    <w:p w:rsidR="005C55D7" w:rsidRPr="00D15423" w:rsidRDefault="005C55D7" w:rsidP="005C55D7">
      <w:pPr>
        <w:pStyle w:val="Tekstprzypisudolnego"/>
        <w:rPr>
          <w:rFonts w:ascii="Arial" w:hAnsi="Arial" w:cs="Arial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Zgodnie z interpretacją przedstawioną w piśmie Ministerstwa Sprawiedliwości z dnia 8 lipca 2013 r., znak DZP-V-670-391/13, trzyletnią przerwę w wykonywaniu czynności tłumacza przysięgłego można</w:t>
      </w:r>
      <w:r w:rsidRPr="00DF489A">
        <w:rPr>
          <w:rFonts w:ascii="Arial" w:hAnsi="Arial" w:cs="Arial"/>
        </w:rPr>
        <w:t xml:space="preserve"> </w:t>
      </w:r>
      <w:r w:rsidRPr="00D15423">
        <w:rPr>
          <w:rFonts w:ascii="Arial" w:hAnsi="Arial" w:cs="Arial"/>
        </w:rPr>
        <w:t xml:space="preserve">stwierdzić wówczas, gdy od ostatniej czynności odnotowanej w repetytorium tłumacza przysięgłego upłynęły ponad 3 lata. Stanowisko dostępne na stronie </w:t>
      </w:r>
      <w:hyperlink r:id="rId2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www.bip.mazowieckie.pl</w:t>
        </w:r>
      </w:hyperlink>
      <w:r w:rsidRPr="00D15423">
        <w:rPr>
          <w:rFonts w:ascii="Arial" w:hAnsi="Arial" w:cs="Arial"/>
        </w:rPr>
        <w:t xml:space="preserve">, w zakładce – Urząd wojewódzki, </w:t>
      </w:r>
      <w:proofErr w:type="spellStart"/>
      <w:r w:rsidRPr="00D15423">
        <w:rPr>
          <w:rFonts w:ascii="Arial" w:hAnsi="Arial" w:cs="Arial"/>
        </w:rPr>
        <w:t>podzakładce</w:t>
      </w:r>
      <w:proofErr w:type="spellEnd"/>
      <w:r w:rsidRPr="00D15423">
        <w:rPr>
          <w:rFonts w:ascii="Arial" w:hAnsi="Arial" w:cs="Arial"/>
        </w:rPr>
        <w:t xml:space="preserve"> Informacje wydziałów i biur » Wydział Kontroli » Tłumacze przysięgli.</w:t>
      </w:r>
    </w:p>
  </w:footnote>
  <w:footnote w:id="5">
    <w:p w:rsidR="00D11F42" w:rsidRPr="00D15423" w:rsidRDefault="00D11F42" w:rsidP="00D11F42">
      <w:pPr>
        <w:pStyle w:val="Tekstprzypisudolnego"/>
        <w:rPr>
          <w:rFonts w:ascii="Arial" w:hAnsi="Arial" w:cs="Arial"/>
          <w:sz w:val="18"/>
          <w:szCs w:val="18"/>
        </w:rPr>
      </w:pPr>
      <w:r w:rsidRPr="00D15423">
        <w:rPr>
          <w:rStyle w:val="Odwoanieprzypisudolnego"/>
          <w:rFonts w:ascii="Arial" w:hAnsi="Arial" w:cs="Arial"/>
        </w:rPr>
        <w:footnoteRef/>
      </w:r>
      <w:r w:rsidRPr="00D15423">
        <w:rPr>
          <w:rFonts w:ascii="Arial" w:hAnsi="Arial" w:cs="Arial"/>
        </w:rPr>
        <w:t xml:space="preserve"> Udostępnionym na stronie internetowej </w:t>
      </w:r>
      <w:hyperlink r:id="rId3" w:history="1">
        <w:r w:rsidRPr="00D15423">
          <w:rPr>
            <w:rStyle w:val="Hipercze"/>
            <w:rFonts w:ascii="Arial" w:hAnsi="Arial" w:cs="Arial"/>
            <w:color w:val="auto"/>
            <w:u w:val="none"/>
          </w:rPr>
          <w:t>www.gov.pl/web/sprawiedliwosc</w:t>
        </w:r>
      </w:hyperlink>
      <w:r w:rsidRPr="00D15423">
        <w:rPr>
          <w:rFonts w:ascii="Arial" w:hAnsi="Arial" w:cs="Arial"/>
        </w:rPr>
        <w:t xml:space="preserve">, w zakładce – Co robimy, </w:t>
      </w:r>
      <w:proofErr w:type="spellStart"/>
      <w:r w:rsidRPr="00D15423">
        <w:rPr>
          <w:rFonts w:ascii="Arial" w:hAnsi="Arial" w:cs="Arial"/>
        </w:rPr>
        <w:t>podzakładce</w:t>
      </w:r>
      <w:proofErr w:type="spellEnd"/>
      <w:r w:rsidRPr="00D15423">
        <w:rPr>
          <w:rFonts w:ascii="Arial" w:hAnsi="Arial" w:cs="Arial"/>
        </w:rPr>
        <w:t xml:space="preserve"> Dla obywateli » Tłumacze przysięgli » Komisja Odpowiedzialności Zawodowej Tłumaczy Przysięgłych.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B299D"/>
    <w:multiLevelType w:val="multilevel"/>
    <w:tmpl w:val="4816D080"/>
    <w:lvl w:ilvl="0">
      <w:start w:val="2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" w15:restartNumberingAfterBreak="0">
    <w:nsid w:val="07091603"/>
    <w:multiLevelType w:val="hybridMultilevel"/>
    <w:tmpl w:val="86B8C3E0"/>
    <w:lvl w:ilvl="0" w:tplc="F61E7412">
      <w:start w:val="4"/>
      <w:numFmt w:val="upperRoman"/>
      <w:suff w:val="space"/>
      <w:lvlText w:val="%1."/>
      <w:lvlJc w:val="right"/>
      <w:pPr>
        <w:ind w:left="720" w:hanging="360"/>
      </w:pPr>
      <w:rPr>
        <w:rFonts w:ascii="Arial" w:hAnsi="Arial" w:cs="Arial" w:hint="default"/>
        <w:b/>
        <w:i w:val="0"/>
        <w:color w:val="auto"/>
        <w:w w:val="1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1704D"/>
    <w:multiLevelType w:val="multilevel"/>
    <w:tmpl w:val="82C8C508"/>
    <w:lvl w:ilvl="0">
      <w:start w:val="1"/>
      <w:numFmt w:val="lowerLetter"/>
      <w:suff w:val="space"/>
      <w:lvlText w:val="%1)"/>
      <w:lvlJc w:val="left"/>
      <w:pPr>
        <w:ind w:left="720" w:hanging="360"/>
      </w:pPr>
      <w:rPr>
        <w:rFonts w:ascii="Arial" w:hAnsi="Arial" w:cs="Arial"/>
        <w:b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75158C"/>
    <w:multiLevelType w:val="hybridMultilevel"/>
    <w:tmpl w:val="5E32FE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5057D0E"/>
    <w:multiLevelType w:val="hybridMultilevel"/>
    <w:tmpl w:val="1D3CEFAE"/>
    <w:lvl w:ilvl="0" w:tplc="9E966A0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86F83"/>
    <w:multiLevelType w:val="hybridMultilevel"/>
    <w:tmpl w:val="ADFE80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D1B2E"/>
    <w:multiLevelType w:val="hybridMultilevel"/>
    <w:tmpl w:val="643247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10C77"/>
    <w:multiLevelType w:val="multilevel"/>
    <w:tmpl w:val="152207FA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ascii="Arial" w:eastAsiaTheme="minorEastAsia" w:hAnsi="Arial" w:cs="Arial"/>
        <w:b/>
        <w:i w:val="0"/>
        <w:color w:val="auto"/>
        <w:w w:val="100"/>
        <w:sz w:val="24"/>
        <w:szCs w:val="24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 w15:restartNumberingAfterBreak="0">
    <w:nsid w:val="62594EA4"/>
    <w:multiLevelType w:val="hybridMultilevel"/>
    <w:tmpl w:val="B7D28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2D26"/>
    <w:multiLevelType w:val="multilevel"/>
    <w:tmpl w:val="2318CDFC"/>
    <w:lvl w:ilvl="0">
      <w:start w:val="1"/>
      <w:numFmt w:val="lowerLetter"/>
      <w:lvlText w:val="%1)"/>
      <w:lvlJc w:val="left"/>
      <w:pPr>
        <w:ind w:left="833" w:hanging="360"/>
      </w:pPr>
      <w:rPr>
        <w:rFonts w:ascii="Arial" w:hAnsi="Arial" w:cs="Arial"/>
        <w:b w:val="0"/>
        <w:i w:val="0"/>
      </w:r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6AD24A7E"/>
    <w:multiLevelType w:val="multilevel"/>
    <w:tmpl w:val="06F2D336"/>
    <w:lvl w:ilvl="0">
      <w:start w:val="8"/>
      <w:numFmt w:val="decimal"/>
      <w:suff w:val="space"/>
      <w:lvlText w:val="%1)"/>
      <w:lvlJc w:val="left"/>
      <w:pPr>
        <w:ind w:left="113" w:hanging="113"/>
      </w:pPr>
      <w:rPr>
        <w:rFonts w:ascii="Arial" w:hAnsi="Arial" w:hint="default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20" w:hanging="180"/>
      </w:pPr>
      <w:rPr>
        <w:rFonts w:hint="default"/>
      </w:rPr>
    </w:lvl>
  </w:abstractNum>
  <w:abstractNum w:abstractNumId="11" w15:restartNumberingAfterBreak="0">
    <w:nsid w:val="73C11040"/>
    <w:multiLevelType w:val="multilevel"/>
    <w:tmpl w:val="29AC305C"/>
    <w:lvl w:ilvl="0">
      <w:start w:val="2"/>
      <w:numFmt w:val="upperRoman"/>
      <w:suff w:val="space"/>
      <w:lvlText w:val="%1."/>
      <w:lvlJc w:val="right"/>
      <w:pPr>
        <w:ind w:left="360" w:hanging="360"/>
      </w:pPr>
      <w:rPr>
        <w:rFonts w:ascii="Arial" w:hAnsi="Arial"/>
        <w:b/>
        <w:i w:val="0"/>
        <w:color w:val="auto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1"/>
  </w:num>
  <w:num w:numId="6">
    <w:abstractNumId w:val="10"/>
  </w:num>
  <w:num w:numId="7">
    <w:abstractNumId w:val="5"/>
  </w:num>
  <w:num w:numId="8">
    <w:abstractNumId w:val="6"/>
  </w:num>
  <w:num w:numId="9">
    <w:abstractNumId w:val="8"/>
  </w:num>
  <w:num w:numId="10">
    <w:abstractNumId w:val="1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DEB"/>
    <w:rsid w:val="000042EE"/>
    <w:rsid w:val="00006017"/>
    <w:rsid w:val="00017FEB"/>
    <w:rsid w:val="0006207D"/>
    <w:rsid w:val="0007089F"/>
    <w:rsid w:val="00077152"/>
    <w:rsid w:val="000B2140"/>
    <w:rsid w:val="000D035D"/>
    <w:rsid w:val="000E0504"/>
    <w:rsid w:val="000F0EFB"/>
    <w:rsid w:val="00104ABA"/>
    <w:rsid w:val="00126A24"/>
    <w:rsid w:val="0013437D"/>
    <w:rsid w:val="0015788F"/>
    <w:rsid w:val="0017207E"/>
    <w:rsid w:val="0018480A"/>
    <w:rsid w:val="001860A9"/>
    <w:rsid w:val="0019558E"/>
    <w:rsid w:val="001A0339"/>
    <w:rsid w:val="001A47F6"/>
    <w:rsid w:val="001F0979"/>
    <w:rsid w:val="001F4E9B"/>
    <w:rsid w:val="0020076E"/>
    <w:rsid w:val="00203C29"/>
    <w:rsid w:val="00242276"/>
    <w:rsid w:val="002554C1"/>
    <w:rsid w:val="00255664"/>
    <w:rsid w:val="002651AB"/>
    <w:rsid w:val="00284B7F"/>
    <w:rsid w:val="002879EE"/>
    <w:rsid w:val="002B1781"/>
    <w:rsid w:val="002C7455"/>
    <w:rsid w:val="002E25F4"/>
    <w:rsid w:val="0030138E"/>
    <w:rsid w:val="00302F57"/>
    <w:rsid w:val="00311B24"/>
    <w:rsid w:val="00340C82"/>
    <w:rsid w:val="003442AB"/>
    <w:rsid w:val="00380EA3"/>
    <w:rsid w:val="003A1B37"/>
    <w:rsid w:val="003A6BC2"/>
    <w:rsid w:val="003B43ED"/>
    <w:rsid w:val="003D1AD3"/>
    <w:rsid w:val="003E57DE"/>
    <w:rsid w:val="003E728C"/>
    <w:rsid w:val="003F0246"/>
    <w:rsid w:val="004057AD"/>
    <w:rsid w:val="004078DE"/>
    <w:rsid w:val="00414001"/>
    <w:rsid w:val="00426782"/>
    <w:rsid w:val="00431E17"/>
    <w:rsid w:val="00463707"/>
    <w:rsid w:val="00485264"/>
    <w:rsid w:val="004C4A9F"/>
    <w:rsid w:val="004D3588"/>
    <w:rsid w:val="004E2415"/>
    <w:rsid w:val="00512932"/>
    <w:rsid w:val="0051531D"/>
    <w:rsid w:val="00544F0D"/>
    <w:rsid w:val="005C55D7"/>
    <w:rsid w:val="005D4E0E"/>
    <w:rsid w:val="005E4DEB"/>
    <w:rsid w:val="005E512A"/>
    <w:rsid w:val="006009E3"/>
    <w:rsid w:val="00617BCF"/>
    <w:rsid w:val="00620290"/>
    <w:rsid w:val="00653392"/>
    <w:rsid w:val="006558F2"/>
    <w:rsid w:val="0065615C"/>
    <w:rsid w:val="0068226D"/>
    <w:rsid w:val="006871C3"/>
    <w:rsid w:val="006B636F"/>
    <w:rsid w:val="006D14A9"/>
    <w:rsid w:val="006D627A"/>
    <w:rsid w:val="006F2E3A"/>
    <w:rsid w:val="00702934"/>
    <w:rsid w:val="007340D5"/>
    <w:rsid w:val="00755F1C"/>
    <w:rsid w:val="00783915"/>
    <w:rsid w:val="007D4706"/>
    <w:rsid w:val="007F119E"/>
    <w:rsid w:val="007F1D5F"/>
    <w:rsid w:val="00821A26"/>
    <w:rsid w:val="00822D8C"/>
    <w:rsid w:val="0083507E"/>
    <w:rsid w:val="0087246A"/>
    <w:rsid w:val="00875514"/>
    <w:rsid w:val="00893257"/>
    <w:rsid w:val="008B569E"/>
    <w:rsid w:val="008C1900"/>
    <w:rsid w:val="008D494E"/>
    <w:rsid w:val="00903F1D"/>
    <w:rsid w:val="00914EF2"/>
    <w:rsid w:val="0092036C"/>
    <w:rsid w:val="009310C8"/>
    <w:rsid w:val="00932584"/>
    <w:rsid w:val="009579EB"/>
    <w:rsid w:val="00966485"/>
    <w:rsid w:val="0097442C"/>
    <w:rsid w:val="00977883"/>
    <w:rsid w:val="009B221F"/>
    <w:rsid w:val="009D112F"/>
    <w:rsid w:val="009D4506"/>
    <w:rsid w:val="00A3111E"/>
    <w:rsid w:val="00A341AD"/>
    <w:rsid w:val="00A34C9C"/>
    <w:rsid w:val="00A538B9"/>
    <w:rsid w:val="00A5507A"/>
    <w:rsid w:val="00A62684"/>
    <w:rsid w:val="00A63720"/>
    <w:rsid w:val="00A662F5"/>
    <w:rsid w:val="00A70C1B"/>
    <w:rsid w:val="00A70F01"/>
    <w:rsid w:val="00A80B6A"/>
    <w:rsid w:val="00AB1DCB"/>
    <w:rsid w:val="00AB6870"/>
    <w:rsid w:val="00AF3E3F"/>
    <w:rsid w:val="00B06112"/>
    <w:rsid w:val="00B417A5"/>
    <w:rsid w:val="00B57A13"/>
    <w:rsid w:val="00B7390B"/>
    <w:rsid w:val="00BB3470"/>
    <w:rsid w:val="00BF2E42"/>
    <w:rsid w:val="00C45419"/>
    <w:rsid w:val="00C56A2B"/>
    <w:rsid w:val="00C952DF"/>
    <w:rsid w:val="00C961B3"/>
    <w:rsid w:val="00CA2CD7"/>
    <w:rsid w:val="00CA5DC7"/>
    <w:rsid w:val="00CA5FA6"/>
    <w:rsid w:val="00CB322C"/>
    <w:rsid w:val="00CB63AF"/>
    <w:rsid w:val="00CF7A65"/>
    <w:rsid w:val="00D01E15"/>
    <w:rsid w:val="00D023B9"/>
    <w:rsid w:val="00D11F42"/>
    <w:rsid w:val="00D15423"/>
    <w:rsid w:val="00D23C7C"/>
    <w:rsid w:val="00D24973"/>
    <w:rsid w:val="00D30619"/>
    <w:rsid w:val="00D35BD3"/>
    <w:rsid w:val="00D52033"/>
    <w:rsid w:val="00D92174"/>
    <w:rsid w:val="00D9620F"/>
    <w:rsid w:val="00DA7C25"/>
    <w:rsid w:val="00DD3766"/>
    <w:rsid w:val="00DF489A"/>
    <w:rsid w:val="00E02788"/>
    <w:rsid w:val="00E3019E"/>
    <w:rsid w:val="00F11A01"/>
    <w:rsid w:val="00F139F0"/>
    <w:rsid w:val="00F45644"/>
    <w:rsid w:val="00F52A5E"/>
    <w:rsid w:val="00F57989"/>
    <w:rsid w:val="00F77FEB"/>
    <w:rsid w:val="00F9166A"/>
    <w:rsid w:val="00FB154B"/>
    <w:rsid w:val="00FB7CB4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CF87E65"/>
  <w15:docId w15:val="{1DFC132A-38F9-42EB-A6E3-7516491B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4DEB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5E4DEB"/>
    <w:rPr>
      <w:sz w:val="20"/>
      <w:szCs w:val="20"/>
    </w:rPr>
  </w:style>
  <w:style w:type="character" w:customStyle="1" w:styleId="ListLabel10">
    <w:name w:val="ListLabel 10"/>
    <w:qFormat/>
    <w:rsid w:val="005E4DEB"/>
    <w:rPr>
      <w:b/>
    </w:rPr>
  </w:style>
  <w:style w:type="paragraph" w:styleId="Akapitzlist">
    <w:name w:val="List Paragraph"/>
    <w:basedOn w:val="Normalny"/>
    <w:qFormat/>
    <w:rsid w:val="005E4DE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DEB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E4DEB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4DEB"/>
    <w:rPr>
      <w:vertAlign w:val="superscript"/>
    </w:rPr>
  </w:style>
  <w:style w:type="paragraph" w:customStyle="1" w:styleId="Zawartoramki">
    <w:name w:val="Zawartość ramki"/>
    <w:basedOn w:val="Normalny"/>
    <w:qFormat/>
    <w:rsid w:val="005E4DEB"/>
  </w:style>
  <w:style w:type="character" w:styleId="Hipercze">
    <w:name w:val="Hyperlink"/>
    <w:basedOn w:val="Domylnaczcionkaakapitu"/>
    <w:uiPriority w:val="99"/>
    <w:unhideWhenUsed/>
    <w:rsid w:val="0070293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7089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64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456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644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pl/web/sprawiedliwosc" TargetMode="External"/><Relationship Id="rId2" Type="http://schemas.openxmlformats.org/officeDocument/2006/relationships/hyperlink" Target="http://www.bip.mazowieckie.pl" TargetMode="External"/><Relationship Id="rId1" Type="http://schemas.openxmlformats.org/officeDocument/2006/relationships/hyperlink" Target="https://www.gov.pl/web/sprawiedliwosc/tlumacze-przysiegl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904CC-1B51-4803-AA8C-5C7779186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OUW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Estera Kołodziej</dc:creator>
  <cp:lastModifiedBy>Estera Kołodziej</cp:lastModifiedBy>
  <cp:revision>3</cp:revision>
  <dcterms:created xsi:type="dcterms:W3CDTF">2021-12-06T10:15:00Z</dcterms:created>
  <dcterms:modified xsi:type="dcterms:W3CDTF">2021-12-06T10:19:00Z</dcterms:modified>
</cp:coreProperties>
</file>