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B369" w14:textId="10540153" w:rsidR="009C3D69" w:rsidRDefault="009C3D69" w:rsidP="009C3D69">
      <w:pPr>
        <w:pStyle w:val="Teksttreci0"/>
        <w:spacing w:after="220"/>
        <w:ind w:firstLine="920"/>
        <w:jc w:val="center"/>
        <w:rPr>
          <w:rStyle w:val="Teksttreci"/>
          <w:b/>
          <w:bCs/>
          <w:i/>
          <w:iCs/>
        </w:rPr>
      </w:pPr>
      <w:r>
        <w:rPr>
          <w:rStyle w:val="Teksttreci"/>
          <w:b/>
        </w:rPr>
        <w:t xml:space="preserve">REGULAMIN KONKURSU </w:t>
      </w:r>
      <w:r>
        <w:rPr>
          <w:rStyle w:val="Teksttreci"/>
          <w:b/>
          <w:i/>
          <w:iCs/>
        </w:rPr>
        <w:t>„</w:t>
      </w:r>
      <w:r w:rsidR="0057405F">
        <w:rPr>
          <w:rStyle w:val="Teksttreci"/>
          <w:b/>
        </w:rPr>
        <w:t xml:space="preserve">POLONIA I POLACY ZA GRANICĄ </w:t>
      </w:r>
      <w:r w:rsidRPr="00F602D4">
        <w:rPr>
          <w:rStyle w:val="Teksttreci"/>
          <w:b/>
        </w:rPr>
        <w:t>2026</w:t>
      </w:r>
      <w:r>
        <w:rPr>
          <w:rStyle w:val="Teksttreci"/>
          <w:b/>
          <w:i/>
          <w:iCs/>
        </w:rPr>
        <w:t>”</w:t>
      </w:r>
    </w:p>
    <w:p w14:paraId="02DC3025" w14:textId="77777777" w:rsidR="009C3D69" w:rsidRPr="00FB46E4" w:rsidRDefault="009C3D69" w:rsidP="00902514">
      <w:pPr>
        <w:spacing w:after="0" w:line="276" w:lineRule="auto"/>
        <w:rPr>
          <w:rFonts w:eastAsia="Calibri" w:cstheme="minorHAnsi"/>
          <w:b/>
        </w:rPr>
      </w:pPr>
    </w:p>
    <w:p w14:paraId="13891DD8" w14:textId="77777777" w:rsidR="00FD5A84" w:rsidRPr="003D56C6" w:rsidRDefault="00FD5A84" w:rsidP="00902514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3D56C6">
        <w:rPr>
          <w:rFonts w:eastAsia="Times New Roman" w:cstheme="minorHAnsi"/>
          <w:b/>
          <w:lang w:eastAsia="pl-PL"/>
        </w:rPr>
        <w:t>§ 1. Postanowienia wstępne</w:t>
      </w:r>
    </w:p>
    <w:p w14:paraId="3979D2DA" w14:textId="1DCE42A8" w:rsidR="00D96506" w:rsidRPr="00B032AE" w:rsidRDefault="00FD5A84" w:rsidP="00902514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3D56C6">
        <w:rPr>
          <w:rFonts w:eastAsia="Times New Roman" w:cstheme="minorHAnsi"/>
          <w:lang w:eastAsia="pl-PL"/>
        </w:rPr>
        <w:t>Konkurs „</w:t>
      </w:r>
      <w:bookmarkStart w:id="0" w:name="_Hlk189727501"/>
      <w:r w:rsidR="00807E49" w:rsidRPr="003D56C6">
        <w:rPr>
          <w:rFonts w:eastAsia="Times New Roman" w:cstheme="minorHAnsi"/>
          <w:lang w:eastAsia="pl-PL"/>
        </w:rPr>
        <w:t>Polonia i Polacy za Granicą 2026</w:t>
      </w:r>
      <w:bookmarkEnd w:id="0"/>
      <w:r w:rsidRPr="003D56C6">
        <w:rPr>
          <w:rFonts w:eastAsia="Times New Roman" w:cstheme="minorHAnsi"/>
          <w:lang w:eastAsia="pl-PL"/>
        </w:rPr>
        <w:t xml:space="preserve">”, zwany dalej „Konkursem” ogłaszany jest przez Ministra Spraw Zagranicznych, zwanego dalej „Ministrem”, na podstawie przepisów ustawy </w:t>
      </w:r>
      <w:r w:rsidR="00561FF7" w:rsidRPr="003D56C6">
        <w:rPr>
          <w:rFonts w:eastAsia="Times New Roman" w:cstheme="minorHAnsi"/>
          <w:lang w:eastAsia="pl-PL"/>
        </w:rPr>
        <w:br/>
      </w:r>
      <w:r w:rsidRPr="003D56C6">
        <w:rPr>
          <w:rFonts w:eastAsia="Times New Roman" w:cstheme="minorHAnsi"/>
          <w:lang w:eastAsia="pl-PL"/>
        </w:rPr>
        <w:t xml:space="preserve">z </w:t>
      </w:r>
      <w:r w:rsidR="00807E49" w:rsidRPr="003D56C6">
        <w:rPr>
          <w:rFonts w:eastAsia="Times New Roman" w:cstheme="minorHAnsi"/>
          <w:lang w:eastAsia="pl-PL"/>
        </w:rPr>
        <w:t>d</w:t>
      </w:r>
      <w:r w:rsidRPr="003D56C6">
        <w:rPr>
          <w:rFonts w:eastAsia="Times New Roman" w:cstheme="minorHAnsi"/>
          <w:lang w:eastAsia="pl-PL"/>
        </w:rPr>
        <w:t>nia 24 kwietnia 2003 r. o działalności pożytku publicznego i o wolontariacie</w:t>
      </w:r>
      <w:r w:rsidR="00F42666" w:rsidRPr="003D56C6">
        <w:rPr>
          <w:rFonts w:eastAsia="Times New Roman" w:cstheme="minorHAnsi"/>
          <w:lang w:eastAsia="pl-PL"/>
        </w:rPr>
        <w:t xml:space="preserve"> (dalej: </w:t>
      </w:r>
      <w:proofErr w:type="spellStart"/>
      <w:r w:rsidR="00F42666" w:rsidRPr="003D56C6">
        <w:rPr>
          <w:rFonts w:eastAsia="Times New Roman" w:cstheme="minorHAnsi"/>
          <w:lang w:eastAsia="pl-PL"/>
        </w:rPr>
        <w:t>odppiow</w:t>
      </w:r>
      <w:proofErr w:type="spellEnd"/>
      <w:r w:rsidR="00F42666" w:rsidRPr="003D56C6">
        <w:rPr>
          <w:rFonts w:eastAsia="Times New Roman" w:cstheme="minorHAnsi"/>
          <w:lang w:eastAsia="pl-PL"/>
        </w:rPr>
        <w:t>)</w:t>
      </w:r>
      <w:r w:rsidRPr="003D56C6">
        <w:rPr>
          <w:rFonts w:eastAsia="Times New Roman" w:cstheme="minorHAnsi"/>
          <w:lang w:eastAsia="pl-PL"/>
        </w:rPr>
        <w:t xml:space="preserve"> </w:t>
      </w:r>
      <w:r w:rsidR="006D6015" w:rsidRPr="003D56C6">
        <w:rPr>
          <w:rFonts w:cstheme="minorHAnsi"/>
        </w:rPr>
        <w:t>(Dz.U. z 2025 r. poz. 1338</w:t>
      </w:r>
      <w:r w:rsidRPr="003D56C6">
        <w:rPr>
          <w:rFonts w:eastAsia="Times New Roman" w:cstheme="minorHAnsi"/>
          <w:lang w:eastAsia="pl-PL"/>
        </w:rPr>
        <w:t xml:space="preserve">, z </w:t>
      </w:r>
      <w:proofErr w:type="spellStart"/>
      <w:r w:rsidRPr="003D56C6">
        <w:rPr>
          <w:rFonts w:eastAsia="Times New Roman" w:cstheme="minorHAnsi"/>
          <w:lang w:eastAsia="pl-PL"/>
        </w:rPr>
        <w:t>późn</w:t>
      </w:r>
      <w:proofErr w:type="spellEnd"/>
      <w:r w:rsidRPr="003D56C6">
        <w:rPr>
          <w:rFonts w:eastAsia="Times New Roman" w:cstheme="minorHAnsi"/>
          <w:lang w:eastAsia="pl-PL"/>
        </w:rPr>
        <w:t xml:space="preserve">. </w:t>
      </w:r>
      <w:r w:rsidRPr="00B032AE">
        <w:rPr>
          <w:rFonts w:eastAsia="Times New Roman" w:cstheme="minorHAnsi"/>
          <w:lang w:eastAsia="pl-PL"/>
        </w:rPr>
        <w:t>zm.), ustawy z dnia</w:t>
      </w:r>
      <w:r w:rsidR="00146C45" w:rsidRPr="00B032AE">
        <w:rPr>
          <w:rFonts w:eastAsia="Times New Roman" w:cstheme="minorHAnsi"/>
          <w:lang w:eastAsia="pl-PL"/>
        </w:rPr>
        <w:t xml:space="preserve"> </w:t>
      </w:r>
      <w:r w:rsidRPr="00B032AE">
        <w:rPr>
          <w:rFonts w:eastAsia="Times New Roman" w:cstheme="minorHAnsi"/>
          <w:lang w:eastAsia="pl-PL"/>
        </w:rPr>
        <w:t>27 sierpnia 2009 r. o finansach publicznych (</w:t>
      </w:r>
      <w:r w:rsidR="006D6015" w:rsidRPr="00B032AE">
        <w:rPr>
          <w:rFonts w:cstheme="minorHAnsi"/>
        </w:rPr>
        <w:t>Dz.U. z 2025 r. poz. 1483</w:t>
      </w:r>
      <w:r w:rsidRPr="00B032AE">
        <w:rPr>
          <w:rFonts w:eastAsia="Times New Roman" w:cstheme="minorHAnsi"/>
          <w:lang w:eastAsia="pl-PL"/>
        </w:rPr>
        <w:t xml:space="preserve">, z </w:t>
      </w:r>
      <w:proofErr w:type="spellStart"/>
      <w:r w:rsidRPr="00B032AE">
        <w:rPr>
          <w:rFonts w:eastAsia="Times New Roman" w:cstheme="minorHAnsi"/>
          <w:lang w:eastAsia="pl-PL"/>
        </w:rPr>
        <w:t>późn</w:t>
      </w:r>
      <w:proofErr w:type="spellEnd"/>
      <w:r w:rsidRPr="00B032AE">
        <w:rPr>
          <w:rFonts w:eastAsia="Times New Roman" w:cstheme="minorHAnsi"/>
          <w:lang w:eastAsia="pl-PL"/>
        </w:rPr>
        <w:t>. zm.)</w:t>
      </w:r>
      <w:r w:rsidR="003D56C6" w:rsidRPr="00B032AE">
        <w:rPr>
          <w:rFonts w:eastAsia="Times New Roman" w:cstheme="minorHAnsi"/>
          <w:lang w:eastAsia="pl-PL"/>
        </w:rPr>
        <w:t xml:space="preserve">, zwanej dalej „ustawą” oraz zarządzenia nr 26 Ministra Spraw Zagranicznych z dnia 25 sierpnia 2017 r. w sprawie zasad udzielenia dotacji celowych </w:t>
      </w:r>
      <w:r w:rsidR="00182715">
        <w:rPr>
          <w:rFonts w:eastAsia="Times New Roman" w:cstheme="minorHAnsi"/>
          <w:lang w:eastAsia="pl-PL"/>
        </w:rPr>
        <w:br/>
      </w:r>
      <w:r w:rsidR="003D56C6" w:rsidRPr="00B032AE">
        <w:rPr>
          <w:rFonts w:eastAsia="Times New Roman" w:cstheme="minorHAnsi"/>
          <w:lang w:eastAsia="pl-PL"/>
        </w:rPr>
        <w:t>i zatwierdzania ich rozliczenia  (Dz. Urz. Min. Spraw Zagr. z 20</w:t>
      </w:r>
      <w:r w:rsidR="00182715">
        <w:rPr>
          <w:rFonts w:eastAsia="Times New Roman" w:cstheme="minorHAnsi"/>
          <w:lang w:eastAsia="pl-PL"/>
        </w:rPr>
        <w:t xml:space="preserve">17 </w:t>
      </w:r>
      <w:r w:rsidR="003D56C6" w:rsidRPr="00B032AE">
        <w:rPr>
          <w:rFonts w:eastAsia="Times New Roman" w:cstheme="minorHAnsi"/>
          <w:lang w:eastAsia="pl-PL"/>
        </w:rPr>
        <w:t>r.</w:t>
      </w:r>
      <w:r w:rsidR="00182715" w:rsidRPr="00182715">
        <w:rPr>
          <w:rFonts w:eastAsia="Times New Roman" w:cstheme="minorHAnsi"/>
          <w:lang w:eastAsia="pl-PL"/>
        </w:rPr>
        <w:t xml:space="preserve"> </w:t>
      </w:r>
      <w:r w:rsidR="00182715" w:rsidRPr="00B032AE">
        <w:rPr>
          <w:rFonts w:eastAsia="Times New Roman" w:cstheme="minorHAnsi"/>
          <w:lang w:eastAsia="pl-PL"/>
        </w:rPr>
        <w:t>poz. 50</w:t>
      </w:r>
      <w:r w:rsidR="00182715">
        <w:rPr>
          <w:rFonts w:eastAsia="Times New Roman" w:cstheme="minorHAnsi"/>
          <w:lang w:eastAsia="pl-PL"/>
        </w:rPr>
        <w:t>,</w:t>
      </w:r>
      <w:r w:rsidR="003D56C6" w:rsidRPr="00B032AE">
        <w:rPr>
          <w:rFonts w:eastAsia="Times New Roman" w:cstheme="minorHAnsi"/>
          <w:lang w:eastAsia="pl-PL"/>
        </w:rPr>
        <w:t xml:space="preserve"> </w:t>
      </w:r>
      <w:r w:rsidR="00182715">
        <w:rPr>
          <w:rFonts w:eastAsia="Times New Roman" w:cstheme="minorHAnsi"/>
          <w:lang w:eastAsia="pl-PL"/>
        </w:rPr>
        <w:t xml:space="preserve">z 2025 r. </w:t>
      </w:r>
      <w:r w:rsidR="003D56C6" w:rsidRPr="00B032AE">
        <w:rPr>
          <w:rFonts w:eastAsia="Times New Roman" w:cstheme="minorHAnsi"/>
          <w:lang w:eastAsia="pl-PL"/>
        </w:rPr>
        <w:t>poz. 34 oraz z 2026 r. poz. 9)</w:t>
      </w:r>
      <w:r w:rsidR="00114663" w:rsidRPr="00B032AE">
        <w:rPr>
          <w:rFonts w:eastAsia="Times New Roman" w:cstheme="minorHAnsi"/>
          <w:lang w:eastAsia="pl-PL"/>
        </w:rPr>
        <w:t>, zwanego dalej „zarządzeniem”.</w:t>
      </w:r>
      <w:r w:rsidR="003D56C6" w:rsidRPr="00B032AE">
        <w:rPr>
          <w:rFonts w:eastAsia="Times New Roman" w:cstheme="minorHAnsi"/>
          <w:lang w:eastAsia="pl-PL"/>
        </w:rPr>
        <w:t xml:space="preserve"> </w:t>
      </w:r>
    </w:p>
    <w:p w14:paraId="4DF4CC42" w14:textId="3B210E46" w:rsidR="00FD5A84" w:rsidRPr="00B032AE" w:rsidRDefault="00FD5A84" w:rsidP="00902514">
      <w:pPr>
        <w:widowControl w:val="0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B032AE">
        <w:rPr>
          <w:rFonts w:eastAsia="Times New Roman" w:cstheme="minorHAnsi"/>
          <w:lang w:eastAsia="pl-PL"/>
        </w:rPr>
        <w:t xml:space="preserve">Dyrektor Generalny Służby Zagranicznej w drodze decyzji powołuje Komisję </w:t>
      </w:r>
      <w:r w:rsidR="00B0576D" w:rsidRPr="00B032AE">
        <w:rPr>
          <w:rFonts w:eastAsia="Times New Roman" w:cstheme="minorHAnsi"/>
          <w:lang w:eastAsia="pl-PL"/>
        </w:rPr>
        <w:t xml:space="preserve">Konkursową </w:t>
      </w:r>
      <w:r w:rsidRPr="00B032AE">
        <w:rPr>
          <w:rFonts w:eastAsia="Times New Roman" w:cstheme="minorHAnsi"/>
          <w:lang w:eastAsia="pl-PL"/>
        </w:rPr>
        <w:t xml:space="preserve">w celu opiniowania złożonych ofert. </w:t>
      </w:r>
    </w:p>
    <w:p w14:paraId="7E2D5BBB" w14:textId="77777777" w:rsidR="00902514" w:rsidRPr="003D50AA" w:rsidRDefault="00902514" w:rsidP="0090251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eastAsia="Times New Roman" w:cstheme="minorHAnsi"/>
          <w:lang w:eastAsia="pl-PL"/>
        </w:rPr>
      </w:pPr>
    </w:p>
    <w:p w14:paraId="434CD731" w14:textId="20254646" w:rsidR="00FD5A84" w:rsidRPr="00FB46E4" w:rsidRDefault="00FD5A84" w:rsidP="00902514">
      <w:pPr>
        <w:keepNext/>
        <w:spacing w:after="0" w:line="276" w:lineRule="auto"/>
        <w:jc w:val="center"/>
        <w:outlineLvl w:val="1"/>
        <w:rPr>
          <w:rFonts w:eastAsia="Times New Roman" w:cstheme="minorHAnsi"/>
          <w:b/>
          <w:bCs/>
          <w:iCs/>
          <w:lang w:eastAsia="pl-PL"/>
        </w:rPr>
      </w:pPr>
      <w:bookmarkStart w:id="1" w:name="_Ref197786982"/>
      <w:r w:rsidRPr="003D50AA">
        <w:rPr>
          <w:rFonts w:eastAsia="Times New Roman" w:cstheme="minorHAnsi"/>
          <w:b/>
          <w:lang w:eastAsia="pl-PL"/>
        </w:rPr>
        <w:t>§ 2. </w:t>
      </w:r>
      <w:r w:rsidR="001E2A59" w:rsidRPr="003D50AA">
        <w:rPr>
          <w:rFonts w:eastAsia="Times New Roman" w:cstheme="minorHAnsi"/>
          <w:b/>
          <w:lang w:eastAsia="pl-PL"/>
        </w:rPr>
        <w:t>Przedmiot i c</w:t>
      </w:r>
      <w:r w:rsidRPr="003D50AA">
        <w:rPr>
          <w:rFonts w:eastAsia="Times New Roman" w:cstheme="minorHAnsi"/>
          <w:b/>
          <w:bCs/>
          <w:iCs/>
          <w:lang w:eastAsia="pl-PL"/>
        </w:rPr>
        <w:t>ele konkursu</w:t>
      </w:r>
      <w:bookmarkEnd w:id="1"/>
    </w:p>
    <w:p w14:paraId="14A9BB91" w14:textId="77777777" w:rsidR="00BB3A01" w:rsidRPr="00E51246" w:rsidRDefault="00BB3A01" w:rsidP="00902514">
      <w:pPr>
        <w:pStyle w:val="Akapitzlist"/>
        <w:keepNext/>
        <w:numPr>
          <w:ilvl w:val="0"/>
          <w:numId w:val="2"/>
        </w:numPr>
        <w:spacing w:after="0" w:line="276" w:lineRule="auto"/>
        <w:ind w:left="567" w:hanging="567"/>
        <w:jc w:val="both"/>
        <w:outlineLvl w:val="1"/>
        <w:rPr>
          <w:rFonts w:cstheme="minorHAnsi"/>
          <w:b/>
        </w:rPr>
      </w:pPr>
      <w:r>
        <w:rPr>
          <w:rFonts w:eastAsia="Times New Roman" w:cstheme="minorHAnsi"/>
          <w:lang w:eastAsia="pl-PL"/>
        </w:rPr>
        <w:t>Przedmiotem konkursu jest wyłonienie najlepszych ofert w następujących obszarach:</w:t>
      </w:r>
    </w:p>
    <w:p w14:paraId="4F796025" w14:textId="02E30726" w:rsidR="00E51246" w:rsidRPr="00BB3A01" w:rsidRDefault="00E51246" w:rsidP="00902514">
      <w:pPr>
        <w:pStyle w:val="Akapitzlist"/>
        <w:keepNext/>
        <w:numPr>
          <w:ilvl w:val="0"/>
          <w:numId w:val="2"/>
        </w:numPr>
        <w:spacing w:after="0" w:line="276" w:lineRule="auto"/>
        <w:ind w:left="567" w:hanging="567"/>
        <w:jc w:val="both"/>
        <w:outlineLvl w:val="1"/>
        <w:rPr>
          <w:rFonts w:cstheme="minorHAnsi"/>
          <w:b/>
        </w:rPr>
      </w:pPr>
      <w:r>
        <w:rPr>
          <w:rFonts w:eastAsia="Times New Roman" w:cstheme="minorHAnsi"/>
          <w:lang w:eastAsia="pl-PL"/>
        </w:rPr>
        <w:t>Cele Konkursu:</w:t>
      </w:r>
    </w:p>
    <w:p w14:paraId="47368A34" w14:textId="2DB706A0" w:rsidR="00BB3A01" w:rsidRPr="00BB3A01" w:rsidRDefault="00BB3A01" w:rsidP="0092746C">
      <w:pPr>
        <w:pStyle w:val="Akapitzlist"/>
        <w:keepNext/>
        <w:numPr>
          <w:ilvl w:val="1"/>
          <w:numId w:val="46"/>
        </w:numPr>
        <w:spacing w:after="0" w:line="276" w:lineRule="auto"/>
        <w:jc w:val="both"/>
        <w:outlineLvl w:val="1"/>
        <w:rPr>
          <w:rFonts w:cstheme="minorHAnsi"/>
          <w:b/>
        </w:rPr>
      </w:pPr>
      <w:r w:rsidRPr="004452AD">
        <w:rPr>
          <w:rFonts w:eastAsia="Times New Roman" w:cstheme="minorHAnsi"/>
          <w:b/>
          <w:bCs/>
          <w:lang w:eastAsia="pl-PL"/>
        </w:rPr>
        <w:t>Obszar I</w:t>
      </w:r>
      <w:r>
        <w:rPr>
          <w:rFonts w:eastAsia="Times New Roman" w:cstheme="minorHAnsi"/>
          <w:b/>
          <w:bCs/>
          <w:lang w:eastAsia="pl-PL"/>
        </w:rPr>
        <w:t xml:space="preserve"> - </w:t>
      </w:r>
      <w:r w:rsidRPr="002F095C">
        <w:rPr>
          <w:rFonts w:eastAsia="Times New Roman" w:cstheme="minorHAnsi"/>
          <w:b/>
          <w:bCs/>
          <w:lang w:eastAsia="pl-PL"/>
        </w:rPr>
        <w:t xml:space="preserve"> </w:t>
      </w:r>
      <w:r w:rsidRPr="004452AD">
        <w:rPr>
          <w:rFonts w:eastAsia="Times New Roman" w:cstheme="minorHAnsi"/>
          <w:lang w:eastAsia="pl-PL"/>
        </w:rPr>
        <w:t xml:space="preserve">wsparcie postaw obywatelskich </w:t>
      </w:r>
      <w:r w:rsidR="00861F3F">
        <w:rPr>
          <w:rFonts w:eastAsia="Times New Roman" w:cstheme="minorHAnsi"/>
          <w:lang w:eastAsia="pl-PL"/>
        </w:rPr>
        <w:t xml:space="preserve">w środowiskach polonijnych </w:t>
      </w:r>
      <w:r w:rsidRPr="004452AD">
        <w:rPr>
          <w:rFonts w:eastAsia="Times New Roman" w:cstheme="minorHAnsi"/>
          <w:lang w:eastAsia="pl-PL"/>
        </w:rPr>
        <w:t xml:space="preserve">poprzez </w:t>
      </w:r>
      <w:r w:rsidRPr="00E47F57">
        <w:rPr>
          <w:rFonts w:eastAsia="Times New Roman" w:cstheme="minorHAnsi"/>
          <w:b/>
          <w:bCs/>
          <w:lang w:eastAsia="pl-PL"/>
        </w:rPr>
        <w:t xml:space="preserve">realizację </w:t>
      </w:r>
      <w:r w:rsidRPr="00E47F57">
        <w:rPr>
          <w:rFonts w:cstheme="minorHAnsi"/>
          <w:b/>
          <w:bCs/>
          <w:lang w:eastAsia="pl-PL"/>
        </w:rPr>
        <w:t>programu szkoleniowego</w:t>
      </w:r>
      <w:r w:rsidRPr="002F095C">
        <w:rPr>
          <w:rFonts w:cstheme="minorHAnsi"/>
          <w:b/>
          <w:bCs/>
          <w:lang w:eastAsia="pl-PL"/>
        </w:rPr>
        <w:t xml:space="preserve"> </w:t>
      </w:r>
      <w:r w:rsidRPr="002F095C">
        <w:rPr>
          <w:rFonts w:cstheme="minorHAnsi"/>
          <w:bCs/>
          <w:lang w:eastAsia="pl-PL"/>
        </w:rPr>
        <w:t>dla liderów polonijnych</w:t>
      </w:r>
      <w:r w:rsidRPr="002F095C">
        <w:rPr>
          <w:rFonts w:cstheme="minorHAnsi"/>
          <w:lang w:eastAsia="pl-PL"/>
        </w:rPr>
        <w:t xml:space="preserve">, którego celem jest podniesienie świadomości na temat roli społeczeństwa obywatelskiego </w:t>
      </w:r>
      <w:r w:rsidR="00861F3F">
        <w:rPr>
          <w:rFonts w:cstheme="minorHAnsi"/>
          <w:lang w:eastAsia="pl-PL"/>
        </w:rPr>
        <w:br/>
      </w:r>
      <w:r w:rsidRPr="002F095C">
        <w:rPr>
          <w:rFonts w:cstheme="minorHAnsi"/>
          <w:lang w:eastAsia="pl-PL"/>
        </w:rPr>
        <w:t>w funkcjonowaniu współczesnego państwa demokratycznego i we współpracy międzynarodowej, pozyskanie przez liderów polonijnych kompetencji w zakresie prowadzenia działalności społecznej oraz integrowania i wzmacniania środowisk polonijnych oraz ich aktywnego</w:t>
      </w:r>
      <w:r>
        <w:rPr>
          <w:rFonts w:cstheme="minorHAnsi"/>
          <w:lang w:eastAsia="pl-PL"/>
        </w:rPr>
        <w:t xml:space="preserve"> </w:t>
      </w:r>
      <w:r w:rsidRPr="002F095C">
        <w:rPr>
          <w:rFonts w:cstheme="minorHAnsi"/>
          <w:lang w:eastAsia="pl-PL"/>
        </w:rPr>
        <w:t>zaangażowania w życie społeczne kraju zamieszkania</w:t>
      </w:r>
    </w:p>
    <w:p w14:paraId="0DF0C0E2" w14:textId="29361C66" w:rsidR="009769F5" w:rsidRPr="0091210B" w:rsidRDefault="00BB3A01" w:rsidP="0092746C">
      <w:pPr>
        <w:pStyle w:val="Akapitzlist"/>
        <w:keepNext/>
        <w:numPr>
          <w:ilvl w:val="1"/>
          <w:numId w:val="46"/>
        </w:numPr>
        <w:spacing w:after="0" w:line="276" w:lineRule="auto"/>
        <w:jc w:val="both"/>
        <w:outlineLvl w:val="1"/>
        <w:rPr>
          <w:rFonts w:cstheme="minorHAnsi"/>
          <w:b/>
        </w:rPr>
      </w:pPr>
      <w:r w:rsidRPr="004452AD">
        <w:rPr>
          <w:rFonts w:eastAsia="Times New Roman" w:cstheme="minorHAnsi"/>
          <w:b/>
          <w:bCs/>
          <w:lang w:eastAsia="pl-PL"/>
        </w:rPr>
        <w:t>Obszar II</w:t>
      </w:r>
      <w:r>
        <w:rPr>
          <w:rFonts w:eastAsia="Times New Roman" w:cstheme="minorHAnsi"/>
          <w:lang w:eastAsia="pl-PL"/>
        </w:rPr>
        <w:t xml:space="preserve"> </w:t>
      </w:r>
      <w:r w:rsidRPr="004452AD">
        <w:rPr>
          <w:rFonts w:eastAsia="Times New Roman" w:cstheme="minorHAnsi"/>
          <w:b/>
          <w:bCs/>
          <w:lang w:eastAsia="pl-PL"/>
        </w:rPr>
        <w:t>–</w:t>
      </w:r>
      <w:r w:rsidR="006B3B56">
        <w:rPr>
          <w:rFonts w:eastAsia="Times New Roman" w:cstheme="minorHAnsi"/>
          <w:b/>
          <w:bCs/>
          <w:lang w:eastAsia="pl-PL"/>
        </w:rPr>
        <w:t xml:space="preserve">  </w:t>
      </w:r>
      <w:r w:rsidR="00BC491E" w:rsidRPr="00861F3F">
        <w:rPr>
          <w:rFonts w:eastAsia="Times New Roman" w:cstheme="minorHAnsi"/>
          <w:lang w:eastAsia="pl-PL"/>
        </w:rPr>
        <w:t>wsparcie realizacji polityki MSZ wobec młodej Polonii</w:t>
      </w:r>
      <w:r w:rsidR="00BC491E" w:rsidRPr="00861F3F">
        <w:rPr>
          <w:rFonts w:eastAsia="Times New Roman" w:cstheme="minorHAnsi"/>
          <w:b/>
          <w:bCs/>
          <w:lang w:eastAsia="pl-PL"/>
        </w:rPr>
        <w:t xml:space="preserve"> </w:t>
      </w:r>
      <w:r w:rsidR="00841FE4" w:rsidRPr="00E47F57">
        <w:rPr>
          <w:rFonts w:eastAsia="Times New Roman" w:cstheme="minorHAnsi"/>
          <w:b/>
          <w:bCs/>
          <w:lang w:eastAsia="pl-PL"/>
        </w:rPr>
        <w:t>poprzez organizację wizyt studyjnych</w:t>
      </w:r>
      <w:r w:rsidR="006B3B56">
        <w:rPr>
          <w:rFonts w:eastAsia="Times New Roman" w:cstheme="minorHAnsi"/>
          <w:lang w:eastAsia="pl-PL"/>
        </w:rPr>
        <w:t>,</w:t>
      </w:r>
      <w:r w:rsidR="006B3B56" w:rsidRPr="006B3B56">
        <w:rPr>
          <w:rFonts w:eastAsia="Times New Roman" w:cstheme="minorHAnsi"/>
          <w:lang w:eastAsia="pl-PL"/>
        </w:rPr>
        <w:t xml:space="preserve"> </w:t>
      </w:r>
      <w:r w:rsidR="006B3B56">
        <w:rPr>
          <w:rFonts w:eastAsia="Times New Roman" w:cstheme="minorHAnsi"/>
          <w:lang w:eastAsia="pl-PL"/>
        </w:rPr>
        <w:t xml:space="preserve">prezentujących </w:t>
      </w:r>
      <w:r w:rsidR="006B3B56" w:rsidRPr="0057405F">
        <w:rPr>
          <w:rFonts w:eastAsia="Times New Roman" w:cstheme="minorHAnsi"/>
          <w:lang w:eastAsia="pl-PL"/>
        </w:rPr>
        <w:t>współczesn</w:t>
      </w:r>
      <w:r w:rsidR="006B3B56">
        <w:rPr>
          <w:rFonts w:eastAsia="Times New Roman" w:cstheme="minorHAnsi"/>
          <w:lang w:eastAsia="pl-PL"/>
        </w:rPr>
        <w:t>ą</w:t>
      </w:r>
      <w:r w:rsidR="006B3B56" w:rsidRPr="0057405F">
        <w:rPr>
          <w:rFonts w:eastAsia="Times New Roman" w:cstheme="minorHAnsi"/>
          <w:lang w:eastAsia="pl-PL"/>
        </w:rPr>
        <w:t xml:space="preserve"> Polsk</w:t>
      </w:r>
      <w:r w:rsidR="006B3B56">
        <w:rPr>
          <w:rFonts w:eastAsia="Times New Roman" w:cstheme="minorHAnsi"/>
          <w:lang w:eastAsia="pl-PL"/>
        </w:rPr>
        <w:t>ę</w:t>
      </w:r>
      <w:r w:rsidR="006B3B56" w:rsidRPr="0057405F">
        <w:rPr>
          <w:rFonts w:eastAsia="Times New Roman" w:cstheme="minorHAnsi"/>
          <w:lang w:eastAsia="pl-PL"/>
        </w:rPr>
        <w:t xml:space="preserve">, </w:t>
      </w:r>
      <w:r w:rsidR="006B3B56">
        <w:rPr>
          <w:rFonts w:eastAsia="Times New Roman" w:cstheme="minorHAnsi"/>
          <w:lang w:eastAsia="pl-PL"/>
        </w:rPr>
        <w:t>szczególnie w zakresie możliwości nauki i studiów w polskich szkołach i uczelniach wyższych</w:t>
      </w:r>
      <w:r w:rsidR="009E52F3" w:rsidRPr="00DE15F5">
        <w:rPr>
          <w:rFonts w:eastAsia="Times New Roman" w:cstheme="minorHAnsi"/>
          <w:lang w:eastAsia="pl-PL"/>
        </w:rPr>
        <w:t xml:space="preserve">. </w:t>
      </w:r>
    </w:p>
    <w:p w14:paraId="6ED5499B" w14:textId="77777777" w:rsidR="0091210B" w:rsidRPr="00DE15F5" w:rsidRDefault="0091210B" w:rsidP="0091210B">
      <w:pPr>
        <w:pStyle w:val="Akapitzlist"/>
        <w:keepNext/>
        <w:spacing w:after="0" w:line="276" w:lineRule="auto"/>
        <w:ind w:left="567"/>
        <w:jc w:val="both"/>
        <w:outlineLvl w:val="1"/>
        <w:rPr>
          <w:rFonts w:cstheme="minorHAnsi"/>
          <w:b/>
        </w:rPr>
      </w:pPr>
    </w:p>
    <w:p w14:paraId="4487DADB" w14:textId="5FE105E7" w:rsidR="00D9097E" w:rsidRDefault="00D9097E" w:rsidP="00343B85">
      <w:pPr>
        <w:pStyle w:val="Akapitzlist"/>
        <w:keepNext/>
        <w:numPr>
          <w:ilvl w:val="0"/>
          <w:numId w:val="2"/>
        </w:numPr>
        <w:spacing w:after="0" w:line="276" w:lineRule="auto"/>
        <w:ind w:left="567" w:hanging="567"/>
        <w:jc w:val="both"/>
        <w:outlineLvl w:val="1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Założenia merytoryczne konkursu</w:t>
      </w:r>
      <w:r w:rsidR="00812F2C">
        <w:rPr>
          <w:rFonts w:eastAsia="Times New Roman" w:cstheme="minorHAnsi"/>
          <w:lang w:eastAsia="pl-PL"/>
        </w:rPr>
        <w:t>.</w:t>
      </w:r>
    </w:p>
    <w:p w14:paraId="2C1EC283" w14:textId="5238FBE8" w:rsidR="002F095C" w:rsidRPr="0092746C" w:rsidRDefault="0092746C" w:rsidP="0092746C">
      <w:pPr>
        <w:keepNext/>
        <w:spacing w:after="0" w:line="276" w:lineRule="auto"/>
        <w:ind w:left="218" w:firstLine="709"/>
        <w:jc w:val="both"/>
        <w:outlineLvl w:val="1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1) </w:t>
      </w:r>
      <w:r w:rsidR="0057405F" w:rsidRPr="0092746C">
        <w:rPr>
          <w:rFonts w:eastAsia="Times New Roman" w:cstheme="minorHAnsi"/>
          <w:b/>
          <w:bCs/>
          <w:lang w:eastAsia="pl-PL"/>
        </w:rPr>
        <w:t>Obszar I</w:t>
      </w:r>
      <w:r w:rsidR="00812F2C" w:rsidRPr="0092746C">
        <w:rPr>
          <w:rFonts w:eastAsia="Times New Roman" w:cstheme="minorHAnsi"/>
          <w:b/>
          <w:bCs/>
          <w:lang w:eastAsia="pl-PL"/>
        </w:rPr>
        <w:t xml:space="preserve"> </w:t>
      </w:r>
    </w:p>
    <w:p w14:paraId="3318F415" w14:textId="0ED50FA3" w:rsidR="002F095C" w:rsidRPr="003D50AA" w:rsidRDefault="002F095C" w:rsidP="002F095C">
      <w:pPr>
        <w:pStyle w:val="Akapitzlist"/>
        <w:spacing w:after="0" w:line="276" w:lineRule="auto"/>
        <w:ind w:left="927"/>
        <w:jc w:val="both"/>
        <w:rPr>
          <w:rFonts w:cstheme="minorHAnsi"/>
        </w:rPr>
      </w:pPr>
      <w:r w:rsidRPr="00DE15F5">
        <w:rPr>
          <w:rFonts w:cstheme="minorHAnsi"/>
        </w:rPr>
        <w:t xml:space="preserve">- </w:t>
      </w:r>
      <w:r w:rsidRPr="003D5954">
        <w:rPr>
          <w:rFonts w:cstheme="minorHAnsi"/>
          <w:b/>
        </w:rPr>
        <w:t xml:space="preserve">zorganizowanie w Polsce i/lub za granicą </w:t>
      </w:r>
      <w:r w:rsidRPr="003D5954">
        <w:rPr>
          <w:rFonts w:cstheme="minorHAnsi"/>
          <w:b/>
          <w:bCs/>
        </w:rPr>
        <w:t>programu szkoleniowego</w:t>
      </w:r>
      <w:r w:rsidR="00812F2C">
        <w:rPr>
          <w:rFonts w:cstheme="minorHAnsi"/>
          <w:b/>
          <w:bCs/>
        </w:rPr>
        <w:t xml:space="preserve"> w języku polskim</w:t>
      </w:r>
      <w:r w:rsidRPr="003D5954">
        <w:rPr>
          <w:rFonts w:cstheme="minorHAnsi"/>
          <w:b/>
          <w:bCs/>
        </w:rPr>
        <w:t xml:space="preserve"> </w:t>
      </w:r>
      <w:r w:rsidRPr="006B3B56">
        <w:rPr>
          <w:rFonts w:cstheme="minorHAnsi"/>
        </w:rPr>
        <w:t xml:space="preserve">(dopuszczalne jest zorganizowanie kilku edycji szkoleń dla różnych uczestników) oraz opracowanie materiałów szkoleniowych, które zostaną </w:t>
      </w:r>
      <w:r w:rsidR="00812F2C" w:rsidRPr="006B3B56">
        <w:rPr>
          <w:rFonts w:cstheme="minorHAnsi"/>
        </w:rPr>
        <w:t>udostępnione</w:t>
      </w:r>
      <w:r w:rsidRPr="006B3B56">
        <w:rPr>
          <w:rFonts w:cstheme="minorHAnsi"/>
        </w:rPr>
        <w:t xml:space="preserve"> uczestnikom szkolenia</w:t>
      </w:r>
      <w:r w:rsidR="00812F2C">
        <w:rPr>
          <w:rFonts w:cstheme="minorHAnsi"/>
          <w:b/>
          <w:bCs/>
        </w:rPr>
        <w:t>,</w:t>
      </w:r>
      <w:r w:rsidRPr="003D5954">
        <w:rPr>
          <w:rFonts w:cstheme="minorHAnsi"/>
          <w:b/>
          <w:bCs/>
        </w:rPr>
        <w:t xml:space="preserve"> </w:t>
      </w:r>
      <w:r w:rsidRPr="003D5954">
        <w:rPr>
          <w:rFonts w:cstheme="minorHAnsi"/>
        </w:rPr>
        <w:t>dla grupy minimum 20 osób, aktywnych liderów polonijnych, na okres minimum 5 dni zajęciowych, obejmujących:</w:t>
      </w:r>
    </w:p>
    <w:p w14:paraId="5F5890F6" w14:textId="77777777" w:rsidR="002F095C" w:rsidRDefault="002F095C" w:rsidP="00D45808">
      <w:pPr>
        <w:pStyle w:val="Akapitzlist"/>
        <w:numPr>
          <w:ilvl w:val="0"/>
          <w:numId w:val="26"/>
        </w:numPr>
        <w:spacing w:after="0" w:line="276" w:lineRule="auto"/>
        <w:ind w:left="1287"/>
        <w:jc w:val="both"/>
        <w:rPr>
          <w:rFonts w:cstheme="minorHAnsi"/>
        </w:rPr>
      </w:pPr>
      <w:r w:rsidRPr="003D50AA">
        <w:rPr>
          <w:rFonts w:cstheme="minorHAnsi"/>
        </w:rPr>
        <w:t>warsztat</w:t>
      </w:r>
      <w:r>
        <w:rPr>
          <w:rFonts w:cstheme="minorHAnsi"/>
        </w:rPr>
        <w:t>y</w:t>
      </w:r>
      <w:r w:rsidRPr="003D50AA">
        <w:rPr>
          <w:rFonts w:cstheme="minorHAnsi"/>
        </w:rPr>
        <w:t xml:space="preserve"> z obszaru</w:t>
      </w:r>
      <w:r>
        <w:rPr>
          <w:rFonts w:cstheme="minorHAnsi"/>
        </w:rPr>
        <w:t xml:space="preserve"> prowadzenia</w:t>
      </w:r>
      <w:r w:rsidRPr="003D50AA">
        <w:rPr>
          <w:rFonts w:cstheme="minorHAnsi"/>
        </w:rPr>
        <w:t xml:space="preserve"> działalności obywatelskiej</w:t>
      </w:r>
      <w:r>
        <w:rPr>
          <w:rFonts w:cstheme="minorHAnsi"/>
        </w:rPr>
        <w:t>, społecznej</w:t>
      </w:r>
      <w:r w:rsidRPr="003D50AA">
        <w:rPr>
          <w:rFonts w:cstheme="minorHAnsi"/>
        </w:rPr>
        <w:t xml:space="preserve"> i wolontariatu,</w:t>
      </w:r>
    </w:p>
    <w:p w14:paraId="63BE0435" w14:textId="77777777" w:rsidR="002F095C" w:rsidRPr="003D50AA" w:rsidRDefault="002F095C" w:rsidP="00D45808">
      <w:pPr>
        <w:pStyle w:val="Akapitzlist"/>
        <w:numPr>
          <w:ilvl w:val="0"/>
          <w:numId w:val="26"/>
        </w:numPr>
        <w:spacing w:after="0" w:line="276" w:lineRule="auto"/>
        <w:ind w:left="1287"/>
        <w:jc w:val="both"/>
        <w:rPr>
          <w:rFonts w:cstheme="minorHAnsi"/>
        </w:rPr>
      </w:pPr>
      <w:r>
        <w:rPr>
          <w:rFonts w:cstheme="minorHAnsi"/>
        </w:rPr>
        <w:t xml:space="preserve">warsztaty w zakresie wzmocnienia kompetencji przywódczych, </w:t>
      </w:r>
    </w:p>
    <w:p w14:paraId="0BB4531A" w14:textId="77777777" w:rsidR="002F095C" w:rsidRPr="003D5954" w:rsidRDefault="002F095C" w:rsidP="00D45808">
      <w:pPr>
        <w:pStyle w:val="Akapitzlist"/>
        <w:numPr>
          <w:ilvl w:val="0"/>
          <w:numId w:val="26"/>
        </w:numPr>
        <w:spacing w:after="0" w:line="276" w:lineRule="auto"/>
        <w:ind w:left="1287"/>
        <w:jc w:val="both"/>
        <w:rPr>
          <w:rFonts w:cstheme="minorHAnsi"/>
        </w:rPr>
      </w:pPr>
      <w:r w:rsidRPr="003D5954">
        <w:rPr>
          <w:rFonts w:cstheme="minorHAnsi"/>
        </w:rPr>
        <w:t>warsztaty prowadzone w języku polskim,</w:t>
      </w:r>
    </w:p>
    <w:p w14:paraId="1FE4CADD" w14:textId="77777777" w:rsidR="002F095C" w:rsidRPr="003D50AA" w:rsidRDefault="002F095C" w:rsidP="00D45808">
      <w:pPr>
        <w:pStyle w:val="Akapitzlist"/>
        <w:numPr>
          <w:ilvl w:val="0"/>
          <w:numId w:val="26"/>
        </w:numPr>
        <w:spacing w:after="0" w:line="276" w:lineRule="auto"/>
        <w:ind w:left="1287"/>
        <w:jc w:val="both"/>
        <w:rPr>
          <w:rFonts w:cstheme="minorHAnsi"/>
        </w:rPr>
      </w:pPr>
      <w:r w:rsidRPr="003D50AA">
        <w:rPr>
          <w:rFonts w:cstheme="minorHAnsi"/>
        </w:rPr>
        <w:t>warsztat</w:t>
      </w:r>
      <w:r>
        <w:rPr>
          <w:rFonts w:cstheme="minorHAnsi"/>
        </w:rPr>
        <w:t>y</w:t>
      </w:r>
      <w:r w:rsidRPr="003D50AA">
        <w:rPr>
          <w:rFonts w:cstheme="minorHAnsi"/>
        </w:rPr>
        <w:t xml:space="preserve"> </w:t>
      </w:r>
      <w:r>
        <w:rPr>
          <w:rFonts w:cstheme="minorHAnsi"/>
        </w:rPr>
        <w:t xml:space="preserve">z wykorzystania nowych technologii i mediów społecznościowych  </w:t>
      </w:r>
      <w:r>
        <w:rPr>
          <w:rFonts w:cstheme="minorHAnsi"/>
        </w:rPr>
        <w:br/>
        <w:t>w komunikacji oraz technik i narzędzi komunikacyjnych,</w:t>
      </w:r>
    </w:p>
    <w:p w14:paraId="27473F87" w14:textId="77777777" w:rsidR="002F095C" w:rsidRPr="003D50AA" w:rsidRDefault="002F095C" w:rsidP="00D45808">
      <w:pPr>
        <w:pStyle w:val="Akapitzlist"/>
        <w:numPr>
          <w:ilvl w:val="0"/>
          <w:numId w:val="26"/>
        </w:numPr>
        <w:spacing w:after="0" w:line="276" w:lineRule="auto"/>
        <w:ind w:left="1287"/>
        <w:jc w:val="both"/>
        <w:rPr>
          <w:rFonts w:cstheme="minorHAnsi"/>
        </w:rPr>
      </w:pPr>
      <w:r w:rsidRPr="003D50AA">
        <w:rPr>
          <w:rFonts w:cstheme="minorHAnsi"/>
        </w:rPr>
        <w:t>warsztat</w:t>
      </w:r>
      <w:r>
        <w:rPr>
          <w:rFonts w:cstheme="minorHAnsi"/>
        </w:rPr>
        <w:t>y</w:t>
      </w:r>
      <w:r w:rsidRPr="003D50AA">
        <w:rPr>
          <w:rFonts w:cstheme="minorHAnsi"/>
        </w:rPr>
        <w:t xml:space="preserve"> z przeciwdziałania dezinformacji międzynarodowej</w:t>
      </w:r>
      <w:r>
        <w:rPr>
          <w:rFonts w:cstheme="minorHAnsi"/>
        </w:rPr>
        <w:t xml:space="preserve"> i budowania pozytywnego wizerunku Polski</w:t>
      </w:r>
      <w:r w:rsidRPr="003D50AA">
        <w:rPr>
          <w:rFonts w:cstheme="minorHAnsi"/>
        </w:rPr>
        <w:t>,</w:t>
      </w:r>
    </w:p>
    <w:p w14:paraId="735CDD34" w14:textId="77777777" w:rsidR="002F095C" w:rsidRDefault="002F095C" w:rsidP="00D45808">
      <w:pPr>
        <w:pStyle w:val="Akapitzlist"/>
        <w:numPr>
          <w:ilvl w:val="0"/>
          <w:numId w:val="26"/>
        </w:numPr>
        <w:spacing w:after="0" w:line="276" w:lineRule="auto"/>
        <w:ind w:left="1287"/>
        <w:jc w:val="both"/>
        <w:rPr>
          <w:rFonts w:cstheme="minorHAnsi"/>
        </w:rPr>
      </w:pPr>
      <w:r w:rsidRPr="003D50AA">
        <w:rPr>
          <w:rFonts w:cstheme="minorHAnsi"/>
        </w:rPr>
        <w:t>spotkania z przedstawicielami organizacji pozarządowych działających w Polsce na rzecz aktywizacji społeczeństwa i edukacji obywatelskiej</w:t>
      </w:r>
      <w:r>
        <w:rPr>
          <w:rFonts w:cstheme="minorHAnsi"/>
        </w:rPr>
        <w:t xml:space="preserve"> w celu prezentacji osiągnięć </w:t>
      </w:r>
      <w:r>
        <w:rPr>
          <w:rFonts w:cstheme="minorHAnsi"/>
        </w:rPr>
        <w:br/>
      </w:r>
      <w:r>
        <w:rPr>
          <w:rFonts w:cstheme="minorHAnsi"/>
        </w:rPr>
        <w:lastRenderedPageBreak/>
        <w:t>w zakresie</w:t>
      </w:r>
      <w:r w:rsidRPr="003D50AA">
        <w:rPr>
          <w:rFonts w:cstheme="minorHAnsi"/>
        </w:rPr>
        <w:t xml:space="preserve"> edukacji obywatelskiej, dialogu społecznego, aktywizacji wybranych grup społecznych realizowanych w całym kraju</w:t>
      </w:r>
      <w:r>
        <w:rPr>
          <w:rFonts w:cstheme="minorHAnsi"/>
        </w:rPr>
        <w:t xml:space="preserve"> (dopuszczalne on-line w przypadku szkoleń poza Polską),</w:t>
      </w:r>
    </w:p>
    <w:p w14:paraId="5593B9EA" w14:textId="474658E7" w:rsidR="00812F2C" w:rsidRPr="00F61873" w:rsidRDefault="00812F2C" w:rsidP="00D45808">
      <w:pPr>
        <w:pStyle w:val="Akapitzlist"/>
        <w:numPr>
          <w:ilvl w:val="0"/>
          <w:numId w:val="26"/>
        </w:numPr>
        <w:spacing w:after="0" w:line="276" w:lineRule="auto"/>
        <w:ind w:left="1287"/>
        <w:jc w:val="both"/>
        <w:rPr>
          <w:rFonts w:cstheme="minorHAnsi"/>
        </w:rPr>
      </w:pPr>
      <w:r w:rsidRPr="00F61873">
        <w:rPr>
          <w:rFonts w:cstheme="minorHAnsi"/>
        </w:rPr>
        <w:t>spotkanie z władzami lokalnymi w celu zapoznania się z możliwościami pozyskiwania środków z zasobów lokalnych w ramach współfinansowania projektów polonijnych</w:t>
      </w:r>
      <w:r w:rsidR="00E27616" w:rsidRPr="00F61873">
        <w:rPr>
          <w:rFonts w:cstheme="minorHAnsi"/>
        </w:rPr>
        <w:t xml:space="preserve"> (dotyczy projektów realizowanych poza Polską)</w:t>
      </w:r>
      <w:r w:rsidRPr="00F61873">
        <w:rPr>
          <w:rFonts w:cstheme="minorHAnsi"/>
        </w:rPr>
        <w:t>,</w:t>
      </w:r>
    </w:p>
    <w:p w14:paraId="4C9F18D0" w14:textId="6D451595" w:rsidR="002F095C" w:rsidRPr="00F61873" w:rsidRDefault="002F095C" w:rsidP="00D45808">
      <w:pPr>
        <w:pStyle w:val="Akapitzlist"/>
        <w:numPr>
          <w:ilvl w:val="0"/>
          <w:numId w:val="26"/>
        </w:numPr>
        <w:spacing w:after="0" w:line="276" w:lineRule="auto"/>
        <w:ind w:left="1287"/>
        <w:jc w:val="both"/>
        <w:rPr>
          <w:rFonts w:cstheme="minorHAnsi"/>
        </w:rPr>
      </w:pPr>
      <w:r w:rsidRPr="00F61873">
        <w:rPr>
          <w:rFonts w:cstheme="minorHAnsi"/>
        </w:rPr>
        <w:t xml:space="preserve">przygotowanie „pakietu startowego” dla uczestników, </w:t>
      </w:r>
      <w:r w:rsidR="00F61873" w:rsidRPr="00F61873">
        <w:rPr>
          <w:rFonts w:cstheme="minorHAnsi"/>
        </w:rPr>
        <w:t xml:space="preserve">(w przypadku szkoleń w Polsce np. </w:t>
      </w:r>
      <w:r w:rsidRPr="00F61873">
        <w:t>przewodnik po Polsce, mapkę turystyczną, foldery promocyjne,</w:t>
      </w:r>
    </w:p>
    <w:p w14:paraId="0E87C665" w14:textId="77777777" w:rsidR="002F095C" w:rsidRDefault="002F095C" w:rsidP="00D45808">
      <w:pPr>
        <w:pStyle w:val="Akapitzlist"/>
        <w:numPr>
          <w:ilvl w:val="0"/>
          <w:numId w:val="26"/>
        </w:numPr>
        <w:spacing w:after="0" w:line="276" w:lineRule="auto"/>
        <w:ind w:left="1287"/>
        <w:jc w:val="both"/>
        <w:rPr>
          <w:rFonts w:cstheme="minorHAnsi"/>
        </w:rPr>
      </w:pPr>
      <w:r>
        <w:rPr>
          <w:rFonts w:cstheme="minorHAnsi"/>
        </w:rPr>
        <w:t xml:space="preserve">udział uczestników szkolenia w </w:t>
      </w:r>
      <w:r w:rsidRPr="00083F03">
        <w:rPr>
          <w:rFonts w:cstheme="minorHAnsi"/>
        </w:rPr>
        <w:t>wyd</w:t>
      </w:r>
      <w:r w:rsidRPr="00DE15F5">
        <w:rPr>
          <w:rFonts w:cstheme="minorHAnsi"/>
        </w:rPr>
        <w:t xml:space="preserve">arzeniach kulturalnych i </w:t>
      </w:r>
      <w:r>
        <w:rPr>
          <w:rFonts w:cstheme="minorHAnsi"/>
        </w:rPr>
        <w:t xml:space="preserve">wizyty w miejscach </w:t>
      </w:r>
      <w:r w:rsidRPr="00DE15F5">
        <w:rPr>
          <w:rFonts w:cstheme="minorHAnsi"/>
        </w:rPr>
        <w:t>historycznych definiujących przynależność do polskiej diaspory</w:t>
      </w:r>
      <w:r>
        <w:rPr>
          <w:rFonts w:cstheme="minorHAnsi"/>
        </w:rPr>
        <w:t xml:space="preserve"> </w:t>
      </w:r>
      <w:r>
        <w:t xml:space="preserve">(dotyczy szkoleń </w:t>
      </w:r>
      <w:r>
        <w:br/>
        <w:t>w Polsce)</w:t>
      </w:r>
      <w:r>
        <w:rPr>
          <w:rFonts w:cstheme="minorHAnsi"/>
        </w:rPr>
        <w:t>,</w:t>
      </w:r>
    </w:p>
    <w:p w14:paraId="09D2DA93" w14:textId="77777777" w:rsidR="002F095C" w:rsidRDefault="002F095C" w:rsidP="00D45808">
      <w:pPr>
        <w:pStyle w:val="Akapitzlist"/>
        <w:numPr>
          <w:ilvl w:val="0"/>
          <w:numId w:val="26"/>
        </w:numPr>
        <w:spacing w:after="0" w:line="276" w:lineRule="auto"/>
        <w:ind w:left="1287"/>
        <w:jc w:val="both"/>
        <w:rPr>
          <w:rFonts w:cstheme="minorHAnsi"/>
        </w:rPr>
      </w:pPr>
      <w:r w:rsidRPr="00A35746">
        <w:rPr>
          <w:rFonts w:cstheme="minorHAnsi"/>
        </w:rPr>
        <w:t xml:space="preserve">organizację </w:t>
      </w:r>
      <w:r w:rsidRPr="001C4D85">
        <w:rPr>
          <w:rFonts w:cstheme="minorHAnsi"/>
        </w:rPr>
        <w:t>spotkania z członkiem Kierownictwa DWPPG</w:t>
      </w:r>
      <w:r>
        <w:rPr>
          <w:rFonts w:cstheme="minorHAnsi"/>
        </w:rPr>
        <w:t xml:space="preserve"> MSZ,</w:t>
      </w:r>
    </w:p>
    <w:p w14:paraId="7917F09F" w14:textId="6922EE5C" w:rsidR="002F095C" w:rsidRPr="00EF5873" w:rsidRDefault="002F095C" w:rsidP="00D45808">
      <w:pPr>
        <w:pStyle w:val="Akapitzlist"/>
        <w:numPr>
          <w:ilvl w:val="0"/>
          <w:numId w:val="26"/>
        </w:numPr>
        <w:spacing w:after="0" w:line="276" w:lineRule="auto"/>
        <w:ind w:left="1287"/>
        <w:jc w:val="both"/>
        <w:rPr>
          <w:rFonts w:cstheme="minorHAnsi"/>
        </w:rPr>
      </w:pPr>
      <w:r w:rsidRPr="00EF5873">
        <w:rPr>
          <w:rFonts w:cstheme="minorHAnsi"/>
        </w:rPr>
        <w:t>szkolenie z technik i narzędzi komunikacyjnych</w:t>
      </w:r>
      <w:r w:rsidR="00726741">
        <w:rPr>
          <w:rFonts w:cstheme="minorHAnsi"/>
        </w:rPr>
        <w:t>,</w:t>
      </w:r>
      <w:r w:rsidRPr="000F5F2B">
        <w:rPr>
          <w:rFonts w:cstheme="minorHAnsi"/>
        </w:rPr>
        <w:t xml:space="preserve"> </w:t>
      </w:r>
      <w:r w:rsidRPr="006E0828">
        <w:rPr>
          <w:rFonts w:cstheme="minorHAnsi"/>
        </w:rPr>
        <w:t xml:space="preserve">którego celem będzie stworzenie stałej sieci kontaktów uczestników programu </w:t>
      </w:r>
      <w:r w:rsidRPr="00EF5873">
        <w:rPr>
          <w:rFonts w:cstheme="minorHAnsi"/>
        </w:rPr>
        <w:t>służącej</w:t>
      </w:r>
      <w:r w:rsidRPr="000F5F2B">
        <w:rPr>
          <w:rFonts w:cstheme="minorHAnsi"/>
        </w:rPr>
        <w:t xml:space="preserve"> </w:t>
      </w:r>
      <w:r w:rsidRPr="00EF5873">
        <w:rPr>
          <w:rFonts w:cstheme="minorHAnsi"/>
        </w:rPr>
        <w:t>wymianie doświadczeń, dobrych praktyk oraz doskonaleniu w zakresie objętym projektem</w:t>
      </w:r>
      <w:r>
        <w:rPr>
          <w:rFonts w:cstheme="minorHAnsi"/>
        </w:rPr>
        <w:t>,</w:t>
      </w:r>
      <w:r w:rsidRPr="00EF5873">
        <w:rPr>
          <w:rFonts w:cstheme="minorHAnsi"/>
        </w:rPr>
        <w:t xml:space="preserve"> </w:t>
      </w:r>
      <w:r w:rsidRPr="006E0828">
        <w:rPr>
          <w:rFonts w:cstheme="minorHAnsi"/>
        </w:rPr>
        <w:t xml:space="preserve"> </w:t>
      </w:r>
    </w:p>
    <w:p w14:paraId="2676FEF2" w14:textId="77777777" w:rsidR="002F095C" w:rsidRPr="00A90A80" w:rsidRDefault="002F095C" w:rsidP="00D45808">
      <w:pPr>
        <w:pStyle w:val="Akapitzlist"/>
        <w:numPr>
          <w:ilvl w:val="0"/>
          <w:numId w:val="26"/>
        </w:numPr>
        <w:spacing w:after="0" w:line="276" w:lineRule="auto"/>
        <w:ind w:left="1287"/>
        <w:jc w:val="both"/>
        <w:rPr>
          <w:rFonts w:cstheme="minorHAnsi"/>
        </w:rPr>
      </w:pPr>
      <w:r w:rsidRPr="00A90A80">
        <w:rPr>
          <w:rFonts w:cstheme="minorHAnsi"/>
        </w:rPr>
        <w:t xml:space="preserve">stworzenie filmów, spotów (1-2 min.) przez uczestników projektu nt. programu,  działań organizacji w Polsce w obszarze społeczeństwa obywatelskiego z elementami promocji Polski w przypadku realizacji zadania publicznego na terenie Polski. </w:t>
      </w:r>
    </w:p>
    <w:p w14:paraId="3B0A203C" w14:textId="77777777" w:rsidR="00190100" w:rsidRDefault="00190100" w:rsidP="00D9097E">
      <w:pPr>
        <w:keepNext/>
        <w:spacing w:after="0" w:line="276" w:lineRule="auto"/>
        <w:jc w:val="both"/>
        <w:outlineLvl w:val="1"/>
        <w:rPr>
          <w:rFonts w:eastAsia="Times New Roman" w:cstheme="minorHAnsi"/>
          <w:lang w:eastAsia="pl-PL"/>
        </w:rPr>
      </w:pPr>
    </w:p>
    <w:p w14:paraId="08D4ED5E" w14:textId="20E2E223" w:rsidR="00D9097E" w:rsidRPr="00D9097E" w:rsidRDefault="00D9097E" w:rsidP="00D9097E">
      <w:pPr>
        <w:keepNext/>
        <w:spacing w:after="0" w:line="276" w:lineRule="auto"/>
        <w:jc w:val="both"/>
        <w:outlineLvl w:val="1"/>
        <w:rPr>
          <w:rFonts w:eastAsia="Times New Roman" w:cstheme="minorHAnsi"/>
          <w:lang w:eastAsia="pl-PL"/>
        </w:rPr>
      </w:pPr>
      <w:r w:rsidRPr="00D9097E">
        <w:rPr>
          <w:rFonts w:eastAsia="Times New Roman" w:cstheme="minorHAnsi"/>
          <w:lang w:eastAsia="pl-PL"/>
        </w:rPr>
        <w:t>Projekt skierowany jest do osób, będących obywatelami polskimi mieszkającymi za granicą, osób polskiego pochodzenia, posiadających Kartę Polaka lub osób zaangażowanych w działalność polonijną, które są jednocześnie:</w:t>
      </w:r>
    </w:p>
    <w:p w14:paraId="6BA2D762" w14:textId="3A4B5AFB" w:rsidR="00D9097E" w:rsidRPr="00D9097E" w:rsidRDefault="00D9097E" w:rsidP="00D9097E">
      <w:pPr>
        <w:keepNext/>
        <w:spacing w:after="0" w:line="276" w:lineRule="auto"/>
        <w:jc w:val="both"/>
        <w:outlineLvl w:val="1"/>
        <w:rPr>
          <w:rFonts w:eastAsia="Times New Roman" w:cstheme="minorHAnsi"/>
          <w:lang w:eastAsia="pl-PL"/>
        </w:rPr>
      </w:pPr>
      <w:r w:rsidRPr="00D9097E">
        <w:rPr>
          <w:rFonts w:eastAsia="Times New Roman" w:cstheme="minorHAnsi"/>
          <w:lang w:eastAsia="pl-PL"/>
        </w:rPr>
        <w:t>– aktywnymi działaczami</w:t>
      </w:r>
      <w:r w:rsidR="00812F2C">
        <w:rPr>
          <w:rFonts w:eastAsia="Times New Roman" w:cstheme="minorHAnsi"/>
          <w:lang w:eastAsia="pl-PL"/>
        </w:rPr>
        <w:t xml:space="preserve"> lub wykazującymi potencjał liderski </w:t>
      </w:r>
      <w:r w:rsidRPr="00D9097E">
        <w:rPr>
          <w:rFonts w:eastAsia="Times New Roman" w:cstheme="minorHAnsi"/>
          <w:lang w:eastAsia="pl-PL"/>
        </w:rPr>
        <w:t>w środowisku polonijnym kraju zamieszkania,</w:t>
      </w:r>
      <w:r w:rsidR="002D3DEE">
        <w:rPr>
          <w:rFonts w:eastAsia="Times New Roman" w:cstheme="minorHAnsi"/>
          <w:lang w:eastAsia="pl-PL"/>
        </w:rPr>
        <w:t xml:space="preserve"> </w:t>
      </w:r>
    </w:p>
    <w:p w14:paraId="612DB932" w14:textId="77777777" w:rsidR="00D9097E" w:rsidRPr="00D9097E" w:rsidRDefault="00D9097E" w:rsidP="00D9097E">
      <w:pPr>
        <w:keepNext/>
        <w:spacing w:after="0" w:line="276" w:lineRule="auto"/>
        <w:jc w:val="both"/>
        <w:outlineLvl w:val="1"/>
        <w:rPr>
          <w:rFonts w:eastAsia="Times New Roman" w:cstheme="minorHAnsi"/>
          <w:lang w:eastAsia="pl-PL"/>
        </w:rPr>
      </w:pPr>
      <w:r w:rsidRPr="00D9097E">
        <w:rPr>
          <w:rFonts w:eastAsia="Times New Roman" w:cstheme="minorHAnsi"/>
          <w:lang w:eastAsia="pl-PL"/>
        </w:rPr>
        <w:t xml:space="preserve">– posługują się </w:t>
      </w:r>
      <w:r w:rsidRPr="00190100">
        <w:rPr>
          <w:rFonts w:eastAsia="Times New Roman" w:cstheme="minorHAnsi"/>
          <w:b/>
          <w:bCs/>
          <w:lang w:eastAsia="pl-PL"/>
        </w:rPr>
        <w:t>językiem polskim na poziomie komunikatywnym</w:t>
      </w:r>
      <w:r w:rsidRPr="00D9097E">
        <w:rPr>
          <w:rFonts w:eastAsia="Times New Roman" w:cstheme="minorHAnsi"/>
          <w:lang w:eastAsia="pl-PL"/>
        </w:rPr>
        <w:t>, umożliwiającym aktywny udział we wszystkich etapach szkolenia,</w:t>
      </w:r>
    </w:p>
    <w:p w14:paraId="3476F2E6" w14:textId="48D94F2C" w:rsidR="002D3DEE" w:rsidRDefault="00D9097E" w:rsidP="002D3DEE">
      <w:pPr>
        <w:keepNext/>
        <w:spacing w:after="0" w:line="276" w:lineRule="auto"/>
        <w:jc w:val="both"/>
        <w:outlineLvl w:val="1"/>
        <w:rPr>
          <w:rFonts w:eastAsia="Times New Roman" w:cstheme="minorHAnsi"/>
          <w:lang w:eastAsia="pl-PL"/>
        </w:rPr>
      </w:pPr>
      <w:r w:rsidRPr="000C1EF7">
        <w:rPr>
          <w:rFonts w:eastAsia="Times New Roman" w:cstheme="minorHAnsi"/>
          <w:lang w:eastAsia="pl-PL"/>
        </w:rPr>
        <w:t>– ukończyły 18 lat.</w:t>
      </w:r>
    </w:p>
    <w:p w14:paraId="2D18863F" w14:textId="77777777" w:rsidR="00190100" w:rsidRDefault="00190100" w:rsidP="002D3DEE">
      <w:pPr>
        <w:keepNext/>
        <w:spacing w:after="0" w:line="276" w:lineRule="auto"/>
        <w:jc w:val="both"/>
        <w:outlineLvl w:val="1"/>
        <w:rPr>
          <w:rFonts w:eastAsia="Times New Roman" w:cstheme="minorHAnsi"/>
          <w:lang w:eastAsia="pl-PL"/>
        </w:rPr>
      </w:pPr>
    </w:p>
    <w:p w14:paraId="07BF7050" w14:textId="2A93F66E" w:rsidR="002D3DEE" w:rsidRPr="002D3DEE" w:rsidRDefault="002D3DEE" w:rsidP="002D3DEE">
      <w:pPr>
        <w:keepNext/>
        <w:spacing w:after="0" w:line="276" w:lineRule="auto"/>
        <w:jc w:val="both"/>
        <w:outlineLvl w:val="1"/>
        <w:rPr>
          <w:rFonts w:eastAsia="Times New Roman" w:cstheme="minorHAnsi"/>
          <w:i/>
          <w:iCs/>
          <w:lang w:eastAsia="pl-PL"/>
        </w:rPr>
      </w:pPr>
      <w:r>
        <w:rPr>
          <w:rFonts w:eastAsia="Times New Roman" w:cstheme="minorHAnsi"/>
          <w:lang w:eastAsia="pl-PL"/>
        </w:rPr>
        <w:t xml:space="preserve">Do udziału w warsztatach można zaprosić </w:t>
      </w:r>
      <w:r w:rsidRPr="009A74F7">
        <w:rPr>
          <w:rFonts w:eastAsia="Times New Roman" w:cstheme="minorHAnsi"/>
          <w:b/>
          <w:bCs/>
          <w:lang w:eastAsia="pl-PL"/>
        </w:rPr>
        <w:t>wybranych, aktywnych uczestników</w:t>
      </w:r>
      <w:r>
        <w:rPr>
          <w:rFonts w:eastAsia="Times New Roman" w:cstheme="minorHAnsi"/>
          <w:lang w:eastAsia="pl-PL"/>
        </w:rPr>
        <w:t xml:space="preserve"> szkoleń zorganizowanych przez oferenta w ramach konkursu w 2025 r. pn. </w:t>
      </w:r>
      <w:r w:rsidRPr="002D3DEE">
        <w:rPr>
          <w:rFonts w:eastAsia="Times New Roman" w:cstheme="minorHAnsi"/>
          <w:i/>
          <w:iCs/>
          <w:lang w:eastAsia="pl-PL"/>
        </w:rPr>
        <w:t xml:space="preserve">„Wsparcie środowisk polonijnych </w:t>
      </w:r>
      <w:r w:rsidR="0092746C">
        <w:rPr>
          <w:rFonts w:eastAsia="Times New Roman" w:cstheme="minorHAnsi"/>
          <w:i/>
          <w:iCs/>
          <w:lang w:eastAsia="pl-PL"/>
        </w:rPr>
        <w:br/>
      </w:r>
      <w:r w:rsidRPr="002D3DEE">
        <w:rPr>
          <w:rFonts w:eastAsia="Times New Roman" w:cstheme="minorHAnsi"/>
          <w:i/>
          <w:iCs/>
          <w:lang w:eastAsia="pl-PL"/>
        </w:rPr>
        <w:t>w obszarze aktywizacji postaw obywatelskich”</w:t>
      </w:r>
      <w:r>
        <w:rPr>
          <w:rFonts w:eastAsia="Times New Roman" w:cstheme="minorHAnsi"/>
          <w:i/>
          <w:iCs/>
          <w:lang w:eastAsia="pl-PL"/>
        </w:rPr>
        <w:t>.</w:t>
      </w:r>
    </w:p>
    <w:p w14:paraId="15BFFC42" w14:textId="77777777" w:rsidR="002D3DEE" w:rsidRPr="002D3DEE" w:rsidRDefault="002D3DEE" w:rsidP="002D3DEE">
      <w:pPr>
        <w:keepNext/>
        <w:spacing w:after="0" w:line="276" w:lineRule="auto"/>
        <w:jc w:val="both"/>
        <w:outlineLvl w:val="1"/>
        <w:rPr>
          <w:rFonts w:eastAsia="Times New Roman" w:cstheme="minorHAnsi"/>
          <w:lang w:eastAsia="pl-PL"/>
        </w:rPr>
      </w:pPr>
    </w:p>
    <w:p w14:paraId="642EB5BA" w14:textId="37A3FEFC" w:rsidR="00190100" w:rsidRDefault="00D9097E" w:rsidP="00190100">
      <w:pPr>
        <w:keepNext/>
        <w:spacing w:after="0" w:line="276" w:lineRule="auto"/>
        <w:jc w:val="both"/>
        <w:outlineLvl w:val="1"/>
        <w:rPr>
          <w:rFonts w:eastAsia="Times New Roman" w:cstheme="minorHAnsi"/>
          <w:lang w:eastAsia="pl-PL"/>
        </w:rPr>
      </w:pPr>
      <w:r w:rsidRPr="009A74F7">
        <w:rPr>
          <w:rFonts w:eastAsia="Times New Roman" w:cstheme="minorHAnsi"/>
          <w:lang w:eastAsia="pl-PL"/>
        </w:rPr>
        <w:t xml:space="preserve">Rekrutację uczestników szkolenia  przeprowadzi komisja rekrutacyjna powołana przez Oferenta, </w:t>
      </w:r>
      <w:r w:rsidRPr="009A74F7">
        <w:rPr>
          <w:rFonts w:eastAsia="Times New Roman" w:cstheme="minorHAnsi"/>
          <w:lang w:eastAsia="pl-PL"/>
        </w:rPr>
        <w:br/>
        <w:t xml:space="preserve">z obowiązkowym udziałem </w:t>
      </w:r>
      <w:r w:rsidR="000C1EF7" w:rsidRPr="009A74F7">
        <w:rPr>
          <w:rFonts w:eastAsia="Times New Roman" w:cstheme="minorHAnsi"/>
          <w:lang w:eastAsia="pl-PL"/>
        </w:rPr>
        <w:t xml:space="preserve">min. 2 </w:t>
      </w:r>
      <w:r w:rsidRPr="009A74F7">
        <w:rPr>
          <w:rFonts w:eastAsia="Times New Roman" w:cstheme="minorHAnsi"/>
          <w:lang w:eastAsia="pl-PL"/>
        </w:rPr>
        <w:t>przedstawicieli Departamentu Współpracy z Polonią i Polakami za</w:t>
      </w:r>
      <w:r w:rsidR="006C5600">
        <w:rPr>
          <w:rFonts w:eastAsia="Times New Roman" w:cstheme="minorHAnsi"/>
          <w:lang w:eastAsia="pl-PL"/>
        </w:rPr>
        <w:t xml:space="preserve"> </w:t>
      </w:r>
      <w:r w:rsidR="00190100">
        <w:rPr>
          <w:rFonts w:eastAsia="Times New Roman" w:cstheme="minorHAnsi"/>
          <w:lang w:eastAsia="pl-PL"/>
        </w:rPr>
        <w:t>G</w:t>
      </w:r>
      <w:r w:rsidRPr="009A74F7">
        <w:rPr>
          <w:rFonts w:eastAsia="Times New Roman" w:cstheme="minorHAnsi"/>
          <w:lang w:eastAsia="pl-PL"/>
        </w:rPr>
        <w:t>ranicą w Ministerstwie Spraw Zagranicznych. Wszyscy członkowie Komisji mają równe prawo głosu w wyborze uczestników. Decyzje komisji zapadają zwykłą większością głosów.</w:t>
      </w:r>
      <w:r w:rsidR="00190100">
        <w:rPr>
          <w:rFonts w:eastAsia="Times New Roman" w:cstheme="minorHAnsi"/>
          <w:lang w:eastAsia="pl-PL"/>
        </w:rPr>
        <w:t xml:space="preserve"> </w:t>
      </w:r>
      <w:bookmarkStart w:id="2" w:name="_Hlk137540135"/>
    </w:p>
    <w:p w14:paraId="387EE835" w14:textId="77777777" w:rsidR="00190100" w:rsidRDefault="00190100" w:rsidP="00190100">
      <w:pPr>
        <w:keepNext/>
        <w:spacing w:after="0" w:line="276" w:lineRule="auto"/>
        <w:jc w:val="both"/>
        <w:outlineLvl w:val="1"/>
        <w:rPr>
          <w:rFonts w:eastAsia="Times New Roman" w:cstheme="minorHAnsi"/>
          <w:lang w:eastAsia="pl-PL"/>
        </w:rPr>
      </w:pPr>
    </w:p>
    <w:p w14:paraId="63DAF20F" w14:textId="01E0208E" w:rsidR="00190100" w:rsidRDefault="00861F3F" w:rsidP="00190100">
      <w:pPr>
        <w:keepNext/>
        <w:spacing w:after="0" w:line="276" w:lineRule="auto"/>
        <w:jc w:val="both"/>
        <w:outlineLvl w:val="1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Oferent</w:t>
      </w:r>
      <w:r w:rsidR="00190100" w:rsidRPr="00190100">
        <w:rPr>
          <w:rFonts w:eastAsia="Times New Roman" w:cstheme="minorHAnsi"/>
          <w:lang w:eastAsia="pl-PL"/>
        </w:rPr>
        <w:t xml:space="preserve"> może zaproponować w jednej ofercie organizację kilku </w:t>
      </w:r>
      <w:r w:rsidR="00190100">
        <w:rPr>
          <w:rFonts w:eastAsia="Times New Roman" w:cstheme="minorHAnsi"/>
          <w:lang w:eastAsia="pl-PL"/>
        </w:rPr>
        <w:t xml:space="preserve">warsztatów </w:t>
      </w:r>
      <w:r w:rsidR="00190100" w:rsidRPr="00190100">
        <w:rPr>
          <w:rFonts w:eastAsia="Times New Roman" w:cstheme="minorHAnsi"/>
          <w:lang w:eastAsia="pl-PL"/>
        </w:rPr>
        <w:t>o tym samym temacie lub zróżnicowanych tematycznie dla kilku grup. Uczestnicy muszą posługiwać się językiem polskim na poziomie komunikatywnym, umożliwiającym aktywny udział we wszystkich punktach wizyty.</w:t>
      </w:r>
    </w:p>
    <w:p w14:paraId="314C74B7" w14:textId="77777777" w:rsidR="00190100" w:rsidRDefault="00190100" w:rsidP="00190100">
      <w:pPr>
        <w:keepNext/>
        <w:spacing w:after="0" w:line="276" w:lineRule="auto"/>
        <w:jc w:val="both"/>
        <w:outlineLvl w:val="1"/>
        <w:rPr>
          <w:rFonts w:eastAsia="Times New Roman" w:cstheme="minorHAnsi"/>
          <w:lang w:eastAsia="pl-PL"/>
        </w:rPr>
      </w:pPr>
    </w:p>
    <w:p w14:paraId="6A070DB4" w14:textId="4612B5C4" w:rsidR="00190100" w:rsidRPr="0092746C" w:rsidRDefault="00190100" w:rsidP="0092746C">
      <w:pPr>
        <w:pStyle w:val="Akapitzlist"/>
        <w:keepNext/>
        <w:numPr>
          <w:ilvl w:val="0"/>
          <w:numId w:val="48"/>
        </w:numPr>
        <w:spacing w:after="0" w:line="276" w:lineRule="auto"/>
        <w:jc w:val="both"/>
        <w:outlineLvl w:val="1"/>
        <w:rPr>
          <w:rFonts w:eastAsia="Times New Roman" w:cstheme="minorHAnsi"/>
          <w:lang w:eastAsia="pl-PL"/>
        </w:rPr>
      </w:pPr>
      <w:r w:rsidRPr="0092746C">
        <w:rPr>
          <w:rFonts w:eastAsia="Times New Roman" w:cstheme="minorHAnsi"/>
          <w:b/>
          <w:bCs/>
          <w:lang w:eastAsia="pl-PL"/>
        </w:rPr>
        <w:t>Obszar II – organizacja wizyt studyjnych w języku polskim</w:t>
      </w:r>
      <w:r w:rsidRPr="0092746C">
        <w:rPr>
          <w:rFonts w:eastAsia="Times New Roman" w:cstheme="minorHAnsi"/>
          <w:lang w:eastAsia="pl-PL"/>
        </w:rPr>
        <w:t xml:space="preserve"> dla min. 25 uczestników w wieku 18 – 25 lat, trwającą od 7 do 10 dni, zawierających minimum 5 z wymienionych elementów:</w:t>
      </w:r>
    </w:p>
    <w:p w14:paraId="44CFC29B" w14:textId="7AAD6C42" w:rsidR="006C5600" w:rsidRPr="005948A6" w:rsidRDefault="006C5600" w:rsidP="005948A6">
      <w:pPr>
        <w:pStyle w:val="Akapitzlist"/>
        <w:numPr>
          <w:ilvl w:val="0"/>
          <w:numId w:val="26"/>
        </w:numPr>
        <w:spacing w:after="0" w:line="276" w:lineRule="auto"/>
        <w:ind w:left="1287"/>
        <w:jc w:val="both"/>
        <w:rPr>
          <w:rFonts w:cstheme="minorHAnsi"/>
        </w:rPr>
      </w:pPr>
      <w:r w:rsidRPr="005948A6">
        <w:rPr>
          <w:rFonts w:cstheme="minorHAnsi"/>
        </w:rPr>
        <w:t>poznanie funkcjonowania polskiego systemu edukacji zawodowej i wyższej w Polsce;</w:t>
      </w:r>
    </w:p>
    <w:p w14:paraId="55092047" w14:textId="4775B2A2" w:rsidR="006C5600" w:rsidRPr="005948A6" w:rsidRDefault="006C5600" w:rsidP="005948A6">
      <w:pPr>
        <w:pStyle w:val="Akapitzlist"/>
        <w:numPr>
          <w:ilvl w:val="0"/>
          <w:numId w:val="26"/>
        </w:numPr>
        <w:spacing w:after="0" w:line="276" w:lineRule="auto"/>
        <w:ind w:left="1287"/>
        <w:jc w:val="both"/>
        <w:rPr>
          <w:rFonts w:cstheme="minorHAnsi"/>
        </w:rPr>
      </w:pPr>
      <w:r w:rsidRPr="005948A6">
        <w:rPr>
          <w:rFonts w:cstheme="minorHAnsi"/>
        </w:rPr>
        <w:lastRenderedPageBreak/>
        <w:t>spotkania z przedstawicielami środowisk akademickich – władzami uczelni, nauczycielami akademickimi i studentami, formy aktywności społecznej studentów;</w:t>
      </w:r>
    </w:p>
    <w:p w14:paraId="7595A9F6" w14:textId="477BE261" w:rsidR="006C5600" w:rsidRPr="005948A6" w:rsidRDefault="006C5600" w:rsidP="005948A6">
      <w:pPr>
        <w:pStyle w:val="Akapitzlist"/>
        <w:numPr>
          <w:ilvl w:val="0"/>
          <w:numId w:val="26"/>
        </w:numPr>
        <w:spacing w:after="0" w:line="276" w:lineRule="auto"/>
        <w:ind w:left="1287"/>
        <w:jc w:val="both"/>
        <w:rPr>
          <w:rFonts w:cstheme="minorHAnsi"/>
        </w:rPr>
      </w:pPr>
      <w:r w:rsidRPr="005948A6">
        <w:rPr>
          <w:rFonts w:cstheme="minorHAnsi"/>
        </w:rPr>
        <w:t>warsztaty doradztwa zawodowego dla młodzieży polonijnej;</w:t>
      </w:r>
    </w:p>
    <w:p w14:paraId="7F784BD9" w14:textId="38A81BE1" w:rsidR="006C5600" w:rsidRPr="005948A6" w:rsidRDefault="006C5600" w:rsidP="005948A6">
      <w:pPr>
        <w:pStyle w:val="Akapitzlist"/>
        <w:numPr>
          <w:ilvl w:val="0"/>
          <w:numId w:val="26"/>
        </w:numPr>
        <w:spacing w:after="0" w:line="276" w:lineRule="auto"/>
        <w:ind w:left="1287"/>
        <w:jc w:val="both"/>
        <w:rPr>
          <w:rFonts w:cstheme="minorHAnsi"/>
        </w:rPr>
      </w:pPr>
      <w:r w:rsidRPr="005948A6">
        <w:rPr>
          <w:rFonts w:cstheme="minorHAnsi"/>
        </w:rPr>
        <w:t>warsztaty i panele dyskusyjne dotyczące współczesnej Polski, jej transformacji, wyzwań przed nią stojących (organizacje pozarządowe, samorządy);</w:t>
      </w:r>
    </w:p>
    <w:p w14:paraId="0C76DD47" w14:textId="1F3579D3" w:rsidR="00190100" w:rsidRPr="005948A6" w:rsidRDefault="006C5600" w:rsidP="005948A6">
      <w:pPr>
        <w:pStyle w:val="Akapitzlist"/>
        <w:numPr>
          <w:ilvl w:val="0"/>
          <w:numId w:val="26"/>
        </w:numPr>
        <w:spacing w:after="0" w:line="276" w:lineRule="auto"/>
        <w:ind w:left="1287"/>
        <w:jc w:val="both"/>
        <w:rPr>
          <w:rFonts w:cstheme="minorHAnsi"/>
        </w:rPr>
      </w:pPr>
      <w:r w:rsidRPr="005948A6">
        <w:rPr>
          <w:rFonts w:cstheme="minorHAnsi"/>
        </w:rPr>
        <w:t>w</w:t>
      </w:r>
      <w:r w:rsidR="00190100" w:rsidRPr="005948A6">
        <w:rPr>
          <w:rFonts w:cstheme="minorHAnsi"/>
        </w:rPr>
        <w:t>izyty w urzędach i instytucjach publicznych;</w:t>
      </w:r>
    </w:p>
    <w:p w14:paraId="7CB40E12" w14:textId="5018D520" w:rsidR="006C5600" w:rsidRPr="005948A6" w:rsidRDefault="006C5600" w:rsidP="005948A6">
      <w:pPr>
        <w:pStyle w:val="Akapitzlist"/>
        <w:numPr>
          <w:ilvl w:val="0"/>
          <w:numId w:val="26"/>
        </w:numPr>
        <w:spacing w:after="0" w:line="276" w:lineRule="auto"/>
        <w:ind w:left="1287"/>
        <w:jc w:val="both"/>
        <w:rPr>
          <w:rFonts w:cstheme="minorHAnsi"/>
        </w:rPr>
      </w:pPr>
      <w:r w:rsidRPr="005948A6">
        <w:rPr>
          <w:rFonts w:cstheme="minorHAnsi"/>
        </w:rPr>
        <w:t>spotkania z liderami życia publicznego w Polsce;</w:t>
      </w:r>
    </w:p>
    <w:p w14:paraId="3EBC9ACF" w14:textId="34D6BD1B" w:rsidR="00190100" w:rsidRPr="005948A6" w:rsidRDefault="006C5600" w:rsidP="005948A6">
      <w:pPr>
        <w:pStyle w:val="Akapitzlist"/>
        <w:numPr>
          <w:ilvl w:val="0"/>
          <w:numId w:val="26"/>
        </w:numPr>
        <w:spacing w:after="0" w:line="276" w:lineRule="auto"/>
        <w:ind w:left="1287"/>
        <w:jc w:val="both"/>
        <w:rPr>
          <w:rFonts w:cstheme="minorHAnsi"/>
        </w:rPr>
      </w:pPr>
      <w:r w:rsidRPr="005948A6">
        <w:rPr>
          <w:rFonts w:cstheme="minorHAnsi"/>
        </w:rPr>
        <w:t>p</w:t>
      </w:r>
      <w:r w:rsidR="00190100" w:rsidRPr="005948A6">
        <w:rPr>
          <w:rFonts w:cstheme="minorHAnsi"/>
        </w:rPr>
        <w:t xml:space="preserve">oznanie dziedzictwa kulturowego Polski (np.: wizyty w miejscach pamięci historycznej, w muzeach, galeriach czy teatrach oraz zwiedzanie zabytków); </w:t>
      </w:r>
    </w:p>
    <w:p w14:paraId="4406BF49" w14:textId="77777777" w:rsidR="006C5600" w:rsidRDefault="006C5600" w:rsidP="006C5600">
      <w:pPr>
        <w:keepNext/>
        <w:spacing w:after="0" w:line="276" w:lineRule="auto"/>
        <w:jc w:val="both"/>
        <w:outlineLvl w:val="1"/>
        <w:rPr>
          <w:rFonts w:eastAsia="Times New Roman" w:cstheme="minorHAnsi"/>
          <w:lang w:eastAsia="pl-PL"/>
        </w:rPr>
      </w:pPr>
    </w:p>
    <w:p w14:paraId="44C13743" w14:textId="723E87A4" w:rsidR="00190100" w:rsidRDefault="00870F13" w:rsidP="006C5600">
      <w:pPr>
        <w:keepNext/>
        <w:spacing w:after="0" w:line="276" w:lineRule="auto"/>
        <w:jc w:val="both"/>
        <w:outlineLvl w:val="1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Oferent</w:t>
      </w:r>
      <w:r w:rsidR="00190100" w:rsidRPr="00190100">
        <w:rPr>
          <w:rFonts w:eastAsia="Times New Roman" w:cstheme="minorHAnsi"/>
          <w:lang w:eastAsia="pl-PL"/>
        </w:rPr>
        <w:t xml:space="preserve"> może zaproponować w jednej ofercie organizację kilku wizyt studyjnych o tym samym temacie lub zróżnicowanych tematycznie dla kilku grup.</w:t>
      </w:r>
      <w:r w:rsidR="006C5600">
        <w:rPr>
          <w:rFonts w:eastAsia="Times New Roman" w:cstheme="minorHAnsi"/>
          <w:lang w:eastAsia="pl-PL"/>
        </w:rPr>
        <w:t xml:space="preserve"> </w:t>
      </w:r>
      <w:r w:rsidR="00190100" w:rsidRPr="00190100">
        <w:rPr>
          <w:rFonts w:eastAsia="Times New Roman" w:cstheme="minorHAnsi"/>
          <w:lang w:eastAsia="pl-PL"/>
        </w:rPr>
        <w:t xml:space="preserve">Uczestnicy muszą posługiwać się </w:t>
      </w:r>
      <w:r w:rsidR="00190100" w:rsidRPr="00190100">
        <w:rPr>
          <w:rFonts w:eastAsia="Times New Roman" w:cstheme="minorHAnsi"/>
          <w:b/>
          <w:bCs/>
          <w:lang w:eastAsia="pl-PL"/>
        </w:rPr>
        <w:t>językiem polskim na poziomie komunikatywnym</w:t>
      </w:r>
      <w:r w:rsidR="00190100" w:rsidRPr="00190100">
        <w:rPr>
          <w:rFonts w:eastAsia="Times New Roman" w:cstheme="minorHAnsi"/>
          <w:lang w:eastAsia="pl-PL"/>
        </w:rPr>
        <w:t xml:space="preserve">, </w:t>
      </w:r>
      <w:r w:rsidR="00190100" w:rsidRPr="00190100">
        <w:rPr>
          <w:rFonts w:eastAsia="Times New Roman" w:cstheme="minorHAnsi"/>
          <w:b/>
          <w:bCs/>
          <w:lang w:eastAsia="pl-PL"/>
        </w:rPr>
        <w:t>umożliwiającym aktywny</w:t>
      </w:r>
      <w:r w:rsidR="00190100" w:rsidRPr="00190100">
        <w:rPr>
          <w:rFonts w:eastAsia="Times New Roman" w:cstheme="minorHAnsi"/>
          <w:lang w:eastAsia="pl-PL"/>
        </w:rPr>
        <w:t xml:space="preserve"> udział we wszystkich punktach wizyty.</w:t>
      </w:r>
    </w:p>
    <w:p w14:paraId="3FAF5B51" w14:textId="77777777" w:rsidR="005075DA" w:rsidRDefault="005075DA" w:rsidP="006C5600">
      <w:pPr>
        <w:keepNext/>
        <w:spacing w:after="0" w:line="276" w:lineRule="auto"/>
        <w:jc w:val="both"/>
        <w:outlineLvl w:val="1"/>
        <w:rPr>
          <w:rFonts w:eastAsia="Times New Roman" w:cstheme="minorHAnsi"/>
          <w:lang w:eastAsia="pl-PL"/>
        </w:rPr>
      </w:pPr>
    </w:p>
    <w:p w14:paraId="1C3E208B" w14:textId="7539E4CD" w:rsidR="005075DA" w:rsidRPr="00BA4D5C" w:rsidRDefault="005075DA" w:rsidP="005075DA">
      <w:pPr>
        <w:pStyle w:val="Spistreci1"/>
      </w:pPr>
      <w:r w:rsidRPr="00BA4D5C">
        <w:t>Projekt skierowany jest do osób, będących obywatelami polskimi mieszkającymi za granicą, osób</w:t>
      </w:r>
      <w:r>
        <w:t xml:space="preserve"> </w:t>
      </w:r>
      <w:r w:rsidRPr="00BA4D5C">
        <w:t>polskiego pochodzenia</w:t>
      </w:r>
      <w:r w:rsidR="00870F13">
        <w:t xml:space="preserve"> lub</w:t>
      </w:r>
      <w:r w:rsidRPr="00BA4D5C">
        <w:t xml:space="preserve"> posiadających Kartę Polaka</w:t>
      </w:r>
      <w:r>
        <w:t>.</w:t>
      </w:r>
    </w:p>
    <w:p w14:paraId="05D267AE" w14:textId="77777777" w:rsidR="00190100" w:rsidRPr="00190100" w:rsidRDefault="00190100" w:rsidP="00190100">
      <w:pPr>
        <w:keepNext/>
        <w:spacing w:after="0" w:line="276" w:lineRule="auto"/>
        <w:jc w:val="both"/>
        <w:outlineLvl w:val="1"/>
        <w:rPr>
          <w:rFonts w:eastAsia="Times New Roman" w:cstheme="minorHAnsi"/>
          <w:lang w:eastAsia="pl-PL"/>
        </w:rPr>
      </w:pPr>
    </w:p>
    <w:p w14:paraId="455EE52F" w14:textId="7D0173CF" w:rsidR="00FD5A84" w:rsidRPr="002F095C" w:rsidRDefault="00FD5A84" w:rsidP="002F095C">
      <w:pPr>
        <w:pStyle w:val="Akapitzlist"/>
        <w:keepNext/>
        <w:spacing w:after="0" w:line="276" w:lineRule="auto"/>
        <w:ind w:left="567"/>
        <w:jc w:val="center"/>
        <w:outlineLvl w:val="1"/>
        <w:rPr>
          <w:rFonts w:cstheme="minorHAnsi"/>
          <w:b/>
          <w:bCs/>
          <w:iCs/>
        </w:rPr>
      </w:pPr>
      <w:r w:rsidRPr="002F095C">
        <w:rPr>
          <w:rFonts w:cstheme="minorHAnsi"/>
          <w:b/>
        </w:rPr>
        <w:t>§ 3. </w:t>
      </w:r>
      <w:bookmarkEnd w:id="2"/>
      <w:r w:rsidR="00343B85" w:rsidRPr="002F095C">
        <w:rPr>
          <w:rFonts w:cstheme="minorHAnsi"/>
          <w:b/>
        </w:rPr>
        <w:t>Oferta</w:t>
      </w:r>
      <w:r w:rsidR="00234006" w:rsidRPr="002F095C">
        <w:rPr>
          <w:rFonts w:cstheme="minorHAnsi"/>
          <w:b/>
        </w:rPr>
        <w:t xml:space="preserve"> i koszty</w:t>
      </w:r>
    </w:p>
    <w:p w14:paraId="536E53C3" w14:textId="732F3D48" w:rsidR="00992D23" w:rsidRPr="003D50AA" w:rsidRDefault="00FD5A84" w:rsidP="00902514">
      <w:pPr>
        <w:pStyle w:val="Akapitzlist"/>
        <w:keepNext/>
        <w:numPr>
          <w:ilvl w:val="0"/>
          <w:numId w:val="3"/>
        </w:numPr>
        <w:spacing w:after="0" w:line="276" w:lineRule="auto"/>
        <w:jc w:val="both"/>
        <w:outlineLvl w:val="1"/>
        <w:rPr>
          <w:rFonts w:eastAsia="Times New Roman" w:cstheme="minorHAnsi"/>
          <w:lang w:eastAsia="pl-PL"/>
        </w:rPr>
      </w:pPr>
      <w:r w:rsidRPr="003D50AA">
        <w:rPr>
          <w:rFonts w:cstheme="minorHAnsi"/>
        </w:rPr>
        <w:t xml:space="preserve">Oferta realizacji </w:t>
      </w:r>
      <w:r w:rsidR="00857E3F">
        <w:rPr>
          <w:rFonts w:cstheme="minorHAnsi"/>
        </w:rPr>
        <w:t>zadania</w:t>
      </w:r>
      <w:r w:rsidRPr="003D50AA">
        <w:rPr>
          <w:rFonts w:cstheme="minorHAnsi"/>
        </w:rPr>
        <w:t xml:space="preserve"> musi </w:t>
      </w:r>
      <w:r w:rsidR="00AA1325" w:rsidRPr="003D50AA">
        <w:rPr>
          <w:rFonts w:cstheme="minorHAnsi"/>
        </w:rPr>
        <w:t>zawierać</w:t>
      </w:r>
      <w:r w:rsidRPr="003D50AA">
        <w:rPr>
          <w:rFonts w:cstheme="minorHAnsi"/>
        </w:rPr>
        <w:t xml:space="preserve">: </w:t>
      </w:r>
    </w:p>
    <w:p w14:paraId="08E53A66" w14:textId="041EA18B" w:rsidR="000652D7" w:rsidRDefault="000652D7" w:rsidP="00D45808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</w:rPr>
      </w:pPr>
      <w:r w:rsidRPr="003D50AA">
        <w:rPr>
          <w:rFonts w:cstheme="minorHAnsi"/>
        </w:rPr>
        <w:t>opis sposobu realizacji zadania umożliwiającego osiągnięcie celów</w:t>
      </w:r>
      <w:r w:rsidR="003D1590" w:rsidRPr="003D50AA">
        <w:rPr>
          <w:rFonts w:cstheme="minorHAnsi"/>
        </w:rPr>
        <w:t xml:space="preserve"> i założeń</w:t>
      </w:r>
      <w:r w:rsidRPr="003D50AA">
        <w:rPr>
          <w:rFonts w:cstheme="minorHAnsi"/>
        </w:rPr>
        <w:t xml:space="preserve"> Konkursu, </w:t>
      </w:r>
      <w:r w:rsidRPr="003D50AA">
        <w:rPr>
          <w:rFonts w:cstheme="minorHAnsi"/>
        </w:rPr>
        <w:br/>
        <w:t xml:space="preserve">o których mowa w § 2, </w:t>
      </w:r>
    </w:p>
    <w:p w14:paraId="66FAA5A5" w14:textId="77777777" w:rsidR="00807CCB" w:rsidRDefault="00807CCB" w:rsidP="00D45808">
      <w:pPr>
        <w:pStyle w:val="Teksttreci0"/>
        <w:numPr>
          <w:ilvl w:val="0"/>
          <w:numId w:val="27"/>
        </w:numPr>
        <w:tabs>
          <w:tab w:val="left" w:pos="746"/>
        </w:tabs>
        <w:jc w:val="both"/>
        <w:rPr>
          <w:rStyle w:val="Teksttreci"/>
        </w:rPr>
      </w:pPr>
      <w:r>
        <w:rPr>
          <w:rStyle w:val="Teksttreci"/>
        </w:rPr>
        <w:t>diagnozę potrzeb, z której powinny wynikać cele, działania i mierzalne rezultaty,</w:t>
      </w:r>
    </w:p>
    <w:p w14:paraId="38B1A680" w14:textId="510E20B7" w:rsidR="00807CCB" w:rsidRDefault="00807CCB" w:rsidP="00D45808">
      <w:pPr>
        <w:pStyle w:val="Teksttreci0"/>
        <w:numPr>
          <w:ilvl w:val="0"/>
          <w:numId w:val="27"/>
        </w:numPr>
        <w:tabs>
          <w:tab w:val="left" w:pos="746"/>
        </w:tabs>
        <w:jc w:val="both"/>
        <w:rPr>
          <w:rStyle w:val="Teksttreci"/>
        </w:rPr>
      </w:pPr>
      <w:r>
        <w:rPr>
          <w:rStyle w:val="Teksttreci"/>
        </w:rPr>
        <w:t>sposób monitorowania rezultatów (m. in. listy obecności, zdjęcia, raporty, ankiety, etc.)</w:t>
      </w:r>
      <w:r w:rsidR="00A2538D">
        <w:rPr>
          <w:rStyle w:val="Teksttreci"/>
        </w:rPr>
        <w:t>,</w:t>
      </w:r>
    </w:p>
    <w:p w14:paraId="48AD442D" w14:textId="77777777" w:rsidR="00A2538D" w:rsidRPr="00A2538D" w:rsidRDefault="00A2538D" w:rsidP="00D45808">
      <w:pPr>
        <w:pStyle w:val="Akapitzlist"/>
        <w:numPr>
          <w:ilvl w:val="0"/>
          <w:numId w:val="27"/>
        </w:numPr>
        <w:rPr>
          <w:rFonts w:ascii="Calibri" w:eastAsia="Calibri" w:hAnsi="Calibri" w:cs="Calibri"/>
        </w:rPr>
      </w:pPr>
      <w:r w:rsidRPr="00A2538D">
        <w:rPr>
          <w:rFonts w:ascii="Calibri" w:eastAsia="Calibri" w:hAnsi="Calibri" w:cs="Calibri"/>
        </w:rPr>
        <w:t xml:space="preserve">opis grupy docelowej oraz sposób rozwiązywania jej problemów/zaspokajania potrzeb, </w:t>
      </w:r>
    </w:p>
    <w:p w14:paraId="099A7DCD" w14:textId="13DCC588" w:rsidR="00234006" w:rsidRDefault="00234006" w:rsidP="00D45808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</w:rPr>
      </w:pPr>
      <w:r w:rsidRPr="001B6F26">
        <w:rPr>
          <w:rFonts w:cstheme="minorHAnsi"/>
          <w:b/>
          <w:bCs/>
        </w:rPr>
        <w:t xml:space="preserve">program </w:t>
      </w:r>
      <w:r w:rsidR="004F3639" w:rsidRPr="001B6F26">
        <w:rPr>
          <w:rFonts w:cstheme="minorHAnsi"/>
          <w:b/>
          <w:bCs/>
        </w:rPr>
        <w:t>szkolenia</w:t>
      </w:r>
      <w:r w:rsidR="002F095C">
        <w:rPr>
          <w:rFonts w:cstheme="minorHAnsi"/>
          <w:b/>
          <w:bCs/>
        </w:rPr>
        <w:t>/wizyty</w:t>
      </w:r>
      <w:r w:rsidR="004F3639">
        <w:rPr>
          <w:rFonts w:cstheme="minorHAnsi"/>
        </w:rPr>
        <w:t xml:space="preserve"> ze wskazaniem programu warsztatów</w:t>
      </w:r>
      <w:r w:rsidR="00A2538D">
        <w:rPr>
          <w:rFonts w:cstheme="minorHAnsi"/>
        </w:rPr>
        <w:t>/wizyt</w:t>
      </w:r>
      <w:r w:rsidR="004F3639">
        <w:rPr>
          <w:rFonts w:cstheme="minorHAnsi"/>
        </w:rPr>
        <w:t xml:space="preserve"> i czasu ich trwania,</w:t>
      </w:r>
      <w:r w:rsidRPr="00234006">
        <w:rPr>
          <w:rFonts w:cstheme="minorHAnsi"/>
        </w:rPr>
        <w:t xml:space="preserve"> </w:t>
      </w:r>
      <w:r>
        <w:rPr>
          <w:rFonts w:cstheme="minorHAnsi"/>
        </w:rPr>
        <w:t>wskazanie miejsc/wydarzeń, które uczestnicy odwiedzą lub wezmą w nich udział</w:t>
      </w:r>
      <w:r w:rsidR="003B37CF">
        <w:rPr>
          <w:rFonts w:cstheme="minorHAnsi"/>
        </w:rPr>
        <w:t>,</w:t>
      </w:r>
    </w:p>
    <w:p w14:paraId="26B6D407" w14:textId="5240F9FF" w:rsidR="00CD7337" w:rsidRPr="003B37CF" w:rsidRDefault="00230CC5" w:rsidP="00D45808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program kulturalny proponowany podczas szkolenia</w:t>
      </w:r>
      <w:r w:rsidR="003B37CF">
        <w:rPr>
          <w:rFonts w:cstheme="minorHAnsi"/>
        </w:rPr>
        <w:t>,</w:t>
      </w:r>
    </w:p>
    <w:p w14:paraId="001E9036" w14:textId="7C29E191" w:rsidR="0024149A" w:rsidRPr="00A2538D" w:rsidRDefault="0024149A" w:rsidP="00D45808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cstheme="minorHAnsi"/>
        </w:rPr>
      </w:pPr>
      <w:r w:rsidRPr="00A2538D">
        <w:rPr>
          <w:rFonts w:cstheme="minorHAnsi"/>
        </w:rPr>
        <w:t>zapewnienie promocji</w:t>
      </w:r>
      <w:r w:rsidR="00B50721" w:rsidRPr="00A2538D">
        <w:rPr>
          <w:rFonts w:cstheme="minorHAnsi"/>
        </w:rPr>
        <w:t xml:space="preserve">, relacji z </w:t>
      </w:r>
      <w:r w:rsidR="00E80189" w:rsidRPr="00A2538D">
        <w:rPr>
          <w:rFonts w:cstheme="minorHAnsi"/>
        </w:rPr>
        <w:t xml:space="preserve">realizacji </w:t>
      </w:r>
      <w:r w:rsidR="00A2538D" w:rsidRPr="00A2538D">
        <w:rPr>
          <w:rFonts w:cstheme="minorHAnsi"/>
        </w:rPr>
        <w:t>działań</w:t>
      </w:r>
      <w:r w:rsidRPr="00A2538D">
        <w:rPr>
          <w:rFonts w:cstheme="minorHAnsi"/>
        </w:rPr>
        <w:t xml:space="preserve"> </w:t>
      </w:r>
      <w:r w:rsidR="0025411C" w:rsidRPr="00A2538D">
        <w:rPr>
          <w:rFonts w:cstheme="minorHAnsi"/>
        </w:rPr>
        <w:t>na portalach społecznościowych</w:t>
      </w:r>
      <w:r w:rsidR="007E4CD0" w:rsidRPr="00A2538D">
        <w:rPr>
          <w:rFonts w:cstheme="minorHAnsi"/>
        </w:rPr>
        <w:t>, w tym</w:t>
      </w:r>
      <w:r w:rsidRPr="00A2538D">
        <w:rPr>
          <w:rFonts w:cstheme="minorHAnsi"/>
        </w:rPr>
        <w:t xml:space="preserve"> </w:t>
      </w:r>
      <w:r w:rsidR="00B50721" w:rsidRPr="00A2538D">
        <w:rPr>
          <w:rFonts w:cstheme="minorHAnsi"/>
        </w:rPr>
        <w:t>polonijnych</w:t>
      </w:r>
      <w:r w:rsidR="007E4CD0" w:rsidRPr="00A2538D">
        <w:rPr>
          <w:rFonts w:cstheme="minorHAnsi"/>
        </w:rPr>
        <w:t xml:space="preserve">, </w:t>
      </w:r>
      <w:r w:rsidRPr="00A2538D">
        <w:rPr>
          <w:rFonts w:cstheme="minorHAnsi"/>
        </w:rPr>
        <w:t>podczas trwania projektu</w:t>
      </w:r>
      <w:r w:rsidR="003B37CF" w:rsidRPr="00A2538D">
        <w:rPr>
          <w:rFonts w:cstheme="minorHAnsi"/>
        </w:rPr>
        <w:t>,</w:t>
      </w:r>
    </w:p>
    <w:p w14:paraId="361B6249" w14:textId="0A160BE6" w:rsidR="000652D7" w:rsidRPr="003D50AA" w:rsidRDefault="000652D7" w:rsidP="00D45808">
      <w:pPr>
        <w:pStyle w:val="Akapitzlist"/>
        <w:numPr>
          <w:ilvl w:val="0"/>
          <w:numId w:val="27"/>
        </w:numPr>
        <w:spacing w:after="0" w:line="276" w:lineRule="auto"/>
        <w:contextualSpacing w:val="0"/>
        <w:jc w:val="both"/>
        <w:rPr>
          <w:rFonts w:cstheme="minorHAnsi"/>
        </w:rPr>
      </w:pPr>
      <w:r w:rsidRPr="003C2EFA">
        <w:rPr>
          <w:rFonts w:cstheme="minorHAnsi"/>
        </w:rPr>
        <w:t>harmonogram działań</w:t>
      </w:r>
      <w:r w:rsidR="007F7212" w:rsidRPr="003C2EFA">
        <w:rPr>
          <w:rFonts w:cstheme="minorHAnsi"/>
        </w:rPr>
        <w:t>,</w:t>
      </w:r>
      <w:r w:rsidRPr="003C2EFA">
        <w:rPr>
          <w:rFonts w:cstheme="minorHAnsi"/>
        </w:rPr>
        <w:t xml:space="preserve"> terminy </w:t>
      </w:r>
      <w:r w:rsidR="007F7212" w:rsidRPr="003C2EFA">
        <w:rPr>
          <w:rFonts w:cstheme="minorHAnsi"/>
        </w:rPr>
        <w:t xml:space="preserve">i miejsca </w:t>
      </w:r>
      <w:r w:rsidRPr="003C2EFA">
        <w:rPr>
          <w:rFonts w:cstheme="minorHAnsi"/>
        </w:rPr>
        <w:t xml:space="preserve">realizacji poszczególnych etapów projektu, </w:t>
      </w:r>
      <w:r w:rsidR="009B3AD7">
        <w:rPr>
          <w:rFonts w:cstheme="minorHAnsi"/>
        </w:rPr>
        <w:br/>
      </w:r>
      <w:r w:rsidR="00A572A1" w:rsidRPr="00A35746">
        <w:rPr>
          <w:rFonts w:cstheme="minorHAnsi"/>
        </w:rPr>
        <w:t xml:space="preserve">z uwzględnieniem spotkania z kierownictwem </w:t>
      </w:r>
      <w:r w:rsidR="00AB0E8D">
        <w:rPr>
          <w:rFonts w:cstheme="minorHAnsi"/>
        </w:rPr>
        <w:t xml:space="preserve">DWPPG </w:t>
      </w:r>
      <w:r w:rsidR="006D23EE" w:rsidRPr="00A35746">
        <w:rPr>
          <w:rFonts w:cstheme="minorHAnsi"/>
        </w:rPr>
        <w:t>MSZ</w:t>
      </w:r>
      <w:r w:rsidR="00BA2403">
        <w:rPr>
          <w:rFonts w:cstheme="minorHAnsi"/>
        </w:rPr>
        <w:t>,</w:t>
      </w:r>
    </w:p>
    <w:p w14:paraId="5936772E" w14:textId="29FD047B" w:rsidR="000652D7" w:rsidRPr="003D50AA" w:rsidRDefault="00C37D2D" w:rsidP="00D45808">
      <w:pPr>
        <w:pStyle w:val="Akapitzlist"/>
        <w:numPr>
          <w:ilvl w:val="0"/>
          <w:numId w:val="27"/>
        </w:numPr>
        <w:spacing w:after="0" w:line="276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szczegółową </w:t>
      </w:r>
      <w:r w:rsidR="000652D7" w:rsidRPr="003D50AA">
        <w:rPr>
          <w:rFonts w:cstheme="minorHAnsi"/>
        </w:rPr>
        <w:t>kalkulację kosztów (budżet projektu)</w:t>
      </w:r>
      <w:r w:rsidR="003B37CF">
        <w:rPr>
          <w:rFonts w:cstheme="minorHAnsi"/>
        </w:rPr>
        <w:t>.</w:t>
      </w:r>
    </w:p>
    <w:p w14:paraId="102442F7" w14:textId="0A22AC98" w:rsidR="000652D7" w:rsidRDefault="000652D7" w:rsidP="0068089C">
      <w:pPr>
        <w:pStyle w:val="Akapitzlist"/>
        <w:spacing w:after="0" w:line="276" w:lineRule="auto"/>
        <w:contextualSpacing w:val="0"/>
        <w:jc w:val="both"/>
        <w:rPr>
          <w:rFonts w:cstheme="minorHAnsi"/>
        </w:rPr>
      </w:pPr>
    </w:p>
    <w:p w14:paraId="0F598167" w14:textId="1E16AB33" w:rsidR="008234AD" w:rsidRDefault="00D958B1" w:rsidP="005075DA">
      <w:pPr>
        <w:pStyle w:val="Spistreci1"/>
      </w:pPr>
      <w:r w:rsidRPr="00A2538D">
        <w:t xml:space="preserve">W ramach niniejszego Konkursu każdy Oferent może złożyć </w:t>
      </w:r>
      <w:r w:rsidRPr="00A2538D">
        <w:rPr>
          <w:b/>
          <w:bCs/>
        </w:rPr>
        <w:t>maksymalnie 5 ofert</w:t>
      </w:r>
      <w:r w:rsidR="00BA4D5C">
        <w:rPr>
          <w:b/>
          <w:bCs/>
        </w:rPr>
        <w:t xml:space="preserve"> na każdy obszar</w:t>
      </w:r>
      <w:r w:rsidRPr="00A2538D">
        <w:t>.</w:t>
      </w:r>
      <w:r w:rsidR="008234AD" w:rsidRPr="00A2538D">
        <w:t xml:space="preserve"> </w:t>
      </w:r>
      <w:r w:rsidR="00561FF7">
        <w:br/>
      </w:r>
      <w:r w:rsidR="008234AD" w:rsidRPr="00A2538D">
        <w:t xml:space="preserve">W przypadku złożenia większej liczby ofert, ocenie zostanie poddanych 5 pierwszych </w:t>
      </w:r>
      <w:r w:rsidR="004A50F0" w:rsidRPr="00A2538D">
        <w:t xml:space="preserve">złożonych </w:t>
      </w:r>
      <w:r w:rsidR="00561FF7">
        <w:br/>
      </w:r>
      <w:r w:rsidR="00A2538D">
        <w:t xml:space="preserve">w </w:t>
      </w:r>
      <w:r w:rsidR="00BA2403">
        <w:t>aplikacji</w:t>
      </w:r>
      <w:r w:rsidR="00A2538D">
        <w:t xml:space="preserve"> </w:t>
      </w:r>
      <w:proofErr w:type="spellStart"/>
      <w:r w:rsidR="00A2538D">
        <w:t>eGranty</w:t>
      </w:r>
      <w:proofErr w:type="spellEnd"/>
      <w:r w:rsidR="00BA4D5C">
        <w:t xml:space="preserve"> w każdym obszarze</w:t>
      </w:r>
      <w:r w:rsidR="00A2538D">
        <w:t>.</w:t>
      </w:r>
    </w:p>
    <w:p w14:paraId="25F09D25" w14:textId="77777777" w:rsidR="00D958B1" w:rsidRPr="00D958B1" w:rsidRDefault="00D958B1" w:rsidP="00D958B1">
      <w:pPr>
        <w:rPr>
          <w:lang w:eastAsia="pl-PL"/>
        </w:rPr>
      </w:pPr>
    </w:p>
    <w:p w14:paraId="5C2F7A6F" w14:textId="390C9E76" w:rsidR="00C4329D" w:rsidRPr="003D50AA" w:rsidRDefault="00FD5A84" w:rsidP="00902514">
      <w:pPr>
        <w:pStyle w:val="Akapitzlist"/>
        <w:spacing w:after="0" w:line="276" w:lineRule="auto"/>
        <w:ind w:left="510"/>
        <w:jc w:val="center"/>
        <w:rPr>
          <w:rFonts w:eastAsia="Calibri" w:cstheme="minorHAnsi"/>
          <w:b/>
        </w:rPr>
      </w:pPr>
      <w:r w:rsidRPr="003D50AA">
        <w:rPr>
          <w:rFonts w:eastAsia="Calibri" w:cstheme="minorHAnsi"/>
          <w:b/>
        </w:rPr>
        <w:t>§ 4. Podmioty uprawnione do ubiegania się o dotację w ramach Konkursu</w:t>
      </w:r>
    </w:p>
    <w:p w14:paraId="5306C9C5" w14:textId="24EC4C32" w:rsidR="00FD5A84" w:rsidRPr="003D50AA" w:rsidRDefault="00FD5A84" w:rsidP="00902514">
      <w:pPr>
        <w:numPr>
          <w:ilvl w:val="1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cstheme="minorHAnsi"/>
        </w:rPr>
      </w:pPr>
      <w:r w:rsidRPr="003D50AA">
        <w:rPr>
          <w:rFonts w:cstheme="minorHAnsi"/>
        </w:rPr>
        <w:t>W Konkursie</w:t>
      </w:r>
      <w:r w:rsidR="00B97335" w:rsidRPr="003D50AA">
        <w:rPr>
          <w:rFonts w:cstheme="minorHAnsi"/>
        </w:rPr>
        <w:t xml:space="preserve"> </w:t>
      </w:r>
      <w:r w:rsidRPr="003D50AA">
        <w:rPr>
          <w:rFonts w:cstheme="minorHAnsi"/>
        </w:rPr>
        <w:t xml:space="preserve">mogą uczestniczyć podmioty, o których mowa w  art. 3 ust. 2 ustawy z dnia 24 kwietnia 2003 r. o działalności pożytku publicznego i wolontariacie oraz podmioty wymienione </w:t>
      </w:r>
      <w:r w:rsidR="00EA1F7B">
        <w:rPr>
          <w:rFonts w:cstheme="minorHAnsi"/>
        </w:rPr>
        <w:br/>
      </w:r>
      <w:r w:rsidRPr="003D50AA">
        <w:rPr>
          <w:rFonts w:cstheme="minorHAnsi"/>
        </w:rPr>
        <w:t>w art. 3. ust. 3. ww. ustawy, tj.:</w:t>
      </w:r>
    </w:p>
    <w:p w14:paraId="46777B2F" w14:textId="77777777" w:rsidR="00FD5A84" w:rsidRPr="003D50AA" w:rsidRDefault="00FD5A84" w:rsidP="00902514">
      <w:pPr>
        <w:numPr>
          <w:ilvl w:val="2"/>
          <w:numId w:val="5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cstheme="minorHAnsi"/>
        </w:rPr>
      </w:pPr>
      <w:r w:rsidRPr="003D50AA">
        <w:rPr>
          <w:rFonts w:cstheme="minorHAnsi"/>
        </w:rPr>
        <w:t>Fundacje;</w:t>
      </w:r>
    </w:p>
    <w:p w14:paraId="70BD9423" w14:textId="30AA9022" w:rsidR="00FD5A84" w:rsidRPr="003D50AA" w:rsidRDefault="00FD5A84" w:rsidP="00902514">
      <w:pPr>
        <w:numPr>
          <w:ilvl w:val="2"/>
          <w:numId w:val="5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cstheme="minorHAnsi"/>
        </w:rPr>
      </w:pPr>
      <w:r w:rsidRPr="003D50AA">
        <w:rPr>
          <w:rFonts w:cstheme="minorHAnsi"/>
        </w:rPr>
        <w:t>Stowarzyszenia;</w:t>
      </w:r>
    </w:p>
    <w:p w14:paraId="1B8F1C1B" w14:textId="7E78E7F1" w:rsidR="00C4329D" w:rsidRPr="003D50AA" w:rsidRDefault="00FD5A84" w:rsidP="00902514">
      <w:pPr>
        <w:numPr>
          <w:ilvl w:val="2"/>
          <w:numId w:val="5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cstheme="minorHAnsi"/>
        </w:rPr>
      </w:pPr>
      <w:r w:rsidRPr="003D50AA">
        <w:rPr>
          <w:rFonts w:cstheme="minorHAnsi"/>
        </w:rPr>
        <w:lastRenderedPageBreak/>
        <w:t>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publicznego;</w:t>
      </w:r>
    </w:p>
    <w:p w14:paraId="45CAF380" w14:textId="5C3605F5" w:rsidR="00564D57" w:rsidRPr="003D50AA" w:rsidRDefault="00FD5A84" w:rsidP="00902514">
      <w:pPr>
        <w:numPr>
          <w:ilvl w:val="2"/>
          <w:numId w:val="5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cstheme="minorHAnsi"/>
        </w:rPr>
      </w:pPr>
      <w:r w:rsidRPr="003D50AA">
        <w:rPr>
          <w:rFonts w:cstheme="minorHAnsi"/>
        </w:rPr>
        <w:t>Stowarzyszenia jednostek samorządu terytorialnego;</w:t>
      </w:r>
    </w:p>
    <w:p w14:paraId="6DD4CEFC" w14:textId="45447A18" w:rsidR="00065EA9" w:rsidRPr="003D50AA" w:rsidRDefault="00FD5A84" w:rsidP="00902514">
      <w:pPr>
        <w:numPr>
          <w:ilvl w:val="2"/>
          <w:numId w:val="5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cstheme="minorHAnsi"/>
        </w:rPr>
      </w:pPr>
      <w:r w:rsidRPr="003D50AA">
        <w:rPr>
          <w:rFonts w:cstheme="minorHAnsi"/>
        </w:rPr>
        <w:t>Spółdzielnie socjalne;</w:t>
      </w:r>
    </w:p>
    <w:p w14:paraId="4508D58F" w14:textId="48CE9BD5" w:rsidR="00FD5A84" w:rsidRPr="003D50AA" w:rsidRDefault="00FD5A84" w:rsidP="00902514">
      <w:pPr>
        <w:numPr>
          <w:ilvl w:val="2"/>
          <w:numId w:val="5"/>
        </w:numPr>
        <w:tabs>
          <w:tab w:val="left" w:pos="0"/>
          <w:tab w:val="left" w:pos="1701"/>
        </w:tabs>
        <w:autoSpaceDE w:val="0"/>
        <w:autoSpaceDN w:val="0"/>
        <w:adjustRightInd w:val="0"/>
        <w:spacing w:after="0" w:line="276" w:lineRule="auto"/>
        <w:ind w:left="850" w:hanging="425"/>
        <w:jc w:val="both"/>
        <w:rPr>
          <w:rFonts w:cstheme="minorHAnsi"/>
        </w:rPr>
      </w:pPr>
      <w:r w:rsidRPr="003D50AA">
        <w:rPr>
          <w:rFonts w:cstheme="minorHAnsi"/>
        </w:rPr>
        <w:t xml:space="preserve">Spółki akcyjne i spółki z ograniczoną odpowiedzialnością oraz kluby sportowe będące spółkami działającymi na podstawie przepisów ustawy z dnia 25 czerwca 2010 r. o sporcie </w:t>
      </w:r>
      <w:r w:rsidRPr="005F6681">
        <w:rPr>
          <w:rFonts w:cstheme="minorHAnsi"/>
        </w:rPr>
        <w:t>(Dz. U. z 202</w:t>
      </w:r>
      <w:r w:rsidR="005F6681" w:rsidRPr="005F6681">
        <w:rPr>
          <w:rFonts w:cstheme="minorHAnsi"/>
        </w:rPr>
        <w:t>5</w:t>
      </w:r>
      <w:r w:rsidRPr="005F6681">
        <w:rPr>
          <w:rFonts w:cstheme="minorHAnsi"/>
        </w:rPr>
        <w:t xml:space="preserve"> r. poz. </w:t>
      </w:r>
      <w:r w:rsidR="005F6681" w:rsidRPr="005F6681">
        <w:rPr>
          <w:rFonts w:cstheme="minorHAnsi"/>
        </w:rPr>
        <w:t>9</w:t>
      </w:r>
      <w:r w:rsidR="001B6F26" w:rsidRPr="005F6681">
        <w:rPr>
          <w:rFonts w:cstheme="minorHAnsi"/>
        </w:rPr>
        <w:t>5</w:t>
      </w:r>
      <w:r w:rsidRPr="005F6681">
        <w:rPr>
          <w:rFonts w:cstheme="minorHAnsi"/>
        </w:rPr>
        <w:t>), które nie działają w celu osiągnięcia zysku oraz przeznaczają całość</w:t>
      </w:r>
      <w:r w:rsidRPr="003D50AA">
        <w:rPr>
          <w:rFonts w:cstheme="minorHAnsi"/>
        </w:rPr>
        <w:t xml:space="preserve"> dochodu na realizację celów statutowych oraz nie przeznaczają zysku do podziału między swoich udziałowców, akcjonariuszy i pracowników. Warunki te muszą wynikać </w:t>
      </w:r>
      <w:r w:rsidRPr="003D50AA">
        <w:rPr>
          <w:rFonts w:cstheme="minorHAnsi"/>
        </w:rPr>
        <w:br/>
        <w:t>ze statutu lub umowy spółki.</w:t>
      </w:r>
    </w:p>
    <w:p w14:paraId="32B7CF47" w14:textId="77777777" w:rsidR="00FD5A84" w:rsidRPr="003D50AA" w:rsidRDefault="00FD5A84" w:rsidP="00902514">
      <w:pPr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3D50AA">
        <w:rPr>
          <w:rFonts w:cstheme="minorHAnsi"/>
        </w:rPr>
        <w:t>Dotacje celowe nie mogą być przyznawane podmiotom, w których pracownicy Ministerstwa lub placówek zagranicznych pełnią funkcje w organach zarządzających lub organach kontroli lub nadzoru, chyba że zostali skierowani do pełnienia tych funkcji przez Ministra Spraw Zagranicznych lub pełnią te funkcje w podmiocie należącym do sektora finansów publicznych albo w fundacji, której fundatorem jest Skarb Państwa.</w:t>
      </w:r>
    </w:p>
    <w:p w14:paraId="15796455" w14:textId="6E538969" w:rsidR="00CF1397" w:rsidRPr="00B626D3" w:rsidRDefault="00FD5A84" w:rsidP="00902514">
      <w:pPr>
        <w:numPr>
          <w:ilvl w:val="1"/>
          <w:numId w:val="5"/>
        </w:numPr>
        <w:spacing w:after="0" w:line="276" w:lineRule="auto"/>
        <w:ind w:left="426" w:hanging="426"/>
        <w:contextualSpacing/>
        <w:jc w:val="both"/>
        <w:rPr>
          <w:rFonts w:cstheme="minorHAnsi"/>
        </w:rPr>
      </w:pPr>
      <w:r w:rsidRPr="00B626D3">
        <w:rPr>
          <w:rFonts w:cstheme="minorHAnsi"/>
        </w:rPr>
        <w:t xml:space="preserve">W Konkursie nie mogą uczestniczyć podmioty, które </w:t>
      </w:r>
      <w:r w:rsidR="008807E6" w:rsidRPr="00B626D3">
        <w:rPr>
          <w:rFonts w:cstheme="minorHAnsi"/>
        </w:rPr>
        <w:t>do dnia</w:t>
      </w:r>
      <w:r w:rsidRPr="00B626D3">
        <w:rPr>
          <w:rFonts w:cstheme="minorHAnsi"/>
        </w:rPr>
        <w:t xml:space="preserve"> zakończenia naboru ofert:</w:t>
      </w:r>
    </w:p>
    <w:p w14:paraId="52C57299" w14:textId="41D7E306" w:rsidR="00FD5A84" w:rsidRPr="00B626D3" w:rsidRDefault="00FD5A84" w:rsidP="00902514">
      <w:pPr>
        <w:numPr>
          <w:ilvl w:val="2"/>
          <w:numId w:val="5"/>
        </w:numPr>
        <w:autoSpaceDE w:val="0"/>
        <w:autoSpaceDN w:val="0"/>
        <w:adjustRightInd w:val="0"/>
        <w:spacing w:after="0" w:line="276" w:lineRule="auto"/>
        <w:ind w:left="850" w:hanging="425"/>
        <w:contextualSpacing/>
        <w:jc w:val="both"/>
        <w:rPr>
          <w:rFonts w:cstheme="minorHAnsi"/>
        </w:rPr>
      </w:pPr>
      <w:r w:rsidRPr="00B626D3">
        <w:rPr>
          <w:rFonts w:cstheme="minorHAnsi"/>
        </w:rPr>
        <w:t xml:space="preserve">nie przedstawiły wymaganego przed tym terminem sprawozdania z realizacji </w:t>
      </w:r>
      <w:r w:rsidR="008B3752" w:rsidRPr="00B626D3">
        <w:rPr>
          <w:rFonts w:cstheme="minorHAnsi"/>
        </w:rPr>
        <w:t>projektu</w:t>
      </w:r>
      <w:r w:rsidRPr="00B626D3">
        <w:rPr>
          <w:rFonts w:cstheme="minorHAnsi"/>
        </w:rPr>
        <w:t xml:space="preserve"> zleconego przez Ministra;</w:t>
      </w:r>
    </w:p>
    <w:p w14:paraId="17A5C499" w14:textId="43360467" w:rsidR="00FD5A84" w:rsidRPr="00904877" w:rsidRDefault="00FD5A84" w:rsidP="00902514">
      <w:pPr>
        <w:numPr>
          <w:ilvl w:val="2"/>
          <w:numId w:val="5"/>
        </w:numPr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cstheme="minorHAnsi"/>
        </w:rPr>
      </w:pPr>
      <w:r w:rsidRPr="00B626D3">
        <w:rPr>
          <w:rFonts w:cstheme="minorHAnsi"/>
        </w:rPr>
        <w:t xml:space="preserve">nie dokonały w wymaganym terminie zwrotu należności budżetu państwa, która podlega </w:t>
      </w:r>
      <w:r w:rsidRPr="00904877">
        <w:rPr>
          <w:rFonts w:cstheme="minorHAnsi"/>
        </w:rPr>
        <w:t xml:space="preserve">zwrotowi </w:t>
      </w:r>
      <w:r w:rsidR="00B626D3" w:rsidRPr="00904877">
        <w:rPr>
          <w:rFonts w:cstheme="minorHAnsi"/>
        </w:rPr>
        <w:t xml:space="preserve">na podstawie prawomocnej decyzji </w:t>
      </w:r>
      <w:r w:rsidRPr="00904877">
        <w:rPr>
          <w:rFonts w:cstheme="minorHAnsi"/>
        </w:rPr>
        <w:t>z tytułu:</w:t>
      </w:r>
    </w:p>
    <w:p w14:paraId="713CE10C" w14:textId="0BF671FD" w:rsidR="00FD5A84" w:rsidRPr="00904877" w:rsidRDefault="00FD5A84" w:rsidP="00902514">
      <w:pPr>
        <w:pStyle w:val="Akapitzlist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</w:rPr>
      </w:pPr>
      <w:r w:rsidRPr="00904877">
        <w:rPr>
          <w:rFonts w:cstheme="minorHAnsi"/>
        </w:rPr>
        <w:t>niewykorzystanej części dotacji,</w:t>
      </w:r>
    </w:p>
    <w:p w14:paraId="5A9A77BB" w14:textId="23112D29" w:rsidR="00FD5A84" w:rsidRPr="00904877" w:rsidRDefault="00FD5A84" w:rsidP="00902514">
      <w:pPr>
        <w:pStyle w:val="Akapitzlist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</w:rPr>
      </w:pPr>
      <w:r w:rsidRPr="00904877">
        <w:rPr>
          <w:rFonts w:cstheme="minorHAnsi"/>
        </w:rPr>
        <w:t>z tytułu dotacji lub jej części wykorzystanej niezgodnie z przeznaczeniem, pobranej   nienależnie lub  w nadmiernej wysokości</w:t>
      </w:r>
      <w:r w:rsidR="00D41850" w:rsidRPr="00904877">
        <w:rPr>
          <w:rFonts w:cstheme="minorHAnsi"/>
        </w:rPr>
        <w:t>,</w:t>
      </w:r>
    </w:p>
    <w:p w14:paraId="72F03585" w14:textId="46D5BBDF" w:rsidR="00FD5A84" w:rsidRPr="00904877" w:rsidRDefault="00B626D3" w:rsidP="00902514">
      <w:pPr>
        <w:pStyle w:val="Akapitzlist"/>
        <w:numPr>
          <w:ilvl w:val="0"/>
          <w:numId w:val="8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cstheme="minorHAnsi"/>
        </w:rPr>
      </w:pPr>
      <w:r w:rsidRPr="00904877">
        <w:rPr>
          <w:rFonts w:cstheme="minorHAnsi"/>
        </w:rPr>
        <w:t>nie dokonały w wymaganym terminie zwrotu należności budżetu państwa, która podlega zwrotowi na podstawie prawomocnej decyzji lub prawomocnego orzeczenia sądu powszechnego, z tytułu dotacji lub jej części wykorzystanej niezgodnie z warunkami umowy.</w:t>
      </w:r>
    </w:p>
    <w:p w14:paraId="34E17F1F" w14:textId="77777777" w:rsidR="00DB48BD" w:rsidRPr="003D50AA" w:rsidRDefault="00FD5A84" w:rsidP="00902514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cstheme="minorHAnsi"/>
        </w:rPr>
      </w:pPr>
      <w:r w:rsidRPr="003D50AA">
        <w:rPr>
          <w:rFonts w:cstheme="minorHAnsi"/>
        </w:rPr>
        <w:t>W Konkursie nie mogą brać udziału podmioty</w:t>
      </w:r>
      <w:r w:rsidR="00DB48BD" w:rsidRPr="003D50AA">
        <w:rPr>
          <w:rFonts w:cstheme="minorHAnsi"/>
        </w:rPr>
        <w:t>:</w:t>
      </w:r>
    </w:p>
    <w:p w14:paraId="4F945745" w14:textId="5C1935A8" w:rsidR="00DB48BD" w:rsidRPr="003D50AA" w:rsidRDefault="00FD5A84" w:rsidP="00D4580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D50AA">
        <w:rPr>
          <w:rFonts w:cstheme="minorHAnsi"/>
        </w:rPr>
        <w:t xml:space="preserve">w których osoby, wobec których orzeczono zakaz pełnienia funkcji związanych </w:t>
      </w:r>
      <w:r w:rsidR="00DB48BD" w:rsidRPr="003D50AA">
        <w:rPr>
          <w:rFonts w:cstheme="minorHAnsi"/>
        </w:rPr>
        <w:br/>
      </w:r>
      <w:r w:rsidRPr="003D50AA">
        <w:rPr>
          <w:rFonts w:cstheme="minorHAnsi"/>
        </w:rPr>
        <w:t>z dysponowaniem środkami publicznymi, pełnią funkcje w organach zarządzających bądź zostały upoważnione do podpisania umowy dotacji lub jej rozliczenia</w:t>
      </w:r>
      <w:r w:rsidR="00DB48BD" w:rsidRPr="003D50AA">
        <w:rPr>
          <w:rFonts w:cstheme="minorHAnsi"/>
        </w:rPr>
        <w:t>;</w:t>
      </w:r>
    </w:p>
    <w:p w14:paraId="70CB8172" w14:textId="5E02937C" w:rsidR="00DB48BD" w:rsidRPr="003D50AA" w:rsidRDefault="00DB48BD" w:rsidP="00D4580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D50AA">
        <w:rPr>
          <w:rFonts w:cstheme="minorHAnsi"/>
        </w:rPr>
        <w:t xml:space="preserve">które zalegają z opłacaniem należności z tytułu zobowiązań podatkowych; </w:t>
      </w:r>
    </w:p>
    <w:p w14:paraId="78A5AF9C" w14:textId="6577DF8E" w:rsidR="00DB48BD" w:rsidRPr="003D50AA" w:rsidRDefault="00DB48BD" w:rsidP="00D4580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D50AA">
        <w:rPr>
          <w:rFonts w:cstheme="minorHAnsi"/>
        </w:rPr>
        <w:t xml:space="preserve">które zalegają z opłacaniem należności z tytułu składek na ubezpieczenia społeczne; </w:t>
      </w:r>
    </w:p>
    <w:p w14:paraId="78096B60" w14:textId="275F3C40" w:rsidR="00FD5A84" w:rsidRPr="003D50AA" w:rsidRDefault="00DB48BD" w:rsidP="00D45808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D50AA">
        <w:rPr>
          <w:rFonts w:cstheme="minorHAnsi"/>
        </w:rPr>
        <w:t>które są w stanie likwidacji/upadłości.</w:t>
      </w:r>
    </w:p>
    <w:p w14:paraId="0B9722DE" w14:textId="79CEF96E" w:rsidR="00E80189" w:rsidRPr="003D50AA" w:rsidRDefault="00E80189" w:rsidP="00902514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p w14:paraId="44D4F7C3" w14:textId="2A9A934C" w:rsidR="00CF1397" w:rsidRPr="003D50AA" w:rsidRDefault="00FD5A84" w:rsidP="00902514">
      <w:pPr>
        <w:spacing w:after="0" w:line="276" w:lineRule="auto"/>
        <w:jc w:val="center"/>
        <w:rPr>
          <w:rFonts w:eastAsia="Calibri" w:cstheme="minorHAnsi"/>
          <w:b/>
        </w:rPr>
      </w:pPr>
      <w:r w:rsidRPr="003D50AA">
        <w:rPr>
          <w:rFonts w:eastAsia="Calibri" w:cstheme="minorHAnsi"/>
          <w:b/>
        </w:rPr>
        <w:t>§ 5. Finansowanie projekt</w:t>
      </w:r>
      <w:r w:rsidR="00B0576D" w:rsidRPr="003D50AA">
        <w:rPr>
          <w:rFonts w:eastAsia="Calibri" w:cstheme="minorHAnsi"/>
          <w:b/>
        </w:rPr>
        <w:t>u</w:t>
      </w:r>
    </w:p>
    <w:p w14:paraId="572A6822" w14:textId="28163E92" w:rsidR="0038454E" w:rsidRDefault="005D459D" w:rsidP="00F54E42">
      <w:pPr>
        <w:pStyle w:val="Akapitzlist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</w:rPr>
      </w:pPr>
      <w:r w:rsidRPr="00442D54">
        <w:rPr>
          <w:rFonts w:cstheme="minorHAnsi"/>
        </w:rPr>
        <w:t xml:space="preserve">Środki finansowe na powierzenie realizacji projektu wyłonionego w Konkursie będą pochodzić </w:t>
      </w:r>
      <w:r w:rsidRPr="00442D54">
        <w:rPr>
          <w:rFonts w:cstheme="minorHAnsi"/>
        </w:rPr>
        <w:br/>
      </w:r>
      <w:r w:rsidRPr="00D958B1">
        <w:rPr>
          <w:rFonts w:cstheme="minorHAnsi"/>
        </w:rPr>
        <w:t>z budżetu Ministerstwa Spraw Zagranicznych na rok 202</w:t>
      </w:r>
      <w:r w:rsidR="000C6161" w:rsidRPr="00D958B1">
        <w:rPr>
          <w:rFonts w:cstheme="minorHAnsi"/>
        </w:rPr>
        <w:t>6</w:t>
      </w:r>
      <w:r w:rsidRPr="00D958B1">
        <w:rPr>
          <w:rFonts w:cstheme="minorHAnsi"/>
        </w:rPr>
        <w:t xml:space="preserve">. Maksymalna łączna kwota środków finansowych przeznaczonych na </w:t>
      </w:r>
      <w:r w:rsidR="00C26B14" w:rsidRPr="00D958B1">
        <w:rPr>
          <w:rFonts w:cstheme="minorHAnsi"/>
        </w:rPr>
        <w:t xml:space="preserve">zlecenie </w:t>
      </w:r>
      <w:r w:rsidRPr="00D958B1">
        <w:rPr>
          <w:rFonts w:cstheme="minorHAnsi"/>
        </w:rPr>
        <w:t>realizacj</w:t>
      </w:r>
      <w:r w:rsidR="00C26B14" w:rsidRPr="00D958B1">
        <w:rPr>
          <w:rFonts w:cstheme="minorHAnsi"/>
        </w:rPr>
        <w:t xml:space="preserve">i zadania publicznego </w:t>
      </w:r>
      <w:r w:rsidRPr="00D958B1">
        <w:rPr>
          <w:rFonts w:cstheme="minorHAnsi"/>
        </w:rPr>
        <w:t xml:space="preserve"> wyniesie </w:t>
      </w:r>
      <w:r w:rsidR="0091210B" w:rsidRPr="00D958B1">
        <w:rPr>
          <w:rFonts w:cstheme="minorHAnsi"/>
        </w:rPr>
        <w:t xml:space="preserve"> </w:t>
      </w:r>
      <w:r w:rsidR="00CC0EC9" w:rsidRPr="00F54E42">
        <w:rPr>
          <w:rFonts w:cstheme="minorHAnsi"/>
        </w:rPr>
        <w:t> </w:t>
      </w:r>
      <w:r w:rsidR="00426832">
        <w:rPr>
          <w:rFonts w:cstheme="minorHAnsi"/>
        </w:rPr>
        <w:t>11 5</w:t>
      </w:r>
      <w:r w:rsidR="00CC0EC9" w:rsidRPr="00F54E42">
        <w:rPr>
          <w:rFonts w:cstheme="minorHAnsi"/>
        </w:rPr>
        <w:t xml:space="preserve">00 000,00 zł (słownie: </w:t>
      </w:r>
      <w:r w:rsidR="00426832">
        <w:rPr>
          <w:rFonts w:cstheme="minorHAnsi"/>
        </w:rPr>
        <w:t>jedenaście</w:t>
      </w:r>
      <w:r w:rsidR="00CC0EC9" w:rsidRPr="00F54E42">
        <w:rPr>
          <w:rFonts w:cstheme="minorHAnsi"/>
        </w:rPr>
        <w:t xml:space="preserve"> milion</w:t>
      </w:r>
      <w:r w:rsidR="000C6161" w:rsidRPr="00F54E42">
        <w:rPr>
          <w:rFonts w:cstheme="minorHAnsi"/>
        </w:rPr>
        <w:t xml:space="preserve">ów </w:t>
      </w:r>
      <w:r w:rsidR="00426832">
        <w:rPr>
          <w:rFonts w:cstheme="minorHAnsi"/>
        </w:rPr>
        <w:t xml:space="preserve">pięćset tysięcy </w:t>
      </w:r>
      <w:r w:rsidR="000C6161" w:rsidRPr="00F54E42">
        <w:rPr>
          <w:rFonts w:cstheme="minorHAnsi"/>
        </w:rPr>
        <w:t>złotych 00/100</w:t>
      </w:r>
      <w:r w:rsidR="00CC0EC9" w:rsidRPr="00F54E42">
        <w:rPr>
          <w:rFonts w:cstheme="minorHAnsi"/>
        </w:rPr>
        <w:t>)</w:t>
      </w:r>
      <w:r w:rsidR="00BA2403">
        <w:rPr>
          <w:rFonts w:cstheme="minorHAnsi"/>
        </w:rPr>
        <w:t>:</w:t>
      </w:r>
    </w:p>
    <w:p w14:paraId="6C91223C" w14:textId="1FF7468E" w:rsidR="00BA2403" w:rsidRPr="0092746C" w:rsidRDefault="002F0D10" w:rsidP="0092746C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92746C">
        <w:rPr>
          <w:rFonts w:cstheme="minorHAnsi"/>
        </w:rPr>
        <w:t>w</w:t>
      </w:r>
      <w:r w:rsidR="00BA2403" w:rsidRPr="0092746C">
        <w:rPr>
          <w:rFonts w:cstheme="minorHAnsi"/>
        </w:rPr>
        <w:t xml:space="preserve"> obszarze I: 8 000 000,00 zł;</w:t>
      </w:r>
    </w:p>
    <w:p w14:paraId="29D1DFCC" w14:textId="04575E46" w:rsidR="00BA2403" w:rsidRPr="002F0D10" w:rsidRDefault="002F0D10" w:rsidP="0092746C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</w:rPr>
      </w:pPr>
      <w:r>
        <w:rPr>
          <w:rFonts w:cstheme="minorHAnsi"/>
        </w:rPr>
        <w:tab/>
        <w:t>w</w:t>
      </w:r>
      <w:r w:rsidR="00BA2403" w:rsidRPr="002F0D10">
        <w:rPr>
          <w:rFonts w:cstheme="minorHAnsi"/>
        </w:rPr>
        <w:t xml:space="preserve"> obszarze II: 3</w:t>
      </w:r>
      <w:r w:rsidRPr="002F0D10">
        <w:rPr>
          <w:rFonts w:cstheme="minorHAnsi"/>
        </w:rPr>
        <w:t> </w:t>
      </w:r>
      <w:r w:rsidR="00BA2403" w:rsidRPr="002F0D10">
        <w:rPr>
          <w:rFonts w:cstheme="minorHAnsi"/>
        </w:rPr>
        <w:t>5</w:t>
      </w:r>
      <w:r w:rsidRPr="002F0D10">
        <w:rPr>
          <w:rFonts w:cstheme="minorHAnsi"/>
        </w:rPr>
        <w:t>00 000,00 zł.</w:t>
      </w:r>
    </w:p>
    <w:p w14:paraId="1462A852" w14:textId="6E08802E" w:rsidR="0013603A" w:rsidRPr="000629C4" w:rsidRDefault="0013603A" w:rsidP="00C26DEA">
      <w:pPr>
        <w:pStyle w:val="Akapitzlist"/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</w:rPr>
      </w:pPr>
      <w:r w:rsidRPr="000629C4">
        <w:rPr>
          <w:rFonts w:cstheme="minorHAnsi"/>
        </w:rPr>
        <w:t>Wysokość wnioskowanej dotacji w ofercie realizacji zadania publicznego wynosi:</w:t>
      </w:r>
    </w:p>
    <w:p w14:paraId="27E0196C" w14:textId="0D66493E" w:rsidR="0013603A" w:rsidRPr="002F0D10" w:rsidRDefault="0013603A" w:rsidP="0013603A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  <w:b/>
          <w:bCs/>
        </w:rPr>
      </w:pPr>
      <w:r w:rsidRPr="000629C4">
        <w:rPr>
          <w:rFonts w:cstheme="minorHAnsi"/>
        </w:rPr>
        <w:lastRenderedPageBreak/>
        <w:t xml:space="preserve">1) kwota minimalna: </w:t>
      </w:r>
      <w:r w:rsidRPr="002F0D10">
        <w:rPr>
          <w:rFonts w:cstheme="minorHAnsi"/>
          <w:b/>
          <w:bCs/>
        </w:rPr>
        <w:t>100</w:t>
      </w:r>
      <w:r w:rsidR="00E12BD9" w:rsidRPr="002F0D10">
        <w:rPr>
          <w:rFonts w:cstheme="minorHAnsi"/>
          <w:b/>
          <w:bCs/>
        </w:rPr>
        <w:t> 000,00</w:t>
      </w:r>
      <w:r w:rsidRPr="002F0D10">
        <w:rPr>
          <w:rFonts w:cstheme="minorHAnsi"/>
          <w:b/>
          <w:bCs/>
        </w:rPr>
        <w:t xml:space="preserve"> zł;</w:t>
      </w:r>
    </w:p>
    <w:p w14:paraId="46B78E09" w14:textId="61C4DE34" w:rsidR="0013603A" w:rsidRPr="003D50AA" w:rsidRDefault="0013603A" w:rsidP="00C26DEA">
      <w:pPr>
        <w:pStyle w:val="Akapitzlist"/>
        <w:tabs>
          <w:tab w:val="left" w:pos="0"/>
        </w:tabs>
        <w:autoSpaceDE w:val="0"/>
        <w:autoSpaceDN w:val="0"/>
        <w:adjustRightInd w:val="0"/>
        <w:spacing w:after="0" w:line="276" w:lineRule="auto"/>
        <w:ind w:left="426"/>
        <w:jc w:val="both"/>
        <w:rPr>
          <w:rFonts w:cstheme="minorHAnsi"/>
        </w:rPr>
      </w:pPr>
      <w:r w:rsidRPr="000629C4">
        <w:rPr>
          <w:rFonts w:cstheme="minorHAnsi"/>
        </w:rPr>
        <w:t xml:space="preserve">2) kwota maksymalna: </w:t>
      </w:r>
      <w:r w:rsidRPr="002F0D10">
        <w:rPr>
          <w:rFonts w:cstheme="minorHAnsi"/>
          <w:b/>
          <w:bCs/>
        </w:rPr>
        <w:t>600</w:t>
      </w:r>
      <w:r w:rsidR="00E12BD9" w:rsidRPr="002F0D10">
        <w:rPr>
          <w:rFonts w:cstheme="minorHAnsi"/>
          <w:b/>
          <w:bCs/>
        </w:rPr>
        <w:t> 000,00</w:t>
      </w:r>
      <w:r w:rsidRPr="002F0D10">
        <w:rPr>
          <w:rFonts w:cstheme="minorHAnsi"/>
          <w:b/>
          <w:bCs/>
        </w:rPr>
        <w:t xml:space="preserve"> zł.</w:t>
      </w:r>
    </w:p>
    <w:p w14:paraId="133C9D38" w14:textId="0711A5CD" w:rsidR="00FD5A84" w:rsidRPr="003D50AA" w:rsidRDefault="00FD5A84" w:rsidP="00902514">
      <w:pPr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cstheme="minorHAnsi"/>
        </w:rPr>
      </w:pPr>
      <w:r w:rsidRPr="003D50AA">
        <w:rPr>
          <w:rFonts w:cstheme="minorHAnsi"/>
        </w:rPr>
        <w:t xml:space="preserve">Ze środków Ministerstwa Spraw Zagranicznych sfinansować można jedynie działania niezbędne </w:t>
      </w:r>
      <w:r w:rsidRPr="003D50AA">
        <w:rPr>
          <w:rFonts w:cstheme="minorHAnsi"/>
        </w:rPr>
        <w:br/>
        <w:t>w celu realizacji projekt</w:t>
      </w:r>
      <w:r w:rsidR="00B0576D" w:rsidRPr="003D50AA">
        <w:rPr>
          <w:rFonts w:cstheme="minorHAnsi"/>
        </w:rPr>
        <w:t>u</w:t>
      </w:r>
      <w:r w:rsidRPr="003D50AA">
        <w:rPr>
          <w:rFonts w:cstheme="minorHAnsi"/>
        </w:rPr>
        <w:t>.</w:t>
      </w:r>
    </w:p>
    <w:p w14:paraId="0E4688B3" w14:textId="48EB58A9" w:rsidR="00460111" w:rsidRPr="003D50AA" w:rsidRDefault="00B97335" w:rsidP="00902514">
      <w:pPr>
        <w:numPr>
          <w:ilvl w:val="1"/>
          <w:numId w:val="6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cstheme="minorHAnsi"/>
        </w:rPr>
      </w:pPr>
      <w:r w:rsidRPr="003D50AA">
        <w:rPr>
          <w:rFonts w:cstheme="minorHAnsi"/>
        </w:rPr>
        <w:t>Z</w:t>
      </w:r>
      <w:r w:rsidR="00FD5A84" w:rsidRPr="003D50AA">
        <w:rPr>
          <w:rFonts w:cstheme="minorHAnsi"/>
        </w:rPr>
        <w:t xml:space="preserve">lecenie zadania publicznego będzie miało </w:t>
      </w:r>
      <w:r w:rsidR="00FD5A84" w:rsidRPr="003D50AA">
        <w:rPr>
          <w:rFonts w:cstheme="minorHAnsi"/>
          <w:b/>
        </w:rPr>
        <w:t>formę powierzenia</w:t>
      </w:r>
      <w:r w:rsidR="00FD5A84" w:rsidRPr="003D50AA">
        <w:rPr>
          <w:rFonts w:cstheme="minorHAnsi"/>
        </w:rPr>
        <w:t>,</w:t>
      </w:r>
      <w:r w:rsidR="003C7CA0" w:rsidRPr="003D50AA">
        <w:rPr>
          <w:rFonts w:cstheme="minorHAnsi"/>
        </w:rPr>
        <w:t xml:space="preserve"> </w:t>
      </w:r>
      <w:r w:rsidR="00FD5A84" w:rsidRPr="003D50AA">
        <w:rPr>
          <w:rFonts w:cstheme="minorHAnsi"/>
        </w:rPr>
        <w:t>a finansowanie zostanie przekazane na podstawie umowy dotacji, przy czym:</w:t>
      </w:r>
    </w:p>
    <w:p w14:paraId="21A917B8" w14:textId="6AD38D45" w:rsidR="00C467AB" w:rsidRPr="000629C4" w:rsidRDefault="00C467AB" w:rsidP="00902514">
      <w:pPr>
        <w:numPr>
          <w:ilvl w:val="2"/>
          <w:numId w:val="5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cstheme="minorHAnsi"/>
          <w:color w:val="000000" w:themeColor="text1"/>
        </w:rPr>
      </w:pPr>
      <w:r w:rsidRPr="000629C4">
        <w:rPr>
          <w:rFonts w:cstheme="minorHAnsi"/>
          <w:color w:val="000000" w:themeColor="text1"/>
        </w:rPr>
        <w:t xml:space="preserve">Wnioskowana kwota dotacji nie może przekraczać kwoty wskazanej w </w:t>
      </w:r>
      <w:r w:rsidRPr="000629C4">
        <w:rPr>
          <w:rFonts w:eastAsia="Times New Roman" w:cstheme="minorHAnsi"/>
          <w:lang w:eastAsia="pl-PL"/>
        </w:rPr>
        <w:t>§ </w:t>
      </w:r>
      <w:r w:rsidR="00F96C52" w:rsidRPr="000629C4">
        <w:rPr>
          <w:rFonts w:eastAsia="Times New Roman" w:cstheme="minorHAnsi"/>
          <w:lang w:eastAsia="pl-PL"/>
        </w:rPr>
        <w:t>5</w:t>
      </w:r>
      <w:r w:rsidRPr="000629C4">
        <w:rPr>
          <w:rFonts w:eastAsia="Times New Roman" w:cstheme="minorHAnsi"/>
          <w:b/>
          <w:lang w:eastAsia="pl-PL"/>
        </w:rPr>
        <w:t xml:space="preserve"> </w:t>
      </w:r>
      <w:r w:rsidRPr="000629C4">
        <w:rPr>
          <w:rFonts w:cstheme="minorHAnsi"/>
          <w:color w:val="000000" w:themeColor="text1"/>
        </w:rPr>
        <w:t xml:space="preserve">ust. </w:t>
      </w:r>
      <w:r w:rsidR="006762A6">
        <w:rPr>
          <w:rFonts w:cstheme="minorHAnsi"/>
          <w:color w:val="000000" w:themeColor="text1"/>
        </w:rPr>
        <w:t>2 pkt</w:t>
      </w:r>
      <w:r w:rsidR="00561FF7">
        <w:rPr>
          <w:rFonts w:cstheme="minorHAnsi"/>
          <w:color w:val="000000" w:themeColor="text1"/>
        </w:rPr>
        <w:t xml:space="preserve">. </w:t>
      </w:r>
      <w:r w:rsidR="006762A6">
        <w:rPr>
          <w:rFonts w:cstheme="minorHAnsi"/>
          <w:color w:val="000000" w:themeColor="text1"/>
        </w:rPr>
        <w:t>2</w:t>
      </w:r>
      <w:r w:rsidRPr="000629C4">
        <w:rPr>
          <w:rFonts w:cstheme="minorHAnsi"/>
          <w:color w:val="000000" w:themeColor="text1"/>
        </w:rPr>
        <w:t xml:space="preserve"> Regulaminu.</w:t>
      </w:r>
    </w:p>
    <w:p w14:paraId="370992FD" w14:textId="1A0DC79B" w:rsidR="00FD5A84" w:rsidRPr="000629C4" w:rsidRDefault="00FD5A84" w:rsidP="00902514">
      <w:pPr>
        <w:pStyle w:val="Akapitzlist"/>
        <w:numPr>
          <w:ilvl w:val="2"/>
          <w:numId w:val="5"/>
        </w:numPr>
        <w:tabs>
          <w:tab w:val="left" w:pos="0"/>
          <w:tab w:val="left" w:pos="2338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0629C4">
        <w:rPr>
          <w:rFonts w:cstheme="minorHAnsi"/>
          <w:b/>
        </w:rPr>
        <w:t>Wkład własny nie jest wymagany.</w:t>
      </w:r>
      <w:r w:rsidRPr="000629C4">
        <w:rPr>
          <w:rFonts w:cstheme="minorHAnsi"/>
        </w:rPr>
        <w:t xml:space="preserve"> </w:t>
      </w:r>
    </w:p>
    <w:p w14:paraId="39252415" w14:textId="6623DF1C" w:rsidR="00FD5A84" w:rsidRPr="000629C4" w:rsidRDefault="00FD5A84" w:rsidP="00902514">
      <w:pPr>
        <w:pStyle w:val="Akapitzlist"/>
        <w:numPr>
          <w:ilvl w:val="2"/>
          <w:numId w:val="5"/>
        </w:numPr>
        <w:tabs>
          <w:tab w:val="left" w:pos="0"/>
          <w:tab w:val="left" w:pos="2338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cstheme="minorHAnsi"/>
          <w:color w:val="000000" w:themeColor="text1"/>
        </w:rPr>
      </w:pPr>
      <w:r w:rsidRPr="000629C4">
        <w:rPr>
          <w:rFonts w:cstheme="minorHAnsi"/>
        </w:rPr>
        <w:t xml:space="preserve">Zasoby (rzeczowe i osobowe) zaangażowane na rzecz projektu po stronie </w:t>
      </w:r>
      <w:r w:rsidR="006762A6">
        <w:rPr>
          <w:rFonts w:cstheme="minorHAnsi"/>
        </w:rPr>
        <w:t>O</w:t>
      </w:r>
      <w:r w:rsidRPr="000629C4">
        <w:rPr>
          <w:rFonts w:cstheme="minorHAnsi"/>
        </w:rPr>
        <w:t>ferenta i/lub partnera/ów niefinansowane z dotacji</w:t>
      </w:r>
      <w:r w:rsidR="000A2528" w:rsidRPr="000629C4">
        <w:rPr>
          <w:rFonts w:cstheme="minorHAnsi"/>
        </w:rPr>
        <w:t>,</w:t>
      </w:r>
      <w:r w:rsidRPr="000629C4">
        <w:rPr>
          <w:rFonts w:cstheme="minorHAnsi"/>
        </w:rPr>
        <w:t xml:space="preserve"> nie są wyceniane w budżecie projektu. W przypadku przewidywanego zaangażowania tych zasobów w projekcie, informację o nich należy uwzględnić w ofercie.</w:t>
      </w:r>
    </w:p>
    <w:p w14:paraId="2913D003" w14:textId="4E2B88B9" w:rsidR="00D41850" w:rsidRPr="000629C4" w:rsidRDefault="00FD5A84" w:rsidP="00902514">
      <w:pPr>
        <w:numPr>
          <w:ilvl w:val="2"/>
          <w:numId w:val="5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cstheme="minorHAnsi"/>
          <w:color w:val="000000" w:themeColor="text1"/>
        </w:rPr>
      </w:pPr>
      <w:r w:rsidRPr="000629C4">
        <w:rPr>
          <w:rFonts w:cstheme="minorHAnsi"/>
        </w:rPr>
        <w:t xml:space="preserve">Koszty administracyjne projektu nie mogą przekroczyć </w:t>
      </w:r>
      <w:r w:rsidR="00646B18" w:rsidRPr="000629C4">
        <w:rPr>
          <w:rFonts w:cstheme="minorHAnsi"/>
          <w:b/>
        </w:rPr>
        <w:t>10</w:t>
      </w:r>
      <w:r w:rsidR="000F53F8" w:rsidRPr="000629C4">
        <w:rPr>
          <w:rFonts w:cstheme="minorHAnsi"/>
          <w:b/>
        </w:rPr>
        <w:t>,00</w:t>
      </w:r>
      <w:r w:rsidRPr="000629C4">
        <w:rPr>
          <w:rFonts w:cstheme="minorHAnsi"/>
          <w:b/>
        </w:rPr>
        <w:t>%</w:t>
      </w:r>
      <w:r w:rsidRPr="000629C4">
        <w:rPr>
          <w:rFonts w:cstheme="minorHAnsi"/>
        </w:rPr>
        <w:t xml:space="preserve"> kwoty dotacji</w:t>
      </w:r>
      <w:r w:rsidR="00B97335" w:rsidRPr="000629C4">
        <w:rPr>
          <w:rFonts w:cstheme="minorHAnsi"/>
        </w:rPr>
        <w:t>.</w:t>
      </w:r>
    </w:p>
    <w:p w14:paraId="53FD57E8" w14:textId="394BBE57" w:rsidR="003F4561" w:rsidRPr="000629C4" w:rsidRDefault="00483356" w:rsidP="00902514">
      <w:pPr>
        <w:numPr>
          <w:ilvl w:val="2"/>
          <w:numId w:val="5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cstheme="minorHAnsi"/>
        </w:rPr>
      </w:pPr>
      <w:r w:rsidRPr="003D50AA">
        <w:rPr>
          <w:rFonts w:cstheme="minorHAnsi"/>
        </w:rPr>
        <w:t xml:space="preserve">Zadanie będzie realizowane na podstawie umowy o realizację zadania publicznego zawartej </w:t>
      </w:r>
      <w:r w:rsidR="0038454E" w:rsidRPr="000629C4">
        <w:rPr>
          <w:rFonts w:cstheme="minorHAnsi"/>
        </w:rPr>
        <w:t xml:space="preserve">niezwłocznie po ogłoszeniu </w:t>
      </w:r>
      <w:r w:rsidR="00497CDA" w:rsidRPr="000629C4">
        <w:rPr>
          <w:rFonts w:cstheme="minorHAnsi"/>
        </w:rPr>
        <w:t xml:space="preserve">wyników </w:t>
      </w:r>
      <w:r w:rsidR="0038454E" w:rsidRPr="000629C4">
        <w:rPr>
          <w:rFonts w:cstheme="minorHAnsi"/>
        </w:rPr>
        <w:t>Konkursu</w:t>
      </w:r>
      <w:r w:rsidRPr="000629C4">
        <w:rPr>
          <w:rFonts w:cstheme="minorHAnsi"/>
        </w:rPr>
        <w:t xml:space="preserve">. </w:t>
      </w:r>
      <w:r w:rsidR="003F4561" w:rsidRPr="000629C4">
        <w:rPr>
          <w:rFonts w:cstheme="minorHAnsi"/>
        </w:rPr>
        <w:t xml:space="preserve">Przekazanie dotacji nastąpi nie później niż </w:t>
      </w:r>
      <w:r w:rsidR="0092746C">
        <w:rPr>
          <w:rFonts w:cstheme="minorHAnsi"/>
        </w:rPr>
        <w:br/>
      </w:r>
      <w:r w:rsidR="003F4561" w:rsidRPr="000629C4">
        <w:rPr>
          <w:rFonts w:cstheme="minorHAnsi"/>
        </w:rPr>
        <w:t>w terminie do 30 dni od daty podpisania umowy  dotacji.</w:t>
      </w:r>
    </w:p>
    <w:p w14:paraId="0EC083E6" w14:textId="45AF381D" w:rsidR="00FD5A84" w:rsidRPr="003D50AA" w:rsidRDefault="00FD5A84" w:rsidP="00902514">
      <w:pPr>
        <w:pStyle w:val="Akapitzlist"/>
        <w:numPr>
          <w:ilvl w:val="1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</w:rPr>
      </w:pPr>
      <w:r w:rsidRPr="000629C4">
        <w:rPr>
          <w:rFonts w:cstheme="minorHAnsi"/>
        </w:rPr>
        <w:t>Komisja Konkursowa może rekomendować</w:t>
      </w:r>
      <w:r w:rsidR="0038454E" w:rsidRPr="000629C4">
        <w:rPr>
          <w:rFonts w:cstheme="minorHAnsi"/>
        </w:rPr>
        <w:t xml:space="preserve"> Ministrowi</w:t>
      </w:r>
      <w:r w:rsidRPr="000629C4">
        <w:rPr>
          <w:rFonts w:cstheme="minorHAnsi"/>
        </w:rPr>
        <w:t xml:space="preserve"> udzielenie</w:t>
      </w:r>
      <w:r w:rsidRPr="003D50AA">
        <w:rPr>
          <w:rFonts w:cstheme="minorHAnsi"/>
        </w:rPr>
        <w:t xml:space="preserve"> dotacji odpowiadającej całości lub części wnioskowanej kwoty.</w:t>
      </w:r>
    </w:p>
    <w:p w14:paraId="6AB29942" w14:textId="22B705EF" w:rsidR="00B410E0" w:rsidRPr="003D50AA" w:rsidRDefault="00FD5A84" w:rsidP="00902514">
      <w:pPr>
        <w:pStyle w:val="Akapitzlist"/>
        <w:numPr>
          <w:ilvl w:val="1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</w:rPr>
      </w:pPr>
      <w:r w:rsidRPr="003D50AA">
        <w:rPr>
          <w:rFonts w:cstheme="minorHAnsi"/>
        </w:rPr>
        <w:t xml:space="preserve">W przypadku zredukowania wnioskowanej kwoty dotacji, Komisja </w:t>
      </w:r>
      <w:r w:rsidR="00B0576D" w:rsidRPr="003D50AA">
        <w:rPr>
          <w:rFonts w:cstheme="minorHAnsi"/>
        </w:rPr>
        <w:t xml:space="preserve">Konkursowa </w:t>
      </w:r>
      <w:r w:rsidRPr="003D50AA">
        <w:rPr>
          <w:rFonts w:cstheme="minorHAnsi"/>
        </w:rPr>
        <w:t>może wskazać pozycje</w:t>
      </w:r>
      <w:r w:rsidR="00201D07" w:rsidRPr="003D50AA">
        <w:rPr>
          <w:rFonts w:cstheme="minorHAnsi"/>
        </w:rPr>
        <w:t xml:space="preserve"> budżetu</w:t>
      </w:r>
      <w:r w:rsidRPr="003D50AA">
        <w:rPr>
          <w:rFonts w:cstheme="minorHAnsi"/>
        </w:rPr>
        <w:t xml:space="preserve"> oferty, których </w:t>
      </w:r>
      <w:r w:rsidR="000943B9" w:rsidRPr="003D50AA">
        <w:rPr>
          <w:rFonts w:cstheme="minorHAnsi"/>
        </w:rPr>
        <w:t>dotyczą zaproponowane zmiany</w:t>
      </w:r>
      <w:r w:rsidRPr="003D50AA">
        <w:rPr>
          <w:rFonts w:cstheme="minorHAnsi"/>
        </w:rPr>
        <w:t xml:space="preserve">. </w:t>
      </w:r>
    </w:p>
    <w:p w14:paraId="4F1F1913" w14:textId="7AB6DD1A" w:rsidR="00FD5A84" w:rsidRPr="003D50AA" w:rsidRDefault="00FD5A84" w:rsidP="00902514">
      <w:pPr>
        <w:pStyle w:val="Akapitzlist"/>
        <w:numPr>
          <w:ilvl w:val="1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</w:rPr>
      </w:pPr>
      <w:r w:rsidRPr="003D50AA">
        <w:rPr>
          <w:rFonts w:cstheme="minorHAnsi"/>
        </w:rPr>
        <w:t>Rekomendując dofinansowanie oferty</w:t>
      </w:r>
      <w:r w:rsidR="00251635" w:rsidRPr="003D50AA">
        <w:rPr>
          <w:rFonts w:cstheme="minorHAnsi"/>
        </w:rPr>
        <w:t>,</w:t>
      </w:r>
      <w:r w:rsidRPr="003D50AA">
        <w:rPr>
          <w:rFonts w:cstheme="minorHAnsi"/>
        </w:rPr>
        <w:t xml:space="preserve"> Komisja</w:t>
      </w:r>
      <w:r w:rsidR="00B0576D" w:rsidRPr="003D50AA">
        <w:rPr>
          <w:rFonts w:cstheme="minorHAnsi"/>
        </w:rPr>
        <w:t xml:space="preserve"> Konkursowa</w:t>
      </w:r>
      <w:r w:rsidRPr="003D50AA">
        <w:rPr>
          <w:rFonts w:cstheme="minorHAnsi"/>
        </w:rPr>
        <w:t xml:space="preserve"> ma prawo do zlecenia modyfikacji zakresu działań opisanych w oferci</w:t>
      </w:r>
      <w:r w:rsidR="00251635" w:rsidRPr="003D50AA">
        <w:rPr>
          <w:rFonts w:cstheme="minorHAnsi"/>
        </w:rPr>
        <w:t>e</w:t>
      </w:r>
      <w:r w:rsidRPr="003D50AA">
        <w:rPr>
          <w:rFonts w:cstheme="minorHAnsi"/>
        </w:rPr>
        <w:t>.</w:t>
      </w:r>
    </w:p>
    <w:p w14:paraId="002B7592" w14:textId="6A69AD65" w:rsidR="00FD5A84" w:rsidRPr="003D50AA" w:rsidRDefault="00FD5A84" w:rsidP="00902514">
      <w:pPr>
        <w:pStyle w:val="Akapitzlist"/>
        <w:numPr>
          <w:ilvl w:val="1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cstheme="minorHAnsi"/>
        </w:rPr>
      </w:pPr>
      <w:r w:rsidRPr="003D50AA">
        <w:rPr>
          <w:rFonts w:cstheme="minorHAnsi"/>
        </w:rPr>
        <w:t xml:space="preserve">Przed </w:t>
      </w:r>
      <w:r w:rsidR="001A2EF5" w:rsidRPr="003D50AA">
        <w:rPr>
          <w:rFonts w:cstheme="minorHAnsi"/>
        </w:rPr>
        <w:t>zawarciem</w:t>
      </w:r>
      <w:r w:rsidRPr="003D50AA">
        <w:rPr>
          <w:rFonts w:cstheme="minorHAnsi"/>
        </w:rPr>
        <w:t xml:space="preserve"> umowy dotacji, </w:t>
      </w:r>
      <w:r w:rsidR="004F3639">
        <w:rPr>
          <w:rFonts w:cstheme="minorHAnsi"/>
        </w:rPr>
        <w:t>Oferent</w:t>
      </w:r>
      <w:r w:rsidRPr="003D50AA">
        <w:rPr>
          <w:rFonts w:cstheme="minorHAnsi"/>
        </w:rPr>
        <w:t xml:space="preserve"> </w:t>
      </w:r>
      <w:r w:rsidR="00A00257" w:rsidRPr="003D50AA">
        <w:rPr>
          <w:rFonts w:cstheme="minorHAnsi"/>
        </w:rPr>
        <w:t>jest</w:t>
      </w:r>
      <w:r w:rsidRPr="003D50AA">
        <w:rPr>
          <w:rFonts w:cstheme="minorHAnsi"/>
        </w:rPr>
        <w:t xml:space="preserve"> zobowiązany do korekty budżetu oraz zakresu projektu wynikających z zaleceń Komisji </w:t>
      </w:r>
      <w:r w:rsidR="000C765C" w:rsidRPr="003D50AA">
        <w:rPr>
          <w:rFonts w:cstheme="minorHAnsi"/>
        </w:rPr>
        <w:t xml:space="preserve">Konkursowej </w:t>
      </w:r>
      <w:r w:rsidRPr="003D50AA">
        <w:rPr>
          <w:rFonts w:cstheme="minorHAnsi"/>
        </w:rPr>
        <w:t>i Ministra.</w:t>
      </w:r>
    </w:p>
    <w:p w14:paraId="1A7BC263" w14:textId="0B481A57" w:rsidR="00FD5A84" w:rsidRPr="003D50AA" w:rsidRDefault="00FD5A84" w:rsidP="00902514">
      <w:pPr>
        <w:pStyle w:val="Akapitzlist"/>
        <w:numPr>
          <w:ilvl w:val="1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3D50AA">
        <w:rPr>
          <w:rFonts w:eastAsia="Times New Roman" w:cstheme="minorHAnsi"/>
          <w:lang w:eastAsia="pl-PL"/>
        </w:rPr>
        <w:t xml:space="preserve">W ramach realizacji projektu </w:t>
      </w:r>
      <w:r w:rsidR="00DB1CF8">
        <w:rPr>
          <w:rFonts w:eastAsia="Times New Roman" w:cstheme="minorHAnsi"/>
          <w:lang w:eastAsia="pl-PL"/>
        </w:rPr>
        <w:t>Z</w:t>
      </w:r>
      <w:r w:rsidRPr="003D50AA">
        <w:rPr>
          <w:rFonts w:eastAsia="Times New Roman" w:cstheme="minorHAnsi"/>
          <w:lang w:eastAsia="pl-PL"/>
        </w:rPr>
        <w:t xml:space="preserve">leceniobiorca może </w:t>
      </w:r>
      <w:r w:rsidR="00454D9E" w:rsidRPr="003D50AA">
        <w:rPr>
          <w:rFonts w:eastAsia="Times New Roman" w:cstheme="minorHAnsi"/>
          <w:lang w:eastAsia="pl-PL"/>
        </w:rPr>
        <w:t>finansować</w:t>
      </w:r>
      <w:r w:rsidRPr="003D50AA">
        <w:rPr>
          <w:rFonts w:eastAsia="Times New Roman" w:cstheme="minorHAnsi"/>
          <w:lang w:eastAsia="pl-PL"/>
        </w:rPr>
        <w:t xml:space="preserve"> ze środków dotacji koszty spełniające poniższe kryteria:</w:t>
      </w:r>
    </w:p>
    <w:p w14:paraId="767FE22E" w14:textId="1DEDFA1F" w:rsidR="00FD5A84" w:rsidRPr="003D50AA" w:rsidRDefault="00FD5A84" w:rsidP="00902514">
      <w:pPr>
        <w:pStyle w:val="Akapitzlist"/>
        <w:widowControl w:val="0"/>
        <w:numPr>
          <w:ilvl w:val="0"/>
          <w:numId w:val="7"/>
        </w:numPr>
        <w:spacing w:after="0" w:line="276" w:lineRule="auto"/>
        <w:ind w:left="851" w:hanging="425"/>
        <w:jc w:val="both"/>
        <w:outlineLvl w:val="3"/>
        <w:rPr>
          <w:rFonts w:eastAsia="Times New Roman" w:cstheme="minorHAnsi"/>
          <w:bCs/>
          <w:lang w:eastAsia="pl-PL"/>
        </w:rPr>
      </w:pPr>
      <w:r w:rsidRPr="003D50AA">
        <w:rPr>
          <w:rFonts w:eastAsia="Times New Roman" w:cstheme="minorHAnsi"/>
          <w:bCs/>
          <w:lang w:eastAsia="pl-PL"/>
        </w:rPr>
        <w:t xml:space="preserve">zostaną poniesione w terminach, o których mowa w </w:t>
      </w:r>
      <w:r w:rsidRPr="00D05048">
        <w:rPr>
          <w:rFonts w:eastAsia="Times New Roman" w:cstheme="minorHAnsi"/>
          <w:bCs/>
          <w:lang w:eastAsia="pl-PL"/>
        </w:rPr>
        <w:t xml:space="preserve">§ </w:t>
      </w:r>
      <w:r w:rsidRPr="00D05048">
        <w:rPr>
          <w:rFonts w:eastAsia="Times New Roman" w:cstheme="minorHAnsi"/>
          <w:bCs/>
          <w:color w:val="000000" w:themeColor="text1"/>
          <w:lang w:eastAsia="pl-PL"/>
        </w:rPr>
        <w:t xml:space="preserve">6 </w:t>
      </w:r>
      <w:r w:rsidRPr="003D50AA">
        <w:rPr>
          <w:rFonts w:eastAsia="Times New Roman" w:cstheme="minorHAnsi"/>
          <w:bCs/>
          <w:lang w:eastAsia="pl-PL"/>
        </w:rPr>
        <w:t xml:space="preserve">oraz związane </w:t>
      </w:r>
      <w:r w:rsidR="00646B18">
        <w:rPr>
          <w:rFonts w:eastAsia="Times New Roman" w:cstheme="minorHAnsi"/>
          <w:bCs/>
          <w:lang w:eastAsia="pl-PL"/>
        </w:rPr>
        <w:br/>
      </w:r>
      <w:r w:rsidRPr="00570DA2">
        <w:rPr>
          <w:rFonts w:eastAsia="Times New Roman" w:cstheme="minorHAnsi"/>
          <w:bCs/>
          <w:lang w:eastAsia="pl-PL"/>
        </w:rPr>
        <w:t>z działaniami przewidzianymi</w:t>
      </w:r>
      <w:r w:rsidRPr="003D50AA">
        <w:rPr>
          <w:rFonts w:eastAsia="Times New Roman" w:cstheme="minorHAnsi"/>
          <w:bCs/>
          <w:lang w:eastAsia="pl-PL"/>
        </w:rPr>
        <w:t xml:space="preserve"> do realizacji w terminach, o których mowa w </w:t>
      </w:r>
      <w:r w:rsidRPr="00D05048">
        <w:rPr>
          <w:rFonts w:eastAsia="Times New Roman" w:cstheme="minorHAnsi"/>
          <w:bCs/>
          <w:lang w:eastAsia="pl-PL"/>
        </w:rPr>
        <w:t>§ 6 ust. 1</w:t>
      </w:r>
      <w:r w:rsidR="009E015B">
        <w:rPr>
          <w:rFonts w:eastAsia="Times New Roman" w:cstheme="minorHAnsi"/>
          <w:bCs/>
          <w:lang w:eastAsia="pl-PL"/>
        </w:rPr>
        <w:t xml:space="preserve"> </w:t>
      </w:r>
      <w:r w:rsidR="00D05048">
        <w:rPr>
          <w:rFonts w:eastAsia="Times New Roman" w:cstheme="minorHAnsi"/>
          <w:bCs/>
          <w:lang w:eastAsia="pl-PL"/>
        </w:rPr>
        <w:t>R</w:t>
      </w:r>
      <w:r w:rsidRPr="003D50AA">
        <w:rPr>
          <w:rFonts w:eastAsia="Times New Roman" w:cstheme="minorHAnsi"/>
          <w:bCs/>
          <w:lang w:eastAsia="pl-PL"/>
        </w:rPr>
        <w:t>egulaminu, z uwzględnieniem terminów wskazanych w umowie dotacji;</w:t>
      </w:r>
    </w:p>
    <w:p w14:paraId="74BB48D3" w14:textId="4C0A38C5" w:rsidR="00FD5A84" w:rsidRPr="003D50AA" w:rsidRDefault="00FD5A84" w:rsidP="00902514">
      <w:pPr>
        <w:pStyle w:val="Akapitzlist"/>
        <w:widowControl w:val="0"/>
        <w:numPr>
          <w:ilvl w:val="0"/>
          <w:numId w:val="7"/>
        </w:numPr>
        <w:spacing w:after="0" w:line="276" w:lineRule="auto"/>
        <w:ind w:left="851" w:hanging="425"/>
        <w:jc w:val="both"/>
        <w:outlineLvl w:val="3"/>
        <w:rPr>
          <w:rFonts w:eastAsia="Times New Roman" w:cstheme="minorHAnsi"/>
          <w:bCs/>
          <w:lang w:eastAsia="pl-PL"/>
        </w:rPr>
      </w:pPr>
      <w:r w:rsidRPr="003D50AA">
        <w:rPr>
          <w:rFonts w:eastAsia="Times New Roman" w:cstheme="minorHAnsi"/>
          <w:bCs/>
          <w:lang w:eastAsia="pl-PL"/>
        </w:rPr>
        <w:t xml:space="preserve">są niezbędne do realizacji projektu i osiągnięcia jego </w:t>
      </w:r>
      <w:r w:rsidRPr="00570DA2">
        <w:rPr>
          <w:rFonts w:eastAsia="Times New Roman" w:cstheme="minorHAnsi"/>
          <w:bCs/>
          <w:lang w:eastAsia="pl-PL"/>
        </w:rPr>
        <w:t>rezultatów</w:t>
      </w:r>
      <w:r w:rsidR="00DB1CF8" w:rsidRPr="00570DA2">
        <w:rPr>
          <w:rFonts w:eastAsia="Times New Roman" w:cstheme="minorHAnsi"/>
          <w:bCs/>
          <w:lang w:eastAsia="pl-PL"/>
        </w:rPr>
        <w:t xml:space="preserve"> wskazanych w ofercie</w:t>
      </w:r>
      <w:r w:rsidRPr="00570DA2">
        <w:rPr>
          <w:rFonts w:eastAsia="Times New Roman" w:cstheme="minorHAnsi"/>
          <w:bCs/>
          <w:lang w:eastAsia="pl-PL"/>
        </w:rPr>
        <w:t>;</w:t>
      </w:r>
    </w:p>
    <w:p w14:paraId="3BF3BDED" w14:textId="7E555D11" w:rsidR="00FD5A84" w:rsidRPr="003D50AA" w:rsidRDefault="00FD5A84" w:rsidP="00902514">
      <w:pPr>
        <w:pStyle w:val="Akapitzlist"/>
        <w:widowControl w:val="0"/>
        <w:numPr>
          <w:ilvl w:val="0"/>
          <w:numId w:val="7"/>
        </w:numPr>
        <w:spacing w:after="0" w:line="276" w:lineRule="auto"/>
        <w:ind w:left="851" w:hanging="425"/>
        <w:jc w:val="both"/>
        <w:outlineLvl w:val="3"/>
        <w:rPr>
          <w:rFonts w:eastAsia="Times New Roman" w:cstheme="minorHAnsi"/>
          <w:bCs/>
          <w:lang w:eastAsia="pl-PL"/>
        </w:rPr>
      </w:pPr>
      <w:r w:rsidRPr="003D50AA">
        <w:rPr>
          <w:rFonts w:eastAsia="Times New Roman" w:cstheme="minorHAnsi"/>
          <w:bCs/>
          <w:lang w:eastAsia="pl-PL"/>
        </w:rPr>
        <w:t>spełniają wymogi efektywnego zarządzania finansami, w szczególności osiągania wysokiej jakości za daną cenę;</w:t>
      </w:r>
    </w:p>
    <w:p w14:paraId="3028A5FE" w14:textId="654FCC4A" w:rsidR="00FD5A84" w:rsidRPr="003D50AA" w:rsidRDefault="00FD5A84" w:rsidP="00902514">
      <w:pPr>
        <w:pStyle w:val="Akapitzlist"/>
        <w:widowControl w:val="0"/>
        <w:numPr>
          <w:ilvl w:val="0"/>
          <w:numId w:val="7"/>
        </w:numPr>
        <w:spacing w:after="0" w:line="276" w:lineRule="auto"/>
        <w:ind w:left="851" w:hanging="425"/>
        <w:jc w:val="both"/>
        <w:outlineLvl w:val="3"/>
        <w:rPr>
          <w:rFonts w:eastAsia="Times New Roman" w:cstheme="minorHAnsi"/>
          <w:bCs/>
          <w:lang w:eastAsia="pl-PL"/>
        </w:rPr>
      </w:pPr>
      <w:r w:rsidRPr="003D50AA">
        <w:rPr>
          <w:rFonts w:eastAsia="Times New Roman" w:cstheme="minorHAnsi"/>
          <w:bCs/>
          <w:lang w:eastAsia="pl-PL"/>
        </w:rPr>
        <w:t xml:space="preserve">są identyfikowalne i weryfikowalne, a zwłaszcza zarejestrowane w zapisach w księgach rachunkowych </w:t>
      </w:r>
      <w:r w:rsidR="00DB1CF8">
        <w:rPr>
          <w:rFonts w:eastAsia="Times New Roman" w:cstheme="minorHAnsi"/>
          <w:bCs/>
          <w:lang w:eastAsia="pl-PL"/>
        </w:rPr>
        <w:t>Z</w:t>
      </w:r>
      <w:r w:rsidRPr="003D50AA">
        <w:rPr>
          <w:rFonts w:eastAsia="Times New Roman" w:cstheme="minorHAnsi"/>
          <w:bCs/>
          <w:lang w:eastAsia="pl-PL"/>
        </w:rPr>
        <w:t>leceniobiorcy i określone zgodnie z zasadami rachunkowości;</w:t>
      </w:r>
    </w:p>
    <w:p w14:paraId="757A3690" w14:textId="76F845C3" w:rsidR="00FD5A84" w:rsidRPr="003D50AA" w:rsidRDefault="00FD5A84" w:rsidP="00902514">
      <w:pPr>
        <w:pStyle w:val="Akapitzlist"/>
        <w:widowControl w:val="0"/>
        <w:numPr>
          <w:ilvl w:val="0"/>
          <w:numId w:val="7"/>
        </w:numPr>
        <w:spacing w:after="0" w:line="276" w:lineRule="auto"/>
        <w:ind w:left="851" w:hanging="425"/>
        <w:jc w:val="both"/>
        <w:outlineLvl w:val="3"/>
        <w:rPr>
          <w:rFonts w:eastAsia="Times New Roman" w:cstheme="minorHAnsi"/>
          <w:bCs/>
          <w:lang w:eastAsia="pl-PL"/>
        </w:rPr>
      </w:pPr>
      <w:r w:rsidRPr="003D50AA">
        <w:rPr>
          <w:rFonts w:eastAsia="Times New Roman" w:cstheme="minorHAnsi"/>
          <w:bCs/>
          <w:lang w:eastAsia="pl-PL"/>
        </w:rPr>
        <w:t xml:space="preserve">spełniają wymogi mającego zastosowanie prawa podatkowego i </w:t>
      </w:r>
      <w:r w:rsidR="00251635" w:rsidRPr="003D50AA">
        <w:rPr>
          <w:rFonts w:eastAsia="Times New Roman" w:cstheme="minorHAnsi"/>
          <w:bCs/>
          <w:lang w:eastAsia="pl-PL"/>
        </w:rPr>
        <w:t>ubezpieczeń</w:t>
      </w:r>
      <w:r w:rsidRPr="003D50AA">
        <w:rPr>
          <w:rFonts w:eastAsia="Times New Roman" w:cstheme="minorHAnsi"/>
          <w:bCs/>
          <w:lang w:eastAsia="pl-PL"/>
        </w:rPr>
        <w:t xml:space="preserve"> społecznych;</w:t>
      </w:r>
    </w:p>
    <w:p w14:paraId="55E00D4A" w14:textId="22E6FD14" w:rsidR="00FD5A84" w:rsidRPr="00902514" w:rsidRDefault="00FD5A84" w:rsidP="003002B9">
      <w:pPr>
        <w:pStyle w:val="Akapitzlist"/>
        <w:widowControl w:val="0"/>
        <w:numPr>
          <w:ilvl w:val="0"/>
          <w:numId w:val="7"/>
        </w:numPr>
        <w:spacing w:after="0" w:line="276" w:lineRule="auto"/>
        <w:ind w:left="851" w:hanging="425"/>
        <w:jc w:val="both"/>
        <w:outlineLvl w:val="3"/>
        <w:rPr>
          <w:rFonts w:eastAsia="Times New Roman" w:cstheme="minorHAnsi"/>
          <w:bCs/>
          <w:lang w:eastAsia="pl-PL"/>
        </w:rPr>
      </w:pPr>
      <w:r w:rsidRPr="00902514">
        <w:rPr>
          <w:rFonts w:eastAsia="Times New Roman" w:cstheme="minorHAnsi"/>
          <w:bCs/>
          <w:lang w:eastAsia="pl-PL"/>
        </w:rPr>
        <w:t>są udokumentowane w sposób umożliwiający ocenę realizacji projektu pod względem rzeczowym i finansowym.</w:t>
      </w:r>
    </w:p>
    <w:p w14:paraId="090C7ABF" w14:textId="2C2E5FC5" w:rsidR="00FD5A84" w:rsidRPr="003D50AA" w:rsidRDefault="00FD5A84" w:rsidP="00902514">
      <w:pPr>
        <w:pStyle w:val="Akapitzlist"/>
        <w:widowControl w:val="0"/>
        <w:numPr>
          <w:ilvl w:val="1"/>
          <w:numId w:val="6"/>
        </w:numPr>
        <w:spacing w:after="0" w:line="276" w:lineRule="auto"/>
        <w:ind w:left="426" w:hanging="426"/>
        <w:jc w:val="both"/>
        <w:outlineLvl w:val="3"/>
        <w:rPr>
          <w:rFonts w:eastAsia="Times New Roman" w:cstheme="minorHAnsi"/>
          <w:bCs/>
          <w:lang w:eastAsia="pl-PL"/>
        </w:rPr>
      </w:pPr>
      <w:r w:rsidRPr="003D50AA">
        <w:rPr>
          <w:rFonts w:cstheme="minorHAnsi"/>
        </w:rPr>
        <w:t xml:space="preserve">Kwalifikowane koszty </w:t>
      </w:r>
      <w:r w:rsidR="008B3752" w:rsidRPr="003D50AA">
        <w:rPr>
          <w:rFonts w:cstheme="minorHAnsi"/>
        </w:rPr>
        <w:t>projektu</w:t>
      </w:r>
      <w:r w:rsidRPr="003D50AA">
        <w:rPr>
          <w:rFonts w:cstheme="minorHAnsi"/>
        </w:rPr>
        <w:t xml:space="preserve"> obejmują dwie kategorie: koszty administracyjne</w:t>
      </w:r>
      <w:r w:rsidRPr="003D50AA">
        <w:rPr>
          <w:rFonts w:cstheme="minorHAnsi"/>
        </w:rPr>
        <w:br/>
        <w:t xml:space="preserve">i koszty </w:t>
      </w:r>
      <w:r w:rsidR="00B67079" w:rsidRPr="003D50AA">
        <w:rPr>
          <w:rFonts w:cstheme="minorHAnsi"/>
        </w:rPr>
        <w:t>merytoryczne (</w:t>
      </w:r>
      <w:r w:rsidR="000E1E56" w:rsidRPr="003D50AA">
        <w:rPr>
          <w:rFonts w:cstheme="minorHAnsi"/>
        </w:rPr>
        <w:t>programowe</w:t>
      </w:r>
      <w:r w:rsidR="00B67079" w:rsidRPr="003D50AA">
        <w:rPr>
          <w:rFonts w:cstheme="minorHAnsi"/>
        </w:rPr>
        <w:t>)</w:t>
      </w:r>
      <w:r w:rsidRPr="003D50AA">
        <w:rPr>
          <w:rFonts w:cstheme="minorHAnsi"/>
        </w:rPr>
        <w:t>.</w:t>
      </w:r>
    </w:p>
    <w:p w14:paraId="724BC32E" w14:textId="1F8D7FA0" w:rsidR="00FD5A84" w:rsidRPr="003D50AA" w:rsidRDefault="00FD5A84" w:rsidP="00902514">
      <w:pPr>
        <w:pStyle w:val="Akapitzlist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cstheme="minorHAnsi"/>
        </w:rPr>
      </w:pPr>
      <w:r w:rsidRPr="003D50AA">
        <w:rPr>
          <w:rFonts w:cstheme="minorHAnsi"/>
          <w:b/>
        </w:rPr>
        <w:t>Koszty</w:t>
      </w:r>
      <w:r w:rsidRPr="003D50AA">
        <w:rPr>
          <w:rFonts w:cstheme="minorHAnsi"/>
        </w:rPr>
        <w:t xml:space="preserve"> </w:t>
      </w:r>
      <w:r w:rsidRPr="00570DA2">
        <w:rPr>
          <w:rFonts w:cstheme="minorHAnsi"/>
          <w:b/>
        </w:rPr>
        <w:t>administracyjne</w:t>
      </w:r>
      <w:r w:rsidRPr="00570DA2">
        <w:rPr>
          <w:rFonts w:cstheme="minorHAnsi"/>
        </w:rPr>
        <w:t xml:space="preserve"> </w:t>
      </w:r>
      <w:r w:rsidR="00DB1CF8" w:rsidRPr="00570DA2">
        <w:rPr>
          <w:rFonts w:cstheme="minorHAnsi"/>
          <w:b/>
          <w:bCs/>
        </w:rPr>
        <w:t>Oferenta</w:t>
      </w:r>
      <w:r w:rsidR="00DB1CF8">
        <w:rPr>
          <w:rFonts w:cstheme="minorHAnsi"/>
        </w:rPr>
        <w:t xml:space="preserve"> </w:t>
      </w:r>
      <w:r w:rsidRPr="003D50AA">
        <w:rPr>
          <w:rFonts w:cstheme="minorHAnsi"/>
        </w:rPr>
        <w:t>projektu to koszty związane z prowadzeniem projektu od strony administracyjno-finansowej. Koszty administracyjne mogą zostać uznane za kwalifikowane</w:t>
      </w:r>
      <w:r w:rsidR="005773A4" w:rsidRPr="003D50AA">
        <w:rPr>
          <w:rFonts w:cstheme="minorHAnsi"/>
        </w:rPr>
        <w:t>,</w:t>
      </w:r>
      <w:r w:rsidRPr="003D50AA">
        <w:rPr>
          <w:rFonts w:cstheme="minorHAnsi"/>
        </w:rPr>
        <w:t xml:space="preserve"> jeśli dotyczą bezpośrednio realizowanego </w:t>
      </w:r>
      <w:r w:rsidR="008E3F94" w:rsidRPr="003D50AA">
        <w:rPr>
          <w:rFonts w:cstheme="minorHAnsi"/>
        </w:rPr>
        <w:t>projektu</w:t>
      </w:r>
      <w:r w:rsidRPr="003D50AA">
        <w:rPr>
          <w:rFonts w:cstheme="minorHAnsi"/>
        </w:rPr>
        <w:t>.</w:t>
      </w:r>
    </w:p>
    <w:p w14:paraId="0AEEFD36" w14:textId="454B8E52" w:rsidR="00FD5A84" w:rsidRPr="003D50AA" w:rsidRDefault="00FD5A84" w:rsidP="00902514">
      <w:pPr>
        <w:pStyle w:val="Akapitzlist"/>
        <w:numPr>
          <w:ilvl w:val="1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cstheme="minorHAnsi"/>
        </w:rPr>
      </w:pPr>
      <w:r w:rsidRPr="003D50AA">
        <w:rPr>
          <w:rFonts w:cstheme="minorHAnsi"/>
        </w:rPr>
        <w:t>Koszty administracyjne mogą obejmować w szczególności:</w:t>
      </w:r>
    </w:p>
    <w:p w14:paraId="0D74BE36" w14:textId="21915D73" w:rsidR="00FD5A84" w:rsidRPr="00570DA2" w:rsidRDefault="00FD5A84" w:rsidP="00D45808">
      <w:pPr>
        <w:pStyle w:val="Akapitzlist"/>
        <w:numPr>
          <w:ilvl w:val="0"/>
          <w:numId w:val="1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1276" w:hanging="425"/>
        <w:contextualSpacing w:val="0"/>
        <w:jc w:val="both"/>
        <w:rPr>
          <w:rFonts w:cstheme="minorHAnsi"/>
        </w:rPr>
      </w:pPr>
      <w:r w:rsidRPr="00570DA2">
        <w:rPr>
          <w:rFonts w:cstheme="minorHAnsi"/>
        </w:rPr>
        <w:lastRenderedPageBreak/>
        <w:t>wynagrodzenie koordynatora projektu</w:t>
      </w:r>
      <w:r w:rsidR="0005148E" w:rsidRPr="00570DA2">
        <w:rPr>
          <w:rFonts w:cstheme="minorHAnsi"/>
        </w:rPr>
        <w:t xml:space="preserve"> </w:t>
      </w:r>
      <w:r w:rsidR="000B1A60" w:rsidRPr="00570DA2">
        <w:rPr>
          <w:rFonts w:cstheme="minorHAnsi"/>
        </w:rPr>
        <w:t>i osób zaangażowanych w realizację projektu</w:t>
      </w:r>
      <w:r w:rsidR="00570DA2" w:rsidRPr="00570DA2">
        <w:rPr>
          <w:rFonts w:cstheme="minorHAnsi"/>
        </w:rPr>
        <w:t>,</w:t>
      </w:r>
      <w:r w:rsidR="000B1A60" w:rsidRPr="00570DA2">
        <w:rPr>
          <w:rFonts w:cstheme="minorHAnsi"/>
        </w:rPr>
        <w:t xml:space="preserve"> </w:t>
      </w:r>
      <w:r w:rsidR="009B3AD7">
        <w:rPr>
          <w:rFonts w:cstheme="minorHAnsi"/>
        </w:rPr>
        <w:br/>
      </w:r>
      <w:r w:rsidR="000B1A60" w:rsidRPr="00570DA2">
        <w:rPr>
          <w:rFonts w:cstheme="minorHAnsi"/>
        </w:rPr>
        <w:t>w tym członków zarządu</w:t>
      </w:r>
      <w:r w:rsidRPr="00570DA2">
        <w:rPr>
          <w:rFonts w:cstheme="minorHAnsi"/>
        </w:rPr>
        <w:t>,</w:t>
      </w:r>
    </w:p>
    <w:p w14:paraId="52B1DCEE" w14:textId="77777777" w:rsidR="00FD5A84" w:rsidRPr="003D50AA" w:rsidRDefault="00FD5A84" w:rsidP="00D45808">
      <w:pPr>
        <w:pStyle w:val="Akapitzlist"/>
        <w:numPr>
          <w:ilvl w:val="0"/>
          <w:numId w:val="1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1276" w:hanging="425"/>
        <w:contextualSpacing w:val="0"/>
        <w:jc w:val="both"/>
        <w:rPr>
          <w:rFonts w:cstheme="minorHAnsi"/>
        </w:rPr>
      </w:pPr>
      <w:r w:rsidRPr="003D50AA">
        <w:rPr>
          <w:rFonts w:cstheme="minorHAnsi"/>
        </w:rPr>
        <w:t>koszty bankowe,</w:t>
      </w:r>
    </w:p>
    <w:p w14:paraId="0F9DB36A" w14:textId="5F4224E0" w:rsidR="00646B18" w:rsidRDefault="00FD5A84" w:rsidP="00D45808">
      <w:pPr>
        <w:pStyle w:val="Akapitzlist"/>
        <w:numPr>
          <w:ilvl w:val="0"/>
          <w:numId w:val="1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1276" w:hanging="425"/>
        <w:contextualSpacing w:val="0"/>
        <w:jc w:val="both"/>
        <w:rPr>
          <w:rFonts w:cstheme="minorHAnsi"/>
        </w:rPr>
      </w:pPr>
      <w:r w:rsidRPr="003D50AA">
        <w:rPr>
          <w:rFonts w:cstheme="minorHAnsi"/>
        </w:rPr>
        <w:t xml:space="preserve">koszty wynajmu i utrzymania biura (w tym czynsz), opłaty za media, </w:t>
      </w:r>
      <w:bookmarkStart w:id="3" w:name="_Hlk219711411"/>
    </w:p>
    <w:bookmarkEnd w:id="3"/>
    <w:p w14:paraId="132DCB72" w14:textId="079BD108" w:rsidR="00FD5A84" w:rsidRPr="003D50AA" w:rsidRDefault="00FD5A84" w:rsidP="00D45808">
      <w:pPr>
        <w:pStyle w:val="Akapitzlist"/>
        <w:numPr>
          <w:ilvl w:val="0"/>
          <w:numId w:val="1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1276" w:hanging="425"/>
        <w:contextualSpacing w:val="0"/>
        <w:jc w:val="both"/>
        <w:rPr>
          <w:rFonts w:cstheme="minorHAnsi"/>
        </w:rPr>
      </w:pPr>
      <w:r w:rsidRPr="003D50AA">
        <w:rPr>
          <w:rFonts w:cstheme="minorHAnsi"/>
        </w:rPr>
        <w:t xml:space="preserve">usługi księgowe i/lub usługi prawne, </w:t>
      </w:r>
    </w:p>
    <w:p w14:paraId="5B37AF8E" w14:textId="77777777" w:rsidR="009B3BB6" w:rsidRPr="003D50AA" w:rsidRDefault="00FD5A84" w:rsidP="00D45808">
      <w:pPr>
        <w:pStyle w:val="Akapitzlist"/>
        <w:numPr>
          <w:ilvl w:val="0"/>
          <w:numId w:val="1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1276" w:hanging="425"/>
        <w:contextualSpacing w:val="0"/>
        <w:jc w:val="both"/>
        <w:rPr>
          <w:rFonts w:cstheme="minorHAnsi"/>
        </w:rPr>
      </w:pPr>
      <w:r w:rsidRPr="003D50AA">
        <w:rPr>
          <w:rFonts w:cstheme="minorHAnsi"/>
        </w:rPr>
        <w:t>usługi pocztowe i kurierskie, koszty korzystania z telefonu (stacjonarnego, komórkowego), Internetu oraz rozmowy prowadzone przy wykorzystaniu technologii VOIP,</w:t>
      </w:r>
    </w:p>
    <w:p w14:paraId="715A8BFE" w14:textId="5DE569A8" w:rsidR="00FD5A84" w:rsidRPr="00570DA2" w:rsidRDefault="00FD5A84" w:rsidP="00D45808">
      <w:pPr>
        <w:pStyle w:val="Akapitzlist"/>
        <w:numPr>
          <w:ilvl w:val="0"/>
          <w:numId w:val="1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1276" w:hanging="425"/>
        <w:contextualSpacing w:val="0"/>
        <w:jc w:val="both"/>
        <w:rPr>
          <w:rFonts w:cstheme="minorHAnsi"/>
        </w:rPr>
      </w:pPr>
      <w:r w:rsidRPr="00570DA2">
        <w:rPr>
          <w:rFonts w:cstheme="minorHAnsi"/>
        </w:rPr>
        <w:t>materiały biurowe</w:t>
      </w:r>
      <w:r w:rsidR="00570DA2">
        <w:rPr>
          <w:rFonts w:cstheme="minorHAnsi"/>
        </w:rPr>
        <w:t>,</w:t>
      </w:r>
    </w:p>
    <w:p w14:paraId="00428C9D" w14:textId="1892FB93" w:rsidR="00FF3660" w:rsidRPr="00570DA2" w:rsidRDefault="00570DA2" w:rsidP="00D45808">
      <w:pPr>
        <w:pStyle w:val="Akapitzlist"/>
        <w:numPr>
          <w:ilvl w:val="0"/>
          <w:numId w:val="17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76" w:lineRule="auto"/>
        <w:ind w:left="1276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k</w:t>
      </w:r>
      <w:r w:rsidR="00FF3660" w:rsidRPr="00570DA2">
        <w:rPr>
          <w:rFonts w:cstheme="minorHAnsi"/>
        </w:rPr>
        <w:t>oszty użytkowania samochodów służbowych</w:t>
      </w:r>
      <w:r>
        <w:rPr>
          <w:rFonts w:cstheme="minorHAnsi"/>
        </w:rPr>
        <w:t>.</w:t>
      </w:r>
    </w:p>
    <w:p w14:paraId="5CB16DDB" w14:textId="78D3BF06" w:rsidR="00F32841" w:rsidRPr="003D50AA" w:rsidRDefault="00FD5A84" w:rsidP="00902514">
      <w:pPr>
        <w:pStyle w:val="umowa-poziom3"/>
        <w:numPr>
          <w:ilvl w:val="1"/>
          <w:numId w:val="3"/>
        </w:numPr>
        <w:spacing w:line="276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3D50AA">
        <w:rPr>
          <w:rFonts w:asciiTheme="minorHAnsi" w:hAnsiTheme="minorHAnsi" w:cstheme="minorHAnsi"/>
          <w:b/>
          <w:sz w:val="22"/>
          <w:szCs w:val="22"/>
        </w:rPr>
        <w:t xml:space="preserve">Koszty </w:t>
      </w:r>
      <w:r w:rsidR="00762F07" w:rsidRPr="003D50AA">
        <w:rPr>
          <w:rFonts w:asciiTheme="minorHAnsi" w:hAnsiTheme="minorHAnsi" w:cstheme="minorHAnsi"/>
          <w:b/>
          <w:sz w:val="22"/>
          <w:szCs w:val="22"/>
        </w:rPr>
        <w:t>merytoryczne</w:t>
      </w:r>
      <w:r w:rsidR="00762F07" w:rsidRPr="003D50AA">
        <w:rPr>
          <w:rFonts w:asciiTheme="minorHAnsi" w:hAnsiTheme="minorHAnsi" w:cstheme="minorHAnsi"/>
          <w:sz w:val="22"/>
          <w:szCs w:val="22"/>
        </w:rPr>
        <w:t xml:space="preserve"> (</w:t>
      </w:r>
      <w:r w:rsidR="000E1E56" w:rsidRPr="003D50AA">
        <w:rPr>
          <w:rFonts w:asciiTheme="minorHAnsi" w:hAnsiTheme="minorHAnsi" w:cstheme="minorHAnsi"/>
          <w:sz w:val="22"/>
          <w:szCs w:val="22"/>
        </w:rPr>
        <w:t>programowe</w:t>
      </w:r>
      <w:r w:rsidR="00762F07" w:rsidRPr="003D50AA">
        <w:rPr>
          <w:rFonts w:asciiTheme="minorHAnsi" w:hAnsiTheme="minorHAnsi" w:cstheme="minorHAnsi"/>
          <w:sz w:val="22"/>
          <w:szCs w:val="22"/>
        </w:rPr>
        <w:t>)</w:t>
      </w:r>
      <w:r w:rsidRPr="003D50A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46B18" w:rsidRPr="00646B18">
        <w:rPr>
          <w:rFonts w:asciiTheme="minorHAnsi" w:hAnsiTheme="minorHAnsi" w:cstheme="minorHAnsi"/>
          <w:bCs/>
          <w:sz w:val="22"/>
          <w:szCs w:val="22"/>
        </w:rPr>
        <w:t>to koszty bezpośrednio związane z rezultatami realizowanego projektu i mogą obejmować</w:t>
      </w:r>
      <w:r w:rsidR="00646B1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D50AA">
        <w:rPr>
          <w:rFonts w:asciiTheme="minorHAnsi" w:hAnsiTheme="minorHAnsi" w:cstheme="minorHAnsi"/>
          <w:sz w:val="22"/>
          <w:szCs w:val="22"/>
        </w:rPr>
        <w:t>w szczególności:</w:t>
      </w:r>
    </w:p>
    <w:p w14:paraId="7DCFA7E6" w14:textId="57C28C8F" w:rsidR="00F32841" w:rsidRPr="003D5954" w:rsidRDefault="00F32841" w:rsidP="00902514">
      <w:pPr>
        <w:pStyle w:val="Akapitzlist"/>
        <w:numPr>
          <w:ilvl w:val="2"/>
          <w:numId w:val="3"/>
        </w:numPr>
        <w:spacing w:after="0" w:line="276" w:lineRule="auto"/>
        <w:ind w:left="1276" w:hanging="397"/>
        <w:jc w:val="both"/>
        <w:rPr>
          <w:rFonts w:cstheme="minorHAnsi"/>
          <w:lang w:eastAsia="pl-PL"/>
        </w:rPr>
      </w:pPr>
      <w:r w:rsidRPr="003D50AA">
        <w:rPr>
          <w:rFonts w:cstheme="minorHAnsi"/>
          <w:lang w:eastAsia="pl-PL"/>
        </w:rPr>
        <w:t xml:space="preserve">koszty osobowe - wynagrodzenia osób merytorycznie zaangażowanych w realizację  </w:t>
      </w:r>
      <w:r w:rsidRPr="003D5954">
        <w:rPr>
          <w:rFonts w:cstheme="minorHAnsi"/>
          <w:lang w:eastAsia="pl-PL"/>
        </w:rPr>
        <w:t>projektu</w:t>
      </w:r>
      <w:r w:rsidR="00807CCB" w:rsidRPr="003D5954">
        <w:rPr>
          <w:rFonts w:cstheme="minorHAnsi"/>
          <w:lang w:eastAsia="pl-PL"/>
        </w:rPr>
        <w:t xml:space="preserve"> np. przewodnik, opiekun grupy,</w:t>
      </w:r>
    </w:p>
    <w:p w14:paraId="38892FBB" w14:textId="5FCD770B" w:rsidR="00FD5A84" w:rsidRPr="00D958B1" w:rsidRDefault="00FD5A84" w:rsidP="00D958B1">
      <w:pPr>
        <w:pStyle w:val="Akapitzlist"/>
        <w:numPr>
          <w:ilvl w:val="2"/>
          <w:numId w:val="3"/>
        </w:numPr>
        <w:spacing w:after="0" w:line="276" w:lineRule="auto"/>
        <w:ind w:left="1276" w:hanging="425"/>
        <w:jc w:val="both"/>
        <w:rPr>
          <w:rFonts w:cstheme="minorHAnsi"/>
          <w:lang w:eastAsia="pl-PL"/>
        </w:rPr>
      </w:pPr>
      <w:r w:rsidRPr="003D50AA">
        <w:rPr>
          <w:rFonts w:cstheme="minorHAnsi"/>
          <w:lang w:eastAsia="pl-PL"/>
        </w:rPr>
        <w:t xml:space="preserve">koszty ewaluacji działań realizowanych w ramach </w:t>
      </w:r>
      <w:r w:rsidR="005773A4" w:rsidRPr="003D50AA">
        <w:rPr>
          <w:rFonts w:cstheme="minorHAnsi"/>
          <w:lang w:eastAsia="pl-PL"/>
        </w:rPr>
        <w:t>projektu</w:t>
      </w:r>
      <w:r w:rsidRPr="003D50AA">
        <w:rPr>
          <w:rFonts w:cstheme="minorHAnsi"/>
          <w:lang w:eastAsia="pl-PL"/>
        </w:rPr>
        <w:t xml:space="preserve">,  </w:t>
      </w:r>
    </w:p>
    <w:p w14:paraId="01F8EFB4" w14:textId="4FD44BC9" w:rsidR="00FD5A84" w:rsidRPr="003D50AA" w:rsidRDefault="00FD5A84" w:rsidP="00902514">
      <w:pPr>
        <w:pStyle w:val="Akapitzlist"/>
        <w:numPr>
          <w:ilvl w:val="2"/>
          <w:numId w:val="3"/>
        </w:numPr>
        <w:spacing w:after="0" w:line="276" w:lineRule="auto"/>
        <w:ind w:left="1276" w:hanging="425"/>
        <w:jc w:val="both"/>
        <w:rPr>
          <w:rFonts w:cstheme="minorHAnsi"/>
          <w:lang w:eastAsia="pl-PL"/>
        </w:rPr>
      </w:pPr>
      <w:r w:rsidRPr="003D50AA">
        <w:rPr>
          <w:rFonts w:cstheme="minorHAnsi"/>
          <w:lang w:eastAsia="pl-PL"/>
        </w:rPr>
        <w:t>koszty podróży/</w:t>
      </w:r>
      <w:r w:rsidRPr="00E47675">
        <w:rPr>
          <w:rFonts w:cstheme="minorHAnsi"/>
          <w:lang w:eastAsia="pl-PL"/>
        </w:rPr>
        <w:t>transportu</w:t>
      </w:r>
      <w:r w:rsidR="00124FD3" w:rsidRPr="00E47675">
        <w:rPr>
          <w:rFonts w:cstheme="minorHAnsi"/>
          <w:lang w:eastAsia="pl-PL"/>
        </w:rPr>
        <w:t xml:space="preserve"> oferenta, partner</w:t>
      </w:r>
      <w:r w:rsidR="00434AB5" w:rsidRPr="00E47675">
        <w:rPr>
          <w:rFonts w:cstheme="minorHAnsi"/>
          <w:lang w:eastAsia="pl-PL"/>
        </w:rPr>
        <w:t xml:space="preserve">a lokalnego </w:t>
      </w:r>
      <w:r w:rsidR="00124FD3" w:rsidRPr="00E47675">
        <w:rPr>
          <w:rFonts w:cstheme="minorHAnsi"/>
          <w:lang w:eastAsia="pl-PL"/>
        </w:rPr>
        <w:t>oraz uczestników</w:t>
      </w:r>
      <w:r w:rsidRPr="00E47675">
        <w:rPr>
          <w:rFonts w:cstheme="minorHAnsi"/>
          <w:lang w:eastAsia="pl-PL"/>
        </w:rPr>
        <w:t>,</w:t>
      </w:r>
      <w:r w:rsidRPr="003D50AA">
        <w:rPr>
          <w:rFonts w:cstheme="minorHAnsi"/>
          <w:lang w:eastAsia="pl-PL"/>
        </w:rPr>
        <w:t xml:space="preserve"> w tym wydatki na zakup biletów</w:t>
      </w:r>
      <w:r w:rsidR="00E47675">
        <w:rPr>
          <w:rFonts w:cstheme="minorHAnsi"/>
          <w:lang w:eastAsia="pl-PL"/>
        </w:rPr>
        <w:t>,</w:t>
      </w:r>
      <w:r w:rsidRPr="003D50AA">
        <w:rPr>
          <w:rFonts w:cstheme="minorHAnsi"/>
          <w:lang w:eastAsia="pl-PL"/>
        </w:rPr>
        <w:t xml:space="preserve"> w zakresie  dotyczącym kosztów delegacji służbowych</w:t>
      </w:r>
      <w:r w:rsidR="00E47675">
        <w:rPr>
          <w:rFonts w:cstheme="minorHAnsi"/>
          <w:lang w:eastAsia="pl-PL"/>
        </w:rPr>
        <w:t xml:space="preserve">, </w:t>
      </w:r>
      <w:r w:rsidRPr="003D50AA">
        <w:rPr>
          <w:rFonts w:cstheme="minorHAnsi"/>
          <w:lang w:eastAsia="pl-PL"/>
        </w:rPr>
        <w:t xml:space="preserve">koszty wyjazdów służbowych osób zaangażowanych w realizację </w:t>
      </w:r>
      <w:r w:rsidR="005773A4" w:rsidRPr="003D50AA">
        <w:rPr>
          <w:rFonts w:cstheme="minorHAnsi"/>
          <w:lang w:eastAsia="pl-PL"/>
        </w:rPr>
        <w:t>projektu</w:t>
      </w:r>
      <w:r w:rsidRPr="003D50AA">
        <w:rPr>
          <w:rFonts w:cstheme="minorHAnsi"/>
          <w:lang w:eastAsia="pl-PL"/>
        </w:rPr>
        <w:t xml:space="preserve"> na podstawie umowy cywilnoprawnej, w umowie tej należy określić zasady i sposób rozliczenia kosztów podróży służbowych,</w:t>
      </w:r>
    </w:p>
    <w:p w14:paraId="46108CE7" w14:textId="77777777" w:rsidR="00FD5A84" w:rsidRPr="003D50AA" w:rsidRDefault="00FD5A84" w:rsidP="00902514">
      <w:pPr>
        <w:pStyle w:val="Akapitzlist"/>
        <w:numPr>
          <w:ilvl w:val="2"/>
          <w:numId w:val="3"/>
        </w:numPr>
        <w:spacing w:after="0" w:line="276" w:lineRule="auto"/>
        <w:ind w:left="1276" w:hanging="425"/>
        <w:jc w:val="both"/>
        <w:rPr>
          <w:rFonts w:cstheme="minorHAnsi"/>
          <w:lang w:eastAsia="pl-PL"/>
        </w:rPr>
      </w:pPr>
      <w:r w:rsidRPr="003D50AA">
        <w:rPr>
          <w:rFonts w:cstheme="minorHAnsi"/>
          <w:lang w:eastAsia="pl-PL"/>
        </w:rPr>
        <w:t xml:space="preserve">koszty wynajmu środka transportu, koszty paliwa, opłaty parkingowe, </w:t>
      </w:r>
    </w:p>
    <w:p w14:paraId="3DF587D1" w14:textId="6F85ED8B" w:rsidR="00570DA2" w:rsidRDefault="00FD5A84" w:rsidP="00D231D4">
      <w:pPr>
        <w:pStyle w:val="Akapitzlist"/>
        <w:numPr>
          <w:ilvl w:val="2"/>
          <w:numId w:val="3"/>
        </w:numPr>
        <w:spacing w:after="0" w:line="240" w:lineRule="auto"/>
        <w:ind w:hanging="425"/>
        <w:contextualSpacing w:val="0"/>
        <w:jc w:val="both"/>
        <w:rPr>
          <w:rFonts w:cstheme="minorHAnsi"/>
        </w:rPr>
      </w:pPr>
      <w:r w:rsidRPr="00FF3660">
        <w:rPr>
          <w:rFonts w:cstheme="minorHAnsi"/>
          <w:lang w:eastAsia="pl-PL"/>
        </w:rPr>
        <w:t xml:space="preserve">ubezpieczenie, </w:t>
      </w:r>
    </w:p>
    <w:p w14:paraId="37ADE828" w14:textId="1C755029" w:rsidR="00FD5A84" w:rsidRPr="00570DA2" w:rsidRDefault="00FD5A84" w:rsidP="00570DA2">
      <w:pPr>
        <w:pStyle w:val="Akapitzlist"/>
        <w:numPr>
          <w:ilvl w:val="2"/>
          <w:numId w:val="3"/>
        </w:numPr>
        <w:spacing w:after="0" w:line="240" w:lineRule="auto"/>
        <w:ind w:hanging="425"/>
        <w:contextualSpacing w:val="0"/>
        <w:jc w:val="both"/>
        <w:rPr>
          <w:rFonts w:cstheme="minorHAnsi"/>
        </w:rPr>
      </w:pPr>
      <w:r w:rsidRPr="00570DA2">
        <w:rPr>
          <w:rFonts w:cstheme="minorHAnsi"/>
          <w:lang w:eastAsia="pl-PL"/>
        </w:rPr>
        <w:t>koszty promocji projektu</w:t>
      </w:r>
      <w:r w:rsidR="00646B18" w:rsidRPr="00570DA2">
        <w:rPr>
          <w:rFonts w:cstheme="minorHAnsi"/>
          <w:lang w:eastAsia="pl-PL"/>
        </w:rPr>
        <w:t xml:space="preserve"> i konkursu</w:t>
      </w:r>
      <w:r w:rsidR="00B902B4" w:rsidRPr="00570DA2">
        <w:rPr>
          <w:rFonts w:cstheme="minorHAnsi"/>
          <w:lang w:eastAsia="pl-PL"/>
        </w:rPr>
        <w:t xml:space="preserve"> „</w:t>
      </w:r>
      <w:r w:rsidR="003E190E" w:rsidRPr="004504D4">
        <w:rPr>
          <w:rFonts w:cstheme="minorHAnsi"/>
          <w:i/>
          <w:iCs/>
          <w:lang w:eastAsia="pl-PL"/>
        </w:rPr>
        <w:t xml:space="preserve">Polonia i Polacy za Granicą </w:t>
      </w:r>
      <w:r w:rsidR="00570DA2" w:rsidRPr="004504D4">
        <w:rPr>
          <w:rFonts w:cstheme="minorHAnsi"/>
          <w:i/>
          <w:iCs/>
          <w:lang w:eastAsia="pl-PL"/>
        </w:rPr>
        <w:t>2026</w:t>
      </w:r>
      <w:r w:rsidR="00B902B4" w:rsidRPr="00570DA2">
        <w:rPr>
          <w:rFonts w:cstheme="minorHAnsi"/>
          <w:lang w:eastAsia="pl-PL"/>
        </w:rPr>
        <w:t>”</w:t>
      </w:r>
      <w:r w:rsidR="00570DA2" w:rsidRPr="00570DA2">
        <w:rPr>
          <w:rFonts w:cstheme="minorHAnsi"/>
          <w:lang w:eastAsia="pl-PL"/>
        </w:rPr>
        <w:t xml:space="preserve">. </w:t>
      </w:r>
      <w:r w:rsidR="00570DA2" w:rsidRPr="00570DA2">
        <w:rPr>
          <w:rStyle w:val="Teksttreci"/>
          <w:rFonts w:eastAsiaTheme="minorHAnsi"/>
        </w:rPr>
        <w:t xml:space="preserve">Promocja na stronach własnych i </w:t>
      </w:r>
      <w:r w:rsidR="00994760">
        <w:rPr>
          <w:rStyle w:val="Teksttreci"/>
          <w:rFonts w:eastAsiaTheme="minorHAnsi"/>
        </w:rPr>
        <w:t>m</w:t>
      </w:r>
      <w:r w:rsidR="00570DA2" w:rsidRPr="00570DA2">
        <w:rPr>
          <w:rStyle w:val="Teksttreci"/>
          <w:rFonts w:eastAsiaTheme="minorHAnsi"/>
        </w:rPr>
        <w:t>ediach</w:t>
      </w:r>
      <w:r w:rsidR="00994760">
        <w:rPr>
          <w:rStyle w:val="Teksttreci"/>
          <w:rFonts w:eastAsiaTheme="minorHAnsi"/>
        </w:rPr>
        <w:t xml:space="preserve"> społecznościowych</w:t>
      </w:r>
      <w:r w:rsidR="00570DA2" w:rsidRPr="00570DA2">
        <w:rPr>
          <w:rStyle w:val="Teksttreci"/>
          <w:rFonts w:eastAsiaTheme="minorHAnsi"/>
        </w:rPr>
        <w:t xml:space="preserve"> </w:t>
      </w:r>
      <w:r w:rsidR="00E11EFF">
        <w:rPr>
          <w:rStyle w:val="Teksttreci"/>
          <w:rFonts w:eastAsiaTheme="minorHAnsi"/>
        </w:rPr>
        <w:t xml:space="preserve">nie może być </w:t>
      </w:r>
      <w:r w:rsidR="003E190E">
        <w:rPr>
          <w:rStyle w:val="Teksttreci"/>
          <w:rFonts w:eastAsiaTheme="minorHAnsi"/>
        </w:rPr>
        <w:t>sfinansowana</w:t>
      </w:r>
      <w:r w:rsidR="00E11EFF">
        <w:rPr>
          <w:rStyle w:val="Teksttreci"/>
          <w:rFonts w:eastAsiaTheme="minorHAnsi"/>
        </w:rPr>
        <w:t xml:space="preserve"> ze środków dotacji</w:t>
      </w:r>
      <w:r w:rsidR="00570DA2" w:rsidRPr="00570DA2">
        <w:rPr>
          <w:rStyle w:val="Teksttreci"/>
          <w:rFonts w:eastAsiaTheme="minorHAnsi"/>
        </w:rPr>
        <w:t>.</w:t>
      </w:r>
      <w:r w:rsidR="00B902B4" w:rsidRPr="00570DA2">
        <w:rPr>
          <w:rFonts w:cstheme="minorHAnsi"/>
          <w:lang w:eastAsia="pl-PL"/>
        </w:rPr>
        <w:t xml:space="preserve"> </w:t>
      </w:r>
    </w:p>
    <w:p w14:paraId="4973057F" w14:textId="61E8644A" w:rsidR="00FD5A84" w:rsidRDefault="00FD5A84" w:rsidP="009E015B">
      <w:pPr>
        <w:pStyle w:val="Tekstpodstawowywcity"/>
        <w:numPr>
          <w:ilvl w:val="1"/>
          <w:numId w:val="6"/>
        </w:numPr>
        <w:tabs>
          <w:tab w:val="clear" w:pos="3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D50AA">
        <w:rPr>
          <w:rFonts w:asciiTheme="minorHAnsi" w:hAnsiTheme="minorHAnsi" w:cstheme="minorHAnsi"/>
          <w:sz w:val="22"/>
          <w:szCs w:val="22"/>
        </w:rPr>
        <w:t xml:space="preserve">W przypadku, kiedy Zleceniobiorca nie ma możliwości odzyskania podatku VAT, wszelkie koszty wskazane w </w:t>
      </w:r>
      <w:r w:rsidR="00201D07" w:rsidRPr="003D50AA">
        <w:rPr>
          <w:rFonts w:asciiTheme="minorHAnsi" w:hAnsiTheme="minorHAnsi" w:cstheme="minorHAnsi"/>
          <w:sz w:val="22"/>
          <w:szCs w:val="22"/>
        </w:rPr>
        <w:t>budżecie</w:t>
      </w:r>
      <w:r w:rsidRPr="003D50AA">
        <w:rPr>
          <w:rFonts w:asciiTheme="minorHAnsi" w:hAnsiTheme="minorHAnsi" w:cstheme="minorHAnsi"/>
          <w:sz w:val="22"/>
          <w:szCs w:val="22"/>
        </w:rPr>
        <w:t xml:space="preserve"> są kosztami brutto, co oznacza, że w takiej sytuacji podatek VAT jest kosztem kwalifikowalnym. Natomiast w sytuacji, kiedy Zleceniobiorca jest uprawniony do odzyskania podatku VAT, ustala w </w:t>
      </w:r>
      <w:r w:rsidR="00575629" w:rsidRPr="003D50AA">
        <w:rPr>
          <w:rFonts w:asciiTheme="minorHAnsi" w:hAnsiTheme="minorHAnsi" w:cstheme="minorHAnsi"/>
          <w:sz w:val="22"/>
          <w:szCs w:val="22"/>
        </w:rPr>
        <w:t>budżecie</w:t>
      </w:r>
      <w:r w:rsidRPr="003D50AA">
        <w:rPr>
          <w:rFonts w:asciiTheme="minorHAnsi" w:hAnsiTheme="minorHAnsi" w:cstheme="minorHAnsi"/>
          <w:sz w:val="22"/>
          <w:szCs w:val="22"/>
        </w:rPr>
        <w:t xml:space="preserve"> koszty netto w tym zakresie. Podatek VAT jest </w:t>
      </w:r>
      <w:r w:rsidRPr="003D50AA">
        <w:rPr>
          <w:rFonts w:asciiTheme="minorHAnsi" w:hAnsiTheme="minorHAnsi" w:cstheme="minorHAnsi"/>
          <w:sz w:val="22"/>
          <w:szCs w:val="22"/>
        </w:rPr>
        <w:br/>
        <w:t xml:space="preserve">w takiej sytuacji kosztem niekwalifikowalnym. Koszty administracyjne </w:t>
      </w:r>
      <w:r w:rsidR="008B3752" w:rsidRPr="003D50AA">
        <w:rPr>
          <w:rFonts w:asciiTheme="minorHAnsi" w:hAnsiTheme="minorHAnsi" w:cstheme="minorHAnsi"/>
          <w:sz w:val="22"/>
          <w:szCs w:val="22"/>
        </w:rPr>
        <w:t>projektu</w:t>
      </w:r>
      <w:r w:rsidRPr="003D50AA">
        <w:rPr>
          <w:rFonts w:asciiTheme="minorHAnsi" w:hAnsiTheme="minorHAnsi" w:cstheme="minorHAnsi"/>
          <w:sz w:val="22"/>
          <w:szCs w:val="22"/>
        </w:rPr>
        <w:t xml:space="preserve"> mogą być ujęte w </w:t>
      </w:r>
      <w:r w:rsidR="008B3752" w:rsidRPr="003D50AA">
        <w:rPr>
          <w:rFonts w:asciiTheme="minorHAnsi" w:hAnsiTheme="minorHAnsi" w:cstheme="minorHAnsi"/>
          <w:sz w:val="22"/>
          <w:szCs w:val="22"/>
        </w:rPr>
        <w:t>budżecie</w:t>
      </w:r>
      <w:r w:rsidRPr="003D50AA">
        <w:rPr>
          <w:rFonts w:asciiTheme="minorHAnsi" w:hAnsiTheme="minorHAnsi" w:cstheme="minorHAnsi"/>
          <w:sz w:val="22"/>
          <w:szCs w:val="22"/>
        </w:rPr>
        <w:t xml:space="preserve"> w kwotach brutto (z VAT) jedynie w tej części, która może być przypisana </w:t>
      </w:r>
      <w:r w:rsidR="00CC446B" w:rsidRPr="003D50AA">
        <w:rPr>
          <w:rFonts w:asciiTheme="minorHAnsi" w:hAnsiTheme="minorHAnsi" w:cstheme="minorHAnsi"/>
          <w:sz w:val="22"/>
          <w:szCs w:val="22"/>
        </w:rPr>
        <w:br/>
      </w:r>
      <w:r w:rsidRPr="003D50AA">
        <w:rPr>
          <w:rFonts w:asciiTheme="minorHAnsi" w:hAnsiTheme="minorHAnsi" w:cstheme="minorHAnsi"/>
          <w:sz w:val="22"/>
          <w:szCs w:val="22"/>
        </w:rPr>
        <w:t xml:space="preserve">do nieodpłatnej działalności </w:t>
      </w:r>
      <w:r w:rsidR="00FF3660">
        <w:rPr>
          <w:rFonts w:asciiTheme="minorHAnsi" w:hAnsiTheme="minorHAnsi" w:cstheme="minorHAnsi"/>
          <w:sz w:val="22"/>
          <w:szCs w:val="22"/>
        </w:rPr>
        <w:t>O</w:t>
      </w:r>
      <w:r w:rsidRPr="003D50AA">
        <w:rPr>
          <w:rFonts w:asciiTheme="minorHAnsi" w:hAnsiTheme="minorHAnsi" w:cstheme="minorHAnsi"/>
          <w:sz w:val="22"/>
          <w:szCs w:val="22"/>
        </w:rPr>
        <w:t>ferenta.</w:t>
      </w:r>
    </w:p>
    <w:p w14:paraId="0D9E09C8" w14:textId="1BDD40C1" w:rsidR="001C22B9" w:rsidRPr="009E015B" w:rsidRDefault="00FD5A84" w:rsidP="009E015B">
      <w:pPr>
        <w:pStyle w:val="Tekstpodstawowywcity"/>
        <w:numPr>
          <w:ilvl w:val="1"/>
          <w:numId w:val="6"/>
        </w:numPr>
        <w:tabs>
          <w:tab w:val="clear" w:pos="36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E015B">
        <w:rPr>
          <w:rFonts w:asciiTheme="minorHAnsi" w:hAnsiTheme="minorHAnsi" w:cstheme="minorHAnsi"/>
          <w:sz w:val="22"/>
          <w:szCs w:val="22"/>
        </w:rPr>
        <w:t>Szczegółowe zasady kwalifikowalności kosztów projektu określone są w</w:t>
      </w:r>
      <w:r w:rsidR="00994760">
        <w:rPr>
          <w:rFonts w:asciiTheme="minorHAnsi" w:hAnsiTheme="minorHAnsi" w:cstheme="minorHAnsi"/>
          <w:sz w:val="22"/>
          <w:szCs w:val="22"/>
        </w:rPr>
        <w:t>e wzorze umowy</w:t>
      </w:r>
      <w:r w:rsidRPr="009E015B">
        <w:rPr>
          <w:rFonts w:asciiTheme="minorHAnsi" w:hAnsiTheme="minorHAnsi" w:cstheme="minorHAnsi"/>
          <w:sz w:val="22"/>
          <w:szCs w:val="22"/>
        </w:rPr>
        <w:t xml:space="preserve"> dotacji stanowiąc</w:t>
      </w:r>
      <w:r w:rsidR="00994760">
        <w:rPr>
          <w:rFonts w:asciiTheme="minorHAnsi" w:hAnsiTheme="minorHAnsi" w:cstheme="minorHAnsi"/>
          <w:sz w:val="22"/>
          <w:szCs w:val="22"/>
        </w:rPr>
        <w:t>ym</w:t>
      </w:r>
      <w:r w:rsidRPr="009E015B">
        <w:rPr>
          <w:rFonts w:asciiTheme="minorHAnsi" w:hAnsiTheme="minorHAnsi" w:cstheme="minorHAnsi"/>
          <w:sz w:val="22"/>
          <w:szCs w:val="22"/>
        </w:rPr>
        <w:t xml:space="preserve"> </w:t>
      </w:r>
      <w:r w:rsidRPr="00994760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E1187C" w:rsidRPr="00994760">
        <w:rPr>
          <w:rFonts w:asciiTheme="minorHAnsi" w:hAnsiTheme="minorHAnsi" w:cstheme="minorHAnsi"/>
          <w:sz w:val="22"/>
          <w:szCs w:val="22"/>
        </w:rPr>
        <w:t>2</w:t>
      </w:r>
      <w:r w:rsidR="00EF0FF5" w:rsidRPr="00994760">
        <w:rPr>
          <w:rFonts w:asciiTheme="minorHAnsi" w:hAnsiTheme="minorHAnsi" w:cstheme="minorHAnsi"/>
          <w:sz w:val="22"/>
          <w:szCs w:val="22"/>
        </w:rPr>
        <w:t xml:space="preserve"> </w:t>
      </w:r>
      <w:r w:rsidRPr="00994760">
        <w:rPr>
          <w:rFonts w:asciiTheme="minorHAnsi" w:hAnsiTheme="minorHAnsi" w:cstheme="minorHAnsi"/>
          <w:sz w:val="22"/>
          <w:szCs w:val="22"/>
        </w:rPr>
        <w:t>do</w:t>
      </w:r>
      <w:r w:rsidRPr="009E015B">
        <w:rPr>
          <w:rFonts w:asciiTheme="minorHAnsi" w:hAnsiTheme="minorHAnsi" w:cstheme="minorHAnsi"/>
          <w:sz w:val="22"/>
          <w:szCs w:val="22"/>
        </w:rPr>
        <w:t xml:space="preserve"> </w:t>
      </w:r>
      <w:r w:rsidR="00E1187C">
        <w:rPr>
          <w:rFonts w:asciiTheme="minorHAnsi" w:hAnsiTheme="minorHAnsi" w:cstheme="minorHAnsi"/>
          <w:sz w:val="22"/>
          <w:szCs w:val="22"/>
        </w:rPr>
        <w:t>R</w:t>
      </w:r>
      <w:r w:rsidRPr="009E015B">
        <w:rPr>
          <w:rFonts w:asciiTheme="minorHAnsi" w:hAnsiTheme="minorHAnsi" w:cstheme="minorHAnsi"/>
          <w:sz w:val="22"/>
          <w:szCs w:val="22"/>
        </w:rPr>
        <w:t>egulaminu.</w:t>
      </w:r>
    </w:p>
    <w:p w14:paraId="706AA2F0" w14:textId="77777777" w:rsidR="00E8169F" w:rsidRDefault="00E8169F" w:rsidP="00902514">
      <w:pPr>
        <w:tabs>
          <w:tab w:val="left" w:pos="567"/>
        </w:tabs>
        <w:spacing w:after="0" w:line="276" w:lineRule="auto"/>
        <w:jc w:val="center"/>
        <w:rPr>
          <w:rFonts w:cstheme="minorHAnsi"/>
          <w:b/>
        </w:rPr>
      </w:pPr>
    </w:p>
    <w:p w14:paraId="57C9892C" w14:textId="5FCDACCA" w:rsidR="00FD5A84" w:rsidRPr="00A324B7" w:rsidRDefault="00FD5A84" w:rsidP="00902514">
      <w:pPr>
        <w:tabs>
          <w:tab w:val="left" w:pos="567"/>
        </w:tabs>
        <w:spacing w:after="0" w:line="276" w:lineRule="auto"/>
        <w:jc w:val="center"/>
        <w:rPr>
          <w:rFonts w:cstheme="minorHAnsi"/>
          <w:b/>
        </w:rPr>
      </w:pPr>
      <w:r w:rsidRPr="00A324B7">
        <w:rPr>
          <w:rFonts w:cstheme="minorHAnsi"/>
          <w:b/>
        </w:rPr>
        <w:t>§ 6. Terminy</w:t>
      </w:r>
    </w:p>
    <w:p w14:paraId="69A03E64" w14:textId="67598110" w:rsidR="00FD5A84" w:rsidRPr="00904877" w:rsidRDefault="00FD5A84" w:rsidP="00D45808">
      <w:pPr>
        <w:pStyle w:val="Akapitzlist"/>
        <w:numPr>
          <w:ilvl w:val="1"/>
          <w:numId w:val="14"/>
        </w:numPr>
        <w:tabs>
          <w:tab w:val="left" w:pos="567"/>
        </w:tabs>
        <w:spacing w:after="0" w:line="276" w:lineRule="auto"/>
        <w:ind w:left="567" w:hanging="567"/>
        <w:contextualSpacing w:val="0"/>
        <w:jc w:val="both"/>
        <w:rPr>
          <w:rFonts w:cstheme="minorHAnsi"/>
        </w:rPr>
      </w:pPr>
      <w:r w:rsidRPr="00A324B7">
        <w:rPr>
          <w:rFonts w:cstheme="minorHAnsi"/>
        </w:rPr>
        <w:t>Termin realizacji projektu</w:t>
      </w:r>
      <w:r w:rsidR="00B0576D" w:rsidRPr="00A324B7">
        <w:rPr>
          <w:rFonts w:cstheme="minorHAnsi"/>
        </w:rPr>
        <w:t>:</w:t>
      </w:r>
      <w:r w:rsidRPr="00A324B7">
        <w:rPr>
          <w:rFonts w:cstheme="minorHAnsi"/>
        </w:rPr>
        <w:t xml:space="preserve"> nie wcześniej </w:t>
      </w:r>
      <w:r w:rsidRPr="00904877">
        <w:rPr>
          <w:rFonts w:cstheme="minorHAnsi"/>
        </w:rPr>
        <w:t>niż</w:t>
      </w:r>
      <w:r w:rsidR="00F769A0" w:rsidRPr="00904877">
        <w:rPr>
          <w:rFonts w:cstheme="minorHAnsi"/>
        </w:rPr>
        <w:t xml:space="preserve"> </w:t>
      </w:r>
      <w:r w:rsidR="003E190E" w:rsidRPr="00904877">
        <w:rPr>
          <w:rFonts w:cstheme="minorHAnsi"/>
          <w:b/>
          <w:bCs/>
        </w:rPr>
        <w:t>od dnia ogłoszenia konkursu</w:t>
      </w:r>
      <w:r w:rsidR="00783361" w:rsidRPr="00904877">
        <w:rPr>
          <w:rFonts w:cstheme="minorHAnsi"/>
          <w:b/>
          <w:bCs/>
        </w:rPr>
        <w:t xml:space="preserve"> </w:t>
      </w:r>
      <w:r w:rsidR="00904877">
        <w:rPr>
          <w:rFonts w:cstheme="minorHAnsi"/>
          <w:b/>
          <w:bCs/>
        </w:rPr>
        <w:t>7 kwietnia</w:t>
      </w:r>
      <w:r w:rsidR="00783361" w:rsidRPr="00904877">
        <w:rPr>
          <w:rFonts w:cstheme="minorHAnsi"/>
          <w:b/>
          <w:bCs/>
        </w:rPr>
        <w:t xml:space="preserve"> 2026 r.</w:t>
      </w:r>
      <w:r w:rsidR="003E190E" w:rsidRPr="00904877">
        <w:rPr>
          <w:rFonts w:cstheme="minorHAnsi"/>
        </w:rPr>
        <w:t xml:space="preserve"> </w:t>
      </w:r>
      <w:r w:rsidR="00904877">
        <w:rPr>
          <w:rFonts w:cstheme="minorHAnsi"/>
        </w:rPr>
        <w:br/>
      </w:r>
      <w:r w:rsidRPr="00904877">
        <w:rPr>
          <w:rFonts w:cstheme="minorHAnsi"/>
        </w:rPr>
        <w:t xml:space="preserve">i nie później niż do dnia </w:t>
      </w:r>
      <w:r w:rsidR="00A324B7" w:rsidRPr="00904877">
        <w:rPr>
          <w:rFonts w:cstheme="minorHAnsi"/>
        </w:rPr>
        <w:t>31</w:t>
      </w:r>
      <w:r w:rsidR="00B94B4F" w:rsidRPr="00904877">
        <w:rPr>
          <w:rFonts w:cstheme="minorHAnsi"/>
        </w:rPr>
        <w:t>.12.</w:t>
      </w:r>
      <w:r w:rsidR="00454D9E" w:rsidRPr="00904877">
        <w:rPr>
          <w:rFonts w:cstheme="minorHAnsi"/>
        </w:rPr>
        <w:t>202</w:t>
      </w:r>
      <w:r w:rsidR="00442721" w:rsidRPr="00904877">
        <w:rPr>
          <w:rFonts w:cstheme="minorHAnsi"/>
        </w:rPr>
        <w:t>6</w:t>
      </w:r>
      <w:r w:rsidRPr="00904877">
        <w:rPr>
          <w:rFonts w:cstheme="minorHAnsi"/>
        </w:rPr>
        <w:t xml:space="preserve"> r.</w:t>
      </w:r>
    </w:p>
    <w:p w14:paraId="2AA3D05C" w14:textId="41CE382F" w:rsidR="00F769A0" w:rsidRPr="00904877" w:rsidRDefault="00FD5A84" w:rsidP="00D45808">
      <w:pPr>
        <w:pStyle w:val="Akapitzlist"/>
        <w:numPr>
          <w:ilvl w:val="1"/>
          <w:numId w:val="14"/>
        </w:numPr>
        <w:tabs>
          <w:tab w:val="left" w:pos="567"/>
        </w:tabs>
        <w:spacing w:after="0" w:line="276" w:lineRule="auto"/>
        <w:ind w:left="567" w:hanging="567"/>
        <w:contextualSpacing w:val="0"/>
        <w:jc w:val="both"/>
        <w:rPr>
          <w:rFonts w:cstheme="minorHAnsi"/>
        </w:rPr>
      </w:pPr>
      <w:r w:rsidRPr="00904877">
        <w:rPr>
          <w:rFonts w:cstheme="minorHAnsi"/>
        </w:rPr>
        <w:t>Termin poniesienia wydatków z dotacji</w:t>
      </w:r>
      <w:r w:rsidRPr="00904877">
        <w:rPr>
          <w:rFonts w:cstheme="minorHAnsi"/>
          <w:vertAlign w:val="superscript"/>
        </w:rPr>
        <w:footnoteReference w:id="1"/>
      </w:r>
      <w:r w:rsidRPr="00904877">
        <w:rPr>
          <w:rFonts w:cstheme="minorHAnsi"/>
        </w:rPr>
        <w:t xml:space="preserve"> w </w:t>
      </w:r>
      <w:r w:rsidR="00454D9E" w:rsidRPr="00904877">
        <w:rPr>
          <w:rFonts w:cstheme="minorHAnsi"/>
        </w:rPr>
        <w:t>202</w:t>
      </w:r>
      <w:r w:rsidR="00442721" w:rsidRPr="00904877">
        <w:rPr>
          <w:rFonts w:cstheme="minorHAnsi"/>
        </w:rPr>
        <w:t>6</w:t>
      </w:r>
      <w:r w:rsidRPr="00904877">
        <w:rPr>
          <w:rFonts w:cstheme="minorHAnsi"/>
        </w:rPr>
        <w:t xml:space="preserve"> r.</w:t>
      </w:r>
      <w:r w:rsidR="000B0683" w:rsidRPr="00904877">
        <w:rPr>
          <w:rFonts w:cstheme="minorHAnsi"/>
        </w:rPr>
        <w:t xml:space="preserve"> </w:t>
      </w:r>
      <w:r w:rsidR="00E458CB" w:rsidRPr="00904877">
        <w:rPr>
          <w:rFonts w:cstheme="minorHAnsi"/>
        </w:rPr>
        <w:t xml:space="preserve">nastąpi </w:t>
      </w:r>
      <w:r w:rsidR="00F769A0" w:rsidRPr="00904877">
        <w:rPr>
          <w:rFonts w:cstheme="minorHAnsi"/>
        </w:rPr>
        <w:t xml:space="preserve">nie wcześniej niż </w:t>
      </w:r>
      <w:r w:rsidR="003B44B3" w:rsidRPr="00904877">
        <w:rPr>
          <w:rFonts w:cstheme="minorHAnsi"/>
          <w:b/>
          <w:bCs/>
        </w:rPr>
        <w:t>od dnia ogłoszenia konkursu</w:t>
      </w:r>
      <w:r w:rsidR="00783361" w:rsidRPr="00904877">
        <w:rPr>
          <w:rFonts w:cstheme="minorHAnsi"/>
          <w:b/>
          <w:bCs/>
        </w:rPr>
        <w:t xml:space="preserve"> tj</w:t>
      </w:r>
      <w:r w:rsidR="00904877">
        <w:rPr>
          <w:rFonts w:cstheme="minorHAnsi"/>
          <w:b/>
          <w:bCs/>
        </w:rPr>
        <w:t>. 7 kwietnia</w:t>
      </w:r>
      <w:r w:rsidR="00783361" w:rsidRPr="00904877">
        <w:rPr>
          <w:rFonts w:cstheme="minorHAnsi"/>
          <w:b/>
          <w:bCs/>
        </w:rPr>
        <w:t xml:space="preserve"> 2026 r.</w:t>
      </w:r>
      <w:r w:rsidR="00783361" w:rsidRPr="00904877">
        <w:rPr>
          <w:rFonts w:cstheme="minorHAnsi"/>
        </w:rPr>
        <w:t xml:space="preserve"> </w:t>
      </w:r>
      <w:r w:rsidR="003B44B3" w:rsidRPr="00904877">
        <w:rPr>
          <w:rFonts w:cstheme="minorHAnsi"/>
        </w:rPr>
        <w:t xml:space="preserve"> i </w:t>
      </w:r>
      <w:r w:rsidR="00F769A0" w:rsidRPr="00904877">
        <w:rPr>
          <w:rFonts w:cstheme="minorHAnsi"/>
        </w:rPr>
        <w:t xml:space="preserve">nie później niż do dnia </w:t>
      </w:r>
      <w:r w:rsidR="00A324B7" w:rsidRPr="00904877">
        <w:rPr>
          <w:rFonts w:cstheme="minorHAnsi"/>
        </w:rPr>
        <w:t>31</w:t>
      </w:r>
      <w:r w:rsidR="00B94B4F" w:rsidRPr="00904877">
        <w:rPr>
          <w:rFonts w:cstheme="minorHAnsi"/>
        </w:rPr>
        <w:t>.1</w:t>
      </w:r>
      <w:r w:rsidR="003B44B3" w:rsidRPr="00904877">
        <w:rPr>
          <w:rFonts w:cstheme="minorHAnsi"/>
        </w:rPr>
        <w:t>2</w:t>
      </w:r>
      <w:r w:rsidR="00B94B4F" w:rsidRPr="00904877">
        <w:rPr>
          <w:rFonts w:cstheme="minorHAnsi"/>
        </w:rPr>
        <w:t>.</w:t>
      </w:r>
      <w:r w:rsidR="00A324B7" w:rsidRPr="00904877">
        <w:rPr>
          <w:rFonts w:cstheme="minorHAnsi"/>
        </w:rPr>
        <w:t>2</w:t>
      </w:r>
      <w:r w:rsidR="00F769A0" w:rsidRPr="00904877">
        <w:rPr>
          <w:rFonts w:cstheme="minorHAnsi"/>
        </w:rPr>
        <w:t>02</w:t>
      </w:r>
      <w:r w:rsidR="00442721" w:rsidRPr="00904877">
        <w:rPr>
          <w:rFonts w:cstheme="minorHAnsi"/>
        </w:rPr>
        <w:t>6</w:t>
      </w:r>
      <w:r w:rsidR="00F769A0" w:rsidRPr="00904877">
        <w:rPr>
          <w:rFonts w:cstheme="minorHAnsi"/>
        </w:rPr>
        <w:t xml:space="preserve"> r.</w:t>
      </w:r>
    </w:p>
    <w:p w14:paraId="39952835" w14:textId="274845F4" w:rsidR="003E190E" w:rsidRDefault="00FD5A84" w:rsidP="00D45808">
      <w:pPr>
        <w:pStyle w:val="Akapitzlist"/>
        <w:numPr>
          <w:ilvl w:val="1"/>
          <w:numId w:val="14"/>
        </w:numPr>
        <w:tabs>
          <w:tab w:val="left" w:pos="567"/>
        </w:tabs>
        <w:spacing w:after="0" w:line="276" w:lineRule="auto"/>
        <w:ind w:left="567" w:hanging="567"/>
        <w:contextualSpacing w:val="0"/>
        <w:jc w:val="both"/>
        <w:rPr>
          <w:rFonts w:cstheme="minorHAnsi"/>
        </w:rPr>
      </w:pPr>
      <w:r w:rsidRPr="00A324B7">
        <w:rPr>
          <w:rFonts w:cstheme="minorHAnsi"/>
        </w:rPr>
        <w:t xml:space="preserve">Koszty </w:t>
      </w:r>
      <w:r w:rsidR="00442721" w:rsidRPr="00A324B7">
        <w:rPr>
          <w:rFonts w:cstheme="minorHAnsi"/>
        </w:rPr>
        <w:t>i wydatki poniesione</w:t>
      </w:r>
      <w:r w:rsidRPr="00A324B7">
        <w:rPr>
          <w:rFonts w:cstheme="minorHAnsi"/>
        </w:rPr>
        <w:t xml:space="preserve"> przez </w:t>
      </w:r>
      <w:r w:rsidR="004F3639" w:rsidRPr="00A324B7">
        <w:rPr>
          <w:rFonts w:cstheme="minorHAnsi"/>
          <w:b/>
          <w:bCs/>
        </w:rPr>
        <w:t>O</w:t>
      </w:r>
      <w:r w:rsidRPr="00A324B7">
        <w:rPr>
          <w:rFonts w:cstheme="minorHAnsi"/>
          <w:b/>
          <w:bCs/>
        </w:rPr>
        <w:t>ferenta</w:t>
      </w:r>
      <w:r w:rsidRPr="00A324B7">
        <w:rPr>
          <w:rFonts w:cstheme="minorHAnsi"/>
        </w:rPr>
        <w:t>, zgodnie z zasadami, o których mowa w § 5 ust. 1</w:t>
      </w:r>
      <w:r w:rsidR="00646B18" w:rsidRPr="00A324B7">
        <w:rPr>
          <w:rFonts w:cstheme="minorHAnsi"/>
        </w:rPr>
        <w:t>0</w:t>
      </w:r>
      <w:r w:rsidR="00442721" w:rsidRPr="00A324B7">
        <w:rPr>
          <w:rFonts w:cstheme="minorHAnsi"/>
        </w:rPr>
        <w:t xml:space="preserve"> pkt.1) i 2)</w:t>
      </w:r>
      <w:r w:rsidRPr="00A324B7">
        <w:rPr>
          <w:rFonts w:cstheme="minorHAnsi"/>
        </w:rPr>
        <w:t xml:space="preserve"> </w:t>
      </w:r>
      <w:r w:rsidR="00442721" w:rsidRPr="00A324B7">
        <w:rPr>
          <w:rFonts w:cstheme="minorHAnsi"/>
        </w:rPr>
        <w:t>R</w:t>
      </w:r>
      <w:r w:rsidRPr="00A324B7">
        <w:rPr>
          <w:rFonts w:cstheme="minorHAnsi"/>
        </w:rPr>
        <w:t xml:space="preserve">egulaminu, </w:t>
      </w:r>
      <w:r w:rsidRPr="00A324B7">
        <w:rPr>
          <w:rFonts w:cstheme="minorHAnsi"/>
          <w:b/>
          <w:bCs/>
        </w:rPr>
        <w:t xml:space="preserve">w terminie od </w:t>
      </w:r>
      <w:r w:rsidR="00442721" w:rsidRPr="00A324B7">
        <w:rPr>
          <w:rFonts w:cstheme="minorHAnsi"/>
          <w:b/>
          <w:bCs/>
        </w:rPr>
        <w:t>dnia ogłoszenia konkursu</w:t>
      </w:r>
      <w:r w:rsidR="00904877">
        <w:rPr>
          <w:rFonts w:cstheme="minorHAnsi"/>
          <w:b/>
          <w:bCs/>
        </w:rPr>
        <w:t xml:space="preserve"> tj. 7 kwietnia 2026 r</w:t>
      </w:r>
      <w:r w:rsidR="00442721" w:rsidRPr="00A324B7">
        <w:rPr>
          <w:rFonts w:cstheme="minorHAnsi"/>
        </w:rPr>
        <w:t>.</w:t>
      </w:r>
    </w:p>
    <w:p w14:paraId="07DF154C" w14:textId="3E896FDC" w:rsidR="00B94B4F" w:rsidRPr="003E190E" w:rsidRDefault="00442721" w:rsidP="00D45808">
      <w:pPr>
        <w:pStyle w:val="Akapitzlist"/>
        <w:numPr>
          <w:ilvl w:val="1"/>
          <w:numId w:val="14"/>
        </w:numPr>
        <w:tabs>
          <w:tab w:val="left" w:pos="567"/>
        </w:tabs>
        <w:spacing w:after="0" w:line="276" w:lineRule="auto"/>
        <w:ind w:left="567" w:hanging="567"/>
        <w:contextualSpacing w:val="0"/>
        <w:jc w:val="both"/>
        <w:rPr>
          <w:rFonts w:cstheme="minorHAnsi"/>
        </w:rPr>
      </w:pPr>
      <w:r w:rsidRPr="003E190E">
        <w:rPr>
          <w:rFonts w:cstheme="minorHAnsi"/>
        </w:rPr>
        <w:t xml:space="preserve">Wszelkie koszty będą </w:t>
      </w:r>
      <w:r w:rsidR="00FD5A84" w:rsidRPr="003E190E">
        <w:rPr>
          <w:rFonts w:cstheme="minorHAnsi"/>
        </w:rPr>
        <w:t xml:space="preserve">kwalifikowane tylko w przypadku uzyskania finansowania i zawarcia umowy dotacji.  </w:t>
      </w:r>
    </w:p>
    <w:p w14:paraId="00B11388" w14:textId="75226A98" w:rsidR="00FD5A84" w:rsidRPr="003D50AA" w:rsidRDefault="00FD5A84" w:rsidP="00902514">
      <w:pPr>
        <w:pStyle w:val="Akapitzlist"/>
        <w:spacing w:after="0" w:line="276" w:lineRule="auto"/>
        <w:ind w:left="1044"/>
        <w:jc w:val="center"/>
        <w:rPr>
          <w:rFonts w:cstheme="minorHAnsi"/>
          <w:b/>
        </w:rPr>
      </w:pPr>
      <w:r w:rsidRPr="003D50AA">
        <w:rPr>
          <w:rFonts w:cstheme="minorHAnsi"/>
          <w:b/>
        </w:rPr>
        <w:lastRenderedPageBreak/>
        <w:t>§ 7. Zasady udziału w konkursie</w:t>
      </w:r>
    </w:p>
    <w:p w14:paraId="1EFE6BD3" w14:textId="665975B7" w:rsidR="00DF4FE4" w:rsidRPr="00DF4FE4" w:rsidRDefault="00FD5A84" w:rsidP="00D45808">
      <w:pPr>
        <w:numPr>
          <w:ilvl w:val="1"/>
          <w:numId w:val="12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  <w:color w:val="000000" w:themeColor="text1"/>
          <w:lang w:eastAsia="pl-PL"/>
        </w:rPr>
      </w:pPr>
      <w:r w:rsidRPr="00DF4FE4">
        <w:rPr>
          <w:rFonts w:eastAsia="Calibri" w:cstheme="minorHAnsi"/>
        </w:rPr>
        <w:t>Warunkiem</w:t>
      </w:r>
      <w:r w:rsidR="001751FC" w:rsidRPr="00DF4FE4">
        <w:rPr>
          <w:rFonts w:eastAsia="Calibri" w:cstheme="minorHAnsi"/>
        </w:rPr>
        <w:t xml:space="preserve"> </w:t>
      </w:r>
      <w:r w:rsidRPr="00DF4FE4">
        <w:rPr>
          <w:rFonts w:eastAsia="Calibri" w:cstheme="minorHAnsi"/>
        </w:rPr>
        <w:t xml:space="preserve">otrzymania dotacji, przez podmioty do tego uprawnione, określone w § 4 </w:t>
      </w:r>
      <w:r w:rsidR="00EA1F7B" w:rsidRPr="00DF4FE4">
        <w:rPr>
          <w:rFonts w:eastAsia="Calibri" w:cstheme="minorHAnsi"/>
        </w:rPr>
        <w:br/>
      </w:r>
      <w:r w:rsidRPr="00DF4FE4">
        <w:rPr>
          <w:rFonts w:eastAsia="Calibri" w:cstheme="minorHAnsi"/>
        </w:rPr>
        <w:t xml:space="preserve">i spełniające warunki określone w </w:t>
      </w:r>
      <w:r w:rsidR="00DF4FE4" w:rsidRPr="00DF4FE4">
        <w:rPr>
          <w:rFonts w:eastAsia="Calibri" w:cstheme="minorHAnsi"/>
        </w:rPr>
        <w:t>R</w:t>
      </w:r>
      <w:r w:rsidRPr="00DF4FE4">
        <w:rPr>
          <w:rFonts w:eastAsia="Calibri" w:cstheme="minorHAnsi"/>
        </w:rPr>
        <w:t>egulaminie,</w:t>
      </w:r>
      <w:r w:rsidRPr="00DF4FE4">
        <w:rPr>
          <w:rFonts w:eastAsia="Calibri" w:cstheme="minorHAnsi"/>
          <w:color w:val="000000" w:themeColor="text1"/>
        </w:rPr>
        <w:t xml:space="preserve"> jest:</w:t>
      </w:r>
    </w:p>
    <w:p w14:paraId="4DFAC4AF" w14:textId="3757CB68" w:rsidR="00DF4FE4" w:rsidRPr="00994760" w:rsidRDefault="00DF4FE4" w:rsidP="00D4580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994760">
        <w:rPr>
          <w:rFonts w:eastAsia="Calibri" w:cstheme="minorHAnsi"/>
          <w:color w:val="000000" w:themeColor="text1"/>
        </w:rPr>
        <w:t xml:space="preserve">posiadanie doświadczenia w gospodarowaniu publicznymi środkami finansowymi w kwocie nie mniejszej niż </w:t>
      </w:r>
      <w:r w:rsidR="00994760" w:rsidRPr="00994760">
        <w:rPr>
          <w:rFonts w:eastAsia="Calibri" w:cstheme="minorHAnsi"/>
          <w:color w:val="000000" w:themeColor="text1"/>
        </w:rPr>
        <w:t xml:space="preserve">100 000,00 </w:t>
      </w:r>
      <w:r w:rsidRPr="00994760">
        <w:rPr>
          <w:rFonts w:eastAsia="Calibri" w:cstheme="minorHAnsi"/>
          <w:color w:val="000000" w:themeColor="text1"/>
        </w:rPr>
        <w:t>zł (</w:t>
      </w:r>
      <w:r w:rsidR="00994760" w:rsidRPr="00994760">
        <w:rPr>
          <w:rFonts w:eastAsia="Calibri" w:cstheme="minorHAnsi"/>
          <w:color w:val="000000" w:themeColor="text1"/>
        </w:rPr>
        <w:t xml:space="preserve">sto </w:t>
      </w:r>
      <w:r w:rsidRPr="00994760">
        <w:rPr>
          <w:rFonts w:eastAsia="Calibri" w:cstheme="minorHAnsi"/>
          <w:color w:val="000000" w:themeColor="text1"/>
        </w:rPr>
        <w:t xml:space="preserve">tysięcy złotych), w skali wybranego roku kalendarzowego </w:t>
      </w:r>
      <w:r w:rsidR="0092746C">
        <w:rPr>
          <w:rFonts w:eastAsia="Calibri" w:cstheme="minorHAnsi"/>
          <w:color w:val="000000" w:themeColor="text1"/>
        </w:rPr>
        <w:br/>
      </w:r>
      <w:r w:rsidRPr="00994760">
        <w:rPr>
          <w:rFonts w:eastAsia="Calibri" w:cstheme="minorHAnsi"/>
          <w:color w:val="000000" w:themeColor="text1"/>
        </w:rPr>
        <w:t>w latach 202</w:t>
      </w:r>
      <w:r w:rsidR="006736C3">
        <w:rPr>
          <w:rFonts w:eastAsia="Calibri" w:cstheme="minorHAnsi"/>
          <w:color w:val="000000" w:themeColor="text1"/>
        </w:rPr>
        <w:t>4</w:t>
      </w:r>
      <w:r w:rsidRPr="00994760">
        <w:rPr>
          <w:rFonts w:eastAsia="Calibri" w:cstheme="minorHAnsi"/>
          <w:color w:val="000000" w:themeColor="text1"/>
        </w:rPr>
        <w:t>-2025.</w:t>
      </w:r>
    </w:p>
    <w:p w14:paraId="783D4C3F" w14:textId="77777777" w:rsidR="00A223CA" w:rsidRDefault="00DF4FE4" w:rsidP="00D4580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eastAsia="Calibri" w:cstheme="minorHAnsi"/>
          <w:color w:val="000000" w:themeColor="text1"/>
        </w:rPr>
      </w:pPr>
      <w:r w:rsidRPr="00994760">
        <w:rPr>
          <w:rFonts w:eastAsia="Calibri" w:cstheme="minorHAnsi"/>
          <w:color w:val="000000" w:themeColor="text1"/>
        </w:rPr>
        <w:t xml:space="preserve"> </w:t>
      </w:r>
      <w:r w:rsidR="00FD5A84" w:rsidRPr="00994760">
        <w:rPr>
          <w:rFonts w:eastAsia="Calibri" w:cstheme="minorHAnsi"/>
          <w:color w:val="000000" w:themeColor="text1"/>
        </w:rPr>
        <w:t xml:space="preserve">posiadanie przez </w:t>
      </w:r>
      <w:r w:rsidRPr="00994760">
        <w:rPr>
          <w:rFonts w:eastAsia="Calibri" w:cstheme="minorHAnsi"/>
          <w:color w:val="000000" w:themeColor="text1"/>
        </w:rPr>
        <w:t>O</w:t>
      </w:r>
      <w:r w:rsidR="00FD5A84" w:rsidRPr="00994760">
        <w:rPr>
          <w:rFonts w:eastAsia="Calibri" w:cstheme="minorHAnsi"/>
          <w:color w:val="000000" w:themeColor="text1"/>
        </w:rPr>
        <w:t>ferenta doświadczenia we współpracy z Polonią i Polakami za granicą</w:t>
      </w:r>
      <w:r w:rsidR="00FD5A84" w:rsidRPr="00994760">
        <w:rPr>
          <w:rFonts w:eastAsia="Calibri" w:cstheme="minorHAnsi"/>
          <w:color w:val="000000" w:themeColor="text1"/>
        </w:rPr>
        <w:br/>
      </w:r>
      <w:r w:rsidR="00FD5A84" w:rsidRPr="009478B7">
        <w:rPr>
          <w:rFonts w:eastAsia="Calibri" w:cstheme="minorHAnsi"/>
          <w:color w:val="000000" w:themeColor="text1"/>
        </w:rPr>
        <w:t xml:space="preserve">i zrealizowanie co najmniej  jednego projektu  w </w:t>
      </w:r>
      <w:r w:rsidR="00994760" w:rsidRPr="009478B7">
        <w:rPr>
          <w:rFonts w:eastAsia="Calibri" w:cstheme="minorHAnsi"/>
          <w:color w:val="000000" w:themeColor="text1"/>
        </w:rPr>
        <w:t xml:space="preserve">tym </w:t>
      </w:r>
      <w:r w:rsidR="00FD5A84" w:rsidRPr="009478B7">
        <w:rPr>
          <w:rFonts w:eastAsia="Calibri" w:cstheme="minorHAnsi"/>
          <w:color w:val="000000" w:themeColor="text1"/>
        </w:rPr>
        <w:t>obszarze</w:t>
      </w:r>
      <w:r w:rsidR="00A223CA">
        <w:rPr>
          <w:rFonts w:eastAsia="Calibri" w:cstheme="minorHAnsi"/>
          <w:color w:val="000000" w:themeColor="text1"/>
        </w:rPr>
        <w:t xml:space="preserve"> (obszar I)</w:t>
      </w:r>
      <w:r w:rsidRPr="009478B7">
        <w:rPr>
          <w:rFonts w:eastAsia="Calibri" w:cstheme="minorHAnsi"/>
          <w:color w:val="000000" w:themeColor="text1"/>
        </w:rPr>
        <w:t>.</w:t>
      </w:r>
    </w:p>
    <w:p w14:paraId="57790E76" w14:textId="5D2919CE" w:rsidR="004D484A" w:rsidRDefault="00A223CA" w:rsidP="00D45808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eastAsia="Calibri" w:cstheme="minorHAnsi"/>
          <w:color w:val="000000" w:themeColor="text1"/>
        </w:rPr>
      </w:pPr>
      <w:r>
        <w:rPr>
          <w:rFonts w:eastAsia="Calibri" w:cstheme="minorHAnsi"/>
          <w:color w:val="000000" w:themeColor="text1"/>
        </w:rPr>
        <w:t>Posiadanie przez oferenta doświadczenia w zakresie realizacji wizyt studyjnych (obszar II).</w:t>
      </w:r>
      <w:r w:rsidR="00FD5A84" w:rsidRPr="009478B7">
        <w:rPr>
          <w:rFonts w:eastAsia="Calibri" w:cstheme="minorHAnsi"/>
          <w:color w:val="000000" w:themeColor="text1"/>
        </w:rPr>
        <w:t xml:space="preserve"> </w:t>
      </w:r>
      <w:bookmarkStart w:id="4" w:name="_Ref274429988"/>
    </w:p>
    <w:p w14:paraId="2D8A4FEF" w14:textId="6AFCD383" w:rsidR="002126C6" w:rsidRPr="004D484A" w:rsidRDefault="00FD5A84" w:rsidP="00D45808">
      <w:pPr>
        <w:pStyle w:val="Akapitzlist"/>
        <w:numPr>
          <w:ilvl w:val="1"/>
          <w:numId w:val="12"/>
        </w:numPr>
        <w:spacing w:after="0" w:line="276" w:lineRule="auto"/>
        <w:ind w:left="567" w:hanging="567"/>
        <w:jc w:val="both"/>
        <w:rPr>
          <w:rFonts w:eastAsia="Calibri" w:cstheme="minorHAnsi"/>
          <w:color w:val="000000" w:themeColor="text1"/>
        </w:rPr>
      </w:pPr>
      <w:r w:rsidRPr="004D484A">
        <w:rPr>
          <w:rFonts w:eastAsia="Calibri" w:cstheme="minorHAnsi"/>
        </w:rPr>
        <w:t>Warunkiem ubiegania się o dotację jest</w:t>
      </w:r>
      <w:bookmarkEnd w:id="4"/>
      <w:r w:rsidR="008E61CD" w:rsidRPr="004D484A">
        <w:rPr>
          <w:rFonts w:eastAsia="Calibri" w:cstheme="minorHAnsi"/>
        </w:rPr>
        <w:t xml:space="preserve"> wysłanie w </w:t>
      </w:r>
      <w:r w:rsidR="009478B7" w:rsidRPr="004D484A">
        <w:rPr>
          <w:rFonts w:eastAsia="Calibri" w:cstheme="minorHAnsi"/>
        </w:rPr>
        <w:t xml:space="preserve">aplikacji </w:t>
      </w:r>
      <w:proofErr w:type="spellStart"/>
      <w:r w:rsidR="009478B7" w:rsidRPr="004D484A">
        <w:rPr>
          <w:rFonts w:eastAsia="Calibri" w:cstheme="minorHAnsi"/>
        </w:rPr>
        <w:t>eGranty</w:t>
      </w:r>
      <w:proofErr w:type="spellEnd"/>
      <w:r w:rsidR="009478B7" w:rsidRPr="004D484A">
        <w:rPr>
          <w:rFonts w:eastAsia="Calibri" w:cstheme="minorHAnsi"/>
        </w:rPr>
        <w:t xml:space="preserve"> </w:t>
      </w:r>
      <w:r w:rsidR="008E61CD" w:rsidRPr="004D484A">
        <w:rPr>
          <w:rFonts w:eastAsia="Calibri" w:cstheme="minorHAnsi"/>
        </w:rPr>
        <w:t xml:space="preserve">prawidłowo wypełnionego </w:t>
      </w:r>
      <w:r w:rsidR="00473A40">
        <w:rPr>
          <w:rFonts w:eastAsia="Calibri" w:cstheme="minorHAnsi"/>
        </w:rPr>
        <w:t xml:space="preserve">     </w:t>
      </w:r>
      <w:r w:rsidR="008E61CD" w:rsidRPr="004D484A">
        <w:rPr>
          <w:rFonts w:eastAsia="Calibri" w:cstheme="minorHAnsi"/>
        </w:rPr>
        <w:t>formularza (z obowiązkowymi załącznikami</w:t>
      </w:r>
      <w:r w:rsidR="00BC0C61" w:rsidRPr="004D484A">
        <w:rPr>
          <w:rFonts w:eastAsia="Calibri" w:cstheme="minorHAnsi"/>
        </w:rPr>
        <w:t xml:space="preserve"> i oświadczeniami</w:t>
      </w:r>
      <w:r w:rsidR="008E61CD" w:rsidRPr="004D484A">
        <w:rPr>
          <w:rFonts w:eastAsia="Calibri" w:cstheme="minorHAnsi"/>
        </w:rPr>
        <w:t>)</w:t>
      </w:r>
      <w:r w:rsidRPr="004D484A">
        <w:rPr>
          <w:rFonts w:eastAsia="Calibri" w:cstheme="minorHAnsi"/>
        </w:rPr>
        <w:t xml:space="preserve"> </w:t>
      </w:r>
      <w:r w:rsidR="00AD5EC6" w:rsidRPr="004D484A">
        <w:rPr>
          <w:rFonts w:eastAsia="Calibri" w:cstheme="minorHAnsi"/>
        </w:rPr>
        <w:t xml:space="preserve">oraz dostarczenie wygenerowanej </w:t>
      </w:r>
      <w:r w:rsidR="00473A40">
        <w:rPr>
          <w:rFonts w:eastAsia="Calibri" w:cstheme="minorHAnsi"/>
        </w:rPr>
        <w:br/>
      </w:r>
      <w:r w:rsidR="00AD5EC6" w:rsidRPr="004D484A">
        <w:rPr>
          <w:rFonts w:eastAsia="Calibri" w:cstheme="minorHAnsi"/>
        </w:rPr>
        <w:t xml:space="preserve">i </w:t>
      </w:r>
      <w:r w:rsidR="009478B7" w:rsidRPr="00473A40">
        <w:rPr>
          <w:rFonts w:eastAsia="Calibri" w:cstheme="minorHAnsi"/>
          <w:b/>
          <w:bCs/>
        </w:rPr>
        <w:t>odręcznie podpisanej</w:t>
      </w:r>
      <w:r w:rsidR="00AD5EC6" w:rsidRPr="004D484A">
        <w:rPr>
          <w:rFonts w:eastAsia="Calibri" w:cstheme="minorHAnsi"/>
        </w:rPr>
        <w:t xml:space="preserve"> oferty (bez załączników) do MSZ w terminie wskazanym w </w:t>
      </w:r>
      <w:r w:rsidR="00953693" w:rsidRPr="004D484A">
        <w:rPr>
          <w:rFonts w:eastAsia="Calibri" w:cstheme="minorHAnsi"/>
        </w:rPr>
        <w:t xml:space="preserve">§ </w:t>
      </w:r>
      <w:r w:rsidR="00AD5EC6" w:rsidRPr="004D484A">
        <w:rPr>
          <w:rFonts w:eastAsia="Calibri" w:cstheme="minorHAnsi"/>
        </w:rPr>
        <w:t xml:space="preserve">8 ust.1. </w:t>
      </w:r>
      <w:r w:rsidR="009B3AD7" w:rsidRPr="004D484A">
        <w:rPr>
          <w:rFonts w:eastAsia="Calibri" w:cstheme="minorHAnsi"/>
        </w:rPr>
        <w:br/>
      </w:r>
      <w:r w:rsidR="00371C6D" w:rsidRPr="004D484A">
        <w:rPr>
          <w:rFonts w:eastAsia="Calibri" w:cstheme="minorHAnsi"/>
        </w:rPr>
        <w:t xml:space="preserve">W przypadku przesłania oferty przez </w:t>
      </w:r>
      <w:proofErr w:type="spellStart"/>
      <w:r w:rsidR="00371C6D" w:rsidRPr="004D484A">
        <w:rPr>
          <w:rFonts w:eastAsia="Calibri" w:cstheme="minorHAnsi"/>
        </w:rPr>
        <w:t>ePUAP</w:t>
      </w:r>
      <w:proofErr w:type="spellEnd"/>
      <w:r w:rsidR="00371C6D" w:rsidRPr="004D484A">
        <w:rPr>
          <w:rFonts w:eastAsia="Calibri" w:cstheme="minorHAnsi"/>
        </w:rPr>
        <w:t xml:space="preserve"> na adres /MSZ/</w:t>
      </w:r>
      <w:proofErr w:type="spellStart"/>
      <w:r w:rsidR="00371C6D" w:rsidRPr="004D484A">
        <w:rPr>
          <w:rFonts w:eastAsia="Calibri" w:cstheme="minorHAnsi"/>
        </w:rPr>
        <w:t>SkrytkaESP</w:t>
      </w:r>
      <w:proofErr w:type="spellEnd"/>
      <w:r w:rsidR="00A75CE5" w:rsidRPr="004D484A">
        <w:rPr>
          <w:rFonts w:eastAsia="Calibri" w:cstheme="minorHAnsi"/>
        </w:rPr>
        <w:t xml:space="preserve"> lub przez e-Doręczenia</w:t>
      </w:r>
      <w:r w:rsidR="00371C6D" w:rsidRPr="004D484A">
        <w:rPr>
          <w:rFonts w:eastAsia="Calibri" w:cstheme="minorHAnsi"/>
        </w:rPr>
        <w:t xml:space="preserve">, musi ona zostać opatrzona </w:t>
      </w:r>
      <w:r w:rsidR="009478B7" w:rsidRPr="004D484A">
        <w:rPr>
          <w:rFonts w:eastAsia="Calibri" w:cstheme="minorHAnsi"/>
        </w:rPr>
        <w:t>kwalifikowanym</w:t>
      </w:r>
      <w:r w:rsidR="00371C6D" w:rsidRPr="004D484A">
        <w:rPr>
          <w:rFonts w:eastAsia="Calibri" w:cstheme="minorHAnsi"/>
        </w:rPr>
        <w:t xml:space="preserve"> podpisem elektronicznym przez osobę upoważnioną lub osoby upoważnione do składania w imieniu </w:t>
      </w:r>
      <w:r w:rsidR="00AF1EA0" w:rsidRPr="004D484A">
        <w:rPr>
          <w:rFonts w:eastAsia="Calibri" w:cstheme="minorHAnsi"/>
        </w:rPr>
        <w:t>O</w:t>
      </w:r>
      <w:r w:rsidR="00371C6D" w:rsidRPr="004D484A">
        <w:rPr>
          <w:rFonts w:eastAsia="Calibri" w:cstheme="minorHAnsi"/>
        </w:rPr>
        <w:t>ferenta oświadczeń woli, zgodnie z zasadami reprezentacji, tj. przez osobę bądź osoby wskazane do reprezentacji w dokumencie rejestrowym lub przez upoważnionego pełnomocnika.</w:t>
      </w:r>
    </w:p>
    <w:p w14:paraId="3F5A1CA5" w14:textId="77777777" w:rsidR="00AF1EA0" w:rsidRDefault="00FD5A84" w:rsidP="00D45808">
      <w:pPr>
        <w:numPr>
          <w:ilvl w:val="1"/>
          <w:numId w:val="12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AF1EA0">
        <w:rPr>
          <w:rFonts w:eastAsia="Calibri" w:cstheme="minorHAnsi"/>
        </w:rPr>
        <w:t xml:space="preserve">Dwa lub więcej podmiotów, działających wspólnie, może złożyć ofertę wspólną, w rozumieniu </w:t>
      </w:r>
      <w:r w:rsidRPr="00AF1EA0">
        <w:rPr>
          <w:rFonts w:eastAsia="Calibri" w:cstheme="minorHAnsi"/>
        </w:rPr>
        <w:br/>
        <w:t>i na zasadach określonych w art. 14 ust. 2-5 ustawy z dnia 24 kwietnia 2003 r. o działalności pożytku publicznego i o wolontariacie pod warunkiem, że nie stoi to w sprzeczności z zasadami określonymi w dokumentach statutowych.</w:t>
      </w:r>
    </w:p>
    <w:p w14:paraId="5C926C77" w14:textId="5DC0CA2C" w:rsidR="00FD5A84" w:rsidRPr="00AF1EA0" w:rsidRDefault="00FD5A84" w:rsidP="00D45808">
      <w:pPr>
        <w:numPr>
          <w:ilvl w:val="1"/>
          <w:numId w:val="12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AF1EA0">
        <w:rPr>
          <w:rFonts w:eastAsia="Calibri" w:cstheme="minorHAnsi"/>
        </w:rPr>
        <w:t>W przypadku oferty wspólnej wymogi określone w § 4 oraz w § 7 ust</w:t>
      </w:r>
      <w:r w:rsidR="007E7C08" w:rsidRPr="00AF1EA0">
        <w:rPr>
          <w:rFonts w:eastAsia="Calibri" w:cstheme="minorHAnsi"/>
        </w:rPr>
        <w:t>.</w:t>
      </w:r>
      <w:r w:rsidRPr="00AF1EA0">
        <w:rPr>
          <w:rFonts w:eastAsia="Calibri" w:cstheme="minorHAnsi"/>
        </w:rPr>
        <w:t xml:space="preserve"> 1 </w:t>
      </w:r>
      <w:r w:rsidR="00AF1EA0">
        <w:rPr>
          <w:rFonts w:eastAsia="Calibri" w:cstheme="minorHAnsi"/>
        </w:rPr>
        <w:t>R</w:t>
      </w:r>
      <w:r w:rsidRPr="00AF1EA0">
        <w:rPr>
          <w:rFonts w:eastAsia="Calibri" w:cstheme="minorHAnsi"/>
        </w:rPr>
        <w:t xml:space="preserve">egulaminu muszą być spełnione przez każdego z </w:t>
      </w:r>
      <w:r w:rsidR="00AF1EA0">
        <w:rPr>
          <w:rFonts w:eastAsia="Calibri" w:cstheme="minorHAnsi"/>
        </w:rPr>
        <w:t>O</w:t>
      </w:r>
      <w:r w:rsidRPr="00AF1EA0">
        <w:rPr>
          <w:rFonts w:eastAsia="Calibri" w:cstheme="minorHAnsi"/>
        </w:rPr>
        <w:t>ferentów z osobna.</w:t>
      </w:r>
    </w:p>
    <w:p w14:paraId="630662FC" w14:textId="3B264ECF" w:rsidR="00FD5A84" w:rsidRPr="003D50AA" w:rsidRDefault="00FD5A84" w:rsidP="00D45808">
      <w:pPr>
        <w:numPr>
          <w:ilvl w:val="1"/>
          <w:numId w:val="14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3D50AA">
        <w:rPr>
          <w:rFonts w:eastAsia="Calibri" w:cstheme="minorHAnsi"/>
        </w:rPr>
        <w:t xml:space="preserve">W przypadku składania oferty wspólnej należy wskazać w niej jeden podmiot odpowiedzialny </w:t>
      </w:r>
      <w:r w:rsidR="00CC446B" w:rsidRPr="003D50AA">
        <w:rPr>
          <w:rFonts w:eastAsia="Calibri" w:cstheme="minorHAnsi"/>
        </w:rPr>
        <w:br/>
      </w:r>
      <w:r w:rsidRPr="003D50AA">
        <w:rPr>
          <w:rFonts w:eastAsia="Calibri" w:cstheme="minorHAnsi"/>
        </w:rPr>
        <w:t xml:space="preserve">za koordynację </w:t>
      </w:r>
      <w:r w:rsidR="003E780C" w:rsidRPr="003D50AA">
        <w:rPr>
          <w:rFonts w:eastAsia="Calibri" w:cstheme="minorHAnsi"/>
        </w:rPr>
        <w:t>projektu</w:t>
      </w:r>
      <w:r w:rsidRPr="003D50AA">
        <w:rPr>
          <w:rFonts w:eastAsia="Calibri" w:cstheme="minorHAnsi"/>
        </w:rPr>
        <w:t xml:space="preserve"> i dołączyć do oferty pisemną umowę</w:t>
      </w:r>
      <w:r w:rsidR="003E780C" w:rsidRPr="003D50AA">
        <w:rPr>
          <w:rFonts w:eastAsia="Calibri" w:cstheme="minorHAnsi"/>
        </w:rPr>
        <w:t>/</w:t>
      </w:r>
      <w:r w:rsidRPr="003D50AA">
        <w:rPr>
          <w:rFonts w:eastAsia="Calibri" w:cstheme="minorHAnsi"/>
        </w:rPr>
        <w:t>porozumienie określając</w:t>
      </w:r>
      <w:r w:rsidR="003E780C" w:rsidRPr="003D50AA">
        <w:rPr>
          <w:rFonts w:eastAsia="Calibri" w:cstheme="minorHAnsi"/>
        </w:rPr>
        <w:t>e</w:t>
      </w:r>
      <w:r w:rsidRPr="003D50AA">
        <w:rPr>
          <w:rFonts w:eastAsia="Calibri" w:cstheme="minorHAnsi"/>
        </w:rPr>
        <w:t xml:space="preserve"> zasady współpracy podczas realizacji </w:t>
      </w:r>
      <w:r w:rsidR="003E780C" w:rsidRPr="003D50AA">
        <w:rPr>
          <w:rFonts w:eastAsia="Calibri" w:cstheme="minorHAnsi"/>
        </w:rPr>
        <w:t>projektu</w:t>
      </w:r>
      <w:r w:rsidRPr="003D50AA">
        <w:rPr>
          <w:rFonts w:eastAsia="Calibri" w:cstheme="minorHAnsi"/>
        </w:rPr>
        <w:t xml:space="preserve">, prawa i obowiązki każdego ze </w:t>
      </w:r>
      <w:proofErr w:type="spellStart"/>
      <w:r w:rsidRPr="003D50AA">
        <w:rPr>
          <w:rFonts w:eastAsia="Calibri" w:cstheme="minorHAnsi"/>
        </w:rPr>
        <w:t>współoferentów</w:t>
      </w:r>
      <w:proofErr w:type="spellEnd"/>
      <w:r w:rsidRPr="003D50AA">
        <w:rPr>
          <w:rFonts w:eastAsia="Calibri" w:cstheme="minorHAnsi"/>
        </w:rPr>
        <w:t xml:space="preserve">, w tym zakres ich świadczeń składających się na realizację projektu. </w:t>
      </w:r>
    </w:p>
    <w:p w14:paraId="4EA9A08F" w14:textId="2B48E82C" w:rsidR="00371C6D" w:rsidRPr="003D50AA" w:rsidRDefault="00FD5A84" w:rsidP="00D45808">
      <w:pPr>
        <w:numPr>
          <w:ilvl w:val="1"/>
          <w:numId w:val="14"/>
        </w:numPr>
        <w:spacing w:after="0" w:line="276" w:lineRule="auto"/>
        <w:ind w:left="567" w:hanging="567"/>
        <w:contextualSpacing/>
        <w:jc w:val="both"/>
        <w:rPr>
          <w:rFonts w:cstheme="minorHAnsi"/>
          <w:lang w:eastAsia="pl-PL"/>
        </w:rPr>
      </w:pPr>
      <w:r w:rsidRPr="003D50AA">
        <w:rPr>
          <w:rFonts w:eastAsia="Calibri" w:cstheme="minorHAnsi"/>
        </w:rPr>
        <w:t>W przypadku</w:t>
      </w:r>
      <w:r w:rsidRPr="003D50AA">
        <w:rPr>
          <w:rFonts w:cstheme="minorHAnsi"/>
          <w:lang w:eastAsia="pl-PL"/>
        </w:rPr>
        <w:t xml:space="preserve"> realizacji </w:t>
      </w:r>
      <w:r w:rsidR="003E780C" w:rsidRPr="003D50AA">
        <w:rPr>
          <w:rFonts w:cstheme="minorHAnsi"/>
          <w:lang w:eastAsia="pl-PL"/>
        </w:rPr>
        <w:t>projektu</w:t>
      </w:r>
      <w:r w:rsidRPr="003D50AA">
        <w:rPr>
          <w:rFonts w:cstheme="minorHAnsi"/>
          <w:lang w:eastAsia="pl-PL"/>
        </w:rPr>
        <w:t xml:space="preserve"> wraz z partnerami w ofercie należy wskazać działania, jakie wykonywać będą </w:t>
      </w:r>
      <w:r w:rsidR="003E780C" w:rsidRPr="003D50AA">
        <w:rPr>
          <w:rFonts w:cstheme="minorHAnsi"/>
          <w:lang w:eastAsia="pl-PL"/>
        </w:rPr>
        <w:t xml:space="preserve">poszczególni </w:t>
      </w:r>
      <w:r w:rsidRPr="003D50AA">
        <w:rPr>
          <w:rFonts w:cstheme="minorHAnsi"/>
          <w:lang w:eastAsia="pl-PL"/>
        </w:rPr>
        <w:t xml:space="preserve">partnerzy, a w przypadku oferty wspólnej także poszczególni </w:t>
      </w:r>
      <w:r w:rsidR="00B43D9A">
        <w:rPr>
          <w:rFonts w:cstheme="minorHAnsi"/>
          <w:lang w:eastAsia="pl-PL"/>
        </w:rPr>
        <w:t>O</w:t>
      </w:r>
      <w:r w:rsidRPr="003D50AA">
        <w:rPr>
          <w:rFonts w:cstheme="minorHAnsi"/>
          <w:lang w:eastAsia="pl-PL"/>
        </w:rPr>
        <w:t>ferenci.</w:t>
      </w:r>
    </w:p>
    <w:p w14:paraId="1A8681C1" w14:textId="2F32E5E0" w:rsidR="00FD5A84" w:rsidRPr="003D50AA" w:rsidRDefault="00FD5A84" w:rsidP="00D45808">
      <w:pPr>
        <w:numPr>
          <w:ilvl w:val="1"/>
          <w:numId w:val="14"/>
        </w:numPr>
        <w:spacing w:after="0" w:line="276" w:lineRule="auto"/>
        <w:ind w:left="567" w:hanging="567"/>
        <w:contextualSpacing/>
        <w:jc w:val="both"/>
        <w:rPr>
          <w:rFonts w:cstheme="minorHAnsi"/>
          <w:lang w:eastAsia="pl-PL"/>
        </w:rPr>
      </w:pPr>
      <w:r w:rsidRPr="003D50AA">
        <w:rPr>
          <w:rFonts w:cstheme="minorHAnsi"/>
          <w:lang w:eastAsia="pl-PL"/>
        </w:rPr>
        <w:t xml:space="preserve">Podmioty składające ofertę wspólną odpowiadają solidarnie za zobowiązania wynikające </w:t>
      </w:r>
      <w:r w:rsidRPr="003D50AA">
        <w:rPr>
          <w:rFonts w:cstheme="minorHAnsi"/>
          <w:lang w:eastAsia="pl-PL"/>
        </w:rPr>
        <w:br/>
        <w:t xml:space="preserve">z podpisanej umowy dotacji. </w:t>
      </w:r>
    </w:p>
    <w:p w14:paraId="5ECC11BE" w14:textId="06580BA2" w:rsidR="00773444" w:rsidRPr="003D50AA" w:rsidRDefault="00671C7F" w:rsidP="00D45808">
      <w:pPr>
        <w:numPr>
          <w:ilvl w:val="1"/>
          <w:numId w:val="14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3D50AA">
        <w:rPr>
          <w:rFonts w:eastAsia="Calibri" w:cstheme="minorHAnsi"/>
        </w:rPr>
        <w:t xml:space="preserve">Oferent, w związku z przetwarzaniem danych osobowych w ramach udziału w otwartym konkursie ofert, zobowiązuje się do stosowania przepisów Rozporządzenia Parlamentu Europejskiego i Rady (UE) 2016/679 z dnia 27 kwietnia 2016 r. w sprawie ochrony osób fizycznych w związku z przetwarzaniem danych osobowych i w sprawie swobodnego przepływu takich danych oraz uchylenia dyrektywy 95/46/WE (zwanym dalej: „RODO”). </w:t>
      </w:r>
    </w:p>
    <w:p w14:paraId="0D7C2A73" w14:textId="56355806" w:rsidR="003718DB" w:rsidRPr="003D50AA" w:rsidRDefault="003718DB" w:rsidP="00D45808">
      <w:pPr>
        <w:numPr>
          <w:ilvl w:val="1"/>
          <w:numId w:val="14"/>
        </w:numPr>
        <w:spacing w:after="0" w:line="276" w:lineRule="auto"/>
        <w:ind w:left="567" w:hanging="567"/>
        <w:contextualSpacing/>
        <w:jc w:val="both"/>
        <w:rPr>
          <w:rFonts w:eastAsia="Calibri" w:cstheme="minorHAnsi"/>
        </w:rPr>
      </w:pPr>
      <w:r w:rsidRPr="003D50AA">
        <w:rPr>
          <w:rFonts w:eastAsia="Calibri" w:cstheme="minorHAnsi"/>
        </w:rPr>
        <w:t>Ofertę należy sporządzić w języku polskim.</w:t>
      </w:r>
    </w:p>
    <w:p w14:paraId="25F03B35" w14:textId="77777777" w:rsidR="0027726C" w:rsidRPr="003D50AA" w:rsidRDefault="0027726C" w:rsidP="00902514">
      <w:pPr>
        <w:spacing w:after="0" w:line="276" w:lineRule="auto"/>
        <w:contextualSpacing/>
        <w:jc w:val="both"/>
        <w:rPr>
          <w:rFonts w:eastAsia="Calibri" w:cstheme="minorHAnsi"/>
        </w:rPr>
      </w:pPr>
    </w:p>
    <w:p w14:paraId="3F8224E0" w14:textId="1CBCC215" w:rsidR="00FD5A84" w:rsidRPr="003D50AA" w:rsidRDefault="002F6A4C" w:rsidP="00902514">
      <w:pPr>
        <w:pStyle w:val="Akapitzlist"/>
        <w:spacing w:after="0" w:line="276" w:lineRule="auto"/>
        <w:ind w:left="1044"/>
        <w:jc w:val="center"/>
        <w:rPr>
          <w:rFonts w:cstheme="minorHAnsi"/>
          <w:b/>
        </w:rPr>
      </w:pPr>
      <w:r w:rsidRPr="003D50AA">
        <w:rPr>
          <w:rFonts w:eastAsia="Calibri" w:cstheme="minorHAnsi"/>
          <w:b/>
        </w:rPr>
        <w:t>§ 8.</w:t>
      </w:r>
      <w:r w:rsidRPr="003D50AA">
        <w:rPr>
          <w:rFonts w:eastAsia="Calibri" w:cstheme="minorHAnsi"/>
        </w:rPr>
        <w:t xml:space="preserve"> </w:t>
      </w:r>
      <w:r w:rsidRPr="003D50AA">
        <w:rPr>
          <w:rFonts w:cstheme="minorHAnsi"/>
          <w:b/>
        </w:rPr>
        <w:t xml:space="preserve">Sposób składania ofert </w:t>
      </w:r>
    </w:p>
    <w:p w14:paraId="106E6C6F" w14:textId="77777777" w:rsidR="00362A82" w:rsidRPr="003D50AA" w:rsidRDefault="00362A82" w:rsidP="00902514">
      <w:pPr>
        <w:pStyle w:val="Akapitzlist"/>
        <w:spacing w:after="0" w:line="276" w:lineRule="auto"/>
        <w:ind w:left="1044"/>
        <w:jc w:val="center"/>
        <w:rPr>
          <w:rFonts w:cstheme="minorHAnsi"/>
          <w:b/>
        </w:rPr>
      </w:pPr>
    </w:p>
    <w:p w14:paraId="2AEBD34C" w14:textId="1AF0C2F0" w:rsidR="009478B7" w:rsidRDefault="009478B7" w:rsidP="00D45808">
      <w:pPr>
        <w:pStyle w:val="Teksttreci0"/>
        <w:numPr>
          <w:ilvl w:val="0"/>
          <w:numId w:val="28"/>
        </w:numPr>
        <w:tabs>
          <w:tab w:val="left" w:pos="350"/>
        </w:tabs>
        <w:spacing w:line="276" w:lineRule="auto"/>
        <w:ind w:left="380" w:hanging="380"/>
        <w:jc w:val="both"/>
      </w:pPr>
      <w:r>
        <w:rPr>
          <w:rStyle w:val="Teksttreci"/>
        </w:rPr>
        <w:t xml:space="preserve">Ofertę należy złożyć </w:t>
      </w:r>
      <w:r w:rsidRPr="00904877">
        <w:rPr>
          <w:rStyle w:val="Teksttreci"/>
          <w:b/>
        </w:rPr>
        <w:t xml:space="preserve">do </w:t>
      </w:r>
      <w:r w:rsidR="00904877">
        <w:rPr>
          <w:rStyle w:val="Teksttreci"/>
          <w:b/>
        </w:rPr>
        <w:t xml:space="preserve">28 kwietnia </w:t>
      </w:r>
      <w:r w:rsidRPr="00904877">
        <w:rPr>
          <w:rStyle w:val="Teksttreci"/>
          <w:b/>
        </w:rPr>
        <w:t>2026 r. do godziny 16.00.</w:t>
      </w:r>
      <w:r>
        <w:rPr>
          <w:rStyle w:val="Teksttreci"/>
          <w:b/>
        </w:rPr>
        <w:t xml:space="preserve"> </w:t>
      </w:r>
      <w:r>
        <w:rPr>
          <w:rStyle w:val="Teksttreci"/>
        </w:rPr>
        <w:t>Oferty złożone po upływie tego terminu nie będą rozpatrywane.</w:t>
      </w:r>
    </w:p>
    <w:p w14:paraId="3415D3AA" w14:textId="77777777" w:rsidR="009478B7" w:rsidRPr="00645E30" w:rsidRDefault="009478B7" w:rsidP="00D45808">
      <w:pPr>
        <w:pStyle w:val="Teksttreci0"/>
        <w:numPr>
          <w:ilvl w:val="0"/>
          <w:numId w:val="28"/>
        </w:numPr>
        <w:tabs>
          <w:tab w:val="left" w:pos="350"/>
        </w:tabs>
        <w:spacing w:line="276" w:lineRule="auto"/>
        <w:ind w:left="380" w:hanging="380"/>
        <w:jc w:val="both"/>
      </w:pPr>
      <w:r>
        <w:rPr>
          <w:rStyle w:val="Teksttreci"/>
        </w:rPr>
        <w:t xml:space="preserve">Ofertę należy przygotować elektronicznie za pośrednictwem aplikacji </w:t>
      </w:r>
      <w:proofErr w:type="spellStart"/>
      <w:r w:rsidRPr="00645E30">
        <w:rPr>
          <w:rStyle w:val="Teksttreci"/>
        </w:rPr>
        <w:t>eGranty</w:t>
      </w:r>
      <w:proofErr w:type="spellEnd"/>
      <w:r w:rsidRPr="00645E30">
        <w:rPr>
          <w:rStyle w:val="Teksttreci"/>
        </w:rPr>
        <w:t>, w następujący sposób:</w:t>
      </w:r>
    </w:p>
    <w:p w14:paraId="4465FE6B" w14:textId="77777777" w:rsidR="009478B7" w:rsidRPr="00645E30" w:rsidRDefault="009478B7" w:rsidP="00D45808">
      <w:pPr>
        <w:pStyle w:val="Teksttreci0"/>
        <w:numPr>
          <w:ilvl w:val="0"/>
          <w:numId w:val="29"/>
        </w:numPr>
        <w:tabs>
          <w:tab w:val="left" w:pos="730"/>
        </w:tabs>
        <w:spacing w:line="276" w:lineRule="auto"/>
        <w:ind w:firstLine="380"/>
      </w:pPr>
      <w:r w:rsidRPr="00645E30">
        <w:rPr>
          <w:rStyle w:val="Teksttreci"/>
        </w:rPr>
        <w:lastRenderedPageBreak/>
        <w:t xml:space="preserve">zarejestrować się w aplikacji </w:t>
      </w:r>
      <w:proofErr w:type="spellStart"/>
      <w:r w:rsidRPr="00645E30">
        <w:rPr>
          <w:rStyle w:val="Teksttreci"/>
        </w:rPr>
        <w:t>eGranty</w:t>
      </w:r>
      <w:proofErr w:type="spellEnd"/>
      <w:r w:rsidRPr="00645E30">
        <w:rPr>
          <w:rStyle w:val="Teksttreci"/>
        </w:rPr>
        <w:t xml:space="preserve"> na stronie internetowej:</w:t>
      </w:r>
      <w:hyperlink r:id="rId8" w:history="1">
        <w:r w:rsidRPr="00645E30">
          <w:rPr>
            <w:rStyle w:val="Teksttreci"/>
          </w:rPr>
          <w:t xml:space="preserve"> </w:t>
        </w:r>
        <w:r w:rsidRPr="00645E30">
          <w:rPr>
            <w:rStyle w:val="Teksttreci"/>
            <w:color w:val="0563C1"/>
            <w:u w:val="single"/>
          </w:rPr>
          <w:t>https://egranty.msz.gov.pl/</w:t>
        </w:r>
      </w:hyperlink>
    </w:p>
    <w:p w14:paraId="17DE2AA9" w14:textId="77777777" w:rsidR="009478B7" w:rsidRDefault="009478B7" w:rsidP="00D45808">
      <w:pPr>
        <w:pStyle w:val="Teksttreci0"/>
        <w:numPr>
          <w:ilvl w:val="0"/>
          <w:numId w:val="29"/>
        </w:numPr>
        <w:tabs>
          <w:tab w:val="left" w:pos="730"/>
        </w:tabs>
        <w:spacing w:line="276" w:lineRule="auto"/>
        <w:ind w:firstLine="380"/>
      </w:pPr>
      <w:r w:rsidRPr="00645E30">
        <w:rPr>
          <w:rStyle w:val="Teksttreci"/>
        </w:rPr>
        <w:t>wypełnić formularz oferty i dodać do niego załączniki, o których mowa w §</w:t>
      </w:r>
      <w:r>
        <w:rPr>
          <w:rStyle w:val="Teksttreci"/>
        </w:rPr>
        <w:t xml:space="preserve"> 8 ust. 7;</w:t>
      </w:r>
    </w:p>
    <w:p w14:paraId="41175C6D" w14:textId="77777777" w:rsidR="009478B7" w:rsidRDefault="009478B7" w:rsidP="00D45808">
      <w:pPr>
        <w:pStyle w:val="Teksttreci0"/>
        <w:numPr>
          <w:ilvl w:val="0"/>
          <w:numId w:val="29"/>
        </w:numPr>
        <w:tabs>
          <w:tab w:val="left" w:pos="730"/>
        </w:tabs>
        <w:spacing w:after="280" w:line="276" w:lineRule="auto"/>
        <w:ind w:firstLine="380"/>
      </w:pPr>
      <w:r>
        <w:rPr>
          <w:rStyle w:val="Teksttreci"/>
        </w:rPr>
        <w:t>wygenerować ofertę w postaci pliku w formacie *.pdf.</w:t>
      </w:r>
    </w:p>
    <w:p w14:paraId="3841A2EE" w14:textId="1BB44764" w:rsidR="009478B7" w:rsidRDefault="009478B7" w:rsidP="00D45808">
      <w:pPr>
        <w:pStyle w:val="Teksttreci0"/>
        <w:numPr>
          <w:ilvl w:val="0"/>
          <w:numId w:val="28"/>
        </w:numPr>
        <w:tabs>
          <w:tab w:val="left" w:pos="350"/>
        </w:tabs>
        <w:spacing w:line="276" w:lineRule="auto"/>
        <w:ind w:left="380" w:hanging="380"/>
        <w:jc w:val="both"/>
      </w:pPr>
      <w:r>
        <w:rPr>
          <w:rStyle w:val="Teksttreci"/>
        </w:rPr>
        <w:t xml:space="preserve">Wygenerowaną w aplikacji ofertę należy wydrukować, podpisać </w:t>
      </w:r>
      <w:r w:rsidR="00E60B06">
        <w:rPr>
          <w:rStyle w:val="Teksttreci"/>
        </w:rPr>
        <w:t xml:space="preserve">odręcznie </w:t>
      </w:r>
      <w:r>
        <w:rPr>
          <w:rStyle w:val="Teksttreci"/>
        </w:rPr>
        <w:t xml:space="preserve">i dostarczyć do Ministerstwa Spraw Zagranicznych w jeden z wymienionych sposobów: </w:t>
      </w:r>
    </w:p>
    <w:p w14:paraId="49145C6D" w14:textId="77777777" w:rsidR="009478B7" w:rsidRDefault="009478B7" w:rsidP="00D45808">
      <w:pPr>
        <w:pStyle w:val="Teksttreci0"/>
        <w:numPr>
          <w:ilvl w:val="0"/>
          <w:numId w:val="30"/>
        </w:numPr>
        <w:tabs>
          <w:tab w:val="left" w:pos="1288"/>
        </w:tabs>
        <w:spacing w:after="280" w:line="276" w:lineRule="auto"/>
        <w:ind w:firstLine="1000"/>
      </w:pPr>
      <w:r>
        <w:rPr>
          <w:rStyle w:val="Teksttreci"/>
          <w:b/>
        </w:rPr>
        <w:t xml:space="preserve">pocztą lub przesyłką kurierską </w:t>
      </w:r>
      <w:r>
        <w:rPr>
          <w:rStyle w:val="Teksttreci"/>
        </w:rPr>
        <w:t>na adres:</w:t>
      </w:r>
    </w:p>
    <w:p w14:paraId="2D2AA4E1" w14:textId="77777777" w:rsidR="009478B7" w:rsidRDefault="009478B7" w:rsidP="009478B7">
      <w:pPr>
        <w:pStyle w:val="Teksttreci0"/>
        <w:spacing w:line="276" w:lineRule="auto"/>
        <w:jc w:val="center"/>
      </w:pPr>
      <w:r>
        <w:rPr>
          <w:rStyle w:val="Teksttreci"/>
        </w:rPr>
        <w:t>Ministerstwo Spraw Zagranicznych</w:t>
      </w:r>
      <w:r>
        <w:rPr>
          <w:rStyle w:val="Teksttreci"/>
        </w:rPr>
        <w:br/>
        <w:t>Departament Współpracy z Polonią i Polakami za Granicą</w:t>
      </w:r>
      <w:r>
        <w:rPr>
          <w:rStyle w:val="Teksttreci"/>
        </w:rPr>
        <w:br/>
        <w:t>al. J. Ch. Szucha 23</w:t>
      </w:r>
    </w:p>
    <w:p w14:paraId="58041910" w14:textId="77777777" w:rsidR="009478B7" w:rsidRDefault="009478B7" w:rsidP="00561FF7">
      <w:pPr>
        <w:pStyle w:val="Teksttreci0"/>
        <w:spacing w:line="276" w:lineRule="auto"/>
        <w:jc w:val="center"/>
      </w:pPr>
      <w:r>
        <w:rPr>
          <w:rStyle w:val="Teksttreci"/>
        </w:rPr>
        <w:t>00-580 Warszawa</w:t>
      </w:r>
      <w:r>
        <w:rPr>
          <w:rStyle w:val="Teksttreci"/>
        </w:rPr>
        <w:br/>
      </w:r>
      <w:r>
        <w:rPr>
          <w:rStyle w:val="Teksttreci"/>
          <w:b/>
        </w:rPr>
        <w:t>z dopiskiem na kopercie:</w:t>
      </w:r>
    </w:p>
    <w:p w14:paraId="2315D538" w14:textId="77777777" w:rsidR="0092746C" w:rsidRPr="0092746C" w:rsidRDefault="009478B7" w:rsidP="00561FF7">
      <w:pPr>
        <w:pStyle w:val="Teksttreci0"/>
        <w:spacing w:line="240" w:lineRule="auto"/>
        <w:jc w:val="center"/>
        <w:rPr>
          <w:rStyle w:val="Teksttreci"/>
          <w:b/>
        </w:rPr>
      </w:pPr>
      <w:r w:rsidRPr="0092746C">
        <w:rPr>
          <w:rStyle w:val="Teksttreci"/>
          <w:b/>
        </w:rPr>
        <w:t xml:space="preserve">Konkurs </w:t>
      </w:r>
      <w:r w:rsidR="004D1421" w:rsidRPr="0092746C">
        <w:rPr>
          <w:rStyle w:val="Teksttreci"/>
          <w:b/>
        </w:rPr>
        <w:t>„Polonia i Polacy za Granicą 2026”</w:t>
      </w:r>
      <w:r w:rsidR="00114917" w:rsidRPr="0092746C">
        <w:rPr>
          <w:rStyle w:val="Teksttreci"/>
          <w:b/>
        </w:rPr>
        <w:t xml:space="preserve"> </w:t>
      </w:r>
    </w:p>
    <w:p w14:paraId="2263BE55" w14:textId="7282E847" w:rsidR="009478B7" w:rsidRPr="0092746C" w:rsidRDefault="00114917" w:rsidP="00561FF7">
      <w:pPr>
        <w:pStyle w:val="Teksttreci0"/>
        <w:spacing w:line="240" w:lineRule="auto"/>
        <w:jc w:val="center"/>
        <w:rPr>
          <w:rStyle w:val="Teksttreci"/>
          <w:b/>
        </w:rPr>
      </w:pPr>
      <w:r w:rsidRPr="0092746C">
        <w:rPr>
          <w:rStyle w:val="Teksttreci"/>
          <w:b/>
        </w:rPr>
        <w:t xml:space="preserve">wraz z numerem projektu wygenerowany przez aplikację </w:t>
      </w:r>
      <w:proofErr w:type="spellStart"/>
      <w:r w:rsidRPr="0092746C">
        <w:rPr>
          <w:rStyle w:val="Teksttreci"/>
          <w:b/>
        </w:rPr>
        <w:t>eGranty</w:t>
      </w:r>
      <w:proofErr w:type="spellEnd"/>
    </w:p>
    <w:p w14:paraId="0679098A" w14:textId="77777777" w:rsidR="009478B7" w:rsidRDefault="009478B7" w:rsidP="009478B7">
      <w:pPr>
        <w:pStyle w:val="Teksttreci0"/>
        <w:spacing w:line="240" w:lineRule="auto"/>
        <w:ind w:left="1300"/>
        <w:jc w:val="both"/>
        <w:rPr>
          <w:rStyle w:val="Teksttreci"/>
          <w:b/>
        </w:rPr>
      </w:pPr>
    </w:p>
    <w:p w14:paraId="7E513E55" w14:textId="606B3E14" w:rsidR="009478B7" w:rsidRDefault="009478B7" w:rsidP="009478B7">
      <w:pPr>
        <w:pStyle w:val="Teksttreci0"/>
        <w:spacing w:line="240" w:lineRule="auto"/>
        <w:ind w:left="1300"/>
        <w:jc w:val="both"/>
        <w:rPr>
          <w:rStyle w:val="Teksttreci"/>
          <w:b/>
        </w:rPr>
      </w:pPr>
      <w:r>
        <w:rPr>
          <w:rStyle w:val="Teksttreci"/>
          <w:b/>
        </w:rPr>
        <w:t>albo</w:t>
      </w:r>
    </w:p>
    <w:p w14:paraId="1199C8E2" w14:textId="77777777" w:rsidR="009478B7" w:rsidRDefault="009478B7" w:rsidP="009478B7">
      <w:pPr>
        <w:pStyle w:val="Teksttreci0"/>
        <w:spacing w:line="240" w:lineRule="auto"/>
        <w:ind w:left="1300"/>
        <w:jc w:val="both"/>
      </w:pPr>
    </w:p>
    <w:p w14:paraId="0DD145A2" w14:textId="77777777" w:rsidR="009478B7" w:rsidRDefault="009478B7" w:rsidP="00D45808">
      <w:pPr>
        <w:pStyle w:val="Teksttreci0"/>
        <w:numPr>
          <w:ilvl w:val="0"/>
          <w:numId w:val="30"/>
        </w:numPr>
        <w:tabs>
          <w:tab w:val="left" w:pos="1352"/>
        </w:tabs>
        <w:ind w:left="1220" w:hanging="369"/>
        <w:jc w:val="both"/>
      </w:pPr>
      <w:r>
        <w:rPr>
          <w:rStyle w:val="Teksttreci"/>
          <w:b/>
        </w:rPr>
        <w:t>złożyć na Dzienniku Podawczym Ministerstwa Spraw Zagranicznych</w:t>
      </w:r>
      <w:r>
        <w:rPr>
          <w:rStyle w:val="Teksttreci"/>
        </w:rPr>
        <w:t>, znajdującym się przy al. J. Ch. Szucha 21, wejście od ul. Litewskiej, w godzinach 8.30 - 16.00 z przerwą 12.00 – 12.30. Dziennik Podawczy jest zamknięty w soboty, niedziele oraz pozostałe dni ustawowo wolne od pracy,</w:t>
      </w:r>
    </w:p>
    <w:p w14:paraId="69541845" w14:textId="004B2BCD" w:rsidR="00473A40" w:rsidRDefault="009478B7" w:rsidP="0092746C">
      <w:pPr>
        <w:pStyle w:val="Teksttreci0"/>
        <w:jc w:val="center"/>
        <w:rPr>
          <w:rStyle w:val="Teksttreci"/>
          <w:b/>
        </w:rPr>
      </w:pPr>
      <w:r>
        <w:rPr>
          <w:rStyle w:val="Teksttreci"/>
          <w:b/>
        </w:rPr>
        <w:t>z dopiskiem na kopercie:</w:t>
      </w:r>
    </w:p>
    <w:p w14:paraId="2BEC3C33" w14:textId="77777777" w:rsidR="0092746C" w:rsidRPr="0092746C" w:rsidRDefault="009478B7" w:rsidP="00114917">
      <w:pPr>
        <w:pStyle w:val="Teksttreci0"/>
        <w:spacing w:line="240" w:lineRule="auto"/>
        <w:jc w:val="center"/>
        <w:rPr>
          <w:rStyle w:val="Teksttreci"/>
          <w:b/>
        </w:rPr>
      </w:pPr>
      <w:r w:rsidRPr="0092746C">
        <w:rPr>
          <w:rStyle w:val="Teksttreci"/>
          <w:b/>
        </w:rPr>
        <w:t xml:space="preserve">Konkurs </w:t>
      </w:r>
      <w:r w:rsidR="004D1421" w:rsidRPr="0092746C">
        <w:rPr>
          <w:rStyle w:val="Teksttreci"/>
          <w:b/>
        </w:rPr>
        <w:t>„Polonia i Polacy za Granicą 2026”</w:t>
      </w:r>
      <w:r w:rsidR="00114917" w:rsidRPr="0092746C">
        <w:rPr>
          <w:rStyle w:val="Teksttreci"/>
          <w:b/>
        </w:rPr>
        <w:t xml:space="preserve"> </w:t>
      </w:r>
    </w:p>
    <w:p w14:paraId="0E327C48" w14:textId="17A18EB4" w:rsidR="00114917" w:rsidRPr="0092746C" w:rsidRDefault="00114917" w:rsidP="00114917">
      <w:pPr>
        <w:pStyle w:val="Teksttreci0"/>
        <w:spacing w:line="240" w:lineRule="auto"/>
        <w:jc w:val="center"/>
        <w:rPr>
          <w:rStyle w:val="Teksttreci"/>
          <w:b/>
        </w:rPr>
      </w:pPr>
      <w:r w:rsidRPr="0092746C">
        <w:rPr>
          <w:rStyle w:val="Teksttreci"/>
          <w:b/>
        </w:rPr>
        <w:t xml:space="preserve">wraz z numerem projektu wygenerowany przez aplikację </w:t>
      </w:r>
      <w:proofErr w:type="spellStart"/>
      <w:r w:rsidRPr="0092746C">
        <w:rPr>
          <w:rStyle w:val="Teksttreci"/>
          <w:b/>
        </w:rPr>
        <w:t>eGranty</w:t>
      </w:r>
      <w:proofErr w:type="spellEnd"/>
    </w:p>
    <w:p w14:paraId="306909FB" w14:textId="41D687E9" w:rsidR="009478B7" w:rsidRDefault="009478B7" w:rsidP="00561FF7">
      <w:pPr>
        <w:pStyle w:val="Teksttreci0"/>
        <w:ind w:firstLine="709"/>
        <w:jc w:val="center"/>
        <w:rPr>
          <w:rStyle w:val="Teksttreci"/>
          <w:b/>
          <w:bCs/>
          <w:i/>
          <w:iCs/>
        </w:rPr>
      </w:pPr>
    </w:p>
    <w:p w14:paraId="48B0A984" w14:textId="77777777" w:rsidR="009478B7" w:rsidRDefault="009478B7" w:rsidP="009478B7">
      <w:pPr>
        <w:pStyle w:val="Teksttreci0"/>
        <w:ind w:left="1220" w:firstLine="60"/>
        <w:jc w:val="both"/>
        <w:rPr>
          <w:rStyle w:val="Teksttreci"/>
          <w:b/>
          <w:bCs/>
        </w:rPr>
      </w:pPr>
    </w:p>
    <w:p w14:paraId="3C6403CC" w14:textId="77777777" w:rsidR="009478B7" w:rsidRDefault="009478B7" w:rsidP="009478B7">
      <w:pPr>
        <w:pStyle w:val="Teksttreci0"/>
        <w:ind w:left="1220" w:firstLine="60"/>
        <w:jc w:val="both"/>
        <w:rPr>
          <w:rStyle w:val="Teksttreci"/>
          <w:b/>
          <w:bCs/>
        </w:rPr>
      </w:pPr>
      <w:r>
        <w:rPr>
          <w:rStyle w:val="Teksttreci"/>
          <w:b/>
        </w:rPr>
        <w:t>albo</w:t>
      </w:r>
    </w:p>
    <w:p w14:paraId="63F27097" w14:textId="77777777" w:rsidR="009478B7" w:rsidRDefault="009478B7" w:rsidP="009478B7">
      <w:pPr>
        <w:pStyle w:val="Teksttreci0"/>
        <w:ind w:left="1220" w:firstLine="60"/>
        <w:jc w:val="both"/>
      </w:pPr>
    </w:p>
    <w:p w14:paraId="66D635A2" w14:textId="77777777" w:rsidR="009478B7" w:rsidRDefault="009478B7" w:rsidP="00D45808">
      <w:pPr>
        <w:pStyle w:val="Teksttreci0"/>
        <w:numPr>
          <w:ilvl w:val="0"/>
          <w:numId w:val="30"/>
        </w:numPr>
        <w:tabs>
          <w:tab w:val="left" w:pos="1134"/>
        </w:tabs>
        <w:ind w:left="1276" w:hanging="425"/>
        <w:jc w:val="both"/>
        <w:rPr>
          <w:rStyle w:val="Teksttreci"/>
        </w:rPr>
      </w:pPr>
      <w:r w:rsidRPr="00645E30">
        <w:rPr>
          <w:rStyle w:val="Teksttreci"/>
          <w:b/>
        </w:rPr>
        <w:t xml:space="preserve">przesłać przez </w:t>
      </w:r>
      <w:proofErr w:type="spellStart"/>
      <w:r w:rsidRPr="00645E30">
        <w:rPr>
          <w:rStyle w:val="Teksttreci"/>
          <w:b/>
        </w:rPr>
        <w:t>ePUAP</w:t>
      </w:r>
      <w:proofErr w:type="spellEnd"/>
      <w:r w:rsidRPr="00645E30">
        <w:rPr>
          <w:rStyle w:val="Teksttreci"/>
          <w:b/>
        </w:rPr>
        <w:t xml:space="preserve"> na adres /MSZ/</w:t>
      </w:r>
      <w:proofErr w:type="spellStart"/>
      <w:r w:rsidRPr="00645E30">
        <w:rPr>
          <w:rStyle w:val="Teksttreci"/>
          <w:b/>
        </w:rPr>
        <w:t>SkrytkaESP</w:t>
      </w:r>
      <w:proofErr w:type="spellEnd"/>
      <w:r w:rsidRPr="00645E30">
        <w:rPr>
          <w:rStyle w:val="Teksttreci"/>
          <w:b/>
        </w:rPr>
        <w:t xml:space="preserve">, </w:t>
      </w:r>
      <w:r>
        <w:rPr>
          <w:rStyle w:val="Teksttreci"/>
        </w:rPr>
        <w:t>za pośrednictwem profilu zaufanego po opatrzeniu oferty kwalifikowanym podpisem elektronicznym,</w:t>
      </w:r>
    </w:p>
    <w:p w14:paraId="42D46D74" w14:textId="77777777" w:rsidR="009478B7" w:rsidRDefault="009478B7" w:rsidP="009478B7">
      <w:pPr>
        <w:pStyle w:val="Teksttreci0"/>
        <w:tabs>
          <w:tab w:val="left" w:pos="1134"/>
        </w:tabs>
        <w:ind w:left="1276"/>
        <w:jc w:val="both"/>
        <w:rPr>
          <w:rStyle w:val="Teksttreci"/>
        </w:rPr>
      </w:pPr>
    </w:p>
    <w:p w14:paraId="6A77E0AB" w14:textId="77777777" w:rsidR="009478B7" w:rsidRDefault="009478B7" w:rsidP="009478B7">
      <w:pPr>
        <w:pStyle w:val="Teksttreci0"/>
        <w:tabs>
          <w:tab w:val="left" w:pos="1134"/>
        </w:tabs>
        <w:ind w:left="1276"/>
        <w:jc w:val="both"/>
        <w:rPr>
          <w:rStyle w:val="Teksttreci"/>
          <w:b/>
          <w:bCs/>
        </w:rPr>
      </w:pPr>
      <w:r w:rsidRPr="00645E30">
        <w:rPr>
          <w:rStyle w:val="Teksttreci"/>
          <w:b/>
        </w:rPr>
        <w:t>albo</w:t>
      </w:r>
    </w:p>
    <w:p w14:paraId="13F2DEAF" w14:textId="77777777" w:rsidR="009478B7" w:rsidRPr="00645E30" w:rsidRDefault="009478B7" w:rsidP="009478B7">
      <w:pPr>
        <w:pStyle w:val="Teksttreci0"/>
        <w:tabs>
          <w:tab w:val="left" w:pos="1134"/>
        </w:tabs>
        <w:ind w:left="1276"/>
        <w:jc w:val="both"/>
        <w:rPr>
          <w:rStyle w:val="Teksttreci"/>
          <w:b/>
          <w:bCs/>
        </w:rPr>
      </w:pPr>
    </w:p>
    <w:p w14:paraId="67559BE4" w14:textId="77777777" w:rsidR="009478B7" w:rsidRDefault="009478B7" w:rsidP="00D45808">
      <w:pPr>
        <w:pStyle w:val="Teksttreci0"/>
        <w:numPr>
          <w:ilvl w:val="0"/>
          <w:numId w:val="30"/>
        </w:numPr>
        <w:tabs>
          <w:tab w:val="left" w:pos="1134"/>
        </w:tabs>
        <w:ind w:left="1276" w:hanging="425"/>
        <w:jc w:val="both"/>
        <w:rPr>
          <w:rStyle w:val="Teksttreci"/>
        </w:rPr>
      </w:pPr>
      <w:bookmarkStart w:id="5" w:name="_Hlk219816006"/>
      <w:r w:rsidRPr="00FE63F3">
        <w:rPr>
          <w:b/>
          <w:bCs/>
        </w:rPr>
        <w:t>przesłać na adres do e-Doręczeń:</w:t>
      </w:r>
      <w:r>
        <w:t xml:space="preserve"> AE:PL-48513-20251-FIHGG-25, </w:t>
      </w:r>
      <w:r>
        <w:rPr>
          <w:rStyle w:val="Teksttreci"/>
        </w:rPr>
        <w:t>po opatrzeniu oferty kwalifikowanym podpisem elektronicznym.</w:t>
      </w:r>
    </w:p>
    <w:bookmarkEnd w:id="5"/>
    <w:p w14:paraId="5A4A5C22" w14:textId="77777777" w:rsidR="009478B7" w:rsidRPr="00FE63F3" w:rsidRDefault="009478B7" w:rsidP="009478B7">
      <w:pPr>
        <w:pStyle w:val="Teksttreci0"/>
        <w:tabs>
          <w:tab w:val="left" w:pos="1134"/>
        </w:tabs>
        <w:ind w:left="860"/>
        <w:jc w:val="both"/>
      </w:pPr>
    </w:p>
    <w:p w14:paraId="71BD6A2D" w14:textId="77777777" w:rsidR="009478B7" w:rsidRPr="004D1421" w:rsidRDefault="009478B7" w:rsidP="00D45808">
      <w:pPr>
        <w:pStyle w:val="Nagwek11"/>
        <w:keepNext/>
        <w:keepLines/>
        <w:numPr>
          <w:ilvl w:val="0"/>
          <w:numId w:val="28"/>
        </w:numPr>
        <w:tabs>
          <w:tab w:val="left" w:pos="350"/>
        </w:tabs>
        <w:spacing w:after="0"/>
        <w:jc w:val="both"/>
      </w:pPr>
      <w:bookmarkStart w:id="6" w:name="bookmark20"/>
      <w:r w:rsidRPr="004D1421">
        <w:rPr>
          <w:rStyle w:val="Nagwek10"/>
        </w:rPr>
        <w:t>Oferta przesłana w jeden z ww. sposobów musi:</w:t>
      </w:r>
      <w:bookmarkEnd w:id="6"/>
    </w:p>
    <w:p w14:paraId="0A9F3AC9" w14:textId="77777777" w:rsidR="009478B7" w:rsidRDefault="009478B7" w:rsidP="009478B7">
      <w:pPr>
        <w:pStyle w:val="Teksttreci0"/>
        <w:ind w:left="740"/>
        <w:jc w:val="both"/>
      </w:pPr>
      <w:r w:rsidRPr="004D1421">
        <w:rPr>
          <w:rStyle w:val="Teksttreci"/>
        </w:rPr>
        <w:t>1) być tożsama z przesłaną wersją elektroniczną w</w:t>
      </w:r>
      <w:r>
        <w:rPr>
          <w:rStyle w:val="Teksttreci"/>
        </w:rPr>
        <w:t xml:space="preserve"> aplikacji </w:t>
      </w:r>
      <w:proofErr w:type="spellStart"/>
      <w:r w:rsidRPr="00645E30">
        <w:rPr>
          <w:rStyle w:val="Teksttreci"/>
        </w:rPr>
        <w:t>eGranty</w:t>
      </w:r>
      <w:proofErr w:type="spellEnd"/>
      <w:r w:rsidRPr="00645E30">
        <w:rPr>
          <w:rStyle w:val="Teksttreci"/>
        </w:rPr>
        <w:t>;</w:t>
      </w:r>
    </w:p>
    <w:p w14:paraId="199EDD01" w14:textId="77777777" w:rsidR="009478B7" w:rsidRDefault="009478B7" w:rsidP="009478B7">
      <w:pPr>
        <w:pStyle w:val="Teksttreci0"/>
        <w:ind w:left="740"/>
        <w:jc w:val="both"/>
      </w:pPr>
      <w:r>
        <w:rPr>
          <w:rStyle w:val="Teksttreci"/>
        </w:rPr>
        <w:t>2) być podpisana przez osobę upoważnioną lub osoby upoważnione do składania w imieniu Oferenta oświadczeń woli, zgodnie z zasadami reprezentacji, tj. podpisane przez osobę bądź osoby wskazane do reprezentacji w dokumencie rejestrowym lub przez upoważnionego pełnomocnika (w tym ostatnim przypadku konieczne jest dołączenie pełnomocnictwa).</w:t>
      </w:r>
    </w:p>
    <w:p w14:paraId="7E913ABD" w14:textId="77777777" w:rsidR="009478B7" w:rsidRDefault="009478B7" w:rsidP="00D45808">
      <w:pPr>
        <w:pStyle w:val="Teksttreci0"/>
        <w:numPr>
          <w:ilvl w:val="0"/>
          <w:numId w:val="28"/>
        </w:numPr>
        <w:tabs>
          <w:tab w:val="left" w:pos="350"/>
        </w:tabs>
        <w:jc w:val="both"/>
      </w:pPr>
      <w:r>
        <w:rPr>
          <w:rStyle w:val="Teksttreci"/>
        </w:rPr>
        <w:t>Oferta musi zawierać:</w:t>
      </w:r>
    </w:p>
    <w:p w14:paraId="24875A86" w14:textId="77777777" w:rsidR="009478B7" w:rsidRDefault="009478B7" w:rsidP="00D45808">
      <w:pPr>
        <w:pStyle w:val="Teksttreci0"/>
        <w:numPr>
          <w:ilvl w:val="0"/>
          <w:numId w:val="33"/>
        </w:numPr>
        <w:tabs>
          <w:tab w:val="left" w:pos="988"/>
        </w:tabs>
        <w:ind w:left="567"/>
        <w:jc w:val="both"/>
      </w:pPr>
      <w:r>
        <w:rPr>
          <w:rStyle w:val="Teksttreci"/>
        </w:rPr>
        <w:t>termin i miejsce realizacji zadania publicznego;</w:t>
      </w:r>
    </w:p>
    <w:p w14:paraId="6FC29BB8" w14:textId="77777777" w:rsidR="004D1421" w:rsidRDefault="009478B7" w:rsidP="00D45808">
      <w:pPr>
        <w:pStyle w:val="Teksttreci0"/>
        <w:numPr>
          <w:ilvl w:val="0"/>
          <w:numId w:val="33"/>
        </w:numPr>
        <w:tabs>
          <w:tab w:val="left" w:pos="988"/>
        </w:tabs>
        <w:ind w:left="567"/>
        <w:jc w:val="both"/>
      </w:pPr>
      <w:r>
        <w:rPr>
          <w:rStyle w:val="Teksttreci"/>
        </w:rPr>
        <w:t>kalkulację przewidywanych kosztów realizacji zadania publicznego;</w:t>
      </w:r>
    </w:p>
    <w:p w14:paraId="02C50F5D" w14:textId="77777777" w:rsidR="004D1421" w:rsidRDefault="009478B7" w:rsidP="00D45808">
      <w:pPr>
        <w:pStyle w:val="Teksttreci0"/>
        <w:numPr>
          <w:ilvl w:val="0"/>
          <w:numId w:val="33"/>
        </w:numPr>
        <w:tabs>
          <w:tab w:val="left" w:pos="988"/>
        </w:tabs>
        <w:ind w:left="567"/>
        <w:jc w:val="both"/>
        <w:rPr>
          <w:rStyle w:val="Teksttreci"/>
        </w:rPr>
      </w:pPr>
      <w:r>
        <w:rPr>
          <w:rStyle w:val="Teksttreci"/>
        </w:rPr>
        <w:t xml:space="preserve">informację o wcześniejszej działalności Oferenta w zakresie współpracy z Polonią i Polakami </w:t>
      </w:r>
      <w:r>
        <w:rPr>
          <w:rStyle w:val="Teksttreci"/>
        </w:rPr>
        <w:lastRenderedPageBreak/>
        <w:t>za granicą</w:t>
      </w:r>
      <w:r w:rsidR="004D1421">
        <w:rPr>
          <w:rStyle w:val="Teksttreci"/>
        </w:rPr>
        <w:t xml:space="preserve"> (obszar I) lub w zakresie organizacji wizyt studyjnych (obszar II)</w:t>
      </w:r>
      <w:r>
        <w:rPr>
          <w:rStyle w:val="Teksttreci"/>
        </w:rPr>
        <w:t>;</w:t>
      </w:r>
    </w:p>
    <w:p w14:paraId="78E909D3" w14:textId="048F2683" w:rsidR="009478B7" w:rsidRPr="00323B62" w:rsidRDefault="009478B7" w:rsidP="00D45808">
      <w:pPr>
        <w:pStyle w:val="Teksttreci0"/>
        <w:numPr>
          <w:ilvl w:val="0"/>
          <w:numId w:val="33"/>
        </w:numPr>
        <w:tabs>
          <w:tab w:val="left" w:pos="988"/>
        </w:tabs>
        <w:ind w:left="567"/>
        <w:jc w:val="both"/>
        <w:rPr>
          <w:rStyle w:val="Teksttreci"/>
        </w:rPr>
      </w:pPr>
      <w:r>
        <w:rPr>
          <w:rStyle w:val="Teksttreci"/>
        </w:rPr>
        <w:t>informację o posiadanych zasobach rzeczowych i kadrowych zapewniających wykonanie zadania publicznego oraz o planowanej wysokości środków finansowych na realizację danego zadania pochodzących z innych źródeł;</w:t>
      </w:r>
    </w:p>
    <w:p w14:paraId="1F2AC968" w14:textId="77777777" w:rsidR="009478B7" w:rsidRDefault="009478B7" w:rsidP="00D45808">
      <w:pPr>
        <w:pStyle w:val="Teksttreci0"/>
        <w:numPr>
          <w:ilvl w:val="0"/>
          <w:numId w:val="33"/>
        </w:numPr>
        <w:tabs>
          <w:tab w:val="left" w:pos="988"/>
        </w:tabs>
        <w:ind w:left="567"/>
        <w:jc w:val="both"/>
      </w:pPr>
      <w:r>
        <w:rPr>
          <w:rStyle w:val="Teksttreci"/>
        </w:rPr>
        <w:t>deklarację o zamiarze odpłatnego lub nieodpłatnego wykonania zadania publicznego;</w:t>
      </w:r>
    </w:p>
    <w:p w14:paraId="477D6808" w14:textId="77777777" w:rsidR="009478B7" w:rsidRDefault="009478B7" w:rsidP="00D45808">
      <w:pPr>
        <w:pStyle w:val="Teksttreci0"/>
        <w:numPr>
          <w:ilvl w:val="0"/>
          <w:numId w:val="33"/>
        </w:numPr>
        <w:tabs>
          <w:tab w:val="left" w:pos="988"/>
        </w:tabs>
        <w:spacing w:after="280"/>
        <w:ind w:left="567"/>
        <w:jc w:val="both"/>
      </w:pPr>
      <w:r>
        <w:rPr>
          <w:rStyle w:val="Teksttreci"/>
        </w:rPr>
        <w:t>deklarację o braku podwójnego finansowania.</w:t>
      </w:r>
    </w:p>
    <w:p w14:paraId="0F0EC6D7" w14:textId="77777777" w:rsidR="00323B62" w:rsidRDefault="009478B7" w:rsidP="00D45808">
      <w:pPr>
        <w:pStyle w:val="Teksttreci0"/>
        <w:numPr>
          <w:ilvl w:val="0"/>
          <w:numId w:val="28"/>
        </w:numPr>
        <w:tabs>
          <w:tab w:val="left" w:pos="350"/>
        </w:tabs>
        <w:ind w:left="300" w:hanging="300"/>
        <w:jc w:val="both"/>
      </w:pPr>
      <w:r>
        <w:rPr>
          <w:rStyle w:val="Teksttreci"/>
        </w:rPr>
        <w:t xml:space="preserve">Oferta jest jednocześnie wnioskiem o przyznanie dotacji ze środków publicznych. Złożenie oferty jest jednoznaczne z akceptacją warunków umowy dotacji według wzoru, </w:t>
      </w:r>
      <w:r>
        <w:rPr>
          <w:rStyle w:val="Teksttreci"/>
          <w:u w:val="single"/>
        </w:rPr>
        <w:t>będącego załącznikiem nr 2 do Regulaminu.</w:t>
      </w:r>
    </w:p>
    <w:p w14:paraId="55DA0315" w14:textId="2F3E960A" w:rsidR="009478B7" w:rsidRPr="00645E30" w:rsidRDefault="009478B7" w:rsidP="00D45808">
      <w:pPr>
        <w:pStyle w:val="Teksttreci0"/>
        <w:numPr>
          <w:ilvl w:val="0"/>
          <w:numId w:val="28"/>
        </w:numPr>
        <w:tabs>
          <w:tab w:val="left" w:pos="350"/>
        </w:tabs>
        <w:ind w:left="300" w:hanging="300"/>
        <w:jc w:val="both"/>
      </w:pPr>
      <w:r>
        <w:rPr>
          <w:rStyle w:val="Teksttreci"/>
        </w:rPr>
        <w:t xml:space="preserve">Do oferty w </w:t>
      </w:r>
      <w:r w:rsidRPr="00645E30">
        <w:rPr>
          <w:rStyle w:val="Teksttreci"/>
        </w:rPr>
        <w:t xml:space="preserve">aplikacji </w:t>
      </w:r>
      <w:proofErr w:type="spellStart"/>
      <w:r w:rsidRPr="00645E30">
        <w:rPr>
          <w:rStyle w:val="Teksttreci"/>
        </w:rPr>
        <w:t>eGranty</w:t>
      </w:r>
      <w:proofErr w:type="spellEnd"/>
      <w:r w:rsidRPr="00645E30">
        <w:rPr>
          <w:rStyle w:val="Teksttreci"/>
        </w:rPr>
        <w:t xml:space="preserve"> należy dołączyć następujące załączniki:</w:t>
      </w:r>
    </w:p>
    <w:p w14:paraId="27B518A5" w14:textId="77777777" w:rsidR="009478B7" w:rsidRPr="00645E30" w:rsidRDefault="009478B7" w:rsidP="009478B7">
      <w:pPr>
        <w:pStyle w:val="Teksttreci0"/>
        <w:ind w:firstLine="300"/>
        <w:jc w:val="both"/>
      </w:pPr>
      <w:r w:rsidRPr="00645E30">
        <w:rPr>
          <w:rStyle w:val="Teksttreci"/>
          <w:u w:val="single"/>
        </w:rPr>
        <w:t>Jako obowiązkowe:</w:t>
      </w:r>
    </w:p>
    <w:p w14:paraId="697F2783" w14:textId="77777777" w:rsidR="009478B7" w:rsidRDefault="009478B7" w:rsidP="00D45808">
      <w:pPr>
        <w:pStyle w:val="Teksttreci0"/>
        <w:numPr>
          <w:ilvl w:val="0"/>
          <w:numId w:val="31"/>
        </w:numPr>
        <w:tabs>
          <w:tab w:val="left" w:pos="1134"/>
        </w:tabs>
        <w:ind w:left="1160" w:hanging="720"/>
        <w:jc w:val="both"/>
        <w:rPr>
          <w:rStyle w:val="Teksttreci"/>
        </w:rPr>
      </w:pPr>
      <w:r w:rsidRPr="00645E30">
        <w:rPr>
          <w:rStyle w:val="Teksttreci"/>
        </w:rPr>
        <w:t>kopia podpisanego statutu lub innego dokumentu potwierdzającego status prawny Oferenta opatrzona podpisem kwalifikowanym (</w:t>
      </w:r>
      <w:r w:rsidRPr="00645E30">
        <w:rPr>
          <w:rStyle w:val="Teksttreci"/>
          <w:b/>
        </w:rPr>
        <w:t>tylko w przypadku podmiotów niepodlegających wpisowi do Krajowego Rejestru Sądowego</w:t>
      </w:r>
      <w:r w:rsidRPr="00645E30">
        <w:rPr>
          <w:rStyle w:val="Teksttreci"/>
        </w:rPr>
        <w:t xml:space="preserve">); w przypadku oferty wspólnej wymóg dotyczy każdego ze </w:t>
      </w:r>
      <w:proofErr w:type="spellStart"/>
      <w:r w:rsidRPr="00645E30">
        <w:rPr>
          <w:rStyle w:val="Teksttreci"/>
        </w:rPr>
        <w:t>współoferentów</w:t>
      </w:r>
      <w:proofErr w:type="spellEnd"/>
      <w:r w:rsidRPr="00645E30">
        <w:rPr>
          <w:rStyle w:val="Teksttreci"/>
        </w:rPr>
        <w:t>;</w:t>
      </w:r>
    </w:p>
    <w:p w14:paraId="4E1BC7EC" w14:textId="77777777" w:rsidR="009478B7" w:rsidRPr="00645E30" w:rsidRDefault="009478B7" w:rsidP="009478B7">
      <w:pPr>
        <w:pStyle w:val="Teksttreci0"/>
        <w:tabs>
          <w:tab w:val="left" w:pos="1056"/>
        </w:tabs>
        <w:ind w:left="1160"/>
        <w:jc w:val="both"/>
      </w:pPr>
    </w:p>
    <w:p w14:paraId="1AD181D4" w14:textId="77777777" w:rsidR="009478B7" w:rsidRDefault="009478B7" w:rsidP="009478B7">
      <w:pPr>
        <w:pStyle w:val="Teksttreci0"/>
        <w:spacing w:after="280"/>
        <w:ind w:firstLine="300"/>
        <w:jc w:val="both"/>
      </w:pPr>
      <w:r>
        <w:rPr>
          <w:rStyle w:val="Teksttreci"/>
          <w:u w:val="single"/>
        </w:rPr>
        <w:t>Jako opcjonalne:</w:t>
      </w:r>
    </w:p>
    <w:p w14:paraId="726E545D" w14:textId="53673841" w:rsidR="009478B7" w:rsidRPr="00473A40" w:rsidRDefault="009478B7" w:rsidP="00D45808">
      <w:pPr>
        <w:pStyle w:val="Teksttreci0"/>
        <w:numPr>
          <w:ilvl w:val="0"/>
          <w:numId w:val="31"/>
        </w:numPr>
        <w:tabs>
          <w:tab w:val="left" w:pos="1134"/>
        </w:tabs>
        <w:ind w:firstLine="567"/>
        <w:jc w:val="both"/>
        <w:rPr>
          <w:rStyle w:val="Teksttreci"/>
        </w:rPr>
      </w:pPr>
      <w:r>
        <w:rPr>
          <w:rStyle w:val="Teksttreci"/>
        </w:rPr>
        <w:t>Umowa pomiędzy Oferentami dotycząca realizacji oferty wspólnej,</w:t>
      </w:r>
    </w:p>
    <w:p w14:paraId="0DA77663" w14:textId="0053C341" w:rsidR="009478B7" w:rsidRDefault="009478B7" w:rsidP="00D45808">
      <w:pPr>
        <w:pStyle w:val="Teksttreci0"/>
        <w:numPr>
          <w:ilvl w:val="0"/>
          <w:numId w:val="31"/>
        </w:numPr>
        <w:tabs>
          <w:tab w:val="left" w:pos="1352"/>
        </w:tabs>
        <w:spacing w:after="280"/>
        <w:ind w:left="1134" w:hanging="567"/>
        <w:jc w:val="both"/>
      </w:pPr>
      <w:r>
        <w:rPr>
          <w:rStyle w:val="Teksttreci"/>
        </w:rPr>
        <w:t>Pełnomocnictwa do działania w ramach niniejszego konkursu. W przypadku organizacji, których oddziały terenowe/okręgowe nie posiadają osobowości prawnej, oddziały te mogą składać oferty w ramach niniejszego konkursu po uzyskaniu zgody jednostki centralnej tj. pełnomocnictwa do działania w ramach niniejszego konkursu, w imieniu tej jednostki.</w:t>
      </w:r>
    </w:p>
    <w:p w14:paraId="7394A6C3" w14:textId="77777777" w:rsidR="00323B62" w:rsidRDefault="009478B7" w:rsidP="00D45808">
      <w:pPr>
        <w:pStyle w:val="Teksttreci0"/>
        <w:numPr>
          <w:ilvl w:val="0"/>
          <w:numId w:val="28"/>
        </w:numPr>
        <w:tabs>
          <w:tab w:val="left" w:pos="502"/>
        </w:tabs>
        <w:ind w:left="360" w:hanging="360"/>
        <w:jc w:val="both"/>
      </w:pPr>
      <w:r>
        <w:rPr>
          <w:rStyle w:val="Teksttreci"/>
        </w:rPr>
        <w:t>W przypadku dokumentów w języku innym niż polski należy dołączyć ich zwykłe tłumaczenie na język polski. Nie ma wymogu poświadczania tłumaczeń za zgodność z oryginałem.</w:t>
      </w:r>
    </w:p>
    <w:p w14:paraId="728383E3" w14:textId="4D3E8C2E" w:rsidR="009478B7" w:rsidRDefault="009478B7" w:rsidP="00D45808">
      <w:pPr>
        <w:pStyle w:val="Teksttreci0"/>
        <w:numPr>
          <w:ilvl w:val="0"/>
          <w:numId w:val="28"/>
        </w:numPr>
        <w:tabs>
          <w:tab w:val="left" w:pos="502"/>
        </w:tabs>
        <w:ind w:left="360" w:hanging="360"/>
        <w:jc w:val="both"/>
      </w:pPr>
      <w:r>
        <w:rPr>
          <w:rStyle w:val="Teksttreci"/>
        </w:rPr>
        <w:t>Ministerstwo Spraw Zagranicznych nie zwraca kosztów przygotowania oferty.</w:t>
      </w:r>
    </w:p>
    <w:p w14:paraId="5D633682" w14:textId="77777777" w:rsidR="00FD5A84" w:rsidRPr="003D50AA" w:rsidRDefault="00FD5A84" w:rsidP="00902514">
      <w:pPr>
        <w:spacing w:after="0" w:line="276" w:lineRule="auto"/>
        <w:ind w:left="-73"/>
        <w:jc w:val="both"/>
        <w:rPr>
          <w:rFonts w:cstheme="minorHAnsi"/>
        </w:rPr>
      </w:pPr>
    </w:p>
    <w:p w14:paraId="5F9643A2" w14:textId="2C10409D" w:rsidR="00FD5A84" w:rsidRDefault="00FD5A84" w:rsidP="00902514">
      <w:pPr>
        <w:spacing w:after="0" w:line="276" w:lineRule="auto"/>
        <w:ind w:left="708" w:firstLine="708"/>
        <w:rPr>
          <w:rFonts w:eastAsia="Times New Roman" w:cstheme="minorHAnsi"/>
          <w:b/>
          <w:lang w:eastAsia="pl-PL"/>
        </w:rPr>
      </w:pPr>
      <w:r w:rsidRPr="004504D4">
        <w:rPr>
          <w:rFonts w:eastAsia="Times New Roman" w:cstheme="minorHAnsi"/>
          <w:b/>
          <w:lang w:eastAsia="pl-PL"/>
        </w:rPr>
        <w:t>§ </w:t>
      </w:r>
      <w:r w:rsidR="00E06E23" w:rsidRPr="004504D4">
        <w:rPr>
          <w:rFonts w:eastAsia="Times New Roman" w:cstheme="minorHAnsi"/>
          <w:b/>
          <w:lang w:eastAsia="pl-PL"/>
        </w:rPr>
        <w:t>9</w:t>
      </w:r>
      <w:r w:rsidRPr="004504D4">
        <w:rPr>
          <w:rFonts w:eastAsia="Times New Roman" w:cstheme="minorHAnsi"/>
          <w:b/>
          <w:lang w:eastAsia="pl-PL"/>
        </w:rPr>
        <w:t>. Opiniowanie ofert pod względem formalnym i merytorycznym</w:t>
      </w:r>
    </w:p>
    <w:p w14:paraId="7122CEE6" w14:textId="77777777" w:rsidR="00982111" w:rsidRPr="003D50AA" w:rsidRDefault="00982111" w:rsidP="00902514">
      <w:pPr>
        <w:spacing w:after="0" w:line="276" w:lineRule="auto"/>
        <w:ind w:left="708" w:firstLine="708"/>
        <w:rPr>
          <w:rFonts w:eastAsia="Times New Roman" w:cstheme="minorHAnsi"/>
          <w:lang w:eastAsia="pl-PL"/>
        </w:rPr>
      </w:pPr>
    </w:p>
    <w:p w14:paraId="22AD8568" w14:textId="7A99B72C" w:rsidR="00FD5A84" w:rsidRPr="003D50AA" w:rsidRDefault="00FD5A84" w:rsidP="0090251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3D50AA">
        <w:rPr>
          <w:rFonts w:eastAsia="Times New Roman" w:cstheme="minorHAnsi"/>
          <w:lang w:eastAsia="pl-PL"/>
        </w:rPr>
        <w:t>Oferty, które</w:t>
      </w:r>
      <w:r w:rsidR="006C4C47" w:rsidRPr="003D50AA">
        <w:rPr>
          <w:rFonts w:eastAsia="Times New Roman" w:cstheme="minorHAnsi"/>
          <w:lang w:eastAsia="pl-PL"/>
        </w:rPr>
        <w:t xml:space="preserve"> </w:t>
      </w:r>
      <w:r w:rsidRPr="003D50AA">
        <w:rPr>
          <w:rFonts w:eastAsia="Times New Roman" w:cstheme="minorHAnsi"/>
          <w:lang w:eastAsia="pl-PL"/>
        </w:rPr>
        <w:t xml:space="preserve">wpłynęły </w:t>
      </w:r>
      <w:r w:rsidR="00EB42EA" w:rsidRPr="003D50AA">
        <w:rPr>
          <w:rFonts w:eastAsia="Times New Roman" w:cstheme="minorHAnsi"/>
          <w:lang w:eastAsia="pl-PL"/>
        </w:rPr>
        <w:t>po</w:t>
      </w:r>
      <w:r w:rsidRPr="003D50AA">
        <w:rPr>
          <w:rFonts w:eastAsia="Times New Roman" w:cstheme="minorHAnsi"/>
          <w:lang w:eastAsia="pl-PL"/>
        </w:rPr>
        <w:t xml:space="preserve"> terminie, </w:t>
      </w:r>
      <w:r w:rsidRPr="003D50AA">
        <w:rPr>
          <w:rFonts w:eastAsia="Times New Roman" w:cstheme="minorHAnsi"/>
          <w:b/>
          <w:lang w:eastAsia="pl-PL"/>
        </w:rPr>
        <w:t xml:space="preserve">o którym mowa w </w:t>
      </w:r>
      <w:bookmarkStart w:id="7" w:name="_Hlk219716034"/>
      <w:r w:rsidRPr="003D50AA">
        <w:rPr>
          <w:rFonts w:eastAsia="Times New Roman" w:cstheme="minorHAnsi"/>
          <w:b/>
          <w:lang w:eastAsia="pl-PL"/>
        </w:rPr>
        <w:t xml:space="preserve">§ </w:t>
      </w:r>
      <w:r w:rsidR="00C30B8D" w:rsidRPr="003D50AA">
        <w:rPr>
          <w:rFonts w:eastAsia="Times New Roman" w:cstheme="minorHAnsi"/>
          <w:b/>
          <w:lang w:eastAsia="pl-PL"/>
        </w:rPr>
        <w:t>8</w:t>
      </w:r>
      <w:r w:rsidRPr="003D50AA">
        <w:rPr>
          <w:rFonts w:eastAsia="Times New Roman" w:cstheme="minorHAnsi"/>
          <w:b/>
          <w:lang w:eastAsia="pl-PL"/>
        </w:rPr>
        <w:t xml:space="preserve"> ust. </w:t>
      </w:r>
      <w:r w:rsidR="0064714C" w:rsidRPr="003D50AA">
        <w:rPr>
          <w:rFonts w:eastAsia="Times New Roman" w:cstheme="minorHAnsi"/>
          <w:b/>
          <w:lang w:eastAsia="pl-PL"/>
        </w:rPr>
        <w:t>1</w:t>
      </w:r>
      <w:bookmarkEnd w:id="7"/>
      <w:r w:rsidR="0028608F" w:rsidRPr="003D50AA">
        <w:rPr>
          <w:rFonts w:eastAsia="Times New Roman" w:cstheme="minorHAnsi"/>
          <w:bCs/>
          <w:lang w:eastAsia="pl-PL"/>
        </w:rPr>
        <w:t>,</w:t>
      </w:r>
      <w:r w:rsidRPr="003D50AA">
        <w:rPr>
          <w:rFonts w:eastAsia="Times New Roman" w:cstheme="minorHAnsi"/>
          <w:bCs/>
          <w:lang w:eastAsia="pl-PL"/>
        </w:rPr>
        <w:t xml:space="preserve"> </w:t>
      </w:r>
      <w:r w:rsidR="00410C0E" w:rsidRPr="003D50AA">
        <w:rPr>
          <w:rFonts w:eastAsia="Times New Roman" w:cstheme="minorHAnsi"/>
          <w:lang w:eastAsia="pl-PL"/>
        </w:rPr>
        <w:t xml:space="preserve">nie </w:t>
      </w:r>
      <w:r w:rsidRPr="003D50AA">
        <w:rPr>
          <w:rFonts w:eastAsia="Times New Roman" w:cstheme="minorHAnsi"/>
          <w:lang w:eastAsia="pl-PL"/>
        </w:rPr>
        <w:t>podlegają opiniowaniu przez Komisję</w:t>
      </w:r>
      <w:r w:rsidR="0028608F" w:rsidRPr="003D50AA">
        <w:rPr>
          <w:rFonts w:eastAsia="Times New Roman" w:cstheme="minorHAnsi"/>
          <w:lang w:eastAsia="pl-PL"/>
        </w:rPr>
        <w:t xml:space="preserve"> Konkursową</w:t>
      </w:r>
      <w:r w:rsidRPr="003D50AA">
        <w:rPr>
          <w:rFonts w:eastAsia="Times New Roman" w:cstheme="minorHAnsi"/>
          <w:lang w:eastAsia="pl-PL"/>
        </w:rPr>
        <w:t>.</w:t>
      </w:r>
    </w:p>
    <w:p w14:paraId="75E39B4E" w14:textId="29A900A0" w:rsidR="00FD5A84" w:rsidRPr="003D50AA" w:rsidRDefault="00606D7F" w:rsidP="0090251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3D50AA">
        <w:rPr>
          <w:rFonts w:eastAsia="Times New Roman" w:cstheme="minorHAnsi"/>
          <w:lang w:eastAsia="pl-PL"/>
        </w:rPr>
        <w:t xml:space="preserve">Członkowie </w:t>
      </w:r>
      <w:r w:rsidR="0028608F" w:rsidRPr="003D50AA">
        <w:rPr>
          <w:rFonts w:eastAsia="Times New Roman" w:cstheme="minorHAnsi"/>
          <w:lang w:eastAsia="pl-PL"/>
        </w:rPr>
        <w:t>K</w:t>
      </w:r>
      <w:r w:rsidR="00FD5A84" w:rsidRPr="003D50AA">
        <w:rPr>
          <w:rFonts w:eastAsia="Times New Roman" w:cstheme="minorHAnsi"/>
          <w:lang w:eastAsia="pl-PL"/>
        </w:rPr>
        <w:t>omisj</w:t>
      </w:r>
      <w:r w:rsidRPr="003D50AA">
        <w:rPr>
          <w:rFonts w:eastAsia="Times New Roman" w:cstheme="minorHAnsi"/>
          <w:lang w:eastAsia="pl-PL"/>
        </w:rPr>
        <w:t>i</w:t>
      </w:r>
      <w:r w:rsidR="00FD5A84" w:rsidRPr="003D50AA">
        <w:rPr>
          <w:rFonts w:eastAsia="Times New Roman" w:cstheme="minorHAnsi"/>
          <w:lang w:eastAsia="pl-PL"/>
        </w:rPr>
        <w:t xml:space="preserve"> </w:t>
      </w:r>
      <w:r w:rsidR="0028608F" w:rsidRPr="003D50AA">
        <w:rPr>
          <w:rFonts w:eastAsia="Times New Roman" w:cstheme="minorHAnsi"/>
          <w:lang w:eastAsia="pl-PL"/>
        </w:rPr>
        <w:t xml:space="preserve">Konkursowej </w:t>
      </w:r>
      <w:r w:rsidR="00FD5A84" w:rsidRPr="003D50AA">
        <w:rPr>
          <w:rFonts w:eastAsia="Times New Roman" w:cstheme="minorHAnsi"/>
          <w:lang w:eastAsia="pl-PL"/>
        </w:rPr>
        <w:t>opiniuj</w:t>
      </w:r>
      <w:r w:rsidRPr="003D50AA">
        <w:rPr>
          <w:rFonts w:eastAsia="Times New Roman" w:cstheme="minorHAnsi"/>
          <w:lang w:eastAsia="pl-PL"/>
        </w:rPr>
        <w:t>ą</w:t>
      </w:r>
      <w:r w:rsidR="00FD5A84" w:rsidRPr="003D50AA">
        <w:rPr>
          <w:rFonts w:eastAsia="Times New Roman" w:cstheme="minorHAnsi"/>
          <w:lang w:eastAsia="pl-PL"/>
        </w:rPr>
        <w:t xml:space="preserve"> oferty pod względem formalnym i merytorycznym.</w:t>
      </w:r>
    </w:p>
    <w:p w14:paraId="37C9E5D7" w14:textId="5389D5E9" w:rsidR="00FD5A84" w:rsidRPr="003D50AA" w:rsidRDefault="00FD5A84" w:rsidP="0090251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3D50AA">
        <w:rPr>
          <w:rFonts w:eastAsia="Times New Roman" w:cstheme="minorHAnsi"/>
          <w:lang w:eastAsia="pl-PL"/>
        </w:rPr>
        <w:t xml:space="preserve">Opiniowanie złożonych ofert następuje zgodnie z przepisami ustawy o działalności pożytku publicznego i o wolontariacie, a także zgodnie z niniejszym </w:t>
      </w:r>
      <w:r w:rsidR="0028608F" w:rsidRPr="003D50AA">
        <w:rPr>
          <w:rFonts w:eastAsia="Times New Roman" w:cstheme="minorHAnsi"/>
          <w:lang w:eastAsia="pl-PL"/>
        </w:rPr>
        <w:t>R</w:t>
      </w:r>
      <w:r w:rsidRPr="003D50AA">
        <w:rPr>
          <w:rFonts w:eastAsia="Times New Roman" w:cstheme="minorHAnsi"/>
          <w:lang w:eastAsia="pl-PL"/>
        </w:rPr>
        <w:t>egulaminem.</w:t>
      </w:r>
    </w:p>
    <w:p w14:paraId="168E828C" w14:textId="16F55815" w:rsidR="00237778" w:rsidRPr="003D50AA" w:rsidRDefault="005E1987" w:rsidP="0090251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3D50AA">
        <w:rPr>
          <w:rFonts w:eastAsia="Times New Roman" w:cstheme="minorHAnsi"/>
          <w:lang w:eastAsia="pl-PL"/>
        </w:rPr>
        <w:t xml:space="preserve">Przy opiniowaniu ofert pod względem formalnym Komisja </w:t>
      </w:r>
      <w:r w:rsidR="0028608F" w:rsidRPr="003D50AA">
        <w:rPr>
          <w:rFonts w:eastAsia="Times New Roman" w:cstheme="minorHAnsi"/>
          <w:lang w:eastAsia="pl-PL"/>
        </w:rPr>
        <w:t xml:space="preserve">Konkursowa </w:t>
      </w:r>
      <w:r w:rsidRPr="003D50AA">
        <w:rPr>
          <w:rFonts w:eastAsia="Times New Roman" w:cstheme="minorHAnsi"/>
          <w:lang w:eastAsia="pl-PL"/>
        </w:rPr>
        <w:t>bierze pod uwagę następujące kryteria:</w:t>
      </w:r>
    </w:p>
    <w:p w14:paraId="2ADFAC7D" w14:textId="0EEA4E20" w:rsidR="00237778" w:rsidRPr="00F3246D" w:rsidRDefault="00237778" w:rsidP="0090251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eastAsia="Times New Roman" w:cstheme="minorHAnsi"/>
          <w:lang w:eastAsia="pl-PL"/>
        </w:rPr>
      </w:pPr>
      <w:r w:rsidRPr="00F3246D">
        <w:rPr>
          <w:rFonts w:eastAsia="Times New Roman" w:cstheme="minorHAnsi"/>
          <w:lang w:eastAsia="pl-PL"/>
        </w:rPr>
        <w:t>czy oferta została złożona w terminie</w:t>
      </w:r>
      <w:r w:rsidR="00CE7EE7" w:rsidRPr="00F3246D">
        <w:rPr>
          <w:rFonts w:eastAsia="Times New Roman" w:cstheme="minorHAnsi"/>
          <w:lang w:eastAsia="pl-PL"/>
        </w:rPr>
        <w:t>,</w:t>
      </w:r>
      <w:r w:rsidR="00AB15E9" w:rsidRPr="00F3246D">
        <w:rPr>
          <w:rFonts w:eastAsia="Times New Roman" w:cstheme="minorHAnsi"/>
          <w:lang w:eastAsia="pl-PL"/>
        </w:rPr>
        <w:t xml:space="preserve"> zgodnie</w:t>
      </w:r>
      <w:r w:rsidR="009478B7">
        <w:rPr>
          <w:rFonts w:eastAsia="Times New Roman" w:cstheme="minorHAnsi"/>
          <w:lang w:eastAsia="pl-PL"/>
        </w:rPr>
        <w:t xml:space="preserve"> ze sposobem określonym w</w:t>
      </w:r>
      <w:r w:rsidR="00CE7EE7" w:rsidRPr="00F3246D">
        <w:rPr>
          <w:rFonts w:eastAsia="Times New Roman" w:cstheme="minorHAnsi"/>
          <w:lang w:eastAsia="pl-PL"/>
        </w:rPr>
        <w:t xml:space="preserve"> § 8 ust. 3;</w:t>
      </w:r>
    </w:p>
    <w:p w14:paraId="5EB531BA" w14:textId="5CDC8932" w:rsidR="00FD5A84" w:rsidRPr="00F3246D" w:rsidRDefault="00237778" w:rsidP="0090251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eastAsia="Times New Roman" w:cstheme="minorHAnsi"/>
          <w:lang w:eastAsia="pl-PL"/>
        </w:rPr>
      </w:pPr>
      <w:r w:rsidRPr="00F3246D">
        <w:rPr>
          <w:rFonts w:eastAsia="Times New Roman" w:cstheme="minorHAnsi"/>
          <w:lang w:eastAsia="pl-PL"/>
        </w:rPr>
        <w:t xml:space="preserve">czy </w:t>
      </w:r>
      <w:r w:rsidR="00AB15E9" w:rsidRPr="00F3246D">
        <w:rPr>
          <w:rFonts w:eastAsia="Times New Roman" w:cstheme="minorHAnsi"/>
          <w:lang w:eastAsia="pl-PL"/>
        </w:rPr>
        <w:t>O</w:t>
      </w:r>
      <w:r w:rsidR="00FD5A84" w:rsidRPr="00F3246D">
        <w:rPr>
          <w:rFonts w:eastAsia="Times New Roman" w:cstheme="minorHAnsi"/>
          <w:lang w:eastAsia="pl-PL"/>
        </w:rPr>
        <w:t xml:space="preserve">ferent jest uprawniony do ubiegania się o dotację na podstawie § 4 ust. 1 lub podlega odrzuceniu na podstawie § 4 ust. 2-4 </w:t>
      </w:r>
      <w:r w:rsidR="00413943" w:rsidRPr="00F3246D">
        <w:rPr>
          <w:rFonts w:eastAsia="Times New Roman" w:cstheme="minorHAnsi"/>
          <w:lang w:eastAsia="pl-PL"/>
        </w:rPr>
        <w:t>R</w:t>
      </w:r>
      <w:r w:rsidR="00FD5A84" w:rsidRPr="00F3246D">
        <w:rPr>
          <w:rFonts w:eastAsia="Times New Roman" w:cstheme="minorHAnsi"/>
          <w:lang w:eastAsia="pl-PL"/>
        </w:rPr>
        <w:t>egulaminu;</w:t>
      </w:r>
    </w:p>
    <w:p w14:paraId="51665532" w14:textId="24A3B9BF" w:rsidR="008B6820" w:rsidRPr="00F3246D" w:rsidRDefault="008B6820" w:rsidP="0090251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eastAsia="Times New Roman" w:cstheme="minorHAnsi"/>
          <w:lang w:eastAsia="pl-PL"/>
        </w:rPr>
      </w:pPr>
      <w:r w:rsidRPr="00F3246D">
        <w:rPr>
          <w:rFonts w:eastAsia="Times New Roman" w:cstheme="minorHAnsi"/>
          <w:lang w:eastAsia="pl-PL"/>
        </w:rPr>
        <w:t xml:space="preserve">czy w </w:t>
      </w:r>
      <w:r w:rsidR="009478B7">
        <w:rPr>
          <w:rFonts w:eastAsia="Times New Roman" w:cstheme="minorHAnsi"/>
          <w:lang w:eastAsia="pl-PL"/>
        </w:rPr>
        <w:t xml:space="preserve">aplikacji </w:t>
      </w:r>
      <w:proofErr w:type="spellStart"/>
      <w:r w:rsidR="009478B7">
        <w:rPr>
          <w:rFonts w:eastAsia="Times New Roman" w:cstheme="minorHAnsi"/>
          <w:lang w:eastAsia="pl-PL"/>
        </w:rPr>
        <w:t>eGranty</w:t>
      </w:r>
      <w:proofErr w:type="spellEnd"/>
      <w:r w:rsidR="001B43B9" w:rsidRPr="00F3246D">
        <w:rPr>
          <w:rFonts w:eastAsia="Times New Roman" w:cstheme="minorHAnsi"/>
          <w:lang w:eastAsia="pl-PL"/>
        </w:rPr>
        <w:t xml:space="preserve"> </w:t>
      </w:r>
      <w:r w:rsidRPr="00F3246D">
        <w:rPr>
          <w:rFonts w:eastAsia="Times New Roman" w:cstheme="minorHAnsi"/>
          <w:lang w:eastAsia="pl-PL"/>
        </w:rPr>
        <w:t>zostały załączone wszystkie wymagane załączniki</w:t>
      </w:r>
      <w:r w:rsidR="00F3246D">
        <w:rPr>
          <w:rFonts w:eastAsia="Times New Roman" w:cstheme="minorHAnsi"/>
          <w:lang w:eastAsia="pl-PL"/>
        </w:rPr>
        <w:t>;</w:t>
      </w:r>
    </w:p>
    <w:p w14:paraId="5ADD625F" w14:textId="4CC12848" w:rsidR="00F3246D" w:rsidRPr="00F3246D" w:rsidRDefault="00F3246D" w:rsidP="0090251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eastAsia="Times New Roman" w:cstheme="minorHAnsi"/>
          <w:lang w:eastAsia="pl-PL"/>
        </w:rPr>
      </w:pPr>
      <w:r w:rsidRPr="00F3246D">
        <w:rPr>
          <w:rStyle w:val="Teksttreci"/>
          <w:rFonts w:eastAsiaTheme="minorHAnsi"/>
        </w:rPr>
        <w:t xml:space="preserve">czy oferta została podpisana przez osobę lub osoby uprawnione do składania oświadczeń woli w imieniu </w:t>
      </w:r>
      <w:r w:rsidR="008A741B">
        <w:rPr>
          <w:rStyle w:val="Teksttreci"/>
          <w:rFonts w:eastAsiaTheme="minorHAnsi"/>
        </w:rPr>
        <w:t>O</w:t>
      </w:r>
      <w:r w:rsidRPr="00F3246D">
        <w:rPr>
          <w:rStyle w:val="Teksttreci"/>
          <w:rFonts w:eastAsiaTheme="minorHAnsi"/>
        </w:rPr>
        <w:t>ferenta/ów.</w:t>
      </w:r>
    </w:p>
    <w:p w14:paraId="2AC1AC79" w14:textId="0E915EE3" w:rsidR="00FD5A84" w:rsidRPr="003D50AA" w:rsidRDefault="00BB5DCF" w:rsidP="0090251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eastAsiaTheme="minorEastAsia" w:cstheme="minorHAnsi"/>
          <w:lang w:eastAsia="pl-PL"/>
        </w:rPr>
      </w:pPr>
      <w:r w:rsidRPr="003D50AA">
        <w:rPr>
          <w:rFonts w:eastAsiaTheme="minorEastAsia" w:cstheme="minorHAnsi"/>
          <w:lang w:eastAsia="pl-PL"/>
        </w:rPr>
        <w:t xml:space="preserve">Oferty </w:t>
      </w:r>
      <w:r w:rsidR="004324A8">
        <w:rPr>
          <w:rFonts w:eastAsiaTheme="minorEastAsia" w:cstheme="minorHAnsi"/>
          <w:lang w:eastAsia="pl-PL"/>
        </w:rPr>
        <w:t xml:space="preserve">niespełniające kryteriów </w:t>
      </w:r>
      <w:r w:rsidRPr="003D50AA">
        <w:rPr>
          <w:rFonts w:eastAsiaTheme="minorEastAsia" w:cstheme="minorHAnsi"/>
          <w:lang w:eastAsia="pl-PL"/>
        </w:rPr>
        <w:t>formaln</w:t>
      </w:r>
      <w:r w:rsidR="004324A8">
        <w:rPr>
          <w:rFonts w:eastAsiaTheme="minorEastAsia" w:cstheme="minorHAnsi"/>
          <w:lang w:eastAsia="pl-PL"/>
        </w:rPr>
        <w:t>ych</w:t>
      </w:r>
      <w:r w:rsidR="00452BEA">
        <w:rPr>
          <w:rFonts w:eastAsiaTheme="minorEastAsia" w:cstheme="minorHAnsi"/>
          <w:lang w:eastAsia="pl-PL"/>
        </w:rPr>
        <w:t xml:space="preserve"> </w:t>
      </w:r>
      <w:r w:rsidRPr="003D50AA">
        <w:rPr>
          <w:rFonts w:eastAsiaTheme="minorEastAsia" w:cstheme="minorHAnsi"/>
          <w:lang w:eastAsia="pl-PL"/>
        </w:rPr>
        <w:t xml:space="preserve">podlegają odrzuceniu i nie </w:t>
      </w:r>
      <w:r w:rsidR="004324A8">
        <w:rPr>
          <w:rFonts w:eastAsiaTheme="minorEastAsia" w:cstheme="minorHAnsi"/>
          <w:lang w:eastAsia="pl-PL"/>
        </w:rPr>
        <w:t xml:space="preserve">są oceniane pod </w:t>
      </w:r>
      <w:r w:rsidR="004324A8">
        <w:rPr>
          <w:rFonts w:eastAsiaTheme="minorEastAsia" w:cstheme="minorHAnsi"/>
          <w:lang w:eastAsia="pl-PL"/>
        </w:rPr>
        <w:lastRenderedPageBreak/>
        <w:t xml:space="preserve">względem </w:t>
      </w:r>
      <w:r w:rsidRPr="003D50AA">
        <w:rPr>
          <w:rFonts w:eastAsiaTheme="minorEastAsia" w:cstheme="minorHAnsi"/>
          <w:lang w:eastAsia="pl-PL"/>
        </w:rPr>
        <w:t>merytoryczn</w:t>
      </w:r>
      <w:r w:rsidR="004324A8">
        <w:rPr>
          <w:rFonts w:eastAsiaTheme="minorEastAsia" w:cstheme="minorHAnsi"/>
          <w:lang w:eastAsia="pl-PL"/>
        </w:rPr>
        <w:t>ym</w:t>
      </w:r>
      <w:r w:rsidRPr="003D50AA">
        <w:rPr>
          <w:rFonts w:eastAsiaTheme="minorEastAsia" w:cstheme="minorHAnsi"/>
          <w:lang w:eastAsia="pl-PL"/>
        </w:rPr>
        <w:t>.</w:t>
      </w:r>
      <w:r w:rsidR="00452BEA">
        <w:rPr>
          <w:rFonts w:eastAsiaTheme="minorEastAsia" w:cstheme="minorHAnsi"/>
          <w:lang w:eastAsia="pl-PL"/>
        </w:rPr>
        <w:t xml:space="preserve"> Oferty niekompletne nie podlegają uzupełnieniu.</w:t>
      </w:r>
    </w:p>
    <w:p w14:paraId="7124F9FE" w14:textId="348F32CB" w:rsidR="00FD5A84" w:rsidRPr="003D50AA" w:rsidRDefault="00FD5A84" w:rsidP="0090251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3D50AA">
        <w:rPr>
          <w:rFonts w:eastAsia="Times New Roman" w:cstheme="minorHAnsi"/>
          <w:lang w:eastAsia="pl-PL"/>
        </w:rPr>
        <w:t>Ofert</w:t>
      </w:r>
      <w:r w:rsidR="00BB5DCF" w:rsidRPr="003D50AA">
        <w:rPr>
          <w:rFonts w:eastAsia="Times New Roman" w:cstheme="minorHAnsi"/>
          <w:lang w:eastAsia="pl-PL"/>
        </w:rPr>
        <w:t>y</w:t>
      </w:r>
      <w:r w:rsidRPr="003D50AA">
        <w:rPr>
          <w:rFonts w:eastAsia="Times New Roman" w:cstheme="minorHAnsi"/>
          <w:lang w:eastAsia="pl-PL"/>
        </w:rPr>
        <w:t xml:space="preserve"> zaopiniowane pozytywnie pod względem formalnym podlegają opiniowaniu </w:t>
      </w:r>
      <w:r w:rsidRPr="003D50AA">
        <w:rPr>
          <w:rFonts w:eastAsia="Times New Roman" w:cstheme="minorHAnsi"/>
          <w:lang w:eastAsia="pl-PL"/>
        </w:rPr>
        <w:br/>
        <w:t>pod względem merytorycznym. W trakcie opinii merytorycznej w pierwszym etapie Komisja</w:t>
      </w:r>
      <w:r w:rsidR="0028608F" w:rsidRPr="003D50AA">
        <w:rPr>
          <w:rFonts w:eastAsia="Times New Roman" w:cstheme="minorHAnsi"/>
          <w:lang w:eastAsia="pl-PL"/>
        </w:rPr>
        <w:t xml:space="preserve"> Konkursowa</w:t>
      </w:r>
      <w:r w:rsidRPr="003D50AA">
        <w:rPr>
          <w:rFonts w:eastAsia="Times New Roman" w:cstheme="minorHAnsi"/>
          <w:lang w:eastAsia="pl-PL"/>
        </w:rPr>
        <w:t xml:space="preserve"> </w:t>
      </w:r>
      <w:r w:rsidRPr="00F3246D">
        <w:rPr>
          <w:rFonts w:eastAsia="Times New Roman" w:cstheme="minorHAnsi"/>
          <w:lang w:eastAsia="pl-PL"/>
        </w:rPr>
        <w:t xml:space="preserve">weryfikuje spełnienie wymogu </w:t>
      </w:r>
      <w:r w:rsidRPr="003D50AA">
        <w:rPr>
          <w:rFonts w:eastAsia="Times New Roman" w:cstheme="minorHAnsi"/>
          <w:lang w:eastAsia="pl-PL"/>
        </w:rPr>
        <w:t xml:space="preserve">zgodności z celami </w:t>
      </w:r>
      <w:r w:rsidR="00413943">
        <w:rPr>
          <w:rFonts w:eastAsia="Times New Roman" w:cstheme="minorHAnsi"/>
          <w:lang w:eastAsia="pl-PL"/>
        </w:rPr>
        <w:t xml:space="preserve">Konkursu </w:t>
      </w:r>
      <w:r w:rsidRPr="003D50AA">
        <w:rPr>
          <w:rFonts w:eastAsia="Times New Roman" w:cstheme="minorHAnsi"/>
          <w:lang w:eastAsia="pl-PL"/>
        </w:rPr>
        <w:t xml:space="preserve">określonymi w </w:t>
      </w:r>
      <w:r w:rsidRPr="00F3246D">
        <w:rPr>
          <w:rFonts w:eastAsia="Times New Roman" w:cstheme="minorHAnsi"/>
          <w:lang w:eastAsia="pl-PL"/>
        </w:rPr>
        <w:t>§ 2</w:t>
      </w:r>
      <w:r w:rsidR="005E59FD" w:rsidRPr="00F3246D">
        <w:rPr>
          <w:rFonts w:eastAsia="Times New Roman" w:cstheme="minorHAnsi"/>
          <w:lang w:eastAsia="pl-PL"/>
        </w:rPr>
        <w:t xml:space="preserve"> </w:t>
      </w:r>
      <w:r w:rsidR="0028608F" w:rsidRPr="00F3246D">
        <w:rPr>
          <w:rFonts w:eastAsia="Times New Roman" w:cstheme="minorHAnsi"/>
          <w:lang w:eastAsia="pl-PL"/>
        </w:rPr>
        <w:t>R</w:t>
      </w:r>
      <w:r w:rsidRPr="00F3246D">
        <w:rPr>
          <w:rFonts w:eastAsia="Times New Roman" w:cstheme="minorHAnsi"/>
          <w:lang w:eastAsia="pl-PL"/>
        </w:rPr>
        <w:t>egulaminu.</w:t>
      </w:r>
      <w:r w:rsidRPr="003D50AA">
        <w:rPr>
          <w:rFonts w:eastAsia="Times New Roman" w:cstheme="minorHAnsi"/>
          <w:lang w:eastAsia="pl-PL"/>
        </w:rPr>
        <w:t xml:space="preserve"> W przypadku stwierdzenia niezgodności w tym zakresie, oferta nie podlega dalszemu opiniowaniu pod względem merytorycznym. </w:t>
      </w:r>
    </w:p>
    <w:p w14:paraId="598A6FA6" w14:textId="471A27B6" w:rsidR="00BA2C2A" w:rsidRPr="00BA2C2A" w:rsidRDefault="002177BB" w:rsidP="00BA2C2A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eastAsia="Times New Roman" w:cstheme="minorHAnsi"/>
          <w:lang w:eastAsia="pl-PL"/>
        </w:rPr>
      </w:pPr>
      <w:r w:rsidRPr="003D50AA">
        <w:rPr>
          <w:rFonts w:eastAsia="Times New Roman" w:cstheme="minorHAnsi"/>
          <w:lang w:eastAsia="pl-PL"/>
        </w:rPr>
        <w:t>O</w:t>
      </w:r>
      <w:r w:rsidR="00FD5A84" w:rsidRPr="003D50AA">
        <w:rPr>
          <w:rFonts w:eastAsia="Times New Roman" w:cstheme="minorHAnsi"/>
          <w:lang w:eastAsia="pl-PL"/>
        </w:rPr>
        <w:t>piniowani</w:t>
      </w:r>
      <w:r w:rsidRPr="003D50AA">
        <w:rPr>
          <w:rFonts w:eastAsia="Times New Roman" w:cstheme="minorHAnsi"/>
          <w:lang w:eastAsia="pl-PL"/>
        </w:rPr>
        <w:t>e</w:t>
      </w:r>
      <w:r w:rsidR="00FD5A84" w:rsidRPr="003D50AA">
        <w:rPr>
          <w:rFonts w:eastAsia="Times New Roman" w:cstheme="minorHAnsi"/>
          <w:lang w:eastAsia="pl-PL"/>
        </w:rPr>
        <w:t xml:space="preserve"> oferty pod względem merytorycznym </w:t>
      </w:r>
      <w:r w:rsidRPr="003D50AA">
        <w:rPr>
          <w:rFonts w:eastAsia="Times New Roman" w:cstheme="minorHAnsi"/>
          <w:lang w:eastAsia="pl-PL"/>
        </w:rPr>
        <w:t>oparte jest na następujących kryteriach</w:t>
      </w:r>
      <w:r w:rsidR="00FD5A84" w:rsidRPr="003D50AA">
        <w:rPr>
          <w:rFonts w:eastAsia="Times New Roman" w:cstheme="minorHAnsi"/>
          <w:lang w:eastAsia="pl-PL"/>
        </w:rPr>
        <w:t>:</w:t>
      </w:r>
    </w:p>
    <w:p w14:paraId="3FECB83E" w14:textId="77777777" w:rsidR="005B29A2" w:rsidRPr="003D50AA" w:rsidRDefault="005B29A2" w:rsidP="005B29A2">
      <w:pPr>
        <w:widowControl w:val="0"/>
        <w:autoSpaceDE w:val="0"/>
        <w:autoSpaceDN w:val="0"/>
        <w:adjustRightInd w:val="0"/>
        <w:spacing w:after="0" w:line="276" w:lineRule="auto"/>
        <w:ind w:left="567"/>
        <w:jc w:val="both"/>
        <w:rPr>
          <w:rFonts w:eastAsia="Times New Roman" w:cstheme="minorHAnsi"/>
          <w:lang w:eastAsia="pl-PL"/>
        </w:rPr>
      </w:pPr>
    </w:p>
    <w:tbl>
      <w:tblPr>
        <w:tblOverlap w:val="never"/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0"/>
        <w:gridCol w:w="4110"/>
        <w:gridCol w:w="851"/>
      </w:tblGrid>
      <w:tr w:rsidR="005B29A2" w:rsidRPr="005B29A2" w14:paraId="07BF9A66" w14:textId="77777777" w:rsidTr="008B6B19">
        <w:trPr>
          <w:trHeight w:hRule="exact" w:val="629"/>
          <w:jc w:val="center"/>
        </w:trPr>
        <w:tc>
          <w:tcPr>
            <w:tcW w:w="4390" w:type="dxa"/>
            <w:shd w:val="clear" w:color="auto" w:fill="D9D9D9"/>
            <w:vAlign w:val="center"/>
          </w:tcPr>
          <w:p w14:paraId="6514271C" w14:textId="77777777" w:rsidR="005B29A2" w:rsidRPr="005B29A2" w:rsidRDefault="005B29A2" w:rsidP="005B29A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b/>
                <w:bCs/>
                <w:color w:val="000000"/>
                <w:lang w:eastAsia="pl-PL"/>
              </w:rPr>
              <w:t>Kryteria ustawowe</w:t>
            </w:r>
          </w:p>
        </w:tc>
        <w:tc>
          <w:tcPr>
            <w:tcW w:w="4110" w:type="dxa"/>
            <w:shd w:val="clear" w:color="auto" w:fill="D9D9D9"/>
            <w:vAlign w:val="bottom"/>
          </w:tcPr>
          <w:p w14:paraId="512D4C24" w14:textId="77777777" w:rsidR="005B29A2" w:rsidRPr="005B29A2" w:rsidRDefault="005B29A2" w:rsidP="005B29A2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b/>
                <w:bCs/>
                <w:color w:val="000000"/>
                <w:lang w:eastAsia="pl-PL"/>
              </w:rPr>
              <w:t>Kryteria zawarte w karcie oceny merytorycznej</w:t>
            </w:r>
          </w:p>
        </w:tc>
        <w:tc>
          <w:tcPr>
            <w:tcW w:w="851" w:type="dxa"/>
            <w:shd w:val="clear" w:color="auto" w:fill="D9D9D9"/>
            <w:vAlign w:val="bottom"/>
          </w:tcPr>
          <w:p w14:paraId="51CEDB4B" w14:textId="77777777" w:rsidR="005B29A2" w:rsidRPr="005B29A2" w:rsidRDefault="005B29A2" w:rsidP="005B29A2">
            <w:pPr>
              <w:widowControl w:val="0"/>
              <w:spacing w:after="0" w:line="276" w:lineRule="auto"/>
              <w:jc w:val="center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b/>
                <w:bCs/>
                <w:color w:val="000000"/>
                <w:lang w:eastAsia="pl-PL"/>
              </w:rPr>
              <w:t>Waga kryterium</w:t>
            </w:r>
          </w:p>
        </w:tc>
      </w:tr>
      <w:tr w:rsidR="005B29A2" w:rsidRPr="005B29A2" w14:paraId="7545084C" w14:textId="77777777" w:rsidTr="008B6B19">
        <w:trPr>
          <w:trHeight w:hRule="exact" w:val="983"/>
          <w:jc w:val="center"/>
        </w:trPr>
        <w:tc>
          <w:tcPr>
            <w:tcW w:w="4390" w:type="dxa"/>
          </w:tcPr>
          <w:p w14:paraId="5C92FFD6" w14:textId="77777777" w:rsidR="005B29A2" w:rsidRPr="005B29A2" w:rsidRDefault="005B29A2" w:rsidP="005B29A2">
            <w:pPr>
              <w:widowControl w:val="0"/>
              <w:spacing w:after="0" w:line="271" w:lineRule="auto"/>
              <w:jc w:val="both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 xml:space="preserve">ocena możliwości realizacji zadania publicznego przez organizację pozarządową lub podmioty określone w art. 3 ust. 3 ustawy </w:t>
            </w:r>
            <w:proofErr w:type="spellStart"/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>odppiow</w:t>
            </w:r>
            <w:proofErr w:type="spellEnd"/>
          </w:p>
        </w:tc>
        <w:tc>
          <w:tcPr>
            <w:tcW w:w="4110" w:type="dxa"/>
            <w:vMerge w:val="restart"/>
          </w:tcPr>
          <w:p w14:paraId="0E6DAB35" w14:textId="663E6C0B" w:rsidR="005B29A2" w:rsidRPr="005B29A2" w:rsidRDefault="005B29A2" w:rsidP="00D45808">
            <w:pPr>
              <w:widowControl w:val="0"/>
              <w:numPr>
                <w:ilvl w:val="0"/>
                <w:numId w:val="34"/>
              </w:numPr>
              <w:tabs>
                <w:tab w:val="left" w:pos="360"/>
              </w:tabs>
              <w:spacing w:after="0" w:line="271" w:lineRule="auto"/>
              <w:ind w:left="480" w:hanging="480"/>
              <w:jc w:val="both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>Doświadczenie organizacji w ramach realizacji zadania publicznego z lat 202</w:t>
            </w:r>
            <w:r w:rsidR="00870F13">
              <w:rPr>
                <w:rFonts w:ascii="Calibri" w:eastAsia="Calibri" w:hAnsi="Calibri" w:cs="Calibri"/>
                <w:color w:val="000000"/>
                <w:lang w:eastAsia="pl-PL"/>
              </w:rPr>
              <w:t>4</w:t>
            </w: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>-2025 [0-1 pkt.].</w:t>
            </w:r>
          </w:p>
          <w:p w14:paraId="204DCA67" w14:textId="0980C611" w:rsidR="005B29A2" w:rsidRPr="005B29A2" w:rsidRDefault="005B29A2" w:rsidP="00D45808">
            <w:pPr>
              <w:widowControl w:val="0"/>
              <w:numPr>
                <w:ilvl w:val="0"/>
                <w:numId w:val="34"/>
              </w:numPr>
              <w:tabs>
                <w:tab w:val="left" w:pos="360"/>
              </w:tabs>
              <w:spacing w:after="0" w:line="271" w:lineRule="auto"/>
              <w:ind w:left="480" w:hanging="480"/>
              <w:jc w:val="both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>Analiza projektów realizowanych ze środków publicznych w latach 202</w:t>
            </w:r>
            <w:r w:rsidR="00870F13">
              <w:rPr>
                <w:rFonts w:ascii="Calibri" w:eastAsia="Calibri" w:hAnsi="Calibri" w:cs="Calibri"/>
                <w:color w:val="000000"/>
                <w:lang w:eastAsia="pl-PL"/>
              </w:rPr>
              <w:t>4</w:t>
            </w: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>-2025, w tym ze środków MSZ [0-5 pkt.].</w:t>
            </w:r>
          </w:p>
          <w:p w14:paraId="635A8318" w14:textId="77777777" w:rsidR="005B29A2" w:rsidRPr="005B29A2" w:rsidRDefault="005B29A2" w:rsidP="005B29A2">
            <w:pPr>
              <w:widowControl w:val="0"/>
              <w:tabs>
                <w:tab w:val="left" w:pos="360"/>
              </w:tabs>
              <w:spacing w:after="0" w:line="271" w:lineRule="auto"/>
              <w:ind w:left="480"/>
              <w:jc w:val="both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26419F8" w14:textId="77777777" w:rsidR="005B29A2" w:rsidRPr="005B29A2" w:rsidRDefault="005B29A2" w:rsidP="005B29A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>6 punktów</w:t>
            </w:r>
          </w:p>
        </w:tc>
      </w:tr>
      <w:tr w:rsidR="005B29A2" w:rsidRPr="005B29A2" w14:paraId="68ADEEC5" w14:textId="77777777" w:rsidTr="008B6B19">
        <w:trPr>
          <w:trHeight w:hRule="exact" w:val="2130"/>
          <w:jc w:val="center"/>
        </w:trPr>
        <w:tc>
          <w:tcPr>
            <w:tcW w:w="4390" w:type="dxa"/>
          </w:tcPr>
          <w:p w14:paraId="745C3734" w14:textId="77777777" w:rsidR="005B29A2" w:rsidRPr="005B29A2" w:rsidRDefault="005B29A2" w:rsidP="005B29A2">
            <w:pPr>
              <w:widowControl w:val="0"/>
              <w:spacing w:after="0" w:line="271" w:lineRule="auto"/>
              <w:jc w:val="both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>analiza i ocena realizacji zleconych zadań publicznych w przypadku organizacji pozarządowej lub podmiotów wymienionych w art. 3 ust. 3 ustawy, które w latach poprzednich realizowały zlecone zadania publiczne, biorąc pod uwagę rzetelność i terminowość oraz sposób rozliczenia środków otrzymanych na ten cel</w:t>
            </w:r>
          </w:p>
        </w:tc>
        <w:tc>
          <w:tcPr>
            <w:tcW w:w="4110" w:type="dxa"/>
            <w:vMerge/>
            <w:vAlign w:val="center"/>
          </w:tcPr>
          <w:p w14:paraId="10BEBFCD" w14:textId="77777777" w:rsidR="005B29A2" w:rsidRPr="005B29A2" w:rsidRDefault="005B29A2" w:rsidP="005B29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14:paraId="00D0E355" w14:textId="77777777" w:rsidR="005B29A2" w:rsidRPr="005B29A2" w:rsidRDefault="005B29A2" w:rsidP="005B29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</w:pPr>
          </w:p>
        </w:tc>
      </w:tr>
      <w:tr w:rsidR="005B29A2" w:rsidRPr="005B29A2" w14:paraId="75651B85" w14:textId="77777777" w:rsidTr="008B6B19">
        <w:trPr>
          <w:trHeight w:hRule="exact" w:val="5534"/>
          <w:jc w:val="center"/>
        </w:trPr>
        <w:tc>
          <w:tcPr>
            <w:tcW w:w="4390" w:type="dxa"/>
          </w:tcPr>
          <w:p w14:paraId="73ADF2ED" w14:textId="77777777" w:rsidR="005B29A2" w:rsidRPr="005B29A2" w:rsidRDefault="005B29A2" w:rsidP="005B29A2">
            <w:pPr>
              <w:widowControl w:val="0"/>
              <w:spacing w:after="0" w:line="271" w:lineRule="auto"/>
              <w:jc w:val="both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 xml:space="preserve">ocena proponowanej jakości wykonania zadania i kwalifikacje osób, przy udziale których organizacja pozarządowa lub podmioty określone w art. 3 ust. 3 ustawy będą realizować zadanie publiczne </w:t>
            </w:r>
          </w:p>
          <w:p w14:paraId="734D60F6" w14:textId="77777777" w:rsidR="005B29A2" w:rsidRPr="005B29A2" w:rsidRDefault="005B29A2" w:rsidP="005B29A2">
            <w:pPr>
              <w:widowControl w:val="0"/>
              <w:spacing w:after="0" w:line="271" w:lineRule="auto"/>
              <w:jc w:val="both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  <w:tc>
          <w:tcPr>
            <w:tcW w:w="4110" w:type="dxa"/>
            <w:vAlign w:val="center"/>
          </w:tcPr>
          <w:p w14:paraId="7A8DA8BC" w14:textId="77777777" w:rsidR="005B29A2" w:rsidRPr="005B29A2" w:rsidRDefault="005B29A2" w:rsidP="00D45808">
            <w:pPr>
              <w:widowControl w:val="0"/>
              <w:numPr>
                <w:ilvl w:val="0"/>
                <w:numId w:val="36"/>
              </w:numPr>
              <w:tabs>
                <w:tab w:val="left" w:pos="561"/>
              </w:tabs>
              <w:spacing w:after="0" w:line="271" w:lineRule="auto"/>
              <w:ind w:left="419" w:hanging="284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>koncepcja projektu, [0-2 pkt.]</w:t>
            </w:r>
          </w:p>
          <w:p w14:paraId="278F3FBE" w14:textId="77777777" w:rsidR="005B29A2" w:rsidRPr="005B29A2" w:rsidRDefault="005B29A2" w:rsidP="00D45808">
            <w:pPr>
              <w:widowControl w:val="0"/>
              <w:numPr>
                <w:ilvl w:val="0"/>
                <w:numId w:val="36"/>
              </w:numPr>
              <w:tabs>
                <w:tab w:val="left" w:pos="561"/>
              </w:tabs>
              <w:spacing w:after="0" w:line="271" w:lineRule="auto"/>
              <w:ind w:left="419" w:hanging="284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>szczegółowość i kompletność programu zadania w tym harmonogram [0-5 pkt.]</w:t>
            </w:r>
          </w:p>
          <w:p w14:paraId="3D8D10D9" w14:textId="77777777" w:rsidR="005B29A2" w:rsidRPr="005B29A2" w:rsidRDefault="005B29A2" w:rsidP="00D45808">
            <w:pPr>
              <w:widowControl w:val="0"/>
              <w:numPr>
                <w:ilvl w:val="0"/>
                <w:numId w:val="36"/>
              </w:numPr>
              <w:tabs>
                <w:tab w:val="left" w:pos="561"/>
                <w:tab w:val="left" w:pos="702"/>
                <w:tab w:val="left" w:pos="3175"/>
              </w:tabs>
              <w:spacing w:after="0" w:line="271" w:lineRule="auto"/>
              <w:ind w:left="419" w:hanging="284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>sposób monitorowania rezultatów</w:t>
            </w:r>
          </w:p>
          <w:p w14:paraId="67CC30D8" w14:textId="77777777" w:rsidR="005B29A2" w:rsidRPr="005B29A2" w:rsidRDefault="005B29A2" w:rsidP="005B29A2">
            <w:pPr>
              <w:widowControl w:val="0"/>
              <w:tabs>
                <w:tab w:val="left" w:pos="561"/>
              </w:tabs>
              <w:spacing w:after="0" w:line="271" w:lineRule="auto"/>
              <w:ind w:left="419" w:hanging="284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 xml:space="preserve">      określonych w ofercie oraz źródła ich weryfikacji [0-5 pkt.]</w:t>
            </w:r>
          </w:p>
          <w:p w14:paraId="1F7AAA68" w14:textId="77777777" w:rsidR="005B29A2" w:rsidRPr="005B29A2" w:rsidRDefault="005B29A2" w:rsidP="00D45808">
            <w:pPr>
              <w:widowControl w:val="0"/>
              <w:numPr>
                <w:ilvl w:val="0"/>
                <w:numId w:val="36"/>
              </w:numPr>
              <w:tabs>
                <w:tab w:val="left" w:pos="561"/>
              </w:tabs>
              <w:spacing w:after="0" w:line="271" w:lineRule="auto"/>
              <w:ind w:left="419" w:hanging="284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>ocenę atrakcyjności proponowanych działań w projekcie dla jego odbiorców w tym szczegółowość opisu projektu [0-5 pkt.]</w:t>
            </w:r>
          </w:p>
          <w:p w14:paraId="3FE82CC0" w14:textId="77777777" w:rsidR="005B29A2" w:rsidRPr="005B29A2" w:rsidRDefault="005B29A2" w:rsidP="00D45808">
            <w:pPr>
              <w:widowControl w:val="0"/>
              <w:numPr>
                <w:ilvl w:val="0"/>
                <w:numId w:val="36"/>
              </w:numPr>
              <w:tabs>
                <w:tab w:val="left" w:pos="561"/>
                <w:tab w:val="left" w:pos="2249"/>
                <w:tab w:val="left" w:pos="3612"/>
              </w:tabs>
              <w:spacing w:after="0" w:line="271" w:lineRule="auto"/>
              <w:ind w:left="419" w:hanging="284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 xml:space="preserve">zakładane formy promocji działań, </w:t>
            </w:r>
          </w:p>
          <w:p w14:paraId="49099AD7" w14:textId="77777777" w:rsidR="005B29A2" w:rsidRPr="005B29A2" w:rsidRDefault="005B29A2" w:rsidP="005B29A2">
            <w:pPr>
              <w:widowControl w:val="0"/>
              <w:tabs>
                <w:tab w:val="left" w:pos="561"/>
                <w:tab w:val="left" w:pos="2249"/>
                <w:tab w:val="left" w:pos="3612"/>
              </w:tabs>
              <w:spacing w:after="0" w:line="271" w:lineRule="auto"/>
              <w:ind w:left="419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>[0-2 pkt.]</w:t>
            </w:r>
          </w:p>
          <w:p w14:paraId="108602D3" w14:textId="77777777" w:rsidR="005B29A2" w:rsidRPr="005B29A2" w:rsidRDefault="005B29A2" w:rsidP="00D45808">
            <w:pPr>
              <w:widowControl w:val="0"/>
              <w:numPr>
                <w:ilvl w:val="0"/>
                <w:numId w:val="38"/>
              </w:numPr>
              <w:spacing w:after="0" w:line="271" w:lineRule="auto"/>
              <w:ind w:left="419" w:hanging="284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>kompetencje koordynatorów i osób realizujących zadanie po stronie Oferenta (doświadczenie w udziale w projektach) [0-2 pkt.]</w:t>
            </w:r>
          </w:p>
        </w:tc>
        <w:tc>
          <w:tcPr>
            <w:tcW w:w="851" w:type="dxa"/>
            <w:vAlign w:val="center"/>
          </w:tcPr>
          <w:p w14:paraId="00270E88" w14:textId="77777777" w:rsidR="005B29A2" w:rsidRPr="005B29A2" w:rsidRDefault="005B29A2" w:rsidP="005B29A2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>21 punktów</w:t>
            </w:r>
          </w:p>
        </w:tc>
      </w:tr>
      <w:tr w:rsidR="005B29A2" w:rsidRPr="005B29A2" w14:paraId="1F3EFFE8" w14:textId="77777777" w:rsidTr="008B6B19">
        <w:trPr>
          <w:trHeight w:hRule="exact" w:val="992"/>
          <w:jc w:val="center"/>
        </w:trPr>
        <w:tc>
          <w:tcPr>
            <w:tcW w:w="4390" w:type="dxa"/>
          </w:tcPr>
          <w:p w14:paraId="42DDAC49" w14:textId="77777777" w:rsidR="005B29A2" w:rsidRPr="005B29A2" w:rsidRDefault="005B29A2" w:rsidP="005B29A2">
            <w:pPr>
              <w:widowControl w:val="0"/>
              <w:spacing w:after="0" w:line="271" w:lineRule="auto"/>
              <w:jc w:val="both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>ocena przedstawionej kalkulacji kosztów realizacji zadania publicznego, w tym w odniesieniu do zakresu rzeczowego zadania</w:t>
            </w:r>
          </w:p>
        </w:tc>
        <w:tc>
          <w:tcPr>
            <w:tcW w:w="4110" w:type="dxa"/>
          </w:tcPr>
          <w:p w14:paraId="4D275532" w14:textId="77777777" w:rsidR="005B29A2" w:rsidRPr="005B29A2" w:rsidRDefault="005B29A2" w:rsidP="005B29A2">
            <w:pPr>
              <w:widowControl w:val="0"/>
              <w:spacing w:after="0" w:line="271" w:lineRule="auto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>Ocena kosztorysu:</w:t>
            </w:r>
          </w:p>
          <w:p w14:paraId="78FC2F7C" w14:textId="77777777" w:rsidR="005B29A2" w:rsidRPr="005B29A2" w:rsidRDefault="005B29A2" w:rsidP="00D45808">
            <w:pPr>
              <w:widowControl w:val="0"/>
              <w:numPr>
                <w:ilvl w:val="0"/>
                <w:numId w:val="35"/>
              </w:numPr>
              <w:tabs>
                <w:tab w:val="left" w:pos="277"/>
              </w:tabs>
              <w:spacing w:after="0" w:line="271" w:lineRule="auto"/>
              <w:ind w:left="780" w:hanging="645"/>
              <w:jc w:val="both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>zasadność kosztów i ich wysokość [0-5 pkt.]</w:t>
            </w:r>
          </w:p>
          <w:p w14:paraId="7DB69D75" w14:textId="77777777" w:rsidR="005B29A2" w:rsidRPr="005B29A2" w:rsidRDefault="005B29A2" w:rsidP="00D45808">
            <w:pPr>
              <w:widowControl w:val="0"/>
              <w:numPr>
                <w:ilvl w:val="0"/>
                <w:numId w:val="35"/>
              </w:numPr>
              <w:tabs>
                <w:tab w:val="left" w:pos="277"/>
              </w:tabs>
              <w:spacing w:after="0" w:line="271" w:lineRule="auto"/>
              <w:ind w:left="780" w:hanging="645"/>
              <w:jc w:val="both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>sposób i szczegółowość kalkulacji [0-5 pkt.]</w:t>
            </w:r>
          </w:p>
        </w:tc>
        <w:tc>
          <w:tcPr>
            <w:tcW w:w="851" w:type="dxa"/>
          </w:tcPr>
          <w:p w14:paraId="61C3839E" w14:textId="77777777" w:rsidR="005B29A2" w:rsidRPr="005B29A2" w:rsidRDefault="005B29A2" w:rsidP="005B29A2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  <w:p w14:paraId="249D36D1" w14:textId="77777777" w:rsidR="005B29A2" w:rsidRPr="005B29A2" w:rsidRDefault="005B29A2" w:rsidP="005B29A2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>10</w:t>
            </w:r>
          </w:p>
          <w:p w14:paraId="3E4CB16A" w14:textId="77777777" w:rsidR="005B29A2" w:rsidRPr="005B29A2" w:rsidRDefault="005B29A2" w:rsidP="005B29A2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>punktów</w:t>
            </w:r>
          </w:p>
        </w:tc>
      </w:tr>
      <w:tr w:rsidR="005B29A2" w:rsidRPr="005B29A2" w14:paraId="48109628" w14:textId="77777777" w:rsidTr="008B6B19">
        <w:trPr>
          <w:trHeight w:hRule="exact" w:val="1702"/>
          <w:jc w:val="center"/>
        </w:trPr>
        <w:tc>
          <w:tcPr>
            <w:tcW w:w="4390" w:type="dxa"/>
          </w:tcPr>
          <w:p w14:paraId="4EEC3D4C" w14:textId="77777777" w:rsidR="005B29A2" w:rsidRPr="005B29A2" w:rsidRDefault="005B29A2" w:rsidP="005B29A2">
            <w:pPr>
              <w:widowControl w:val="0"/>
              <w:spacing w:after="0" w:line="271" w:lineRule="auto"/>
              <w:jc w:val="both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lastRenderedPageBreak/>
              <w:t>planowany przez organizację pozarządową lub podmioty wymienione w art. 3 ust. 3 ustawy udział środków finansowych własnych lub środków pochodzących z innych źródeł na realizację zadania publicznego</w:t>
            </w:r>
          </w:p>
        </w:tc>
        <w:tc>
          <w:tcPr>
            <w:tcW w:w="4110" w:type="dxa"/>
            <w:vMerge w:val="restart"/>
            <w:vAlign w:val="center"/>
          </w:tcPr>
          <w:p w14:paraId="57F87A87" w14:textId="77777777" w:rsidR="005B29A2" w:rsidRPr="005B29A2" w:rsidRDefault="005B29A2" w:rsidP="005B29A2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>Wysokość wkładu własnego, w tym:</w:t>
            </w:r>
          </w:p>
          <w:p w14:paraId="728178C9" w14:textId="77777777" w:rsidR="005B29A2" w:rsidRPr="005B29A2" w:rsidRDefault="005B29A2" w:rsidP="00D45808">
            <w:pPr>
              <w:widowControl w:val="0"/>
              <w:numPr>
                <w:ilvl w:val="0"/>
                <w:numId w:val="37"/>
              </w:numPr>
              <w:tabs>
                <w:tab w:val="left" w:pos="785"/>
              </w:tabs>
              <w:spacing w:after="0" w:line="240" w:lineRule="auto"/>
              <w:ind w:firstLine="420"/>
              <w:jc w:val="both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>udział środków finansowych [1 pkt.]</w:t>
            </w:r>
          </w:p>
          <w:p w14:paraId="6C03BEDD" w14:textId="77777777" w:rsidR="005B29A2" w:rsidRPr="005B29A2" w:rsidRDefault="005B29A2" w:rsidP="00D45808">
            <w:pPr>
              <w:widowControl w:val="0"/>
              <w:numPr>
                <w:ilvl w:val="0"/>
                <w:numId w:val="37"/>
              </w:numPr>
              <w:tabs>
                <w:tab w:val="left" w:pos="785"/>
              </w:tabs>
              <w:spacing w:after="0" w:line="240" w:lineRule="auto"/>
              <w:ind w:firstLine="420"/>
              <w:jc w:val="both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>udział wkładu osobowego [1 pkt.]</w:t>
            </w:r>
          </w:p>
          <w:p w14:paraId="66BE0A43" w14:textId="77777777" w:rsidR="005B29A2" w:rsidRPr="005B29A2" w:rsidRDefault="005B29A2" w:rsidP="00D45808">
            <w:pPr>
              <w:widowControl w:val="0"/>
              <w:numPr>
                <w:ilvl w:val="0"/>
                <w:numId w:val="37"/>
              </w:numPr>
              <w:tabs>
                <w:tab w:val="left" w:pos="785"/>
              </w:tabs>
              <w:spacing w:after="0" w:line="240" w:lineRule="auto"/>
              <w:ind w:firstLine="420"/>
              <w:jc w:val="both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>udział wkładu rzeczowego [1 pkt.]</w:t>
            </w:r>
          </w:p>
        </w:tc>
        <w:tc>
          <w:tcPr>
            <w:tcW w:w="851" w:type="dxa"/>
            <w:vMerge w:val="restart"/>
            <w:vAlign w:val="center"/>
          </w:tcPr>
          <w:p w14:paraId="239C8E6C" w14:textId="77777777" w:rsidR="005B29A2" w:rsidRPr="005B29A2" w:rsidRDefault="005B29A2" w:rsidP="005B29A2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>3 punkty</w:t>
            </w:r>
          </w:p>
        </w:tc>
      </w:tr>
      <w:tr w:rsidR="005B29A2" w:rsidRPr="005B29A2" w14:paraId="4502B560" w14:textId="77777777" w:rsidTr="008B6B19">
        <w:trPr>
          <w:trHeight w:hRule="exact" w:val="1569"/>
          <w:jc w:val="center"/>
        </w:trPr>
        <w:tc>
          <w:tcPr>
            <w:tcW w:w="4390" w:type="dxa"/>
          </w:tcPr>
          <w:p w14:paraId="3F5D5CF7" w14:textId="77777777" w:rsidR="005B29A2" w:rsidRPr="005B29A2" w:rsidRDefault="005B29A2" w:rsidP="005B29A2">
            <w:pPr>
              <w:widowControl w:val="0"/>
              <w:spacing w:after="0" w:line="271" w:lineRule="auto"/>
              <w:jc w:val="both"/>
              <w:rPr>
                <w:rFonts w:ascii="Calibri" w:eastAsia="Calibri" w:hAnsi="Calibri" w:cs="Calibri"/>
                <w:color w:val="000000"/>
                <w:lang w:eastAsia="pl-PL"/>
              </w:rPr>
            </w:pPr>
            <w:r w:rsidRPr="005B29A2">
              <w:rPr>
                <w:rFonts w:ascii="Calibri" w:eastAsia="Calibri" w:hAnsi="Calibri" w:cs="Calibri"/>
                <w:color w:val="000000"/>
                <w:lang w:eastAsia="pl-PL"/>
              </w:rPr>
              <w:t>planowany przez organizację pozarządową lub podmioty wymienione w art. 3 ust. 3 ustawy wkład rzeczowy, osobowy, w tym świadczenia wolontariuszy i praca społeczna członków</w:t>
            </w:r>
          </w:p>
        </w:tc>
        <w:tc>
          <w:tcPr>
            <w:tcW w:w="4110" w:type="dxa"/>
            <w:vMerge/>
            <w:vAlign w:val="center"/>
          </w:tcPr>
          <w:p w14:paraId="7BC440CD" w14:textId="77777777" w:rsidR="005B29A2" w:rsidRPr="005B29A2" w:rsidRDefault="005B29A2" w:rsidP="005B29A2">
            <w:pPr>
              <w:widowControl w:val="0"/>
              <w:spacing w:after="0" w:line="271" w:lineRule="auto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  <w:tc>
          <w:tcPr>
            <w:tcW w:w="851" w:type="dxa"/>
            <w:vMerge/>
            <w:vAlign w:val="center"/>
          </w:tcPr>
          <w:p w14:paraId="32F6E6D8" w14:textId="77777777" w:rsidR="005B29A2" w:rsidRPr="005B29A2" w:rsidRDefault="005B29A2" w:rsidP="005B29A2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/>
                <w:lang w:eastAsia="pl-PL"/>
              </w:rPr>
            </w:pPr>
          </w:p>
        </w:tc>
      </w:tr>
    </w:tbl>
    <w:p w14:paraId="13F4F39A" w14:textId="77777777" w:rsidR="005B29A2" w:rsidRPr="005B29A2" w:rsidRDefault="005B29A2" w:rsidP="005B29A2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pl-PL"/>
        </w:rPr>
      </w:pPr>
    </w:p>
    <w:p w14:paraId="2341035C" w14:textId="77777777" w:rsidR="00BA2C2A" w:rsidRDefault="00BA2C2A" w:rsidP="00BA2C2A">
      <w:pPr>
        <w:widowControl w:val="0"/>
        <w:tabs>
          <w:tab w:val="left" w:pos="562"/>
        </w:tabs>
        <w:spacing w:after="0" w:line="271" w:lineRule="auto"/>
        <w:ind w:left="568"/>
        <w:rPr>
          <w:rFonts w:ascii="Calibri" w:eastAsia="Calibri" w:hAnsi="Calibri" w:cs="Calibri"/>
          <w:color w:val="000000"/>
          <w:lang w:eastAsia="pl-PL"/>
        </w:rPr>
      </w:pPr>
    </w:p>
    <w:p w14:paraId="7444D16C" w14:textId="4E4C9C2B" w:rsidR="005B29A2" w:rsidRPr="00BA2C2A" w:rsidRDefault="005B29A2" w:rsidP="00161C3A">
      <w:pPr>
        <w:pStyle w:val="Akapitzlist"/>
        <w:widowControl w:val="0"/>
        <w:numPr>
          <w:ilvl w:val="0"/>
          <w:numId w:val="9"/>
        </w:numPr>
        <w:tabs>
          <w:tab w:val="left" w:pos="562"/>
        </w:tabs>
        <w:spacing w:after="0" w:line="271" w:lineRule="auto"/>
        <w:ind w:left="567" w:hanging="567"/>
        <w:jc w:val="both"/>
        <w:rPr>
          <w:rFonts w:ascii="Calibri" w:eastAsia="Calibri" w:hAnsi="Calibri" w:cs="Calibri"/>
          <w:color w:val="000000"/>
          <w:lang w:eastAsia="pl-PL"/>
        </w:rPr>
      </w:pPr>
      <w:r w:rsidRPr="00BA2C2A">
        <w:rPr>
          <w:rFonts w:eastAsia="Times New Roman" w:cstheme="minorHAnsi"/>
          <w:lang w:eastAsia="pl-PL"/>
        </w:rPr>
        <w:t>W wyniku opinii merytorycznej oferta może otrzymać łącznie 100 punktów za spełnienie</w:t>
      </w:r>
      <w:r w:rsidRPr="00BA2C2A">
        <w:rPr>
          <w:rFonts w:ascii="Calibri" w:eastAsia="Calibri" w:hAnsi="Calibri" w:cs="Calibri"/>
          <w:color w:val="000000"/>
          <w:lang w:eastAsia="pl-PL"/>
        </w:rPr>
        <w:t xml:space="preserve"> </w:t>
      </w:r>
      <w:r w:rsidR="00161C3A">
        <w:rPr>
          <w:rFonts w:ascii="Calibri" w:eastAsia="Calibri" w:hAnsi="Calibri" w:cs="Calibri"/>
          <w:color w:val="000000"/>
          <w:lang w:eastAsia="pl-PL"/>
        </w:rPr>
        <w:t>k</w:t>
      </w:r>
      <w:r w:rsidRPr="00BA2C2A">
        <w:rPr>
          <w:rFonts w:ascii="Calibri" w:eastAsia="Calibri" w:hAnsi="Calibri" w:cs="Calibri"/>
          <w:color w:val="000000"/>
          <w:lang w:eastAsia="pl-PL"/>
        </w:rPr>
        <w:t xml:space="preserve">ryteriów wymienionych w ust. 7. Na końcową opinię Komisji Konkursowej, wyrażoną </w:t>
      </w:r>
      <w:r w:rsidR="00161C3A">
        <w:rPr>
          <w:rFonts w:ascii="Calibri" w:eastAsia="Calibri" w:hAnsi="Calibri" w:cs="Calibri"/>
          <w:color w:val="000000"/>
          <w:lang w:eastAsia="pl-PL"/>
        </w:rPr>
        <w:br/>
      </w:r>
      <w:r w:rsidRPr="00BA2C2A">
        <w:rPr>
          <w:rFonts w:ascii="Calibri" w:eastAsia="Calibri" w:hAnsi="Calibri" w:cs="Calibri"/>
          <w:color w:val="000000"/>
          <w:lang w:eastAsia="pl-PL"/>
        </w:rPr>
        <w:t>w punktach składa się:</w:t>
      </w:r>
    </w:p>
    <w:p w14:paraId="0F23220F" w14:textId="1A8B137E" w:rsidR="005B29A2" w:rsidRPr="005B29A2" w:rsidRDefault="005B29A2" w:rsidP="00D45808">
      <w:pPr>
        <w:widowControl w:val="0"/>
        <w:numPr>
          <w:ilvl w:val="0"/>
          <w:numId w:val="39"/>
        </w:numPr>
        <w:tabs>
          <w:tab w:val="left" w:pos="993"/>
        </w:tabs>
        <w:spacing w:after="0" w:line="271" w:lineRule="auto"/>
        <w:ind w:left="1000" w:hanging="420"/>
        <w:jc w:val="both"/>
        <w:rPr>
          <w:rFonts w:ascii="Calibri" w:eastAsia="Calibri" w:hAnsi="Calibri" w:cs="Calibri"/>
          <w:color w:val="000000"/>
          <w:lang w:eastAsia="pl-PL"/>
        </w:rPr>
      </w:pPr>
      <w:r w:rsidRPr="005B29A2">
        <w:rPr>
          <w:rFonts w:ascii="Calibri" w:eastAsia="Calibri" w:hAnsi="Calibri" w:cs="Calibri"/>
          <w:color w:val="000000"/>
          <w:lang w:eastAsia="pl-PL"/>
        </w:rPr>
        <w:t xml:space="preserve">opinia dwóch członków Komisji, wyrażona w punktach (maksymalna łączna ocena punktowa, będąca średnią arytmetyczną tych ocen, wynosi 40 punktów) w oparciu </w:t>
      </w:r>
      <w:r>
        <w:rPr>
          <w:rFonts w:ascii="Calibri" w:eastAsia="Calibri" w:hAnsi="Calibri" w:cs="Calibri"/>
          <w:color w:val="000000"/>
          <w:lang w:eastAsia="pl-PL"/>
        </w:rPr>
        <w:br/>
      </w:r>
      <w:r w:rsidRPr="005B29A2">
        <w:rPr>
          <w:rFonts w:ascii="Calibri" w:eastAsia="Calibri" w:hAnsi="Calibri" w:cs="Calibri"/>
          <w:color w:val="000000"/>
          <w:lang w:eastAsia="pl-PL"/>
        </w:rPr>
        <w:t>o kryteria wskazane w § 9 ust. 7</w:t>
      </w:r>
      <w:r w:rsidR="00161C3A">
        <w:rPr>
          <w:rFonts w:ascii="Calibri" w:eastAsia="Calibri" w:hAnsi="Calibri" w:cs="Calibri"/>
          <w:color w:val="000000"/>
          <w:lang w:eastAsia="pl-PL"/>
        </w:rPr>
        <w:t>,</w:t>
      </w:r>
    </w:p>
    <w:p w14:paraId="51DE5CCF" w14:textId="0EAB71F0" w:rsidR="005B29A2" w:rsidRPr="005B29A2" w:rsidRDefault="005B29A2" w:rsidP="00D45808">
      <w:pPr>
        <w:widowControl w:val="0"/>
        <w:numPr>
          <w:ilvl w:val="0"/>
          <w:numId w:val="39"/>
        </w:numPr>
        <w:tabs>
          <w:tab w:val="left" w:pos="1024"/>
        </w:tabs>
        <w:spacing w:after="0" w:line="271" w:lineRule="auto"/>
        <w:ind w:left="1000" w:hanging="420"/>
        <w:jc w:val="both"/>
        <w:rPr>
          <w:rFonts w:ascii="Calibri" w:eastAsia="Calibri" w:hAnsi="Calibri" w:cs="Calibri"/>
          <w:color w:val="000000"/>
          <w:lang w:eastAsia="pl-PL"/>
        </w:rPr>
      </w:pPr>
      <w:r w:rsidRPr="005B29A2">
        <w:rPr>
          <w:rFonts w:ascii="Calibri" w:eastAsia="Calibri" w:hAnsi="Calibri" w:cs="Calibri"/>
          <w:color w:val="000000"/>
          <w:lang w:eastAsia="pl-PL"/>
        </w:rPr>
        <w:t xml:space="preserve">opinia Komisji, wyrażona w punktach (maksymalna ocena punktowa wynosi 50 punktów), w oparciu o </w:t>
      </w:r>
      <w:r w:rsidR="007235FA">
        <w:rPr>
          <w:rFonts w:ascii="Calibri" w:eastAsia="Calibri" w:hAnsi="Calibri" w:cs="Calibri"/>
          <w:color w:val="000000"/>
          <w:lang w:eastAsia="pl-PL"/>
        </w:rPr>
        <w:t>kryterium celowości oraz adekwatności i wykonalności,</w:t>
      </w:r>
    </w:p>
    <w:p w14:paraId="4E871124" w14:textId="3923CB6F" w:rsidR="00BA2C2A" w:rsidRPr="009A39DC" w:rsidRDefault="009C2829" w:rsidP="00BA2C2A">
      <w:pPr>
        <w:widowControl w:val="0"/>
        <w:numPr>
          <w:ilvl w:val="0"/>
          <w:numId w:val="39"/>
        </w:numPr>
        <w:tabs>
          <w:tab w:val="left" w:pos="1024"/>
        </w:tabs>
        <w:spacing w:after="0" w:line="271" w:lineRule="auto"/>
        <w:ind w:left="1000" w:hanging="420"/>
        <w:jc w:val="both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t>o</w:t>
      </w:r>
      <w:r w:rsidR="005B29A2" w:rsidRPr="005B29A2">
        <w:rPr>
          <w:rFonts w:ascii="Calibri" w:eastAsia="Calibri" w:hAnsi="Calibri" w:cs="Calibri"/>
          <w:color w:val="000000"/>
          <w:lang w:eastAsia="pl-PL"/>
        </w:rPr>
        <w:t>cena współpracy z Oferentem 10 punktów</w:t>
      </w:r>
      <w:r w:rsidR="00D32F91">
        <w:rPr>
          <w:rFonts w:ascii="Calibri" w:eastAsia="Calibri" w:hAnsi="Calibri" w:cs="Calibri"/>
          <w:color w:val="000000"/>
          <w:lang w:eastAsia="pl-PL"/>
        </w:rPr>
        <w:t xml:space="preserve"> </w:t>
      </w:r>
      <w:r w:rsidR="00D32F91" w:rsidRPr="009A39DC">
        <w:rPr>
          <w:rFonts w:ascii="Calibri" w:eastAsia="Calibri" w:hAnsi="Calibri" w:cs="Calibri"/>
          <w:color w:val="000000"/>
          <w:lang w:eastAsia="pl-PL"/>
        </w:rPr>
        <w:t>w oparciu o kryteria:</w:t>
      </w:r>
    </w:p>
    <w:p w14:paraId="7346D8A7" w14:textId="77777777" w:rsidR="00D32F91" w:rsidRPr="009A39DC" w:rsidRDefault="00D32F91" w:rsidP="009A39DC">
      <w:pPr>
        <w:pStyle w:val="Akapitzlist"/>
        <w:widowControl w:val="0"/>
        <w:numPr>
          <w:ilvl w:val="0"/>
          <w:numId w:val="38"/>
        </w:numPr>
        <w:spacing w:after="0" w:line="271" w:lineRule="auto"/>
        <w:ind w:left="1134" w:hanging="148"/>
        <w:jc w:val="both"/>
        <w:rPr>
          <w:rFonts w:ascii="Calibri" w:eastAsia="Calibri" w:hAnsi="Calibri" w:cs="Calibri"/>
          <w:color w:val="000000"/>
          <w:lang w:eastAsia="pl-PL"/>
        </w:rPr>
      </w:pPr>
      <w:r w:rsidRPr="009A39DC">
        <w:rPr>
          <w:rFonts w:ascii="Calibri" w:eastAsia="Calibri" w:hAnsi="Calibri" w:cs="Calibri"/>
          <w:color w:val="000000"/>
          <w:lang w:eastAsia="pl-PL"/>
        </w:rPr>
        <w:t>czy realizacja projektu była zgodna z ofertą i czy realizowane działania przyczyniły się do osiągnięcia zakładanych celów projektu?</w:t>
      </w:r>
    </w:p>
    <w:p w14:paraId="647BFCAF" w14:textId="77777777" w:rsidR="00D32F91" w:rsidRPr="009A39DC" w:rsidRDefault="00D32F91" w:rsidP="009A39DC">
      <w:pPr>
        <w:pStyle w:val="Akapitzlist"/>
        <w:widowControl w:val="0"/>
        <w:numPr>
          <w:ilvl w:val="0"/>
          <w:numId w:val="38"/>
        </w:numPr>
        <w:spacing w:after="0" w:line="271" w:lineRule="auto"/>
        <w:ind w:left="1134" w:hanging="148"/>
        <w:jc w:val="both"/>
        <w:rPr>
          <w:rFonts w:ascii="Calibri" w:eastAsia="Calibri" w:hAnsi="Calibri" w:cs="Calibri"/>
          <w:color w:val="000000"/>
          <w:lang w:eastAsia="pl-PL"/>
        </w:rPr>
      </w:pPr>
      <w:r w:rsidRPr="009A39DC">
        <w:rPr>
          <w:rFonts w:ascii="Calibri" w:eastAsia="Calibri" w:hAnsi="Calibri" w:cs="Calibri"/>
          <w:color w:val="000000"/>
          <w:lang w:eastAsia="pl-PL"/>
        </w:rPr>
        <w:t xml:space="preserve">czy podczas realizacji projektu MSZ było informowane o ważnych wydarzeniach projektowych (jak przebiegała komunikacja z opiekunem projektu)? </w:t>
      </w:r>
    </w:p>
    <w:p w14:paraId="50EC4331" w14:textId="5BBF9988" w:rsidR="00D32F91" w:rsidRPr="009A39DC" w:rsidRDefault="00D32F91" w:rsidP="009A39DC">
      <w:pPr>
        <w:pStyle w:val="Akapitzlist"/>
        <w:widowControl w:val="0"/>
        <w:numPr>
          <w:ilvl w:val="0"/>
          <w:numId w:val="38"/>
        </w:numPr>
        <w:spacing w:after="0" w:line="271" w:lineRule="auto"/>
        <w:ind w:left="1134" w:hanging="148"/>
        <w:jc w:val="both"/>
        <w:rPr>
          <w:rFonts w:ascii="Calibri" w:eastAsia="Calibri" w:hAnsi="Calibri" w:cs="Calibri"/>
          <w:color w:val="000000"/>
          <w:lang w:eastAsia="pl-PL"/>
        </w:rPr>
      </w:pPr>
      <w:r w:rsidRPr="009A39DC">
        <w:rPr>
          <w:rFonts w:ascii="Calibri" w:eastAsia="Calibri" w:hAnsi="Calibri" w:cs="Calibri"/>
          <w:color w:val="000000"/>
          <w:lang w:eastAsia="pl-PL"/>
        </w:rPr>
        <w:t xml:space="preserve">czy realizowane były obowiązki informacyjne dotyczące wykonania, źródła finansowania </w:t>
      </w:r>
      <w:r w:rsidR="009A39DC">
        <w:rPr>
          <w:rFonts w:ascii="Calibri" w:eastAsia="Calibri" w:hAnsi="Calibri" w:cs="Calibri"/>
          <w:color w:val="000000"/>
          <w:lang w:eastAsia="pl-PL"/>
        </w:rPr>
        <w:br/>
      </w:r>
      <w:r w:rsidRPr="009A39DC">
        <w:rPr>
          <w:rFonts w:ascii="Calibri" w:eastAsia="Calibri" w:hAnsi="Calibri" w:cs="Calibri"/>
          <w:color w:val="000000"/>
          <w:lang w:eastAsia="pl-PL"/>
        </w:rPr>
        <w:t xml:space="preserve">i wizualizacji projektu (zgodnie z umową)? </w:t>
      </w:r>
    </w:p>
    <w:p w14:paraId="7F648B39" w14:textId="77777777" w:rsidR="00D32F91" w:rsidRPr="009A39DC" w:rsidRDefault="00D32F91" w:rsidP="009A39DC">
      <w:pPr>
        <w:pStyle w:val="Akapitzlist"/>
        <w:widowControl w:val="0"/>
        <w:numPr>
          <w:ilvl w:val="0"/>
          <w:numId w:val="38"/>
        </w:numPr>
        <w:spacing w:after="0" w:line="271" w:lineRule="auto"/>
        <w:ind w:left="1134" w:hanging="148"/>
        <w:jc w:val="both"/>
        <w:rPr>
          <w:rFonts w:ascii="Calibri" w:eastAsia="Calibri" w:hAnsi="Calibri" w:cs="Calibri"/>
          <w:color w:val="000000"/>
          <w:lang w:eastAsia="pl-PL"/>
        </w:rPr>
      </w:pPr>
      <w:r w:rsidRPr="009A39DC">
        <w:rPr>
          <w:rFonts w:ascii="Calibri" w:eastAsia="Calibri" w:hAnsi="Calibri" w:cs="Calibri"/>
          <w:color w:val="000000"/>
          <w:lang w:eastAsia="pl-PL"/>
        </w:rPr>
        <w:t xml:space="preserve">czy przedkładane do MSZ dokumenty, szczególnie sprawozdanie z wykonania projektu, były poprawnie sporządzone, dostarczane w wymaganych terminach? </w:t>
      </w:r>
    </w:p>
    <w:p w14:paraId="6B640EDA" w14:textId="19CCE44B" w:rsidR="00D32F91" w:rsidRPr="009A39DC" w:rsidRDefault="00D32F91" w:rsidP="009A39DC">
      <w:pPr>
        <w:pStyle w:val="Akapitzlist"/>
        <w:widowControl w:val="0"/>
        <w:numPr>
          <w:ilvl w:val="0"/>
          <w:numId w:val="38"/>
        </w:numPr>
        <w:spacing w:after="0" w:line="271" w:lineRule="auto"/>
        <w:ind w:left="1134" w:hanging="148"/>
        <w:jc w:val="both"/>
        <w:rPr>
          <w:rFonts w:ascii="Calibri" w:eastAsia="Calibri" w:hAnsi="Calibri" w:cs="Calibri"/>
          <w:color w:val="000000"/>
          <w:lang w:eastAsia="pl-PL"/>
        </w:rPr>
      </w:pPr>
      <w:r w:rsidRPr="009A39DC">
        <w:rPr>
          <w:rFonts w:ascii="Calibri" w:eastAsia="Calibri" w:hAnsi="Calibri" w:cs="Calibri"/>
          <w:color w:val="000000"/>
          <w:lang w:eastAsia="pl-PL"/>
        </w:rPr>
        <w:t>czy środki z przyznanej dotacji zostały wydatkowane zgodnie z zawartą umową dotacji oraz czy dokonano terminowego zwrotu środków należnych MSZ z tytułu rozliczenia dotacji?</w:t>
      </w:r>
    </w:p>
    <w:p w14:paraId="0C2955E7" w14:textId="2E52D5F2" w:rsidR="00FD5A84" w:rsidRPr="003D50AA" w:rsidRDefault="00FD5A84" w:rsidP="00130F9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3D50AA">
        <w:rPr>
          <w:rFonts w:eastAsia="Times New Roman" w:cstheme="minorHAnsi"/>
          <w:lang w:eastAsia="pl-PL"/>
        </w:rPr>
        <w:t xml:space="preserve">Komisja </w:t>
      </w:r>
      <w:r w:rsidR="0028608F" w:rsidRPr="003D50AA">
        <w:rPr>
          <w:rFonts w:eastAsia="Times New Roman" w:cstheme="minorHAnsi"/>
          <w:lang w:eastAsia="pl-PL"/>
        </w:rPr>
        <w:t xml:space="preserve">Konkursowa </w:t>
      </w:r>
      <w:r w:rsidRPr="003D50AA">
        <w:rPr>
          <w:rFonts w:eastAsia="Times New Roman" w:cstheme="minorHAnsi"/>
          <w:lang w:eastAsia="pl-PL"/>
        </w:rPr>
        <w:t xml:space="preserve">rekomenduje </w:t>
      </w:r>
      <w:r w:rsidR="00130F97">
        <w:rPr>
          <w:rFonts w:eastAsia="Times New Roman" w:cstheme="minorHAnsi"/>
          <w:lang w:eastAsia="pl-PL"/>
        </w:rPr>
        <w:t xml:space="preserve">Ministrowi </w:t>
      </w:r>
      <w:r w:rsidRPr="003D50AA">
        <w:rPr>
          <w:rFonts w:eastAsia="Times New Roman" w:cstheme="minorHAnsi"/>
          <w:lang w:eastAsia="pl-PL"/>
        </w:rPr>
        <w:t xml:space="preserve">do dofinansowania oferty, które zostały ocenione na co najmniej </w:t>
      </w:r>
      <w:r w:rsidR="003333B8" w:rsidRPr="003D50AA">
        <w:rPr>
          <w:rFonts w:eastAsia="Times New Roman" w:cstheme="minorHAnsi"/>
          <w:lang w:eastAsia="pl-PL"/>
        </w:rPr>
        <w:t>60</w:t>
      </w:r>
      <w:r w:rsidRPr="003D50AA">
        <w:rPr>
          <w:rFonts w:eastAsia="Times New Roman" w:cstheme="minorHAnsi"/>
          <w:lang w:eastAsia="pl-PL"/>
        </w:rPr>
        <w:t xml:space="preserve"> punktów w wyniku opinii merytorycznej.</w:t>
      </w:r>
    </w:p>
    <w:p w14:paraId="7AE0915F" w14:textId="3CBE2C35" w:rsidR="00FD5A84" w:rsidRPr="003D50AA" w:rsidRDefault="00FD5A84" w:rsidP="0090251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3D50AA">
        <w:rPr>
          <w:rFonts w:eastAsia="Times New Roman" w:cstheme="minorHAnsi"/>
          <w:lang w:eastAsia="pl-PL"/>
        </w:rPr>
        <w:t xml:space="preserve">Komisja </w:t>
      </w:r>
      <w:r w:rsidR="0028608F" w:rsidRPr="003D50AA">
        <w:rPr>
          <w:rFonts w:eastAsia="Times New Roman" w:cstheme="minorHAnsi"/>
          <w:lang w:eastAsia="pl-PL"/>
        </w:rPr>
        <w:t xml:space="preserve">Konkursowa </w:t>
      </w:r>
      <w:r w:rsidR="00126C43" w:rsidRPr="003D50AA">
        <w:rPr>
          <w:rFonts w:eastAsia="Times New Roman" w:cstheme="minorHAnsi"/>
          <w:lang w:eastAsia="pl-PL"/>
        </w:rPr>
        <w:t>porządkuje</w:t>
      </w:r>
      <w:r w:rsidRPr="003D50AA">
        <w:rPr>
          <w:rFonts w:eastAsia="Times New Roman" w:cstheme="minorHAnsi"/>
          <w:lang w:eastAsia="pl-PL"/>
        </w:rPr>
        <w:t xml:space="preserve"> oferty, o których mowa w ust. </w:t>
      </w:r>
      <w:r w:rsidR="00342ED5" w:rsidRPr="003D50AA">
        <w:rPr>
          <w:rFonts w:eastAsia="Times New Roman" w:cstheme="minorHAnsi"/>
          <w:lang w:eastAsia="pl-PL"/>
        </w:rPr>
        <w:t>9</w:t>
      </w:r>
      <w:r w:rsidRPr="003D50AA">
        <w:rPr>
          <w:rFonts w:eastAsia="Times New Roman" w:cstheme="minorHAnsi"/>
          <w:lang w:eastAsia="pl-PL"/>
        </w:rPr>
        <w:t xml:space="preserve"> </w:t>
      </w:r>
      <w:r w:rsidR="00126C43" w:rsidRPr="003D50AA">
        <w:rPr>
          <w:rFonts w:eastAsia="Times New Roman" w:cstheme="minorHAnsi"/>
          <w:lang w:eastAsia="pl-PL"/>
        </w:rPr>
        <w:t xml:space="preserve">według wielkości </w:t>
      </w:r>
      <w:r w:rsidRPr="003D50AA">
        <w:rPr>
          <w:rFonts w:eastAsia="Times New Roman" w:cstheme="minorHAnsi"/>
          <w:lang w:eastAsia="pl-PL"/>
        </w:rPr>
        <w:t>przyznanej punktacji</w:t>
      </w:r>
      <w:r w:rsidR="00241C77" w:rsidRPr="003D50AA">
        <w:rPr>
          <w:rFonts w:eastAsia="Times New Roman" w:cstheme="minorHAnsi"/>
          <w:lang w:eastAsia="pl-PL"/>
        </w:rPr>
        <w:t>.</w:t>
      </w:r>
    </w:p>
    <w:p w14:paraId="1435E140" w14:textId="501FB43E" w:rsidR="00FD5A84" w:rsidRPr="005D5D8D" w:rsidRDefault="00FD5A84" w:rsidP="0090251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5D5D8D">
        <w:rPr>
          <w:rFonts w:eastAsia="Times New Roman" w:cstheme="minorHAnsi"/>
          <w:lang w:eastAsia="pl-PL"/>
        </w:rPr>
        <w:t xml:space="preserve">O przyznaniu dotacji </w:t>
      </w:r>
      <w:r w:rsidR="00BF36F2" w:rsidRPr="005D5D8D">
        <w:rPr>
          <w:rFonts w:eastAsia="Times New Roman" w:cstheme="minorHAnsi"/>
          <w:lang w:eastAsia="pl-PL"/>
        </w:rPr>
        <w:t>O</w:t>
      </w:r>
      <w:r w:rsidRPr="005D5D8D">
        <w:rPr>
          <w:rFonts w:eastAsia="Times New Roman" w:cstheme="minorHAnsi"/>
          <w:lang w:eastAsia="pl-PL"/>
        </w:rPr>
        <w:t>ferento</w:t>
      </w:r>
      <w:r w:rsidR="000C765C" w:rsidRPr="005D5D8D">
        <w:rPr>
          <w:rFonts w:eastAsia="Times New Roman" w:cstheme="minorHAnsi"/>
          <w:lang w:eastAsia="pl-PL"/>
        </w:rPr>
        <w:t>wi</w:t>
      </w:r>
      <w:r w:rsidRPr="005D5D8D">
        <w:rPr>
          <w:rFonts w:eastAsia="Times New Roman" w:cstheme="minorHAnsi"/>
          <w:lang w:eastAsia="pl-PL"/>
        </w:rPr>
        <w:t xml:space="preserve"> z listy rekomendowan</w:t>
      </w:r>
      <w:r w:rsidR="000C765C" w:rsidRPr="005D5D8D">
        <w:rPr>
          <w:rFonts w:eastAsia="Times New Roman" w:cstheme="minorHAnsi"/>
          <w:lang w:eastAsia="pl-PL"/>
        </w:rPr>
        <w:t>ej</w:t>
      </w:r>
      <w:r w:rsidRPr="005D5D8D">
        <w:rPr>
          <w:rFonts w:eastAsia="Times New Roman" w:cstheme="minorHAnsi"/>
          <w:lang w:eastAsia="pl-PL"/>
        </w:rPr>
        <w:t xml:space="preserve"> decyduje Minister</w:t>
      </w:r>
      <w:r w:rsidR="00BA15A6" w:rsidRPr="005D5D8D">
        <w:rPr>
          <w:rFonts w:eastAsia="Times New Roman" w:cstheme="minorHAnsi"/>
          <w:lang w:eastAsia="pl-PL"/>
        </w:rPr>
        <w:t xml:space="preserve"> Spraw </w:t>
      </w:r>
      <w:r w:rsidR="00161C3A">
        <w:rPr>
          <w:rFonts w:eastAsia="Times New Roman" w:cstheme="minorHAnsi"/>
          <w:lang w:eastAsia="pl-PL"/>
        </w:rPr>
        <w:t>Z</w:t>
      </w:r>
      <w:r w:rsidR="00BA15A6" w:rsidRPr="005D5D8D">
        <w:rPr>
          <w:rFonts w:eastAsia="Times New Roman" w:cstheme="minorHAnsi"/>
          <w:lang w:eastAsia="pl-PL"/>
        </w:rPr>
        <w:t>agranicznych</w:t>
      </w:r>
      <w:r w:rsidRPr="005D5D8D">
        <w:rPr>
          <w:rFonts w:eastAsia="Times New Roman" w:cstheme="minorHAnsi"/>
          <w:lang w:eastAsia="pl-PL"/>
        </w:rPr>
        <w:t xml:space="preserve">. </w:t>
      </w:r>
    </w:p>
    <w:p w14:paraId="720F11EA" w14:textId="7BBC3FD8" w:rsidR="00FD5A84" w:rsidRPr="003D50AA" w:rsidRDefault="00FD5A84" w:rsidP="0090251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3D50AA">
        <w:rPr>
          <w:rFonts w:eastAsia="Times New Roman" w:cstheme="minorHAnsi"/>
          <w:lang w:eastAsia="pl-PL"/>
        </w:rPr>
        <w:t xml:space="preserve">Oferty spełniające warunki opisane w ust. </w:t>
      </w:r>
      <w:r w:rsidR="00342ED5" w:rsidRPr="003D50AA">
        <w:rPr>
          <w:rFonts w:eastAsia="Times New Roman" w:cstheme="minorHAnsi"/>
          <w:lang w:eastAsia="pl-PL"/>
        </w:rPr>
        <w:t>9</w:t>
      </w:r>
      <w:r w:rsidRPr="003D50AA">
        <w:rPr>
          <w:rFonts w:eastAsia="Times New Roman" w:cstheme="minorHAnsi"/>
          <w:lang w:eastAsia="pl-PL"/>
        </w:rPr>
        <w:t xml:space="preserve"> i niemieszczące się w limitach </w:t>
      </w:r>
      <w:r w:rsidR="00342ED5" w:rsidRPr="003D50AA">
        <w:rPr>
          <w:rFonts w:eastAsia="Times New Roman" w:cstheme="minorHAnsi"/>
          <w:lang w:eastAsia="pl-PL"/>
        </w:rPr>
        <w:t xml:space="preserve">przewidzianych </w:t>
      </w:r>
      <w:r w:rsidRPr="003D50AA">
        <w:rPr>
          <w:rFonts w:eastAsia="Times New Roman" w:cstheme="minorHAnsi"/>
          <w:lang w:eastAsia="pl-PL"/>
        </w:rPr>
        <w:t>środków</w:t>
      </w:r>
      <w:r w:rsidR="00342ED5" w:rsidRPr="003D50AA">
        <w:rPr>
          <w:rFonts w:eastAsia="Times New Roman" w:cstheme="minorHAnsi"/>
          <w:lang w:eastAsia="pl-PL"/>
        </w:rPr>
        <w:t>,</w:t>
      </w:r>
      <w:r w:rsidRPr="003D50AA">
        <w:rPr>
          <w:rFonts w:eastAsia="Times New Roman" w:cstheme="minorHAnsi"/>
          <w:lang w:eastAsia="pl-PL"/>
        </w:rPr>
        <w:t xml:space="preserve"> zostaną umieszczone na liście rezerwowej w porządku malejącym wg przyznanej punktacji w ramach poszczególnych komponentów. Przyznanie dotacji </w:t>
      </w:r>
      <w:r w:rsidR="00BF36F2">
        <w:rPr>
          <w:rFonts w:eastAsia="Times New Roman" w:cstheme="minorHAnsi"/>
          <w:lang w:eastAsia="pl-PL"/>
        </w:rPr>
        <w:t>O</w:t>
      </w:r>
      <w:r w:rsidRPr="003D50AA">
        <w:rPr>
          <w:rFonts w:eastAsia="Times New Roman" w:cstheme="minorHAnsi"/>
          <w:lang w:eastAsia="pl-PL"/>
        </w:rPr>
        <w:t>ferento</w:t>
      </w:r>
      <w:r w:rsidR="000C765C" w:rsidRPr="003D50AA">
        <w:rPr>
          <w:rFonts w:eastAsia="Times New Roman" w:cstheme="minorHAnsi"/>
          <w:lang w:eastAsia="pl-PL"/>
        </w:rPr>
        <w:t>wi</w:t>
      </w:r>
      <w:r w:rsidRPr="003D50AA">
        <w:rPr>
          <w:rFonts w:eastAsia="Times New Roman" w:cstheme="minorHAnsi"/>
          <w:lang w:eastAsia="pl-PL"/>
        </w:rPr>
        <w:t xml:space="preserve"> z listy rezerwowej możliwe będzie jedynie w przypadku ewentualnej rezygnacji z podpisania umowy dotacji przez </w:t>
      </w:r>
      <w:r w:rsidR="00BF36F2">
        <w:rPr>
          <w:rFonts w:eastAsia="Times New Roman" w:cstheme="minorHAnsi"/>
          <w:lang w:eastAsia="pl-PL"/>
        </w:rPr>
        <w:t>O</w:t>
      </w:r>
      <w:r w:rsidRPr="003D50AA">
        <w:rPr>
          <w:rFonts w:eastAsia="Times New Roman" w:cstheme="minorHAnsi"/>
          <w:lang w:eastAsia="pl-PL"/>
        </w:rPr>
        <w:t>ferent</w:t>
      </w:r>
      <w:r w:rsidR="000C765C" w:rsidRPr="003D50AA">
        <w:rPr>
          <w:rFonts w:eastAsia="Times New Roman" w:cstheme="minorHAnsi"/>
          <w:lang w:eastAsia="pl-PL"/>
        </w:rPr>
        <w:t>a</w:t>
      </w:r>
      <w:r w:rsidRPr="003D50AA">
        <w:rPr>
          <w:rFonts w:eastAsia="Times New Roman" w:cstheme="minorHAnsi"/>
          <w:lang w:eastAsia="pl-PL"/>
        </w:rPr>
        <w:t xml:space="preserve"> rekomendowan</w:t>
      </w:r>
      <w:r w:rsidR="000C765C" w:rsidRPr="003D50AA">
        <w:rPr>
          <w:rFonts w:eastAsia="Times New Roman" w:cstheme="minorHAnsi"/>
          <w:lang w:eastAsia="pl-PL"/>
        </w:rPr>
        <w:t>ego</w:t>
      </w:r>
      <w:r w:rsidRPr="003D50AA">
        <w:rPr>
          <w:rFonts w:eastAsia="Times New Roman" w:cstheme="minorHAnsi"/>
          <w:lang w:eastAsia="pl-PL"/>
        </w:rPr>
        <w:t xml:space="preserve">. O przyznaniu dotacji </w:t>
      </w:r>
      <w:r w:rsidR="00BF36F2">
        <w:rPr>
          <w:rFonts w:eastAsia="Times New Roman" w:cstheme="minorHAnsi"/>
          <w:lang w:eastAsia="pl-PL"/>
        </w:rPr>
        <w:t>O</w:t>
      </w:r>
      <w:r w:rsidRPr="003D50AA">
        <w:rPr>
          <w:rFonts w:eastAsia="Times New Roman" w:cstheme="minorHAnsi"/>
          <w:lang w:eastAsia="pl-PL"/>
        </w:rPr>
        <w:t>ferento</w:t>
      </w:r>
      <w:r w:rsidR="000C765C" w:rsidRPr="003D50AA">
        <w:rPr>
          <w:rFonts w:eastAsia="Times New Roman" w:cstheme="minorHAnsi"/>
          <w:lang w:eastAsia="pl-PL"/>
        </w:rPr>
        <w:t>wi</w:t>
      </w:r>
      <w:r w:rsidRPr="003D50AA">
        <w:rPr>
          <w:rFonts w:eastAsia="Times New Roman" w:cstheme="minorHAnsi"/>
          <w:lang w:eastAsia="pl-PL"/>
        </w:rPr>
        <w:t xml:space="preserve"> z listy ofert rezerwowych decyduje Minister Spraw Zagranicznych.</w:t>
      </w:r>
    </w:p>
    <w:p w14:paraId="472F2AA7" w14:textId="77777777" w:rsidR="00FD5A84" w:rsidRPr="003D50AA" w:rsidRDefault="00FD5A84" w:rsidP="0090251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3D50AA">
        <w:rPr>
          <w:rFonts w:eastAsia="Times New Roman" w:cstheme="minorHAnsi"/>
          <w:lang w:eastAsia="pl-PL"/>
        </w:rPr>
        <w:t xml:space="preserve">Decyzja Ministra Spraw Zagranicznych o przyznaniu bądź nieprzyznaniu dofinansowania </w:t>
      </w:r>
      <w:r w:rsidRPr="003D50AA">
        <w:rPr>
          <w:rFonts w:eastAsia="Times New Roman" w:cstheme="minorHAnsi"/>
          <w:lang w:eastAsia="pl-PL"/>
        </w:rPr>
        <w:br/>
        <w:t xml:space="preserve">nie jest decyzją administracyjną w rozumieniu kodeksu postępowania administracyjnego </w:t>
      </w:r>
      <w:r w:rsidRPr="003D50AA">
        <w:rPr>
          <w:rFonts w:eastAsia="Times New Roman" w:cstheme="minorHAnsi"/>
          <w:lang w:eastAsia="pl-PL"/>
        </w:rPr>
        <w:br/>
      </w:r>
      <w:r w:rsidRPr="003D50AA">
        <w:rPr>
          <w:rFonts w:eastAsia="Times New Roman" w:cstheme="minorHAnsi"/>
          <w:lang w:eastAsia="pl-PL"/>
        </w:rPr>
        <w:lastRenderedPageBreak/>
        <w:t>i nie przysługuje od niej odwołanie.</w:t>
      </w:r>
    </w:p>
    <w:p w14:paraId="77843131" w14:textId="5784A510" w:rsidR="00FD5A84" w:rsidRPr="003D50AA" w:rsidRDefault="00FD5A84" w:rsidP="00902514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3D50AA">
        <w:rPr>
          <w:rFonts w:eastAsia="Times New Roman" w:cstheme="minorHAnsi"/>
          <w:lang w:eastAsia="pl-PL"/>
        </w:rPr>
        <w:t xml:space="preserve">Oferta złożona w niniejszym </w:t>
      </w:r>
      <w:r w:rsidR="00BF36F2">
        <w:rPr>
          <w:rFonts w:eastAsia="Times New Roman" w:cstheme="minorHAnsi"/>
          <w:lang w:eastAsia="pl-PL"/>
        </w:rPr>
        <w:t>K</w:t>
      </w:r>
      <w:r w:rsidRPr="003D50AA">
        <w:rPr>
          <w:rFonts w:eastAsia="Times New Roman" w:cstheme="minorHAnsi"/>
          <w:lang w:eastAsia="pl-PL"/>
        </w:rPr>
        <w:t xml:space="preserve">onkursie nie stanowi oferty w rozumieniu Kodeksu Cywilnego. </w:t>
      </w:r>
    </w:p>
    <w:p w14:paraId="2406AB65" w14:textId="77777777" w:rsidR="002E0025" w:rsidRPr="003D50AA" w:rsidRDefault="002E0025" w:rsidP="00902514">
      <w:pPr>
        <w:widowControl w:val="0"/>
        <w:autoSpaceDE w:val="0"/>
        <w:autoSpaceDN w:val="0"/>
        <w:adjustRightInd w:val="0"/>
        <w:spacing w:after="0" w:line="276" w:lineRule="auto"/>
        <w:ind w:left="567"/>
        <w:jc w:val="both"/>
        <w:rPr>
          <w:rFonts w:eastAsia="Times New Roman" w:cstheme="minorHAnsi"/>
          <w:lang w:eastAsia="pl-PL"/>
        </w:rPr>
      </w:pPr>
    </w:p>
    <w:p w14:paraId="70F4B1A9" w14:textId="5E6E2B3F" w:rsidR="00FD5A84" w:rsidRPr="003D50AA" w:rsidRDefault="00FD5A84" w:rsidP="00902514">
      <w:pPr>
        <w:tabs>
          <w:tab w:val="left" w:pos="567"/>
        </w:tabs>
        <w:spacing w:after="0" w:line="276" w:lineRule="auto"/>
        <w:jc w:val="center"/>
        <w:rPr>
          <w:rFonts w:cstheme="minorHAnsi"/>
          <w:b/>
        </w:rPr>
      </w:pPr>
      <w:r w:rsidRPr="003D50AA">
        <w:rPr>
          <w:rFonts w:cstheme="minorHAnsi"/>
          <w:b/>
        </w:rPr>
        <w:t xml:space="preserve">§ </w:t>
      </w:r>
      <w:r w:rsidR="00D45C74" w:rsidRPr="003D50AA">
        <w:rPr>
          <w:rFonts w:cstheme="minorHAnsi"/>
          <w:b/>
        </w:rPr>
        <w:t>10</w:t>
      </w:r>
      <w:r w:rsidRPr="003D50AA">
        <w:rPr>
          <w:rFonts w:cstheme="minorHAnsi"/>
          <w:b/>
        </w:rPr>
        <w:t>. Sposób informowania o przeprowadzeniu Konkursu</w:t>
      </w:r>
    </w:p>
    <w:p w14:paraId="437DF677" w14:textId="77777777" w:rsidR="00322AF2" w:rsidRPr="003D50AA" w:rsidRDefault="00322AF2" w:rsidP="00902514">
      <w:pPr>
        <w:tabs>
          <w:tab w:val="left" w:pos="567"/>
        </w:tabs>
        <w:spacing w:after="0" w:line="276" w:lineRule="auto"/>
        <w:jc w:val="center"/>
        <w:rPr>
          <w:rFonts w:cstheme="minorHAnsi"/>
          <w:b/>
        </w:rPr>
      </w:pPr>
    </w:p>
    <w:p w14:paraId="525EE7C7" w14:textId="5A873C06" w:rsidR="00126C43" w:rsidRPr="00083F03" w:rsidRDefault="00126C43" w:rsidP="00D45808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cstheme="minorHAnsi"/>
        </w:rPr>
      </w:pPr>
      <w:r w:rsidRPr="003D50AA">
        <w:rPr>
          <w:rFonts w:cstheme="minorHAnsi"/>
        </w:rPr>
        <w:t xml:space="preserve">Ogłoszenie o </w:t>
      </w:r>
      <w:r w:rsidR="00BF36F2">
        <w:rPr>
          <w:rFonts w:cstheme="minorHAnsi"/>
        </w:rPr>
        <w:t>K</w:t>
      </w:r>
      <w:r w:rsidRPr="003D50AA">
        <w:rPr>
          <w:rFonts w:cstheme="minorHAnsi"/>
        </w:rPr>
        <w:t xml:space="preserve">onkursie, informacja o sposobie udostępnienia wzoru ofert i wzoru innych dokumentów, niezbędnych do złożenia ofert oraz wyniki </w:t>
      </w:r>
      <w:r w:rsidR="00BF36F2">
        <w:rPr>
          <w:rFonts w:cstheme="minorHAnsi"/>
        </w:rPr>
        <w:t>K</w:t>
      </w:r>
      <w:r w:rsidRPr="003D50AA">
        <w:rPr>
          <w:rFonts w:cstheme="minorHAnsi"/>
        </w:rPr>
        <w:t>onkursu są publikowane w Biuletynie Informacji Publicznej Ministerstwa Spraw Zagranicznych, w siedzibie Ministerstwa Spraw Zagranicznych oraz na stron</w:t>
      </w:r>
      <w:r w:rsidR="00D97658" w:rsidRPr="003D50AA">
        <w:rPr>
          <w:rFonts w:cstheme="minorHAnsi"/>
        </w:rPr>
        <w:t>ie</w:t>
      </w:r>
      <w:r w:rsidRPr="003D50AA">
        <w:rPr>
          <w:rFonts w:cstheme="minorHAnsi"/>
        </w:rPr>
        <w:t xml:space="preserve"> internetow</w:t>
      </w:r>
      <w:r w:rsidR="00D97658" w:rsidRPr="003D50AA">
        <w:rPr>
          <w:rFonts w:cstheme="minorHAnsi"/>
        </w:rPr>
        <w:t>ej</w:t>
      </w:r>
      <w:r w:rsidRPr="003D50AA">
        <w:rPr>
          <w:rFonts w:cstheme="minorHAnsi"/>
        </w:rPr>
        <w:t xml:space="preserve">: </w:t>
      </w:r>
      <w:hyperlink r:id="rId9" w:history="1">
        <w:r w:rsidR="00D97658" w:rsidRPr="00FB46E4">
          <w:rPr>
            <w:rStyle w:val="Hipercze"/>
            <w:rFonts w:cstheme="minorHAnsi"/>
          </w:rPr>
          <w:t>https:/</w:t>
        </w:r>
        <w:r w:rsidR="00D97658" w:rsidRPr="00083F03">
          <w:rPr>
            <w:rStyle w:val="Hipercze"/>
            <w:rFonts w:cstheme="minorHAnsi"/>
          </w:rPr>
          <w:t>/www.gov.pl/web/dyplomacja</w:t>
        </w:r>
      </w:hyperlink>
      <w:r w:rsidR="00D97658" w:rsidRPr="00FB46E4">
        <w:rPr>
          <w:rFonts w:cstheme="minorHAnsi"/>
        </w:rPr>
        <w:t xml:space="preserve"> </w:t>
      </w:r>
      <w:r w:rsidR="000C765C" w:rsidRPr="00FB46E4">
        <w:rPr>
          <w:rFonts w:cstheme="minorHAnsi"/>
        </w:rPr>
        <w:t>.</w:t>
      </w:r>
    </w:p>
    <w:p w14:paraId="2142661A" w14:textId="4B9B4D20" w:rsidR="004D6185" w:rsidRPr="00FD4865" w:rsidRDefault="00126C43" w:rsidP="00D45808">
      <w:pPr>
        <w:widowControl w:val="0"/>
        <w:numPr>
          <w:ilvl w:val="0"/>
          <w:numId w:val="15"/>
        </w:numPr>
        <w:tabs>
          <w:tab w:val="num" w:pos="1418"/>
        </w:tabs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DE15F5">
        <w:rPr>
          <w:rFonts w:eastAsia="Times New Roman" w:cstheme="minorHAnsi"/>
          <w:lang w:eastAsia="pl-PL"/>
        </w:rPr>
        <w:t xml:space="preserve">Wyniki </w:t>
      </w:r>
      <w:r w:rsidR="00742A74">
        <w:rPr>
          <w:rFonts w:eastAsia="Times New Roman" w:cstheme="minorHAnsi"/>
          <w:lang w:eastAsia="pl-PL"/>
        </w:rPr>
        <w:t>K</w:t>
      </w:r>
      <w:r w:rsidRPr="00DE15F5">
        <w:rPr>
          <w:rFonts w:eastAsia="Times New Roman" w:cstheme="minorHAnsi"/>
          <w:lang w:eastAsia="pl-PL"/>
        </w:rPr>
        <w:t xml:space="preserve">onkursu zostaną </w:t>
      </w:r>
      <w:r w:rsidRPr="003F6581">
        <w:rPr>
          <w:rFonts w:eastAsia="Times New Roman" w:cstheme="minorHAnsi"/>
          <w:lang w:eastAsia="pl-PL"/>
        </w:rPr>
        <w:t xml:space="preserve">opublikowane </w:t>
      </w:r>
      <w:r w:rsidRPr="003F6581">
        <w:rPr>
          <w:rFonts w:eastAsia="Times New Roman" w:cstheme="minorHAnsi"/>
          <w:b/>
          <w:lang w:eastAsia="pl-PL"/>
        </w:rPr>
        <w:t>do dnia</w:t>
      </w:r>
      <w:r w:rsidR="006029EC" w:rsidRPr="003F6581">
        <w:rPr>
          <w:rFonts w:eastAsia="Times New Roman" w:cstheme="minorHAnsi"/>
          <w:b/>
          <w:lang w:eastAsia="pl-PL"/>
        </w:rPr>
        <w:t xml:space="preserve"> </w:t>
      </w:r>
      <w:r w:rsidR="003F6581" w:rsidRPr="003F6581">
        <w:rPr>
          <w:rFonts w:eastAsia="Times New Roman" w:cstheme="minorHAnsi"/>
          <w:b/>
          <w:lang w:eastAsia="pl-PL"/>
        </w:rPr>
        <w:t>20</w:t>
      </w:r>
      <w:r w:rsidR="009A39DC" w:rsidRPr="003F6581">
        <w:rPr>
          <w:rFonts w:eastAsia="Times New Roman" w:cstheme="minorHAnsi"/>
          <w:b/>
          <w:lang w:eastAsia="pl-PL"/>
        </w:rPr>
        <w:t xml:space="preserve"> maja </w:t>
      </w:r>
      <w:r w:rsidRPr="003F6581">
        <w:rPr>
          <w:rFonts w:eastAsia="Times New Roman" w:cstheme="minorHAnsi"/>
          <w:b/>
          <w:lang w:eastAsia="pl-PL"/>
        </w:rPr>
        <w:t>202</w:t>
      </w:r>
      <w:r w:rsidR="00E54BB8" w:rsidRPr="003F6581">
        <w:rPr>
          <w:rFonts w:eastAsia="Times New Roman" w:cstheme="minorHAnsi"/>
          <w:b/>
          <w:lang w:eastAsia="pl-PL"/>
        </w:rPr>
        <w:t>6</w:t>
      </w:r>
      <w:r w:rsidRPr="003F6581">
        <w:rPr>
          <w:rFonts w:eastAsia="Times New Roman" w:cstheme="minorHAnsi"/>
          <w:b/>
          <w:lang w:eastAsia="pl-PL"/>
        </w:rPr>
        <w:t xml:space="preserve"> r</w:t>
      </w:r>
      <w:r w:rsidRPr="003F6581">
        <w:rPr>
          <w:rFonts w:eastAsia="Times New Roman" w:cstheme="minorHAnsi"/>
          <w:lang w:eastAsia="pl-PL"/>
        </w:rPr>
        <w:t>.</w:t>
      </w:r>
    </w:p>
    <w:p w14:paraId="07C7B354" w14:textId="77777777" w:rsidR="00322AF2" w:rsidRPr="003D50AA" w:rsidRDefault="00322AF2" w:rsidP="00902514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394"/>
        <w:jc w:val="center"/>
        <w:rPr>
          <w:rFonts w:cstheme="minorHAnsi"/>
          <w:b/>
        </w:rPr>
      </w:pPr>
    </w:p>
    <w:p w14:paraId="7475A835" w14:textId="6F75A73E" w:rsidR="004D6185" w:rsidRPr="004504D4" w:rsidRDefault="004D6185" w:rsidP="00902514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394"/>
        <w:jc w:val="center"/>
        <w:rPr>
          <w:rFonts w:cstheme="minorHAnsi"/>
          <w:b/>
        </w:rPr>
      </w:pPr>
      <w:r w:rsidRPr="004504D4">
        <w:rPr>
          <w:rFonts w:cstheme="minorHAnsi"/>
          <w:b/>
        </w:rPr>
        <w:t>§ 11. Zawarcie umowy</w:t>
      </w:r>
      <w:r w:rsidR="00D45808" w:rsidRPr="004504D4">
        <w:rPr>
          <w:rFonts w:cstheme="minorHAnsi"/>
          <w:b/>
        </w:rPr>
        <w:t xml:space="preserve"> </w:t>
      </w:r>
    </w:p>
    <w:p w14:paraId="3219D890" w14:textId="77777777" w:rsidR="004D6185" w:rsidRPr="004504D4" w:rsidRDefault="004D6185" w:rsidP="00902514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394"/>
        <w:rPr>
          <w:rFonts w:cstheme="minorHAnsi"/>
        </w:rPr>
      </w:pPr>
    </w:p>
    <w:p w14:paraId="24067419" w14:textId="5ACA0EB9" w:rsidR="004D6185" w:rsidRPr="004504D4" w:rsidRDefault="00040AE9" w:rsidP="006736C3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567"/>
        <w:jc w:val="both"/>
        <w:rPr>
          <w:rFonts w:cstheme="minorHAnsi"/>
        </w:rPr>
      </w:pPr>
      <w:r w:rsidRPr="004504D4">
        <w:rPr>
          <w:rFonts w:cstheme="minorHAnsi"/>
        </w:rPr>
        <w:t>Zawarcie</w:t>
      </w:r>
      <w:r w:rsidR="004D6185" w:rsidRPr="004504D4">
        <w:rPr>
          <w:rFonts w:cstheme="minorHAnsi"/>
        </w:rPr>
        <w:t xml:space="preserve"> umowy oznacza, że umowa i jej załączniki stają się informacją publiczną </w:t>
      </w:r>
      <w:r w:rsidR="005110EB" w:rsidRPr="004504D4">
        <w:rPr>
          <w:rFonts w:cstheme="minorHAnsi"/>
        </w:rPr>
        <w:br/>
      </w:r>
      <w:r w:rsidR="004D6185" w:rsidRPr="004504D4">
        <w:rPr>
          <w:rFonts w:cstheme="minorHAnsi"/>
        </w:rPr>
        <w:t xml:space="preserve">w rozumieniu art. 1 ust.1 ustawy z dnia 6 września 2001 r. </w:t>
      </w:r>
      <w:r w:rsidR="009C3D69" w:rsidRPr="004504D4">
        <w:rPr>
          <w:rFonts w:cstheme="minorHAnsi"/>
        </w:rPr>
        <w:t xml:space="preserve">(Dz. U. z 2001 r. poz. 1198 z </w:t>
      </w:r>
      <w:proofErr w:type="spellStart"/>
      <w:r w:rsidR="009C3D69" w:rsidRPr="004504D4">
        <w:rPr>
          <w:rFonts w:cstheme="minorHAnsi"/>
        </w:rPr>
        <w:t>późn</w:t>
      </w:r>
      <w:proofErr w:type="spellEnd"/>
      <w:r w:rsidR="009C3D69" w:rsidRPr="004504D4">
        <w:rPr>
          <w:rFonts w:cstheme="minorHAnsi"/>
        </w:rPr>
        <w:t xml:space="preserve">. zm.) </w:t>
      </w:r>
      <w:r w:rsidR="004D6185" w:rsidRPr="004504D4">
        <w:rPr>
          <w:rFonts w:cstheme="minorHAnsi"/>
        </w:rPr>
        <w:t>o dostępie do informacji publicznej, z zastrzeżeniem wynikającym z art. 5 ust. 2 tej ustawy, w szczególności ochrony danych osobowych.</w:t>
      </w:r>
    </w:p>
    <w:p w14:paraId="22EB5A52" w14:textId="39F4C9F1" w:rsidR="00CA3090" w:rsidRPr="003D50AA" w:rsidRDefault="00CA3090" w:rsidP="00902514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394"/>
        <w:rPr>
          <w:rFonts w:eastAsia="Times New Roman" w:cstheme="minorHAnsi"/>
          <w:b/>
          <w:lang w:eastAsia="pl-PL"/>
        </w:rPr>
      </w:pPr>
    </w:p>
    <w:p w14:paraId="4EEE4675" w14:textId="19EF7186" w:rsidR="00162544" w:rsidRPr="003D50AA" w:rsidRDefault="00162544" w:rsidP="00902514">
      <w:pPr>
        <w:widowControl w:val="0"/>
        <w:autoSpaceDE w:val="0"/>
        <w:autoSpaceDN w:val="0"/>
        <w:adjustRightInd w:val="0"/>
        <w:spacing w:after="0" w:line="276" w:lineRule="auto"/>
        <w:ind w:left="567"/>
        <w:jc w:val="center"/>
        <w:rPr>
          <w:rFonts w:eastAsia="Times New Roman" w:cstheme="minorHAnsi"/>
          <w:b/>
          <w:lang w:eastAsia="pl-PL"/>
        </w:rPr>
      </w:pPr>
      <w:r w:rsidRPr="003D50AA">
        <w:rPr>
          <w:rFonts w:eastAsia="Times New Roman" w:cstheme="minorHAnsi"/>
          <w:b/>
          <w:lang w:eastAsia="pl-PL"/>
        </w:rPr>
        <w:t>§ 1</w:t>
      </w:r>
      <w:r w:rsidR="00F04634" w:rsidRPr="003D50AA">
        <w:rPr>
          <w:rFonts w:eastAsia="Times New Roman" w:cstheme="minorHAnsi"/>
          <w:b/>
          <w:lang w:eastAsia="pl-PL"/>
        </w:rPr>
        <w:t>2</w:t>
      </w:r>
      <w:r w:rsidRPr="003D50AA">
        <w:rPr>
          <w:rFonts w:eastAsia="Times New Roman" w:cstheme="minorHAnsi"/>
          <w:b/>
          <w:lang w:eastAsia="pl-PL"/>
        </w:rPr>
        <w:t>. Postanowienia końcowe</w:t>
      </w:r>
    </w:p>
    <w:p w14:paraId="773A60DC" w14:textId="77777777" w:rsidR="00365E16" w:rsidRPr="003D50AA" w:rsidRDefault="00365E16" w:rsidP="00902514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567"/>
        <w:jc w:val="both"/>
        <w:rPr>
          <w:rFonts w:eastAsia="Times New Roman" w:cstheme="minorHAnsi"/>
          <w:lang w:eastAsia="pl-PL"/>
        </w:rPr>
      </w:pPr>
      <w:bookmarkStart w:id="8" w:name="_Hlk177553309"/>
    </w:p>
    <w:bookmarkEnd w:id="8"/>
    <w:p w14:paraId="66393BC1" w14:textId="182EF681" w:rsidR="00A736C4" w:rsidRPr="00902514" w:rsidRDefault="00162544" w:rsidP="00D45808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902514">
        <w:rPr>
          <w:rFonts w:eastAsia="Times New Roman" w:cstheme="minorHAnsi"/>
          <w:lang w:eastAsia="pl-PL"/>
        </w:rPr>
        <w:t xml:space="preserve">Wysokość dotacji może ulec zmniejszeniu w przypadku ograniczenia środków finansowych MSZ przeznaczonych na dotacje celowe będące w dyspozycji Departamentu Współpracy z Polonią </w:t>
      </w:r>
      <w:r w:rsidR="004C7189" w:rsidRPr="00902514">
        <w:rPr>
          <w:rFonts w:eastAsia="Times New Roman" w:cstheme="minorHAnsi"/>
          <w:lang w:eastAsia="pl-PL"/>
        </w:rPr>
        <w:br/>
      </w:r>
      <w:r w:rsidRPr="00902514">
        <w:rPr>
          <w:rFonts w:eastAsia="Times New Roman" w:cstheme="minorHAnsi"/>
          <w:lang w:eastAsia="pl-PL"/>
        </w:rPr>
        <w:t>i Polakami za Granicą.</w:t>
      </w:r>
    </w:p>
    <w:p w14:paraId="473988EF" w14:textId="6FFE4BCA" w:rsidR="00A736C4" w:rsidRPr="00902514" w:rsidRDefault="00162544" w:rsidP="00D45808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902514">
        <w:rPr>
          <w:rFonts w:eastAsia="Times New Roman" w:cstheme="minorHAnsi"/>
          <w:lang w:eastAsia="pl-PL"/>
        </w:rPr>
        <w:t xml:space="preserve">Pracownicy MSZ i placówek zagranicznych nie mogą być podwykonawcami umów dotacji ani wykonywać innych zajęć zarobkowych na rzecz podmiotu, który realizuje zadanie publiczne </w:t>
      </w:r>
      <w:r w:rsidR="00E25AE0" w:rsidRPr="009C3D69">
        <w:rPr>
          <w:rFonts w:eastAsia="Times New Roman" w:cstheme="minorHAnsi"/>
          <w:lang w:eastAsia="pl-PL"/>
        </w:rPr>
        <w:t>(projekt)</w:t>
      </w:r>
      <w:r w:rsidR="00E25AE0">
        <w:rPr>
          <w:rFonts w:eastAsia="Times New Roman" w:cstheme="minorHAnsi"/>
          <w:lang w:eastAsia="pl-PL"/>
        </w:rPr>
        <w:t xml:space="preserve"> </w:t>
      </w:r>
      <w:r w:rsidRPr="00902514">
        <w:rPr>
          <w:rFonts w:eastAsia="Times New Roman" w:cstheme="minorHAnsi"/>
          <w:lang w:eastAsia="pl-PL"/>
        </w:rPr>
        <w:t>sfinansowane ze środków dotacji przyznanych przez Ministra.</w:t>
      </w:r>
    </w:p>
    <w:p w14:paraId="2C866A26" w14:textId="1529BAFC" w:rsidR="00162544" w:rsidRPr="003D50AA" w:rsidRDefault="00162544" w:rsidP="00D45808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3D50AA">
        <w:rPr>
          <w:rFonts w:eastAsia="Times New Roman" w:cstheme="minorHAnsi"/>
          <w:lang w:eastAsia="pl-PL"/>
        </w:rPr>
        <w:t>Zleceniobiorcy są zobowiązani do informowania odbiorców projektu o źródle pochodzenia funduszy na zasadach określonych w umowie dotacji.</w:t>
      </w:r>
    </w:p>
    <w:p w14:paraId="4A0AF8C7" w14:textId="6CA9EE3C" w:rsidR="00A736C4" w:rsidRPr="005F6681" w:rsidRDefault="00162544" w:rsidP="00D45808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902514">
        <w:rPr>
          <w:rFonts w:eastAsia="Times New Roman" w:cstheme="minorHAnsi"/>
          <w:lang w:eastAsia="pl-PL"/>
        </w:rPr>
        <w:t xml:space="preserve">Zleceniobiorca w ciągu 30 dni od zakończenia realizacji projektu ma obowiązek złożenia sprawozdania z realizacji projektu. Niezłożenie sprawozdania z realizacji projektu w terminie 30 dni od jego zakończenia stanowi naruszenie dyscypliny finansów publicznych w rozumieniu ustawy z dnia 17 grudnia 2004 r. o odpowiedzialności za naruszenie dyscypliny finansów </w:t>
      </w:r>
      <w:r w:rsidRPr="005F6681">
        <w:rPr>
          <w:rFonts w:eastAsia="Times New Roman" w:cstheme="minorHAnsi"/>
          <w:lang w:eastAsia="pl-PL"/>
        </w:rPr>
        <w:t xml:space="preserve">publicznych </w:t>
      </w:r>
      <w:r w:rsidR="00902514" w:rsidRPr="005F6681">
        <w:rPr>
          <w:rFonts w:eastAsia="Times New Roman" w:cstheme="minorHAnsi"/>
          <w:lang w:eastAsia="pl-PL"/>
        </w:rPr>
        <w:t>(</w:t>
      </w:r>
      <w:r w:rsidRPr="005F6681">
        <w:rPr>
          <w:rFonts w:eastAsia="Times New Roman" w:cstheme="minorHAnsi"/>
          <w:lang w:eastAsia="pl-PL"/>
        </w:rPr>
        <w:t xml:space="preserve">Dz. U. z </w:t>
      </w:r>
      <w:r w:rsidR="00CA3090" w:rsidRPr="005F6681">
        <w:rPr>
          <w:rFonts w:eastAsia="Times New Roman" w:cstheme="minorHAnsi"/>
          <w:lang w:eastAsia="pl-PL"/>
        </w:rPr>
        <w:t xml:space="preserve"> 202</w:t>
      </w:r>
      <w:r w:rsidR="00DA24CF" w:rsidRPr="005F6681">
        <w:rPr>
          <w:rFonts w:eastAsia="Times New Roman" w:cstheme="minorHAnsi"/>
          <w:lang w:eastAsia="pl-PL"/>
        </w:rPr>
        <w:t>5</w:t>
      </w:r>
      <w:r w:rsidR="00CA3090" w:rsidRPr="005F6681">
        <w:rPr>
          <w:rFonts w:eastAsia="Times New Roman" w:cstheme="minorHAnsi"/>
          <w:lang w:eastAsia="pl-PL"/>
        </w:rPr>
        <w:t xml:space="preserve"> r. </w:t>
      </w:r>
      <w:r w:rsidR="00DA24CF" w:rsidRPr="005F6681">
        <w:rPr>
          <w:rFonts w:eastAsia="Times New Roman" w:cstheme="minorHAnsi"/>
          <w:lang w:eastAsia="pl-PL"/>
        </w:rPr>
        <w:t xml:space="preserve">poz. 1484 z </w:t>
      </w:r>
      <w:proofErr w:type="spellStart"/>
      <w:r w:rsidR="00DA24CF" w:rsidRPr="005F6681">
        <w:rPr>
          <w:rFonts w:eastAsia="Times New Roman" w:cstheme="minorHAnsi"/>
          <w:lang w:eastAsia="pl-PL"/>
        </w:rPr>
        <w:t>późn</w:t>
      </w:r>
      <w:proofErr w:type="spellEnd"/>
      <w:r w:rsidR="00DA24CF" w:rsidRPr="005F6681">
        <w:rPr>
          <w:rFonts w:eastAsia="Times New Roman" w:cstheme="minorHAnsi"/>
          <w:lang w:eastAsia="pl-PL"/>
        </w:rPr>
        <w:t>. zm.</w:t>
      </w:r>
      <w:r w:rsidRPr="005F6681">
        <w:rPr>
          <w:rFonts w:eastAsia="Times New Roman" w:cstheme="minorHAnsi"/>
          <w:lang w:eastAsia="pl-PL"/>
        </w:rPr>
        <w:t xml:space="preserve">). </w:t>
      </w:r>
    </w:p>
    <w:p w14:paraId="306F8022" w14:textId="19E3EEA5" w:rsidR="00A736C4" w:rsidRPr="003D50AA" w:rsidRDefault="00162544" w:rsidP="00D45808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3D50AA">
        <w:rPr>
          <w:rFonts w:eastAsia="Times New Roman" w:cstheme="minorHAnsi"/>
          <w:lang w:eastAsia="pl-PL"/>
        </w:rPr>
        <w:t xml:space="preserve">Ministerstwo Spraw Zagranicznych nie odsyła materiałów nadesłanych przez </w:t>
      </w:r>
      <w:r w:rsidR="00E02BB1">
        <w:rPr>
          <w:rFonts w:eastAsia="Times New Roman" w:cstheme="minorHAnsi"/>
          <w:lang w:eastAsia="pl-PL"/>
        </w:rPr>
        <w:t>O</w:t>
      </w:r>
      <w:r w:rsidRPr="003D50AA">
        <w:rPr>
          <w:rFonts w:eastAsia="Times New Roman" w:cstheme="minorHAnsi"/>
          <w:lang w:eastAsia="pl-PL"/>
        </w:rPr>
        <w:t>ferentów.</w:t>
      </w:r>
    </w:p>
    <w:p w14:paraId="61FCF873" w14:textId="34136016" w:rsidR="00162544" w:rsidRPr="003D50AA" w:rsidRDefault="00162544" w:rsidP="00D45808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3D50AA">
        <w:rPr>
          <w:rFonts w:eastAsia="Times New Roman" w:cstheme="minorHAnsi"/>
          <w:lang w:eastAsia="pl-PL"/>
        </w:rPr>
        <w:t xml:space="preserve">W przypadku niepodpisania, z przyczyn niezależnych od żadnej ze stron, umowy dotacji </w:t>
      </w:r>
      <w:r w:rsidR="00322AF2" w:rsidRPr="003D50AA">
        <w:rPr>
          <w:rFonts w:eastAsia="Times New Roman" w:cstheme="minorHAnsi"/>
          <w:lang w:eastAsia="pl-PL"/>
        </w:rPr>
        <w:br/>
      </w:r>
      <w:r w:rsidRPr="003D50AA">
        <w:rPr>
          <w:rFonts w:eastAsia="Times New Roman" w:cstheme="minorHAnsi"/>
          <w:lang w:eastAsia="pl-PL"/>
        </w:rPr>
        <w:t xml:space="preserve">na realizację projektu, MSZ nie refunduje żadnych poniesionych przez </w:t>
      </w:r>
      <w:r w:rsidR="00E02BB1">
        <w:rPr>
          <w:rFonts w:eastAsia="Times New Roman" w:cstheme="minorHAnsi"/>
          <w:lang w:eastAsia="pl-PL"/>
        </w:rPr>
        <w:t>O</w:t>
      </w:r>
      <w:r w:rsidRPr="003D50AA">
        <w:rPr>
          <w:rFonts w:eastAsia="Times New Roman" w:cstheme="minorHAnsi"/>
          <w:lang w:eastAsia="pl-PL"/>
        </w:rPr>
        <w:t>ferenta kosztów.</w:t>
      </w:r>
    </w:p>
    <w:p w14:paraId="7BD9E7DA" w14:textId="11A65B70" w:rsidR="00162544" w:rsidRPr="003D50AA" w:rsidRDefault="00162544" w:rsidP="00D45808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eastAsia="Times New Roman" w:cstheme="minorHAnsi"/>
          <w:lang w:eastAsia="pl-PL"/>
        </w:rPr>
      </w:pPr>
      <w:r w:rsidRPr="003D50AA">
        <w:rPr>
          <w:rFonts w:eastAsia="Times New Roman" w:cstheme="minorHAnsi"/>
          <w:lang w:eastAsia="pl-PL"/>
        </w:rPr>
        <w:t xml:space="preserve">Ministerstwo Spraw Zagranicznych zastrzega sobie prawo do unieważnienia </w:t>
      </w:r>
      <w:r w:rsidR="00E02BB1">
        <w:rPr>
          <w:rFonts w:eastAsia="Times New Roman" w:cstheme="minorHAnsi"/>
          <w:lang w:eastAsia="pl-PL"/>
        </w:rPr>
        <w:t>K</w:t>
      </w:r>
      <w:r w:rsidRPr="003D50AA">
        <w:rPr>
          <w:rFonts w:eastAsia="Times New Roman" w:cstheme="minorHAnsi"/>
          <w:lang w:eastAsia="pl-PL"/>
        </w:rPr>
        <w:t xml:space="preserve">onkursu, a także do zakończenia </w:t>
      </w:r>
      <w:r w:rsidR="00E02BB1">
        <w:rPr>
          <w:rFonts w:eastAsia="Times New Roman" w:cstheme="minorHAnsi"/>
          <w:lang w:eastAsia="pl-PL"/>
        </w:rPr>
        <w:t>K</w:t>
      </w:r>
      <w:r w:rsidRPr="003D50AA">
        <w:rPr>
          <w:rFonts w:eastAsia="Times New Roman" w:cstheme="minorHAnsi"/>
          <w:lang w:eastAsia="pl-PL"/>
        </w:rPr>
        <w:t>onkursu bez wyłonienia ofert</w:t>
      </w:r>
      <w:r w:rsidR="000C765C" w:rsidRPr="003D50AA">
        <w:rPr>
          <w:rFonts w:eastAsia="Times New Roman" w:cstheme="minorHAnsi"/>
          <w:lang w:eastAsia="pl-PL"/>
        </w:rPr>
        <w:t>y</w:t>
      </w:r>
      <w:r w:rsidRPr="003D50AA">
        <w:rPr>
          <w:rFonts w:eastAsia="Times New Roman" w:cstheme="minorHAnsi"/>
          <w:lang w:eastAsia="pl-PL"/>
        </w:rPr>
        <w:t xml:space="preserve"> ze względu na sytuacje nadzwyczajne uniemożliwiające realizację projekt</w:t>
      </w:r>
      <w:r w:rsidR="00D35DF3" w:rsidRPr="003D50AA">
        <w:rPr>
          <w:rFonts w:eastAsia="Times New Roman" w:cstheme="minorHAnsi"/>
          <w:lang w:eastAsia="pl-PL"/>
        </w:rPr>
        <w:t>ów</w:t>
      </w:r>
      <w:r w:rsidRPr="003D50AA">
        <w:rPr>
          <w:rFonts w:eastAsia="Times New Roman" w:cstheme="minorHAnsi"/>
          <w:lang w:eastAsia="pl-PL"/>
        </w:rPr>
        <w:t xml:space="preserve"> zgodnie z założeniami Konkursu.</w:t>
      </w:r>
    </w:p>
    <w:p w14:paraId="192A35A1" w14:textId="77777777" w:rsidR="001E6D1A" w:rsidRPr="003D50AA" w:rsidRDefault="001E6D1A" w:rsidP="00902514">
      <w:pPr>
        <w:spacing w:after="0" w:line="276" w:lineRule="auto"/>
        <w:rPr>
          <w:rFonts w:cstheme="minorHAnsi"/>
          <w:u w:val="single"/>
        </w:rPr>
      </w:pPr>
    </w:p>
    <w:p w14:paraId="2C26577E" w14:textId="77777777" w:rsidR="00BE0423" w:rsidRDefault="00BE0423" w:rsidP="00902514">
      <w:pPr>
        <w:spacing w:after="0" w:line="276" w:lineRule="auto"/>
        <w:rPr>
          <w:rFonts w:cstheme="minorHAnsi"/>
          <w:u w:val="single"/>
        </w:rPr>
      </w:pPr>
    </w:p>
    <w:p w14:paraId="6569C4B1" w14:textId="77777777" w:rsidR="0076186D" w:rsidRDefault="0076186D" w:rsidP="00902514">
      <w:pPr>
        <w:spacing w:after="0" w:line="276" w:lineRule="auto"/>
        <w:rPr>
          <w:rFonts w:cstheme="minorHAnsi"/>
          <w:u w:val="single"/>
        </w:rPr>
      </w:pPr>
    </w:p>
    <w:p w14:paraId="29DBCA07" w14:textId="53317A1C" w:rsidR="00FD5A84" w:rsidRPr="003D50AA" w:rsidRDefault="00FD5A84" w:rsidP="00902514">
      <w:pPr>
        <w:spacing w:after="0" w:line="276" w:lineRule="auto"/>
        <w:rPr>
          <w:rFonts w:cstheme="minorHAnsi"/>
          <w:u w:val="single"/>
        </w:rPr>
      </w:pPr>
      <w:r w:rsidRPr="003D50AA">
        <w:rPr>
          <w:rFonts w:cstheme="minorHAnsi"/>
          <w:u w:val="single"/>
        </w:rPr>
        <w:t>Załączniki:</w:t>
      </w:r>
    </w:p>
    <w:p w14:paraId="655AD319" w14:textId="078D07F6" w:rsidR="00D72E26" w:rsidRDefault="00D72E26" w:rsidP="00D45808">
      <w:pPr>
        <w:pStyle w:val="Akapitzlist"/>
        <w:numPr>
          <w:ilvl w:val="0"/>
          <w:numId w:val="18"/>
        </w:num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bookmarkStart w:id="9" w:name="_Hlk177645160"/>
      <w:r>
        <w:rPr>
          <w:rFonts w:eastAsia="Times New Roman" w:cstheme="minorHAnsi"/>
          <w:lang w:eastAsia="pl-PL"/>
        </w:rPr>
        <w:t>Wytyczne dla Oferentów</w:t>
      </w:r>
    </w:p>
    <w:p w14:paraId="4886962D" w14:textId="6476059F" w:rsidR="009615E8" w:rsidRPr="009A39DC" w:rsidRDefault="00F47740" w:rsidP="007348AA">
      <w:pPr>
        <w:pStyle w:val="Akapitzlist"/>
        <w:numPr>
          <w:ilvl w:val="0"/>
          <w:numId w:val="18"/>
        </w:numPr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9A39DC">
        <w:rPr>
          <w:rFonts w:eastAsia="Times New Roman" w:cstheme="minorHAnsi"/>
          <w:lang w:eastAsia="pl-PL"/>
        </w:rPr>
        <w:t>Wzór</w:t>
      </w:r>
      <w:r w:rsidR="00FD5A84" w:rsidRPr="009A39DC">
        <w:rPr>
          <w:rFonts w:eastAsia="Times New Roman" w:cstheme="minorHAnsi"/>
          <w:lang w:eastAsia="pl-PL"/>
        </w:rPr>
        <w:t xml:space="preserve"> umowy dotacji</w:t>
      </w:r>
      <w:bookmarkEnd w:id="9"/>
      <w:r w:rsidR="00DC75F4" w:rsidRPr="009A39DC">
        <w:rPr>
          <w:rFonts w:eastAsia="Times New Roman" w:cstheme="minorHAnsi"/>
          <w:lang w:eastAsia="pl-PL"/>
        </w:rPr>
        <w:t xml:space="preserve"> </w:t>
      </w:r>
    </w:p>
    <w:sectPr w:rsidR="009615E8" w:rsidRPr="009A39DC" w:rsidSect="00E81589">
      <w:footerReference w:type="default" r:id="rId10"/>
      <w:footerReference w:type="first" r:id="rId11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CA5C" w14:textId="77777777" w:rsidR="0098095C" w:rsidRDefault="0098095C" w:rsidP="00FD5A84">
      <w:pPr>
        <w:spacing w:after="0" w:line="240" w:lineRule="auto"/>
      </w:pPr>
      <w:r>
        <w:separator/>
      </w:r>
    </w:p>
  </w:endnote>
  <w:endnote w:type="continuationSeparator" w:id="0">
    <w:p w14:paraId="3030C7F8" w14:textId="77777777" w:rsidR="0098095C" w:rsidRDefault="0098095C" w:rsidP="00FD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446715"/>
      <w:docPartObj>
        <w:docPartGallery w:val="Page Numbers (Bottom of Page)"/>
        <w:docPartUnique/>
      </w:docPartObj>
    </w:sdtPr>
    <w:sdtEndPr/>
    <w:sdtContent>
      <w:p w14:paraId="7522BBFB" w14:textId="3CE368AF" w:rsidR="00E869BE" w:rsidRDefault="00E869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3F8">
          <w:rPr>
            <w:noProof/>
          </w:rPr>
          <w:t>10</w:t>
        </w:r>
        <w:r>
          <w:fldChar w:fldCharType="end"/>
        </w:r>
      </w:p>
    </w:sdtContent>
  </w:sdt>
  <w:p w14:paraId="684D9821" w14:textId="77777777" w:rsidR="00E869BE" w:rsidRDefault="00E869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7334645"/>
      <w:docPartObj>
        <w:docPartGallery w:val="Page Numbers (Bottom of Page)"/>
        <w:docPartUnique/>
      </w:docPartObj>
    </w:sdtPr>
    <w:sdtEndPr/>
    <w:sdtContent>
      <w:p w14:paraId="44DEB709" w14:textId="26B3C142" w:rsidR="00E869BE" w:rsidRDefault="00E869B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53F8">
          <w:rPr>
            <w:noProof/>
          </w:rPr>
          <w:t>1</w:t>
        </w:r>
        <w:r>
          <w:fldChar w:fldCharType="end"/>
        </w:r>
      </w:p>
    </w:sdtContent>
  </w:sdt>
  <w:p w14:paraId="0D4FAE4F" w14:textId="77777777" w:rsidR="00E869BE" w:rsidRDefault="00E869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A97DE" w14:textId="77777777" w:rsidR="0098095C" w:rsidRDefault="0098095C" w:rsidP="00FD5A84">
      <w:pPr>
        <w:spacing w:after="0" w:line="240" w:lineRule="auto"/>
      </w:pPr>
      <w:r>
        <w:separator/>
      </w:r>
    </w:p>
  </w:footnote>
  <w:footnote w:type="continuationSeparator" w:id="0">
    <w:p w14:paraId="3D8A9336" w14:textId="77777777" w:rsidR="0098095C" w:rsidRDefault="0098095C" w:rsidP="00FD5A84">
      <w:pPr>
        <w:spacing w:after="0" w:line="240" w:lineRule="auto"/>
      </w:pPr>
      <w:r>
        <w:continuationSeparator/>
      </w:r>
    </w:p>
  </w:footnote>
  <w:footnote w:id="1">
    <w:p w14:paraId="79471DFA" w14:textId="77777777" w:rsidR="00E869BE" w:rsidRDefault="00E869BE" w:rsidP="00FD5A8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Przez poniesienie wydatków należy rozumieć zapłatę za określone dobra lub usługi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78CF"/>
    <w:multiLevelType w:val="hybridMultilevel"/>
    <w:tmpl w:val="CFFEE896"/>
    <w:lvl w:ilvl="0" w:tplc="0415000F">
      <w:start w:val="1"/>
      <w:numFmt w:val="decimal"/>
      <w:lvlText w:val="%1."/>
      <w:lvlJc w:val="left"/>
      <w:pPr>
        <w:ind w:left="946" w:hanging="360"/>
      </w:pPr>
    </w:lvl>
    <w:lvl w:ilvl="1" w:tplc="04150019" w:tentative="1">
      <w:start w:val="1"/>
      <w:numFmt w:val="lowerLetter"/>
      <w:lvlText w:val="%2."/>
      <w:lvlJc w:val="left"/>
      <w:pPr>
        <w:ind w:left="1666" w:hanging="360"/>
      </w:pPr>
    </w:lvl>
    <w:lvl w:ilvl="2" w:tplc="0415001B" w:tentative="1">
      <w:start w:val="1"/>
      <w:numFmt w:val="lowerRoman"/>
      <w:lvlText w:val="%3."/>
      <w:lvlJc w:val="right"/>
      <w:pPr>
        <w:ind w:left="2386" w:hanging="180"/>
      </w:pPr>
    </w:lvl>
    <w:lvl w:ilvl="3" w:tplc="0415000F" w:tentative="1">
      <w:start w:val="1"/>
      <w:numFmt w:val="decimal"/>
      <w:lvlText w:val="%4."/>
      <w:lvlJc w:val="left"/>
      <w:pPr>
        <w:ind w:left="3106" w:hanging="360"/>
      </w:pPr>
    </w:lvl>
    <w:lvl w:ilvl="4" w:tplc="04150019" w:tentative="1">
      <w:start w:val="1"/>
      <w:numFmt w:val="lowerLetter"/>
      <w:lvlText w:val="%5."/>
      <w:lvlJc w:val="left"/>
      <w:pPr>
        <w:ind w:left="3826" w:hanging="360"/>
      </w:pPr>
    </w:lvl>
    <w:lvl w:ilvl="5" w:tplc="0415001B" w:tentative="1">
      <w:start w:val="1"/>
      <w:numFmt w:val="lowerRoman"/>
      <w:lvlText w:val="%6."/>
      <w:lvlJc w:val="right"/>
      <w:pPr>
        <w:ind w:left="4546" w:hanging="180"/>
      </w:pPr>
    </w:lvl>
    <w:lvl w:ilvl="6" w:tplc="0415000F" w:tentative="1">
      <w:start w:val="1"/>
      <w:numFmt w:val="decimal"/>
      <w:lvlText w:val="%7."/>
      <w:lvlJc w:val="left"/>
      <w:pPr>
        <w:ind w:left="5266" w:hanging="360"/>
      </w:pPr>
    </w:lvl>
    <w:lvl w:ilvl="7" w:tplc="04150019" w:tentative="1">
      <w:start w:val="1"/>
      <w:numFmt w:val="lowerLetter"/>
      <w:lvlText w:val="%8."/>
      <w:lvlJc w:val="left"/>
      <w:pPr>
        <w:ind w:left="5986" w:hanging="360"/>
      </w:pPr>
    </w:lvl>
    <w:lvl w:ilvl="8" w:tplc="0415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1" w15:restartNumberingAfterBreak="0">
    <w:nsid w:val="013C7E81"/>
    <w:multiLevelType w:val="hybridMultilevel"/>
    <w:tmpl w:val="D068E2D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58283F"/>
    <w:multiLevelType w:val="hybridMultilevel"/>
    <w:tmpl w:val="3DD0A24A"/>
    <w:lvl w:ilvl="0" w:tplc="CCC65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96C4A"/>
    <w:multiLevelType w:val="multilevel"/>
    <w:tmpl w:val="3B826A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C144A3"/>
    <w:multiLevelType w:val="multilevel"/>
    <w:tmpl w:val="C7FC9CE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297D51"/>
    <w:multiLevelType w:val="multilevel"/>
    <w:tmpl w:val="D4B023F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896C68"/>
    <w:multiLevelType w:val="hybridMultilevel"/>
    <w:tmpl w:val="511C18FC"/>
    <w:lvl w:ilvl="0" w:tplc="FA8A30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A5D06CF"/>
    <w:multiLevelType w:val="multilevel"/>
    <w:tmpl w:val="E4B6B1D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7E2057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D82425F"/>
    <w:multiLevelType w:val="hybridMultilevel"/>
    <w:tmpl w:val="D91CA8D8"/>
    <w:lvl w:ilvl="0" w:tplc="930A4972">
      <w:start w:val="1"/>
      <w:numFmt w:val="bullet"/>
      <w:pStyle w:val="wtabeliwypunktowany"/>
      <w:lvlText w:val="-"/>
      <w:lvlJc w:val="left"/>
      <w:pPr>
        <w:tabs>
          <w:tab w:val="num" w:pos="284"/>
        </w:tabs>
        <w:ind w:left="284" w:hanging="284"/>
      </w:pPr>
    </w:lvl>
    <w:lvl w:ilvl="1" w:tplc="CCC65A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1950B4F"/>
    <w:multiLevelType w:val="hybridMultilevel"/>
    <w:tmpl w:val="29ECC28E"/>
    <w:lvl w:ilvl="0" w:tplc="FFFFFFFF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47095"/>
    <w:multiLevelType w:val="singleLevel"/>
    <w:tmpl w:val="D722ED1C"/>
    <w:lvl w:ilvl="0">
      <w:start w:val="1"/>
      <w:numFmt w:val="lowerLetter"/>
      <w:pStyle w:val="NPR-subakapit-literowanie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2" w15:restartNumberingAfterBreak="0">
    <w:nsid w:val="285D2DE9"/>
    <w:multiLevelType w:val="hybridMultilevel"/>
    <w:tmpl w:val="EBE2C52A"/>
    <w:lvl w:ilvl="0" w:tplc="04150011">
      <w:start w:val="1"/>
      <w:numFmt w:val="decimal"/>
      <w:lvlText w:val="%1)"/>
      <w:lvlJc w:val="left"/>
      <w:pPr>
        <w:ind w:left="7786" w:hanging="360"/>
      </w:pPr>
    </w:lvl>
    <w:lvl w:ilvl="1" w:tplc="04150019">
      <w:start w:val="1"/>
      <w:numFmt w:val="lowerLetter"/>
      <w:lvlText w:val="%2."/>
      <w:lvlJc w:val="left"/>
      <w:pPr>
        <w:ind w:left="8506" w:hanging="360"/>
      </w:pPr>
    </w:lvl>
    <w:lvl w:ilvl="2" w:tplc="0415001B" w:tentative="1">
      <w:start w:val="1"/>
      <w:numFmt w:val="lowerRoman"/>
      <w:lvlText w:val="%3."/>
      <w:lvlJc w:val="right"/>
      <w:pPr>
        <w:ind w:left="9226" w:hanging="180"/>
      </w:pPr>
    </w:lvl>
    <w:lvl w:ilvl="3" w:tplc="0415000F" w:tentative="1">
      <w:start w:val="1"/>
      <w:numFmt w:val="decimal"/>
      <w:lvlText w:val="%4."/>
      <w:lvlJc w:val="left"/>
      <w:pPr>
        <w:ind w:left="9946" w:hanging="360"/>
      </w:pPr>
    </w:lvl>
    <w:lvl w:ilvl="4" w:tplc="04150019" w:tentative="1">
      <w:start w:val="1"/>
      <w:numFmt w:val="lowerLetter"/>
      <w:lvlText w:val="%5."/>
      <w:lvlJc w:val="left"/>
      <w:pPr>
        <w:ind w:left="10666" w:hanging="360"/>
      </w:pPr>
    </w:lvl>
    <w:lvl w:ilvl="5" w:tplc="0415001B" w:tentative="1">
      <w:start w:val="1"/>
      <w:numFmt w:val="lowerRoman"/>
      <w:lvlText w:val="%6."/>
      <w:lvlJc w:val="right"/>
      <w:pPr>
        <w:ind w:left="11386" w:hanging="180"/>
      </w:pPr>
    </w:lvl>
    <w:lvl w:ilvl="6" w:tplc="0415000F" w:tentative="1">
      <w:start w:val="1"/>
      <w:numFmt w:val="decimal"/>
      <w:lvlText w:val="%7."/>
      <w:lvlJc w:val="left"/>
      <w:pPr>
        <w:ind w:left="12106" w:hanging="360"/>
      </w:pPr>
    </w:lvl>
    <w:lvl w:ilvl="7" w:tplc="04150019" w:tentative="1">
      <w:start w:val="1"/>
      <w:numFmt w:val="lowerLetter"/>
      <w:lvlText w:val="%8."/>
      <w:lvlJc w:val="left"/>
      <w:pPr>
        <w:ind w:left="12826" w:hanging="360"/>
      </w:pPr>
    </w:lvl>
    <w:lvl w:ilvl="8" w:tplc="0415001B" w:tentative="1">
      <w:start w:val="1"/>
      <w:numFmt w:val="lowerRoman"/>
      <w:lvlText w:val="%9."/>
      <w:lvlJc w:val="right"/>
      <w:pPr>
        <w:ind w:left="13546" w:hanging="180"/>
      </w:pPr>
    </w:lvl>
  </w:abstractNum>
  <w:abstractNum w:abstractNumId="13" w15:restartNumberingAfterBreak="0">
    <w:nsid w:val="29270A7C"/>
    <w:multiLevelType w:val="multilevel"/>
    <w:tmpl w:val="D418405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245009"/>
    <w:multiLevelType w:val="hybridMultilevel"/>
    <w:tmpl w:val="44444F5E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 w15:restartNumberingAfterBreak="0">
    <w:nsid w:val="2BF80D89"/>
    <w:multiLevelType w:val="hybridMultilevel"/>
    <w:tmpl w:val="E836124A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2C242CB3"/>
    <w:multiLevelType w:val="hybridMultilevel"/>
    <w:tmpl w:val="4028D2A8"/>
    <w:lvl w:ilvl="0" w:tplc="2F30AAC0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12A32"/>
    <w:multiLevelType w:val="multilevel"/>
    <w:tmpl w:val="0A1AF08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49206BC"/>
    <w:multiLevelType w:val="hybridMultilevel"/>
    <w:tmpl w:val="EAC62EB4"/>
    <w:lvl w:ilvl="0" w:tplc="D3B0B096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586853"/>
    <w:multiLevelType w:val="hybridMultilevel"/>
    <w:tmpl w:val="5FC4578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3F990675"/>
    <w:multiLevelType w:val="hybridMultilevel"/>
    <w:tmpl w:val="88268BD6"/>
    <w:lvl w:ilvl="0" w:tplc="8ABE41C4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B1F45"/>
    <w:multiLevelType w:val="hybridMultilevel"/>
    <w:tmpl w:val="C7245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73079"/>
    <w:multiLevelType w:val="multilevel"/>
    <w:tmpl w:val="84EE31C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C55062"/>
    <w:multiLevelType w:val="multilevel"/>
    <w:tmpl w:val="FC40D3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Theme="minorHAnsi" w:eastAsiaTheme="minorHAnsi" w:hAnsiTheme="minorHAnsi" w:cstheme="minorBid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4" w15:restartNumberingAfterBreak="0">
    <w:nsid w:val="4C366E8A"/>
    <w:multiLevelType w:val="hybridMultilevel"/>
    <w:tmpl w:val="B0565C18"/>
    <w:lvl w:ilvl="0" w:tplc="61C071FA">
      <w:start w:val="1"/>
      <w:numFmt w:val="lowerLetter"/>
      <w:lvlText w:val="%1)"/>
      <w:lvlJc w:val="left"/>
      <w:pPr>
        <w:ind w:left="1494" w:hanging="360"/>
      </w:pPr>
      <w:rPr>
        <w:rFonts w:ascii="Calibri" w:eastAsia="Times New Roman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2260" w:hanging="360"/>
      </w:pPr>
    </w:lvl>
    <w:lvl w:ilvl="2" w:tplc="0415001B" w:tentative="1">
      <w:start w:val="1"/>
      <w:numFmt w:val="lowerRoman"/>
      <w:lvlText w:val="%3."/>
      <w:lvlJc w:val="right"/>
      <w:pPr>
        <w:ind w:left="2980" w:hanging="180"/>
      </w:pPr>
    </w:lvl>
    <w:lvl w:ilvl="3" w:tplc="0415000F" w:tentative="1">
      <w:start w:val="1"/>
      <w:numFmt w:val="decimal"/>
      <w:lvlText w:val="%4."/>
      <w:lvlJc w:val="left"/>
      <w:pPr>
        <w:ind w:left="3700" w:hanging="360"/>
      </w:pPr>
    </w:lvl>
    <w:lvl w:ilvl="4" w:tplc="04150019" w:tentative="1">
      <w:start w:val="1"/>
      <w:numFmt w:val="lowerLetter"/>
      <w:lvlText w:val="%5."/>
      <w:lvlJc w:val="left"/>
      <w:pPr>
        <w:ind w:left="4420" w:hanging="360"/>
      </w:pPr>
    </w:lvl>
    <w:lvl w:ilvl="5" w:tplc="0415001B" w:tentative="1">
      <w:start w:val="1"/>
      <w:numFmt w:val="lowerRoman"/>
      <w:lvlText w:val="%6."/>
      <w:lvlJc w:val="right"/>
      <w:pPr>
        <w:ind w:left="5140" w:hanging="180"/>
      </w:pPr>
    </w:lvl>
    <w:lvl w:ilvl="6" w:tplc="0415000F" w:tentative="1">
      <w:start w:val="1"/>
      <w:numFmt w:val="decimal"/>
      <w:lvlText w:val="%7."/>
      <w:lvlJc w:val="left"/>
      <w:pPr>
        <w:ind w:left="5860" w:hanging="360"/>
      </w:pPr>
    </w:lvl>
    <w:lvl w:ilvl="7" w:tplc="04150019" w:tentative="1">
      <w:start w:val="1"/>
      <w:numFmt w:val="lowerLetter"/>
      <w:lvlText w:val="%8."/>
      <w:lvlJc w:val="left"/>
      <w:pPr>
        <w:ind w:left="6580" w:hanging="360"/>
      </w:pPr>
    </w:lvl>
    <w:lvl w:ilvl="8" w:tplc="0415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5" w15:restartNumberingAfterBreak="0">
    <w:nsid w:val="4DF85EBF"/>
    <w:multiLevelType w:val="multilevel"/>
    <w:tmpl w:val="1C74F5C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317185"/>
    <w:multiLevelType w:val="hybridMultilevel"/>
    <w:tmpl w:val="2676FF74"/>
    <w:lvl w:ilvl="0" w:tplc="1FBA8422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ED9276B"/>
    <w:multiLevelType w:val="hybridMultilevel"/>
    <w:tmpl w:val="FE2A4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35A95"/>
    <w:multiLevelType w:val="multilevel"/>
    <w:tmpl w:val="29CCF8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29" w15:restartNumberingAfterBreak="0">
    <w:nsid w:val="51817D66"/>
    <w:multiLevelType w:val="hybridMultilevel"/>
    <w:tmpl w:val="7B5E3D70"/>
    <w:lvl w:ilvl="0" w:tplc="4C9A21AE">
      <w:start w:val="1"/>
      <w:numFmt w:val="decimal"/>
      <w:lvlText w:val="%1)"/>
      <w:lvlJc w:val="left"/>
      <w:pPr>
        <w:ind w:left="1353" w:hanging="360"/>
      </w:pPr>
      <w:rPr>
        <w:rFonts w:asciiTheme="minorHAnsi" w:eastAsia="Times New Roman" w:hAnsiTheme="minorHAnsi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49F149B"/>
    <w:multiLevelType w:val="multilevel"/>
    <w:tmpl w:val="BDC6E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Calibri" w:eastAsia="Calibri" w:hAnsi="Calibri" w:cs="Calibri"/>
        <w:b w:val="0"/>
        <w:color w:val="auto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1" w15:restartNumberingAfterBreak="0">
    <w:nsid w:val="56CB6B58"/>
    <w:multiLevelType w:val="multilevel"/>
    <w:tmpl w:val="18A4C42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3)"/>
      <w:lvlJc w:val="left"/>
      <w:pPr>
        <w:ind w:left="1146" w:hanging="720"/>
      </w:pPr>
      <w:rPr>
        <w:rFonts w:asciiTheme="minorHAnsi" w:eastAsiaTheme="minorHAns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7BF7AF6"/>
    <w:multiLevelType w:val="multilevel"/>
    <w:tmpl w:val="ED86D38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82E1730"/>
    <w:multiLevelType w:val="multilevel"/>
    <w:tmpl w:val="86D080C6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14B3EEA"/>
    <w:multiLevelType w:val="multilevel"/>
    <w:tmpl w:val="F65CC7C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44" w:hanging="510"/>
      </w:p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35" w15:restartNumberingAfterBreak="0">
    <w:nsid w:val="615B2446"/>
    <w:multiLevelType w:val="hybridMultilevel"/>
    <w:tmpl w:val="B00AE660"/>
    <w:lvl w:ilvl="0" w:tplc="AAB8F460">
      <w:start w:val="2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1BF37A8"/>
    <w:multiLevelType w:val="multilevel"/>
    <w:tmpl w:val="5D3052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eastAsia="Calibri" w:hAnsi="Calibri" w:cs="Calibri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Theme="minorHAnsi" w:hAnsiTheme="minorHAnsi" w:cstheme="minorHAnsi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1E677E9"/>
    <w:multiLevelType w:val="hybridMultilevel"/>
    <w:tmpl w:val="CC0EDD60"/>
    <w:lvl w:ilvl="0" w:tplc="6480F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9B7E69"/>
    <w:multiLevelType w:val="multilevel"/>
    <w:tmpl w:val="7C2E588C"/>
    <w:lvl w:ilvl="0">
      <w:start w:val="1"/>
      <w:numFmt w:val="ordinal"/>
      <w:pStyle w:val="umowa-poziom1"/>
      <w:lvlText w:val="§ %1"/>
      <w:lvlJc w:val="left"/>
      <w:pPr>
        <w:tabs>
          <w:tab w:val="num" w:pos="4452"/>
        </w:tabs>
        <w:ind w:left="4452" w:hanging="624"/>
      </w:pPr>
      <w:rPr>
        <w:b/>
        <w:i w:val="0"/>
      </w:rPr>
    </w:lvl>
    <w:lvl w:ilvl="1">
      <w:start w:val="1"/>
      <w:numFmt w:val="ordinal"/>
      <w:lvlText w:val="%1%2 "/>
      <w:lvlJc w:val="left"/>
      <w:pPr>
        <w:tabs>
          <w:tab w:val="num" w:pos="4737"/>
        </w:tabs>
        <w:ind w:left="4737" w:hanging="624"/>
      </w:pPr>
    </w:lvl>
    <w:lvl w:ilvl="2">
      <w:start w:val="1"/>
      <w:numFmt w:val="ordinal"/>
      <w:pStyle w:val="umowa-poziom3"/>
      <w:lvlText w:val="%1%2%3"/>
      <w:lvlJc w:val="left"/>
      <w:pPr>
        <w:tabs>
          <w:tab w:val="num" w:pos="4310"/>
        </w:tabs>
        <w:ind w:left="4310" w:hanging="907"/>
      </w:pPr>
    </w:lvl>
    <w:lvl w:ilvl="3">
      <w:start w:val="1"/>
      <w:numFmt w:val="ordinal"/>
      <w:lvlText w:val="%1%2%3%4"/>
      <w:lvlJc w:val="left"/>
      <w:pPr>
        <w:tabs>
          <w:tab w:val="num" w:pos="4537"/>
        </w:tabs>
        <w:ind w:left="4537" w:hanging="1134"/>
      </w:pPr>
    </w:lvl>
    <w:lvl w:ilvl="4">
      <w:start w:val="1"/>
      <w:numFmt w:val="lowerLetter"/>
      <w:lvlText w:val="%5)"/>
      <w:lvlJc w:val="left"/>
      <w:pPr>
        <w:tabs>
          <w:tab w:val="num" w:pos="4877"/>
        </w:tabs>
        <w:ind w:left="4877" w:hanging="340"/>
      </w:pPr>
    </w:lvl>
    <w:lvl w:ilvl="5">
      <w:start w:val="1"/>
      <w:numFmt w:val="bullet"/>
      <w:lvlText w:val=""/>
      <w:lvlJc w:val="left"/>
      <w:pPr>
        <w:tabs>
          <w:tab w:val="num" w:pos="3403"/>
        </w:tabs>
        <w:ind w:left="77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403"/>
        </w:tabs>
        <w:ind w:left="84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03"/>
        </w:tabs>
        <w:ind w:left="91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03"/>
        </w:tabs>
        <w:ind w:left="9883" w:hanging="360"/>
      </w:pPr>
      <w:rPr>
        <w:rFonts w:ascii="Wingdings" w:hAnsi="Wingdings" w:hint="default"/>
      </w:rPr>
    </w:lvl>
  </w:abstractNum>
  <w:abstractNum w:abstractNumId="39" w15:restartNumberingAfterBreak="0">
    <w:nsid w:val="6A341CAB"/>
    <w:multiLevelType w:val="hybridMultilevel"/>
    <w:tmpl w:val="2AEC07E4"/>
    <w:lvl w:ilvl="0" w:tplc="FEA21880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E43E38"/>
    <w:multiLevelType w:val="hybridMultilevel"/>
    <w:tmpl w:val="51C09D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FB729A"/>
    <w:multiLevelType w:val="multilevel"/>
    <w:tmpl w:val="D7B2882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65F6487"/>
    <w:multiLevelType w:val="hybridMultilevel"/>
    <w:tmpl w:val="943E93A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93A74BA"/>
    <w:multiLevelType w:val="hybridMultilevel"/>
    <w:tmpl w:val="BF56E106"/>
    <w:lvl w:ilvl="0" w:tplc="B3B00FD0">
      <w:start w:val="1"/>
      <w:numFmt w:val="decimal"/>
      <w:lvlText w:val="%1."/>
      <w:lvlJc w:val="left"/>
      <w:pPr>
        <w:ind w:left="1146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54ABF"/>
    <w:multiLevelType w:val="hybridMultilevel"/>
    <w:tmpl w:val="77069C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073970">
    <w:abstractNumId w:val="8"/>
  </w:num>
  <w:num w:numId="2" w16cid:durableId="524443492">
    <w:abstractNumId w:val="39"/>
  </w:num>
  <w:num w:numId="3" w16cid:durableId="2054963032">
    <w:abstractNumId w:val="34"/>
  </w:num>
  <w:num w:numId="4" w16cid:durableId="1253317711">
    <w:abstractNumId w:val="6"/>
  </w:num>
  <w:num w:numId="5" w16cid:durableId="1609893488">
    <w:abstractNumId w:val="36"/>
  </w:num>
  <w:num w:numId="6" w16cid:durableId="1329358126">
    <w:abstractNumId w:val="23"/>
  </w:num>
  <w:num w:numId="7" w16cid:durableId="1048801544">
    <w:abstractNumId w:val="12"/>
  </w:num>
  <w:num w:numId="8" w16cid:durableId="1878082337">
    <w:abstractNumId w:val="43"/>
  </w:num>
  <w:num w:numId="9" w16cid:durableId="2135101788">
    <w:abstractNumId w:val="26"/>
  </w:num>
  <w:num w:numId="10" w16cid:durableId="741833550">
    <w:abstractNumId w:val="29"/>
  </w:num>
  <w:num w:numId="11" w16cid:durableId="1721903917">
    <w:abstractNumId w:val="42"/>
  </w:num>
  <w:num w:numId="12" w16cid:durableId="127208836">
    <w:abstractNumId w:val="28"/>
  </w:num>
  <w:num w:numId="13" w16cid:durableId="1033270260">
    <w:abstractNumId w:val="1"/>
  </w:num>
  <w:num w:numId="14" w16cid:durableId="626350950">
    <w:abstractNumId w:val="31"/>
  </w:num>
  <w:num w:numId="15" w16cid:durableId="2009208639">
    <w:abstractNumId w:val="44"/>
  </w:num>
  <w:num w:numId="16" w16cid:durableId="2030714307">
    <w:abstractNumId w:val="38"/>
  </w:num>
  <w:num w:numId="17" w16cid:durableId="1883319252">
    <w:abstractNumId w:val="24"/>
  </w:num>
  <w:num w:numId="18" w16cid:durableId="1981575227">
    <w:abstractNumId w:val="0"/>
  </w:num>
  <w:num w:numId="19" w16cid:durableId="1124425993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6344157">
    <w:abstractNumId w:val="16"/>
  </w:num>
  <w:num w:numId="21" w16cid:durableId="379407657">
    <w:abstractNumId w:val="30"/>
  </w:num>
  <w:num w:numId="22" w16cid:durableId="291324134">
    <w:abstractNumId w:val="21"/>
  </w:num>
  <w:num w:numId="23" w16cid:durableId="1817606627">
    <w:abstractNumId w:val="15"/>
  </w:num>
  <w:num w:numId="24" w16cid:durableId="419759566">
    <w:abstractNumId w:val="40"/>
  </w:num>
  <w:num w:numId="25" w16cid:durableId="1543244656">
    <w:abstractNumId w:val="11"/>
    <w:lvlOverride w:ilvl="0">
      <w:startOverride w:val="1"/>
    </w:lvlOverride>
  </w:num>
  <w:num w:numId="26" w16cid:durableId="1381704751">
    <w:abstractNumId w:val="37"/>
  </w:num>
  <w:num w:numId="27" w16cid:durableId="2007514773">
    <w:abstractNumId w:val="45"/>
  </w:num>
  <w:num w:numId="28" w16cid:durableId="83116212">
    <w:abstractNumId w:val="5"/>
  </w:num>
  <w:num w:numId="29" w16cid:durableId="2048528560">
    <w:abstractNumId w:val="7"/>
  </w:num>
  <w:num w:numId="30" w16cid:durableId="2047293960">
    <w:abstractNumId w:val="17"/>
  </w:num>
  <w:num w:numId="31" w16cid:durableId="1261258085">
    <w:abstractNumId w:val="13"/>
  </w:num>
  <w:num w:numId="32" w16cid:durableId="939292260">
    <w:abstractNumId w:val="2"/>
  </w:num>
  <w:num w:numId="33" w16cid:durableId="1227182077">
    <w:abstractNumId w:val="41"/>
  </w:num>
  <w:num w:numId="34" w16cid:durableId="1446926294">
    <w:abstractNumId w:val="3"/>
  </w:num>
  <w:num w:numId="35" w16cid:durableId="2105881853">
    <w:abstractNumId w:val="22"/>
  </w:num>
  <w:num w:numId="36" w16cid:durableId="301158221">
    <w:abstractNumId w:val="4"/>
  </w:num>
  <w:num w:numId="37" w16cid:durableId="1329289309">
    <w:abstractNumId w:val="33"/>
  </w:num>
  <w:num w:numId="38" w16cid:durableId="224610425">
    <w:abstractNumId w:val="19"/>
  </w:num>
  <w:num w:numId="39" w16cid:durableId="111677600">
    <w:abstractNumId w:val="25"/>
  </w:num>
  <w:num w:numId="40" w16cid:durableId="1892422635">
    <w:abstractNumId w:val="9"/>
  </w:num>
  <w:num w:numId="41" w16cid:durableId="1192303334">
    <w:abstractNumId w:val="32"/>
  </w:num>
  <w:num w:numId="42" w16cid:durableId="251663845">
    <w:abstractNumId w:val="27"/>
  </w:num>
  <w:num w:numId="43" w16cid:durableId="605235525">
    <w:abstractNumId w:val="18"/>
  </w:num>
  <w:num w:numId="44" w16cid:durableId="1725251816">
    <w:abstractNumId w:val="35"/>
  </w:num>
  <w:num w:numId="45" w16cid:durableId="601500373">
    <w:abstractNumId w:val="34"/>
  </w:num>
  <w:num w:numId="46" w16cid:durableId="427309076">
    <w:abstractNumId w:val="10"/>
  </w:num>
  <w:num w:numId="47" w16cid:durableId="1141575194">
    <w:abstractNumId w:val="14"/>
  </w:num>
  <w:num w:numId="48" w16cid:durableId="520319792">
    <w:abstractNumId w:val="2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A84"/>
    <w:rsid w:val="0000125B"/>
    <w:rsid w:val="00004D39"/>
    <w:rsid w:val="00005F1B"/>
    <w:rsid w:val="00010538"/>
    <w:rsid w:val="000106F5"/>
    <w:rsid w:val="00014B2D"/>
    <w:rsid w:val="0002060D"/>
    <w:rsid w:val="000247CF"/>
    <w:rsid w:val="000300AB"/>
    <w:rsid w:val="00031CB5"/>
    <w:rsid w:val="00034698"/>
    <w:rsid w:val="00037A59"/>
    <w:rsid w:val="00037DA8"/>
    <w:rsid w:val="00040AE9"/>
    <w:rsid w:val="00041873"/>
    <w:rsid w:val="000445AF"/>
    <w:rsid w:val="0004579B"/>
    <w:rsid w:val="00047431"/>
    <w:rsid w:val="00047ACC"/>
    <w:rsid w:val="0005148E"/>
    <w:rsid w:val="0005222A"/>
    <w:rsid w:val="00052371"/>
    <w:rsid w:val="00054D04"/>
    <w:rsid w:val="000557A0"/>
    <w:rsid w:val="00057BDC"/>
    <w:rsid w:val="00057C16"/>
    <w:rsid w:val="00061DE0"/>
    <w:rsid w:val="000629C4"/>
    <w:rsid w:val="00062DC1"/>
    <w:rsid w:val="000652D7"/>
    <w:rsid w:val="00065724"/>
    <w:rsid w:val="00065EA9"/>
    <w:rsid w:val="00066D5A"/>
    <w:rsid w:val="00066F4F"/>
    <w:rsid w:val="0007041A"/>
    <w:rsid w:val="00083F03"/>
    <w:rsid w:val="00086C45"/>
    <w:rsid w:val="00086D85"/>
    <w:rsid w:val="00087730"/>
    <w:rsid w:val="00087E83"/>
    <w:rsid w:val="000900CD"/>
    <w:rsid w:val="000911FB"/>
    <w:rsid w:val="00093BD2"/>
    <w:rsid w:val="000943B9"/>
    <w:rsid w:val="00095106"/>
    <w:rsid w:val="000A2528"/>
    <w:rsid w:val="000A29B7"/>
    <w:rsid w:val="000A66D5"/>
    <w:rsid w:val="000B0683"/>
    <w:rsid w:val="000B1558"/>
    <w:rsid w:val="000B1A60"/>
    <w:rsid w:val="000B3952"/>
    <w:rsid w:val="000C1EF7"/>
    <w:rsid w:val="000C3ED8"/>
    <w:rsid w:val="000C43E8"/>
    <w:rsid w:val="000C6161"/>
    <w:rsid w:val="000C765C"/>
    <w:rsid w:val="000C793B"/>
    <w:rsid w:val="000C795B"/>
    <w:rsid w:val="000C7FE6"/>
    <w:rsid w:val="000D169A"/>
    <w:rsid w:val="000D1B21"/>
    <w:rsid w:val="000D45F1"/>
    <w:rsid w:val="000D4E23"/>
    <w:rsid w:val="000D5563"/>
    <w:rsid w:val="000D5924"/>
    <w:rsid w:val="000D796A"/>
    <w:rsid w:val="000E03E0"/>
    <w:rsid w:val="000E16BC"/>
    <w:rsid w:val="000E1E56"/>
    <w:rsid w:val="000E2B0D"/>
    <w:rsid w:val="000E3744"/>
    <w:rsid w:val="000F0ED8"/>
    <w:rsid w:val="000F16D8"/>
    <w:rsid w:val="000F53F8"/>
    <w:rsid w:val="000F54D2"/>
    <w:rsid w:val="000F5CDD"/>
    <w:rsid w:val="000F5F2B"/>
    <w:rsid w:val="000F7BD5"/>
    <w:rsid w:val="00102C92"/>
    <w:rsid w:val="00103328"/>
    <w:rsid w:val="001041EB"/>
    <w:rsid w:val="001058E3"/>
    <w:rsid w:val="001100CE"/>
    <w:rsid w:val="001103FF"/>
    <w:rsid w:val="001135EC"/>
    <w:rsid w:val="00114663"/>
    <w:rsid w:val="00114917"/>
    <w:rsid w:val="001149EB"/>
    <w:rsid w:val="00114F16"/>
    <w:rsid w:val="0011629D"/>
    <w:rsid w:val="001221B3"/>
    <w:rsid w:val="0012469D"/>
    <w:rsid w:val="00124FD3"/>
    <w:rsid w:val="00126C43"/>
    <w:rsid w:val="00130F97"/>
    <w:rsid w:val="00133D3B"/>
    <w:rsid w:val="001356B2"/>
    <w:rsid w:val="0013598D"/>
    <w:rsid w:val="0013603A"/>
    <w:rsid w:val="0013651D"/>
    <w:rsid w:val="00140A63"/>
    <w:rsid w:val="00146C45"/>
    <w:rsid w:val="00150B43"/>
    <w:rsid w:val="00160C5C"/>
    <w:rsid w:val="00161C3A"/>
    <w:rsid w:val="00162544"/>
    <w:rsid w:val="001659D5"/>
    <w:rsid w:val="0016758F"/>
    <w:rsid w:val="00167A1F"/>
    <w:rsid w:val="001728F6"/>
    <w:rsid w:val="00174B6C"/>
    <w:rsid w:val="001751FC"/>
    <w:rsid w:val="00176C89"/>
    <w:rsid w:val="00180169"/>
    <w:rsid w:val="00182715"/>
    <w:rsid w:val="00183B03"/>
    <w:rsid w:val="001851EF"/>
    <w:rsid w:val="0018579C"/>
    <w:rsid w:val="00190100"/>
    <w:rsid w:val="00191650"/>
    <w:rsid w:val="00192C87"/>
    <w:rsid w:val="00194A85"/>
    <w:rsid w:val="00196B55"/>
    <w:rsid w:val="00196F0F"/>
    <w:rsid w:val="001A2EF5"/>
    <w:rsid w:val="001A5FCD"/>
    <w:rsid w:val="001A6174"/>
    <w:rsid w:val="001A690A"/>
    <w:rsid w:val="001A7213"/>
    <w:rsid w:val="001B086D"/>
    <w:rsid w:val="001B2070"/>
    <w:rsid w:val="001B2AA1"/>
    <w:rsid w:val="001B32FC"/>
    <w:rsid w:val="001B34CA"/>
    <w:rsid w:val="001B43B9"/>
    <w:rsid w:val="001B6671"/>
    <w:rsid w:val="001B6A95"/>
    <w:rsid w:val="001B6F26"/>
    <w:rsid w:val="001B7707"/>
    <w:rsid w:val="001B7CDA"/>
    <w:rsid w:val="001C0945"/>
    <w:rsid w:val="001C0A76"/>
    <w:rsid w:val="001C104B"/>
    <w:rsid w:val="001C22B9"/>
    <w:rsid w:val="001C4D85"/>
    <w:rsid w:val="001D2A7A"/>
    <w:rsid w:val="001D2B78"/>
    <w:rsid w:val="001D4E17"/>
    <w:rsid w:val="001E2A59"/>
    <w:rsid w:val="001E36DF"/>
    <w:rsid w:val="001E4D43"/>
    <w:rsid w:val="001E4F19"/>
    <w:rsid w:val="001E6D1A"/>
    <w:rsid w:val="001E78EF"/>
    <w:rsid w:val="001F0651"/>
    <w:rsid w:val="001F11E0"/>
    <w:rsid w:val="001F237E"/>
    <w:rsid w:val="001F26AB"/>
    <w:rsid w:val="001F2778"/>
    <w:rsid w:val="001F4319"/>
    <w:rsid w:val="001F4947"/>
    <w:rsid w:val="001F73F5"/>
    <w:rsid w:val="00201D07"/>
    <w:rsid w:val="00203E76"/>
    <w:rsid w:val="00204B4D"/>
    <w:rsid w:val="0020670D"/>
    <w:rsid w:val="00210BD8"/>
    <w:rsid w:val="002126C6"/>
    <w:rsid w:val="00213D5A"/>
    <w:rsid w:val="00214518"/>
    <w:rsid w:val="00214C45"/>
    <w:rsid w:val="002177BB"/>
    <w:rsid w:val="0022093D"/>
    <w:rsid w:val="00221CB6"/>
    <w:rsid w:val="00222AEC"/>
    <w:rsid w:val="00222CD6"/>
    <w:rsid w:val="00224236"/>
    <w:rsid w:val="00225BF2"/>
    <w:rsid w:val="00226323"/>
    <w:rsid w:val="002268EB"/>
    <w:rsid w:val="0023012A"/>
    <w:rsid w:val="00230CC5"/>
    <w:rsid w:val="002330BF"/>
    <w:rsid w:val="002332F3"/>
    <w:rsid w:val="00234006"/>
    <w:rsid w:val="00235276"/>
    <w:rsid w:val="00235386"/>
    <w:rsid w:val="00237778"/>
    <w:rsid w:val="0024149A"/>
    <w:rsid w:val="00241C77"/>
    <w:rsid w:val="002432BB"/>
    <w:rsid w:val="00243DF8"/>
    <w:rsid w:val="0024532D"/>
    <w:rsid w:val="00246140"/>
    <w:rsid w:val="00246867"/>
    <w:rsid w:val="0025120A"/>
    <w:rsid w:val="002515A7"/>
    <w:rsid w:val="00251635"/>
    <w:rsid w:val="0025217D"/>
    <w:rsid w:val="0025411C"/>
    <w:rsid w:val="00260B15"/>
    <w:rsid w:val="0026177D"/>
    <w:rsid w:val="00264664"/>
    <w:rsid w:val="00275730"/>
    <w:rsid w:val="0027726C"/>
    <w:rsid w:val="002805C1"/>
    <w:rsid w:val="0028608F"/>
    <w:rsid w:val="002862B5"/>
    <w:rsid w:val="00286D7D"/>
    <w:rsid w:val="0028712B"/>
    <w:rsid w:val="00290DCE"/>
    <w:rsid w:val="002A1A32"/>
    <w:rsid w:val="002B33ED"/>
    <w:rsid w:val="002B3AF7"/>
    <w:rsid w:val="002C1D74"/>
    <w:rsid w:val="002C26B2"/>
    <w:rsid w:val="002C34EE"/>
    <w:rsid w:val="002C4761"/>
    <w:rsid w:val="002C62F9"/>
    <w:rsid w:val="002C7783"/>
    <w:rsid w:val="002D31EE"/>
    <w:rsid w:val="002D3220"/>
    <w:rsid w:val="002D3DEE"/>
    <w:rsid w:val="002D4182"/>
    <w:rsid w:val="002D78F0"/>
    <w:rsid w:val="002E0025"/>
    <w:rsid w:val="002E01FC"/>
    <w:rsid w:val="002E05C8"/>
    <w:rsid w:val="002E2B22"/>
    <w:rsid w:val="002E3DC0"/>
    <w:rsid w:val="002F0313"/>
    <w:rsid w:val="002F095C"/>
    <w:rsid w:val="002F0D10"/>
    <w:rsid w:val="002F0D2B"/>
    <w:rsid w:val="002F13ED"/>
    <w:rsid w:val="002F1D0B"/>
    <w:rsid w:val="002F322A"/>
    <w:rsid w:val="002F5289"/>
    <w:rsid w:val="002F6762"/>
    <w:rsid w:val="002F6A4C"/>
    <w:rsid w:val="002F7705"/>
    <w:rsid w:val="002F7F9D"/>
    <w:rsid w:val="0030003B"/>
    <w:rsid w:val="0030103A"/>
    <w:rsid w:val="00302992"/>
    <w:rsid w:val="0030443A"/>
    <w:rsid w:val="00305524"/>
    <w:rsid w:val="00305DA8"/>
    <w:rsid w:val="00306DB7"/>
    <w:rsid w:val="0030754B"/>
    <w:rsid w:val="00307815"/>
    <w:rsid w:val="00307D4B"/>
    <w:rsid w:val="00314A2F"/>
    <w:rsid w:val="00314A8A"/>
    <w:rsid w:val="00315056"/>
    <w:rsid w:val="00317A7A"/>
    <w:rsid w:val="00321001"/>
    <w:rsid w:val="00321A3D"/>
    <w:rsid w:val="00322AF2"/>
    <w:rsid w:val="00323B62"/>
    <w:rsid w:val="00325EFF"/>
    <w:rsid w:val="00327C3B"/>
    <w:rsid w:val="00332497"/>
    <w:rsid w:val="00332515"/>
    <w:rsid w:val="003333B8"/>
    <w:rsid w:val="00333933"/>
    <w:rsid w:val="0033464D"/>
    <w:rsid w:val="0033501A"/>
    <w:rsid w:val="00336541"/>
    <w:rsid w:val="00337C40"/>
    <w:rsid w:val="00340C5E"/>
    <w:rsid w:val="00342712"/>
    <w:rsid w:val="00342BAF"/>
    <w:rsid w:val="00342ED5"/>
    <w:rsid w:val="00343B85"/>
    <w:rsid w:val="00343B89"/>
    <w:rsid w:val="0034545F"/>
    <w:rsid w:val="00346A3F"/>
    <w:rsid w:val="00346CDF"/>
    <w:rsid w:val="00350217"/>
    <w:rsid w:val="00351E31"/>
    <w:rsid w:val="00352F66"/>
    <w:rsid w:val="00354E57"/>
    <w:rsid w:val="00356582"/>
    <w:rsid w:val="00356F23"/>
    <w:rsid w:val="0036204C"/>
    <w:rsid w:val="00362578"/>
    <w:rsid w:val="00362964"/>
    <w:rsid w:val="00362A82"/>
    <w:rsid w:val="00363991"/>
    <w:rsid w:val="00365E16"/>
    <w:rsid w:val="00367EFF"/>
    <w:rsid w:val="003718DB"/>
    <w:rsid w:val="00371C6D"/>
    <w:rsid w:val="00376D2E"/>
    <w:rsid w:val="00383BDA"/>
    <w:rsid w:val="003840CD"/>
    <w:rsid w:val="0038454E"/>
    <w:rsid w:val="00386BCB"/>
    <w:rsid w:val="00390DBB"/>
    <w:rsid w:val="00391811"/>
    <w:rsid w:val="00391DC4"/>
    <w:rsid w:val="00393C23"/>
    <w:rsid w:val="00394F7E"/>
    <w:rsid w:val="003A0BFB"/>
    <w:rsid w:val="003A158C"/>
    <w:rsid w:val="003A2462"/>
    <w:rsid w:val="003A3F8C"/>
    <w:rsid w:val="003A579A"/>
    <w:rsid w:val="003A57C0"/>
    <w:rsid w:val="003A7477"/>
    <w:rsid w:val="003B030E"/>
    <w:rsid w:val="003B14F5"/>
    <w:rsid w:val="003B2B11"/>
    <w:rsid w:val="003B37CF"/>
    <w:rsid w:val="003B3BFE"/>
    <w:rsid w:val="003B44B3"/>
    <w:rsid w:val="003B7251"/>
    <w:rsid w:val="003B7C1E"/>
    <w:rsid w:val="003C2EFA"/>
    <w:rsid w:val="003C6FB2"/>
    <w:rsid w:val="003C7CA0"/>
    <w:rsid w:val="003D07CA"/>
    <w:rsid w:val="003D1590"/>
    <w:rsid w:val="003D50AA"/>
    <w:rsid w:val="003D554F"/>
    <w:rsid w:val="003D56C6"/>
    <w:rsid w:val="003D5954"/>
    <w:rsid w:val="003E06EC"/>
    <w:rsid w:val="003E0963"/>
    <w:rsid w:val="003E0BC9"/>
    <w:rsid w:val="003E190E"/>
    <w:rsid w:val="003E1CA3"/>
    <w:rsid w:val="003E3B0F"/>
    <w:rsid w:val="003E6084"/>
    <w:rsid w:val="003E780C"/>
    <w:rsid w:val="003E7B29"/>
    <w:rsid w:val="003F1177"/>
    <w:rsid w:val="003F4270"/>
    <w:rsid w:val="003F4561"/>
    <w:rsid w:val="003F48CB"/>
    <w:rsid w:val="003F4AF9"/>
    <w:rsid w:val="003F508F"/>
    <w:rsid w:val="003F5B1F"/>
    <w:rsid w:val="003F6581"/>
    <w:rsid w:val="003F7C2A"/>
    <w:rsid w:val="003F7F17"/>
    <w:rsid w:val="0040411A"/>
    <w:rsid w:val="00407109"/>
    <w:rsid w:val="00410181"/>
    <w:rsid w:val="00410C0E"/>
    <w:rsid w:val="00411772"/>
    <w:rsid w:val="0041391E"/>
    <w:rsid w:val="00413943"/>
    <w:rsid w:val="0041721F"/>
    <w:rsid w:val="00417818"/>
    <w:rsid w:val="00424C67"/>
    <w:rsid w:val="00425140"/>
    <w:rsid w:val="00426832"/>
    <w:rsid w:val="004310DF"/>
    <w:rsid w:val="004324A8"/>
    <w:rsid w:val="004332C8"/>
    <w:rsid w:val="00434AB5"/>
    <w:rsid w:val="00434BFB"/>
    <w:rsid w:val="004376CB"/>
    <w:rsid w:val="004414A5"/>
    <w:rsid w:val="00441CDF"/>
    <w:rsid w:val="004420BA"/>
    <w:rsid w:val="00442721"/>
    <w:rsid w:val="00442D54"/>
    <w:rsid w:val="00444B96"/>
    <w:rsid w:val="004452AD"/>
    <w:rsid w:val="004463FF"/>
    <w:rsid w:val="00447A77"/>
    <w:rsid w:val="004504D4"/>
    <w:rsid w:val="004506FE"/>
    <w:rsid w:val="004517B9"/>
    <w:rsid w:val="00452BEA"/>
    <w:rsid w:val="00454D9E"/>
    <w:rsid w:val="00455F6F"/>
    <w:rsid w:val="00456DA8"/>
    <w:rsid w:val="00460111"/>
    <w:rsid w:val="0046057D"/>
    <w:rsid w:val="00460CD6"/>
    <w:rsid w:val="0046135B"/>
    <w:rsid w:val="00473A40"/>
    <w:rsid w:val="00473A5F"/>
    <w:rsid w:val="00475475"/>
    <w:rsid w:val="00476484"/>
    <w:rsid w:val="00477689"/>
    <w:rsid w:val="00480E3E"/>
    <w:rsid w:val="00483356"/>
    <w:rsid w:val="0048577D"/>
    <w:rsid w:val="00487741"/>
    <w:rsid w:val="0049007E"/>
    <w:rsid w:val="0049105C"/>
    <w:rsid w:val="004928F6"/>
    <w:rsid w:val="00492B47"/>
    <w:rsid w:val="00497CDA"/>
    <w:rsid w:val="00497F2C"/>
    <w:rsid w:val="004A1D65"/>
    <w:rsid w:val="004A50F0"/>
    <w:rsid w:val="004B28A2"/>
    <w:rsid w:val="004B7DAD"/>
    <w:rsid w:val="004C5F52"/>
    <w:rsid w:val="004C7189"/>
    <w:rsid w:val="004D1421"/>
    <w:rsid w:val="004D34A2"/>
    <w:rsid w:val="004D484A"/>
    <w:rsid w:val="004D6185"/>
    <w:rsid w:val="004D6855"/>
    <w:rsid w:val="004D7E3C"/>
    <w:rsid w:val="004E2A01"/>
    <w:rsid w:val="004E3AE3"/>
    <w:rsid w:val="004E5DE0"/>
    <w:rsid w:val="004E7239"/>
    <w:rsid w:val="004F29D8"/>
    <w:rsid w:val="004F3639"/>
    <w:rsid w:val="004F3832"/>
    <w:rsid w:val="00502663"/>
    <w:rsid w:val="0050642E"/>
    <w:rsid w:val="0050720C"/>
    <w:rsid w:val="005075DA"/>
    <w:rsid w:val="00510DEF"/>
    <w:rsid w:val="005110EB"/>
    <w:rsid w:val="0051171B"/>
    <w:rsid w:val="005132F8"/>
    <w:rsid w:val="0051514E"/>
    <w:rsid w:val="00515D95"/>
    <w:rsid w:val="005160C0"/>
    <w:rsid w:val="00517F13"/>
    <w:rsid w:val="005210B3"/>
    <w:rsid w:val="00522CB1"/>
    <w:rsid w:val="005240CF"/>
    <w:rsid w:val="005242B9"/>
    <w:rsid w:val="00524462"/>
    <w:rsid w:val="005256D7"/>
    <w:rsid w:val="0052701F"/>
    <w:rsid w:val="00531113"/>
    <w:rsid w:val="005323F7"/>
    <w:rsid w:val="005333A1"/>
    <w:rsid w:val="00534B82"/>
    <w:rsid w:val="005371F7"/>
    <w:rsid w:val="00537CFB"/>
    <w:rsid w:val="00537F90"/>
    <w:rsid w:val="005433DE"/>
    <w:rsid w:val="005471C5"/>
    <w:rsid w:val="0055286E"/>
    <w:rsid w:val="00553BB4"/>
    <w:rsid w:val="00553C4B"/>
    <w:rsid w:val="00555A3D"/>
    <w:rsid w:val="0055656A"/>
    <w:rsid w:val="00560438"/>
    <w:rsid w:val="00560817"/>
    <w:rsid w:val="005609B4"/>
    <w:rsid w:val="00560A9E"/>
    <w:rsid w:val="00561080"/>
    <w:rsid w:val="00561FF7"/>
    <w:rsid w:val="0056325D"/>
    <w:rsid w:val="00564D57"/>
    <w:rsid w:val="0056688C"/>
    <w:rsid w:val="0056760C"/>
    <w:rsid w:val="00570245"/>
    <w:rsid w:val="00570DA2"/>
    <w:rsid w:val="00570F44"/>
    <w:rsid w:val="00571E5B"/>
    <w:rsid w:val="005739DC"/>
    <w:rsid w:val="0057405F"/>
    <w:rsid w:val="005754F3"/>
    <w:rsid w:val="00575629"/>
    <w:rsid w:val="005773A4"/>
    <w:rsid w:val="00580159"/>
    <w:rsid w:val="00583D5F"/>
    <w:rsid w:val="00585073"/>
    <w:rsid w:val="005913C2"/>
    <w:rsid w:val="00591AA9"/>
    <w:rsid w:val="005939A2"/>
    <w:rsid w:val="005948A6"/>
    <w:rsid w:val="00594E8C"/>
    <w:rsid w:val="00596FBE"/>
    <w:rsid w:val="00597516"/>
    <w:rsid w:val="005A0663"/>
    <w:rsid w:val="005A171B"/>
    <w:rsid w:val="005A18FD"/>
    <w:rsid w:val="005A1F00"/>
    <w:rsid w:val="005A39CC"/>
    <w:rsid w:val="005A3ABD"/>
    <w:rsid w:val="005A3D2F"/>
    <w:rsid w:val="005A640D"/>
    <w:rsid w:val="005B0B42"/>
    <w:rsid w:val="005B231E"/>
    <w:rsid w:val="005B29A2"/>
    <w:rsid w:val="005B2CE0"/>
    <w:rsid w:val="005B5F0B"/>
    <w:rsid w:val="005C45E7"/>
    <w:rsid w:val="005D05D6"/>
    <w:rsid w:val="005D459D"/>
    <w:rsid w:val="005D4CCE"/>
    <w:rsid w:val="005D55F2"/>
    <w:rsid w:val="005D566B"/>
    <w:rsid w:val="005D5D8D"/>
    <w:rsid w:val="005D6F9A"/>
    <w:rsid w:val="005E032E"/>
    <w:rsid w:val="005E0586"/>
    <w:rsid w:val="005E1987"/>
    <w:rsid w:val="005E2308"/>
    <w:rsid w:val="005E3473"/>
    <w:rsid w:val="005E59FD"/>
    <w:rsid w:val="005F13C2"/>
    <w:rsid w:val="005F1683"/>
    <w:rsid w:val="005F6072"/>
    <w:rsid w:val="005F6681"/>
    <w:rsid w:val="005F7242"/>
    <w:rsid w:val="00600489"/>
    <w:rsid w:val="00601890"/>
    <w:rsid w:val="006029EC"/>
    <w:rsid w:val="00602D4A"/>
    <w:rsid w:val="00603A47"/>
    <w:rsid w:val="0060541C"/>
    <w:rsid w:val="00605E20"/>
    <w:rsid w:val="0060611E"/>
    <w:rsid w:val="00606D7F"/>
    <w:rsid w:val="0061035E"/>
    <w:rsid w:val="006112B5"/>
    <w:rsid w:val="0061522A"/>
    <w:rsid w:val="006173A6"/>
    <w:rsid w:val="00620420"/>
    <w:rsid w:val="006219EA"/>
    <w:rsid w:val="00622AF3"/>
    <w:rsid w:val="00630A52"/>
    <w:rsid w:val="00631D9A"/>
    <w:rsid w:val="006330D1"/>
    <w:rsid w:val="0063588C"/>
    <w:rsid w:val="00637A26"/>
    <w:rsid w:val="00642177"/>
    <w:rsid w:val="00642AC4"/>
    <w:rsid w:val="0064588B"/>
    <w:rsid w:val="00646B18"/>
    <w:rsid w:val="0064714C"/>
    <w:rsid w:val="00650263"/>
    <w:rsid w:val="006522F4"/>
    <w:rsid w:val="00657F22"/>
    <w:rsid w:val="006609DE"/>
    <w:rsid w:val="00661689"/>
    <w:rsid w:val="0066398F"/>
    <w:rsid w:val="0066636A"/>
    <w:rsid w:val="00671609"/>
    <w:rsid w:val="00671C7F"/>
    <w:rsid w:val="006721C4"/>
    <w:rsid w:val="00672998"/>
    <w:rsid w:val="006730BA"/>
    <w:rsid w:val="006733E8"/>
    <w:rsid w:val="006736C3"/>
    <w:rsid w:val="00673E42"/>
    <w:rsid w:val="006760B2"/>
    <w:rsid w:val="006762A6"/>
    <w:rsid w:val="0068089C"/>
    <w:rsid w:val="006817C2"/>
    <w:rsid w:val="006820EF"/>
    <w:rsid w:val="00687859"/>
    <w:rsid w:val="0069097B"/>
    <w:rsid w:val="006918EC"/>
    <w:rsid w:val="00692C25"/>
    <w:rsid w:val="00694A6C"/>
    <w:rsid w:val="00694CF6"/>
    <w:rsid w:val="00694E03"/>
    <w:rsid w:val="00696191"/>
    <w:rsid w:val="0069651C"/>
    <w:rsid w:val="0069740F"/>
    <w:rsid w:val="006A35F3"/>
    <w:rsid w:val="006A3D6A"/>
    <w:rsid w:val="006A4725"/>
    <w:rsid w:val="006A4CDA"/>
    <w:rsid w:val="006A67F1"/>
    <w:rsid w:val="006A7213"/>
    <w:rsid w:val="006B2878"/>
    <w:rsid w:val="006B3B56"/>
    <w:rsid w:val="006B3CB5"/>
    <w:rsid w:val="006B4148"/>
    <w:rsid w:val="006B5B6F"/>
    <w:rsid w:val="006B5B77"/>
    <w:rsid w:val="006C0E13"/>
    <w:rsid w:val="006C1103"/>
    <w:rsid w:val="006C1F70"/>
    <w:rsid w:val="006C3C31"/>
    <w:rsid w:val="006C3EDB"/>
    <w:rsid w:val="006C4C47"/>
    <w:rsid w:val="006C5600"/>
    <w:rsid w:val="006C5732"/>
    <w:rsid w:val="006D04F4"/>
    <w:rsid w:val="006D23EE"/>
    <w:rsid w:val="006D441D"/>
    <w:rsid w:val="006D5287"/>
    <w:rsid w:val="006D6015"/>
    <w:rsid w:val="006E00BA"/>
    <w:rsid w:val="006E0828"/>
    <w:rsid w:val="006E13D0"/>
    <w:rsid w:val="006E2521"/>
    <w:rsid w:val="006E45B2"/>
    <w:rsid w:val="006E7B52"/>
    <w:rsid w:val="006F0C9D"/>
    <w:rsid w:val="006F14A3"/>
    <w:rsid w:val="006F22E7"/>
    <w:rsid w:val="006F4DA7"/>
    <w:rsid w:val="006F606F"/>
    <w:rsid w:val="0070084C"/>
    <w:rsid w:val="0070364E"/>
    <w:rsid w:val="007063E8"/>
    <w:rsid w:val="00706DC8"/>
    <w:rsid w:val="007072EB"/>
    <w:rsid w:val="00710634"/>
    <w:rsid w:val="00711CA3"/>
    <w:rsid w:val="007129A6"/>
    <w:rsid w:val="007131EC"/>
    <w:rsid w:val="00713371"/>
    <w:rsid w:val="0071340A"/>
    <w:rsid w:val="00715373"/>
    <w:rsid w:val="00715EB0"/>
    <w:rsid w:val="007161B9"/>
    <w:rsid w:val="00716789"/>
    <w:rsid w:val="007167FB"/>
    <w:rsid w:val="00716C83"/>
    <w:rsid w:val="007226DF"/>
    <w:rsid w:val="007235FA"/>
    <w:rsid w:val="00724A5D"/>
    <w:rsid w:val="00726741"/>
    <w:rsid w:val="00726D1B"/>
    <w:rsid w:val="007279F6"/>
    <w:rsid w:val="007303A0"/>
    <w:rsid w:val="007331AA"/>
    <w:rsid w:val="0073431E"/>
    <w:rsid w:val="00736926"/>
    <w:rsid w:val="00736CA3"/>
    <w:rsid w:val="007404C4"/>
    <w:rsid w:val="00742A74"/>
    <w:rsid w:val="007441B3"/>
    <w:rsid w:val="00746EC5"/>
    <w:rsid w:val="0074750E"/>
    <w:rsid w:val="00747E1C"/>
    <w:rsid w:val="0075040A"/>
    <w:rsid w:val="007520D6"/>
    <w:rsid w:val="00752696"/>
    <w:rsid w:val="00755965"/>
    <w:rsid w:val="00760E14"/>
    <w:rsid w:val="00760FA6"/>
    <w:rsid w:val="007611FC"/>
    <w:rsid w:val="0076186D"/>
    <w:rsid w:val="00761B37"/>
    <w:rsid w:val="007629A9"/>
    <w:rsid w:val="00762F07"/>
    <w:rsid w:val="00763A56"/>
    <w:rsid w:val="00764BD5"/>
    <w:rsid w:val="007651C3"/>
    <w:rsid w:val="00765293"/>
    <w:rsid w:val="00766CE8"/>
    <w:rsid w:val="00771DFA"/>
    <w:rsid w:val="00773444"/>
    <w:rsid w:val="00775624"/>
    <w:rsid w:val="00776BB9"/>
    <w:rsid w:val="00781EC2"/>
    <w:rsid w:val="00783361"/>
    <w:rsid w:val="007856FA"/>
    <w:rsid w:val="00786411"/>
    <w:rsid w:val="007865B3"/>
    <w:rsid w:val="00790DF0"/>
    <w:rsid w:val="00791A82"/>
    <w:rsid w:val="00795764"/>
    <w:rsid w:val="007960FB"/>
    <w:rsid w:val="00797DB5"/>
    <w:rsid w:val="007A639E"/>
    <w:rsid w:val="007A77CE"/>
    <w:rsid w:val="007B1CA6"/>
    <w:rsid w:val="007B22B6"/>
    <w:rsid w:val="007B2534"/>
    <w:rsid w:val="007B422A"/>
    <w:rsid w:val="007B51BB"/>
    <w:rsid w:val="007B7325"/>
    <w:rsid w:val="007C1F61"/>
    <w:rsid w:val="007C20EB"/>
    <w:rsid w:val="007C27BF"/>
    <w:rsid w:val="007C292F"/>
    <w:rsid w:val="007C2DB7"/>
    <w:rsid w:val="007C5B1E"/>
    <w:rsid w:val="007C658A"/>
    <w:rsid w:val="007D11F3"/>
    <w:rsid w:val="007D6BA0"/>
    <w:rsid w:val="007D7783"/>
    <w:rsid w:val="007D7F27"/>
    <w:rsid w:val="007E4C56"/>
    <w:rsid w:val="007E4CD0"/>
    <w:rsid w:val="007E570B"/>
    <w:rsid w:val="007E7010"/>
    <w:rsid w:val="007E7C08"/>
    <w:rsid w:val="007E7F0E"/>
    <w:rsid w:val="007F1BA5"/>
    <w:rsid w:val="007F55B0"/>
    <w:rsid w:val="007F625F"/>
    <w:rsid w:val="007F7212"/>
    <w:rsid w:val="007F77A6"/>
    <w:rsid w:val="00806621"/>
    <w:rsid w:val="008066B9"/>
    <w:rsid w:val="00807CCB"/>
    <w:rsid w:val="00807E49"/>
    <w:rsid w:val="00810164"/>
    <w:rsid w:val="00812F2C"/>
    <w:rsid w:val="00813B47"/>
    <w:rsid w:val="00813C22"/>
    <w:rsid w:val="00814C49"/>
    <w:rsid w:val="00816BCE"/>
    <w:rsid w:val="00820570"/>
    <w:rsid w:val="0082135F"/>
    <w:rsid w:val="00821675"/>
    <w:rsid w:val="0082195C"/>
    <w:rsid w:val="008234AD"/>
    <w:rsid w:val="00824436"/>
    <w:rsid w:val="00825B13"/>
    <w:rsid w:val="00825DB7"/>
    <w:rsid w:val="008260F9"/>
    <w:rsid w:val="008276B9"/>
    <w:rsid w:val="0083003E"/>
    <w:rsid w:val="008302CF"/>
    <w:rsid w:val="008309E7"/>
    <w:rsid w:val="00833224"/>
    <w:rsid w:val="00834161"/>
    <w:rsid w:val="00835787"/>
    <w:rsid w:val="008359A6"/>
    <w:rsid w:val="00835FAB"/>
    <w:rsid w:val="0083672F"/>
    <w:rsid w:val="00840D32"/>
    <w:rsid w:val="00841A1F"/>
    <w:rsid w:val="00841FE4"/>
    <w:rsid w:val="00842661"/>
    <w:rsid w:val="00844957"/>
    <w:rsid w:val="0084656A"/>
    <w:rsid w:val="00850EB3"/>
    <w:rsid w:val="00851BAA"/>
    <w:rsid w:val="008541B4"/>
    <w:rsid w:val="00854B99"/>
    <w:rsid w:val="00854E19"/>
    <w:rsid w:val="00856C12"/>
    <w:rsid w:val="00857E3F"/>
    <w:rsid w:val="0086019B"/>
    <w:rsid w:val="00861549"/>
    <w:rsid w:val="00861F3F"/>
    <w:rsid w:val="008620AB"/>
    <w:rsid w:val="00862EC1"/>
    <w:rsid w:val="00862FB7"/>
    <w:rsid w:val="00865113"/>
    <w:rsid w:val="00870F13"/>
    <w:rsid w:val="00871534"/>
    <w:rsid w:val="00872402"/>
    <w:rsid w:val="008730E5"/>
    <w:rsid w:val="00873678"/>
    <w:rsid w:val="00873CAF"/>
    <w:rsid w:val="00874517"/>
    <w:rsid w:val="0087517E"/>
    <w:rsid w:val="008807E6"/>
    <w:rsid w:val="00881806"/>
    <w:rsid w:val="00884333"/>
    <w:rsid w:val="00884A6E"/>
    <w:rsid w:val="00884C74"/>
    <w:rsid w:val="00885B1F"/>
    <w:rsid w:val="00887FEF"/>
    <w:rsid w:val="0089258B"/>
    <w:rsid w:val="00894E6F"/>
    <w:rsid w:val="00895749"/>
    <w:rsid w:val="008A2E66"/>
    <w:rsid w:val="008A5717"/>
    <w:rsid w:val="008A6029"/>
    <w:rsid w:val="008A741B"/>
    <w:rsid w:val="008B09C3"/>
    <w:rsid w:val="008B13C6"/>
    <w:rsid w:val="008B3752"/>
    <w:rsid w:val="008B5B4C"/>
    <w:rsid w:val="008B6820"/>
    <w:rsid w:val="008B6E83"/>
    <w:rsid w:val="008C0C88"/>
    <w:rsid w:val="008C0D5F"/>
    <w:rsid w:val="008C0DD6"/>
    <w:rsid w:val="008C1417"/>
    <w:rsid w:val="008C14BD"/>
    <w:rsid w:val="008C32FB"/>
    <w:rsid w:val="008D0B47"/>
    <w:rsid w:val="008D1E4B"/>
    <w:rsid w:val="008D4B0F"/>
    <w:rsid w:val="008E3F94"/>
    <w:rsid w:val="008E4740"/>
    <w:rsid w:val="008E6086"/>
    <w:rsid w:val="008E61CD"/>
    <w:rsid w:val="008F1235"/>
    <w:rsid w:val="008F1895"/>
    <w:rsid w:val="008F6DCE"/>
    <w:rsid w:val="008F7209"/>
    <w:rsid w:val="008F7EF9"/>
    <w:rsid w:val="009012BF"/>
    <w:rsid w:val="00902357"/>
    <w:rsid w:val="00902514"/>
    <w:rsid w:val="00902524"/>
    <w:rsid w:val="00903853"/>
    <w:rsid w:val="00904877"/>
    <w:rsid w:val="00904E79"/>
    <w:rsid w:val="009055C2"/>
    <w:rsid w:val="00905DF6"/>
    <w:rsid w:val="00906D0D"/>
    <w:rsid w:val="00910383"/>
    <w:rsid w:val="0091162C"/>
    <w:rsid w:val="0091210B"/>
    <w:rsid w:val="00913977"/>
    <w:rsid w:val="00913A7A"/>
    <w:rsid w:val="00914373"/>
    <w:rsid w:val="00917CCC"/>
    <w:rsid w:val="00920083"/>
    <w:rsid w:val="00920718"/>
    <w:rsid w:val="00926020"/>
    <w:rsid w:val="00926C71"/>
    <w:rsid w:val="0092744C"/>
    <w:rsid w:val="0092746C"/>
    <w:rsid w:val="00930B8C"/>
    <w:rsid w:val="009316D6"/>
    <w:rsid w:val="00932792"/>
    <w:rsid w:val="0093307E"/>
    <w:rsid w:val="00934176"/>
    <w:rsid w:val="00934AC6"/>
    <w:rsid w:val="00934DAC"/>
    <w:rsid w:val="00940924"/>
    <w:rsid w:val="00942B5B"/>
    <w:rsid w:val="009439D0"/>
    <w:rsid w:val="00944D6E"/>
    <w:rsid w:val="0094537D"/>
    <w:rsid w:val="00947029"/>
    <w:rsid w:val="00947727"/>
    <w:rsid w:val="009478B7"/>
    <w:rsid w:val="009510F2"/>
    <w:rsid w:val="00951768"/>
    <w:rsid w:val="00951780"/>
    <w:rsid w:val="00953693"/>
    <w:rsid w:val="0095652E"/>
    <w:rsid w:val="00956A04"/>
    <w:rsid w:val="009607B8"/>
    <w:rsid w:val="009615E8"/>
    <w:rsid w:val="00963347"/>
    <w:rsid w:val="00963D89"/>
    <w:rsid w:val="00966DB9"/>
    <w:rsid w:val="009671C2"/>
    <w:rsid w:val="009673E8"/>
    <w:rsid w:val="00974670"/>
    <w:rsid w:val="00975CAD"/>
    <w:rsid w:val="009769F5"/>
    <w:rsid w:val="00976A18"/>
    <w:rsid w:val="0098095C"/>
    <w:rsid w:val="00982111"/>
    <w:rsid w:val="00986C66"/>
    <w:rsid w:val="00987D87"/>
    <w:rsid w:val="00991DF2"/>
    <w:rsid w:val="00992D23"/>
    <w:rsid w:val="00994760"/>
    <w:rsid w:val="00994C44"/>
    <w:rsid w:val="0099596C"/>
    <w:rsid w:val="00996E46"/>
    <w:rsid w:val="009A130B"/>
    <w:rsid w:val="009A2086"/>
    <w:rsid w:val="009A2515"/>
    <w:rsid w:val="009A39DC"/>
    <w:rsid w:val="009A459B"/>
    <w:rsid w:val="009A53D5"/>
    <w:rsid w:val="009A74F7"/>
    <w:rsid w:val="009B0CB7"/>
    <w:rsid w:val="009B129C"/>
    <w:rsid w:val="009B3AD7"/>
    <w:rsid w:val="009B3BB6"/>
    <w:rsid w:val="009B3EAC"/>
    <w:rsid w:val="009B610F"/>
    <w:rsid w:val="009B77ED"/>
    <w:rsid w:val="009C0AA3"/>
    <w:rsid w:val="009C0E90"/>
    <w:rsid w:val="009C1910"/>
    <w:rsid w:val="009C2829"/>
    <w:rsid w:val="009C3C2D"/>
    <w:rsid w:val="009C3D69"/>
    <w:rsid w:val="009C68F4"/>
    <w:rsid w:val="009C6CDC"/>
    <w:rsid w:val="009C7806"/>
    <w:rsid w:val="009D1BC2"/>
    <w:rsid w:val="009D1DBB"/>
    <w:rsid w:val="009D209F"/>
    <w:rsid w:val="009D26BA"/>
    <w:rsid w:val="009D325C"/>
    <w:rsid w:val="009D7551"/>
    <w:rsid w:val="009E015B"/>
    <w:rsid w:val="009E1626"/>
    <w:rsid w:val="009E31E3"/>
    <w:rsid w:val="009E3E9F"/>
    <w:rsid w:val="009E4EB3"/>
    <w:rsid w:val="009E52F3"/>
    <w:rsid w:val="009E6CBB"/>
    <w:rsid w:val="009F011F"/>
    <w:rsid w:val="009F1385"/>
    <w:rsid w:val="009F1CEE"/>
    <w:rsid w:val="009F6007"/>
    <w:rsid w:val="00A0001E"/>
    <w:rsid w:val="00A00257"/>
    <w:rsid w:val="00A03B02"/>
    <w:rsid w:val="00A0486B"/>
    <w:rsid w:val="00A076D1"/>
    <w:rsid w:val="00A1035C"/>
    <w:rsid w:val="00A119F6"/>
    <w:rsid w:val="00A16196"/>
    <w:rsid w:val="00A21CC1"/>
    <w:rsid w:val="00A223CA"/>
    <w:rsid w:val="00A23279"/>
    <w:rsid w:val="00A24555"/>
    <w:rsid w:val="00A2497D"/>
    <w:rsid w:val="00A24A82"/>
    <w:rsid w:val="00A2538D"/>
    <w:rsid w:val="00A27644"/>
    <w:rsid w:val="00A30021"/>
    <w:rsid w:val="00A312DA"/>
    <w:rsid w:val="00A31DA0"/>
    <w:rsid w:val="00A3223B"/>
    <w:rsid w:val="00A324B7"/>
    <w:rsid w:val="00A3349B"/>
    <w:rsid w:val="00A33DEF"/>
    <w:rsid w:val="00A35746"/>
    <w:rsid w:val="00A37DB3"/>
    <w:rsid w:val="00A401B8"/>
    <w:rsid w:val="00A42027"/>
    <w:rsid w:val="00A42425"/>
    <w:rsid w:val="00A42ACB"/>
    <w:rsid w:val="00A51438"/>
    <w:rsid w:val="00A5337D"/>
    <w:rsid w:val="00A5402C"/>
    <w:rsid w:val="00A54823"/>
    <w:rsid w:val="00A55225"/>
    <w:rsid w:val="00A5624C"/>
    <w:rsid w:val="00A56590"/>
    <w:rsid w:val="00A56B3C"/>
    <w:rsid w:val="00A5719D"/>
    <w:rsid w:val="00A572A1"/>
    <w:rsid w:val="00A57BB6"/>
    <w:rsid w:val="00A621AC"/>
    <w:rsid w:val="00A62538"/>
    <w:rsid w:val="00A625AB"/>
    <w:rsid w:val="00A62A15"/>
    <w:rsid w:val="00A6685F"/>
    <w:rsid w:val="00A66B20"/>
    <w:rsid w:val="00A736C4"/>
    <w:rsid w:val="00A75CE5"/>
    <w:rsid w:val="00A77A56"/>
    <w:rsid w:val="00A834FF"/>
    <w:rsid w:val="00A8611A"/>
    <w:rsid w:val="00A86235"/>
    <w:rsid w:val="00A8657A"/>
    <w:rsid w:val="00A865E3"/>
    <w:rsid w:val="00A870FF"/>
    <w:rsid w:val="00A874F2"/>
    <w:rsid w:val="00A87CD4"/>
    <w:rsid w:val="00A90444"/>
    <w:rsid w:val="00A90538"/>
    <w:rsid w:val="00A90A80"/>
    <w:rsid w:val="00A90B34"/>
    <w:rsid w:val="00A939EB"/>
    <w:rsid w:val="00A93A4E"/>
    <w:rsid w:val="00A95CD9"/>
    <w:rsid w:val="00A96097"/>
    <w:rsid w:val="00AA1106"/>
    <w:rsid w:val="00AA1325"/>
    <w:rsid w:val="00AA6579"/>
    <w:rsid w:val="00AA77E7"/>
    <w:rsid w:val="00AB0E8D"/>
    <w:rsid w:val="00AB15E9"/>
    <w:rsid w:val="00AB2B57"/>
    <w:rsid w:val="00AC12B3"/>
    <w:rsid w:val="00AC1828"/>
    <w:rsid w:val="00AC1DE1"/>
    <w:rsid w:val="00AC2C3B"/>
    <w:rsid w:val="00AC7F40"/>
    <w:rsid w:val="00AD5986"/>
    <w:rsid w:val="00AD5EC6"/>
    <w:rsid w:val="00AD66C0"/>
    <w:rsid w:val="00AD6C03"/>
    <w:rsid w:val="00AD6E17"/>
    <w:rsid w:val="00AE08FF"/>
    <w:rsid w:val="00AE5AC4"/>
    <w:rsid w:val="00AE63EE"/>
    <w:rsid w:val="00AE6D33"/>
    <w:rsid w:val="00AE7AA4"/>
    <w:rsid w:val="00AF15FD"/>
    <w:rsid w:val="00AF1EA0"/>
    <w:rsid w:val="00AF3115"/>
    <w:rsid w:val="00AF3127"/>
    <w:rsid w:val="00AF39C5"/>
    <w:rsid w:val="00AF3B91"/>
    <w:rsid w:val="00AF7D5D"/>
    <w:rsid w:val="00B021A0"/>
    <w:rsid w:val="00B032AE"/>
    <w:rsid w:val="00B037A0"/>
    <w:rsid w:val="00B03ED8"/>
    <w:rsid w:val="00B0576D"/>
    <w:rsid w:val="00B05E8D"/>
    <w:rsid w:val="00B13ACA"/>
    <w:rsid w:val="00B150AC"/>
    <w:rsid w:val="00B167C2"/>
    <w:rsid w:val="00B24FD1"/>
    <w:rsid w:val="00B25BBC"/>
    <w:rsid w:val="00B26375"/>
    <w:rsid w:val="00B26379"/>
    <w:rsid w:val="00B302E3"/>
    <w:rsid w:val="00B31028"/>
    <w:rsid w:val="00B33F97"/>
    <w:rsid w:val="00B40F4B"/>
    <w:rsid w:val="00B410E0"/>
    <w:rsid w:val="00B43A15"/>
    <w:rsid w:val="00B43D9A"/>
    <w:rsid w:val="00B4431B"/>
    <w:rsid w:val="00B47D2D"/>
    <w:rsid w:val="00B50721"/>
    <w:rsid w:val="00B5302F"/>
    <w:rsid w:val="00B53888"/>
    <w:rsid w:val="00B54EA1"/>
    <w:rsid w:val="00B565AD"/>
    <w:rsid w:val="00B626D3"/>
    <w:rsid w:val="00B63DA4"/>
    <w:rsid w:val="00B64E1C"/>
    <w:rsid w:val="00B666A8"/>
    <w:rsid w:val="00B67079"/>
    <w:rsid w:val="00B7543E"/>
    <w:rsid w:val="00B76E91"/>
    <w:rsid w:val="00B7784E"/>
    <w:rsid w:val="00B77C4C"/>
    <w:rsid w:val="00B8368E"/>
    <w:rsid w:val="00B84B0D"/>
    <w:rsid w:val="00B84BE9"/>
    <w:rsid w:val="00B85F44"/>
    <w:rsid w:val="00B86B8B"/>
    <w:rsid w:val="00B902B4"/>
    <w:rsid w:val="00B90DB9"/>
    <w:rsid w:val="00B94B4F"/>
    <w:rsid w:val="00B950D4"/>
    <w:rsid w:val="00B95EAD"/>
    <w:rsid w:val="00B97335"/>
    <w:rsid w:val="00BA0412"/>
    <w:rsid w:val="00BA0CA2"/>
    <w:rsid w:val="00BA15A6"/>
    <w:rsid w:val="00BA2403"/>
    <w:rsid w:val="00BA2C2A"/>
    <w:rsid w:val="00BA2F60"/>
    <w:rsid w:val="00BA33D9"/>
    <w:rsid w:val="00BA3476"/>
    <w:rsid w:val="00BA3EE8"/>
    <w:rsid w:val="00BA3F91"/>
    <w:rsid w:val="00BA4D5C"/>
    <w:rsid w:val="00BA4ED5"/>
    <w:rsid w:val="00BB0B7E"/>
    <w:rsid w:val="00BB1153"/>
    <w:rsid w:val="00BB135A"/>
    <w:rsid w:val="00BB189A"/>
    <w:rsid w:val="00BB1E03"/>
    <w:rsid w:val="00BB2007"/>
    <w:rsid w:val="00BB3A01"/>
    <w:rsid w:val="00BB5DCF"/>
    <w:rsid w:val="00BB64CC"/>
    <w:rsid w:val="00BC0C61"/>
    <w:rsid w:val="00BC2DE7"/>
    <w:rsid w:val="00BC491E"/>
    <w:rsid w:val="00BD0891"/>
    <w:rsid w:val="00BD4E8D"/>
    <w:rsid w:val="00BD56FF"/>
    <w:rsid w:val="00BD623E"/>
    <w:rsid w:val="00BE0423"/>
    <w:rsid w:val="00BE3A73"/>
    <w:rsid w:val="00BE5FDD"/>
    <w:rsid w:val="00BE66B8"/>
    <w:rsid w:val="00BE6E62"/>
    <w:rsid w:val="00BE73B5"/>
    <w:rsid w:val="00BE7EC9"/>
    <w:rsid w:val="00BF36F2"/>
    <w:rsid w:val="00BF37D8"/>
    <w:rsid w:val="00BF384E"/>
    <w:rsid w:val="00BF57CA"/>
    <w:rsid w:val="00BF6E5A"/>
    <w:rsid w:val="00C00E56"/>
    <w:rsid w:val="00C03A70"/>
    <w:rsid w:val="00C06785"/>
    <w:rsid w:val="00C06814"/>
    <w:rsid w:val="00C10109"/>
    <w:rsid w:val="00C112B4"/>
    <w:rsid w:val="00C120FA"/>
    <w:rsid w:val="00C1398C"/>
    <w:rsid w:val="00C14533"/>
    <w:rsid w:val="00C15278"/>
    <w:rsid w:val="00C15779"/>
    <w:rsid w:val="00C15E93"/>
    <w:rsid w:val="00C16193"/>
    <w:rsid w:val="00C16DD1"/>
    <w:rsid w:val="00C17934"/>
    <w:rsid w:val="00C20868"/>
    <w:rsid w:val="00C22E23"/>
    <w:rsid w:val="00C22F91"/>
    <w:rsid w:val="00C26B14"/>
    <w:rsid w:val="00C26DE7"/>
    <w:rsid w:val="00C26DEA"/>
    <w:rsid w:val="00C30B34"/>
    <w:rsid w:val="00C30B8D"/>
    <w:rsid w:val="00C31A3F"/>
    <w:rsid w:val="00C32662"/>
    <w:rsid w:val="00C33250"/>
    <w:rsid w:val="00C3616D"/>
    <w:rsid w:val="00C37D2D"/>
    <w:rsid w:val="00C406E5"/>
    <w:rsid w:val="00C41960"/>
    <w:rsid w:val="00C4329D"/>
    <w:rsid w:val="00C44451"/>
    <w:rsid w:val="00C46686"/>
    <w:rsid w:val="00C467AB"/>
    <w:rsid w:val="00C46998"/>
    <w:rsid w:val="00C47421"/>
    <w:rsid w:val="00C520B0"/>
    <w:rsid w:val="00C52F06"/>
    <w:rsid w:val="00C53581"/>
    <w:rsid w:val="00C5366C"/>
    <w:rsid w:val="00C53FFC"/>
    <w:rsid w:val="00C56CCE"/>
    <w:rsid w:val="00C573FE"/>
    <w:rsid w:val="00C57C2E"/>
    <w:rsid w:val="00C6127C"/>
    <w:rsid w:val="00C6150B"/>
    <w:rsid w:val="00C62EE6"/>
    <w:rsid w:val="00C65F6C"/>
    <w:rsid w:val="00C66AAD"/>
    <w:rsid w:val="00C70BA0"/>
    <w:rsid w:val="00C75186"/>
    <w:rsid w:val="00C755E1"/>
    <w:rsid w:val="00C76BCC"/>
    <w:rsid w:val="00C76E08"/>
    <w:rsid w:val="00C779DC"/>
    <w:rsid w:val="00C8187F"/>
    <w:rsid w:val="00C874BE"/>
    <w:rsid w:val="00C87787"/>
    <w:rsid w:val="00C87B18"/>
    <w:rsid w:val="00C91B79"/>
    <w:rsid w:val="00C933C6"/>
    <w:rsid w:val="00C93938"/>
    <w:rsid w:val="00C943A6"/>
    <w:rsid w:val="00C95F76"/>
    <w:rsid w:val="00C96027"/>
    <w:rsid w:val="00C96C81"/>
    <w:rsid w:val="00CA02FB"/>
    <w:rsid w:val="00CA05C6"/>
    <w:rsid w:val="00CA1B63"/>
    <w:rsid w:val="00CA1D5A"/>
    <w:rsid w:val="00CA3090"/>
    <w:rsid w:val="00CA5700"/>
    <w:rsid w:val="00CA75F9"/>
    <w:rsid w:val="00CB26F7"/>
    <w:rsid w:val="00CB5D07"/>
    <w:rsid w:val="00CB648D"/>
    <w:rsid w:val="00CC0EC9"/>
    <w:rsid w:val="00CC22DA"/>
    <w:rsid w:val="00CC374B"/>
    <w:rsid w:val="00CC446B"/>
    <w:rsid w:val="00CD20BD"/>
    <w:rsid w:val="00CD38AA"/>
    <w:rsid w:val="00CD3DFE"/>
    <w:rsid w:val="00CD445D"/>
    <w:rsid w:val="00CD6F79"/>
    <w:rsid w:val="00CD7337"/>
    <w:rsid w:val="00CE0F05"/>
    <w:rsid w:val="00CE261C"/>
    <w:rsid w:val="00CE34E3"/>
    <w:rsid w:val="00CE4524"/>
    <w:rsid w:val="00CE7905"/>
    <w:rsid w:val="00CE7EE7"/>
    <w:rsid w:val="00CF0840"/>
    <w:rsid w:val="00CF1397"/>
    <w:rsid w:val="00CF44D4"/>
    <w:rsid w:val="00CF4DCE"/>
    <w:rsid w:val="00CF61A9"/>
    <w:rsid w:val="00CF657B"/>
    <w:rsid w:val="00CF6D66"/>
    <w:rsid w:val="00D00062"/>
    <w:rsid w:val="00D00991"/>
    <w:rsid w:val="00D02A95"/>
    <w:rsid w:val="00D02ED8"/>
    <w:rsid w:val="00D05048"/>
    <w:rsid w:val="00D10083"/>
    <w:rsid w:val="00D114BA"/>
    <w:rsid w:val="00D122DF"/>
    <w:rsid w:val="00D13D4B"/>
    <w:rsid w:val="00D17C17"/>
    <w:rsid w:val="00D21863"/>
    <w:rsid w:val="00D22CBE"/>
    <w:rsid w:val="00D241B0"/>
    <w:rsid w:val="00D325E4"/>
    <w:rsid w:val="00D32F91"/>
    <w:rsid w:val="00D34BD7"/>
    <w:rsid w:val="00D35104"/>
    <w:rsid w:val="00D35DF3"/>
    <w:rsid w:val="00D374B8"/>
    <w:rsid w:val="00D415E2"/>
    <w:rsid w:val="00D41850"/>
    <w:rsid w:val="00D41C32"/>
    <w:rsid w:val="00D433DB"/>
    <w:rsid w:val="00D4450B"/>
    <w:rsid w:val="00D455DB"/>
    <w:rsid w:val="00D45808"/>
    <w:rsid w:val="00D45BD9"/>
    <w:rsid w:val="00D45C74"/>
    <w:rsid w:val="00D470CB"/>
    <w:rsid w:val="00D47907"/>
    <w:rsid w:val="00D5071C"/>
    <w:rsid w:val="00D51BF8"/>
    <w:rsid w:val="00D52E19"/>
    <w:rsid w:val="00D55B72"/>
    <w:rsid w:val="00D60FFA"/>
    <w:rsid w:val="00D613B0"/>
    <w:rsid w:val="00D61E8D"/>
    <w:rsid w:val="00D62E40"/>
    <w:rsid w:val="00D652D4"/>
    <w:rsid w:val="00D667C2"/>
    <w:rsid w:val="00D66802"/>
    <w:rsid w:val="00D6771C"/>
    <w:rsid w:val="00D70783"/>
    <w:rsid w:val="00D71496"/>
    <w:rsid w:val="00D72E26"/>
    <w:rsid w:val="00D74111"/>
    <w:rsid w:val="00D74EC6"/>
    <w:rsid w:val="00D7591E"/>
    <w:rsid w:val="00D765AA"/>
    <w:rsid w:val="00D77189"/>
    <w:rsid w:val="00D77AA4"/>
    <w:rsid w:val="00D82E71"/>
    <w:rsid w:val="00D8304F"/>
    <w:rsid w:val="00D83A8A"/>
    <w:rsid w:val="00D84669"/>
    <w:rsid w:val="00D86CA9"/>
    <w:rsid w:val="00D9097E"/>
    <w:rsid w:val="00D93185"/>
    <w:rsid w:val="00D932AC"/>
    <w:rsid w:val="00D94B2E"/>
    <w:rsid w:val="00D958B1"/>
    <w:rsid w:val="00D96506"/>
    <w:rsid w:val="00D96C2B"/>
    <w:rsid w:val="00D97658"/>
    <w:rsid w:val="00DA0075"/>
    <w:rsid w:val="00DA06ED"/>
    <w:rsid w:val="00DA13E9"/>
    <w:rsid w:val="00DA24CF"/>
    <w:rsid w:val="00DA36F9"/>
    <w:rsid w:val="00DA3B88"/>
    <w:rsid w:val="00DA4396"/>
    <w:rsid w:val="00DA6301"/>
    <w:rsid w:val="00DB05F7"/>
    <w:rsid w:val="00DB1CF8"/>
    <w:rsid w:val="00DB32A0"/>
    <w:rsid w:val="00DB4641"/>
    <w:rsid w:val="00DB48BD"/>
    <w:rsid w:val="00DB5A80"/>
    <w:rsid w:val="00DB5BC0"/>
    <w:rsid w:val="00DB6ED0"/>
    <w:rsid w:val="00DC298C"/>
    <w:rsid w:val="00DC51AE"/>
    <w:rsid w:val="00DC5E0B"/>
    <w:rsid w:val="00DC66DF"/>
    <w:rsid w:val="00DC75F4"/>
    <w:rsid w:val="00DD2C1A"/>
    <w:rsid w:val="00DD2C57"/>
    <w:rsid w:val="00DD4B82"/>
    <w:rsid w:val="00DD5D19"/>
    <w:rsid w:val="00DE15F5"/>
    <w:rsid w:val="00DE2AF7"/>
    <w:rsid w:val="00DE34EB"/>
    <w:rsid w:val="00DE48E5"/>
    <w:rsid w:val="00DE4E4E"/>
    <w:rsid w:val="00DF1C6A"/>
    <w:rsid w:val="00DF21F5"/>
    <w:rsid w:val="00DF2D4D"/>
    <w:rsid w:val="00DF3EB3"/>
    <w:rsid w:val="00DF4D42"/>
    <w:rsid w:val="00DF4FE4"/>
    <w:rsid w:val="00DF7A0A"/>
    <w:rsid w:val="00E01D89"/>
    <w:rsid w:val="00E02BB1"/>
    <w:rsid w:val="00E043AA"/>
    <w:rsid w:val="00E06E23"/>
    <w:rsid w:val="00E07352"/>
    <w:rsid w:val="00E10A56"/>
    <w:rsid w:val="00E10D25"/>
    <w:rsid w:val="00E1187C"/>
    <w:rsid w:val="00E11EFF"/>
    <w:rsid w:val="00E12BD9"/>
    <w:rsid w:val="00E151B6"/>
    <w:rsid w:val="00E204A7"/>
    <w:rsid w:val="00E22347"/>
    <w:rsid w:val="00E22DFE"/>
    <w:rsid w:val="00E23D9B"/>
    <w:rsid w:val="00E254B5"/>
    <w:rsid w:val="00E25AE0"/>
    <w:rsid w:val="00E25C1E"/>
    <w:rsid w:val="00E265B8"/>
    <w:rsid w:val="00E27616"/>
    <w:rsid w:val="00E30661"/>
    <w:rsid w:val="00E318E1"/>
    <w:rsid w:val="00E41709"/>
    <w:rsid w:val="00E43B7A"/>
    <w:rsid w:val="00E458CB"/>
    <w:rsid w:val="00E47675"/>
    <w:rsid w:val="00E47F57"/>
    <w:rsid w:val="00E51246"/>
    <w:rsid w:val="00E52AA7"/>
    <w:rsid w:val="00E536BD"/>
    <w:rsid w:val="00E53904"/>
    <w:rsid w:val="00E54B87"/>
    <w:rsid w:val="00E54BB8"/>
    <w:rsid w:val="00E60ABC"/>
    <w:rsid w:val="00E60B06"/>
    <w:rsid w:val="00E6201A"/>
    <w:rsid w:val="00E6239B"/>
    <w:rsid w:val="00E646C8"/>
    <w:rsid w:val="00E72594"/>
    <w:rsid w:val="00E7287E"/>
    <w:rsid w:val="00E72D9B"/>
    <w:rsid w:val="00E80189"/>
    <w:rsid w:val="00E81589"/>
    <w:rsid w:val="00E8169F"/>
    <w:rsid w:val="00E81A73"/>
    <w:rsid w:val="00E81C58"/>
    <w:rsid w:val="00E821E5"/>
    <w:rsid w:val="00E8382E"/>
    <w:rsid w:val="00E85141"/>
    <w:rsid w:val="00E851A1"/>
    <w:rsid w:val="00E86061"/>
    <w:rsid w:val="00E869BE"/>
    <w:rsid w:val="00E9206C"/>
    <w:rsid w:val="00E93154"/>
    <w:rsid w:val="00E93CA1"/>
    <w:rsid w:val="00E946DD"/>
    <w:rsid w:val="00E94AE6"/>
    <w:rsid w:val="00E95661"/>
    <w:rsid w:val="00E9601E"/>
    <w:rsid w:val="00E96B8D"/>
    <w:rsid w:val="00E97BBC"/>
    <w:rsid w:val="00EA14FC"/>
    <w:rsid w:val="00EA1F7B"/>
    <w:rsid w:val="00EA208D"/>
    <w:rsid w:val="00EA3652"/>
    <w:rsid w:val="00EA403A"/>
    <w:rsid w:val="00EA6230"/>
    <w:rsid w:val="00EA6352"/>
    <w:rsid w:val="00EA7B97"/>
    <w:rsid w:val="00EB11AD"/>
    <w:rsid w:val="00EB1234"/>
    <w:rsid w:val="00EB242A"/>
    <w:rsid w:val="00EB24BB"/>
    <w:rsid w:val="00EB2E18"/>
    <w:rsid w:val="00EB42EA"/>
    <w:rsid w:val="00EB4A3B"/>
    <w:rsid w:val="00EB7B10"/>
    <w:rsid w:val="00EC1422"/>
    <w:rsid w:val="00EC1DD6"/>
    <w:rsid w:val="00EC40B3"/>
    <w:rsid w:val="00ED3AA1"/>
    <w:rsid w:val="00ED6E4D"/>
    <w:rsid w:val="00EE039D"/>
    <w:rsid w:val="00EE24DA"/>
    <w:rsid w:val="00EE28E0"/>
    <w:rsid w:val="00EE3801"/>
    <w:rsid w:val="00EE47BC"/>
    <w:rsid w:val="00EE51DB"/>
    <w:rsid w:val="00EE7960"/>
    <w:rsid w:val="00EF0ABD"/>
    <w:rsid w:val="00EF0FF5"/>
    <w:rsid w:val="00EF151C"/>
    <w:rsid w:val="00EF2258"/>
    <w:rsid w:val="00EF238F"/>
    <w:rsid w:val="00EF444C"/>
    <w:rsid w:val="00EF5873"/>
    <w:rsid w:val="00F0154F"/>
    <w:rsid w:val="00F0223F"/>
    <w:rsid w:val="00F03E37"/>
    <w:rsid w:val="00F04634"/>
    <w:rsid w:val="00F054FD"/>
    <w:rsid w:val="00F11B88"/>
    <w:rsid w:val="00F11C35"/>
    <w:rsid w:val="00F14223"/>
    <w:rsid w:val="00F15831"/>
    <w:rsid w:val="00F23E53"/>
    <w:rsid w:val="00F25E03"/>
    <w:rsid w:val="00F25ECF"/>
    <w:rsid w:val="00F3128B"/>
    <w:rsid w:val="00F313AC"/>
    <w:rsid w:val="00F3246D"/>
    <w:rsid w:val="00F32841"/>
    <w:rsid w:val="00F37101"/>
    <w:rsid w:val="00F42666"/>
    <w:rsid w:val="00F44FE6"/>
    <w:rsid w:val="00F45580"/>
    <w:rsid w:val="00F45A80"/>
    <w:rsid w:val="00F47740"/>
    <w:rsid w:val="00F50411"/>
    <w:rsid w:val="00F5136C"/>
    <w:rsid w:val="00F51879"/>
    <w:rsid w:val="00F52F70"/>
    <w:rsid w:val="00F54B73"/>
    <w:rsid w:val="00F54E42"/>
    <w:rsid w:val="00F554C0"/>
    <w:rsid w:val="00F57AE2"/>
    <w:rsid w:val="00F6096A"/>
    <w:rsid w:val="00F61873"/>
    <w:rsid w:val="00F647E5"/>
    <w:rsid w:val="00F64FE7"/>
    <w:rsid w:val="00F663EA"/>
    <w:rsid w:val="00F67A14"/>
    <w:rsid w:val="00F67A8C"/>
    <w:rsid w:val="00F67B54"/>
    <w:rsid w:val="00F71851"/>
    <w:rsid w:val="00F7358B"/>
    <w:rsid w:val="00F73D3C"/>
    <w:rsid w:val="00F769A0"/>
    <w:rsid w:val="00F77EC4"/>
    <w:rsid w:val="00F821F3"/>
    <w:rsid w:val="00F831B0"/>
    <w:rsid w:val="00F8385D"/>
    <w:rsid w:val="00F83E5D"/>
    <w:rsid w:val="00F85268"/>
    <w:rsid w:val="00F858D7"/>
    <w:rsid w:val="00F91411"/>
    <w:rsid w:val="00F919A3"/>
    <w:rsid w:val="00F966A4"/>
    <w:rsid w:val="00F96C52"/>
    <w:rsid w:val="00F96EB0"/>
    <w:rsid w:val="00F97D01"/>
    <w:rsid w:val="00FA0DEF"/>
    <w:rsid w:val="00FA2BE4"/>
    <w:rsid w:val="00FA2DC0"/>
    <w:rsid w:val="00FA75F5"/>
    <w:rsid w:val="00FB0A47"/>
    <w:rsid w:val="00FB2882"/>
    <w:rsid w:val="00FB3CB7"/>
    <w:rsid w:val="00FB46E4"/>
    <w:rsid w:val="00FB50EA"/>
    <w:rsid w:val="00FB56A8"/>
    <w:rsid w:val="00FC076C"/>
    <w:rsid w:val="00FC3DD1"/>
    <w:rsid w:val="00FC4D9E"/>
    <w:rsid w:val="00FC5B61"/>
    <w:rsid w:val="00FC694D"/>
    <w:rsid w:val="00FD13D2"/>
    <w:rsid w:val="00FD27BE"/>
    <w:rsid w:val="00FD34E6"/>
    <w:rsid w:val="00FD4398"/>
    <w:rsid w:val="00FD4865"/>
    <w:rsid w:val="00FD4D6A"/>
    <w:rsid w:val="00FD5A84"/>
    <w:rsid w:val="00FE151A"/>
    <w:rsid w:val="00FE2308"/>
    <w:rsid w:val="00FE38FE"/>
    <w:rsid w:val="00FE4F4C"/>
    <w:rsid w:val="00FE6AA5"/>
    <w:rsid w:val="00FF0A0C"/>
    <w:rsid w:val="00FF0A54"/>
    <w:rsid w:val="00FF3660"/>
    <w:rsid w:val="00FF3762"/>
    <w:rsid w:val="00FF3DEB"/>
    <w:rsid w:val="00FF3FF9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78578"/>
  <w15:chartTrackingRefBased/>
  <w15:docId w15:val="{E7AAFD26-4172-4032-9937-22CD8C24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B3C"/>
  </w:style>
  <w:style w:type="paragraph" w:styleId="Nagwek1">
    <w:name w:val="heading 1"/>
    <w:basedOn w:val="Normalny"/>
    <w:next w:val="Normalny"/>
    <w:link w:val="Nagwek1Znak"/>
    <w:qFormat/>
    <w:rsid w:val="00FD5A84"/>
    <w:pPr>
      <w:numPr>
        <w:numId w:val="1"/>
      </w:numPr>
      <w:spacing w:before="120" w:after="120" w:line="240" w:lineRule="auto"/>
      <w:outlineLvl w:val="0"/>
    </w:pPr>
    <w:rPr>
      <w:rFonts w:ascii="Arial" w:eastAsia="Times New Roman" w:hAnsi="Arial" w:cs="Times New Roman"/>
      <w:b/>
      <w:bCs/>
      <w:sz w:val="21"/>
      <w:lang w:eastAsia="pl-PL"/>
    </w:rPr>
  </w:style>
  <w:style w:type="paragraph" w:styleId="Nagwek2">
    <w:name w:val="heading 2"/>
    <w:basedOn w:val="Normalny"/>
    <w:link w:val="Nagwek2Znak"/>
    <w:autoRedefine/>
    <w:qFormat/>
    <w:rsid w:val="0049105C"/>
    <w:pPr>
      <w:keepNext/>
      <w:numPr>
        <w:numId w:val="20"/>
      </w:numPr>
      <w:spacing w:before="60" w:after="60" w:line="276" w:lineRule="auto"/>
      <w:jc w:val="both"/>
      <w:outlineLvl w:val="1"/>
    </w:pPr>
    <w:rPr>
      <w:rFonts w:eastAsia="Times New Roman" w:cs="Times New Roman"/>
      <w:lang w:eastAsia="pl-PL"/>
    </w:rPr>
  </w:style>
  <w:style w:type="paragraph" w:styleId="Nagwek3">
    <w:name w:val="heading 3"/>
    <w:aliases w:val="Heading 3 Char"/>
    <w:basedOn w:val="Normalny"/>
    <w:next w:val="Normalny"/>
    <w:link w:val="Nagwek3Znak"/>
    <w:qFormat/>
    <w:rsid w:val="00FD5A84"/>
    <w:pPr>
      <w:widowControl w:val="0"/>
      <w:numPr>
        <w:ilvl w:val="2"/>
        <w:numId w:val="1"/>
      </w:numPr>
      <w:spacing w:before="60" w:after="60" w:line="240" w:lineRule="auto"/>
      <w:jc w:val="both"/>
      <w:outlineLvl w:val="2"/>
    </w:pPr>
    <w:rPr>
      <w:rFonts w:ascii="Arial" w:eastAsia="Times New Roman" w:hAnsi="Arial" w:cs="Times New Roman"/>
      <w:sz w:val="21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D5A84"/>
    <w:pPr>
      <w:widowControl w:val="0"/>
      <w:numPr>
        <w:ilvl w:val="3"/>
        <w:numId w:val="1"/>
      </w:numPr>
      <w:spacing w:before="60" w:after="60" w:line="240" w:lineRule="auto"/>
      <w:jc w:val="both"/>
      <w:outlineLvl w:val="3"/>
    </w:pPr>
    <w:rPr>
      <w:rFonts w:ascii="Arial" w:eastAsia="Times New Roman" w:hAnsi="Arial" w:cs="Times New Roman"/>
      <w:bCs/>
      <w:sz w:val="21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D5A84"/>
    <w:pPr>
      <w:numPr>
        <w:ilvl w:val="4"/>
        <w:numId w:val="1"/>
      </w:numPr>
      <w:spacing w:before="60" w:after="60" w:line="240" w:lineRule="auto"/>
      <w:jc w:val="both"/>
      <w:outlineLvl w:val="4"/>
    </w:pPr>
    <w:rPr>
      <w:rFonts w:ascii="Arial" w:eastAsia="Times New Roman" w:hAnsi="Arial" w:cs="Times New Roman"/>
      <w:bCs/>
      <w:iCs/>
      <w:sz w:val="21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D5A84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D5A84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1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D5A84"/>
    <w:pPr>
      <w:keepNext/>
      <w:numPr>
        <w:ilvl w:val="7"/>
        <w:numId w:val="1"/>
      </w:numPr>
      <w:spacing w:before="60" w:after="60" w:line="240" w:lineRule="auto"/>
      <w:jc w:val="both"/>
      <w:outlineLvl w:val="7"/>
    </w:pPr>
    <w:rPr>
      <w:rFonts w:ascii="Arial" w:eastAsia="Times New Roman" w:hAnsi="Arial" w:cs="Times New Roman"/>
      <w:b/>
      <w:bCs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D5A84"/>
    <w:pPr>
      <w:keepNext/>
      <w:numPr>
        <w:ilvl w:val="8"/>
        <w:numId w:val="1"/>
      </w:numPr>
      <w:spacing w:before="60" w:after="60" w:line="240" w:lineRule="auto"/>
      <w:jc w:val="both"/>
      <w:outlineLvl w:val="8"/>
    </w:pPr>
    <w:rPr>
      <w:rFonts w:ascii="Arial" w:eastAsia="Times New Roman" w:hAnsi="Arial" w:cs="Times New Roman"/>
      <w:sz w:val="2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5A84"/>
    <w:rPr>
      <w:rFonts w:ascii="Arial" w:eastAsia="Times New Roman" w:hAnsi="Arial" w:cs="Times New Roman"/>
      <w:b/>
      <w:bCs/>
      <w:sz w:val="21"/>
      <w:lang w:eastAsia="pl-PL"/>
    </w:rPr>
  </w:style>
  <w:style w:type="character" w:customStyle="1" w:styleId="Nagwek3Znak">
    <w:name w:val="Nagłówek 3 Znak"/>
    <w:aliases w:val="Heading 3 Char Znak"/>
    <w:basedOn w:val="Domylnaczcionkaakapitu"/>
    <w:link w:val="Nagwek3"/>
    <w:rsid w:val="00FD5A84"/>
    <w:rPr>
      <w:rFonts w:ascii="Arial" w:eastAsia="Times New Roman" w:hAnsi="Arial" w:cs="Times New Roman"/>
      <w:sz w:val="21"/>
      <w:lang w:eastAsia="pl-PL"/>
    </w:rPr>
  </w:style>
  <w:style w:type="character" w:customStyle="1" w:styleId="Nagwek4Znak">
    <w:name w:val="Nagłówek 4 Znak"/>
    <w:basedOn w:val="Domylnaczcionkaakapitu"/>
    <w:link w:val="Nagwek4"/>
    <w:rsid w:val="00FD5A84"/>
    <w:rPr>
      <w:rFonts w:ascii="Arial" w:eastAsia="Times New Roman" w:hAnsi="Arial" w:cs="Times New Roman"/>
      <w:bCs/>
      <w:sz w:val="21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FD5A84"/>
    <w:rPr>
      <w:rFonts w:ascii="Arial" w:eastAsia="Times New Roman" w:hAnsi="Arial" w:cs="Times New Roman"/>
      <w:bCs/>
      <w:iCs/>
      <w:sz w:val="21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FD5A84"/>
    <w:rPr>
      <w:rFonts w:ascii="Arial" w:eastAsia="Times New Roman" w:hAnsi="Arial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D5A84"/>
    <w:rPr>
      <w:rFonts w:ascii="Arial" w:eastAsia="Times New Roman" w:hAnsi="Arial" w:cs="Times New Roman"/>
      <w:sz w:val="21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D5A84"/>
    <w:rPr>
      <w:rFonts w:ascii="Arial" w:eastAsia="Times New Roman" w:hAnsi="Arial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rsid w:val="00FD5A84"/>
    <w:rPr>
      <w:rFonts w:ascii="Arial" w:eastAsia="Times New Roman" w:hAnsi="Arial" w:cs="Times New Roman"/>
      <w:sz w:val="21"/>
      <w:szCs w:val="24"/>
      <w:lang w:eastAsia="pl-PL"/>
    </w:rPr>
  </w:style>
  <w:style w:type="table" w:styleId="Tabela-Siatka">
    <w:name w:val="Table Grid"/>
    <w:basedOn w:val="Standardowy"/>
    <w:uiPriority w:val="39"/>
    <w:rsid w:val="00FD5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D5A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5A84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5A8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5A8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FD5A84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basedOn w:val="Domylnaczcionkaakapitu"/>
    <w:link w:val="Akapitzlist"/>
    <w:uiPriority w:val="34"/>
    <w:qFormat/>
    <w:locked/>
    <w:rsid w:val="00FD5A8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5A84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5A84"/>
    <w:rPr>
      <w:b/>
      <w:bCs/>
      <w:sz w:val="20"/>
      <w:szCs w:val="20"/>
    </w:rPr>
  </w:style>
  <w:style w:type="paragraph" w:styleId="Bezodstpw">
    <w:name w:val="No Spacing"/>
    <w:uiPriority w:val="1"/>
    <w:qFormat/>
    <w:rsid w:val="00FD5A8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D5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A84"/>
  </w:style>
  <w:style w:type="paragraph" w:styleId="Stopka">
    <w:name w:val="footer"/>
    <w:basedOn w:val="Normalny"/>
    <w:link w:val="StopkaZnak"/>
    <w:uiPriority w:val="99"/>
    <w:unhideWhenUsed/>
    <w:rsid w:val="00FD5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A8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5A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5A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5A84"/>
    <w:rPr>
      <w:vertAlign w:val="superscript"/>
    </w:rPr>
  </w:style>
  <w:style w:type="paragraph" w:customStyle="1" w:styleId="StylNumerowanie">
    <w:name w:val="Styl Numerowanie"/>
    <w:basedOn w:val="Normalny"/>
    <w:uiPriority w:val="99"/>
    <w:rsid w:val="00FD5A84"/>
    <w:pPr>
      <w:numPr>
        <w:numId w:val="11"/>
      </w:numPr>
      <w:spacing w:before="60" w:after="60" w:line="240" w:lineRule="auto"/>
      <w:jc w:val="both"/>
    </w:pPr>
    <w:rPr>
      <w:rFonts w:ascii="Arial" w:eastAsia="Times New Roman" w:hAnsi="Arial" w:cs="Times New Roman"/>
      <w:sz w:val="21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D5A84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D5A84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D5A8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mowa-poziom1">
    <w:name w:val="umowa - poziom 1"/>
    <w:basedOn w:val="Normalny"/>
    <w:qFormat/>
    <w:rsid w:val="00FD5A84"/>
    <w:pPr>
      <w:numPr>
        <w:numId w:val="16"/>
      </w:numPr>
      <w:spacing w:before="480" w:after="240" w:line="240" w:lineRule="auto"/>
      <w:ind w:left="4026"/>
    </w:pPr>
    <w:rPr>
      <w:rFonts w:ascii="Arial" w:eastAsia="Times New Roman" w:hAnsi="Arial" w:cs="Times New Roman"/>
      <w:b/>
      <w:sz w:val="21"/>
      <w:szCs w:val="24"/>
      <w:lang w:eastAsia="pl-PL"/>
    </w:rPr>
  </w:style>
  <w:style w:type="paragraph" w:customStyle="1" w:styleId="umowa-poziom3">
    <w:name w:val="umowa - poziom 3"/>
    <w:basedOn w:val="Normalny"/>
    <w:qFormat/>
    <w:rsid w:val="00FD5A84"/>
    <w:pPr>
      <w:numPr>
        <w:ilvl w:val="2"/>
        <w:numId w:val="16"/>
      </w:numPr>
      <w:spacing w:after="0" w:line="240" w:lineRule="auto"/>
      <w:jc w:val="both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EE28E0"/>
    <w:pPr>
      <w:spacing w:after="0" w:line="240" w:lineRule="auto"/>
    </w:pPr>
  </w:style>
  <w:style w:type="paragraph" w:customStyle="1" w:styleId="wtabeliwypunktowany">
    <w:name w:val="w tabeli wypunktowany"/>
    <w:basedOn w:val="Normalny"/>
    <w:uiPriority w:val="99"/>
    <w:rsid w:val="00E646C8"/>
    <w:pPr>
      <w:numPr>
        <w:numId w:val="19"/>
      </w:num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0BC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49105C"/>
    <w:rPr>
      <w:rFonts w:eastAsia="Times New Roman" w:cs="Times New Roman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E2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14373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D6185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27C3B"/>
    <w:pPr>
      <w:keepNext/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327C3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327C3B"/>
    <w:pPr>
      <w:spacing w:after="100"/>
    </w:pPr>
    <w:rPr>
      <w:rFonts w:eastAsia="Calibri" w:cstheme="minorHAnsi"/>
      <w:bCs/>
    </w:rPr>
  </w:style>
  <w:style w:type="paragraph" w:styleId="Spistreci1">
    <w:name w:val="toc 1"/>
    <w:basedOn w:val="Normalny"/>
    <w:next w:val="Normalny"/>
    <w:autoRedefine/>
    <w:uiPriority w:val="39"/>
    <w:unhideWhenUsed/>
    <w:rsid w:val="005075DA"/>
    <w:pPr>
      <w:keepNext/>
      <w:spacing w:after="0" w:line="276" w:lineRule="auto"/>
      <w:contextualSpacing/>
      <w:jc w:val="both"/>
      <w:outlineLvl w:val="1"/>
    </w:pPr>
    <w:rPr>
      <w:rFonts w:eastAsia="Times New Roman" w:cstheme="minorHAnsi"/>
      <w:lang w:eastAsia="pl-PL"/>
    </w:rPr>
  </w:style>
  <w:style w:type="paragraph" w:customStyle="1" w:styleId="NPR-subakapit-literowanie">
    <w:name w:val="NPR-subakapit-literowanie"/>
    <w:basedOn w:val="Normalny"/>
    <w:uiPriority w:val="99"/>
    <w:rsid w:val="003C2EFA"/>
    <w:pPr>
      <w:numPr>
        <w:numId w:val="25"/>
      </w:numPr>
      <w:tabs>
        <w:tab w:val="left" w:pos="2268"/>
        <w:tab w:val="left" w:pos="2552"/>
      </w:tabs>
      <w:spacing w:line="252" w:lineRule="auto"/>
      <w:jc w:val="both"/>
    </w:pPr>
    <w:rPr>
      <w:rFonts w:ascii="Arial" w:eastAsiaTheme="minorEastAsia" w:hAnsi="Arial"/>
      <w:bCs/>
      <w:szCs w:val="20"/>
    </w:rPr>
  </w:style>
  <w:style w:type="character" w:customStyle="1" w:styleId="Teksttreci">
    <w:name w:val="Tekst treści_"/>
    <w:basedOn w:val="Domylnaczcionkaakapitu"/>
    <w:link w:val="Teksttreci0"/>
    <w:rsid w:val="00570DA2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570DA2"/>
    <w:pPr>
      <w:widowControl w:val="0"/>
      <w:spacing w:after="0" w:line="271" w:lineRule="auto"/>
    </w:pPr>
    <w:rPr>
      <w:rFonts w:ascii="Calibri" w:eastAsia="Calibri" w:hAnsi="Calibri" w:cs="Calibri"/>
    </w:rPr>
  </w:style>
  <w:style w:type="character" w:customStyle="1" w:styleId="Nagwek10">
    <w:name w:val="Nagłówek #1_"/>
    <w:basedOn w:val="Domylnaczcionkaakapitu"/>
    <w:link w:val="Nagwek11"/>
    <w:rsid w:val="009478B7"/>
    <w:rPr>
      <w:rFonts w:ascii="Calibri" w:eastAsia="Calibri" w:hAnsi="Calibri" w:cs="Calibri"/>
      <w:b/>
      <w:bCs/>
    </w:rPr>
  </w:style>
  <w:style w:type="paragraph" w:customStyle="1" w:styleId="Nagwek11">
    <w:name w:val="Nagłówek #1"/>
    <w:basedOn w:val="Normalny"/>
    <w:link w:val="Nagwek10"/>
    <w:rsid w:val="009478B7"/>
    <w:pPr>
      <w:widowControl w:val="0"/>
      <w:spacing w:after="280" w:line="271" w:lineRule="auto"/>
      <w:jc w:val="center"/>
      <w:outlineLvl w:val="0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anty.msz.gov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dyploma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3C09E-534B-4339-90B9-F2BECBDE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4599</Words>
  <Characters>27599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Opałka Magdalena</dc:creator>
  <cp:keywords/>
  <dc:description/>
  <cp:lastModifiedBy>Krzyzińska Monika</cp:lastModifiedBy>
  <cp:revision>24</cp:revision>
  <cp:lastPrinted>2026-03-25T13:24:00Z</cp:lastPrinted>
  <dcterms:created xsi:type="dcterms:W3CDTF">2026-03-25T08:45:00Z</dcterms:created>
  <dcterms:modified xsi:type="dcterms:W3CDTF">2026-03-27T12:49:00Z</dcterms:modified>
</cp:coreProperties>
</file>